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32CA" w14:textId="385D8DCC" w:rsidR="00236D70" w:rsidRDefault="00236D70" w:rsidP="007B0991">
      <w:pPr>
        <w:pStyle w:val="TOC3"/>
        <w:ind w:left="0"/>
      </w:pPr>
    </w:p>
    <w:p w14:paraId="0BD0F82F" w14:textId="77777777" w:rsidR="00E81757" w:rsidRDefault="00433FBF">
      <w:pPr>
        <w:spacing w:after="0" w:line="259" w:lineRule="auto"/>
        <w:ind w:left="-5"/>
      </w:pPr>
      <w:r>
        <w:rPr>
          <w:b/>
          <w:sz w:val="36"/>
        </w:rPr>
        <w:t xml:space="preserve">DPS Schedule 6 (Order Form Template and Order </w:t>
      </w:r>
    </w:p>
    <w:p w14:paraId="6ACDD786" w14:textId="77777777" w:rsidR="00E81757" w:rsidRDefault="00433FBF">
      <w:pPr>
        <w:spacing w:after="0" w:line="259" w:lineRule="auto"/>
        <w:ind w:left="-5"/>
      </w:pPr>
      <w:r>
        <w:rPr>
          <w:b/>
          <w:sz w:val="36"/>
        </w:rPr>
        <w:t xml:space="preserve">Schedules) </w:t>
      </w:r>
    </w:p>
    <w:p w14:paraId="75D20F36" w14:textId="77777777" w:rsidR="00E81757" w:rsidRDefault="00433FBF">
      <w:pPr>
        <w:spacing w:after="0" w:line="259" w:lineRule="auto"/>
        <w:ind w:left="0" w:firstLine="0"/>
      </w:pPr>
      <w:r>
        <w:rPr>
          <w:b/>
          <w:sz w:val="36"/>
        </w:rPr>
        <w:t xml:space="preserve"> </w:t>
      </w:r>
    </w:p>
    <w:p w14:paraId="58EA86EF" w14:textId="3FA1054B" w:rsidR="00E81757" w:rsidRDefault="00433FBF" w:rsidP="007B0991">
      <w:pPr>
        <w:spacing w:after="0" w:line="259" w:lineRule="auto"/>
        <w:ind w:left="-5"/>
      </w:pPr>
      <w:r>
        <w:rPr>
          <w:b/>
          <w:sz w:val="36"/>
        </w:rPr>
        <w:t xml:space="preserve">Order Form  </w:t>
      </w:r>
    </w:p>
    <w:p w14:paraId="38476C5F"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70BD599B" w14:textId="77777777">
        <w:trPr>
          <w:trHeight w:val="580"/>
        </w:trPr>
        <w:tc>
          <w:tcPr>
            <w:tcW w:w="3601" w:type="dxa"/>
            <w:tcBorders>
              <w:top w:val="nil"/>
              <w:left w:val="nil"/>
              <w:bottom w:val="nil"/>
              <w:right w:val="nil"/>
            </w:tcBorders>
          </w:tcPr>
          <w:p w14:paraId="2715416B" w14:textId="77777777" w:rsidR="00E81757" w:rsidRDefault="00433FBF">
            <w:pPr>
              <w:tabs>
                <w:tab w:val="center" w:pos="2881"/>
              </w:tabs>
              <w:spacing w:after="7" w:line="259" w:lineRule="auto"/>
              <w:ind w:left="0" w:firstLine="0"/>
            </w:pPr>
            <w:r>
              <w:t xml:space="preserve">ORDER REFERENCE: </w:t>
            </w:r>
            <w:r>
              <w:tab/>
              <w:t xml:space="preserve"> </w:t>
            </w:r>
          </w:p>
          <w:p w14:paraId="757B7598"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1C5B2C40" w14:textId="77777777" w:rsidR="00E81757" w:rsidRDefault="001440BD">
            <w:pPr>
              <w:spacing w:after="0" w:line="259" w:lineRule="auto"/>
              <w:ind w:left="0" w:firstLine="0"/>
              <w:jc w:val="both"/>
            </w:pPr>
            <w:r>
              <w:t>CCSO20B08</w:t>
            </w:r>
            <w:r w:rsidR="00433FBF">
              <w:t xml:space="preserve"> </w:t>
            </w:r>
          </w:p>
        </w:tc>
      </w:tr>
      <w:tr w:rsidR="00E81757" w14:paraId="5970B751" w14:textId="77777777">
        <w:trPr>
          <w:trHeight w:val="595"/>
        </w:trPr>
        <w:tc>
          <w:tcPr>
            <w:tcW w:w="3601" w:type="dxa"/>
            <w:tcBorders>
              <w:top w:val="nil"/>
              <w:left w:val="nil"/>
              <w:bottom w:val="nil"/>
              <w:right w:val="nil"/>
            </w:tcBorders>
          </w:tcPr>
          <w:p w14:paraId="2B237EA7" w14:textId="77777777" w:rsidR="00E81757" w:rsidRDefault="001440BD">
            <w:pPr>
              <w:tabs>
                <w:tab w:val="center" w:pos="2160"/>
                <w:tab w:val="center" w:pos="2881"/>
              </w:tabs>
              <w:spacing w:after="7" w:line="259" w:lineRule="auto"/>
              <w:ind w:left="0" w:firstLine="0"/>
            </w:pPr>
            <w:r>
              <w:t>THE CONTRACTING AUTHORITY</w:t>
            </w:r>
            <w:r w:rsidR="00433FBF">
              <w:t xml:space="preserve">: </w:t>
            </w:r>
            <w:r w:rsidR="00433FBF">
              <w:tab/>
              <w:t xml:space="preserve"> </w:t>
            </w:r>
            <w:r w:rsidR="00433FBF">
              <w:tab/>
              <w:t xml:space="preserve"> </w:t>
            </w:r>
          </w:p>
          <w:p w14:paraId="0BBEA383"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2B93A013" w14:textId="77777777" w:rsidR="00E81757" w:rsidRDefault="001440BD">
            <w:pPr>
              <w:spacing w:after="0" w:line="259" w:lineRule="auto"/>
              <w:ind w:left="0" w:firstLine="0"/>
            </w:pPr>
            <w:r>
              <w:t>HM Treasury</w:t>
            </w:r>
          </w:p>
        </w:tc>
      </w:tr>
      <w:tr w:rsidR="00E81757" w14:paraId="1706E4C4" w14:textId="77777777">
        <w:trPr>
          <w:trHeight w:val="595"/>
        </w:trPr>
        <w:tc>
          <w:tcPr>
            <w:tcW w:w="3601" w:type="dxa"/>
            <w:tcBorders>
              <w:top w:val="nil"/>
              <w:left w:val="nil"/>
              <w:bottom w:val="nil"/>
              <w:right w:val="nil"/>
            </w:tcBorders>
          </w:tcPr>
          <w:p w14:paraId="54358407" w14:textId="77777777" w:rsidR="00E81757" w:rsidRDefault="001440BD">
            <w:pPr>
              <w:tabs>
                <w:tab w:val="center" w:pos="2881"/>
              </w:tabs>
              <w:spacing w:after="7" w:line="259" w:lineRule="auto"/>
              <w:ind w:left="0" w:firstLine="0"/>
            </w:pPr>
            <w:r>
              <w:t xml:space="preserve">CONTRACTING AUTHORITY </w:t>
            </w:r>
            <w:r w:rsidR="00433FBF">
              <w:t xml:space="preserve">ADDRESS  </w:t>
            </w:r>
            <w:r w:rsidR="00433FBF">
              <w:tab/>
              <w:t xml:space="preserve"> </w:t>
            </w:r>
          </w:p>
          <w:p w14:paraId="2416E613"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1D851F1A" w14:textId="77777777" w:rsidR="00E81757" w:rsidRDefault="001440BD">
            <w:pPr>
              <w:spacing w:after="0" w:line="259" w:lineRule="auto"/>
              <w:ind w:left="0" w:firstLine="0"/>
            </w:pPr>
            <w:r>
              <w:t>1 Horse Guards Road, London, SW1A 2HQ</w:t>
            </w:r>
            <w:r w:rsidR="00433FBF">
              <w:rPr>
                <w:b/>
              </w:rPr>
              <w:t xml:space="preserve">   </w:t>
            </w:r>
          </w:p>
        </w:tc>
      </w:tr>
      <w:tr w:rsidR="00E81757" w14:paraId="7DD0DF35" w14:textId="77777777">
        <w:trPr>
          <w:trHeight w:val="388"/>
        </w:trPr>
        <w:tc>
          <w:tcPr>
            <w:tcW w:w="3601" w:type="dxa"/>
            <w:tcBorders>
              <w:top w:val="nil"/>
              <w:left w:val="nil"/>
              <w:bottom w:val="nil"/>
              <w:right w:val="nil"/>
            </w:tcBorders>
          </w:tcPr>
          <w:p w14:paraId="7E82EF24" w14:textId="77777777" w:rsidR="00E81757" w:rsidRDefault="00433FBF">
            <w:pPr>
              <w:tabs>
                <w:tab w:val="center" w:pos="2160"/>
                <w:tab w:val="center" w:pos="2881"/>
              </w:tabs>
              <w:spacing w:after="0" w:line="259" w:lineRule="auto"/>
              <w:ind w:left="0" w:firstLine="0"/>
            </w:pPr>
            <w:r>
              <w:t xml:space="preserve">THE SUPPLIER:  </w:t>
            </w:r>
            <w:r>
              <w:tab/>
              <w:t xml:space="preserve"> </w:t>
            </w:r>
            <w:r>
              <w:tab/>
              <w:t xml:space="preserve"> </w:t>
            </w:r>
          </w:p>
        </w:tc>
        <w:tc>
          <w:tcPr>
            <w:tcW w:w="3883" w:type="dxa"/>
            <w:tcBorders>
              <w:top w:val="nil"/>
              <w:left w:val="nil"/>
              <w:bottom w:val="nil"/>
              <w:right w:val="nil"/>
            </w:tcBorders>
          </w:tcPr>
          <w:p w14:paraId="001D4446" w14:textId="142FAF17" w:rsidR="00E81757" w:rsidRDefault="00BA5166">
            <w:pPr>
              <w:spacing w:after="0" w:line="259" w:lineRule="auto"/>
              <w:ind w:left="0" w:firstLine="0"/>
            </w:pPr>
            <w:proofErr w:type="spellStart"/>
            <w:r>
              <w:t>Actica</w:t>
            </w:r>
            <w:proofErr w:type="spellEnd"/>
            <w:r>
              <w:t xml:space="preserve"> Consulting Ltd</w:t>
            </w:r>
          </w:p>
        </w:tc>
      </w:tr>
      <w:tr w:rsidR="00E81757" w14:paraId="10CF0BE5" w14:textId="77777777">
        <w:trPr>
          <w:trHeight w:val="476"/>
        </w:trPr>
        <w:tc>
          <w:tcPr>
            <w:tcW w:w="3601" w:type="dxa"/>
            <w:tcBorders>
              <w:top w:val="nil"/>
              <w:left w:val="nil"/>
              <w:bottom w:val="nil"/>
              <w:right w:val="nil"/>
            </w:tcBorders>
            <w:vAlign w:val="center"/>
          </w:tcPr>
          <w:p w14:paraId="510FF3C8" w14:textId="77777777" w:rsidR="00E81757" w:rsidRDefault="00433FBF">
            <w:pPr>
              <w:tabs>
                <w:tab w:val="center" w:pos="2881"/>
              </w:tabs>
              <w:spacing w:after="0" w:line="259" w:lineRule="auto"/>
              <w:ind w:left="0" w:firstLine="0"/>
            </w:pPr>
            <w:r>
              <w:t>SUPPLIER ADDRESS:</w:t>
            </w:r>
            <w:r>
              <w:rPr>
                <w:b/>
              </w:rPr>
              <w:t xml:space="preserve">  </w:t>
            </w:r>
            <w:r>
              <w:rPr>
                <w:b/>
              </w:rPr>
              <w:tab/>
              <w:t xml:space="preserve"> </w:t>
            </w:r>
          </w:p>
        </w:tc>
        <w:tc>
          <w:tcPr>
            <w:tcW w:w="3883" w:type="dxa"/>
            <w:tcBorders>
              <w:top w:val="nil"/>
              <w:left w:val="nil"/>
              <w:bottom w:val="nil"/>
              <w:right w:val="nil"/>
            </w:tcBorders>
            <w:vAlign w:val="center"/>
          </w:tcPr>
          <w:p w14:paraId="6C082DB9" w14:textId="45A7D7A9" w:rsidR="00E81757" w:rsidRDefault="00BA5166" w:rsidP="00BA5166">
            <w:pPr>
              <w:spacing w:after="0" w:line="259" w:lineRule="auto"/>
              <w:ind w:left="0" w:firstLine="0"/>
            </w:pPr>
            <w:r>
              <w:t>4 Stirling House, Stirling Road, Surrey, GU2 7RF</w:t>
            </w:r>
            <w:r w:rsidR="00433FBF">
              <w:rPr>
                <w:b/>
              </w:rPr>
              <w:t xml:space="preserve">  </w:t>
            </w:r>
            <w:r w:rsidR="00433FBF">
              <w:t xml:space="preserve"> </w:t>
            </w:r>
          </w:p>
        </w:tc>
      </w:tr>
      <w:tr w:rsidR="00E81757" w14:paraId="6A365E28" w14:textId="77777777">
        <w:trPr>
          <w:trHeight w:val="475"/>
        </w:trPr>
        <w:tc>
          <w:tcPr>
            <w:tcW w:w="3601" w:type="dxa"/>
            <w:tcBorders>
              <w:top w:val="nil"/>
              <w:left w:val="nil"/>
              <w:bottom w:val="nil"/>
              <w:right w:val="nil"/>
            </w:tcBorders>
            <w:vAlign w:val="center"/>
          </w:tcPr>
          <w:p w14:paraId="72080311" w14:textId="77777777" w:rsidR="00E81757" w:rsidRDefault="00433FBF">
            <w:pPr>
              <w:spacing w:after="0" w:line="259" w:lineRule="auto"/>
              <w:ind w:left="0" w:firstLine="0"/>
            </w:pPr>
            <w:r>
              <w:t>REGISTRATION NUMBER:</w:t>
            </w:r>
            <w:r>
              <w:rPr>
                <w:b/>
              </w:rPr>
              <w:t xml:space="preserve">  </w:t>
            </w:r>
          </w:p>
        </w:tc>
        <w:tc>
          <w:tcPr>
            <w:tcW w:w="3883" w:type="dxa"/>
            <w:tcBorders>
              <w:top w:val="nil"/>
              <w:left w:val="nil"/>
              <w:bottom w:val="nil"/>
              <w:right w:val="nil"/>
            </w:tcBorders>
            <w:vAlign w:val="center"/>
          </w:tcPr>
          <w:p w14:paraId="386A89D4" w14:textId="46C81427" w:rsidR="00E81757" w:rsidRDefault="00BA5166">
            <w:pPr>
              <w:spacing w:after="0" w:line="259" w:lineRule="auto"/>
              <w:ind w:left="0" w:firstLine="0"/>
              <w:jc w:val="both"/>
            </w:pPr>
            <w:r>
              <w:t>TBC</w:t>
            </w:r>
            <w:r w:rsidR="00433FBF">
              <w:rPr>
                <w:b/>
              </w:rPr>
              <w:t xml:space="preserve">   </w:t>
            </w:r>
          </w:p>
        </w:tc>
      </w:tr>
      <w:tr w:rsidR="00E81757" w14:paraId="7E197777" w14:textId="77777777">
        <w:trPr>
          <w:trHeight w:val="371"/>
        </w:trPr>
        <w:tc>
          <w:tcPr>
            <w:tcW w:w="3601" w:type="dxa"/>
            <w:tcBorders>
              <w:top w:val="nil"/>
              <w:left w:val="nil"/>
              <w:bottom w:val="nil"/>
              <w:right w:val="nil"/>
            </w:tcBorders>
            <w:vAlign w:val="bottom"/>
          </w:tcPr>
          <w:p w14:paraId="42C7240F" w14:textId="77777777" w:rsidR="00E81757" w:rsidRDefault="00433FBF">
            <w:pPr>
              <w:tabs>
                <w:tab w:val="center" w:pos="2881"/>
              </w:tabs>
              <w:spacing w:after="0" w:line="259" w:lineRule="auto"/>
              <w:ind w:left="0" w:firstLine="0"/>
            </w:pPr>
            <w:r>
              <w:t xml:space="preserve">DUNS NUMBER:        </w:t>
            </w:r>
            <w:r>
              <w:tab/>
              <w:t xml:space="preserve"> </w:t>
            </w:r>
          </w:p>
        </w:tc>
        <w:tc>
          <w:tcPr>
            <w:tcW w:w="3883" w:type="dxa"/>
            <w:tcBorders>
              <w:top w:val="nil"/>
              <w:left w:val="nil"/>
              <w:bottom w:val="nil"/>
              <w:right w:val="nil"/>
            </w:tcBorders>
            <w:vAlign w:val="bottom"/>
          </w:tcPr>
          <w:p w14:paraId="6CBF3321" w14:textId="68C2E87E" w:rsidR="001440BD" w:rsidRDefault="00BA5166">
            <w:pPr>
              <w:spacing w:after="0" w:line="259" w:lineRule="auto"/>
              <w:ind w:left="0" w:firstLine="0"/>
            </w:pPr>
            <w:r>
              <w:t xml:space="preserve">TBC </w:t>
            </w:r>
          </w:p>
        </w:tc>
      </w:tr>
    </w:tbl>
    <w:p w14:paraId="1E895DF0" w14:textId="190D5202" w:rsidR="00E81757" w:rsidRDefault="00433FBF" w:rsidP="007B0991">
      <w:pPr>
        <w:spacing w:after="179"/>
        <w:ind w:left="-5"/>
      </w:pPr>
      <w:r>
        <w:t>DPS SUPPLIER REGISTRATION SERVICE ID:</w:t>
      </w:r>
      <w:r>
        <w:rPr>
          <w:b/>
        </w:rPr>
        <w:t xml:space="preserve">  </w:t>
      </w:r>
      <w:r w:rsidR="00BA5166">
        <w:t xml:space="preserve">TBC </w:t>
      </w:r>
      <w:r>
        <w:rPr>
          <w:b/>
        </w:rPr>
        <w:t xml:space="preserve"> </w:t>
      </w:r>
    </w:p>
    <w:p w14:paraId="16E58CC4" w14:textId="77777777" w:rsidR="00E81757" w:rsidRDefault="00433FBF">
      <w:pPr>
        <w:ind w:left="-5"/>
      </w:pPr>
      <w:r>
        <w:t xml:space="preserve">APPLICABLE DPS CONTRACT </w:t>
      </w:r>
    </w:p>
    <w:p w14:paraId="7F56071A" w14:textId="77777777" w:rsidR="00E81757" w:rsidRDefault="00433FBF">
      <w:pPr>
        <w:spacing w:after="0" w:line="259" w:lineRule="auto"/>
        <w:ind w:left="0" w:firstLine="0"/>
      </w:pPr>
      <w:r>
        <w:t xml:space="preserve"> </w:t>
      </w:r>
    </w:p>
    <w:p w14:paraId="225B70BA" w14:textId="48CFAA34" w:rsidR="00E81757" w:rsidRDefault="00433FBF">
      <w:pPr>
        <w:ind w:left="-5"/>
        <w:rPr>
          <w:shd w:val="clear" w:color="auto" w:fill="FFFF00"/>
        </w:rPr>
      </w:pPr>
      <w:r>
        <w:t>This Order Form is for the provisio</w:t>
      </w:r>
      <w:r w:rsidR="00213028">
        <w:t>n of the Deliverables and dated 15</w:t>
      </w:r>
      <w:r w:rsidR="00213028" w:rsidRPr="00213028">
        <w:rPr>
          <w:vertAlign w:val="superscript"/>
        </w:rPr>
        <w:t>th</w:t>
      </w:r>
      <w:r w:rsidR="00213028">
        <w:t xml:space="preserve"> </w:t>
      </w:r>
      <w:r w:rsidR="00ED0E8A">
        <w:t>February 2021</w:t>
      </w:r>
      <w:r w:rsidR="00ED0E8A" w:rsidRPr="00ED0E8A">
        <w:t>.</w:t>
      </w:r>
    </w:p>
    <w:p w14:paraId="290041D9" w14:textId="77777777" w:rsidR="00ED0E8A" w:rsidRDefault="00ED0E8A">
      <w:pPr>
        <w:ind w:left="-5"/>
      </w:pPr>
    </w:p>
    <w:p w14:paraId="09EAF71B" w14:textId="77777777" w:rsidR="00E81757" w:rsidRDefault="00433FBF">
      <w:pPr>
        <w:ind w:left="-5"/>
      </w:pPr>
      <w:r>
        <w:t xml:space="preserve">It’s issued under the DPS Contract with the reference number RM3764iii for the provision of Cyber Security Services.    </w:t>
      </w:r>
    </w:p>
    <w:p w14:paraId="16166F0C" w14:textId="77777777" w:rsidR="00E81757" w:rsidRDefault="00433FBF">
      <w:pPr>
        <w:spacing w:after="0" w:line="259" w:lineRule="auto"/>
        <w:ind w:left="0" w:firstLine="0"/>
      </w:pPr>
      <w:r>
        <w:rPr>
          <w:b/>
        </w:rPr>
        <w:t xml:space="preserve"> </w:t>
      </w:r>
    </w:p>
    <w:p w14:paraId="75AEE796" w14:textId="77777777" w:rsidR="00E81757" w:rsidRDefault="00433FBF">
      <w:pPr>
        <w:ind w:left="-5"/>
      </w:pPr>
      <w:r>
        <w:t xml:space="preserve">DPS FILTER </w:t>
      </w:r>
      <w:proofErr w:type="gramStart"/>
      <w:r>
        <w:t>CATEGORY(</w:t>
      </w:r>
      <w:proofErr w:type="gramEnd"/>
      <w:r>
        <w:t xml:space="preserve">IES): </w:t>
      </w:r>
    </w:p>
    <w:p w14:paraId="51F76997" w14:textId="3D2504FB" w:rsidR="00E81757" w:rsidRDefault="00E32D2F">
      <w:pPr>
        <w:ind w:left="-5"/>
      </w:pPr>
      <w:r>
        <w:t>N/A</w:t>
      </w:r>
    </w:p>
    <w:p w14:paraId="1B9AA8B0" w14:textId="77777777" w:rsidR="00E81757" w:rsidRDefault="00433FBF">
      <w:pPr>
        <w:spacing w:after="0" w:line="259" w:lineRule="auto"/>
        <w:ind w:left="0" w:firstLine="0"/>
      </w:pPr>
      <w:r>
        <w:rPr>
          <w:b/>
        </w:rPr>
        <w:t xml:space="preserve"> </w:t>
      </w:r>
      <w:r>
        <w:rPr>
          <w:b/>
        </w:rPr>
        <w:tab/>
        <w:t xml:space="preserve"> </w:t>
      </w:r>
    </w:p>
    <w:p w14:paraId="174631D2" w14:textId="77777777" w:rsidR="00E81757" w:rsidRDefault="00433FBF">
      <w:pPr>
        <w:ind w:left="-5"/>
      </w:pPr>
      <w:r>
        <w:t xml:space="preserve">ORDER INCORPORATED TERMS </w:t>
      </w:r>
    </w:p>
    <w:p w14:paraId="7AF1FC82" w14:textId="77777777" w:rsidR="00E81757" w:rsidRDefault="00433FBF">
      <w:pPr>
        <w:spacing w:after="203"/>
        <w:ind w:left="-5"/>
      </w:pPr>
      <w:r>
        <w:t xml:space="preserve">The following documents are incorporated into this Order Contract. Where numbers are missing we are not using those schedules. If the documents conflict, the following order of precedence applies: </w:t>
      </w:r>
    </w:p>
    <w:p w14:paraId="30710269" w14:textId="77777777" w:rsidR="00E81757" w:rsidRDefault="00433FBF">
      <w:pPr>
        <w:numPr>
          <w:ilvl w:val="0"/>
          <w:numId w:val="1"/>
        </w:numPr>
        <w:ind w:hanging="360"/>
      </w:pPr>
      <w:r>
        <w:t xml:space="preserve">This Order Form including the Order Special Terms and Order Special Schedules. </w:t>
      </w:r>
    </w:p>
    <w:p w14:paraId="7A76414B" w14:textId="77777777" w:rsidR="00E81757" w:rsidRDefault="00433FBF">
      <w:pPr>
        <w:numPr>
          <w:ilvl w:val="0"/>
          <w:numId w:val="1"/>
        </w:numPr>
        <w:ind w:hanging="360"/>
      </w:pPr>
      <w:r>
        <w:t xml:space="preserve">Joint Schedule 1 (Definitions and Interpretation) RM3764iii </w:t>
      </w:r>
    </w:p>
    <w:p w14:paraId="25B3E192" w14:textId="77777777" w:rsidR="00E81757" w:rsidRDefault="00433FBF">
      <w:pPr>
        <w:numPr>
          <w:ilvl w:val="0"/>
          <w:numId w:val="1"/>
        </w:numPr>
        <w:ind w:hanging="360"/>
      </w:pPr>
      <w:r>
        <w:t xml:space="preserve">The following Schedules in equal order of precedence: </w:t>
      </w:r>
    </w:p>
    <w:p w14:paraId="00E15351" w14:textId="77777777" w:rsidR="00E81757" w:rsidRDefault="00433FBF">
      <w:pPr>
        <w:spacing w:after="18" w:line="259" w:lineRule="auto"/>
        <w:ind w:left="720" w:firstLine="0"/>
      </w:pPr>
      <w:r>
        <w:t xml:space="preserve"> </w:t>
      </w:r>
    </w:p>
    <w:p w14:paraId="5F460385" w14:textId="77777777" w:rsidR="00E81757" w:rsidRDefault="00433FBF">
      <w:pPr>
        <w:numPr>
          <w:ilvl w:val="1"/>
          <w:numId w:val="1"/>
        </w:numPr>
        <w:ind w:right="734" w:hanging="360"/>
      </w:pPr>
      <w:r>
        <w:lastRenderedPageBreak/>
        <w:t xml:space="preserve">Joint Schedules for RM3764iii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Information) </w:t>
      </w:r>
    </w:p>
    <w:p w14:paraId="40D89E4C" w14:textId="77777777" w:rsidR="00787F2C" w:rsidRDefault="00433FBF">
      <w:pPr>
        <w:numPr>
          <w:ilvl w:val="2"/>
          <w:numId w:val="1"/>
        </w:numPr>
        <w:ind w:hanging="360"/>
      </w:pPr>
      <w:r>
        <w:t xml:space="preserve">Joint Schedule 6 (Key Subcontractors) </w:t>
      </w:r>
      <w:r>
        <w:tab/>
        <w:t xml:space="preserve"> </w:t>
      </w:r>
      <w:r>
        <w:tab/>
        <w:t xml:space="preserve"> </w:t>
      </w:r>
      <w:r>
        <w:tab/>
        <w:t xml:space="preserve"> </w:t>
      </w:r>
    </w:p>
    <w:p w14:paraId="1C01EEE5" w14:textId="300BDCEC" w:rsidR="00E81757" w:rsidRDefault="00433FBF">
      <w:pPr>
        <w:numPr>
          <w:ilvl w:val="2"/>
          <w:numId w:val="1"/>
        </w:numPr>
        <w:ind w:hanging="360"/>
      </w:pPr>
      <w:r>
        <w:t xml:space="preserve">Joint Schedule 7 (Financial Difficulties) </w:t>
      </w:r>
      <w:r>
        <w:tab/>
        <w:t xml:space="preserve"> </w:t>
      </w:r>
      <w:r>
        <w:tab/>
        <w:t xml:space="preserve"> </w:t>
      </w:r>
      <w:r>
        <w:tab/>
        <w:t xml:space="preserve"> </w:t>
      </w:r>
    </w:p>
    <w:p w14:paraId="11368383" w14:textId="77777777" w:rsidR="00E81757" w:rsidRDefault="00433FBF">
      <w:pPr>
        <w:numPr>
          <w:ilvl w:val="2"/>
          <w:numId w:val="1"/>
        </w:numPr>
        <w:ind w:hanging="360"/>
      </w:pPr>
      <w:r>
        <w:t xml:space="preserve">Joint Schedule 8 (Guarantee)   </w:t>
      </w:r>
      <w:r>
        <w:tab/>
        <w:t xml:space="preserve"> </w:t>
      </w:r>
      <w:r>
        <w:tab/>
        <w:t xml:space="preserve"> </w:t>
      </w:r>
      <w:r>
        <w:tab/>
        <w:t xml:space="preserve"> </w:t>
      </w:r>
    </w:p>
    <w:p w14:paraId="735FF488" w14:textId="77777777" w:rsidR="00E81757" w:rsidRDefault="00433FBF">
      <w:pPr>
        <w:numPr>
          <w:ilvl w:val="2"/>
          <w:numId w:val="1"/>
        </w:numPr>
        <w:ind w:hanging="360"/>
      </w:pPr>
      <w:r>
        <w:t xml:space="preserve">Joint Schedule 10 (Rectification Plan)  </w:t>
      </w:r>
      <w:r>
        <w:tab/>
        <w:t xml:space="preserve"> </w:t>
      </w:r>
    </w:p>
    <w:p w14:paraId="4334EB3C" w14:textId="77777777" w:rsidR="00E81757" w:rsidRDefault="00433FBF">
      <w:pPr>
        <w:numPr>
          <w:ilvl w:val="2"/>
          <w:numId w:val="1"/>
        </w:numPr>
        <w:ind w:hanging="360"/>
      </w:pPr>
      <w:r>
        <w:t xml:space="preserve">Joint Schedule 11 (Processing Data) </w:t>
      </w:r>
    </w:p>
    <w:p w14:paraId="5A2F66B7" w14:textId="2F0FE388" w:rsidR="00E81757" w:rsidRDefault="00433FBF" w:rsidP="00F96BBE">
      <w:pPr>
        <w:spacing w:after="0" w:line="259" w:lineRule="auto"/>
        <w:ind w:left="1440" w:firstLine="0"/>
      </w:pPr>
      <w:r>
        <w:t xml:space="preserve"> </w:t>
      </w:r>
      <w:r>
        <w:rPr>
          <w:rFonts w:ascii="Calibri" w:eastAsia="Calibri" w:hAnsi="Calibri" w:cs="Calibri"/>
          <w:noProof/>
          <w:sz w:val="22"/>
        </w:rPr>
        <mc:AlternateContent>
          <mc:Choice Requires="wpg">
            <w:drawing>
              <wp:inline distT="0" distB="0" distL="0" distR="0" wp14:anchorId="09F6E77B" wp14:editId="601B04C4">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56864C"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67845A29" w14:textId="77777777" w:rsidR="00E81757" w:rsidRDefault="00433FBF">
      <w:pPr>
        <w:numPr>
          <w:ilvl w:val="1"/>
          <w:numId w:val="1"/>
        </w:numPr>
        <w:ind w:right="734" w:hanging="360"/>
      </w:pPr>
      <w:r>
        <w:t xml:space="preserve">Order Schedules for RM3764iii </w:t>
      </w:r>
      <w:r>
        <w:tab/>
        <w:t xml:space="preserve"> </w:t>
      </w:r>
      <w:r>
        <w:tab/>
        <w:t xml:space="preserve"> </w:t>
      </w:r>
    </w:p>
    <w:p w14:paraId="5B83D55F" w14:textId="77777777" w:rsidR="00E81757" w:rsidRDefault="00433FBF">
      <w:pPr>
        <w:numPr>
          <w:ilvl w:val="2"/>
          <w:numId w:val="1"/>
        </w:numPr>
        <w:ind w:hanging="360"/>
      </w:pPr>
      <w:r>
        <w:t xml:space="preserve">Order Schedule 1 (Transparency Reports) </w:t>
      </w:r>
    </w:p>
    <w:p w14:paraId="16796105" w14:textId="6A5652F5" w:rsidR="00E81757" w:rsidRDefault="00433FBF" w:rsidP="001F158F">
      <w:pPr>
        <w:numPr>
          <w:ilvl w:val="2"/>
          <w:numId w:val="1"/>
        </w:numPr>
        <w:ind w:hanging="360"/>
      </w:pPr>
      <w:r>
        <w:t>Order Schedule 2 (Staff Transfer</w:t>
      </w:r>
      <w:r w:rsidR="00E430AD">
        <w:t xml:space="preserve"> – N/A) </w:t>
      </w:r>
      <w:r w:rsidR="00E430AD">
        <w:tab/>
        <w:t xml:space="preserve"> </w:t>
      </w:r>
      <w:r w:rsidR="00E430AD">
        <w:tab/>
        <w:t xml:space="preserve"> </w:t>
      </w:r>
      <w:r w:rsidR="00E430AD">
        <w:tab/>
        <w:t xml:space="preserve"> </w:t>
      </w:r>
      <w:r w:rsidR="00E430AD">
        <w:tab/>
        <w:t xml:space="preserve"> </w:t>
      </w:r>
    </w:p>
    <w:p w14:paraId="498BC293" w14:textId="77777777" w:rsidR="00E81757" w:rsidRDefault="00433FBF">
      <w:pPr>
        <w:numPr>
          <w:ilvl w:val="2"/>
          <w:numId w:val="1"/>
        </w:numPr>
        <w:ind w:hanging="360"/>
      </w:pPr>
      <w:r>
        <w:t xml:space="preserve">Order Schedule 5 (Pricing Details) </w:t>
      </w:r>
      <w:r>
        <w:tab/>
        <w:t xml:space="preserve"> </w:t>
      </w:r>
      <w:r>
        <w:tab/>
        <w:t xml:space="preserve"> </w:t>
      </w:r>
      <w:r>
        <w:tab/>
        <w:t xml:space="preserve"> </w:t>
      </w:r>
      <w:r>
        <w:tab/>
        <w:t xml:space="preserve"> </w:t>
      </w:r>
      <w:r>
        <w:tab/>
        <w:t xml:space="preserve">  </w:t>
      </w:r>
    </w:p>
    <w:p w14:paraId="11B45F5E" w14:textId="3EDFDA75" w:rsidR="00E81757" w:rsidRDefault="00433FBF">
      <w:pPr>
        <w:numPr>
          <w:ilvl w:val="2"/>
          <w:numId w:val="1"/>
        </w:numPr>
        <w:ind w:hanging="360"/>
      </w:pPr>
      <w:r>
        <w:t xml:space="preserve">Order Schedule 6 (ICT Services)  </w:t>
      </w:r>
    </w:p>
    <w:p w14:paraId="4FBB4415" w14:textId="64B0357A" w:rsidR="00E81757" w:rsidRDefault="00433FBF">
      <w:pPr>
        <w:numPr>
          <w:ilvl w:val="2"/>
          <w:numId w:val="1"/>
        </w:numPr>
        <w:ind w:hanging="360"/>
      </w:pPr>
      <w:r>
        <w:t>Order</w:t>
      </w:r>
      <w:r w:rsidR="00EC1212">
        <w:t xml:space="preserve"> Schedule 7 (Key Supplier Staff</w:t>
      </w:r>
      <w:r>
        <w:t xml:space="preserve">) </w:t>
      </w:r>
      <w:r>
        <w:tab/>
        <w:t xml:space="preserve">  </w:t>
      </w:r>
      <w:r>
        <w:tab/>
        <w:t xml:space="preserve"> </w:t>
      </w:r>
      <w:r>
        <w:tab/>
        <w:t xml:space="preserve">  </w:t>
      </w:r>
    </w:p>
    <w:p w14:paraId="5E2FB68A" w14:textId="77777777" w:rsidR="00E81757" w:rsidRDefault="00433FBF">
      <w:pPr>
        <w:numPr>
          <w:ilvl w:val="2"/>
          <w:numId w:val="1"/>
        </w:numPr>
        <w:ind w:hanging="360"/>
      </w:pPr>
      <w:r>
        <w:t>Order  Schedule 8 (Business Continuity and Disaster Recovery</w:t>
      </w:r>
      <w:r w:rsidR="00E430AD">
        <w:t xml:space="preserve"> – N/A</w:t>
      </w:r>
      <w:r>
        <w:t xml:space="preserve">)  </w:t>
      </w:r>
    </w:p>
    <w:p w14:paraId="677AAEF6" w14:textId="77777777" w:rsidR="00E430AD" w:rsidRDefault="00433FBF">
      <w:pPr>
        <w:numPr>
          <w:ilvl w:val="2"/>
          <w:numId w:val="1"/>
        </w:numPr>
        <w:ind w:hanging="360"/>
      </w:pPr>
      <w:r>
        <w:t xml:space="preserve">Order Schedule 9 (Security)  </w:t>
      </w:r>
      <w:r>
        <w:tab/>
        <w:t xml:space="preserve">  </w:t>
      </w:r>
      <w:r>
        <w:tab/>
        <w:t xml:space="preserve"> </w:t>
      </w:r>
      <w:r>
        <w:tab/>
        <w:t xml:space="preserve">   </w:t>
      </w:r>
      <w:r>
        <w:tab/>
        <w:t xml:space="preserve"> </w:t>
      </w:r>
      <w:r>
        <w:tab/>
        <w:t xml:space="preserve">   </w:t>
      </w:r>
    </w:p>
    <w:p w14:paraId="6897039C" w14:textId="77777777" w:rsidR="00E430AD" w:rsidRDefault="00433FBF" w:rsidP="00E430AD">
      <w:pPr>
        <w:numPr>
          <w:ilvl w:val="2"/>
          <w:numId w:val="1"/>
        </w:numPr>
        <w:ind w:hanging="360"/>
      </w:pPr>
      <w:r>
        <w:t>Order Schedule 10 (Exit Management</w:t>
      </w:r>
      <w:r w:rsidR="00E430AD">
        <w:t xml:space="preserve"> – N/A)  </w:t>
      </w:r>
      <w:r w:rsidR="00E430AD">
        <w:tab/>
        <w:t xml:space="preserve"> </w:t>
      </w:r>
      <w:r w:rsidR="00E430AD">
        <w:tab/>
        <w:t xml:space="preserve"> </w:t>
      </w:r>
      <w:r w:rsidR="00E430AD">
        <w:tab/>
        <w:t xml:space="preserve">  </w:t>
      </w:r>
    </w:p>
    <w:p w14:paraId="04725543" w14:textId="77777777" w:rsidR="00E430AD" w:rsidRDefault="00433FBF" w:rsidP="00E430AD">
      <w:pPr>
        <w:numPr>
          <w:ilvl w:val="2"/>
          <w:numId w:val="1"/>
        </w:numPr>
        <w:ind w:hanging="360"/>
      </w:pPr>
      <w:r>
        <w:t>Order Schedule 13 (Implementation Plan and Testing</w:t>
      </w:r>
      <w:r w:rsidR="00E430AD">
        <w:t xml:space="preserve"> – N/A)  </w:t>
      </w:r>
      <w:r w:rsidR="00E430AD">
        <w:tab/>
      </w:r>
    </w:p>
    <w:p w14:paraId="313D99CC" w14:textId="77777777" w:rsidR="00E81757" w:rsidRDefault="00433FBF" w:rsidP="00E430AD">
      <w:pPr>
        <w:numPr>
          <w:ilvl w:val="2"/>
          <w:numId w:val="1"/>
        </w:numPr>
        <w:ind w:hanging="360"/>
      </w:pPr>
      <w:r>
        <w:t xml:space="preserve">Order Schedule 14 (Service Levels)  </w:t>
      </w:r>
      <w:r>
        <w:tab/>
        <w:t xml:space="preserve"> </w:t>
      </w:r>
      <w:r>
        <w:tab/>
        <w:t xml:space="preserve"> </w:t>
      </w:r>
      <w:r>
        <w:tab/>
        <w:t xml:space="preserve"> </w:t>
      </w:r>
      <w:r>
        <w:tab/>
        <w:t xml:space="preserve">  </w:t>
      </w:r>
    </w:p>
    <w:p w14:paraId="2341F244" w14:textId="77777777" w:rsidR="00E81757" w:rsidRDefault="00433FBF">
      <w:pPr>
        <w:numPr>
          <w:ilvl w:val="2"/>
          <w:numId w:val="1"/>
        </w:numPr>
        <w:ind w:hanging="360"/>
      </w:pPr>
      <w:r>
        <w:t>Order Schedule 15 (Order Contract Management</w:t>
      </w:r>
      <w:r w:rsidR="00E430AD">
        <w:t xml:space="preserve"> – N/A</w:t>
      </w:r>
      <w:r>
        <w:t xml:space="preserve">)   </w:t>
      </w:r>
      <w:r>
        <w:tab/>
        <w:t xml:space="preserve">  </w:t>
      </w:r>
    </w:p>
    <w:p w14:paraId="33F7D54C" w14:textId="0808A85F" w:rsidR="00E430AD" w:rsidRDefault="00433FBF">
      <w:pPr>
        <w:numPr>
          <w:ilvl w:val="2"/>
          <w:numId w:val="1"/>
        </w:numPr>
        <w:ind w:hanging="360"/>
      </w:pPr>
      <w:r>
        <w:t>Order Schedule 17 (MOD Terms</w:t>
      </w:r>
      <w:r w:rsidR="00845AA6">
        <w:t xml:space="preserve"> - NA</w:t>
      </w:r>
      <w:r>
        <w:t xml:space="preserve">) </w:t>
      </w:r>
      <w:r>
        <w:tab/>
        <w:t xml:space="preserve"> </w:t>
      </w:r>
      <w:r>
        <w:tab/>
        <w:t xml:space="preserve"> </w:t>
      </w:r>
      <w:r>
        <w:tab/>
        <w:t xml:space="preserve"> </w:t>
      </w:r>
      <w:r>
        <w:tab/>
        <w:t xml:space="preserve">  </w:t>
      </w:r>
    </w:p>
    <w:p w14:paraId="45BEA019" w14:textId="77777777" w:rsidR="00E430AD" w:rsidRDefault="00433FBF">
      <w:pPr>
        <w:numPr>
          <w:ilvl w:val="2"/>
          <w:numId w:val="1"/>
        </w:numPr>
        <w:ind w:hanging="360"/>
      </w:pPr>
      <w:r>
        <w:t>Order Schedule 18 (Background Checks</w:t>
      </w:r>
      <w:r w:rsidR="00E430AD">
        <w:t xml:space="preserve"> – N/A</w:t>
      </w:r>
      <w:r>
        <w:t xml:space="preserve">)   </w:t>
      </w:r>
      <w:r>
        <w:tab/>
        <w:t xml:space="preserve"> </w:t>
      </w:r>
      <w:r>
        <w:tab/>
        <w:t xml:space="preserve"> </w:t>
      </w:r>
      <w:r>
        <w:tab/>
        <w:t xml:space="preserve">  </w:t>
      </w:r>
    </w:p>
    <w:p w14:paraId="3D10B09B" w14:textId="36F7CFF4" w:rsidR="00E430AD" w:rsidRDefault="00433FBF">
      <w:pPr>
        <w:numPr>
          <w:ilvl w:val="2"/>
          <w:numId w:val="1"/>
        </w:numPr>
        <w:ind w:hanging="360"/>
      </w:pPr>
      <w:r>
        <w:t>Order Schedule 19 (Scottish Law</w:t>
      </w:r>
      <w:r w:rsidR="00845AA6">
        <w:t xml:space="preserve"> - NA</w:t>
      </w:r>
      <w:r>
        <w:t xml:space="preserve">)  </w:t>
      </w:r>
      <w:r>
        <w:tab/>
        <w:t xml:space="preserve"> </w:t>
      </w:r>
      <w:r>
        <w:tab/>
        <w:t xml:space="preserve"> </w:t>
      </w:r>
      <w:r>
        <w:tab/>
        <w:t xml:space="preserve"> </w:t>
      </w:r>
      <w:r>
        <w:tab/>
        <w:t xml:space="preserve">  </w:t>
      </w:r>
    </w:p>
    <w:p w14:paraId="4453F5C3" w14:textId="42105F86" w:rsidR="00E430AD" w:rsidRDefault="00433FBF">
      <w:pPr>
        <w:numPr>
          <w:ilvl w:val="2"/>
          <w:numId w:val="1"/>
        </w:numPr>
        <w:ind w:hanging="360"/>
      </w:pPr>
      <w:r>
        <w:t>Order Schedule 20 (Order Specification</w:t>
      </w:r>
      <w:r w:rsidR="00E430AD">
        <w:t xml:space="preserve">) </w:t>
      </w:r>
      <w:r w:rsidR="00E430AD">
        <w:tab/>
        <w:t xml:space="preserve"> </w:t>
      </w:r>
      <w:r w:rsidR="00E430AD">
        <w:tab/>
        <w:t xml:space="preserve"> </w:t>
      </w:r>
      <w:r w:rsidR="00E430AD">
        <w:tab/>
      </w:r>
    </w:p>
    <w:p w14:paraId="6408104E" w14:textId="3DA0790A" w:rsidR="00E81757" w:rsidRDefault="00433FBF">
      <w:pPr>
        <w:numPr>
          <w:ilvl w:val="2"/>
          <w:numId w:val="1"/>
        </w:numPr>
        <w:ind w:hanging="360"/>
      </w:pPr>
      <w:r>
        <w:t>Order Schedule 21 (Northern Ireland Law</w:t>
      </w:r>
      <w:r w:rsidR="00845AA6">
        <w:t xml:space="preserve"> - NA</w:t>
      </w:r>
      <w:r>
        <w:t xml:space="preserve">)  </w:t>
      </w:r>
      <w:r>
        <w:tab/>
        <w:t xml:space="preserve"> </w:t>
      </w:r>
      <w:r>
        <w:tab/>
        <w:t xml:space="preserve"> </w:t>
      </w:r>
      <w:r>
        <w:tab/>
        <w:t xml:space="preserve">  </w:t>
      </w:r>
    </w:p>
    <w:p w14:paraId="246671B4" w14:textId="77777777" w:rsidR="00E81757" w:rsidRDefault="00433FBF">
      <w:pPr>
        <w:numPr>
          <w:ilvl w:val="2"/>
          <w:numId w:val="1"/>
        </w:numPr>
        <w:ind w:hanging="360"/>
      </w:pPr>
      <w:r>
        <w:t xml:space="preserve">Order Schedule 22 (Secret Matters)                                              </w:t>
      </w:r>
    </w:p>
    <w:p w14:paraId="0924D96A" w14:textId="77777777" w:rsidR="00E81757" w:rsidRDefault="00433FBF">
      <w:pPr>
        <w:numPr>
          <w:ilvl w:val="0"/>
          <w:numId w:val="1"/>
        </w:numPr>
        <w:ind w:hanging="360"/>
      </w:pPr>
      <w:r>
        <w:t xml:space="preserve">CCS Core Terms (DPS version) </w:t>
      </w:r>
    </w:p>
    <w:p w14:paraId="65B574DF" w14:textId="77777777" w:rsidR="00E81757" w:rsidRDefault="00433FBF">
      <w:pPr>
        <w:numPr>
          <w:ilvl w:val="0"/>
          <w:numId w:val="1"/>
        </w:numPr>
        <w:ind w:hanging="360"/>
      </w:pPr>
      <w:r>
        <w:t xml:space="preserve">Joint Schedule 5 (Corporate Social Responsibility) RM3764iii  </w:t>
      </w:r>
    </w:p>
    <w:p w14:paraId="7D518625" w14:textId="0DDD95CE" w:rsidR="00E81757" w:rsidRDefault="00433FBF">
      <w:pPr>
        <w:numPr>
          <w:ilvl w:val="0"/>
          <w:numId w:val="1"/>
        </w:numPr>
        <w:ind w:hanging="360"/>
      </w:pPr>
      <w:r>
        <w:t xml:space="preserve">Annexes A &amp; B to Order Schedule 6 </w:t>
      </w:r>
    </w:p>
    <w:p w14:paraId="08C8B989" w14:textId="0B3E08B9" w:rsidR="001F158F" w:rsidRDefault="001F158F">
      <w:pPr>
        <w:numPr>
          <w:ilvl w:val="0"/>
          <w:numId w:val="1"/>
        </w:numPr>
        <w:ind w:hanging="360"/>
      </w:pPr>
      <w:r>
        <w:t>Order Schedule 4 (Order Tender)</w:t>
      </w:r>
    </w:p>
    <w:p w14:paraId="3F5A8D5D" w14:textId="23F2BAED" w:rsidR="00E81757" w:rsidRDefault="00E81757">
      <w:pPr>
        <w:spacing w:after="0" w:line="259" w:lineRule="auto"/>
        <w:ind w:left="720" w:firstLine="0"/>
      </w:pPr>
    </w:p>
    <w:p w14:paraId="0FEDF703"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3729F9D8" w14:textId="77777777" w:rsidR="00E81757" w:rsidRDefault="00433FBF">
      <w:pPr>
        <w:spacing w:after="0" w:line="259" w:lineRule="auto"/>
        <w:ind w:left="0" w:firstLine="0"/>
      </w:pPr>
      <w:r>
        <w:t xml:space="preserve"> </w:t>
      </w:r>
    </w:p>
    <w:p w14:paraId="60629F72" w14:textId="77777777" w:rsidR="00E81757" w:rsidRDefault="00433FBF">
      <w:pPr>
        <w:ind w:left="-5"/>
      </w:pPr>
      <w:r>
        <w:t xml:space="preserve">ORDER SPECIAL TERMS </w:t>
      </w:r>
    </w:p>
    <w:p w14:paraId="428BB94C" w14:textId="77777777" w:rsidR="00E81757" w:rsidRDefault="00433FBF">
      <w:pPr>
        <w:ind w:left="-5"/>
      </w:pPr>
      <w:r>
        <w:t xml:space="preserve">The following Special Terms are incorporated into this Order Contract: </w:t>
      </w:r>
    </w:p>
    <w:p w14:paraId="4E580834" w14:textId="2E98FD49" w:rsidR="00E81757" w:rsidRDefault="002021E6">
      <w:pPr>
        <w:ind w:left="-5"/>
      </w:pPr>
      <w:r>
        <w:t>(None)</w:t>
      </w:r>
    </w:p>
    <w:p w14:paraId="223F82C4" w14:textId="77777777" w:rsidR="00E81757" w:rsidRDefault="00433FBF">
      <w:pPr>
        <w:spacing w:after="2" w:line="259" w:lineRule="auto"/>
        <w:ind w:left="0" w:firstLine="0"/>
      </w:pPr>
      <w:r>
        <w:rPr>
          <w:b/>
        </w:rPr>
        <w:t xml:space="preserve"> </w:t>
      </w:r>
    </w:p>
    <w:p w14:paraId="798864CD" w14:textId="6B4682BE" w:rsidR="00E81757" w:rsidRDefault="00433FBF">
      <w:pPr>
        <w:tabs>
          <w:tab w:val="center" w:pos="2881"/>
          <w:tab w:val="center" w:pos="3601"/>
          <w:tab w:val="center" w:pos="5574"/>
        </w:tabs>
        <w:ind w:left="-15" w:firstLine="0"/>
      </w:pPr>
      <w:r>
        <w:t xml:space="preserve">ORDER START DATE: </w:t>
      </w:r>
      <w:r>
        <w:tab/>
        <w:t xml:space="preserve"> </w:t>
      </w:r>
      <w:r>
        <w:tab/>
        <w:t xml:space="preserve"> </w:t>
      </w:r>
      <w:r>
        <w:tab/>
      </w:r>
      <w:proofErr w:type="gramStart"/>
      <w:r w:rsidR="00543BE9">
        <w:rPr>
          <w:b/>
        </w:rPr>
        <w:t>22</w:t>
      </w:r>
      <w:r w:rsidR="00543BE9" w:rsidRPr="007B0991">
        <w:rPr>
          <w:b/>
          <w:vertAlign w:val="superscript"/>
        </w:rPr>
        <w:t>nd</w:t>
      </w:r>
      <w:r w:rsidR="00543BE9">
        <w:rPr>
          <w:b/>
        </w:rPr>
        <w:t xml:space="preserve"> </w:t>
      </w:r>
      <w:r w:rsidR="009E6263">
        <w:rPr>
          <w:b/>
        </w:rPr>
        <w:t xml:space="preserve"> F</w:t>
      </w:r>
      <w:r w:rsidR="00ED0E8A" w:rsidRPr="00ED0E8A">
        <w:rPr>
          <w:b/>
        </w:rPr>
        <w:t>ebruary</w:t>
      </w:r>
      <w:proofErr w:type="gramEnd"/>
      <w:r w:rsidR="00ED0E8A" w:rsidRPr="00ED0E8A">
        <w:rPr>
          <w:b/>
        </w:rPr>
        <w:t xml:space="preserve"> 2021</w:t>
      </w:r>
      <w:r>
        <w:t xml:space="preserve"> </w:t>
      </w:r>
    </w:p>
    <w:p w14:paraId="0090173E" w14:textId="77777777" w:rsidR="00E81757" w:rsidRDefault="00433FBF">
      <w:pPr>
        <w:spacing w:after="0" w:line="259" w:lineRule="auto"/>
        <w:ind w:left="0" w:firstLine="0"/>
      </w:pPr>
      <w:r>
        <w:t xml:space="preserve"> </w:t>
      </w:r>
    </w:p>
    <w:p w14:paraId="32D86849" w14:textId="676FAA05" w:rsidR="00E81757" w:rsidRDefault="00433FBF">
      <w:pPr>
        <w:tabs>
          <w:tab w:val="center" w:pos="3601"/>
          <w:tab w:val="center" w:pos="5574"/>
        </w:tabs>
        <w:ind w:left="-15" w:firstLine="0"/>
      </w:pPr>
      <w:r>
        <w:lastRenderedPageBreak/>
        <w:t xml:space="preserve">ORDER EXPIRY DATE:   </w:t>
      </w:r>
      <w:r>
        <w:tab/>
        <w:t xml:space="preserve"> </w:t>
      </w:r>
      <w:r>
        <w:tab/>
      </w:r>
      <w:proofErr w:type="gramStart"/>
      <w:r w:rsidR="00543BE9">
        <w:rPr>
          <w:b/>
        </w:rPr>
        <w:t>21</w:t>
      </w:r>
      <w:r w:rsidR="00543BE9" w:rsidRPr="007B0991">
        <w:rPr>
          <w:b/>
          <w:vertAlign w:val="superscript"/>
        </w:rPr>
        <w:t>st</w:t>
      </w:r>
      <w:r w:rsidR="00543BE9">
        <w:rPr>
          <w:b/>
        </w:rPr>
        <w:t xml:space="preserve"> </w:t>
      </w:r>
      <w:r w:rsidR="00932738">
        <w:rPr>
          <w:b/>
        </w:rPr>
        <w:t xml:space="preserve"> Febr</w:t>
      </w:r>
      <w:r w:rsidR="00ED0E8A" w:rsidRPr="00ED0E8A">
        <w:rPr>
          <w:b/>
        </w:rPr>
        <w:t>uary</w:t>
      </w:r>
      <w:proofErr w:type="gramEnd"/>
      <w:r w:rsidR="00ED0E8A" w:rsidRPr="00ED0E8A">
        <w:rPr>
          <w:b/>
        </w:rPr>
        <w:t xml:space="preserve"> 2023</w:t>
      </w:r>
    </w:p>
    <w:p w14:paraId="33258C4B" w14:textId="77777777" w:rsidR="00E81757" w:rsidRDefault="00433FBF">
      <w:pPr>
        <w:spacing w:after="0" w:line="259" w:lineRule="auto"/>
        <w:ind w:left="0" w:firstLine="0"/>
      </w:pPr>
      <w:r>
        <w:t xml:space="preserve"> </w:t>
      </w:r>
    </w:p>
    <w:p w14:paraId="4283DB12" w14:textId="77777777" w:rsidR="00E81757" w:rsidRDefault="00433FBF">
      <w:pPr>
        <w:tabs>
          <w:tab w:val="center" w:pos="3601"/>
          <w:tab w:val="center" w:pos="5529"/>
        </w:tabs>
        <w:ind w:left="-15" w:firstLine="0"/>
      </w:pPr>
      <w:r>
        <w:t xml:space="preserve">ORDER INITIAL PERIOD:  </w:t>
      </w:r>
      <w:r>
        <w:tab/>
        <w:t xml:space="preserve"> </w:t>
      </w:r>
      <w:r>
        <w:tab/>
      </w:r>
      <w:r w:rsidR="00ED0E8A" w:rsidRPr="00ED0E8A">
        <w:rPr>
          <w:b/>
        </w:rPr>
        <w:t>Two (2) years</w:t>
      </w:r>
      <w:r>
        <w:t xml:space="preserve">  </w:t>
      </w:r>
    </w:p>
    <w:p w14:paraId="57781E1D" w14:textId="77777777" w:rsidR="00E81757" w:rsidRDefault="00433FBF">
      <w:pPr>
        <w:spacing w:after="0" w:line="259" w:lineRule="auto"/>
        <w:ind w:left="0" w:firstLine="0"/>
      </w:pPr>
      <w:r>
        <w:t xml:space="preserve"> </w:t>
      </w:r>
    </w:p>
    <w:p w14:paraId="36281527" w14:textId="17729027" w:rsidR="00E81757" w:rsidRPr="00602656" w:rsidRDefault="00ED0E8A">
      <w:pPr>
        <w:tabs>
          <w:tab w:val="center" w:pos="5489"/>
        </w:tabs>
        <w:ind w:left="-15" w:firstLine="0"/>
        <w:rPr>
          <w:b/>
        </w:rPr>
      </w:pPr>
      <w:r>
        <w:t xml:space="preserve">ORDER OPTIONAL EXTENSION </w:t>
      </w:r>
      <w:r>
        <w:tab/>
      </w:r>
      <w:r w:rsidR="00FF60EB">
        <w:t xml:space="preserve">      </w:t>
      </w:r>
      <w:r w:rsidR="00FF60EB">
        <w:rPr>
          <w:b/>
        </w:rPr>
        <w:t>There is an option to extend for 1 year</w:t>
      </w:r>
    </w:p>
    <w:p w14:paraId="3AC0521C" w14:textId="77777777" w:rsidR="00E81757" w:rsidRDefault="00433FBF">
      <w:pPr>
        <w:spacing w:after="0" w:line="259" w:lineRule="auto"/>
        <w:ind w:left="0" w:firstLine="0"/>
      </w:pPr>
      <w:r>
        <w:t xml:space="preserve"> </w:t>
      </w:r>
    </w:p>
    <w:p w14:paraId="7F1AC6F2" w14:textId="77777777" w:rsidR="00E81757" w:rsidRDefault="00433FBF">
      <w:pPr>
        <w:ind w:left="-5"/>
      </w:pPr>
      <w:r>
        <w:t xml:space="preserve">DELIVERABLES  </w:t>
      </w:r>
    </w:p>
    <w:p w14:paraId="414F3CC2" w14:textId="43D347C7" w:rsidR="00E81757" w:rsidRDefault="00433FBF">
      <w:pPr>
        <w:ind w:left="-5"/>
      </w:pPr>
      <w:r>
        <w:t>See details in Order Sc</w:t>
      </w:r>
      <w:r w:rsidR="00ED0E8A">
        <w:t>hedule 20 (Order Specification)</w:t>
      </w:r>
    </w:p>
    <w:p w14:paraId="17DAA849" w14:textId="77777777" w:rsidR="00E81757" w:rsidRDefault="00433FBF">
      <w:pPr>
        <w:spacing w:after="0" w:line="259" w:lineRule="auto"/>
        <w:ind w:left="0" w:firstLine="0"/>
      </w:pPr>
      <w:r>
        <w:rPr>
          <w:b/>
        </w:rPr>
        <w:t xml:space="preserve"> </w:t>
      </w:r>
    </w:p>
    <w:p w14:paraId="3A76A8C6" w14:textId="18902EBF" w:rsidR="00E81757" w:rsidRDefault="00433FBF">
      <w:pPr>
        <w:ind w:left="-5"/>
      </w:pPr>
      <w:r>
        <w:t xml:space="preserve">MAXIMUM LIABILITY  </w:t>
      </w:r>
    </w:p>
    <w:p w14:paraId="6E5E19F2" w14:textId="547EF05B" w:rsidR="00DC2A57" w:rsidRDefault="00591132">
      <w:pPr>
        <w:ind w:left="-5"/>
      </w:pPr>
      <w:r>
        <w:t>£</w:t>
      </w:r>
      <w:r w:rsidR="0032571D">
        <w:t>150,000</w:t>
      </w:r>
      <w:r w:rsidR="00DC2A57">
        <w:t>.00</w:t>
      </w:r>
    </w:p>
    <w:p w14:paraId="5A395703" w14:textId="63B54112" w:rsidR="00E81757" w:rsidRDefault="00E81757">
      <w:pPr>
        <w:spacing w:after="0" w:line="259" w:lineRule="auto"/>
        <w:ind w:left="0" w:firstLine="0"/>
      </w:pPr>
    </w:p>
    <w:p w14:paraId="25F06F45" w14:textId="77777777" w:rsidR="00476628" w:rsidRDefault="00433FBF">
      <w:pPr>
        <w:ind w:left="-5"/>
      </w:pPr>
      <w:r>
        <w:t>The Estimated Year 1 Charges used to calculate liability in the first Contract Year is</w:t>
      </w:r>
      <w:r w:rsidR="00476628">
        <w:t>:</w:t>
      </w:r>
    </w:p>
    <w:p w14:paraId="64CBE5C1" w14:textId="681E32AC" w:rsidR="00E81757" w:rsidRDefault="00602656">
      <w:pPr>
        <w:ind w:left="-5"/>
      </w:pPr>
      <w:r>
        <w:t>£75,000.00</w:t>
      </w:r>
    </w:p>
    <w:p w14:paraId="7D3A0AE1" w14:textId="77777777" w:rsidR="00E81757" w:rsidRDefault="00433FBF">
      <w:pPr>
        <w:spacing w:after="0" w:line="259" w:lineRule="auto"/>
        <w:ind w:left="0" w:firstLine="0"/>
      </w:pPr>
      <w:r>
        <w:rPr>
          <w:b/>
        </w:rPr>
        <w:t xml:space="preserve"> </w:t>
      </w:r>
    </w:p>
    <w:p w14:paraId="36C05DEA" w14:textId="77777777" w:rsidR="00E81757" w:rsidRDefault="00433FBF">
      <w:pPr>
        <w:ind w:left="-5"/>
      </w:pPr>
      <w:r>
        <w:t xml:space="preserve">ORDER CHARGES </w:t>
      </w:r>
    </w:p>
    <w:p w14:paraId="4AA2E00E" w14:textId="20E72A9F" w:rsidR="00E81757" w:rsidRDefault="00433FBF" w:rsidP="009E6731">
      <w:pPr>
        <w:ind w:left="-5"/>
      </w:pPr>
      <w:r>
        <w:t>See details in Orde</w:t>
      </w:r>
      <w:r w:rsidR="009E6731">
        <w:t>r Schedule 5 (Pricing Details)</w:t>
      </w:r>
    </w:p>
    <w:p w14:paraId="657A4A15" w14:textId="77777777" w:rsidR="00E81757" w:rsidRDefault="00433FBF">
      <w:pPr>
        <w:spacing w:after="0" w:line="259" w:lineRule="auto"/>
        <w:ind w:left="0" w:firstLine="0"/>
      </w:pPr>
      <w:r>
        <w:t xml:space="preserve"> </w:t>
      </w:r>
    </w:p>
    <w:p w14:paraId="1F78EF08" w14:textId="77777777" w:rsidR="00E81757" w:rsidRDefault="00433FBF">
      <w:pPr>
        <w:ind w:left="-5"/>
      </w:pPr>
      <w:r>
        <w:t xml:space="preserve">REIMBURSABLE EXPENSES </w:t>
      </w:r>
    </w:p>
    <w:p w14:paraId="7D76D2DB" w14:textId="624A5CF8" w:rsidR="00E81757" w:rsidRDefault="00790249">
      <w:pPr>
        <w:ind w:left="-5"/>
      </w:pPr>
      <w:r>
        <w:t>N/A</w:t>
      </w:r>
    </w:p>
    <w:p w14:paraId="52840A4D" w14:textId="77777777" w:rsidR="00E81757" w:rsidRDefault="00433FBF">
      <w:pPr>
        <w:spacing w:after="0" w:line="259" w:lineRule="auto"/>
        <w:ind w:left="0" w:firstLine="0"/>
      </w:pPr>
      <w:r>
        <w:rPr>
          <w:b/>
        </w:rPr>
        <w:t xml:space="preserve"> </w:t>
      </w:r>
    </w:p>
    <w:p w14:paraId="2E8C17CC" w14:textId="77777777" w:rsidR="00E81757" w:rsidRDefault="00433FBF">
      <w:pPr>
        <w:ind w:left="-5"/>
      </w:pPr>
      <w:r>
        <w:t xml:space="preserve">PAYMENT METHOD </w:t>
      </w:r>
    </w:p>
    <w:p w14:paraId="4F79AF32" w14:textId="0107FB34" w:rsidR="00E81757" w:rsidRDefault="00E81757">
      <w:pPr>
        <w:ind w:left="-5"/>
      </w:pPr>
    </w:p>
    <w:p w14:paraId="79558B45" w14:textId="6C0FC40D" w:rsidR="000D747A" w:rsidRDefault="000D747A" w:rsidP="000D747A">
      <w:pPr>
        <w:ind w:left="-5"/>
      </w:pPr>
      <w:r>
        <w:tab/>
        <w:t xml:space="preserve">Payment can only be made following satisfactory delivery of pre-agreed certified deliverables. </w:t>
      </w:r>
    </w:p>
    <w:p w14:paraId="33E105E2" w14:textId="77777777" w:rsidR="000D747A" w:rsidRDefault="000D747A" w:rsidP="000D747A">
      <w:pPr>
        <w:ind w:left="-5"/>
      </w:pPr>
    </w:p>
    <w:p w14:paraId="61CCE148" w14:textId="318BE98D" w:rsidR="000D747A" w:rsidRDefault="000D747A" w:rsidP="000D747A">
      <w:pPr>
        <w:ind w:left="-5"/>
      </w:pPr>
      <w:r>
        <w:tab/>
        <w:t xml:space="preserve">Before payment can be considered, each invoice must include a detailed elemental breakdown of work completed, the associated costs and Purchase Order number. </w:t>
      </w:r>
    </w:p>
    <w:p w14:paraId="5F8BA501" w14:textId="77777777" w:rsidR="000D747A" w:rsidRDefault="000D747A" w:rsidP="000D747A">
      <w:pPr>
        <w:ind w:left="-5"/>
      </w:pPr>
    </w:p>
    <w:p w14:paraId="0BEB73E1" w14:textId="0668C7C7" w:rsidR="000D747A" w:rsidRDefault="000D747A" w:rsidP="000D747A">
      <w:pPr>
        <w:ind w:left="-5"/>
      </w:pPr>
      <w:r>
        <w:tab/>
        <w:t>The Authority shall make payment to the potential supplier within 30 days of the date of a valid invoice. All invoices must be sent to the nominated address within 2 working days.</w:t>
      </w:r>
    </w:p>
    <w:p w14:paraId="7CC4C18E" w14:textId="77777777" w:rsidR="000D747A" w:rsidRDefault="000D747A" w:rsidP="000D747A">
      <w:pPr>
        <w:ind w:left="-5"/>
      </w:pPr>
    </w:p>
    <w:p w14:paraId="2A3C9AF0" w14:textId="0BD0B62C" w:rsidR="000D747A" w:rsidRDefault="000D747A" w:rsidP="000D747A">
      <w:pPr>
        <w:ind w:left="-5"/>
      </w:pPr>
      <w:r>
        <w:tab/>
        <w:t xml:space="preserve">All invoices should be submitted to: </w:t>
      </w:r>
      <w:r w:rsidR="00424B46">
        <w:t>REDACTED TEXT</w:t>
      </w:r>
    </w:p>
    <w:p w14:paraId="0A42F2F3" w14:textId="77777777" w:rsidR="00E81757" w:rsidRDefault="00433FBF">
      <w:pPr>
        <w:spacing w:after="2" w:line="259" w:lineRule="auto"/>
        <w:ind w:left="0" w:firstLine="0"/>
      </w:pPr>
      <w:r>
        <w:rPr>
          <w:b/>
        </w:rPr>
        <w:t xml:space="preserve"> </w:t>
      </w:r>
    </w:p>
    <w:p w14:paraId="456F0954" w14:textId="77777777" w:rsidR="00E81757" w:rsidRDefault="005C7E27">
      <w:pPr>
        <w:ind w:left="-5"/>
      </w:pPr>
      <w:r>
        <w:t>AUTHORITY</w:t>
      </w:r>
      <w:r w:rsidR="00433FBF">
        <w:t xml:space="preserve">’S INVOICE ADDRESS:  </w:t>
      </w:r>
    </w:p>
    <w:p w14:paraId="4070BDC6" w14:textId="03DCB348" w:rsidR="002021E6" w:rsidRDefault="00543BE9">
      <w:pPr>
        <w:spacing w:after="1" w:line="259" w:lineRule="auto"/>
        <w:ind w:left="0" w:firstLine="0"/>
      </w:pPr>
      <w:r>
        <w:t xml:space="preserve">Invoice Queries – HM Treasury, Rosebery Court, St Andrew’s Business Park, </w:t>
      </w:r>
      <w:proofErr w:type="gramStart"/>
      <w:r>
        <w:t>Norwich</w:t>
      </w:r>
      <w:proofErr w:type="gramEnd"/>
      <w:r>
        <w:t xml:space="preserve">, NR7 0HS.  </w:t>
      </w:r>
    </w:p>
    <w:p w14:paraId="44D674D2" w14:textId="77777777" w:rsidR="00424B46" w:rsidRDefault="00424B46">
      <w:pPr>
        <w:spacing w:after="1" w:line="259" w:lineRule="auto"/>
        <w:ind w:left="0" w:firstLine="0"/>
      </w:pPr>
    </w:p>
    <w:p w14:paraId="0436C73B" w14:textId="77777777" w:rsidR="00E81757" w:rsidRDefault="005C7E27">
      <w:pPr>
        <w:ind w:left="-5"/>
      </w:pPr>
      <w:r>
        <w:t>AUTHORITY</w:t>
      </w:r>
      <w:r w:rsidR="00433FBF">
        <w:t xml:space="preserve">’S AUTHORISED REPRESENTATIVE </w:t>
      </w:r>
    </w:p>
    <w:p w14:paraId="090CCDD6" w14:textId="4ECC1C72" w:rsidR="00E81757" w:rsidRDefault="00424B46">
      <w:pPr>
        <w:spacing w:after="2" w:line="259" w:lineRule="auto"/>
        <w:ind w:left="0" w:firstLine="0"/>
      </w:pPr>
      <w:r>
        <w:t>REDACTED TEXT</w:t>
      </w:r>
    </w:p>
    <w:p w14:paraId="2948C3E2" w14:textId="77777777" w:rsidR="002021E6" w:rsidRDefault="002021E6">
      <w:pPr>
        <w:spacing w:after="2" w:line="259" w:lineRule="auto"/>
        <w:ind w:left="0" w:firstLine="0"/>
      </w:pPr>
    </w:p>
    <w:p w14:paraId="4B4133BA" w14:textId="77777777" w:rsidR="00E81757" w:rsidRDefault="005C7E27">
      <w:pPr>
        <w:ind w:left="-5"/>
      </w:pPr>
      <w:r>
        <w:t>AUTHORITY</w:t>
      </w:r>
      <w:r w:rsidR="00433FBF">
        <w:t xml:space="preserve">’S ENVIRONMENTAL POLICY </w:t>
      </w:r>
    </w:p>
    <w:p w14:paraId="1F6A4E20" w14:textId="120F1603" w:rsidR="00E81757" w:rsidRPr="00B45415" w:rsidRDefault="00B45415">
      <w:pPr>
        <w:ind w:left="-5" w:right="1304"/>
      </w:pPr>
      <w:r w:rsidRPr="00B45415">
        <w:t>N/A</w:t>
      </w:r>
    </w:p>
    <w:p w14:paraId="4C43D626" w14:textId="77777777" w:rsidR="00E81757" w:rsidRDefault="00433FBF">
      <w:pPr>
        <w:spacing w:after="2" w:line="259" w:lineRule="auto"/>
        <w:ind w:left="0" w:firstLine="0"/>
      </w:pPr>
      <w:r>
        <w:lastRenderedPageBreak/>
        <w:t xml:space="preserve"> </w:t>
      </w:r>
    </w:p>
    <w:p w14:paraId="617B564E" w14:textId="77777777" w:rsidR="00E81757" w:rsidRDefault="005C7E27">
      <w:pPr>
        <w:ind w:left="-5"/>
      </w:pPr>
      <w:r>
        <w:t>AUTHORITY</w:t>
      </w:r>
      <w:r w:rsidR="00433FBF">
        <w:t xml:space="preserve">’S SECURITY POLICY </w:t>
      </w:r>
    </w:p>
    <w:p w14:paraId="53AADAC2" w14:textId="19A823C4" w:rsidR="00E81757" w:rsidRPr="00B45415" w:rsidRDefault="00B45415">
      <w:pPr>
        <w:ind w:left="-5" w:right="1304"/>
      </w:pPr>
      <w:r w:rsidRPr="00B45415">
        <w:t>N/A</w:t>
      </w:r>
    </w:p>
    <w:p w14:paraId="5C9717F2" w14:textId="77777777" w:rsidR="00E81757" w:rsidRDefault="00433FBF">
      <w:pPr>
        <w:spacing w:after="8" w:line="259" w:lineRule="auto"/>
        <w:ind w:left="0" w:firstLine="0"/>
      </w:pPr>
      <w:r>
        <w:t xml:space="preserve"> </w:t>
      </w:r>
    </w:p>
    <w:p w14:paraId="2B7E8618" w14:textId="77777777" w:rsidR="00E81757" w:rsidRDefault="00433FBF">
      <w:pPr>
        <w:ind w:left="-5"/>
      </w:pPr>
      <w:r>
        <w:t xml:space="preserve">SUPPLIER’S AUTHORISED REPRESENTATIVE </w:t>
      </w:r>
    </w:p>
    <w:p w14:paraId="6D680106" w14:textId="096C58A7" w:rsidR="00E81757" w:rsidRDefault="00424B46">
      <w:pPr>
        <w:spacing w:after="41" w:line="259" w:lineRule="auto"/>
        <w:ind w:left="0" w:firstLine="0"/>
      </w:pPr>
      <w:r>
        <w:t>REDACTED TEXT</w:t>
      </w:r>
    </w:p>
    <w:p w14:paraId="7BDE31FC" w14:textId="77777777" w:rsidR="0003211D" w:rsidRDefault="0003211D">
      <w:pPr>
        <w:spacing w:after="41" w:line="259" w:lineRule="auto"/>
        <w:ind w:left="0" w:firstLine="0"/>
      </w:pPr>
    </w:p>
    <w:p w14:paraId="49FC3E96" w14:textId="77777777" w:rsidR="00E81757" w:rsidRDefault="00433FBF">
      <w:pPr>
        <w:ind w:left="-5"/>
      </w:pPr>
      <w:r>
        <w:t xml:space="preserve">SUPPLIER’S CONTRACT MANAGER </w:t>
      </w:r>
    </w:p>
    <w:p w14:paraId="159B3FDF" w14:textId="56D55E21" w:rsidR="00E81757" w:rsidRDefault="00094606">
      <w:pPr>
        <w:spacing w:after="0" w:line="259" w:lineRule="auto"/>
        <w:ind w:left="0" w:firstLine="0"/>
      </w:pPr>
      <w:r>
        <w:t>TBC</w:t>
      </w:r>
    </w:p>
    <w:p w14:paraId="5057927F" w14:textId="77777777" w:rsidR="002021E6" w:rsidRDefault="002021E6">
      <w:pPr>
        <w:spacing w:after="0" w:line="259" w:lineRule="auto"/>
        <w:ind w:left="0" w:firstLine="0"/>
      </w:pPr>
    </w:p>
    <w:p w14:paraId="7FEE163D" w14:textId="77777777" w:rsidR="00E81757" w:rsidRDefault="00433FBF">
      <w:pPr>
        <w:ind w:left="-5"/>
      </w:pPr>
      <w:r>
        <w:t xml:space="preserve">PROGRESS REPORT FREQUENCY </w:t>
      </w:r>
    </w:p>
    <w:p w14:paraId="6BD82642" w14:textId="5C2A98C7" w:rsidR="00E81757" w:rsidRDefault="00433FBF">
      <w:pPr>
        <w:ind w:left="-5"/>
      </w:pPr>
      <w:r>
        <w:t>On the first Wor</w:t>
      </w:r>
      <w:r w:rsidR="002021E6">
        <w:t>king Day of each calendar month</w:t>
      </w:r>
      <w:r>
        <w:t xml:space="preserve"> </w:t>
      </w:r>
    </w:p>
    <w:p w14:paraId="5E4094CE" w14:textId="77777777" w:rsidR="00E81757" w:rsidRDefault="00433FBF">
      <w:pPr>
        <w:spacing w:after="0" w:line="259" w:lineRule="auto"/>
        <w:ind w:left="0" w:firstLine="0"/>
      </w:pPr>
      <w:r>
        <w:rPr>
          <w:b/>
        </w:rPr>
        <w:t xml:space="preserve"> </w:t>
      </w:r>
    </w:p>
    <w:p w14:paraId="6E999327" w14:textId="77777777" w:rsidR="00E81757" w:rsidRDefault="00433FBF">
      <w:pPr>
        <w:ind w:left="-5"/>
      </w:pPr>
      <w:r>
        <w:t xml:space="preserve">PROGRESS MEETING FREQUENCY </w:t>
      </w:r>
    </w:p>
    <w:p w14:paraId="14AF23BA" w14:textId="2DCD0119" w:rsidR="00E81757" w:rsidRDefault="00433FBF">
      <w:pPr>
        <w:ind w:left="-5"/>
      </w:pPr>
      <w:r>
        <w:t>Quarterly on the fi</w:t>
      </w:r>
      <w:r w:rsidR="002021E6">
        <w:t>rst Working Day of each quarter</w:t>
      </w:r>
      <w:r>
        <w:t xml:space="preserve"> </w:t>
      </w:r>
    </w:p>
    <w:p w14:paraId="1DFA410F" w14:textId="77777777" w:rsidR="00E81757" w:rsidRDefault="00433FBF">
      <w:pPr>
        <w:spacing w:after="0" w:line="259" w:lineRule="auto"/>
        <w:ind w:left="0" w:firstLine="0"/>
      </w:pPr>
      <w:r>
        <w:rPr>
          <w:b/>
        </w:rPr>
        <w:t xml:space="preserve"> </w:t>
      </w:r>
    </w:p>
    <w:p w14:paraId="249E8F8D" w14:textId="77777777" w:rsidR="00E81757" w:rsidRDefault="00433FBF">
      <w:pPr>
        <w:ind w:left="-5"/>
      </w:pPr>
      <w:r>
        <w:t xml:space="preserve">KEY STAFF </w:t>
      </w:r>
    </w:p>
    <w:p w14:paraId="4BF007E3" w14:textId="2F13F0D9" w:rsidR="00E81757" w:rsidRDefault="00686827">
      <w:pPr>
        <w:spacing w:after="0" w:line="259" w:lineRule="auto"/>
        <w:ind w:left="0" w:firstLine="0"/>
      </w:pPr>
      <w:r>
        <w:t>TBC</w:t>
      </w:r>
    </w:p>
    <w:p w14:paraId="72C03116" w14:textId="77777777" w:rsidR="002021E6" w:rsidRDefault="002021E6">
      <w:pPr>
        <w:spacing w:after="0" w:line="259" w:lineRule="auto"/>
        <w:ind w:left="0" w:firstLine="0"/>
      </w:pPr>
    </w:p>
    <w:p w14:paraId="526B5DEA" w14:textId="77777777" w:rsidR="00E81757" w:rsidRDefault="00433FBF">
      <w:pPr>
        <w:ind w:left="-5"/>
      </w:pPr>
      <w:r>
        <w:t xml:space="preserve">KEY SUBCONTRACTOR(S) </w:t>
      </w:r>
    </w:p>
    <w:p w14:paraId="7BFEBAA9" w14:textId="5827C074" w:rsidR="00E81757" w:rsidRPr="002021E6" w:rsidRDefault="00424B46">
      <w:pPr>
        <w:ind w:left="-5"/>
      </w:pPr>
      <w:r>
        <w:t>REDACTED TEXT</w:t>
      </w:r>
    </w:p>
    <w:p w14:paraId="764BF1BB" w14:textId="77777777" w:rsidR="00E81757" w:rsidRDefault="00433FBF">
      <w:pPr>
        <w:spacing w:after="0" w:line="259" w:lineRule="auto"/>
        <w:ind w:left="0" w:firstLine="0"/>
      </w:pPr>
      <w:r>
        <w:rPr>
          <w:b/>
        </w:rPr>
        <w:t xml:space="preserve"> </w:t>
      </w:r>
    </w:p>
    <w:p w14:paraId="5A859B60" w14:textId="77777777" w:rsidR="00E81757" w:rsidRDefault="00433FBF">
      <w:pPr>
        <w:ind w:left="-5"/>
      </w:pPr>
      <w:r>
        <w:t xml:space="preserve">COMMERCIALLY SENSITIVE INFORMATION </w:t>
      </w:r>
    </w:p>
    <w:p w14:paraId="52A6A93C" w14:textId="57DFF215" w:rsidR="00E81757" w:rsidRDefault="00594C61">
      <w:pPr>
        <w:ind w:left="-5"/>
      </w:pPr>
      <w:r>
        <w:t>Refer to ‘Joint Schedule 4 – Commercially Sensitive Information’.</w:t>
      </w:r>
      <w:r w:rsidR="00433FBF">
        <w:t xml:space="preserve"> </w:t>
      </w:r>
    </w:p>
    <w:p w14:paraId="5EB74A32" w14:textId="77777777" w:rsidR="00E81757" w:rsidRDefault="00433FBF">
      <w:pPr>
        <w:spacing w:after="0" w:line="259" w:lineRule="auto"/>
        <w:ind w:left="0" w:firstLine="0"/>
      </w:pPr>
      <w:r>
        <w:rPr>
          <w:b/>
        </w:rPr>
        <w:t xml:space="preserve"> </w:t>
      </w:r>
    </w:p>
    <w:p w14:paraId="38A6537B" w14:textId="77777777" w:rsidR="00E81757" w:rsidRDefault="00433FBF">
      <w:pPr>
        <w:ind w:left="-5"/>
      </w:pPr>
      <w:r>
        <w:t xml:space="preserve">SERVICE CREDITS </w:t>
      </w:r>
    </w:p>
    <w:p w14:paraId="5FDD5E10" w14:textId="0287265F" w:rsidR="00E81757" w:rsidRPr="002021E6" w:rsidRDefault="002021E6">
      <w:pPr>
        <w:ind w:left="-5"/>
      </w:pPr>
      <w:r w:rsidRPr="002021E6">
        <w:t>N/A</w:t>
      </w:r>
    </w:p>
    <w:p w14:paraId="3757401F" w14:textId="68CC18C8" w:rsidR="00E81757" w:rsidRDefault="00E81757">
      <w:pPr>
        <w:spacing w:after="0" w:line="259" w:lineRule="auto"/>
        <w:ind w:left="0" w:firstLine="0"/>
      </w:pPr>
    </w:p>
    <w:p w14:paraId="25CAE858" w14:textId="136F0FAF" w:rsidR="00E81757" w:rsidRDefault="00433FBF" w:rsidP="002021E6">
      <w:pPr>
        <w:ind w:left="-5"/>
      </w:pPr>
      <w:r>
        <w:t xml:space="preserve">ADDITIONAL INSURANCES </w:t>
      </w:r>
    </w:p>
    <w:p w14:paraId="74404A50" w14:textId="13AB1CF6" w:rsidR="00E81757" w:rsidRDefault="002021E6">
      <w:pPr>
        <w:ind w:left="-5"/>
      </w:pPr>
      <w:r>
        <w:rPr>
          <w:b/>
        </w:rPr>
        <w:t xml:space="preserve">Please see - </w:t>
      </w:r>
      <w:r w:rsidR="00433FBF">
        <w:t>Additional Insura</w:t>
      </w:r>
      <w:r>
        <w:t>nces in</w:t>
      </w:r>
      <w:r w:rsidR="00433FBF">
        <w:t xml:space="preserve"> Joint Sched</w:t>
      </w:r>
      <w:r>
        <w:t xml:space="preserve">ule 3 (Insurance Requirements) </w:t>
      </w:r>
      <w:r w:rsidR="00433FBF">
        <w:t xml:space="preserve"> </w:t>
      </w:r>
    </w:p>
    <w:p w14:paraId="616FD0CD" w14:textId="77777777" w:rsidR="00E81757" w:rsidRDefault="00433FBF">
      <w:pPr>
        <w:spacing w:after="0" w:line="259" w:lineRule="auto"/>
        <w:ind w:left="0" w:firstLine="0"/>
      </w:pPr>
      <w:r>
        <w:t xml:space="preserve"> </w:t>
      </w:r>
    </w:p>
    <w:p w14:paraId="19AA3E7D" w14:textId="77777777" w:rsidR="00E81757" w:rsidRDefault="00433FBF">
      <w:pPr>
        <w:ind w:left="-5"/>
      </w:pPr>
      <w:r>
        <w:t xml:space="preserve">GUARANTEE </w:t>
      </w:r>
    </w:p>
    <w:p w14:paraId="21543368" w14:textId="494D1A92" w:rsidR="00E81757" w:rsidRDefault="002021E6">
      <w:pPr>
        <w:spacing w:after="0" w:line="259" w:lineRule="auto"/>
        <w:ind w:left="0" w:firstLine="0"/>
      </w:pPr>
      <w:r>
        <w:t>N/A</w:t>
      </w:r>
    </w:p>
    <w:p w14:paraId="2E012516" w14:textId="77777777" w:rsidR="002021E6" w:rsidRDefault="002021E6">
      <w:pPr>
        <w:spacing w:after="0" w:line="259" w:lineRule="auto"/>
        <w:ind w:left="0" w:firstLine="0"/>
      </w:pPr>
    </w:p>
    <w:p w14:paraId="3644D4C1" w14:textId="77777777" w:rsidR="00E81757" w:rsidRDefault="00433FBF">
      <w:pPr>
        <w:ind w:left="-5"/>
      </w:pPr>
      <w:r>
        <w:t xml:space="preserve">SOCIAL VALUE COMMITMENT </w:t>
      </w:r>
    </w:p>
    <w:p w14:paraId="09A2BDE4" w14:textId="4FCA5C47" w:rsidR="00E81757" w:rsidRDefault="002021E6">
      <w:pPr>
        <w:spacing w:after="0" w:line="240" w:lineRule="auto"/>
        <w:ind w:left="0" w:firstLine="0"/>
        <w:jc w:val="both"/>
      </w:pPr>
      <w:r>
        <w:t>N/A</w:t>
      </w:r>
    </w:p>
    <w:p w14:paraId="435B9C22" w14:textId="77777777"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6AD4E87E"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2C81A90F"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053F5CB9" w14:textId="77777777" w:rsidR="00E81757" w:rsidRDefault="00433FBF">
            <w:pPr>
              <w:spacing w:after="0" w:line="259" w:lineRule="auto"/>
              <w:ind w:left="1" w:firstLine="0"/>
            </w:pPr>
            <w:r>
              <w:rPr>
                <w:b/>
              </w:rPr>
              <w:t xml:space="preserve">For and on behalf of the Buyer: </w:t>
            </w:r>
          </w:p>
        </w:tc>
      </w:tr>
      <w:tr w:rsidR="00E81757" w14:paraId="7910887A"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04E807F6"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54862848" w14:textId="160C0485" w:rsidR="00E81757" w:rsidRDefault="00433FBF">
            <w:pPr>
              <w:spacing w:after="0" w:line="259" w:lineRule="auto"/>
              <w:ind w:left="142" w:firstLine="0"/>
            </w:pPr>
            <w:r>
              <w:t xml:space="preserve"> </w:t>
            </w:r>
            <w:r w:rsidR="00424B46">
              <w:t>REDACTED TEXT</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9C429AC"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357F8B52" w14:textId="70C3DD39" w:rsidR="00E81757" w:rsidRDefault="00424B46">
            <w:pPr>
              <w:spacing w:after="0" w:line="259" w:lineRule="auto"/>
              <w:ind w:left="142" w:firstLine="0"/>
            </w:pPr>
            <w:r>
              <w:t>REDACTED TEXT</w:t>
            </w:r>
            <w:r w:rsidR="00433FBF">
              <w:t xml:space="preserve"> </w:t>
            </w:r>
          </w:p>
        </w:tc>
      </w:tr>
      <w:tr w:rsidR="00E81757" w14:paraId="6381D9E9"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0A50994C" w14:textId="77777777" w:rsidR="00E81757" w:rsidRDefault="00433FBF">
            <w:pPr>
              <w:spacing w:after="0" w:line="259" w:lineRule="auto"/>
              <w:ind w:left="0" w:firstLine="0"/>
            </w:pPr>
            <w:r>
              <w:lastRenderedPageBreak/>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115BE84"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4A3AB9D9"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49F8A940" w14:textId="77777777" w:rsidR="00E81757" w:rsidRDefault="00433FBF">
            <w:pPr>
              <w:spacing w:after="0" w:line="259" w:lineRule="auto"/>
              <w:ind w:left="142" w:firstLine="0"/>
            </w:pPr>
            <w:r>
              <w:t xml:space="preserve"> </w:t>
            </w:r>
          </w:p>
        </w:tc>
      </w:tr>
      <w:tr w:rsidR="00E81757" w14:paraId="1CCC4066"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07919B6F"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7804B85A" w14:textId="23B4F7AE" w:rsidR="00E81757" w:rsidRDefault="00433FBF">
            <w:pPr>
              <w:spacing w:after="0" w:line="259" w:lineRule="auto"/>
              <w:ind w:left="142" w:firstLine="0"/>
            </w:pPr>
            <w:r>
              <w:t xml:space="preserve"> </w:t>
            </w:r>
            <w:r w:rsidR="00424B46">
              <w:t>REDACTED TEXT</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8215C63"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62E2405E" w14:textId="4BC89021" w:rsidR="00E81757" w:rsidRDefault="00433FBF">
            <w:pPr>
              <w:spacing w:after="0" w:line="259" w:lineRule="auto"/>
              <w:ind w:left="142" w:firstLine="0"/>
            </w:pPr>
            <w:r>
              <w:t xml:space="preserve"> </w:t>
            </w:r>
            <w:r w:rsidR="00424B46">
              <w:t>REDACTED TEXT</w:t>
            </w:r>
          </w:p>
        </w:tc>
      </w:tr>
      <w:tr w:rsidR="00E81757" w14:paraId="44136ABD"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2CF5242"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46939993"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7776FF3"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2C0E850F" w14:textId="77777777" w:rsidR="00E81757" w:rsidRDefault="00433FBF">
            <w:pPr>
              <w:spacing w:after="0" w:line="259" w:lineRule="auto"/>
              <w:ind w:left="142" w:firstLine="0"/>
            </w:pPr>
            <w:r>
              <w:t xml:space="preserve"> </w:t>
            </w:r>
          </w:p>
        </w:tc>
      </w:tr>
    </w:tbl>
    <w:p w14:paraId="37F2A9C8" w14:textId="409E1D24" w:rsidR="00E81757" w:rsidRDefault="00433FBF">
      <w:pPr>
        <w:spacing w:after="0" w:line="259" w:lineRule="auto"/>
        <w:ind w:left="0" w:firstLine="0"/>
        <w:rPr>
          <w:color w:val="1F497D"/>
        </w:rPr>
      </w:pPr>
      <w:r>
        <w:rPr>
          <w:color w:val="1F497D"/>
        </w:rPr>
        <w:t xml:space="preserve"> </w:t>
      </w:r>
    </w:p>
    <w:p w14:paraId="0CD0B7E3" w14:textId="4E2DFF6B" w:rsidR="00631F0C" w:rsidRDefault="00631F0C">
      <w:pPr>
        <w:spacing w:after="0" w:line="259" w:lineRule="auto"/>
        <w:ind w:left="0" w:firstLine="0"/>
        <w:rPr>
          <w:color w:val="1F497D"/>
        </w:rPr>
      </w:pPr>
    </w:p>
    <w:p w14:paraId="55AC9A8A" w14:textId="3C2316EE" w:rsidR="00631F0C" w:rsidRDefault="00631F0C">
      <w:pPr>
        <w:spacing w:after="0" w:line="259" w:lineRule="auto"/>
        <w:ind w:left="0" w:firstLine="0"/>
        <w:rPr>
          <w:color w:val="1F497D"/>
        </w:rPr>
      </w:pPr>
    </w:p>
    <w:p w14:paraId="29338E37" w14:textId="4D0B8E48" w:rsidR="00631F0C" w:rsidRDefault="00631F0C">
      <w:pPr>
        <w:spacing w:after="0" w:line="259" w:lineRule="auto"/>
        <w:ind w:left="0" w:firstLine="0"/>
        <w:rPr>
          <w:color w:val="1F497D"/>
        </w:rPr>
      </w:pPr>
    </w:p>
    <w:p w14:paraId="4F5E32BA" w14:textId="063ECBAD" w:rsidR="00F96BBE" w:rsidRDefault="00F96BBE">
      <w:pPr>
        <w:spacing w:after="160" w:line="259" w:lineRule="auto"/>
        <w:ind w:left="0" w:firstLine="0"/>
        <w:rPr>
          <w:color w:val="1F497D"/>
        </w:rPr>
      </w:pPr>
      <w:r>
        <w:rPr>
          <w:color w:val="1F497D"/>
        </w:rPr>
        <w:br w:type="page"/>
      </w:r>
    </w:p>
    <w:p w14:paraId="48DBD5B4" w14:textId="77777777" w:rsidR="00631F0C" w:rsidRPr="00FF6E8E" w:rsidRDefault="00631F0C" w:rsidP="00631F0C">
      <w:pPr>
        <w:pStyle w:val="GPSL2GuidanceNumbered"/>
        <w:rPr>
          <w:sz w:val="36"/>
          <w:szCs w:val="36"/>
        </w:rPr>
      </w:pPr>
      <w:r w:rsidRPr="00FF6E8E">
        <w:rPr>
          <w:i w:val="0"/>
          <w:sz w:val="36"/>
          <w:szCs w:val="36"/>
        </w:rPr>
        <w:lastRenderedPageBreak/>
        <w:t>Joint Schedule 1 (Definitions)</w:t>
      </w:r>
    </w:p>
    <w:p w14:paraId="34A22372" w14:textId="77777777" w:rsidR="00631F0C" w:rsidRPr="00D27101" w:rsidRDefault="00631F0C" w:rsidP="006E5989">
      <w:pPr>
        <w:pStyle w:val="GPSL2numberedclause"/>
        <w:ind w:left="417"/>
        <w:rPr>
          <w:rFonts w:ascii="Arial" w:hAnsi="Arial"/>
          <w:sz w:val="24"/>
          <w:szCs w:val="24"/>
        </w:rPr>
      </w:pPr>
      <w:r w:rsidRPr="00D27101">
        <w:rPr>
          <w:rFonts w:ascii="Arial" w:hAnsi="Arial"/>
          <w:sz w:val="24"/>
          <w:szCs w:val="24"/>
        </w:rPr>
        <w:t xml:space="preserve">In </w:t>
      </w:r>
      <w:bookmarkStart w:id="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D27101">
        <w:rPr>
          <w:rFonts w:ascii="Arial" w:hAnsi="Arial"/>
          <w:sz w:val="24"/>
          <w:szCs w:val="24"/>
        </w:rPr>
        <w:t>in which that capitalised expression appears.</w:t>
      </w:r>
    </w:p>
    <w:p w14:paraId="4B36AA13" w14:textId="77777777" w:rsidR="00631F0C" w:rsidRPr="00D27101" w:rsidRDefault="00631F0C" w:rsidP="006E5989">
      <w:pPr>
        <w:pStyle w:val="GPSL2numberedclause"/>
        <w:ind w:left="360"/>
        <w:rPr>
          <w:rFonts w:ascii="Arial" w:hAnsi="Arial"/>
          <w:sz w:val="24"/>
          <w:szCs w:val="24"/>
        </w:rPr>
      </w:pPr>
      <w:bookmarkStart w:id="1" w:name="_Hlt362969523"/>
      <w:bookmarkEnd w:id="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B2776B1" w14:textId="77777777" w:rsidR="00631F0C" w:rsidRPr="00D27101" w:rsidRDefault="00631F0C" w:rsidP="00631F0C">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04012B56" w14:textId="77777777" w:rsidR="00631F0C" w:rsidRPr="00D27101" w:rsidRDefault="00631F0C" w:rsidP="00631F0C">
      <w:pPr>
        <w:pStyle w:val="GPSL3numberedclause"/>
        <w:rPr>
          <w:rFonts w:ascii="Arial" w:hAnsi="Arial"/>
          <w:sz w:val="24"/>
          <w:szCs w:val="24"/>
        </w:rPr>
      </w:pPr>
      <w:r w:rsidRPr="00D27101">
        <w:rPr>
          <w:rFonts w:ascii="Arial" w:hAnsi="Arial"/>
          <w:sz w:val="24"/>
          <w:szCs w:val="24"/>
        </w:rPr>
        <w:t>the singular includes the plural and vice versa;</w:t>
      </w:r>
    </w:p>
    <w:p w14:paraId="3BE83D36" w14:textId="77777777" w:rsidR="00631F0C" w:rsidRPr="00D27101" w:rsidRDefault="00631F0C" w:rsidP="00631F0C">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57811895" w14:textId="77777777" w:rsidR="00631F0C" w:rsidRPr="00D27101" w:rsidRDefault="00631F0C" w:rsidP="00631F0C">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0E98EF6A" w14:textId="77777777" w:rsidR="00631F0C" w:rsidRPr="00D27101" w:rsidRDefault="00631F0C" w:rsidP="00631F0C">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1C255C79" w14:textId="77777777" w:rsidR="00631F0C" w:rsidRPr="00D27101" w:rsidRDefault="00631F0C" w:rsidP="00631F0C">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605952D1" w14:textId="77777777" w:rsidR="00631F0C" w:rsidRPr="00D27101" w:rsidRDefault="00631F0C" w:rsidP="00631F0C">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DCAF2FE" w14:textId="77777777" w:rsidR="00631F0C" w:rsidRPr="00D27101" w:rsidRDefault="00631F0C" w:rsidP="00631F0C">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4DD8D6A9" w14:textId="77777777" w:rsidR="00631F0C" w:rsidRPr="00D27101" w:rsidRDefault="00631F0C" w:rsidP="00631F0C">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2AFE9D0" w14:textId="77777777" w:rsidR="00631F0C" w:rsidRDefault="00631F0C" w:rsidP="00631F0C">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01A990EE" w14:textId="77777777" w:rsidR="00631F0C" w:rsidRPr="00D27101" w:rsidRDefault="00631F0C" w:rsidP="00631F0C">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p>
    <w:p w14:paraId="6129AF0F" w14:textId="77777777" w:rsidR="00631F0C" w:rsidRPr="00BA45A2" w:rsidRDefault="00631F0C" w:rsidP="00631F0C">
      <w:pPr>
        <w:pStyle w:val="GPSL3numberedclause"/>
        <w:rPr>
          <w:rFonts w:ascii="Arial" w:hAnsi="Arial"/>
          <w:sz w:val="24"/>
          <w:szCs w:val="24"/>
        </w:rPr>
      </w:pPr>
      <w:r w:rsidRPr="00D27101">
        <w:rPr>
          <w:rFonts w:ascii="Arial" w:hAnsi="Arial"/>
          <w:sz w:val="24"/>
          <w:szCs w:val="24"/>
        </w:rPr>
        <w:t xml:space="preserve">the headings in each Contract are for ease of reference only and </w:t>
      </w:r>
      <w:r w:rsidRPr="00BA45A2">
        <w:rPr>
          <w:rFonts w:ascii="Arial" w:hAnsi="Arial"/>
          <w:sz w:val="24"/>
          <w:szCs w:val="24"/>
        </w:rPr>
        <w:t>shall not affect the interpretation or construction of a Contract; and</w:t>
      </w:r>
    </w:p>
    <w:p w14:paraId="172DBFEC" w14:textId="77777777" w:rsidR="00631F0C" w:rsidRPr="00BA45A2" w:rsidRDefault="00631F0C" w:rsidP="00631F0C">
      <w:pPr>
        <w:pStyle w:val="GPSL3numberedclause"/>
        <w:rPr>
          <w:rFonts w:ascii="Arial" w:hAnsi="Arial"/>
          <w:sz w:val="24"/>
          <w:szCs w:val="24"/>
        </w:rPr>
      </w:pPr>
      <w:proofErr w:type="gramStart"/>
      <w:r w:rsidRPr="00BA45A2">
        <w:rPr>
          <w:rFonts w:ascii="Arial" w:hAnsi="Arial"/>
          <w:sz w:val="24"/>
          <w:szCs w:val="24"/>
        </w:rPr>
        <w:t>where</w:t>
      </w:r>
      <w:proofErr w:type="gramEnd"/>
      <w:r w:rsidRPr="00BA45A2">
        <w:rPr>
          <w:rFonts w:ascii="Arial" w:hAnsi="Arial"/>
          <w:sz w:val="24"/>
          <w:szCs w:val="24"/>
        </w:rPr>
        <w:t xml:space="preserve"> the Buyer is a Crown Body the Supplier shall be treated as contracting with the Crown as a whole.</w:t>
      </w:r>
    </w:p>
    <w:p w14:paraId="51288E22" w14:textId="77777777" w:rsidR="00631F0C" w:rsidRDefault="00631F0C" w:rsidP="0028409D">
      <w:pPr>
        <w:pStyle w:val="GPSL2numberedclause"/>
        <w:keepNext/>
        <w:ind w:left="360"/>
        <w:rPr>
          <w:rFonts w:ascii="Arial" w:hAnsi="Arial"/>
          <w:sz w:val="24"/>
          <w:szCs w:val="24"/>
        </w:rPr>
      </w:pPr>
      <w:r w:rsidRPr="00D27101">
        <w:rPr>
          <w:rFonts w:ascii="Arial" w:hAnsi="Arial"/>
          <w:sz w:val="24"/>
          <w:szCs w:val="24"/>
        </w:rPr>
        <w:lastRenderedPageBreak/>
        <w:t>In each Contract, unless the context otherwise requires, the following words shall have the following meanings:</w:t>
      </w:r>
    </w:p>
    <w:p w14:paraId="1BE1A08B" w14:textId="77777777" w:rsidR="00631F0C" w:rsidRPr="00D27101" w:rsidRDefault="00631F0C" w:rsidP="00631F0C">
      <w:pPr>
        <w:pStyle w:val="GPSL2numberedclause"/>
        <w:keepNext/>
        <w:numPr>
          <w:ilvl w:val="0"/>
          <w:numId w:val="0"/>
        </w:numPr>
        <w:ind w:left="567"/>
        <w:rPr>
          <w:rFonts w:ascii="Arial" w:hAnsi="Arial"/>
          <w:sz w:val="24"/>
          <w:szCs w:val="24"/>
        </w:rPr>
      </w:pPr>
    </w:p>
    <w:tbl>
      <w:tblPr>
        <w:tblStyle w:val="TableGrid0"/>
        <w:tblW w:w="9747" w:type="dxa"/>
        <w:tblLayout w:type="fixed"/>
        <w:tblLook w:val="04A0" w:firstRow="1" w:lastRow="0" w:firstColumn="1" w:lastColumn="0" w:noHBand="0" w:noVBand="1"/>
      </w:tblPr>
      <w:tblGrid>
        <w:gridCol w:w="2181"/>
        <w:gridCol w:w="7566"/>
      </w:tblGrid>
      <w:tr w:rsidR="00631F0C" w:rsidRPr="00D27101" w14:paraId="503FFE75" w14:textId="77777777" w:rsidTr="00A33F97">
        <w:tc>
          <w:tcPr>
            <w:tcW w:w="2181" w:type="dxa"/>
          </w:tcPr>
          <w:p w14:paraId="39D8C771" w14:textId="77777777" w:rsidR="00631F0C" w:rsidRPr="00D27101" w:rsidRDefault="00631F0C" w:rsidP="00A33F97">
            <w:pPr>
              <w:pStyle w:val="GPSDefinitionTerm"/>
              <w:rPr>
                <w:sz w:val="24"/>
                <w:szCs w:val="24"/>
              </w:rPr>
            </w:pPr>
            <w:bookmarkStart w:id="2" w:name="_Toc348712383"/>
            <w:r>
              <w:rPr>
                <w:sz w:val="24"/>
                <w:szCs w:val="24"/>
              </w:rPr>
              <w:t>“Accreditations and Standards”</w:t>
            </w:r>
          </w:p>
        </w:tc>
        <w:tc>
          <w:tcPr>
            <w:tcW w:w="7566" w:type="dxa"/>
          </w:tcPr>
          <w:p w14:paraId="4C6816D0" w14:textId="77777777" w:rsidR="00631F0C" w:rsidRPr="00D27101" w:rsidRDefault="00631F0C" w:rsidP="00E06DFD">
            <w:pPr>
              <w:pStyle w:val="GPsDefinition"/>
              <w:numPr>
                <w:ilvl w:val="0"/>
                <w:numId w:val="3"/>
              </w:numPr>
              <w:tabs>
                <w:tab w:val="left" w:pos="-9"/>
              </w:tabs>
              <w:adjustRightInd w:val="0"/>
              <w:rPr>
                <w:sz w:val="24"/>
                <w:szCs w:val="24"/>
              </w:rPr>
            </w:pPr>
            <w:proofErr w:type="gramStart"/>
            <w:r w:rsidRPr="00922B29">
              <w:rPr>
                <w:sz w:val="24"/>
                <w:szCs w:val="24"/>
              </w:rPr>
              <w:t>the</w:t>
            </w:r>
            <w:proofErr w:type="gramEnd"/>
            <w:r w:rsidRPr="00922B29">
              <w:rPr>
                <w:sz w:val="24"/>
                <w:szCs w:val="24"/>
              </w:rPr>
              <w:t xml:space="preserve"> Accreditations and Standards Filter Category detailed in DPS Schedule 1.</w:t>
            </w:r>
          </w:p>
        </w:tc>
      </w:tr>
      <w:tr w:rsidR="00631F0C" w:rsidRPr="00D27101" w14:paraId="324E173B" w14:textId="77777777" w:rsidTr="00A33F97">
        <w:tc>
          <w:tcPr>
            <w:tcW w:w="2181" w:type="dxa"/>
          </w:tcPr>
          <w:p w14:paraId="4211A0A0" w14:textId="77777777" w:rsidR="00631F0C" w:rsidRPr="00D27101" w:rsidRDefault="00631F0C" w:rsidP="00A33F97">
            <w:pPr>
              <w:pStyle w:val="GPSDefinitionTerm"/>
              <w:rPr>
                <w:sz w:val="24"/>
                <w:szCs w:val="24"/>
              </w:rPr>
            </w:pPr>
            <w:r w:rsidRPr="00D27101">
              <w:rPr>
                <w:sz w:val="24"/>
                <w:szCs w:val="24"/>
              </w:rPr>
              <w:t>"Additional Insurances"</w:t>
            </w:r>
          </w:p>
        </w:tc>
        <w:tc>
          <w:tcPr>
            <w:tcW w:w="7566" w:type="dxa"/>
          </w:tcPr>
          <w:p w14:paraId="394BF6F6"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insurance requirements relating to a</w:t>
            </w:r>
            <w:r>
              <w:rPr>
                <w:sz w:val="24"/>
                <w:szCs w:val="24"/>
              </w:rPr>
              <w:t>n</w:t>
            </w:r>
            <w:r w:rsidRPr="00D27101">
              <w:rPr>
                <w:sz w:val="24"/>
                <w:szCs w:val="24"/>
              </w:rPr>
              <w:t xml:space="preserve"> </w:t>
            </w:r>
            <w:r>
              <w:rPr>
                <w:sz w:val="24"/>
                <w:szCs w:val="24"/>
              </w:rPr>
              <w:t>Order</w:t>
            </w:r>
            <w:r w:rsidRPr="00D27101">
              <w:rPr>
                <w:sz w:val="24"/>
                <w:szCs w:val="24"/>
              </w:rPr>
              <w:t xml:space="preserve"> Contract specified in the Order Form additional to those outlined in Joint Schedule 3 (Insurance Requirements); </w:t>
            </w:r>
          </w:p>
        </w:tc>
      </w:tr>
      <w:tr w:rsidR="00631F0C" w:rsidRPr="00D27101" w14:paraId="2200831D" w14:textId="77777777" w:rsidTr="00A33F97">
        <w:tc>
          <w:tcPr>
            <w:tcW w:w="2181" w:type="dxa"/>
          </w:tcPr>
          <w:p w14:paraId="78DE006E" w14:textId="77777777" w:rsidR="00631F0C" w:rsidRPr="00D27101" w:rsidRDefault="00631F0C" w:rsidP="00A33F97">
            <w:pPr>
              <w:pStyle w:val="GPSDefinitionTerm"/>
              <w:rPr>
                <w:sz w:val="24"/>
                <w:szCs w:val="24"/>
              </w:rPr>
            </w:pPr>
            <w:r w:rsidRPr="00D27101">
              <w:rPr>
                <w:sz w:val="24"/>
                <w:szCs w:val="24"/>
              </w:rPr>
              <w:t>"</w:t>
            </w:r>
            <w:r>
              <w:rPr>
                <w:sz w:val="24"/>
                <w:szCs w:val="24"/>
              </w:rPr>
              <w:t>Admin Fee”</w:t>
            </w:r>
          </w:p>
        </w:tc>
        <w:tc>
          <w:tcPr>
            <w:tcW w:w="7566" w:type="dxa"/>
          </w:tcPr>
          <w:p w14:paraId="77C37F88" w14:textId="77777777" w:rsidR="00631F0C" w:rsidRPr="00D27101" w:rsidRDefault="00631F0C" w:rsidP="00E06DFD">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631F0C" w:rsidRPr="00D27101" w14:paraId="30ADD87C" w14:textId="77777777" w:rsidTr="00A33F97">
        <w:tc>
          <w:tcPr>
            <w:tcW w:w="2181" w:type="dxa"/>
          </w:tcPr>
          <w:p w14:paraId="08B2A902" w14:textId="77777777" w:rsidR="00631F0C" w:rsidRPr="00D27101" w:rsidRDefault="00631F0C" w:rsidP="00A33F97">
            <w:pPr>
              <w:pStyle w:val="GPSDefinitionTerm"/>
              <w:rPr>
                <w:sz w:val="24"/>
                <w:szCs w:val="24"/>
              </w:rPr>
            </w:pPr>
            <w:r w:rsidRPr="00D27101">
              <w:rPr>
                <w:sz w:val="24"/>
                <w:szCs w:val="24"/>
              </w:rPr>
              <w:t>"Affected Party"</w:t>
            </w:r>
          </w:p>
        </w:tc>
        <w:tc>
          <w:tcPr>
            <w:tcW w:w="7566" w:type="dxa"/>
          </w:tcPr>
          <w:p w14:paraId="490A716A"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631F0C" w:rsidRPr="00D27101" w14:paraId="4971FB4C" w14:textId="77777777" w:rsidTr="00A33F97">
        <w:tc>
          <w:tcPr>
            <w:tcW w:w="2181" w:type="dxa"/>
          </w:tcPr>
          <w:p w14:paraId="1856D2E2" w14:textId="77777777" w:rsidR="00631F0C" w:rsidRPr="00D27101" w:rsidRDefault="00631F0C" w:rsidP="00A33F97">
            <w:pPr>
              <w:pStyle w:val="GPSDefinitionTerm"/>
              <w:rPr>
                <w:sz w:val="24"/>
                <w:szCs w:val="24"/>
              </w:rPr>
            </w:pPr>
            <w:r w:rsidRPr="00D27101">
              <w:rPr>
                <w:sz w:val="24"/>
                <w:szCs w:val="24"/>
              </w:rPr>
              <w:t>"Affiliates"</w:t>
            </w:r>
          </w:p>
        </w:tc>
        <w:tc>
          <w:tcPr>
            <w:tcW w:w="7566" w:type="dxa"/>
          </w:tcPr>
          <w:p w14:paraId="55E4E6AA"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631F0C" w:rsidRPr="00D27101" w14:paraId="4600A123" w14:textId="77777777" w:rsidTr="00A33F97">
        <w:tc>
          <w:tcPr>
            <w:tcW w:w="2181" w:type="dxa"/>
          </w:tcPr>
          <w:p w14:paraId="34C26FE5" w14:textId="77777777" w:rsidR="00631F0C" w:rsidRPr="00D27101" w:rsidRDefault="00631F0C" w:rsidP="00A33F97">
            <w:pPr>
              <w:pStyle w:val="GPSDefinitionTerm"/>
              <w:rPr>
                <w:sz w:val="24"/>
                <w:szCs w:val="24"/>
              </w:rPr>
            </w:pPr>
            <w:r w:rsidRPr="00D27101">
              <w:rPr>
                <w:sz w:val="24"/>
                <w:szCs w:val="24"/>
              </w:rPr>
              <w:t>“Annex”</w:t>
            </w:r>
          </w:p>
        </w:tc>
        <w:tc>
          <w:tcPr>
            <w:tcW w:w="7566" w:type="dxa"/>
          </w:tcPr>
          <w:p w14:paraId="224B8381"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631F0C" w:rsidRPr="00D27101" w14:paraId="6888D52A" w14:textId="77777777" w:rsidTr="00A33F97">
        <w:tc>
          <w:tcPr>
            <w:tcW w:w="2181" w:type="dxa"/>
          </w:tcPr>
          <w:p w14:paraId="21329B2D" w14:textId="77777777" w:rsidR="00631F0C" w:rsidRPr="00D27101" w:rsidRDefault="00631F0C" w:rsidP="00A33F97">
            <w:pPr>
              <w:pStyle w:val="GPSDefinitionTerm"/>
              <w:rPr>
                <w:sz w:val="24"/>
                <w:szCs w:val="24"/>
              </w:rPr>
            </w:pPr>
            <w:r w:rsidRPr="00D27101">
              <w:rPr>
                <w:sz w:val="24"/>
                <w:szCs w:val="24"/>
              </w:rPr>
              <w:t>"Approval"</w:t>
            </w:r>
          </w:p>
        </w:tc>
        <w:tc>
          <w:tcPr>
            <w:tcW w:w="7566" w:type="dxa"/>
          </w:tcPr>
          <w:p w14:paraId="2D77D08F"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631F0C" w:rsidRPr="00D27101" w14:paraId="71F567F3" w14:textId="77777777" w:rsidTr="00A33F97">
        <w:tc>
          <w:tcPr>
            <w:tcW w:w="2181" w:type="dxa"/>
          </w:tcPr>
          <w:p w14:paraId="64669694" w14:textId="77777777" w:rsidR="00631F0C" w:rsidRPr="00D27101" w:rsidRDefault="00631F0C" w:rsidP="00A33F97">
            <w:pPr>
              <w:pStyle w:val="GPSDefinitionTerm"/>
              <w:rPr>
                <w:sz w:val="24"/>
                <w:szCs w:val="24"/>
              </w:rPr>
            </w:pPr>
            <w:r w:rsidRPr="00D27101">
              <w:rPr>
                <w:sz w:val="24"/>
                <w:szCs w:val="24"/>
              </w:rPr>
              <w:t>"Audit"</w:t>
            </w:r>
          </w:p>
        </w:tc>
        <w:tc>
          <w:tcPr>
            <w:tcW w:w="7566" w:type="dxa"/>
          </w:tcPr>
          <w:p w14:paraId="4EABA24D"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14:paraId="297E4B73"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verify the accuracy of the Charges and any other amounts payable by a Buyer under a</w:t>
            </w:r>
            <w:r>
              <w:rPr>
                <w:sz w:val="24"/>
                <w:szCs w:val="24"/>
              </w:rPr>
              <w:t>n</w:t>
            </w:r>
            <w:r w:rsidRPr="00D27101">
              <w:rPr>
                <w:sz w:val="24"/>
                <w:szCs w:val="24"/>
              </w:rPr>
              <w:t xml:space="preserve"> </w:t>
            </w:r>
            <w:r>
              <w:rPr>
                <w:sz w:val="24"/>
                <w:szCs w:val="24"/>
              </w:rPr>
              <w:t>Order</w:t>
            </w:r>
            <w:r w:rsidRPr="00D27101">
              <w:rPr>
                <w:sz w:val="24"/>
                <w:szCs w:val="24"/>
              </w:rPr>
              <w:t xml:space="preserve"> Contract (including proposed or actual variations to them in accordance with the Contract); </w:t>
            </w:r>
          </w:p>
          <w:p w14:paraId="6D214EB2"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31D4ED4A"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verify the Open Book Data;</w:t>
            </w:r>
          </w:p>
          <w:p w14:paraId="509FF5A4"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239F728A"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6F9E96E"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identify or investigate any circumstances which may impact upon the financial stability of the Supplier, any Guarantor, and/or any Subcontractors or their ability to provide the Deliverables;</w:t>
            </w:r>
          </w:p>
          <w:p w14:paraId="2C7CFDE0"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 xml:space="preserve">obtain such information as is necessary to fulfil the Relevant Authority’s obligations to supply information for parliamentary, </w:t>
            </w:r>
            <w:r w:rsidRPr="00D27101">
              <w:rPr>
                <w:sz w:val="24"/>
                <w:szCs w:val="24"/>
              </w:rPr>
              <w:lastRenderedPageBreak/>
              <w:t>ministerial, judicial or administrative purposes including the supply of information to the Comptroller and Auditor General;</w:t>
            </w:r>
          </w:p>
          <w:p w14:paraId="522436D7"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5258C659"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32BE21EB"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p>
          <w:p w14:paraId="43280931" w14:textId="77777777" w:rsidR="00631F0C" w:rsidRPr="00D27101" w:rsidRDefault="00631F0C" w:rsidP="00E06DFD">
            <w:pPr>
              <w:pStyle w:val="GPsDefinition"/>
              <w:numPr>
                <w:ilvl w:val="0"/>
                <w:numId w:val="7"/>
              </w:numPr>
              <w:tabs>
                <w:tab w:val="left" w:pos="-9"/>
              </w:tabs>
              <w:adjustRightInd w:val="0"/>
              <w:ind w:left="461" w:hanging="288"/>
              <w:rPr>
                <w:sz w:val="24"/>
                <w:szCs w:val="24"/>
              </w:rPr>
            </w:pPr>
            <w:r w:rsidRPr="00D27101">
              <w:rPr>
                <w:sz w:val="24"/>
                <w:szCs w:val="24"/>
              </w:rPr>
              <w:t xml:space="preserve">verify the accuracy and completeness of any Management Information delivered or required by the </w:t>
            </w:r>
            <w:r>
              <w:rPr>
                <w:sz w:val="24"/>
                <w:szCs w:val="24"/>
              </w:rPr>
              <w:t>DPS</w:t>
            </w:r>
            <w:r w:rsidRPr="00D27101">
              <w:rPr>
                <w:sz w:val="24"/>
                <w:szCs w:val="24"/>
              </w:rPr>
              <w:t xml:space="preserve"> Contract;</w:t>
            </w:r>
          </w:p>
        </w:tc>
      </w:tr>
      <w:tr w:rsidR="00631F0C" w:rsidRPr="00D27101" w14:paraId="67F89467" w14:textId="77777777" w:rsidTr="00A33F97">
        <w:tc>
          <w:tcPr>
            <w:tcW w:w="2181" w:type="dxa"/>
          </w:tcPr>
          <w:p w14:paraId="6EA1DC98" w14:textId="77777777" w:rsidR="00631F0C" w:rsidRPr="00D27101" w:rsidRDefault="00631F0C" w:rsidP="00A33F97">
            <w:pPr>
              <w:pStyle w:val="GPSDefinitionTerm"/>
              <w:rPr>
                <w:sz w:val="24"/>
                <w:szCs w:val="24"/>
              </w:rPr>
            </w:pPr>
            <w:r w:rsidRPr="00D27101">
              <w:rPr>
                <w:sz w:val="24"/>
                <w:szCs w:val="24"/>
              </w:rPr>
              <w:lastRenderedPageBreak/>
              <w:t>"Auditor"</w:t>
            </w:r>
          </w:p>
        </w:tc>
        <w:tc>
          <w:tcPr>
            <w:tcW w:w="7566" w:type="dxa"/>
          </w:tcPr>
          <w:p w14:paraId="5298B538" w14:textId="77777777" w:rsidR="00631F0C" w:rsidRPr="00D27101" w:rsidRDefault="00631F0C" w:rsidP="00E06DFD">
            <w:pPr>
              <w:pStyle w:val="GPsDefinition"/>
              <w:numPr>
                <w:ilvl w:val="0"/>
                <w:numId w:val="9"/>
              </w:numPr>
              <w:tabs>
                <w:tab w:val="left" w:pos="-9"/>
              </w:tabs>
              <w:adjustRightInd w:val="0"/>
              <w:ind w:left="501" w:hanging="331"/>
              <w:rPr>
                <w:sz w:val="24"/>
                <w:szCs w:val="24"/>
              </w:rPr>
            </w:pPr>
            <w:r w:rsidRPr="00D27101">
              <w:rPr>
                <w:sz w:val="24"/>
                <w:szCs w:val="24"/>
              </w:rPr>
              <w:t xml:space="preserve">the </w:t>
            </w:r>
            <w:r>
              <w:rPr>
                <w:sz w:val="24"/>
                <w:szCs w:val="24"/>
              </w:rPr>
              <w:t>Relevant Authority’s</w:t>
            </w:r>
            <w:r w:rsidRPr="00D27101">
              <w:rPr>
                <w:sz w:val="24"/>
                <w:szCs w:val="24"/>
              </w:rPr>
              <w:t xml:space="preserve"> internal and external auditors;</w:t>
            </w:r>
          </w:p>
          <w:p w14:paraId="476D04E1" w14:textId="77777777" w:rsidR="00631F0C" w:rsidRPr="00D27101" w:rsidRDefault="00631F0C" w:rsidP="00E06DFD">
            <w:pPr>
              <w:pStyle w:val="GPsDefinition"/>
              <w:numPr>
                <w:ilvl w:val="0"/>
                <w:numId w:val="9"/>
              </w:numPr>
              <w:tabs>
                <w:tab w:val="left" w:pos="-9"/>
              </w:tabs>
              <w:adjustRightInd w:val="0"/>
              <w:ind w:left="461" w:hanging="288"/>
              <w:rPr>
                <w:sz w:val="24"/>
                <w:szCs w:val="24"/>
              </w:rPr>
            </w:pPr>
            <w:r w:rsidRPr="00D27101">
              <w:rPr>
                <w:sz w:val="24"/>
                <w:szCs w:val="24"/>
              </w:rPr>
              <w:t xml:space="preserve">the </w:t>
            </w:r>
            <w:r>
              <w:rPr>
                <w:sz w:val="24"/>
                <w:szCs w:val="24"/>
              </w:rPr>
              <w:t>Relevant Authority’s</w:t>
            </w:r>
            <w:r w:rsidRPr="00D27101">
              <w:rPr>
                <w:sz w:val="24"/>
                <w:szCs w:val="24"/>
              </w:rPr>
              <w:t xml:space="preserve"> statutory or regulatory auditors;</w:t>
            </w:r>
          </w:p>
          <w:p w14:paraId="3C60F5EB" w14:textId="77777777" w:rsidR="00631F0C" w:rsidRPr="00D27101" w:rsidRDefault="00631F0C" w:rsidP="00E06DFD">
            <w:pPr>
              <w:pStyle w:val="GPsDefinition"/>
              <w:numPr>
                <w:ilvl w:val="0"/>
                <w:numId w:val="9"/>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6EC70B77" w14:textId="77777777" w:rsidR="00631F0C" w:rsidRPr="00D27101" w:rsidRDefault="00631F0C" w:rsidP="00E06DFD">
            <w:pPr>
              <w:pStyle w:val="GPsDefinition"/>
              <w:numPr>
                <w:ilvl w:val="0"/>
                <w:numId w:val="9"/>
              </w:numPr>
              <w:tabs>
                <w:tab w:val="left" w:pos="-9"/>
              </w:tabs>
              <w:adjustRightInd w:val="0"/>
              <w:ind w:left="461" w:hanging="288"/>
              <w:rPr>
                <w:sz w:val="24"/>
                <w:szCs w:val="24"/>
              </w:rPr>
            </w:pPr>
            <w:r w:rsidRPr="00D27101">
              <w:rPr>
                <w:sz w:val="24"/>
                <w:szCs w:val="24"/>
              </w:rPr>
              <w:t>HM Treasury or the Cabinet Office;</w:t>
            </w:r>
          </w:p>
          <w:p w14:paraId="650FBEED" w14:textId="77777777" w:rsidR="00631F0C" w:rsidRPr="00D27101" w:rsidRDefault="00631F0C" w:rsidP="00E06DFD">
            <w:pPr>
              <w:pStyle w:val="GPsDefinition"/>
              <w:numPr>
                <w:ilvl w:val="0"/>
                <w:numId w:val="9"/>
              </w:numPr>
              <w:tabs>
                <w:tab w:val="left" w:pos="-9"/>
              </w:tabs>
              <w:adjustRightInd w:val="0"/>
              <w:ind w:left="461" w:hanging="288"/>
              <w:rPr>
                <w:sz w:val="24"/>
                <w:szCs w:val="24"/>
              </w:rPr>
            </w:pPr>
            <w:r w:rsidRPr="00D27101">
              <w:rPr>
                <w:sz w:val="24"/>
                <w:szCs w:val="24"/>
              </w:rPr>
              <w:t xml:space="preserve">any party formally appointed by the </w:t>
            </w:r>
            <w:r>
              <w:rPr>
                <w:sz w:val="24"/>
                <w:szCs w:val="24"/>
              </w:rPr>
              <w:t>Relevant Authority</w:t>
            </w:r>
            <w:r w:rsidRPr="00D27101">
              <w:rPr>
                <w:sz w:val="24"/>
                <w:szCs w:val="24"/>
              </w:rPr>
              <w:t xml:space="preserve"> to carry out audit or similar review functions; and</w:t>
            </w:r>
          </w:p>
          <w:p w14:paraId="281C7D1D" w14:textId="77777777" w:rsidR="00631F0C" w:rsidRPr="00D27101" w:rsidRDefault="00631F0C" w:rsidP="00E06DFD">
            <w:pPr>
              <w:pStyle w:val="GPsDefinition"/>
              <w:numPr>
                <w:ilvl w:val="0"/>
                <w:numId w:val="9"/>
              </w:numPr>
              <w:tabs>
                <w:tab w:val="left" w:pos="-9"/>
              </w:tabs>
              <w:adjustRightInd w:val="0"/>
              <w:ind w:left="461" w:hanging="288"/>
              <w:rPr>
                <w:sz w:val="24"/>
                <w:szCs w:val="24"/>
              </w:rPr>
            </w:pPr>
            <w:r w:rsidRPr="00D27101">
              <w:rPr>
                <w:sz w:val="24"/>
                <w:szCs w:val="24"/>
              </w:rPr>
              <w:t>successors or assigns of any of the above;</w:t>
            </w:r>
          </w:p>
        </w:tc>
      </w:tr>
      <w:tr w:rsidR="00631F0C" w:rsidRPr="00D27101" w14:paraId="74D2219D" w14:textId="77777777" w:rsidTr="00A33F97">
        <w:trPr>
          <w:trHeight w:val="379"/>
        </w:trPr>
        <w:tc>
          <w:tcPr>
            <w:tcW w:w="2181" w:type="dxa"/>
          </w:tcPr>
          <w:p w14:paraId="46622F93" w14:textId="77777777" w:rsidR="00631F0C" w:rsidRPr="00D27101" w:rsidRDefault="00631F0C" w:rsidP="00A33F97">
            <w:pPr>
              <w:pStyle w:val="GPSDefinitionTerm"/>
              <w:rPr>
                <w:sz w:val="24"/>
                <w:szCs w:val="24"/>
              </w:rPr>
            </w:pPr>
            <w:r w:rsidRPr="00D27101">
              <w:rPr>
                <w:sz w:val="24"/>
                <w:szCs w:val="24"/>
              </w:rPr>
              <w:t>"Authority"</w:t>
            </w:r>
          </w:p>
        </w:tc>
        <w:tc>
          <w:tcPr>
            <w:tcW w:w="7566" w:type="dxa"/>
          </w:tcPr>
          <w:p w14:paraId="3FC7F36B" w14:textId="77777777" w:rsidR="00631F0C" w:rsidRPr="00D27101" w:rsidRDefault="00631F0C" w:rsidP="00A33F97">
            <w:pPr>
              <w:rPr>
                <w:szCs w:val="24"/>
              </w:rPr>
            </w:pPr>
            <w:r w:rsidRPr="00D27101">
              <w:rPr>
                <w:szCs w:val="24"/>
              </w:rPr>
              <w:t xml:space="preserve">   CCS and each Buyer;</w:t>
            </w:r>
          </w:p>
        </w:tc>
      </w:tr>
      <w:tr w:rsidR="00631F0C" w:rsidRPr="00D27101" w14:paraId="53B425FF" w14:textId="77777777" w:rsidTr="00A33F97">
        <w:tc>
          <w:tcPr>
            <w:tcW w:w="2181" w:type="dxa"/>
          </w:tcPr>
          <w:p w14:paraId="3C608AC2" w14:textId="77777777" w:rsidR="00631F0C" w:rsidRPr="00D27101" w:rsidRDefault="00631F0C" w:rsidP="00A33F97">
            <w:pPr>
              <w:pStyle w:val="GPSDefinitionTerm"/>
              <w:spacing w:after="0"/>
              <w:rPr>
                <w:sz w:val="24"/>
                <w:szCs w:val="24"/>
              </w:rPr>
            </w:pPr>
            <w:r w:rsidRPr="00D27101">
              <w:rPr>
                <w:sz w:val="24"/>
                <w:szCs w:val="24"/>
              </w:rPr>
              <w:t>"Authority Cause"</w:t>
            </w:r>
          </w:p>
        </w:tc>
        <w:tc>
          <w:tcPr>
            <w:tcW w:w="7566" w:type="dxa"/>
          </w:tcPr>
          <w:p w14:paraId="5EB7FEBB"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31F0C" w:rsidRPr="00D27101" w14:paraId="2A4B9914" w14:textId="77777777" w:rsidTr="00A33F97">
        <w:tc>
          <w:tcPr>
            <w:tcW w:w="2181" w:type="dxa"/>
          </w:tcPr>
          <w:p w14:paraId="41228E37" w14:textId="77777777" w:rsidR="00631F0C" w:rsidRPr="00D27101" w:rsidRDefault="00631F0C" w:rsidP="00A33F97">
            <w:pPr>
              <w:pStyle w:val="GPSDefinitionTerm"/>
              <w:rPr>
                <w:sz w:val="24"/>
                <w:szCs w:val="24"/>
              </w:rPr>
            </w:pPr>
            <w:r w:rsidRPr="00D27101">
              <w:rPr>
                <w:sz w:val="24"/>
                <w:szCs w:val="24"/>
              </w:rPr>
              <w:t>"BACS"</w:t>
            </w:r>
          </w:p>
        </w:tc>
        <w:tc>
          <w:tcPr>
            <w:tcW w:w="7566" w:type="dxa"/>
          </w:tcPr>
          <w:p w14:paraId="65B6A101"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631F0C" w:rsidRPr="00D27101" w14:paraId="1037D90C" w14:textId="77777777" w:rsidTr="00A33F97">
        <w:tc>
          <w:tcPr>
            <w:tcW w:w="2181" w:type="dxa"/>
          </w:tcPr>
          <w:p w14:paraId="313C5574" w14:textId="77777777" w:rsidR="00631F0C" w:rsidRPr="00D27101" w:rsidRDefault="00631F0C" w:rsidP="00A33F97">
            <w:pPr>
              <w:pStyle w:val="GPSDefinitionTerm"/>
              <w:rPr>
                <w:sz w:val="24"/>
                <w:szCs w:val="24"/>
              </w:rPr>
            </w:pPr>
            <w:r w:rsidRPr="00D27101">
              <w:rPr>
                <w:sz w:val="24"/>
                <w:szCs w:val="24"/>
              </w:rPr>
              <w:t>"Beneficiary"</w:t>
            </w:r>
          </w:p>
        </w:tc>
        <w:tc>
          <w:tcPr>
            <w:tcW w:w="7566" w:type="dxa"/>
          </w:tcPr>
          <w:p w14:paraId="72A71E07"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631F0C" w:rsidRPr="00D27101" w14:paraId="7917BBC7" w14:textId="77777777" w:rsidTr="00A33F97">
        <w:tc>
          <w:tcPr>
            <w:tcW w:w="2181" w:type="dxa"/>
          </w:tcPr>
          <w:p w14:paraId="498E676B" w14:textId="77777777" w:rsidR="00631F0C" w:rsidRPr="00D27101" w:rsidRDefault="00631F0C" w:rsidP="00A33F97">
            <w:pPr>
              <w:pStyle w:val="GPSDefinitionTerm"/>
              <w:rPr>
                <w:sz w:val="24"/>
                <w:szCs w:val="24"/>
              </w:rPr>
            </w:pPr>
            <w:r w:rsidRPr="00D27101">
              <w:rPr>
                <w:sz w:val="24"/>
                <w:szCs w:val="24"/>
              </w:rPr>
              <w:t>"Buyer"</w:t>
            </w:r>
          </w:p>
        </w:tc>
        <w:tc>
          <w:tcPr>
            <w:tcW w:w="7566" w:type="dxa"/>
          </w:tcPr>
          <w:p w14:paraId="77224757"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631F0C" w:rsidRPr="00D27101" w14:paraId="0D3BC1AF" w14:textId="77777777" w:rsidTr="00A33F97">
        <w:tc>
          <w:tcPr>
            <w:tcW w:w="2181" w:type="dxa"/>
          </w:tcPr>
          <w:p w14:paraId="1E8BC625" w14:textId="77777777" w:rsidR="00631F0C" w:rsidRPr="00D27101" w:rsidRDefault="00631F0C" w:rsidP="00A33F97">
            <w:pPr>
              <w:pStyle w:val="GPSDefinitionTerm"/>
              <w:keepNext/>
              <w:rPr>
                <w:sz w:val="24"/>
                <w:szCs w:val="24"/>
              </w:rPr>
            </w:pPr>
            <w:r w:rsidRPr="00D27101">
              <w:rPr>
                <w:sz w:val="24"/>
                <w:szCs w:val="24"/>
              </w:rPr>
              <w:lastRenderedPageBreak/>
              <w:t>"Buyer Assets"</w:t>
            </w:r>
          </w:p>
        </w:tc>
        <w:tc>
          <w:tcPr>
            <w:tcW w:w="7566" w:type="dxa"/>
          </w:tcPr>
          <w:p w14:paraId="733D2EDD"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631F0C" w:rsidRPr="00D27101" w14:paraId="198E6726" w14:textId="77777777" w:rsidTr="00A33F97">
        <w:tc>
          <w:tcPr>
            <w:tcW w:w="2181" w:type="dxa"/>
          </w:tcPr>
          <w:p w14:paraId="4882118B" w14:textId="77777777" w:rsidR="00631F0C" w:rsidRPr="00D27101" w:rsidRDefault="00631F0C" w:rsidP="00A33F97">
            <w:pPr>
              <w:pStyle w:val="GPSDefinitionTerm"/>
              <w:rPr>
                <w:sz w:val="24"/>
                <w:szCs w:val="24"/>
              </w:rPr>
            </w:pPr>
            <w:r w:rsidRPr="00D27101">
              <w:rPr>
                <w:sz w:val="24"/>
                <w:szCs w:val="24"/>
              </w:rPr>
              <w:t>"Buyer Authorised Representative"</w:t>
            </w:r>
          </w:p>
        </w:tc>
        <w:tc>
          <w:tcPr>
            <w:tcW w:w="7566" w:type="dxa"/>
          </w:tcPr>
          <w:p w14:paraId="40E7D976"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representative appointed by the Buyer from time to time in relation to the </w:t>
            </w:r>
            <w:r>
              <w:rPr>
                <w:sz w:val="24"/>
                <w:szCs w:val="24"/>
              </w:rPr>
              <w:t>Order</w:t>
            </w:r>
            <w:r w:rsidRPr="00D27101">
              <w:rPr>
                <w:sz w:val="24"/>
                <w:szCs w:val="24"/>
              </w:rPr>
              <w:t xml:space="preserve"> Contract initially identified in the Order Form;</w:t>
            </w:r>
          </w:p>
        </w:tc>
      </w:tr>
      <w:tr w:rsidR="00631F0C" w:rsidRPr="00D27101" w14:paraId="66E8F1AF" w14:textId="77777777" w:rsidTr="00A33F97">
        <w:tc>
          <w:tcPr>
            <w:tcW w:w="2181" w:type="dxa"/>
          </w:tcPr>
          <w:p w14:paraId="0717EA22" w14:textId="77777777" w:rsidR="00631F0C" w:rsidRPr="00D27101" w:rsidRDefault="00631F0C" w:rsidP="00A33F97">
            <w:pPr>
              <w:pStyle w:val="GPSDefinitionTerm"/>
              <w:rPr>
                <w:sz w:val="24"/>
                <w:szCs w:val="24"/>
              </w:rPr>
            </w:pPr>
            <w:r w:rsidRPr="00D27101">
              <w:rPr>
                <w:sz w:val="24"/>
                <w:szCs w:val="24"/>
              </w:rPr>
              <w:t>"Buyer Premises"</w:t>
            </w:r>
          </w:p>
        </w:tc>
        <w:tc>
          <w:tcPr>
            <w:tcW w:w="7566" w:type="dxa"/>
          </w:tcPr>
          <w:p w14:paraId="3B7DDF36"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631F0C" w:rsidRPr="00D27101" w14:paraId="561CD262" w14:textId="77777777" w:rsidTr="00A33F97">
        <w:tc>
          <w:tcPr>
            <w:tcW w:w="2181" w:type="dxa"/>
          </w:tcPr>
          <w:p w14:paraId="118CA2F7" w14:textId="77777777" w:rsidR="00631F0C" w:rsidRPr="00D27101" w:rsidRDefault="00631F0C" w:rsidP="00A33F97">
            <w:pPr>
              <w:pStyle w:val="GPSDefinitionTerm"/>
              <w:rPr>
                <w:sz w:val="24"/>
                <w:szCs w:val="24"/>
              </w:rPr>
            </w:pPr>
            <w:r>
              <w:rPr>
                <w:sz w:val="24"/>
                <w:szCs w:val="24"/>
              </w:rPr>
              <w:t>“Buyer Property”</w:t>
            </w:r>
          </w:p>
        </w:tc>
        <w:tc>
          <w:tcPr>
            <w:tcW w:w="7566" w:type="dxa"/>
          </w:tcPr>
          <w:p w14:paraId="5B548FC8" w14:textId="77777777" w:rsidR="00631F0C" w:rsidRPr="00D27101" w:rsidRDefault="00631F0C" w:rsidP="00E06DFD">
            <w:pPr>
              <w:pStyle w:val="GPsDefinition"/>
              <w:numPr>
                <w:ilvl w:val="0"/>
                <w:numId w:val="3"/>
              </w:numPr>
              <w:tabs>
                <w:tab w:val="left" w:pos="-9"/>
              </w:tabs>
              <w:adjustRightInd w:val="0"/>
              <w:rPr>
                <w:sz w:val="24"/>
                <w:szCs w:val="24"/>
              </w:rPr>
            </w:pPr>
            <w:r w:rsidRPr="00E12D16">
              <w:rPr>
                <w:sz w:val="24"/>
                <w:szCs w:val="24"/>
              </w:rPr>
              <w:t>the property, other than real property and IPR, including the Buyer System, any equipment issued or made available to the Supplier by the Buyer in connection with this Order Contract;</w:t>
            </w:r>
          </w:p>
        </w:tc>
      </w:tr>
      <w:tr w:rsidR="00631F0C" w:rsidRPr="00D27101" w14:paraId="71FB31F4" w14:textId="77777777" w:rsidTr="00A33F97">
        <w:tc>
          <w:tcPr>
            <w:tcW w:w="2181" w:type="dxa"/>
          </w:tcPr>
          <w:p w14:paraId="2ABFD491" w14:textId="77777777" w:rsidR="00631F0C" w:rsidRPr="00D27101" w:rsidRDefault="00631F0C" w:rsidP="00A33F97">
            <w:pPr>
              <w:pStyle w:val="GPSDefinitionTerm"/>
              <w:rPr>
                <w:sz w:val="24"/>
                <w:szCs w:val="24"/>
              </w:rPr>
            </w:pPr>
            <w:r w:rsidRPr="00D27101">
              <w:rPr>
                <w:sz w:val="24"/>
                <w:szCs w:val="24"/>
              </w:rPr>
              <w:t>"CCS"</w:t>
            </w:r>
          </w:p>
        </w:tc>
        <w:tc>
          <w:tcPr>
            <w:tcW w:w="7566" w:type="dxa"/>
          </w:tcPr>
          <w:p w14:paraId="1C4A85C9"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31F0C" w:rsidRPr="00D27101" w14:paraId="76087C15" w14:textId="77777777" w:rsidTr="00A33F97">
        <w:tc>
          <w:tcPr>
            <w:tcW w:w="2181" w:type="dxa"/>
          </w:tcPr>
          <w:p w14:paraId="4CB857D9" w14:textId="77777777" w:rsidR="00631F0C" w:rsidRPr="00D27101" w:rsidRDefault="00631F0C" w:rsidP="00A33F97">
            <w:pPr>
              <w:pStyle w:val="GPSDefinitionTerm"/>
              <w:rPr>
                <w:sz w:val="24"/>
                <w:szCs w:val="24"/>
              </w:rPr>
            </w:pPr>
            <w:r w:rsidRPr="00D27101">
              <w:rPr>
                <w:sz w:val="24"/>
                <w:szCs w:val="24"/>
              </w:rPr>
              <w:t>"CCS Authorised Representative"</w:t>
            </w:r>
          </w:p>
        </w:tc>
        <w:tc>
          <w:tcPr>
            <w:tcW w:w="7566" w:type="dxa"/>
          </w:tcPr>
          <w:p w14:paraId="570F038F"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representative appointed by CCS from time to time in relation to the </w:t>
            </w:r>
            <w:r>
              <w:rPr>
                <w:sz w:val="24"/>
                <w:szCs w:val="24"/>
              </w:rPr>
              <w:t>DPS</w:t>
            </w:r>
            <w:r w:rsidRPr="00D27101">
              <w:rPr>
                <w:sz w:val="24"/>
                <w:szCs w:val="24"/>
              </w:rPr>
              <w:t xml:space="preserve"> Contract initially identified in the </w:t>
            </w:r>
            <w:r>
              <w:rPr>
                <w:sz w:val="24"/>
                <w:szCs w:val="24"/>
              </w:rPr>
              <w:t>DPS</w:t>
            </w:r>
            <w:r w:rsidRPr="00D27101">
              <w:rPr>
                <w:sz w:val="24"/>
                <w:szCs w:val="24"/>
              </w:rPr>
              <w:t xml:space="preserve"> </w:t>
            </w:r>
            <w:r>
              <w:rPr>
                <w:sz w:val="24"/>
                <w:szCs w:val="24"/>
              </w:rPr>
              <w:t>Appointment</w:t>
            </w:r>
            <w:r w:rsidRPr="00D27101">
              <w:rPr>
                <w:sz w:val="24"/>
                <w:szCs w:val="24"/>
              </w:rPr>
              <w:t xml:space="preserve"> Form</w:t>
            </w:r>
            <w:r>
              <w:rPr>
                <w:sz w:val="24"/>
                <w:szCs w:val="24"/>
              </w:rPr>
              <w:t xml:space="preserve"> and subsequently on the Platform</w:t>
            </w:r>
            <w:r w:rsidRPr="00D27101">
              <w:rPr>
                <w:sz w:val="24"/>
                <w:szCs w:val="24"/>
              </w:rPr>
              <w:t>;</w:t>
            </w:r>
          </w:p>
        </w:tc>
      </w:tr>
      <w:tr w:rsidR="00631F0C" w:rsidRPr="00D27101" w14:paraId="4A37A9D1" w14:textId="77777777" w:rsidTr="00A33F97">
        <w:tc>
          <w:tcPr>
            <w:tcW w:w="2181" w:type="dxa"/>
          </w:tcPr>
          <w:p w14:paraId="3E8D2A7D" w14:textId="77777777" w:rsidR="00631F0C" w:rsidRPr="00D27101" w:rsidRDefault="00631F0C" w:rsidP="00A33F97">
            <w:pPr>
              <w:pStyle w:val="GPSDefinitionTerm"/>
              <w:keepNext/>
              <w:rPr>
                <w:sz w:val="24"/>
                <w:szCs w:val="24"/>
              </w:rPr>
            </w:pPr>
            <w:r w:rsidRPr="00D27101">
              <w:rPr>
                <w:sz w:val="24"/>
                <w:szCs w:val="24"/>
              </w:rPr>
              <w:t>"Central Government Body"</w:t>
            </w:r>
          </w:p>
        </w:tc>
        <w:tc>
          <w:tcPr>
            <w:tcW w:w="7566" w:type="dxa"/>
          </w:tcPr>
          <w:p w14:paraId="48A3D6CD"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507444B2" w14:textId="77777777" w:rsidR="00631F0C" w:rsidRPr="00D27101" w:rsidRDefault="00631F0C" w:rsidP="00E06DFD">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14:paraId="177C52C8"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17808EA3" w14:textId="77777777" w:rsidR="00631F0C" w:rsidRPr="00D27101" w:rsidRDefault="00631F0C" w:rsidP="00E06DFD">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14:paraId="39ECBDBC" w14:textId="77777777" w:rsidR="00631F0C" w:rsidRPr="00D27101" w:rsidRDefault="00631F0C" w:rsidP="00E06DFD">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631F0C" w:rsidRPr="00D27101" w14:paraId="5DC5C0E3" w14:textId="77777777" w:rsidTr="00A33F97">
        <w:tc>
          <w:tcPr>
            <w:tcW w:w="2181" w:type="dxa"/>
          </w:tcPr>
          <w:p w14:paraId="547A8C91" w14:textId="77777777" w:rsidR="00631F0C" w:rsidRPr="00D27101" w:rsidRDefault="00631F0C" w:rsidP="00A33F97">
            <w:pPr>
              <w:pStyle w:val="GPSDefinitionTerm"/>
              <w:rPr>
                <w:sz w:val="24"/>
                <w:szCs w:val="24"/>
              </w:rPr>
            </w:pPr>
            <w:r w:rsidRPr="00D27101">
              <w:rPr>
                <w:sz w:val="24"/>
                <w:szCs w:val="24"/>
              </w:rPr>
              <w:t>"Change in Law"</w:t>
            </w:r>
          </w:p>
        </w:tc>
        <w:tc>
          <w:tcPr>
            <w:tcW w:w="7566" w:type="dxa"/>
          </w:tcPr>
          <w:p w14:paraId="7C6F881D"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631F0C" w:rsidRPr="00D27101" w14:paraId="5643B196" w14:textId="77777777" w:rsidTr="00A33F97">
        <w:tc>
          <w:tcPr>
            <w:tcW w:w="2181" w:type="dxa"/>
          </w:tcPr>
          <w:p w14:paraId="0685A427" w14:textId="77777777" w:rsidR="00631F0C" w:rsidRPr="00D27101" w:rsidRDefault="00631F0C" w:rsidP="00A33F97">
            <w:pPr>
              <w:pStyle w:val="GPSDefinitionTerm"/>
              <w:rPr>
                <w:sz w:val="24"/>
                <w:szCs w:val="24"/>
              </w:rPr>
            </w:pPr>
            <w:r w:rsidRPr="00D27101">
              <w:rPr>
                <w:sz w:val="24"/>
                <w:szCs w:val="24"/>
              </w:rPr>
              <w:t>"Change of Control"</w:t>
            </w:r>
          </w:p>
        </w:tc>
        <w:tc>
          <w:tcPr>
            <w:tcW w:w="7566" w:type="dxa"/>
          </w:tcPr>
          <w:p w14:paraId="4FF71DEB"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631F0C" w:rsidRPr="00D27101" w14:paraId="7D7D2DFD" w14:textId="77777777" w:rsidTr="00A33F97">
        <w:tc>
          <w:tcPr>
            <w:tcW w:w="2181" w:type="dxa"/>
          </w:tcPr>
          <w:p w14:paraId="7E00B2F0" w14:textId="77777777" w:rsidR="00631F0C" w:rsidRPr="00D27101" w:rsidRDefault="00631F0C" w:rsidP="00A33F97">
            <w:pPr>
              <w:pStyle w:val="GPSDefinitionTerm"/>
              <w:rPr>
                <w:sz w:val="24"/>
                <w:szCs w:val="24"/>
              </w:rPr>
            </w:pPr>
            <w:r w:rsidRPr="00D27101">
              <w:rPr>
                <w:sz w:val="24"/>
                <w:szCs w:val="24"/>
              </w:rPr>
              <w:t>"Charges"</w:t>
            </w:r>
          </w:p>
        </w:tc>
        <w:tc>
          <w:tcPr>
            <w:tcW w:w="7566" w:type="dxa"/>
          </w:tcPr>
          <w:p w14:paraId="7BDD8D28" w14:textId="77777777" w:rsidR="00631F0C" w:rsidRPr="00D27101" w:rsidRDefault="00631F0C" w:rsidP="00A33F97">
            <w:pPr>
              <w:pStyle w:val="GPsDefinition"/>
              <w:tabs>
                <w:tab w:val="left" w:pos="-9"/>
              </w:tabs>
              <w:adjustRightInd w:val="0"/>
              <w:ind w:left="144"/>
              <w:rPr>
                <w:sz w:val="24"/>
                <w:szCs w:val="24"/>
              </w:rPr>
            </w:pPr>
            <w:r w:rsidRPr="00D27101">
              <w:rPr>
                <w:sz w:val="24"/>
                <w:szCs w:val="24"/>
              </w:rPr>
              <w:t xml:space="preserve">the prices (exclusive of any applicable VAT), payable to the Supplier by the Buyer under the </w:t>
            </w:r>
            <w:r>
              <w:rPr>
                <w:sz w:val="24"/>
                <w:szCs w:val="24"/>
              </w:rPr>
              <w:t>Order</w:t>
            </w:r>
            <w:r w:rsidRPr="00D27101">
              <w:rPr>
                <w:sz w:val="24"/>
                <w:szCs w:val="24"/>
              </w:rPr>
              <w:t xml:space="preserve"> Contract, as set out in the Order Form, for the full and proper performance by the Supplier of its obligations under the </w:t>
            </w:r>
            <w:r>
              <w:rPr>
                <w:sz w:val="24"/>
                <w:szCs w:val="24"/>
              </w:rPr>
              <w:t>Order</w:t>
            </w:r>
            <w:r w:rsidRPr="00D27101">
              <w:rPr>
                <w:sz w:val="24"/>
                <w:szCs w:val="24"/>
              </w:rPr>
              <w:t xml:space="preserve"> Contract less any Deductions;</w:t>
            </w:r>
          </w:p>
        </w:tc>
      </w:tr>
      <w:tr w:rsidR="00631F0C" w:rsidRPr="00D27101" w14:paraId="1EA6C1AD" w14:textId="77777777" w:rsidTr="00A33F97">
        <w:tc>
          <w:tcPr>
            <w:tcW w:w="2181" w:type="dxa"/>
          </w:tcPr>
          <w:p w14:paraId="465A49DB" w14:textId="77777777" w:rsidR="00631F0C" w:rsidRPr="00D27101" w:rsidRDefault="00631F0C" w:rsidP="00A33F97">
            <w:pPr>
              <w:pStyle w:val="GPSDefinitionTerm"/>
              <w:rPr>
                <w:sz w:val="24"/>
                <w:szCs w:val="24"/>
              </w:rPr>
            </w:pPr>
            <w:r w:rsidRPr="00D27101">
              <w:rPr>
                <w:sz w:val="24"/>
                <w:szCs w:val="24"/>
              </w:rPr>
              <w:t>"Claim"</w:t>
            </w:r>
          </w:p>
        </w:tc>
        <w:tc>
          <w:tcPr>
            <w:tcW w:w="7566" w:type="dxa"/>
          </w:tcPr>
          <w:p w14:paraId="10D035A5"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631F0C" w:rsidRPr="00D27101" w14:paraId="3D7FBFF4" w14:textId="77777777" w:rsidTr="00A33F97">
        <w:tc>
          <w:tcPr>
            <w:tcW w:w="2181" w:type="dxa"/>
          </w:tcPr>
          <w:p w14:paraId="7E60CF4D" w14:textId="77777777" w:rsidR="00631F0C" w:rsidRPr="00D27101" w:rsidRDefault="00631F0C" w:rsidP="00A33F97">
            <w:pPr>
              <w:pStyle w:val="GPSDefinitionTerm"/>
              <w:rPr>
                <w:sz w:val="24"/>
                <w:szCs w:val="24"/>
              </w:rPr>
            </w:pPr>
            <w:r w:rsidRPr="00D27101">
              <w:rPr>
                <w:sz w:val="24"/>
                <w:szCs w:val="24"/>
              </w:rPr>
              <w:lastRenderedPageBreak/>
              <w:t>"Commercially Sensitive Information"</w:t>
            </w:r>
          </w:p>
        </w:tc>
        <w:tc>
          <w:tcPr>
            <w:tcW w:w="7566" w:type="dxa"/>
          </w:tcPr>
          <w:p w14:paraId="62FDCBC9"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Confidential Information listed in the </w:t>
            </w:r>
            <w:r>
              <w:rPr>
                <w:sz w:val="24"/>
                <w:szCs w:val="24"/>
              </w:rPr>
              <w:t>DPS</w:t>
            </w:r>
            <w:r w:rsidRPr="00D27101">
              <w:rPr>
                <w:sz w:val="24"/>
                <w:szCs w:val="24"/>
              </w:rPr>
              <w:t xml:space="preserve"> A</w:t>
            </w:r>
            <w:r>
              <w:rPr>
                <w:sz w:val="24"/>
                <w:szCs w:val="24"/>
              </w:rPr>
              <w:t>ppointment</w:t>
            </w:r>
            <w:r w:rsidRPr="00D27101">
              <w:rPr>
                <w:sz w:val="24"/>
                <w:szCs w:val="24"/>
              </w:rPr>
              <w:t xml:space="preserve">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31F0C" w:rsidRPr="00D27101" w14:paraId="0FD588CD" w14:textId="77777777" w:rsidTr="00A33F97">
        <w:tc>
          <w:tcPr>
            <w:tcW w:w="2181" w:type="dxa"/>
          </w:tcPr>
          <w:p w14:paraId="68F3B6A0" w14:textId="77777777" w:rsidR="00631F0C" w:rsidRPr="00D27101" w:rsidRDefault="00631F0C" w:rsidP="00A33F97">
            <w:pPr>
              <w:pStyle w:val="GPSDefinitionTerm"/>
              <w:rPr>
                <w:sz w:val="24"/>
                <w:szCs w:val="24"/>
              </w:rPr>
            </w:pPr>
            <w:r w:rsidRPr="00D27101">
              <w:rPr>
                <w:sz w:val="24"/>
                <w:szCs w:val="24"/>
              </w:rPr>
              <w:t>"Comparable Supply"</w:t>
            </w:r>
          </w:p>
        </w:tc>
        <w:tc>
          <w:tcPr>
            <w:tcW w:w="7566" w:type="dxa"/>
          </w:tcPr>
          <w:p w14:paraId="68B200CC"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631F0C" w:rsidRPr="00D27101" w14:paraId="34BBCD6A" w14:textId="77777777" w:rsidTr="00A33F97">
        <w:tc>
          <w:tcPr>
            <w:tcW w:w="2181" w:type="dxa"/>
          </w:tcPr>
          <w:p w14:paraId="0DEDC929" w14:textId="77777777" w:rsidR="00631F0C" w:rsidRPr="00D27101" w:rsidRDefault="00631F0C" w:rsidP="00A33F97">
            <w:pPr>
              <w:pStyle w:val="GPSDefinitionTerm"/>
              <w:rPr>
                <w:sz w:val="24"/>
                <w:szCs w:val="24"/>
              </w:rPr>
            </w:pPr>
            <w:r w:rsidRPr="00D27101">
              <w:rPr>
                <w:sz w:val="24"/>
                <w:szCs w:val="24"/>
              </w:rPr>
              <w:t>"Compliance Officer"</w:t>
            </w:r>
          </w:p>
        </w:tc>
        <w:tc>
          <w:tcPr>
            <w:tcW w:w="7566" w:type="dxa"/>
          </w:tcPr>
          <w:p w14:paraId="764AF592"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631F0C" w:rsidRPr="00D27101" w14:paraId="611A6855" w14:textId="77777777" w:rsidTr="00A33F97">
        <w:tc>
          <w:tcPr>
            <w:tcW w:w="2181" w:type="dxa"/>
          </w:tcPr>
          <w:p w14:paraId="23C41A3A" w14:textId="77777777" w:rsidR="00631F0C" w:rsidRPr="00D27101" w:rsidRDefault="00631F0C" w:rsidP="00A33F97">
            <w:pPr>
              <w:pStyle w:val="GPSDefinitionTerm"/>
              <w:rPr>
                <w:sz w:val="24"/>
                <w:szCs w:val="24"/>
              </w:rPr>
            </w:pPr>
            <w:r w:rsidRPr="00D27101">
              <w:rPr>
                <w:sz w:val="24"/>
                <w:szCs w:val="24"/>
              </w:rPr>
              <w:t>"Confidential Information"</w:t>
            </w:r>
          </w:p>
        </w:tc>
        <w:tc>
          <w:tcPr>
            <w:tcW w:w="7566" w:type="dxa"/>
          </w:tcPr>
          <w:p w14:paraId="352ED7D2"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631F0C" w:rsidRPr="00D27101" w14:paraId="0C121845" w14:textId="77777777" w:rsidTr="00A33F97">
        <w:tc>
          <w:tcPr>
            <w:tcW w:w="2181" w:type="dxa"/>
          </w:tcPr>
          <w:p w14:paraId="4D2164F0" w14:textId="77777777" w:rsidR="00631F0C" w:rsidRPr="00D27101" w:rsidRDefault="00631F0C" w:rsidP="00A33F97">
            <w:pPr>
              <w:pStyle w:val="GPSDefinitionTerm"/>
              <w:keepNext/>
              <w:rPr>
                <w:sz w:val="24"/>
                <w:szCs w:val="24"/>
              </w:rPr>
            </w:pPr>
            <w:r w:rsidRPr="00D27101">
              <w:rPr>
                <w:sz w:val="24"/>
                <w:szCs w:val="24"/>
              </w:rPr>
              <w:t>"Conflict of Interest"</w:t>
            </w:r>
          </w:p>
        </w:tc>
        <w:tc>
          <w:tcPr>
            <w:tcW w:w="7566" w:type="dxa"/>
          </w:tcPr>
          <w:p w14:paraId="152A1FC9"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631F0C" w:rsidRPr="00D27101" w14:paraId="59077695" w14:textId="77777777" w:rsidTr="00A33F97">
        <w:tc>
          <w:tcPr>
            <w:tcW w:w="2181" w:type="dxa"/>
          </w:tcPr>
          <w:p w14:paraId="2D39D606" w14:textId="77777777" w:rsidR="00631F0C" w:rsidRPr="00D27101" w:rsidRDefault="00631F0C" w:rsidP="00A33F97">
            <w:pPr>
              <w:pStyle w:val="GPSDefinitionTerm"/>
              <w:rPr>
                <w:sz w:val="24"/>
                <w:szCs w:val="24"/>
              </w:rPr>
            </w:pPr>
            <w:r w:rsidRPr="00D27101">
              <w:rPr>
                <w:sz w:val="24"/>
                <w:szCs w:val="24"/>
              </w:rPr>
              <w:t>"Contract"</w:t>
            </w:r>
          </w:p>
        </w:tc>
        <w:tc>
          <w:tcPr>
            <w:tcW w:w="7566" w:type="dxa"/>
          </w:tcPr>
          <w:p w14:paraId="1ED47E8C"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either the </w:t>
            </w:r>
            <w:r>
              <w:rPr>
                <w:sz w:val="24"/>
                <w:szCs w:val="24"/>
              </w:rPr>
              <w:t>DPS</w:t>
            </w:r>
            <w:r w:rsidRPr="00D27101">
              <w:rPr>
                <w:sz w:val="24"/>
                <w:szCs w:val="24"/>
              </w:rPr>
              <w:t xml:space="preserve"> Contract or the </w:t>
            </w:r>
            <w:r>
              <w:rPr>
                <w:sz w:val="24"/>
                <w:szCs w:val="24"/>
              </w:rPr>
              <w:t>Order</w:t>
            </w:r>
            <w:r w:rsidRPr="00D27101">
              <w:rPr>
                <w:sz w:val="24"/>
                <w:szCs w:val="24"/>
              </w:rPr>
              <w:t xml:space="preserve"> Contract, as the context requires;</w:t>
            </w:r>
          </w:p>
        </w:tc>
      </w:tr>
      <w:tr w:rsidR="00631F0C" w:rsidRPr="00D27101" w14:paraId="3409175D" w14:textId="77777777" w:rsidTr="00A33F97">
        <w:tc>
          <w:tcPr>
            <w:tcW w:w="2181" w:type="dxa"/>
          </w:tcPr>
          <w:p w14:paraId="0E5D150A" w14:textId="77777777" w:rsidR="00631F0C" w:rsidRPr="00D27101" w:rsidRDefault="00631F0C" w:rsidP="00A33F9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23FCCB1F" w14:textId="77777777" w:rsidR="00631F0C" w:rsidRPr="00D27101" w:rsidRDefault="00631F0C" w:rsidP="00E06DFD">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631F0C" w:rsidRPr="00D27101" w14:paraId="2DC928EF" w14:textId="77777777" w:rsidTr="00A33F97">
        <w:tc>
          <w:tcPr>
            <w:tcW w:w="2181" w:type="dxa"/>
          </w:tcPr>
          <w:p w14:paraId="5BD21FFA" w14:textId="77777777" w:rsidR="00631F0C" w:rsidRPr="00D27101" w:rsidRDefault="00631F0C" w:rsidP="00A33F97">
            <w:pPr>
              <w:pStyle w:val="GPSDefinitionTerm"/>
              <w:rPr>
                <w:sz w:val="24"/>
                <w:szCs w:val="24"/>
              </w:rPr>
            </w:pPr>
            <w:r w:rsidRPr="00D27101">
              <w:rPr>
                <w:sz w:val="24"/>
                <w:szCs w:val="24"/>
              </w:rPr>
              <w:t>"Contract Period"</w:t>
            </w:r>
          </w:p>
        </w:tc>
        <w:tc>
          <w:tcPr>
            <w:tcW w:w="7566" w:type="dxa"/>
          </w:tcPr>
          <w:p w14:paraId="2721A7D1"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term of either a </w:t>
            </w:r>
            <w:r>
              <w:rPr>
                <w:sz w:val="24"/>
                <w:szCs w:val="24"/>
              </w:rPr>
              <w:t>DPS</w:t>
            </w:r>
            <w:r w:rsidRPr="00D27101">
              <w:rPr>
                <w:sz w:val="24"/>
                <w:szCs w:val="24"/>
              </w:rPr>
              <w:t xml:space="preserve"> Contract or </w:t>
            </w:r>
            <w:r>
              <w:rPr>
                <w:sz w:val="24"/>
                <w:szCs w:val="24"/>
              </w:rPr>
              <w:t>Order</w:t>
            </w:r>
            <w:r w:rsidRPr="00D27101">
              <w:rPr>
                <w:sz w:val="24"/>
                <w:szCs w:val="24"/>
              </w:rPr>
              <w:t xml:space="preserve"> Contract from the earlier of the:</w:t>
            </w:r>
          </w:p>
          <w:p w14:paraId="512FC947" w14:textId="77777777" w:rsidR="00631F0C" w:rsidRPr="00D27101" w:rsidRDefault="00631F0C" w:rsidP="00E06DFD">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14:paraId="31498628" w14:textId="77777777" w:rsidR="00631F0C" w:rsidRPr="00D27101" w:rsidRDefault="00631F0C" w:rsidP="00E06DFD">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14:paraId="6CAC6C71" w14:textId="77777777" w:rsidR="00631F0C" w:rsidRPr="00D27101" w:rsidRDefault="00631F0C" w:rsidP="00A33F97">
            <w:pPr>
              <w:pStyle w:val="GPSDefinitionL3"/>
              <w:ind w:firstLine="141"/>
              <w:rPr>
                <w:sz w:val="24"/>
                <w:szCs w:val="24"/>
              </w:rPr>
            </w:pPr>
            <w:r w:rsidRPr="00D27101">
              <w:rPr>
                <w:sz w:val="24"/>
                <w:szCs w:val="24"/>
              </w:rPr>
              <w:t xml:space="preserve">until the applicable End Date; </w:t>
            </w:r>
          </w:p>
        </w:tc>
      </w:tr>
      <w:tr w:rsidR="00631F0C" w:rsidRPr="00D27101" w14:paraId="313B2596" w14:textId="77777777" w:rsidTr="00A33F97">
        <w:tc>
          <w:tcPr>
            <w:tcW w:w="2181" w:type="dxa"/>
          </w:tcPr>
          <w:p w14:paraId="1934124C" w14:textId="77777777" w:rsidR="00631F0C" w:rsidRPr="00D27101" w:rsidRDefault="00631F0C" w:rsidP="00A33F97">
            <w:pPr>
              <w:pStyle w:val="GPSDefinitionTerm"/>
              <w:rPr>
                <w:sz w:val="24"/>
                <w:szCs w:val="24"/>
              </w:rPr>
            </w:pPr>
            <w:r w:rsidRPr="00D27101">
              <w:rPr>
                <w:sz w:val="24"/>
                <w:szCs w:val="24"/>
              </w:rPr>
              <w:t>"Contract Value"</w:t>
            </w:r>
          </w:p>
        </w:tc>
        <w:tc>
          <w:tcPr>
            <w:tcW w:w="7566" w:type="dxa"/>
          </w:tcPr>
          <w:p w14:paraId="7DAEAD4C"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631F0C" w:rsidRPr="00D27101" w14:paraId="632536B2" w14:textId="77777777" w:rsidTr="00A33F97">
        <w:tc>
          <w:tcPr>
            <w:tcW w:w="2181" w:type="dxa"/>
          </w:tcPr>
          <w:p w14:paraId="451DB166" w14:textId="77777777" w:rsidR="00631F0C" w:rsidRPr="00D27101" w:rsidRDefault="00631F0C" w:rsidP="00A33F97">
            <w:pPr>
              <w:pStyle w:val="GPSDefinitionTerm"/>
              <w:rPr>
                <w:sz w:val="24"/>
                <w:szCs w:val="24"/>
              </w:rPr>
            </w:pPr>
            <w:r w:rsidRPr="00D27101">
              <w:rPr>
                <w:sz w:val="24"/>
                <w:szCs w:val="24"/>
              </w:rPr>
              <w:t>"Contract Year"</w:t>
            </w:r>
          </w:p>
        </w:tc>
        <w:tc>
          <w:tcPr>
            <w:tcW w:w="7566" w:type="dxa"/>
          </w:tcPr>
          <w:p w14:paraId="1F2B81F4"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631F0C" w:rsidRPr="00D27101" w14:paraId="315A8B96" w14:textId="77777777" w:rsidTr="00A33F97">
        <w:tc>
          <w:tcPr>
            <w:tcW w:w="2181" w:type="dxa"/>
          </w:tcPr>
          <w:p w14:paraId="25B02854" w14:textId="77777777" w:rsidR="00631F0C" w:rsidRPr="00D27101" w:rsidRDefault="00631F0C" w:rsidP="00A33F97">
            <w:pPr>
              <w:pStyle w:val="GPSDefinitionTerm"/>
              <w:rPr>
                <w:sz w:val="24"/>
                <w:szCs w:val="24"/>
              </w:rPr>
            </w:pPr>
            <w:r w:rsidRPr="00D27101">
              <w:rPr>
                <w:sz w:val="24"/>
                <w:szCs w:val="24"/>
              </w:rPr>
              <w:t>"Control"</w:t>
            </w:r>
          </w:p>
        </w:tc>
        <w:tc>
          <w:tcPr>
            <w:tcW w:w="7566" w:type="dxa"/>
          </w:tcPr>
          <w:p w14:paraId="7207D3F0"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631F0C" w:rsidRPr="00D27101" w14:paraId="1949D0D0" w14:textId="77777777" w:rsidTr="00A33F97">
        <w:tc>
          <w:tcPr>
            <w:tcW w:w="2181" w:type="dxa"/>
          </w:tcPr>
          <w:p w14:paraId="79A9B475" w14:textId="77777777" w:rsidR="00631F0C" w:rsidRPr="00D27101" w:rsidRDefault="00631F0C" w:rsidP="00A33F97">
            <w:pPr>
              <w:pStyle w:val="GPSDefinitionTerm"/>
              <w:rPr>
                <w:sz w:val="24"/>
                <w:szCs w:val="24"/>
              </w:rPr>
            </w:pPr>
            <w:r w:rsidRPr="00D27101">
              <w:rPr>
                <w:sz w:val="24"/>
                <w:szCs w:val="24"/>
              </w:rPr>
              <w:t>“Controller”</w:t>
            </w:r>
          </w:p>
        </w:tc>
        <w:tc>
          <w:tcPr>
            <w:tcW w:w="7566" w:type="dxa"/>
          </w:tcPr>
          <w:p w14:paraId="7E7CEAD4"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631F0C" w:rsidRPr="00D27101" w14:paraId="5FD86389" w14:textId="77777777" w:rsidTr="00A33F97">
        <w:tc>
          <w:tcPr>
            <w:tcW w:w="2181" w:type="dxa"/>
          </w:tcPr>
          <w:p w14:paraId="3FDC708A" w14:textId="77777777" w:rsidR="00631F0C" w:rsidRPr="00D27101" w:rsidRDefault="00631F0C" w:rsidP="00A33F97">
            <w:pPr>
              <w:pStyle w:val="GPSDefinitionTerm"/>
              <w:rPr>
                <w:sz w:val="24"/>
                <w:szCs w:val="24"/>
              </w:rPr>
            </w:pPr>
            <w:r w:rsidRPr="00D27101">
              <w:rPr>
                <w:sz w:val="24"/>
                <w:szCs w:val="24"/>
              </w:rPr>
              <w:t>“Core Terms”</w:t>
            </w:r>
          </w:p>
        </w:tc>
        <w:tc>
          <w:tcPr>
            <w:tcW w:w="7566" w:type="dxa"/>
          </w:tcPr>
          <w:p w14:paraId="06D621B9" w14:textId="77777777" w:rsidR="00631F0C" w:rsidRPr="00D27101" w:rsidRDefault="00631F0C" w:rsidP="00A33F97">
            <w:pPr>
              <w:pStyle w:val="GPsDefinition"/>
              <w:tabs>
                <w:tab w:val="left" w:pos="-9"/>
              </w:tabs>
              <w:adjustRightInd w:val="0"/>
              <w:ind w:left="170"/>
              <w:rPr>
                <w:sz w:val="24"/>
                <w:szCs w:val="24"/>
              </w:rPr>
            </w:pPr>
            <w:r w:rsidRPr="00D27101">
              <w:rPr>
                <w:sz w:val="24"/>
                <w:szCs w:val="24"/>
              </w:rPr>
              <w:t xml:space="preserve">CCS’ standard terms and conditions for common goods and services which govern how Supplier must interact with CCS and Buyers under </w:t>
            </w:r>
            <w:r>
              <w:rPr>
                <w:sz w:val="24"/>
                <w:szCs w:val="24"/>
              </w:rPr>
              <w:t>DPS</w:t>
            </w:r>
            <w:r w:rsidRPr="00D27101">
              <w:rPr>
                <w:sz w:val="24"/>
                <w:szCs w:val="24"/>
              </w:rPr>
              <w:t xml:space="preserve"> Contracts and </w:t>
            </w:r>
            <w:r>
              <w:rPr>
                <w:sz w:val="24"/>
                <w:szCs w:val="24"/>
              </w:rPr>
              <w:t>Order</w:t>
            </w:r>
            <w:r w:rsidRPr="00D27101">
              <w:rPr>
                <w:sz w:val="24"/>
                <w:szCs w:val="24"/>
              </w:rPr>
              <w:t xml:space="preserve"> Contracts;</w:t>
            </w:r>
          </w:p>
        </w:tc>
      </w:tr>
      <w:tr w:rsidR="00631F0C" w:rsidRPr="00D27101" w14:paraId="1EADF27A" w14:textId="77777777" w:rsidTr="00A33F97">
        <w:tc>
          <w:tcPr>
            <w:tcW w:w="2181" w:type="dxa"/>
          </w:tcPr>
          <w:p w14:paraId="0B6F7ADB" w14:textId="77777777" w:rsidR="00631F0C" w:rsidRPr="00D27101" w:rsidRDefault="00631F0C" w:rsidP="00A33F97">
            <w:pPr>
              <w:pStyle w:val="GPSDefinitionTerm"/>
              <w:rPr>
                <w:sz w:val="24"/>
                <w:szCs w:val="24"/>
              </w:rPr>
            </w:pPr>
            <w:r w:rsidRPr="00D27101">
              <w:rPr>
                <w:sz w:val="24"/>
                <w:szCs w:val="24"/>
              </w:rPr>
              <w:lastRenderedPageBreak/>
              <w:t>"Costs"</w:t>
            </w:r>
          </w:p>
        </w:tc>
        <w:tc>
          <w:tcPr>
            <w:tcW w:w="7566" w:type="dxa"/>
          </w:tcPr>
          <w:p w14:paraId="4EC8CF3E"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08C35365"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48630350"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14:paraId="1982E1B1"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14:paraId="4D18FDAB"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pension contributions;</w:t>
            </w:r>
          </w:p>
          <w:p w14:paraId="52C87611"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14:paraId="6F66480F"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14:paraId="41E75824"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staff training;</w:t>
            </w:r>
          </w:p>
          <w:p w14:paraId="632D3E1C"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work place accommodation;</w:t>
            </w:r>
          </w:p>
          <w:p w14:paraId="59B49AA0"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14:paraId="009CDFE5"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Buyer; </w:t>
            </w:r>
          </w:p>
          <w:p w14:paraId="1D45F9A8"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08774FB"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p>
          <w:p w14:paraId="079F8316"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0D74A02D" w14:textId="77777777" w:rsidR="00631F0C" w:rsidRPr="00D27101" w:rsidRDefault="00631F0C" w:rsidP="00E06DFD">
            <w:pPr>
              <w:pStyle w:val="GPsDefinition"/>
              <w:numPr>
                <w:ilvl w:val="0"/>
                <w:numId w:val="3"/>
              </w:numPr>
              <w:tabs>
                <w:tab w:val="left" w:pos="411"/>
              </w:tabs>
              <w:adjustRightInd w:val="0"/>
              <w:rPr>
                <w:sz w:val="24"/>
                <w:szCs w:val="24"/>
              </w:rPr>
            </w:pPr>
            <w:r w:rsidRPr="00D27101">
              <w:rPr>
                <w:sz w:val="24"/>
                <w:szCs w:val="24"/>
              </w:rPr>
              <w:tab/>
              <w:t>but excluding:</w:t>
            </w:r>
          </w:p>
          <w:p w14:paraId="4E318A84" w14:textId="77777777" w:rsidR="00631F0C" w:rsidRPr="00D27101" w:rsidRDefault="00631F0C" w:rsidP="00E06DFD">
            <w:pPr>
              <w:pStyle w:val="GPSDefinitionL2"/>
              <w:numPr>
                <w:ilvl w:val="1"/>
                <w:numId w:val="3"/>
              </w:numPr>
              <w:tabs>
                <w:tab w:val="left" w:pos="144"/>
              </w:tabs>
              <w:adjustRightInd w:val="0"/>
              <w:ind w:left="576" w:hanging="432"/>
              <w:rPr>
                <w:sz w:val="24"/>
                <w:szCs w:val="24"/>
              </w:rPr>
            </w:pPr>
            <w:r w:rsidRPr="00D27101">
              <w:rPr>
                <w:sz w:val="24"/>
                <w:szCs w:val="24"/>
              </w:rPr>
              <w:t>Overhead;</w:t>
            </w:r>
          </w:p>
          <w:p w14:paraId="5D9BD9EF" w14:textId="77777777" w:rsidR="00631F0C" w:rsidRPr="00D27101" w:rsidRDefault="00631F0C" w:rsidP="00E06DFD">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14:paraId="3F047E3D"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maintenance and support costs to the extent that these relate to maintenance and/or support Deliverables provided beyond the </w:t>
            </w:r>
            <w:r>
              <w:rPr>
                <w:sz w:val="24"/>
                <w:szCs w:val="24"/>
              </w:rPr>
              <w:t>Order</w:t>
            </w:r>
            <w:r w:rsidRPr="00D27101">
              <w:rPr>
                <w:sz w:val="24"/>
                <w:szCs w:val="24"/>
              </w:rPr>
              <w:t xml:space="preserve"> Contract Period whether in relation to Supplier Assets or otherwise;</w:t>
            </w:r>
          </w:p>
          <w:p w14:paraId="2A6BD0E3" w14:textId="77777777" w:rsidR="00631F0C" w:rsidRPr="00D27101" w:rsidRDefault="00631F0C" w:rsidP="00E06DFD">
            <w:pPr>
              <w:pStyle w:val="GPSDefinitionL2"/>
              <w:numPr>
                <w:ilvl w:val="1"/>
                <w:numId w:val="3"/>
              </w:numPr>
              <w:tabs>
                <w:tab w:val="left" w:pos="144"/>
              </w:tabs>
              <w:adjustRightInd w:val="0"/>
              <w:ind w:left="689" w:hanging="545"/>
              <w:rPr>
                <w:sz w:val="24"/>
                <w:szCs w:val="24"/>
              </w:rPr>
            </w:pPr>
            <w:r w:rsidRPr="00D27101">
              <w:rPr>
                <w:sz w:val="24"/>
                <w:szCs w:val="24"/>
              </w:rPr>
              <w:t>taxation;</w:t>
            </w:r>
          </w:p>
          <w:p w14:paraId="05396F6F" w14:textId="77777777" w:rsidR="00631F0C" w:rsidRPr="00D27101" w:rsidRDefault="00631F0C" w:rsidP="00E06DFD">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14:paraId="07749612"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lastRenderedPageBreak/>
              <w:t>non-cash items (including depreciation, amortisation, impairments and movements in provisions);</w:t>
            </w:r>
          </w:p>
        </w:tc>
      </w:tr>
      <w:tr w:rsidR="00631F0C" w:rsidRPr="00D27101" w14:paraId="658A46CF" w14:textId="77777777" w:rsidTr="00A33F97">
        <w:tc>
          <w:tcPr>
            <w:tcW w:w="2181" w:type="dxa"/>
          </w:tcPr>
          <w:p w14:paraId="123C062B" w14:textId="77777777" w:rsidR="00631F0C" w:rsidRPr="00D27101" w:rsidRDefault="00631F0C" w:rsidP="00A33F97">
            <w:pPr>
              <w:pStyle w:val="GPSDefinitionTerm"/>
              <w:rPr>
                <w:sz w:val="24"/>
                <w:szCs w:val="24"/>
              </w:rPr>
            </w:pPr>
            <w:r w:rsidRPr="00D27101">
              <w:rPr>
                <w:sz w:val="24"/>
                <w:szCs w:val="24"/>
              </w:rPr>
              <w:lastRenderedPageBreak/>
              <w:t>"Crown Body"</w:t>
            </w:r>
          </w:p>
        </w:tc>
        <w:tc>
          <w:tcPr>
            <w:tcW w:w="7566" w:type="dxa"/>
          </w:tcPr>
          <w:p w14:paraId="23C55CEA"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631F0C" w:rsidRPr="00D27101" w14:paraId="64CA6A72" w14:textId="77777777" w:rsidTr="00A33F97">
        <w:tc>
          <w:tcPr>
            <w:tcW w:w="2181" w:type="dxa"/>
          </w:tcPr>
          <w:p w14:paraId="04CB702F" w14:textId="77777777" w:rsidR="00631F0C" w:rsidRPr="00D27101" w:rsidRDefault="00631F0C" w:rsidP="00A33F97">
            <w:pPr>
              <w:pStyle w:val="GPSDefinitionTerm"/>
              <w:rPr>
                <w:sz w:val="24"/>
                <w:szCs w:val="24"/>
              </w:rPr>
            </w:pPr>
            <w:r w:rsidRPr="00D27101">
              <w:rPr>
                <w:sz w:val="24"/>
                <w:szCs w:val="24"/>
              </w:rPr>
              <w:t>"CRTPA"</w:t>
            </w:r>
          </w:p>
        </w:tc>
        <w:tc>
          <w:tcPr>
            <w:tcW w:w="7566" w:type="dxa"/>
          </w:tcPr>
          <w:p w14:paraId="0B9B6DA8"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631F0C" w:rsidRPr="00D27101" w14:paraId="244A3263" w14:textId="77777777" w:rsidTr="00A33F97">
        <w:tc>
          <w:tcPr>
            <w:tcW w:w="2181" w:type="dxa"/>
          </w:tcPr>
          <w:p w14:paraId="44627BE5" w14:textId="77777777" w:rsidR="00631F0C" w:rsidRPr="00D27101" w:rsidRDefault="00631F0C" w:rsidP="00A33F97">
            <w:pPr>
              <w:pStyle w:val="GPSDefinitionTerm"/>
              <w:rPr>
                <w:sz w:val="24"/>
                <w:szCs w:val="24"/>
              </w:rPr>
            </w:pPr>
            <w:r>
              <w:rPr>
                <w:sz w:val="24"/>
                <w:szCs w:val="24"/>
              </w:rPr>
              <w:t>“Cyber Security Services”</w:t>
            </w:r>
          </w:p>
        </w:tc>
        <w:tc>
          <w:tcPr>
            <w:tcW w:w="7566" w:type="dxa"/>
          </w:tcPr>
          <w:p w14:paraId="1137C9ED" w14:textId="77777777" w:rsidR="00631F0C" w:rsidRPr="00D27101" w:rsidRDefault="00631F0C" w:rsidP="00E06DFD">
            <w:pPr>
              <w:pStyle w:val="GPsDefinition"/>
              <w:numPr>
                <w:ilvl w:val="0"/>
                <w:numId w:val="3"/>
              </w:numPr>
              <w:tabs>
                <w:tab w:val="left" w:pos="-9"/>
              </w:tabs>
              <w:adjustRightInd w:val="0"/>
              <w:rPr>
                <w:sz w:val="24"/>
                <w:szCs w:val="24"/>
              </w:rPr>
            </w:pPr>
            <w:r w:rsidRPr="00922B29">
              <w:rPr>
                <w:sz w:val="24"/>
                <w:szCs w:val="24"/>
              </w:rPr>
              <w:t>those Service available under this DPS Contract as documented at DPS Schedule 1</w:t>
            </w:r>
          </w:p>
        </w:tc>
      </w:tr>
      <w:tr w:rsidR="00631F0C" w:rsidRPr="00D27101" w14:paraId="1B91A6E6" w14:textId="77777777" w:rsidTr="00A33F97">
        <w:tc>
          <w:tcPr>
            <w:tcW w:w="2181" w:type="dxa"/>
          </w:tcPr>
          <w:p w14:paraId="4D7BB6A9" w14:textId="77777777" w:rsidR="00631F0C" w:rsidRPr="00D27101" w:rsidRDefault="00631F0C" w:rsidP="00A33F97">
            <w:pPr>
              <w:pStyle w:val="GPSDefinitionTerm"/>
              <w:rPr>
                <w:sz w:val="24"/>
                <w:szCs w:val="24"/>
              </w:rPr>
            </w:pPr>
            <w:r w:rsidRPr="00D27101">
              <w:rPr>
                <w:sz w:val="24"/>
                <w:szCs w:val="24"/>
              </w:rPr>
              <w:t>“Data Loss Event”</w:t>
            </w:r>
          </w:p>
        </w:tc>
        <w:tc>
          <w:tcPr>
            <w:tcW w:w="7566" w:type="dxa"/>
          </w:tcPr>
          <w:p w14:paraId="1E1B622A"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any event that results, or may result, in unauthorised access to Personal Data held by the </w:t>
            </w:r>
            <w:r>
              <w:rPr>
                <w:sz w:val="24"/>
                <w:szCs w:val="24"/>
              </w:rPr>
              <w:t>Processor</w:t>
            </w:r>
            <w:r w:rsidRPr="00D27101">
              <w:rPr>
                <w:sz w:val="24"/>
                <w:szCs w:val="24"/>
              </w:rPr>
              <w:t xml:space="preserve"> under this Contract, and/or actual or potential loss and/or destruction of Personal Data in breach of this Contract, including any Personal Data Breach;</w:t>
            </w:r>
          </w:p>
        </w:tc>
      </w:tr>
      <w:tr w:rsidR="00631F0C" w:rsidRPr="00D27101" w14:paraId="41A34D98" w14:textId="77777777" w:rsidTr="00A33F97">
        <w:tc>
          <w:tcPr>
            <w:tcW w:w="2181" w:type="dxa"/>
          </w:tcPr>
          <w:p w14:paraId="3DBC7D87" w14:textId="77777777" w:rsidR="00631F0C" w:rsidRPr="00D27101" w:rsidRDefault="00631F0C" w:rsidP="00A33F97">
            <w:pPr>
              <w:pStyle w:val="GPSDefinitionTerm"/>
              <w:keepNext/>
              <w:rPr>
                <w:sz w:val="24"/>
                <w:szCs w:val="24"/>
              </w:rPr>
            </w:pPr>
            <w:r w:rsidRPr="00D27101">
              <w:rPr>
                <w:sz w:val="24"/>
                <w:szCs w:val="24"/>
              </w:rPr>
              <w:t>"Data Protection Legislation"</w:t>
            </w:r>
          </w:p>
        </w:tc>
        <w:tc>
          <w:tcPr>
            <w:tcW w:w="7566" w:type="dxa"/>
          </w:tcPr>
          <w:p w14:paraId="032871D3"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w:t>
            </w:r>
            <w:proofErr w:type="spellStart"/>
            <w:r w:rsidRPr="00D27101">
              <w:rPr>
                <w:sz w:val="24"/>
                <w:szCs w:val="24"/>
              </w:rPr>
              <w:t>i</w:t>
            </w:r>
            <w:proofErr w:type="spellEnd"/>
            <w:r w:rsidRPr="00D27101">
              <w:rPr>
                <w:sz w:val="24"/>
                <w:szCs w:val="24"/>
              </w:rPr>
              <w:t xml:space="preserve">) the GDPR, the LED and any applicable national implementing Laws as amended from time to time (ii) the </w:t>
            </w:r>
            <w:r>
              <w:rPr>
                <w:sz w:val="24"/>
                <w:szCs w:val="24"/>
              </w:rPr>
              <w:t>DPA</w:t>
            </w:r>
            <w:r w:rsidRPr="00D27101">
              <w:rPr>
                <w:sz w:val="24"/>
                <w:szCs w:val="24"/>
              </w:rPr>
              <w:t xml:space="preserve"> 2018 to the extent that it relates to processing of personal data and privacy; (iii) all applicable Law about the processing of personal data and privacy;</w:t>
            </w:r>
          </w:p>
        </w:tc>
      </w:tr>
      <w:tr w:rsidR="00631F0C" w:rsidRPr="00D27101" w14:paraId="34940818" w14:textId="77777777" w:rsidTr="00A33F97">
        <w:tc>
          <w:tcPr>
            <w:tcW w:w="2181" w:type="dxa"/>
          </w:tcPr>
          <w:p w14:paraId="30E4A4ED" w14:textId="77777777" w:rsidR="00631F0C" w:rsidRPr="00D27101" w:rsidRDefault="00631F0C" w:rsidP="00A33F97">
            <w:pPr>
              <w:pStyle w:val="GPSDefinitionTerm"/>
              <w:rPr>
                <w:sz w:val="24"/>
                <w:szCs w:val="24"/>
              </w:rPr>
            </w:pPr>
            <w:r w:rsidRPr="00D27101">
              <w:rPr>
                <w:sz w:val="24"/>
                <w:szCs w:val="24"/>
              </w:rPr>
              <w:t>“Data Protection Impact Assessment</w:t>
            </w:r>
            <w:r>
              <w:rPr>
                <w:sz w:val="24"/>
                <w:szCs w:val="24"/>
              </w:rPr>
              <w:t>”</w:t>
            </w:r>
          </w:p>
        </w:tc>
        <w:tc>
          <w:tcPr>
            <w:tcW w:w="7566" w:type="dxa"/>
          </w:tcPr>
          <w:p w14:paraId="4E97E75F"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631F0C" w:rsidRPr="00D27101" w14:paraId="7C21C49B" w14:textId="77777777" w:rsidTr="00A33F97">
        <w:tc>
          <w:tcPr>
            <w:tcW w:w="2181" w:type="dxa"/>
          </w:tcPr>
          <w:p w14:paraId="2E075FBB" w14:textId="77777777" w:rsidR="00631F0C" w:rsidRPr="00D27101" w:rsidRDefault="00631F0C" w:rsidP="00A33F97">
            <w:pPr>
              <w:pStyle w:val="GPSDefinitionTerm"/>
              <w:rPr>
                <w:sz w:val="24"/>
                <w:szCs w:val="24"/>
              </w:rPr>
            </w:pPr>
            <w:r w:rsidRPr="00D27101">
              <w:rPr>
                <w:sz w:val="24"/>
                <w:szCs w:val="24"/>
              </w:rPr>
              <w:t>"Data Protection Officer"</w:t>
            </w:r>
          </w:p>
        </w:tc>
        <w:tc>
          <w:tcPr>
            <w:tcW w:w="7566" w:type="dxa"/>
          </w:tcPr>
          <w:p w14:paraId="6BF048B2"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631F0C" w:rsidRPr="00D27101" w14:paraId="1CFD8B97" w14:textId="77777777" w:rsidTr="00A33F97">
        <w:tc>
          <w:tcPr>
            <w:tcW w:w="2181" w:type="dxa"/>
          </w:tcPr>
          <w:p w14:paraId="36805689" w14:textId="77777777" w:rsidR="00631F0C" w:rsidRPr="00D27101" w:rsidRDefault="00631F0C" w:rsidP="00A33F97">
            <w:pPr>
              <w:pStyle w:val="GPSDefinitionTerm"/>
              <w:rPr>
                <w:sz w:val="24"/>
                <w:szCs w:val="24"/>
              </w:rPr>
            </w:pPr>
            <w:r w:rsidRPr="00D27101">
              <w:rPr>
                <w:sz w:val="24"/>
                <w:szCs w:val="24"/>
              </w:rPr>
              <w:t>"Data Subject"</w:t>
            </w:r>
          </w:p>
        </w:tc>
        <w:tc>
          <w:tcPr>
            <w:tcW w:w="7566" w:type="dxa"/>
          </w:tcPr>
          <w:p w14:paraId="748492B8"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has the meaning given to it in the GDPR</w:t>
            </w:r>
            <w:r>
              <w:rPr>
                <w:sz w:val="24"/>
                <w:szCs w:val="24"/>
              </w:rPr>
              <w:t>;</w:t>
            </w:r>
          </w:p>
        </w:tc>
      </w:tr>
      <w:tr w:rsidR="00631F0C" w:rsidRPr="00D27101" w14:paraId="66CE815F" w14:textId="77777777" w:rsidTr="00A33F97">
        <w:tc>
          <w:tcPr>
            <w:tcW w:w="2181" w:type="dxa"/>
          </w:tcPr>
          <w:p w14:paraId="45E0E550" w14:textId="77777777" w:rsidR="00631F0C" w:rsidRPr="00D27101" w:rsidRDefault="00631F0C" w:rsidP="00A33F97">
            <w:pPr>
              <w:pStyle w:val="GPSDefinitionTerm"/>
              <w:rPr>
                <w:sz w:val="24"/>
                <w:szCs w:val="24"/>
              </w:rPr>
            </w:pPr>
            <w:r w:rsidRPr="00D27101">
              <w:rPr>
                <w:sz w:val="24"/>
                <w:szCs w:val="24"/>
              </w:rPr>
              <w:t>"Data Subject Access Request"</w:t>
            </w:r>
          </w:p>
        </w:tc>
        <w:tc>
          <w:tcPr>
            <w:tcW w:w="7566" w:type="dxa"/>
          </w:tcPr>
          <w:p w14:paraId="5FCA1683"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631F0C" w:rsidRPr="00D27101" w14:paraId="4256C03E" w14:textId="77777777" w:rsidTr="00A33F97">
        <w:tc>
          <w:tcPr>
            <w:tcW w:w="2181" w:type="dxa"/>
          </w:tcPr>
          <w:p w14:paraId="1B45F4ED" w14:textId="77777777" w:rsidR="00631F0C" w:rsidRPr="00D27101" w:rsidRDefault="00631F0C" w:rsidP="00A33F97">
            <w:pPr>
              <w:pStyle w:val="GPSDefinitionTerm"/>
              <w:rPr>
                <w:sz w:val="24"/>
                <w:szCs w:val="24"/>
              </w:rPr>
            </w:pPr>
            <w:r w:rsidRPr="00D27101">
              <w:rPr>
                <w:sz w:val="24"/>
                <w:szCs w:val="24"/>
              </w:rPr>
              <w:t>"Deductions"</w:t>
            </w:r>
          </w:p>
        </w:tc>
        <w:tc>
          <w:tcPr>
            <w:tcW w:w="7566" w:type="dxa"/>
          </w:tcPr>
          <w:p w14:paraId="65D1F2A6"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all Service Credits, Delay Payments (if applicable), or any other deduction which the Buyer is paid or is payable to the Buyer under a</w:t>
            </w:r>
            <w:r>
              <w:rPr>
                <w:sz w:val="24"/>
                <w:szCs w:val="24"/>
              </w:rPr>
              <w:t xml:space="preserve">n Order </w:t>
            </w:r>
            <w:r w:rsidRPr="00D27101">
              <w:rPr>
                <w:sz w:val="24"/>
                <w:szCs w:val="24"/>
              </w:rPr>
              <w:t>Contract;</w:t>
            </w:r>
          </w:p>
        </w:tc>
      </w:tr>
      <w:tr w:rsidR="00631F0C" w:rsidRPr="00D27101" w14:paraId="2D63D45D" w14:textId="77777777" w:rsidTr="00A33F97">
        <w:tc>
          <w:tcPr>
            <w:tcW w:w="2181" w:type="dxa"/>
          </w:tcPr>
          <w:p w14:paraId="1519E09E" w14:textId="77777777" w:rsidR="00631F0C" w:rsidRPr="00D27101" w:rsidRDefault="00631F0C" w:rsidP="00A33F97">
            <w:pPr>
              <w:pStyle w:val="GPSDefinitionTerm"/>
              <w:rPr>
                <w:sz w:val="24"/>
                <w:szCs w:val="24"/>
              </w:rPr>
            </w:pPr>
            <w:r w:rsidRPr="00D27101">
              <w:rPr>
                <w:sz w:val="24"/>
                <w:szCs w:val="24"/>
              </w:rPr>
              <w:t>"Default"</w:t>
            </w:r>
          </w:p>
        </w:tc>
        <w:tc>
          <w:tcPr>
            <w:tcW w:w="7566" w:type="dxa"/>
          </w:tcPr>
          <w:p w14:paraId="1CCADBED"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31F0C" w:rsidRPr="00D27101" w14:paraId="1A4599C8" w14:textId="77777777" w:rsidTr="00A33F97">
        <w:tc>
          <w:tcPr>
            <w:tcW w:w="2181" w:type="dxa"/>
          </w:tcPr>
          <w:p w14:paraId="69D6AF47" w14:textId="77777777" w:rsidR="00631F0C" w:rsidRPr="00D27101" w:rsidRDefault="00631F0C" w:rsidP="00A33F97">
            <w:pPr>
              <w:pStyle w:val="GPSDefinitionTerm"/>
              <w:rPr>
                <w:sz w:val="24"/>
                <w:szCs w:val="24"/>
              </w:rPr>
            </w:pPr>
            <w:r w:rsidRPr="00D27101">
              <w:rPr>
                <w:sz w:val="24"/>
                <w:szCs w:val="24"/>
              </w:rPr>
              <w:t xml:space="preserve">"Default Management </w:t>
            </w:r>
            <w:r>
              <w:rPr>
                <w:sz w:val="24"/>
                <w:szCs w:val="24"/>
              </w:rPr>
              <w:t>Levy</w:t>
            </w:r>
            <w:r w:rsidRPr="00D27101">
              <w:rPr>
                <w:sz w:val="24"/>
                <w:szCs w:val="24"/>
              </w:rPr>
              <w:t>"</w:t>
            </w:r>
          </w:p>
        </w:tc>
        <w:tc>
          <w:tcPr>
            <w:tcW w:w="7566" w:type="dxa"/>
          </w:tcPr>
          <w:p w14:paraId="6C0F192C"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w:t>
            </w:r>
            <w:r>
              <w:rPr>
                <w:sz w:val="24"/>
                <w:szCs w:val="24"/>
              </w:rPr>
              <w:t>DPS</w:t>
            </w:r>
            <w:r w:rsidRPr="00D27101">
              <w:rPr>
                <w:sz w:val="24"/>
                <w:szCs w:val="24"/>
              </w:rPr>
              <w:t xml:space="preserve"> Schedule 5 (Management</w:t>
            </w:r>
            <w:r>
              <w:rPr>
                <w:sz w:val="24"/>
                <w:szCs w:val="24"/>
              </w:rPr>
              <w:t xml:space="preserve"> Levy and Information</w:t>
            </w:r>
            <w:r w:rsidRPr="00D27101">
              <w:rPr>
                <w:sz w:val="24"/>
                <w:szCs w:val="24"/>
              </w:rPr>
              <w:t>);</w:t>
            </w:r>
          </w:p>
        </w:tc>
      </w:tr>
      <w:tr w:rsidR="00631F0C" w:rsidRPr="00D27101" w14:paraId="7131F92B" w14:textId="77777777" w:rsidTr="00A33F97">
        <w:tc>
          <w:tcPr>
            <w:tcW w:w="2181" w:type="dxa"/>
            <w:shd w:val="clear" w:color="auto" w:fill="FFFFFF" w:themeFill="background1"/>
          </w:tcPr>
          <w:p w14:paraId="7B295D9A" w14:textId="77777777" w:rsidR="00631F0C" w:rsidRPr="00686241" w:rsidRDefault="00631F0C" w:rsidP="00A33F97">
            <w:pPr>
              <w:pStyle w:val="GPSDefinitionTerm"/>
              <w:rPr>
                <w:sz w:val="24"/>
                <w:szCs w:val="24"/>
              </w:rPr>
            </w:pPr>
            <w:r w:rsidRPr="00686241">
              <w:rPr>
                <w:sz w:val="24"/>
                <w:szCs w:val="24"/>
              </w:rPr>
              <w:lastRenderedPageBreak/>
              <w:t>"Delay Payments"</w:t>
            </w:r>
          </w:p>
        </w:tc>
        <w:tc>
          <w:tcPr>
            <w:tcW w:w="7566" w:type="dxa"/>
            <w:shd w:val="clear" w:color="auto" w:fill="FFFFFF" w:themeFill="background1"/>
          </w:tcPr>
          <w:p w14:paraId="7CF8D5E0" w14:textId="77777777" w:rsidR="00631F0C" w:rsidRPr="00686241" w:rsidRDefault="00631F0C" w:rsidP="00E06DFD">
            <w:pPr>
              <w:pStyle w:val="GPsDefinition"/>
              <w:numPr>
                <w:ilvl w:val="0"/>
                <w:numId w:val="3"/>
              </w:numPr>
              <w:tabs>
                <w:tab w:val="left" w:pos="-9"/>
              </w:tabs>
              <w:adjustRightInd w:val="0"/>
              <w:rPr>
                <w:sz w:val="24"/>
                <w:szCs w:val="24"/>
              </w:rPr>
            </w:pPr>
            <w:r w:rsidRPr="00686241">
              <w:rPr>
                <w:sz w:val="24"/>
                <w:szCs w:val="24"/>
              </w:rPr>
              <w:t xml:space="preserve">the amounts (if any) payable by the Supplier to the Buyer in respect of a delay in respect of a Milestone as specified in the </w:t>
            </w:r>
            <w:r>
              <w:rPr>
                <w:sz w:val="24"/>
                <w:szCs w:val="24"/>
              </w:rPr>
              <w:t>Implementation</w:t>
            </w:r>
            <w:r w:rsidRPr="00686241">
              <w:rPr>
                <w:sz w:val="24"/>
                <w:szCs w:val="24"/>
              </w:rPr>
              <w:t xml:space="preserve"> Plan;</w:t>
            </w:r>
          </w:p>
        </w:tc>
      </w:tr>
      <w:tr w:rsidR="00631F0C" w:rsidRPr="00D27101" w14:paraId="022B741A" w14:textId="77777777" w:rsidTr="00A33F97">
        <w:tc>
          <w:tcPr>
            <w:tcW w:w="2181" w:type="dxa"/>
          </w:tcPr>
          <w:p w14:paraId="2530DE22" w14:textId="77777777" w:rsidR="00631F0C" w:rsidRPr="00D27101" w:rsidRDefault="00631F0C" w:rsidP="00A33F97">
            <w:pPr>
              <w:pStyle w:val="GPSDefinitionTerm"/>
              <w:rPr>
                <w:sz w:val="24"/>
                <w:szCs w:val="24"/>
              </w:rPr>
            </w:pPr>
            <w:r w:rsidRPr="00D27101">
              <w:rPr>
                <w:sz w:val="24"/>
                <w:szCs w:val="24"/>
              </w:rPr>
              <w:t>"Deliverables"</w:t>
            </w:r>
          </w:p>
        </w:tc>
        <w:tc>
          <w:tcPr>
            <w:tcW w:w="7566" w:type="dxa"/>
          </w:tcPr>
          <w:p w14:paraId="5EC68D66"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631F0C" w:rsidRPr="00D27101" w14:paraId="63D93791" w14:textId="77777777" w:rsidTr="00A33F97">
        <w:tc>
          <w:tcPr>
            <w:tcW w:w="2181" w:type="dxa"/>
          </w:tcPr>
          <w:p w14:paraId="5811A817" w14:textId="77777777" w:rsidR="00631F0C" w:rsidRPr="00D27101" w:rsidRDefault="00631F0C" w:rsidP="00A33F97">
            <w:pPr>
              <w:pStyle w:val="GPSDefinitionTerm"/>
              <w:rPr>
                <w:sz w:val="24"/>
                <w:szCs w:val="24"/>
              </w:rPr>
            </w:pPr>
            <w:r w:rsidRPr="00D27101">
              <w:rPr>
                <w:sz w:val="24"/>
                <w:szCs w:val="24"/>
              </w:rPr>
              <w:t>"Delivery"</w:t>
            </w:r>
          </w:p>
        </w:tc>
        <w:tc>
          <w:tcPr>
            <w:tcW w:w="7566" w:type="dxa"/>
          </w:tcPr>
          <w:p w14:paraId="386A5F5D" w14:textId="77777777" w:rsidR="00631F0C" w:rsidRPr="00686241" w:rsidRDefault="00631F0C" w:rsidP="00E06DFD">
            <w:pPr>
              <w:pStyle w:val="GPsDefinition"/>
              <w:numPr>
                <w:ilvl w:val="0"/>
                <w:numId w:val="3"/>
              </w:numPr>
              <w:tabs>
                <w:tab w:val="left" w:pos="-9"/>
              </w:tabs>
              <w:adjustRightInd w:val="0"/>
              <w:rPr>
                <w:sz w:val="24"/>
                <w:szCs w:val="24"/>
              </w:rPr>
            </w:pPr>
            <w:proofErr w:type="gramStart"/>
            <w:r w:rsidRPr="00686241">
              <w:rPr>
                <w:sz w:val="24"/>
                <w:szCs w:val="24"/>
              </w:rPr>
              <w:t>delivery</w:t>
            </w:r>
            <w:proofErr w:type="gramEnd"/>
            <w:r w:rsidRPr="00686241">
              <w:rPr>
                <w:sz w:val="24"/>
                <w:szCs w:val="24"/>
              </w:rPr>
              <w:t xml:space="preserve"> of the relevant Deliverable or Milestone in accordance with the terms of an Order Contract as confirmed and accepted by the Buyer by confirmation in writing to the Supplier. "</w:t>
            </w:r>
            <w:r w:rsidRPr="00686241">
              <w:rPr>
                <w:b/>
                <w:sz w:val="24"/>
                <w:szCs w:val="24"/>
              </w:rPr>
              <w:t>Deliver</w:t>
            </w:r>
            <w:r w:rsidRPr="00686241">
              <w:rPr>
                <w:sz w:val="24"/>
                <w:szCs w:val="24"/>
              </w:rPr>
              <w:t>" and "</w:t>
            </w:r>
            <w:r w:rsidRPr="00686241">
              <w:rPr>
                <w:b/>
                <w:sz w:val="24"/>
                <w:szCs w:val="24"/>
              </w:rPr>
              <w:t>Delivered</w:t>
            </w:r>
            <w:r w:rsidRPr="00686241">
              <w:rPr>
                <w:sz w:val="24"/>
                <w:szCs w:val="24"/>
              </w:rPr>
              <w:t>" shall be construed accordingly;</w:t>
            </w:r>
          </w:p>
        </w:tc>
      </w:tr>
      <w:tr w:rsidR="00631F0C" w:rsidRPr="00D27101" w14:paraId="1664B1C0" w14:textId="77777777" w:rsidTr="00A33F97">
        <w:tc>
          <w:tcPr>
            <w:tcW w:w="2181" w:type="dxa"/>
          </w:tcPr>
          <w:p w14:paraId="1F35AC24" w14:textId="77777777" w:rsidR="00631F0C" w:rsidRPr="00D27101" w:rsidRDefault="00631F0C" w:rsidP="00A33F97">
            <w:pPr>
              <w:pStyle w:val="GPSDefinitionTerm"/>
              <w:rPr>
                <w:sz w:val="24"/>
                <w:szCs w:val="24"/>
              </w:rPr>
            </w:pPr>
            <w:r w:rsidRPr="00D27101">
              <w:rPr>
                <w:sz w:val="24"/>
                <w:szCs w:val="24"/>
              </w:rPr>
              <w:t>"Disaster"</w:t>
            </w:r>
          </w:p>
        </w:tc>
        <w:tc>
          <w:tcPr>
            <w:tcW w:w="7566" w:type="dxa"/>
          </w:tcPr>
          <w:p w14:paraId="69199B38" w14:textId="77777777" w:rsidR="00631F0C" w:rsidRPr="00686241" w:rsidRDefault="00631F0C" w:rsidP="00E06DFD">
            <w:pPr>
              <w:pStyle w:val="GPsDefinition"/>
              <w:numPr>
                <w:ilvl w:val="0"/>
                <w:numId w:val="3"/>
              </w:numPr>
              <w:tabs>
                <w:tab w:val="left" w:pos="-9"/>
              </w:tabs>
              <w:adjustRightInd w:val="0"/>
              <w:rPr>
                <w:sz w:val="24"/>
                <w:szCs w:val="24"/>
              </w:rPr>
            </w:pPr>
            <w:r w:rsidRPr="0068624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686241">
              <w:rPr>
                <w:b/>
                <w:sz w:val="24"/>
                <w:szCs w:val="24"/>
              </w:rPr>
              <w:t>"Disaster Period</w:t>
            </w:r>
            <w:r w:rsidRPr="00686241">
              <w:rPr>
                <w:sz w:val="24"/>
                <w:szCs w:val="24"/>
              </w:rPr>
              <w:t xml:space="preserve">"); </w:t>
            </w:r>
          </w:p>
        </w:tc>
      </w:tr>
      <w:tr w:rsidR="00631F0C" w:rsidRPr="00D27101" w14:paraId="2FA69878" w14:textId="77777777" w:rsidTr="00A33F97">
        <w:tc>
          <w:tcPr>
            <w:tcW w:w="2181" w:type="dxa"/>
          </w:tcPr>
          <w:p w14:paraId="3003D6A3" w14:textId="77777777" w:rsidR="00631F0C" w:rsidRPr="00D27101" w:rsidRDefault="00631F0C" w:rsidP="00A33F97">
            <w:pPr>
              <w:pStyle w:val="GPSDefinitionTerm"/>
              <w:rPr>
                <w:sz w:val="24"/>
                <w:szCs w:val="24"/>
              </w:rPr>
            </w:pPr>
            <w:r w:rsidRPr="00D27101">
              <w:rPr>
                <w:sz w:val="24"/>
                <w:szCs w:val="24"/>
              </w:rPr>
              <w:t>"Disclosing Party"</w:t>
            </w:r>
          </w:p>
        </w:tc>
        <w:tc>
          <w:tcPr>
            <w:tcW w:w="7566" w:type="dxa"/>
          </w:tcPr>
          <w:p w14:paraId="1E4DF46C"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631F0C" w:rsidRPr="00D27101" w14:paraId="7B544D35" w14:textId="77777777" w:rsidTr="00A33F97">
        <w:tc>
          <w:tcPr>
            <w:tcW w:w="2181" w:type="dxa"/>
          </w:tcPr>
          <w:p w14:paraId="25340724" w14:textId="77777777" w:rsidR="00631F0C" w:rsidRPr="00D27101" w:rsidRDefault="00631F0C" w:rsidP="00A33F97">
            <w:pPr>
              <w:pStyle w:val="GPSDefinitionTerm"/>
              <w:keepNext/>
              <w:rPr>
                <w:sz w:val="24"/>
                <w:szCs w:val="24"/>
              </w:rPr>
            </w:pPr>
            <w:r w:rsidRPr="00D27101">
              <w:rPr>
                <w:sz w:val="24"/>
                <w:szCs w:val="24"/>
              </w:rPr>
              <w:t>"Dispute"</w:t>
            </w:r>
          </w:p>
        </w:tc>
        <w:tc>
          <w:tcPr>
            <w:tcW w:w="7566" w:type="dxa"/>
          </w:tcPr>
          <w:p w14:paraId="5802B7DC"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31F0C" w:rsidRPr="00D27101" w14:paraId="174DF4B4" w14:textId="77777777" w:rsidTr="00A33F97">
        <w:tc>
          <w:tcPr>
            <w:tcW w:w="2181" w:type="dxa"/>
          </w:tcPr>
          <w:p w14:paraId="6C22E5BC" w14:textId="77777777" w:rsidR="00631F0C" w:rsidRPr="00D27101" w:rsidRDefault="00631F0C" w:rsidP="00A33F97">
            <w:pPr>
              <w:pStyle w:val="GPSDefinitionTerm"/>
              <w:rPr>
                <w:sz w:val="24"/>
                <w:szCs w:val="24"/>
              </w:rPr>
            </w:pPr>
            <w:r w:rsidRPr="00D27101">
              <w:rPr>
                <w:sz w:val="24"/>
                <w:szCs w:val="24"/>
              </w:rPr>
              <w:t>"Dispute Resolution Procedure"</w:t>
            </w:r>
          </w:p>
        </w:tc>
        <w:tc>
          <w:tcPr>
            <w:tcW w:w="7566" w:type="dxa"/>
          </w:tcPr>
          <w:p w14:paraId="11D44454"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631F0C" w:rsidRPr="00D27101" w14:paraId="0FB822E7" w14:textId="77777777" w:rsidTr="00A33F97">
        <w:tc>
          <w:tcPr>
            <w:tcW w:w="2181" w:type="dxa"/>
          </w:tcPr>
          <w:p w14:paraId="24B15AFC" w14:textId="77777777" w:rsidR="00631F0C" w:rsidRPr="00D27101" w:rsidRDefault="00631F0C" w:rsidP="00A33F97">
            <w:pPr>
              <w:pStyle w:val="GPSDefinitionTerm"/>
              <w:rPr>
                <w:sz w:val="24"/>
                <w:szCs w:val="24"/>
              </w:rPr>
            </w:pPr>
            <w:r w:rsidRPr="00D27101">
              <w:rPr>
                <w:sz w:val="24"/>
                <w:szCs w:val="24"/>
              </w:rPr>
              <w:t>"Documentation"</w:t>
            </w:r>
          </w:p>
        </w:tc>
        <w:tc>
          <w:tcPr>
            <w:tcW w:w="7566" w:type="dxa"/>
          </w:tcPr>
          <w:p w14:paraId="42FC34DD"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084C86B"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r>
              <w:rPr>
                <w:sz w:val="24"/>
                <w:szCs w:val="24"/>
              </w:rPr>
              <w:t>;</w:t>
            </w:r>
          </w:p>
          <w:p w14:paraId="61098B4F"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14:paraId="463238C1"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631F0C" w:rsidRPr="00D27101" w14:paraId="75F51EBF" w14:textId="77777777" w:rsidTr="00A33F97">
        <w:tc>
          <w:tcPr>
            <w:tcW w:w="2181" w:type="dxa"/>
          </w:tcPr>
          <w:p w14:paraId="261FA2C7" w14:textId="77777777" w:rsidR="00631F0C" w:rsidRPr="00D27101" w:rsidRDefault="00631F0C" w:rsidP="00A33F97">
            <w:pPr>
              <w:pStyle w:val="GPSDefinitionTerm"/>
              <w:rPr>
                <w:sz w:val="24"/>
                <w:szCs w:val="24"/>
              </w:rPr>
            </w:pPr>
            <w:r w:rsidRPr="00D27101">
              <w:rPr>
                <w:sz w:val="24"/>
                <w:szCs w:val="24"/>
              </w:rPr>
              <w:t>"DOTAS"</w:t>
            </w:r>
          </w:p>
        </w:tc>
        <w:tc>
          <w:tcPr>
            <w:tcW w:w="7566" w:type="dxa"/>
          </w:tcPr>
          <w:p w14:paraId="26B4823D"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w:t>
            </w:r>
            <w:r w:rsidRPr="00D27101">
              <w:rPr>
                <w:sz w:val="24"/>
                <w:szCs w:val="24"/>
              </w:rPr>
              <w:lastRenderedPageBreak/>
              <w:t>in Part 7 of the Finance Act 2004 and in secondary legislation made under vires contained in Part 7 of the Finance Act 2004 and as extended to National Insurance Contributions;</w:t>
            </w:r>
          </w:p>
        </w:tc>
      </w:tr>
      <w:tr w:rsidR="00631F0C" w:rsidRPr="00D27101" w14:paraId="08449F24" w14:textId="77777777" w:rsidTr="00A33F97">
        <w:tc>
          <w:tcPr>
            <w:tcW w:w="2181" w:type="dxa"/>
          </w:tcPr>
          <w:p w14:paraId="57A97541" w14:textId="77777777" w:rsidR="00631F0C" w:rsidRPr="00D27101" w:rsidRDefault="00631F0C" w:rsidP="00A33F97">
            <w:pPr>
              <w:pStyle w:val="GPSDefinitionTerm"/>
              <w:rPr>
                <w:sz w:val="24"/>
                <w:szCs w:val="24"/>
              </w:rPr>
            </w:pPr>
            <w:r>
              <w:rPr>
                <w:sz w:val="24"/>
                <w:szCs w:val="24"/>
              </w:rPr>
              <w:lastRenderedPageBreak/>
              <w:t>“DPA 2018”</w:t>
            </w:r>
          </w:p>
        </w:tc>
        <w:tc>
          <w:tcPr>
            <w:tcW w:w="7566" w:type="dxa"/>
          </w:tcPr>
          <w:p w14:paraId="1B041FCC" w14:textId="77777777" w:rsidR="00631F0C" w:rsidRPr="00D27101" w:rsidRDefault="00631F0C" w:rsidP="00A33F97">
            <w:pPr>
              <w:pStyle w:val="GPSDefinitionL2"/>
              <w:tabs>
                <w:tab w:val="left" w:pos="144"/>
              </w:tabs>
              <w:adjustRightInd w:val="0"/>
              <w:ind w:left="175" w:firstLine="0"/>
              <w:rPr>
                <w:sz w:val="24"/>
                <w:szCs w:val="24"/>
              </w:rPr>
            </w:pPr>
            <w:r>
              <w:rPr>
                <w:sz w:val="24"/>
                <w:szCs w:val="24"/>
              </w:rPr>
              <w:t>the Data Protection Act 2018;</w:t>
            </w:r>
          </w:p>
        </w:tc>
      </w:tr>
      <w:tr w:rsidR="00631F0C" w:rsidRPr="00D27101" w14:paraId="06956391" w14:textId="77777777" w:rsidTr="00A33F97">
        <w:tc>
          <w:tcPr>
            <w:tcW w:w="2181" w:type="dxa"/>
          </w:tcPr>
          <w:p w14:paraId="4B99ED3D" w14:textId="77777777" w:rsidR="00631F0C" w:rsidRPr="00D27101" w:rsidRDefault="00631F0C" w:rsidP="00A33F97">
            <w:pPr>
              <w:pStyle w:val="GPSDefinitionTerm"/>
              <w:rPr>
                <w:sz w:val="24"/>
                <w:szCs w:val="24"/>
              </w:rPr>
            </w:pPr>
            <w:r>
              <w:rPr>
                <w:sz w:val="24"/>
                <w:szCs w:val="24"/>
              </w:rPr>
              <w:t>“DPS”</w:t>
            </w:r>
          </w:p>
        </w:tc>
        <w:tc>
          <w:tcPr>
            <w:tcW w:w="7566" w:type="dxa"/>
          </w:tcPr>
          <w:p w14:paraId="6B2F09BC" w14:textId="77777777" w:rsidR="00631F0C" w:rsidRPr="00D27101" w:rsidRDefault="00631F0C" w:rsidP="00A33F97">
            <w:pPr>
              <w:pStyle w:val="GPSDefinitionL2"/>
              <w:tabs>
                <w:tab w:val="left" w:pos="144"/>
              </w:tabs>
              <w:adjustRightInd w:val="0"/>
              <w:ind w:left="175" w:firstLine="0"/>
              <w:rPr>
                <w:sz w:val="24"/>
                <w:szCs w:val="24"/>
              </w:rPr>
            </w:pPr>
            <w:r>
              <w:rPr>
                <w:sz w:val="24"/>
                <w:szCs w:val="24"/>
              </w:rPr>
              <w:t xml:space="preserve">the dynamic purchasing system operated by CCS in accordance with Regulation 34 that this DPS Contract governs access to; </w:t>
            </w:r>
          </w:p>
        </w:tc>
      </w:tr>
      <w:tr w:rsidR="00631F0C" w:rsidRPr="00D27101" w14:paraId="4D189747" w14:textId="77777777" w:rsidTr="00A33F97">
        <w:tc>
          <w:tcPr>
            <w:tcW w:w="2181" w:type="dxa"/>
          </w:tcPr>
          <w:p w14:paraId="2C19654E" w14:textId="77777777" w:rsidR="00631F0C" w:rsidRPr="00D27101" w:rsidRDefault="00631F0C" w:rsidP="00A33F97">
            <w:pPr>
              <w:pStyle w:val="GPSDefinitionTerm"/>
              <w:rPr>
                <w:sz w:val="24"/>
                <w:szCs w:val="24"/>
              </w:rPr>
            </w:pPr>
            <w:r w:rsidRPr="00D27101">
              <w:rPr>
                <w:sz w:val="24"/>
                <w:szCs w:val="24"/>
              </w:rPr>
              <w:t>"</w:t>
            </w:r>
            <w:r>
              <w:rPr>
                <w:sz w:val="24"/>
                <w:szCs w:val="24"/>
              </w:rPr>
              <w:t>DPS Application</w:t>
            </w:r>
            <w:r w:rsidRPr="00D27101">
              <w:rPr>
                <w:sz w:val="24"/>
                <w:szCs w:val="24"/>
              </w:rPr>
              <w:t>"</w:t>
            </w:r>
          </w:p>
        </w:tc>
        <w:tc>
          <w:tcPr>
            <w:tcW w:w="7566" w:type="dxa"/>
          </w:tcPr>
          <w:p w14:paraId="65501A94"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w:t>
            </w:r>
            <w:r>
              <w:rPr>
                <w:sz w:val="24"/>
                <w:szCs w:val="24"/>
              </w:rPr>
              <w:t>application</w:t>
            </w:r>
            <w:r w:rsidRPr="00D27101">
              <w:rPr>
                <w:sz w:val="24"/>
                <w:szCs w:val="24"/>
              </w:rPr>
              <w:t xml:space="preserve"> submitted by the Supplier to CCS and annexed to or referred to in </w:t>
            </w:r>
            <w:r>
              <w:rPr>
                <w:sz w:val="24"/>
                <w:szCs w:val="24"/>
              </w:rPr>
              <w:t>DPS</w:t>
            </w:r>
            <w:r w:rsidRPr="00D27101">
              <w:rPr>
                <w:sz w:val="24"/>
                <w:szCs w:val="24"/>
              </w:rPr>
              <w:t xml:space="preserve"> Schedule 2 (</w:t>
            </w:r>
            <w:r>
              <w:rPr>
                <w:sz w:val="24"/>
                <w:szCs w:val="24"/>
              </w:rPr>
              <w:t>DPS</w:t>
            </w:r>
            <w:r w:rsidRPr="00D27101">
              <w:rPr>
                <w:sz w:val="24"/>
                <w:szCs w:val="24"/>
              </w:rPr>
              <w:t xml:space="preserve"> </w:t>
            </w:r>
            <w:r>
              <w:rPr>
                <w:sz w:val="24"/>
                <w:szCs w:val="24"/>
              </w:rPr>
              <w:t>Application</w:t>
            </w:r>
            <w:r w:rsidRPr="00D27101">
              <w:rPr>
                <w:sz w:val="24"/>
                <w:szCs w:val="24"/>
              </w:rPr>
              <w:t>);</w:t>
            </w:r>
          </w:p>
        </w:tc>
      </w:tr>
      <w:tr w:rsidR="00631F0C" w:rsidRPr="00D27101" w14:paraId="0F75C3ED" w14:textId="77777777" w:rsidTr="00A33F97">
        <w:tc>
          <w:tcPr>
            <w:tcW w:w="2181" w:type="dxa"/>
          </w:tcPr>
          <w:p w14:paraId="43704DC4" w14:textId="77777777" w:rsidR="00631F0C" w:rsidRPr="00D27101" w:rsidRDefault="00631F0C" w:rsidP="00A33F97">
            <w:pPr>
              <w:pStyle w:val="GPSDefinitionTerm"/>
              <w:rPr>
                <w:sz w:val="24"/>
                <w:szCs w:val="24"/>
              </w:rPr>
            </w:pPr>
            <w:r w:rsidRPr="00D27101">
              <w:rPr>
                <w:sz w:val="24"/>
                <w:szCs w:val="24"/>
              </w:rPr>
              <w:t>"</w:t>
            </w:r>
            <w:r w:rsidRPr="00554C9B">
              <w:rPr>
                <w:sz w:val="24"/>
                <w:szCs w:val="24"/>
              </w:rPr>
              <w:t xml:space="preserve">DPS </w:t>
            </w:r>
            <w:r>
              <w:rPr>
                <w:sz w:val="24"/>
                <w:szCs w:val="24"/>
              </w:rPr>
              <w:t>Appointment</w:t>
            </w:r>
            <w:r w:rsidRPr="00D27101" w:rsidDel="00014132">
              <w:rPr>
                <w:sz w:val="24"/>
                <w:szCs w:val="24"/>
              </w:rPr>
              <w:t xml:space="preserve"> </w:t>
            </w:r>
            <w:r w:rsidRPr="00D27101">
              <w:rPr>
                <w:sz w:val="24"/>
                <w:szCs w:val="24"/>
              </w:rPr>
              <w:t>Form"</w:t>
            </w:r>
          </w:p>
        </w:tc>
        <w:tc>
          <w:tcPr>
            <w:tcW w:w="7566" w:type="dxa"/>
          </w:tcPr>
          <w:p w14:paraId="46644347"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document outlining the </w:t>
            </w:r>
            <w:r>
              <w:rPr>
                <w:sz w:val="24"/>
                <w:szCs w:val="24"/>
              </w:rPr>
              <w:t>DPS</w:t>
            </w:r>
            <w:r w:rsidRPr="00D27101">
              <w:rPr>
                <w:sz w:val="24"/>
                <w:szCs w:val="24"/>
              </w:rPr>
              <w:t xml:space="preserve"> Incorporated Terms and crucial information required for the </w:t>
            </w:r>
            <w:r>
              <w:rPr>
                <w:sz w:val="24"/>
                <w:szCs w:val="24"/>
              </w:rPr>
              <w:t>DPS</w:t>
            </w:r>
            <w:r w:rsidRPr="00D27101">
              <w:rPr>
                <w:sz w:val="24"/>
                <w:szCs w:val="24"/>
              </w:rPr>
              <w:t xml:space="preserve"> Contract, to be executed by the Supplier and CCS</w:t>
            </w:r>
            <w:r>
              <w:rPr>
                <w:sz w:val="24"/>
                <w:szCs w:val="24"/>
              </w:rPr>
              <w:t xml:space="preserve"> and subsequently held on the Platform</w:t>
            </w:r>
            <w:r w:rsidRPr="00D27101">
              <w:rPr>
                <w:sz w:val="24"/>
                <w:szCs w:val="24"/>
              </w:rPr>
              <w:t>;</w:t>
            </w:r>
          </w:p>
        </w:tc>
      </w:tr>
      <w:tr w:rsidR="00631F0C" w:rsidRPr="00D27101" w14:paraId="2BA5158D" w14:textId="77777777" w:rsidTr="00A33F97">
        <w:tc>
          <w:tcPr>
            <w:tcW w:w="2181" w:type="dxa"/>
          </w:tcPr>
          <w:p w14:paraId="33EA195D"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Contract"</w:t>
            </w:r>
          </w:p>
        </w:tc>
        <w:tc>
          <w:tcPr>
            <w:tcW w:w="7566" w:type="dxa"/>
          </w:tcPr>
          <w:p w14:paraId="36DBDC74" w14:textId="77777777" w:rsidR="00631F0C" w:rsidRPr="00D27101" w:rsidRDefault="00631F0C" w:rsidP="00A33F97">
            <w:pPr>
              <w:pStyle w:val="GPSDefinitionL2"/>
              <w:tabs>
                <w:tab w:val="left" w:pos="144"/>
              </w:tabs>
              <w:adjustRightInd w:val="0"/>
              <w:ind w:left="175" w:firstLine="0"/>
              <w:rPr>
                <w:sz w:val="24"/>
                <w:szCs w:val="24"/>
              </w:rPr>
            </w:pPr>
            <w:r w:rsidRPr="00554C9B">
              <w:rPr>
                <w:sz w:val="24"/>
                <w:szCs w:val="24"/>
              </w:rPr>
              <w:t xml:space="preserve">the dynamic purchasing system access agreement established between CCS and the Supplier in accordance with Regulation 34 by the DPS </w:t>
            </w:r>
            <w:r>
              <w:rPr>
                <w:sz w:val="24"/>
                <w:szCs w:val="24"/>
              </w:rPr>
              <w:t>Appointment</w:t>
            </w:r>
            <w:r w:rsidRPr="00554C9B">
              <w:rPr>
                <w:sz w:val="24"/>
                <w:szCs w:val="24"/>
              </w:rPr>
              <w:t xml:space="preserve"> Form for the provision of the Deliverables to Buyers by the Supplier pursuant to the OJEU Notice;</w:t>
            </w:r>
          </w:p>
        </w:tc>
      </w:tr>
      <w:tr w:rsidR="00631F0C" w:rsidRPr="00D27101" w14:paraId="442F09B2" w14:textId="77777777" w:rsidTr="00A33F97">
        <w:tc>
          <w:tcPr>
            <w:tcW w:w="2181" w:type="dxa"/>
          </w:tcPr>
          <w:p w14:paraId="773879AB"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Contract Period"</w:t>
            </w:r>
          </w:p>
        </w:tc>
        <w:tc>
          <w:tcPr>
            <w:tcW w:w="7566" w:type="dxa"/>
          </w:tcPr>
          <w:p w14:paraId="4CA07ED8"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period from the </w:t>
            </w:r>
            <w:r>
              <w:rPr>
                <w:sz w:val="24"/>
                <w:szCs w:val="24"/>
              </w:rPr>
              <w:t>DPS</w:t>
            </w:r>
            <w:r w:rsidRPr="00D27101">
              <w:rPr>
                <w:sz w:val="24"/>
                <w:szCs w:val="24"/>
              </w:rPr>
              <w:t xml:space="preserve"> Start Date until the End Date or earlier termination of the </w:t>
            </w:r>
            <w:r>
              <w:rPr>
                <w:sz w:val="24"/>
                <w:szCs w:val="24"/>
              </w:rPr>
              <w:t>DPS</w:t>
            </w:r>
            <w:r w:rsidRPr="00D27101">
              <w:rPr>
                <w:sz w:val="24"/>
                <w:szCs w:val="24"/>
              </w:rPr>
              <w:t xml:space="preserve"> Contract;</w:t>
            </w:r>
          </w:p>
        </w:tc>
      </w:tr>
      <w:tr w:rsidR="00631F0C" w:rsidRPr="00D27101" w14:paraId="263289F7" w14:textId="77777777" w:rsidTr="00A33F97">
        <w:tc>
          <w:tcPr>
            <w:tcW w:w="2181" w:type="dxa"/>
          </w:tcPr>
          <w:p w14:paraId="5B93DAB6"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Expiry Date"</w:t>
            </w:r>
          </w:p>
        </w:tc>
        <w:tc>
          <w:tcPr>
            <w:tcW w:w="7566" w:type="dxa"/>
          </w:tcPr>
          <w:p w14:paraId="523A6B48"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date of the end of the </w:t>
            </w:r>
            <w:r>
              <w:rPr>
                <w:sz w:val="24"/>
                <w:szCs w:val="24"/>
              </w:rPr>
              <w:t>DPS</w:t>
            </w:r>
            <w:r w:rsidRPr="00D27101">
              <w:rPr>
                <w:sz w:val="24"/>
                <w:szCs w:val="24"/>
              </w:rPr>
              <w:t xml:space="preserve"> Contract as stated in the </w:t>
            </w:r>
            <w:r>
              <w:rPr>
                <w:sz w:val="24"/>
                <w:szCs w:val="24"/>
              </w:rPr>
              <w:t>DPS</w:t>
            </w:r>
            <w:r w:rsidRPr="00D27101">
              <w:rPr>
                <w:sz w:val="24"/>
                <w:szCs w:val="24"/>
              </w:rPr>
              <w:t xml:space="preserve"> </w:t>
            </w:r>
            <w:r>
              <w:rPr>
                <w:sz w:val="24"/>
                <w:szCs w:val="24"/>
              </w:rPr>
              <w:t>Appointment</w:t>
            </w:r>
            <w:r w:rsidRPr="00D27101">
              <w:rPr>
                <w:sz w:val="24"/>
                <w:szCs w:val="24"/>
              </w:rPr>
              <w:t xml:space="preserve"> Form;</w:t>
            </w:r>
          </w:p>
        </w:tc>
      </w:tr>
      <w:tr w:rsidR="00631F0C" w:rsidRPr="00D27101" w14:paraId="2A672597" w14:textId="77777777" w:rsidTr="00A33F97">
        <w:tc>
          <w:tcPr>
            <w:tcW w:w="2181" w:type="dxa"/>
          </w:tcPr>
          <w:p w14:paraId="7BE39647"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Incorporated Terms"</w:t>
            </w:r>
          </w:p>
        </w:tc>
        <w:tc>
          <w:tcPr>
            <w:tcW w:w="7566" w:type="dxa"/>
          </w:tcPr>
          <w:p w14:paraId="650921EB"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contractual terms applicable to the </w:t>
            </w:r>
            <w:r>
              <w:rPr>
                <w:sz w:val="24"/>
                <w:szCs w:val="24"/>
              </w:rPr>
              <w:t>DPS</w:t>
            </w:r>
            <w:r w:rsidRPr="00D27101">
              <w:rPr>
                <w:sz w:val="24"/>
                <w:szCs w:val="24"/>
              </w:rPr>
              <w:t xml:space="preserve"> Contract specified in the </w:t>
            </w:r>
            <w:r>
              <w:rPr>
                <w:sz w:val="24"/>
                <w:szCs w:val="24"/>
              </w:rPr>
              <w:t>DPS</w:t>
            </w:r>
            <w:r w:rsidRPr="00D27101">
              <w:rPr>
                <w:sz w:val="24"/>
                <w:szCs w:val="24"/>
              </w:rPr>
              <w:t xml:space="preserve"> </w:t>
            </w:r>
            <w:r>
              <w:rPr>
                <w:sz w:val="24"/>
                <w:szCs w:val="24"/>
              </w:rPr>
              <w:t>Appointment</w:t>
            </w:r>
            <w:r w:rsidRPr="00D27101" w:rsidDel="0084641A">
              <w:rPr>
                <w:sz w:val="24"/>
                <w:szCs w:val="24"/>
              </w:rPr>
              <w:t xml:space="preserve"> </w:t>
            </w:r>
            <w:r w:rsidRPr="00D27101">
              <w:rPr>
                <w:sz w:val="24"/>
                <w:szCs w:val="24"/>
              </w:rPr>
              <w:t>Form;</w:t>
            </w:r>
          </w:p>
        </w:tc>
      </w:tr>
      <w:tr w:rsidR="00631F0C" w:rsidRPr="00D27101" w14:paraId="70CE71EA" w14:textId="77777777" w:rsidTr="00A33F97">
        <w:tc>
          <w:tcPr>
            <w:tcW w:w="2181" w:type="dxa"/>
          </w:tcPr>
          <w:p w14:paraId="5219D6F0"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Initial Period"</w:t>
            </w:r>
          </w:p>
        </w:tc>
        <w:tc>
          <w:tcPr>
            <w:tcW w:w="7566" w:type="dxa"/>
          </w:tcPr>
          <w:p w14:paraId="4457A129"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initial term of the </w:t>
            </w:r>
            <w:r>
              <w:rPr>
                <w:sz w:val="24"/>
                <w:szCs w:val="24"/>
              </w:rPr>
              <w:t>DPS</w:t>
            </w:r>
            <w:r w:rsidRPr="00D27101">
              <w:rPr>
                <w:sz w:val="24"/>
                <w:szCs w:val="24"/>
              </w:rPr>
              <w:t xml:space="preserve"> Contract as specified in the </w:t>
            </w:r>
            <w:r>
              <w:rPr>
                <w:sz w:val="24"/>
                <w:szCs w:val="24"/>
              </w:rPr>
              <w:t>DPS</w:t>
            </w:r>
            <w:r w:rsidRPr="00D27101">
              <w:rPr>
                <w:sz w:val="24"/>
                <w:szCs w:val="24"/>
              </w:rPr>
              <w:t xml:space="preserve"> </w:t>
            </w:r>
            <w:r>
              <w:rPr>
                <w:sz w:val="24"/>
                <w:szCs w:val="24"/>
              </w:rPr>
              <w:t>Appointment</w:t>
            </w:r>
            <w:r w:rsidRPr="00D27101" w:rsidDel="0084641A">
              <w:rPr>
                <w:sz w:val="24"/>
                <w:szCs w:val="24"/>
              </w:rPr>
              <w:t xml:space="preserve"> </w:t>
            </w:r>
            <w:r w:rsidRPr="00D27101">
              <w:rPr>
                <w:sz w:val="24"/>
                <w:szCs w:val="24"/>
              </w:rPr>
              <w:t>Form;</w:t>
            </w:r>
          </w:p>
        </w:tc>
      </w:tr>
      <w:tr w:rsidR="00631F0C" w:rsidRPr="00D27101" w14:paraId="76CA5B94" w14:textId="77777777" w:rsidTr="00A33F97">
        <w:tc>
          <w:tcPr>
            <w:tcW w:w="2181" w:type="dxa"/>
          </w:tcPr>
          <w:p w14:paraId="3AF51DE9" w14:textId="77777777" w:rsidR="00631F0C" w:rsidRPr="000210AF" w:rsidRDefault="00631F0C" w:rsidP="00A33F97">
            <w:pPr>
              <w:pStyle w:val="GPSDefinitionTerm"/>
              <w:rPr>
                <w:sz w:val="24"/>
                <w:szCs w:val="24"/>
              </w:rPr>
            </w:pPr>
            <w:r w:rsidRPr="00A26A70">
              <w:rPr>
                <w:sz w:val="24"/>
                <w:szCs w:val="24"/>
              </w:rPr>
              <w:t>"DPS Optional Extension Period"</w:t>
            </w:r>
          </w:p>
        </w:tc>
        <w:tc>
          <w:tcPr>
            <w:tcW w:w="7566" w:type="dxa"/>
          </w:tcPr>
          <w:p w14:paraId="68894FE1" w14:textId="77777777" w:rsidR="00631F0C" w:rsidRPr="000210AF" w:rsidRDefault="00631F0C" w:rsidP="00A33F97">
            <w:pPr>
              <w:pStyle w:val="GPSDefinitionL2"/>
              <w:tabs>
                <w:tab w:val="left" w:pos="144"/>
              </w:tabs>
              <w:adjustRightInd w:val="0"/>
              <w:ind w:left="175" w:firstLine="0"/>
              <w:rPr>
                <w:sz w:val="24"/>
                <w:szCs w:val="24"/>
              </w:rPr>
            </w:pPr>
            <w:r w:rsidRPr="00A26A70">
              <w:rPr>
                <w:sz w:val="24"/>
                <w:szCs w:val="24"/>
              </w:rPr>
              <w:t xml:space="preserve">such period or periods beyond which the DPS Initial Period may be extended up to a maximum of the number of years in total specified in the DPS </w:t>
            </w:r>
            <w:r>
              <w:rPr>
                <w:sz w:val="24"/>
                <w:szCs w:val="24"/>
              </w:rPr>
              <w:t>Appointment</w:t>
            </w:r>
            <w:r w:rsidRPr="00A26A70" w:rsidDel="0084641A">
              <w:rPr>
                <w:sz w:val="24"/>
                <w:szCs w:val="24"/>
              </w:rPr>
              <w:t xml:space="preserve"> </w:t>
            </w:r>
            <w:r w:rsidRPr="00A26A70">
              <w:rPr>
                <w:sz w:val="24"/>
                <w:szCs w:val="24"/>
              </w:rPr>
              <w:t>Form;</w:t>
            </w:r>
          </w:p>
        </w:tc>
      </w:tr>
      <w:tr w:rsidR="00631F0C" w:rsidRPr="00D27101" w14:paraId="1837409D" w14:textId="77777777" w:rsidTr="00A33F97">
        <w:tc>
          <w:tcPr>
            <w:tcW w:w="2181" w:type="dxa"/>
          </w:tcPr>
          <w:p w14:paraId="4C282BBC"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Pric</w:t>
            </w:r>
            <w:r>
              <w:rPr>
                <w:sz w:val="24"/>
                <w:szCs w:val="24"/>
              </w:rPr>
              <w:t>ing</w:t>
            </w:r>
            <w:r w:rsidRPr="00D27101">
              <w:rPr>
                <w:sz w:val="24"/>
                <w:szCs w:val="24"/>
              </w:rPr>
              <w:t>"</w:t>
            </w:r>
          </w:p>
        </w:tc>
        <w:tc>
          <w:tcPr>
            <w:tcW w:w="7566" w:type="dxa"/>
          </w:tcPr>
          <w:p w14:paraId="3C22A596"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w:t>
            </w:r>
            <w:r>
              <w:rPr>
                <w:sz w:val="24"/>
                <w:szCs w:val="24"/>
              </w:rPr>
              <w:t xml:space="preserve">maximum </w:t>
            </w:r>
            <w:r w:rsidRPr="00D27101">
              <w:rPr>
                <w:sz w:val="24"/>
                <w:szCs w:val="24"/>
              </w:rPr>
              <w:t xml:space="preserve">price(s) applicable to the provision of the Deliverables set out in </w:t>
            </w:r>
            <w:r>
              <w:rPr>
                <w:sz w:val="24"/>
                <w:szCs w:val="24"/>
              </w:rPr>
              <w:t>DPS</w:t>
            </w:r>
            <w:r w:rsidRPr="00D27101">
              <w:rPr>
                <w:sz w:val="24"/>
                <w:szCs w:val="24"/>
              </w:rPr>
              <w:t xml:space="preserve"> Schedule 3 (</w:t>
            </w:r>
            <w:r>
              <w:rPr>
                <w:sz w:val="24"/>
                <w:szCs w:val="24"/>
              </w:rPr>
              <w:t>DPS</w:t>
            </w:r>
            <w:r w:rsidRPr="00D27101">
              <w:rPr>
                <w:sz w:val="24"/>
                <w:szCs w:val="24"/>
              </w:rPr>
              <w:t xml:space="preserve"> Pric</w:t>
            </w:r>
            <w:r>
              <w:rPr>
                <w:sz w:val="24"/>
                <w:szCs w:val="24"/>
              </w:rPr>
              <w:t>ing</w:t>
            </w:r>
            <w:r w:rsidRPr="00D27101">
              <w:rPr>
                <w:sz w:val="24"/>
                <w:szCs w:val="24"/>
              </w:rPr>
              <w:t>);</w:t>
            </w:r>
          </w:p>
        </w:tc>
      </w:tr>
      <w:tr w:rsidR="00631F0C" w:rsidRPr="00D27101" w14:paraId="4EB3417C" w14:textId="77777777" w:rsidTr="00A33F97">
        <w:tc>
          <w:tcPr>
            <w:tcW w:w="2181" w:type="dxa"/>
          </w:tcPr>
          <w:p w14:paraId="1AB687B3"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w:t>
            </w:r>
            <w:r>
              <w:rPr>
                <w:sz w:val="24"/>
                <w:szCs w:val="24"/>
              </w:rPr>
              <w:t>Registration</w:t>
            </w:r>
            <w:r w:rsidRPr="00D27101">
              <w:rPr>
                <w:sz w:val="24"/>
                <w:szCs w:val="24"/>
              </w:rPr>
              <w:t>"</w:t>
            </w:r>
          </w:p>
        </w:tc>
        <w:tc>
          <w:tcPr>
            <w:tcW w:w="7566" w:type="dxa"/>
          </w:tcPr>
          <w:p w14:paraId="6780AE80" w14:textId="77777777" w:rsidR="00631F0C" w:rsidRPr="00D27101" w:rsidRDefault="00631F0C" w:rsidP="00A33F97">
            <w:pPr>
              <w:pStyle w:val="GPSDefinitionL2"/>
              <w:tabs>
                <w:tab w:val="left" w:pos="144"/>
              </w:tabs>
              <w:adjustRightInd w:val="0"/>
              <w:ind w:left="175" w:firstLine="0"/>
              <w:rPr>
                <w:sz w:val="24"/>
                <w:szCs w:val="24"/>
              </w:rPr>
            </w:pPr>
            <w:r>
              <w:rPr>
                <w:sz w:val="24"/>
                <w:szCs w:val="24"/>
              </w:rPr>
              <w:t>the registration process a Supplier undertakes when submitting its details onto the Platform;</w:t>
            </w:r>
          </w:p>
        </w:tc>
      </w:tr>
      <w:tr w:rsidR="00631F0C" w:rsidRPr="00D27101" w14:paraId="689B93D0" w14:textId="77777777" w:rsidTr="00A33F97">
        <w:tc>
          <w:tcPr>
            <w:tcW w:w="2181" w:type="dxa"/>
          </w:tcPr>
          <w:p w14:paraId="4DE41BD8"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S</w:t>
            </w:r>
            <w:r>
              <w:rPr>
                <w:sz w:val="24"/>
                <w:szCs w:val="24"/>
              </w:rPr>
              <w:t>Q</w:t>
            </w:r>
            <w:r w:rsidRPr="00D27101">
              <w:rPr>
                <w:sz w:val="24"/>
                <w:szCs w:val="24"/>
              </w:rPr>
              <w:t xml:space="preserve"> </w:t>
            </w:r>
            <w:r>
              <w:rPr>
                <w:sz w:val="24"/>
                <w:szCs w:val="24"/>
              </w:rPr>
              <w:t>Submission</w:t>
            </w:r>
            <w:r w:rsidRPr="00D27101">
              <w:rPr>
                <w:sz w:val="24"/>
                <w:szCs w:val="24"/>
              </w:rPr>
              <w:t>"</w:t>
            </w:r>
          </w:p>
        </w:tc>
        <w:tc>
          <w:tcPr>
            <w:tcW w:w="7566" w:type="dxa"/>
          </w:tcPr>
          <w:p w14:paraId="430D1997" w14:textId="77777777" w:rsidR="00631F0C" w:rsidRPr="00D27101" w:rsidRDefault="00631F0C" w:rsidP="00A33F97">
            <w:pPr>
              <w:pStyle w:val="GPSDefinitionL2"/>
              <w:tabs>
                <w:tab w:val="left" w:pos="144"/>
              </w:tabs>
              <w:adjustRightInd w:val="0"/>
              <w:ind w:left="175" w:firstLine="0"/>
              <w:rPr>
                <w:sz w:val="24"/>
                <w:szCs w:val="24"/>
              </w:rPr>
            </w:pPr>
            <w:r>
              <w:rPr>
                <w:sz w:val="24"/>
                <w:szCs w:val="24"/>
              </w:rPr>
              <w:t>the Supplier’s selection questionnaire response;</w:t>
            </w:r>
          </w:p>
        </w:tc>
      </w:tr>
      <w:tr w:rsidR="00631F0C" w:rsidRPr="00D27101" w14:paraId="6695553A" w14:textId="77777777" w:rsidTr="00A33F97">
        <w:tc>
          <w:tcPr>
            <w:tcW w:w="2181" w:type="dxa"/>
          </w:tcPr>
          <w:p w14:paraId="33828A39"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Special Terms"</w:t>
            </w:r>
          </w:p>
        </w:tc>
        <w:tc>
          <w:tcPr>
            <w:tcW w:w="7566" w:type="dxa"/>
          </w:tcPr>
          <w:p w14:paraId="31FD899F"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any additional terms and conditions specified in the </w:t>
            </w:r>
            <w:r>
              <w:rPr>
                <w:sz w:val="24"/>
                <w:szCs w:val="24"/>
              </w:rPr>
              <w:t>DPS</w:t>
            </w:r>
            <w:r w:rsidRPr="00D27101">
              <w:rPr>
                <w:sz w:val="24"/>
                <w:szCs w:val="24"/>
              </w:rPr>
              <w:t xml:space="preserve"> </w:t>
            </w:r>
            <w:r>
              <w:rPr>
                <w:sz w:val="24"/>
                <w:szCs w:val="24"/>
              </w:rPr>
              <w:t>Appointment</w:t>
            </w:r>
            <w:r w:rsidRPr="00D27101" w:rsidDel="0084641A">
              <w:rPr>
                <w:sz w:val="24"/>
                <w:szCs w:val="24"/>
              </w:rPr>
              <w:t xml:space="preserve"> </w:t>
            </w:r>
            <w:r w:rsidRPr="00D27101">
              <w:rPr>
                <w:sz w:val="24"/>
                <w:szCs w:val="24"/>
              </w:rPr>
              <w:t xml:space="preserve">Form incorporated into the </w:t>
            </w:r>
            <w:r>
              <w:rPr>
                <w:sz w:val="24"/>
                <w:szCs w:val="24"/>
              </w:rPr>
              <w:t>DPS</w:t>
            </w:r>
            <w:r w:rsidRPr="00D27101">
              <w:rPr>
                <w:sz w:val="24"/>
                <w:szCs w:val="24"/>
              </w:rPr>
              <w:t xml:space="preserve"> Contract;</w:t>
            </w:r>
          </w:p>
        </w:tc>
      </w:tr>
      <w:tr w:rsidR="00631F0C" w:rsidRPr="00D27101" w14:paraId="38B3F920" w14:textId="77777777" w:rsidTr="00A33F97">
        <w:tc>
          <w:tcPr>
            <w:tcW w:w="2181" w:type="dxa"/>
          </w:tcPr>
          <w:p w14:paraId="09F38251" w14:textId="77777777" w:rsidR="00631F0C" w:rsidRPr="00D27101" w:rsidRDefault="00631F0C" w:rsidP="00A33F97">
            <w:pPr>
              <w:pStyle w:val="GPSDefinitionTerm"/>
              <w:rPr>
                <w:sz w:val="24"/>
                <w:szCs w:val="24"/>
              </w:rPr>
            </w:pPr>
            <w:r w:rsidRPr="00D27101">
              <w:rPr>
                <w:sz w:val="24"/>
                <w:szCs w:val="24"/>
              </w:rPr>
              <w:t>"</w:t>
            </w:r>
            <w:r>
              <w:rPr>
                <w:sz w:val="24"/>
                <w:szCs w:val="24"/>
              </w:rPr>
              <w:t>DPS</w:t>
            </w:r>
            <w:r w:rsidRPr="00D27101">
              <w:rPr>
                <w:sz w:val="24"/>
                <w:szCs w:val="24"/>
              </w:rPr>
              <w:t xml:space="preserve"> Start Date"</w:t>
            </w:r>
          </w:p>
        </w:tc>
        <w:tc>
          <w:tcPr>
            <w:tcW w:w="7566" w:type="dxa"/>
          </w:tcPr>
          <w:p w14:paraId="5DDB14A5"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 xml:space="preserve">the date of start of the </w:t>
            </w:r>
            <w:r>
              <w:rPr>
                <w:sz w:val="24"/>
                <w:szCs w:val="24"/>
              </w:rPr>
              <w:t>DPS</w:t>
            </w:r>
            <w:r w:rsidRPr="00D27101">
              <w:rPr>
                <w:sz w:val="24"/>
                <w:szCs w:val="24"/>
              </w:rPr>
              <w:t xml:space="preserve"> Contract as stated in the </w:t>
            </w:r>
            <w:r>
              <w:rPr>
                <w:sz w:val="24"/>
                <w:szCs w:val="24"/>
              </w:rPr>
              <w:t>DPS</w:t>
            </w:r>
            <w:r w:rsidRPr="00D27101">
              <w:rPr>
                <w:sz w:val="24"/>
                <w:szCs w:val="24"/>
              </w:rPr>
              <w:t xml:space="preserve"> </w:t>
            </w:r>
            <w:r>
              <w:rPr>
                <w:sz w:val="24"/>
                <w:szCs w:val="24"/>
              </w:rPr>
              <w:t>Appointment</w:t>
            </w:r>
            <w:r w:rsidRPr="00D27101" w:rsidDel="0084641A">
              <w:rPr>
                <w:sz w:val="24"/>
                <w:szCs w:val="24"/>
              </w:rPr>
              <w:t xml:space="preserve"> </w:t>
            </w:r>
            <w:r w:rsidRPr="00D27101">
              <w:rPr>
                <w:sz w:val="24"/>
                <w:szCs w:val="24"/>
              </w:rPr>
              <w:t>Form;</w:t>
            </w:r>
          </w:p>
        </w:tc>
      </w:tr>
      <w:tr w:rsidR="00631F0C" w:rsidRPr="00D27101" w14:paraId="67C41CE3" w14:textId="77777777" w:rsidTr="00A33F97">
        <w:tc>
          <w:tcPr>
            <w:tcW w:w="2181" w:type="dxa"/>
          </w:tcPr>
          <w:p w14:paraId="6B690BC7" w14:textId="77777777" w:rsidR="00631F0C" w:rsidRPr="00D27101" w:rsidRDefault="00631F0C" w:rsidP="00A33F97">
            <w:pPr>
              <w:pStyle w:val="GPSDefinitionTerm"/>
              <w:rPr>
                <w:sz w:val="24"/>
                <w:szCs w:val="24"/>
              </w:rPr>
            </w:pPr>
            <w:r w:rsidRPr="00D27101">
              <w:rPr>
                <w:sz w:val="24"/>
                <w:szCs w:val="24"/>
              </w:rPr>
              <w:t>"Due Diligence Information"</w:t>
            </w:r>
          </w:p>
        </w:tc>
        <w:tc>
          <w:tcPr>
            <w:tcW w:w="7566" w:type="dxa"/>
          </w:tcPr>
          <w:p w14:paraId="37F5B240" w14:textId="77777777" w:rsidR="00631F0C" w:rsidRPr="00D27101" w:rsidRDefault="00631F0C" w:rsidP="00A33F9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631F0C" w:rsidRPr="00D27101" w14:paraId="49483FEA" w14:textId="77777777" w:rsidTr="00A33F97">
        <w:tc>
          <w:tcPr>
            <w:tcW w:w="2181" w:type="dxa"/>
          </w:tcPr>
          <w:p w14:paraId="69950FEC" w14:textId="77777777" w:rsidR="00631F0C" w:rsidRPr="00D27101" w:rsidRDefault="00631F0C" w:rsidP="00A33F97">
            <w:pPr>
              <w:pStyle w:val="GPSDefinitionTerm"/>
              <w:rPr>
                <w:sz w:val="24"/>
                <w:szCs w:val="24"/>
              </w:rPr>
            </w:pPr>
            <w:r w:rsidRPr="00D27101">
              <w:rPr>
                <w:sz w:val="24"/>
                <w:szCs w:val="24"/>
              </w:rPr>
              <w:t>"Effective Date"</w:t>
            </w:r>
          </w:p>
        </w:tc>
        <w:tc>
          <w:tcPr>
            <w:tcW w:w="7566" w:type="dxa"/>
          </w:tcPr>
          <w:p w14:paraId="1690BA50"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631F0C" w:rsidRPr="00D27101" w14:paraId="14E1615A" w14:textId="77777777" w:rsidTr="00A33F97">
        <w:tc>
          <w:tcPr>
            <w:tcW w:w="2181" w:type="dxa"/>
          </w:tcPr>
          <w:p w14:paraId="73C8DE54" w14:textId="77777777" w:rsidR="00631F0C" w:rsidRPr="00D27101" w:rsidRDefault="00631F0C" w:rsidP="00A33F97">
            <w:pPr>
              <w:pStyle w:val="GPSDefinitionTerm"/>
              <w:rPr>
                <w:sz w:val="24"/>
                <w:szCs w:val="24"/>
              </w:rPr>
            </w:pPr>
            <w:r w:rsidRPr="00D27101">
              <w:rPr>
                <w:sz w:val="24"/>
                <w:szCs w:val="24"/>
              </w:rPr>
              <w:lastRenderedPageBreak/>
              <w:t>"EIR"</w:t>
            </w:r>
          </w:p>
        </w:tc>
        <w:tc>
          <w:tcPr>
            <w:tcW w:w="7566" w:type="dxa"/>
          </w:tcPr>
          <w:p w14:paraId="7C06330D"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631F0C" w:rsidRPr="00D27101" w14:paraId="34AC6C9D" w14:textId="77777777" w:rsidTr="00A33F97">
        <w:tc>
          <w:tcPr>
            <w:tcW w:w="2181" w:type="dxa"/>
          </w:tcPr>
          <w:p w14:paraId="25607544" w14:textId="77777777" w:rsidR="00631F0C" w:rsidRPr="00D27101" w:rsidRDefault="00631F0C" w:rsidP="00A33F97">
            <w:pPr>
              <w:pStyle w:val="GPSDefinitionTerm"/>
              <w:rPr>
                <w:sz w:val="24"/>
                <w:szCs w:val="24"/>
              </w:rPr>
            </w:pPr>
            <w:r w:rsidRPr="00D27101">
              <w:rPr>
                <w:sz w:val="24"/>
                <w:szCs w:val="24"/>
              </w:rPr>
              <w:t>"Employment Regulations"</w:t>
            </w:r>
          </w:p>
        </w:tc>
        <w:tc>
          <w:tcPr>
            <w:tcW w:w="7566" w:type="dxa"/>
          </w:tcPr>
          <w:p w14:paraId="007F74B1"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631F0C" w:rsidRPr="00D27101" w14:paraId="6A8BF5C7" w14:textId="77777777" w:rsidTr="00A33F97">
        <w:tc>
          <w:tcPr>
            <w:tcW w:w="2181" w:type="dxa"/>
          </w:tcPr>
          <w:p w14:paraId="55CF935C" w14:textId="77777777" w:rsidR="00631F0C" w:rsidRPr="00D27101" w:rsidRDefault="00631F0C" w:rsidP="00A33F97">
            <w:pPr>
              <w:pStyle w:val="GPSDefinitionTerm"/>
              <w:rPr>
                <w:sz w:val="24"/>
                <w:szCs w:val="24"/>
              </w:rPr>
            </w:pPr>
            <w:r w:rsidRPr="00D27101">
              <w:rPr>
                <w:sz w:val="24"/>
                <w:szCs w:val="24"/>
              </w:rPr>
              <w:t xml:space="preserve">"End Date" </w:t>
            </w:r>
          </w:p>
        </w:tc>
        <w:tc>
          <w:tcPr>
            <w:tcW w:w="7566" w:type="dxa"/>
          </w:tcPr>
          <w:p w14:paraId="17550AFA" w14:textId="77777777" w:rsidR="00631F0C" w:rsidRPr="00D27101" w:rsidRDefault="00631F0C" w:rsidP="00A33F97">
            <w:pPr>
              <w:pStyle w:val="GPSDefinitionL2"/>
              <w:tabs>
                <w:tab w:val="left" w:pos="144"/>
              </w:tabs>
              <w:adjustRightInd w:val="0"/>
              <w:ind w:firstLine="141"/>
              <w:rPr>
                <w:sz w:val="24"/>
                <w:szCs w:val="24"/>
              </w:rPr>
            </w:pPr>
            <w:r w:rsidRPr="00D27101">
              <w:rPr>
                <w:sz w:val="24"/>
                <w:szCs w:val="24"/>
              </w:rPr>
              <w:t xml:space="preserve">the earlier of: </w:t>
            </w:r>
          </w:p>
          <w:p w14:paraId="3492CCD2" w14:textId="77777777" w:rsidR="00631F0C" w:rsidRPr="00D27101" w:rsidRDefault="00631F0C" w:rsidP="00E06DFD">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7EC8705F" w14:textId="77777777" w:rsidR="00631F0C" w:rsidRPr="00D27101" w:rsidRDefault="00631F0C" w:rsidP="00E06DFD">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631F0C" w:rsidRPr="00D27101" w14:paraId="79BEBBB5" w14:textId="77777777" w:rsidTr="00A33F97">
        <w:tc>
          <w:tcPr>
            <w:tcW w:w="2181" w:type="dxa"/>
          </w:tcPr>
          <w:p w14:paraId="1660CA82" w14:textId="77777777" w:rsidR="00631F0C" w:rsidRPr="00D27101" w:rsidRDefault="00631F0C" w:rsidP="00A33F97">
            <w:pPr>
              <w:pStyle w:val="GPSDefinitionTerm"/>
              <w:rPr>
                <w:sz w:val="24"/>
                <w:szCs w:val="24"/>
              </w:rPr>
            </w:pPr>
            <w:r w:rsidRPr="00D27101">
              <w:rPr>
                <w:sz w:val="24"/>
                <w:szCs w:val="24"/>
              </w:rPr>
              <w:t>"Environmental Policy"</w:t>
            </w:r>
          </w:p>
        </w:tc>
        <w:tc>
          <w:tcPr>
            <w:tcW w:w="7566" w:type="dxa"/>
          </w:tcPr>
          <w:p w14:paraId="1A459055"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31F0C" w:rsidRPr="00345245" w14:paraId="3FB3A8CE" w14:textId="77777777" w:rsidTr="00A33F97">
        <w:tc>
          <w:tcPr>
            <w:tcW w:w="2181" w:type="dxa"/>
          </w:tcPr>
          <w:p w14:paraId="2533FCC0" w14:textId="77777777" w:rsidR="00631F0C" w:rsidRPr="00345245" w:rsidRDefault="00631F0C" w:rsidP="00A33F97">
            <w:pPr>
              <w:pStyle w:val="GPSDefinitionTerm"/>
              <w:rPr>
                <w:sz w:val="24"/>
                <w:szCs w:val="24"/>
              </w:rPr>
            </w:pPr>
            <w:r w:rsidRPr="00345245">
              <w:rPr>
                <w:sz w:val="24"/>
                <w:szCs w:val="24"/>
              </w:rPr>
              <w:t>“Estimated Year 1 Contract Charges</w:t>
            </w:r>
            <w:r>
              <w:rPr>
                <w:sz w:val="24"/>
                <w:szCs w:val="24"/>
              </w:rPr>
              <w:t>”</w:t>
            </w:r>
          </w:p>
        </w:tc>
        <w:tc>
          <w:tcPr>
            <w:tcW w:w="7566" w:type="dxa"/>
          </w:tcPr>
          <w:p w14:paraId="56741E1A" w14:textId="77777777" w:rsidR="00631F0C" w:rsidRPr="00345245" w:rsidRDefault="00631F0C" w:rsidP="00E06DFD">
            <w:pPr>
              <w:pStyle w:val="GPsDefinition"/>
              <w:numPr>
                <w:ilvl w:val="0"/>
                <w:numId w:val="3"/>
              </w:numPr>
              <w:tabs>
                <w:tab w:val="clear" w:pos="-179"/>
              </w:tabs>
              <w:textAlignment w:val="auto"/>
              <w:rPr>
                <w:sz w:val="24"/>
                <w:szCs w:val="24"/>
              </w:rPr>
            </w:pPr>
            <w:r w:rsidRPr="00345245">
              <w:rPr>
                <w:sz w:val="24"/>
                <w:szCs w:val="24"/>
              </w:rPr>
              <w:t>the anticipated total charges payable by the Supplier in the first Contract Year speci</w:t>
            </w:r>
            <w:r>
              <w:rPr>
                <w:sz w:val="24"/>
                <w:szCs w:val="24"/>
              </w:rPr>
              <w:t>fied in the Order Form;</w:t>
            </w:r>
          </w:p>
        </w:tc>
      </w:tr>
      <w:tr w:rsidR="00631F0C" w:rsidRPr="00345245" w14:paraId="6CAC2D86" w14:textId="77777777" w:rsidTr="00A33F97">
        <w:tc>
          <w:tcPr>
            <w:tcW w:w="2181" w:type="dxa"/>
          </w:tcPr>
          <w:p w14:paraId="6A5FCD1C" w14:textId="77777777" w:rsidR="00631F0C" w:rsidRPr="00345245" w:rsidRDefault="00631F0C" w:rsidP="00A33F97">
            <w:pPr>
              <w:pStyle w:val="GPSDefinitionTerm"/>
              <w:rPr>
                <w:sz w:val="24"/>
                <w:szCs w:val="24"/>
              </w:rPr>
            </w:pPr>
            <w:r w:rsidRPr="00345245">
              <w:rPr>
                <w:sz w:val="24"/>
                <w:szCs w:val="24"/>
              </w:rPr>
              <w:t>"Estimated Yearly Charges"</w:t>
            </w:r>
          </w:p>
        </w:tc>
        <w:tc>
          <w:tcPr>
            <w:tcW w:w="7566" w:type="dxa"/>
          </w:tcPr>
          <w:p w14:paraId="784CA90C" w14:textId="77777777" w:rsidR="00631F0C" w:rsidRPr="00345245" w:rsidRDefault="00631F0C" w:rsidP="00E06DFD">
            <w:pPr>
              <w:pStyle w:val="GPsDefinition"/>
              <w:numPr>
                <w:ilvl w:val="0"/>
                <w:numId w:val="10"/>
              </w:numPr>
              <w:tabs>
                <w:tab w:val="clear" w:pos="-179"/>
              </w:tabs>
              <w:textAlignment w:val="auto"/>
              <w:rPr>
                <w:rFonts w:eastAsiaTheme="minorHAnsi"/>
                <w:sz w:val="24"/>
                <w:szCs w:val="24"/>
              </w:rPr>
            </w:pPr>
            <w:r w:rsidRPr="00345245">
              <w:rPr>
                <w:sz w:val="24"/>
                <w:szCs w:val="24"/>
              </w:rPr>
              <w:t>means for the purposes of calculating each Party’s annual liability under clause 11.2 :</w:t>
            </w:r>
          </w:p>
          <w:p w14:paraId="2FFE378F" w14:textId="77777777" w:rsidR="00631F0C" w:rsidRPr="00345245" w:rsidRDefault="00631F0C" w:rsidP="00E06DFD">
            <w:pPr>
              <w:pStyle w:val="GPsDefinition"/>
              <w:numPr>
                <w:ilvl w:val="0"/>
                <w:numId w:val="10"/>
              </w:numPr>
              <w:tabs>
                <w:tab w:val="clear" w:pos="-179"/>
              </w:tabs>
              <w:textAlignment w:val="auto"/>
              <w:rPr>
                <w:sz w:val="24"/>
                <w:szCs w:val="24"/>
              </w:rPr>
            </w:pPr>
            <w:proofErr w:type="spellStart"/>
            <w:r w:rsidRPr="00345245">
              <w:rPr>
                <w:sz w:val="24"/>
                <w:szCs w:val="24"/>
              </w:rPr>
              <w:t>i</w:t>
            </w:r>
            <w:proofErr w:type="spellEnd"/>
            <w:r w:rsidRPr="00345245">
              <w:rPr>
                <w:sz w:val="24"/>
                <w:szCs w:val="24"/>
              </w:rPr>
              <w:t>)  in the first Contract Year, the Estimated Year 1 Contract Charges;</w:t>
            </w:r>
            <w:r>
              <w:rPr>
                <w:sz w:val="24"/>
                <w:szCs w:val="24"/>
              </w:rPr>
              <w:t xml:space="preserve"> or</w:t>
            </w:r>
            <w:r w:rsidRPr="00345245">
              <w:rPr>
                <w:sz w:val="24"/>
                <w:szCs w:val="24"/>
              </w:rPr>
              <w:t xml:space="preserve"> </w:t>
            </w:r>
          </w:p>
          <w:p w14:paraId="46A628B7" w14:textId="77777777" w:rsidR="00631F0C" w:rsidRPr="00345245" w:rsidRDefault="00631F0C" w:rsidP="00E06DFD">
            <w:pPr>
              <w:pStyle w:val="GPsDefinition"/>
              <w:numPr>
                <w:ilvl w:val="0"/>
                <w:numId w:val="10"/>
              </w:numPr>
              <w:tabs>
                <w:tab w:val="clear" w:pos="-179"/>
              </w:tabs>
              <w:textAlignment w:val="auto"/>
              <w:rPr>
                <w:sz w:val="24"/>
                <w:szCs w:val="24"/>
              </w:rPr>
            </w:pPr>
            <w:r w:rsidRPr="00345245">
              <w:rPr>
                <w:sz w:val="24"/>
                <w:szCs w:val="24"/>
              </w:rPr>
              <w:t>ii) in any subsequent Contract Years, the Charges paid or payable in the previous Contract Year; or</w:t>
            </w:r>
          </w:p>
          <w:p w14:paraId="6F74BE0F" w14:textId="77777777" w:rsidR="00631F0C" w:rsidRPr="00345245" w:rsidRDefault="00631F0C" w:rsidP="00E06DFD">
            <w:pPr>
              <w:pStyle w:val="GPsDefinition"/>
              <w:numPr>
                <w:ilvl w:val="0"/>
                <w:numId w:val="3"/>
              </w:numPr>
              <w:tabs>
                <w:tab w:val="clear" w:pos="-179"/>
              </w:tabs>
              <w:textAlignment w:val="auto"/>
              <w:rPr>
                <w:sz w:val="24"/>
                <w:szCs w:val="24"/>
              </w:rPr>
            </w:pPr>
            <w:r w:rsidRPr="00345245">
              <w:rPr>
                <w:sz w:val="24"/>
                <w:szCs w:val="24"/>
              </w:rPr>
              <w:t>iii) after the end of the Contract, the Charges paid or payable in the last Contract Year duri</w:t>
            </w:r>
            <w:r>
              <w:rPr>
                <w:sz w:val="24"/>
                <w:szCs w:val="24"/>
              </w:rPr>
              <w:t>ng the Contract Period;</w:t>
            </w:r>
            <w:r w:rsidRPr="00345245">
              <w:rPr>
                <w:sz w:val="24"/>
                <w:szCs w:val="24"/>
              </w:rPr>
              <w:t xml:space="preserve"> </w:t>
            </w:r>
          </w:p>
        </w:tc>
      </w:tr>
      <w:tr w:rsidR="00631F0C" w:rsidRPr="00D27101" w14:paraId="10E67856" w14:textId="77777777" w:rsidTr="00A33F97">
        <w:tc>
          <w:tcPr>
            <w:tcW w:w="2181" w:type="dxa"/>
          </w:tcPr>
          <w:p w14:paraId="245B530F" w14:textId="77777777" w:rsidR="00631F0C" w:rsidRPr="00D27101" w:rsidRDefault="00631F0C" w:rsidP="00A33F97">
            <w:pPr>
              <w:pStyle w:val="GPSDefinitionTerm"/>
              <w:rPr>
                <w:sz w:val="24"/>
                <w:szCs w:val="24"/>
              </w:rPr>
            </w:pPr>
            <w:r w:rsidRPr="00D27101">
              <w:rPr>
                <w:sz w:val="24"/>
                <w:szCs w:val="24"/>
              </w:rPr>
              <w:t>"Equality and Human Rights Commission"</w:t>
            </w:r>
          </w:p>
        </w:tc>
        <w:tc>
          <w:tcPr>
            <w:tcW w:w="7566" w:type="dxa"/>
          </w:tcPr>
          <w:p w14:paraId="5E8E3725"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31F0C" w:rsidRPr="00D27101" w14:paraId="03EDEE40" w14:textId="77777777" w:rsidTr="00A33F97">
        <w:tc>
          <w:tcPr>
            <w:tcW w:w="2181" w:type="dxa"/>
          </w:tcPr>
          <w:p w14:paraId="74A33250" w14:textId="77777777" w:rsidR="00631F0C" w:rsidRPr="00D27101" w:rsidRDefault="00631F0C" w:rsidP="00A33F97">
            <w:pPr>
              <w:pStyle w:val="GPSDefinitionTerm"/>
              <w:rPr>
                <w:sz w:val="24"/>
                <w:szCs w:val="24"/>
              </w:rPr>
            </w:pPr>
            <w:r w:rsidRPr="00D27101">
              <w:rPr>
                <w:sz w:val="24"/>
                <w:szCs w:val="24"/>
              </w:rPr>
              <w:t>"Existing IPR"</w:t>
            </w:r>
          </w:p>
        </w:tc>
        <w:tc>
          <w:tcPr>
            <w:tcW w:w="7566" w:type="dxa"/>
          </w:tcPr>
          <w:p w14:paraId="33CE144F"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31F0C" w:rsidRPr="00D27101" w14:paraId="41928143" w14:textId="77777777" w:rsidTr="00A33F97">
        <w:tc>
          <w:tcPr>
            <w:tcW w:w="2181" w:type="dxa"/>
          </w:tcPr>
          <w:p w14:paraId="59D9AEAB" w14:textId="77777777" w:rsidR="00631F0C" w:rsidRPr="00D27101" w:rsidRDefault="00631F0C" w:rsidP="00A33F97">
            <w:pPr>
              <w:pStyle w:val="GPSDefinitionTerm"/>
              <w:rPr>
                <w:sz w:val="24"/>
                <w:szCs w:val="24"/>
              </w:rPr>
            </w:pPr>
            <w:r w:rsidRPr="00D27101">
              <w:rPr>
                <w:sz w:val="24"/>
                <w:szCs w:val="24"/>
              </w:rPr>
              <w:t>"Expiry Date"</w:t>
            </w:r>
          </w:p>
        </w:tc>
        <w:tc>
          <w:tcPr>
            <w:tcW w:w="7566" w:type="dxa"/>
          </w:tcPr>
          <w:p w14:paraId="0F0EB06A" w14:textId="77777777" w:rsidR="00631F0C" w:rsidRPr="00D27101" w:rsidRDefault="00631F0C" w:rsidP="00A33F97">
            <w:pPr>
              <w:pStyle w:val="GPSDefinitionL2"/>
              <w:tabs>
                <w:tab w:val="left" w:pos="144"/>
              </w:tabs>
              <w:adjustRightInd w:val="0"/>
              <w:ind w:left="144" w:firstLine="0"/>
              <w:rPr>
                <w:sz w:val="24"/>
                <w:szCs w:val="24"/>
              </w:rPr>
            </w:pPr>
            <w:r w:rsidRPr="00D27101">
              <w:rPr>
                <w:sz w:val="24"/>
                <w:szCs w:val="24"/>
              </w:rPr>
              <w:t xml:space="preserve">the </w:t>
            </w:r>
            <w:r>
              <w:rPr>
                <w:sz w:val="24"/>
                <w:szCs w:val="24"/>
              </w:rPr>
              <w:t>DPS</w:t>
            </w:r>
            <w:r w:rsidRPr="00D27101">
              <w:rPr>
                <w:sz w:val="24"/>
                <w:szCs w:val="24"/>
              </w:rPr>
              <w:t xml:space="preserve"> Expiry Date or the </w:t>
            </w:r>
            <w:r>
              <w:rPr>
                <w:sz w:val="24"/>
                <w:szCs w:val="24"/>
              </w:rPr>
              <w:t>Order</w:t>
            </w:r>
            <w:r w:rsidRPr="00D27101">
              <w:rPr>
                <w:sz w:val="24"/>
                <w:szCs w:val="24"/>
              </w:rPr>
              <w:t xml:space="preserve"> Expiry Date (as the context dictates); </w:t>
            </w:r>
          </w:p>
        </w:tc>
      </w:tr>
      <w:tr w:rsidR="00631F0C" w:rsidRPr="00D27101" w14:paraId="05A2FCC0" w14:textId="77777777" w:rsidTr="00A33F97">
        <w:tc>
          <w:tcPr>
            <w:tcW w:w="2181" w:type="dxa"/>
          </w:tcPr>
          <w:p w14:paraId="2C75CE5E" w14:textId="77777777" w:rsidR="00631F0C" w:rsidRPr="00D27101" w:rsidRDefault="00631F0C" w:rsidP="00A33F97">
            <w:pPr>
              <w:pStyle w:val="GPSDefinitionTerm"/>
              <w:rPr>
                <w:sz w:val="24"/>
                <w:szCs w:val="24"/>
              </w:rPr>
            </w:pPr>
            <w:r w:rsidRPr="00D27101">
              <w:rPr>
                <w:sz w:val="24"/>
                <w:szCs w:val="24"/>
              </w:rPr>
              <w:t>"Extension Period"</w:t>
            </w:r>
          </w:p>
        </w:tc>
        <w:tc>
          <w:tcPr>
            <w:tcW w:w="7566" w:type="dxa"/>
          </w:tcPr>
          <w:p w14:paraId="3E7ABC9F"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w:t>
            </w:r>
            <w:r>
              <w:rPr>
                <w:sz w:val="24"/>
                <w:szCs w:val="24"/>
              </w:rPr>
              <w:t>DPS</w:t>
            </w:r>
            <w:r w:rsidRPr="00D27101">
              <w:rPr>
                <w:sz w:val="24"/>
                <w:szCs w:val="24"/>
              </w:rPr>
              <w:t xml:space="preserve"> Optional Extension Period or the </w:t>
            </w:r>
            <w:r>
              <w:rPr>
                <w:sz w:val="24"/>
                <w:szCs w:val="24"/>
              </w:rPr>
              <w:t>Order</w:t>
            </w:r>
            <w:r w:rsidRPr="00D27101">
              <w:rPr>
                <w:sz w:val="24"/>
                <w:szCs w:val="24"/>
              </w:rPr>
              <w:t xml:space="preserve"> Optional Extension Period as the context dictates;</w:t>
            </w:r>
          </w:p>
        </w:tc>
      </w:tr>
      <w:tr w:rsidR="00631F0C" w:rsidRPr="00D27101" w14:paraId="41CF9420" w14:textId="77777777" w:rsidTr="00A33F97">
        <w:tc>
          <w:tcPr>
            <w:tcW w:w="2181" w:type="dxa"/>
          </w:tcPr>
          <w:p w14:paraId="58C7152F" w14:textId="77777777" w:rsidR="00631F0C" w:rsidRPr="00D27101" w:rsidRDefault="00631F0C" w:rsidP="00A33F97">
            <w:pPr>
              <w:pStyle w:val="GPSDefinitionTerm"/>
              <w:rPr>
                <w:sz w:val="24"/>
                <w:szCs w:val="24"/>
              </w:rPr>
            </w:pPr>
            <w:r w:rsidRPr="00D27101">
              <w:rPr>
                <w:sz w:val="24"/>
                <w:szCs w:val="24"/>
              </w:rPr>
              <w:t>"</w:t>
            </w:r>
            <w:r>
              <w:rPr>
                <w:sz w:val="24"/>
                <w:szCs w:val="24"/>
              </w:rPr>
              <w:t>Filter Categories</w:t>
            </w:r>
            <w:r w:rsidRPr="00D27101">
              <w:rPr>
                <w:sz w:val="24"/>
                <w:szCs w:val="24"/>
              </w:rPr>
              <w:t>"</w:t>
            </w:r>
          </w:p>
        </w:tc>
        <w:tc>
          <w:tcPr>
            <w:tcW w:w="7566" w:type="dxa"/>
          </w:tcPr>
          <w:p w14:paraId="68849832"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number of </w:t>
            </w:r>
            <w:r>
              <w:rPr>
                <w:sz w:val="24"/>
                <w:szCs w:val="24"/>
              </w:rPr>
              <w:t>categories</w:t>
            </w:r>
            <w:r w:rsidRPr="00D27101">
              <w:rPr>
                <w:sz w:val="24"/>
                <w:szCs w:val="24"/>
              </w:rPr>
              <w:t xml:space="preserve"> specified in </w:t>
            </w:r>
            <w:r>
              <w:rPr>
                <w:sz w:val="24"/>
                <w:szCs w:val="24"/>
              </w:rPr>
              <w:t>DPS</w:t>
            </w:r>
            <w:r w:rsidRPr="00D27101">
              <w:rPr>
                <w:sz w:val="24"/>
                <w:szCs w:val="24"/>
              </w:rPr>
              <w:t xml:space="preserve"> Schedule 1 (Specification), if applicable;</w:t>
            </w:r>
          </w:p>
        </w:tc>
      </w:tr>
      <w:tr w:rsidR="00631F0C" w:rsidRPr="00D27101" w14:paraId="39F40EC6" w14:textId="77777777" w:rsidTr="00A33F97">
        <w:tc>
          <w:tcPr>
            <w:tcW w:w="2181" w:type="dxa"/>
          </w:tcPr>
          <w:p w14:paraId="537260EC" w14:textId="77777777" w:rsidR="00631F0C" w:rsidRPr="00D27101" w:rsidRDefault="00631F0C" w:rsidP="00A33F97">
            <w:pPr>
              <w:pStyle w:val="GPSDefinitionTerm"/>
              <w:rPr>
                <w:sz w:val="24"/>
                <w:szCs w:val="24"/>
              </w:rPr>
            </w:pPr>
            <w:r w:rsidRPr="00D27101">
              <w:rPr>
                <w:sz w:val="24"/>
                <w:szCs w:val="24"/>
              </w:rPr>
              <w:t>"FOIA"</w:t>
            </w:r>
          </w:p>
        </w:tc>
        <w:tc>
          <w:tcPr>
            <w:tcW w:w="7566" w:type="dxa"/>
          </w:tcPr>
          <w:p w14:paraId="65FD1AA5"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Freedom of Information Act 2000 and any subordinate legislation made under that Act from time to time together with any guidance </w:t>
            </w:r>
            <w:r w:rsidRPr="00D27101">
              <w:rPr>
                <w:sz w:val="24"/>
                <w:szCs w:val="24"/>
              </w:rPr>
              <w:lastRenderedPageBreak/>
              <w:t>and/or codes of practice issued by the Information Commissioner or relevant Government department in relation to such legislation;</w:t>
            </w:r>
          </w:p>
        </w:tc>
      </w:tr>
      <w:tr w:rsidR="00631F0C" w:rsidRPr="00D27101" w14:paraId="78C2DF11" w14:textId="77777777" w:rsidTr="00A33F97">
        <w:tc>
          <w:tcPr>
            <w:tcW w:w="2181" w:type="dxa"/>
          </w:tcPr>
          <w:p w14:paraId="62E78BCF" w14:textId="77777777" w:rsidR="00631F0C" w:rsidRPr="00D27101" w:rsidRDefault="00631F0C" w:rsidP="00A33F97">
            <w:pPr>
              <w:pStyle w:val="GPSDefinitionTerm"/>
              <w:rPr>
                <w:sz w:val="24"/>
                <w:szCs w:val="24"/>
              </w:rPr>
            </w:pPr>
            <w:r w:rsidRPr="00D27101">
              <w:rPr>
                <w:sz w:val="24"/>
                <w:szCs w:val="24"/>
              </w:rPr>
              <w:lastRenderedPageBreak/>
              <w:t>"Force Majeure Event"</w:t>
            </w:r>
          </w:p>
        </w:tc>
        <w:tc>
          <w:tcPr>
            <w:tcW w:w="7566" w:type="dxa"/>
          </w:tcPr>
          <w:p w14:paraId="67EB61C8"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4C1330D7"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17457343"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5E638BEF"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14:paraId="2BFC2B50" w14:textId="77777777" w:rsidR="00631F0C" w:rsidRPr="00D27101" w:rsidRDefault="00631F0C" w:rsidP="00E06DFD">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14:paraId="04166D97"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6B76DEF1"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4A53C062"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0A083AC2"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631F0C" w:rsidRPr="00D27101" w14:paraId="1222B681" w14:textId="77777777" w:rsidTr="00A33F97">
        <w:tc>
          <w:tcPr>
            <w:tcW w:w="2181" w:type="dxa"/>
          </w:tcPr>
          <w:p w14:paraId="66F49106" w14:textId="77777777" w:rsidR="00631F0C" w:rsidRPr="00D27101" w:rsidRDefault="00631F0C" w:rsidP="00A33F97">
            <w:pPr>
              <w:pStyle w:val="GPSDefinitionTerm"/>
              <w:rPr>
                <w:sz w:val="24"/>
                <w:szCs w:val="24"/>
              </w:rPr>
            </w:pPr>
            <w:r w:rsidRPr="00D27101">
              <w:rPr>
                <w:sz w:val="24"/>
                <w:szCs w:val="24"/>
              </w:rPr>
              <w:t>"Force Majeure Notice"</w:t>
            </w:r>
          </w:p>
        </w:tc>
        <w:tc>
          <w:tcPr>
            <w:tcW w:w="7566" w:type="dxa"/>
          </w:tcPr>
          <w:p w14:paraId="4F6C8B24"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31F0C" w:rsidRPr="00D27101" w14:paraId="1B68851E" w14:textId="77777777" w:rsidTr="00A33F97">
        <w:tc>
          <w:tcPr>
            <w:tcW w:w="2181" w:type="dxa"/>
          </w:tcPr>
          <w:p w14:paraId="58C01ED8" w14:textId="77777777" w:rsidR="00631F0C" w:rsidRPr="00D27101" w:rsidRDefault="00631F0C" w:rsidP="00A33F97">
            <w:pPr>
              <w:pStyle w:val="GPSDefinitionTerm"/>
              <w:rPr>
                <w:sz w:val="24"/>
                <w:szCs w:val="24"/>
              </w:rPr>
            </w:pPr>
            <w:r w:rsidRPr="00D27101">
              <w:rPr>
                <w:sz w:val="24"/>
                <w:szCs w:val="24"/>
              </w:rPr>
              <w:t>"GDPR"</w:t>
            </w:r>
          </w:p>
        </w:tc>
        <w:tc>
          <w:tcPr>
            <w:tcW w:w="7566" w:type="dxa"/>
          </w:tcPr>
          <w:p w14:paraId="5D6C3635"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r>
              <w:rPr>
                <w:sz w:val="24"/>
                <w:szCs w:val="24"/>
              </w:rPr>
              <w:t>;</w:t>
            </w:r>
          </w:p>
        </w:tc>
      </w:tr>
      <w:tr w:rsidR="00631F0C" w:rsidRPr="00D27101" w14:paraId="20D56773" w14:textId="77777777" w:rsidTr="00A33F97">
        <w:tc>
          <w:tcPr>
            <w:tcW w:w="2181" w:type="dxa"/>
          </w:tcPr>
          <w:p w14:paraId="13C79F07" w14:textId="77777777" w:rsidR="00631F0C" w:rsidRPr="00D27101" w:rsidRDefault="00631F0C" w:rsidP="00A33F97">
            <w:pPr>
              <w:pStyle w:val="GPSDefinitionTerm"/>
              <w:rPr>
                <w:sz w:val="24"/>
                <w:szCs w:val="24"/>
              </w:rPr>
            </w:pPr>
            <w:r w:rsidRPr="00D27101">
              <w:rPr>
                <w:sz w:val="24"/>
                <w:szCs w:val="24"/>
              </w:rPr>
              <w:t>"General Anti-Abuse Rule"</w:t>
            </w:r>
          </w:p>
        </w:tc>
        <w:tc>
          <w:tcPr>
            <w:tcW w:w="7566" w:type="dxa"/>
          </w:tcPr>
          <w:p w14:paraId="6C2C7BD3"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w:t>
            </w:r>
          </w:p>
          <w:p w14:paraId="019734E8"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31F0C" w:rsidRPr="00D27101" w14:paraId="6727B234" w14:textId="77777777" w:rsidTr="00A33F97">
        <w:tc>
          <w:tcPr>
            <w:tcW w:w="2181" w:type="dxa"/>
          </w:tcPr>
          <w:p w14:paraId="35EE5EFA" w14:textId="77777777" w:rsidR="00631F0C" w:rsidRPr="00D27101" w:rsidRDefault="00631F0C" w:rsidP="00A33F97">
            <w:pPr>
              <w:pStyle w:val="GPSDefinitionTerm"/>
              <w:rPr>
                <w:sz w:val="24"/>
                <w:szCs w:val="24"/>
              </w:rPr>
            </w:pPr>
            <w:r w:rsidRPr="00D27101">
              <w:rPr>
                <w:sz w:val="24"/>
                <w:szCs w:val="24"/>
              </w:rPr>
              <w:t>"General Change in Law"</w:t>
            </w:r>
          </w:p>
        </w:tc>
        <w:tc>
          <w:tcPr>
            <w:tcW w:w="7566" w:type="dxa"/>
          </w:tcPr>
          <w:p w14:paraId="14BE64A4"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31F0C" w:rsidRPr="00D27101" w14:paraId="3ABD01AE" w14:textId="77777777" w:rsidTr="00A33F97">
        <w:tc>
          <w:tcPr>
            <w:tcW w:w="2181" w:type="dxa"/>
          </w:tcPr>
          <w:p w14:paraId="78EC71CB" w14:textId="77777777" w:rsidR="00631F0C" w:rsidRPr="00D27101" w:rsidRDefault="00631F0C" w:rsidP="00A33F97">
            <w:pPr>
              <w:pStyle w:val="GPSDefinitionTerm"/>
              <w:rPr>
                <w:sz w:val="24"/>
                <w:szCs w:val="24"/>
              </w:rPr>
            </w:pPr>
            <w:r w:rsidRPr="00D27101">
              <w:rPr>
                <w:sz w:val="24"/>
                <w:szCs w:val="24"/>
              </w:rPr>
              <w:t>"Goods"</w:t>
            </w:r>
          </w:p>
        </w:tc>
        <w:tc>
          <w:tcPr>
            <w:tcW w:w="7566" w:type="dxa"/>
          </w:tcPr>
          <w:p w14:paraId="21D67115"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goods made available by the Supplier as specified in </w:t>
            </w:r>
            <w:r>
              <w:rPr>
                <w:sz w:val="24"/>
                <w:szCs w:val="24"/>
              </w:rPr>
              <w:t>DPS</w:t>
            </w:r>
            <w:r w:rsidRPr="00D27101">
              <w:rPr>
                <w:sz w:val="24"/>
                <w:szCs w:val="24"/>
              </w:rPr>
              <w:t xml:space="preserve"> Schedule 1 (Specification) and in relation to a</w:t>
            </w:r>
            <w:r>
              <w:rPr>
                <w:sz w:val="24"/>
                <w:szCs w:val="24"/>
              </w:rPr>
              <w:t xml:space="preserve">n Order </w:t>
            </w:r>
            <w:r w:rsidRPr="00D27101">
              <w:rPr>
                <w:sz w:val="24"/>
                <w:szCs w:val="24"/>
              </w:rPr>
              <w:t>Contract as specified in the Order Form;</w:t>
            </w:r>
          </w:p>
        </w:tc>
      </w:tr>
      <w:tr w:rsidR="00631F0C" w:rsidRPr="00D27101" w14:paraId="39971CD2" w14:textId="77777777" w:rsidTr="00A33F97">
        <w:tc>
          <w:tcPr>
            <w:tcW w:w="2181" w:type="dxa"/>
          </w:tcPr>
          <w:p w14:paraId="7FF63BE3" w14:textId="77777777" w:rsidR="00631F0C" w:rsidRPr="00D27101" w:rsidRDefault="00631F0C" w:rsidP="00A33F97">
            <w:pPr>
              <w:pStyle w:val="GPSDefinitionTerm"/>
              <w:rPr>
                <w:sz w:val="24"/>
                <w:szCs w:val="24"/>
              </w:rPr>
            </w:pPr>
            <w:r w:rsidRPr="00D27101">
              <w:rPr>
                <w:sz w:val="24"/>
                <w:szCs w:val="24"/>
              </w:rPr>
              <w:t>"Good Industry Practice"</w:t>
            </w:r>
          </w:p>
        </w:tc>
        <w:tc>
          <w:tcPr>
            <w:tcW w:w="7566" w:type="dxa"/>
          </w:tcPr>
          <w:p w14:paraId="24645ED7"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31F0C" w:rsidRPr="00D27101" w14:paraId="6462FA00" w14:textId="77777777" w:rsidTr="00A33F97">
        <w:tc>
          <w:tcPr>
            <w:tcW w:w="2181" w:type="dxa"/>
          </w:tcPr>
          <w:p w14:paraId="75397F66" w14:textId="77777777" w:rsidR="00631F0C" w:rsidRPr="00D27101" w:rsidRDefault="00631F0C" w:rsidP="00A33F97">
            <w:pPr>
              <w:pStyle w:val="GPSDefinitionTerm"/>
              <w:rPr>
                <w:sz w:val="24"/>
                <w:szCs w:val="24"/>
              </w:rPr>
            </w:pPr>
            <w:r w:rsidRPr="00D27101">
              <w:rPr>
                <w:sz w:val="24"/>
                <w:szCs w:val="24"/>
              </w:rPr>
              <w:lastRenderedPageBreak/>
              <w:t>"Government"</w:t>
            </w:r>
          </w:p>
        </w:tc>
        <w:tc>
          <w:tcPr>
            <w:tcW w:w="7566" w:type="dxa"/>
          </w:tcPr>
          <w:p w14:paraId="39D96776"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31F0C" w:rsidRPr="00D27101" w14:paraId="1B57F1E6" w14:textId="77777777" w:rsidTr="00A33F97">
        <w:tc>
          <w:tcPr>
            <w:tcW w:w="2181" w:type="dxa"/>
          </w:tcPr>
          <w:p w14:paraId="441DAD90" w14:textId="77777777" w:rsidR="00631F0C" w:rsidRPr="00D27101" w:rsidRDefault="00631F0C" w:rsidP="00A33F97">
            <w:pPr>
              <w:pStyle w:val="GPSDefinitionTerm"/>
              <w:rPr>
                <w:sz w:val="24"/>
                <w:szCs w:val="24"/>
              </w:rPr>
            </w:pPr>
            <w:r w:rsidRPr="00D27101">
              <w:rPr>
                <w:sz w:val="24"/>
                <w:szCs w:val="24"/>
              </w:rPr>
              <w:t>"Government Data"</w:t>
            </w:r>
          </w:p>
        </w:tc>
        <w:tc>
          <w:tcPr>
            <w:tcW w:w="7566" w:type="dxa"/>
          </w:tcPr>
          <w:p w14:paraId="419845CE"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9BAB72C"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14:paraId="5B11C376" w14:textId="77777777" w:rsidR="00631F0C" w:rsidRPr="00D27101" w:rsidRDefault="00631F0C" w:rsidP="00E06DFD">
            <w:pPr>
              <w:pStyle w:val="GPSDefinitionL3"/>
              <w:numPr>
                <w:ilvl w:val="2"/>
                <w:numId w:val="3"/>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538473B6"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any Personal Data for which the Authority is the Data Controller;</w:t>
            </w:r>
          </w:p>
        </w:tc>
      </w:tr>
      <w:tr w:rsidR="00631F0C" w:rsidRPr="00D27101" w14:paraId="69DF4397" w14:textId="77777777" w:rsidTr="00A33F97">
        <w:tc>
          <w:tcPr>
            <w:tcW w:w="2181" w:type="dxa"/>
          </w:tcPr>
          <w:p w14:paraId="17E7C3CC" w14:textId="77777777" w:rsidR="00631F0C" w:rsidRPr="00D27101" w:rsidRDefault="00631F0C" w:rsidP="00A33F97">
            <w:pPr>
              <w:pStyle w:val="GPSDefinitionTerm"/>
              <w:rPr>
                <w:sz w:val="24"/>
                <w:szCs w:val="24"/>
              </w:rPr>
            </w:pPr>
            <w:r w:rsidRPr="00D27101">
              <w:rPr>
                <w:sz w:val="24"/>
                <w:szCs w:val="24"/>
              </w:rPr>
              <w:t>"Government Procurement Card"</w:t>
            </w:r>
          </w:p>
        </w:tc>
        <w:tc>
          <w:tcPr>
            <w:tcW w:w="7566" w:type="dxa"/>
          </w:tcPr>
          <w:p w14:paraId="314F2846" w14:textId="77777777" w:rsidR="00631F0C" w:rsidRDefault="00631F0C" w:rsidP="00E06DFD">
            <w:pPr>
              <w:pStyle w:val="GPsDefinition"/>
              <w:numPr>
                <w:ilvl w:val="0"/>
                <w:numId w:val="3"/>
              </w:numPr>
              <w:tabs>
                <w:tab w:val="left" w:pos="-9"/>
              </w:tabs>
              <w:adjustRightInd w:val="0"/>
              <w:jc w:val="left"/>
              <w:rPr>
                <w:sz w:val="24"/>
                <w:szCs w:val="24"/>
              </w:rPr>
            </w:pPr>
            <w:r w:rsidRPr="00D27101">
              <w:rPr>
                <w:sz w:val="24"/>
                <w:szCs w:val="24"/>
              </w:rPr>
              <w:t>the Government’s preferred method of purchasing and payment for low value goods or services</w:t>
            </w:r>
            <w:r>
              <w:rPr>
                <w:sz w:val="24"/>
                <w:szCs w:val="24"/>
              </w:rPr>
              <w:t>;</w:t>
            </w:r>
          </w:p>
          <w:p w14:paraId="44C8E3FD" w14:textId="77777777" w:rsidR="00631F0C" w:rsidRPr="00D27101" w:rsidRDefault="00631F0C" w:rsidP="00E06DFD">
            <w:pPr>
              <w:pStyle w:val="GPsDefinition"/>
              <w:numPr>
                <w:ilvl w:val="0"/>
                <w:numId w:val="3"/>
              </w:numPr>
              <w:tabs>
                <w:tab w:val="left" w:pos="-9"/>
              </w:tabs>
              <w:adjustRightInd w:val="0"/>
              <w:jc w:val="left"/>
              <w:rPr>
                <w:sz w:val="24"/>
                <w:szCs w:val="24"/>
              </w:rPr>
            </w:pPr>
            <w:r w:rsidRPr="00D27101">
              <w:rPr>
                <w:sz w:val="24"/>
                <w:szCs w:val="24"/>
              </w:rPr>
              <w:t>https://www.gov.uk/government/publications/government-procurement-card--2;</w:t>
            </w:r>
          </w:p>
        </w:tc>
      </w:tr>
      <w:tr w:rsidR="00631F0C" w:rsidRPr="00D27101" w14:paraId="3EDC5947" w14:textId="77777777" w:rsidTr="00A33F97">
        <w:tc>
          <w:tcPr>
            <w:tcW w:w="2181" w:type="dxa"/>
          </w:tcPr>
          <w:p w14:paraId="3530DA2A" w14:textId="77777777" w:rsidR="00631F0C" w:rsidRPr="00D27101" w:rsidRDefault="00631F0C" w:rsidP="00A33F97">
            <w:pPr>
              <w:pStyle w:val="GPSDefinitionTerm"/>
              <w:keepNext/>
              <w:rPr>
                <w:sz w:val="24"/>
                <w:szCs w:val="24"/>
              </w:rPr>
            </w:pPr>
            <w:r w:rsidRPr="00D27101">
              <w:rPr>
                <w:sz w:val="24"/>
                <w:szCs w:val="24"/>
              </w:rPr>
              <w:t>"Guarantor"</w:t>
            </w:r>
          </w:p>
        </w:tc>
        <w:tc>
          <w:tcPr>
            <w:tcW w:w="7566" w:type="dxa"/>
          </w:tcPr>
          <w:p w14:paraId="2E2E3CB9"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631F0C" w:rsidRPr="00D27101" w14:paraId="23AC5739" w14:textId="77777777" w:rsidTr="00A33F97">
        <w:tc>
          <w:tcPr>
            <w:tcW w:w="2181" w:type="dxa"/>
          </w:tcPr>
          <w:p w14:paraId="2659CAFE" w14:textId="77777777" w:rsidR="00631F0C" w:rsidRPr="00D27101" w:rsidRDefault="00631F0C" w:rsidP="00A33F97">
            <w:pPr>
              <w:pStyle w:val="GPSDefinitionTerm"/>
              <w:rPr>
                <w:sz w:val="24"/>
                <w:szCs w:val="24"/>
              </w:rPr>
            </w:pPr>
            <w:r w:rsidRPr="00D27101">
              <w:rPr>
                <w:sz w:val="24"/>
                <w:szCs w:val="24"/>
              </w:rPr>
              <w:t>"Halifax Abuse Principle"</w:t>
            </w:r>
          </w:p>
        </w:tc>
        <w:tc>
          <w:tcPr>
            <w:tcW w:w="7566" w:type="dxa"/>
          </w:tcPr>
          <w:p w14:paraId="5DCD2FB7"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631F0C" w:rsidRPr="00D27101" w14:paraId="48904486" w14:textId="77777777" w:rsidTr="00A33F97">
        <w:tc>
          <w:tcPr>
            <w:tcW w:w="2181" w:type="dxa"/>
          </w:tcPr>
          <w:p w14:paraId="259AF415" w14:textId="77777777" w:rsidR="00631F0C" w:rsidRPr="00D27101" w:rsidRDefault="00631F0C" w:rsidP="00A33F97">
            <w:pPr>
              <w:pStyle w:val="GPSDefinitionTerm"/>
              <w:rPr>
                <w:sz w:val="24"/>
                <w:szCs w:val="24"/>
              </w:rPr>
            </w:pPr>
            <w:r w:rsidRPr="00D27101">
              <w:rPr>
                <w:sz w:val="24"/>
                <w:szCs w:val="24"/>
              </w:rPr>
              <w:t>"HMRC"</w:t>
            </w:r>
          </w:p>
        </w:tc>
        <w:tc>
          <w:tcPr>
            <w:tcW w:w="7566" w:type="dxa"/>
          </w:tcPr>
          <w:p w14:paraId="4492A351"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631F0C" w:rsidRPr="00D27101" w14:paraId="798F5CED" w14:textId="77777777" w:rsidTr="00A33F97">
        <w:tc>
          <w:tcPr>
            <w:tcW w:w="2181" w:type="dxa"/>
          </w:tcPr>
          <w:p w14:paraId="61A1AA4F" w14:textId="77777777" w:rsidR="00631F0C" w:rsidRPr="00D27101" w:rsidRDefault="00631F0C" w:rsidP="00A33F97">
            <w:pPr>
              <w:pStyle w:val="GPSDefinitionTerm"/>
              <w:rPr>
                <w:sz w:val="24"/>
                <w:szCs w:val="24"/>
              </w:rPr>
            </w:pPr>
            <w:r w:rsidRPr="00D27101">
              <w:rPr>
                <w:sz w:val="24"/>
                <w:szCs w:val="24"/>
              </w:rPr>
              <w:t>"ICT Policy"</w:t>
            </w:r>
          </w:p>
        </w:tc>
        <w:tc>
          <w:tcPr>
            <w:tcW w:w="7566" w:type="dxa"/>
          </w:tcPr>
          <w:p w14:paraId="120F8C8B" w14:textId="77777777" w:rsidR="00631F0C" w:rsidRPr="00686241" w:rsidRDefault="00631F0C" w:rsidP="00E06DFD">
            <w:pPr>
              <w:pStyle w:val="GPsDefinition"/>
              <w:numPr>
                <w:ilvl w:val="0"/>
                <w:numId w:val="3"/>
              </w:numPr>
              <w:tabs>
                <w:tab w:val="left" w:pos="-9"/>
              </w:tabs>
              <w:adjustRightInd w:val="0"/>
              <w:rPr>
                <w:sz w:val="24"/>
                <w:szCs w:val="24"/>
              </w:rPr>
            </w:pPr>
            <w:r w:rsidRPr="00686241">
              <w:rPr>
                <w:sz w:val="24"/>
                <w:szCs w:val="24"/>
              </w:rPr>
              <w:t>the Buyer's policy in respect of information and communications technology, referred to in the Order Form, which is in force as at the Order Start Date (a copy of which has been supplied to the Supplier), as updated from time to time in accordance with the Variation Procedure;</w:t>
            </w:r>
          </w:p>
        </w:tc>
      </w:tr>
      <w:tr w:rsidR="00631F0C" w:rsidRPr="00D27101" w14:paraId="54075B06" w14:textId="77777777" w:rsidTr="00A33F97">
        <w:tc>
          <w:tcPr>
            <w:tcW w:w="2181" w:type="dxa"/>
          </w:tcPr>
          <w:p w14:paraId="0BECE54A" w14:textId="77777777" w:rsidR="00631F0C" w:rsidRPr="00D27101" w:rsidRDefault="00631F0C" w:rsidP="00A33F97">
            <w:pPr>
              <w:pStyle w:val="GPSDefinitionTerm"/>
              <w:rPr>
                <w:sz w:val="24"/>
                <w:szCs w:val="24"/>
              </w:rPr>
            </w:pPr>
            <w:r w:rsidRPr="00D27101">
              <w:rPr>
                <w:sz w:val="24"/>
                <w:szCs w:val="24"/>
              </w:rPr>
              <w:t>"Impact Assessment"</w:t>
            </w:r>
          </w:p>
        </w:tc>
        <w:tc>
          <w:tcPr>
            <w:tcW w:w="7566" w:type="dxa"/>
          </w:tcPr>
          <w:p w14:paraId="1A24FEA8"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184A4468"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742F074B"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14:paraId="4B37CD52"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details of the ongoing costs required by the proposed Variation when implemented, including any increase or decrease in the </w:t>
            </w:r>
            <w:r>
              <w:rPr>
                <w:sz w:val="24"/>
                <w:szCs w:val="24"/>
              </w:rPr>
              <w:t>DPS</w:t>
            </w:r>
            <w:r w:rsidRPr="00D27101">
              <w:rPr>
                <w:sz w:val="24"/>
                <w:szCs w:val="24"/>
              </w:rPr>
              <w:t xml:space="preserve"> Pric</w:t>
            </w:r>
            <w:r>
              <w:rPr>
                <w:sz w:val="24"/>
                <w:szCs w:val="24"/>
              </w:rPr>
              <w:t>ing</w:t>
            </w:r>
            <w:r w:rsidRPr="00D27101">
              <w:rPr>
                <w:sz w:val="24"/>
                <w:szCs w:val="24"/>
              </w:rPr>
              <w:t>/Charges (as applicable), any alteration in the resources and/or expenditure required by either Party and any alteration to the working practices of either Party;</w:t>
            </w:r>
          </w:p>
          <w:p w14:paraId="36CC8D0B"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604BB90F"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lastRenderedPageBreak/>
              <w:t>such other information as the Relevant Authority may reasonably request in (or in response to) the Variation request;</w:t>
            </w:r>
          </w:p>
        </w:tc>
      </w:tr>
      <w:tr w:rsidR="00631F0C" w:rsidRPr="00D27101" w14:paraId="5F26D584" w14:textId="77777777" w:rsidTr="00A33F97">
        <w:tc>
          <w:tcPr>
            <w:tcW w:w="2181" w:type="dxa"/>
          </w:tcPr>
          <w:p w14:paraId="393BE892" w14:textId="77777777" w:rsidR="00631F0C" w:rsidRPr="00D27101" w:rsidRDefault="00631F0C" w:rsidP="00A33F97">
            <w:pPr>
              <w:pStyle w:val="GPSDefinitionTerm"/>
              <w:rPr>
                <w:sz w:val="24"/>
                <w:szCs w:val="24"/>
              </w:rPr>
            </w:pPr>
            <w:r w:rsidRPr="00D27101">
              <w:rPr>
                <w:sz w:val="24"/>
                <w:szCs w:val="24"/>
              </w:rPr>
              <w:lastRenderedPageBreak/>
              <w:t>"</w:t>
            </w:r>
            <w:r>
              <w:rPr>
                <w:sz w:val="24"/>
                <w:szCs w:val="24"/>
              </w:rPr>
              <w:t>Implement</w:t>
            </w:r>
            <w:r w:rsidRPr="00D27101">
              <w:rPr>
                <w:sz w:val="24"/>
                <w:szCs w:val="24"/>
              </w:rPr>
              <w:t>ation Plan"</w:t>
            </w:r>
          </w:p>
        </w:tc>
        <w:tc>
          <w:tcPr>
            <w:tcW w:w="7566" w:type="dxa"/>
          </w:tcPr>
          <w:p w14:paraId="4A55F863"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plan for provision of the Deliverables set out in </w:t>
            </w:r>
            <w:r>
              <w:rPr>
                <w:sz w:val="24"/>
                <w:szCs w:val="24"/>
              </w:rPr>
              <w:t>Order</w:t>
            </w:r>
            <w:r w:rsidRPr="00D27101">
              <w:rPr>
                <w:sz w:val="24"/>
                <w:szCs w:val="24"/>
              </w:rPr>
              <w:t xml:space="preserve"> Schedule 13 (</w:t>
            </w:r>
            <w:r>
              <w:rPr>
                <w:sz w:val="24"/>
                <w:szCs w:val="24"/>
              </w:rPr>
              <w:t>Implement</w:t>
            </w:r>
            <w:r w:rsidRPr="00D27101">
              <w:rPr>
                <w:sz w:val="24"/>
                <w:szCs w:val="24"/>
              </w:rPr>
              <w:t>ation Plan and Testing) where that Schedule is used or otherwise as agreed between the Supplier and the Buyer;</w:t>
            </w:r>
          </w:p>
        </w:tc>
      </w:tr>
      <w:tr w:rsidR="00631F0C" w:rsidRPr="00D27101" w14:paraId="305F67BB" w14:textId="77777777" w:rsidTr="00A33F97">
        <w:tc>
          <w:tcPr>
            <w:tcW w:w="2181" w:type="dxa"/>
          </w:tcPr>
          <w:p w14:paraId="6FDA03D7" w14:textId="77777777" w:rsidR="00631F0C" w:rsidRPr="00D27101" w:rsidRDefault="00631F0C" w:rsidP="00A33F97">
            <w:pPr>
              <w:pStyle w:val="GPSDefinitionTerm"/>
              <w:rPr>
                <w:sz w:val="24"/>
                <w:szCs w:val="24"/>
              </w:rPr>
            </w:pPr>
            <w:r w:rsidRPr="00D27101">
              <w:rPr>
                <w:sz w:val="24"/>
                <w:szCs w:val="24"/>
              </w:rPr>
              <w:t>"Indemnifier"</w:t>
            </w:r>
          </w:p>
        </w:tc>
        <w:tc>
          <w:tcPr>
            <w:tcW w:w="7566" w:type="dxa"/>
          </w:tcPr>
          <w:p w14:paraId="19D2359C"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631F0C" w:rsidRPr="00D27101" w14:paraId="6ACF47A0" w14:textId="77777777" w:rsidTr="00A33F97">
        <w:tc>
          <w:tcPr>
            <w:tcW w:w="2181" w:type="dxa"/>
          </w:tcPr>
          <w:p w14:paraId="571B4467" w14:textId="77777777" w:rsidR="00631F0C" w:rsidRPr="00D27101" w:rsidRDefault="00631F0C" w:rsidP="00A33F97">
            <w:pPr>
              <w:pStyle w:val="GPSDefinitionTerm"/>
              <w:rPr>
                <w:sz w:val="24"/>
                <w:szCs w:val="24"/>
              </w:rPr>
            </w:pPr>
            <w:r>
              <w:rPr>
                <w:sz w:val="24"/>
                <w:szCs w:val="24"/>
              </w:rPr>
              <w:t>“</w:t>
            </w:r>
            <w:r w:rsidRPr="00FB74DE">
              <w:rPr>
                <w:sz w:val="24"/>
                <w:szCs w:val="24"/>
              </w:rPr>
              <w:t>Independent Control</w:t>
            </w:r>
            <w:r>
              <w:rPr>
                <w:sz w:val="24"/>
                <w:szCs w:val="24"/>
              </w:rPr>
              <w:t>”</w:t>
            </w:r>
          </w:p>
        </w:tc>
        <w:tc>
          <w:tcPr>
            <w:tcW w:w="7566" w:type="dxa"/>
          </w:tcPr>
          <w:p w14:paraId="4C1C0A98" w14:textId="77777777" w:rsidR="00631F0C" w:rsidRPr="00D27101" w:rsidRDefault="00631F0C" w:rsidP="00E06DFD">
            <w:pPr>
              <w:pStyle w:val="GPsDefinition"/>
              <w:numPr>
                <w:ilvl w:val="0"/>
                <w:numId w:val="3"/>
              </w:numPr>
              <w:tabs>
                <w:tab w:val="left" w:pos="-9"/>
              </w:tabs>
              <w:adjustRightInd w:val="0"/>
              <w:rPr>
                <w:sz w:val="24"/>
                <w:szCs w:val="24"/>
              </w:rPr>
            </w:pPr>
            <w:r w:rsidRPr="00FB74DE">
              <w:rPr>
                <w:sz w:val="24"/>
                <w:szCs w:val="24"/>
              </w:rPr>
              <w:t xml:space="preserve">where a Controller has provided Personal Data to another Party which is not a Processor or </w:t>
            </w:r>
            <w:r>
              <w:rPr>
                <w:sz w:val="24"/>
                <w:szCs w:val="24"/>
              </w:rPr>
              <w:t xml:space="preserve">a </w:t>
            </w:r>
            <w:r w:rsidRPr="00FB74DE">
              <w:rPr>
                <w:sz w:val="24"/>
                <w:szCs w:val="24"/>
              </w:rPr>
              <w:t>Joint Controller because the recipient itself determines the purposes and means of processing but does so separately from the Controller providing it with Personal Data</w:t>
            </w:r>
            <w:r>
              <w:rPr>
                <w:sz w:val="24"/>
                <w:szCs w:val="24"/>
              </w:rPr>
              <w:t xml:space="preserve"> and “</w:t>
            </w:r>
            <w:r w:rsidRPr="006A71A3">
              <w:rPr>
                <w:b/>
                <w:sz w:val="24"/>
                <w:szCs w:val="24"/>
              </w:rPr>
              <w:t>Independent Controller</w:t>
            </w:r>
            <w:r>
              <w:rPr>
                <w:sz w:val="24"/>
                <w:szCs w:val="24"/>
              </w:rPr>
              <w:t>” shall be construed accordingly;</w:t>
            </w:r>
          </w:p>
        </w:tc>
      </w:tr>
      <w:tr w:rsidR="00631F0C" w:rsidRPr="00D27101" w14:paraId="1B2C3F23" w14:textId="77777777" w:rsidTr="00A33F97">
        <w:tc>
          <w:tcPr>
            <w:tcW w:w="2181" w:type="dxa"/>
          </w:tcPr>
          <w:p w14:paraId="2CFBC03C" w14:textId="77777777" w:rsidR="00631F0C" w:rsidRPr="00D27101" w:rsidRDefault="00631F0C" w:rsidP="00A33F97">
            <w:pPr>
              <w:pStyle w:val="GPSDefinitionTerm"/>
              <w:rPr>
                <w:sz w:val="24"/>
                <w:szCs w:val="24"/>
              </w:rPr>
            </w:pPr>
            <w:r w:rsidRPr="00D27101">
              <w:rPr>
                <w:sz w:val="24"/>
                <w:szCs w:val="24"/>
              </w:rPr>
              <w:t>"Information"</w:t>
            </w:r>
          </w:p>
        </w:tc>
        <w:tc>
          <w:tcPr>
            <w:tcW w:w="7566" w:type="dxa"/>
          </w:tcPr>
          <w:p w14:paraId="510A820E"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631F0C" w:rsidRPr="00D27101" w14:paraId="25EA6581" w14:textId="77777777" w:rsidTr="00A33F97">
        <w:tc>
          <w:tcPr>
            <w:tcW w:w="2181" w:type="dxa"/>
          </w:tcPr>
          <w:p w14:paraId="0B7ED259" w14:textId="77777777" w:rsidR="00631F0C" w:rsidRPr="00D27101" w:rsidRDefault="00631F0C" w:rsidP="00A33F97">
            <w:pPr>
              <w:pStyle w:val="GPSDefinitionTerm"/>
              <w:rPr>
                <w:sz w:val="24"/>
                <w:szCs w:val="24"/>
              </w:rPr>
            </w:pPr>
            <w:r w:rsidRPr="00D27101">
              <w:rPr>
                <w:sz w:val="24"/>
                <w:szCs w:val="24"/>
              </w:rPr>
              <w:t>"Information Commissioner"</w:t>
            </w:r>
          </w:p>
        </w:tc>
        <w:tc>
          <w:tcPr>
            <w:tcW w:w="7566" w:type="dxa"/>
          </w:tcPr>
          <w:p w14:paraId="1B584F64"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31F0C" w:rsidRPr="00D27101" w14:paraId="3F7760EC" w14:textId="77777777" w:rsidTr="00A33F97">
        <w:tc>
          <w:tcPr>
            <w:tcW w:w="2181" w:type="dxa"/>
          </w:tcPr>
          <w:p w14:paraId="2C44C5DB" w14:textId="77777777" w:rsidR="00631F0C" w:rsidRPr="00D27101" w:rsidRDefault="00631F0C" w:rsidP="00A33F97">
            <w:pPr>
              <w:pStyle w:val="GPSDefinitionTerm"/>
              <w:rPr>
                <w:sz w:val="24"/>
                <w:szCs w:val="24"/>
              </w:rPr>
            </w:pPr>
            <w:r w:rsidRPr="00D27101">
              <w:rPr>
                <w:sz w:val="24"/>
                <w:szCs w:val="24"/>
              </w:rPr>
              <w:t>"Initial Period"</w:t>
            </w:r>
          </w:p>
        </w:tc>
        <w:tc>
          <w:tcPr>
            <w:tcW w:w="7566" w:type="dxa"/>
          </w:tcPr>
          <w:p w14:paraId="65671AAE" w14:textId="77777777" w:rsidR="00631F0C" w:rsidRPr="00D27101" w:rsidRDefault="00631F0C" w:rsidP="00E06DFD">
            <w:pPr>
              <w:pStyle w:val="GPsDefinition"/>
              <w:numPr>
                <w:ilvl w:val="0"/>
                <w:numId w:val="3"/>
              </w:numPr>
              <w:tabs>
                <w:tab w:val="left" w:pos="-9"/>
              </w:tabs>
              <w:adjustRightInd w:val="0"/>
              <w:rPr>
                <w:sz w:val="24"/>
                <w:szCs w:val="24"/>
              </w:rPr>
            </w:pPr>
            <w:r w:rsidRPr="00D27101">
              <w:rPr>
                <w:sz w:val="24"/>
                <w:szCs w:val="24"/>
              </w:rPr>
              <w:t xml:space="preserve">the initial term of a Contract specified </w:t>
            </w:r>
            <w:r>
              <w:rPr>
                <w:sz w:val="24"/>
                <w:szCs w:val="24"/>
              </w:rPr>
              <w:t>on the Platform</w:t>
            </w:r>
            <w:r w:rsidRPr="00D27101">
              <w:rPr>
                <w:sz w:val="24"/>
                <w:szCs w:val="24"/>
              </w:rPr>
              <w:t xml:space="preserve"> or the Order Form, as the context requires;</w:t>
            </w:r>
          </w:p>
        </w:tc>
      </w:tr>
      <w:tr w:rsidR="00631F0C" w:rsidRPr="00D27101" w14:paraId="742851E5" w14:textId="77777777" w:rsidTr="00A33F97">
        <w:tc>
          <w:tcPr>
            <w:tcW w:w="2181" w:type="dxa"/>
          </w:tcPr>
          <w:p w14:paraId="61CE2429" w14:textId="77777777" w:rsidR="00631F0C" w:rsidRPr="00D27101" w:rsidRDefault="00631F0C" w:rsidP="00A33F97">
            <w:pPr>
              <w:pStyle w:val="GPSDefinitionTerm"/>
              <w:rPr>
                <w:sz w:val="24"/>
                <w:szCs w:val="24"/>
              </w:rPr>
            </w:pPr>
            <w:r w:rsidRPr="00D27101">
              <w:rPr>
                <w:sz w:val="24"/>
                <w:szCs w:val="24"/>
              </w:rPr>
              <w:t>"Insolvency Event"</w:t>
            </w:r>
          </w:p>
        </w:tc>
        <w:tc>
          <w:tcPr>
            <w:tcW w:w="7566" w:type="dxa"/>
          </w:tcPr>
          <w:p w14:paraId="3C4E1E59" w14:textId="77777777" w:rsidR="00631F0C" w:rsidRPr="00D27101" w:rsidRDefault="00631F0C" w:rsidP="00E06DFD">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14:paraId="1BEF13ED"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3DDC2B89"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427F08B3"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E7DA461"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5517DF8D"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an application is made either for the appointment of an administrator or for an administration order, an administrator is appointed, or notice of intention to appoint an administrator is given; or </w:t>
            </w:r>
          </w:p>
          <w:p w14:paraId="0FE7F48D"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509D6DE8"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428E4F53"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lastRenderedPageBreak/>
              <w:t xml:space="preserve">where the person is an individual or partnership, any event analogous to those listed in limbs (a) to (g) (inclusive) occurs in relation to that individual or partnership; or </w:t>
            </w:r>
          </w:p>
          <w:p w14:paraId="6885E829" w14:textId="77777777" w:rsidR="00631F0C" w:rsidRPr="00D27101" w:rsidRDefault="00631F0C" w:rsidP="00E06DFD">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31F0C" w:rsidRPr="00D27101" w14:paraId="7130C250" w14:textId="77777777" w:rsidTr="00A33F97">
        <w:tc>
          <w:tcPr>
            <w:tcW w:w="2181" w:type="dxa"/>
          </w:tcPr>
          <w:p w14:paraId="49DAB8B3" w14:textId="77777777" w:rsidR="00631F0C" w:rsidRPr="00D27101" w:rsidRDefault="00631F0C" w:rsidP="00A33F97">
            <w:pPr>
              <w:pStyle w:val="GPSDefinitionTerm"/>
              <w:rPr>
                <w:sz w:val="24"/>
                <w:szCs w:val="24"/>
              </w:rPr>
            </w:pPr>
            <w:r w:rsidRPr="00D27101">
              <w:rPr>
                <w:sz w:val="24"/>
                <w:szCs w:val="24"/>
              </w:rPr>
              <w:lastRenderedPageBreak/>
              <w:t>"Intellectual Property Rights" or "IPR"</w:t>
            </w:r>
          </w:p>
        </w:tc>
        <w:tc>
          <w:tcPr>
            <w:tcW w:w="7566" w:type="dxa"/>
          </w:tcPr>
          <w:p w14:paraId="66EC8444" w14:textId="77777777" w:rsidR="00631F0C" w:rsidRPr="00D27101" w:rsidRDefault="00631F0C" w:rsidP="00E06DFD">
            <w:pPr>
              <w:pStyle w:val="GPSDefinitionL2"/>
              <w:numPr>
                <w:ilvl w:val="1"/>
                <w:numId w:val="11"/>
              </w:numPr>
              <w:tabs>
                <w:tab w:val="left" w:pos="144"/>
              </w:tabs>
              <w:adjustRightInd w:val="0"/>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A9B0B5C"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490F760E"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631F0C" w:rsidRPr="00D27101" w14:paraId="7B9340A2" w14:textId="77777777" w:rsidTr="00A33F97">
        <w:tc>
          <w:tcPr>
            <w:tcW w:w="2181" w:type="dxa"/>
          </w:tcPr>
          <w:p w14:paraId="769B5EFC" w14:textId="77777777" w:rsidR="00631F0C" w:rsidRPr="00D27101" w:rsidRDefault="00631F0C" w:rsidP="00A33F97">
            <w:pPr>
              <w:pStyle w:val="GPSDefinitionTerm"/>
              <w:rPr>
                <w:sz w:val="24"/>
                <w:szCs w:val="24"/>
              </w:rPr>
            </w:pPr>
            <w:r w:rsidRPr="00D27101">
              <w:rPr>
                <w:sz w:val="24"/>
                <w:szCs w:val="24"/>
              </w:rPr>
              <w:t>"Invoicing Address"</w:t>
            </w:r>
          </w:p>
        </w:tc>
        <w:tc>
          <w:tcPr>
            <w:tcW w:w="7566" w:type="dxa"/>
          </w:tcPr>
          <w:p w14:paraId="4197E75A"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address to which the Supplier shall Invoice the Buyer as specified in the Order Form;</w:t>
            </w:r>
          </w:p>
        </w:tc>
      </w:tr>
      <w:tr w:rsidR="00631F0C" w:rsidRPr="00D27101" w14:paraId="139D8896" w14:textId="77777777" w:rsidTr="00A33F97">
        <w:tc>
          <w:tcPr>
            <w:tcW w:w="2181" w:type="dxa"/>
          </w:tcPr>
          <w:p w14:paraId="5B2377FE" w14:textId="77777777" w:rsidR="00631F0C" w:rsidRPr="00D27101" w:rsidRDefault="00631F0C" w:rsidP="00A33F97">
            <w:pPr>
              <w:pStyle w:val="GPSDefinitionTerm"/>
              <w:rPr>
                <w:sz w:val="24"/>
                <w:szCs w:val="24"/>
              </w:rPr>
            </w:pPr>
            <w:r w:rsidRPr="00D27101">
              <w:rPr>
                <w:sz w:val="24"/>
                <w:szCs w:val="24"/>
              </w:rPr>
              <w:t>"IPR Claim"</w:t>
            </w:r>
          </w:p>
        </w:tc>
        <w:tc>
          <w:tcPr>
            <w:tcW w:w="7566" w:type="dxa"/>
          </w:tcPr>
          <w:p w14:paraId="7ABF2FE6"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31F0C" w:rsidRPr="00D27101" w14:paraId="3F763F4A" w14:textId="77777777" w:rsidTr="00A33F97">
        <w:tc>
          <w:tcPr>
            <w:tcW w:w="2181" w:type="dxa"/>
          </w:tcPr>
          <w:p w14:paraId="1D8DAA0D" w14:textId="77777777" w:rsidR="00631F0C" w:rsidRPr="00D27101" w:rsidRDefault="00631F0C" w:rsidP="00A33F97">
            <w:pPr>
              <w:pStyle w:val="GPSDefinitionTerm"/>
              <w:rPr>
                <w:sz w:val="24"/>
                <w:szCs w:val="24"/>
              </w:rPr>
            </w:pPr>
            <w:r w:rsidRPr="00D27101">
              <w:rPr>
                <w:sz w:val="24"/>
                <w:szCs w:val="24"/>
              </w:rPr>
              <w:t>"IR35"</w:t>
            </w:r>
          </w:p>
        </w:tc>
        <w:tc>
          <w:tcPr>
            <w:tcW w:w="7566" w:type="dxa"/>
          </w:tcPr>
          <w:p w14:paraId="5EC17A1B"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12" w:history="1">
              <w:r w:rsidRPr="00D27101">
                <w:rPr>
                  <w:rStyle w:val="Hyperlink"/>
                  <w:sz w:val="24"/>
                  <w:szCs w:val="24"/>
                </w:rPr>
                <w:t>https://www.gov.uk/guidance/ir35-find-out-if-it-applies</w:t>
              </w:r>
            </w:hyperlink>
            <w:r w:rsidRPr="00D27101">
              <w:rPr>
                <w:sz w:val="24"/>
                <w:szCs w:val="24"/>
              </w:rPr>
              <w:t>;</w:t>
            </w:r>
          </w:p>
        </w:tc>
      </w:tr>
      <w:tr w:rsidR="00631F0C" w:rsidRPr="00D27101" w14:paraId="652FF686" w14:textId="77777777" w:rsidTr="00A33F97">
        <w:tc>
          <w:tcPr>
            <w:tcW w:w="2181" w:type="dxa"/>
          </w:tcPr>
          <w:p w14:paraId="3666DFC9" w14:textId="77777777" w:rsidR="00631F0C" w:rsidRPr="00D27101" w:rsidRDefault="00631F0C" w:rsidP="00A33F97">
            <w:pPr>
              <w:pStyle w:val="GPSDefinitionTerm"/>
              <w:rPr>
                <w:sz w:val="24"/>
                <w:szCs w:val="24"/>
              </w:rPr>
            </w:pPr>
            <w:r>
              <w:rPr>
                <w:sz w:val="24"/>
                <w:szCs w:val="24"/>
              </w:rPr>
              <w:t>“Joint Controllers”</w:t>
            </w:r>
          </w:p>
        </w:tc>
        <w:tc>
          <w:tcPr>
            <w:tcW w:w="7566" w:type="dxa"/>
          </w:tcPr>
          <w:p w14:paraId="23A3FD0F" w14:textId="77777777" w:rsidR="00631F0C" w:rsidRPr="00D27101" w:rsidRDefault="00631F0C" w:rsidP="00E06DFD">
            <w:pPr>
              <w:pStyle w:val="GPsDefinition"/>
              <w:numPr>
                <w:ilvl w:val="0"/>
                <w:numId w:val="11"/>
              </w:numPr>
              <w:tabs>
                <w:tab w:val="left" w:pos="-9"/>
              </w:tabs>
              <w:adjustRightInd w:val="0"/>
              <w:rPr>
                <w:sz w:val="24"/>
                <w:szCs w:val="24"/>
              </w:rPr>
            </w:pPr>
            <w:r w:rsidRPr="00AB28D5">
              <w:rPr>
                <w:sz w:val="24"/>
                <w:szCs w:val="24"/>
              </w:rPr>
              <w:t>where two or more Controllers jointly determine the purposes and means of processing</w:t>
            </w:r>
            <w:r>
              <w:rPr>
                <w:sz w:val="24"/>
                <w:szCs w:val="24"/>
              </w:rPr>
              <w:t>;</w:t>
            </w:r>
          </w:p>
        </w:tc>
      </w:tr>
      <w:tr w:rsidR="00631F0C" w:rsidRPr="00D27101" w14:paraId="2717E737" w14:textId="77777777" w:rsidTr="00A33F97">
        <w:tc>
          <w:tcPr>
            <w:tcW w:w="2181" w:type="dxa"/>
          </w:tcPr>
          <w:p w14:paraId="7C1156DB" w14:textId="77777777" w:rsidR="00631F0C" w:rsidRPr="00D27101" w:rsidRDefault="00631F0C" w:rsidP="00A33F97">
            <w:pPr>
              <w:pStyle w:val="GPSDefinitionTerm"/>
              <w:rPr>
                <w:sz w:val="24"/>
                <w:szCs w:val="24"/>
              </w:rPr>
            </w:pPr>
            <w:r w:rsidRPr="00D27101">
              <w:rPr>
                <w:sz w:val="24"/>
                <w:szCs w:val="24"/>
              </w:rPr>
              <w:t>"Key Personnel"</w:t>
            </w:r>
          </w:p>
        </w:tc>
        <w:tc>
          <w:tcPr>
            <w:tcW w:w="7566" w:type="dxa"/>
            <w:shd w:val="clear" w:color="auto" w:fill="FFFFFF" w:themeFill="background1"/>
          </w:tcPr>
          <w:p w14:paraId="403E0A24"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individuals (if any) identified as such in the Order Form;</w:t>
            </w:r>
          </w:p>
        </w:tc>
      </w:tr>
      <w:tr w:rsidR="00631F0C" w:rsidRPr="00D27101" w14:paraId="3C178939" w14:textId="77777777" w:rsidTr="00A33F97">
        <w:trPr>
          <w:trHeight w:val="357"/>
        </w:trPr>
        <w:tc>
          <w:tcPr>
            <w:tcW w:w="2181" w:type="dxa"/>
          </w:tcPr>
          <w:p w14:paraId="5B0DDE2E" w14:textId="77777777" w:rsidR="00631F0C" w:rsidRPr="00D27101" w:rsidRDefault="00631F0C" w:rsidP="00A33F97">
            <w:pPr>
              <w:pStyle w:val="GPSDefinitionTerm"/>
              <w:rPr>
                <w:sz w:val="24"/>
                <w:szCs w:val="24"/>
              </w:rPr>
            </w:pPr>
            <w:r w:rsidRPr="00D27101">
              <w:rPr>
                <w:sz w:val="24"/>
                <w:szCs w:val="24"/>
              </w:rPr>
              <w:t>"Key Sub-Contract"</w:t>
            </w:r>
          </w:p>
        </w:tc>
        <w:tc>
          <w:tcPr>
            <w:tcW w:w="7566" w:type="dxa"/>
          </w:tcPr>
          <w:p w14:paraId="3E116334"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each Sub-Contract with a Key Subcontractor;</w:t>
            </w:r>
          </w:p>
        </w:tc>
      </w:tr>
      <w:tr w:rsidR="00631F0C" w:rsidRPr="00D27101" w14:paraId="02907F7B" w14:textId="77777777" w:rsidTr="00A33F97">
        <w:trPr>
          <w:trHeight w:val="426"/>
        </w:trPr>
        <w:tc>
          <w:tcPr>
            <w:tcW w:w="2181" w:type="dxa"/>
          </w:tcPr>
          <w:p w14:paraId="6DF8268C" w14:textId="77777777" w:rsidR="00631F0C" w:rsidRPr="00D27101" w:rsidRDefault="00631F0C" w:rsidP="00A33F97">
            <w:pPr>
              <w:pStyle w:val="GPSDefinitionTerm"/>
              <w:rPr>
                <w:sz w:val="24"/>
                <w:szCs w:val="24"/>
              </w:rPr>
            </w:pPr>
            <w:r w:rsidRPr="00D27101">
              <w:rPr>
                <w:sz w:val="24"/>
                <w:szCs w:val="24"/>
              </w:rPr>
              <w:t>"Key Subcontractor"</w:t>
            </w:r>
          </w:p>
        </w:tc>
        <w:tc>
          <w:tcPr>
            <w:tcW w:w="7566" w:type="dxa"/>
          </w:tcPr>
          <w:p w14:paraId="63EBB6B4"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any Subcontractor:</w:t>
            </w:r>
          </w:p>
          <w:p w14:paraId="64CCFC51"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26F8A2F8"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2B90BB05"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 xml:space="preserve">with a Sub-Contract with a contract value which at the time of appointment exceeds (or would exceed if appointed) 10% of the </w:t>
            </w:r>
            <w:r w:rsidRPr="00D27101">
              <w:rPr>
                <w:sz w:val="24"/>
                <w:szCs w:val="24"/>
              </w:rPr>
              <w:lastRenderedPageBreak/>
              <w:t xml:space="preserve">aggregate Charges forecast to be payable under the </w:t>
            </w:r>
            <w:r>
              <w:rPr>
                <w:sz w:val="24"/>
                <w:szCs w:val="24"/>
              </w:rPr>
              <w:t>Order</w:t>
            </w:r>
            <w:r w:rsidRPr="00D27101">
              <w:rPr>
                <w:sz w:val="24"/>
                <w:szCs w:val="24"/>
              </w:rPr>
              <w:t xml:space="preserve"> Contract,</w:t>
            </w:r>
          </w:p>
          <w:p w14:paraId="6A6367C2" w14:textId="77777777" w:rsidR="00631F0C" w:rsidRPr="00D27101" w:rsidRDefault="00631F0C" w:rsidP="00A33F97">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w:t>
            </w:r>
            <w:r>
              <w:rPr>
                <w:sz w:val="24"/>
                <w:szCs w:val="24"/>
              </w:rPr>
              <w:t>on the Platform</w:t>
            </w:r>
            <w:r w:rsidRPr="00D27101">
              <w:rPr>
                <w:sz w:val="24"/>
                <w:szCs w:val="24"/>
              </w:rPr>
              <w:t xml:space="preserve"> and in the Key Subcontractor Section in </w:t>
            </w:r>
            <w:r>
              <w:rPr>
                <w:sz w:val="24"/>
                <w:szCs w:val="24"/>
              </w:rPr>
              <w:t xml:space="preserve">the </w:t>
            </w:r>
            <w:r w:rsidRPr="00D27101">
              <w:rPr>
                <w:sz w:val="24"/>
                <w:szCs w:val="24"/>
              </w:rPr>
              <w:t>Order Form;</w:t>
            </w:r>
          </w:p>
        </w:tc>
      </w:tr>
      <w:tr w:rsidR="00631F0C" w:rsidRPr="00D27101" w14:paraId="52C13BDE" w14:textId="77777777" w:rsidTr="00A33F97">
        <w:tc>
          <w:tcPr>
            <w:tcW w:w="2181" w:type="dxa"/>
          </w:tcPr>
          <w:p w14:paraId="7C774AC7" w14:textId="77777777" w:rsidR="00631F0C" w:rsidRPr="00D27101" w:rsidRDefault="00631F0C" w:rsidP="00A33F97">
            <w:pPr>
              <w:pStyle w:val="GPSDefinitionTerm"/>
              <w:keepNext/>
              <w:rPr>
                <w:sz w:val="24"/>
                <w:szCs w:val="24"/>
              </w:rPr>
            </w:pPr>
            <w:r w:rsidRPr="00D27101">
              <w:rPr>
                <w:sz w:val="24"/>
                <w:szCs w:val="24"/>
              </w:rPr>
              <w:lastRenderedPageBreak/>
              <w:t>"Know-How"</w:t>
            </w:r>
          </w:p>
        </w:tc>
        <w:tc>
          <w:tcPr>
            <w:tcW w:w="7566" w:type="dxa"/>
          </w:tcPr>
          <w:p w14:paraId="077C9DE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31F0C" w:rsidRPr="00D27101" w14:paraId="43E8E032" w14:textId="77777777" w:rsidTr="00A33F97">
        <w:tc>
          <w:tcPr>
            <w:tcW w:w="2181" w:type="dxa"/>
          </w:tcPr>
          <w:p w14:paraId="5A2294E7" w14:textId="77777777" w:rsidR="00631F0C" w:rsidRPr="00D27101" w:rsidRDefault="00631F0C" w:rsidP="00A33F97">
            <w:pPr>
              <w:pStyle w:val="GPSDefinitionTerm"/>
              <w:rPr>
                <w:sz w:val="24"/>
                <w:szCs w:val="24"/>
              </w:rPr>
            </w:pPr>
            <w:r w:rsidRPr="00D27101">
              <w:rPr>
                <w:sz w:val="24"/>
                <w:szCs w:val="24"/>
              </w:rPr>
              <w:t>"Law"</w:t>
            </w:r>
          </w:p>
        </w:tc>
        <w:tc>
          <w:tcPr>
            <w:tcW w:w="7566" w:type="dxa"/>
          </w:tcPr>
          <w:p w14:paraId="7BB75947"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Pr>
                <w:sz w:val="24"/>
                <w:szCs w:val="24"/>
              </w:rPr>
              <w:t>relevant Party</w:t>
            </w:r>
            <w:r w:rsidRPr="00D27101">
              <w:rPr>
                <w:sz w:val="24"/>
                <w:szCs w:val="24"/>
              </w:rPr>
              <w:t xml:space="preserve"> is bound to comply;</w:t>
            </w:r>
          </w:p>
        </w:tc>
      </w:tr>
      <w:tr w:rsidR="00631F0C" w:rsidRPr="00D27101" w14:paraId="16C29D78" w14:textId="77777777" w:rsidTr="00A33F97">
        <w:tc>
          <w:tcPr>
            <w:tcW w:w="2181" w:type="dxa"/>
          </w:tcPr>
          <w:p w14:paraId="57EDAB1D" w14:textId="77777777" w:rsidR="00631F0C" w:rsidRPr="00D27101" w:rsidRDefault="00631F0C" w:rsidP="00A33F97">
            <w:pPr>
              <w:pStyle w:val="GPSDefinitionTerm"/>
              <w:rPr>
                <w:sz w:val="24"/>
                <w:szCs w:val="24"/>
              </w:rPr>
            </w:pPr>
            <w:r w:rsidRPr="00D27101">
              <w:rPr>
                <w:sz w:val="24"/>
                <w:szCs w:val="24"/>
              </w:rPr>
              <w:t>“LED”</w:t>
            </w:r>
          </w:p>
        </w:tc>
        <w:tc>
          <w:tcPr>
            <w:tcW w:w="7566" w:type="dxa"/>
          </w:tcPr>
          <w:p w14:paraId="53CA6647"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Law Enforcement Directive (Directive (EU) 2016/680)</w:t>
            </w:r>
            <w:r>
              <w:rPr>
                <w:sz w:val="24"/>
                <w:szCs w:val="24"/>
              </w:rPr>
              <w:t>;</w:t>
            </w:r>
          </w:p>
        </w:tc>
      </w:tr>
      <w:tr w:rsidR="00631F0C" w:rsidRPr="00D27101" w14:paraId="04891607" w14:textId="77777777" w:rsidTr="00A33F97">
        <w:tc>
          <w:tcPr>
            <w:tcW w:w="2181" w:type="dxa"/>
          </w:tcPr>
          <w:p w14:paraId="431FB8BE" w14:textId="77777777" w:rsidR="00631F0C" w:rsidRPr="00D27101" w:rsidRDefault="00631F0C" w:rsidP="00A33F97">
            <w:pPr>
              <w:pStyle w:val="GPSDefinitionTerm"/>
              <w:rPr>
                <w:sz w:val="24"/>
                <w:szCs w:val="24"/>
              </w:rPr>
            </w:pPr>
            <w:r w:rsidRPr="00D27101">
              <w:rPr>
                <w:sz w:val="24"/>
                <w:szCs w:val="24"/>
              </w:rPr>
              <w:t>"Losses"</w:t>
            </w:r>
          </w:p>
        </w:tc>
        <w:tc>
          <w:tcPr>
            <w:tcW w:w="7566" w:type="dxa"/>
          </w:tcPr>
          <w:p w14:paraId="32FF3B0C"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631F0C" w:rsidRPr="00D27101" w14:paraId="06BAEFD5" w14:textId="77777777" w:rsidTr="00A33F97">
        <w:tc>
          <w:tcPr>
            <w:tcW w:w="2181" w:type="dxa"/>
            <w:shd w:val="clear" w:color="auto" w:fill="auto"/>
          </w:tcPr>
          <w:p w14:paraId="1A1EB5C7" w14:textId="77777777" w:rsidR="00631F0C" w:rsidRPr="00D27101" w:rsidRDefault="00631F0C" w:rsidP="00A33F97">
            <w:pPr>
              <w:pStyle w:val="GPSDefinitionTerm"/>
              <w:rPr>
                <w:sz w:val="24"/>
                <w:szCs w:val="24"/>
              </w:rPr>
            </w:pPr>
            <w:r w:rsidRPr="006D145E">
              <w:rPr>
                <w:b w:val="0"/>
                <w:sz w:val="24"/>
                <w:szCs w:val="24"/>
              </w:rPr>
              <w:t>"</w:t>
            </w:r>
            <w:r w:rsidRPr="001D73DC">
              <w:rPr>
                <w:sz w:val="24"/>
                <w:szCs w:val="24"/>
              </w:rPr>
              <w:t>Malicious Software"</w:t>
            </w:r>
          </w:p>
        </w:tc>
        <w:tc>
          <w:tcPr>
            <w:tcW w:w="7566" w:type="dxa"/>
            <w:shd w:val="clear" w:color="auto" w:fill="auto"/>
          </w:tcPr>
          <w:p w14:paraId="273065B7" w14:textId="77777777" w:rsidR="00631F0C" w:rsidRPr="00D27101" w:rsidRDefault="00631F0C" w:rsidP="00E06DFD">
            <w:pPr>
              <w:pStyle w:val="GPsDefinition"/>
              <w:numPr>
                <w:ilvl w:val="0"/>
                <w:numId w:val="11"/>
              </w:numPr>
              <w:tabs>
                <w:tab w:val="left" w:pos="-9"/>
              </w:tabs>
              <w:adjustRightInd w:val="0"/>
              <w:rPr>
                <w:sz w:val="24"/>
                <w:szCs w:val="24"/>
              </w:rPr>
            </w:pPr>
            <w:r w:rsidRPr="006D145E">
              <w:rPr>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31F0C" w:rsidRPr="00D27101" w14:paraId="6FD2CBEC" w14:textId="77777777" w:rsidTr="00A33F97">
        <w:tc>
          <w:tcPr>
            <w:tcW w:w="2181" w:type="dxa"/>
          </w:tcPr>
          <w:p w14:paraId="4C8F6365" w14:textId="77777777" w:rsidR="00631F0C" w:rsidRPr="00D27101" w:rsidRDefault="00631F0C" w:rsidP="00A33F97">
            <w:pPr>
              <w:pStyle w:val="GPSDefinitionTerm"/>
              <w:rPr>
                <w:sz w:val="24"/>
                <w:szCs w:val="24"/>
              </w:rPr>
            </w:pPr>
            <w:r w:rsidRPr="00D27101">
              <w:rPr>
                <w:sz w:val="24"/>
                <w:szCs w:val="24"/>
              </w:rPr>
              <w:t>"Man Hours"</w:t>
            </w:r>
          </w:p>
        </w:tc>
        <w:tc>
          <w:tcPr>
            <w:tcW w:w="7566" w:type="dxa"/>
          </w:tcPr>
          <w:p w14:paraId="33E4E93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631F0C" w:rsidRPr="00D27101" w14:paraId="7E899FAD" w14:textId="77777777" w:rsidTr="00A33F97">
        <w:tc>
          <w:tcPr>
            <w:tcW w:w="2181" w:type="dxa"/>
          </w:tcPr>
          <w:p w14:paraId="04E615BF" w14:textId="77777777" w:rsidR="00631F0C" w:rsidRPr="00D27101" w:rsidRDefault="00631F0C" w:rsidP="00A33F97">
            <w:pPr>
              <w:pStyle w:val="GPSDefinitionTerm"/>
              <w:rPr>
                <w:sz w:val="24"/>
                <w:szCs w:val="24"/>
              </w:rPr>
            </w:pPr>
            <w:r w:rsidRPr="00D27101">
              <w:rPr>
                <w:sz w:val="24"/>
                <w:szCs w:val="24"/>
              </w:rPr>
              <w:t>"Management Information"</w:t>
            </w:r>
          </w:p>
        </w:tc>
        <w:tc>
          <w:tcPr>
            <w:tcW w:w="7566" w:type="dxa"/>
          </w:tcPr>
          <w:p w14:paraId="09DD015A"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management information specified in </w:t>
            </w:r>
            <w:r>
              <w:rPr>
                <w:sz w:val="24"/>
                <w:szCs w:val="24"/>
              </w:rPr>
              <w:t>DPS</w:t>
            </w:r>
            <w:r w:rsidRPr="00D27101">
              <w:rPr>
                <w:sz w:val="24"/>
                <w:szCs w:val="24"/>
              </w:rPr>
              <w:t xml:space="preserve"> Schedule 5 (</w:t>
            </w:r>
            <w:r>
              <w:rPr>
                <w:sz w:val="24"/>
                <w:szCs w:val="24"/>
              </w:rPr>
              <w:t>Management Levy</w:t>
            </w:r>
            <w:r w:rsidRPr="00D27101">
              <w:rPr>
                <w:sz w:val="24"/>
                <w:szCs w:val="24"/>
              </w:rPr>
              <w:t xml:space="preserve"> and Information);</w:t>
            </w:r>
          </w:p>
        </w:tc>
      </w:tr>
      <w:tr w:rsidR="00631F0C" w:rsidRPr="00D27101" w14:paraId="5F0F9F6A" w14:textId="77777777" w:rsidTr="00A33F97">
        <w:tc>
          <w:tcPr>
            <w:tcW w:w="2181" w:type="dxa"/>
          </w:tcPr>
          <w:p w14:paraId="00BFA2B8" w14:textId="77777777" w:rsidR="00631F0C" w:rsidRPr="00D27101" w:rsidRDefault="00631F0C" w:rsidP="00A33F97">
            <w:pPr>
              <w:pStyle w:val="GPSDefinitionTerm"/>
              <w:rPr>
                <w:sz w:val="24"/>
                <w:szCs w:val="24"/>
              </w:rPr>
            </w:pPr>
            <w:r w:rsidRPr="00D27101">
              <w:rPr>
                <w:sz w:val="24"/>
                <w:szCs w:val="24"/>
              </w:rPr>
              <w:t xml:space="preserve">"Management </w:t>
            </w:r>
            <w:r>
              <w:rPr>
                <w:sz w:val="24"/>
                <w:szCs w:val="24"/>
              </w:rPr>
              <w:t>Levy</w:t>
            </w:r>
            <w:r w:rsidRPr="00D27101">
              <w:rPr>
                <w:sz w:val="24"/>
                <w:szCs w:val="24"/>
              </w:rPr>
              <w:t>"</w:t>
            </w:r>
          </w:p>
        </w:tc>
        <w:tc>
          <w:tcPr>
            <w:tcW w:w="7566" w:type="dxa"/>
          </w:tcPr>
          <w:p w14:paraId="52D20B7D"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sum specified </w:t>
            </w:r>
            <w:r>
              <w:rPr>
                <w:sz w:val="24"/>
                <w:szCs w:val="24"/>
              </w:rPr>
              <w:t>on the Platform</w:t>
            </w:r>
            <w:r w:rsidRPr="00D27101">
              <w:rPr>
                <w:sz w:val="24"/>
                <w:szCs w:val="24"/>
              </w:rPr>
              <w:t xml:space="preserve"> payable by the Supplier to CCS in accordance with </w:t>
            </w:r>
            <w:r>
              <w:rPr>
                <w:sz w:val="24"/>
                <w:szCs w:val="24"/>
              </w:rPr>
              <w:t>DPS</w:t>
            </w:r>
            <w:r w:rsidRPr="00D27101">
              <w:rPr>
                <w:sz w:val="24"/>
                <w:szCs w:val="24"/>
              </w:rPr>
              <w:t xml:space="preserve"> Schedule 5 (</w:t>
            </w:r>
            <w:r>
              <w:rPr>
                <w:sz w:val="24"/>
                <w:szCs w:val="24"/>
              </w:rPr>
              <w:t>Management Levy</w:t>
            </w:r>
            <w:r w:rsidRPr="00D27101">
              <w:rPr>
                <w:sz w:val="24"/>
                <w:szCs w:val="24"/>
              </w:rPr>
              <w:t xml:space="preserve"> and Information);</w:t>
            </w:r>
          </w:p>
        </w:tc>
      </w:tr>
      <w:tr w:rsidR="00631F0C" w:rsidRPr="00D27101" w14:paraId="618D1868" w14:textId="77777777" w:rsidTr="00A33F97">
        <w:tc>
          <w:tcPr>
            <w:tcW w:w="2181" w:type="dxa"/>
          </w:tcPr>
          <w:p w14:paraId="7563851D" w14:textId="77777777" w:rsidR="00631F0C" w:rsidRPr="00D27101" w:rsidRDefault="00631F0C" w:rsidP="00A33F97">
            <w:pPr>
              <w:pStyle w:val="GPSDefinitionTerm"/>
              <w:rPr>
                <w:sz w:val="24"/>
                <w:szCs w:val="24"/>
              </w:rPr>
            </w:pPr>
            <w:r w:rsidRPr="00D27101">
              <w:rPr>
                <w:sz w:val="24"/>
                <w:szCs w:val="24"/>
              </w:rPr>
              <w:t>"Marketing Contact"</w:t>
            </w:r>
          </w:p>
        </w:tc>
        <w:tc>
          <w:tcPr>
            <w:tcW w:w="7566" w:type="dxa"/>
          </w:tcPr>
          <w:p w14:paraId="05F6A10D"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shall be the person identified in the </w:t>
            </w:r>
            <w:r>
              <w:rPr>
                <w:sz w:val="24"/>
                <w:szCs w:val="24"/>
              </w:rPr>
              <w:t>DPS</w:t>
            </w:r>
            <w:r w:rsidRPr="00D27101">
              <w:rPr>
                <w:sz w:val="24"/>
                <w:szCs w:val="24"/>
              </w:rPr>
              <w:t xml:space="preserve"> </w:t>
            </w:r>
            <w:r>
              <w:rPr>
                <w:sz w:val="24"/>
                <w:szCs w:val="24"/>
              </w:rPr>
              <w:t>Appointment</w:t>
            </w:r>
            <w:r w:rsidRPr="00D27101" w:rsidDel="006A0FC3">
              <w:rPr>
                <w:sz w:val="24"/>
                <w:szCs w:val="24"/>
              </w:rPr>
              <w:t xml:space="preserve"> </w:t>
            </w:r>
            <w:r w:rsidRPr="00D27101">
              <w:rPr>
                <w:sz w:val="24"/>
                <w:szCs w:val="24"/>
              </w:rPr>
              <w:t>Form;</w:t>
            </w:r>
          </w:p>
        </w:tc>
      </w:tr>
      <w:tr w:rsidR="00631F0C" w:rsidRPr="00D27101" w14:paraId="0D8AA67A" w14:textId="77777777" w:rsidTr="00A33F97">
        <w:tc>
          <w:tcPr>
            <w:tcW w:w="2181" w:type="dxa"/>
          </w:tcPr>
          <w:p w14:paraId="7CEE3FD2" w14:textId="77777777" w:rsidR="00631F0C" w:rsidRPr="00D27101" w:rsidRDefault="00631F0C" w:rsidP="00A33F97">
            <w:pPr>
              <w:pStyle w:val="GPSDefinitionTerm"/>
              <w:rPr>
                <w:sz w:val="24"/>
                <w:szCs w:val="24"/>
              </w:rPr>
            </w:pPr>
            <w:r>
              <w:rPr>
                <w:sz w:val="24"/>
                <w:szCs w:val="24"/>
              </w:rPr>
              <w:t>“MI Default”</w:t>
            </w:r>
          </w:p>
        </w:tc>
        <w:tc>
          <w:tcPr>
            <w:tcW w:w="7566" w:type="dxa"/>
          </w:tcPr>
          <w:p w14:paraId="5B1346A9" w14:textId="77777777" w:rsidR="00631F0C" w:rsidRPr="00D27101" w:rsidRDefault="00631F0C" w:rsidP="00E06DFD">
            <w:pPr>
              <w:pStyle w:val="GPsDefinition"/>
              <w:numPr>
                <w:ilvl w:val="0"/>
                <w:numId w:val="11"/>
              </w:numPr>
              <w:tabs>
                <w:tab w:val="left" w:pos="-9"/>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r>
              <w:rPr>
                <w:sz w:val="24"/>
                <w:szCs w:val="24"/>
              </w:rPr>
              <w:t>;</w:t>
            </w:r>
          </w:p>
        </w:tc>
      </w:tr>
      <w:tr w:rsidR="00631F0C" w:rsidRPr="00D27101" w14:paraId="30D18846" w14:textId="77777777" w:rsidTr="00A33F97">
        <w:tc>
          <w:tcPr>
            <w:tcW w:w="2181" w:type="dxa"/>
          </w:tcPr>
          <w:p w14:paraId="1B214B13" w14:textId="77777777" w:rsidR="00631F0C" w:rsidRPr="008E1F69" w:rsidRDefault="00631F0C" w:rsidP="00A33F97">
            <w:pPr>
              <w:pStyle w:val="GPSDefinitionTerm"/>
              <w:rPr>
                <w:sz w:val="24"/>
                <w:szCs w:val="24"/>
              </w:rPr>
            </w:pPr>
            <w:r w:rsidRPr="008E1F69">
              <w:rPr>
                <w:sz w:val="24"/>
                <w:szCs w:val="24"/>
              </w:rPr>
              <w:t>"MI Failure"</w:t>
            </w:r>
          </w:p>
        </w:tc>
        <w:tc>
          <w:tcPr>
            <w:tcW w:w="7566" w:type="dxa"/>
          </w:tcPr>
          <w:p w14:paraId="6749C695" w14:textId="77777777" w:rsidR="00631F0C" w:rsidRPr="008E1F69" w:rsidRDefault="00631F0C" w:rsidP="00E06DFD">
            <w:pPr>
              <w:pStyle w:val="GPsDefinition"/>
              <w:numPr>
                <w:ilvl w:val="0"/>
                <w:numId w:val="11"/>
              </w:numPr>
              <w:tabs>
                <w:tab w:val="left" w:pos="175"/>
              </w:tabs>
              <w:adjustRightInd w:val="0"/>
              <w:rPr>
                <w:sz w:val="24"/>
                <w:szCs w:val="24"/>
              </w:rPr>
            </w:pPr>
            <w:r w:rsidRPr="008E1F69">
              <w:rPr>
                <w:sz w:val="24"/>
                <w:szCs w:val="24"/>
              </w:rPr>
              <w:t>means when an MI report:</w:t>
            </w:r>
          </w:p>
          <w:p w14:paraId="14542231" w14:textId="77777777" w:rsidR="00631F0C" w:rsidRPr="008E1F69" w:rsidRDefault="00631F0C" w:rsidP="00E06DFD">
            <w:pPr>
              <w:pStyle w:val="GPSDefinitionL2"/>
              <w:numPr>
                <w:ilvl w:val="1"/>
                <w:numId w:val="11"/>
              </w:numPr>
              <w:tabs>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7AB06007" w14:textId="77777777" w:rsidR="00631F0C" w:rsidRPr="008E1F69" w:rsidRDefault="00631F0C" w:rsidP="00E06DFD">
            <w:pPr>
              <w:pStyle w:val="GPSDefinitionL2"/>
              <w:numPr>
                <w:ilvl w:val="1"/>
                <w:numId w:val="11"/>
              </w:numPr>
              <w:tabs>
                <w:tab w:val="left" w:pos="175"/>
              </w:tabs>
              <w:adjustRightInd w:val="0"/>
              <w:ind w:left="720" w:hanging="544"/>
              <w:rPr>
                <w:sz w:val="24"/>
                <w:szCs w:val="24"/>
              </w:rPr>
            </w:pPr>
            <w:r w:rsidRPr="008E1F69">
              <w:rPr>
                <w:sz w:val="24"/>
                <w:szCs w:val="24"/>
              </w:rPr>
              <w:lastRenderedPageBreak/>
              <w:t xml:space="preserve">is submitted using an incorrect MI reporting Template; or </w:t>
            </w:r>
          </w:p>
          <w:p w14:paraId="5B60EF84" w14:textId="77777777" w:rsidR="00631F0C" w:rsidRPr="008E1F69" w:rsidRDefault="00631F0C" w:rsidP="00E06DFD">
            <w:pPr>
              <w:pStyle w:val="GPSDefinitionL2"/>
              <w:numPr>
                <w:ilvl w:val="1"/>
                <w:numId w:val="11"/>
              </w:numPr>
              <w:tabs>
                <w:tab w:val="left" w:pos="175"/>
              </w:tabs>
              <w:adjustRightInd w:val="0"/>
              <w:ind w:left="720" w:hanging="544"/>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3" w:author="Lisa Gale" w:date="2021-02-18T08:49:00Z" w:original=""/>
              </w:fldChar>
            </w:r>
          </w:p>
        </w:tc>
      </w:tr>
      <w:tr w:rsidR="00631F0C" w:rsidRPr="00D27101" w14:paraId="0E55905D" w14:textId="77777777" w:rsidTr="00A33F97">
        <w:tc>
          <w:tcPr>
            <w:tcW w:w="2181" w:type="dxa"/>
          </w:tcPr>
          <w:p w14:paraId="7165BFCA" w14:textId="77777777" w:rsidR="00631F0C" w:rsidRPr="008E1F69" w:rsidRDefault="00631F0C" w:rsidP="00A33F97">
            <w:pPr>
              <w:pStyle w:val="GPSDefinitionTerm"/>
              <w:rPr>
                <w:sz w:val="24"/>
              </w:rPr>
            </w:pPr>
            <w:r w:rsidRPr="008E1F69">
              <w:rPr>
                <w:sz w:val="24"/>
              </w:rPr>
              <w:lastRenderedPageBreak/>
              <w:t>"MI Report"</w:t>
            </w:r>
          </w:p>
        </w:tc>
        <w:tc>
          <w:tcPr>
            <w:tcW w:w="7566" w:type="dxa"/>
          </w:tcPr>
          <w:p w14:paraId="677BAAD5" w14:textId="77777777" w:rsidR="00631F0C" w:rsidRPr="008E1F69" w:rsidRDefault="00631F0C" w:rsidP="00E06DFD">
            <w:pPr>
              <w:pStyle w:val="GPsDefinition"/>
              <w:numPr>
                <w:ilvl w:val="0"/>
                <w:numId w:val="11"/>
              </w:numPr>
              <w:tabs>
                <w:tab w:val="left" w:pos="175"/>
              </w:tabs>
              <w:adjustRightInd w:val="0"/>
              <w:rPr>
                <w:sz w:val="24"/>
              </w:rPr>
            </w:pPr>
            <w:r w:rsidRPr="008E1F69">
              <w:rPr>
                <w:sz w:val="24"/>
              </w:rPr>
              <w:t xml:space="preserve">means a report containing Management Information submitted to the Authority in accordance with </w:t>
            </w:r>
            <w:r>
              <w:rPr>
                <w:sz w:val="24"/>
                <w:szCs w:val="24"/>
              </w:rPr>
              <w:t>DPS</w:t>
            </w:r>
            <w:r w:rsidRPr="00D27101">
              <w:rPr>
                <w:sz w:val="24"/>
                <w:szCs w:val="24"/>
              </w:rPr>
              <w:t xml:space="preserve"> </w:t>
            </w:r>
            <w:r w:rsidRPr="008E1F69">
              <w:rPr>
                <w:sz w:val="24"/>
              </w:rPr>
              <w:t xml:space="preserve">Schedule </w:t>
            </w:r>
            <w:r>
              <w:rPr>
                <w:sz w:val="24"/>
              </w:rPr>
              <w:t>5 (Management Levy and Information</w:t>
            </w:r>
            <w:r w:rsidRPr="008E1F69">
              <w:rPr>
                <w:sz w:val="24"/>
              </w:rPr>
              <w:t>);</w:t>
            </w:r>
          </w:p>
        </w:tc>
      </w:tr>
      <w:tr w:rsidR="00631F0C" w:rsidRPr="00D27101" w14:paraId="1502D86F" w14:textId="77777777" w:rsidTr="00A33F97">
        <w:tc>
          <w:tcPr>
            <w:tcW w:w="2181" w:type="dxa"/>
          </w:tcPr>
          <w:p w14:paraId="038FF13E" w14:textId="77777777" w:rsidR="00631F0C" w:rsidRPr="008E1F69" w:rsidRDefault="00631F0C" w:rsidP="00A33F97">
            <w:pPr>
              <w:pStyle w:val="GPSDefinitionTerm"/>
              <w:rPr>
                <w:sz w:val="24"/>
              </w:rPr>
            </w:pPr>
            <w:r w:rsidRPr="008E1F69">
              <w:rPr>
                <w:sz w:val="24"/>
              </w:rPr>
              <w:t>"MI Reporting Template"</w:t>
            </w:r>
          </w:p>
        </w:tc>
        <w:tc>
          <w:tcPr>
            <w:tcW w:w="7566" w:type="dxa"/>
          </w:tcPr>
          <w:p w14:paraId="44268681" w14:textId="77777777" w:rsidR="00631F0C" w:rsidRPr="008E1F69" w:rsidRDefault="00631F0C" w:rsidP="00E06DFD">
            <w:pPr>
              <w:pStyle w:val="GPsDefinition"/>
              <w:numPr>
                <w:ilvl w:val="0"/>
                <w:numId w:val="11"/>
              </w:numPr>
              <w:tabs>
                <w:tab w:val="left" w:pos="175"/>
              </w:tabs>
              <w:adjustRightInd w:val="0"/>
              <w:rPr>
                <w:sz w:val="24"/>
              </w:rPr>
            </w:pPr>
            <w:r w:rsidRPr="008E1F69">
              <w:rPr>
                <w:sz w:val="24"/>
              </w:rPr>
              <w:t xml:space="preserve">means the form of report set out in the Annex to </w:t>
            </w:r>
            <w:r>
              <w:rPr>
                <w:sz w:val="24"/>
                <w:szCs w:val="24"/>
              </w:rPr>
              <w:t>DPS</w:t>
            </w:r>
            <w:r w:rsidRPr="00D27101">
              <w:rPr>
                <w:sz w:val="24"/>
                <w:szCs w:val="24"/>
              </w:rPr>
              <w:t xml:space="preserve"> </w:t>
            </w:r>
            <w:r w:rsidRPr="008E1F69">
              <w:rPr>
                <w:sz w:val="24"/>
              </w:rPr>
              <w:t xml:space="preserve">Schedule </w:t>
            </w:r>
            <w:r>
              <w:rPr>
                <w:sz w:val="24"/>
              </w:rPr>
              <w:t>5</w:t>
            </w:r>
            <w:r w:rsidRPr="008E1F69">
              <w:rPr>
                <w:sz w:val="24"/>
              </w:rPr>
              <w:t xml:space="preserve"> (Management </w:t>
            </w:r>
            <w:r>
              <w:rPr>
                <w:sz w:val="24"/>
              </w:rPr>
              <w:t xml:space="preserve">Levy and </w:t>
            </w:r>
            <w:r w:rsidRPr="008E1F69">
              <w:rPr>
                <w:sz w:val="24"/>
              </w:rPr>
              <w:t>Information) setting out the information the Supplier is required to supply to the Authority;</w:t>
            </w:r>
          </w:p>
        </w:tc>
      </w:tr>
      <w:tr w:rsidR="00631F0C" w:rsidRPr="00D27101" w14:paraId="18064F90" w14:textId="77777777" w:rsidTr="00A33F97">
        <w:tc>
          <w:tcPr>
            <w:tcW w:w="2181" w:type="dxa"/>
          </w:tcPr>
          <w:p w14:paraId="2935DE70" w14:textId="77777777" w:rsidR="00631F0C" w:rsidRPr="00D27101" w:rsidRDefault="00631F0C" w:rsidP="00A33F97">
            <w:pPr>
              <w:pStyle w:val="GPSDefinitionTerm"/>
              <w:rPr>
                <w:sz w:val="24"/>
                <w:szCs w:val="24"/>
              </w:rPr>
            </w:pPr>
            <w:r w:rsidRPr="00D27101">
              <w:rPr>
                <w:sz w:val="24"/>
                <w:szCs w:val="24"/>
              </w:rPr>
              <w:t>"Milestone"</w:t>
            </w:r>
          </w:p>
        </w:tc>
        <w:tc>
          <w:tcPr>
            <w:tcW w:w="7566" w:type="dxa"/>
          </w:tcPr>
          <w:p w14:paraId="12A3267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 event or task described </w:t>
            </w:r>
            <w:r>
              <w:rPr>
                <w:sz w:val="24"/>
                <w:szCs w:val="24"/>
              </w:rPr>
              <w:t xml:space="preserve">as such </w:t>
            </w:r>
            <w:r w:rsidRPr="00D27101">
              <w:rPr>
                <w:sz w:val="24"/>
                <w:szCs w:val="24"/>
              </w:rPr>
              <w:t xml:space="preserve">in the </w:t>
            </w:r>
            <w:r>
              <w:rPr>
                <w:sz w:val="24"/>
                <w:szCs w:val="24"/>
              </w:rPr>
              <w:t>Implementation</w:t>
            </w:r>
            <w:r w:rsidRPr="00D27101">
              <w:rPr>
                <w:sz w:val="24"/>
                <w:szCs w:val="24"/>
              </w:rPr>
              <w:t xml:space="preserve"> Plan;</w:t>
            </w:r>
          </w:p>
        </w:tc>
      </w:tr>
      <w:tr w:rsidR="00631F0C" w:rsidRPr="00D27101" w14:paraId="3E520D05" w14:textId="77777777" w:rsidTr="00A33F97">
        <w:tc>
          <w:tcPr>
            <w:tcW w:w="2181" w:type="dxa"/>
          </w:tcPr>
          <w:p w14:paraId="4526F59E" w14:textId="77777777" w:rsidR="00631F0C" w:rsidRPr="00D27101" w:rsidRDefault="00631F0C" w:rsidP="00A33F97">
            <w:pPr>
              <w:pStyle w:val="GPSDefinitionTerm"/>
              <w:rPr>
                <w:sz w:val="24"/>
                <w:szCs w:val="24"/>
              </w:rPr>
            </w:pPr>
            <w:r w:rsidRPr="00D27101">
              <w:rPr>
                <w:sz w:val="24"/>
                <w:szCs w:val="24"/>
              </w:rPr>
              <w:t>"Milestone Date"</w:t>
            </w:r>
          </w:p>
        </w:tc>
        <w:tc>
          <w:tcPr>
            <w:tcW w:w="7566" w:type="dxa"/>
          </w:tcPr>
          <w:p w14:paraId="02A991FB"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Implementation</w:t>
            </w:r>
            <w:r w:rsidRPr="00D27101">
              <w:rPr>
                <w:sz w:val="24"/>
                <w:szCs w:val="24"/>
              </w:rPr>
              <w:t xml:space="preserve"> Plan by which the Milestone must be </w:t>
            </w:r>
            <w:r>
              <w:rPr>
                <w:sz w:val="24"/>
                <w:szCs w:val="24"/>
              </w:rPr>
              <w:t>a</w:t>
            </w:r>
            <w:r w:rsidRPr="00D27101">
              <w:rPr>
                <w:sz w:val="24"/>
                <w:szCs w:val="24"/>
              </w:rPr>
              <w:t>chieved;</w:t>
            </w:r>
          </w:p>
        </w:tc>
      </w:tr>
      <w:tr w:rsidR="00631F0C" w:rsidRPr="00D27101" w14:paraId="41CCE9D7" w14:textId="77777777" w:rsidTr="00A33F97">
        <w:tc>
          <w:tcPr>
            <w:tcW w:w="2181" w:type="dxa"/>
          </w:tcPr>
          <w:p w14:paraId="6CCA538E" w14:textId="77777777" w:rsidR="00631F0C" w:rsidRPr="00D27101" w:rsidRDefault="00631F0C" w:rsidP="00A33F97">
            <w:pPr>
              <w:pStyle w:val="GPSDefinitionTerm"/>
              <w:rPr>
                <w:sz w:val="24"/>
                <w:szCs w:val="24"/>
              </w:rPr>
            </w:pPr>
            <w:r w:rsidRPr="00D27101">
              <w:rPr>
                <w:sz w:val="24"/>
                <w:szCs w:val="24"/>
              </w:rPr>
              <w:t>"Month"</w:t>
            </w:r>
          </w:p>
        </w:tc>
        <w:tc>
          <w:tcPr>
            <w:tcW w:w="7566" w:type="dxa"/>
          </w:tcPr>
          <w:p w14:paraId="28F45E28"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631F0C" w:rsidRPr="00D27101" w14:paraId="5A8793F9" w14:textId="77777777" w:rsidTr="00A33F97">
        <w:tc>
          <w:tcPr>
            <w:tcW w:w="2181" w:type="dxa"/>
          </w:tcPr>
          <w:p w14:paraId="6D33B79E" w14:textId="77777777" w:rsidR="00631F0C" w:rsidRPr="00D27101" w:rsidRDefault="00631F0C" w:rsidP="00A33F97">
            <w:pPr>
              <w:pStyle w:val="GPSDefinitionTerm"/>
              <w:rPr>
                <w:sz w:val="24"/>
                <w:szCs w:val="24"/>
              </w:rPr>
            </w:pPr>
            <w:r w:rsidRPr="00D27101">
              <w:rPr>
                <w:sz w:val="24"/>
                <w:szCs w:val="24"/>
              </w:rPr>
              <w:t>"National Insurance"</w:t>
            </w:r>
          </w:p>
        </w:tc>
        <w:tc>
          <w:tcPr>
            <w:tcW w:w="7566" w:type="dxa"/>
          </w:tcPr>
          <w:p w14:paraId="7418126B"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631F0C" w:rsidRPr="00D27101" w14:paraId="72370BD7" w14:textId="77777777" w:rsidTr="00A33F97">
        <w:tc>
          <w:tcPr>
            <w:tcW w:w="2181" w:type="dxa"/>
          </w:tcPr>
          <w:p w14:paraId="1E449019" w14:textId="77777777" w:rsidR="00631F0C" w:rsidRPr="00D27101" w:rsidRDefault="00631F0C" w:rsidP="00A33F97">
            <w:pPr>
              <w:pStyle w:val="GPSDefinitionTerm"/>
              <w:rPr>
                <w:sz w:val="24"/>
                <w:szCs w:val="24"/>
              </w:rPr>
            </w:pPr>
            <w:r w:rsidRPr="00D27101">
              <w:rPr>
                <w:sz w:val="24"/>
                <w:szCs w:val="24"/>
              </w:rPr>
              <w:t>"New IPR"</w:t>
            </w:r>
          </w:p>
        </w:tc>
        <w:tc>
          <w:tcPr>
            <w:tcW w:w="7566" w:type="dxa"/>
          </w:tcPr>
          <w:p w14:paraId="4758E45A"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383D1F4C"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1BE66ED8"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but shall not include the Supplier’s Existing IPR;</w:t>
            </w:r>
          </w:p>
        </w:tc>
      </w:tr>
      <w:tr w:rsidR="00631F0C" w:rsidRPr="00D27101" w14:paraId="3EE32812" w14:textId="77777777" w:rsidTr="00A33F97">
        <w:tc>
          <w:tcPr>
            <w:tcW w:w="2181" w:type="dxa"/>
          </w:tcPr>
          <w:p w14:paraId="44CE19DC" w14:textId="77777777" w:rsidR="00631F0C" w:rsidRPr="00D27101" w:rsidRDefault="00631F0C" w:rsidP="00A33F97">
            <w:pPr>
              <w:pStyle w:val="GPSDefinitionTerm"/>
              <w:rPr>
                <w:sz w:val="24"/>
                <w:szCs w:val="24"/>
              </w:rPr>
            </w:pPr>
            <w:r w:rsidRPr="00D27101">
              <w:rPr>
                <w:sz w:val="24"/>
                <w:szCs w:val="24"/>
              </w:rPr>
              <w:t>"Occasion of Tax Non –Compliance"</w:t>
            </w:r>
          </w:p>
        </w:tc>
        <w:tc>
          <w:tcPr>
            <w:tcW w:w="7566" w:type="dxa"/>
          </w:tcPr>
          <w:p w14:paraId="31C2F659"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where: </w:t>
            </w:r>
          </w:p>
          <w:p w14:paraId="1F717D9D"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5FECBC3C" w14:textId="77777777" w:rsidR="00631F0C" w:rsidRPr="00D27101" w:rsidRDefault="00631F0C" w:rsidP="00E06DFD">
            <w:pPr>
              <w:pStyle w:val="GPSDefinitionL2"/>
              <w:numPr>
                <w:ilvl w:val="2"/>
                <w:numId w:val="11"/>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17FE3F96" w14:textId="77777777" w:rsidR="00631F0C" w:rsidRPr="00D27101" w:rsidRDefault="00631F0C" w:rsidP="00E06DFD">
            <w:pPr>
              <w:pStyle w:val="GPSDefinitionL2"/>
              <w:numPr>
                <w:ilvl w:val="2"/>
                <w:numId w:val="11"/>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0FDA25A7"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w:t>
            </w:r>
            <w:r w:rsidRPr="00D27101">
              <w:rPr>
                <w:sz w:val="24"/>
                <w:szCs w:val="24"/>
              </w:rPr>
              <w:lastRenderedPageBreak/>
              <w:t>offences which is not spent at the Start Date or to a civil penalty for fraud or evasion;</w:t>
            </w:r>
          </w:p>
        </w:tc>
      </w:tr>
      <w:tr w:rsidR="00631F0C" w:rsidRPr="00D27101" w14:paraId="67A6C7B6" w14:textId="77777777" w:rsidTr="00A33F97">
        <w:tc>
          <w:tcPr>
            <w:tcW w:w="2181" w:type="dxa"/>
          </w:tcPr>
          <w:p w14:paraId="2B85216B" w14:textId="77777777" w:rsidR="00631F0C" w:rsidRPr="00D27101" w:rsidRDefault="00631F0C" w:rsidP="00A33F97">
            <w:pPr>
              <w:pStyle w:val="GPSDefinitionTerm"/>
              <w:rPr>
                <w:sz w:val="24"/>
                <w:szCs w:val="24"/>
              </w:rPr>
            </w:pPr>
            <w:r w:rsidRPr="00D27101">
              <w:rPr>
                <w:sz w:val="24"/>
                <w:szCs w:val="24"/>
              </w:rPr>
              <w:lastRenderedPageBreak/>
              <w:t>"Open Book Data"</w:t>
            </w:r>
          </w:p>
        </w:tc>
        <w:tc>
          <w:tcPr>
            <w:tcW w:w="7566" w:type="dxa"/>
          </w:tcPr>
          <w:p w14:paraId="2D5FC869"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complete and accurate financial and non-financial information which is sufficient to enable the Buyer to verify the Charges already paid or payable and Charges forecast to be paid during the remainder of the </w:t>
            </w:r>
            <w:r>
              <w:rPr>
                <w:sz w:val="24"/>
                <w:szCs w:val="24"/>
              </w:rPr>
              <w:t>Order</w:t>
            </w:r>
            <w:r w:rsidRPr="00D27101">
              <w:rPr>
                <w:sz w:val="24"/>
                <w:szCs w:val="24"/>
              </w:rPr>
              <w:t xml:space="preserve"> Contract, including details and all assumptions relating to:</w:t>
            </w:r>
          </w:p>
          <w:p w14:paraId="4E982302"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3D83ECC7"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091F5B19" w14:textId="77777777" w:rsidR="00631F0C" w:rsidRPr="00D27101" w:rsidRDefault="00631F0C" w:rsidP="00E06DFD">
            <w:pPr>
              <w:pStyle w:val="GPSDefinitionL3"/>
              <w:numPr>
                <w:ilvl w:val="2"/>
                <w:numId w:val="11"/>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12F68887" w14:textId="77777777" w:rsidR="00631F0C" w:rsidRPr="00D27101" w:rsidRDefault="00631F0C" w:rsidP="00E06DFD">
            <w:pPr>
              <w:pStyle w:val="GPSDefinitionL3"/>
              <w:numPr>
                <w:ilvl w:val="2"/>
                <w:numId w:val="11"/>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16E07099" w14:textId="77777777" w:rsidR="00631F0C" w:rsidRPr="00D27101" w:rsidRDefault="00631F0C" w:rsidP="00E06DFD">
            <w:pPr>
              <w:pStyle w:val="GPSDefinitionL3"/>
              <w:numPr>
                <w:ilvl w:val="2"/>
                <w:numId w:val="11"/>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3B4C50FC" w14:textId="77777777" w:rsidR="00631F0C" w:rsidRPr="00D27101" w:rsidRDefault="00631F0C" w:rsidP="00E06DFD">
            <w:pPr>
              <w:pStyle w:val="GPSDefinitionL3"/>
              <w:numPr>
                <w:ilvl w:val="2"/>
                <w:numId w:val="11"/>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79CB9E3F" w14:textId="77777777" w:rsidR="00631F0C" w:rsidRPr="00D27101" w:rsidRDefault="00631F0C" w:rsidP="00E06DFD">
            <w:pPr>
              <w:pStyle w:val="GPSDefinitionL2"/>
              <w:numPr>
                <w:ilvl w:val="1"/>
                <w:numId w:val="11"/>
              </w:numPr>
              <w:tabs>
                <w:tab w:val="left" w:pos="144"/>
              </w:tabs>
              <w:adjustRightInd w:val="0"/>
              <w:ind w:left="576" w:hanging="432"/>
              <w:rPr>
                <w:sz w:val="24"/>
                <w:szCs w:val="24"/>
              </w:rPr>
            </w:pPr>
            <w:r w:rsidRPr="00D27101">
              <w:rPr>
                <w:sz w:val="24"/>
                <w:szCs w:val="24"/>
              </w:rPr>
              <w:t xml:space="preserve">Overheads; </w:t>
            </w:r>
          </w:p>
          <w:p w14:paraId="1382DAC3"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1E0F38B1"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 xml:space="preserve">the Supplier Profit achieved over the </w:t>
            </w:r>
            <w:r>
              <w:rPr>
                <w:sz w:val="24"/>
                <w:szCs w:val="24"/>
              </w:rPr>
              <w:t>DPS</w:t>
            </w:r>
            <w:r w:rsidRPr="00D27101">
              <w:rPr>
                <w:sz w:val="24"/>
                <w:szCs w:val="24"/>
              </w:rPr>
              <w:t xml:space="preserve"> Contract Period and on an annual basis;</w:t>
            </w:r>
          </w:p>
          <w:p w14:paraId="48FEAD93"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6D55C0FC"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0DD9628F"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the actual Costs profile for each Service Period;</w:t>
            </w:r>
          </w:p>
        </w:tc>
      </w:tr>
      <w:tr w:rsidR="00631F0C" w:rsidRPr="00D27101" w14:paraId="52966DFB" w14:textId="77777777" w:rsidTr="00A33F97">
        <w:tc>
          <w:tcPr>
            <w:tcW w:w="2181" w:type="dxa"/>
          </w:tcPr>
          <w:p w14:paraId="04488110" w14:textId="77777777" w:rsidR="00631F0C" w:rsidRPr="00043C2C" w:rsidRDefault="00631F0C" w:rsidP="00A33F97">
            <w:pPr>
              <w:pStyle w:val="GPSDefinitionTerm"/>
              <w:rPr>
                <w:sz w:val="24"/>
                <w:szCs w:val="24"/>
              </w:rPr>
            </w:pPr>
            <w:r>
              <w:rPr>
                <w:sz w:val="24"/>
                <w:szCs w:val="24"/>
              </w:rPr>
              <w:t>“Open Government Licence”</w:t>
            </w:r>
          </w:p>
        </w:tc>
        <w:tc>
          <w:tcPr>
            <w:tcW w:w="7566" w:type="dxa"/>
          </w:tcPr>
          <w:p w14:paraId="6C8C0486" w14:textId="77777777" w:rsidR="00631F0C" w:rsidRPr="00043C2C" w:rsidRDefault="00631F0C" w:rsidP="00E06DFD">
            <w:pPr>
              <w:pStyle w:val="GPsDefinition"/>
              <w:numPr>
                <w:ilvl w:val="0"/>
                <w:numId w:val="11"/>
              </w:numPr>
              <w:tabs>
                <w:tab w:val="left" w:pos="-9"/>
              </w:tabs>
              <w:adjustRightInd w:val="0"/>
              <w:rPr>
                <w:sz w:val="24"/>
                <w:szCs w:val="24"/>
              </w:rPr>
            </w:pPr>
            <w:r>
              <w:rPr>
                <w:sz w:val="24"/>
                <w:szCs w:val="24"/>
              </w:rPr>
              <w:t>means the licensing terms for use of government intellectual property at:</w:t>
            </w:r>
            <w:r>
              <w:rPr>
                <w:sz w:val="24"/>
                <w:szCs w:val="24"/>
              </w:rPr>
              <w:br/>
            </w:r>
            <w:r>
              <w:rPr>
                <w:sz w:val="24"/>
                <w:szCs w:val="24"/>
              </w:rPr>
              <w:br/>
            </w:r>
            <w:hyperlink r:id="rId13" w:history="1">
              <w:r w:rsidRPr="006A246A">
                <w:rPr>
                  <w:rFonts w:asciiTheme="minorHAnsi" w:eastAsiaTheme="minorHAnsi" w:hAnsiTheme="minorHAnsi" w:cstheme="minorBidi"/>
                  <w:color w:val="0000FF"/>
                  <w:szCs w:val="22"/>
                  <w:u w:val="single"/>
                </w:rPr>
                <w:t>http://www.nationalarchives.gov.uk/doc/open-government-licence/version/3/</w:t>
              </w:r>
            </w:hyperlink>
          </w:p>
        </w:tc>
      </w:tr>
      <w:tr w:rsidR="00631F0C" w:rsidRPr="00D27101" w14:paraId="584FFF5F" w14:textId="77777777" w:rsidTr="00A33F97">
        <w:tc>
          <w:tcPr>
            <w:tcW w:w="2181" w:type="dxa"/>
          </w:tcPr>
          <w:p w14:paraId="70062633" w14:textId="77777777" w:rsidR="00631F0C" w:rsidRPr="00043C2C" w:rsidRDefault="00631F0C" w:rsidP="00A33F97">
            <w:pPr>
              <w:pStyle w:val="GPSDefinitionTerm"/>
              <w:rPr>
                <w:sz w:val="24"/>
                <w:szCs w:val="24"/>
              </w:rPr>
            </w:pPr>
            <w:r w:rsidRPr="00043C2C">
              <w:rPr>
                <w:sz w:val="24"/>
                <w:szCs w:val="24"/>
              </w:rPr>
              <w:t>"Order"</w:t>
            </w:r>
          </w:p>
        </w:tc>
        <w:tc>
          <w:tcPr>
            <w:tcW w:w="7566" w:type="dxa"/>
          </w:tcPr>
          <w:p w14:paraId="36F46192" w14:textId="77777777" w:rsidR="00631F0C" w:rsidRPr="004B4DAE" w:rsidRDefault="00631F0C" w:rsidP="00E06DFD">
            <w:pPr>
              <w:pStyle w:val="GPsDefinition"/>
              <w:numPr>
                <w:ilvl w:val="0"/>
                <w:numId w:val="11"/>
              </w:numPr>
              <w:tabs>
                <w:tab w:val="left" w:pos="-9"/>
              </w:tabs>
              <w:adjustRightInd w:val="0"/>
              <w:rPr>
                <w:sz w:val="24"/>
                <w:szCs w:val="24"/>
              </w:rPr>
            </w:pPr>
            <w:r w:rsidRPr="00043C2C">
              <w:rPr>
                <w:sz w:val="24"/>
                <w:szCs w:val="24"/>
              </w:rPr>
              <w:t>means an order for the provision of the Deliverables placed by a Buyer with the Supplier under a Contract;</w:t>
            </w:r>
          </w:p>
        </w:tc>
      </w:tr>
      <w:tr w:rsidR="00631F0C" w:rsidRPr="00D27101" w14:paraId="2DA72F46" w14:textId="77777777" w:rsidTr="00A33F97">
        <w:tc>
          <w:tcPr>
            <w:tcW w:w="2181" w:type="dxa"/>
          </w:tcPr>
          <w:p w14:paraId="1004B77B" w14:textId="77777777" w:rsidR="00631F0C" w:rsidRPr="00D27101" w:rsidRDefault="00631F0C" w:rsidP="00A33F97">
            <w:pPr>
              <w:pStyle w:val="GPSDefinitionTerm"/>
              <w:rPr>
                <w:sz w:val="24"/>
                <w:szCs w:val="24"/>
              </w:rPr>
            </w:pPr>
            <w:r w:rsidRPr="00D27101">
              <w:rPr>
                <w:sz w:val="24"/>
                <w:szCs w:val="24"/>
              </w:rPr>
              <w:lastRenderedPageBreak/>
              <w:t>"</w:t>
            </w:r>
            <w:r>
              <w:rPr>
                <w:sz w:val="24"/>
                <w:szCs w:val="24"/>
              </w:rPr>
              <w:t xml:space="preserve">Order </w:t>
            </w:r>
            <w:r w:rsidRPr="00D27101">
              <w:rPr>
                <w:sz w:val="24"/>
                <w:szCs w:val="24"/>
              </w:rPr>
              <w:t>Contract"</w:t>
            </w:r>
          </w:p>
        </w:tc>
        <w:tc>
          <w:tcPr>
            <w:tcW w:w="7566" w:type="dxa"/>
          </w:tcPr>
          <w:p w14:paraId="1FFFA69A"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contract between the Buyer and the Supplier (entered into pursuant to the provisions of the </w:t>
            </w:r>
            <w:r>
              <w:rPr>
                <w:sz w:val="24"/>
                <w:szCs w:val="24"/>
              </w:rPr>
              <w:t>DPS</w:t>
            </w:r>
            <w:r w:rsidRPr="00D27101">
              <w:rPr>
                <w:sz w:val="24"/>
                <w:szCs w:val="24"/>
              </w:rPr>
              <w:t xml:space="preserve"> Contract), which consists of the terms set out and referred to in the Order Form;</w:t>
            </w:r>
          </w:p>
        </w:tc>
      </w:tr>
      <w:tr w:rsidR="00631F0C" w:rsidRPr="00D27101" w14:paraId="6D091CAA" w14:textId="77777777" w:rsidTr="00A33F97">
        <w:tc>
          <w:tcPr>
            <w:tcW w:w="2181" w:type="dxa"/>
          </w:tcPr>
          <w:p w14:paraId="01CD554B"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Contract Period"</w:t>
            </w:r>
          </w:p>
        </w:tc>
        <w:tc>
          <w:tcPr>
            <w:tcW w:w="7566" w:type="dxa"/>
          </w:tcPr>
          <w:p w14:paraId="3D4DCEF3"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Contract Period in respect of the </w:t>
            </w:r>
            <w:r>
              <w:rPr>
                <w:sz w:val="24"/>
                <w:szCs w:val="24"/>
              </w:rPr>
              <w:t xml:space="preserve">Order </w:t>
            </w:r>
            <w:r w:rsidRPr="00D27101">
              <w:rPr>
                <w:sz w:val="24"/>
                <w:szCs w:val="24"/>
              </w:rPr>
              <w:t>Contract;</w:t>
            </w:r>
          </w:p>
        </w:tc>
      </w:tr>
      <w:tr w:rsidR="00631F0C" w:rsidRPr="00D27101" w14:paraId="3112B163" w14:textId="77777777" w:rsidTr="00A33F97">
        <w:tc>
          <w:tcPr>
            <w:tcW w:w="2181" w:type="dxa"/>
          </w:tcPr>
          <w:p w14:paraId="119D952E"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Expiry Date"</w:t>
            </w:r>
          </w:p>
        </w:tc>
        <w:tc>
          <w:tcPr>
            <w:tcW w:w="7566" w:type="dxa"/>
          </w:tcPr>
          <w:p w14:paraId="6570BD15"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date of the end of a</w:t>
            </w:r>
            <w:r>
              <w:rPr>
                <w:sz w:val="24"/>
                <w:szCs w:val="24"/>
              </w:rPr>
              <w:t>n</w:t>
            </w:r>
            <w:r w:rsidRPr="00D27101">
              <w:rPr>
                <w:sz w:val="24"/>
                <w:szCs w:val="24"/>
              </w:rPr>
              <w:t xml:space="preserve"> </w:t>
            </w:r>
            <w:r>
              <w:rPr>
                <w:sz w:val="24"/>
                <w:szCs w:val="24"/>
              </w:rPr>
              <w:t>Order</w:t>
            </w:r>
            <w:r w:rsidRPr="00D27101">
              <w:rPr>
                <w:sz w:val="24"/>
                <w:szCs w:val="24"/>
              </w:rPr>
              <w:t xml:space="preserve"> Contract as stated in the Order Form;</w:t>
            </w:r>
          </w:p>
        </w:tc>
      </w:tr>
      <w:tr w:rsidR="00631F0C" w:rsidRPr="00D27101" w14:paraId="62898E12" w14:textId="77777777" w:rsidTr="00A33F97">
        <w:tc>
          <w:tcPr>
            <w:tcW w:w="2181" w:type="dxa"/>
          </w:tcPr>
          <w:p w14:paraId="352BE5E0" w14:textId="77777777" w:rsidR="00631F0C" w:rsidRPr="00043C2C" w:rsidRDefault="00631F0C" w:rsidP="00A33F97">
            <w:pPr>
              <w:pStyle w:val="GPSDefinitionTerm"/>
              <w:rPr>
                <w:sz w:val="24"/>
                <w:szCs w:val="24"/>
              </w:rPr>
            </w:pPr>
            <w:r w:rsidRPr="00A26A70">
              <w:rPr>
                <w:sz w:val="24"/>
                <w:szCs w:val="24"/>
              </w:rPr>
              <w:t>"Order Form"</w:t>
            </w:r>
          </w:p>
        </w:tc>
        <w:tc>
          <w:tcPr>
            <w:tcW w:w="7566" w:type="dxa"/>
          </w:tcPr>
          <w:p w14:paraId="701EA414" w14:textId="77777777" w:rsidR="00631F0C" w:rsidRPr="00043C2C" w:rsidRDefault="00631F0C" w:rsidP="00E06DFD">
            <w:pPr>
              <w:pStyle w:val="GPsDefinition"/>
              <w:numPr>
                <w:ilvl w:val="0"/>
                <w:numId w:val="11"/>
              </w:numPr>
              <w:tabs>
                <w:tab w:val="left" w:pos="-9"/>
              </w:tabs>
              <w:adjustRightInd w:val="0"/>
              <w:rPr>
                <w:sz w:val="24"/>
                <w:szCs w:val="24"/>
              </w:rPr>
            </w:pPr>
            <w:r w:rsidRPr="00A26A70">
              <w:rPr>
                <w:sz w:val="24"/>
                <w:szCs w:val="24"/>
              </w:rPr>
              <w:t>a completed Order Form Template (or equivalent information issued by the Buyer) used to create an Order Contract;</w:t>
            </w:r>
          </w:p>
        </w:tc>
      </w:tr>
      <w:tr w:rsidR="00631F0C" w:rsidRPr="00D27101" w14:paraId="6ACAB83C" w14:textId="77777777" w:rsidTr="00A33F97">
        <w:tc>
          <w:tcPr>
            <w:tcW w:w="2181" w:type="dxa"/>
            <w:shd w:val="clear" w:color="auto" w:fill="FFFFFF" w:themeFill="background1"/>
          </w:tcPr>
          <w:p w14:paraId="521C3DA7" w14:textId="77777777" w:rsidR="00631F0C" w:rsidRPr="00BA5D5F" w:rsidRDefault="00631F0C" w:rsidP="00A33F97">
            <w:pPr>
              <w:pStyle w:val="GPSDefinitionTerm"/>
              <w:rPr>
                <w:sz w:val="24"/>
                <w:szCs w:val="24"/>
              </w:rPr>
            </w:pPr>
            <w:r w:rsidRPr="00BA5D5F">
              <w:rPr>
                <w:sz w:val="24"/>
                <w:szCs w:val="24"/>
              </w:rPr>
              <w:t>"Order Form Template"</w:t>
            </w:r>
          </w:p>
        </w:tc>
        <w:tc>
          <w:tcPr>
            <w:tcW w:w="7566" w:type="dxa"/>
            <w:shd w:val="clear" w:color="auto" w:fill="FFFFFF" w:themeFill="background1"/>
          </w:tcPr>
          <w:p w14:paraId="207605D6" w14:textId="77777777" w:rsidR="00631F0C" w:rsidRPr="00BA5D5F" w:rsidRDefault="00631F0C" w:rsidP="00E06DFD">
            <w:pPr>
              <w:pStyle w:val="GPsDefinition"/>
              <w:numPr>
                <w:ilvl w:val="0"/>
                <w:numId w:val="11"/>
              </w:numPr>
              <w:tabs>
                <w:tab w:val="left" w:pos="-9"/>
              </w:tabs>
              <w:adjustRightInd w:val="0"/>
              <w:rPr>
                <w:sz w:val="24"/>
                <w:szCs w:val="24"/>
              </w:rPr>
            </w:pPr>
            <w:r w:rsidRPr="00BA5D5F">
              <w:rPr>
                <w:sz w:val="24"/>
                <w:szCs w:val="24"/>
              </w:rPr>
              <w:t>the template in DPS Schedule 6 (Order Form Template and Order Schedules);</w:t>
            </w:r>
          </w:p>
        </w:tc>
      </w:tr>
      <w:tr w:rsidR="00631F0C" w:rsidRPr="00D27101" w14:paraId="7AFC26D2" w14:textId="77777777" w:rsidTr="00A33F97">
        <w:tc>
          <w:tcPr>
            <w:tcW w:w="2181" w:type="dxa"/>
          </w:tcPr>
          <w:p w14:paraId="7E0AB94C"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Incorporated Terms"</w:t>
            </w:r>
          </w:p>
        </w:tc>
        <w:tc>
          <w:tcPr>
            <w:tcW w:w="7566" w:type="dxa"/>
          </w:tcPr>
          <w:p w14:paraId="7C73A133"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contractual terms applicable to the </w:t>
            </w:r>
            <w:r>
              <w:rPr>
                <w:sz w:val="24"/>
                <w:szCs w:val="24"/>
              </w:rPr>
              <w:t>Order</w:t>
            </w:r>
            <w:r w:rsidRPr="00D27101">
              <w:rPr>
                <w:sz w:val="24"/>
                <w:szCs w:val="24"/>
              </w:rPr>
              <w:t xml:space="preserve"> Contract specified under the relevant heading in the Order Form;</w:t>
            </w:r>
          </w:p>
        </w:tc>
      </w:tr>
      <w:tr w:rsidR="00631F0C" w:rsidRPr="00D27101" w14:paraId="172393CE" w14:textId="77777777" w:rsidTr="00A33F97">
        <w:tc>
          <w:tcPr>
            <w:tcW w:w="2181" w:type="dxa"/>
          </w:tcPr>
          <w:p w14:paraId="366A4BE3"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Initial Period"</w:t>
            </w:r>
          </w:p>
        </w:tc>
        <w:tc>
          <w:tcPr>
            <w:tcW w:w="7566" w:type="dxa"/>
          </w:tcPr>
          <w:p w14:paraId="26EE1836"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Initial Period of a</w:t>
            </w:r>
            <w:r>
              <w:rPr>
                <w:sz w:val="24"/>
                <w:szCs w:val="24"/>
              </w:rPr>
              <w:t>n</w:t>
            </w:r>
            <w:r w:rsidRPr="00D27101">
              <w:rPr>
                <w:sz w:val="24"/>
                <w:szCs w:val="24"/>
              </w:rPr>
              <w:t xml:space="preserve"> </w:t>
            </w:r>
            <w:r>
              <w:rPr>
                <w:sz w:val="24"/>
                <w:szCs w:val="24"/>
              </w:rPr>
              <w:t>Order</w:t>
            </w:r>
            <w:r w:rsidRPr="00D27101">
              <w:rPr>
                <w:sz w:val="24"/>
                <w:szCs w:val="24"/>
              </w:rPr>
              <w:t xml:space="preserve"> Contract specified in the Order Form;</w:t>
            </w:r>
          </w:p>
        </w:tc>
      </w:tr>
      <w:tr w:rsidR="00631F0C" w:rsidRPr="00D27101" w14:paraId="148B684A" w14:textId="77777777" w:rsidTr="00A33F97">
        <w:tc>
          <w:tcPr>
            <w:tcW w:w="2181" w:type="dxa"/>
          </w:tcPr>
          <w:p w14:paraId="4AEA048D"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Optional Extension Period"</w:t>
            </w:r>
          </w:p>
        </w:tc>
        <w:tc>
          <w:tcPr>
            <w:tcW w:w="7566" w:type="dxa"/>
          </w:tcPr>
          <w:p w14:paraId="0EBD7057"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such period or periods beyond which the </w:t>
            </w:r>
            <w:r>
              <w:rPr>
                <w:sz w:val="24"/>
                <w:szCs w:val="24"/>
              </w:rPr>
              <w:t>Order</w:t>
            </w:r>
            <w:r w:rsidRPr="00D27101">
              <w:rPr>
                <w:sz w:val="24"/>
                <w:szCs w:val="24"/>
              </w:rPr>
              <w:t xml:space="preserve"> Initial Period may be extended up to a maximum of the number of years in total specified in the Order Form;</w:t>
            </w:r>
          </w:p>
        </w:tc>
      </w:tr>
      <w:tr w:rsidR="00631F0C" w:rsidRPr="00D27101" w14:paraId="3B59B809" w14:textId="77777777" w:rsidTr="00A33F97">
        <w:tc>
          <w:tcPr>
            <w:tcW w:w="2181" w:type="dxa"/>
          </w:tcPr>
          <w:p w14:paraId="432C9894"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Procedure"</w:t>
            </w:r>
          </w:p>
        </w:tc>
        <w:tc>
          <w:tcPr>
            <w:tcW w:w="7566" w:type="dxa"/>
          </w:tcPr>
          <w:p w14:paraId="20E63A5D"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process for awarding a</w:t>
            </w:r>
            <w:r>
              <w:rPr>
                <w:sz w:val="24"/>
                <w:szCs w:val="24"/>
              </w:rPr>
              <w:t>n</w:t>
            </w:r>
            <w:r w:rsidRPr="00D27101">
              <w:rPr>
                <w:sz w:val="24"/>
                <w:szCs w:val="24"/>
              </w:rPr>
              <w:t xml:space="preserve"> </w:t>
            </w:r>
            <w:r>
              <w:rPr>
                <w:sz w:val="24"/>
                <w:szCs w:val="24"/>
              </w:rPr>
              <w:t>Order</w:t>
            </w:r>
            <w:r w:rsidRPr="00D27101">
              <w:rPr>
                <w:sz w:val="24"/>
                <w:szCs w:val="24"/>
              </w:rPr>
              <w:t xml:space="preserve"> Contract pursuant to Clause 2 (How the contract works) and </w:t>
            </w:r>
            <w:r>
              <w:rPr>
                <w:sz w:val="24"/>
                <w:szCs w:val="24"/>
              </w:rPr>
              <w:t>DPS</w:t>
            </w:r>
            <w:r w:rsidRPr="00D27101">
              <w:rPr>
                <w:sz w:val="24"/>
                <w:szCs w:val="24"/>
              </w:rPr>
              <w:t xml:space="preserve"> Schedule 7 </w:t>
            </w:r>
            <w:r>
              <w:rPr>
                <w:sz w:val="24"/>
                <w:szCs w:val="24"/>
              </w:rPr>
              <w:t>(Order</w:t>
            </w:r>
            <w:r w:rsidRPr="00D27101">
              <w:rPr>
                <w:sz w:val="24"/>
                <w:szCs w:val="24"/>
              </w:rPr>
              <w:t xml:space="preserve"> Procedure);</w:t>
            </w:r>
          </w:p>
        </w:tc>
      </w:tr>
      <w:tr w:rsidR="00631F0C" w:rsidRPr="00D27101" w14:paraId="18CAB590" w14:textId="77777777" w:rsidTr="00A33F97">
        <w:tc>
          <w:tcPr>
            <w:tcW w:w="2181" w:type="dxa"/>
          </w:tcPr>
          <w:p w14:paraId="7BF5F839"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Special Terms"</w:t>
            </w:r>
          </w:p>
        </w:tc>
        <w:tc>
          <w:tcPr>
            <w:tcW w:w="7566" w:type="dxa"/>
          </w:tcPr>
          <w:p w14:paraId="2640A37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any additional terms and conditions specified in the Order Form incorporated into the applicable </w:t>
            </w:r>
            <w:r>
              <w:rPr>
                <w:sz w:val="24"/>
                <w:szCs w:val="24"/>
              </w:rPr>
              <w:t>Order</w:t>
            </w:r>
            <w:r w:rsidRPr="00D27101">
              <w:rPr>
                <w:sz w:val="24"/>
                <w:szCs w:val="24"/>
              </w:rPr>
              <w:t xml:space="preserve"> Contract; </w:t>
            </w:r>
          </w:p>
        </w:tc>
      </w:tr>
      <w:tr w:rsidR="00631F0C" w:rsidRPr="00D27101" w14:paraId="3B4391E9" w14:textId="77777777" w:rsidTr="00A33F97">
        <w:tc>
          <w:tcPr>
            <w:tcW w:w="2181" w:type="dxa"/>
          </w:tcPr>
          <w:p w14:paraId="33A41FCB"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Start Date"</w:t>
            </w:r>
          </w:p>
        </w:tc>
        <w:tc>
          <w:tcPr>
            <w:tcW w:w="7566" w:type="dxa"/>
          </w:tcPr>
          <w:p w14:paraId="3A64775A"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date of start of a</w:t>
            </w:r>
            <w:r>
              <w:rPr>
                <w:sz w:val="24"/>
                <w:szCs w:val="24"/>
              </w:rPr>
              <w:t>n</w:t>
            </w:r>
            <w:r w:rsidRPr="00D27101">
              <w:rPr>
                <w:sz w:val="24"/>
                <w:szCs w:val="24"/>
              </w:rPr>
              <w:t xml:space="preserve"> </w:t>
            </w:r>
            <w:r>
              <w:rPr>
                <w:sz w:val="24"/>
                <w:szCs w:val="24"/>
              </w:rPr>
              <w:t>Order</w:t>
            </w:r>
            <w:r w:rsidRPr="00D27101">
              <w:rPr>
                <w:sz w:val="24"/>
                <w:szCs w:val="24"/>
              </w:rPr>
              <w:t xml:space="preserve"> Contract as stated in the Order Form;</w:t>
            </w:r>
          </w:p>
        </w:tc>
      </w:tr>
      <w:tr w:rsidR="00631F0C" w:rsidRPr="00D27101" w14:paraId="389AAC4A" w14:textId="77777777" w:rsidTr="00A33F97">
        <w:tc>
          <w:tcPr>
            <w:tcW w:w="2181" w:type="dxa"/>
          </w:tcPr>
          <w:p w14:paraId="2A4165CC" w14:textId="77777777" w:rsidR="00631F0C" w:rsidRPr="00D27101" w:rsidRDefault="00631F0C" w:rsidP="00A33F97">
            <w:pPr>
              <w:pStyle w:val="GPSDefinitionTerm"/>
              <w:rPr>
                <w:sz w:val="24"/>
                <w:szCs w:val="24"/>
              </w:rPr>
            </w:pPr>
            <w:r w:rsidRPr="00D27101">
              <w:rPr>
                <w:sz w:val="24"/>
                <w:szCs w:val="24"/>
              </w:rPr>
              <w:t>"</w:t>
            </w:r>
            <w:r>
              <w:rPr>
                <w:sz w:val="24"/>
                <w:szCs w:val="24"/>
              </w:rPr>
              <w:t>Order</w:t>
            </w:r>
            <w:r w:rsidRPr="00D27101">
              <w:rPr>
                <w:sz w:val="24"/>
                <w:szCs w:val="24"/>
              </w:rPr>
              <w:t xml:space="preserve"> Tender"</w:t>
            </w:r>
          </w:p>
        </w:tc>
        <w:tc>
          <w:tcPr>
            <w:tcW w:w="7566" w:type="dxa"/>
          </w:tcPr>
          <w:p w14:paraId="29EB07E5"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tender submitted by the Supplier in response to the Buyer’s Statement of Requirements following a</w:t>
            </w:r>
            <w:r>
              <w:rPr>
                <w:sz w:val="24"/>
                <w:szCs w:val="24"/>
              </w:rPr>
              <w:t>n</w:t>
            </w:r>
            <w:r w:rsidRPr="00D27101">
              <w:rPr>
                <w:sz w:val="24"/>
                <w:szCs w:val="24"/>
              </w:rPr>
              <w:t xml:space="preserve"> </w:t>
            </w:r>
            <w:r>
              <w:rPr>
                <w:sz w:val="24"/>
                <w:szCs w:val="24"/>
              </w:rPr>
              <w:t>Order</w:t>
            </w:r>
            <w:r w:rsidRPr="00D27101">
              <w:rPr>
                <w:sz w:val="24"/>
                <w:szCs w:val="24"/>
              </w:rPr>
              <w:t xml:space="preserve"> Procedure and set out at </w:t>
            </w:r>
            <w:r>
              <w:rPr>
                <w:sz w:val="24"/>
                <w:szCs w:val="24"/>
              </w:rPr>
              <w:t>Order</w:t>
            </w:r>
            <w:r w:rsidRPr="00D27101">
              <w:rPr>
                <w:sz w:val="24"/>
                <w:szCs w:val="24"/>
              </w:rPr>
              <w:t xml:space="preserve"> Schedule 4 (</w:t>
            </w:r>
            <w:r>
              <w:rPr>
                <w:sz w:val="24"/>
                <w:szCs w:val="24"/>
              </w:rPr>
              <w:t>Order</w:t>
            </w:r>
            <w:r w:rsidRPr="00D27101">
              <w:rPr>
                <w:sz w:val="24"/>
                <w:szCs w:val="24"/>
              </w:rPr>
              <w:t xml:space="preserve"> Tender);</w:t>
            </w:r>
          </w:p>
        </w:tc>
      </w:tr>
      <w:tr w:rsidR="00631F0C" w:rsidRPr="00D27101" w14:paraId="0B404F66" w14:textId="77777777" w:rsidTr="00A33F97">
        <w:tc>
          <w:tcPr>
            <w:tcW w:w="2181" w:type="dxa"/>
          </w:tcPr>
          <w:p w14:paraId="20D07365" w14:textId="77777777" w:rsidR="00631F0C" w:rsidRPr="00D27101" w:rsidRDefault="00631F0C" w:rsidP="00A33F97">
            <w:pPr>
              <w:pStyle w:val="GPSDefinitionTerm"/>
              <w:rPr>
                <w:sz w:val="24"/>
                <w:szCs w:val="24"/>
              </w:rPr>
            </w:pPr>
            <w:r w:rsidRPr="00D27101">
              <w:rPr>
                <w:sz w:val="24"/>
                <w:szCs w:val="24"/>
              </w:rPr>
              <w:t>"Other Contracting Authority"</w:t>
            </w:r>
          </w:p>
        </w:tc>
        <w:tc>
          <w:tcPr>
            <w:tcW w:w="7566" w:type="dxa"/>
          </w:tcPr>
          <w:p w14:paraId="77E79B5E"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any actual or potential Buyer under the </w:t>
            </w:r>
            <w:r>
              <w:rPr>
                <w:sz w:val="24"/>
                <w:szCs w:val="24"/>
              </w:rPr>
              <w:t>DPS</w:t>
            </w:r>
            <w:r w:rsidRPr="00D27101">
              <w:rPr>
                <w:sz w:val="24"/>
                <w:szCs w:val="24"/>
              </w:rPr>
              <w:t xml:space="preserve"> Contract;</w:t>
            </w:r>
          </w:p>
        </w:tc>
      </w:tr>
      <w:tr w:rsidR="00631F0C" w:rsidRPr="00D27101" w14:paraId="35008EBB" w14:textId="77777777" w:rsidTr="00A33F97">
        <w:tc>
          <w:tcPr>
            <w:tcW w:w="2181" w:type="dxa"/>
          </w:tcPr>
          <w:p w14:paraId="3D32C569" w14:textId="77777777" w:rsidR="00631F0C" w:rsidRPr="00D27101" w:rsidRDefault="00631F0C" w:rsidP="00A33F97">
            <w:pPr>
              <w:pStyle w:val="GPSDefinitionTerm"/>
              <w:keepNext/>
              <w:rPr>
                <w:sz w:val="24"/>
                <w:szCs w:val="24"/>
              </w:rPr>
            </w:pPr>
            <w:r w:rsidRPr="00D27101">
              <w:rPr>
                <w:sz w:val="24"/>
                <w:szCs w:val="24"/>
              </w:rPr>
              <w:lastRenderedPageBreak/>
              <w:t>"Overhead"</w:t>
            </w:r>
          </w:p>
        </w:tc>
        <w:tc>
          <w:tcPr>
            <w:tcW w:w="7566" w:type="dxa"/>
          </w:tcPr>
          <w:p w14:paraId="5FCC205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31F0C" w:rsidRPr="00D27101" w14:paraId="2944A6AB" w14:textId="77777777" w:rsidTr="00A33F97">
        <w:tc>
          <w:tcPr>
            <w:tcW w:w="2181" w:type="dxa"/>
          </w:tcPr>
          <w:p w14:paraId="71706476" w14:textId="77777777" w:rsidR="00631F0C" w:rsidRPr="00D27101" w:rsidRDefault="00631F0C" w:rsidP="00A33F97">
            <w:pPr>
              <w:pStyle w:val="GPSDefinitionTerm"/>
              <w:keepNext/>
              <w:rPr>
                <w:sz w:val="24"/>
                <w:szCs w:val="24"/>
              </w:rPr>
            </w:pPr>
            <w:r w:rsidRPr="00D27101">
              <w:rPr>
                <w:sz w:val="24"/>
                <w:szCs w:val="24"/>
              </w:rPr>
              <w:t>"Parliament"</w:t>
            </w:r>
          </w:p>
        </w:tc>
        <w:tc>
          <w:tcPr>
            <w:tcW w:w="7566" w:type="dxa"/>
          </w:tcPr>
          <w:p w14:paraId="7FCAFC79"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takes its natural meaning as interpreted by Law;</w:t>
            </w:r>
          </w:p>
        </w:tc>
      </w:tr>
      <w:tr w:rsidR="00631F0C" w:rsidRPr="00D27101" w14:paraId="68D6C003" w14:textId="77777777" w:rsidTr="00A33F97">
        <w:tc>
          <w:tcPr>
            <w:tcW w:w="2181" w:type="dxa"/>
          </w:tcPr>
          <w:p w14:paraId="49BAB993" w14:textId="77777777" w:rsidR="00631F0C" w:rsidRPr="00D27101" w:rsidRDefault="00631F0C" w:rsidP="00A33F97">
            <w:pPr>
              <w:pStyle w:val="GPSDefinitionTerm"/>
              <w:rPr>
                <w:sz w:val="24"/>
                <w:szCs w:val="24"/>
              </w:rPr>
            </w:pPr>
            <w:r w:rsidRPr="00D27101">
              <w:rPr>
                <w:sz w:val="24"/>
                <w:szCs w:val="24"/>
              </w:rPr>
              <w:t>"Party"</w:t>
            </w:r>
          </w:p>
        </w:tc>
        <w:tc>
          <w:tcPr>
            <w:tcW w:w="7566" w:type="dxa"/>
          </w:tcPr>
          <w:p w14:paraId="1B6E12DF" w14:textId="77777777" w:rsidR="00631F0C" w:rsidRPr="00D27101" w:rsidRDefault="00631F0C" w:rsidP="00E06DFD">
            <w:pPr>
              <w:pStyle w:val="GPsDefinition"/>
              <w:numPr>
                <w:ilvl w:val="0"/>
                <w:numId w:val="11"/>
              </w:numPr>
              <w:tabs>
                <w:tab w:val="left" w:pos="-9"/>
              </w:tabs>
              <w:adjustRightInd w:val="0"/>
              <w:rPr>
                <w:sz w:val="24"/>
                <w:szCs w:val="24"/>
              </w:rPr>
            </w:pPr>
            <w:proofErr w:type="gramStart"/>
            <w:r w:rsidRPr="00D27101">
              <w:rPr>
                <w:sz w:val="24"/>
                <w:szCs w:val="24"/>
              </w:rPr>
              <w:t>in</w:t>
            </w:r>
            <w:proofErr w:type="gramEnd"/>
            <w:r w:rsidRPr="00D27101">
              <w:rPr>
                <w:sz w:val="24"/>
                <w:szCs w:val="24"/>
              </w:rPr>
              <w:t xml:space="preserve"> the context of the </w:t>
            </w:r>
            <w:r>
              <w:rPr>
                <w:sz w:val="24"/>
                <w:szCs w:val="24"/>
              </w:rPr>
              <w:t>DPS</w:t>
            </w:r>
            <w:r w:rsidRPr="00D27101">
              <w:rPr>
                <w:sz w:val="24"/>
                <w:szCs w:val="24"/>
              </w:rPr>
              <w:t xml:space="preserve"> Contract, CCS or the Supplier, and in the in the context of a</w:t>
            </w:r>
            <w:r>
              <w:rPr>
                <w:sz w:val="24"/>
                <w:szCs w:val="24"/>
              </w:rPr>
              <w:t>n</w:t>
            </w:r>
            <w:r w:rsidRPr="00D27101">
              <w:rPr>
                <w:sz w:val="24"/>
                <w:szCs w:val="24"/>
              </w:rPr>
              <w:t xml:space="preserve"> </w:t>
            </w:r>
            <w:r>
              <w:rPr>
                <w:sz w:val="24"/>
                <w:szCs w:val="24"/>
              </w:rPr>
              <w:t>Order</w:t>
            </w:r>
            <w:r w:rsidRPr="00D27101">
              <w:rPr>
                <w:sz w:val="24"/>
                <w:szCs w:val="24"/>
              </w:rPr>
              <w:t xml:space="preserve"> Contract the Buyer or the Supplier. "</w:t>
            </w:r>
            <w:r w:rsidRPr="00D27101">
              <w:rPr>
                <w:b/>
                <w:sz w:val="24"/>
                <w:szCs w:val="24"/>
              </w:rPr>
              <w:t>Parties</w:t>
            </w:r>
            <w:r w:rsidRPr="00D27101">
              <w:rPr>
                <w:sz w:val="24"/>
                <w:szCs w:val="24"/>
              </w:rPr>
              <w:t>" shall mean both of them where the context permits;</w:t>
            </w:r>
          </w:p>
        </w:tc>
      </w:tr>
      <w:tr w:rsidR="00631F0C" w:rsidRPr="00D27101" w14:paraId="5CA18DB5" w14:textId="77777777" w:rsidTr="00A33F97">
        <w:tc>
          <w:tcPr>
            <w:tcW w:w="2181" w:type="dxa"/>
          </w:tcPr>
          <w:p w14:paraId="11912C7A" w14:textId="77777777" w:rsidR="00631F0C" w:rsidRPr="00D27101" w:rsidRDefault="00631F0C" w:rsidP="00A33F97">
            <w:pPr>
              <w:pStyle w:val="GPSDefinitionTerm"/>
              <w:rPr>
                <w:sz w:val="24"/>
                <w:szCs w:val="24"/>
              </w:rPr>
            </w:pPr>
            <w:r w:rsidRPr="00D27101">
              <w:rPr>
                <w:sz w:val="24"/>
                <w:szCs w:val="24"/>
              </w:rPr>
              <w:t>"Performance Indicators" or "PIs"</w:t>
            </w:r>
          </w:p>
        </w:tc>
        <w:tc>
          <w:tcPr>
            <w:tcW w:w="7566" w:type="dxa"/>
          </w:tcPr>
          <w:p w14:paraId="096401B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performance measurements and targets in respect of the Supplier’s performance of the </w:t>
            </w:r>
            <w:r>
              <w:rPr>
                <w:sz w:val="24"/>
                <w:szCs w:val="24"/>
              </w:rPr>
              <w:t>DPS</w:t>
            </w:r>
            <w:r w:rsidRPr="00D27101">
              <w:rPr>
                <w:sz w:val="24"/>
                <w:szCs w:val="24"/>
              </w:rPr>
              <w:t xml:space="preserve"> Contract set out in </w:t>
            </w:r>
            <w:r>
              <w:rPr>
                <w:sz w:val="24"/>
                <w:szCs w:val="24"/>
              </w:rPr>
              <w:t>DPS</w:t>
            </w:r>
            <w:r w:rsidRPr="00D27101">
              <w:rPr>
                <w:sz w:val="24"/>
                <w:szCs w:val="24"/>
              </w:rPr>
              <w:t xml:space="preserve"> Schedule 4 (</w:t>
            </w:r>
            <w:r>
              <w:rPr>
                <w:sz w:val="24"/>
                <w:szCs w:val="24"/>
              </w:rPr>
              <w:t>DPS</w:t>
            </w:r>
            <w:r w:rsidRPr="00D27101">
              <w:rPr>
                <w:sz w:val="24"/>
                <w:szCs w:val="24"/>
              </w:rPr>
              <w:t xml:space="preserve"> Management);</w:t>
            </w:r>
          </w:p>
        </w:tc>
      </w:tr>
      <w:tr w:rsidR="00631F0C" w:rsidRPr="00D27101" w14:paraId="6E13BCF3" w14:textId="77777777" w:rsidTr="00A33F97">
        <w:tc>
          <w:tcPr>
            <w:tcW w:w="2181" w:type="dxa"/>
          </w:tcPr>
          <w:p w14:paraId="3CC6519D" w14:textId="77777777" w:rsidR="00631F0C" w:rsidRPr="00D27101" w:rsidRDefault="00631F0C" w:rsidP="00A33F97">
            <w:pPr>
              <w:pStyle w:val="GPSDefinitionTerm"/>
              <w:rPr>
                <w:sz w:val="24"/>
                <w:szCs w:val="24"/>
              </w:rPr>
            </w:pPr>
            <w:r w:rsidRPr="00D27101">
              <w:rPr>
                <w:sz w:val="24"/>
                <w:szCs w:val="24"/>
              </w:rPr>
              <w:t>"Personal Data"</w:t>
            </w:r>
          </w:p>
        </w:tc>
        <w:tc>
          <w:tcPr>
            <w:tcW w:w="7566" w:type="dxa"/>
          </w:tcPr>
          <w:p w14:paraId="1F35CD5A"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has the meaning given to it in the GDPR;</w:t>
            </w:r>
          </w:p>
        </w:tc>
      </w:tr>
      <w:tr w:rsidR="00631F0C" w:rsidRPr="00D27101" w14:paraId="3EB65EBB" w14:textId="77777777" w:rsidTr="00A33F97">
        <w:tc>
          <w:tcPr>
            <w:tcW w:w="2181" w:type="dxa"/>
          </w:tcPr>
          <w:p w14:paraId="0644AC85" w14:textId="77777777" w:rsidR="00631F0C" w:rsidRPr="00D27101" w:rsidRDefault="00631F0C" w:rsidP="00A33F97">
            <w:pPr>
              <w:pStyle w:val="GPSDefinitionTerm"/>
              <w:rPr>
                <w:sz w:val="24"/>
                <w:szCs w:val="24"/>
              </w:rPr>
            </w:pPr>
            <w:r w:rsidRPr="00D27101">
              <w:rPr>
                <w:sz w:val="24"/>
                <w:szCs w:val="24"/>
              </w:rPr>
              <w:t>“Personal Data Breach”</w:t>
            </w:r>
          </w:p>
        </w:tc>
        <w:tc>
          <w:tcPr>
            <w:tcW w:w="7566" w:type="dxa"/>
          </w:tcPr>
          <w:p w14:paraId="139B0FB5" w14:textId="77777777" w:rsidR="00631F0C" w:rsidRPr="00D27101" w:rsidDel="00F23DD1" w:rsidRDefault="00631F0C" w:rsidP="00E06DFD">
            <w:pPr>
              <w:pStyle w:val="GPsDefinition"/>
              <w:numPr>
                <w:ilvl w:val="0"/>
                <w:numId w:val="11"/>
              </w:numPr>
              <w:tabs>
                <w:tab w:val="left" w:pos="-9"/>
              </w:tabs>
              <w:adjustRightInd w:val="0"/>
              <w:rPr>
                <w:sz w:val="24"/>
                <w:szCs w:val="24"/>
              </w:rPr>
            </w:pPr>
            <w:r w:rsidRPr="00D27101">
              <w:rPr>
                <w:sz w:val="24"/>
                <w:szCs w:val="24"/>
              </w:rPr>
              <w:t>has the meaning given to it in the GDPR;</w:t>
            </w:r>
          </w:p>
        </w:tc>
      </w:tr>
      <w:tr w:rsidR="00631F0C" w:rsidRPr="00D27101" w14:paraId="53B6250E" w14:textId="77777777" w:rsidTr="00A33F97">
        <w:tc>
          <w:tcPr>
            <w:tcW w:w="2181" w:type="dxa"/>
          </w:tcPr>
          <w:p w14:paraId="755D0CD0" w14:textId="77777777" w:rsidR="00631F0C" w:rsidRPr="00D27101" w:rsidRDefault="00631F0C" w:rsidP="00A33F97">
            <w:pPr>
              <w:pStyle w:val="GPSDefinitionTerm"/>
              <w:rPr>
                <w:sz w:val="24"/>
                <w:szCs w:val="24"/>
              </w:rPr>
            </w:pPr>
            <w:r>
              <w:rPr>
                <w:sz w:val="24"/>
                <w:szCs w:val="24"/>
              </w:rPr>
              <w:t>“Personnel”</w:t>
            </w:r>
          </w:p>
        </w:tc>
        <w:tc>
          <w:tcPr>
            <w:tcW w:w="7566" w:type="dxa"/>
          </w:tcPr>
          <w:p w14:paraId="0DC18273" w14:textId="77777777" w:rsidR="00631F0C" w:rsidRPr="00D27101" w:rsidRDefault="00631F0C" w:rsidP="00E06DFD">
            <w:pPr>
              <w:pStyle w:val="GPsDefinition"/>
              <w:numPr>
                <w:ilvl w:val="0"/>
                <w:numId w:val="11"/>
              </w:numPr>
              <w:tabs>
                <w:tab w:val="left" w:pos="-9"/>
              </w:tabs>
              <w:adjustRightInd w:val="0"/>
              <w:rPr>
                <w:sz w:val="24"/>
                <w:szCs w:val="24"/>
              </w:rPr>
            </w:pPr>
            <w:r w:rsidRPr="00A50417">
              <w:rPr>
                <w:sz w:val="24"/>
                <w:szCs w:val="24"/>
              </w:rPr>
              <w:t xml:space="preserve">all directors, officers, employees, agents, consultants and suppliers of </w:t>
            </w:r>
            <w:r>
              <w:rPr>
                <w:sz w:val="24"/>
                <w:szCs w:val="24"/>
              </w:rPr>
              <w:t>a Party</w:t>
            </w:r>
            <w:r w:rsidRPr="00A50417">
              <w:rPr>
                <w:sz w:val="24"/>
                <w:szCs w:val="24"/>
              </w:rPr>
              <w:t xml:space="preserve"> and/or of any </w:t>
            </w:r>
            <w:r>
              <w:rPr>
                <w:sz w:val="24"/>
                <w:szCs w:val="24"/>
              </w:rPr>
              <w:t xml:space="preserve">Subcontractor and/or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631F0C" w:rsidRPr="00D27101" w14:paraId="1CD84684" w14:textId="77777777" w:rsidTr="00A33F97">
        <w:tc>
          <w:tcPr>
            <w:tcW w:w="2181" w:type="dxa"/>
          </w:tcPr>
          <w:p w14:paraId="0DB87B88" w14:textId="77777777" w:rsidR="00631F0C" w:rsidRPr="00D27101" w:rsidRDefault="00631F0C" w:rsidP="00A33F97">
            <w:pPr>
              <w:pStyle w:val="GPSDefinitionTerm"/>
              <w:rPr>
                <w:sz w:val="24"/>
                <w:szCs w:val="24"/>
              </w:rPr>
            </w:pPr>
            <w:r>
              <w:rPr>
                <w:sz w:val="24"/>
                <w:szCs w:val="24"/>
              </w:rPr>
              <w:t>“Platform”</w:t>
            </w:r>
          </w:p>
        </w:tc>
        <w:tc>
          <w:tcPr>
            <w:tcW w:w="7566" w:type="dxa"/>
          </w:tcPr>
          <w:p w14:paraId="7967C407" w14:textId="77777777" w:rsidR="00631F0C" w:rsidRPr="00D27101" w:rsidRDefault="00631F0C" w:rsidP="00E06DFD">
            <w:pPr>
              <w:pStyle w:val="GPsDefinition"/>
              <w:numPr>
                <w:ilvl w:val="0"/>
                <w:numId w:val="11"/>
              </w:numPr>
              <w:tabs>
                <w:tab w:val="left" w:pos="-9"/>
              </w:tabs>
              <w:adjustRightInd w:val="0"/>
              <w:rPr>
                <w:sz w:val="24"/>
                <w:szCs w:val="24"/>
              </w:rPr>
            </w:pPr>
            <w:r>
              <w:rPr>
                <w:sz w:val="24"/>
                <w:szCs w:val="24"/>
              </w:rPr>
              <w:t>the online application operated on behalf of CCS to facilitate the technical operation of the DPS;</w:t>
            </w:r>
          </w:p>
        </w:tc>
      </w:tr>
      <w:tr w:rsidR="00631F0C" w:rsidRPr="00D27101" w14:paraId="285CD6F2" w14:textId="77777777" w:rsidTr="00A33F97">
        <w:tc>
          <w:tcPr>
            <w:tcW w:w="2181" w:type="dxa"/>
          </w:tcPr>
          <w:p w14:paraId="3016071A" w14:textId="77777777" w:rsidR="00631F0C" w:rsidRPr="00D27101" w:rsidRDefault="00631F0C" w:rsidP="00A33F97">
            <w:pPr>
              <w:pStyle w:val="GPSDefinitionTerm"/>
              <w:rPr>
                <w:sz w:val="24"/>
                <w:szCs w:val="24"/>
              </w:rPr>
            </w:pPr>
            <w:r w:rsidRPr="00D27101">
              <w:rPr>
                <w:sz w:val="24"/>
                <w:szCs w:val="24"/>
              </w:rPr>
              <w:t>"Prescribed Person"</w:t>
            </w:r>
          </w:p>
        </w:tc>
        <w:tc>
          <w:tcPr>
            <w:tcW w:w="7566" w:type="dxa"/>
          </w:tcPr>
          <w:p w14:paraId="581B3F6B"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14"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631F0C" w:rsidRPr="00D27101" w14:paraId="0E0556CB" w14:textId="77777777" w:rsidTr="00A33F97">
        <w:tc>
          <w:tcPr>
            <w:tcW w:w="2181" w:type="dxa"/>
          </w:tcPr>
          <w:p w14:paraId="0CAECB0C" w14:textId="77777777" w:rsidR="00631F0C" w:rsidRPr="00D27101" w:rsidRDefault="00631F0C" w:rsidP="00A33F97">
            <w:pPr>
              <w:pStyle w:val="GPSDefinitionTerm"/>
              <w:rPr>
                <w:sz w:val="24"/>
                <w:szCs w:val="24"/>
              </w:rPr>
            </w:pPr>
            <w:r>
              <w:rPr>
                <w:sz w:val="24"/>
                <w:szCs w:val="24"/>
              </w:rPr>
              <w:t>“Processing”</w:t>
            </w:r>
          </w:p>
        </w:tc>
        <w:tc>
          <w:tcPr>
            <w:tcW w:w="7566" w:type="dxa"/>
          </w:tcPr>
          <w:p w14:paraId="28B049A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has the meaning given to it in the GDPR;</w:t>
            </w:r>
          </w:p>
        </w:tc>
      </w:tr>
      <w:tr w:rsidR="00631F0C" w:rsidRPr="00D27101" w14:paraId="51B8DA8B" w14:textId="77777777" w:rsidTr="00A33F97">
        <w:tc>
          <w:tcPr>
            <w:tcW w:w="2181" w:type="dxa"/>
          </w:tcPr>
          <w:p w14:paraId="7DDF7126" w14:textId="77777777" w:rsidR="00631F0C" w:rsidRPr="00D27101" w:rsidRDefault="00631F0C" w:rsidP="00A33F97">
            <w:pPr>
              <w:pStyle w:val="GPSDefinitionTerm"/>
              <w:rPr>
                <w:sz w:val="24"/>
                <w:szCs w:val="24"/>
              </w:rPr>
            </w:pPr>
            <w:r>
              <w:rPr>
                <w:sz w:val="24"/>
                <w:szCs w:val="24"/>
              </w:rPr>
              <w:t>“Processor”</w:t>
            </w:r>
          </w:p>
        </w:tc>
        <w:tc>
          <w:tcPr>
            <w:tcW w:w="7566" w:type="dxa"/>
          </w:tcPr>
          <w:p w14:paraId="0004C2FB"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has the meaning given to it in the GDPR;</w:t>
            </w:r>
          </w:p>
        </w:tc>
      </w:tr>
      <w:tr w:rsidR="00631F0C" w:rsidRPr="00D27101" w14:paraId="7FAE6BF5" w14:textId="77777777" w:rsidTr="00A33F97">
        <w:tc>
          <w:tcPr>
            <w:tcW w:w="2181" w:type="dxa"/>
          </w:tcPr>
          <w:p w14:paraId="3BA4EBA7" w14:textId="77777777" w:rsidR="00631F0C" w:rsidRPr="00D27101" w:rsidRDefault="00631F0C" w:rsidP="00A33F97">
            <w:pPr>
              <w:pStyle w:val="GPSDefinitionTerm"/>
              <w:rPr>
                <w:sz w:val="24"/>
                <w:szCs w:val="24"/>
              </w:rPr>
            </w:pPr>
            <w:r>
              <w:rPr>
                <w:sz w:val="24"/>
                <w:szCs w:val="24"/>
              </w:rPr>
              <w:t>“Processor Personnel”</w:t>
            </w:r>
          </w:p>
        </w:tc>
        <w:tc>
          <w:tcPr>
            <w:tcW w:w="7566" w:type="dxa"/>
          </w:tcPr>
          <w:p w14:paraId="40F12F3F" w14:textId="77777777" w:rsidR="00631F0C" w:rsidRPr="00D27101" w:rsidRDefault="00631F0C" w:rsidP="00E06DFD">
            <w:pPr>
              <w:pStyle w:val="GPsDefinition"/>
              <w:numPr>
                <w:ilvl w:val="0"/>
                <w:numId w:val="11"/>
              </w:numPr>
              <w:tabs>
                <w:tab w:val="left" w:pos="-9"/>
              </w:tabs>
              <w:adjustRightInd w:val="0"/>
              <w:rPr>
                <w:sz w:val="24"/>
                <w:szCs w:val="24"/>
              </w:rPr>
            </w:pPr>
            <w:r w:rsidRPr="00A50417">
              <w:rPr>
                <w:sz w:val="24"/>
                <w:szCs w:val="24"/>
              </w:rPr>
              <w:t xml:space="preserve">all directors, officers, employees, agents, consultants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631F0C" w:rsidRPr="00D27101" w14:paraId="78BFE6C1" w14:textId="77777777" w:rsidTr="00A33F97">
        <w:tc>
          <w:tcPr>
            <w:tcW w:w="2181" w:type="dxa"/>
          </w:tcPr>
          <w:p w14:paraId="6170A1AB" w14:textId="77777777" w:rsidR="00631F0C" w:rsidRPr="00D27101" w:rsidRDefault="00631F0C" w:rsidP="00A33F97">
            <w:pPr>
              <w:pStyle w:val="GPSDefinitionTerm"/>
              <w:rPr>
                <w:sz w:val="24"/>
                <w:szCs w:val="24"/>
              </w:rPr>
            </w:pPr>
            <w:r w:rsidRPr="00D27101">
              <w:rPr>
                <w:sz w:val="24"/>
                <w:szCs w:val="24"/>
              </w:rPr>
              <w:t>"Progress Meeting"</w:t>
            </w:r>
          </w:p>
        </w:tc>
        <w:tc>
          <w:tcPr>
            <w:tcW w:w="7566" w:type="dxa"/>
          </w:tcPr>
          <w:p w14:paraId="38F70D24"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631F0C" w:rsidRPr="00D27101" w14:paraId="130CCCB5" w14:textId="77777777" w:rsidTr="00A33F97">
        <w:tc>
          <w:tcPr>
            <w:tcW w:w="2181" w:type="dxa"/>
          </w:tcPr>
          <w:p w14:paraId="750481A8" w14:textId="77777777" w:rsidR="00631F0C" w:rsidRPr="00D27101" w:rsidRDefault="00631F0C" w:rsidP="00A33F97">
            <w:pPr>
              <w:pStyle w:val="GPSDefinitionTerm"/>
              <w:rPr>
                <w:sz w:val="24"/>
                <w:szCs w:val="24"/>
              </w:rPr>
            </w:pPr>
            <w:r w:rsidRPr="00D27101">
              <w:rPr>
                <w:sz w:val="24"/>
                <w:szCs w:val="24"/>
              </w:rPr>
              <w:t>"Progress Meeting Frequency"</w:t>
            </w:r>
          </w:p>
        </w:tc>
        <w:tc>
          <w:tcPr>
            <w:tcW w:w="7566" w:type="dxa"/>
          </w:tcPr>
          <w:p w14:paraId="48EEFA8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631F0C" w:rsidRPr="00D27101" w14:paraId="71757278" w14:textId="77777777" w:rsidTr="00A33F97">
        <w:tc>
          <w:tcPr>
            <w:tcW w:w="2181" w:type="dxa"/>
          </w:tcPr>
          <w:p w14:paraId="6D15E4D0" w14:textId="77777777" w:rsidR="00631F0C" w:rsidRPr="00D27101" w:rsidRDefault="00631F0C" w:rsidP="00A33F97">
            <w:pPr>
              <w:pStyle w:val="GPSDefinitionTerm"/>
              <w:rPr>
                <w:sz w:val="24"/>
                <w:szCs w:val="24"/>
              </w:rPr>
            </w:pPr>
            <w:r w:rsidRPr="00D27101">
              <w:rPr>
                <w:sz w:val="24"/>
                <w:szCs w:val="24"/>
              </w:rPr>
              <w:t>“Progress Report”</w:t>
            </w:r>
          </w:p>
        </w:tc>
        <w:tc>
          <w:tcPr>
            <w:tcW w:w="7566" w:type="dxa"/>
          </w:tcPr>
          <w:p w14:paraId="7BF7EE14"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631F0C" w:rsidRPr="00D27101" w14:paraId="2D830899" w14:textId="77777777" w:rsidTr="00A33F97">
        <w:tc>
          <w:tcPr>
            <w:tcW w:w="2181" w:type="dxa"/>
          </w:tcPr>
          <w:p w14:paraId="41B55384" w14:textId="77777777" w:rsidR="00631F0C" w:rsidRPr="00D27101" w:rsidRDefault="00631F0C" w:rsidP="00A33F97">
            <w:pPr>
              <w:pStyle w:val="GPSDefinitionTerm"/>
              <w:rPr>
                <w:sz w:val="24"/>
                <w:szCs w:val="24"/>
              </w:rPr>
            </w:pPr>
            <w:r w:rsidRPr="00D27101">
              <w:rPr>
                <w:sz w:val="24"/>
                <w:szCs w:val="24"/>
              </w:rPr>
              <w:lastRenderedPageBreak/>
              <w:t>“Progress Report Frequency”</w:t>
            </w:r>
          </w:p>
        </w:tc>
        <w:tc>
          <w:tcPr>
            <w:tcW w:w="7566" w:type="dxa"/>
          </w:tcPr>
          <w:p w14:paraId="6451B469"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631F0C" w:rsidRPr="00D27101" w14:paraId="0BCA6A28" w14:textId="77777777" w:rsidTr="00A33F97">
        <w:tc>
          <w:tcPr>
            <w:tcW w:w="2181" w:type="dxa"/>
          </w:tcPr>
          <w:p w14:paraId="16ED9101" w14:textId="77777777" w:rsidR="00631F0C" w:rsidRPr="00D27101" w:rsidRDefault="00631F0C" w:rsidP="00A33F97">
            <w:pPr>
              <w:pStyle w:val="GPSDefinitionTerm"/>
              <w:rPr>
                <w:sz w:val="24"/>
                <w:szCs w:val="24"/>
              </w:rPr>
            </w:pPr>
            <w:r w:rsidRPr="00D27101">
              <w:rPr>
                <w:sz w:val="24"/>
                <w:szCs w:val="24"/>
              </w:rPr>
              <w:t>“Prohibited Acts”</w:t>
            </w:r>
          </w:p>
        </w:tc>
        <w:tc>
          <w:tcPr>
            <w:tcW w:w="7566" w:type="dxa"/>
          </w:tcPr>
          <w:p w14:paraId="32E0886A"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6ADE150F" w14:textId="77777777" w:rsidR="00631F0C" w:rsidRPr="00D27101" w:rsidRDefault="00631F0C" w:rsidP="00E06DFD">
            <w:pPr>
              <w:pStyle w:val="GPsDefinition"/>
              <w:numPr>
                <w:ilvl w:val="2"/>
                <w:numId w:val="11"/>
              </w:numPr>
              <w:tabs>
                <w:tab w:val="left" w:pos="-9"/>
              </w:tabs>
              <w:adjustRightInd w:val="0"/>
              <w:ind w:left="792"/>
              <w:rPr>
                <w:sz w:val="24"/>
                <w:szCs w:val="24"/>
              </w:rPr>
            </w:pPr>
            <w:r w:rsidRPr="00D27101">
              <w:rPr>
                <w:sz w:val="24"/>
                <w:szCs w:val="24"/>
              </w:rPr>
              <w:t>induce that person to perform improperly a relevant function or activity; or</w:t>
            </w:r>
          </w:p>
          <w:p w14:paraId="64DAD662" w14:textId="77777777" w:rsidR="00631F0C" w:rsidRPr="00D27101" w:rsidRDefault="00631F0C" w:rsidP="00E06DFD">
            <w:pPr>
              <w:pStyle w:val="GPsDefinition"/>
              <w:numPr>
                <w:ilvl w:val="2"/>
                <w:numId w:val="11"/>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3A5F6A35"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797A4FB6" w14:textId="77777777" w:rsidR="00631F0C" w:rsidRPr="00D27101" w:rsidRDefault="00631F0C" w:rsidP="00E06DFD">
            <w:pPr>
              <w:pStyle w:val="GPSDefinitionL2"/>
              <w:numPr>
                <w:ilvl w:val="1"/>
                <w:numId w:val="11"/>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6450FEDD" w14:textId="77777777" w:rsidR="00631F0C" w:rsidRPr="00D27101" w:rsidRDefault="00631F0C" w:rsidP="00E06DFD">
            <w:pPr>
              <w:pStyle w:val="GPsDefinition"/>
              <w:numPr>
                <w:ilvl w:val="2"/>
                <w:numId w:val="11"/>
              </w:numPr>
              <w:tabs>
                <w:tab w:val="left" w:pos="-9"/>
              </w:tabs>
              <w:adjustRightInd w:val="0"/>
              <w:ind w:left="792"/>
              <w:rPr>
                <w:sz w:val="24"/>
                <w:szCs w:val="24"/>
              </w:rPr>
            </w:pPr>
            <w:r w:rsidRPr="00D27101">
              <w:rPr>
                <w:sz w:val="24"/>
                <w:szCs w:val="24"/>
              </w:rPr>
              <w:t>under the Bribery Act 2010 (or any legislation repealed or revoked by such Act); or</w:t>
            </w:r>
          </w:p>
          <w:p w14:paraId="124E46F8" w14:textId="77777777" w:rsidR="00631F0C" w:rsidRPr="00D27101" w:rsidRDefault="00631F0C" w:rsidP="00E06DFD">
            <w:pPr>
              <w:pStyle w:val="GPsDefinition"/>
              <w:numPr>
                <w:ilvl w:val="2"/>
                <w:numId w:val="11"/>
              </w:numPr>
              <w:tabs>
                <w:tab w:val="left" w:pos="-9"/>
              </w:tabs>
              <w:adjustRightInd w:val="0"/>
              <w:ind w:left="792"/>
              <w:rPr>
                <w:sz w:val="24"/>
                <w:szCs w:val="24"/>
              </w:rPr>
            </w:pPr>
            <w:r w:rsidRPr="00D27101">
              <w:rPr>
                <w:sz w:val="24"/>
                <w:szCs w:val="24"/>
              </w:rPr>
              <w:t>under legislation or common law concerning fraudulent acts; or</w:t>
            </w:r>
          </w:p>
          <w:p w14:paraId="60055409" w14:textId="77777777" w:rsidR="00631F0C" w:rsidRPr="00D27101" w:rsidRDefault="00631F0C" w:rsidP="00E06DFD">
            <w:pPr>
              <w:pStyle w:val="GPsDefinition"/>
              <w:numPr>
                <w:ilvl w:val="2"/>
                <w:numId w:val="11"/>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4775C319"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631F0C" w:rsidRPr="00D27101" w14:paraId="0A21AB9A" w14:textId="77777777" w:rsidTr="00A33F97">
        <w:tc>
          <w:tcPr>
            <w:tcW w:w="2181" w:type="dxa"/>
          </w:tcPr>
          <w:p w14:paraId="6F572C5D" w14:textId="77777777" w:rsidR="00631F0C" w:rsidRPr="00D27101" w:rsidRDefault="00631F0C" w:rsidP="00A33F97">
            <w:pPr>
              <w:pStyle w:val="GPSDefinitionTerm"/>
              <w:rPr>
                <w:sz w:val="24"/>
                <w:szCs w:val="24"/>
              </w:rPr>
            </w:pPr>
            <w:r w:rsidRPr="00D27101">
              <w:rPr>
                <w:sz w:val="24"/>
                <w:szCs w:val="24"/>
              </w:rPr>
              <w:t>“Protective Measures”</w:t>
            </w:r>
          </w:p>
        </w:tc>
        <w:tc>
          <w:tcPr>
            <w:tcW w:w="7566" w:type="dxa"/>
          </w:tcPr>
          <w:p w14:paraId="7E4DCF96" w14:textId="77777777" w:rsidR="00631F0C" w:rsidRPr="00D27101" w:rsidRDefault="00631F0C" w:rsidP="00E06DFD">
            <w:pPr>
              <w:pStyle w:val="GPsDefinition"/>
              <w:numPr>
                <w:ilvl w:val="0"/>
                <w:numId w:val="11"/>
              </w:numPr>
              <w:tabs>
                <w:tab w:val="left" w:pos="-9"/>
              </w:tabs>
              <w:adjustRightInd w:val="0"/>
              <w:rPr>
                <w:sz w:val="24"/>
                <w:szCs w:val="24"/>
              </w:rPr>
            </w:pPr>
            <w:r>
              <w:rPr>
                <w:sz w:val="24"/>
                <w:szCs w:val="24"/>
              </w:rPr>
              <w:t xml:space="preserve">appropriate </w:t>
            </w:r>
            <w:r w:rsidRPr="00D27101">
              <w:rPr>
                <w:sz w:val="24"/>
                <w:szCs w:val="24"/>
              </w:rPr>
              <w:t xml:space="preserve">technical and organisational measures which </w:t>
            </w:r>
            <w:r>
              <w:rPr>
                <w:sz w:val="24"/>
                <w:szCs w:val="24"/>
              </w:rPr>
              <w:t>may include</w:t>
            </w:r>
            <w:r w:rsidRPr="00D27101">
              <w:rPr>
                <w:sz w:val="24"/>
                <w:szCs w:val="24"/>
              </w:rPr>
              <w:t xml:space="preserve"> </w:t>
            </w:r>
            <w:proofErr w:type="spellStart"/>
            <w:r w:rsidRPr="00D27101">
              <w:rPr>
                <w:sz w:val="24"/>
                <w:szCs w:val="24"/>
              </w:rPr>
              <w:t>pseudonymising</w:t>
            </w:r>
            <w:proofErr w:type="spellEnd"/>
            <w:r w:rsidRPr="00D27101">
              <w:rPr>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r>
              <w:rPr>
                <w:sz w:val="24"/>
                <w:szCs w:val="24"/>
              </w:rPr>
              <w:t xml:space="preserve"> including those outlined in DPS Schedule 9 (Cyber Essentials), if applicable, in the case of the DPS Contract or Order Schedule 9 (Security), if applicable, in the case of an Order Contract</w:t>
            </w:r>
            <w:r w:rsidRPr="00D27101">
              <w:rPr>
                <w:sz w:val="24"/>
                <w:szCs w:val="24"/>
              </w:rPr>
              <w:t>;</w:t>
            </w:r>
          </w:p>
        </w:tc>
      </w:tr>
      <w:tr w:rsidR="00631F0C" w:rsidRPr="00D27101" w14:paraId="6C2C544A" w14:textId="77777777" w:rsidTr="00A33F97">
        <w:tc>
          <w:tcPr>
            <w:tcW w:w="2181" w:type="dxa"/>
          </w:tcPr>
          <w:p w14:paraId="48C0DB08" w14:textId="77777777" w:rsidR="00631F0C" w:rsidRPr="00D27101" w:rsidRDefault="00631F0C" w:rsidP="00A33F97">
            <w:pPr>
              <w:pStyle w:val="GPSDefinitionTerm"/>
              <w:rPr>
                <w:sz w:val="24"/>
                <w:szCs w:val="24"/>
              </w:rPr>
            </w:pPr>
            <w:r w:rsidRPr="00D27101">
              <w:rPr>
                <w:sz w:val="24"/>
                <w:szCs w:val="24"/>
              </w:rPr>
              <w:t>“Recall”</w:t>
            </w:r>
          </w:p>
        </w:tc>
        <w:tc>
          <w:tcPr>
            <w:tcW w:w="7566" w:type="dxa"/>
          </w:tcPr>
          <w:p w14:paraId="299FA29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631F0C" w:rsidRPr="00D27101" w14:paraId="6DD8DD48" w14:textId="77777777" w:rsidTr="00A33F97">
        <w:tc>
          <w:tcPr>
            <w:tcW w:w="2181" w:type="dxa"/>
          </w:tcPr>
          <w:p w14:paraId="7BAA7CE3" w14:textId="77777777" w:rsidR="00631F0C" w:rsidRPr="00D27101" w:rsidRDefault="00631F0C" w:rsidP="00A33F97">
            <w:pPr>
              <w:pStyle w:val="GPSDefinitionTerm"/>
              <w:rPr>
                <w:sz w:val="24"/>
                <w:szCs w:val="24"/>
              </w:rPr>
            </w:pPr>
            <w:r w:rsidRPr="00D27101">
              <w:rPr>
                <w:sz w:val="24"/>
                <w:szCs w:val="24"/>
              </w:rPr>
              <w:t>"Recipient Party"</w:t>
            </w:r>
          </w:p>
        </w:tc>
        <w:tc>
          <w:tcPr>
            <w:tcW w:w="7566" w:type="dxa"/>
          </w:tcPr>
          <w:p w14:paraId="568600C8"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Party which receives or obtains directly or indirectly Confidential Information;</w:t>
            </w:r>
          </w:p>
        </w:tc>
      </w:tr>
      <w:tr w:rsidR="00631F0C" w:rsidRPr="00D27101" w14:paraId="69EF8BA0" w14:textId="77777777" w:rsidTr="00A33F97">
        <w:tc>
          <w:tcPr>
            <w:tcW w:w="2181" w:type="dxa"/>
          </w:tcPr>
          <w:p w14:paraId="33AE1130" w14:textId="77777777" w:rsidR="00631F0C" w:rsidRPr="00D27101" w:rsidRDefault="00631F0C" w:rsidP="00A33F97">
            <w:pPr>
              <w:pStyle w:val="GPSDefinitionTerm"/>
              <w:rPr>
                <w:sz w:val="24"/>
                <w:szCs w:val="24"/>
              </w:rPr>
            </w:pPr>
            <w:r w:rsidRPr="00D27101">
              <w:rPr>
                <w:sz w:val="24"/>
                <w:szCs w:val="24"/>
              </w:rPr>
              <w:t>"Rectification Plan"</w:t>
            </w:r>
          </w:p>
        </w:tc>
        <w:tc>
          <w:tcPr>
            <w:tcW w:w="7566" w:type="dxa"/>
          </w:tcPr>
          <w:p w14:paraId="37D625FF"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2D7C6D06"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lastRenderedPageBreak/>
              <w:t xml:space="preserve">full details of the Default that has occurred, including a root cause analysis; </w:t>
            </w:r>
          </w:p>
          <w:p w14:paraId="196F3A4D" w14:textId="77777777" w:rsidR="00631F0C" w:rsidRPr="00D27101" w:rsidRDefault="00631F0C" w:rsidP="00E06DFD">
            <w:pPr>
              <w:pStyle w:val="GPSDefinitionL2"/>
              <w:numPr>
                <w:ilvl w:val="1"/>
                <w:numId w:val="11"/>
              </w:numPr>
              <w:tabs>
                <w:tab w:val="left" w:pos="144"/>
              </w:tabs>
              <w:adjustRightInd w:val="0"/>
              <w:ind w:left="576" w:hanging="432"/>
              <w:rPr>
                <w:sz w:val="24"/>
                <w:szCs w:val="24"/>
              </w:rPr>
            </w:pPr>
            <w:r w:rsidRPr="00D27101">
              <w:rPr>
                <w:sz w:val="24"/>
                <w:szCs w:val="24"/>
              </w:rPr>
              <w:t>the actual or anticipated effect of the Default; and</w:t>
            </w:r>
          </w:p>
          <w:p w14:paraId="5B1C5B83"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31F0C" w:rsidRPr="00D27101" w14:paraId="016FE2FF" w14:textId="77777777" w:rsidTr="00A33F97">
        <w:tc>
          <w:tcPr>
            <w:tcW w:w="2181" w:type="dxa"/>
          </w:tcPr>
          <w:p w14:paraId="25CC6D91" w14:textId="77777777" w:rsidR="00631F0C" w:rsidRPr="00D27101" w:rsidRDefault="00631F0C" w:rsidP="00A33F97">
            <w:pPr>
              <w:pStyle w:val="GPSDefinitionTerm"/>
              <w:rPr>
                <w:sz w:val="24"/>
                <w:szCs w:val="24"/>
              </w:rPr>
            </w:pPr>
            <w:r w:rsidRPr="00D27101">
              <w:rPr>
                <w:sz w:val="24"/>
                <w:szCs w:val="24"/>
              </w:rPr>
              <w:lastRenderedPageBreak/>
              <w:t>"Rectification Plan Process"</w:t>
            </w:r>
          </w:p>
        </w:tc>
        <w:tc>
          <w:tcPr>
            <w:tcW w:w="7566" w:type="dxa"/>
          </w:tcPr>
          <w:p w14:paraId="2E94117E"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process set out in Clause 10.4.3 to 10.4.5 (Rectification Plan Process); </w:t>
            </w:r>
          </w:p>
        </w:tc>
      </w:tr>
      <w:tr w:rsidR="00631F0C" w:rsidRPr="00D27101" w14:paraId="6922FAEC" w14:textId="77777777" w:rsidTr="00A33F97">
        <w:tc>
          <w:tcPr>
            <w:tcW w:w="2181" w:type="dxa"/>
          </w:tcPr>
          <w:p w14:paraId="3C640A68" w14:textId="77777777" w:rsidR="00631F0C" w:rsidRPr="00D27101" w:rsidRDefault="00631F0C" w:rsidP="00A33F97">
            <w:pPr>
              <w:pStyle w:val="GPSDefinitionTerm"/>
              <w:rPr>
                <w:sz w:val="24"/>
                <w:szCs w:val="24"/>
              </w:rPr>
            </w:pPr>
            <w:r w:rsidRPr="00D27101">
              <w:rPr>
                <w:sz w:val="24"/>
                <w:szCs w:val="24"/>
              </w:rPr>
              <w:t>"Regulations"</w:t>
            </w:r>
          </w:p>
        </w:tc>
        <w:tc>
          <w:tcPr>
            <w:tcW w:w="7566" w:type="dxa"/>
          </w:tcPr>
          <w:p w14:paraId="64F01358"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Public Contracts Regulations 2015 and/or the Public Contracts (Scotland) Regulations 2015 (as the context requires);</w:t>
            </w:r>
          </w:p>
        </w:tc>
      </w:tr>
      <w:tr w:rsidR="00631F0C" w:rsidRPr="00D27101" w14:paraId="452C3103" w14:textId="77777777" w:rsidTr="00A33F97">
        <w:tc>
          <w:tcPr>
            <w:tcW w:w="2181" w:type="dxa"/>
          </w:tcPr>
          <w:p w14:paraId="7E011569" w14:textId="77777777" w:rsidR="00631F0C" w:rsidRPr="00D27101" w:rsidRDefault="00631F0C" w:rsidP="00A33F97">
            <w:pPr>
              <w:pStyle w:val="GPSDefinitionTerm"/>
              <w:rPr>
                <w:sz w:val="24"/>
                <w:szCs w:val="24"/>
              </w:rPr>
            </w:pPr>
            <w:r w:rsidRPr="00D27101">
              <w:rPr>
                <w:sz w:val="24"/>
                <w:szCs w:val="24"/>
              </w:rPr>
              <w:t>"Reimbursable Expenses"</w:t>
            </w:r>
          </w:p>
        </w:tc>
        <w:tc>
          <w:tcPr>
            <w:tcW w:w="7566" w:type="dxa"/>
          </w:tcPr>
          <w:p w14:paraId="0A9F49A5"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BD8F305"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6CEFC382"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631F0C" w:rsidRPr="00D27101" w14:paraId="186D7735" w14:textId="77777777" w:rsidTr="00A33F97">
        <w:tc>
          <w:tcPr>
            <w:tcW w:w="2181" w:type="dxa"/>
          </w:tcPr>
          <w:p w14:paraId="4B611163" w14:textId="77777777" w:rsidR="00631F0C" w:rsidRPr="00D27101" w:rsidRDefault="00631F0C" w:rsidP="00A33F97">
            <w:pPr>
              <w:pStyle w:val="GPSDefinitionTerm"/>
              <w:rPr>
                <w:sz w:val="24"/>
                <w:szCs w:val="24"/>
              </w:rPr>
            </w:pPr>
            <w:r w:rsidRPr="00D27101">
              <w:rPr>
                <w:sz w:val="24"/>
                <w:szCs w:val="24"/>
              </w:rPr>
              <w:t>"Relevant Authority"</w:t>
            </w:r>
          </w:p>
        </w:tc>
        <w:tc>
          <w:tcPr>
            <w:tcW w:w="7566" w:type="dxa"/>
          </w:tcPr>
          <w:p w14:paraId="65E4DFE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631F0C" w:rsidRPr="00D27101" w14:paraId="27ECBEB3" w14:textId="77777777" w:rsidTr="00A33F97">
        <w:tc>
          <w:tcPr>
            <w:tcW w:w="2181" w:type="dxa"/>
          </w:tcPr>
          <w:p w14:paraId="3A82F622" w14:textId="77777777" w:rsidR="00631F0C" w:rsidRPr="00D27101" w:rsidRDefault="00631F0C" w:rsidP="00A33F97">
            <w:pPr>
              <w:pStyle w:val="GPSDefinitionTerm"/>
              <w:rPr>
                <w:sz w:val="24"/>
                <w:szCs w:val="24"/>
              </w:rPr>
            </w:pPr>
            <w:r w:rsidRPr="00D27101">
              <w:rPr>
                <w:sz w:val="24"/>
                <w:szCs w:val="24"/>
              </w:rPr>
              <w:t>"Relevant Authority's Confidential Information"</w:t>
            </w:r>
          </w:p>
        </w:tc>
        <w:tc>
          <w:tcPr>
            <w:tcW w:w="7566" w:type="dxa"/>
          </w:tcPr>
          <w:p w14:paraId="4D2953F0"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4585F302"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EC85EE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information derived from any of the above;</w:t>
            </w:r>
          </w:p>
        </w:tc>
      </w:tr>
      <w:tr w:rsidR="00631F0C" w:rsidRPr="00D27101" w14:paraId="058634C2" w14:textId="77777777" w:rsidTr="00A33F97">
        <w:tc>
          <w:tcPr>
            <w:tcW w:w="2181" w:type="dxa"/>
          </w:tcPr>
          <w:p w14:paraId="405C8E27" w14:textId="77777777" w:rsidR="00631F0C" w:rsidRPr="00D27101" w:rsidRDefault="00631F0C" w:rsidP="00A33F97">
            <w:pPr>
              <w:pStyle w:val="GPSDefinitionTerm"/>
              <w:rPr>
                <w:sz w:val="24"/>
                <w:szCs w:val="24"/>
              </w:rPr>
            </w:pPr>
            <w:r w:rsidRPr="00D27101">
              <w:rPr>
                <w:sz w:val="24"/>
                <w:szCs w:val="24"/>
              </w:rPr>
              <w:t>"Relevant   Requirements"</w:t>
            </w:r>
          </w:p>
        </w:tc>
        <w:tc>
          <w:tcPr>
            <w:tcW w:w="7566" w:type="dxa"/>
          </w:tcPr>
          <w:p w14:paraId="39C63FB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631F0C" w:rsidRPr="00D27101" w14:paraId="63B0845F" w14:textId="77777777" w:rsidTr="00A33F97">
        <w:tc>
          <w:tcPr>
            <w:tcW w:w="2181" w:type="dxa"/>
          </w:tcPr>
          <w:p w14:paraId="08A2A696" w14:textId="77777777" w:rsidR="00631F0C" w:rsidRPr="00D27101" w:rsidRDefault="00631F0C" w:rsidP="00A33F97">
            <w:pPr>
              <w:pStyle w:val="GPSDefinitionTerm"/>
              <w:keepNext/>
              <w:rPr>
                <w:sz w:val="24"/>
                <w:szCs w:val="24"/>
              </w:rPr>
            </w:pPr>
            <w:r w:rsidRPr="00D27101">
              <w:rPr>
                <w:sz w:val="24"/>
                <w:szCs w:val="24"/>
              </w:rPr>
              <w:lastRenderedPageBreak/>
              <w:t>"Relevant Tax Authority"</w:t>
            </w:r>
          </w:p>
        </w:tc>
        <w:tc>
          <w:tcPr>
            <w:tcW w:w="7566" w:type="dxa"/>
          </w:tcPr>
          <w:p w14:paraId="62DD6D2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631F0C" w:rsidRPr="00D27101" w14:paraId="0EA0B91C" w14:textId="77777777" w:rsidTr="00A33F97">
        <w:tc>
          <w:tcPr>
            <w:tcW w:w="2181" w:type="dxa"/>
          </w:tcPr>
          <w:p w14:paraId="05D3143F" w14:textId="77777777" w:rsidR="00631F0C" w:rsidRPr="00D27101" w:rsidRDefault="00631F0C" w:rsidP="00A33F97">
            <w:pPr>
              <w:pStyle w:val="GPSDefinitionTerm"/>
              <w:rPr>
                <w:sz w:val="24"/>
                <w:szCs w:val="24"/>
              </w:rPr>
            </w:pPr>
            <w:r w:rsidRPr="00D27101">
              <w:rPr>
                <w:sz w:val="24"/>
                <w:szCs w:val="24"/>
              </w:rPr>
              <w:t>"Reminder Notice"</w:t>
            </w:r>
          </w:p>
        </w:tc>
        <w:tc>
          <w:tcPr>
            <w:tcW w:w="7566" w:type="dxa"/>
          </w:tcPr>
          <w:p w14:paraId="0DBC5F4D" w14:textId="77777777" w:rsidR="00631F0C" w:rsidRPr="00D27101" w:rsidRDefault="00631F0C" w:rsidP="00E06DFD">
            <w:pPr>
              <w:pStyle w:val="GPSL3numberedclause"/>
              <w:numPr>
                <w:ilvl w:val="0"/>
                <w:numId w:val="11"/>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631F0C" w:rsidRPr="00D27101" w14:paraId="753D21F9" w14:textId="77777777" w:rsidTr="00A33F97">
        <w:tc>
          <w:tcPr>
            <w:tcW w:w="2181" w:type="dxa"/>
          </w:tcPr>
          <w:p w14:paraId="46EA1A1F" w14:textId="77777777" w:rsidR="00631F0C" w:rsidRPr="00D27101" w:rsidRDefault="00631F0C" w:rsidP="00A33F97">
            <w:pPr>
              <w:pStyle w:val="GPSDefinitionTerm"/>
              <w:rPr>
                <w:sz w:val="24"/>
                <w:szCs w:val="24"/>
              </w:rPr>
            </w:pPr>
            <w:r w:rsidRPr="00D27101">
              <w:rPr>
                <w:sz w:val="24"/>
                <w:szCs w:val="24"/>
              </w:rPr>
              <w:t>"Replacement Deliverables"</w:t>
            </w:r>
          </w:p>
        </w:tc>
        <w:tc>
          <w:tcPr>
            <w:tcW w:w="7566" w:type="dxa"/>
          </w:tcPr>
          <w:p w14:paraId="1DF904E2" w14:textId="77777777" w:rsidR="00631F0C" w:rsidRPr="00D27101" w:rsidRDefault="00631F0C" w:rsidP="00E06DFD">
            <w:pPr>
              <w:pStyle w:val="GPSL3numberedclause"/>
              <w:numPr>
                <w:ilvl w:val="0"/>
                <w:numId w:val="11"/>
              </w:numPr>
              <w:spacing w:before="0"/>
              <w:ind w:left="173" w:hanging="173"/>
              <w:rPr>
                <w:rFonts w:ascii="Arial" w:hAnsi="Arial"/>
                <w:sz w:val="24"/>
                <w:szCs w:val="24"/>
              </w:rPr>
            </w:pPr>
            <w:r w:rsidRPr="00D27101">
              <w:rPr>
                <w:rFonts w:ascii="Arial" w:hAnsi="Arial"/>
                <w:sz w:val="24"/>
                <w:szCs w:val="24"/>
              </w:rPr>
              <w:t xml:space="preserve">any deliverables which are substantially similar to any of the Deliverables and which the Buyer receives in substitution for any of the Deliverables following the </w:t>
            </w:r>
            <w:r>
              <w:rPr>
                <w:rFonts w:ascii="Arial" w:hAnsi="Arial"/>
                <w:sz w:val="24"/>
                <w:szCs w:val="24"/>
              </w:rPr>
              <w:t>Order</w:t>
            </w:r>
            <w:r w:rsidRPr="00D27101">
              <w:rPr>
                <w:rFonts w:ascii="Arial" w:hAnsi="Arial"/>
                <w:sz w:val="24"/>
                <w:szCs w:val="24"/>
              </w:rPr>
              <w:t xml:space="preserve"> Expiry Date, whether those goods are provided by the Buyer internally and/or by any third party;</w:t>
            </w:r>
          </w:p>
        </w:tc>
      </w:tr>
      <w:tr w:rsidR="00631F0C" w:rsidRPr="00D27101" w14:paraId="37B39436" w14:textId="77777777" w:rsidTr="00A33F97">
        <w:tc>
          <w:tcPr>
            <w:tcW w:w="2181" w:type="dxa"/>
          </w:tcPr>
          <w:p w14:paraId="454D3F6C" w14:textId="77777777" w:rsidR="00631F0C" w:rsidRPr="00D27101" w:rsidRDefault="00631F0C" w:rsidP="00A33F97">
            <w:pPr>
              <w:pStyle w:val="GPSDefinitionTerm"/>
              <w:keepNext/>
              <w:rPr>
                <w:sz w:val="24"/>
                <w:szCs w:val="24"/>
              </w:rPr>
            </w:pPr>
            <w:r w:rsidRPr="00D27101">
              <w:rPr>
                <w:sz w:val="24"/>
                <w:szCs w:val="24"/>
              </w:rPr>
              <w:t>"Replacement Subcontractor"</w:t>
            </w:r>
          </w:p>
        </w:tc>
        <w:tc>
          <w:tcPr>
            <w:tcW w:w="7566" w:type="dxa"/>
          </w:tcPr>
          <w:p w14:paraId="3F86F6B7"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631F0C" w:rsidRPr="00D27101" w14:paraId="478E25C2" w14:textId="77777777" w:rsidTr="00A33F97">
        <w:tc>
          <w:tcPr>
            <w:tcW w:w="2181" w:type="dxa"/>
          </w:tcPr>
          <w:p w14:paraId="7F49AB43" w14:textId="77777777" w:rsidR="00631F0C" w:rsidRPr="00D27101" w:rsidRDefault="00631F0C" w:rsidP="00A33F97">
            <w:pPr>
              <w:pStyle w:val="GPSDefinitionTerm"/>
              <w:rPr>
                <w:sz w:val="24"/>
                <w:szCs w:val="24"/>
              </w:rPr>
            </w:pPr>
            <w:r w:rsidRPr="00D27101">
              <w:rPr>
                <w:sz w:val="24"/>
                <w:szCs w:val="24"/>
              </w:rPr>
              <w:t>"Replacement Supplier"</w:t>
            </w:r>
          </w:p>
        </w:tc>
        <w:tc>
          <w:tcPr>
            <w:tcW w:w="7566" w:type="dxa"/>
          </w:tcPr>
          <w:p w14:paraId="483C2CC4"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631F0C" w:rsidRPr="00D27101" w14:paraId="70A5F373" w14:textId="77777777" w:rsidTr="00A33F97">
        <w:tc>
          <w:tcPr>
            <w:tcW w:w="2181" w:type="dxa"/>
          </w:tcPr>
          <w:p w14:paraId="334B530D" w14:textId="77777777" w:rsidR="00631F0C" w:rsidRPr="00D27101" w:rsidRDefault="00631F0C" w:rsidP="00A33F97">
            <w:pPr>
              <w:pStyle w:val="GPSDefinitionTerm"/>
              <w:rPr>
                <w:sz w:val="24"/>
                <w:szCs w:val="24"/>
              </w:rPr>
            </w:pPr>
            <w:r>
              <w:rPr>
                <w:sz w:val="24"/>
                <w:szCs w:val="24"/>
              </w:rPr>
              <w:t>"Request F</w:t>
            </w:r>
            <w:r w:rsidRPr="00D27101">
              <w:rPr>
                <w:sz w:val="24"/>
                <w:szCs w:val="24"/>
              </w:rPr>
              <w:t>or Information"</w:t>
            </w:r>
          </w:p>
        </w:tc>
        <w:tc>
          <w:tcPr>
            <w:tcW w:w="7566" w:type="dxa"/>
          </w:tcPr>
          <w:p w14:paraId="6BBDEFD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631F0C" w:rsidRPr="00D27101" w14:paraId="71FFE6AE" w14:textId="77777777" w:rsidTr="00A33F97">
        <w:tc>
          <w:tcPr>
            <w:tcW w:w="2181" w:type="dxa"/>
          </w:tcPr>
          <w:p w14:paraId="29796A68" w14:textId="77777777" w:rsidR="00631F0C" w:rsidRPr="00D27101" w:rsidRDefault="00631F0C" w:rsidP="00A33F97">
            <w:pPr>
              <w:pStyle w:val="GPSDefinitionTerm"/>
              <w:rPr>
                <w:sz w:val="24"/>
                <w:szCs w:val="24"/>
              </w:rPr>
            </w:pPr>
            <w:r w:rsidRPr="00D27101">
              <w:rPr>
                <w:sz w:val="24"/>
                <w:szCs w:val="24"/>
              </w:rPr>
              <w:t>"Required Insurances"</w:t>
            </w:r>
          </w:p>
        </w:tc>
        <w:tc>
          <w:tcPr>
            <w:tcW w:w="7566" w:type="dxa"/>
          </w:tcPr>
          <w:p w14:paraId="31F3D35A"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631F0C" w:rsidRPr="00D27101" w14:paraId="0442894F" w14:textId="77777777" w:rsidTr="00A33F97">
        <w:tc>
          <w:tcPr>
            <w:tcW w:w="2181" w:type="dxa"/>
          </w:tcPr>
          <w:p w14:paraId="014189E4" w14:textId="77777777" w:rsidR="00631F0C" w:rsidRPr="00D27101" w:rsidRDefault="00631F0C" w:rsidP="00A33F97">
            <w:pPr>
              <w:pStyle w:val="GPSDefinitionTerm"/>
              <w:rPr>
                <w:sz w:val="24"/>
                <w:szCs w:val="24"/>
              </w:rPr>
            </w:pPr>
            <w:r w:rsidRPr="00D27101">
              <w:rPr>
                <w:sz w:val="24"/>
                <w:szCs w:val="24"/>
              </w:rPr>
              <w:t>“Schedules"</w:t>
            </w:r>
          </w:p>
        </w:tc>
        <w:tc>
          <w:tcPr>
            <w:tcW w:w="7566" w:type="dxa"/>
          </w:tcPr>
          <w:p w14:paraId="4A5399DD"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any attachment to a </w:t>
            </w:r>
            <w:r>
              <w:rPr>
                <w:sz w:val="24"/>
                <w:szCs w:val="24"/>
              </w:rPr>
              <w:t>DPS</w:t>
            </w:r>
            <w:r w:rsidRPr="00D27101">
              <w:rPr>
                <w:sz w:val="24"/>
                <w:szCs w:val="24"/>
              </w:rPr>
              <w:t xml:space="preserve"> or </w:t>
            </w:r>
            <w:r>
              <w:rPr>
                <w:sz w:val="24"/>
                <w:szCs w:val="24"/>
              </w:rPr>
              <w:t>Order</w:t>
            </w:r>
            <w:r w:rsidRPr="00D27101">
              <w:rPr>
                <w:sz w:val="24"/>
                <w:szCs w:val="24"/>
              </w:rPr>
              <w:t xml:space="preserve"> Contract which contains important information specific to each aspect of buying and selling;</w:t>
            </w:r>
          </w:p>
        </w:tc>
      </w:tr>
      <w:tr w:rsidR="00631F0C" w:rsidRPr="00D27101" w14:paraId="7AFC4C27" w14:textId="77777777" w:rsidTr="00A33F97">
        <w:tc>
          <w:tcPr>
            <w:tcW w:w="2181" w:type="dxa"/>
          </w:tcPr>
          <w:p w14:paraId="079A485C" w14:textId="77777777" w:rsidR="00631F0C" w:rsidRPr="00D27101" w:rsidRDefault="00631F0C" w:rsidP="00A33F97">
            <w:pPr>
              <w:pStyle w:val="GPSDefinitionTerm"/>
              <w:rPr>
                <w:sz w:val="24"/>
                <w:szCs w:val="24"/>
              </w:rPr>
            </w:pPr>
            <w:r>
              <w:rPr>
                <w:sz w:val="24"/>
                <w:szCs w:val="24"/>
              </w:rPr>
              <w:t>“Sectors and Domains”</w:t>
            </w:r>
          </w:p>
        </w:tc>
        <w:tc>
          <w:tcPr>
            <w:tcW w:w="7566" w:type="dxa"/>
          </w:tcPr>
          <w:p w14:paraId="44D6AECA" w14:textId="77777777" w:rsidR="00631F0C" w:rsidRPr="00D27101" w:rsidRDefault="00631F0C" w:rsidP="00E06DFD">
            <w:pPr>
              <w:pStyle w:val="GPsDefinition"/>
              <w:numPr>
                <w:ilvl w:val="0"/>
                <w:numId w:val="11"/>
              </w:numPr>
              <w:tabs>
                <w:tab w:val="left" w:pos="-9"/>
              </w:tabs>
              <w:adjustRightInd w:val="0"/>
              <w:rPr>
                <w:sz w:val="24"/>
                <w:szCs w:val="24"/>
              </w:rPr>
            </w:pPr>
            <w:r>
              <w:rPr>
                <w:sz w:val="24"/>
                <w:szCs w:val="24"/>
              </w:rPr>
              <w:t>the Sectors and Domains Filter Category defined in DPS Schedule 1;</w:t>
            </w:r>
          </w:p>
        </w:tc>
      </w:tr>
      <w:tr w:rsidR="00631F0C" w:rsidRPr="00D27101" w14:paraId="3A9B650D" w14:textId="77777777" w:rsidTr="00A33F97">
        <w:tc>
          <w:tcPr>
            <w:tcW w:w="2181" w:type="dxa"/>
          </w:tcPr>
          <w:p w14:paraId="3C026D07" w14:textId="77777777" w:rsidR="00631F0C" w:rsidRPr="00D27101" w:rsidRDefault="00631F0C" w:rsidP="00A33F97">
            <w:pPr>
              <w:pStyle w:val="GPSDefinitionTerm"/>
              <w:rPr>
                <w:sz w:val="24"/>
                <w:szCs w:val="24"/>
              </w:rPr>
            </w:pPr>
            <w:r w:rsidRPr="00D27101">
              <w:rPr>
                <w:sz w:val="24"/>
                <w:szCs w:val="24"/>
              </w:rPr>
              <w:t>"Security Management Plan"</w:t>
            </w:r>
          </w:p>
        </w:tc>
        <w:tc>
          <w:tcPr>
            <w:tcW w:w="7566" w:type="dxa"/>
          </w:tcPr>
          <w:p w14:paraId="441D7EEF"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Supplier's security management plan prepared pursuant to </w:t>
            </w:r>
            <w:r>
              <w:rPr>
                <w:sz w:val="24"/>
                <w:szCs w:val="24"/>
              </w:rPr>
              <w:t>Order</w:t>
            </w:r>
            <w:r w:rsidRPr="00D27101">
              <w:rPr>
                <w:sz w:val="24"/>
                <w:szCs w:val="24"/>
              </w:rPr>
              <w:t xml:space="preserve"> Schedule 9 (Security) (if applicable); </w:t>
            </w:r>
          </w:p>
        </w:tc>
      </w:tr>
      <w:tr w:rsidR="00631F0C" w:rsidRPr="00D27101" w14:paraId="4024AFA4" w14:textId="77777777" w:rsidTr="00A33F97">
        <w:tc>
          <w:tcPr>
            <w:tcW w:w="2181" w:type="dxa"/>
          </w:tcPr>
          <w:p w14:paraId="76806F79" w14:textId="77777777" w:rsidR="00631F0C" w:rsidRPr="00D27101" w:rsidRDefault="00631F0C" w:rsidP="00A33F97">
            <w:pPr>
              <w:pStyle w:val="GPSDefinitionTerm"/>
              <w:rPr>
                <w:sz w:val="24"/>
                <w:szCs w:val="24"/>
              </w:rPr>
            </w:pPr>
            <w:r w:rsidRPr="00D27101">
              <w:rPr>
                <w:sz w:val="24"/>
                <w:szCs w:val="24"/>
              </w:rPr>
              <w:t>"Security Policy"</w:t>
            </w:r>
          </w:p>
        </w:tc>
        <w:tc>
          <w:tcPr>
            <w:tcW w:w="7566" w:type="dxa"/>
          </w:tcPr>
          <w:p w14:paraId="3841674C"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Buyer's security policy, referred to in the Order Form, in force as at the </w:t>
            </w:r>
            <w:r>
              <w:rPr>
                <w:sz w:val="24"/>
                <w:szCs w:val="24"/>
              </w:rPr>
              <w:t>Order</w:t>
            </w:r>
            <w:r w:rsidRPr="00D27101">
              <w:rPr>
                <w:sz w:val="24"/>
                <w:szCs w:val="24"/>
              </w:rPr>
              <w:t xml:space="preserve"> Start Date (a copy of which has been supplied to the Supplier), as updated from time to time and notified to the Supplier;</w:t>
            </w:r>
          </w:p>
        </w:tc>
      </w:tr>
      <w:tr w:rsidR="00631F0C" w:rsidRPr="00D27101" w14:paraId="31E57150" w14:textId="77777777" w:rsidTr="00A33F97">
        <w:tc>
          <w:tcPr>
            <w:tcW w:w="2181" w:type="dxa"/>
          </w:tcPr>
          <w:p w14:paraId="5A730908" w14:textId="77777777" w:rsidR="00631F0C" w:rsidRPr="00D27101" w:rsidRDefault="00631F0C" w:rsidP="00A33F97">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0A2E6BAD"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means the certificate in the form as set out in </w:t>
            </w:r>
            <w:r>
              <w:rPr>
                <w:sz w:val="24"/>
                <w:szCs w:val="24"/>
              </w:rPr>
              <w:t>DPS</w:t>
            </w:r>
            <w:r w:rsidRPr="00D27101">
              <w:rPr>
                <w:sz w:val="24"/>
                <w:szCs w:val="24"/>
              </w:rPr>
              <w:t xml:space="preserve"> Schedule 8 (Self Audit Certificate)</w:t>
            </w:r>
            <w:r>
              <w:rPr>
                <w:sz w:val="24"/>
                <w:szCs w:val="24"/>
              </w:rPr>
              <w:t>;</w:t>
            </w:r>
          </w:p>
        </w:tc>
      </w:tr>
      <w:tr w:rsidR="00631F0C" w:rsidRPr="00D27101" w14:paraId="07CBFA4F" w14:textId="77777777" w:rsidTr="00A33F97">
        <w:tc>
          <w:tcPr>
            <w:tcW w:w="2181" w:type="dxa"/>
          </w:tcPr>
          <w:p w14:paraId="4A38DD02" w14:textId="77777777" w:rsidR="00631F0C" w:rsidRPr="00D27101" w:rsidRDefault="00631F0C" w:rsidP="00A33F97">
            <w:pPr>
              <w:pStyle w:val="GPSDefinitionTerm"/>
              <w:rPr>
                <w:sz w:val="24"/>
                <w:szCs w:val="24"/>
              </w:rPr>
            </w:pPr>
            <w:r w:rsidRPr="00D27101">
              <w:rPr>
                <w:sz w:val="24"/>
                <w:szCs w:val="24"/>
              </w:rPr>
              <w:t>"Serious Fraud Office"</w:t>
            </w:r>
          </w:p>
        </w:tc>
        <w:tc>
          <w:tcPr>
            <w:tcW w:w="7566" w:type="dxa"/>
          </w:tcPr>
          <w:p w14:paraId="0283727E"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31F0C" w:rsidRPr="00D27101" w14:paraId="6818A6C0" w14:textId="77777777" w:rsidTr="00A33F97">
        <w:tc>
          <w:tcPr>
            <w:tcW w:w="2181" w:type="dxa"/>
          </w:tcPr>
          <w:p w14:paraId="374E5476" w14:textId="77777777" w:rsidR="00631F0C" w:rsidRPr="00D27101" w:rsidRDefault="00631F0C" w:rsidP="00A33F97">
            <w:pPr>
              <w:pStyle w:val="GPSDefinitionTerm"/>
              <w:rPr>
                <w:sz w:val="24"/>
                <w:szCs w:val="24"/>
              </w:rPr>
            </w:pPr>
            <w:r w:rsidRPr="00D27101">
              <w:rPr>
                <w:sz w:val="24"/>
                <w:szCs w:val="24"/>
              </w:rPr>
              <w:t>“Service Levels”</w:t>
            </w:r>
          </w:p>
        </w:tc>
        <w:tc>
          <w:tcPr>
            <w:tcW w:w="7566" w:type="dxa"/>
            <w:shd w:val="clear" w:color="auto" w:fill="FFFFFF" w:themeFill="background1"/>
          </w:tcPr>
          <w:p w14:paraId="530B0055"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any service levels applicable to the provision of the Deliverables under the </w:t>
            </w:r>
            <w:r>
              <w:rPr>
                <w:sz w:val="24"/>
                <w:szCs w:val="24"/>
              </w:rPr>
              <w:t>Order</w:t>
            </w:r>
            <w:r w:rsidRPr="00D27101">
              <w:rPr>
                <w:sz w:val="24"/>
                <w:szCs w:val="24"/>
              </w:rPr>
              <w:t xml:space="preserve"> Contract (which, where </w:t>
            </w:r>
            <w:r>
              <w:rPr>
                <w:sz w:val="24"/>
                <w:szCs w:val="24"/>
              </w:rPr>
              <w:t>Order</w:t>
            </w:r>
            <w:r w:rsidRPr="00D27101">
              <w:rPr>
                <w:sz w:val="24"/>
                <w:szCs w:val="24"/>
              </w:rPr>
              <w:t xml:space="preserve"> Schedule 14 (Service Credits) is used in this Contract, are specified in the Annex to Part A of such Schedule);</w:t>
            </w:r>
          </w:p>
        </w:tc>
      </w:tr>
      <w:tr w:rsidR="00631F0C" w:rsidRPr="00D27101" w14:paraId="2FDAF896" w14:textId="77777777" w:rsidTr="00A33F97">
        <w:tc>
          <w:tcPr>
            <w:tcW w:w="2181" w:type="dxa"/>
          </w:tcPr>
          <w:p w14:paraId="14C206D8" w14:textId="77777777" w:rsidR="00631F0C" w:rsidRPr="00D27101" w:rsidRDefault="00631F0C" w:rsidP="00A33F97">
            <w:pPr>
              <w:pStyle w:val="GPSDefinitionTerm"/>
              <w:rPr>
                <w:sz w:val="24"/>
                <w:szCs w:val="24"/>
              </w:rPr>
            </w:pPr>
            <w:r w:rsidRPr="00D27101">
              <w:rPr>
                <w:sz w:val="24"/>
                <w:szCs w:val="24"/>
              </w:rPr>
              <w:t>"Service Period"</w:t>
            </w:r>
          </w:p>
        </w:tc>
        <w:tc>
          <w:tcPr>
            <w:tcW w:w="7566" w:type="dxa"/>
          </w:tcPr>
          <w:p w14:paraId="728D3FF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has the meaning given to it in the Order Form;</w:t>
            </w:r>
          </w:p>
        </w:tc>
      </w:tr>
      <w:tr w:rsidR="00631F0C" w:rsidRPr="00D27101" w14:paraId="7E2CB532" w14:textId="77777777" w:rsidTr="00A33F97">
        <w:tc>
          <w:tcPr>
            <w:tcW w:w="2181" w:type="dxa"/>
          </w:tcPr>
          <w:p w14:paraId="7E7F6C07" w14:textId="77777777" w:rsidR="00631F0C" w:rsidRPr="00D27101" w:rsidRDefault="00631F0C" w:rsidP="00A33F97">
            <w:pPr>
              <w:pStyle w:val="GPSDefinitionTerm"/>
              <w:keepNext/>
              <w:rPr>
                <w:sz w:val="24"/>
                <w:szCs w:val="24"/>
              </w:rPr>
            </w:pPr>
            <w:r w:rsidRPr="00D27101">
              <w:rPr>
                <w:sz w:val="24"/>
                <w:szCs w:val="24"/>
              </w:rPr>
              <w:lastRenderedPageBreak/>
              <w:t>"Services"</w:t>
            </w:r>
          </w:p>
        </w:tc>
        <w:tc>
          <w:tcPr>
            <w:tcW w:w="7566" w:type="dxa"/>
          </w:tcPr>
          <w:p w14:paraId="79604B1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services made available by the Supplier as specified in </w:t>
            </w:r>
            <w:r>
              <w:rPr>
                <w:sz w:val="24"/>
                <w:szCs w:val="24"/>
              </w:rPr>
              <w:t>DPS</w:t>
            </w:r>
            <w:r w:rsidRPr="00D27101">
              <w:rPr>
                <w:sz w:val="24"/>
                <w:szCs w:val="24"/>
              </w:rPr>
              <w:t xml:space="preserve"> Schedule 1 (Specification) and in relation to a</w:t>
            </w:r>
            <w:r>
              <w:rPr>
                <w:sz w:val="24"/>
                <w:szCs w:val="24"/>
              </w:rPr>
              <w:t xml:space="preserve">n Order </w:t>
            </w:r>
            <w:r w:rsidRPr="00D27101">
              <w:rPr>
                <w:sz w:val="24"/>
                <w:szCs w:val="24"/>
              </w:rPr>
              <w:t>Contract as specified in the Order Form;</w:t>
            </w:r>
          </w:p>
        </w:tc>
      </w:tr>
      <w:tr w:rsidR="00631F0C" w:rsidRPr="00D27101" w14:paraId="16F08A3D" w14:textId="77777777" w:rsidTr="00A33F97">
        <w:tc>
          <w:tcPr>
            <w:tcW w:w="2181" w:type="dxa"/>
          </w:tcPr>
          <w:p w14:paraId="14304045" w14:textId="77777777" w:rsidR="00631F0C" w:rsidRPr="00D27101" w:rsidRDefault="00631F0C" w:rsidP="00A33F97">
            <w:pPr>
              <w:pStyle w:val="GPSDefinitionTerm"/>
              <w:keepNext/>
              <w:rPr>
                <w:sz w:val="24"/>
                <w:szCs w:val="24"/>
              </w:rPr>
            </w:pPr>
            <w:r w:rsidRPr="00D27101">
              <w:rPr>
                <w:sz w:val="24"/>
                <w:szCs w:val="24"/>
              </w:rPr>
              <w:t>"Service Transfer"</w:t>
            </w:r>
          </w:p>
        </w:tc>
        <w:tc>
          <w:tcPr>
            <w:tcW w:w="7566" w:type="dxa"/>
          </w:tcPr>
          <w:p w14:paraId="1A1E4959" w14:textId="77777777" w:rsidR="00631F0C" w:rsidRPr="00D27101" w:rsidRDefault="00631F0C" w:rsidP="00E06DFD">
            <w:pPr>
              <w:pStyle w:val="GPsDefinition"/>
              <w:numPr>
                <w:ilvl w:val="0"/>
                <w:numId w:val="11"/>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631F0C" w:rsidRPr="00D27101" w14:paraId="57DFA146" w14:textId="77777777" w:rsidTr="00A33F97">
        <w:tc>
          <w:tcPr>
            <w:tcW w:w="2181" w:type="dxa"/>
          </w:tcPr>
          <w:p w14:paraId="24F414C3" w14:textId="77777777" w:rsidR="00631F0C" w:rsidRPr="00D27101" w:rsidRDefault="00631F0C" w:rsidP="00A33F97">
            <w:pPr>
              <w:pStyle w:val="GPSDefinitionTerm"/>
              <w:rPr>
                <w:sz w:val="24"/>
                <w:szCs w:val="24"/>
                <w:highlight w:val="green"/>
              </w:rPr>
            </w:pPr>
            <w:r w:rsidRPr="00D27101">
              <w:rPr>
                <w:sz w:val="24"/>
                <w:szCs w:val="24"/>
              </w:rPr>
              <w:t>"Service Transfer Date"</w:t>
            </w:r>
          </w:p>
        </w:tc>
        <w:tc>
          <w:tcPr>
            <w:tcW w:w="7566" w:type="dxa"/>
          </w:tcPr>
          <w:p w14:paraId="42CD4512" w14:textId="77777777" w:rsidR="00631F0C" w:rsidRPr="00D27101" w:rsidRDefault="00631F0C" w:rsidP="00E06DFD">
            <w:pPr>
              <w:pStyle w:val="GPsDefinition"/>
              <w:numPr>
                <w:ilvl w:val="0"/>
                <w:numId w:val="11"/>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631F0C" w:rsidRPr="00D27101" w14:paraId="2EF2610A" w14:textId="77777777" w:rsidTr="00A33F97">
        <w:tc>
          <w:tcPr>
            <w:tcW w:w="2181" w:type="dxa"/>
          </w:tcPr>
          <w:p w14:paraId="393ADD30" w14:textId="77777777" w:rsidR="00631F0C" w:rsidRPr="00D27101" w:rsidRDefault="00631F0C" w:rsidP="00A33F97">
            <w:pPr>
              <w:pStyle w:val="GPSDefinitionTerm"/>
              <w:rPr>
                <w:sz w:val="24"/>
                <w:szCs w:val="24"/>
              </w:rPr>
            </w:pPr>
            <w:r>
              <w:rPr>
                <w:sz w:val="24"/>
                <w:szCs w:val="24"/>
              </w:rPr>
              <w:t>“Service Type”</w:t>
            </w:r>
          </w:p>
        </w:tc>
        <w:tc>
          <w:tcPr>
            <w:tcW w:w="7566" w:type="dxa"/>
          </w:tcPr>
          <w:p w14:paraId="22443D5A" w14:textId="77777777" w:rsidR="00631F0C" w:rsidRPr="00D27101" w:rsidRDefault="00631F0C" w:rsidP="00E06DFD">
            <w:pPr>
              <w:pStyle w:val="GPsDefinition"/>
              <w:numPr>
                <w:ilvl w:val="0"/>
                <w:numId w:val="11"/>
              </w:numPr>
              <w:tabs>
                <w:tab w:val="left" w:pos="-9"/>
              </w:tabs>
              <w:adjustRightInd w:val="0"/>
              <w:rPr>
                <w:color w:val="000000"/>
                <w:sz w:val="24"/>
                <w:szCs w:val="24"/>
              </w:rPr>
            </w:pPr>
            <w:r w:rsidRPr="00922B29">
              <w:rPr>
                <w:color w:val="000000"/>
                <w:sz w:val="24"/>
                <w:szCs w:val="24"/>
              </w:rPr>
              <w:t>means the Service Types Filter Category detailed in DPS Schedule 1</w:t>
            </w:r>
          </w:p>
        </w:tc>
      </w:tr>
      <w:tr w:rsidR="00631F0C" w:rsidRPr="00D27101" w14:paraId="470E43EB" w14:textId="77777777" w:rsidTr="00A33F97">
        <w:tc>
          <w:tcPr>
            <w:tcW w:w="2181" w:type="dxa"/>
          </w:tcPr>
          <w:p w14:paraId="23819114" w14:textId="77777777" w:rsidR="00631F0C" w:rsidRPr="00D27101" w:rsidRDefault="00631F0C" w:rsidP="00A33F97">
            <w:pPr>
              <w:pStyle w:val="GPSDefinitionTerm"/>
              <w:rPr>
                <w:sz w:val="24"/>
                <w:szCs w:val="24"/>
              </w:rPr>
            </w:pPr>
            <w:r w:rsidRPr="00D27101">
              <w:rPr>
                <w:sz w:val="24"/>
                <w:szCs w:val="24"/>
              </w:rPr>
              <w:t>"Sites"</w:t>
            </w:r>
          </w:p>
        </w:tc>
        <w:tc>
          <w:tcPr>
            <w:tcW w:w="7566" w:type="dxa"/>
          </w:tcPr>
          <w:p w14:paraId="3CA77AF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00243EC1" w14:textId="77777777" w:rsidR="00631F0C" w:rsidRPr="00D27101" w:rsidRDefault="00631F0C" w:rsidP="00E06DFD">
            <w:pPr>
              <w:pStyle w:val="GPSDefinitionL2"/>
              <w:numPr>
                <w:ilvl w:val="1"/>
                <w:numId w:val="11"/>
              </w:numPr>
              <w:tabs>
                <w:tab w:val="left" w:pos="144"/>
              </w:tabs>
              <w:adjustRightInd w:val="0"/>
              <w:ind w:left="576" w:hanging="432"/>
              <w:rPr>
                <w:sz w:val="24"/>
                <w:szCs w:val="24"/>
              </w:rPr>
            </w:pPr>
            <w:r w:rsidRPr="00D27101">
              <w:rPr>
                <w:sz w:val="24"/>
                <w:szCs w:val="24"/>
              </w:rPr>
              <w:t>the Deliverables are (or are to be) provided; or</w:t>
            </w:r>
          </w:p>
          <w:p w14:paraId="0988255E"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631F0C" w:rsidRPr="00D27101" w14:paraId="691DC3AF" w14:textId="77777777" w:rsidTr="00A33F97">
        <w:tc>
          <w:tcPr>
            <w:tcW w:w="2181" w:type="dxa"/>
          </w:tcPr>
          <w:p w14:paraId="09505C24" w14:textId="77777777" w:rsidR="00631F0C" w:rsidRPr="00D27101" w:rsidRDefault="00631F0C" w:rsidP="00A33F97">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6AEB8A19" w14:textId="77777777" w:rsidR="00631F0C" w:rsidRPr="00D27101" w:rsidRDefault="00631F0C" w:rsidP="00E06DFD">
            <w:pPr>
              <w:pStyle w:val="GPsDefinition"/>
              <w:numPr>
                <w:ilvl w:val="0"/>
                <w:numId w:val="11"/>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631F0C" w:rsidRPr="00D27101" w14:paraId="402EE9EF" w14:textId="77777777" w:rsidTr="00A33F97">
        <w:trPr>
          <w:trHeight w:val="945"/>
        </w:trPr>
        <w:tc>
          <w:tcPr>
            <w:tcW w:w="2181" w:type="dxa"/>
          </w:tcPr>
          <w:p w14:paraId="35E91247" w14:textId="77777777" w:rsidR="00631F0C" w:rsidRPr="00D27101" w:rsidRDefault="00631F0C" w:rsidP="00A33F97">
            <w:pPr>
              <w:pStyle w:val="GPSDefinitionTerm"/>
              <w:rPr>
                <w:sz w:val="24"/>
                <w:szCs w:val="24"/>
              </w:rPr>
            </w:pPr>
            <w:r w:rsidRPr="00D27101">
              <w:rPr>
                <w:sz w:val="24"/>
                <w:szCs w:val="24"/>
              </w:rPr>
              <w:t>"Special Terms"</w:t>
            </w:r>
          </w:p>
        </w:tc>
        <w:tc>
          <w:tcPr>
            <w:tcW w:w="7566" w:type="dxa"/>
          </w:tcPr>
          <w:p w14:paraId="496EF16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any additional Clauses set out </w:t>
            </w:r>
            <w:r>
              <w:rPr>
                <w:sz w:val="24"/>
                <w:szCs w:val="24"/>
              </w:rPr>
              <w:t xml:space="preserve">in the DPS Appointment Form </w:t>
            </w:r>
            <w:r w:rsidRPr="00D27101">
              <w:rPr>
                <w:sz w:val="24"/>
                <w:szCs w:val="24"/>
              </w:rPr>
              <w:t xml:space="preserve"> or Order Form which shall form part of the respective Contract;</w:t>
            </w:r>
          </w:p>
        </w:tc>
      </w:tr>
      <w:tr w:rsidR="00631F0C" w:rsidRPr="00D27101" w14:paraId="04B1DB5E" w14:textId="77777777" w:rsidTr="00A33F97">
        <w:trPr>
          <w:trHeight w:val="945"/>
        </w:trPr>
        <w:tc>
          <w:tcPr>
            <w:tcW w:w="2181" w:type="dxa"/>
          </w:tcPr>
          <w:p w14:paraId="62D14B8A" w14:textId="77777777" w:rsidR="00631F0C" w:rsidRPr="00D27101" w:rsidRDefault="00631F0C" w:rsidP="00A33F97">
            <w:pPr>
              <w:pStyle w:val="GPSDefinitionTerm"/>
              <w:rPr>
                <w:sz w:val="24"/>
                <w:szCs w:val="24"/>
              </w:rPr>
            </w:pPr>
            <w:r w:rsidRPr="00D27101">
              <w:rPr>
                <w:sz w:val="24"/>
                <w:szCs w:val="24"/>
              </w:rPr>
              <w:t>"Specific Change in Law"</w:t>
            </w:r>
          </w:p>
        </w:tc>
        <w:tc>
          <w:tcPr>
            <w:tcW w:w="7566" w:type="dxa"/>
          </w:tcPr>
          <w:p w14:paraId="124BE58C"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31F0C" w:rsidRPr="00D27101" w14:paraId="51372D88" w14:textId="77777777" w:rsidTr="00A33F97">
        <w:trPr>
          <w:trHeight w:val="945"/>
        </w:trPr>
        <w:tc>
          <w:tcPr>
            <w:tcW w:w="2181" w:type="dxa"/>
          </w:tcPr>
          <w:p w14:paraId="36395EC5" w14:textId="77777777" w:rsidR="00631F0C" w:rsidRPr="00D27101" w:rsidRDefault="00631F0C" w:rsidP="00A33F97">
            <w:pPr>
              <w:pStyle w:val="GPSDefinitionTerm"/>
              <w:rPr>
                <w:sz w:val="24"/>
                <w:szCs w:val="24"/>
              </w:rPr>
            </w:pPr>
            <w:r w:rsidRPr="00D27101">
              <w:rPr>
                <w:sz w:val="24"/>
                <w:szCs w:val="24"/>
              </w:rPr>
              <w:t>"Specification"</w:t>
            </w:r>
          </w:p>
        </w:tc>
        <w:tc>
          <w:tcPr>
            <w:tcW w:w="7566" w:type="dxa"/>
          </w:tcPr>
          <w:p w14:paraId="51F57931"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specification set out in </w:t>
            </w:r>
            <w:r>
              <w:rPr>
                <w:sz w:val="24"/>
                <w:szCs w:val="24"/>
              </w:rPr>
              <w:t>DPS</w:t>
            </w:r>
            <w:r w:rsidRPr="00D27101">
              <w:rPr>
                <w:sz w:val="24"/>
                <w:szCs w:val="24"/>
              </w:rPr>
              <w:t xml:space="preserve"> Schedule 1 (Specification), as may, in relation to a</w:t>
            </w:r>
            <w:r>
              <w:rPr>
                <w:sz w:val="24"/>
                <w:szCs w:val="24"/>
              </w:rPr>
              <w:t xml:space="preserve">n Order </w:t>
            </w:r>
            <w:r w:rsidRPr="00D27101">
              <w:rPr>
                <w:sz w:val="24"/>
                <w:szCs w:val="24"/>
              </w:rPr>
              <w:t>Contract, be supplemented by the Order Form;</w:t>
            </w:r>
          </w:p>
        </w:tc>
      </w:tr>
      <w:tr w:rsidR="00631F0C" w:rsidRPr="00D27101" w14:paraId="180519DD" w14:textId="77777777" w:rsidTr="00A33F97">
        <w:tc>
          <w:tcPr>
            <w:tcW w:w="2181" w:type="dxa"/>
          </w:tcPr>
          <w:p w14:paraId="4CDAA75A" w14:textId="77777777" w:rsidR="00631F0C" w:rsidRPr="00D27101" w:rsidRDefault="00631F0C" w:rsidP="00A33F97">
            <w:pPr>
              <w:pStyle w:val="GPSDefinitionTerm"/>
              <w:rPr>
                <w:sz w:val="24"/>
                <w:szCs w:val="24"/>
              </w:rPr>
            </w:pPr>
            <w:r w:rsidRPr="00D27101">
              <w:rPr>
                <w:sz w:val="24"/>
                <w:szCs w:val="24"/>
              </w:rPr>
              <w:t>"Standards"</w:t>
            </w:r>
          </w:p>
        </w:tc>
        <w:tc>
          <w:tcPr>
            <w:tcW w:w="7566" w:type="dxa"/>
          </w:tcPr>
          <w:p w14:paraId="7B530594"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any:</w:t>
            </w:r>
          </w:p>
          <w:p w14:paraId="3B09EF75"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7343C8A"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 xml:space="preserve">standards detailed in the specification in </w:t>
            </w:r>
            <w:r>
              <w:rPr>
                <w:sz w:val="24"/>
                <w:szCs w:val="24"/>
              </w:rPr>
              <w:t xml:space="preserve">DPS </w:t>
            </w:r>
            <w:r w:rsidRPr="00D27101">
              <w:rPr>
                <w:sz w:val="24"/>
                <w:szCs w:val="24"/>
              </w:rPr>
              <w:t>Schedule 1 (Specification);</w:t>
            </w:r>
          </w:p>
          <w:p w14:paraId="7A033639"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standards detailed by the Buyer in the Order Form or agreed between the Parties from time to time;</w:t>
            </w:r>
          </w:p>
          <w:p w14:paraId="68441C78"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lastRenderedPageBreak/>
              <w:t>relevant Government codes of practice and guidance applicable from time to time;</w:t>
            </w:r>
          </w:p>
        </w:tc>
      </w:tr>
      <w:tr w:rsidR="00631F0C" w:rsidRPr="00D27101" w14:paraId="4D101CDF" w14:textId="77777777" w:rsidTr="00A33F97">
        <w:tc>
          <w:tcPr>
            <w:tcW w:w="2181" w:type="dxa"/>
          </w:tcPr>
          <w:p w14:paraId="16BDE6D7" w14:textId="77777777" w:rsidR="00631F0C" w:rsidRPr="00D27101" w:rsidRDefault="00631F0C" w:rsidP="00A33F97">
            <w:pPr>
              <w:pStyle w:val="GPSDefinitionTerm"/>
              <w:rPr>
                <w:sz w:val="24"/>
                <w:szCs w:val="24"/>
              </w:rPr>
            </w:pPr>
            <w:r w:rsidRPr="00D27101">
              <w:rPr>
                <w:sz w:val="24"/>
                <w:szCs w:val="24"/>
              </w:rPr>
              <w:lastRenderedPageBreak/>
              <w:t>"Start Date"</w:t>
            </w:r>
          </w:p>
        </w:tc>
        <w:tc>
          <w:tcPr>
            <w:tcW w:w="7566" w:type="dxa"/>
          </w:tcPr>
          <w:p w14:paraId="0E4D7863"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in the case of the </w:t>
            </w:r>
            <w:r>
              <w:rPr>
                <w:sz w:val="24"/>
                <w:szCs w:val="24"/>
              </w:rPr>
              <w:t>DPS</w:t>
            </w:r>
            <w:r w:rsidRPr="00D27101">
              <w:rPr>
                <w:sz w:val="24"/>
                <w:szCs w:val="24"/>
              </w:rPr>
              <w:t xml:space="preserve"> Contract, the date specified on the </w:t>
            </w:r>
            <w:r>
              <w:rPr>
                <w:sz w:val="24"/>
                <w:szCs w:val="24"/>
              </w:rPr>
              <w:t>DPS</w:t>
            </w:r>
            <w:r w:rsidRPr="00D27101">
              <w:rPr>
                <w:sz w:val="24"/>
                <w:szCs w:val="24"/>
              </w:rPr>
              <w:t xml:space="preserve"> </w:t>
            </w:r>
            <w:r>
              <w:rPr>
                <w:sz w:val="24"/>
                <w:szCs w:val="24"/>
              </w:rPr>
              <w:t>Appointment</w:t>
            </w:r>
            <w:r w:rsidRPr="00D27101" w:rsidDel="00014132">
              <w:rPr>
                <w:sz w:val="24"/>
                <w:szCs w:val="24"/>
              </w:rPr>
              <w:t xml:space="preserve"> </w:t>
            </w:r>
            <w:r w:rsidRPr="00D27101">
              <w:rPr>
                <w:sz w:val="24"/>
                <w:szCs w:val="24"/>
              </w:rPr>
              <w:t>Form, and in the case of a</w:t>
            </w:r>
            <w:r>
              <w:rPr>
                <w:sz w:val="24"/>
                <w:szCs w:val="24"/>
              </w:rPr>
              <w:t xml:space="preserve">n Order </w:t>
            </w:r>
            <w:r w:rsidRPr="00D27101">
              <w:rPr>
                <w:sz w:val="24"/>
                <w:szCs w:val="24"/>
              </w:rPr>
              <w:t>Contract, the date specified in the Order Form;</w:t>
            </w:r>
          </w:p>
        </w:tc>
      </w:tr>
      <w:tr w:rsidR="00631F0C" w:rsidRPr="00D27101" w14:paraId="04920E71" w14:textId="77777777" w:rsidTr="00A33F97">
        <w:tc>
          <w:tcPr>
            <w:tcW w:w="2181" w:type="dxa"/>
          </w:tcPr>
          <w:p w14:paraId="7E30659C" w14:textId="77777777" w:rsidR="00631F0C" w:rsidRPr="00D27101" w:rsidRDefault="00631F0C" w:rsidP="00A33F97">
            <w:pPr>
              <w:pStyle w:val="GPSDefinitionTerm"/>
              <w:keepNext/>
              <w:rPr>
                <w:sz w:val="24"/>
                <w:szCs w:val="24"/>
              </w:rPr>
            </w:pPr>
            <w:r w:rsidRPr="00D27101">
              <w:rPr>
                <w:sz w:val="24"/>
                <w:szCs w:val="24"/>
              </w:rPr>
              <w:t>"Statement of Requirements"</w:t>
            </w:r>
          </w:p>
        </w:tc>
        <w:tc>
          <w:tcPr>
            <w:tcW w:w="7566" w:type="dxa"/>
          </w:tcPr>
          <w:p w14:paraId="21B70045"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 statement issued by the Buyer detailing its requirements in respect of Deliverables issued in accordance with the </w:t>
            </w:r>
            <w:r>
              <w:rPr>
                <w:sz w:val="24"/>
                <w:szCs w:val="24"/>
              </w:rPr>
              <w:t>Order</w:t>
            </w:r>
            <w:r w:rsidRPr="00D27101">
              <w:rPr>
                <w:sz w:val="24"/>
                <w:szCs w:val="24"/>
              </w:rPr>
              <w:t xml:space="preserve"> Procedure;</w:t>
            </w:r>
          </w:p>
        </w:tc>
      </w:tr>
      <w:tr w:rsidR="00631F0C" w:rsidRPr="00D27101" w14:paraId="655552EF" w14:textId="77777777" w:rsidTr="00A33F97">
        <w:tc>
          <w:tcPr>
            <w:tcW w:w="2181" w:type="dxa"/>
          </w:tcPr>
          <w:p w14:paraId="7240C171" w14:textId="77777777" w:rsidR="00631F0C" w:rsidRPr="00D27101" w:rsidRDefault="00631F0C" w:rsidP="00A33F97">
            <w:pPr>
              <w:pStyle w:val="GPSDefinitionTerm"/>
              <w:rPr>
                <w:sz w:val="24"/>
                <w:szCs w:val="24"/>
              </w:rPr>
            </w:pPr>
            <w:r w:rsidRPr="00D27101">
              <w:rPr>
                <w:sz w:val="24"/>
                <w:szCs w:val="24"/>
              </w:rPr>
              <w:t>"Storage Media"</w:t>
            </w:r>
          </w:p>
        </w:tc>
        <w:tc>
          <w:tcPr>
            <w:tcW w:w="7566" w:type="dxa"/>
          </w:tcPr>
          <w:p w14:paraId="3949F553"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part of any device that is capable of storing and retrieving data; </w:t>
            </w:r>
          </w:p>
        </w:tc>
      </w:tr>
      <w:tr w:rsidR="00631F0C" w:rsidRPr="00D27101" w14:paraId="0F301F35" w14:textId="77777777" w:rsidTr="00A33F97">
        <w:tc>
          <w:tcPr>
            <w:tcW w:w="2181" w:type="dxa"/>
          </w:tcPr>
          <w:p w14:paraId="155B763D" w14:textId="77777777" w:rsidR="00631F0C" w:rsidRPr="00D27101" w:rsidRDefault="00631F0C" w:rsidP="00A33F97">
            <w:pPr>
              <w:pStyle w:val="GPSDefinitionTerm"/>
              <w:keepNext/>
              <w:rPr>
                <w:sz w:val="24"/>
                <w:szCs w:val="24"/>
              </w:rPr>
            </w:pPr>
            <w:r w:rsidRPr="00D27101">
              <w:rPr>
                <w:sz w:val="24"/>
                <w:szCs w:val="24"/>
              </w:rPr>
              <w:t>"Sub-Contract"</w:t>
            </w:r>
          </w:p>
        </w:tc>
        <w:tc>
          <w:tcPr>
            <w:tcW w:w="7566" w:type="dxa"/>
          </w:tcPr>
          <w:p w14:paraId="70D3CCB6"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any contract or agreement (or proposed contract or agreement), other than a</w:t>
            </w:r>
            <w:r>
              <w:rPr>
                <w:sz w:val="24"/>
                <w:szCs w:val="24"/>
              </w:rPr>
              <w:t xml:space="preserve">n Order </w:t>
            </w:r>
            <w:r w:rsidRPr="00D27101">
              <w:rPr>
                <w:sz w:val="24"/>
                <w:szCs w:val="24"/>
              </w:rPr>
              <w:t xml:space="preserve">Contract or the </w:t>
            </w:r>
            <w:r>
              <w:rPr>
                <w:sz w:val="24"/>
                <w:szCs w:val="24"/>
              </w:rPr>
              <w:t>DPS</w:t>
            </w:r>
            <w:r w:rsidRPr="00D27101">
              <w:rPr>
                <w:sz w:val="24"/>
                <w:szCs w:val="24"/>
              </w:rPr>
              <w:t xml:space="preserve"> Contract, pursuant to which a third party:</w:t>
            </w:r>
          </w:p>
          <w:p w14:paraId="0861580F" w14:textId="77777777" w:rsidR="00631F0C" w:rsidRPr="00D27101" w:rsidRDefault="00631F0C" w:rsidP="00E06DFD">
            <w:pPr>
              <w:pStyle w:val="GPSDefinitionL2"/>
              <w:numPr>
                <w:ilvl w:val="1"/>
                <w:numId w:val="11"/>
              </w:numPr>
              <w:tabs>
                <w:tab w:val="left" w:pos="144"/>
              </w:tabs>
              <w:adjustRightInd w:val="0"/>
              <w:ind w:left="576" w:hanging="432"/>
              <w:rPr>
                <w:sz w:val="24"/>
                <w:szCs w:val="24"/>
              </w:rPr>
            </w:pPr>
            <w:r w:rsidRPr="00D27101">
              <w:rPr>
                <w:sz w:val="24"/>
                <w:szCs w:val="24"/>
              </w:rPr>
              <w:t>provides the Deliverables (or any part of them);</w:t>
            </w:r>
          </w:p>
          <w:p w14:paraId="197BE755"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41665DFA"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631F0C" w:rsidRPr="00D27101" w14:paraId="3C83F2E8" w14:textId="77777777" w:rsidTr="00A33F97">
        <w:tc>
          <w:tcPr>
            <w:tcW w:w="2181" w:type="dxa"/>
          </w:tcPr>
          <w:p w14:paraId="4429F07F" w14:textId="77777777" w:rsidR="00631F0C" w:rsidRPr="00D27101" w:rsidRDefault="00631F0C" w:rsidP="00A33F97">
            <w:pPr>
              <w:pStyle w:val="GPSDefinitionTerm"/>
              <w:rPr>
                <w:sz w:val="24"/>
                <w:szCs w:val="24"/>
              </w:rPr>
            </w:pPr>
            <w:r w:rsidRPr="00D27101">
              <w:rPr>
                <w:sz w:val="24"/>
                <w:szCs w:val="24"/>
              </w:rPr>
              <w:t>"Subcontractor"</w:t>
            </w:r>
          </w:p>
        </w:tc>
        <w:tc>
          <w:tcPr>
            <w:tcW w:w="7566" w:type="dxa"/>
          </w:tcPr>
          <w:p w14:paraId="17FC137A"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631F0C" w:rsidRPr="00D27101" w14:paraId="512B652E" w14:textId="77777777" w:rsidTr="00A33F97">
        <w:tc>
          <w:tcPr>
            <w:tcW w:w="2181" w:type="dxa"/>
          </w:tcPr>
          <w:p w14:paraId="2D0A81FA" w14:textId="77777777" w:rsidR="00631F0C" w:rsidRPr="00D27101" w:rsidRDefault="00631F0C" w:rsidP="00A33F97">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0729298B"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any third </w:t>
            </w:r>
            <w:r>
              <w:rPr>
                <w:sz w:val="24"/>
                <w:szCs w:val="24"/>
              </w:rPr>
              <w:t>p</w:t>
            </w:r>
            <w:r w:rsidRPr="00D27101">
              <w:rPr>
                <w:sz w:val="24"/>
                <w:szCs w:val="24"/>
              </w:rPr>
              <w:t>arty appointed to process Personal Data on behalf of th</w:t>
            </w:r>
            <w:r>
              <w:rPr>
                <w:sz w:val="24"/>
                <w:szCs w:val="24"/>
              </w:rPr>
              <w:t>at</w:t>
            </w:r>
            <w:r w:rsidRPr="00D27101">
              <w:rPr>
                <w:sz w:val="24"/>
                <w:szCs w:val="24"/>
              </w:rPr>
              <w:t xml:space="preserve"> </w:t>
            </w:r>
            <w:r>
              <w:rPr>
                <w:sz w:val="24"/>
                <w:szCs w:val="24"/>
              </w:rPr>
              <w:t>Processo</w:t>
            </w:r>
            <w:r w:rsidRPr="00D27101">
              <w:rPr>
                <w:sz w:val="24"/>
                <w:szCs w:val="24"/>
              </w:rPr>
              <w:t>r related to a Contract</w:t>
            </w:r>
            <w:r>
              <w:rPr>
                <w:sz w:val="24"/>
                <w:szCs w:val="24"/>
              </w:rPr>
              <w:t>;</w:t>
            </w:r>
          </w:p>
        </w:tc>
      </w:tr>
      <w:tr w:rsidR="00631F0C" w:rsidRPr="00D27101" w14:paraId="7F634F5F" w14:textId="77777777" w:rsidTr="00A33F97">
        <w:tc>
          <w:tcPr>
            <w:tcW w:w="2181" w:type="dxa"/>
          </w:tcPr>
          <w:p w14:paraId="08D56B95" w14:textId="77777777" w:rsidR="00631F0C" w:rsidRPr="00D27101" w:rsidRDefault="00631F0C" w:rsidP="00A33F97">
            <w:pPr>
              <w:pStyle w:val="GPSDefinitionTerm"/>
              <w:rPr>
                <w:sz w:val="24"/>
                <w:szCs w:val="24"/>
              </w:rPr>
            </w:pPr>
            <w:r w:rsidRPr="00D27101">
              <w:rPr>
                <w:sz w:val="24"/>
                <w:szCs w:val="24"/>
              </w:rPr>
              <w:t>"Supplier"</w:t>
            </w:r>
          </w:p>
        </w:tc>
        <w:tc>
          <w:tcPr>
            <w:tcW w:w="7566" w:type="dxa"/>
          </w:tcPr>
          <w:p w14:paraId="7E8CECBF"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person, firm or company identified in the </w:t>
            </w:r>
            <w:r>
              <w:rPr>
                <w:sz w:val="24"/>
                <w:szCs w:val="24"/>
              </w:rPr>
              <w:t>DPS</w:t>
            </w:r>
            <w:r w:rsidRPr="00D27101">
              <w:rPr>
                <w:sz w:val="24"/>
                <w:szCs w:val="24"/>
              </w:rPr>
              <w:t xml:space="preserve"> </w:t>
            </w:r>
            <w:r>
              <w:rPr>
                <w:sz w:val="24"/>
                <w:szCs w:val="24"/>
              </w:rPr>
              <w:t>Appointment</w:t>
            </w:r>
            <w:r w:rsidRPr="00D27101" w:rsidDel="00014132">
              <w:rPr>
                <w:sz w:val="24"/>
                <w:szCs w:val="24"/>
              </w:rPr>
              <w:t xml:space="preserve"> </w:t>
            </w:r>
            <w:r w:rsidRPr="00D27101">
              <w:rPr>
                <w:sz w:val="24"/>
                <w:szCs w:val="24"/>
              </w:rPr>
              <w:t>Form;</w:t>
            </w:r>
          </w:p>
        </w:tc>
      </w:tr>
      <w:tr w:rsidR="00631F0C" w:rsidRPr="00D27101" w14:paraId="6A8CCC5E" w14:textId="77777777" w:rsidTr="00A33F97">
        <w:tc>
          <w:tcPr>
            <w:tcW w:w="2181" w:type="dxa"/>
          </w:tcPr>
          <w:p w14:paraId="1FE8F69C" w14:textId="77777777" w:rsidR="00631F0C" w:rsidRPr="00D27101" w:rsidRDefault="00631F0C" w:rsidP="00A33F97">
            <w:pPr>
              <w:pStyle w:val="GPSDefinitionTerm"/>
              <w:rPr>
                <w:sz w:val="24"/>
                <w:szCs w:val="24"/>
              </w:rPr>
            </w:pPr>
            <w:r w:rsidRPr="00D27101">
              <w:rPr>
                <w:sz w:val="24"/>
                <w:szCs w:val="24"/>
              </w:rPr>
              <w:t>"Supplier Assets"</w:t>
            </w:r>
          </w:p>
        </w:tc>
        <w:tc>
          <w:tcPr>
            <w:tcW w:w="7566" w:type="dxa"/>
          </w:tcPr>
          <w:p w14:paraId="47498554"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all assets and rights used by the Supplier to provide the Deliverables in accordance with the </w:t>
            </w:r>
            <w:r>
              <w:rPr>
                <w:sz w:val="24"/>
                <w:szCs w:val="24"/>
              </w:rPr>
              <w:t>Order</w:t>
            </w:r>
            <w:r w:rsidRPr="00D27101">
              <w:rPr>
                <w:sz w:val="24"/>
                <w:szCs w:val="24"/>
              </w:rPr>
              <w:t xml:space="preserve"> Contract but excluding the Buyer Assets;</w:t>
            </w:r>
          </w:p>
        </w:tc>
      </w:tr>
      <w:tr w:rsidR="00631F0C" w:rsidRPr="00D27101" w14:paraId="68CF282F" w14:textId="77777777" w:rsidTr="00A33F97">
        <w:tc>
          <w:tcPr>
            <w:tcW w:w="2181" w:type="dxa"/>
          </w:tcPr>
          <w:p w14:paraId="36891EB8" w14:textId="77777777" w:rsidR="00631F0C" w:rsidRPr="00D27101" w:rsidRDefault="00631F0C" w:rsidP="00A33F97">
            <w:pPr>
              <w:pStyle w:val="GPSDefinitionTerm"/>
              <w:rPr>
                <w:sz w:val="24"/>
                <w:szCs w:val="24"/>
              </w:rPr>
            </w:pPr>
            <w:r w:rsidRPr="00D27101">
              <w:rPr>
                <w:sz w:val="24"/>
                <w:szCs w:val="24"/>
              </w:rPr>
              <w:t>"Supplier Authorised Representative"</w:t>
            </w:r>
          </w:p>
        </w:tc>
        <w:tc>
          <w:tcPr>
            <w:tcW w:w="7566" w:type="dxa"/>
          </w:tcPr>
          <w:p w14:paraId="456C5A40"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representative appointed by the Supplier named in the </w:t>
            </w:r>
            <w:r>
              <w:rPr>
                <w:sz w:val="24"/>
                <w:szCs w:val="24"/>
              </w:rPr>
              <w:t>DPS</w:t>
            </w:r>
            <w:r w:rsidRPr="00D27101">
              <w:rPr>
                <w:sz w:val="24"/>
                <w:szCs w:val="24"/>
              </w:rPr>
              <w:t xml:space="preserve"> </w:t>
            </w:r>
            <w:r>
              <w:rPr>
                <w:sz w:val="24"/>
                <w:szCs w:val="24"/>
              </w:rPr>
              <w:t>Appointment</w:t>
            </w:r>
            <w:r w:rsidRPr="00D27101" w:rsidDel="00014132">
              <w:rPr>
                <w:sz w:val="24"/>
                <w:szCs w:val="24"/>
              </w:rPr>
              <w:t xml:space="preserve"> </w:t>
            </w:r>
            <w:r w:rsidRPr="00D27101">
              <w:rPr>
                <w:sz w:val="24"/>
                <w:szCs w:val="24"/>
              </w:rPr>
              <w:t>Form, or later defined in a</w:t>
            </w:r>
            <w:r>
              <w:rPr>
                <w:sz w:val="24"/>
                <w:szCs w:val="24"/>
              </w:rPr>
              <w:t xml:space="preserve">n Order </w:t>
            </w:r>
            <w:r w:rsidRPr="00D27101">
              <w:rPr>
                <w:sz w:val="24"/>
                <w:szCs w:val="24"/>
              </w:rPr>
              <w:t xml:space="preserve">Contract; </w:t>
            </w:r>
          </w:p>
        </w:tc>
      </w:tr>
      <w:tr w:rsidR="00631F0C" w:rsidRPr="00D27101" w14:paraId="5CF964B2" w14:textId="77777777" w:rsidTr="00A33F97">
        <w:tc>
          <w:tcPr>
            <w:tcW w:w="2181" w:type="dxa"/>
          </w:tcPr>
          <w:p w14:paraId="6E45723B" w14:textId="77777777" w:rsidR="00631F0C" w:rsidRPr="00D27101" w:rsidRDefault="00631F0C" w:rsidP="00A33F97">
            <w:pPr>
              <w:pStyle w:val="GPSDefinitionTerm"/>
              <w:rPr>
                <w:sz w:val="24"/>
                <w:szCs w:val="24"/>
              </w:rPr>
            </w:pPr>
            <w:r w:rsidRPr="00D27101">
              <w:rPr>
                <w:sz w:val="24"/>
                <w:szCs w:val="24"/>
              </w:rPr>
              <w:t>"Supplier's Confidential Information"</w:t>
            </w:r>
          </w:p>
        </w:tc>
        <w:tc>
          <w:tcPr>
            <w:tcW w:w="7566" w:type="dxa"/>
          </w:tcPr>
          <w:p w14:paraId="793C357F"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15DD30EA"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1AA4A83"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Information derived from any of (a) and (b) above;</w:t>
            </w:r>
          </w:p>
        </w:tc>
      </w:tr>
      <w:tr w:rsidR="00631F0C" w:rsidRPr="00D27101" w14:paraId="619E626A" w14:textId="77777777" w:rsidTr="00A33F97">
        <w:tc>
          <w:tcPr>
            <w:tcW w:w="2181" w:type="dxa"/>
          </w:tcPr>
          <w:p w14:paraId="6698EA16" w14:textId="77777777" w:rsidR="00631F0C" w:rsidRPr="00D27101" w:rsidRDefault="00631F0C" w:rsidP="00A33F97">
            <w:pPr>
              <w:pStyle w:val="GPSL2numberedclause"/>
              <w:numPr>
                <w:ilvl w:val="0"/>
                <w:numId w:val="0"/>
              </w:numPr>
              <w:jc w:val="left"/>
              <w:rPr>
                <w:rFonts w:ascii="Arial" w:hAnsi="Arial"/>
                <w:b/>
                <w:sz w:val="24"/>
                <w:szCs w:val="24"/>
              </w:rPr>
            </w:pPr>
            <w:r w:rsidRPr="00D27101">
              <w:rPr>
                <w:rFonts w:ascii="Arial" w:hAnsi="Arial"/>
                <w:b/>
                <w:sz w:val="24"/>
                <w:szCs w:val="24"/>
              </w:rPr>
              <w:t>"Supplier's Contract Manager</w:t>
            </w:r>
            <w:r>
              <w:rPr>
                <w:rFonts w:ascii="Arial" w:hAnsi="Arial"/>
                <w:b/>
                <w:sz w:val="24"/>
                <w:szCs w:val="24"/>
              </w:rPr>
              <w:t>”</w:t>
            </w:r>
            <w:r w:rsidRPr="00D27101">
              <w:rPr>
                <w:rFonts w:ascii="Arial" w:hAnsi="Arial"/>
                <w:b/>
                <w:sz w:val="24"/>
                <w:szCs w:val="24"/>
              </w:rPr>
              <w:t xml:space="preserve"> </w:t>
            </w:r>
          </w:p>
        </w:tc>
        <w:tc>
          <w:tcPr>
            <w:tcW w:w="7566" w:type="dxa"/>
          </w:tcPr>
          <w:p w14:paraId="13593DA3" w14:textId="77777777" w:rsidR="00631F0C" w:rsidRPr="00D27101" w:rsidRDefault="00631F0C" w:rsidP="00A33F97">
            <w:pPr>
              <w:pStyle w:val="GPSL2numberedclause"/>
              <w:numPr>
                <w:ilvl w:val="0"/>
                <w:numId w:val="0"/>
              </w:numPr>
              <w:rPr>
                <w:rFonts w:ascii="Arial" w:hAnsi="Arial"/>
                <w:b/>
                <w:sz w:val="24"/>
                <w:szCs w:val="24"/>
              </w:rPr>
            </w:pPr>
            <w:r w:rsidRPr="00D27101">
              <w:rPr>
                <w:rFonts w:ascii="Arial" w:hAnsi="Arial"/>
                <w:sz w:val="24"/>
                <w:szCs w:val="24"/>
              </w:rPr>
              <w:t xml:space="preserve">the person identified in the Order Form appointed by the Supplier to oversee the operation of the </w:t>
            </w:r>
            <w:r>
              <w:rPr>
                <w:rFonts w:ascii="Arial" w:hAnsi="Arial"/>
                <w:sz w:val="24"/>
                <w:szCs w:val="24"/>
              </w:rPr>
              <w:t>Order</w:t>
            </w:r>
            <w:r w:rsidRPr="00D27101">
              <w:rPr>
                <w:rFonts w:ascii="Arial" w:hAnsi="Arial"/>
                <w:sz w:val="24"/>
                <w:szCs w:val="24"/>
              </w:rPr>
              <w:t xml:space="preserve"> Contract and any alternative </w:t>
            </w:r>
            <w:r w:rsidRPr="00D27101">
              <w:rPr>
                <w:rFonts w:ascii="Arial" w:hAnsi="Arial"/>
                <w:sz w:val="24"/>
                <w:szCs w:val="24"/>
              </w:rPr>
              <w:lastRenderedPageBreak/>
              <w:t>person whom the Supplier intends to appoint to the role, provided that the Supplier informs the Buyer prior to the appointment;</w:t>
            </w:r>
          </w:p>
        </w:tc>
      </w:tr>
      <w:tr w:rsidR="00631F0C" w:rsidRPr="00D27101" w14:paraId="311956F9" w14:textId="77777777" w:rsidTr="00A33F97">
        <w:tc>
          <w:tcPr>
            <w:tcW w:w="2181" w:type="dxa"/>
          </w:tcPr>
          <w:p w14:paraId="1432724C" w14:textId="77777777" w:rsidR="00631F0C" w:rsidRPr="00D27101" w:rsidRDefault="00631F0C" w:rsidP="00A33F97">
            <w:pPr>
              <w:pStyle w:val="GPSDefinitionTerm"/>
              <w:rPr>
                <w:sz w:val="24"/>
                <w:szCs w:val="24"/>
              </w:rPr>
            </w:pPr>
            <w:r w:rsidRPr="00D27101">
              <w:rPr>
                <w:sz w:val="24"/>
                <w:szCs w:val="24"/>
              </w:rPr>
              <w:lastRenderedPageBreak/>
              <w:t>"Supplier Equipment"</w:t>
            </w:r>
          </w:p>
        </w:tc>
        <w:tc>
          <w:tcPr>
            <w:tcW w:w="7566" w:type="dxa"/>
          </w:tcPr>
          <w:p w14:paraId="6E5795C3"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Supplier's hardware, computer and telecoms devices, equipment, plant, materials and such other items supplied and used by the Supplier (but not hired, leased or loaned from the Buyer) in the performance of its obligations under this </w:t>
            </w:r>
            <w:r>
              <w:rPr>
                <w:sz w:val="24"/>
                <w:szCs w:val="24"/>
              </w:rPr>
              <w:t>Order</w:t>
            </w:r>
            <w:r w:rsidRPr="00D27101">
              <w:rPr>
                <w:sz w:val="24"/>
                <w:szCs w:val="24"/>
              </w:rPr>
              <w:t xml:space="preserve"> Contract;</w:t>
            </w:r>
          </w:p>
        </w:tc>
      </w:tr>
      <w:tr w:rsidR="00631F0C" w:rsidRPr="00D27101" w14:paraId="76A682CC" w14:textId="77777777" w:rsidTr="00A33F97">
        <w:tc>
          <w:tcPr>
            <w:tcW w:w="2181" w:type="dxa"/>
          </w:tcPr>
          <w:p w14:paraId="342A4F1F" w14:textId="77777777" w:rsidR="00631F0C" w:rsidRPr="00D27101" w:rsidRDefault="00631F0C" w:rsidP="00A33F97">
            <w:pPr>
              <w:pStyle w:val="GPSDefinitionTerm"/>
              <w:rPr>
                <w:sz w:val="24"/>
                <w:szCs w:val="24"/>
              </w:rPr>
            </w:pPr>
            <w:r w:rsidRPr="00D27101">
              <w:rPr>
                <w:sz w:val="24"/>
                <w:szCs w:val="24"/>
              </w:rPr>
              <w:t>"Supplier Non-Performance"</w:t>
            </w:r>
          </w:p>
        </w:tc>
        <w:tc>
          <w:tcPr>
            <w:tcW w:w="7566" w:type="dxa"/>
          </w:tcPr>
          <w:p w14:paraId="562A28BC"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where the Supplier has failed to:</w:t>
            </w:r>
          </w:p>
          <w:p w14:paraId="2A699149" w14:textId="77777777" w:rsidR="00631F0C" w:rsidRPr="00D27101" w:rsidRDefault="00631F0C" w:rsidP="00E06DFD">
            <w:pPr>
              <w:pStyle w:val="GPSDefinitionL2"/>
              <w:numPr>
                <w:ilvl w:val="1"/>
                <w:numId w:val="11"/>
              </w:numPr>
              <w:tabs>
                <w:tab w:val="left" w:pos="144"/>
              </w:tabs>
              <w:adjustRightInd w:val="0"/>
              <w:ind w:left="576" w:hanging="432"/>
              <w:rPr>
                <w:sz w:val="24"/>
                <w:szCs w:val="24"/>
              </w:rPr>
            </w:pPr>
            <w:r w:rsidRPr="00D27101">
              <w:rPr>
                <w:sz w:val="24"/>
                <w:szCs w:val="24"/>
              </w:rPr>
              <w:t>Achieve a Milestone by its Milestone Date;</w:t>
            </w:r>
          </w:p>
          <w:p w14:paraId="2EF760F5" w14:textId="77777777" w:rsidR="00631F0C" w:rsidRPr="00D27101" w:rsidRDefault="00631F0C" w:rsidP="00E06DFD">
            <w:pPr>
              <w:pStyle w:val="GPSDefinitionL2"/>
              <w:numPr>
                <w:ilvl w:val="1"/>
                <w:numId w:val="11"/>
              </w:numPr>
              <w:tabs>
                <w:tab w:val="left" w:pos="144"/>
              </w:tabs>
              <w:adjustRightInd w:val="0"/>
              <w:ind w:hanging="288"/>
              <w:rPr>
                <w:sz w:val="24"/>
                <w:szCs w:val="24"/>
              </w:rPr>
            </w:pPr>
            <w:r w:rsidRPr="00D27101">
              <w:rPr>
                <w:sz w:val="24"/>
                <w:szCs w:val="24"/>
              </w:rPr>
              <w:t>provide the Goods and/or Services in accordance with the Service Levels ; and/or</w:t>
            </w:r>
          </w:p>
          <w:p w14:paraId="634F5CC3" w14:textId="77777777" w:rsidR="00631F0C" w:rsidRPr="00D27101" w:rsidRDefault="00631F0C" w:rsidP="00E06DFD">
            <w:pPr>
              <w:pStyle w:val="GPSDefinitionL2"/>
              <w:numPr>
                <w:ilvl w:val="1"/>
                <w:numId w:val="11"/>
              </w:numPr>
              <w:tabs>
                <w:tab w:val="left" w:pos="144"/>
              </w:tabs>
              <w:adjustRightInd w:val="0"/>
              <w:ind w:left="576" w:hanging="432"/>
              <w:rPr>
                <w:sz w:val="24"/>
                <w:szCs w:val="24"/>
              </w:rPr>
            </w:pPr>
            <w:r w:rsidRPr="00D27101">
              <w:rPr>
                <w:sz w:val="24"/>
                <w:szCs w:val="24"/>
              </w:rPr>
              <w:t>comply with an obligation under a Contract;</w:t>
            </w:r>
          </w:p>
        </w:tc>
      </w:tr>
      <w:tr w:rsidR="00631F0C" w:rsidRPr="00D27101" w14:paraId="0137C01A" w14:textId="77777777" w:rsidTr="00A33F97">
        <w:tc>
          <w:tcPr>
            <w:tcW w:w="2181" w:type="dxa"/>
          </w:tcPr>
          <w:p w14:paraId="6CF4C3C4" w14:textId="77777777" w:rsidR="00631F0C" w:rsidRPr="00D27101" w:rsidRDefault="00631F0C" w:rsidP="00A33F97">
            <w:pPr>
              <w:pStyle w:val="GPSDefinitionTerm"/>
              <w:rPr>
                <w:sz w:val="24"/>
                <w:szCs w:val="24"/>
              </w:rPr>
            </w:pPr>
            <w:r w:rsidRPr="00D27101">
              <w:rPr>
                <w:sz w:val="24"/>
                <w:szCs w:val="24"/>
              </w:rPr>
              <w:t>"Supplier Profit"</w:t>
            </w:r>
          </w:p>
        </w:tc>
        <w:tc>
          <w:tcPr>
            <w:tcW w:w="7566" w:type="dxa"/>
          </w:tcPr>
          <w:p w14:paraId="0507398E"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w:t>
            </w:r>
            <w:r>
              <w:rPr>
                <w:sz w:val="24"/>
                <w:szCs w:val="24"/>
              </w:rPr>
              <w:t xml:space="preserve">n Order </w:t>
            </w:r>
            <w:r w:rsidRPr="00D27101">
              <w:rPr>
                <w:sz w:val="24"/>
                <w:szCs w:val="24"/>
              </w:rPr>
              <w:t>Contract for the relevant period;</w:t>
            </w:r>
          </w:p>
        </w:tc>
      </w:tr>
      <w:tr w:rsidR="00631F0C" w:rsidRPr="00D27101" w14:paraId="7CCB42C4" w14:textId="77777777" w:rsidTr="00A33F97">
        <w:tc>
          <w:tcPr>
            <w:tcW w:w="2181" w:type="dxa"/>
          </w:tcPr>
          <w:p w14:paraId="52D14BCF" w14:textId="77777777" w:rsidR="00631F0C" w:rsidRPr="00D27101" w:rsidRDefault="00631F0C" w:rsidP="00A33F97">
            <w:pPr>
              <w:pStyle w:val="GPSDefinitionTerm"/>
              <w:rPr>
                <w:sz w:val="24"/>
                <w:szCs w:val="24"/>
              </w:rPr>
            </w:pPr>
            <w:r w:rsidRPr="00D27101">
              <w:rPr>
                <w:sz w:val="24"/>
                <w:szCs w:val="24"/>
              </w:rPr>
              <w:t>"Supplier Profit Margin"</w:t>
            </w:r>
          </w:p>
        </w:tc>
        <w:tc>
          <w:tcPr>
            <w:tcW w:w="7566" w:type="dxa"/>
          </w:tcPr>
          <w:p w14:paraId="42561E0A"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631F0C" w:rsidRPr="00D27101" w14:paraId="1D9A89A1" w14:textId="77777777" w:rsidTr="00A33F97">
        <w:tc>
          <w:tcPr>
            <w:tcW w:w="2181" w:type="dxa"/>
          </w:tcPr>
          <w:p w14:paraId="1CCD50F1" w14:textId="77777777" w:rsidR="00631F0C" w:rsidRPr="00D27101" w:rsidRDefault="00631F0C" w:rsidP="00A33F97">
            <w:pPr>
              <w:pStyle w:val="GPSDefinitionTerm"/>
              <w:rPr>
                <w:sz w:val="24"/>
                <w:szCs w:val="24"/>
              </w:rPr>
            </w:pPr>
            <w:r w:rsidRPr="00D27101">
              <w:rPr>
                <w:sz w:val="24"/>
                <w:szCs w:val="24"/>
              </w:rPr>
              <w:t>"Supplier Staff"</w:t>
            </w:r>
          </w:p>
        </w:tc>
        <w:tc>
          <w:tcPr>
            <w:tcW w:w="7566" w:type="dxa"/>
          </w:tcPr>
          <w:p w14:paraId="0BA6EB38"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631F0C" w:rsidRPr="00D27101" w14:paraId="19EE4099" w14:textId="77777777" w:rsidTr="00A33F97">
        <w:tc>
          <w:tcPr>
            <w:tcW w:w="2181" w:type="dxa"/>
          </w:tcPr>
          <w:p w14:paraId="4C9EA780" w14:textId="77777777" w:rsidR="00631F0C" w:rsidRPr="00D27101" w:rsidRDefault="00631F0C" w:rsidP="00A33F97">
            <w:pPr>
              <w:pStyle w:val="GPSDefinitionTerm"/>
              <w:rPr>
                <w:sz w:val="24"/>
                <w:szCs w:val="24"/>
              </w:rPr>
            </w:pPr>
            <w:r>
              <w:rPr>
                <w:sz w:val="24"/>
                <w:szCs w:val="24"/>
              </w:rPr>
              <w:t>“Supply Chain Information Report Template”</w:t>
            </w:r>
          </w:p>
        </w:tc>
        <w:tc>
          <w:tcPr>
            <w:tcW w:w="7566" w:type="dxa"/>
          </w:tcPr>
          <w:p w14:paraId="7D8CB44F" w14:textId="77777777" w:rsidR="00631F0C" w:rsidRPr="00D27101" w:rsidRDefault="00631F0C" w:rsidP="00E06DFD">
            <w:pPr>
              <w:pStyle w:val="GPsDefinition"/>
              <w:numPr>
                <w:ilvl w:val="0"/>
                <w:numId w:val="11"/>
              </w:numPr>
              <w:tabs>
                <w:tab w:val="left" w:pos="-9"/>
              </w:tabs>
              <w:adjustRightInd w:val="0"/>
              <w:rPr>
                <w:sz w:val="24"/>
                <w:szCs w:val="24"/>
              </w:rPr>
            </w:pPr>
            <w:r>
              <w:rPr>
                <w:sz w:val="24"/>
                <w:szCs w:val="24"/>
              </w:rPr>
              <w:t>the document at Annex 1 of Joint Schedule 12 (Supply Chain Visibility);</w:t>
            </w:r>
          </w:p>
        </w:tc>
      </w:tr>
      <w:tr w:rsidR="00631F0C" w:rsidRPr="00D27101" w14:paraId="3F2C136A" w14:textId="77777777" w:rsidTr="00A33F97">
        <w:tc>
          <w:tcPr>
            <w:tcW w:w="2181" w:type="dxa"/>
          </w:tcPr>
          <w:p w14:paraId="6430F7D6" w14:textId="77777777" w:rsidR="00631F0C" w:rsidRPr="00D27101" w:rsidRDefault="00631F0C" w:rsidP="00A33F97">
            <w:pPr>
              <w:pStyle w:val="GPSDefinitionTerm"/>
              <w:rPr>
                <w:sz w:val="24"/>
                <w:szCs w:val="24"/>
              </w:rPr>
            </w:pPr>
            <w:r w:rsidRPr="00D27101">
              <w:rPr>
                <w:sz w:val="24"/>
                <w:szCs w:val="24"/>
              </w:rPr>
              <w:t>"Supporting Documentation"</w:t>
            </w:r>
          </w:p>
        </w:tc>
        <w:tc>
          <w:tcPr>
            <w:tcW w:w="7566" w:type="dxa"/>
          </w:tcPr>
          <w:p w14:paraId="45A0A6CE"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sufficient information in writing to enable the Buyer to reasonably assess whether the Charges, Reimbursable Expenses and other sums due from the Buyer under the </w:t>
            </w:r>
            <w:r>
              <w:rPr>
                <w:sz w:val="24"/>
                <w:szCs w:val="24"/>
              </w:rPr>
              <w:t>Order</w:t>
            </w:r>
            <w:r w:rsidRPr="00D27101">
              <w:rPr>
                <w:sz w:val="24"/>
                <w:szCs w:val="24"/>
              </w:rPr>
              <w:t xml:space="preserve"> Contract detailed in the information are properly payable;</w:t>
            </w:r>
          </w:p>
        </w:tc>
      </w:tr>
      <w:tr w:rsidR="00631F0C" w:rsidRPr="00D27101" w14:paraId="4484C773" w14:textId="77777777" w:rsidTr="00A33F97">
        <w:tc>
          <w:tcPr>
            <w:tcW w:w="2181" w:type="dxa"/>
          </w:tcPr>
          <w:p w14:paraId="18F19689" w14:textId="77777777" w:rsidR="00631F0C" w:rsidRPr="00D27101" w:rsidRDefault="00631F0C" w:rsidP="00A33F97">
            <w:pPr>
              <w:pStyle w:val="GPSDefinitionTerm"/>
              <w:rPr>
                <w:sz w:val="24"/>
                <w:szCs w:val="24"/>
              </w:rPr>
            </w:pPr>
            <w:r w:rsidRPr="00D27101">
              <w:rPr>
                <w:sz w:val="24"/>
                <w:szCs w:val="24"/>
              </w:rPr>
              <w:t>"Termination Notice"</w:t>
            </w:r>
          </w:p>
        </w:tc>
        <w:tc>
          <w:tcPr>
            <w:tcW w:w="7566" w:type="dxa"/>
          </w:tcPr>
          <w:p w14:paraId="0728D51F"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31F0C" w:rsidRPr="00D27101" w14:paraId="2C34D966" w14:textId="77777777" w:rsidTr="00A33F97">
        <w:tc>
          <w:tcPr>
            <w:tcW w:w="2181" w:type="dxa"/>
          </w:tcPr>
          <w:p w14:paraId="34E461AB" w14:textId="77777777" w:rsidR="00631F0C" w:rsidRPr="000911CF" w:rsidRDefault="00631F0C" w:rsidP="00A33F97">
            <w:pPr>
              <w:pStyle w:val="GPSDefinitionTerm"/>
              <w:rPr>
                <w:sz w:val="24"/>
                <w:szCs w:val="24"/>
              </w:rPr>
            </w:pPr>
            <w:r w:rsidRPr="001D73DC">
              <w:rPr>
                <w:sz w:val="24"/>
                <w:szCs w:val="24"/>
              </w:rPr>
              <w:t>“Test”</w:t>
            </w:r>
          </w:p>
        </w:tc>
        <w:tc>
          <w:tcPr>
            <w:tcW w:w="7566" w:type="dxa"/>
          </w:tcPr>
          <w:p w14:paraId="38839D43" w14:textId="77777777" w:rsidR="00631F0C" w:rsidRPr="00D27101" w:rsidRDefault="00631F0C" w:rsidP="00E06DFD">
            <w:pPr>
              <w:pStyle w:val="GPsDefinition"/>
              <w:numPr>
                <w:ilvl w:val="0"/>
                <w:numId w:val="11"/>
              </w:numPr>
              <w:tabs>
                <w:tab w:val="left" w:pos="-9"/>
              </w:tabs>
              <w:adjustRightInd w:val="0"/>
              <w:rPr>
                <w:sz w:val="24"/>
                <w:szCs w:val="24"/>
              </w:rPr>
            </w:pPr>
            <w:r w:rsidRPr="00AA02D8">
              <w:rPr>
                <w:sz w:val="24"/>
                <w:szCs w:val="24"/>
              </w:rPr>
              <w:t xml:space="preserve">any test required to be carried out pursuant to the </w:t>
            </w:r>
            <w:r>
              <w:rPr>
                <w:sz w:val="24"/>
                <w:szCs w:val="24"/>
              </w:rPr>
              <w:t>Order</w:t>
            </w:r>
            <w:r w:rsidRPr="00AA02D8">
              <w:rPr>
                <w:sz w:val="24"/>
                <w:szCs w:val="24"/>
              </w:rPr>
              <w:t xml:space="preserve"> Contract </w:t>
            </w:r>
            <w:proofErr w:type="spellStart"/>
            <w:r>
              <w:rPr>
                <w:sz w:val="24"/>
                <w:szCs w:val="24"/>
              </w:rPr>
              <w:t>i</w:t>
            </w:r>
            <w:proofErr w:type="spellEnd"/>
            <w:r>
              <w:rPr>
                <w:sz w:val="24"/>
                <w:szCs w:val="24"/>
              </w:rPr>
              <w:t xml:space="preserve">) </w:t>
            </w:r>
            <w:r w:rsidRPr="00AA02D8">
              <w:rPr>
                <w:sz w:val="24"/>
                <w:szCs w:val="24"/>
              </w:rPr>
              <w:t xml:space="preserve">as set out in the Test Plan </w:t>
            </w:r>
            <w:r>
              <w:rPr>
                <w:sz w:val="24"/>
                <w:szCs w:val="24"/>
              </w:rPr>
              <w:t xml:space="preserve">agreed pursuant to Part B of Order Schedule 13, ii) or as specified elsewhere in this Order Contract, </w:t>
            </w:r>
            <w:r w:rsidRPr="00AA02D8">
              <w:rPr>
                <w:sz w:val="24"/>
                <w:szCs w:val="24"/>
              </w:rPr>
              <w:t xml:space="preserve">and </w:t>
            </w:r>
            <w:r>
              <w:rPr>
                <w:sz w:val="24"/>
                <w:szCs w:val="24"/>
              </w:rPr>
              <w:t xml:space="preserve">“Testing” and </w:t>
            </w:r>
            <w:r w:rsidRPr="00AA02D8">
              <w:rPr>
                <w:sz w:val="24"/>
                <w:szCs w:val="24"/>
              </w:rPr>
              <w:t>"Tested" shall be construed accordingly;</w:t>
            </w:r>
          </w:p>
        </w:tc>
      </w:tr>
      <w:tr w:rsidR="00631F0C" w:rsidRPr="00D27101" w14:paraId="4AB917F8" w14:textId="77777777" w:rsidTr="00A33F97">
        <w:tc>
          <w:tcPr>
            <w:tcW w:w="2181" w:type="dxa"/>
          </w:tcPr>
          <w:p w14:paraId="0284F187" w14:textId="77777777" w:rsidR="00631F0C" w:rsidRPr="00D27101" w:rsidRDefault="00631F0C" w:rsidP="00A33F97">
            <w:pPr>
              <w:pStyle w:val="GPSDefinitionTerm"/>
              <w:rPr>
                <w:sz w:val="24"/>
                <w:szCs w:val="24"/>
              </w:rPr>
            </w:pPr>
            <w:r w:rsidRPr="00D27101">
              <w:rPr>
                <w:sz w:val="24"/>
                <w:szCs w:val="24"/>
              </w:rPr>
              <w:t>"Third Party IPR"</w:t>
            </w:r>
          </w:p>
        </w:tc>
        <w:tc>
          <w:tcPr>
            <w:tcW w:w="7566" w:type="dxa"/>
          </w:tcPr>
          <w:p w14:paraId="413288DB"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631F0C" w:rsidRPr="00D27101" w14:paraId="2FA46565" w14:textId="77777777" w:rsidTr="00A33F97">
        <w:tc>
          <w:tcPr>
            <w:tcW w:w="2181" w:type="dxa"/>
            <w:shd w:val="clear" w:color="auto" w:fill="FFFFFF" w:themeFill="background1"/>
          </w:tcPr>
          <w:p w14:paraId="39D970D7" w14:textId="77777777" w:rsidR="00631F0C" w:rsidRPr="00D27101" w:rsidRDefault="00631F0C" w:rsidP="00A33F97">
            <w:pPr>
              <w:pStyle w:val="GPSDefinitionTerm"/>
              <w:rPr>
                <w:sz w:val="24"/>
                <w:szCs w:val="24"/>
              </w:rPr>
            </w:pPr>
            <w:r w:rsidRPr="00D27101">
              <w:rPr>
                <w:sz w:val="24"/>
                <w:szCs w:val="24"/>
              </w:rPr>
              <w:t>"Transferring Supplier Employees"</w:t>
            </w:r>
          </w:p>
        </w:tc>
        <w:tc>
          <w:tcPr>
            <w:tcW w:w="7566" w:type="dxa"/>
            <w:shd w:val="clear" w:color="auto" w:fill="FFFFFF" w:themeFill="background1"/>
          </w:tcPr>
          <w:p w14:paraId="65CAC996"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631F0C" w:rsidRPr="00D27101" w14:paraId="7F3328A1" w14:textId="77777777" w:rsidTr="00A33F97">
        <w:tc>
          <w:tcPr>
            <w:tcW w:w="2181" w:type="dxa"/>
          </w:tcPr>
          <w:p w14:paraId="50D2AEBB" w14:textId="77777777" w:rsidR="00631F0C" w:rsidRPr="00D27101" w:rsidRDefault="00631F0C" w:rsidP="00A33F97">
            <w:pPr>
              <w:pStyle w:val="GPSDefinitionTerm"/>
              <w:keepNext/>
              <w:rPr>
                <w:sz w:val="24"/>
                <w:szCs w:val="24"/>
              </w:rPr>
            </w:pPr>
            <w:r w:rsidRPr="00D27101">
              <w:rPr>
                <w:sz w:val="24"/>
                <w:szCs w:val="24"/>
              </w:rPr>
              <w:lastRenderedPageBreak/>
              <w:t>"Transparency Information"</w:t>
            </w:r>
          </w:p>
        </w:tc>
        <w:tc>
          <w:tcPr>
            <w:tcW w:w="7566" w:type="dxa"/>
          </w:tcPr>
          <w:p w14:paraId="3D860A02" w14:textId="77777777" w:rsidR="00631F0C" w:rsidRPr="00E52E41" w:rsidRDefault="00631F0C" w:rsidP="00E06DFD">
            <w:pPr>
              <w:pStyle w:val="GPsDefinition"/>
              <w:keepNext/>
              <w:numPr>
                <w:ilvl w:val="0"/>
                <w:numId w:val="11"/>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5A3AD2E8" w14:textId="77777777" w:rsidR="00631F0C" w:rsidRPr="00257CAE" w:rsidRDefault="00631F0C" w:rsidP="00A33F97">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1DB9E281" w14:textId="77777777" w:rsidR="00631F0C" w:rsidRPr="00D27101" w:rsidRDefault="00631F0C" w:rsidP="00E06DFD">
            <w:pPr>
              <w:pStyle w:val="GPsDefinition"/>
              <w:keepNext/>
              <w:numPr>
                <w:ilvl w:val="0"/>
                <w:numId w:val="11"/>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tc>
      </w:tr>
      <w:tr w:rsidR="00631F0C" w:rsidRPr="00D27101" w14:paraId="3BC5F013" w14:textId="77777777" w:rsidTr="00A33F97">
        <w:tc>
          <w:tcPr>
            <w:tcW w:w="2181" w:type="dxa"/>
          </w:tcPr>
          <w:p w14:paraId="68AAAA69" w14:textId="77777777" w:rsidR="00631F0C" w:rsidRPr="00D27101" w:rsidRDefault="00631F0C" w:rsidP="00A33F97">
            <w:pPr>
              <w:pStyle w:val="GPSDefinitionTerm"/>
              <w:rPr>
                <w:sz w:val="24"/>
                <w:szCs w:val="24"/>
              </w:rPr>
            </w:pPr>
            <w:r w:rsidRPr="00D27101">
              <w:rPr>
                <w:sz w:val="24"/>
                <w:szCs w:val="24"/>
              </w:rPr>
              <w:t>"Transparency Reports"</w:t>
            </w:r>
          </w:p>
        </w:tc>
        <w:tc>
          <w:tcPr>
            <w:tcW w:w="7566" w:type="dxa"/>
          </w:tcPr>
          <w:p w14:paraId="76587D25"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the information relating to the Deliverables and performance of the Contracts which the Supplier is required to provide to the Buyer in accordance with the reporting requirements in </w:t>
            </w:r>
            <w:r>
              <w:rPr>
                <w:sz w:val="24"/>
                <w:szCs w:val="24"/>
              </w:rPr>
              <w:t>Order</w:t>
            </w:r>
            <w:r w:rsidRPr="00D27101">
              <w:rPr>
                <w:sz w:val="24"/>
                <w:szCs w:val="24"/>
              </w:rPr>
              <w:t xml:space="preserve"> Schedule 1 (Transparency Reports);</w:t>
            </w:r>
          </w:p>
        </w:tc>
      </w:tr>
      <w:tr w:rsidR="00631F0C" w:rsidRPr="00D27101" w14:paraId="1B88A23D" w14:textId="77777777" w:rsidTr="00A33F97">
        <w:tc>
          <w:tcPr>
            <w:tcW w:w="2181" w:type="dxa"/>
          </w:tcPr>
          <w:p w14:paraId="3397D7A7" w14:textId="77777777" w:rsidR="00631F0C" w:rsidRPr="00D27101" w:rsidRDefault="00631F0C" w:rsidP="00A33F97">
            <w:pPr>
              <w:pStyle w:val="GPSDefinitionTerm"/>
              <w:rPr>
                <w:sz w:val="24"/>
                <w:szCs w:val="24"/>
              </w:rPr>
            </w:pPr>
            <w:r w:rsidRPr="00D27101">
              <w:rPr>
                <w:sz w:val="24"/>
                <w:szCs w:val="24"/>
              </w:rPr>
              <w:t>"US-EU Privacy Shield Register"</w:t>
            </w:r>
          </w:p>
        </w:tc>
        <w:tc>
          <w:tcPr>
            <w:tcW w:w="7566" w:type="dxa"/>
          </w:tcPr>
          <w:p w14:paraId="6338F7D5" w14:textId="77777777" w:rsidR="00631F0C" w:rsidRPr="00D27101" w:rsidRDefault="00631F0C" w:rsidP="00A33F97">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5" w:history="1">
              <w:r w:rsidRPr="00D27101">
                <w:rPr>
                  <w:rStyle w:val="Hyperlink"/>
                  <w:sz w:val="24"/>
                  <w:szCs w:val="24"/>
                </w:rPr>
                <w:t>https://www.privacyshield.gov/list</w:t>
              </w:r>
            </w:hyperlink>
            <w:r w:rsidRPr="00D27101">
              <w:rPr>
                <w:sz w:val="24"/>
                <w:szCs w:val="24"/>
              </w:rPr>
              <w:t xml:space="preserve">; </w:t>
            </w:r>
          </w:p>
        </w:tc>
      </w:tr>
      <w:tr w:rsidR="00631F0C" w:rsidRPr="00D27101" w14:paraId="2B81B8C0" w14:textId="77777777" w:rsidTr="00A33F97">
        <w:tc>
          <w:tcPr>
            <w:tcW w:w="2181" w:type="dxa"/>
          </w:tcPr>
          <w:p w14:paraId="63C4BB4D" w14:textId="77777777" w:rsidR="00631F0C" w:rsidRPr="00D27101" w:rsidRDefault="00631F0C" w:rsidP="00A33F97">
            <w:pPr>
              <w:pStyle w:val="GPSDefinitionTerm"/>
              <w:rPr>
                <w:sz w:val="24"/>
                <w:szCs w:val="24"/>
              </w:rPr>
            </w:pPr>
            <w:r w:rsidRPr="00D27101">
              <w:rPr>
                <w:sz w:val="24"/>
                <w:szCs w:val="24"/>
              </w:rPr>
              <w:t>"Variation"</w:t>
            </w:r>
          </w:p>
        </w:tc>
        <w:tc>
          <w:tcPr>
            <w:tcW w:w="7566" w:type="dxa"/>
          </w:tcPr>
          <w:p w14:paraId="0D525B35"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has the meaning given to it in Clause 24 (Changing the contract);</w:t>
            </w:r>
          </w:p>
        </w:tc>
      </w:tr>
      <w:tr w:rsidR="00631F0C" w:rsidRPr="00D27101" w14:paraId="4839D3D6" w14:textId="77777777" w:rsidTr="00A33F97">
        <w:tc>
          <w:tcPr>
            <w:tcW w:w="2181" w:type="dxa"/>
          </w:tcPr>
          <w:p w14:paraId="2A9975F1" w14:textId="77777777" w:rsidR="00631F0C" w:rsidRPr="00D27101" w:rsidRDefault="00631F0C" w:rsidP="00A33F97">
            <w:pPr>
              <w:pStyle w:val="GPSDefinitionTerm"/>
              <w:rPr>
                <w:sz w:val="24"/>
                <w:szCs w:val="24"/>
              </w:rPr>
            </w:pPr>
            <w:r w:rsidRPr="00D27101">
              <w:rPr>
                <w:sz w:val="24"/>
                <w:szCs w:val="24"/>
              </w:rPr>
              <w:t>"Variation Form"</w:t>
            </w:r>
          </w:p>
        </w:tc>
        <w:tc>
          <w:tcPr>
            <w:tcW w:w="7566" w:type="dxa"/>
          </w:tcPr>
          <w:p w14:paraId="5C4E705F"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form set out in Joint Schedule 2 (Variation Form);</w:t>
            </w:r>
          </w:p>
        </w:tc>
      </w:tr>
      <w:tr w:rsidR="00631F0C" w:rsidRPr="00D27101" w14:paraId="681ACFEE" w14:textId="77777777" w:rsidTr="00A33F97">
        <w:tc>
          <w:tcPr>
            <w:tcW w:w="2181" w:type="dxa"/>
          </w:tcPr>
          <w:p w14:paraId="6D80A516" w14:textId="77777777" w:rsidR="00631F0C" w:rsidRPr="00D27101" w:rsidRDefault="00631F0C" w:rsidP="00A33F97">
            <w:pPr>
              <w:pStyle w:val="GPSDefinitionTerm"/>
              <w:rPr>
                <w:sz w:val="24"/>
                <w:szCs w:val="24"/>
              </w:rPr>
            </w:pPr>
            <w:r w:rsidRPr="00D27101">
              <w:rPr>
                <w:sz w:val="24"/>
                <w:szCs w:val="24"/>
              </w:rPr>
              <w:t>"Variation Procedure"</w:t>
            </w:r>
          </w:p>
        </w:tc>
        <w:tc>
          <w:tcPr>
            <w:tcW w:w="7566" w:type="dxa"/>
          </w:tcPr>
          <w:p w14:paraId="7B4A2FDB"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the procedure set out in Clause 24 (Changing the contract);</w:t>
            </w:r>
          </w:p>
        </w:tc>
      </w:tr>
      <w:tr w:rsidR="00631F0C" w:rsidRPr="00D27101" w14:paraId="6B8C5CEE" w14:textId="77777777" w:rsidTr="00A33F97">
        <w:tc>
          <w:tcPr>
            <w:tcW w:w="2181" w:type="dxa"/>
          </w:tcPr>
          <w:p w14:paraId="67A7C289" w14:textId="77777777" w:rsidR="00631F0C" w:rsidRPr="00D27101" w:rsidRDefault="00631F0C" w:rsidP="00A33F97">
            <w:pPr>
              <w:pStyle w:val="GPSDefinitionTerm"/>
              <w:rPr>
                <w:sz w:val="24"/>
                <w:szCs w:val="24"/>
              </w:rPr>
            </w:pPr>
            <w:r w:rsidRPr="00D27101">
              <w:rPr>
                <w:sz w:val="24"/>
                <w:szCs w:val="24"/>
              </w:rPr>
              <w:t>"VAT"</w:t>
            </w:r>
          </w:p>
        </w:tc>
        <w:tc>
          <w:tcPr>
            <w:tcW w:w="7566" w:type="dxa"/>
          </w:tcPr>
          <w:p w14:paraId="29DF033F"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value added tax in accordance with the provisions of the Value Added Tax Act 1994;</w:t>
            </w:r>
          </w:p>
        </w:tc>
      </w:tr>
      <w:tr w:rsidR="00631F0C" w:rsidRPr="00D27101" w14:paraId="0D842701" w14:textId="77777777" w:rsidTr="00A33F97">
        <w:tc>
          <w:tcPr>
            <w:tcW w:w="2181" w:type="dxa"/>
          </w:tcPr>
          <w:p w14:paraId="02D5F686" w14:textId="77777777" w:rsidR="00631F0C" w:rsidRPr="00D27101" w:rsidRDefault="00631F0C" w:rsidP="00A33F97">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655F210F" w14:textId="77777777" w:rsidR="00631F0C" w:rsidRPr="00D27101" w:rsidRDefault="00631F0C" w:rsidP="00E06DFD">
            <w:pPr>
              <w:pStyle w:val="GPsDefinition"/>
              <w:numPr>
                <w:ilvl w:val="0"/>
                <w:numId w:val="11"/>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631F0C" w:rsidRPr="00D27101" w14:paraId="401454B2" w14:textId="77777777" w:rsidTr="00A33F97">
        <w:tc>
          <w:tcPr>
            <w:tcW w:w="2181" w:type="dxa"/>
          </w:tcPr>
          <w:p w14:paraId="21D900B8" w14:textId="77777777" w:rsidR="00631F0C" w:rsidRPr="00D27101" w:rsidRDefault="00631F0C" w:rsidP="00A33F97">
            <w:pPr>
              <w:pStyle w:val="GPSDefinitionTerm"/>
              <w:rPr>
                <w:sz w:val="24"/>
                <w:szCs w:val="24"/>
              </w:rPr>
            </w:pPr>
            <w:r w:rsidRPr="00D27101">
              <w:rPr>
                <w:sz w:val="24"/>
                <w:szCs w:val="24"/>
              </w:rPr>
              <w:t>"Worker"</w:t>
            </w:r>
          </w:p>
        </w:tc>
        <w:tc>
          <w:tcPr>
            <w:tcW w:w="7566" w:type="dxa"/>
          </w:tcPr>
          <w:p w14:paraId="1CFD64E5" w14:textId="77777777" w:rsidR="00631F0C" w:rsidRPr="00D27101" w:rsidRDefault="00631F0C" w:rsidP="00E06DFD">
            <w:pPr>
              <w:pStyle w:val="GPsDefinition"/>
              <w:numPr>
                <w:ilvl w:val="0"/>
                <w:numId w:val="11"/>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631F0C" w:rsidRPr="00D27101" w14:paraId="65FCF431" w14:textId="77777777" w:rsidTr="00A33F97">
        <w:tc>
          <w:tcPr>
            <w:tcW w:w="2181" w:type="dxa"/>
          </w:tcPr>
          <w:p w14:paraId="670210A5" w14:textId="77777777" w:rsidR="00631F0C" w:rsidRPr="00D27101" w:rsidRDefault="00631F0C" w:rsidP="00A33F97">
            <w:pPr>
              <w:pStyle w:val="GPSDefinitionTerm"/>
              <w:rPr>
                <w:sz w:val="24"/>
                <w:szCs w:val="24"/>
              </w:rPr>
            </w:pPr>
            <w:r w:rsidRPr="00D27101">
              <w:rPr>
                <w:sz w:val="24"/>
                <w:szCs w:val="24"/>
              </w:rPr>
              <w:t>"Working Day"</w:t>
            </w:r>
          </w:p>
        </w:tc>
        <w:tc>
          <w:tcPr>
            <w:tcW w:w="7566" w:type="dxa"/>
          </w:tcPr>
          <w:p w14:paraId="55457DEE" w14:textId="77777777" w:rsidR="00631F0C" w:rsidRPr="00D27101" w:rsidRDefault="00631F0C" w:rsidP="00E06DFD">
            <w:pPr>
              <w:pStyle w:val="GPsDefinition"/>
              <w:numPr>
                <w:ilvl w:val="0"/>
                <w:numId w:val="11"/>
              </w:numPr>
              <w:tabs>
                <w:tab w:val="left" w:pos="-9"/>
              </w:tabs>
              <w:adjustRightInd w:val="0"/>
              <w:rPr>
                <w:sz w:val="24"/>
                <w:szCs w:val="24"/>
              </w:rPr>
            </w:pPr>
            <w:proofErr w:type="gramStart"/>
            <w:r w:rsidRPr="00D27101">
              <w:rPr>
                <w:sz w:val="24"/>
                <w:szCs w:val="24"/>
              </w:rPr>
              <w:t>any</w:t>
            </w:r>
            <w:proofErr w:type="gramEnd"/>
            <w:r w:rsidRPr="00D27101">
              <w:rPr>
                <w:sz w:val="24"/>
                <w:szCs w:val="24"/>
              </w:rPr>
              <w:t xml:space="preserve"> day other than a Saturday or Sunday or public holiday in England and Wales unless specified otherwise by the Parties in the Order Form. </w:t>
            </w:r>
          </w:p>
        </w:tc>
      </w:tr>
      <w:bookmarkEnd w:id="2"/>
    </w:tbl>
    <w:p w14:paraId="3430E8BF" w14:textId="77777777" w:rsidR="00631F0C" w:rsidRPr="00D27101" w:rsidRDefault="00631F0C" w:rsidP="00631F0C">
      <w:pPr>
        <w:spacing w:after="0" w:line="240" w:lineRule="auto"/>
        <w:rPr>
          <w:szCs w:val="24"/>
        </w:rPr>
      </w:pPr>
    </w:p>
    <w:p w14:paraId="535DC545" w14:textId="77777777" w:rsidR="00631F0C" w:rsidRPr="00D27101" w:rsidRDefault="00631F0C" w:rsidP="00631F0C">
      <w:pPr>
        <w:spacing w:after="0" w:line="240" w:lineRule="auto"/>
        <w:rPr>
          <w:szCs w:val="24"/>
        </w:rPr>
      </w:pPr>
    </w:p>
    <w:p w14:paraId="157B9C7D" w14:textId="5159300F" w:rsidR="00631F0C" w:rsidRDefault="00631F0C">
      <w:pPr>
        <w:spacing w:after="0" w:line="259" w:lineRule="auto"/>
        <w:ind w:left="0" w:firstLine="0"/>
      </w:pPr>
    </w:p>
    <w:p w14:paraId="65959161" w14:textId="65764034" w:rsidR="00C93754" w:rsidRDefault="00C93754">
      <w:pPr>
        <w:spacing w:after="0" w:line="259" w:lineRule="auto"/>
        <w:ind w:left="0" w:firstLine="0"/>
      </w:pPr>
    </w:p>
    <w:p w14:paraId="048A09F9" w14:textId="1969B046" w:rsidR="00C93754" w:rsidRDefault="00C93754">
      <w:pPr>
        <w:spacing w:after="0" w:line="259" w:lineRule="auto"/>
        <w:ind w:left="0" w:firstLine="0"/>
      </w:pPr>
    </w:p>
    <w:p w14:paraId="069C30F2" w14:textId="639B5BA7" w:rsidR="00C93754" w:rsidRDefault="00C93754">
      <w:pPr>
        <w:spacing w:after="0" w:line="259" w:lineRule="auto"/>
        <w:ind w:left="0" w:firstLine="0"/>
      </w:pPr>
    </w:p>
    <w:p w14:paraId="5A18120C" w14:textId="7070F1E9" w:rsidR="00C93754" w:rsidRDefault="00C93754">
      <w:pPr>
        <w:spacing w:after="0" w:line="259" w:lineRule="auto"/>
        <w:ind w:left="0" w:firstLine="0"/>
      </w:pPr>
    </w:p>
    <w:p w14:paraId="37FD64D1" w14:textId="729D21F1" w:rsidR="00C93754" w:rsidRDefault="00C93754">
      <w:pPr>
        <w:spacing w:after="0" w:line="259" w:lineRule="auto"/>
        <w:ind w:left="0" w:firstLine="0"/>
      </w:pPr>
    </w:p>
    <w:p w14:paraId="112C107E" w14:textId="0CA10636" w:rsidR="00C93754" w:rsidRDefault="00C93754">
      <w:pPr>
        <w:spacing w:after="0" w:line="259" w:lineRule="auto"/>
        <w:ind w:left="0" w:firstLine="0"/>
      </w:pPr>
    </w:p>
    <w:p w14:paraId="6A200145" w14:textId="77777777" w:rsidR="00F96BBE" w:rsidRDefault="00F96BBE">
      <w:pPr>
        <w:spacing w:after="160" w:line="259" w:lineRule="auto"/>
        <w:ind w:left="0" w:firstLine="0"/>
        <w:rPr>
          <w:b/>
          <w:sz w:val="36"/>
        </w:rPr>
      </w:pPr>
      <w:r>
        <w:rPr>
          <w:b/>
          <w:sz w:val="36"/>
        </w:rPr>
        <w:lastRenderedPageBreak/>
        <w:br w:type="page"/>
      </w:r>
    </w:p>
    <w:p w14:paraId="4E501CCC" w14:textId="1E1A1839" w:rsidR="00C93754" w:rsidRPr="00D40EC0" w:rsidRDefault="00C93754" w:rsidP="00C93754">
      <w:pPr>
        <w:rPr>
          <w:b/>
          <w:sz w:val="36"/>
        </w:rPr>
      </w:pPr>
      <w:r w:rsidRPr="00D40EC0">
        <w:rPr>
          <w:b/>
          <w:sz w:val="36"/>
        </w:rPr>
        <w:lastRenderedPageBreak/>
        <w:t>Joint Schedule 2 (Variation Form)</w:t>
      </w:r>
    </w:p>
    <w:p w14:paraId="726D9E2A" w14:textId="77777777" w:rsidR="00C93754" w:rsidRPr="009D654B" w:rsidRDefault="00C93754" w:rsidP="00C93754">
      <w:r w:rsidRPr="009D654B">
        <w:t>This form is to be used in order to change a cont</w:t>
      </w:r>
      <w:r>
        <w:t>r</w:t>
      </w:r>
      <w:r w:rsidRPr="009D654B">
        <w:t>act in accordance with Clause 24 (Changing the Contract)</w:t>
      </w:r>
    </w:p>
    <w:tbl>
      <w:tblPr>
        <w:tblStyle w:val="TableGrid0"/>
        <w:tblW w:w="0" w:type="auto"/>
        <w:tblLayout w:type="fixed"/>
        <w:tblLook w:val="04A0" w:firstRow="1" w:lastRow="0" w:firstColumn="1" w:lastColumn="0" w:noHBand="0" w:noVBand="1"/>
      </w:tblPr>
      <w:tblGrid>
        <w:gridCol w:w="2938"/>
        <w:gridCol w:w="3022"/>
        <w:gridCol w:w="3022"/>
      </w:tblGrid>
      <w:tr w:rsidR="00C93754" w:rsidRPr="00BC435A" w14:paraId="753096AA" w14:textId="77777777" w:rsidTr="00A33F97">
        <w:tc>
          <w:tcPr>
            <w:tcW w:w="8982" w:type="dxa"/>
            <w:gridSpan w:val="3"/>
          </w:tcPr>
          <w:p w14:paraId="7259AC36" w14:textId="77777777" w:rsidR="00C93754" w:rsidRPr="004D57DD" w:rsidRDefault="00C93754" w:rsidP="00A33F97">
            <w:pPr>
              <w:pStyle w:val="TableNormal1"/>
              <w:jc w:val="center"/>
              <w:rPr>
                <w:rFonts w:ascii="Arial" w:hAnsi="Arial"/>
                <w:b/>
                <w:sz w:val="20"/>
                <w:highlight w:val="green"/>
              </w:rPr>
            </w:pPr>
            <w:r>
              <w:rPr>
                <w:rFonts w:ascii="Arial" w:hAnsi="Arial"/>
                <w:b/>
                <w:sz w:val="20"/>
              </w:rPr>
              <w:t xml:space="preserve">Contract Details </w:t>
            </w:r>
          </w:p>
        </w:tc>
      </w:tr>
      <w:tr w:rsidR="00C93754" w:rsidRPr="00BC435A" w14:paraId="1BBA1C70" w14:textId="77777777" w:rsidTr="00A33F97">
        <w:trPr>
          <w:trHeight w:val="1174"/>
        </w:trPr>
        <w:tc>
          <w:tcPr>
            <w:tcW w:w="2938" w:type="dxa"/>
          </w:tcPr>
          <w:p w14:paraId="6410EC1F" w14:textId="77777777" w:rsidR="00C93754" w:rsidRPr="004D57DD" w:rsidRDefault="00C93754" w:rsidP="00A33F97">
            <w:pPr>
              <w:pStyle w:val="TableNormal1"/>
              <w:ind w:left="0"/>
              <w:rPr>
                <w:rFonts w:ascii="Arial" w:hAnsi="Arial"/>
                <w:sz w:val="20"/>
              </w:rPr>
            </w:pPr>
            <w:r w:rsidRPr="004D57DD">
              <w:rPr>
                <w:rFonts w:ascii="Arial" w:hAnsi="Arial"/>
                <w:sz w:val="20"/>
              </w:rPr>
              <w:t>This variation is between:</w:t>
            </w:r>
          </w:p>
        </w:tc>
        <w:tc>
          <w:tcPr>
            <w:tcW w:w="6044" w:type="dxa"/>
            <w:gridSpan w:val="2"/>
          </w:tcPr>
          <w:p w14:paraId="783F3E8B" w14:textId="77777777" w:rsidR="00C93754" w:rsidRPr="004D57DD" w:rsidRDefault="00C93754" w:rsidP="00A33F97">
            <w:pPr>
              <w:pStyle w:val="TableNormal1"/>
              <w:rPr>
                <w:rFonts w:ascii="Arial" w:hAnsi="Arial"/>
                <w:sz w:val="20"/>
              </w:rPr>
            </w:pPr>
            <w:r w:rsidRPr="00234B31">
              <w:rPr>
                <w:rFonts w:ascii="Arial" w:hAnsi="Arial"/>
                <w:b/>
                <w:sz w:val="20"/>
              </w:rPr>
              <w:t>[delete</w:t>
            </w:r>
            <w:r w:rsidRPr="004D57DD">
              <w:rPr>
                <w:rFonts w:ascii="Arial" w:hAnsi="Arial"/>
                <w:b/>
                <w:sz w:val="20"/>
              </w:rPr>
              <w:t xml:space="preserve"> </w:t>
            </w:r>
            <w:r w:rsidRPr="004D57DD">
              <w:rPr>
                <w:rFonts w:ascii="Arial" w:hAnsi="Arial"/>
                <w:sz w:val="20"/>
              </w:rPr>
              <w:t>as applicable:</w:t>
            </w:r>
            <w:r w:rsidRPr="004D57DD">
              <w:rPr>
                <w:rFonts w:ascii="Arial" w:hAnsi="Arial"/>
                <w:b/>
                <w:sz w:val="20"/>
              </w:rPr>
              <w:t xml:space="preserve"> </w:t>
            </w:r>
            <w:r w:rsidRPr="004D57DD">
              <w:rPr>
                <w:rFonts w:ascii="Arial" w:hAnsi="Arial"/>
                <w:sz w:val="20"/>
              </w:rPr>
              <w:t>CCS / Buyer</w:t>
            </w:r>
            <w:r w:rsidRPr="004D57DD">
              <w:rPr>
                <w:rFonts w:ascii="Arial" w:hAnsi="Arial"/>
                <w:b/>
                <w:sz w:val="20"/>
              </w:rPr>
              <w:t>]</w:t>
            </w:r>
            <w:r w:rsidRPr="004D57DD">
              <w:rPr>
                <w:rFonts w:ascii="Arial" w:hAnsi="Arial"/>
                <w:sz w:val="20"/>
              </w:rPr>
              <w:t xml:space="preserve"> ("</w:t>
            </w:r>
            <w:r w:rsidRPr="004D57DD">
              <w:rPr>
                <w:rFonts w:ascii="Arial" w:hAnsi="Arial"/>
                <w:b/>
                <w:bCs/>
                <w:sz w:val="20"/>
              </w:rPr>
              <w:t>CCS”  “the</w:t>
            </w:r>
            <w:r>
              <w:rPr>
                <w:rFonts w:ascii="Arial" w:hAnsi="Arial"/>
                <w:b/>
                <w:bCs/>
                <w:sz w:val="20"/>
              </w:rPr>
              <w:t xml:space="preserve"> </w:t>
            </w:r>
            <w:r w:rsidRPr="004D57DD">
              <w:rPr>
                <w:rFonts w:ascii="Arial" w:hAnsi="Arial"/>
                <w:b/>
                <w:bCs/>
                <w:sz w:val="20"/>
              </w:rPr>
              <w:t>Buyer"</w:t>
            </w:r>
            <w:r w:rsidRPr="004D57DD">
              <w:rPr>
                <w:rFonts w:ascii="Arial" w:hAnsi="Arial"/>
                <w:sz w:val="20"/>
              </w:rPr>
              <w:t>)</w:t>
            </w:r>
          </w:p>
          <w:p w14:paraId="2D4F602B" w14:textId="77777777" w:rsidR="00C93754" w:rsidRPr="004D57DD" w:rsidRDefault="00C93754" w:rsidP="00A33F97">
            <w:pPr>
              <w:pStyle w:val="TableNormal1"/>
              <w:ind w:left="0"/>
              <w:rPr>
                <w:rFonts w:ascii="Arial" w:hAnsi="Arial"/>
                <w:sz w:val="20"/>
              </w:rPr>
            </w:pPr>
            <w:r w:rsidRPr="004D57DD">
              <w:rPr>
                <w:rFonts w:ascii="Arial" w:hAnsi="Arial"/>
                <w:sz w:val="20"/>
              </w:rPr>
              <w:t xml:space="preserve">And </w:t>
            </w:r>
          </w:p>
          <w:p w14:paraId="59292D42" w14:textId="77777777" w:rsidR="00C93754" w:rsidRPr="004D57DD" w:rsidRDefault="00C93754" w:rsidP="00A33F97">
            <w:pPr>
              <w:pStyle w:val="TableNormal1"/>
              <w:ind w:left="0"/>
              <w:rPr>
                <w:rFonts w:ascii="Arial" w:hAnsi="Arial"/>
                <w:sz w:val="20"/>
              </w:rPr>
            </w:pPr>
            <w:r w:rsidRPr="00BA2339">
              <w:rPr>
                <w:rFonts w:ascii="Arial" w:hAnsi="Arial"/>
                <w:b/>
                <w:sz w:val="20"/>
              </w:rPr>
              <w:t xml:space="preserve">[insert </w:t>
            </w:r>
            <w:r w:rsidRPr="004D57DD">
              <w:rPr>
                <w:rFonts w:ascii="Arial" w:hAnsi="Arial"/>
                <w:sz w:val="20"/>
              </w:rPr>
              <w:t>name of Supplier</w:t>
            </w:r>
            <w:r w:rsidRPr="004D57DD">
              <w:rPr>
                <w:rFonts w:ascii="Arial" w:hAnsi="Arial"/>
                <w:b/>
                <w:sz w:val="20"/>
              </w:rPr>
              <w:t>]</w:t>
            </w:r>
            <w:r w:rsidRPr="004D57DD">
              <w:rPr>
                <w:rFonts w:ascii="Arial" w:hAnsi="Arial"/>
                <w:sz w:val="20"/>
              </w:rPr>
              <w:t xml:space="preserve"> (</w:t>
            </w:r>
            <w:r w:rsidRPr="004D57DD">
              <w:rPr>
                <w:rFonts w:ascii="Arial" w:hAnsi="Arial"/>
                <w:b/>
                <w:sz w:val="20"/>
              </w:rPr>
              <w:t>"the Supplier"</w:t>
            </w:r>
            <w:r w:rsidRPr="004D57DD">
              <w:rPr>
                <w:rFonts w:ascii="Arial" w:hAnsi="Arial"/>
                <w:sz w:val="20"/>
              </w:rPr>
              <w:t>)</w:t>
            </w:r>
          </w:p>
        </w:tc>
      </w:tr>
      <w:tr w:rsidR="00C93754" w:rsidRPr="00BC435A" w14:paraId="544174E4" w14:textId="77777777" w:rsidTr="00A33F97">
        <w:tc>
          <w:tcPr>
            <w:tcW w:w="2938" w:type="dxa"/>
          </w:tcPr>
          <w:p w14:paraId="4DE1B7E6" w14:textId="77777777" w:rsidR="00C93754" w:rsidRPr="004D57DD" w:rsidRDefault="00C93754" w:rsidP="00A33F97">
            <w:pPr>
              <w:pStyle w:val="TableNormal1"/>
              <w:ind w:left="0"/>
              <w:rPr>
                <w:rFonts w:ascii="Arial" w:hAnsi="Arial"/>
                <w:sz w:val="20"/>
              </w:rPr>
            </w:pPr>
            <w:r w:rsidRPr="004D57DD">
              <w:rPr>
                <w:rFonts w:ascii="Arial" w:hAnsi="Arial"/>
                <w:sz w:val="20"/>
              </w:rPr>
              <w:t>Contract name:</w:t>
            </w:r>
          </w:p>
        </w:tc>
        <w:tc>
          <w:tcPr>
            <w:tcW w:w="6044" w:type="dxa"/>
            <w:gridSpan w:val="2"/>
          </w:tcPr>
          <w:p w14:paraId="6758C9C5" w14:textId="77777777" w:rsidR="00C93754" w:rsidRPr="004D57DD" w:rsidRDefault="00C93754" w:rsidP="00A33F97">
            <w:pPr>
              <w:pStyle w:val="TableNormal1"/>
              <w:ind w:left="0"/>
              <w:rPr>
                <w:rFonts w:ascii="Arial" w:hAnsi="Arial"/>
                <w:sz w:val="20"/>
              </w:rPr>
            </w:pPr>
            <w:r w:rsidRPr="00BA2339">
              <w:rPr>
                <w:rFonts w:ascii="Arial" w:hAnsi="Arial"/>
                <w:b/>
                <w:sz w:val="20"/>
              </w:rPr>
              <w:t xml:space="preserve">[insert </w:t>
            </w:r>
            <w:r w:rsidRPr="004D57DD">
              <w:rPr>
                <w:rFonts w:ascii="Arial" w:hAnsi="Arial"/>
                <w:sz w:val="20"/>
              </w:rPr>
              <w:t>name</w:t>
            </w:r>
            <w:r>
              <w:rPr>
                <w:rFonts w:ascii="Arial" w:hAnsi="Arial"/>
                <w:sz w:val="20"/>
              </w:rPr>
              <w:t xml:space="preserve"> of contract to be changed]</w:t>
            </w:r>
            <w:r w:rsidRPr="004D57DD">
              <w:rPr>
                <w:rFonts w:ascii="Arial" w:hAnsi="Arial"/>
                <w:sz w:val="20"/>
              </w:rPr>
              <w:t xml:space="preserve"> </w:t>
            </w:r>
            <w:r w:rsidRPr="004D57DD">
              <w:rPr>
                <w:rFonts w:ascii="Arial" w:hAnsi="Arial"/>
                <w:b/>
                <w:sz w:val="20"/>
              </w:rPr>
              <w:t>(“the Contract”)</w:t>
            </w:r>
          </w:p>
        </w:tc>
      </w:tr>
      <w:tr w:rsidR="00C93754" w:rsidRPr="00BC435A" w14:paraId="09325E52" w14:textId="77777777" w:rsidTr="00A33F97">
        <w:tc>
          <w:tcPr>
            <w:tcW w:w="2938" w:type="dxa"/>
          </w:tcPr>
          <w:p w14:paraId="6E2E1F00" w14:textId="77777777" w:rsidR="00C93754" w:rsidRPr="004D57DD" w:rsidRDefault="00C93754" w:rsidP="00A33F97">
            <w:pPr>
              <w:pStyle w:val="TableNormal1"/>
              <w:ind w:left="0"/>
              <w:rPr>
                <w:rFonts w:ascii="Arial" w:hAnsi="Arial"/>
                <w:sz w:val="20"/>
              </w:rPr>
            </w:pPr>
            <w:r w:rsidRPr="004D57DD">
              <w:rPr>
                <w:rFonts w:ascii="Arial" w:hAnsi="Arial"/>
                <w:sz w:val="20"/>
              </w:rPr>
              <w:t>Contract reference number:</w:t>
            </w:r>
          </w:p>
        </w:tc>
        <w:tc>
          <w:tcPr>
            <w:tcW w:w="6044" w:type="dxa"/>
            <w:gridSpan w:val="2"/>
          </w:tcPr>
          <w:p w14:paraId="7A682A79" w14:textId="77777777" w:rsidR="00C93754" w:rsidRPr="004D57DD" w:rsidRDefault="00C93754" w:rsidP="00A33F97">
            <w:pPr>
              <w:pStyle w:val="TableNormal1"/>
              <w:ind w:left="0"/>
              <w:rPr>
                <w:rFonts w:ascii="Arial" w:hAnsi="Arial"/>
                <w:sz w:val="20"/>
              </w:rPr>
            </w:pPr>
            <w:r w:rsidRPr="00BA2339">
              <w:rPr>
                <w:rFonts w:ascii="Arial" w:hAnsi="Arial"/>
                <w:b/>
                <w:sz w:val="20"/>
              </w:rPr>
              <w:t xml:space="preserve">[insert </w:t>
            </w:r>
            <w:r>
              <w:rPr>
                <w:rFonts w:ascii="Arial" w:hAnsi="Arial"/>
                <w:sz w:val="20"/>
              </w:rPr>
              <w:t>contract reference number]</w:t>
            </w:r>
          </w:p>
        </w:tc>
      </w:tr>
      <w:tr w:rsidR="00C93754" w:rsidRPr="00BC435A" w14:paraId="307D1277" w14:textId="77777777" w:rsidTr="00A33F97">
        <w:tc>
          <w:tcPr>
            <w:tcW w:w="8982" w:type="dxa"/>
            <w:gridSpan w:val="3"/>
          </w:tcPr>
          <w:p w14:paraId="6C5914BA" w14:textId="77777777" w:rsidR="00C93754" w:rsidRPr="004D57DD" w:rsidRDefault="00C93754" w:rsidP="00A33F97">
            <w:pPr>
              <w:pStyle w:val="TableNormal1"/>
              <w:jc w:val="center"/>
              <w:rPr>
                <w:rFonts w:ascii="Arial" w:hAnsi="Arial"/>
                <w:sz w:val="20"/>
              </w:rPr>
            </w:pPr>
            <w:r>
              <w:rPr>
                <w:rFonts w:ascii="Arial" w:hAnsi="Arial"/>
                <w:b/>
                <w:sz w:val="20"/>
              </w:rPr>
              <w:t>Details of Proposed Variation</w:t>
            </w:r>
          </w:p>
        </w:tc>
      </w:tr>
      <w:tr w:rsidR="00C93754" w:rsidRPr="00BC435A" w14:paraId="56E73FA1" w14:textId="77777777" w:rsidTr="00A33F97">
        <w:tc>
          <w:tcPr>
            <w:tcW w:w="2938" w:type="dxa"/>
          </w:tcPr>
          <w:p w14:paraId="493A327A" w14:textId="77777777" w:rsidR="00C93754" w:rsidRPr="004D57DD" w:rsidRDefault="00C93754" w:rsidP="00A33F97">
            <w:pPr>
              <w:pStyle w:val="TableNormal1"/>
              <w:ind w:left="0"/>
              <w:rPr>
                <w:rFonts w:ascii="Arial" w:hAnsi="Arial"/>
                <w:sz w:val="20"/>
              </w:rPr>
            </w:pPr>
            <w:r w:rsidRPr="004D57DD">
              <w:rPr>
                <w:rFonts w:ascii="Arial" w:hAnsi="Arial"/>
                <w:sz w:val="20"/>
              </w:rPr>
              <w:t>Variation initiated by:</w:t>
            </w:r>
          </w:p>
        </w:tc>
        <w:tc>
          <w:tcPr>
            <w:tcW w:w="6044" w:type="dxa"/>
            <w:gridSpan w:val="2"/>
          </w:tcPr>
          <w:p w14:paraId="58AF4497" w14:textId="77777777" w:rsidR="00C93754" w:rsidRPr="004D57DD" w:rsidRDefault="00C93754" w:rsidP="00A33F97">
            <w:pPr>
              <w:pStyle w:val="TableNormal1"/>
              <w:ind w:left="0"/>
              <w:rPr>
                <w:rFonts w:ascii="Arial" w:hAnsi="Arial"/>
                <w:sz w:val="20"/>
              </w:rPr>
            </w:pPr>
            <w:r w:rsidRPr="00BA2339">
              <w:rPr>
                <w:rFonts w:ascii="Arial" w:hAnsi="Arial"/>
                <w:b/>
                <w:sz w:val="20"/>
              </w:rPr>
              <w:t>[delete</w:t>
            </w:r>
            <w:r w:rsidRPr="004D57DD">
              <w:rPr>
                <w:rFonts w:ascii="Arial" w:hAnsi="Arial"/>
                <w:sz w:val="20"/>
              </w:rPr>
              <w:t xml:space="preserve"> as applicable: CCS/Buyer/Supplier]</w:t>
            </w:r>
          </w:p>
        </w:tc>
      </w:tr>
      <w:tr w:rsidR="00C93754" w:rsidRPr="00BC435A" w14:paraId="634102E7" w14:textId="77777777" w:rsidTr="00A33F97">
        <w:tc>
          <w:tcPr>
            <w:tcW w:w="2938" w:type="dxa"/>
          </w:tcPr>
          <w:p w14:paraId="0080D71D" w14:textId="77777777" w:rsidR="00C93754" w:rsidRPr="004D57DD" w:rsidRDefault="00C93754" w:rsidP="00A33F97">
            <w:pPr>
              <w:pStyle w:val="TableNormal1"/>
              <w:ind w:left="0"/>
              <w:rPr>
                <w:rFonts w:ascii="Arial" w:hAnsi="Arial"/>
                <w:sz w:val="20"/>
              </w:rPr>
            </w:pPr>
            <w:r w:rsidRPr="004D57DD">
              <w:rPr>
                <w:rFonts w:ascii="Arial" w:hAnsi="Arial"/>
                <w:sz w:val="20"/>
              </w:rPr>
              <w:t>Variation number:</w:t>
            </w:r>
          </w:p>
        </w:tc>
        <w:tc>
          <w:tcPr>
            <w:tcW w:w="6044" w:type="dxa"/>
            <w:gridSpan w:val="2"/>
          </w:tcPr>
          <w:p w14:paraId="69C91BEB" w14:textId="77777777" w:rsidR="00C93754" w:rsidRPr="004D57DD" w:rsidRDefault="00C93754" w:rsidP="00A33F97">
            <w:pPr>
              <w:pStyle w:val="TableNormal1"/>
              <w:ind w:left="0"/>
              <w:rPr>
                <w:rFonts w:ascii="Arial" w:hAnsi="Arial"/>
                <w:sz w:val="20"/>
              </w:rPr>
            </w:pPr>
            <w:r w:rsidRPr="00BA2339">
              <w:rPr>
                <w:rFonts w:ascii="Arial" w:hAnsi="Arial"/>
                <w:b/>
                <w:sz w:val="20"/>
              </w:rPr>
              <w:t xml:space="preserve">[insert </w:t>
            </w:r>
            <w:r w:rsidRPr="00BA2339">
              <w:rPr>
                <w:rFonts w:ascii="Arial" w:hAnsi="Arial"/>
                <w:sz w:val="20"/>
              </w:rPr>
              <w:t>variation</w:t>
            </w:r>
            <w:r>
              <w:rPr>
                <w:rFonts w:ascii="Arial" w:hAnsi="Arial"/>
                <w:sz w:val="20"/>
              </w:rPr>
              <w:t xml:space="preserve"> number]</w:t>
            </w:r>
          </w:p>
        </w:tc>
      </w:tr>
      <w:tr w:rsidR="00C93754" w:rsidRPr="00BC435A" w14:paraId="293823CF" w14:textId="77777777" w:rsidTr="00A33F97">
        <w:tc>
          <w:tcPr>
            <w:tcW w:w="2938" w:type="dxa"/>
          </w:tcPr>
          <w:p w14:paraId="501938E0" w14:textId="77777777" w:rsidR="00C93754" w:rsidRPr="004D57DD" w:rsidRDefault="00C93754" w:rsidP="00A33F97">
            <w:pPr>
              <w:pStyle w:val="TableNormal1"/>
              <w:ind w:left="0"/>
              <w:rPr>
                <w:rFonts w:ascii="Arial" w:hAnsi="Arial"/>
                <w:sz w:val="20"/>
              </w:rPr>
            </w:pPr>
            <w:r w:rsidRPr="004D57DD">
              <w:rPr>
                <w:rFonts w:ascii="Arial" w:hAnsi="Arial"/>
                <w:sz w:val="20"/>
              </w:rPr>
              <w:t>Date variation is raised:</w:t>
            </w:r>
          </w:p>
        </w:tc>
        <w:tc>
          <w:tcPr>
            <w:tcW w:w="6044" w:type="dxa"/>
            <w:gridSpan w:val="2"/>
          </w:tcPr>
          <w:p w14:paraId="72A7C4DC" w14:textId="77777777" w:rsidR="00C93754" w:rsidRPr="004D57DD" w:rsidRDefault="00C93754" w:rsidP="00A33F97">
            <w:pPr>
              <w:pStyle w:val="TableNormal1"/>
              <w:ind w:left="0"/>
              <w:rPr>
                <w:rFonts w:ascii="Arial" w:hAnsi="Arial"/>
                <w:sz w:val="20"/>
              </w:rPr>
            </w:pPr>
            <w:r w:rsidRPr="00BA2339">
              <w:rPr>
                <w:rFonts w:ascii="Arial" w:hAnsi="Arial"/>
                <w:b/>
                <w:sz w:val="20"/>
              </w:rPr>
              <w:t xml:space="preserve">[insert </w:t>
            </w:r>
            <w:r w:rsidRPr="00BA2339">
              <w:rPr>
                <w:rFonts w:ascii="Arial" w:hAnsi="Arial"/>
                <w:sz w:val="20"/>
              </w:rPr>
              <w:t>date</w:t>
            </w:r>
            <w:r>
              <w:rPr>
                <w:rFonts w:ascii="Arial" w:hAnsi="Arial"/>
                <w:sz w:val="20"/>
              </w:rPr>
              <w:t>]</w:t>
            </w:r>
          </w:p>
        </w:tc>
      </w:tr>
      <w:tr w:rsidR="00C93754" w:rsidRPr="00BC435A" w14:paraId="770851B7" w14:textId="77777777" w:rsidTr="00A33F97">
        <w:tc>
          <w:tcPr>
            <w:tcW w:w="2938" w:type="dxa"/>
          </w:tcPr>
          <w:p w14:paraId="69C287A6" w14:textId="77777777" w:rsidR="00C93754" w:rsidRPr="004D57DD" w:rsidRDefault="00C93754" w:rsidP="00A33F97">
            <w:pPr>
              <w:pStyle w:val="TableNormal1"/>
              <w:ind w:left="0"/>
              <w:rPr>
                <w:rFonts w:ascii="Arial" w:hAnsi="Arial"/>
                <w:sz w:val="20"/>
              </w:rPr>
            </w:pPr>
            <w:r>
              <w:rPr>
                <w:rFonts w:ascii="Arial" w:hAnsi="Arial"/>
                <w:sz w:val="20"/>
              </w:rPr>
              <w:t>Proposed variation</w:t>
            </w:r>
          </w:p>
        </w:tc>
        <w:tc>
          <w:tcPr>
            <w:tcW w:w="6044" w:type="dxa"/>
            <w:gridSpan w:val="2"/>
          </w:tcPr>
          <w:p w14:paraId="66DAE822" w14:textId="77777777" w:rsidR="00C93754" w:rsidRPr="004D57DD" w:rsidRDefault="00C93754" w:rsidP="00A33F97">
            <w:pPr>
              <w:pStyle w:val="TableNormal1"/>
              <w:ind w:left="0"/>
              <w:rPr>
                <w:rFonts w:ascii="Arial" w:hAnsi="Arial"/>
                <w:sz w:val="20"/>
                <w:highlight w:val="yellow"/>
              </w:rPr>
            </w:pPr>
          </w:p>
        </w:tc>
      </w:tr>
      <w:tr w:rsidR="00C93754" w:rsidRPr="00BC435A" w14:paraId="64CA0639" w14:textId="77777777" w:rsidTr="00A33F97">
        <w:tc>
          <w:tcPr>
            <w:tcW w:w="2938" w:type="dxa"/>
          </w:tcPr>
          <w:p w14:paraId="1533D2DE" w14:textId="77777777" w:rsidR="00C93754" w:rsidRPr="004D57DD" w:rsidRDefault="00C93754" w:rsidP="00A33F97">
            <w:pPr>
              <w:pStyle w:val="TableNormal1"/>
              <w:ind w:left="0"/>
              <w:rPr>
                <w:rFonts w:ascii="Arial" w:hAnsi="Arial"/>
                <w:sz w:val="20"/>
              </w:rPr>
            </w:pPr>
            <w:r w:rsidRPr="004D57DD">
              <w:rPr>
                <w:rFonts w:ascii="Arial" w:hAnsi="Arial"/>
                <w:sz w:val="20"/>
              </w:rPr>
              <w:t>Reason for the variation:</w:t>
            </w:r>
          </w:p>
        </w:tc>
        <w:tc>
          <w:tcPr>
            <w:tcW w:w="6044" w:type="dxa"/>
            <w:gridSpan w:val="2"/>
          </w:tcPr>
          <w:p w14:paraId="002D4C05" w14:textId="77777777" w:rsidR="00C93754" w:rsidRPr="00BA2339" w:rsidRDefault="00C93754" w:rsidP="00A33F97">
            <w:pPr>
              <w:pStyle w:val="TableNormal1"/>
              <w:ind w:left="0"/>
              <w:rPr>
                <w:rFonts w:ascii="Arial" w:hAnsi="Arial"/>
                <w:sz w:val="20"/>
              </w:rPr>
            </w:pPr>
            <w:r w:rsidRPr="00BA2339">
              <w:rPr>
                <w:rFonts w:ascii="Arial" w:hAnsi="Arial"/>
                <w:b/>
                <w:sz w:val="20"/>
              </w:rPr>
              <w:t xml:space="preserve">[insert </w:t>
            </w:r>
            <w:r w:rsidRPr="00BA2339">
              <w:rPr>
                <w:rFonts w:ascii="Arial" w:hAnsi="Arial"/>
                <w:sz w:val="20"/>
              </w:rPr>
              <w:t>reason]</w:t>
            </w:r>
          </w:p>
        </w:tc>
      </w:tr>
      <w:tr w:rsidR="00C93754" w:rsidRPr="00BC435A" w14:paraId="3BF91EB3" w14:textId="77777777" w:rsidTr="00A33F97">
        <w:trPr>
          <w:trHeight w:val="718"/>
        </w:trPr>
        <w:tc>
          <w:tcPr>
            <w:tcW w:w="2938" w:type="dxa"/>
          </w:tcPr>
          <w:p w14:paraId="355DB192" w14:textId="77777777" w:rsidR="00C93754" w:rsidRPr="004D57DD" w:rsidRDefault="00C93754" w:rsidP="00A33F97">
            <w:pPr>
              <w:pStyle w:val="TableNormal1"/>
              <w:ind w:left="0"/>
              <w:rPr>
                <w:rFonts w:ascii="Arial" w:hAnsi="Arial"/>
                <w:sz w:val="20"/>
              </w:rPr>
            </w:pPr>
            <w:r w:rsidRPr="004D57DD">
              <w:rPr>
                <w:rFonts w:ascii="Arial" w:hAnsi="Arial"/>
                <w:sz w:val="20"/>
              </w:rPr>
              <w:t>An Impact Assessment shall be provided within:</w:t>
            </w:r>
          </w:p>
        </w:tc>
        <w:tc>
          <w:tcPr>
            <w:tcW w:w="6044" w:type="dxa"/>
            <w:gridSpan w:val="2"/>
          </w:tcPr>
          <w:p w14:paraId="6671EF60" w14:textId="77777777" w:rsidR="00C93754" w:rsidRPr="00BA2339" w:rsidRDefault="00C93754" w:rsidP="00A33F97">
            <w:pPr>
              <w:pStyle w:val="TableNormal1"/>
              <w:ind w:left="0"/>
              <w:rPr>
                <w:rFonts w:ascii="Arial" w:hAnsi="Arial"/>
                <w:sz w:val="20"/>
              </w:rPr>
            </w:pPr>
            <w:r w:rsidRPr="00BA2339">
              <w:rPr>
                <w:rFonts w:ascii="Arial" w:hAnsi="Arial"/>
                <w:b/>
                <w:sz w:val="20"/>
              </w:rPr>
              <w:t xml:space="preserve">[insert </w:t>
            </w:r>
            <w:r w:rsidRPr="00BA2339">
              <w:rPr>
                <w:rFonts w:ascii="Arial" w:hAnsi="Arial"/>
                <w:sz w:val="20"/>
              </w:rPr>
              <w:t>number] days</w:t>
            </w:r>
          </w:p>
        </w:tc>
      </w:tr>
      <w:tr w:rsidR="00C93754" w:rsidRPr="00BC435A" w14:paraId="4087B8B1" w14:textId="77777777" w:rsidTr="00A33F97">
        <w:trPr>
          <w:trHeight w:val="285"/>
        </w:trPr>
        <w:tc>
          <w:tcPr>
            <w:tcW w:w="8982" w:type="dxa"/>
            <w:gridSpan w:val="3"/>
          </w:tcPr>
          <w:p w14:paraId="5F1B9749" w14:textId="77777777" w:rsidR="00C93754" w:rsidRPr="004D57DD" w:rsidRDefault="00C93754" w:rsidP="00A33F97">
            <w:pPr>
              <w:pStyle w:val="TableNormal1"/>
              <w:ind w:left="0"/>
              <w:jc w:val="center"/>
              <w:rPr>
                <w:rFonts w:ascii="Arial" w:hAnsi="Arial"/>
                <w:sz w:val="20"/>
              </w:rPr>
            </w:pPr>
            <w:r>
              <w:rPr>
                <w:rFonts w:ascii="Arial" w:hAnsi="Arial"/>
                <w:b/>
                <w:sz w:val="20"/>
              </w:rPr>
              <w:t>Impact of Variation</w:t>
            </w:r>
          </w:p>
        </w:tc>
      </w:tr>
      <w:tr w:rsidR="00C93754" w:rsidRPr="00BC435A" w14:paraId="7FC02AB5" w14:textId="77777777" w:rsidTr="00A33F97">
        <w:tc>
          <w:tcPr>
            <w:tcW w:w="2938" w:type="dxa"/>
          </w:tcPr>
          <w:p w14:paraId="31C52ABB" w14:textId="77777777" w:rsidR="00C93754" w:rsidRPr="004D57DD" w:rsidRDefault="00C93754" w:rsidP="00A33F97">
            <w:pPr>
              <w:pStyle w:val="TableNormal1"/>
              <w:ind w:left="0"/>
              <w:rPr>
                <w:rFonts w:ascii="Arial" w:hAnsi="Arial"/>
                <w:sz w:val="20"/>
              </w:rPr>
            </w:pPr>
            <w:r w:rsidRPr="004D57DD">
              <w:rPr>
                <w:rFonts w:ascii="Arial" w:hAnsi="Arial"/>
                <w:sz w:val="20"/>
              </w:rPr>
              <w:t>Likely impact of the proposed variation:</w:t>
            </w:r>
          </w:p>
        </w:tc>
        <w:tc>
          <w:tcPr>
            <w:tcW w:w="6044" w:type="dxa"/>
            <w:gridSpan w:val="2"/>
          </w:tcPr>
          <w:p w14:paraId="740505E5" w14:textId="77777777" w:rsidR="00C93754" w:rsidRPr="004D57DD" w:rsidRDefault="00C93754" w:rsidP="00A33F97">
            <w:pPr>
              <w:pStyle w:val="TableNormal1"/>
              <w:ind w:left="0"/>
              <w:rPr>
                <w:rFonts w:ascii="Arial" w:hAnsi="Arial"/>
                <w:sz w:val="20"/>
                <w:highlight w:val="yellow"/>
              </w:rPr>
            </w:pPr>
            <w:r w:rsidRPr="00BA2339">
              <w:rPr>
                <w:rFonts w:ascii="Arial" w:hAnsi="Arial"/>
                <w:b/>
                <w:sz w:val="20"/>
              </w:rPr>
              <w:t xml:space="preserve">[Supplier to insert </w:t>
            </w:r>
            <w:r>
              <w:rPr>
                <w:rFonts w:ascii="Arial" w:hAnsi="Arial"/>
                <w:sz w:val="20"/>
              </w:rPr>
              <w:t xml:space="preserve">assessment of impact] </w:t>
            </w:r>
          </w:p>
        </w:tc>
      </w:tr>
      <w:tr w:rsidR="00C93754" w:rsidRPr="00BC435A" w14:paraId="6FFCC8DA" w14:textId="77777777" w:rsidTr="00A33F97">
        <w:trPr>
          <w:trHeight w:val="469"/>
        </w:trPr>
        <w:tc>
          <w:tcPr>
            <w:tcW w:w="8982" w:type="dxa"/>
            <w:gridSpan w:val="3"/>
          </w:tcPr>
          <w:p w14:paraId="0A336029" w14:textId="77777777" w:rsidR="00C93754" w:rsidRPr="004D57DD" w:rsidRDefault="00C93754" w:rsidP="00A33F97">
            <w:pPr>
              <w:pStyle w:val="TableNormal1"/>
              <w:ind w:left="0"/>
              <w:jc w:val="center"/>
              <w:rPr>
                <w:rFonts w:ascii="Arial" w:hAnsi="Arial"/>
                <w:sz w:val="20"/>
                <w:highlight w:val="yellow"/>
              </w:rPr>
            </w:pPr>
            <w:r>
              <w:rPr>
                <w:rFonts w:ascii="Arial" w:hAnsi="Arial"/>
                <w:b/>
                <w:sz w:val="20"/>
              </w:rPr>
              <w:t>Outcome of Variation</w:t>
            </w:r>
          </w:p>
        </w:tc>
      </w:tr>
      <w:tr w:rsidR="00C93754" w:rsidRPr="00BC435A" w14:paraId="6DFAF637" w14:textId="77777777" w:rsidTr="00A33F97">
        <w:tc>
          <w:tcPr>
            <w:tcW w:w="2938" w:type="dxa"/>
          </w:tcPr>
          <w:p w14:paraId="4FB249BB" w14:textId="77777777" w:rsidR="00C93754" w:rsidRPr="004D57DD" w:rsidRDefault="00C93754" w:rsidP="00A33F97">
            <w:pPr>
              <w:pStyle w:val="TableNormal1"/>
              <w:ind w:left="0"/>
              <w:rPr>
                <w:rFonts w:ascii="Arial" w:hAnsi="Arial"/>
                <w:sz w:val="20"/>
              </w:rPr>
            </w:pPr>
            <w:r w:rsidRPr="004D57DD">
              <w:rPr>
                <w:rFonts w:ascii="Arial" w:hAnsi="Arial"/>
                <w:sz w:val="20"/>
              </w:rPr>
              <w:t>Contract variation:</w:t>
            </w:r>
          </w:p>
        </w:tc>
        <w:tc>
          <w:tcPr>
            <w:tcW w:w="6044" w:type="dxa"/>
            <w:gridSpan w:val="2"/>
          </w:tcPr>
          <w:p w14:paraId="05C37290" w14:textId="77777777" w:rsidR="00C93754" w:rsidRPr="004D57DD" w:rsidRDefault="00C93754" w:rsidP="00A33F97">
            <w:pPr>
              <w:pStyle w:val="MarginText"/>
              <w:spacing w:before="0"/>
              <w:ind w:left="0"/>
              <w:rPr>
                <w:rFonts w:ascii="Arial" w:hAnsi="Arial" w:cs="Arial"/>
                <w:sz w:val="20"/>
                <w:szCs w:val="20"/>
              </w:rPr>
            </w:pPr>
            <w:r w:rsidRPr="004D57DD">
              <w:rPr>
                <w:rFonts w:ascii="Arial" w:hAnsi="Arial" w:cs="Arial"/>
                <w:sz w:val="20"/>
                <w:szCs w:val="20"/>
              </w:rPr>
              <w:t xml:space="preserve">This Contract </w:t>
            </w:r>
            <w:r>
              <w:rPr>
                <w:rFonts w:ascii="Arial" w:hAnsi="Arial" w:cs="Arial"/>
                <w:sz w:val="20"/>
                <w:szCs w:val="20"/>
              </w:rPr>
              <w:t xml:space="preserve">detailed above </w:t>
            </w:r>
            <w:r>
              <w:rPr>
                <w:rFonts w:ascii="Arial" w:eastAsia="Calibri" w:hAnsi="Arial" w:cs="Arial"/>
                <w:sz w:val="20"/>
                <w:szCs w:val="20"/>
              </w:rPr>
              <w:t xml:space="preserve">is </w:t>
            </w:r>
            <w:r w:rsidRPr="004D57DD">
              <w:rPr>
                <w:rFonts w:ascii="Arial" w:hAnsi="Arial" w:cs="Arial"/>
                <w:sz w:val="20"/>
                <w:szCs w:val="20"/>
              </w:rPr>
              <w:t>varied as follows:</w:t>
            </w:r>
          </w:p>
          <w:p w14:paraId="360EB9CE" w14:textId="77777777" w:rsidR="00C93754" w:rsidRPr="004D57DD" w:rsidRDefault="00C93754" w:rsidP="00E06DFD">
            <w:pPr>
              <w:pStyle w:val="TableNormal1"/>
              <w:numPr>
                <w:ilvl w:val="0"/>
                <w:numId w:val="13"/>
              </w:numPr>
              <w:rPr>
                <w:rFonts w:ascii="Arial" w:hAnsi="Arial"/>
                <w:sz w:val="20"/>
              </w:rPr>
            </w:pPr>
            <w:r w:rsidRPr="00BA2339">
              <w:rPr>
                <w:rFonts w:ascii="Arial" w:hAnsi="Arial"/>
                <w:b/>
                <w:sz w:val="20"/>
              </w:rPr>
              <w:t xml:space="preserve">[CCS/Buyer to insert </w:t>
            </w:r>
            <w:r w:rsidRPr="00BA2339">
              <w:rPr>
                <w:rFonts w:ascii="Arial" w:hAnsi="Arial"/>
                <w:sz w:val="20"/>
              </w:rPr>
              <w:t>original</w:t>
            </w:r>
            <w:r>
              <w:rPr>
                <w:rFonts w:ascii="Arial" w:hAnsi="Arial"/>
                <w:sz w:val="20"/>
              </w:rPr>
              <w:t xml:space="preserve"> Clauses or Paragraphs to be varied and the changed clause]</w:t>
            </w:r>
          </w:p>
        </w:tc>
      </w:tr>
      <w:tr w:rsidR="00C93754" w:rsidRPr="00BC435A" w14:paraId="1790DC01" w14:textId="77777777" w:rsidTr="00A33F97">
        <w:tc>
          <w:tcPr>
            <w:tcW w:w="2938" w:type="dxa"/>
            <w:vMerge w:val="restart"/>
          </w:tcPr>
          <w:p w14:paraId="4FC488C7" w14:textId="77777777" w:rsidR="00C93754" w:rsidRPr="004D57DD" w:rsidRDefault="00C93754" w:rsidP="00A33F97">
            <w:pPr>
              <w:pStyle w:val="TableNormal1"/>
              <w:ind w:left="0"/>
              <w:rPr>
                <w:rFonts w:ascii="Arial" w:hAnsi="Arial"/>
                <w:sz w:val="20"/>
              </w:rPr>
            </w:pPr>
            <w:r w:rsidRPr="004D57DD">
              <w:rPr>
                <w:rFonts w:ascii="Arial" w:hAnsi="Arial"/>
                <w:sz w:val="20"/>
              </w:rPr>
              <w:t>Financial variation:</w:t>
            </w:r>
          </w:p>
        </w:tc>
        <w:tc>
          <w:tcPr>
            <w:tcW w:w="3022" w:type="dxa"/>
          </w:tcPr>
          <w:p w14:paraId="41C00A3E" w14:textId="77777777" w:rsidR="00C93754" w:rsidRPr="004D57DD" w:rsidRDefault="00C93754" w:rsidP="00A33F97">
            <w:pPr>
              <w:pStyle w:val="MarginText"/>
              <w:spacing w:before="0"/>
              <w:ind w:left="0"/>
              <w:jc w:val="left"/>
              <w:rPr>
                <w:rFonts w:ascii="Arial" w:hAnsi="Arial" w:cs="Arial"/>
                <w:sz w:val="20"/>
                <w:szCs w:val="20"/>
              </w:rPr>
            </w:pPr>
            <w:r w:rsidRPr="004D57DD">
              <w:rPr>
                <w:rFonts w:ascii="Arial" w:hAnsi="Arial" w:cs="Arial"/>
                <w:sz w:val="20"/>
                <w:szCs w:val="20"/>
              </w:rPr>
              <w:t>Original Contract Value:</w:t>
            </w:r>
          </w:p>
        </w:tc>
        <w:tc>
          <w:tcPr>
            <w:tcW w:w="3022" w:type="dxa"/>
          </w:tcPr>
          <w:p w14:paraId="7F55BF17" w14:textId="77777777" w:rsidR="00C93754" w:rsidRPr="00BA2339" w:rsidRDefault="00C93754" w:rsidP="00A33F97">
            <w:pPr>
              <w:pStyle w:val="MarginText"/>
              <w:spacing w:before="0"/>
              <w:ind w:left="0"/>
              <w:rPr>
                <w:rFonts w:ascii="Arial" w:hAnsi="Arial" w:cs="Arial"/>
                <w:sz w:val="20"/>
                <w:szCs w:val="20"/>
              </w:rPr>
            </w:pPr>
            <w:r w:rsidRPr="00BA2339">
              <w:rPr>
                <w:rFonts w:ascii="Arial" w:hAnsi="Arial" w:cs="Arial"/>
                <w:sz w:val="20"/>
                <w:szCs w:val="20"/>
              </w:rPr>
              <w:t xml:space="preserve">£ </w:t>
            </w:r>
            <w:r w:rsidRPr="00BA2339">
              <w:rPr>
                <w:rFonts w:ascii="Arial" w:hAnsi="Arial"/>
                <w:b/>
                <w:sz w:val="20"/>
                <w:szCs w:val="20"/>
              </w:rPr>
              <w:t xml:space="preserve">[insert </w:t>
            </w:r>
            <w:r w:rsidRPr="00BA2339">
              <w:rPr>
                <w:rFonts w:ascii="Arial" w:hAnsi="Arial"/>
                <w:sz w:val="20"/>
                <w:szCs w:val="20"/>
              </w:rPr>
              <w:t>amount]</w:t>
            </w:r>
          </w:p>
        </w:tc>
      </w:tr>
      <w:tr w:rsidR="00C93754" w:rsidRPr="00BC435A" w14:paraId="4233DB75" w14:textId="77777777" w:rsidTr="00A33F97">
        <w:tc>
          <w:tcPr>
            <w:tcW w:w="2938" w:type="dxa"/>
            <w:vMerge/>
          </w:tcPr>
          <w:p w14:paraId="2B54D593" w14:textId="77777777" w:rsidR="00C93754" w:rsidRPr="004D57DD" w:rsidRDefault="00C93754" w:rsidP="00A33F97">
            <w:pPr>
              <w:pStyle w:val="TableNormal1"/>
              <w:ind w:left="0"/>
              <w:rPr>
                <w:rFonts w:ascii="Arial" w:hAnsi="Arial"/>
                <w:sz w:val="20"/>
              </w:rPr>
            </w:pPr>
          </w:p>
        </w:tc>
        <w:tc>
          <w:tcPr>
            <w:tcW w:w="3022" w:type="dxa"/>
          </w:tcPr>
          <w:p w14:paraId="70923F9E" w14:textId="77777777" w:rsidR="00C93754" w:rsidRPr="004D57DD" w:rsidRDefault="00C93754" w:rsidP="00A33F97">
            <w:pPr>
              <w:pStyle w:val="MarginText"/>
              <w:spacing w:before="0"/>
              <w:ind w:left="0"/>
              <w:jc w:val="left"/>
              <w:rPr>
                <w:rFonts w:ascii="Arial" w:hAnsi="Arial" w:cs="Arial"/>
                <w:sz w:val="20"/>
                <w:szCs w:val="20"/>
              </w:rPr>
            </w:pPr>
            <w:r w:rsidRPr="004D57DD">
              <w:rPr>
                <w:rFonts w:ascii="Arial" w:hAnsi="Arial" w:cs="Arial"/>
                <w:sz w:val="20"/>
                <w:szCs w:val="20"/>
              </w:rPr>
              <w:t>Additional cost due to variation:</w:t>
            </w:r>
          </w:p>
        </w:tc>
        <w:tc>
          <w:tcPr>
            <w:tcW w:w="3022" w:type="dxa"/>
          </w:tcPr>
          <w:p w14:paraId="359F7AB9" w14:textId="77777777" w:rsidR="00C93754" w:rsidRPr="00BA2339" w:rsidRDefault="00C93754" w:rsidP="00A33F97">
            <w:pPr>
              <w:pStyle w:val="MarginText"/>
              <w:spacing w:before="0"/>
              <w:ind w:left="0"/>
            </w:pPr>
            <w:r w:rsidRPr="00BA2339">
              <w:rPr>
                <w:rFonts w:ascii="Arial" w:hAnsi="Arial" w:cs="Arial"/>
                <w:sz w:val="20"/>
                <w:szCs w:val="20"/>
              </w:rPr>
              <w:t xml:space="preserve">£ </w:t>
            </w:r>
            <w:r w:rsidRPr="00BA2339">
              <w:rPr>
                <w:rFonts w:ascii="Arial" w:hAnsi="Arial"/>
                <w:b/>
                <w:sz w:val="20"/>
                <w:szCs w:val="20"/>
              </w:rPr>
              <w:t xml:space="preserve">[insert </w:t>
            </w:r>
            <w:r w:rsidRPr="00BA2339">
              <w:rPr>
                <w:rFonts w:ascii="Arial" w:hAnsi="Arial"/>
                <w:sz w:val="20"/>
                <w:szCs w:val="20"/>
              </w:rPr>
              <w:t>amount]</w:t>
            </w:r>
          </w:p>
        </w:tc>
      </w:tr>
      <w:tr w:rsidR="00C93754" w:rsidRPr="00BC435A" w14:paraId="04EE7244" w14:textId="77777777" w:rsidTr="00A33F97">
        <w:tc>
          <w:tcPr>
            <w:tcW w:w="2938" w:type="dxa"/>
            <w:vMerge/>
          </w:tcPr>
          <w:p w14:paraId="5A76DF95" w14:textId="77777777" w:rsidR="00C93754" w:rsidRPr="004D57DD" w:rsidRDefault="00C93754" w:rsidP="00A33F97">
            <w:pPr>
              <w:pStyle w:val="TableNormal1"/>
              <w:ind w:left="0"/>
              <w:rPr>
                <w:rFonts w:ascii="Arial" w:hAnsi="Arial"/>
                <w:sz w:val="20"/>
              </w:rPr>
            </w:pPr>
          </w:p>
        </w:tc>
        <w:tc>
          <w:tcPr>
            <w:tcW w:w="3022" w:type="dxa"/>
          </w:tcPr>
          <w:p w14:paraId="1D6C4D4B" w14:textId="77777777" w:rsidR="00C93754" w:rsidRPr="004D57DD" w:rsidRDefault="00C93754" w:rsidP="00A33F97">
            <w:pPr>
              <w:pStyle w:val="MarginText"/>
              <w:spacing w:before="0"/>
              <w:ind w:left="0"/>
              <w:jc w:val="left"/>
              <w:rPr>
                <w:rFonts w:ascii="Arial" w:hAnsi="Arial" w:cs="Arial"/>
                <w:sz w:val="20"/>
                <w:szCs w:val="20"/>
              </w:rPr>
            </w:pPr>
            <w:r w:rsidRPr="004D57DD">
              <w:rPr>
                <w:rFonts w:ascii="Arial" w:hAnsi="Arial" w:cs="Arial"/>
                <w:sz w:val="20"/>
                <w:szCs w:val="20"/>
              </w:rPr>
              <w:t>New Contract value:</w:t>
            </w:r>
          </w:p>
        </w:tc>
        <w:tc>
          <w:tcPr>
            <w:tcW w:w="3022" w:type="dxa"/>
          </w:tcPr>
          <w:p w14:paraId="5EDDFAE1" w14:textId="77777777" w:rsidR="00C93754" w:rsidRPr="00BA2339" w:rsidRDefault="00C93754" w:rsidP="00A33F97">
            <w:pPr>
              <w:pStyle w:val="MarginText"/>
              <w:spacing w:before="0"/>
              <w:ind w:left="0"/>
              <w:rPr>
                <w:rFonts w:ascii="Arial" w:hAnsi="Arial" w:cs="Arial"/>
                <w:sz w:val="20"/>
                <w:szCs w:val="20"/>
              </w:rPr>
            </w:pPr>
            <w:r w:rsidRPr="00BA2339">
              <w:rPr>
                <w:rFonts w:ascii="Arial" w:hAnsi="Arial" w:cs="Arial"/>
                <w:sz w:val="20"/>
                <w:szCs w:val="20"/>
              </w:rPr>
              <w:t xml:space="preserve">£ </w:t>
            </w:r>
            <w:r w:rsidRPr="00BA2339">
              <w:rPr>
                <w:rFonts w:ascii="Arial" w:hAnsi="Arial"/>
                <w:b/>
                <w:sz w:val="20"/>
                <w:szCs w:val="20"/>
              </w:rPr>
              <w:t xml:space="preserve">[insert </w:t>
            </w:r>
            <w:r w:rsidRPr="00BA2339">
              <w:rPr>
                <w:rFonts w:ascii="Arial" w:hAnsi="Arial"/>
                <w:sz w:val="20"/>
                <w:szCs w:val="20"/>
              </w:rPr>
              <w:t>amount]</w:t>
            </w:r>
          </w:p>
        </w:tc>
      </w:tr>
    </w:tbl>
    <w:p w14:paraId="4AA25D17" w14:textId="77777777" w:rsidR="00C93754" w:rsidRPr="00BC435A" w:rsidRDefault="00C93754" w:rsidP="00E06DFD">
      <w:pPr>
        <w:pStyle w:val="MarginText"/>
        <w:numPr>
          <w:ilvl w:val="0"/>
          <w:numId w:val="12"/>
        </w:numPr>
        <w:ind w:left="567" w:hanging="425"/>
        <w:rPr>
          <w:rFonts w:ascii="Arial" w:hAnsi="Arial" w:cs="Arial"/>
          <w:sz w:val="20"/>
          <w:szCs w:val="20"/>
        </w:rPr>
      </w:pPr>
      <w:r w:rsidRPr="00BC435A">
        <w:rPr>
          <w:rFonts w:ascii="Arial" w:hAnsi="Arial" w:cs="Arial"/>
          <w:sz w:val="20"/>
          <w:szCs w:val="20"/>
        </w:rPr>
        <w:t>This Variation must be agreed and signed by both Parties to the Contract and shall only be effective from the date it is signed by</w:t>
      </w:r>
      <w:r>
        <w:rPr>
          <w:rFonts w:ascii="Arial" w:hAnsi="Arial" w:cs="Arial"/>
          <w:sz w:val="20"/>
          <w:szCs w:val="20"/>
        </w:rPr>
        <w:t xml:space="preserve"> </w:t>
      </w:r>
      <w:r w:rsidRPr="00BA2339">
        <w:rPr>
          <w:rFonts w:ascii="Arial" w:hAnsi="Arial"/>
          <w:b/>
          <w:sz w:val="20"/>
          <w:szCs w:val="20"/>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CCS / Buyer</w:t>
      </w:r>
      <w:r w:rsidRPr="004D57DD">
        <w:rPr>
          <w:rFonts w:ascii="Arial" w:hAnsi="Arial"/>
          <w:b/>
          <w:sz w:val="20"/>
          <w:szCs w:val="20"/>
        </w:rPr>
        <w:t>]</w:t>
      </w:r>
    </w:p>
    <w:p w14:paraId="51DA12A5" w14:textId="77777777" w:rsidR="00C93754" w:rsidRPr="00BC435A" w:rsidRDefault="00C93754" w:rsidP="00E06DFD">
      <w:pPr>
        <w:pStyle w:val="MarginText"/>
        <w:numPr>
          <w:ilvl w:val="0"/>
          <w:numId w:val="12"/>
        </w:numPr>
        <w:ind w:left="567" w:hanging="425"/>
        <w:rPr>
          <w:rFonts w:ascii="Arial" w:hAnsi="Arial" w:cs="Arial"/>
          <w:sz w:val="20"/>
          <w:szCs w:val="20"/>
        </w:rPr>
      </w:pPr>
      <w:r w:rsidRPr="00BC435A">
        <w:rPr>
          <w:rFonts w:ascii="Arial" w:hAnsi="Arial" w:cs="Arial"/>
          <w:sz w:val="20"/>
          <w:szCs w:val="20"/>
        </w:rPr>
        <w:t xml:space="preserve">Words and expressions in this Variation shall have the meanings given to them in the Contract. </w:t>
      </w:r>
    </w:p>
    <w:p w14:paraId="360A353C" w14:textId="77777777" w:rsidR="00C93754" w:rsidRPr="00BC435A" w:rsidRDefault="00C93754" w:rsidP="00E06DFD">
      <w:pPr>
        <w:pStyle w:val="MarginText"/>
        <w:numPr>
          <w:ilvl w:val="0"/>
          <w:numId w:val="12"/>
        </w:numPr>
        <w:adjustRightInd/>
        <w:spacing w:after="200" w:line="276" w:lineRule="auto"/>
        <w:ind w:left="567" w:hanging="425"/>
        <w:jc w:val="left"/>
        <w:rPr>
          <w:rFonts w:ascii="Arial" w:hAnsi="Arial" w:cs="Arial"/>
          <w:sz w:val="20"/>
          <w:szCs w:val="20"/>
        </w:rPr>
      </w:pPr>
      <w:r w:rsidRPr="00BC435A">
        <w:rPr>
          <w:rFonts w:ascii="Arial" w:hAnsi="Arial" w:cs="Arial"/>
          <w:sz w:val="20"/>
          <w:szCs w:val="20"/>
        </w:rPr>
        <w:t>The Contract, including any previous Variations, shall remain effective and unaltered except as amended by this Variation.</w:t>
      </w:r>
      <w:r w:rsidRPr="00BC435A">
        <w:rPr>
          <w:rFonts w:ascii="Arial" w:hAnsi="Arial" w:cs="Arial"/>
          <w:sz w:val="20"/>
          <w:szCs w:val="20"/>
        </w:rPr>
        <w:br w:type="page"/>
      </w:r>
    </w:p>
    <w:p w14:paraId="40A90AD9" w14:textId="77777777" w:rsidR="00C93754" w:rsidRPr="00BC435A" w:rsidRDefault="00C93754" w:rsidP="00C93754">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Pr="00BA2339">
        <w:rPr>
          <w:rFonts w:ascii="Arial" w:hAnsi="Arial"/>
          <w:b/>
          <w:sz w:val="20"/>
          <w:szCs w:val="20"/>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CCS / Buyer</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C93754" w:rsidRPr="00BC435A" w14:paraId="48396979" w14:textId="77777777" w:rsidTr="00A33F97">
        <w:tc>
          <w:tcPr>
            <w:tcW w:w="2210" w:type="dxa"/>
            <w:tcBorders>
              <w:bottom w:val="nil"/>
            </w:tcBorders>
          </w:tcPr>
          <w:p w14:paraId="30120EAF" w14:textId="77777777" w:rsidR="00C93754" w:rsidRPr="00BC435A" w:rsidRDefault="00C93754" w:rsidP="00A33F97">
            <w:pPr>
              <w:pStyle w:val="TableNormal1"/>
              <w:rPr>
                <w:rFonts w:ascii="Arial" w:hAnsi="Arial"/>
                <w:sz w:val="20"/>
                <w:szCs w:val="20"/>
              </w:rPr>
            </w:pPr>
            <w:r w:rsidRPr="00BC435A">
              <w:rPr>
                <w:rFonts w:ascii="Arial" w:hAnsi="Arial"/>
                <w:sz w:val="20"/>
                <w:szCs w:val="20"/>
              </w:rPr>
              <w:t>Signature</w:t>
            </w:r>
          </w:p>
        </w:tc>
        <w:tc>
          <w:tcPr>
            <w:tcW w:w="5940" w:type="dxa"/>
          </w:tcPr>
          <w:p w14:paraId="3FCA1FF9" w14:textId="77777777" w:rsidR="00C93754" w:rsidRPr="00BC435A" w:rsidRDefault="00C93754" w:rsidP="00A33F97">
            <w:pPr>
              <w:pStyle w:val="TSOLScheduleNormalLeft"/>
              <w:rPr>
                <w:rFonts w:ascii="Arial" w:hAnsi="Arial"/>
                <w:sz w:val="20"/>
                <w:szCs w:val="20"/>
              </w:rPr>
            </w:pPr>
          </w:p>
        </w:tc>
      </w:tr>
      <w:tr w:rsidR="00C93754" w:rsidRPr="00BC435A" w14:paraId="1A1FC3BF" w14:textId="77777777" w:rsidTr="00A33F97">
        <w:tc>
          <w:tcPr>
            <w:tcW w:w="2210" w:type="dxa"/>
            <w:tcBorders>
              <w:top w:val="nil"/>
              <w:bottom w:val="nil"/>
            </w:tcBorders>
          </w:tcPr>
          <w:p w14:paraId="5D9034E0" w14:textId="77777777" w:rsidR="00C93754" w:rsidRPr="00BC435A" w:rsidRDefault="00C93754" w:rsidP="00A33F97">
            <w:pPr>
              <w:pStyle w:val="TableNormal1"/>
              <w:rPr>
                <w:rFonts w:ascii="Arial" w:hAnsi="Arial"/>
                <w:sz w:val="20"/>
                <w:szCs w:val="20"/>
              </w:rPr>
            </w:pPr>
            <w:r w:rsidRPr="00BC435A">
              <w:rPr>
                <w:rFonts w:ascii="Arial" w:hAnsi="Arial"/>
                <w:sz w:val="20"/>
                <w:szCs w:val="20"/>
              </w:rPr>
              <w:t>Date</w:t>
            </w:r>
          </w:p>
        </w:tc>
        <w:tc>
          <w:tcPr>
            <w:tcW w:w="5940" w:type="dxa"/>
          </w:tcPr>
          <w:p w14:paraId="00496120" w14:textId="77777777" w:rsidR="00C93754" w:rsidRPr="00BC435A" w:rsidRDefault="00C93754" w:rsidP="00A33F97">
            <w:pPr>
              <w:pStyle w:val="TSOLScheduleNormalLeft"/>
              <w:rPr>
                <w:rFonts w:ascii="Arial" w:hAnsi="Arial"/>
                <w:sz w:val="20"/>
                <w:szCs w:val="20"/>
              </w:rPr>
            </w:pPr>
          </w:p>
        </w:tc>
      </w:tr>
      <w:tr w:rsidR="00C93754" w:rsidRPr="00BC435A" w14:paraId="37BD5C03" w14:textId="77777777" w:rsidTr="00A33F97">
        <w:tc>
          <w:tcPr>
            <w:tcW w:w="2210" w:type="dxa"/>
            <w:tcBorders>
              <w:top w:val="nil"/>
              <w:bottom w:val="nil"/>
            </w:tcBorders>
          </w:tcPr>
          <w:p w14:paraId="4FA535ED" w14:textId="77777777" w:rsidR="00C93754" w:rsidRPr="00BC435A" w:rsidRDefault="00C93754" w:rsidP="00A33F97">
            <w:pPr>
              <w:pStyle w:val="TableNormal1"/>
              <w:rPr>
                <w:rFonts w:ascii="Arial" w:hAnsi="Arial"/>
                <w:sz w:val="20"/>
                <w:szCs w:val="20"/>
              </w:rPr>
            </w:pPr>
            <w:r w:rsidRPr="00BC435A">
              <w:rPr>
                <w:rFonts w:ascii="Arial" w:hAnsi="Arial"/>
                <w:sz w:val="20"/>
                <w:szCs w:val="20"/>
              </w:rPr>
              <w:t>Name (in Capitals)</w:t>
            </w:r>
          </w:p>
        </w:tc>
        <w:tc>
          <w:tcPr>
            <w:tcW w:w="5940" w:type="dxa"/>
          </w:tcPr>
          <w:p w14:paraId="1012AE82" w14:textId="77777777" w:rsidR="00C93754" w:rsidRPr="00BC435A" w:rsidRDefault="00C93754" w:rsidP="00A33F97">
            <w:pPr>
              <w:pStyle w:val="TSOLScheduleNormalLeft"/>
              <w:rPr>
                <w:rFonts w:ascii="Arial" w:hAnsi="Arial"/>
                <w:sz w:val="20"/>
                <w:szCs w:val="20"/>
              </w:rPr>
            </w:pPr>
          </w:p>
        </w:tc>
      </w:tr>
      <w:tr w:rsidR="00C93754" w:rsidRPr="00BC435A" w14:paraId="55547BAB" w14:textId="77777777" w:rsidTr="00A33F97">
        <w:tc>
          <w:tcPr>
            <w:tcW w:w="2210" w:type="dxa"/>
            <w:tcBorders>
              <w:top w:val="nil"/>
              <w:bottom w:val="nil"/>
            </w:tcBorders>
          </w:tcPr>
          <w:p w14:paraId="767FAE10" w14:textId="77777777" w:rsidR="00C93754" w:rsidRPr="00BC435A" w:rsidRDefault="00C93754" w:rsidP="00A33F97">
            <w:pPr>
              <w:pStyle w:val="TableNormal1"/>
              <w:rPr>
                <w:rFonts w:ascii="Arial" w:hAnsi="Arial"/>
                <w:sz w:val="20"/>
                <w:szCs w:val="20"/>
              </w:rPr>
            </w:pPr>
            <w:r w:rsidRPr="00BC435A">
              <w:rPr>
                <w:rFonts w:ascii="Arial" w:hAnsi="Arial"/>
                <w:sz w:val="20"/>
                <w:szCs w:val="20"/>
              </w:rPr>
              <w:t>Address</w:t>
            </w:r>
          </w:p>
        </w:tc>
        <w:tc>
          <w:tcPr>
            <w:tcW w:w="5940" w:type="dxa"/>
          </w:tcPr>
          <w:p w14:paraId="1B4586E3" w14:textId="77777777" w:rsidR="00C93754" w:rsidRPr="00BC435A" w:rsidRDefault="00C93754" w:rsidP="00A33F97">
            <w:pPr>
              <w:pStyle w:val="TSOLScheduleNormalLeft"/>
              <w:rPr>
                <w:rFonts w:ascii="Arial" w:hAnsi="Arial"/>
                <w:sz w:val="20"/>
                <w:szCs w:val="20"/>
              </w:rPr>
            </w:pPr>
          </w:p>
        </w:tc>
      </w:tr>
      <w:tr w:rsidR="00C93754" w:rsidRPr="00BC435A" w14:paraId="7E8D5C1B" w14:textId="77777777" w:rsidTr="00A33F97">
        <w:tc>
          <w:tcPr>
            <w:tcW w:w="2210" w:type="dxa"/>
            <w:tcBorders>
              <w:top w:val="nil"/>
            </w:tcBorders>
          </w:tcPr>
          <w:p w14:paraId="25193AB8" w14:textId="77777777" w:rsidR="00C93754" w:rsidRPr="00BC435A" w:rsidRDefault="00C93754" w:rsidP="00A33F97">
            <w:pPr>
              <w:pStyle w:val="TSOLScheduleNormalLeft"/>
              <w:ind w:left="0"/>
              <w:rPr>
                <w:rFonts w:ascii="Arial" w:hAnsi="Arial"/>
                <w:sz w:val="20"/>
                <w:szCs w:val="20"/>
              </w:rPr>
            </w:pPr>
          </w:p>
        </w:tc>
        <w:tc>
          <w:tcPr>
            <w:tcW w:w="5940" w:type="dxa"/>
          </w:tcPr>
          <w:p w14:paraId="53EE7863" w14:textId="77777777" w:rsidR="00C93754" w:rsidRPr="00BC435A" w:rsidRDefault="00C93754" w:rsidP="00A33F97">
            <w:pPr>
              <w:pStyle w:val="TSOLScheduleNormalLeft"/>
              <w:rPr>
                <w:rFonts w:ascii="Arial" w:hAnsi="Arial"/>
                <w:sz w:val="20"/>
                <w:szCs w:val="20"/>
              </w:rPr>
            </w:pPr>
          </w:p>
        </w:tc>
      </w:tr>
    </w:tbl>
    <w:p w14:paraId="10137877" w14:textId="77777777" w:rsidR="00C93754" w:rsidRPr="00BC435A" w:rsidRDefault="00C93754" w:rsidP="00C93754">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C93754" w:rsidRPr="00BC435A" w14:paraId="6CDA36C3" w14:textId="77777777" w:rsidTr="00A33F97">
        <w:tc>
          <w:tcPr>
            <w:tcW w:w="2208" w:type="dxa"/>
            <w:tcBorders>
              <w:bottom w:val="nil"/>
            </w:tcBorders>
          </w:tcPr>
          <w:p w14:paraId="56011C0F" w14:textId="77777777" w:rsidR="00C93754" w:rsidRPr="00BC435A" w:rsidRDefault="00C93754" w:rsidP="00A33F97">
            <w:pPr>
              <w:pStyle w:val="TableNormal1"/>
              <w:rPr>
                <w:rFonts w:ascii="Arial" w:hAnsi="Arial"/>
                <w:sz w:val="20"/>
                <w:szCs w:val="20"/>
              </w:rPr>
            </w:pPr>
            <w:r w:rsidRPr="00BC435A">
              <w:rPr>
                <w:rFonts w:ascii="Arial" w:hAnsi="Arial"/>
                <w:sz w:val="20"/>
                <w:szCs w:val="20"/>
              </w:rPr>
              <w:t>Signature</w:t>
            </w:r>
          </w:p>
        </w:tc>
        <w:tc>
          <w:tcPr>
            <w:tcW w:w="5980" w:type="dxa"/>
          </w:tcPr>
          <w:p w14:paraId="039E5973" w14:textId="77777777" w:rsidR="00C93754" w:rsidRPr="00BC435A" w:rsidRDefault="00C93754" w:rsidP="00A33F97">
            <w:pPr>
              <w:pStyle w:val="TSOLScheduleNormalLeft"/>
              <w:rPr>
                <w:rFonts w:ascii="Arial" w:hAnsi="Arial"/>
                <w:sz w:val="20"/>
                <w:szCs w:val="20"/>
              </w:rPr>
            </w:pPr>
          </w:p>
        </w:tc>
      </w:tr>
      <w:tr w:rsidR="00C93754" w:rsidRPr="00BC435A" w14:paraId="77B3B41C" w14:textId="77777777" w:rsidTr="00A33F97">
        <w:tc>
          <w:tcPr>
            <w:tcW w:w="2208" w:type="dxa"/>
            <w:tcBorders>
              <w:top w:val="nil"/>
              <w:bottom w:val="nil"/>
            </w:tcBorders>
          </w:tcPr>
          <w:p w14:paraId="0A73DA91" w14:textId="77777777" w:rsidR="00C93754" w:rsidRPr="00BC435A" w:rsidRDefault="00C93754" w:rsidP="00A33F97">
            <w:pPr>
              <w:pStyle w:val="TableNormal1"/>
              <w:rPr>
                <w:rFonts w:ascii="Arial" w:hAnsi="Arial"/>
                <w:sz w:val="20"/>
                <w:szCs w:val="20"/>
              </w:rPr>
            </w:pPr>
            <w:r w:rsidRPr="00BC435A">
              <w:rPr>
                <w:rFonts w:ascii="Arial" w:hAnsi="Arial"/>
                <w:sz w:val="20"/>
                <w:szCs w:val="20"/>
              </w:rPr>
              <w:t>Date</w:t>
            </w:r>
          </w:p>
        </w:tc>
        <w:tc>
          <w:tcPr>
            <w:tcW w:w="5980" w:type="dxa"/>
          </w:tcPr>
          <w:p w14:paraId="1994ACBE" w14:textId="77777777" w:rsidR="00C93754" w:rsidRPr="00BC435A" w:rsidRDefault="00C93754" w:rsidP="00A33F97">
            <w:pPr>
              <w:pStyle w:val="TSOLScheduleNormalLeft"/>
              <w:rPr>
                <w:rFonts w:ascii="Arial" w:hAnsi="Arial"/>
                <w:sz w:val="20"/>
                <w:szCs w:val="20"/>
              </w:rPr>
            </w:pPr>
          </w:p>
        </w:tc>
      </w:tr>
      <w:tr w:rsidR="00C93754" w:rsidRPr="00BC435A" w14:paraId="690AF566" w14:textId="77777777" w:rsidTr="00A33F97">
        <w:tc>
          <w:tcPr>
            <w:tcW w:w="2208" w:type="dxa"/>
            <w:tcBorders>
              <w:top w:val="nil"/>
              <w:bottom w:val="nil"/>
            </w:tcBorders>
          </w:tcPr>
          <w:p w14:paraId="44119420" w14:textId="77777777" w:rsidR="00C93754" w:rsidRPr="00BC435A" w:rsidRDefault="00C93754" w:rsidP="00A33F97">
            <w:pPr>
              <w:pStyle w:val="TableNormal1"/>
              <w:rPr>
                <w:rFonts w:ascii="Arial" w:hAnsi="Arial"/>
                <w:sz w:val="20"/>
                <w:szCs w:val="20"/>
              </w:rPr>
            </w:pPr>
            <w:r w:rsidRPr="00BC435A">
              <w:rPr>
                <w:rFonts w:ascii="Arial" w:hAnsi="Arial"/>
                <w:sz w:val="20"/>
                <w:szCs w:val="20"/>
              </w:rPr>
              <w:t>Name (in Capitals)</w:t>
            </w:r>
          </w:p>
        </w:tc>
        <w:tc>
          <w:tcPr>
            <w:tcW w:w="5980" w:type="dxa"/>
          </w:tcPr>
          <w:p w14:paraId="716C7680" w14:textId="77777777" w:rsidR="00C93754" w:rsidRPr="00BC435A" w:rsidRDefault="00C93754" w:rsidP="00A33F97">
            <w:pPr>
              <w:pStyle w:val="TSOLScheduleNormalLeft"/>
              <w:rPr>
                <w:rFonts w:ascii="Arial" w:hAnsi="Arial"/>
                <w:sz w:val="20"/>
                <w:szCs w:val="20"/>
              </w:rPr>
            </w:pPr>
          </w:p>
        </w:tc>
      </w:tr>
      <w:tr w:rsidR="00C93754" w:rsidRPr="00BC435A" w14:paraId="6BF7AC0E" w14:textId="77777777" w:rsidTr="00A33F97">
        <w:tc>
          <w:tcPr>
            <w:tcW w:w="2208" w:type="dxa"/>
            <w:tcBorders>
              <w:top w:val="nil"/>
              <w:bottom w:val="nil"/>
            </w:tcBorders>
          </w:tcPr>
          <w:p w14:paraId="64752F48" w14:textId="77777777" w:rsidR="00C93754" w:rsidRPr="00BC435A" w:rsidRDefault="00C93754" w:rsidP="00A33F97">
            <w:pPr>
              <w:pStyle w:val="TableNormal1"/>
              <w:rPr>
                <w:rFonts w:ascii="Arial" w:hAnsi="Arial"/>
                <w:sz w:val="20"/>
                <w:szCs w:val="20"/>
              </w:rPr>
            </w:pPr>
            <w:r w:rsidRPr="00BC435A">
              <w:rPr>
                <w:rFonts w:ascii="Arial" w:hAnsi="Arial"/>
                <w:sz w:val="20"/>
                <w:szCs w:val="20"/>
              </w:rPr>
              <w:t>Address</w:t>
            </w:r>
          </w:p>
        </w:tc>
        <w:tc>
          <w:tcPr>
            <w:tcW w:w="5980" w:type="dxa"/>
          </w:tcPr>
          <w:p w14:paraId="7EA3C634" w14:textId="77777777" w:rsidR="00C93754" w:rsidRPr="00BC435A" w:rsidRDefault="00C93754" w:rsidP="00A33F97">
            <w:pPr>
              <w:pStyle w:val="TSOLScheduleNormalLeft"/>
              <w:rPr>
                <w:rFonts w:ascii="Arial" w:hAnsi="Arial"/>
                <w:sz w:val="20"/>
                <w:szCs w:val="20"/>
              </w:rPr>
            </w:pPr>
          </w:p>
        </w:tc>
      </w:tr>
    </w:tbl>
    <w:p w14:paraId="179075F9" w14:textId="77777777" w:rsidR="00C93754" w:rsidRPr="00BC435A" w:rsidRDefault="00C93754" w:rsidP="00C93754">
      <w:pPr>
        <w:rPr>
          <w:sz w:val="20"/>
          <w:szCs w:val="20"/>
        </w:rPr>
      </w:pPr>
    </w:p>
    <w:p w14:paraId="1877EF48" w14:textId="10CA84BC" w:rsidR="00C93754" w:rsidRDefault="00C93754">
      <w:pPr>
        <w:spacing w:after="0" w:line="259" w:lineRule="auto"/>
        <w:ind w:left="0" w:firstLine="0"/>
      </w:pPr>
    </w:p>
    <w:p w14:paraId="5514FAD7" w14:textId="77777777" w:rsidR="002F072B" w:rsidRDefault="002F072B" w:rsidP="00B51851">
      <w:pPr>
        <w:pStyle w:val="Header"/>
        <w:rPr>
          <w:rFonts w:ascii="Arial" w:hAnsi="Arial"/>
          <w:b/>
          <w:sz w:val="36"/>
          <w:szCs w:val="20"/>
        </w:rPr>
      </w:pPr>
    </w:p>
    <w:p w14:paraId="1A73C299" w14:textId="77777777" w:rsidR="00F96BBE" w:rsidRDefault="00F96BBE">
      <w:pPr>
        <w:spacing w:after="160" w:line="259" w:lineRule="auto"/>
        <w:ind w:left="0" w:firstLine="0"/>
        <w:rPr>
          <w:rFonts w:eastAsiaTheme="minorHAnsi" w:cstheme="minorBidi"/>
          <w:b/>
          <w:color w:val="auto"/>
          <w:sz w:val="36"/>
          <w:szCs w:val="20"/>
          <w:lang w:eastAsia="en-US"/>
        </w:rPr>
      </w:pPr>
      <w:r>
        <w:rPr>
          <w:b/>
          <w:sz w:val="36"/>
          <w:szCs w:val="20"/>
        </w:rPr>
        <w:br w:type="page"/>
      </w:r>
    </w:p>
    <w:p w14:paraId="4EDF5D2A" w14:textId="68DDA79B" w:rsidR="00B51851" w:rsidRDefault="00B51851" w:rsidP="00B51851">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6A05ED7F" w14:textId="77777777" w:rsidR="00B51851" w:rsidRPr="002F072B" w:rsidRDefault="00B51851" w:rsidP="00A96B56">
      <w:pPr>
        <w:pStyle w:val="GPSL1CLAUSEHEADING"/>
        <w:keepNext/>
        <w:numPr>
          <w:ilvl w:val="0"/>
          <w:numId w:val="93"/>
        </w:numPr>
        <w:jc w:val="left"/>
        <w:rPr>
          <w:rFonts w:ascii="Arial" w:hAnsi="Arial"/>
          <w:sz w:val="24"/>
          <w:szCs w:val="20"/>
        </w:rPr>
      </w:pPr>
      <w:r w:rsidRPr="002F072B">
        <w:rPr>
          <w:caps w:val="0"/>
          <w:sz w:val="24"/>
          <w:szCs w:val="20"/>
        </w:rPr>
        <w:t>The insurance you need to have</w:t>
      </w:r>
    </w:p>
    <w:p w14:paraId="007507CB"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w:t>
      </w:r>
      <w:r>
        <w:rPr>
          <w:rFonts w:ascii="Arial" w:hAnsi="Arial"/>
          <w:sz w:val="24"/>
          <w:szCs w:val="20"/>
        </w:rPr>
        <w:t>n</w:t>
      </w:r>
      <w:r w:rsidRPr="00D60799">
        <w:rPr>
          <w:rFonts w:ascii="Arial" w:hAnsi="Arial"/>
          <w:sz w:val="24"/>
          <w:szCs w:val="20"/>
        </w:rPr>
        <w:t xml:space="preserve"> </w:t>
      </w:r>
      <w:r>
        <w:rPr>
          <w:rFonts w:ascii="Arial" w:hAnsi="Arial"/>
          <w:sz w:val="24"/>
          <w:szCs w:val="20"/>
        </w:rPr>
        <w:t>Order</w:t>
      </w:r>
      <w:r w:rsidRPr="00D60799">
        <w:rPr>
          <w:rFonts w:ascii="Arial" w:hAnsi="Arial"/>
          <w:sz w:val="24"/>
          <w:szCs w:val="20"/>
        </w:rPr>
        <w:t xml:space="preserve">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24B8A461" w14:textId="77777777" w:rsidR="00B51851" w:rsidRPr="00D60799" w:rsidRDefault="00B51851" w:rsidP="00B5185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the </w:t>
      </w:r>
      <w:r>
        <w:rPr>
          <w:rFonts w:ascii="Arial" w:hAnsi="Arial"/>
          <w:sz w:val="24"/>
          <w:szCs w:val="20"/>
        </w:rPr>
        <w:t>DPS</w:t>
      </w:r>
      <w:r w:rsidRPr="00D60799">
        <w:rPr>
          <w:rFonts w:ascii="Arial" w:hAnsi="Arial"/>
          <w:sz w:val="24"/>
          <w:szCs w:val="20"/>
        </w:rPr>
        <w:t xml:space="preserve"> Start Date in respect of those Insurances set out in the Annex to this Schedule and those required by applicable Law; and </w:t>
      </w:r>
    </w:p>
    <w:p w14:paraId="5A86E877" w14:textId="77777777" w:rsidR="00B51851" w:rsidRPr="00D60799" w:rsidRDefault="00B51851" w:rsidP="00B51851">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the</w:t>
      </w:r>
      <w:proofErr w:type="gramEnd"/>
      <w:r w:rsidRPr="00D60799">
        <w:rPr>
          <w:rFonts w:ascii="Arial" w:hAnsi="Arial"/>
          <w:sz w:val="24"/>
          <w:szCs w:val="20"/>
        </w:rPr>
        <w:t xml:space="preserve"> </w:t>
      </w:r>
      <w:r>
        <w:rPr>
          <w:rFonts w:ascii="Arial" w:hAnsi="Arial"/>
          <w:sz w:val="24"/>
          <w:szCs w:val="20"/>
        </w:rPr>
        <w:t>Order</w:t>
      </w:r>
      <w:r w:rsidRPr="00D60799">
        <w:rPr>
          <w:rFonts w:ascii="Arial" w:hAnsi="Arial"/>
          <w:sz w:val="24"/>
          <w:szCs w:val="20"/>
        </w:rPr>
        <w:t xml:space="preserve"> Contract Effective Date in respect of the Additional Insurances.</w:t>
      </w:r>
    </w:p>
    <w:p w14:paraId="049110A9" w14:textId="77777777" w:rsidR="00B51851" w:rsidRPr="00D60799" w:rsidRDefault="00B51851" w:rsidP="00E06DFD">
      <w:pPr>
        <w:pStyle w:val="GPSL2Numbered"/>
        <w:keepNext/>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Insurances shall be: </w:t>
      </w:r>
    </w:p>
    <w:p w14:paraId="4C38E315" w14:textId="77777777" w:rsidR="00B51851" w:rsidRPr="00D60799" w:rsidRDefault="00B51851" w:rsidP="00B5185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3D6C859B" w14:textId="77777777" w:rsidR="00B51851" w:rsidRPr="00D60799" w:rsidRDefault="00B51851" w:rsidP="00B5185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074E5125" w14:textId="77777777" w:rsidR="00B51851" w:rsidRPr="00D60799" w:rsidRDefault="00B51851" w:rsidP="00B5185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628BB701" w14:textId="77777777" w:rsidR="00B51851" w:rsidRPr="00D60799" w:rsidRDefault="00B51851" w:rsidP="00B51851">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maintained</w:t>
      </w:r>
      <w:proofErr w:type="gramEnd"/>
      <w:r w:rsidRPr="00D60799">
        <w:rPr>
          <w:rFonts w:ascii="Arial" w:hAnsi="Arial"/>
          <w:sz w:val="24"/>
          <w:szCs w:val="20"/>
        </w:rPr>
        <w:t xml:space="preserve"> for at least six (6) years after the End Date.</w:t>
      </w:r>
    </w:p>
    <w:p w14:paraId="24F894E8"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F753F33" w14:textId="77777777" w:rsidR="00B51851" w:rsidRPr="00D60799" w:rsidRDefault="00B51851" w:rsidP="00E06DFD">
      <w:pPr>
        <w:pStyle w:val="GPSL1SCHEDULEHeading"/>
        <w:keepNext/>
        <w:numPr>
          <w:ilvl w:val="0"/>
          <w:numId w:val="5"/>
        </w:numPr>
        <w:ind w:left="360"/>
        <w:jc w:val="left"/>
        <w:rPr>
          <w:rFonts w:ascii="Arial" w:hAnsi="Arial"/>
          <w:sz w:val="24"/>
          <w:szCs w:val="20"/>
        </w:rPr>
      </w:pPr>
      <w:r>
        <w:rPr>
          <w:rFonts w:ascii="Arial Bold" w:hAnsi="Arial Bold"/>
          <w:caps w:val="0"/>
          <w:sz w:val="24"/>
          <w:szCs w:val="20"/>
        </w:rPr>
        <w:t>How to manage the insurance</w:t>
      </w:r>
    </w:p>
    <w:p w14:paraId="00068D34" w14:textId="77777777" w:rsidR="00B51851" w:rsidRPr="00D60799" w:rsidRDefault="00B51851" w:rsidP="00E06DFD">
      <w:pPr>
        <w:pStyle w:val="GPSL2Numbered"/>
        <w:keepNext/>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1663B92B" w14:textId="77777777" w:rsidR="00B51851" w:rsidRPr="00D60799" w:rsidRDefault="00B51851" w:rsidP="00B5185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AC35FB9" w14:textId="77777777" w:rsidR="00B51851" w:rsidRPr="00D60799" w:rsidRDefault="00B51851" w:rsidP="00B5185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043BE6B7" w14:textId="77777777" w:rsidR="00B51851" w:rsidRPr="00D60799" w:rsidRDefault="00B51851" w:rsidP="00B51851">
      <w:pPr>
        <w:pStyle w:val="GPSL3numberedclause"/>
        <w:tabs>
          <w:tab w:val="clear" w:pos="1985"/>
          <w:tab w:val="clear" w:pos="2127"/>
          <w:tab w:val="left" w:pos="2835"/>
        </w:tabs>
        <w:ind w:left="1620"/>
        <w:jc w:val="left"/>
        <w:rPr>
          <w:rFonts w:ascii="Arial" w:hAnsi="Arial"/>
          <w:sz w:val="24"/>
          <w:szCs w:val="20"/>
        </w:rPr>
      </w:pPr>
      <w:proofErr w:type="gramStart"/>
      <w:r w:rsidRPr="00D60799">
        <w:rPr>
          <w:rFonts w:ascii="Arial" w:hAnsi="Arial"/>
          <w:sz w:val="24"/>
          <w:szCs w:val="20"/>
        </w:rPr>
        <w:t>hold</w:t>
      </w:r>
      <w:proofErr w:type="gramEnd"/>
      <w:r w:rsidRPr="00D60799">
        <w:rPr>
          <w:rFonts w:ascii="Arial" w:hAnsi="Arial"/>
          <w:sz w:val="24"/>
          <w:szCs w:val="20"/>
        </w:rPr>
        <w:t xml:space="preserve"> all policies in respect of the Insurances and cause any insurance broker effecting the Insurances to hold any insurance slips and other </w:t>
      </w:r>
      <w:r w:rsidRPr="00D60799">
        <w:rPr>
          <w:rFonts w:ascii="Arial" w:hAnsi="Arial"/>
          <w:sz w:val="24"/>
          <w:szCs w:val="20"/>
        </w:rPr>
        <w:lastRenderedPageBreak/>
        <w:t>evidence of placing cover representing any of the Insurances to which it is a party.</w:t>
      </w:r>
    </w:p>
    <w:p w14:paraId="090EA5BD" w14:textId="77777777" w:rsidR="00B51851" w:rsidRPr="00D60799" w:rsidRDefault="00B51851" w:rsidP="00E06DFD">
      <w:pPr>
        <w:pStyle w:val="GPSL1SCHEDULEHeading"/>
        <w:keepNext/>
        <w:numPr>
          <w:ilvl w:val="0"/>
          <w:numId w:val="5"/>
        </w:numPr>
        <w:ind w:left="360"/>
        <w:jc w:val="left"/>
        <w:rPr>
          <w:rFonts w:ascii="Arial" w:hAnsi="Arial"/>
          <w:sz w:val="24"/>
          <w:szCs w:val="20"/>
        </w:rPr>
      </w:pPr>
      <w:r>
        <w:rPr>
          <w:rFonts w:ascii="Arial Bold" w:hAnsi="Arial Bold"/>
          <w:caps w:val="0"/>
          <w:sz w:val="24"/>
          <w:szCs w:val="20"/>
        </w:rPr>
        <w:t>What happens if you aren’t insured</w:t>
      </w:r>
    </w:p>
    <w:p w14:paraId="11F8E7DF"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14E41DBD"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E55A723" w14:textId="77777777" w:rsidR="00B51851" w:rsidRPr="00D60799" w:rsidRDefault="00B51851" w:rsidP="00E06DFD">
      <w:pPr>
        <w:pStyle w:val="GPSL1SCHEDULEHeading"/>
        <w:keepNext/>
        <w:numPr>
          <w:ilvl w:val="0"/>
          <w:numId w:val="5"/>
        </w:numPr>
        <w:ind w:left="360"/>
        <w:jc w:val="left"/>
        <w:rPr>
          <w:rFonts w:ascii="Arial" w:hAnsi="Arial"/>
          <w:sz w:val="24"/>
          <w:szCs w:val="20"/>
        </w:rPr>
      </w:pPr>
      <w:r>
        <w:rPr>
          <w:rFonts w:ascii="Arial Bold" w:hAnsi="Arial Bold"/>
          <w:caps w:val="0"/>
          <w:sz w:val="24"/>
          <w:szCs w:val="20"/>
        </w:rPr>
        <w:t>Evidence of insurance you must provide</w:t>
      </w:r>
    </w:p>
    <w:p w14:paraId="06F991F9"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F61BDD7" w14:textId="77777777" w:rsidR="00B51851" w:rsidRPr="00D60799" w:rsidRDefault="00B51851" w:rsidP="00E06DFD">
      <w:pPr>
        <w:pStyle w:val="GPSL1SCHEDULEHeading"/>
        <w:keepNext/>
        <w:numPr>
          <w:ilvl w:val="0"/>
          <w:numId w:val="5"/>
        </w:numPr>
        <w:ind w:left="360"/>
        <w:jc w:val="left"/>
        <w:rPr>
          <w:rFonts w:ascii="Arial" w:hAnsi="Arial"/>
          <w:sz w:val="24"/>
          <w:szCs w:val="20"/>
        </w:rPr>
      </w:pPr>
      <w:r>
        <w:rPr>
          <w:rFonts w:ascii="Arial Bold" w:hAnsi="Arial Bold"/>
          <w:caps w:val="0"/>
          <w:sz w:val="24"/>
          <w:szCs w:val="20"/>
        </w:rPr>
        <w:t>Making sure you are insured to the required amount</w:t>
      </w:r>
    </w:p>
    <w:p w14:paraId="53BCB438" w14:textId="7F36DB6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caps/>
          <w:sz w:val="24"/>
          <w:szCs w:val="20"/>
        </w:rPr>
      </w:pPr>
      <w:bookmarkStart w:id="4"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4"/>
    </w:p>
    <w:p w14:paraId="095AAB2E" w14:textId="77777777" w:rsidR="00B51851" w:rsidRPr="00D60799" w:rsidRDefault="00B51851" w:rsidP="00E06DFD">
      <w:pPr>
        <w:pStyle w:val="GPSL1SCHEDULEHeading"/>
        <w:keepNext/>
        <w:numPr>
          <w:ilvl w:val="0"/>
          <w:numId w:val="5"/>
        </w:numPr>
        <w:ind w:left="360"/>
        <w:jc w:val="left"/>
        <w:rPr>
          <w:rFonts w:ascii="Arial" w:hAnsi="Arial"/>
          <w:sz w:val="24"/>
          <w:szCs w:val="20"/>
        </w:rPr>
      </w:pPr>
      <w:r>
        <w:rPr>
          <w:rFonts w:ascii="Arial Bold" w:hAnsi="Arial Bold"/>
          <w:caps w:val="0"/>
          <w:sz w:val="24"/>
          <w:szCs w:val="20"/>
        </w:rPr>
        <w:t>Cancelled Insurance</w:t>
      </w:r>
    </w:p>
    <w:p w14:paraId="7665A739"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34CD39A8"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029B6ED" w14:textId="77777777" w:rsidR="00B51851" w:rsidRPr="00E91AE0" w:rsidRDefault="00B51851" w:rsidP="00E06DFD">
      <w:pPr>
        <w:pStyle w:val="GPSL1SCHEDULEHeading"/>
        <w:keepNext/>
        <w:numPr>
          <w:ilvl w:val="0"/>
          <w:numId w:val="5"/>
        </w:numPr>
        <w:ind w:left="360"/>
        <w:jc w:val="left"/>
        <w:rPr>
          <w:rFonts w:ascii="Arial Bold" w:hAnsi="Arial Bold"/>
          <w:caps w:val="0"/>
          <w:sz w:val="24"/>
          <w:szCs w:val="20"/>
        </w:rPr>
      </w:pPr>
      <w:r>
        <w:rPr>
          <w:rFonts w:ascii="Arial Bold" w:hAnsi="Arial Bold"/>
          <w:caps w:val="0"/>
          <w:sz w:val="24"/>
          <w:szCs w:val="20"/>
        </w:rPr>
        <w:t>Insurance claims</w:t>
      </w:r>
    </w:p>
    <w:p w14:paraId="1B5B7439"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claim under any of the Insurances.  In the event that the Relevant Authority </w:t>
      </w:r>
      <w:r w:rsidRPr="00D60799">
        <w:rPr>
          <w:rFonts w:ascii="Arial" w:hAnsi="Arial"/>
          <w:sz w:val="24"/>
          <w:szCs w:val="20"/>
        </w:rPr>
        <w:lastRenderedPageBreak/>
        <w:t>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E86652F"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4E47193" w14:textId="77777777" w:rsidR="00B51851" w:rsidRPr="00D60799"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6AE5E267" w14:textId="77777777" w:rsidR="00B51851" w:rsidRPr="00D60799" w:rsidRDefault="00B51851" w:rsidP="00E06DFD">
      <w:pPr>
        <w:pStyle w:val="GPSL2Numbered"/>
        <w:numPr>
          <w:ilvl w:val="1"/>
          <w:numId w:val="5"/>
        </w:numPr>
        <w:tabs>
          <w:tab w:val="clear" w:pos="709"/>
          <w:tab w:val="clear" w:pos="1134"/>
        </w:tabs>
        <w:autoSpaceDN/>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102B66A2" w14:textId="77777777" w:rsidR="00B51851" w:rsidRPr="00D60799" w:rsidRDefault="00B51851" w:rsidP="00B51851">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6C0D06D4" w14:textId="243F9F1F" w:rsidR="00B51851" w:rsidRPr="00D60799" w:rsidRDefault="00B51851" w:rsidP="00E06DFD">
      <w:pPr>
        <w:pStyle w:val="GPSL1CLAUSEHEADING"/>
        <w:keepNext/>
        <w:numPr>
          <w:ilvl w:val="0"/>
          <w:numId w:val="14"/>
        </w:numPr>
        <w:tabs>
          <w:tab w:val="clear" w:pos="0"/>
        </w:tabs>
        <w:spacing w:before="120"/>
        <w:ind w:left="360"/>
        <w:jc w:val="left"/>
        <w:rPr>
          <w:rFonts w:ascii="Arial" w:hAnsi="Arial"/>
          <w:b w:val="0"/>
          <w:sz w:val="24"/>
          <w:szCs w:val="20"/>
        </w:rPr>
      </w:pPr>
      <w:bookmarkStart w:id="5"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 xml:space="preserve">insurance cover from the </w:t>
      </w:r>
      <w:r>
        <w:rPr>
          <w:rFonts w:ascii="Arial" w:hAnsi="Arial"/>
          <w:b w:val="0"/>
          <w:caps w:val="0"/>
          <w:sz w:val="24"/>
          <w:szCs w:val="20"/>
        </w:rPr>
        <w:t>DPS</w:t>
      </w:r>
      <w:r w:rsidRPr="00D60799">
        <w:rPr>
          <w:rFonts w:ascii="Arial" w:hAnsi="Arial"/>
          <w:b w:val="0"/>
          <w:caps w:val="0"/>
          <w:sz w:val="24"/>
          <w:szCs w:val="20"/>
        </w:rPr>
        <w:t xml:space="preserve"> Start Date in accordance with this Schedule:</w:t>
      </w:r>
      <w:bookmarkEnd w:id="5"/>
    </w:p>
    <w:p w14:paraId="4ACBD2C6" w14:textId="77777777" w:rsidR="00B51851" w:rsidRPr="00B321A8"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B321A8">
        <w:rPr>
          <w:rFonts w:ascii="Arial" w:hAnsi="Arial"/>
          <w:sz w:val="24"/>
          <w:szCs w:val="20"/>
        </w:rPr>
        <w:t xml:space="preserve">professional indemnity insurance with cover (for a single event or a series of related events and in the aggregate) of not less than one million pounds (£1,000,000); </w:t>
      </w:r>
    </w:p>
    <w:p w14:paraId="0861D52B" w14:textId="77777777" w:rsidR="00B51851" w:rsidRPr="00B321A8"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r w:rsidRPr="00B321A8">
        <w:rPr>
          <w:rFonts w:ascii="Arial" w:hAnsi="Arial"/>
          <w:sz w:val="24"/>
          <w:szCs w:val="20"/>
        </w:rPr>
        <w:t>public liability insurance [with cover (for a single event or a series of related events and in the aggregate)] of not less than five million pounds (£5,000,000); and</w:t>
      </w:r>
    </w:p>
    <w:p w14:paraId="2C3B80EE" w14:textId="77777777" w:rsidR="00B51851" w:rsidRPr="00B321A8" w:rsidRDefault="00B51851" w:rsidP="00E06DFD">
      <w:pPr>
        <w:pStyle w:val="GPSL2Numbered"/>
        <w:numPr>
          <w:ilvl w:val="1"/>
          <w:numId w:val="5"/>
        </w:numPr>
        <w:tabs>
          <w:tab w:val="clear" w:pos="709"/>
          <w:tab w:val="clear" w:pos="1134"/>
        </w:tabs>
        <w:autoSpaceDN/>
        <w:adjustRightInd w:val="0"/>
        <w:ind w:left="900" w:hanging="540"/>
        <w:jc w:val="left"/>
        <w:rPr>
          <w:rFonts w:ascii="Arial" w:hAnsi="Arial"/>
          <w:sz w:val="24"/>
          <w:szCs w:val="20"/>
        </w:rPr>
      </w:pPr>
      <w:proofErr w:type="gramStart"/>
      <w:r w:rsidRPr="00B321A8">
        <w:rPr>
          <w:rFonts w:ascii="Arial" w:hAnsi="Arial"/>
          <w:sz w:val="24"/>
          <w:szCs w:val="20"/>
        </w:rPr>
        <w:t>employer’s</w:t>
      </w:r>
      <w:proofErr w:type="gramEnd"/>
      <w:r w:rsidRPr="00B321A8">
        <w:rPr>
          <w:rFonts w:ascii="Arial" w:hAnsi="Arial"/>
          <w:sz w:val="24"/>
          <w:szCs w:val="20"/>
        </w:rPr>
        <w:t xml:space="preserve"> liability insurance with cover (for a single event or a series of related events and in the aggregate) of not less than five million pounds (£5,000,000). </w:t>
      </w:r>
    </w:p>
    <w:p w14:paraId="01CDE7AE" w14:textId="3AD5B6AE" w:rsidR="00F96BBE" w:rsidRDefault="00F96BBE">
      <w:pPr>
        <w:spacing w:after="160" w:line="259" w:lineRule="auto"/>
        <w:ind w:left="0" w:firstLine="0"/>
        <w:rPr>
          <w:b/>
          <w:caps/>
          <w:szCs w:val="20"/>
        </w:rPr>
      </w:pPr>
      <w:r>
        <w:rPr>
          <w:b/>
          <w:caps/>
          <w:szCs w:val="20"/>
        </w:rPr>
        <w:br w:type="page"/>
      </w:r>
    </w:p>
    <w:p w14:paraId="6CCEA6A3" w14:textId="77777777" w:rsidR="00D72A7B" w:rsidRPr="002F072B" w:rsidRDefault="00D72A7B" w:rsidP="00D72A7B">
      <w:pPr>
        <w:rPr>
          <w:b/>
          <w:sz w:val="36"/>
          <w:szCs w:val="36"/>
        </w:rPr>
      </w:pPr>
      <w:r w:rsidRPr="002F072B">
        <w:rPr>
          <w:b/>
          <w:sz w:val="36"/>
          <w:szCs w:val="36"/>
        </w:rPr>
        <w:lastRenderedPageBreak/>
        <w:t>Joint Schedule 4 (Commercially Sensitive Information)</w:t>
      </w:r>
    </w:p>
    <w:p w14:paraId="4EDBB319" w14:textId="77777777" w:rsidR="00D72A7B" w:rsidRPr="007925F4" w:rsidRDefault="00D72A7B" w:rsidP="00A96B56">
      <w:pPr>
        <w:pStyle w:val="GPSL1CLAUSEHEADING"/>
        <w:numPr>
          <w:ilvl w:val="0"/>
          <w:numId w:val="94"/>
        </w:numPr>
        <w:tabs>
          <w:tab w:val="left" w:pos="142"/>
        </w:tabs>
        <w:rPr>
          <w:rFonts w:ascii="Arial" w:hAnsi="Arial"/>
          <w:sz w:val="24"/>
        </w:rPr>
      </w:pPr>
      <w:r w:rsidRPr="007925F4">
        <w:rPr>
          <w:rFonts w:ascii="Arial" w:hAnsi="Arial"/>
          <w:caps w:val="0"/>
          <w:sz w:val="24"/>
        </w:rPr>
        <w:t>What is the Commercially Sensitive Information?</w:t>
      </w:r>
    </w:p>
    <w:p w14:paraId="5D72B7E6" w14:textId="77777777" w:rsidR="00D72A7B" w:rsidRPr="008C6B5B" w:rsidRDefault="00D72A7B" w:rsidP="00E06DFD">
      <w:pPr>
        <w:pStyle w:val="GPSL2Numbered"/>
        <w:numPr>
          <w:ilvl w:val="1"/>
          <w:numId w:val="5"/>
        </w:numPr>
        <w:tabs>
          <w:tab w:val="clear" w:pos="709"/>
          <w:tab w:val="clear" w:pos="1134"/>
        </w:tabs>
        <w:autoSpaceDN/>
        <w:adjustRightInd w:val="0"/>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505C906" w14:textId="77777777" w:rsidR="00D72A7B" w:rsidRPr="008C6B5B" w:rsidRDefault="00D72A7B" w:rsidP="00E06DFD">
      <w:pPr>
        <w:pStyle w:val="GPSL2Numbered"/>
        <w:numPr>
          <w:ilvl w:val="1"/>
          <w:numId w:val="5"/>
        </w:numPr>
        <w:tabs>
          <w:tab w:val="clear" w:pos="709"/>
          <w:tab w:val="clear" w:pos="1134"/>
        </w:tabs>
        <w:autoSpaceDN/>
        <w:adjustRightInd w:val="0"/>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9FDB630" w14:textId="77777777" w:rsidR="00D72A7B" w:rsidRPr="008C6B5B" w:rsidRDefault="00D72A7B" w:rsidP="00E06DFD">
      <w:pPr>
        <w:pStyle w:val="GPSL2Numbered"/>
        <w:numPr>
          <w:ilvl w:val="1"/>
          <w:numId w:val="5"/>
        </w:numPr>
        <w:tabs>
          <w:tab w:val="clear" w:pos="709"/>
          <w:tab w:val="clear" w:pos="1134"/>
        </w:tabs>
        <w:autoSpaceDN/>
        <w:adjustRightInd w:val="0"/>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542FC19" w14:textId="77777777" w:rsidR="00D72A7B" w:rsidRDefault="00D72A7B" w:rsidP="00D72A7B">
      <w:pPr>
        <w:pStyle w:val="GPSL2Numbered"/>
        <w:ind w:left="644"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D72A7B" w:rsidRPr="008C6B5B" w14:paraId="0B3BB728" w14:textId="77777777" w:rsidTr="00A33F97">
        <w:trPr>
          <w:tblHeader/>
        </w:trPr>
        <w:tc>
          <w:tcPr>
            <w:tcW w:w="990" w:type="dxa"/>
          </w:tcPr>
          <w:p w14:paraId="65CE0872" w14:textId="77777777" w:rsidR="00D72A7B" w:rsidRPr="008C6B5B" w:rsidRDefault="00D72A7B" w:rsidP="00A33F9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2C26F48D" w14:textId="77777777" w:rsidR="00D72A7B" w:rsidRPr="008C6B5B" w:rsidRDefault="00D72A7B" w:rsidP="00A33F9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6D8097B7" w14:textId="77777777" w:rsidR="00D72A7B" w:rsidRPr="008C6B5B" w:rsidRDefault="00D72A7B" w:rsidP="00A33F9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79494728" w14:textId="77777777" w:rsidR="00D72A7B" w:rsidRPr="008C6B5B" w:rsidRDefault="00D72A7B" w:rsidP="00A33F9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D72A7B" w:rsidRPr="008C6B5B" w14:paraId="6933CE9F" w14:textId="77777777" w:rsidTr="00A33F97">
        <w:tc>
          <w:tcPr>
            <w:tcW w:w="990" w:type="dxa"/>
          </w:tcPr>
          <w:p w14:paraId="0CEE231F" w14:textId="77777777" w:rsidR="00D72A7B" w:rsidRPr="008C6B5B" w:rsidRDefault="00D72A7B" w:rsidP="00A33F97">
            <w:pPr>
              <w:pStyle w:val="MarginText"/>
              <w:overflowPunct w:val="0"/>
              <w:autoSpaceDE w:val="0"/>
              <w:autoSpaceDN w:val="0"/>
              <w:textAlignment w:val="baseline"/>
              <w:rPr>
                <w:rFonts w:ascii="Arial" w:hAnsi="Arial" w:cs="Arial"/>
                <w:sz w:val="24"/>
                <w:szCs w:val="22"/>
              </w:rPr>
            </w:pPr>
          </w:p>
        </w:tc>
        <w:tc>
          <w:tcPr>
            <w:tcW w:w="1710" w:type="dxa"/>
          </w:tcPr>
          <w:p w14:paraId="26C60879" w14:textId="77777777" w:rsidR="00D72A7B" w:rsidRPr="00A553E5" w:rsidRDefault="00D72A7B" w:rsidP="00A33F97">
            <w:pPr>
              <w:pStyle w:val="MarginText"/>
              <w:overflowPunct w:val="0"/>
              <w:autoSpaceDE w:val="0"/>
              <w:autoSpaceDN w:val="0"/>
              <w:textAlignment w:val="baseline"/>
              <w:rPr>
                <w:rFonts w:ascii="Arial" w:hAnsi="Arial" w:cs="Arial"/>
                <w:sz w:val="24"/>
                <w:szCs w:val="22"/>
              </w:rPr>
            </w:pPr>
            <w:r w:rsidRPr="00A553E5">
              <w:rPr>
                <w:rFonts w:ascii="Arial" w:hAnsi="Arial" w:cs="Arial"/>
                <w:sz w:val="24"/>
                <w:szCs w:val="22"/>
              </w:rPr>
              <w:t xml:space="preserve">[insert date] </w:t>
            </w:r>
          </w:p>
        </w:tc>
        <w:tc>
          <w:tcPr>
            <w:tcW w:w="3011" w:type="dxa"/>
          </w:tcPr>
          <w:p w14:paraId="163FC3E1" w14:textId="77777777" w:rsidR="00D72A7B" w:rsidRPr="00A553E5" w:rsidRDefault="00D72A7B" w:rsidP="00A33F97">
            <w:pPr>
              <w:pStyle w:val="MarginText"/>
              <w:overflowPunct w:val="0"/>
              <w:autoSpaceDE w:val="0"/>
              <w:autoSpaceDN w:val="0"/>
              <w:textAlignment w:val="baseline"/>
              <w:rPr>
                <w:rFonts w:ascii="Arial" w:hAnsi="Arial" w:cs="Arial"/>
                <w:sz w:val="24"/>
                <w:szCs w:val="22"/>
              </w:rPr>
            </w:pPr>
            <w:r w:rsidRPr="00A553E5">
              <w:rPr>
                <w:rFonts w:ascii="Arial" w:hAnsi="Arial" w:cs="Arial"/>
                <w:sz w:val="24"/>
                <w:szCs w:val="22"/>
              </w:rPr>
              <w:t>[insert details]</w:t>
            </w:r>
          </w:p>
        </w:tc>
        <w:tc>
          <w:tcPr>
            <w:tcW w:w="2238" w:type="dxa"/>
          </w:tcPr>
          <w:p w14:paraId="274A51E0" w14:textId="77777777" w:rsidR="00D72A7B" w:rsidRPr="00A553E5" w:rsidRDefault="00D72A7B" w:rsidP="00A33F97">
            <w:pPr>
              <w:pStyle w:val="MarginText"/>
              <w:overflowPunct w:val="0"/>
              <w:autoSpaceDE w:val="0"/>
              <w:autoSpaceDN w:val="0"/>
              <w:textAlignment w:val="baseline"/>
              <w:rPr>
                <w:rFonts w:ascii="Arial" w:hAnsi="Arial" w:cs="Arial"/>
                <w:sz w:val="24"/>
                <w:szCs w:val="22"/>
              </w:rPr>
            </w:pPr>
            <w:r w:rsidRPr="00A553E5">
              <w:rPr>
                <w:rFonts w:ascii="Arial" w:hAnsi="Arial" w:cs="Arial"/>
                <w:sz w:val="24"/>
                <w:szCs w:val="22"/>
              </w:rPr>
              <w:t>[insert duration]</w:t>
            </w:r>
          </w:p>
        </w:tc>
      </w:tr>
    </w:tbl>
    <w:p w14:paraId="038A9836" w14:textId="77777777" w:rsidR="00D72A7B" w:rsidRDefault="00D72A7B" w:rsidP="00D72A7B"/>
    <w:p w14:paraId="4452C77C" w14:textId="7BA15416" w:rsidR="00B51851" w:rsidRDefault="00B51851">
      <w:pPr>
        <w:spacing w:after="0" w:line="259" w:lineRule="auto"/>
        <w:ind w:left="0" w:firstLine="0"/>
      </w:pPr>
    </w:p>
    <w:p w14:paraId="7723CD6B" w14:textId="091B6F44" w:rsidR="002A6BEA" w:rsidRDefault="002A6BEA">
      <w:pPr>
        <w:spacing w:after="0" w:line="259" w:lineRule="auto"/>
        <w:ind w:left="0" w:firstLine="0"/>
      </w:pPr>
    </w:p>
    <w:p w14:paraId="3C6C0888" w14:textId="77777777" w:rsidR="002A6BEA" w:rsidRDefault="002A6BEA" w:rsidP="002A6BEA">
      <w:pPr>
        <w:rPr>
          <w:b/>
          <w:sz w:val="36"/>
          <w:szCs w:val="20"/>
        </w:rPr>
      </w:pPr>
      <w:bookmarkStart w:id="6" w:name="_Ref365014715"/>
    </w:p>
    <w:p w14:paraId="6F17D8E1" w14:textId="77777777" w:rsidR="00F96BBE" w:rsidRDefault="00F96BBE">
      <w:pPr>
        <w:spacing w:after="160" w:line="259" w:lineRule="auto"/>
        <w:ind w:left="0" w:firstLine="0"/>
        <w:rPr>
          <w:b/>
          <w:sz w:val="36"/>
          <w:szCs w:val="36"/>
        </w:rPr>
      </w:pPr>
      <w:r>
        <w:rPr>
          <w:b/>
          <w:sz w:val="36"/>
          <w:szCs w:val="36"/>
        </w:rPr>
        <w:br w:type="page"/>
      </w:r>
    </w:p>
    <w:p w14:paraId="3DC5EDA6" w14:textId="036259B3" w:rsidR="00922239" w:rsidRDefault="00922239" w:rsidP="00922239">
      <w:pPr>
        <w:rPr>
          <w:sz w:val="20"/>
          <w:szCs w:val="20"/>
        </w:rPr>
      </w:pPr>
      <w:r>
        <w:rPr>
          <w:b/>
          <w:sz w:val="36"/>
          <w:szCs w:val="36"/>
        </w:rPr>
        <w:lastRenderedPageBreak/>
        <w:t>Joint Schedule 5 (Corporate Social Responsibility)</w:t>
      </w:r>
    </w:p>
    <w:p w14:paraId="6D3ADDDB" w14:textId="77777777" w:rsidR="00922239" w:rsidRDefault="00922239" w:rsidP="00A96B56">
      <w:pPr>
        <w:keepNext/>
        <w:numPr>
          <w:ilvl w:val="0"/>
          <w:numId w:val="91"/>
        </w:numPr>
        <w:pBdr>
          <w:top w:val="nil"/>
          <w:left w:val="nil"/>
          <w:bottom w:val="nil"/>
          <w:right w:val="nil"/>
          <w:between w:val="nil"/>
        </w:pBdr>
        <w:tabs>
          <w:tab w:val="left" w:pos="142"/>
        </w:tabs>
        <w:spacing w:before="120" w:after="240" w:line="240" w:lineRule="auto"/>
      </w:pPr>
      <w:r>
        <w:rPr>
          <w:rFonts w:ascii="Arial Bold" w:eastAsia="Arial Bold" w:hAnsi="Arial Bold" w:cs="Arial Bold"/>
          <w:b/>
          <w:szCs w:val="24"/>
        </w:rPr>
        <w:t>What we expect from our Suppliers</w:t>
      </w:r>
    </w:p>
    <w:p w14:paraId="065E11A0" w14:textId="77777777" w:rsidR="00922239" w:rsidRDefault="00922239" w:rsidP="00A96B56">
      <w:pPr>
        <w:numPr>
          <w:ilvl w:val="1"/>
          <w:numId w:val="91"/>
        </w:numPr>
        <w:pBdr>
          <w:top w:val="nil"/>
          <w:left w:val="nil"/>
          <w:bottom w:val="nil"/>
          <w:right w:val="nil"/>
          <w:between w:val="nil"/>
        </w:pBdr>
        <w:spacing w:before="120" w:after="120" w:line="240" w:lineRule="auto"/>
        <w:ind w:left="900" w:hanging="540"/>
      </w:pPr>
      <w:r>
        <w:rPr>
          <w:szCs w:val="24"/>
        </w:rPr>
        <w:t>In September 2017, HM Government published a Supplier Code of Conduct setting out the standards and behaviours expected of suppliers who work with government. (</w:t>
      </w:r>
      <w:hyperlink r:id="rId16" w:history="1">
        <w:r w:rsidRPr="00227DE4">
          <w:rPr>
            <w:rStyle w:val="Hyperlink"/>
            <w:szCs w:val="24"/>
          </w:rPr>
          <w:t>https://www.gov.uk/government/uploads/system/uploads/attachment_data/file/646497/2017-09-13_Official_Sensitive_Supplier_Code_of_Conduct_September_2017.pdf</w:t>
        </w:r>
      </w:hyperlink>
      <w:r>
        <w:rPr>
          <w:szCs w:val="24"/>
        </w:rPr>
        <w:t>)</w:t>
      </w:r>
    </w:p>
    <w:p w14:paraId="61D6CC5D" w14:textId="77777777" w:rsidR="00922239" w:rsidRDefault="00922239" w:rsidP="00A96B56">
      <w:pPr>
        <w:numPr>
          <w:ilvl w:val="1"/>
          <w:numId w:val="91"/>
        </w:numPr>
        <w:pBdr>
          <w:top w:val="nil"/>
          <w:left w:val="nil"/>
          <w:bottom w:val="nil"/>
          <w:right w:val="nil"/>
          <w:between w:val="nil"/>
        </w:pBdr>
        <w:spacing w:before="120" w:after="120" w:line="240" w:lineRule="auto"/>
        <w:ind w:left="900" w:hanging="540"/>
      </w:pPr>
      <w:r>
        <w:rPr>
          <w:szCs w:val="24"/>
        </w:rPr>
        <w:t>CCS expects its suppliers and subcontractors to meet the standards set out in that Code. In addition, CCS expects its suppliers and subcontractors to comply with the standards set out in this Schedule.</w:t>
      </w:r>
    </w:p>
    <w:p w14:paraId="086AF031" w14:textId="77777777" w:rsidR="00922239" w:rsidRDefault="00922239" w:rsidP="00A96B56">
      <w:pPr>
        <w:numPr>
          <w:ilvl w:val="1"/>
          <w:numId w:val="91"/>
        </w:numPr>
        <w:pBdr>
          <w:top w:val="nil"/>
          <w:left w:val="nil"/>
          <w:bottom w:val="nil"/>
          <w:right w:val="nil"/>
          <w:between w:val="nil"/>
        </w:pBdr>
        <w:spacing w:before="120" w:after="120" w:line="240" w:lineRule="auto"/>
        <w:ind w:left="900" w:hanging="540"/>
      </w:pPr>
      <w:r>
        <w:rPr>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98D4A91" w14:textId="77777777" w:rsidR="00922239" w:rsidRDefault="00922239" w:rsidP="00A96B56">
      <w:pPr>
        <w:keepNext/>
        <w:numPr>
          <w:ilvl w:val="0"/>
          <w:numId w:val="91"/>
        </w:numPr>
        <w:pBdr>
          <w:top w:val="nil"/>
          <w:left w:val="nil"/>
          <w:bottom w:val="nil"/>
          <w:right w:val="nil"/>
          <w:between w:val="nil"/>
        </w:pBdr>
        <w:tabs>
          <w:tab w:val="left" w:pos="142"/>
        </w:tabs>
        <w:spacing w:before="120" w:after="240" w:line="240" w:lineRule="auto"/>
      </w:pPr>
      <w:r>
        <w:rPr>
          <w:rFonts w:ascii="Arial Bold" w:eastAsia="Arial Bold" w:hAnsi="Arial Bold" w:cs="Arial Bold"/>
          <w:b/>
          <w:szCs w:val="24"/>
        </w:rPr>
        <w:t>Equality and Accessibility</w:t>
      </w:r>
    </w:p>
    <w:p w14:paraId="0C724A16" w14:textId="77777777" w:rsidR="00922239" w:rsidRDefault="00922239" w:rsidP="00A96B56">
      <w:pPr>
        <w:numPr>
          <w:ilvl w:val="1"/>
          <w:numId w:val="91"/>
        </w:numPr>
        <w:pBdr>
          <w:top w:val="nil"/>
          <w:left w:val="nil"/>
          <w:bottom w:val="nil"/>
          <w:right w:val="nil"/>
          <w:between w:val="nil"/>
        </w:pBdr>
        <w:spacing w:before="120" w:after="120" w:line="240" w:lineRule="auto"/>
        <w:ind w:left="900" w:hanging="540"/>
      </w:pPr>
      <w:r>
        <w:rPr>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1790E451"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r>
        <w:rPr>
          <w:szCs w:val="24"/>
        </w:rPr>
        <w:t>eliminate discrimination, harassment or victimisation of any kind; and</w:t>
      </w:r>
    </w:p>
    <w:p w14:paraId="2C93C55A"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proofErr w:type="gramStart"/>
      <w:r>
        <w:rPr>
          <w:szCs w:val="24"/>
        </w:rPr>
        <w:t>advance</w:t>
      </w:r>
      <w:proofErr w:type="gramEnd"/>
      <w:r>
        <w:rPr>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C06E3F0" w14:textId="77777777" w:rsidR="00922239" w:rsidRDefault="00922239" w:rsidP="00A96B56">
      <w:pPr>
        <w:keepNext/>
        <w:numPr>
          <w:ilvl w:val="0"/>
          <w:numId w:val="91"/>
        </w:numPr>
        <w:pBdr>
          <w:top w:val="nil"/>
          <w:left w:val="nil"/>
          <w:bottom w:val="nil"/>
          <w:right w:val="nil"/>
          <w:between w:val="nil"/>
        </w:pBdr>
        <w:tabs>
          <w:tab w:val="left" w:pos="142"/>
        </w:tabs>
        <w:spacing w:before="120" w:after="240" w:line="240" w:lineRule="auto"/>
      </w:pPr>
      <w:r>
        <w:rPr>
          <w:rFonts w:ascii="Arial Bold" w:eastAsia="Arial Bold" w:hAnsi="Arial Bold" w:cs="Arial Bold"/>
          <w:b/>
          <w:szCs w:val="24"/>
        </w:rPr>
        <w:t>Modern Slavery, Child Labour and Inhumane Treatment</w:t>
      </w:r>
    </w:p>
    <w:p w14:paraId="6F634AA5" w14:textId="77777777" w:rsidR="00922239" w:rsidRDefault="00922239" w:rsidP="00922239">
      <w:pPr>
        <w:spacing w:before="120" w:after="120" w:line="240" w:lineRule="auto"/>
        <w:ind w:left="360" w:hanging="360"/>
        <w:rPr>
          <w:szCs w:val="24"/>
        </w:rPr>
      </w:pPr>
      <w:r>
        <w:rPr>
          <w:b/>
          <w:szCs w:val="24"/>
        </w:rPr>
        <w:t>"Modern Slavery Helpline"</w:t>
      </w:r>
      <w:r>
        <w:rPr>
          <w:szCs w:val="24"/>
        </w:rPr>
        <w:t xml:space="preserve"> means the mechanism for reporting suspicion, seeking help or advice and information on the subject of modern slavery available online at </w:t>
      </w:r>
      <w:hyperlink r:id="rId17">
        <w:r>
          <w:rPr>
            <w:color w:val="0000FF"/>
            <w:szCs w:val="24"/>
            <w:u w:val="single"/>
          </w:rPr>
          <w:t>https://www.modernslaveryhelpline.org/report</w:t>
        </w:r>
      </w:hyperlink>
      <w:r>
        <w:rPr>
          <w:szCs w:val="24"/>
        </w:rPr>
        <w:t xml:space="preserve"> or by telephone on 08000 121 700.</w:t>
      </w:r>
    </w:p>
    <w:p w14:paraId="4F33A1B0" w14:textId="77777777" w:rsidR="00922239" w:rsidRDefault="00922239" w:rsidP="00A96B56">
      <w:pPr>
        <w:keepNext/>
        <w:numPr>
          <w:ilvl w:val="1"/>
          <w:numId w:val="91"/>
        </w:numPr>
        <w:pBdr>
          <w:top w:val="nil"/>
          <w:left w:val="nil"/>
          <w:bottom w:val="nil"/>
          <w:right w:val="nil"/>
          <w:between w:val="nil"/>
        </w:pBdr>
        <w:spacing w:before="120" w:after="120" w:line="240" w:lineRule="auto"/>
        <w:ind w:left="900" w:hanging="540"/>
      </w:pPr>
      <w:r>
        <w:rPr>
          <w:szCs w:val="24"/>
        </w:rPr>
        <w:t>The Supplier:</w:t>
      </w:r>
    </w:p>
    <w:p w14:paraId="0ACEBF9F"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r>
        <w:rPr>
          <w:szCs w:val="24"/>
        </w:rPr>
        <w:t>shall not use, nor allow its Subcontractors to use forced, bonded or involuntary prison labour;</w:t>
      </w:r>
    </w:p>
    <w:p w14:paraId="3899F2B5"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r>
        <w:rPr>
          <w:szCs w:val="24"/>
        </w:rPr>
        <w:t xml:space="preserve">shall not require any Supplier Staff or Subcontractor Staff to lodge deposits or identify papers with the Employer and shall be free to leave their employer after reasonable notice;  </w:t>
      </w:r>
    </w:p>
    <w:p w14:paraId="0500C939"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proofErr w:type="gramStart"/>
      <w:r>
        <w:rPr>
          <w:szCs w:val="24"/>
        </w:rPr>
        <w:t>warrants</w:t>
      </w:r>
      <w:proofErr w:type="gramEnd"/>
      <w:r>
        <w:rPr>
          <w:szCs w:val="24"/>
        </w:rPr>
        <w:t xml:space="preserve"> and represents that it has not been convicted of any slavery or human trafficking offences anywhere around the world.  </w:t>
      </w:r>
    </w:p>
    <w:p w14:paraId="0A343D6B"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proofErr w:type="gramStart"/>
      <w:r>
        <w:rPr>
          <w:szCs w:val="24"/>
        </w:rPr>
        <w:lastRenderedPageBreak/>
        <w:t>warrants</w:t>
      </w:r>
      <w:proofErr w:type="gramEnd"/>
      <w:r>
        <w:rPr>
          <w:szCs w:val="24"/>
        </w:rPr>
        <w:t xml:space="preserve"> that to the best of its knowledge it is not currently under investigation, inquiry or enforcement proceedings in relation to any allegation of slavery or human trafficking offences anywhere around the world.  </w:t>
      </w:r>
    </w:p>
    <w:p w14:paraId="1124DDB5"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proofErr w:type="gramStart"/>
      <w:r>
        <w:rPr>
          <w:szCs w:val="24"/>
        </w:rPr>
        <w:t>shall</w:t>
      </w:r>
      <w:proofErr w:type="gramEnd"/>
      <w:r>
        <w:rPr>
          <w:szCs w:val="24"/>
        </w:rPr>
        <w:t xml:space="preserve"> make reasonable enquires to ensure that its officers, employees and Subcontractors have not been convicted of slavery or human trafficking offences anywhere around the world.</w:t>
      </w:r>
    </w:p>
    <w:p w14:paraId="4E5A2632"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r>
        <w:rPr>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37823E7"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r>
        <w:rPr>
          <w:szCs w:val="24"/>
        </w:rPr>
        <w:t>shall implement due diligence procedures to ensure that there is no slavery or human trafficking in any part of its supply chain performing obligations under a Contract;</w:t>
      </w:r>
    </w:p>
    <w:p w14:paraId="630649A8"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r>
        <w:rPr>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3448BE0"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r>
        <w:rPr>
          <w:szCs w:val="24"/>
        </w:rPr>
        <w:t>shall not use, nor allow its employees or Subcontractors to use physical abuse or discipline, the threat of physical abuse, sexual or other harassment and verbal abuse or other forms of intimidation of its employees or Subcontractors;</w:t>
      </w:r>
    </w:p>
    <w:p w14:paraId="77B6BBAE"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r>
        <w:rPr>
          <w:szCs w:val="24"/>
        </w:rPr>
        <w:t>shall not use or allow child or slave labour to be used by its Subcontractors;</w:t>
      </w:r>
    </w:p>
    <w:p w14:paraId="384B01F8"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ind w:left="1800" w:hanging="900"/>
      </w:pPr>
      <w:proofErr w:type="gramStart"/>
      <w:r>
        <w:rPr>
          <w:szCs w:val="24"/>
        </w:rPr>
        <w:t>shall</w:t>
      </w:r>
      <w:proofErr w:type="gramEnd"/>
      <w:r>
        <w:rPr>
          <w:szCs w:val="24"/>
        </w:rPr>
        <w:t xml:space="preserve"> report the discovery or suspicion of any slavery or trafficking by it or its Subcontractors to CCS, the Buyer and Modern Slavery Helpline.</w:t>
      </w:r>
    </w:p>
    <w:p w14:paraId="309745F6" w14:textId="77777777" w:rsidR="00922239" w:rsidRDefault="00922239" w:rsidP="00A96B56">
      <w:pPr>
        <w:keepNext/>
        <w:numPr>
          <w:ilvl w:val="0"/>
          <w:numId w:val="91"/>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Cs w:val="24"/>
        </w:rPr>
        <w:t xml:space="preserve">Income Security   </w:t>
      </w:r>
    </w:p>
    <w:p w14:paraId="3663B10E" w14:textId="77777777" w:rsidR="00922239" w:rsidRDefault="00922239" w:rsidP="00A96B56">
      <w:pPr>
        <w:keepNext/>
        <w:numPr>
          <w:ilvl w:val="1"/>
          <w:numId w:val="91"/>
        </w:numPr>
        <w:pBdr>
          <w:top w:val="nil"/>
          <w:left w:val="nil"/>
          <w:bottom w:val="nil"/>
          <w:right w:val="nil"/>
          <w:between w:val="nil"/>
        </w:pBdr>
        <w:spacing w:before="120" w:after="120" w:line="240" w:lineRule="auto"/>
        <w:ind w:left="900" w:hanging="468"/>
      </w:pPr>
      <w:r>
        <w:rPr>
          <w:szCs w:val="24"/>
        </w:rPr>
        <w:t>The Supplier shall:</w:t>
      </w:r>
    </w:p>
    <w:p w14:paraId="298C32E4"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r>
        <w:rPr>
          <w:szCs w:val="24"/>
        </w:rPr>
        <w:t>ensure that all wages and benefits paid for a standard working week meet, at a minimum, national legal standards in the country of employment;</w:t>
      </w:r>
    </w:p>
    <w:p w14:paraId="02890F47"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r>
        <w:rPr>
          <w:szCs w:val="24"/>
        </w:rPr>
        <w:t>ensure that all Supplier Staff are provided with written and understandable Information about their employment conditions in respect of wages before they enter;</w:t>
      </w:r>
    </w:p>
    <w:p w14:paraId="5F1BBDFB"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jc w:val="both"/>
      </w:pPr>
      <w:r>
        <w:rPr>
          <w:szCs w:val="24"/>
        </w:rPr>
        <w:t>ensure that all workers are provided with written and understandable Information about their employment conditions in respect of wages before they enter employment and about the particulars of their wages for the pay period concerned each time that they are paid;</w:t>
      </w:r>
    </w:p>
    <w:p w14:paraId="46541FF3" w14:textId="77777777" w:rsidR="00922239" w:rsidRDefault="00922239" w:rsidP="00A96B56">
      <w:pPr>
        <w:keepNext/>
        <w:numPr>
          <w:ilvl w:val="2"/>
          <w:numId w:val="91"/>
        </w:numPr>
        <w:pBdr>
          <w:top w:val="nil"/>
          <w:left w:val="nil"/>
          <w:bottom w:val="nil"/>
          <w:right w:val="nil"/>
          <w:between w:val="nil"/>
        </w:pBdr>
        <w:tabs>
          <w:tab w:val="left" w:pos="1985"/>
        </w:tabs>
        <w:spacing w:before="120" w:after="120" w:line="240" w:lineRule="auto"/>
      </w:pPr>
      <w:r>
        <w:rPr>
          <w:szCs w:val="24"/>
        </w:rPr>
        <w:t>not make deductions from wages:</w:t>
      </w:r>
    </w:p>
    <w:p w14:paraId="245A8EFC" w14:textId="77777777" w:rsidR="00922239" w:rsidRDefault="00922239" w:rsidP="00A96B56">
      <w:pPr>
        <w:numPr>
          <w:ilvl w:val="3"/>
          <w:numId w:val="91"/>
        </w:numPr>
        <w:pBdr>
          <w:top w:val="nil"/>
          <w:left w:val="nil"/>
          <w:bottom w:val="nil"/>
          <w:right w:val="nil"/>
          <w:between w:val="nil"/>
        </w:pBdr>
        <w:tabs>
          <w:tab w:val="left" w:pos="1985"/>
        </w:tabs>
        <w:spacing w:before="120" w:after="120" w:line="240" w:lineRule="auto"/>
      </w:pPr>
      <w:r>
        <w:rPr>
          <w:szCs w:val="24"/>
        </w:rPr>
        <w:t xml:space="preserve">as a disciplinary measure </w:t>
      </w:r>
    </w:p>
    <w:p w14:paraId="412C2DFE" w14:textId="77777777" w:rsidR="00922239" w:rsidRDefault="00922239" w:rsidP="00A96B56">
      <w:pPr>
        <w:numPr>
          <w:ilvl w:val="3"/>
          <w:numId w:val="91"/>
        </w:numPr>
        <w:pBdr>
          <w:top w:val="nil"/>
          <w:left w:val="nil"/>
          <w:bottom w:val="nil"/>
          <w:right w:val="nil"/>
          <w:between w:val="nil"/>
        </w:pBdr>
        <w:tabs>
          <w:tab w:val="left" w:pos="1985"/>
        </w:tabs>
        <w:spacing w:before="120" w:after="120" w:line="240" w:lineRule="auto"/>
      </w:pPr>
      <w:r>
        <w:rPr>
          <w:szCs w:val="24"/>
        </w:rPr>
        <w:lastRenderedPageBreak/>
        <w:t>except where permitted by law; or</w:t>
      </w:r>
    </w:p>
    <w:p w14:paraId="56ED37F2" w14:textId="77777777" w:rsidR="00922239" w:rsidRDefault="00922239" w:rsidP="00A96B56">
      <w:pPr>
        <w:numPr>
          <w:ilvl w:val="3"/>
          <w:numId w:val="91"/>
        </w:numPr>
        <w:pBdr>
          <w:top w:val="nil"/>
          <w:left w:val="nil"/>
          <w:bottom w:val="nil"/>
          <w:right w:val="nil"/>
          <w:between w:val="nil"/>
        </w:pBdr>
        <w:tabs>
          <w:tab w:val="left" w:pos="1985"/>
        </w:tabs>
        <w:spacing w:before="120" w:after="120" w:line="240" w:lineRule="auto"/>
      </w:pPr>
      <w:r>
        <w:rPr>
          <w:szCs w:val="24"/>
        </w:rPr>
        <w:t>without expressed permission of the worker concerned;</w:t>
      </w:r>
    </w:p>
    <w:p w14:paraId="65883479"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r>
        <w:rPr>
          <w:szCs w:val="24"/>
        </w:rPr>
        <w:t>record all disciplinary measures taken against Supplier Staff; and</w:t>
      </w:r>
    </w:p>
    <w:p w14:paraId="355205EF"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proofErr w:type="gramStart"/>
      <w:r>
        <w:rPr>
          <w:szCs w:val="24"/>
        </w:rPr>
        <w:t>ensure</w:t>
      </w:r>
      <w:proofErr w:type="gramEnd"/>
      <w:r>
        <w:rPr>
          <w:szCs w:val="24"/>
        </w:rPr>
        <w:t xml:space="preserve"> that Supplier Staff are engaged under a recognised employment relationship established through national law and practice.</w:t>
      </w:r>
    </w:p>
    <w:p w14:paraId="26BA84F5" w14:textId="77777777" w:rsidR="00922239" w:rsidRDefault="00922239" w:rsidP="00A96B56">
      <w:pPr>
        <w:keepNext/>
        <w:numPr>
          <w:ilvl w:val="0"/>
          <w:numId w:val="91"/>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Cs w:val="24"/>
        </w:rPr>
        <w:t>Working Hours</w:t>
      </w:r>
    </w:p>
    <w:p w14:paraId="5C8B6A64" w14:textId="77777777" w:rsidR="00922239" w:rsidRDefault="00922239" w:rsidP="00A96B56">
      <w:pPr>
        <w:keepNext/>
        <w:numPr>
          <w:ilvl w:val="1"/>
          <w:numId w:val="91"/>
        </w:numPr>
        <w:pBdr>
          <w:top w:val="nil"/>
          <w:left w:val="nil"/>
          <w:bottom w:val="nil"/>
          <w:right w:val="nil"/>
          <w:between w:val="nil"/>
        </w:pBdr>
        <w:spacing w:before="120" w:after="120" w:line="240" w:lineRule="auto"/>
        <w:ind w:left="900" w:hanging="468"/>
      </w:pPr>
      <w:r>
        <w:rPr>
          <w:szCs w:val="24"/>
        </w:rPr>
        <w:t>The Supplier shall:</w:t>
      </w:r>
    </w:p>
    <w:p w14:paraId="6B7D71CA"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r>
        <w:rPr>
          <w:szCs w:val="24"/>
        </w:rPr>
        <w:t>ensure that the working hours of Supplier Staff comply with national laws, and any collective agreements;</w:t>
      </w:r>
    </w:p>
    <w:p w14:paraId="46834F10"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r>
        <w:rPr>
          <w:szCs w:val="24"/>
        </w:rPr>
        <w:t>ensure that the working hours of Supplier Staff, excluding overtime, shall be defined by contract, and shall not exceed 48 hours per week unless the individual has agreed in writing;</w:t>
      </w:r>
    </w:p>
    <w:p w14:paraId="367CFC3E" w14:textId="77777777" w:rsidR="00922239" w:rsidRDefault="00922239" w:rsidP="00A96B56">
      <w:pPr>
        <w:keepNext/>
        <w:numPr>
          <w:ilvl w:val="2"/>
          <w:numId w:val="91"/>
        </w:numPr>
        <w:pBdr>
          <w:top w:val="nil"/>
          <w:left w:val="nil"/>
          <w:bottom w:val="nil"/>
          <w:right w:val="nil"/>
          <w:between w:val="nil"/>
        </w:pBdr>
        <w:tabs>
          <w:tab w:val="left" w:pos="1985"/>
        </w:tabs>
        <w:spacing w:before="120" w:after="120" w:line="240" w:lineRule="auto"/>
      </w:pPr>
      <w:r>
        <w:rPr>
          <w:szCs w:val="24"/>
        </w:rPr>
        <w:t>ensure that use of overtime is used responsibly, taking into account:</w:t>
      </w:r>
    </w:p>
    <w:p w14:paraId="73E5B1C9" w14:textId="77777777" w:rsidR="00922239" w:rsidRDefault="00922239" w:rsidP="00A96B56">
      <w:pPr>
        <w:numPr>
          <w:ilvl w:val="3"/>
          <w:numId w:val="91"/>
        </w:numPr>
        <w:pBdr>
          <w:top w:val="nil"/>
          <w:left w:val="nil"/>
          <w:bottom w:val="nil"/>
          <w:right w:val="nil"/>
          <w:between w:val="nil"/>
        </w:pBdr>
        <w:tabs>
          <w:tab w:val="left" w:pos="1985"/>
        </w:tabs>
        <w:spacing w:before="120" w:after="120" w:line="240" w:lineRule="auto"/>
      </w:pPr>
      <w:r>
        <w:rPr>
          <w:szCs w:val="24"/>
        </w:rPr>
        <w:t>the extent;</w:t>
      </w:r>
    </w:p>
    <w:p w14:paraId="4DE24F00" w14:textId="77777777" w:rsidR="00922239" w:rsidRDefault="00922239" w:rsidP="00A96B56">
      <w:pPr>
        <w:numPr>
          <w:ilvl w:val="3"/>
          <w:numId w:val="91"/>
        </w:numPr>
        <w:pBdr>
          <w:top w:val="nil"/>
          <w:left w:val="nil"/>
          <w:bottom w:val="nil"/>
          <w:right w:val="nil"/>
          <w:between w:val="nil"/>
        </w:pBdr>
        <w:tabs>
          <w:tab w:val="left" w:pos="1985"/>
        </w:tabs>
        <w:spacing w:before="120" w:after="120" w:line="240" w:lineRule="auto"/>
      </w:pPr>
      <w:r>
        <w:rPr>
          <w:szCs w:val="24"/>
        </w:rPr>
        <w:t xml:space="preserve">frequency; and </w:t>
      </w:r>
    </w:p>
    <w:p w14:paraId="7DFD8AE3" w14:textId="77777777" w:rsidR="00922239" w:rsidRDefault="00922239" w:rsidP="00A96B56">
      <w:pPr>
        <w:numPr>
          <w:ilvl w:val="3"/>
          <w:numId w:val="91"/>
        </w:numPr>
        <w:pBdr>
          <w:top w:val="nil"/>
          <w:left w:val="nil"/>
          <w:bottom w:val="nil"/>
          <w:right w:val="nil"/>
          <w:between w:val="nil"/>
        </w:pBdr>
        <w:tabs>
          <w:tab w:val="left" w:pos="1985"/>
        </w:tabs>
        <w:spacing w:before="120" w:after="120" w:line="240" w:lineRule="auto"/>
      </w:pPr>
      <w:r>
        <w:rPr>
          <w:szCs w:val="24"/>
        </w:rPr>
        <w:t xml:space="preserve">hours worked; </w:t>
      </w:r>
    </w:p>
    <w:p w14:paraId="02C62925" w14:textId="77777777" w:rsidR="00922239" w:rsidRDefault="00922239" w:rsidP="00922239">
      <w:pPr>
        <w:tabs>
          <w:tab w:val="left" w:pos="1985"/>
        </w:tabs>
        <w:spacing w:before="120" w:after="120" w:line="240" w:lineRule="auto"/>
        <w:ind w:left="1656" w:hanging="720"/>
        <w:rPr>
          <w:szCs w:val="24"/>
        </w:rPr>
      </w:pPr>
      <w:proofErr w:type="gramStart"/>
      <w:r>
        <w:rPr>
          <w:szCs w:val="24"/>
        </w:rPr>
        <w:t>by</w:t>
      </w:r>
      <w:proofErr w:type="gramEnd"/>
      <w:r>
        <w:rPr>
          <w:szCs w:val="24"/>
        </w:rPr>
        <w:t xml:space="preserve"> individuals and by the Supplier Staff as a whole;</w:t>
      </w:r>
    </w:p>
    <w:p w14:paraId="07251B87" w14:textId="77777777" w:rsidR="00922239" w:rsidRDefault="00922239" w:rsidP="00A96B56">
      <w:pPr>
        <w:numPr>
          <w:ilvl w:val="1"/>
          <w:numId w:val="91"/>
        </w:numPr>
        <w:pBdr>
          <w:top w:val="nil"/>
          <w:left w:val="nil"/>
          <w:bottom w:val="nil"/>
          <w:right w:val="nil"/>
          <w:between w:val="nil"/>
        </w:pBdr>
        <w:spacing w:before="120" w:after="120" w:line="240" w:lineRule="auto"/>
        <w:ind w:left="900" w:hanging="616"/>
      </w:pPr>
      <w:r>
        <w:rPr>
          <w:szCs w:val="24"/>
        </w:rPr>
        <w:t>The total hours worked in any seven day period shall not exceed 60 hours, except where covered by Paragraph 5.3 below.</w:t>
      </w:r>
    </w:p>
    <w:p w14:paraId="359DCE88" w14:textId="77777777" w:rsidR="00922239" w:rsidRDefault="00922239" w:rsidP="00A96B56">
      <w:pPr>
        <w:keepNext/>
        <w:numPr>
          <w:ilvl w:val="1"/>
          <w:numId w:val="91"/>
        </w:numPr>
        <w:pBdr>
          <w:top w:val="nil"/>
          <w:left w:val="nil"/>
          <w:bottom w:val="nil"/>
          <w:right w:val="nil"/>
          <w:between w:val="nil"/>
        </w:pBdr>
        <w:spacing w:before="120" w:after="120" w:line="240" w:lineRule="auto"/>
        <w:ind w:left="900" w:hanging="616"/>
      </w:pPr>
      <w:r>
        <w:rPr>
          <w:szCs w:val="24"/>
        </w:rPr>
        <w:t>Working hours may exceed 60 hours in any seven day period only in exceptional circumstances where all of the following are met:</w:t>
      </w:r>
    </w:p>
    <w:p w14:paraId="020902A1"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r>
        <w:rPr>
          <w:szCs w:val="24"/>
        </w:rPr>
        <w:t>this is allowed by national law;</w:t>
      </w:r>
    </w:p>
    <w:p w14:paraId="2EB68CC4"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r>
        <w:rPr>
          <w:szCs w:val="24"/>
        </w:rPr>
        <w:t>this is allowed by a collective agreement freely negotiated with a workers’ organisation representing a significant portion of the workforce;</w:t>
      </w:r>
    </w:p>
    <w:p w14:paraId="2C43107A"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rPr>
          <w:szCs w:val="24"/>
        </w:rPr>
      </w:pPr>
      <w:r>
        <w:rPr>
          <w:szCs w:val="24"/>
        </w:rPr>
        <w:t>appropriate safeguards are taken to protect the workers’ health and safety; and</w:t>
      </w:r>
    </w:p>
    <w:p w14:paraId="23DBD790" w14:textId="77777777" w:rsidR="00922239" w:rsidRDefault="00922239" w:rsidP="00A96B56">
      <w:pPr>
        <w:numPr>
          <w:ilvl w:val="2"/>
          <w:numId w:val="91"/>
        </w:numPr>
        <w:pBdr>
          <w:top w:val="nil"/>
          <w:left w:val="nil"/>
          <w:bottom w:val="nil"/>
          <w:right w:val="nil"/>
          <w:between w:val="nil"/>
        </w:pBdr>
        <w:tabs>
          <w:tab w:val="left" w:pos="1985"/>
        </w:tabs>
        <w:spacing w:before="120" w:after="120" w:line="240" w:lineRule="auto"/>
      </w:pPr>
      <w:proofErr w:type="gramStart"/>
      <w:r>
        <w:rPr>
          <w:szCs w:val="24"/>
        </w:rPr>
        <w:t>the</w:t>
      </w:r>
      <w:proofErr w:type="gramEnd"/>
      <w:r>
        <w:rPr>
          <w:szCs w:val="24"/>
        </w:rPr>
        <w:t xml:space="preserve"> employer can demonstrate that exceptional circumstances apply such as unexpected production peaks, accidents or emergencies.</w:t>
      </w:r>
    </w:p>
    <w:p w14:paraId="43E96E7A" w14:textId="77777777" w:rsidR="00922239" w:rsidRDefault="00922239" w:rsidP="00A96B56">
      <w:pPr>
        <w:numPr>
          <w:ilvl w:val="1"/>
          <w:numId w:val="91"/>
        </w:numPr>
        <w:pBdr>
          <w:top w:val="nil"/>
          <w:left w:val="nil"/>
          <w:bottom w:val="nil"/>
          <w:right w:val="nil"/>
          <w:between w:val="nil"/>
        </w:pBdr>
        <w:spacing w:before="120" w:after="120" w:line="240" w:lineRule="auto"/>
        <w:ind w:left="900" w:hanging="616"/>
      </w:pPr>
      <w:r>
        <w:rPr>
          <w:szCs w:val="24"/>
        </w:rPr>
        <w:t>All Supplier Staff shall be provided with at least one (1) day off in every seven (7) day period or, where allowed by national law, two (2) days off in every fourteen (14) day period.</w:t>
      </w:r>
    </w:p>
    <w:p w14:paraId="6D401CE1" w14:textId="77777777" w:rsidR="00922239" w:rsidRDefault="00922239" w:rsidP="00922239">
      <w:pPr>
        <w:spacing w:after="0" w:line="240" w:lineRule="auto"/>
        <w:rPr>
          <w:color w:val="FFFFFF"/>
          <w:szCs w:val="24"/>
          <w:highlight w:val="cyan"/>
        </w:rPr>
      </w:pPr>
    </w:p>
    <w:p w14:paraId="4FA0C66B" w14:textId="77777777" w:rsidR="00922239" w:rsidRDefault="00922239" w:rsidP="00A96B56">
      <w:pPr>
        <w:keepNext/>
        <w:numPr>
          <w:ilvl w:val="0"/>
          <w:numId w:val="91"/>
        </w:numPr>
        <w:pBdr>
          <w:top w:val="nil"/>
          <w:left w:val="nil"/>
          <w:bottom w:val="nil"/>
          <w:right w:val="nil"/>
          <w:between w:val="nil"/>
        </w:pBdr>
        <w:tabs>
          <w:tab w:val="left" w:pos="142"/>
        </w:tabs>
        <w:spacing w:before="120" w:after="240" w:line="240" w:lineRule="auto"/>
        <w:ind w:left="426" w:hanging="426"/>
      </w:pPr>
      <w:r>
        <w:rPr>
          <w:b/>
          <w:smallCaps/>
          <w:szCs w:val="24"/>
        </w:rPr>
        <w:lastRenderedPageBreak/>
        <w:t>S</w:t>
      </w:r>
      <w:r>
        <w:rPr>
          <w:rFonts w:ascii="Arial Bold" w:eastAsia="Arial Bold" w:hAnsi="Arial Bold" w:cs="Arial Bold"/>
          <w:b/>
          <w:szCs w:val="24"/>
        </w:rPr>
        <w:t>ustainability</w:t>
      </w:r>
    </w:p>
    <w:p w14:paraId="65E8D940" w14:textId="77777777" w:rsidR="00922239" w:rsidRDefault="00922239" w:rsidP="00A96B56">
      <w:pPr>
        <w:keepNext/>
        <w:numPr>
          <w:ilvl w:val="1"/>
          <w:numId w:val="91"/>
        </w:numPr>
        <w:pBdr>
          <w:top w:val="nil"/>
          <w:left w:val="nil"/>
          <w:bottom w:val="nil"/>
          <w:right w:val="nil"/>
          <w:between w:val="nil"/>
        </w:pBdr>
        <w:spacing w:before="120" w:after="120" w:line="240" w:lineRule="auto"/>
        <w:ind w:left="1042" w:hanging="616"/>
      </w:pPr>
      <w:r>
        <w:rPr>
          <w:szCs w:val="24"/>
        </w:rPr>
        <w:t xml:space="preserve">The supplier shall meet the applicable Government Buying Standards applicable to Deliverables which can be found online at: </w:t>
      </w:r>
    </w:p>
    <w:p w14:paraId="30E3590C" w14:textId="77777777" w:rsidR="00922239" w:rsidRDefault="000322B2" w:rsidP="00922239">
      <w:pPr>
        <w:spacing w:before="120" w:after="120" w:line="240" w:lineRule="auto"/>
        <w:ind w:left="1402" w:hanging="360"/>
        <w:rPr>
          <w:szCs w:val="24"/>
        </w:rPr>
      </w:pPr>
      <w:hyperlink r:id="rId18" w:history="1">
        <w:r w:rsidR="00922239" w:rsidRPr="00227DE4">
          <w:rPr>
            <w:rStyle w:val="Hyperlink"/>
            <w:szCs w:val="24"/>
          </w:rPr>
          <w:t>https://www.gov.uk/government/collections/sustainable-procurement-the-government-buying-standards-gbs</w:t>
        </w:r>
      </w:hyperlink>
    </w:p>
    <w:p w14:paraId="10D0326A" w14:textId="046B31A9" w:rsidR="002A6BEA" w:rsidRDefault="002A6BEA" w:rsidP="00D105CE">
      <w:pPr>
        <w:ind w:left="0" w:firstLine="0"/>
        <w:rPr>
          <w:b/>
          <w:sz w:val="36"/>
          <w:szCs w:val="20"/>
        </w:rPr>
      </w:pPr>
    </w:p>
    <w:p w14:paraId="633CA80F" w14:textId="77777777" w:rsidR="00F96BBE" w:rsidRDefault="00F96BBE">
      <w:pPr>
        <w:spacing w:after="160" w:line="259" w:lineRule="auto"/>
        <w:ind w:left="0" w:firstLine="0"/>
        <w:rPr>
          <w:b/>
          <w:sz w:val="36"/>
          <w:szCs w:val="20"/>
        </w:rPr>
      </w:pPr>
      <w:r>
        <w:rPr>
          <w:b/>
          <w:sz w:val="36"/>
          <w:szCs w:val="20"/>
        </w:rPr>
        <w:br w:type="page"/>
      </w:r>
    </w:p>
    <w:p w14:paraId="4AA49C31" w14:textId="00E81A11" w:rsidR="002A6BEA" w:rsidRDefault="002A6BEA" w:rsidP="002A6BEA">
      <w:pPr>
        <w:rPr>
          <w:sz w:val="20"/>
          <w:szCs w:val="20"/>
        </w:rPr>
      </w:pPr>
      <w:r w:rsidRPr="00553886">
        <w:rPr>
          <w:b/>
          <w:sz w:val="36"/>
          <w:szCs w:val="20"/>
        </w:rPr>
        <w:lastRenderedPageBreak/>
        <w:t xml:space="preserve">Joint Schedule </w:t>
      </w:r>
      <w:r>
        <w:rPr>
          <w:b/>
          <w:sz w:val="36"/>
          <w:szCs w:val="20"/>
        </w:rPr>
        <w:t xml:space="preserve">6 </w:t>
      </w:r>
      <w:r w:rsidRPr="00553886">
        <w:rPr>
          <w:b/>
          <w:sz w:val="36"/>
          <w:szCs w:val="20"/>
        </w:rPr>
        <w:t>(</w:t>
      </w:r>
      <w:r>
        <w:rPr>
          <w:b/>
          <w:sz w:val="36"/>
          <w:szCs w:val="20"/>
        </w:rPr>
        <w:t>Key Subcontractors)</w:t>
      </w:r>
    </w:p>
    <w:p w14:paraId="2808DC25" w14:textId="77777777" w:rsidR="002A6BEA" w:rsidRPr="007925F4" w:rsidRDefault="002A6BEA" w:rsidP="00A96B56">
      <w:pPr>
        <w:pStyle w:val="GPSL1CLAUSEHEADING"/>
        <w:numPr>
          <w:ilvl w:val="0"/>
          <w:numId w:val="95"/>
        </w:numPr>
        <w:tabs>
          <w:tab w:val="clear" w:pos="0"/>
          <w:tab w:val="left" w:pos="142"/>
        </w:tabs>
        <w:spacing w:before="120"/>
        <w:jc w:val="left"/>
        <w:rPr>
          <w:caps w:val="0"/>
          <w:sz w:val="24"/>
          <w:szCs w:val="20"/>
        </w:rPr>
      </w:pPr>
      <w:r w:rsidRPr="007925F4">
        <w:rPr>
          <w:caps w:val="0"/>
          <w:sz w:val="24"/>
          <w:szCs w:val="20"/>
        </w:rPr>
        <w:t>Restrictions on certain subcontractors</w:t>
      </w:r>
    </w:p>
    <w:bookmarkEnd w:id="6"/>
    <w:p w14:paraId="76F230D5" w14:textId="77777777" w:rsidR="002A6BEA" w:rsidRPr="005A2A67" w:rsidRDefault="002A6BEA" w:rsidP="00E06DFD">
      <w:pPr>
        <w:pStyle w:val="GPSL2NumberedBoldHeading"/>
        <w:numPr>
          <w:ilvl w:val="1"/>
          <w:numId w:val="5"/>
        </w:numPr>
        <w:tabs>
          <w:tab w:val="clear" w:pos="1134"/>
        </w:tabs>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w:t>
      </w:r>
      <w:r>
        <w:rPr>
          <w:rFonts w:ascii="Arial" w:hAnsi="Arial"/>
          <w:b w:val="0"/>
          <w:sz w:val="24"/>
          <w:szCs w:val="20"/>
        </w:rPr>
        <w:t>DPS</w:t>
      </w:r>
      <w:r w:rsidRPr="005A2A67">
        <w:rPr>
          <w:rFonts w:ascii="Arial" w:hAnsi="Arial"/>
          <w:b w:val="0"/>
          <w:sz w:val="24"/>
          <w:szCs w:val="20"/>
        </w:rPr>
        <w:t xml:space="preserve"> Contract to the Key Subcontractors </w:t>
      </w:r>
      <w:r>
        <w:rPr>
          <w:rFonts w:ascii="Arial" w:hAnsi="Arial"/>
          <w:b w:val="0"/>
          <w:sz w:val="24"/>
          <w:szCs w:val="20"/>
        </w:rPr>
        <w:t>identified on the Platform</w:t>
      </w:r>
      <w:r w:rsidRPr="005A2A67">
        <w:rPr>
          <w:rFonts w:ascii="Arial" w:hAnsi="Arial"/>
          <w:b w:val="0"/>
          <w:sz w:val="24"/>
          <w:szCs w:val="20"/>
        </w:rPr>
        <w:t xml:space="preserve">. </w:t>
      </w:r>
    </w:p>
    <w:p w14:paraId="444860D4" w14:textId="77777777" w:rsidR="002A6BEA" w:rsidRPr="005A2A67" w:rsidRDefault="002A6BEA" w:rsidP="00E06DFD">
      <w:pPr>
        <w:pStyle w:val="GPSL2NumberedBoldHeading"/>
        <w:numPr>
          <w:ilvl w:val="1"/>
          <w:numId w:val="5"/>
        </w:numPr>
        <w:tabs>
          <w:tab w:val="clear" w:pos="1134"/>
        </w:tabs>
        <w:ind w:left="900" w:hanging="540"/>
        <w:jc w:val="left"/>
        <w:rPr>
          <w:rFonts w:ascii="Arial" w:hAnsi="Arial"/>
          <w:sz w:val="24"/>
          <w:szCs w:val="20"/>
        </w:rPr>
      </w:pPr>
      <w:bookmarkStart w:id="7" w:name="_Ref364871032"/>
      <w:r w:rsidRPr="005A2A67">
        <w:rPr>
          <w:rFonts w:ascii="Arial" w:hAnsi="Arial"/>
          <w:b w:val="0"/>
          <w:sz w:val="24"/>
          <w:szCs w:val="20"/>
        </w:rPr>
        <w:t>The Supplier is entitled to sub-contract its obligations under a</w:t>
      </w:r>
      <w:r>
        <w:rPr>
          <w:rFonts w:ascii="Arial" w:hAnsi="Arial"/>
          <w:b w:val="0"/>
          <w:sz w:val="24"/>
          <w:szCs w:val="20"/>
        </w:rPr>
        <w:t>n</w:t>
      </w:r>
      <w:r w:rsidRPr="005A2A67">
        <w:rPr>
          <w:rFonts w:ascii="Arial" w:hAnsi="Arial"/>
          <w:b w:val="0"/>
          <w:sz w:val="24"/>
          <w:szCs w:val="20"/>
        </w:rPr>
        <w:t xml:space="preserve"> </w:t>
      </w:r>
      <w:r>
        <w:rPr>
          <w:rFonts w:ascii="Arial" w:hAnsi="Arial"/>
          <w:b w:val="0"/>
          <w:sz w:val="24"/>
          <w:szCs w:val="20"/>
        </w:rPr>
        <w:t>Order</w:t>
      </w:r>
      <w:r w:rsidRPr="005A2A67">
        <w:rPr>
          <w:rFonts w:ascii="Arial" w:hAnsi="Arial"/>
          <w:b w:val="0"/>
          <w:sz w:val="24"/>
          <w:szCs w:val="20"/>
        </w:rPr>
        <w:t xml:space="preserve"> Contract to Key Subcontractors listed </w:t>
      </w:r>
      <w:r>
        <w:rPr>
          <w:rFonts w:ascii="Arial" w:hAnsi="Arial"/>
          <w:b w:val="0"/>
          <w:sz w:val="24"/>
          <w:szCs w:val="20"/>
        </w:rPr>
        <w:t>on the Platform</w:t>
      </w:r>
      <w:r w:rsidRPr="005A2A67">
        <w:rPr>
          <w:rFonts w:ascii="Arial" w:hAnsi="Arial"/>
          <w:b w:val="0"/>
          <w:sz w:val="24"/>
          <w:szCs w:val="20"/>
        </w:rPr>
        <w:t xml:space="preserve"> who are specifically nominated in the Order Form.</w:t>
      </w:r>
    </w:p>
    <w:p w14:paraId="27B76BD3" w14:textId="725B39FB" w:rsidR="002A6BEA" w:rsidRPr="005A2A67" w:rsidRDefault="002A6BEA" w:rsidP="00E06DFD">
      <w:pPr>
        <w:pStyle w:val="GPSL2NumberedBoldHeading"/>
        <w:numPr>
          <w:ilvl w:val="1"/>
          <w:numId w:val="5"/>
        </w:numPr>
        <w:tabs>
          <w:tab w:val="clear" w:pos="1134"/>
        </w:tabs>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contract or replace a Key Subcontractor, it must obtain the prior written consent of CCS and the Buyer and the Supplier shall, at the time of requesting such consent, provide CCS and the Buyer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CCS and the Buyer to consent or not will not be unreasonably withheld or delayed.  Where CCS consents to the appointment of a New Key Subcontractor then they will be added to the </w:t>
      </w:r>
      <w:r>
        <w:rPr>
          <w:rFonts w:ascii="Arial" w:hAnsi="Arial"/>
          <w:b w:val="0"/>
          <w:sz w:val="24"/>
          <w:szCs w:val="20"/>
        </w:rPr>
        <w:t>Platform</w:t>
      </w:r>
      <w:r w:rsidRPr="005A2A67">
        <w:rPr>
          <w:rFonts w:ascii="Arial" w:hAnsi="Arial"/>
          <w:b w:val="0"/>
          <w:sz w:val="24"/>
          <w:szCs w:val="20"/>
        </w:rPr>
        <w:t xml:space="preserve">.  Where the Buyer consents to the appointment of a New Key Subcontractor then they will be added to </w:t>
      </w:r>
      <w:r>
        <w:rPr>
          <w:rFonts w:ascii="Arial" w:hAnsi="Arial"/>
          <w:b w:val="0"/>
          <w:sz w:val="24"/>
          <w:szCs w:val="20"/>
        </w:rPr>
        <w:t xml:space="preserve">the </w:t>
      </w:r>
      <w:r w:rsidRPr="005A2A67">
        <w:rPr>
          <w:rFonts w:ascii="Arial" w:hAnsi="Arial"/>
          <w:b w:val="0"/>
          <w:sz w:val="24"/>
          <w:szCs w:val="20"/>
        </w:rPr>
        <w:t>Key Subcontractor section of the Order Form.  CCS and the Buyer may reasonably withhold their consent to the appointment of a Key Subcontractor if it considers that:</w:t>
      </w:r>
      <w:bookmarkEnd w:id="7"/>
    </w:p>
    <w:p w14:paraId="42B04A14" w14:textId="77777777" w:rsidR="002A6BEA" w:rsidRPr="005A2A67" w:rsidRDefault="002A6BEA" w:rsidP="002A6BEA">
      <w:pPr>
        <w:pStyle w:val="GPSL3numberedclause"/>
        <w:tabs>
          <w:tab w:val="clear" w:pos="2127"/>
        </w:tabs>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14:paraId="0016C599" w14:textId="77777777" w:rsidR="002A6BEA" w:rsidRPr="005A2A67" w:rsidRDefault="002A6BEA" w:rsidP="002A6BEA">
      <w:pPr>
        <w:pStyle w:val="GPSL3numberedclause"/>
        <w:tabs>
          <w:tab w:val="clear" w:pos="2127"/>
        </w:tabs>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14:paraId="04A73A61" w14:textId="77777777" w:rsidR="002A6BEA" w:rsidRPr="005A2A67" w:rsidRDefault="002A6BEA" w:rsidP="002A6BEA">
      <w:pPr>
        <w:pStyle w:val="GPSL3numberedclause"/>
        <w:tabs>
          <w:tab w:val="clear" w:pos="2127"/>
        </w:tabs>
        <w:ind w:left="1750" w:hanging="850"/>
        <w:jc w:val="left"/>
        <w:rPr>
          <w:rFonts w:ascii="Arial" w:hAnsi="Arial"/>
          <w:sz w:val="24"/>
          <w:szCs w:val="20"/>
        </w:rPr>
      </w:pPr>
      <w:proofErr w:type="gramStart"/>
      <w:r w:rsidRPr="005A2A67">
        <w:rPr>
          <w:rFonts w:ascii="Arial" w:hAnsi="Arial"/>
          <w:sz w:val="24"/>
          <w:szCs w:val="20"/>
        </w:rPr>
        <w:t>the</w:t>
      </w:r>
      <w:proofErr w:type="gramEnd"/>
      <w:r w:rsidRPr="005A2A67">
        <w:rPr>
          <w:rFonts w:ascii="Arial" w:hAnsi="Arial"/>
          <w:sz w:val="24"/>
          <w:szCs w:val="20"/>
        </w:rPr>
        <w:t xml:space="preserve"> proposed Key Subcontractor employs unfit persons.</w:t>
      </w:r>
    </w:p>
    <w:p w14:paraId="1E774CC5" w14:textId="571F35AA" w:rsidR="002A6BEA" w:rsidRPr="005A2A67" w:rsidRDefault="002A6BEA" w:rsidP="00E06DFD">
      <w:pPr>
        <w:pStyle w:val="GPSL2NumberedBoldHeading"/>
        <w:keepNext/>
        <w:numPr>
          <w:ilvl w:val="1"/>
          <w:numId w:val="5"/>
        </w:numPr>
        <w:tabs>
          <w:tab w:val="clear" w:pos="1134"/>
        </w:tabs>
        <w:ind w:left="900" w:hanging="540"/>
        <w:jc w:val="left"/>
        <w:rPr>
          <w:rFonts w:ascii="Arial" w:hAnsi="Arial"/>
          <w:sz w:val="24"/>
          <w:szCs w:val="20"/>
        </w:rPr>
      </w:pPr>
      <w:bookmarkStart w:id="8" w:name="_Ref365014689"/>
      <w:r w:rsidRPr="005A2A67">
        <w:rPr>
          <w:rFonts w:ascii="Arial" w:hAnsi="Arial"/>
          <w:b w:val="0"/>
          <w:sz w:val="24"/>
          <w:szCs w:val="20"/>
        </w:rPr>
        <w:t>The Supplier shall provide CCS and the Buyer with the following information in respect of the proposed Key Subcontractor:</w:t>
      </w:r>
      <w:bookmarkEnd w:id="8"/>
    </w:p>
    <w:p w14:paraId="61C8E52B"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14:paraId="730C94CF"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14:paraId="44B5C282"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where the proposed Key Subcontractor is an Affiliate of the Supplier, evidence that demonstrates to the reasonable satisfaction of the CCS and the Buyer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14:paraId="0BF3D211"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w:t>
      </w:r>
      <w:r>
        <w:rPr>
          <w:rFonts w:ascii="Arial" w:hAnsi="Arial"/>
          <w:sz w:val="24"/>
          <w:szCs w:val="20"/>
        </w:rPr>
        <w:t>DPS</w:t>
      </w:r>
      <w:r w:rsidRPr="005A2A67">
        <w:rPr>
          <w:rFonts w:ascii="Arial" w:hAnsi="Arial"/>
          <w:sz w:val="24"/>
          <w:szCs w:val="20"/>
        </w:rPr>
        <w:t xml:space="preserve"> Price over the </w:t>
      </w:r>
      <w:r>
        <w:rPr>
          <w:rFonts w:ascii="Arial" w:hAnsi="Arial"/>
          <w:sz w:val="24"/>
          <w:szCs w:val="20"/>
        </w:rPr>
        <w:t>DPS</w:t>
      </w:r>
      <w:r w:rsidRPr="005A2A67">
        <w:rPr>
          <w:rFonts w:ascii="Arial" w:hAnsi="Arial"/>
          <w:sz w:val="24"/>
          <w:szCs w:val="20"/>
        </w:rPr>
        <w:t xml:space="preserve"> Contract Period; </w:t>
      </w:r>
    </w:p>
    <w:p w14:paraId="23CE8BAD"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for the Buyer, the Key Sub</w:t>
      </w:r>
      <w:r w:rsidRPr="005A2A67">
        <w:rPr>
          <w:rFonts w:ascii="Arial" w:hAnsi="Arial"/>
          <w:sz w:val="24"/>
          <w:szCs w:val="20"/>
        </w:rPr>
        <w:noBreakHyphen/>
        <w:t xml:space="preserve">Contract price expressed as a percentage of the total projected Charges over the </w:t>
      </w:r>
      <w:r>
        <w:rPr>
          <w:rFonts w:ascii="Arial" w:hAnsi="Arial"/>
          <w:sz w:val="24"/>
          <w:szCs w:val="20"/>
        </w:rPr>
        <w:t>Order</w:t>
      </w:r>
      <w:r w:rsidRPr="005A2A67">
        <w:rPr>
          <w:rFonts w:ascii="Arial" w:hAnsi="Arial"/>
          <w:sz w:val="24"/>
          <w:szCs w:val="20"/>
        </w:rPr>
        <w:t xml:space="preserve"> Contract Period; and</w:t>
      </w:r>
    </w:p>
    <w:p w14:paraId="45D139D9" w14:textId="10B4073A" w:rsidR="002A6BEA" w:rsidRPr="005A2A67" w:rsidRDefault="002A6BEA" w:rsidP="00E06DFD">
      <w:pPr>
        <w:pStyle w:val="GPSL2NumberedBoldHeading"/>
        <w:keepNext/>
        <w:numPr>
          <w:ilvl w:val="1"/>
          <w:numId w:val="5"/>
        </w:numPr>
        <w:tabs>
          <w:tab w:val="clear" w:pos="1134"/>
        </w:tabs>
        <w:ind w:left="900" w:hanging="540"/>
        <w:jc w:val="left"/>
        <w:rPr>
          <w:rFonts w:ascii="Arial" w:hAnsi="Arial"/>
          <w:sz w:val="24"/>
          <w:szCs w:val="20"/>
        </w:rPr>
      </w:pPr>
      <w:bookmarkStart w:id="9" w:name="_Ref490034530"/>
      <w:r w:rsidRPr="005A2A67">
        <w:rPr>
          <w:rFonts w:ascii="Arial" w:hAnsi="Arial"/>
          <w:b w:val="0"/>
          <w:sz w:val="24"/>
          <w:szCs w:val="20"/>
        </w:rPr>
        <w:lastRenderedPageBreak/>
        <w:t>If requested by CCS and/or the Buyer,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9"/>
    </w:p>
    <w:p w14:paraId="06A5170C" w14:textId="77777777" w:rsidR="002A6BEA" w:rsidRPr="005A2A67" w:rsidRDefault="002A6BEA" w:rsidP="002A6BEA">
      <w:pPr>
        <w:pStyle w:val="GPSL3numberedclause"/>
        <w:tabs>
          <w:tab w:val="clear" w:pos="1985"/>
          <w:tab w:val="clear" w:pos="2127"/>
        </w:tabs>
        <w:ind w:left="16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14:paraId="0671D957" w14:textId="77777777" w:rsidR="002A6BEA" w:rsidRPr="005A2A67" w:rsidRDefault="002A6BEA" w:rsidP="002A6BEA">
      <w:pPr>
        <w:pStyle w:val="GPSL3numberedclause"/>
        <w:tabs>
          <w:tab w:val="clear" w:pos="1985"/>
          <w:tab w:val="clear" w:pos="2127"/>
        </w:tabs>
        <w:ind w:left="1620"/>
        <w:jc w:val="left"/>
        <w:rPr>
          <w:rFonts w:ascii="Arial" w:hAnsi="Arial"/>
          <w:sz w:val="24"/>
          <w:szCs w:val="20"/>
        </w:rPr>
      </w:pPr>
      <w:proofErr w:type="gramStart"/>
      <w:r w:rsidRPr="005A2A67">
        <w:rPr>
          <w:rFonts w:ascii="Arial" w:hAnsi="Arial"/>
          <w:sz w:val="24"/>
          <w:szCs w:val="20"/>
        </w:rPr>
        <w:t>any</w:t>
      </w:r>
      <w:proofErr w:type="gramEnd"/>
      <w:r w:rsidRPr="005A2A67">
        <w:rPr>
          <w:rFonts w:ascii="Arial" w:hAnsi="Arial"/>
          <w:sz w:val="24"/>
          <w:szCs w:val="20"/>
        </w:rPr>
        <w:t xml:space="preserve"> further information reasonably requested by CCS and/or the Buyer.</w:t>
      </w:r>
    </w:p>
    <w:p w14:paraId="58AB9800" w14:textId="77777777" w:rsidR="002A6BEA" w:rsidRPr="005A2A67" w:rsidRDefault="002A6BEA" w:rsidP="00E06DFD">
      <w:pPr>
        <w:pStyle w:val="GPSL2NumberedBoldHeading"/>
        <w:keepNext/>
        <w:numPr>
          <w:ilvl w:val="1"/>
          <w:numId w:val="5"/>
        </w:numPr>
        <w:tabs>
          <w:tab w:val="clear" w:pos="1134"/>
        </w:tabs>
        <w:ind w:left="900" w:hanging="540"/>
        <w:jc w:val="left"/>
        <w:rPr>
          <w:rFonts w:ascii="Arial" w:hAnsi="Arial"/>
          <w:sz w:val="24"/>
          <w:szCs w:val="20"/>
        </w:rPr>
      </w:pPr>
      <w:bookmarkStart w:id="10"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10"/>
      <w:r w:rsidRPr="005A2A67">
        <w:rPr>
          <w:rFonts w:ascii="Arial" w:hAnsi="Arial"/>
          <w:b w:val="0"/>
          <w:sz w:val="24"/>
          <w:szCs w:val="20"/>
        </w:rPr>
        <w:t xml:space="preserve"> </w:t>
      </w:r>
    </w:p>
    <w:p w14:paraId="49F31715"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14:paraId="0DC96DBA"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right under CRTPA for CCS and the Buyer to enforce any provisions under the Key Sub-Contract which confer a benefit upon CCS and the Buyer respectively;</w:t>
      </w:r>
    </w:p>
    <w:p w14:paraId="03833E08"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CCS and the Buyer to enforce the Key Sub</w:t>
      </w:r>
      <w:r w:rsidRPr="005A2A67">
        <w:rPr>
          <w:rFonts w:ascii="Arial" w:hAnsi="Arial"/>
          <w:sz w:val="24"/>
          <w:szCs w:val="20"/>
        </w:rPr>
        <w:noBreakHyphen/>
        <w:t xml:space="preserve">Contract as if it were the Supplier; </w:t>
      </w:r>
    </w:p>
    <w:p w14:paraId="5CEF7AFE"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Buyer; </w:t>
      </w:r>
    </w:p>
    <w:p w14:paraId="6A4E440D" w14:textId="77777777" w:rsidR="002A6BEA" w:rsidRPr="005A2A67" w:rsidRDefault="002A6BEA" w:rsidP="002A6BEA">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obligations no less onerous on the Key Subcontractor than those imposed on the Supplier under the </w:t>
      </w:r>
      <w:r>
        <w:rPr>
          <w:rFonts w:ascii="Arial" w:hAnsi="Arial"/>
          <w:sz w:val="24"/>
          <w:szCs w:val="20"/>
        </w:rPr>
        <w:t>DPS</w:t>
      </w:r>
      <w:r w:rsidRPr="005A2A67">
        <w:rPr>
          <w:rFonts w:ascii="Arial" w:hAnsi="Arial"/>
          <w:sz w:val="24"/>
          <w:szCs w:val="20"/>
        </w:rPr>
        <w:t xml:space="preserve"> Contract in respect of:</w:t>
      </w:r>
    </w:p>
    <w:p w14:paraId="5795A87F" w14:textId="77777777" w:rsidR="002A6BEA" w:rsidRPr="005A2A67" w:rsidRDefault="002A6BEA" w:rsidP="002A6BEA">
      <w:pPr>
        <w:pStyle w:val="GPSL4numberedclause"/>
        <w:tabs>
          <w:tab w:val="clear" w:pos="1985"/>
        </w:tabs>
        <w:ind w:left="2563" w:hanging="853"/>
        <w:jc w:val="left"/>
        <w:rPr>
          <w:rFonts w:ascii="Arial" w:hAnsi="Arial"/>
          <w:sz w:val="24"/>
        </w:rPr>
      </w:pPr>
      <w:r w:rsidRPr="005A2A67">
        <w:rPr>
          <w:rFonts w:ascii="Arial" w:hAnsi="Arial"/>
          <w:sz w:val="24"/>
        </w:rPr>
        <w:t>the data protection requirements set out in Clause 14 (Data protection);</w:t>
      </w:r>
    </w:p>
    <w:p w14:paraId="236E010E" w14:textId="77777777" w:rsidR="002A6BEA" w:rsidRPr="005A2A67" w:rsidRDefault="002A6BEA" w:rsidP="002A6BEA">
      <w:pPr>
        <w:pStyle w:val="GPSL4numberedclause"/>
        <w:tabs>
          <w:tab w:val="clear" w:pos="1985"/>
        </w:tabs>
        <w:ind w:left="2563" w:hanging="853"/>
        <w:jc w:val="left"/>
        <w:rPr>
          <w:rFonts w:ascii="Arial" w:hAnsi="Arial"/>
          <w:sz w:val="24"/>
        </w:rPr>
      </w:pPr>
      <w:r w:rsidRPr="005A2A67">
        <w:rPr>
          <w:rFonts w:ascii="Arial" w:hAnsi="Arial"/>
          <w:sz w:val="24"/>
        </w:rPr>
        <w:t>the FOIA and other access request requirements set out in Clause 16 (When you can share information);</w:t>
      </w:r>
    </w:p>
    <w:p w14:paraId="4E2B45A9" w14:textId="77777777" w:rsidR="002A6BEA" w:rsidRPr="005A2A67" w:rsidRDefault="002A6BEA" w:rsidP="002A6BEA">
      <w:pPr>
        <w:pStyle w:val="GPSL4numberedclause"/>
        <w:tabs>
          <w:tab w:val="clear" w:pos="1985"/>
        </w:tabs>
        <w:ind w:left="2563" w:hanging="853"/>
        <w:jc w:val="left"/>
        <w:rPr>
          <w:rFonts w:ascii="Arial" w:hAnsi="Arial"/>
          <w:sz w:val="24"/>
        </w:rPr>
      </w:pPr>
      <w:r w:rsidRPr="005A2A67">
        <w:rPr>
          <w:rFonts w:ascii="Arial" w:hAnsi="Arial"/>
          <w:sz w:val="24"/>
        </w:rPr>
        <w:t xml:space="preserve">the obligation not to embarrass CCS or the Buyer or otherwise bring CCS or the Buyer into disrepute; </w:t>
      </w:r>
    </w:p>
    <w:p w14:paraId="6D1C3A7C" w14:textId="77777777" w:rsidR="002A6BEA" w:rsidRPr="005A2A67" w:rsidRDefault="002A6BEA" w:rsidP="002A6BEA">
      <w:pPr>
        <w:pStyle w:val="GPSL4numberedclause"/>
        <w:tabs>
          <w:tab w:val="clear" w:pos="1985"/>
        </w:tabs>
        <w:ind w:left="2563" w:hanging="853"/>
        <w:jc w:val="left"/>
        <w:rPr>
          <w:rFonts w:ascii="Arial" w:hAnsi="Arial"/>
          <w:sz w:val="24"/>
        </w:rPr>
      </w:pPr>
      <w:r w:rsidRPr="005A2A67">
        <w:rPr>
          <w:rFonts w:ascii="Arial" w:hAnsi="Arial"/>
          <w:sz w:val="24"/>
        </w:rPr>
        <w:t>the keeping of records in respect of the goods and/or services being provided under the Key Sub</w:t>
      </w:r>
      <w:r w:rsidRPr="005A2A67">
        <w:rPr>
          <w:rFonts w:ascii="Arial" w:hAnsi="Arial"/>
          <w:sz w:val="24"/>
        </w:rPr>
        <w:noBreakHyphen/>
        <w:t>Contract, including the maintenance of Open Book Data; and</w:t>
      </w:r>
    </w:p>
    <w:p w14:paraId="6EFC9BEF" w14:textId="77777777" w:rsidR="002A6BEA" w:rsidRPr="005A2A67" w:rsidRDefault="002A6BEA" w:rsidP="002A6BEA">
      <w:pPr>
        <w:pStyle w:val="GPSL4numberedclause"/>
        <w:tabs>
          <w:tab w:val="clear" w:pos="1985"/>
        </w:tabs>
        <w:ind w:left="2563" w:hanging="853"/>
        <w:jc w:val="left"/>
        <w:rPr>
          <w:rFonts w:ascii="Arial" w:hAnsi="Arial"/>
          <w:sz w:val="24"/>
        </w:rPr>
      </w:pPr>
      <w:r w:rsidRPr="005A2A67">
        <w:rPr>
          <w:rFonts w:ascii="Arial" w:hAnsi="Arial"/>
          <w:sz w:val="24"/>
        </w:rPr>
        <w:t>the conduct of audits set out in Clause 6 (Record keeping and reporting);</w:t>
      </w:r>
    </w:p>
    <w:p w14:paraId="6BF70773" w14:textId="77777777" w:rsidR="002A6BEA" w:rsidRPr="005A2A67" w:rsidRDefault="002A6BEA" w:rsidP="002A6BEA">
      <w:pPr>
        <w:pStyle w:val="GPSL3numberedclause"/>
        <w:tabs>
          <w:tab w:val="clear" w:pos="1985"/>
          <w:tab w:val="clear" w:pos="2127"/>
        </w:tabs>
        <w:ind w:left="16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14:paraId="53F6BBD0" w14:textId="7D64C9EE" w:rsidR="002A6BEA" w:rsidRPr="005A2A67" w:rsidRDefault="002A6BEA" w:rsidP="00A33F97">
      <w:pPr>
        <w:pStyle w:val="GPSL3numberedclause"/>
        <w:tabs>
          <w:tab w:val="clear" w:pos="1985"/>
          <w:tab w:val="clear" w:pos="2127"/>
        </w:tabs>
        <w:ind w:left="1620"/>
        <w:jc w:val="left"/>
      </w:pPr>
      <w:proofErr w:type="gramStart"/>
      <w:r w:rsidRPr="002A6BEA">
        <w:rPr>
          <w:rFonts w:ascii="Arial" w:hAnsi="Arial"/>
          <w:sz w:val="24"/>
          <w:szCs w:val="20"/>
        </w:rPr>
        <w:t>a</w:t>
      </w:r>
      <w:proofErr w:type="gramEnd"/>
      <w:r w:rsidRPr="002A6BEA">
        <w:rPr>
          <w:rFonts w:ascii="Arial" w:hAnsi="Arial"/>
          <w:sz w:val="24"/>
          <w:szCs w:val="20"/>
        </w:rPr>
        <w:t xml:space="preserve"> provision restricting the ability of the Key Subcontractor to sub</w:t>
      </w:r>
      <w:r w:rsidRPr="002A6BEA">
        <w:rPr>
          <w:rFonts w:ascii="Arial" w:hAnsi="Arial"/>
          <w:sz w:val="24"/>
          <w:szCs w:val="20"/>
        </w:rPr>
        <w:noBreakHyphen/>
        <w:t>contract all or any part of the provision of the Deliverables provided to the Supplier under the Key Sub</w:t>
      </w:r>
      <w:r w:rsidRPr="002A6BEA">
        <w:rPr>
          <w:rFonts w:ascii="Arial" w:hAnsi="Arial"/>
          <w:sz w:val="24"/>
          <w:szCs w:val="20"/>
        </w:rPr>
        <w:noBreakHyphen/>
        <w:t xml:space="preserve">Contract without first seeking the written consent of CCS and the Buyer. </w:t>
      </w:r>
    </w:p>
    <w:p w14:paraId="7C883DB2" w14:textId="6453294B" w:rsidR="002A6BEA" w:rsidRDefault="002A6BEA">
      <w:pPr>
        <w:spacing w:after="0" w:line="259" w:lineRule="auto"/>
        <w:ind w:left="0" w:firstLine="0"/>
      </w:pPr>
    </w:p>
    <w:p w14:paraId="65641E7A" w14:textId="288AD8A1" w:rsidR="002A6BEA" w:rsidRDefault="002A6BEA">
      <w:pPr>
        <w:spacing w:after="0" w:line="259" w:lineRule="auto"/>
        <w:ind w:left="0" w:firstLine="0"/>
      </w:pPr>
    </w:p>
    <w:p w14:paraId="71A5540E" w14:textId="7A12CDE6" w:rsidR="002A6BEA" w:rsidRDefault="002A6BEA">
      <w:pPr>
        <w:spacing w:after="0" w:line="259" w:lineRule="auto"/>
        <w:ind w:left="0" w:firstLine="0"/>
      </w:pPr>
    </w:p>
    <w:p w14:paraId="5ADFBCA6" w14:textId="77777777" w:rsidR="002A6BEA" w:rsidRDefault="002A6BEA" w:rsidP="002A6BEA">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545513C8" w14:textId="77777777" w:rsidR="002A6BEA" w:rsidRPr="007925F4" w:rsidRDefault="002A6BEA" w:rsidP="00A96B56">
      <w:pPr>
        <w:pStyle w:val="GPSL1CLAUSEHEADING"/>
        <w:keepNext/>
        <w:numPr>
          <w:ilvl w:val="0"/>
          <w:numId w:val="96"/>
        </w:numPr>
        <w:tabs>
          <w:tab w:val="left" w:pos="142"/>
        </w:tabs>
        <w:jc w:val="left"/>
        <w:rPr>
          <w:caps w:val="0"/>
          <w:sz w:val="24"/>
          <w:szCs w:val="24"/>
        </w:rPr>
      </w:pPr>
      <w:r w:rsidRPr="007925F4">
        <w:rPr>
          <w:caps w:val="0"/>
          <w:sz w:val="24"/>
          <w:szCs w:val="24"/>
        </w:rPr>
        <w:t>Definitions</w:t>
      </w:r>
    </w:p>
    <w:p w14:paraId="5EE4B393" w14:textId="77777777" w:rsidR="002A6BEA" w:rsidRPr="00D4288D" w:rsidRDefault="002A6BEA" w:rsidP="00E06DFD">
      <w:pPr>
        <w:pStyle w:val="GPSL2Numbered"/>
        <w:keepNext/>
        <w:numPr>
          <w:ilvl w:val="1"/>
          <w:numId w:val="5"/>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2A6BEA" w:rsidRPr="00D4288D" w14:paraId="34B05310" w14:textId="77777777" w:rsidTr="00A33F97">
        <w:tc>
          <w:tcPr>
            <w:tcW w:w="1628" w:type="pct"/>
          </w:tcPr>
          <w:p w14:paraId="06C9F907" w14:textId="77777777" w:rsidR="002A6BEA" w:rsidRPr="00D4288D" w:rsidRDefault="002A6BEA" w:rsidP="00A33F97">
            <w:pPr>
              <w:pStyle w:val="GPSDefinitionTerm"/>
              <w:rPr>
                <w:sz w:val="24"/>
                <w:szCs w:val="24"/>
              </w:rPr>
            </w:pPr>
            <w:r w:rsidRPr="00D4288D">
              <w:rPr>
                <w:sz w:val="24"/>
                <w:szCs w:val="24"/>
              </w:rPr>
              <w:t>"Credit Rating Threshold"</w:t>
            </w:r>
          </w:p>
        </w:tc>
        <w:tc>
          <w:tcPr>
            <w:tcW w:w="3372" w:type="pct"/>
          </w:tcPr>
          <w:p w14:paraId="0D63473B" w14:textId="77777777" w:rsidR="002A6BEA" w:rsidRPr="00D4288D" w:rsidRDefault="002A6BEA" w:rsidP="00E06DFD">
            <w:pPr>
              <w:pStyle w:val="GPsDefinition"/>
              <w:numPr>
                <w:ilvl w:val="0"/>
                <w:numId w:val="3"/>
              </w:numPr>
              <w:tabs>
                <w:tab w:val="left" w:pos="175"/>
              </w:tabs>
              <w:adjustRightInd w:val="0"/>
              <w:jc w:val="left"/>
              <w:rPr>
                <w:sz w:val="24"/>
                <w:szCs w:val="24"/>
              </w:rPr>
            </w:pPr>
            <w:r w:rsidRPr="00D4288D">
              <w:rPr>
                <w:sz w:val="24"/>
                <w:szCs w:val="24"/>
              </w:rPr>
              <w:t xml:space="preserve">the minimum credit rating level for the </w:t>
            </w:r>
            <w:r>
              <w:rPr>
                <w:sz w:val="24"/>
                <w:szCs w:val="24"/>
              </w:rPr>
              <w:t xml:space="preserve">Monitored Company </w:t>
            </w:r>
            <w:r w:rsidRPr="00D4288D">
              <w:rPr>
                <w:sz w:val="24"/>
                <w:szCs w:val="24"/>
              </w:rPr>
              <w:t xml:space="preserve">as set out in </w:t>
            </w:r>
            <w:r>
              <w:rPr>
                <w:sz w:val="24"/>
                <w:szCs w:val="24"/>
              </w:rPr>
              <w:t xml:space="preserve">the third Column of the table at </w:t>
            </w:r>
            <w:r w:rsidRPr="00D4288D">
              <w:rPr>
                <w:sz w:val="24"/>
                <w:szCs w:val="24"/>
              </w:rPr>
              <w:t>Annex 2 and</w:t>
            </w:r>
          </w:p>
        </w:tc>
      </w:tr>
      <w:tr w:rsidR="002A6BEA" w:rsidRPr="00D4288D" w14:paraId="0BCA8C46" w14:textId="77777777" w:rsidTr="00A33F97">
        <w:tc>
          <w:tcPr>
            <w:tcW w:w="1628" w:type="pct"/>
          </w:tcPr>
          <w:p w14:paraId="6B6F623A" w14:textId="77777777" w:rsidR="002A6BEA" w:rsidRPr="00D4288D" w:rsidRDefault="002A6BEA" w:rsidP="00A33F97">
            <w:pPr>
              <w:pStyle w:val="GPSDefinitionTerm"/>
              <w:rPr>
                <w:sz w:val="24"/>
                <w:szCs w:val="24"/>
              </w:rPr>
            </w:pPr>
            <w:r w:rsidRPr="00D4288D">
              <w:rPr>
                <w:sz w:val="24"/>
                <w:szCs w:val="24"/>
              </w:rPr>
              <w:t>"Financial Distress Event"</w:t>
            </w:r>
          </w:p>
        </w:tc>
        <w:tc>
          <w:tcPr>
            <w:tcW w:w="3372" w:type="pct"/>
          </w:tcPr>
          <w:p w14:paraId="2B184DF9" w14:textId="77777777" w:rsidR="002A6BEA" w:rsidRPr="00D4288D" w:rsidRDefault="002A6BEA" w:rsidP="00E06DFD">
            <w:pPr>
              <w:pStyle w:val="GPsDefinition"/>
              <w:numPr>
                <w:ilvl w:val="0"/>
                <w:numId w:val="3"/>
              </w:numPr>
              <w:tabs>
                <w:tab w:val="left" w:pos="175"/>
              </w:tabs>
              <w:adjustRightInd w:val="0"/>
              <w:jc w:val="left"/>
              <w:rPr>
                <w:sz w:val="24"/>
                <w:szCs w:val="24"/>
              </w:rPr>
            </w:pPr>
            <w:r w:rsidRPr="00D4288D">
              <w:rPr>
                <w:sz w:val="24"/>
                <w:szCs w:val="24"/>
              </w:rPr>
              <w:t>the occurrence or one or more of the following events:</w:t>
            </w:r>
          </w:p>
          <w:p w14:paraId="5E740985" w14:textId="77777777" w:rsidR="002A6BEA" w:rsidRPr="00D4288D" w:rsidRDefault="002A6BEA" w:rsidP="00E06DFD">
            <w:pPr>
              <w:pStyle w:val="GPSDefinitionL2"/>
              <w:numPr>
                <w:ilvl w:val="1"/>
                <w:numId w:val="3"/>
              </w:numPr>
              <w:tabs>
                <w:tab w:val="clear" w:pos="432"/>
                <w:tab w:val="left" w:pos="175"/>
              </w:tabs>
              <w:adjustRightInd w:val="0"/>
              <w:ind w:left="720" w:hanging="544"/>
              <w:jc w:val="left"/>
              <w:rPr>
                <w:sz w:val="24"/>
                <w:szCs w:val="24"/>
              </w:rPr>
            </w:pPr>
            <w:r w:rsidRPr="00D4288D">
              <w:rPr>
                <w:sz w:val="24"/>
                <w:szCs w:val="24"/>
              </w:rPr>
              <w:t>the credit rating of</w:t>
            </w:r>
            <w:r>
              <w:rPr>
                <w:sz w:val="24"/>
                <w:szCs w:val="24"/>
              </w:rPr>
              <w:t xml:space="preserve"> the</w:t>
            </w:r>
            <w:r w:rsidRPr="00D4288D">
              <w:rPr>
                <w:sz w:val="24"/>
                <w:szCs w:val="24"/>
              </w:rPr>
              <w:t xml:space="preserve"> </w:t>
            </w:r>
            <w:r>
              <w:rPr>
                <w:sz w:val="24"/>
                <w:szCs w:val="24"/>
              </w:rPr>
              <w:t>Monitored Company</w:t>
            </w:r>
            <w:r w:rsidRPr="00D4288D">
              <w:rPr>
                <w:sz w:val="24"/>
                <w:szCs w:val="24"/>
              </w:rPr>
              <w:t xml:space="preserve"> dropping below the applicable Credit Rating Threshold;</w:t>
            </w:r>
          </w:p>
          <w:p w14:paraId="249E18C5" w14:textId="77777777" w:rsidR="002A6BEA" w:rsidRPr="00D14504" w:rsidRDefault="002A6BEA" w:rsidP="00E06DFD">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the Monitored Company issuing a profits warning to a stock exchange or making any other public announcement about a material deterioration in its financial position or prospects;</w:t>
            </w:r>
          </w:p>
          <w:p w14:paraId="60291528" w14:textId="77777777" w:rsidR="002A6BEA" w:rsidRPr="00D14504" w:rsidRDefault="002A6BEA" w:rsidP="00E06DFD">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 xml:space="preserve">there being a public investigation into improper financial accounting and reporting, suspected fraud or any other impropriety of the Monitored Party; </w:t>
            </w:r>
          </w:p>
          <w:p w14:paraId="231D8656" w14:textId="77777777" w:rsidR="002A6BEA" w:rsidRPr="00D14504" w:rsidRDefault="002A6BEA" w:rsidP="00E06DFD">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 xml:space="preserve">Monitored Company committing a material breach of covenant to its lenders; </w:t>
            </w:r>
          </w:p>
          <w:p w14:paraId="3EB74CD0" w14:textId="77777777" w:rsidR="002A6BEA" w:rsidRPr="00D14504" w:rsidRDefault="002A6BEA" w:rsidP="00E06DFD">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a Key Subcontractor (where applicable) notifying CCS that the Supplier has not satisfied any sums properly due under a specified invoice and not subject to a genuine dispute; or</w:t>
            </w:r>
          </w:p>
          <w:p w14:paraId="190A8A8D" w14:textId="77777777" w:rsidR="002A6BEA" w:rsidRPr="00D4288D" w:rsidRDefault="002A6BEA" w:rsidP="00E06DFD">
            <w:pPr>
              <w:pStyle w:val="GPSDefinitionL2"/>
              <w:numPr>
                <w:ilvl w:val="1"/>
                <w:numId w:val="3"/>
              </w:numPr>
              <w:tabs>
                <w:tab w:val="clear" w:pos="432"/>
                <w:tab w:val="left" w:pos="175"/>
              </w:tabs>
              <w:adjustRightInd w:val="0"/>
              <w:ind w:left="720" w:hanging="544"/>
              <w:jc w:val="left"/>
              <w:rPr>
                <w:sz w:val="24"/>
                <w:szCs w:val="24"/>
              </w:rPr>
            </w:pPr>
            <w:r w:rsidRPr="00D4288D">
              <w:rPr>
                <w:sz w:val="24"/>
                <w:szCs w:val="24"/>
              </w:rPr>
              <w:t>any of the following:</w:t>
            </w:r>
          </w:p>
          <w:p w14:paraId="44720589" w14:textId="77777777" w:rsidR="002A6BEA" w:rsidRPr="00D4288D" w:rsidRDefault="002A6BEA" w:rsidP="00E06DFD">
            <w:pPr>
              <w:pStyle w:val="GPSDefinitionL3"/>
              <w:numPr>
                <w:ilvl w:val="2"/>
                <w:numId w:val="3"/>
              </w:numPr>
              <w:tabs>
                <w:tab w:val="left" w:pos="175"/>
              </w:tabs>
              <w:adjustRightInd w:val="0"/>
              <w:jc w:val="left"/>
              <w:rPr>
                <w:sz w:val="24"/>
                <w:szCs w:val="24"/>
              </w:rPr>
            </w:pPr>
            <w:r w:rsidRPr="00D4288D">
              <w:rPr>
                <w:sz w:val="24"/>
                <w:szCs w:val="24"/>
              </w:rPr>
              <w:t>commencement of any litigation against the</w:t>
            </w:r>
            <w:r>
              <w:rPr>
                <w:sz w:val="24"/>
                <w:szCs w:val="24"/>
              </w:rPr>
              <w:t xml:space="preserve"> Monitored Company </w:t>
            </w:r>
            <w:r w:rsidRPr="00D4288D">
              <w:rPr>
                <w:sz w:val="24"/>
                <w:szCs w:val="24"/>
              </w:rPr>
              <w:t xml:space="preserve">with respect to financial indebtedness or obligations under a contract; </w:t>
            </w:r>
          </w:p>
          <w:p w14:paraId="654B2917" w14:textId="77777777" w:rsidR="002A6BEA" w:rsidRPr="00D4288D" w:rsidRDefault="002A6BEA" w:rsidP="00E06DFD">
            <w:pPr>
              <w:pStyle w:val="GPSDefinitionL3"/>
              <w:numPr>
                <w:ilvl w:val="2"/>
                <w:numId w:val="3"/>
              </w:numPr>
              <w:tabs>
                <w:tab w:val="left" w:pos="175"/>
              </w:tabs>
              <w:adjustRightInd w:val="0"/>
              <w:jc w:val="left"/>
              <w:rPr>
                <w:sz w:val="24"/>
                <w:szCs w:val="24"/>
              </w:rPr>
            </w:pPr>
            <w:r w:rsidRPr="00D4288D">
              <w:rPr>
                <w:sz w:val="24"/>
                <w:szCs w:val="24"/>
              </w:rPr>
              <w:t xml:space="preserve">non-payment by the </w:t>
            </w:r>
            <w:r>
              <w:rPr>
                <w:sz w:val="24"/>
                <w:szCs w:val="24"/>
              </w:rPr>
              <w:t>Monitored Company</w:t>
            </w:r>
            <w:r w:rsidRPr="00D4288D">
              <w:rPr>
                <w:sz w:val="24"/>
                <w:szCs w:val="24"/>
              </w:rPr>
              <w:t xml:space="preserve"> of any financial indebtedness;</w:t>
            </w:r>
          </w:p>
          <w:p w14:paraId="0F744CC5" w14:textId="77777777" w:rsidR="002A6BEA" w:rsidRPr="00D4288D" w:rsidRDefault="002A6BEA" w:rsidP="00E06DFD">
            <w:pPr>
              <w:pStyle w:val="GPSDefinitionL3"/>
              <w:numPr>
                <w:ilvl w:val="2"/>
                <w:numId w:val="3"/>
              </w:numPr>
              <w:tabs>
                <w:tab w:val="left" w:pos="175"/>
              </w:tabs>
              <w:adjustRightInd w:val="0"/>
              <w:jc w:val="left"/>
              <w:rPr>
                <w:sz w:val="24"/>
                <w:szCs w:val="24"/>
              </w:rPr>
            </w:pPr>
            <w:r w:rsidRPr="00D4288D">
              <w:rPr>
                <w:sz w:val="24"/>
                <w:szCs w:val="24"/>
              </w:rPr>
              <w:lastRenderedPageBreak/>
              <w:t xml:space="preserve">any financial indebtedness of the </w:t>
            </w:r>
            <w:r>
              <w:rPr>
                <w:sz w:val="24"/>
                <w:szCs w:val="24"/>
              </w:rPr>
              <w:t>Monitored Company</w:t>
            </w:r>
            <w:r w:rsidRPr="00D4288D">
              <w:rPr>
                <w:sz w:val="24"/>
                <w:szCs w:val="24"/>
              </w:rPr>
              <w:t xml:space="preserve"> becoming due as a result of an event of default; or</w:t>
            </w:r>
          </w:p>
          <w:p w14:paraId="7BB1ED3E" w14:textId="77777777" w:rsidR="002A6BEA" w:rsidRPr="00D4288D" w:rsidRDefault="002A6BEA" w:rsidP="00E06DFD">
            <w:pPr>
              <w:pStyle w:val="GPSDefinitionL3"/>
              <w:numPr>
                <w:ilvl w:val="2"/>
                <w:numId w:val="3"/>
              </w:numPr>
              <w:tabs>
                <w:tab w:val="left" w:pos="175"/>
              </w:tabs>
              <w:adjustRightInd w:val="0"/>
              <w:jc w:val="left"/>
              <w:rPr>
                <w:sz w:val="24"/>
                <w:szCs w:val="24"/>
              </w:rPr>
            </w:pPr>
            <w:r w:rsidRPr="00D4288D">
              <w:rPr>
                <w:sz w:val="24"/>
                <w:szCs w:val="24"/>
              </w:rPr>
              <w:t xml:space="preserve">the cancellation or suspension of any financial indebtedness in respect of the </w:t>
            </w:r>
            <w:r>
              <w:rPr>
                <w:sz w:val="24"/>
                <w:szCs w:val="24"/>
              </w:rPr>
              <w:t>Monitored Company</w:t>
            </w:r>
          </w:p>
          <w:p w14:paraId="73E74EE5" w14:textId="77777777" w:rsidR="002A6BEA" w:rsidRPr="00D4288D" w:rsidRDefault="002A6BEA" w:rsidP="00E06DFD">
            <w:pPr>
              <w:pStyle w:val="GPsDefinition"/>
              <w:numPr>
                <w:ilvl w:val="0"/>
                <w:numId w:val="3"/>
              </w:numPr>
              <w:tabs>
                <w:tab w:val="left" w:pos="175"/>
              </w:tabs>
              <w:adjustRightInd w:val="0"/>
              <w:jc w:val="left"/>
              <w:rPr>
                <w:sz w:val="24"/>
                <w:szCs w:val="24"/>
              </w:rPr>
            </w:pPr>
            <w:r w:rsidRPr="00D4288D">
              <w:rPr>
                <w:sz w:val="24"/>
                <w:szCs w:val="24"/>
              </w:rPr>
              <w:t xml:space="preserve">in each case which CCS reasonably believes (or would be likely reasonably to believe) could directly impact on the continued performance </w:t>
            </w:r>
            <w:r>
              <w:rPr>
                <w:sz w:val="24"/>
                <w:szCs w:val="24"/>
              </w:rPr>
              <w:t xml:space="preserve">of any Contract </w:t>
            </w:r>
            <w:r w:rsidRPr="00D4288D">
              <w:rPr>
                <w:sz w:val="24"/>
                <w:szCs w:val="24"/>
              </w:rPr>
              <w:t>and delivery of the Deliverables in accordance with</w:t>
            </w:r>
            <w:r>
              <w:rPr>
                <w:sz w:val="24"/>
                <w:szCs w:val="24"/>
              </w:rPr>
              <w:t xml:space="preserve"> </w:t>
            </w:r>
            <w:r w:rsidRPr="007B6910">
              <w:rPr>
                <w:sz w:val="24"/>
                <w:szCs w:val="24"/>
              </w:rPr>
              <w:t xml:space="preserve">any </w:t>
            </w:r>
            <w:r>
              <w:rPr>
                <w:sz w:val="24"/>
                <w:szCs w:val="24"/>
              </w:rPr>
              <w:t xml:space="preserve">Order </w:t>
            </w:r>
            <w:r w:rsidRPr="007B6910">
              <w:rPr>
                <w:sz w:val="24"/>
                <w:szCs w:val="24"/>
              </w:rPr>
              <w:t>Contract</w:t>
            </w:r>
            <w:r w:rsidRPr="00D4288D">
              <w:rPr>
                <w:sz w:val="24"/>
                <w:szCs w:val="24"/>
              </w:rPr>
              <w:t>;</w:t>
            </w:r>
          </w:p>
        </w:tc>
      </w:tr>
      <w:tr w:rsidR="002A6BEA" w:rsidRPr="00D4288D" w14:paraId="5C856910" w14:textId="77777777" w:rsidTr="00A33F97">
        <w:tc>
          <w:tcPr>
            <w:tcW w:w="1628" w:type="pct"/>
          </w:tcPr>
          <w:p w14:paraId="74740E40" w14:textId="77777777" w:rsidR="002A6BEA" w:rsidRPr="00D4288D" w:rsidRDefault="002A6BEA" w:rsidP="00A33F97">
            <w:pPr>
              <w:pStyle w:val="GPSDefinitionTerm"/>
              <w:rPr>
                <w:sz w:val="24"/>
                <w:szCs w:val="24"/>
              </w:rPr>
            </w:pPr>
            <w:r w:rsidRPr="00D4288D">
              <w:rPr>
                <w:sz w:val="24"/>
                <w:szCs w:val="24"/>
              </w:rPr>
              <w:lastRenderedPageBreak/>
              <w:t>"Financial Distress Service Continuity Plan"</w:t>
            </w:r>
          </w:p>
        </w:tc>
        <w:tc>
          <w:tcPr>
            <w:tcW w:w="3372" w:type="pct"/>
          </w:tcPr>
          <w:p w14:paraId="2353AFA1" w14:textId="77777777" w:rsidR="002A6BEA" w:rsidRPr="00D4288D" w:rsidRDefault="002A6BEA" w:rsidP="00E06DFD">
            <w:pPr>
              <w:pStyle w:val="GPsDefinition"/>
              <w:numPr>
                <w:ilvl w:val="0"/>
                <w:numId w:val="3"/>
              </w:numPr>
              <w:tabs>
                <w:tab w:val="left" w:pos="175"/>
              </w:tabs>
              <w:adjustRightInd w:val="0"/>
              <w:jc w:val="left"/>
              <w:rPr>
                <w:sz w:val="24"/>
                <w:szCs w:val="24"/>
              </w:rPr>
            </w:pPr>
            <w:r w:rsidRPr="00D4288D">
              <w:rPr>
                <w:sz w:val="24"/>
                <w:szCs w:val="24"/>
              </w:rPr>
              <w:t xml:space="preserve">a plan setting out how the Supplier will ensure the continued performance and delivery of the Deliverables in accordance with each </w:t>
            </w:r>
            <w:r>
              <w:rPr>
                <w:sz w:val="24"/>
                <w:szCs w:val="24"/>
              </w:rPr>
              <w:t>Order</w:t>
            </w:r>
            <w:r w:rsidRPr="00D4288D">
              <w:rPr>
                <w:sz w:val="24"/>
                <w:szCs w:val="24"/>
              </w:rPr>
              <w:t xml:space="preserve"> Contract in the event that a Financial Distress Event occurs;</w:t>
            </w:r>
          </w:p>
        </w:tc>
      </w:tr>
      <w:tr w:rsidR="002A6BEA" w:rsidRPr="00D4288D" w14:paraId="2B26FC1A" w14:textId="77777777" w:rsidTr="00A33F97">
        <w:tc>
          <w:tcPr>
            <w:tcW w:w="1628" w:type="pct"/>
          </w:tcPr>
          <w:p w14:paraId="051C5FC9" w14:textId="77777777" w:rsidR="002A6BEA" w:rsidRPr="00D4288D" w:rsidRDefault="002A6BEA" w:rsidP="00A33F97">
            <w:pPr>
              <w:pStyle w:val="GPSDefinitionTerm"/>
              <w:rPr>
                <w:sz w:val="24"/>
                <w:szCs w:val="24"/>
              </w:rPr>
            </w:pPr>
            <w:r>
              <w:rPr>
                <w:sz w:val="24"/>
                <w:szCs w:val="24"/>
              </w:rPr>
              <w:t>“Monitored Company”</w:t>
            </w:r>
          </w:p>
        </w:tc>
        <w:tc>
          <w:tcPr>
            <w:tcW w:w="3372" w:type="pct"/>
          </w:tcPr>
          <w:p w14:paraId="2C9354BF" w14:textId="77777777" w:rsidR="002A6BEA" w:rsidRPr="00D4288D" w:rsidRDefault="002A6BEA" w:rsidP="00E06DFD">
            <w:pPr>
              <w:pStyle w:val="GPsDefinition"/>
              <w:numPr>
                <w:ilvl w:val="0"/>
                <w:numId w:val="3"/>
              </w:numPr>
              <w:tabs>
                <w:tab w:val="left" w:pos="175"/>
              </w:tabs>
              <w:adjustRightInd w:val="0"/>
              <w:jc w:val="left"/>
              <w:rPr>
                <w:sz w:val="24"/>
                <w:szCs w:val="24"/>
              </w:rPr>
            </w:pPr>
            <w:r w:rsidRPr="00D4288D">
              <w:rPr>
                <w:sz w:val="24"/>
                <w:szCs w:val="24"/>
              </w:rPr>
              <w:t>Supplier</w:t>
            </w:r>
            <w:r>
              <w:rPr>
                <w:sz w:val="24"/>
                <w:szCs w:val="24"/>
              </w:rPr>
              <w:t xml:space="preserve"> </w:t>
            </w:r>
            <w:r w:rsidRPr="00433B59">
              <w:rPr>
                <w:sz w:val="24"/>
                <w:szCs w:val="24"/>
              </w:rPr>
              <w:t>[the DPS Guarantor/ [and Order Guarantor] or any Key Subcontractor]</w:t>
            </w:r>
          </w:p>
        </w:tc>
      </w:tr>
      <w:tr w:rsidR="002A6BEA" w:rsidRPr="00D4288D" w14:paraId="611ACAB1" w14:textId="77777777" w:rsidTr="00A33F97">
        <w:tc>
          <w:tcPr>
            <w:tcW w:w="1628" w:type="pct"/>
          </w:tcPr>
          <w:p w14:paraId="11A24DAF" w14:textId="77777777" w:rsidR="002A6BEA" w:rsidRPr="00D4288D" w:rsidRDefault="002A6BEA" w:rsidP="00A33F97">
            <w:pPr>
              <w:pStyle w:val="GPSDefinitionTerm"/>
              <w:rPr>
                <w:sz w:val="24"/>
                <w:szCs w:val="24"/>
              </w:rPr>
            </w:pPr>
            <w:r w:rsidRPr="00D4288D">
              <w:rPr>
                <w:sz w:val="24"/>
                <w:szCs w:val="24"/>
              </w:rPr>
              <w:t>"Rating Agenc</w:t>
            </w:r>
            <w:r>
              <w:rPr>
                <w:sz w:val="24"/>
                <w:szCs w:val="24"/>
              </w:rPr>
              <w:t>y</w:t>
            </w:r>
            <w:r w:rsidRPr="00D4288D">
              <w:rPr>
                <w:sz w:val="24"/>
                <w:szCs w:val="24"/>
              </w:rPr>
              <w:t>"</w:t>
            </w:r>
          </w:p>
        </w:tc>
        <w:tc>
          <w:tcPr>
            <w:tcW w:w="3372" w:type="pct"/>
          </w:tcPr>
          <w:p w14:paraId="1A8AFD0E" w14:textId="77777777" w:rsidR="002A6BEA" w:rsidRPr="00D4288D" w:rsidRDefault="002A6BEA" w:rsidP="00E06DFD">
            <w:pPr>
              <w:pStyle w:val="GPsDefinition"/>
              <w:numPr>
                <w:ilvl w:val="0"/>
                <w:numId w:val="3"/>
              </w:numPr>
              <w:tabs>
                <w:tab w:val="left" w:pos="175"/>
              </w:tabs>
              <w:adjustRightInd w:val="0"/>
              <w:jc w:val="left"/>
              <w:rPr>
                <w:sz w:val="24"/>
                <w:szCs w:val="24"/>
              </w:rPr>
            </w:pPr>
            <w:proofErr w:type="gramStart"/>
            <w:r w:rsidRPr="00D4288D">
              <w:rPr>
                <w:sz w:val="24"/>
                <w:szCs w:val="24"/>
              </w:rPr>
              <w:t>the</w:t>
            </w:r>
            <w:proofErr w:type="gramEnd"/>
            <w:r w:rsidRPr="00D4288D">
              <w:rPr>
                <w:sz w:val="24"/>
                <w:szCs w:val="24"/>
              </w:rPr>
              <w:t xml:space="preserve"> rating agenc</w:t>
            </w:r>
            <w:r>
              <w:rPr>
                <w:sz w:val="24"/>
                <w:szCs w:val="24"/>
              </w:rPr>
              <w:t>y</w:t>
            </w:r>
            <w:r w:rsidRPr="00D4288D">
              <w:rPr>
                <w:sz w:val="24"/>
                <w:szCs w:val="24"/>
              </w:rPr>
              <w:t xml:space="preserve"> </w:t>
            </w:r>
            <w:r>
              <w:rPr>
                <w:sz w:val="24"/>
                <w:szCs w:val="24"/>
              </w:rPr>
              <w:t>stated</w:t>
            </w:r>
            <w:r w:rsidRPr="00D4288D">
              <w:rPr>
                <w:sz w:val="24"/>
                <w:szCs w:val="24"/>
              </w:rPr>
              <w:t xml:space="preserve"> in Annex 1</w:t>
            </w:r>
            <w:r w:rsidRPr="00D4288D">
              <w:rPr>
                <w:bCs/>
                <w:sz w:val="24"/>
                <w:szCs w:val="24"/>
              </w:rPr>
              <w:t>.</w:t>
            </w:r>
          </w:p>
        </w:tc>
      </w:tr>
    </w:tbl>
    <w:p w14:paraId="5BDEC283" w14:textId="77777777" w:rsidR="002A6BEA" w:rsidRPr="00D4288D" w:rsidRDefault="002A6BEA" w:rsidP="00E06DFD">
      <w:pPr>
        <w:pStyle w:val="GPSL1SCHEDULEHeading"/>
        <w:keepNext/>
        <w:numPr>
          <w:ilvl w:val="0"/>
          <w:numId w:val="5"/>
        </w:numPr>
        <w:tabs>
          <w:tab w:val="left" w:pos="142"/>
        </w:tabs>
        <w:ind w:left="360"/>
        <w:jc w:val="left"/>
        <w:rPr>
          <w:rFonts w:ascii="Arial" w:hAnsi="Arial"/>
          <w:sz w:val="24"/>
          <w:szCs w:val="24"/>
        </w:rPr>
      </w:pPr>
      <w:bookmarkStart w:id="11" w:name="_Ref490147412"/>
      <w:r>
        <w:rPr>
          <w:rFonts w:ascii="Arial Bold" w:hAnsi="Arial Bold"/>
          <w:caps w:val="0"/>
          <w:sz w:val="24"/>
          <w:szCs w:val="24"/>
        </w:rPr>
        <w:t>When this Schedule applies</w:t>
      </w:r>
    </w:p>
    <w:p w14:paraId="0BD9101B"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214BA098"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terms of this Schedule shall survive termination or expiry of this Contract. </w:t>
      </w:r>
    </w:p>
    <w:bookmarkEnd w:id="11"/>
    <w:p w14:paraId="6D5CB751" w14:textId="77777777" w:rsidR="002A6BEA" w:rsidRPr="00D4288D" w:rsidRDefault="002A6BEA" w:rsidP="00E06DFD">
      <w:pPr>
        <w:pStyle w:val="GPSL1SCHEDULEHeading"/>
        <w:keepNext/>
        <w:numPr>
          <w:ilvl w:val="0"/>
          <w:numId w:val="5"/>
        </w:numPr>
        <w:tabs>
          <w:tab w:val="left" w:pos="142"/>
        </w:tabs>
        <w:ind w:left="360"/>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18F17EF0"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2" w:name="_Ref64470397"/>
      <w:r w:rsidRPr="00D4288D">
        <w:rPr>
          <w:rFonts w:ascii="Arial" w:hAnsi="Arial"/>
          <w:sz w:val="24"/>
          <w:szCs w:val="24"/>
        </w:rPr>
        <w:t>the credit rating issued for the</w:t>
      </w:r>
      <w:r>
        <w:rPr>
          <w:rFonts w:ascii="Arial" w:hAnsi="Arial"/>
          <w:sz w:val="24"/>
          <w:szCs w:val="24"/>
        </w:rPr>
        <w:t xml:space="preserve"> Monitored Companies </w:t>
      </w:r>
      <w:r w:rsidRPr="00D4288D">
        <w:rPr>
          <w:rFonts w:ascii="Arial" w:hAnsi="Arial"/>
          <w:sz w:val="24"/>
          <w:szCs w:val="24"/>
        </w:rPr>
        <w:t>by the Rating Agenc</w:t>
      </w:r>
      <w:r>
        <w:rPr>
          <w:rFonts w:ascii="Arial" w:hAnsi="Arial"/>
          <w:sz w:val="24"/>
          <w:szCs w:val="24"/>
        </w:rPr>
        <w:t>y is</w:t>
      </w:r>
      <w:r w:rsidRPr="00D4288D">
        <w:rPr>
          <w:rFonts w:ascii="Arial" w:hAnsi="Arial"/>
          <w:sz w:val="24"/>
          <w:szCs w:val="24"/>
        </w:rPr>
        <w:t xml:space="preserve"> </w:t>
      </w:r>
      <w:r w:rsidRPr="00D4288D">
        <w:rPr>
          <w:rFonts w:ascii="Arial" w:hAnsi="Arial"/>
          <w:bCs/>
          <w:iCs/>
          <w:sz w:val="24"/>
          <w:szCs w:val="24"/>
        </w:rPr>
        <w:t>as set out in Annex 2</w:t>
      </w:r>
      <w:r w:rsidRPr="00D4288D">
        <w:rPr>
          <w:rFonts w:ascii="Arial" w:hAnsi="Arial"/>
          <w:sz w:val="24"/>
          <w:szCs w:val="24"/>
        </w:rPr>
        <w:t>.</w:t>
      </w:r>
      <w:bookmarkEnd w:id="12"/>
      <w:r w:rsidRPr="00D4288D">
        <w:rPr>
          <w:rFonts w:ascii="Arial" w:hAnsi="Arial"/>
          <w:sz w:val="24"/>
          <w:szCs w:val="24"/>
        </w:rPr>
        <w:t xml:space="preserve"> </w:t>
      </w:r>
    </w:p>
    <w:p w14:paraId="039F6EDE"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w:t>
      </w:r>
      <w:r>
        <w:rPr>
          <w:rFonts w:ascii="Arial" w:eastAsia="Arial Unicode MS" w:hAnsi="Arial"/>
          <w:sz w:val="24"/>
          <w:szCs w:val="24"/>
        </w:rPr>
        <w:t>ten</w:t>
      </w:r>
      <w:r w:rsidRPr="00D4288D">
        <w:rPr>
          <w:rFonts w:ascii="Arial" w:eastAsia="Arial Unicode MS" w:hAnsi="Arial"/>
          <w:sz w:val="24"/>
          <w:szCs w:val="24"/>
        </w:rPr>
        <w:t xml:space="preserve"> (</w:t>
      </w:r>
      <w:r>
        <w:rPr>
          <w:rFonts w:ascii="Arial" w:eastAsia="Arial Unicode MS" w:hAnsi="Arial"/>
          <w:sz w:val="24"/>
          <w:szCs w:val="24"/>
        </w:rPr>
        <w:t>10</w:t>
      </w:r>
      <w:r w:rsidRPr="00D4288D">
        <w:rPr>
          <w:rFonts w:ascii="Arial" w:eastAsia="Arial Unicode MS" w:hAnsi="Arial"/>
          <w:sz w:val="24"/>
          <w:szCs w:val="24"/>
        </w:rPr>
        <w:t xml:space="preserve">) Working Days) notify CCS in writing if there is any downgrade in the credit rating issued by </w:t>
      </w:r>
      <w:r>
        <w:rPr>
          <w:rFonts w:ascii="Arial" w:eastAsia="Arial Unicode MS" w:hAnsi="Arial"/>
          <w:sz w:val="24"/>
          <w:szCs w:val="24"/>
        </w:rPr>
        <w:t>the</w:t>
      </w:r>
      <w:r w:rsidRPr="00D4288D">
        <w:rPr>
          <w:rFonts w:ascii="Arial" w:eastAsia="Arial Unicode MS" w:hAnsi="Arial"/>
          <w:sz w:val="24"/>
          <w:szCs w:val="24"/>
        </w:rPr>
        <w:t xml:space="preserve"> Rating Agency for </w:t>
      </w:r>
      <w:r>
        <w:rPr>
          <w:rFonts w:ascii="Arial" w:eastAsia="Arial Unicode MS" w:hAnsi="Arial"/>
          <w:sz w:val="24"/>
          <w:szCs w:val="24"/>
        </w:rPr>
        <w:t>a Monitored Company which means that the credit rating for the Monitored company falls below the Credit Rating Threshold.</w:t>
      </w:r>
    </w:p>
    <w:p w14:paraId="166CFE89"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If there is any </w:t>
      </w:r>
      <w:r>
        <w:rPr>
          <w:rFonts w:ascii="Arial" w:eastAsia="Arial Unicode MS" w:hAnsi="Arial"/>
          <w:sz w:val="24"/>
          <w:szCs w:val="24"/>
        </w:rPr>
        <w:t xml:space="preserve">such </w:t>
      </w:r>
      <w:r w:rsidRPr="00D4288D">
        <w:rPr>
          <w:rFonts w:ascii="Arial" w:eastAsia="Arial Unicode MS" w:hAnsi="Arial"/>
          <w:sz w:val="24"/>
          <w:szCs w:val="24"/>
        </w:rPr>
        <w:t xml:space="preserve">downgrade credit rating issued by </w:t>
      </w:r>
      <w:r>
        <w:rPr>
          <w:rFonts w:ascii="Arial" w:eastAsia="Arial Unicode MS" w:hAnsi="Arial"/>
          <w:sz w:val="24"/>
          <w:szCs w:val="24"/>
        </w:rPr>
        <w:t xml:space="preserve">the </w:t>
      </w:r>
      <w:r w:rsidRPr="00D4288D">
        <w:rPr>
          <w:rFonts w:ascii="Arial" w:eastAsia="Arial Unicode MS" w:hAnsi="Arial"/>
          <w:sz w:val="24"/>
          <w:szCs w:val="24"/>
        </w:rPr>
        <w:t xml:space="preserve">Rating Agency for </w:t>
      </w:r>
      <w:r>
        <w:rPr>
          <w:rFonts w:ascii="Arial" w:eastAsia="Arial Unicode MS" w:hAnsi="Arial"/>
          <w:sz w:val="24"/>
          <w:szCs w:val="24"/>
        </w:rPr>
        <w:t>a</w:t>
      </w:r>
      <w:r w:rsidRPr="00D4288D">
        <w:rPr>
          <w:rFonts w:ascii="Arial" w:eastAsia="Arial Unicode MS" w:hAnsi="Arial"/>
          <w:sz w:val="24"/>
          <w:szCs w:val="24"/>
        </w:rPr>
        <w:t xml:space="preserve"> </w:t>
      </w:r>
      <w:r>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w:t>
      </w:r>
      <w:r>
        <w:rPr>
          <w:rFonts w:ascii="Arial" w:eastAsia="Arial Unicode MS" w:hAnsi="Arial"/>
          <w:sz w:val="24"/>
          <w:szCs w:val="24"/>
        </w:rPr>
        <w:t xml:space="preserve">at CCS’ request </w:t>
      </w:r>
      <w:r w:rsidRPr="00D4288D">
        <w:rPr>
          <w:rFonts w:ascii="Arial" w:eastAsia="Arial Unicode MS" w:hAnsi="Arial"/>
          <w:sz w:val="24"/>
          <w:szCs w:val="24"/>
        </w:rPr>
        <w:t xml:space="preserve">ensure that the </w:t>
      </w:r>
      <w:r>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ascii="Arial" w:eastAsia="Arial Unicode MS" w:hAnsi="Arial"/>
          <w:sz w:val="24"/>
          <w:szCs w:val="24"/>
        </w:rPr>
        <w:t xml:space="preserve">Monitored </w:t>
      </w:r>
      <w:r w:rsidRPr="00AA04DB">
        <w:rPr>
          <w:rFonts w:ascii="Arial" w:eastAsia="Arial Unicode MS" w:hAnsi="Arial"/>
          <w:sz w:val="24"/>
          <w:szCs w:val="24"/>
        </w:rPr>
        <w:t>Company as at the</w:t>
      </w:r>
      <w:r w:rsidRPr="00D4288D">
        <w:rPr>
          <w:rFonts w:ascii="Arial" w:eastAsia="Arial Unicode MS" w:hAnsi="Arial"/>
          <w:sz w:val="24"/>
          <w:szCs w:val="24"/>
        </w:rPr>
        <w:t xml:space="preserve"> end of each Contract Year or such other date as may be </w:t>
      </w:r>
      <w:r w:rsidRPr="00D4288D">
        <w:rPr>
          <w:rFonts w:ascii="Arial" w:eastAsia="Arial Unicode MS" w:hAnsi="Arial"/>
          <w:sz w:val="24"/>
          <w:szCs w:val="24"/>
        </w:rPr>
        <w:lastRenderedPageBreak/>
        <w:t>requested by CCS.  For these purposes the "quick ratio" on any date means:</w:t>
      </w:r>
    </w:p>
    <w:p w14:paraId="6E6D96F9" w14:textId="01CAFE5F" w:rsidR="002A6BEA" w:rsidRPr="00D4288D" w:rsidRDefault="002A6BEA" w:rsidP="002A6BEA">
      <w:pPr>
        <w:ind w:firstLine="1134"/>
        <w:rPr>
          <w:rFonts w:eastAsia="Arial Unicode MS"/>
          <w:szCs w:val="24"/>
        </w:rPr>
      </w:pPr>
      <w:r w:rsidRPr="00D4288D">
        <w:rPr>
          <w:rFonts w:eastAsia="Arial Unicode MS"/>
          <w:noProof/>
          <w:szCs w:val="24"/>
        </w:rPr>
        <w:drawing>
          <wp:inline distT="0" distB="0" distL="0" distR="0" wp14:anchorId="1B6E50D7" wp14:editId="721FFA61">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eastAsia="Arial Unicode MS"/>
          <w:noProof/>
          <w:szCs w:val="24"/>
        </w:rPr>
        <w:drawing>
          <wp:inline distT="0" distB="0" distL="0" distR="0" wp14:anchorId="4FD556DF" wp14:editId="467277C3">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7D45BA0D" w14:textId="77777777" w:rsidR="002A6BEA" w:rsidRPr="00D4288D" w:rsidRDefault="002A6BEA" w:rsidP="002A6BEA">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auto"/>
        <w:tblInd w:w="709" w:type="dxa"/>
        <w:tblLook w:val="04A0" w:firstRow="1" w:lastRow="0" w:firstColumn="1" w:lastColumn="0" w:noHBand="0" w:noVBand="1"/>
      </w:tblPr>
      <w:tblGrid>
        <w:gridCol w:w="1524"/>
        <w:gridCol w:w="6793"/>
      </w:tblGrid>
      <w:tr w:rsidR="002A6BEA" w:rsidRPr="00AA04DB" w14:paraId="08520517" w14:textId="77777777" w:rsidTr="00A33F97">
        <w:tc>
          <w:tcPr>
            <w:tcW w:w="959" w:type="dxa"/>
          </w:tcPr>
          <w:p w14:paraId="76FF7EA1" w14:textId="77777777" w:rsidR="002A6BEA" w:rsidRPr="00AA04DB" w:rsidRDefault="002A6BEA" w:rsidP="00A33F97">
            <w:pPr>
              <w:pStyle w:val="GPSL2Indent"/>
              <w:jc w:val="left"/>
              <w:rPr>
                <w:rFonts w:ascii="Arial" w:eastAsia="Arial Unicode MS" w:hAnsi="Arial"/>
                <w:sz w:val="24"/>
              </w:rPr>
            </w:pPr>
            <w:r w:rsidRPr="00AA04DB">
              <w:rPr>
                <w:rFonts w:ascii="Arial" w:hAnsi="Arial"/>
                <w:sz w:val="24"/>
              </w:rPr>
              <w:t>A</w:t>
            </w:r>
          </w:p>
        </w:tc>
        <w:tc>
          <w:tcPr>
            <w:tcW w:w="7577" w:type="dxa"/>
          </w:tcPr>
          <w:p w14:paraId="42A9D4B5" w14:textId="77777777" w:rsidR="002A6BEA" w:rsidRPr="00AA04DB" w:rsidRDefault="002A6BEA" w:rsidP="00A33F97">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Pr="00AA04DB">
              <w:rPr>
                <w:rFonts w:ascii="Arial" w:eastAsia="Arial Unicode MS" w:hAnsi="Arial"/>
                <w:sz w:val="24"/>
              </w:rPr>
              <w:t>Monitored Company</w:t>
            </w:r>
            <w:r w:rsidRPr="00AA04DB">
              <w:rPr>
                <w:rFonts w:ascii="Arial" w:hAnsi="Arial"/>
                <w:sz w:val="24"/>
              </w:rPr>
              <w:t>];</w:t>
            </w:r>
          </w:p>
        </w:tc>
      </w:tr>
      <w:tr w:rsidR="002A6BEA" w:rsidRPr="00AA04DB" w14:paraId="7BFD43D8" w14:textId="77777777" w:rsidTr="00A33F97">
        <w:tc>
          <w:tcPr>
            <w:tcW w:w="959" w:type="dxa"/>
          </w:tcPr>
          <w:p w14:paraId="4D99F4F5" w14:textId="77777777" w:rsidR="002A6BEA" w:rsidRPr="00AA04DB" w:rsidRDefault="002A6BEA" w:rsidP="00A33F97">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26573E49" w14:textId="77777777" w:rsidR="002A6BEA" w:rsidRPr="00AA04DB" w:rsidRDefault="002A6BEA" w:rsidP="00A33F97">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2A6BEA" w:rsidRPr="00AA04DB" w14:paraId="0DF63B69" w14:textId="77777777" w:rsidTr="00A33F97">
        <w:tc>
          <w:tcPr>
            <w:tcW w:w="959" w:type="dxa"/>
          </w:tcPr>
          <w:p w14:paraId="3E20A0B1" w14:textId="77777777" w:rsidR="002A6BEA" w:rsidRPr="00AA04DB" w:rsidRDefault="002A6BEA" w:rsidP="00A33F97">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04C17D72" w14:textId="77777777" w:rsidR="002A6BEA" w:rsidRPr="00AA04DB" w:rsidRDefault="002A6BEA" w:rsidP="00A33F97">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 Monitored]; and</w:t>
            </w:r>
          </w:p>
        </w:tc>
      </w:tr>
      <w:tr w:rsidR="002A6BEA" w:rsidRPr="00AA04DB" w14:paraId="64BE1ECD" w14:textId="77777777" w:rsidTr="00A33F97">
        <w:tc>
          <w:tcPr>
            <w:tcW w:w="959" w:type="dxa"/>
          </w:tcPr>
          <w:p w14:paraId="3A51D914" w14:textId="77777777" w:rsidR="002A6BEA" w:rsidRPr="00AA04DB" w:rsidRDefault="002A6BEA" w:rsidP="00A33F97">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71019500" w14:textId="77777777" w:rsidR="002A6BEA" w:rsidRPr="00AA04DB" w:rsidRDefault="002A6BEA" w:rsidP="00A33F97">
            <w:pPr>
              <w:pStyle w:val="GPSL2Indent"/>
              <w:jc w:val="left"/>
              <w:rPr>
                <w:rFonts w:ascii="Arial" w:eastAsia="Arial Unicode MS" w:hAnsi="Arial"/>
                <w:sz w:val="24"/>
              </w:rPr>
            </w:pPr>
            <w:proofErr w:type="gramStart"/>
            <w:r w:rsidRPr="00AA04DB">
              <w:rPr>
                <w:rFonts w:ascii="Arial" w:eastAsia="Arial Unicode MS" w:hAnsi="Arial"/>
                <w:sz w:val="24"/>
              </w:rPr>
              <w:t>is</w:t>
            </w:r>
            <w:proofErr w:type="gramEnd"/>
            <w:r w:rsidRPr="00AA04DB">
              <w:rPr>
                <w:rFonts w:ascii="Arial" w:eastAsia="Arial Unicode MS" w:hAnsi="Arial"/>
                <w:sz w:val="24"/>
              </w:rPr>
              <w:t xml:space="preserve"> the value at the relevant date of the current liabilities of the Monitored Company].</w:t>
            </w:r>
          </w:p>
        </w:tc>
      </w:tr>
    </w:tbl>
    <w:p w14:paraId="6CB09DC6" w14:textId="77777777" w:rsidR="002A6BEA" w:rsidRPr="00AA04DB" w:rsidRDefault="002A6BEA" w:rsidP="00E06DFD">
      <w:pPr>
        <w:pStyle w:val="GPSL2Numbered"/>
        <w:keepNext/>
        <w:numPr>
          <w:ilvl w:val="1"/>
          <w:numId w:val="5"/>
        </w:numPr>
        <w:tabs>
          <w:tab w:val="clear" w:pos="709"/>
          <w:tab w:val="clear" w:pos="1134"/>
        </w:tabs>
        <w:autoSpaceDN/>
        <w:adjustRightInd w:val="0"/>
        <w:ind w:left="936" w:hanging="576"/>
        <w:jc w:val="left"/>
        <w:rPr>
          <w:rFonts w:ascii="Arial" w:eastAsia="Arial Unicode MS" w:hAnsi="Arial"/>
          <w:sz w:val="24"/>
          <w:szCs w:val="24"/>
        </w:rPr>
      </w:pPr>
      <w:bookmarkStart w:id="13" w:name="_Ref366055935"/>
      <w:bookmarkStart w:id="14" w:name="_Ref228788222"/>
      <w:r w:rsidRPr="00AA04DB">
        <w:rPr>
          <w:rFonts w:ascii="Arial" w:eastAsia="Arial Unicode MS" w:hAnsi="Arial"/>
          <w:sz w:val="24"/>
          <w:szCs w:val="24"/>
        </w:rPr>
        <w:t>The Supplier shall:</w:t>
      </w:r>
      <w:bookmarkEnd w:id="13"/>
      <w:r w:rsidRPr="00AA04DB">
        <w:rPr>
          <w:rFonts w:ascii="Arial" w:eastAsia="Arial Unicode MS" w:hAnsi="Arial"/>
          <w:sz w:val="24"/>
          <w:szCs w:val="24"/>
        </w:rPr>
        <w:t xml:space="preserve"> </w:t>
      </w:r>
    </w:p>
    <w:p w14:paraId="4EA1A612" w14:textId="77777777" w:rsidR="002A6BEA" w:rsidRPr="00D4288D" w:rsidRDefault="002A6BEA" w:rsidP="002A6BEA">
      <w:pPr>
        <w:pStyle w:val="GPSL3numberedclause"/>
        <w:tabs>
          <w:tab w:val="clear" w:pos="2127"/>
        </w:tabs>
        <w:ind w:left="1656"/>
        <w:jc w:val="left"/>
        <w:rPr>
          <w:rFonts w:ascii="Arial" w:eastAsia="Arial Unicode MS" w:hAnsi="Arial"/>
          <w:sz w:val="24"/>
          <w:szCs w:val="24"/>
        </w:rPr>
      </w:pPr>
      <w:r w:rsidRPr="00D4288D">
        <w:rPr>
          <w:rFonts w:ascii="Arial" w:hAnsi="Arial"/>
          <w:sz w:val="24"/>
          <w:szCs w:val="24"/>
        </w:rPr>
        <w:t xml:space="preserve">regularly monitor the credit </w:t>
      </w:r>
      <w:r>
        <w:rPr>
          <w:rFonts w:ascii="Arial" w:hAnsi="Arial"/>
          <w:sz w:val="24"/>
          <w:szCs w:val="24"/>
        </w:rPr>
        <w:t xml:space="preserve">ratings of each </w:t>
      </w:r>
      <w:r>
        <w:rPr>
          <w:rFonts w:ascii="Arial" w:eastAsia="Arial Unicode MS" w:hAnsi="Arial"/>
          <w:sz w:val="24"/>
          <w:szCs w:val="24"/>
        </w:rPr>
        <w:t xml:space="preserve">Monitored Company </w:t>
      </w:r>
      <w:r w:rsidRPr="00D4288D">
        <w:rPr>
          <w:rFonts w:ascii="Arial" w:hAnsi="Arial"/>
          <w:sz w:val="24"/>
          <w:szCs w:val="24"/>
        </w:rPr>
        <w:t>with the Rating Agenc</w:t>
      </w:r>
      <w:r>
        <w:rPr>
          <w:rFonts w:ascii="Arial" w:hAnsi="Arial"/>
          <w:sz w:val="24"/>
          <w:szCs w:val="24"/>
        </w:rPr>
        <w:t>y</w:t>
      </w:r>
      <w:r w:rsidRPr="00D4288D">
        <w:rPr>
          <w:rFonts w:ascii="Arial" w:hAnsi="Arial"/>
          <w:sz w:val="24"/>
          <w:szCs w:val="24"/>
        </w:rPr>
        <w:t xml:space="preserve">; and </w:t>
      </w:r>
    </w:p>
    <w:p w14:paraId="2A6CE52B" w14:textId="77777777" w:rsidR="002A6BEA" w:rsidRPr="00D4288D" w:rsidRDefault="002A6BEA" w:rsidP="002A6BEA">
      <w:pPr>
        <w:pStyle w:val="GPSL3numberedclause"/>
        <w:tabs>
          <w:tab w:val="clear" w:pos="2127"/>
        </w:tabs>
        <w:ind w:left="1656"/>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4"/>
      <w:r>
        <w:rPr>
          <w:rFonts w:ascii="Arial" w:hAnsi="Arial"/>
          <w:sz w:val="24"/>
          <w:szCs w:val="24"/>
        </w:rPr>
        <w:t>.</w:t>
      </w:r>
    </w:p>
    <w:p w14:paraId="2EA07A4A" w14:textId="77777777" w:rsidR="002A6BEA" w:rsidRPr="00EE69EB" w:rsidRDefault="002A6BEA" w:rsidP="00E06DFD">
      <w:pPr>
        <w:pStyle w:val="GPSL2Numbered"/>
        <w:numPr>
          <w:ilvl w:val="1"/>
          <w:numId w:val="5"/>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Pr>
          <w:rFonts w:ascii="Arial" w:hAnsi="Arial"/>
          <w:sz w:val="24"/>
          <w:szCs w:val="24"/>
        </w:rPr>
        <w:t xml:space="preserve"> has occurred</w:t>
      </w:r>
      <w:r w:rsidRPr="00EE69EB">
        <w:rPr>
          <w:rFonts w:ascii="Arial" w:hAnsi="Arial"/>
          <w:sz w:val="24"/>
          <w:szCs w:val="24"/>
        </w:rPr>
        <w:t xml:space="preserve"> the credit rating of the Monitored Company shall be deemed to have dropped below the applicable Credit Rating Threshold if the Rating Agenc</w:t>
      </w:r>
      <w:r>
        <w:rPr>
          <w:rFonts w:ascii="Arial" w:hAnsi="Arial"/>
          <w:sz w:val="24"/>
          <w:szCs w:val="24"/>
        </w:rPr>
        <w:t>y</w:t>
      </w:r>
      <w:r w:rsidRPr="00EE69EB">
        <w:rPr>
          <w:rFonts w:ascii="Arial" w:hAnsi="Arial"/>
          <w:sz w:val="24"/>
          <w:szCs w:val="24"/>
        </w:rPr>
        <w:t xml:space="preserve"> </w:t>
      </w:r>
      <w:r>
        <w:rPr>
          <w:rFonts w:ascii="Arial" w:hAnsi="Arial"/>
          <w:sz w:val="24"/>
          <w:szCs w:val="24"/>
        </w:rPr>
        <w:t>has</w:t>
      </w:r>
      <w:r w:rsidRPr="00EE69EB">
        <w:rPr>
          <w:rFonts w:ascii="Arial" w:hAnsi="Arial"/>
          <w:sz w:val="24"/>
          <w:szCs w:val="24"/>
        </w:rPr>
        <w:t xml:space="preserve"> rated the Monitored Company at or below the applicable Credit Rating Threshold.</w:t>
      </w:r>
    </w:p>
    <w:p w14:paraId="5D80304A" w14:textId="77777777" w:rsidR="002A6BEA" w:rsidRPr="00EE69EB" w:rsidRDefault="002A6BEA" w:rsidP="00E06DFD">
      <w:pPr>
        <w:pStyle w:val="GPSL1SCHEDULEHeading"/>
        <w:keepNext/>
        <w:numPr>
          <w:ilvl w:val="0"/>
          <w:numId w:val="5"/>
        </w:numPr>
        <w:tabs>
          <w:tab w:val="left" w:pos="142"/>
        </w:tabs>
        <w:ind w:left="360"/>
        <w:jc w:val="left"/>
        <w:rPr>
          <w:rFonts w:ascii="Arial" w:hAnsi="Arial"/>
          <w:sz w:val="24"/>
          <w:szCs w:val="24"/>
        </w:rPr>
      </w:pPr>
      <w:r>
        <w:rPr>
          <w:rFonts w:ascii="Arial Bold" w:hAnsi="Arial Bold"/>
          <w:caps w:val="0"/>
          <w:sz w:val="24"/>
          <w:szCs w:val="24"/>
        </w:rPr>
        <w:t>What happens if there is a financial distress event</w:t>
      </w:r>
    </w:p>
    <w:p w14:paraId="19C964B2" w14:textId="77777777" w:rsidR="002A6BEA" w:rsidRPr="00D80765"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bookmarkStart w:id="15" w:name="_Ref184577481"/>
      <w:r w:rsidRPr="00D80765">
        <w:rPr>
          <w:rFonts w:ascii="Arial" w:hAnsi="Arial"/>
          <w:sz w:val="24"/>
          <w:szCs w:val="24"/>
        </w:rPr>
        <w:t>In the event of a Financial Distress Event</w:t>
      </w:r>
      <w:bookmarkEnd w:id="15"/>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5E28C406" w14:textId="7B4FB39C"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bookmarkStart w:id="16"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w:t>
      </w:r>
      <w:r w:rsidRPr="00D4288D">
        <w:rPr>
          <w:rFonts w:ascii="Arial" w:hAnsi="Arial"/>
          <w:sz w:val="24"/>
          <w:szCs w:val="24"/>
        </w:rPr>
        <w:lastRenderedPageBreak/>
        <w:t>then, CCS shall not exercise any of its rights or remedies under Paragraph </w:t>
      </w:r>
      <w:r>
        <w:rPr>
          <w:rFonts w:ascii="Arial" w:hAnsi="Arial"/>
          <w:sz w:val="24"/>
          <w:szCs w:val="24"/>
        </w:rPr>
        <w:t xml:space="preserve">4.3 </w:t>
      </w:r>
      <w:r w:rsidRPr="00D4288D">
        <w:rPr>
          <w:rFonts w:ascii="Arial" w:hAnsi="Arial"/>
          <w:sz w:val="24"/>
          <w:szCs w:val="24"/>
        </w:rPr>
        <w:t>without first giving the Supplier ten (10) Working Days to:</w:t>
      </w:r>
      <w:bookmarkEnd w:id="16"/>
    </w:p>
    <w:p w14:paraId="5CF4FF55" w14:textId="77777777" w:rsidR="002A6BEA" w:rsidRPr="00D4288D" w:rsidRDefault="002A6BEA" w:rsidP="002A6BEA">
      <w:pPr>
        <w:pStyle w:val="GPSL3numberedclause"/>
        <w:tabs>
          <w:tab w:val="clear" w:pos="2127"/>
        </w:tabs>
        <w:ind w:left="1656"/>
        <w:jc w:val="left"/>
        <w:rPr>
          <w:rFonts w:ascii="Arial" w:hAnsi="Arial"/>
          <w:sz w:val="24"/>
          <w:szCs w:val="24"/>
        </w:rPr>
      </w:pPr>
      <w:r w:rsidRPr="00D4288D">
        <w:rPr>
          <w:rFonts w:ascii="Arial" w:hAnsi="Arial"/>
          <w:sz w:val="24"/>
          <w:szCs w:val="24"/>
        </w:rPr>
        <w:t xml:space="preserve">rectify such late or non-payment; or </w:t>
      </w:r>
    </w:p>
    <w:p w14:paraId="3DF441F6" w14:textId="77777777" w:rsidR="002A6BEA" w:rsidRPr="00D80765" w:rsidRDefault="002A6BEA" w:rsidP="002A6BEA">
      <w:pPr>
        <w:pStyle w:val="GPSL3numberedclause"/>
        <w:tabs>
          <w:tab w:val="clear" w:pos="2127"/>
        </w:tabs>
        <w:ind w:left="1656"/>
        <w:jc w:val="left"/>
        <w:rPr>
          <w:rFonts w:ascii="Arial" w:hAnsi="Arial"/>
          <w:sz w:val="24"/>
          <w:szCs w:val="24"/>
        </w:rPr>
      </w:pPr>
      <w:proofErr w:type="gramStart"/>
      <w:r w:rsidRPr="00D4288D">
        <w:rPr>
          <w:rFonts w:ascii="Arial" w:hAnsi="Arial"/>
          <w:sz w:val="24"/>
          <w:szCs w:val="24"/>
        </w:rPr>
        <w:t>demonstrate</w:t>
      </w:r>
      <w:proofErr w:type="gramEnd"/>
      <w:r w:rsidRPr="00D4288D">
        <w:rPr>
          <w:rFonts w:ascii="Arial" w:hAnsi="Arial"/>
          <w:sz w:val="24"/>
          <w:szCs w:val="24"/>
        </w:rPr>
        <w:t xml:space="preserve"> to CCS's reasonable satisfaction that there is a valid </w:t>
      </w:r>
      <w:r w:rsidRPr="00D80765">
        <w:rPr>
          <w:rFonts w:ascii="Arial" w:hAnsi="Arial"/>
          <w:sz w:val="24"/>
          <w:szCs w:val="24"/>
        </w:rPr>
        <w:t>reason for late or non-payment.</w:t>
      </w:r>
    </w:p>
    <w:p w14:paraId="5E934B4A" w14:textId="63102B38" w:rsidR="002A6BEA" w:rsidRPr="00D80765" w:rsidRDefault="002A6BEA" w:rsidP="00E06DFD">
      <w:pPr>
        <w:pStyle w:val="GPSL2Numbered"/>
        <w:keepNext/>
        <w:numPr>
          <w:ilvl w:val="1"/>
          <w:numId w:val="5"/>
        </w:numPr>
        <w:tabs>
          <w:tab w:val="clear" w:pos="709"/>
          <w:tab w:val="clear" w:pos="1134"/>
        </w:tabs>
        <w:autoSpaceDN/>
        <w:adjustRightInd w:val="0"/>
        <w:ind w:left="936" w:hanging="576"/>
        <w:jc w:val="left"/>
        <w:rPr>
          <w:rFonts w:ascii="Arial" w:hAnsi="Arial"/>
          <w:sz w:val="24"/>
          <w:szCs w:val="24"/>
        </w:rPr>
      </w:pPr>
      <w:bookmarkStart w:id="17" w:name="_Ref184577622"/>
      <w:bookmarkStart w:id="18" w:name="_Ref228774405"/>
      <w:r w:rsidRPr="00D80765">
        <w:rPr>
          <w:rFonts w:ascii="Arial" w:hAnsi="Arial"/>
          <w:sz w:val="24"/>
          <w:szCs w:val="24"/>
        </w:rPr>
        <w:t>The Supplier shall and shall procure that the other Monitored Companies shall:</w:t>
      </w:r>
      <w:bookmarkEnd w:id="17"/>
      <w:bookmarkEnd w:id="18"/>
    </w:p>
    <w:p w14:paraId="53BC3651" w14:textId="07CE5003" w:rsidR="002A6BEA" w:rsidRPr="00D4288D" w:rsidRDefault="002A6BEA" w:rsidP="002A6BEA">
      <w:pPr>
        <w:pStyle w:val="GPSL3numberedclause"/>
        <w:tabs>
          <w:tab w:val="clear" w:pos="2127"/>
        </w:tabs>
        <w:ind w:left="1656"/>
        <w:jc w:val="left"/>
        <w:rPr>
          <w:rFonts w:ascii="Arial" w:hAnsi="Arial"/>
          <w:sz w:val="24"/>
          <w:szCs w:val="24"/>
        </w:rPr>
      </w:pPr>
      <w:bookmarkStart w:id="19"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Pr>
          <w:rFonts w:ascii="Arial" w:hAnsi="Arial"/>
          <w:sz w:val="24"/>
          <w:szCs w:val="24"/>
        </w:rPr>
        <w:t xml:space="preserve">of each Contract </w:t>
      </w:r>
      <w:r w:rsidRPr="00D4288D">
        <w:rPr>
          <w:rFonts w:ascii="Arial" w:hAnsi="Arial"/>
          <w:sz w:val="24"/>
          <w:szCs w:val="24"/>
        </w:rPr>
        <w:t>and delivery of the Deliverabl</w:t>
      </w:r>
      <w:r>
        <w:rPr>
          <w:rFonts w:ascii="Arial" w:hAnsi="Arial"/>
          <w:sz w:val="24"/>
          <w:szCs w:val="24"/>
        </w:rPr>
        <w:t>es in accordance each Call-Off</w:t>
      </w:r>
      <w:r w:rsidRPr="00D4288D">
        <w:rPr>
          <w:rFonts w:ascii="Arial" w:hAnsi="Arial"/>
          <w:sz w:val="24"/>
          <w:szCs w:val="24"/>
        </w:rPr>
        <w:t xml:space="preserve"> Contract; and</w:t>
      </w:r>
      <w:bookmarkEnd w:id="19"/>
    </w:p>
    <w:p w14:paraId="767C927F" w14:textId="77777777" w:rsidR="002A6BEA" w:rsidRPr="00D4288D" w:rsidRDefault="002A6BEA" w:rsidP="002A6BEA">
      <w:pPr>
        <w:pStyle w:val="GPSL3numberedclause"/>
        <w:tabs>
          <w:tab w:val="clear" w:pos="2127"/>
        </w:tabs>
        <w:ind w:left="1656"/>
        <w:jc w:val="left"/>
        <w:rPr>
          <w:rFonts w:ascii="Arial" w:hAnsi="Arial"/>
          <w:sz w:val="24"/>
          <w:szCs w:val="24"/>
        </w:rPr>
      </w:pPr>
      <w:bookmarkStart w:id="20" w:name="_Toc139079947"/>
      <w:bookmarkStart w:id="21" w:name="_Ref184578818"/>
      <w:bookmarkStart w:id="22" w:name="_Ref230414686"/>
      <w:r w:rsidRPr="00D4288D">
        <w:rPr>
          <w:rFonts w:ascii="Arial" w:hAnsi="Arial"/>
          <w:sz w:val="24"/>
          <w:szCs w:val="24"/>
        </w:rPr>
        <w:t>where CCS reasonably believes (taking into account the discussions and any representations made under Paragraph </w:t>
      </w:r>
      <w:r>
        <w:rPr>
          <w:rFonts w:ascii="Arial" w:hAnsi="Arial"/>
          <w:sz w:val="24"/>
          <w:szCs w:val="24"/>
        </w:rPr>
        <w:t>4.3.1</w:t>
      </w:r>
      <w:r w:rsidRPr="00D4288D">
        <w:rPr>
          <w:rFonts w:ascii="Arial" w:hAnsi="Arial"/>
          <w:sz w:val="24"/>
          <w:szCs w:val="24"/>
        </w:rPr>
        <w:t xml:space="preserve">) that the Financial Distress Event could impact on the continued performance </w:t>
      </w:r>
      <w:r>
        <w:rPr>
          <w:rFonts w:ascii="Arial" w:hAnsi="Arial"/>
          <w:sz w:val="24"/>
          <w:szCs w:val="24"/>
        </w:rPr>
        <w:t xml:space="preserve">of 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 </w:t>
      </w:r>
    </w:p>
    <w:p w14:paraId="240D0082" w14:textId="77777777" w:rsidR="002A6BEA" w:rsidRPr="00D4288D" w:rsidRDefault="002A6BEA" w:rsidP="002A6BEA">
      <w:pPr>
        <w:pStyle w:val="GPSL4numberedclause"/>
        <w:tabs>
          <w:tab w:val="clear" w:pos="1985"/>
        </w:tabs>
        <w:ind w:left="2592" w:hanging="936"/>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21D94422" w14:textId="0F855470" w:rsidR="002A6BEA" w:rsidRPr="00D4288D" w:rsidRDefault="002A6BEA" w:rsidP="002A6BEA">
      <w:pPr>
        <w:pStyle w:val="GPSL4numberedclause"/>
        <w:tabs>
          <w:tab w:val="clear" w:pos="1985"/>
        </w:tabs>
        <w:ind w:left="2592" w:hanging="936"/>
        <w:jc w:val="left"/>
        <w:rPr>
          <w:rFonts w:ascii="Arial" w:hAnsi="Arial"/>
          <w:sz w:val="24"/>
          <w:szCs w:val="24"/>
        </w:rPr>
      </w:pPr>
      <w:bookmarkStart w:id="23" w:name="_Ref236310875"/>
      <w:bookmarkStart w:id="24" w:name="_Ref236311614"/>
      <w:proofErr w:type="gramStart"/>
      <w:r w:rsidRPr="00D4288D">
        <w:rPr>
          <w:rFonts w:ascii="Arial" w:hAnsi="Arial"/>
          <w:sz w:val="24"/>
          <w:szCs w:val="24"/>
        </w:rPr>
        <w:t>provide</w:t>
      </w:r>
      <w:proofErr w:type="gramEnd"/>
      <w:r w:rsidRPr="00D4288D">
        <w:rPr>
          <w:rFonts w:ascii="Arial" w:hAnsi="Arial"/>
          <w:sz w:val="24"/>
          <w:szCs w:val="24"/>
        </w:rPr>
        <w:t xml:space="preserve"> such financial information relating to the </w:t>
      </w:r>
      <w:r>
        <w:rPr>
          <w:rFonts w:ascii="Arial" w:hAnsi="Arial"/>
          <w:sz w:val="24"/>
          <w:szCs w:val="24"/>
        </w:rPr>
        <w:t>Monitored Company</w:t>
      </w:r>
      <w:r w:rsidRPr="00D4288D">
        <w:rPr>
          <w:rFonts w:ascii="Arial" w:hAnsi="Arial"/>
          <w:sz w:val="24"/>
          <w:szCs w:val="24"/>
        </w:rPr>
        <w:t xml:space="preserve"> as CCS may reasonably require</w:t>
      </w:r>
      <w:bookmarkEnd w:id="23"/>
      <w:r w:rsidRPr="00D4288D">
        <w:rPr>
          <w:rFonts w:ascii="Arial" w:hAnsi="Arial"/>
          <w:sz w:val="24"/>
          <w:szCs w:val="24"/>
        </w:rPr>
        <w:t>.</w:t>
      </w:r>
      <w:bookmarkEnd w:id="20"/>
      <w:bookmarkEnd w:id="21"/>
      <w:bookmarkEnd w:id="22"/>
      <w:bookmarkEnd w:id="24"/>
    </w:p>
    <w:p w14:paraId="27179C14" w14:textId="3743EEF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bookmarkStart w:id="25" w:name="_Toc139079948"/>
      <w:bookmarkStart w:id="26" w:name="_Ref228774109"/>
      <w:bookmarkStart w:id="27"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25"/>
      <w:bookmarkEnd w:id="26"/>
      <w:r w:rsidRPr="00D4288D">
        <w:rPr>
          <w:rFonts w:ascii="Arial" w:hAnsi="Arial"/>
          <w:sz w:val="24"/>
          <w:szCs w:val="24"/>
        </w:rPr>
        <w:t xml:space="preserve"> This process shall be repeated until the Financial Distress Service Continuity Plan is </w:t>
      </w:r>
      <w:proofErr w:type="gramStart"/>
      <w:r w:rsidRPr="00D4288D">
        <w:rPr>
          <w:rFonts w:ascii="Arial" w:hAnsi="Arial"/>
          <w:sz w:val="24"/>
          <w:szCs w:val="24"/>
        </w:rPr>
        <w:t>Approved</w:t>
      </w:r>
      <w:proofErr w:type="gramEnd"/>
      <w:r w:rsidRPr="00D4288D">
        <w:rPr>
          <w:rFonts w:ascii="Arial" w:hAnsi="Arial"/>
          <w:sz w:val="24"/>
          <w:szCs w:val="24"/>
        </w:rPr>
        <w:t xml:space="preserve"> by CCS or referred to the Dispute Resolution Procedure.</w:t>
      </w:r>
      <w:bookmarkEnd w:id="27"/>
    </w:p>
    <w:p w14:paraId="4FCB68EE"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bookmarkStart w:id="28"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8"/>
      <w:r w:rsidRPr="00D4288D">
        <w:rPr>
          <w:rFonts w:ascii="Arial" w:hAnsi="Arial"/>
          <w:sz w:val="24"/>
          <w:szCs w:val="24"/>
        </w:rPr>
        <w:t xml:space="preserve"> </w:t>
      </w:r>
    </w:p>
    <w:p w14:paraId="49855F1B" w14:textId="77777777" w:rsidR="002A6BEA" w:rsidRPr="00D4288D" w:rsidRDefault="002A6BEA" w:rsidP="00E06DFD">
      <w:pPr>
        <w:pStyle w:val="GPSL2Numbered"/>
        <w:keepNext/>
        <w:numPr>
          <w:ilvl w:val="1"/>
          <w:numId w:val="5"/>
        </w:numPr>
        <w:tabs>
          <w:tab w:val="clear" w:pos="709"/>
          <w:tab w:val="clear" w:pos="1134"/>
        </w:tabs>
        <w:autoSpaceDN/>
        <w:adjustRightInd w:val="0"/>
        <w:ind w:left="936" w:hanging="576"/>
        <w:jc w:val="left"/>
        <w:rPr>
          <w:rFonts w:ascii="Arial" w:hAnsi="Arial"/>
          <w:sz w:val="24"/>
          <w:szCs w:val="24"/>
        </w:rPr>
      </w:pPr>
      <w:bookmarkStart w:id="29" w:name="_Ref228793691"/>
      <w:bookmarkStart w:id="30" w:name="_Toc139079949"/>
      <w:bookmarkStart w:id="31" w:name="_Ref184578843"/>
      <w:bookmarkStart w:id="32" w:name="_Ref196127916"/>
      <w:r w:rsidRPr="00D4288D">
        <w:rPr>
          <w:rFonts w:ascii="Arial" w:hAnsi="Arial"/>
          <w:sz w:val="24"/>
          <w:szCs w:val="24"/>
        </w:rPr>
        <w:t>Following Approval of the Financial Distress Service Continuity Plan by CCS, the Supplier shall:</w:t>
      </w:r>
      <w:bookmarkEnd w:id="29"/>
    </w:p>
    <w:p w14:paraId="1C9E7730" w14:textId="77777777" w:rsidR="002A6BEA" w:rsidRPr="00D4288D" w:rsidRDefault="002A6BEA" w:rsidP="002A6BEA">
      <w:pPr>
        <w:pStyle w:val="GPSL3numberedclause"/>
        <w:tabs>
          <w:tab w:val="clear" w:pos="2127"/>
        </w:tabs>
        <w:ind w:left="1656"/>
        <w:jc w:val="left"/>
        <w:rPr>
          <w:rFonts w:ascii="Arial" w:hAnsi="Arial"/>
          <w:sz w:val="24"/>
          <w:szCs w:val="24"/>
        </w:rPr>
      </w:pPr>
      <w:bookmarkStart w:id="33" w:name="_Ref228786877"/>
      <w:r w:rsidRPr="00D4288D">
        <w:rPr>
          <w:rFonts w:ascii="Arial" w:hAnsi="Arial"/>
          <w:sz w:val="24"/>
          <w:szCs w:val="24"/>
        </w:rPr>
        <w:t xml:space="preserve">on a regular basis (which shall not be less than Monthly), review the Financial Distress Service Continuity Plan and assess whether it </w:t>
      </w:r>
      <w:r w:rsidRPr="00D4288D">
        <w:rPr>
          <w:rFonts w:ascii="Arial" w:hAnsi="Arial"/>
          <w:sz w:val="24"/>
          <w:szCs w:val="24"/>
        </w:rPr>
        <w:lastRenderedPageBreak/>
        <w:t xml:space="preserve">remains adequate and up to date to ensure the continued performance </w:t>
      </w:r>
      <w:r>
        <w:rPr>
          <w:rFonts w:ascii="Arial" w:hAnsi="Arial"/>
          <w:sz w:val="24"/>
          <w:szCs w:val="24"/>
        </w:rPr>
        <w:t xml:space="preserve">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w:t>
      </w:r>
      <w:bookmarkEnd w:id="33"/>
    </w:p>
    <w:p w14:paraId="064F20E4" w14:textId="77777777" w:rsidR="002A6BEA" w:rsidRPr="00D4288D" w:rsidRDefault="002A6BEA" w:rsidP="002A6BEA">
      <w:pPr>
        <w:pStyle w:val="GPSL3numberedclause"/>
        <w:tabs>
          <w:tab w:val="clear" w:pos="2127"/>
        </w:tabs>
        <w:ind w:left="1656"/>
        <w:jc w:val="left"/>
        <w:rPr>
          <w:rFonts w:ascii="Arial" w:hAnsi="Arial"/>
          <w:sz w:val="24"/>
          <w:szCs w:val="24"/>
        </w:rPr>
      </w:pPr>
      <w:bookmarkStart w:id="34" w:name="_Ref230416300"/>
      <w:r w:rsidRPr="00D4288D">
        <w:rPr>
          <w:rFonts w:ascii="Arial" w:hAnsi="Arial"/>
          <w:sz w:val="24"/>
          <w:szCs w:val="24"/>
        </w:rPr>
        <w:t>where the Financial Distress Service Continuity Plan is not adequate or up to date in accordance with Paragraph </w:t>
      </w:r>
      <w:r>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34"/>
      <w:r w:rsidRPr="00D4288D">
        <w:rPr>
          <w:rFonts w:ascii="Arial" w:hAnsi="Arial"/>
          <w:sz w:val="24"/>
          <w:szCs w:val="24"/>
        </w:rPr>
        <w:t xml:space="preserve"> </w:t>
      </w:r>
    </w:p>
    <w:p w14:paraId="24AD8400" w14:textId="77777777" w:rsidR="002A6BEA" w:rsidRPr="00D4288D" w:rsidRDefault="002A6BEA" w:rsidP="002A6BEA">
      <w:pPr>
        <w:pStyle w:val="GPSL3numberedclause"/>
        <w:tabs>
          <w:tab w:val="clear" w:pos="2127"/>
        </w:tabs>
        <w:ind w:left="1656"/>
        <w:jc w:val="left"/>
        <w:rPr>
          <w:rFonts w:ascii="Arial" w:hAnsi="Arial"/>
          <w:sz w:val="24"/>
          <w:szCs w:val="24"/>
        </w:rPr>
      </w:pPr>
      <w:bookmarkStart w:id="35" w:name="_Ref228869754"/>
      <w:proofErr w:type="gramStart"/>
      <w:r w:rsidRPr="00D4288D">
        <w:rPr>
          <w:rFonts w:ascii="Arial" w:hAnsi="Arial"/>
          <w:sz w:val="24"/>
          <w:szCs w:val="24"/>
        </w:rPr>
        <w:t>comply</w:t>
      </w:r>
      <w:proofErr w:type="gramEnd"/>
      <w:r w:rsidRPr="00D4288D">
        <w:rPr>
          <w:rFonts w:ascii="Arial" w:hAnsi="Arial"/>
          <w:sz w:val="24"/>
          <w:szCs w:val="24"/>
        </w:rPr>
        <w:t xml:space="preserve"> with the Financial Distress Service Continuity Plan</w:t>
      </w:r>
      <w:bookmarkStart w:id="36" w:name="_Ref124238983"/>
      <w:bookmarkEnd w:id="30"/>
      <w:bookmarkEnd w:id="31"/>
      <w:bookmarkEnd w:id="32"/>
      <w:r w:rsidRPr="00D4288D">
        <w:rPr>
          <w:rFonts w:ascii="Arial" w:hAnsi="Arial"/>
          <w:sz w:val="24"/>
          <w:szCs w:val="24"/>
        </w:rPr>
        <w:t xml:space="preserve"> (including any updated Financial Distress Service Continuity Plan).</w:t>
      </w:r>
      <w:bookmarkEnd w:id="35"/>
    </w:p>
    <w:p w14:paraId="2FADBE2E"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bookmarkStart w:id="37"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37"/>
      <w:r w:rsidRPr="00D4288D">
        <w:rPr>
          <w:rFonts w:ascii="Arial" w:hAnsi="Arial"/>
          <w:sz w:val="24"/>
          <w:szCs w:val="24"/>
        </w:rPr>
        <w:t xml:space="preserve"> </w:t>
      </w:r>
    </w:p>
    <w:p w14:paraId="3765BDCF"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CCS shall be able to share any information it receives from the </w:t>
      </w:r>
      <w:r>
        <w:rPr>
          <w:rFonts w:ascii="Arial" w:hAnsi="Arial"/>
          <w:sz w:val="24"/>
          <w:szCs w:val="24"/>
        </w:rPr>
        <w:t>Supplier</w:t>
      </w:r>
      <w:r w:rsidRPr="00D4288D">
        <w:rPr>
          <w:rFonts w:ascii="Arial" w:hAnsi="Arial"/>
          <w:sz w:val="24"/>
          <w:szCs w:val="24"/>
        </w:rPr>
        <w:t xml:space="preserve"> in accordance with this Paragraph with any Buyer who has entered into a Call-Off Contract with the Supplier.</w:t>
      </w:r>
    </w:p>
    <w:bookmarkEnd w:id="36"/>
    <w:p w14:paraId="552F7288" w14:textId="77777777" w:rsidR="002A6BEA" w:rsidRPr="00D4288D" w:rsidRDefault="002A6BEA" w:rsidP="00E06DFD">
      <w:pPr>
        <w:pStyle w:val="GPSL1SCHEDULEHeading"/>
        <w:keepNext/>
        <w:numPr>
          <w:ilvl w:val="0"/>
          <w:numId w:val="5"/>
        </w:numPr>
        <w:tabs>
          <w:tab w:val="left" w:pos="142"/>
        </w:tabs>
        <w:ind w:left="360"/>
        <w:jc w:val="left"/>
        <w:rPr>
          <w:rFonts w:ascii="Arial" w:hAnsi="Arial"/>
          <w:sz w:val="24"/>
          <w:szCs w:val="24"/>
        </w:rPr>
      </w:pPr>
      <w:r>
        <w:rPr>
          <w:rFonts w:ascii="Arial Bold" w:hAnsi="Arial Bold"/>
          <w:caps w:val="0"/>
          <w:sz w:val="24"/>
          <w:szCs w:val="24"/>
        </w:rPr>
        <w:t xml:space="preserve">When CCS or the Buyer can terminate for financial distress </w:t>
      </w:r>
    </w:p>
    <w:p w14:paraId="1849BE6D" w14:textId="77777777" w:rsidR="002A6BEA" w:rsidRPr="00D4288D" w:rsidRDefault="002A6BEA" w:rsidP="00E06DFD">
      <w:pPr>
        <w:pStyle w:val="GPSL2Numbered"/>
        <w:keepNext/>
        <w:numPr>
          <w:ilvl w:val="1"/>
          <w:numId w:val="5"/>
        </w:numPr>
        <w:tabs>
          <w:tab w:val="clear" w:pos="709"/>
          <w:tab w:val="clear" w:pos="1134"/>
        </w:tabs>
        <w:autoSpaceDN/>
        <w:adjustRightInd w:val="0"/>
        <w:ind w:left="936" w:hanging="576"/>
        <w:jc w:val="left"/>
        <w:rPr>
          <w:rFonts w:ascii="Arial" w:hAnsi="Arial"/>
          <w:sz w:val="24"/>
          <w:szCs w:val="24"/>
        </w:rPr>
      </w:pPr>
      <w:bookmarkStart w:id="38" w:name="_Ref490148056"/>
      <w:r w:rsidRPr="00D4288D">
        <w:rPr>
          <w:rFonts w:ascii="Arial" w:hAnsi="Arial"/>
          <w:sz w:val="24"/>
          <w:szCs w:val="24"/>
        </w:rPr>
        <w:t>CCS shall be entitled to terminate this Contract and Buyers shall be entitled to terminate their Call-Off Contracts for material Default if:</w:t>
      </w:r>
      <w:bookmarkEnd w:id="38"/>
      <w:r w:rsidRPr="00D4288D">
        <w:rPr>
          <w:rFonts w:ascii="Arial" w:hAnsi="Arial"/>
          <w:sz w:val="24"/>
          <w:szCs w:val="24"/>
        </w:rPr>
        <w:t xml:space="preserve"> </w:t>
      </w:r>
    </w:p>
    <w:p w14:paraId="601B081A" w14:textId="77777777" w:rsidR="002A6BEA" w:rsidRPr="00D4288D" w:rsidRDefault="002A6BEA" w:rsidP="002A6BEA">
      <w:pPr>
        <w:pStyle w:val="GPSL3numberedclause"/>
        <w:tabs>
          <w:tab w:val="clear" w:pos="2127"/>
        </w:tabs>
        <w:ind w:left="1656"/>
        <w:jc w:val="left"/>
        <w:rPr>
          <w:rFonts w:ascii="Arial" w:hAnsi="Arial"/>
          <w:sz w:val="24"/>
          <w:szCs w:val="24"/>
        </w:rPr>
      </w:pPr>
      <w:r w:rsidRPr="00D4288D">
        <w:rPr>
          <w:rFonts w:ascii="Arial" w:hAnsi="Arial"/>
          <w:sz w:val="24"/>
          <w:szCs w:val="24"/>
        </w:rPr>
        <w:t>the Supplier fails to notify CCS of a Financial Distress Event in accordance with Paragraph </w:t>
      </w:r>
      <w:r>
        <w:rPr>
          <w:rFonts w:ascii="Arial" w:hAnsi="Arial"/>
          <w:sz w:val="24"/>
          <w:szCs w:val="24"/>
        </w:rPr>
        <w:t>3.4</w:t>
      </w:r>
      <w:r w:rsidRPr="00D4288D">
        <w:rPr>
          <w:rFonts w:ascii="Arial" w:hAnsi="Arial"/>
          <w:sz w:val="24"/>
          <w:szCs w:val="24"/>
        </w:rPr>
        <w:t xml:space="preserve">; </w:t>
      </w:r>
    </w:p>
    <w:p w14:paraId="0812C99B" w14:textId="77777777" w:rsidR="002A6BEA" w:rsidRPr="00D4288D" w:rsidRDefault="002A6BEA" w:rsidP="002A6BEA">
      <w:pPr>
        <w:pStyle w:val="GPSL3numberedclause"/>
        <w:tabs>
          <w:tab w:val="clear" w:pos="2127"/>
        </w:tabs>
        <w:ind w:left="1656"/>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Pr>
          <w:rFonts w:ascii="Arial" w:hAnsi="Arial"/>
          <w:sz w:val="24"/>
          <w:szCs w:val="24"/>
        </w:rPr>
        <w:t>4.3</w:t>
      </w:r>
      <w:r w:rsidRPr="00D4288D">
        <w:rPr>
          <w:rFonts w:ascii="Arial" w:hAnsi="Arial"/>
          <w:sz w:val="24"/>
          <w:szCs w:val="24"/>
        </w:rPr>
        <w:t xml:space="preserve"> to</w:t>
      </w:r>
      <w:r>
        <w:rPr>
          <w:rFonts w:ascii="Arial" w:hAnsi="Arial"/>
          <w:sz w:val="24"/>
          <w:szCs w:val="24"/>
        </w:rPr>
        <w:t xml:space="preserve"> 4.5</w:t>
      </w:r>
      <w:r w:rsidRPr="00D4288D">
        <w:rPr>
          <w:rFonts w:ascii="Arial" w:hAnsi="Arial"/>
          <w:sz w:val="24"/>
          <w:szCs w:val="24"/>
        </w:rPr>
        <w:t>; and/or</w:t>
      </w:r>
    </w:p>
    <w:p w14:paraId="53CCF1F6" w14:textId="77777777" w:rsidR="002A6BEA" w:rsidRPr="00D4288D" w:rsidRDefault="002A6BEA" w:rsidP="002A6BEA">
      <w:pPr>
        <w:pStyle w:val="GPSL3numberedclause"/>
        <w:tabs>
          <w:tab w:val="clear" w:pos="2127"/>
        </w:tabs>
        <w:ind w:left="1656"/>
        <w:jc w:val="left"/>
        <w:rPr>
          <w:rFonts w:ascii="Arial" w:hAnsi="Arial"/>
          <w:sz w:val="24"/>
          <w:szCs w:val="24"/>
        </w:rPr>
      </w:pPr>
      <w:proofErr w:type="gramStart"/>
      <w:r w:rsidRPr="00D4288D">
        <w:rPr>
          <w:rFonts w:ascii="Arial" w:hAnsi="Arial"/>
          <w:sz w:val="24"/>
          <w:szCs w:val="24"/>
        </w:rPr>
        <w:t>the</w:t>
      </w:r>
      <w:proofErr w:type="gramEnd"/>
      <w:r w:rsidRPr="00D4288D">
        <w:rPr>
          <w:rFonts w:ascii="Arial" w:hAnsi="Arial"/>
          <w:sz w:val="24"/>
          <w:szCs w:val="24"/>
        </w:rPr>
        <w:t xml:space="preserve"> Supplier fails to comply with the terms of the Financial Distress Service Continuity Plan (or any updated Financial Distress Service Continuity Plan) in accordance with Paragraph</w:t>
      </w:r>
      <w:r>
        <w:rPr>
          <w:rFonts w:ascii="Arial" w:hAnsi="Arial"/>
          <w:sz w:val="24"/>
          <w:szCs w:val="24"/>
        </w:rPr>
        <w:t xml:space="preserve"> 4.6.3.</w:t>
      </w:r>
    </w:p>
    <w:p w14:paraId="786B3C1C" w14:textId="77777777" w:rsidR="002A6BEA" w:rsidRPr="00D4288D" w:rsidRDefault="002A6BEA" w:rsidP="00E06DFD">
      <w:pPr>
        <w:pStyle w:val="GPSL1SCHEDULEHeading"/>
        <w:keepNext/>
        <w:numPr>
          <w:ilvl w:val="0"/>
          <w:numId w:val="5"/>
        </w:numPr>
        <w:tabs>
          <w:tab w:val="left" w:pos="142"/>
        </w:tabs>
        <w:ind w:left="360"/>
        <w:jc w:val="left"/>
        <w:rPr>
          <w:rFonts w:ascii="Arial" w:hAnsi="Arial"/>
          <w:sz w:val="24"/>
          <w:szCs w:val="24"/>
        </w:rPr>
      </w:pPr>
      <w:bookmarkStart w:id="39" w:name="_Ref118884397"/>
      <w:r>
        <w:rPr>
          <w:rFonts w:ascii="Arial Bold" w:hAnsi="Arial Bold"/>
          <w:caps w:val="0"/>
          <w:sz w:val="24"/>
          <w:szCs w:val="24"/>
        </w:rPr>
        <w:t>What happens If your credit rating is still good</w:t>
      </w:r>
    </w:p>
    <w:p w14:paraId="44EE04E5" w14:textId="77777777" w:rsidR="002A6BEA" w:rsidRPr="00D4288D" w:rsidRDefault="002A6BEA" w:rsidP="00E06DFD">
      <w:pPr>
        <w:pStyle w:val="GPSL2Numbered"/>
        <w:numPr>
          <w:ilvl w:val="1"/>
          <w:numId w:val="5"/>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Without prejudice to the Supplier’s obligations and CCS’ </w:t>
      </w:r>
      <w:r>
        <w:rPr>
          <w:rFonts w:ascii="Arial" w:hAnsi="Arial"/>
          <w:sz w:val="24"/>
          <w:szCs w:val="24"/>
        </w:rPr>
        <w:t xml:space="preserve">and the Buyer’s </w:t>
      </w:r>
      <w:r w:rsidRPr="00D4288D">
        <w:rPr>
          <w:rFonts w:ascii="Arial" w:hAnsi="Arial"/>
          <w:sz w:val="24"/>
          <w:szCs w:val="24"/>
        </w:rPr>
        <w:t>rights and remedies under Paragraph </w:t>
      </w:r>
      <w:r>
        <w:rPr>
          <w:rFonts w:ascii="Arial" w:hAnsi="Arial"/>
          <w:sz w:val="24"/>
          <w:szCs w:val="24"/>
        </w:rPr>
        <w:t>5</w:t>
      </w:r>
      <w:r w:rsidRPr="00D4288D">
        <w:rPr>
          <w:rFonts w:ascii="Arial" w:hAnsi="Arial"/>
          <w:sz w:val="24"/>
          <w:szCs w:val="24"/>
        </w:rPr>
        <w:t>, if, following the occurrence of a Financial Distress Event, the Rating Agenc</w:t>
      </w:r>
      <w:r>
        <w:rPr>
          <w:rFonts w:ascii="Arial" w:hAnsi="Arial"/>
          <w:sz w:val="24"/>
          <w:szCs w:val="24"/>
        </w:rPr>
        <w:t>y</w:t>
      </w:r>
      <w:r w:rsidRPr="00D4288D">
        <w:rPr>
          <w:rFonts w:ascii="Arial" w:hAnsi="Arial"/>
          <w:sz w:val="24"/>
          <w:szCs w:val="24"/>
        </w:rPr>
        <w:t xml:space="preserve"> review</w:t>
      </w:r>
      <w:r>
        <w:rPr>
          <w:rFonts w:ascii="Arial" w:hAnsi="Arial"/>
          <w:sz w:val="24"/>
          <w:szCs w:val="24"/>
        </w:rPr>
        <w:t>s</w:t>
      </w:r>
      <w:r w:rsidRPr="00D4288D">
        <w:rPr>
          <w:rFonts w:ascii="Arial" w:hAnsi="Arial"/>
          <w:sz w:val="24"/>
          <w:szCs w:val="24"/>
        </w:rPr>
        <w:t xml:space="preserve"> and report</w:t>
      </w:r>
      <w:r>
        <w:rPr>
          <w:rFonts w:ascii="Arial" w:hAnsi="Arial"/>
          <w:sz w:val="24"/>
          <w:szCs w:val="24"/>
        </w:rPr>
        <w:t>s</w:t>
      </w:r>
      <w:r w:rsidRPr="00D4288D">
        <w:rPr>
          <w:rFonts w:ascii="Arial" w:hAnsi="Arial"/>
          <w:sz w:val="24"/>
          <w:szCs w:val="24"/>
        </w:rPr>
        <w:t xml:space="preserve"> subsequently that the credit rating</w:t>
      </w:r>
      <w:r>
        <w:rPr>
          <w:rFonts w:ascii="Arial" w:hAnsi="Arial"/>
          <w:sz w:val="24"/>
          <w:szCs w:val="24"/>
        </w:rPr>
        <w:t xml:space="preserve"> </w:t>
      </w:r>
      <w:r w:rsidRPr="00D4288D">
        <w:rPr>
          <w:rFonts w:ascii="Arial" w:hAnsi="Arial"/>
          <w:sz w:val="24"/>
          <w:szCs w:val="24"/>
        </w:rPr>
        <w:t>do</w:t>
      </w:r>
      <w:r>
        <w:rPr>
          <w:rFonts w:ascii="Arial" w:hAnsi="Arial"/>
          <w:sz w:val="24"/>
          <w:szCs w:val="24"/>
        </w:rPr>
        <w:t>es</w:t>
      </w:r>
      <w:r w:rsidRPr="00D4288D">
        <w:rPr>
          <w:rFonts w:ascii="Arial" w:hAnsi="Arial"/>
          <w:sz w:val="24"/>
          <w:szCs w:val="24"/>
        </w:rPr>
        <w:t xml:space="preserve"> not drop below the relevant Credit Rating Threshold, then:</w:t>
      </w:r>
    </w:p>
    <w:p w14:paraId="7A3E8F71" w14:textId="77777777" w:rsidR="002A6BEA" w:rsidRPr="00D4288D" w:rsidRDefault="002A6BEA" w:rsidP="002A6BEA">
      <w:pPr>
        <w:pStyle w:val="GPSL3numberedclause"/>
        <w:tabs>
          <w:tab w:val="clear" w:pos="2127"/>
        </w:tabs>
        <w:ind w:left="1656"/>
        <w:jc w:val="left"/>
        <w:rPr>
          <w:rFonts w:ascii="Arial" w:hAnsi="Arial"/>
          <w:sz w:val="24"/>
          <w:szCs w:val="24"/>
        </w:rPr>
      </w:pPr>
      <w:r w:rsidRPr="00D4288D">
        <w:rPr>
          <w:rFonts w:ascii="Arial" w:hAnsi="Arial"/>
          <w:sz w:val="24"/>
          <w:szCs w:val="24"/>
        </w:rPr>
        <w:t>the Supplier shall be relieved automatically of its obligations under Paragraphs </w:t>
      </w:r>
      <w:r>
        <w:rPr>
          <w:rFonts w:ascii="Arial" w:hAnsi="Arial"/>
          <w:sz w:val="24"/>
          <w:szCs w:val="24"/>
        </w:rPr>
        <w:t>4.3 to 4.6</w:t>
      </w:r>
      <w:r w:rsidRPr="00D4288D">
        <w:rPr>
          <w:rFonts w:ascii="Arial" w:hAnsi="Arial"/>
          <w:sz w:val="24"/>
          <w:szCs w:val="24"/>
        </w:rPr>
        <w:t>; and</w:t>
      </w:r>
    </w:p>
    <w:p w14:paraId="4D11E27A" w14:textId="77777777" w:rsidR="002A6BEA" w:rsidRPr="00D4288D" w:rsidRDefault="002A6BEA" w:rsidP="002A6BEA">
      <w:pPr>
        <w:pStyle w:val="GPSL3numberedclause"/>
        <w:tabs>
          <w:tab w:val="clear" w:pos="2127"/>
        </w:tabs>
        <w:ind w:left="1656"/>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39"/>
      <w:r>
        <w:rPr>
          <w:rFonts w:ascii="Arial" w:hAnsi="Arial"/>
          <w:sz w:val="24"/>
          <w:szCs w:val="24"/>
        </w:rPr>
        <w:t>4.3.2(b)</w:t>
      </w:r>
      <w:r w:rsidRPr="00D4288D">
        <w:rPr>
          <w:rFonts w:ascii="Arial" w:hAnsi="Arial"/>
          <w:sz w:val="24"/>
          <w:szCs w:val="24"/>
        </w:rPr>
        <w:t xml:space="preserve">. </w:t>
      </w:r>
    </w:p>
    <w:p w14:paraId="422A490C" w14:textId="77777777" w:rsidR="002A6BEA" w:rsidRPr="00D4288D" w:rsidRDefault="002A6BEA" w:rsidP="002A6BEA">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40" w:author="Lisa Gale" w:date="2021-02-18T08:49:00Z" w:original="0."/>
        </w:fldChar>
      </w:r>
    </w:p>
    <w:p w14:paraId="6B412C52" w14:textId="77777777" w:rsidR="002A6BEA" w:rsidRPr="00D4288D" w:rsidRDefault="002A6BEA" w:rsidP="002A6BEA">
      <w:pPr>
        <w:pStyle w:val="GPSSchAnnexname"/>
        <w:jc w:val="left"/>
        <w:rPr>
          <w:rFonts w:ascii="Arial" w:hAnsi="Arial" w:cs="Arial"/>
          <w:sz w:val="24"/>
          <w:szCs w:val="24"/>
        </w:rPr>
      </w:pPr>
      <w:r w:rsidRPr="00D4288D">
        <w:rPr>
          <w:rFonts w:ascii="Arial" w:hAnsi="Arial" w:cs="Arial"/>
          <w:sz w:val="24"/>
          <w:szCs w:val="24"/>
        </w:rPr>
        <w:br w:type="page"/>
      </w:r>
      <w:bookmarkStart w:id="41" w:name="_Toc366085203"/>
      <w:bookmarkStart w:id="42" w:name="_Toc380428763"/>
      <w:bookmarkStart w:id="43" w:name="_Toc414636905"/>
      <w:bookmarkStart w:id="44" w:name="_Toc431549099"/>
    </w:p>
    <w:p w14:paraId="3E4E3342" w14:textId="77777777" w:rsidR="002A6BEA" w:rsidRPr="009926A4" w:rsidRDefault="002A6BEA" w:rsidP="002A6BEA">
      <w:pPr>
        <w:pStyle w:val="GPSSchAnnexname"/>
        <w:jc w:val="left"/>
        <w:rPr>
          <w:rFonts w:ascii="Arial" w:hAnsi="Arial" w:cs="Arial"/>
          <w:sz w:val="36"/>
          <w:szCs w:val="24"/>
        </w:rPr>
      </w:pPr>
      <w:bookmarkStart w:id="45" w:name="_Toc480359536"/>
      <w:r w:rsidRPr="009926A4">
        <w:rPr>
          <w:rFonts w:ascii="Arial" w:hAnsi="Arial" w:cs="Arial"/>
          <w:sz w:val="36"/>
          <w:szCs w:val="24"/>
        </w:rPr>
        <w:lastRenderedPageBreak/>
        <w:t xml:space="preserve">ANNEX 1: RATING </w:t>
      </w:r>
      <w:bookmarkEnd w:id="41"/>
      <w:bookmarkEnd w:id="42"/>
      <w:bookmarkEnd w:id="43"/>
      <w:bookmarkEnd w:id="44"/>
      <w:bookmarkEnd w:id="45"/>
      <w:r w:rsidRPr="009926A4">
        <w:rPr>
          <w:rFonts w:ascii="Arial" w:hAnsi="Arial" w:cs="Arial"/>
          <w:sz w:val="36"/>
          <w:szCs w:val="24"/>
        </w:rPr>
        <w:t>AGENC</w:t>
      </w:r>
      <w:r>
        <w:rPr>
          <w:rFonts w:ascii="Arial" w:hAnsi="Arial" w:cs="Arial"/>
          <w:sz w:val="36"/>
          <w:szCs w:val="24"/>
        </w:rPr>
        <w:t>Y</w:t>
      </w:r>
    </w:p>
    <w:p w14:paraId="5911535A" w14:textId="77777777" w:rsidR="002A6BEA" w:rsidRPr="00D4288D" w:rsidRDefault="002A6BEA" w:rsidP="002A6BEA">
      <w:pPr>
        <w:pStyle w:val="MarginText"/>
        <w:jc w:val="left"/>
        <w:rPr>
          <w:rFonts w:ascii="Arial" w:hAnsi="Arial" w:cs="Arial"/>
          <w:sz w:val="24"/>
          <w:szCs w:val="24"/>
        </w:rPr>
      </w:pPr>
      <w:r>
        <w:rPr>
          <w:rFonts w:ascii="Arial" w:hAnsi="Arial" w:cs="Arial"/>
          <w:sz w:val="24"/>
          <w:szCs w:val="24"/>
        </w:rPr>
        <w:t>Dun &amp; Bradstreet</w:t>
      </w:r>
    </w:p>
    <w:p w14:paraId="08B77E83" w14:textId="0BD44721" w:rsidR="002A6BEA" w:rsidRPr="00D4288D" w:rsidRDefault="002A6BEA" w:rsidP="002A6BEA">
      <w:pPr>
        <w:pStyle w:val="GPSSchAnnexname"/>
        <w:jc w:val="left"/>
        <w:rPr>
          <w:rFonts w:ascii="Arial" w:hAnsi="Arial" w:cs="Arial"/>
          <w:sz w:val="24"/>
          <w:szCs w:val="24"/>
        </w:rPr>
      </w:pPr>
      <w:r w:rsidRPr="00D4288D">
        <w:rPr>
          <w:rFonts w:ascii="Arial" w:hAnsi="Arial" w:cs="Arial"/>
          <w:sz w:val="24"/>
          <w:szCs w:val="24"/>
        </w:rPr>
        <w:br w:type="page"/>
      </w:r>
      <w:bookmarkStart w:id="46" w:name="_Toc366085204"/>
      <w:bookmarkStart w:id="47" w:name="_Toc380428764"/>
      <w:bookmarkStart w:id="48" w:name="_Toc414636906"/>
      <w:bookmarkStart w:id="49" w:name="_Toc431549100"/>
      <w:bookmarkStart w:id="50" w:name="_Toc480359537"/>
      <w:r w:rsidRPr="009926A4">
        <w:rPr>
          <w:rFonts w:ascii="Arial" w:hAnsi="Arial" w:cs="Arial"/>
          <w:sz w:val="36"/>
          <w:szCs w:val="24"/>
        </w:rPr>
        <w:lastRenderedPageBreak/>
        <w:t>ANNEX 2: CREDIT RATINGS &amp; CREDIT RATING THRESHOLDS</w:t>
      </w:r>
      <w:bookmarkEnd w:id="46"/>
      <w:bookmarkEnd w:id="47"/>
      <w:bookmarkEnd w:id="48"/>
      <w:bookmarkEnd w:id="49"/>
      <w:bookmarkEnd w:id="50"/>
    </w:p>
    <w:p w14:paraId="027D20C4" w14:textId="77777777" w:rsidR="002A6BEA" w:rsidRPr="00D4288D" w:rsidRDefault="002A6BEA" w:rsidP="002A6BEA">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2A6BEA" w:rsidRPr="00D4288D" w14:paraId="7C2DA6EA" w14:textId="77777777" w:rsidTr="00A33F97">
        <w:tc>
          <w:tcPr>
            <w:tcW w:w="3027" w:type="dxa"/>
            <w:tcBorders>
              <w:top w:val="single" w:sz="4" w:space="0" w:color="auto"/>
            </w:tcBorders>
            <w:shd w:val="clear" w:color="auto" w:fill="FFFFFF"/>
          </w:tcPr>
          <w:p w14:paraId="155EA306" w14:textId="77777777" w:rsidR="002A6BEA" w:rsidRPr="00BE4B62" w:rsidRDefault="002A6BEA" w:rsidP="00A33F97">
            <w:pPr>
              <w:pStyle w:val="MarginText"/>
              <w:jc w:val="left"/>
              <w:rPr>
                <w:rFonts w:ascii="Arial" w:hAnsi="Arial" w:cs="Arial"/>
                <w:b/>
                <w:sz w:val="24"/>
                <w:szCs w:val="24"/>
              </w:rPr>
            </w:pPr>
            <w:r w:rsidRPr="00BE4B62">
              <w:rPr>
                <w:rFonts w:ascii="Arial" w:hAnsi="Arial" w:cs="Arial"/>
                <w:b/>
                <w:sz w:val="24"/>
                <w:szCs w:val="24"/>
              </w:rPr>
              <w:t>Entity</w:t>
            </w:r>
          </w:p>
        </w:tc>
        <w:tc>
          <w:tcPr>
            <w:tcW w:w="3039" w:type="dxa"/>
            <w:tcBorders>
              <w:top w:val="single" w:sz="4" w:space="0" w:color="auto"/>
            </w:tcBorders>
            <w:shd w:val="clear" w:color="auto" w:fill="FFFFFF"/>
          </w:tcPr>
          <w:p w14:paraId="6AA0C9E9" w14:textId="77777777" w:rsidR="002A6BEA" w:rsidRPr="00BE4B62" w:rsidRDefault="002A6BEA" w:rsidP="00A33F97">
            <w:pPr>
              <w:pStyle w:val="MarginText"/>
              <w:jc w:val="left"/>
              <w:rPr>
                <w:rFonts w:ascii="Arial" w:hAnsi="Arial" w:cs="Arial"/>
                <w:b/>
                <w:sz w:val="24"/>
                <w:szCs w:val="24"/>
              </w:rPr>
            </w:pPr>
            <w:r w:rsidRPr="00BE4B62">
              <w:rPr>
                <w:rFonts w:ascii="Arial" w:hAnsi="Arial" w:cs="Arial"/>
                <w:b/>
                <w:sz w:val="24"/>
                <w:szCs w:val="24"/>
              </w:rPr>
              <w:t>Credit rating (</w:t>
            </w:r>
            <w:r>
              <w:rPr>
                <w:rFonts w:ascii="Arial" w:hAnsi="Arial" w:cs="Arial"/>
                <w:b/>
                <w:sz w:val="24"/>
                <w:szCs w:val="24"/>
              </w:rPr>
              <w:t>D&amp;B Failure Rating</w:t>
            </w:r>
            <w:r w:rsidRPr="00BE4B62">
              <w:rPr>
                <w:rFonts w:ascii="Arial" w:hAnsi="Arial" w:cs="Arial"/>
                <w:b/>
                <w:sz w:val="24"/>
                <w:szCs w:val="24"/>
              </w:rPr>
              <w:t>)</w:t>
            </w:r>
          </w:p>
        </w:tc>
        <w:tc>
          <w:tcPr>
            <w:tcW w:w="2950" w:type="dxa"/>
            <w:tcBorders>
              <w:top w:val="single" w:sz="4" w:space="0" w:color="auto"/>
            </w:tcBorders>
            <w:shd w:val="clear" w:color="auto" w:fill="FFFFFF"/>
          </w:tcPr>
          <w:p w14:paraId="356EF159" w14:textId="77777777" w:rsidR="002A6BEA" w:rsidRPr="00BE4B62" w:rsidRDefault="002A6BEA" w:rsidP="00A33F97">
            <w:pPr>
              <w:pStyle w:val="MarginText"/>
              <w:jc w:val="left"/>
              <w:rPr>
                <w:rFonts w:ascii="Arial" w:hAnsi="Arial" w:cs="Arial"/>
                <w:b/>
                <w:sz w:val="24"/>
                <w:szCs w:val="24"/>
              </w:rPr>
            </w:pPr>
            <w:r>
              <w:rPr>
                <w:rFonts w:ascii="Arial" w:hAnsi="Arial" w:cs="Arial"/>
                <w:b/>
                <w:sz w:val="24"/>
                <w:szCs w:val="24"/>
              </w:rPr>
              <w:t>Credit Rating Threshold</w:t>
            </w:r>
          </w:p>
        </w:tc>
      </w:tr>
      <w:tr w:rsidR="002A6BEA" w:rsidRPr="00D4288D" w14:paraId="01F7E0CB" w14:textId="77777777" w:rsidTr="00A33F97">
        <w:tc>
          <w:tcPr>
            <w:tcW w:w="3027" w:type="dxa"/>
            <w:shd w:val="clear" w:color="auto" w:fill="FFFFFF"/>
          </w:tcPr>
          <w:p w14:paraId="7E695910" w14:textId="77777777" w:rsidR="002A6BEA" w:rsidRPr="00D4288D" w:rsidRDefault="002A6BEA" w:rsidP="00A33F97">
            <w:pPr>
              <w:pStyle w:val="MarginText"/>
              <w:jc w:val="left"/>
              <w:rPr>
                <w:rFonts w:ascii="Arial" w:hAnsi="Arial" w:cs="Arial"/>
                <w:sz w:val="24"/>
                <w:szCs w:val="24"/>
              </w:rPr>
            </w:pPr>
            <w:r w:rsidRPr="00D4288D">
              <w:rPr>
                <w:rFonts w:ascii="Arial" w:hAnsi="Arial" w:cs="Arial"/>
                <w:sz w:val="24"/>
                <w:szCs w:val="24"/>
              </w:rPr>
              <w:t>Supplier</w:t>
            </w:r>
          </w:p>
        </w:tc>
        <w:tc>
          <w:tcPr>
            <w:tcW w:w="3039" w:type="dxa"/>
            <w:shd w:val="clear" w:color="auto" w:fill="FFFFFF"/>
          </w:tcPr>
          <w:p w14:paraId="2A8AB6F8" w14:textId="77777777" w:rsidR="002A6BEA" w:rsidRPr="00D4288D" w:rsidRDefault="002A6BEA" w:rsidP="00A33F97">
            <w:pPr>
              <w:pStyle w:val="MarginText"/>
              <w:jc w:val="left"/>
              <w:rPr>
                <w:rFonts w:ascii="Arial" w:hAnsi="Arial" w:cs="Arial"/>
                <w:sz w:val="24"/>
                <w:szCs w:val="24"/>
              </w:rPr>
            </w:pPr>
            <w:r w:rsidRPr="00D4288D">
              <w:rPr>
                <w:rFonts w:ascii="Arial" w:hAnsi="Arial" w:cs="Arial"/>
                <w:sz w:val="24"/>
                <w:szCs w:val="24"/>
              </w:rPr>
              <w:t xml:space="preserve">[D&amp;B </w:t>
            </w:r>
            <w:r>
              <w:rPr>
                <w:rFonts w:ascii="Arial" w:hAnsi="Arial" w:cs="Arial"/>
                <w:sz w:val="24"/>
                <w:szCs w:val="24"/>
              </w:rPr>
              <w:t>Failure Rating</w:t>
            </w:r>
            <w:r w:rsidRPr="00D4288D">
              <w:rPr>
                <w:rFonts w:ascii="Arial" w:hAnsi="Arial" w:cs="Arial"/>
                <w:sz w:val="24"/>
                <w:szCs w:val="24"/>
              </w:rPr>
              <w:t>]</w:t>
            </w:r>
          </w:p>
        </w:tc>
        <w:tc>
          <w:tcPr>
            <w:tcW w:w="2950" w:type="dxa"/>
            <w:shd w:val="clear" w:color="auto" w:fill="FFFFFF"/>
          </w:tcPr>
          <w:p w14:paraId="269A212F" w14:textId="77777777" w:rsidR="002A6BEA" w:rsidRPr="00D4288D" w:rsidRDefault="002A6BEA" w:rsidP="00A33F97">
            <w:pPr>
              <w:pStyle w:val="MarginText"/>
              <w:jc w:val="left"/>
              <w:rPr>
                <w:rFonts w:ascii="Arial" w:hAnsi="Arial" w:cs="Arial"/>
                <w:sz w:val="24"/>
                <w:szCs w:val="24"/>
              </w:rPr>
            </w:pPr>
            <w:r>
              <w:rPr>
                <w:rFonts w:ascii="Arial" w:hAnsi="Arial" w:cs="Arial"/>
                <w:sz w:val="24"/>
                <w:szCs w:val="24"/>
              </w:rPr>
              <w:t>[D&amp;B Failure Rating – 10%]</w:t>
            </w:r>
          </w:p>
        </w:tc>
      </w:tr>
      <w:tr w:rsidR="002A6BEA" w:rsidRPr="00D4288D" w14:paraId="39DEBE80" w14:textId="77777777" w:rsidTr="00A33F97">
        <w:tc>
          <w:tcPr>
            <w:tcW w:w="3027" w:type="dxa"/>
            <w:shd w:val="clear" w:color="auto" w:fill="auto"/>
          </w:tcPr>
          <w:p w14:paraId="1D77819F" w14:textId="77777777" w:rsidR="002A6BEA" w:rsidRPr="00D4288D" w:rsidRDefault="002A6BEA" w:rsidP="00A33F97">
            <w:pPr>
              <w:pStyle w:val="MarginText"/>
              <w:jc w:val="left"/>
              <w:rPr>
                <w:rFonts w:ascii="Arial" w:hAnsi="Arial" w:cs="Arial"/>
                <w:sz w:val="24"/>
                <w:szCs w:val="24"/>
              </w:rPr>
            </w:pPr>
            <w:r w:rsidRPr="00433B59">
              <w:rPr>
                <w:rFonts w:ascii="Arial" w:hAnsi="Arial" w:cs="Arial"/>
                <w:sz w:val="24"/>
                <w:szCs w:val="24"/>
              </w:rPr>
              <w:t>[DPS Guarantor/ [and Order Guarantor]</w:t>
            </w:r>
          </w:p>
        </w:tc>
        <w:tc>
          <w:tcPr>
            <w:tcW w:w="3039" w:type="dxa"/>
            <w:shd w:val="clear" w:color="auto" w:fill="FFFFFF"/>
          </w:tcPr>
          <w:p w14:paraId="0CB47B3F" w14:textId="77777777" w:rsidR="002A6BEA" w:rsidRPr="00D4288D" w:rsidRDefault="002A6BEA" w:rsidP="00A33F97">
            <w:pPr>
              <w:pStyle w:val="MarginText"/>
              <w:jc w:val="left"/>
              <w:rPr>
                <w:rFonts w:ascii="Arial" w:hAnsi="Arial" w:cs="Arial"/>
                <w:sz w:val="24"/>
                <w:szCs w:val="24"/>
              </w:rPr>
            </w:pPr>
            <w:r w:rsidRPr="00954BD6">
              <w:rPr>
                <w:rFonts w:ascii="Arial" w:hAnsi="Arial" w:cs="Arial"/>
                <w:sz w:val="24"/>
                <w:szCs w:val="24"/>
              </w:rPr>
              <w:t>[D&amp;B Failure Rating</w:t>
            </w:r>
            <w:r>
              <w:rPr>
                <w:rFonts w:ascii="Arial" w:hAnsi="Arial" w:cs="Arial"/>
                <w:sz w:val="24"/>
                <w:szCs w:val="24"/>
              </w:rPr>
              <w:t>]</w:t>
            </w:r>
          </w:p>
        </w:tc>
        <w:tc>
          <w:tcPr>
            <w:tcW w:w="2950" w:type="dxa"/>
            <w:shd w:val="clear" w:color="auto" w:fill="FFFFFF"/>
          </w:tcPr>
          <w:p w14:paraId="02E8D923" w14:textId="77777777" w:rsidR="002A6BEA" w:rsidRPr="005356CC" w:rsidRDefault="002A6BEA" w:rsidP="00A33F97">
            <w:pPr>
              <w:pStyle w:val="MarginText"/>
              <w:jc w:val="left"/>
              <w:rPr>
                <w:rFonts w:ascii="Arial" w:hAnsi="Arial" w:cs="Arial"/>
                <w:sz w:val="24"/>
                <w:szCs w:val="24"/>
              </w:rPr>
            </w:pPr>
            <w:r w:rsidRPr="002C18C4">
              <w:rPr>
                <w:rFonts w:ascii="Arial" w:hAnsi="Arial" w:cs="Arial"/>
                <w:sz w:val="24"/>
                <w:szCs w:val="24"/>
              </w:rPr>
              <w:t>[D&amp;B Failure Rating – 10%]</w:t>
            </w:r>
          </w:p>
        </w:tc>
      </w:tr>
      <w:tr w:rsidR="002A6BEA" w:rsidRPr="00D4288D" w14:paraId="55890A55" w14:textId="77777777" w:rsidTr="00A33F97">
        <w:tc>
          <w:tcPr>
            <w:tcW w:w="3027" w:type="dxa"/>
            <w:tcBorders>
              <w:bottom w:val="single" w:sz="4" w:space="0" w:color="auto"/>
            </w:tcBorders>
            <w:shd w:val="clear" w:color="auto" w:fill="FFFFFF"/>
          </w:tcPr>
          <w:p w14:paraId="313F037A" w14:textId="77777777" w:rsidR="002A6BEA" w:rsidRPr="00D4288D" w:rsidRDefault="002A6BEA" w:rsidP="00A33F97">
            <w:pPr>
              <w:pStyle w:val="MarginText"/>
              <w:jc w:val="left"/>
              <w:rPr>
                <w:rFonts w:ascii="Arial" w:hAnsi="Arial" w:cs="Arial"/>
                <w:sz w:val="24"/>
                <w:szCs w:val="24"/>
                <w:highlight w:val="yellow"/>
              </w:rPr>
            </w:pPr>
            <w:r w:rsidRPr="00433B59">
              <w:rPr>
                <w:rFonts w:ascii="Arial" w:hAnsi="Arial" w:cs="Arial"/>
                <w:sz w:val="24"/>
                <w:szCs w:val="24"/>
              </w:rPr>
              <w:t>[Key Subcontractor]</w:t>
            </w:r>
          </w:p>
        </w:tc>
        <w:tc>
          <w:tcPr>
            <w:tcW w:w="3039" w:type="dxa"/>
            <w:tcBorders>
              <w:bottom w:val="single" w:sz="4" w:space="0" w:color="auto"/>
            </w:tcBorders>
            <w:shd w:val="clear" w:color="auto" w:fill="FFFFFF"/>
          </w:tcPr>
          <w:p w14:paraId="59753B08" w14:textId="77777777" w:rsidR="002A6BEA" w:rsidRPr="00D4288D" w:rsidRDefault="002A6BEA" w:rsidP="00A33F97">
            <w:pPr>
              <w:pStyle w:val="MarginText"/>
              <w:jc w:val="left"/>
              <w:rPr>
                <w:rFonts w:ascii="Arial" w:hAnsi="Arial" w:cs="Arial"/>
                <w:sz w:val="24"/>
                <w:szCs w:val="24"/>
              </w:rPr>
            </w:pPr>
            <w:r w:rsidRPr="00954BD6">
              <w:rPr>
                <w:rFonts w:ascii="Arial" w:hAnsi="Arial" w:cs="Arial"/>
                <w:sz w:val="24"/>
                <w:szCs w:val="24"/>
              </w:rPr>
              <w:t>[D&amp;B Failure Rating</w:t>
            </w:r>
            <w:r>
              <w:rPr>
                <w:rFonts w:ascii="Arial" w:hAnsi="Arial" w:cs="Arial"/>
                <w:sz w:val="24"/>
                <w:szCs w:val="24"/>
              </w:rPr>
              <w:t>]</w:t>
            </w:r>
          </w:p>
        </w:tc>
        <w:tc>
          <w:tcPr>
            <w:tcW w:w="2950" w:type="dxa"/>
            <w:shd w:val="clear" w:color="auto" w:fill="FFFFFF"/>
          </w:tcPr>
          <w:p w14:paraId="01668856" w14:textId="77777777" w:rsidR="002A6BEA" w:rsidRPr="005356CC" w:rsidRDefault="002A6BEA" w:rsidP="00A33F97">
            <w:pPr>
              <w:pStyle w:val="MarginText"/>
              <w:jc w:val="left"/>
              <w:rPr>
                <w:rFonts w:ascii="Arial" w:hAnsi="Arial" w:cs="Arial"/>
                <w:sz w:val="24"/>
                <w:szCs w:val="24"/>
              </w:rPr>
            </w:pPr>
            <w:r w:rsidRPr="002C18C4">
              <w:rPr>
                <w:rFonts w:ascii="Arial" w:hAnsi="Arial" w:cs="Arial"/>
                <w:sz w:val="24"/>
                <w:szCs w:val="24"/>
              </w:rPr>
              <w:t>[D&amp;B Failure Rating – 10%]</w:t>
            </w:r>
          </w:p>
        </w:tc>
      </w:tr>
    </w:tbl>
    <w:p w14:paraId="055E367A" w14:textId="406339D9" w:rsidR="002A6BEA" w:rsidRDefault="002A6BEA" w:rsidP="002A6BEA">
      <w:pPr>
        <w:spacing w:after="0"/>
        <w:rPr>
          <w:szCs w:val="24"/>
        </w:rPr>
      </w:pPr>
    </w:p>
    <w:p w14:paraId="22ACE2A5" w14:textId="77777777" w:rsidR="002A6BEA" w:rsidRPr="002A6BEA" w:rsidRDefault="002A6BEA" w:rsidP="002A6BEA">
      <w:pPr>
        <w:rPr>
          <w:szCs w:val="24"/>
        </w:rPr>
      </w:pPr>
    </w:p>
    <w:p w14:paraId="01C8568C" w14:textId="77777777" w:rsidR="002A6BEA" w:rsidRPr="002A6BEA" w:rsidRDefault="002A6BEA" w:rsidP="002A6BEA">
      <w:pPr>
        <w:rPr>
          <w:szCs w:val="24"/>
        </w:rPr>
      </w:pPr>
    </w:p>
    <w:p w14:paraId="3B086D74" w14:textId="77777777" w:rsidR="00F96BBE" w:rsidRDefault="00F96BBE">
      <w:pPr>
        <w:spacing w:after="160" w:line="259" w:lineRule="auto"/>
        <w:ind w:left="0" w:firstLine="0"/>
        <w:rPr>
          <w:rFonts w:eastAsiaTheme="minorHAnsi" w:cstheme="minorBidi"/>
          <w:b/>
          <w:color w:val="auto"/>
          <w:sz w:val="36"/>
          <w:szCs w:val="20"/>
          <w:lang w:eastAsia="en-US"/>
        </w:rPr>
      </w:pPr>
      <w:r>
        <w:rPr>
          <w:b/>
          <w:sz w:val="36"/>
          <w:szCs w:val="20"/>
        </w:rPr>
        <w:br w:type="page"/>
      </w:r>
    </w:p>
    <w:p w14:paraId="5C84689A" w14:textId="290835E5" w:rsidR="002A6BEA" w:rsidRDefault="002A6BEA" w:rsidP="002A6BEA">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8 </w:t>
      </w:r>
      <w:r w:rsidRPr="00553886">
        <w:rPr>
          <w:rFonts w:ascii="Arial" w:hAnsi="Arial"/>
          <w:b/>
          <w:sz w:val="36"/>
          <w:szCs w:val="20"/>
        </w:rPr>
        <w:t>(</w:t>
      </w:r>
      <w:r>
        <w:rPr>
          <w:rFonts w:ascii="Arial" w:hAnsi="Arial"/>
          <w:b/>
          <w:sz w:val="36"/>
          <w:szCs w:val="20"/>
        </w:rPr>
        <w:t>Guarantee)</w:t>
      </w:r>
    </w:p>
    <w:p w14:paraId="5EADCFDC" w14:textId="77777777" w:rsidR="002A6BEA" w:rsidRPr="000A7589" w:rsidRDefault="002A6BEA" w:rsidP="002A6BEA">
      <w:pPr>
        <w:pStyle w:val="Heading1"/>
        <w:tabs>
          <w:tab w:val="clear" w:pos="720"/>
        </w:tabs>
        <w:rPr>
          <w:rFonts w:ascii="Arial" w:hAnsi="Arial" w:cs="Arial"/>
          <w:sz w:val="24"/>
          <w:szCs w:val="24"/>
        </w:rPr>
      </w:pPr>
      <w:r>
        <w:rPr>
          <w:rFonts w:ascii="Arial" w:hAnsi="Arial" w:cs="Arial"/>
          <w:sz w:val="24"/>
          <w:szCs w:val="24"/>
        </w:rPr>
        <w:t>Definitions</w:t>
      </w:r>
    </w:p>
    <w:p w14:paraId="4D0C04AF" w14:textId="77777777" w:rsidR="002A6BEA" w:rsidRPr="000A7589" w:rsidRDefault="002A6BEA" w:rsidP="002A6BEA">
      <w:pPr>
        <w:pStyle w:val="Heading2"/>
        <w:keepNext/>
        <w:rPr>
          <w:rFonts w:ascii="Arial" w:hAnsi="Arial" w:cs="Arial"/>
          <w:sz w:val="24"/>
          <w:szCs w:val="24"/>
        </w:rPr>
      </w:pPr>
      <w:r w:rsidRPr="000A7589">
        <w:rPr>
          <w:rFonts w:ascii="Arial" w:hAnsi="Arial" w:cs="Arial"/>
          <w:sz w:val="24"/>
          <w:szCs w:val="24"/>
        </w:rPr>
        <w:t>In this Schedule, the following words shall have the following meanings and they shall supplement Joint Schedule 1 (Definitions):</w:t>
      </w:r>
      <w:r w:rsidRPr="000A7589">
        <w:rPr>
          <w:rFonts w:ascii="Arial" w:hAnsi="Arial" w:cs="Arial"/>
          <w:b/>
          <w:sz w:val="24"/>
          <w:szCs w:val="24"/>
        </w:rPr>
        <w:t xml:space="preserve"> </w:t>
      </w:r>
    </w:p>
    <w:tbl>
      <w:tblPr>
        <w:tblStyle w:val="TableGrid0"/>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2A6BEA" w:rsidRPr="000A7589" w14:paraId="488E5B35" w14:textId="77777777" w:rsidTr="00A33F97">
        <w:trPr>
          <w:trHeight w:val="20"/>
        </w:trPr>
        <w:tc>
          <w:tcPr>
            <w:tcW w:w="3342" w:type="dxa"/>
          </w:tcPr>
          <w:p w14:paraId="611C9EA4" w14:textId="77777777" w:rsidR="002A6BEA" w:rsidRPr="000A7589" w:rsidRDefault="002A6BEA" w:rsidP="00A33F9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DPS</w:t>
            </w:r>
            <w:r w:rsidRPr="000A7589">
              <w:rPr>
                <w:rFonts w:ascii="Arial" w:hAnsi="Arial"/>
                <w:b/>
                <w:sz w:val="24"/>
                <w:szCs w:val="24"/>
              </w:rPr>
              <w:t xml:space="preserve"> Guarantor"</w:t>
            </w:r>
          </w:p>
        </w:tc>
        <w:tc>
          <w:tcPr>
            <w:tcW w:w="4856" w:type="dxa"/>
          </w:tcPr>
          <w:p w14:paraId="21FED717" w14:textId="77777777" w:rsidR="002A6BEA" w:rsidRPr="000A7589" w:rsidRDefault="002A6BEA" w:rsidP="00A33F97">
            <w:pPr>
              <w:pStyle w:val="GPSL2Numbered"/>
              <w:ind w:firstLine="0"/>
              <w:rPr>
                <w:rFonts w:ascii="Arial" w:hAnsi="Arial"/>
                <w:sz w:val="24"/>
                <w:szCs w:val="24"/>
              </w:rPr>
            </w:pPr>
            <w:r w:rsidRPr="000A7589">
              <w:rPr>
                <w:rFonts w:ascii="Arial" w:hAnsi="Arial"/>
                <w:sz w:val="24"/>
                <w:szCs w:val="24"/>
              </w:rPr>
              <w:t xml:space="preserve">any person acceptable to CCS to give a </w:t>
            </w:r>
            <w:r>
              <w:rPr>
                <w:rFonts w:ascii="Arial" w:hAnsi="Arial"/>
                <w:sz w:val="24"/>
                <w:szCs w:val="24"/>
              </w:rPr>
              <w:t>DPS</w:t>
            </w:r>
            <w:r w:rsidRPr="000A7589">
              <w:rPr>
                <w:rFonts w:ascii="Arial" w:hAnsi="Arial"/>
                <w:sz w:val="24"/>
                <w:szCs w:val="24"/>
              </w:rPr>
              <w:t xml:space="preserve"> Guarantee; </w:t>
            </w:r>
          </w:p>
        </w:tc>
      </w:tr>
      <w:tr w:rsidR="002A6BEA" w:rsidRPr="000A7589" w14:paraId="58182F22" w14:textId="77777777" w:rsidTr="00A33F97">
        <w:trPr>
          <w:trHeight w:val="20"/>
        </w:trPr>
        <w:tc>
          <w:tcPr>
            <w:tcW w:w="3342" w:type="dxa"/>
          </w:tcPr>
          <w:p w14:paraId="184DCF88" w14:textId="77777777" w:rsidR="002A6BEA" w:rsidRPr="000A7589" w:rsidRDefault="002A6BEA" w:rsidP="00A33F9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DPS</w:t>
            </w:r>
            <w:r w:rsidRPr="000A7589">
              <w:rPr>
                <w:rFonts w:ascii="Arial" w:hAnsi="Arial"/>
                <w:b/>
                <w:sz w:val="24"/>
                <w:szCs w:val="24"/>
              </w:rPr>
              <w:t xml:space="preserve"> Guarantee"</w:t>
            </w:r>
          </w:p>
        </w:tc>
        <w:tc>
          <w:tcPr>
            <w:tcW w:w="4856" w:type="dxa"/>
          </w:tcPr>
          <w:p w14:paraId="7C1F4E9F" w14:textId="77777777" w:rsidR="002A6BEA" w:rsidRPr="000A7589" w:rsidRDefault="002A6BEA" w:rsidP="00A33F97">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Pr>
                <w:rFonts w:ascii="Arial" w:hAnsi="Arial"/>
                <w:sz w:val="24"/>
                <w:szCs w:val="24"/>
              </w:rPr>
              <w:t xml:space="preserve">in </w:t>
            </w:r>
            <w:r w:rsidRPr="000A7589">
              <w:rPr>
                <w:rFonts w:ascii="Arial" w:hAnsi="Arial"/>
                <w:sz w:val="24"/>
                <w:szCs w:val="24"/>
              </w:rPr>
              <w:t>the Annex to this Schedule;</w:t>
            </w:r>
          </w:p>
        </w:tc>
      </w:tr>
      <w:tr w:rsidR="002A6BEA" w:rsidRPr="000A7589" w14:paraId="7D95A369" w14:textId="77777777" w:rsidTr="00A33F97">
        <w:trPr>
          <w:trHeight w:val="20"/>
        </w:trPr>
        <w:tc>
          <w:tcPr>
            <w:tcW w:w="3342" w:type="dxa"/>
          </w:tcPr>
          <w:p w14:paraId="32D5117B" w14:textId="77777777" w:rsidR="002A6BEA" w:rsidRPr="000A7589" w:rsidRDefault="002A6BEA" w:rsidP="00A33F9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Order</w:t>
            </w:r>
            <w:r w:rsidRPr="000A7589">
              <w:rPr>
                <w:rFonts w:ascii="Arial" w:hAnsi="Arial"/>
                <w:b/>
                <w:sz w:val="24"/>
                <w:szCs w:val="24"/>
              </w:rPr>
              <w:t xml:space="preserve"> Guarantee"</w:t>
            </w:r>
          </w:p>
        </w:tc>
        <w:tc>
          <w:tcPr>
            <w:tcW w:w="4856" w:type="dxa"/>
          </w:tcPr>
          <w:p w14:paraId="330C6544" w14:textId="77777777" w:rsidR="002A6BEA" w:rsidRPr="000A7589" w:rsidRDefault="002A6BEA" w:rsidP="00A33F97">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2A6BEA" w:rsidRPr="000A7589" w14:paraId="36329C1A" w14:textId="77777777" w:rsidTr="00A33F97">
        <w:trPr>
          <w:trHeight w:val="20"/>
        </w:trPr>
        <w:tc>
          <w:tcPr>
            <w:tcW w:w="3342" w:type="dxa"/>
          </w:tcPr>
          <w:p w14:paraId="70AAFECF" w14:textId="77777777" w:rsidR="002A6BEA" w:rsidRPr="000A7589" w:rsidRDefault="002A6BEA" w:rsidP="00A33F9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Order</w:t>
            </w:r>
            <w:r w:rsidRPr="000A7589">
              <w:rPr>
                <w:rFonts w:ascii="Arial" w:hAnsi="Arial"/>
                <w:b/>
                <w:sz w:val="24"/>
                <w:szCs w:val="24"/>
              </w:rPr>
              <w:t xml:space="preserve"> Guarantor"</w:t>
            </w:r>
          </w:p>
        </w:tc>
        <w:tc>
          <w:tcPr>
            <w:tcW w:w="4856" w:type="dxa"/>
          </w:tcPr>
          <w:p w14:paraId="6AFE3B37" w14:textId="77777777" w:rsidR="002A6BEA" w:rsidRPr="000A7589" w:rsidRDefault="002A6BEA" w:rsidP="00A33F97">
            <w:pPr>
              <w:pStyle w:val="GPSL2Numbered"/>
              <w:ind w:firstLine="0"/>
              <w:rPr>
                <w:rFonts w:ascii="Arial" w:hAnsi="Arial"/>
                <w:sz w:val="24"/>
                <w:szCs w:val="24"/>
              </w:rPr>
            </w:pPr>
            <w:r w:rsidRPr="000A7589">
              <w:rPr>
                <w:rFonts w:ascii="Arial" w:hAnsi="Arial"/>
                <w:sz w:val="24"/>
                <w:szCs w:val="24"/>
              </w:rPr>
              <w:t>the person acceptable to a Buyer to give a</w:t>
            </w:r>
            <w:r>
              <w:rPr>
                <w:rFonts w:ascii="Arial" w:hAnsi="Arial"/>
                <w:sz w:val="24"/>
                <w:szCs w:val="24"/>
              </w:rPr>
              <w:t>n</w:t>
            </w:r>
            <w:r w:rsidRPr="000A7589">
              <w:rPr>
                <w:rFonts w:ascii="Arial" w:hAnsi="Arial"/>
                <w:sz w:val="24"/>
                <w:szCs w:val="24"/>
              </w:rPr>
              <w:t xml:space="preserve"> </w:t>
            </w:r>
            <w:r>
              <w:rPr>
                <w:rFonts w:ascii="Arial" w:hAnsi="Arial"/>
                <w:sz w:val="24"/>
                <w:szCs w:val="24"/>
              </w:rPr>
              <w:t>Order</w:t>
            </w:r>
            <w:r w:rsidRPr="000A7589">
              <w:rPr>
                <w:rFonts w:ascii="Arial" w:hAnsi="Arial"/>
                <w:sz w:val="24"/>
                <w:szCs w:val="24"/>
              </w:rPr>
              <w:t xml:space="preserve"> Guarantee;</w:t>
            </w:r>
          </w:p>
        </w:tc>
      </w:tr>
    </w:tbl>
    <w:p w14:paraId="4E9B534F" w14:textId="77777777" w:rsidR="002A6BEA" w:rsidRPr="00F90597" w:rsidRDefault="002A6BEA" w:rsidP="002A6BEA">
      <w:pPr>
        <w:pStyle w:val="Heading1"/>
        <w:rPr>
          <w:rFonts w:ascii="Arial" w:hAnsi="Arial" w:cs="Arial"/>
          <w:sz w:val="24"/>
          <w:szCs w:val="24"/>
        </w:rPr>
      </w:pPr>
      <w:r w:rsidRPr="00F90597">
        <w:rPr>
          <w:rFonts w:ascii="Arial" w:hAnsi="Arial" w:cs="Arial"/>
          <w:sz w:val="24"/>
          <w:szCs w:val="24"/>
        </w:rPr>
        <w:t xml:space="preserve"> </w:t>
      </w:r>
      <w:r>
        <w:rPr>
          <w:rFonts w:ascii="Arial" w:hAnsi="Arial" w:cs="Arial"/>
          <w:sz w:val="24"/>
          <w:szCs w:val="24"/>
        </w:rPr>
        <w:t>DPS</w:t>
      </w:r>
      <w:r w:rsidRPr="00F90597">
        <w:rPr>
          <w:rFonts w:ascii="Arial" w:hAnsi="Arial" w:cs="Arial"/>
          <w:sz w:val="24"/>
          <w:szCs w:val="24"/>
        </w:rPr>
        <w:t xml:space="preserve"> </w:t>
      </w:r>
      <w:r>
        <w:rPr>
          <w:rFonts w:ascii="Arial" w:hAnsi="Arial" w:cs="Arial"/>
          <w:sz w:val="24"/>
          <w:szCs w:val="24"/>
        </w:rPr>
        <w:t>G</w:t>
      </w:r>
      <w:r w:rsidRPr="00F90597">
        <w:rPr>
          <w:rFonts w:ascii="Arial" w:hAnsi="Arial" w:cs="Arial"/>
          <w:sz w:val="24"/>
          <w:szCs w:val="24"/>
        </w:rPr>
        <w:t>uarantee</w:t>
      </w:r>
    </w:p>
    <w:p w14:paraId="37D7CA94" w14:textId="211A712E" w:rsidR="002A6BEA" w:rsidRPr="00F90597" w:rsidRDefault="002A6BEA" w:rsidP="002A6BEA">
      <w:pPr>
        <w:pStyle w:val="Heading2"/>
        <w:keepNext/>
        <w:rPr>
          <w:rFonts w:ascii="Arial" w:hAnsi="Arial" w:cs="Arial"/>
          <w:sz w:val="24"/>
          <w:szCs w:val="24"/>
        </w:rPr>
      </w:pPr>
      <w:bookmarkStart w:id="51" w:name="_Ref491080715"/>
      <w:r w:rsidRPr="00F90597">
        <w:rPr>
          <w:rFonts w:ascii="Arial" w:hAnsi="Arial" w:cs="Arial"/>
          <w:sz w:val="24"/>
          <w:szCs w:val="24"/>
        </w:rPr>
        <w:t xml:space="preserve">Where CCS has notified the Supplier that the award of the </w:t>
      </w:r>
      <w:r>
        <w:rPr>
          <w:rFonts w:ascii="Arial" w:hAnsi="Arial" w:cs="Arial"/>
          <w:sz w:val="24"/>
          <w:szCs w:val="24"/>
        </w:rPr>
        <w:t>DPS</w:t>
      </w:r>
      <w:r w:rsidRPr="00F90597">
        <w:rPr>
          <w:rFonts w:ascii="Arial" w:hAnsi="Arial" w:cs="Arial"/>
          <w:sz w:val="24"/>
          <w:szCs w:val="24"/>
        </w:rPr>
        <w:t xml:space="preserve"> Contract is conditional upon receipt of a valid </w:t>
      </w:r>
      <w:r>
        <w:rPr>
          <w:rFonts w:ascii="Arial" w:hAnsi="Arial" w:cs="Arial"/>
          <w:sz w:val="24"/>
          <w:szCs w:val="24"/>
        </w:rPr>
        <w:t>DPS</w:t>
      </w:r>
      <w:r w:rsidRPr="00F90597">
        <w:rPr>
          <w:rFonts w:ascii="Arial" w:hAnsi="Arial" w:cs="Arial"/>
          <w:sz w:val="24"/>
          <w:szCs w:val="24"/>
        </w:rPr>
        <w:t xml:space="preserve"> Guarantee, then on or prior to the execution of the </w:t>
      </w:r>
      <w:r>
        <w:rPr>
          <w:rFonts w:ascii="Arial" w:hAnsi="Arial" w:cs="Arial"/>
          <w:sz w:val="24"/>
          <w:szCs w:val="24"/>
        </w:rPr>
        <w:t>DPS</w:t>
      </w:r>
      <w:r w:rsidRPr="00F90597">
        <w:rPr>
          <w:rFonts w:ascii="Arial" w:hAnsi="Arial" w:cs="Arial"/>
          <w:sz w:val="24"/>
          <w:szCs w:val="24"/>
        </w:rPr>
        <w:t xml:space="preserve"> Contract, as a condition for the award of the </w:t>
      </w:r>
      <w:r>
        <w:rPr>
          <w:rFonts w:ascii="Arial" w:hAnsi="Arial" w:cs="Arial"/>
          <w:sz w:val="24"/>
          <w:szCs w:val="24"/>
        </w:rPr>
        <w:t>DPS</w:t>
      </w:r>
      <w:r w:rsidRPr="00F90597">
        <w:rPr>
          <w:rFonts w:ascii="Arial" w:hAnsi="Arial" w:cs="Arial"/>
          <w:sz w:val="24"/>
          <w:szCs w:val="24"/>
        </w:rPr>
        <w:t xml:space="preserve"> Contract, the Supplier must have delivered to CCS:</w:t>
      </w:r>
      <w:bookmarkEnd w:id="51"/>
    </w:p>
    <w:p w14:paraId="6C83512D" w14:textId="038CC841" w:rsidR="002A6BEA" w:rsidRPr="00F90597" w:rsidRDefault="002A6BEA" w:rsidP="002A6BEA">
      <w:pPr>
        <w:pStyle w:val="Heading3"/>
        <w:rPr>
          <w:rFonts w:ascii="Arial" w:hAnsi="Arial" w:cs="Arial"/>
          <w:sz w:val="24"/>
          <w:szCs w:val="24"/>
        </w:rPr>
      </w:pPr>
      <w:bookmarkStart w:id="52" w:name="_Ref492310587"/>
      <w:proofErr w:type="gramStart"/>
      <w:r w:rsidRPr="00F90597">
        <w:rPr>
          <w:rFonts w:ascii="Arial" w:hAnsi="Arial" w:cs="Arial"/>
          <w:sz w:val="24"/>
          <w:szCs w:val="24"/>
        </w:rPr>
        <w:t>an</w:t>
      </w:r>
      <w:proofErr w:type="gramEnd"/>
      <w:r w:rsidRPr="00F90597">
        <w:rPr>
          <w:rFonts w:ascii="Arial" w:hAnsi="Arial" w:cs="Arial"/>
          <w:sz w:val="24"/>
          <w:szCs w:val="24"/>
        </w:rPr>
        <w:t xml:space="preserve"> executed </w:t>
      </w:r>
      <w:r>
        <w:rPr>
          <w:rFonts w:ascii="Arial" w:hAnsi="Arial" w:cs="Arial"/>
          <w:sz w:val="24"/>
          <w:szCs w:val="24"/>
        </w:rPr>
        <w:t>DPS</w:t>
      </w:r>
      <w:r w:rsidRPr="00F90597">
        <w:rPr>
          <w:rFonts w:ascii="Arial" w:hAnsi="Arial" w:cs="Arial"/>
          <w:sz w:val="24"/>
          <w:szCs w:val="24"/>
        </w:rPr>
        <w:t xml:space="preserve"> Guarantee from a </w:t>
      </w:r>
      <w:r>
        <w:rPr>
          <w:rFonts w:ascii="Arial" w:hAnsi="Arial" w:cs="Arial"/>
          <w:sz w:val="24"/>
          <w:szCs w:val="24"/>
        </w:rPr>
        <w:t>DPS</w:t>
      </w:r>
      <w:r w:rsidRPr="00F90597">
        <w:rPr>
          <w:rFonts w:ascii="Arial" w:hAnsi="Arial" w:cs="Arial"/>
          <w:sz w:val="24"/>
          <w:szCs w:val="24"/>
        </w:rPr>
        <w:t xml:space="preserve"> Guarantor; and</w:t>
      </w:r>
      <w:bookmarkEnd w:id="52"/>
    </w:p>
    <w:p w14:paraId="04CE1B25" w14:textId="6493E770" w:rsidR="002A6BEA" w:rsidRPr="00F90597" w:rsidRDefault="002A6BEA" w:rsidP="002A6BEA">
      <w:pPr>
        <w:pStyle w:val="Heading3"/>
        <w:rPr>
          <w:rFonts w:ascii="Arial" w:hAnsi="Arial" w:cs="Arial"/>
          <w:sz w:val="24"/>
          <w:szCs w:val="24"/>
        </w:rPr>
      </w:pPr>
      <w:bookmarkStart w:id="53" w:name="_Ref492310588"/>
      <w:proofErr w:type="gramStart"/>
      <w:r w:rsidRPr="00F90597">
        <w:rPr>
          <w:rFonts w:ascii="Arial" w:hAnsi="Arial" w:cs="Arial"/>
          <w:sz w:val="24"/>
          <w:szCs w:val="24"/>
        </w:rPr>
        <w:t>a</w:t>
      </w:r>
      <w:proofErr w:type="gramEnd"/>
      <w:r w:rsidRPr="00F90597">
        <w:rPr>
          <w:rFonts w:ascii="Arial" w:hAnsi="Arial" w:cs="Arial"/>
          <w:sz w:val="24"/>
          <w:szCs w:val="24"/>
        </w:rPr>
        <w:t xml:space="preserve"> certified copy extract of the board minutes and/or resolution of the </w:t>
      </w:r>
      <w:r>
        <w:rPr>
          <w:rFonts w:ascii="Arial" w:hAnsi="Arial" w:cs="Arial"/>
          <w:sz w:val="24"/>
          <w:szCs w:val="24"/>
        </w:rPr>
        <w:t>DPS</w:t>
      </w:r>
      <w:r w:rsidRPr="00F90597">
        <w:rPr>
          <w:rFonts w:ascii="Arial" w:hAnsi="Arial" w:cs="Arial"/>
          <w:sz w:val="24"/>
          <w:szCs w:val="24"/>
        </w:rPr>
        <w:t xml:space="preserve"> Guarantor approving the execution of the </w:t>
      </w:r>
      <w:r>
        <w:rPr>
          <w:rFonts w:ascii="Arial" w:hAnsi="Arial" w:cs="Arial"/>
          <w:sz w:val="24"/>
          <w:szCs w:val="24"/>
        </w:rPr>
        <w:t>DPS</w:t>
      </w:r>
      <w:r w:rsidRPr="00F90597">
        <w:rPr>
          <w:rFonts w:ascii="Arial" w:hAnsi="Arial" w:cs="Arial"/>
          <w:sz w:val="24"/>
          <w:szCs w:val="24"/>
        </w:rPr>
        <w:t xml:space="preserve"> Guarantee.</w:t>
      </w:r>
      <w:bookmarkEnd w:id="53"/>
    </w:p>
    <w:p w14:paraId="71F40E37" w14:textId="77777777" w:rsidR="002A6BEA" w:rsidRPr="00F90597" w:rsidRDefault="002A6BEA" w:rsidP="002A6BEA">
      <w:pPr>
        <w:pStyle w:val="Heading2"/>
        <w:keepNext/>
        <w:rPr>
          <w:rFonts w:ascii="Arial" w:hAnsi="Arial" w:cs="Arial"/>
          <w:sz w:val="24"/>
          <w:szCs w:val="24"/>
        </w:rPr>
      </w:pPr>
      <w:r w:rsidRPr="00F90597">
        <w:rPr>
          <w:rFonts w:ascii="Arial" w:hAnsi="Arial" w:cs="Arial"/>
          <w:sz w:val="24"/>
          <w:szCs w:val="24"/>
        </w:rPr>
        <w:t xml:space="preserve">If the Supplier fails to deliver the documents as required by Paragraphs </w:t>
      </w:r>
      <w:r w:rsidRPr="00F90597">
        <w:rPr>
          <w:rFonts w:ascii="Arial" w:hAnsi="Arial" w:cs="Arial"/>
          <w:sz w:val="24"/>
          <w:szCs w:val="24"/>
        </w:rPr>
        <w:fldChar w:fldCharType="begin"/>
      </w:r>
      <w:r w:rsidRPr="00F90597">
        <w:rPr>
          <w:rFonts w:ascii="Arial" w:hAnsi="Arial" w:cs="Arial"/>
          <w:sz w:val="24"/>
          <w:szCs w:val="24"/>
        </w:rPr>
        <w:instrText xml:space="preserve"> REF _Ref492310587 \r \h  \* MERGEFORMAT </w:instrText>
      </w:r>
      <w:r w:rsidRPr="00F90597">
        <w:rPr>
          <w:rFonts w:ascii="Arial" w:hAnsi="Arial" w:cs="Arial"/>
          <w:sz w:val="24"/>
          <w:szCs w:val="24"/>
        </w:rPr>
      </w:r>
      <w:r w:rsidRPr="00F90597">
        <w:rPr>
          <w:rFonts w:ascii="Arial" w:hAnsi="Arial" w:cs="Arial"/>
          <w:sz w:val="24"/>
          <w:szCs w:val="24"/>
        </w:rPr>
        <w:fldChar w:fldCharType="separate"/>
      </w:r>
      <w:r>
        <w:rPr>
          <w:rFonts w:ascii="Arial" w:hAnsi="Arial" w:cs="Arial"/>
          <w:sz w:val="24"/>
          <w:szCs w:val="24"/>
        </w:rPr>
        <w:t>2.1.1</w:t>
      </w:r>
      <w:r w:rsidRPr="00F90597">
        <w:rPr>
          <w:rFonts w:ascii="Arial" w:hAnsi="Arial" w:cs="Arial"/>
          <w:sz w:val="24"/>
          <w:szCs w:val="24"/>
        </w:rPr>
        <w:fldChar w:fldCharType="end"/>
      </w:r>
      <w:r w:rsidRPr="00F90597">
        <w:rPr>
          <w:rFonts w:ascii="Arial" w:hAnsi="Arial" w:cs="Arial"/>
          <w:sz w:val="24"/>
          <w:szCs w:val="24"/>
        </w:rPr>
        <w:t xml:space="preserve"> and </w:t>
      </w:r>
      <w:r w:rsidRPr="00F90597">
        <w:rPr>
          <w:rFonts w:ascii="Arial" w:hAnsi="Arial" w:cs="Arial"/>
          <w:sz w:val="24"/>
          <w:szCs w:val="24"/>
        </w:rPr>
        <w:fldChar w:fldCharType="begin"/>
      </w:r>
      <w:r w:rsidRPr="00F90597">
        <w:rPr>
          <w:rFonts w:ascii="Arial" w:hAnsi="Arial" w:cs="Arial"/>
          <w:sz w:val="24"/>
          <w:szCs w:val="24"/>
        </w:rPr>
        <w:instrText xml:space="preserve"> REF _Ref492310588 \r \h  \* MERGEFORMAT </w:instrText>
      </w:r>
      <w:r w:rsidRPr="00F90597">
        <w:rPr>
          <w:rFonts w:ascii="Arial" w:hAnsi="Arial" w:cs="Arial"/>
          <w:sz w:val="24"/>
          <w:szCs w:val="24"/>
        </w:rPr>
      </w:r>
      <w:r w:rsidRPr="00F90597">
        <w:rPr>
          <w:rFonts w:ascii="Arial" w:hAnsi="Arial" w:cs="Arial"/>
          <w:sz w:val="24"/>
          <w:szCs w:val="24"/>
        </w:rPr>
        <w:fldChar w:fldCharType="separate"/>
      </w:r>
      <w:r>
        <w:rPr>
          <w:rFonts w:ascii="Arial" w:hAnsi="Arial" w:cs="Arial"/>
          <w:sz w:val="24"/>
          <w:szCs w:val="24"/>
        </w:rPr>
        <w:t>2.1.2</w:t>
      </w:r>
      <w:r w:rsidRPr="00F90597">
        <w:rPr>
          <w:rFonts w:ascii="Arial" w:hAnsi="Arial" w:cs="Arial"/>
          <w:sz w:val="24"/>
          <w:szCs w:val="24"/>
        </w:rPr>
        <w:fldChar w:fldCharType="end"/>
      </w:r>
      <w:r w:rsidRPr="00F90597">
        <w:rPr>
          <w:rFonts w:ascii="Arial" w:hAnsi="Arial" w:cs="Arial"/>
          <w:sz w:val="24"/>
          <w:szCs w:val="24"/>
        </w:rPr>
        <w:t xml:space="preserve"> above within 30 days of request then CCS shall be entitled to terminate this </w:t>
      </w:r>
      <w:r>
        <w:rPr>
          <w:rFonts w:ascii="Arial" w:hAnsi="Arial" w:cs="Arial"/>
          <w:sz w:val="24"/>
          <w:szCs w:val="24"/>
        </w:rPr>
        <w:t>DPS</w:t>
      </w:r>
      <w:r w:rsidRPr="00F90597">
        <w:rPr>
          <w:rFonts w:ascii="Arial" w:hAnsi="Arial" w:cs="Arial"/>
          <w:sz w:val="24"/>
          <w:szCs w:val="24"/>
        </w:rPr>
        <w:t xml:space="preserve"> Contract without liability and the Buyer shall be entitled to terminate the </w:t>
      </w:r>
      <w:r>
        <w:rPr>
          <w:rFonts w:ascii="Arial" w:hAnsi="Arial" w:cs="Arial"/>
          <w:sz w:val="24"/>
          <w:szCs w:val="24"/>
        </w:rPr>
        <w:t>Order</w:t>
      </w:r>
      <w:r w:rsidRPr="00F90597">
        <w:rPr>
          <w:rFonts w:ascii="Arial" w:hAnsi="Arial" w:cs="Arial"/>
          <w:sz w:val="24"/>
          <w:szCs w:val="24"/>
        </w:rPr>
        <w:t xml:space="preserve"> Contract without liability.</w:t>
      </w:r>
    </w:p>
    <w:p w14:paraId="3AD24187" w14:textId="77777777" w:rsidR="002A6BEA" w:rsidRPr="00F90597" w:rsidRDefault="002A6BEA" w:rsidP="002A6BEA">
      <w:pPr>
        <w:pStyle w:val="Heading2"/>
        <w:keepNext/>
        <w:rPr>
          <w:rFonts w:ascii="Arial" w:hAnsi="Arial" w:cs="Arial"/>
          <w:sz w:val="24"/>
          <w:szCs w:val="24"/>
        </w:rPr>
      </w:pPr>
      <w:r w:rsidRPr="00F90597">
        <w:rPr>
          <w:rFonts w:ascii="Arial" w:hAnsi="Arial" w:cs="Arial"/>
          <w:sz w:val="24"/>
          <w:szCs w:val="24"/>
        </w:rPr>
        <w:t xml:space="preserve">Where the CCS has procured a </w:t>
      </w:r>
      <w:r>
        <w:rPr>
          <w:rFonts w:ascii="Arial" w:hAnsi="Arial" w:cs="Arial"/>
          <w:sz w:val="24"/>
          <w:szCs w:val="24"/>
        </w:rPr>
        <w:t>DPS</w:t>
      </w:r>
      <w:r w:rsidRPr="00F90597">
        <w:rPr>
          <w:rFonts w:ascii="Arial" w:hAnsi="Arial" w:cs="Arial"/>
          <w:sz w:val="24"/>
          <w:szCs w:val="24"/>
        </w:rPr>
        <w:t xml:space="preserve"> Guarantee from the Supplier pursuant to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CCS may terminate this </w:t>
      </w:r>
      <w:r>
        <w:rPr>
          <w:rFonts w:ascii="Arial" w:hAnsi="Arial" w:cs="Arial"/>
          <w:sz w:val="24"/>
          <w:szCs w:val="24"/>
        </w:rPr>
        <w:t>DPS</w:t>
      </w:r>
      <w:r w:rsidRPr="00F90597">
        <w:rPr>
          <w:rFonts w:ascii="Arial" w:hAnsi="Arial" w:cs="Arial"/>
          <w:sz w:val="24"/>
          <w:szCs w:val="24"/>
        </w:rPr>
        <w:t xml:space="preserve"> Contract by issuing a Termination Notice to the Supplier where:</w:t>
      </w:r>
    </w:p>
    <w:p w14:paraId="2F28A119"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w:t>
      </w:r>
      <w:r>
        <w:rPr>
          <w:rFonts w:ascii="Arial" w:hAnsi="Arial" w:cs="Arial"/>
          <w:sz w:val="24"/>
          <w:szCs w:val="24"/>
        </w:rPr>
        <w:t>DPS</w:t>
      </w:r>
      <w:r w:rsidRPr="00F90597">
        <w:rPr>
          <w:rFonts w:ascii="Arial" w:hAnsi="Arial" w:cs="Arial"/>
          <w:sz w:val="24"/>
          <w:szCs w:val="24"/>
        </w:rPr>
        <w:t xml:space="preserve"> Guarantor withdraws the </w:t>
      </w:r>
      <w:r>
        <w:rPr>
          <w:rFonts w:ascii="Arial" w:hAnsi="Arial" w:cs="Arial"/>
          <w:sz w:val="24"/>
          <w:szCs w:val="24"/>
        </w:rPr>
        <w:t>DPS</w:t>
      </w:r>
      <w:r w:rsidRPr="00F90597">
        <w:rPr>
          <w:rFonts w:ascii="Arial" w:hAnsi="Arial" w:cs="Arial"/>
          <w:sz w:val="24"/>
          <w:szCs w:val="24"/>
        </w:rPr>
        <w:t xml:space="preserve"> Guarantee for any reason whatsoever; </w:t>
      </w:r>
    </w:p>
    <w:p w14:paraId="44B919BE"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w:t>
      </w:r>
      <w:r>
        <w:rPr>
          <w:rFonts w:ascii="Arial" w:hAnsi="Arial" w:cs="Arial"/>
          <w:sz w:val="24"/>
          <w:szCs w:val="24"/>
        </w:rPr>
        <w:t>DPS</w:t>
      </w:r>
      <w:r w:rsidRPr="00F90597">
        <w:rPr>
          <w:rFonts w:ascii="Arial" w:hAnsi="Arial" w:cs="Arial"/>
          <w:sz w:val="24"/>
          <w:szCs w:val="24"/>
        </w:rPr>
        <w:t xml:space="preserve"> Guarantor is in breach or anticipatory breach of the </w:t>
      </w:r>
      <w:r>
        <w:rPr>
          <w:rFonts w:ascii="Arial" w:hAnsi="Arial" w:cs="Arial"/>
          <w:sz w:val="24"/>
          <w:szCs w:val="24"/>
        </w:rPr>
        <w:t>DPS</w:t>
      </w:r>
      <w:r w:rsidRPr="00F90597">
        <w:rPr>
          <w:rFonts w:ascii="Arial" w:hAnsi="Arial" w:cs="Arial"/>
          <w:sz w:val="24"/>
          <w:szCs w:val="24"/>
        </w:rPr>
        <w:t xml:space="preserve"> Guarantee; </w:t>
      </w:r>
    </w:p>
    <w:p w14:paraId="0C1D69D0"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an</w:t>
      </w:r>
      <w:proofErr w:type="gramEnd"/>
      <w:r w:rsidRPr="00F90597">
        <w:rPr>
          <w:rFonts w:ascii="Arial" w:hAnsi="Arial" w:cs="Arial"/>
          <w:sz w:val="24"/>
          <w:szCs w:val="24"/>
        </w:rPr>
        <w:t xml:space="preserve"> Insolvency Event occurs in respect of the </w:t>
      </w:r>
      <w:r>
        <w:rPr>
          <w:rFonts w:ascii="Arial" w:hAnsi="Arial" w:cs="Arial"/>
          <w:sz w:val="24"/>
          <w:szCs w:val="24"/>
        </w:rPr>
        <w:t>DPS</w:t>
      </w:r>
      <w:r w:rsidRPr="00F90597">
        <w:rPr>
          <w:rFonts w:ascii="Arial" w:hAnsi="Arial" w:cs="Arial"/>
          <w:sz w:val="24"/>
          <w:szCs w:val="24"/>
        </w:rPr>
        <w:t xml:space="preserve"> Guarantor;   </w:t>
      </w:r>
    </w:p>
    <w:p w14:paraId="5F711798"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lastRenderedPageBreak/>
        <w:t>the</w:t>
      </w:r>
      <w:proofErr w:type="gramEnd"/>
      <w:r w:rsidRPr="00F90597">
        <w:rPr>
          <w:rFonts w:ascii="Arial" w:hAnsi="Arial" w:cs="Arial"/>
          <w:sz w:val="24"/>
          <w:szCs w:val="24"/>
        </w:rPr>
        <w:t xml:space="preserve"> </w:t>
      </w:r>
      <w:r>
        <w:rPr>
          <w:rFonts w:ascii="Arial" w:hAnsi="Arial" w:cs="Arial"/>
          <w:sz w:val="24"/>
          <w:szCs w:val="24"/>
        </w:rPr>
        <w:t>DPS</w:t>
      </w:r>
      <w:r w:rsidRPr="00F90597">
        <w:rPr>
          <w:rFonts w:ascii="Arial" w:hAnsi="Arial" w:cs="Arial"/>
          <w:sz w:val="24"/>
          <w:szCs w:val="24"/>
        </w:rPr>
        <w:t xml:space="preserve"> Guarantee becomes invalid or unenforceable for any reason whatsoever; or</w:t>
      </w:r>
    </w:p>
    <w:p w14:paraId="10A3038E"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CCS; </w:t>
      </w:r>
    </w:p>
    <w:p w14:paraId="58CC1030" w14:textId="77777777" w:rsidR="002A6BEA" w:rsidRPr="00F90597" w:rsidRDefault="002A6BEA" w:rsidP="002A6BEA">
      <w:pPr>
        <w:pStyle w:val="BodyTextIndent"/>
        <w:ind w:left="936"/>
        <w:rPr>
          <w:rFonts w:ascii="Arial" w:hAnsi="Arial"/>
          <w:sz w:val="24"/>
          <w:szCs w:val="24"/>
        </w:rPr>
      </w:pPr>
      <w:proofErr w:type="gramStart"/>
      <w:r w:rsidRPr="00F90597">
        <w:rPr>
          <w:rFonts w:ascii="Arial" w:hAnsi="Arial"/>
          <w:sz w:val="24"/>
          <w:szCs w:val="24"/>
        </w:rPr>
        <w:t>and</w:t>
      </w:r>
      <w:proofErr w:type="gramEnd"/>
      <w:r w:rsidRPr="00F90597">
        <w:rPr>
          <w:rFonts w:ascii="Arial" w:hAnsi="Arial"/>
          <w:sz w:val="24"/>
          <w:szCs w:val="24"/>
        </w:rPr>
        <w:t xml:space="preserve"> in each case the </w:t>
      </w:r>
      <w:r>
        <w:rPr>
          <w:rFonts w:ascii="Arial" w:hAnsi="Arial"/>
          <w:sz w:val="24"/>
          <w:szCs w:val="24"/>
        </w:rPr>
        <w:t>DPS</w:t>
      </w:r>
      <w:r w:rsidRPr="00F90597">
        <w:rPr>
          <w:rFonts w:ascii="Arial" w:hAnsi="Arial"/>
          <w:sz w:val="24"/>
          <w:szCs w:val="24"/>
        </w:rPr>
        <w:t xml:space="preserve"> Guarantee (as applicable) is not replaced by an alternative guarantee agreement acceptable to CCS.</w:t>
      </w:r>
    </w:p>
    <w:p w14:paraId="2795E4B8" w14:textId="77777777" w:rsidR="002A6BEA" w:rsidRPr="00F90597" w:rsidRDefault="002A6BEA" w:rsidP="002A6BEA">
      <w:pPr>
        <w:pStyle w:val="Heading2"/>
        <w:rPr>
          <w:rFonts w:ascii="Arial" w:hAnsi="Arial" w:cs="Arial"/>
          <w:sz w:val="24"/>
          <w:szCs w:val="24"/>
        </w:rPr>
      </w:pPr>
      <w:bookmarkStart w:id="54" w:name="_Ref491080723"/>
      <w:r w:rsidRPr="00F90597">
        <w:rPr>
          <w:rFonts w:ascii="Arial" w:hAnsi="Arial" w:cs="Arial"/>
          <w:sz w:val="24"/>
          <w:szCs w:val="24"/>
        </w:rPr>
        <w:t xml:space="preserve">Notwithstanding Clause 19 (Other people's rights in this contract), this Schedule (Guarantee) is intended to confer benefits on </w:t>
      </w:r>
      <w:r>
        <w:rPr>
          <w:rFonts w:ascii="Arial" w:hAnsi="Arial" w:cs="Arial"/>
          <w:sz w:val="24"/>
          <w:szCs w:val="24"/>
        </w:rPr>
        <w:t>Buyers</w:t>
      </w:r>
      <w:r w:rsidRPr="00F90597">
        <w:rPr>
          <w:rFonts w:ascii="Arial" w:hAnsi="Arial" w:cs="Arial"/>
          <w:sz w:val="24"/>
          <w:szCs w:val="24"/>
        </w:rPr>
        <w:t xml:space="preserve"> and </w:t>
      </w:r>
      <w:r>
        <w:rPr>
          <w:rFonts w:ascii="Arial" w:hAnsi="Arial" w:cs="Arial"/>
          <w:sz w:val="24"/>
          <w:szCs w:val="24"/>
        </w:rPr>
        <w:t xml:space="preserve">is intended to be enforceable by Buyers </w:t>
      </w:r>
      <w:r w:rsidRPr="00F90597">
        <w:rPr>
          <w:rFonts w:ascii="Arial" w:hAnsi="Arial" w:cs="Arial"/>
          <w:sz w:val="24"/>
          <w:szCs w:val="24"/>
        </w:rPr>
        <w:t>by virtue of the CRTPA.]</w:t>
      </w:r>
    </w:p>
    <w:p w14:paraId="3C74342C" w14:textId="77777777" w:rsidR="002A6BEA" w:rsidRPr="00F90597" w:rsidRDefault="002A6BEA" w:rsidP="002A6BEA">
      <w:pPr>
        <w:pStyle w:val="Heading1"/>
        <w:rPr>
          <w:rFonts w:ascii="Arial" w:hAnsi="Arial" w:cs="Arial"/>
          <w:sz w:val="24"/>
          <w:szCs w:val="24"/>
        </w:rPr>
      </w:pPr>
      <w:r>
        <w:rPr>
          <w:rFonts w:ascii="Arial" w:hAnsi="Arial" w:cs="Arial"/>
          <w:sz w:val="24"/>
          <w:szCs w:val="24"/>
        </w:rPr>
        <w:t xml:space="preserve"> </w:t>
      </w:r>
      <w:r w:rsidRPr="00F90597">
        <w:rPr>
          <w:rFonts w:ascii="Arial" w:hAnsi="Arial" w:cs="Arial"/>
          <w:sz w:val="24"/>
          <w:szCs w:val="24"/>
        </w:rPr>
        <w:t xml:space="preserve"> </w:t>
      </w:r>
      <w:r>
        <w:rPr>
          <w:rFonts w:ascii="Arial" w:hAnsi="Arial" w:cs="Arial"/>
          <w:sz w:val="24"/>
          <w:szCs w:val="24"/>
        </w:rPr>
        <w:t>Order</w:t>
      </w:r>
      <w:r w:rsidRPr="00F90597">
        <w:rPr>
          <w:rFonts w:ascii="Arial" w:hAnsi="Arial" w:cs="Arial"/>
          <w:sz w:val="24"/>
          <w:szCs w:val="24"/>
        </w:rPr>
        <w:t xml:space="preserve"> </w:t>
      </w:r>
      <w:r>
        <w:rPr>
          <w:rFonts w:ascii="Arial" w:hAnsi="Arial" w:cs="Arial"/>
          <w:sz w:val="24"/>
          <w:szCs w:val="24"/>
        </w:rPr>
        <w:t>G</w:t>
      </w:r>
      <w:r w:rsidRPr="00F90597">
        <w:rPr>
          <w:rFonts w:ascii="Arial" w:hAnsi="Arial" w:cs="Arial"/>
          <w:sz w:val="24"/>
          <w:szCs w:val="24"/>
        </w:rPr>
        <w:t>uarantee</w:t>
      </w:r>
    </w:p>
    <w:p w14:paraId="510240D8" w14:textId="77777777" w:rsidR="002A6BEA" w:rsidRPr="00807871" w:rsidRDefault="002A6BEA" w:rsidP="002A6BEA">
      <w:pPr>
        <w:pStyle w:val="Heading2"/>
        <w:tabs>
          <w:tab w:val="clear" w:pos="1145"/>
        </w:tabs>
        <w:ind w:left="936" w:hanging="576"/>
        <w:rPr>
          <w:rFonts w:ascii="Arial" w:hAnsi="Arial" w:cs="Arial"/>
          <w:sz w:val="24"/>
          <w:szCs w:val="24"/>
        </w:rPr>
      </w:pPr>
      <w:bookmarkStart w:id="55" w:name="_Ref492661455"/>
      <w:r w:rsidRPr="00807871">
        <w:rPr>
          <w:rFonts w:ascii="Arial" w:hAnsi="Arial" w:cs="Arial"/>
          <w:sz w:val="24"/>
          <w:szCs w:val="24"/>
        </w:rPr>
        <w:t>Where a Buyer has notified the Supplier that the award of the Order Contract by the Buyer shall be conditional upon receipt of a valid Order Guarantee, then, on or prior to the execution of the Order Contract, as a condition for the award of that Order Contract, the Supplier shall deliver to the Buyer:</w:t>
      </w:r>
      <w:bookmarkEnd w:id="54"/>
      <w:bookmarkEnd w:id="55"/>
      <w:r w:rsidRPr="00807871">
        <w:rPr>
          <w:rFonts w:ascii="Arial" w:hAnsi="Arial" w:cs="Arial"/>
          <w:sz w:val="24"/>
          <w:szCs w:val="24"/>
        </w:rPr>
        <w:t xml:space="preserve"> </w:t>
      </w:r>
    </w:p>
    <w:p w14:paraId="5E7E7589"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an</w:t>
      </w:r>
      <w:proofErr w:type="gramEnd"/>
      <w:r w:rsidRPr="00F90597">
        <w:rPr>
          <w:rFonts w:ascii="Arial" w:hAnsi="Arial" w:cs="Arial"/>
          <w:sz w:val="24"/>
          <w:szCs w:val="24"/>
        </w:rPr>
        <w:t xml:space="preserve"> executed </w:t>
      </w:r>
      <w:r>
        <w:rPr>
          <w:rFonts w:ascii="Arial" w:hAnsi="Arial" w:cs="Arial"/>
          <w:sz w:val="24"/>
          <w:szCs w:val="24"/>
        </w:rPr>
        <w:t>Order</w:t>
      </w:r>
      <w:r w:rsidRPr="00F90597">
        <w:rPr>
          <w:rFonts w:ascii="Arial" w:hAnsi="Arial" w:cs="Arial"/>
          <w:sz w:val="24"/>
          <w:szCs w:val="24"/>
        </w:rPr>
        <w:t xml:space="preserve"> Guarantee from a</w:t>
      </w:r>
      <w:r>
        <w:rPr>
          <w:rFonts w:ascii="Arial" w:hAnsi="Arial" w:cs="Arial"/>
          <w:sz w:val="24"/>
          <w:szCs w:val="24"/>
        </w:rPr>
        <w:t>n</w:t>
      </w:r>
      <w:r w:rsidRPr="00F90597">
        <w:rPr>
          <w:rFonts w:ascii="Arial" w:hAnsi="Arial" w:cs="Arial"/>
          <w:sz w:val="24"/>
          <w:szCs w:val="24"/>
        </w:rPr>
        <w:t xml:space="preserve"> </w:t>
      </w:r>
      <w:r>
        <w:rPr>
          <w:rFonts w:ascii="Arial" w:hAnsi="Arial" w:cs="Arial"/>
          <w:sz w:val="24"/>
          <w:szCs w:val="24"/>
        </w:rPr>
        <w:t>Order</w:t>
      </w:r>
      <w:r w:rsidRPr="00F90597">
        <w:rPr>
          <w:rFonts w:ascii="Arial" w:hAnsi="Arial" w:cs="Arial"/>
          <w:sz w:val="24"/>
          <w:szCs w:val="24"/>
        </w:rPr>
        <w:t xml:space="preserve"> Guarantor; and</w:t>
      </w:r>
    </w:p>
    <w:p w14:paraId="346FE528"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a</w:t>
      </w:r>
      <w:proofErr w:type="gramEnd"/>
      <w:r w:rsidRPr="00F90597">
        <w:rPr>
          <w:rFonts w:ascii="Arial" w:hAnsi="Arial" w:cs="Arial"/>
          <w:sz w:val="24"/>
          <w:szCs w:val="24"/>
        </w:rPr>
        <w:t xml:space="preserve"> certified copy extract of the board minutes and/or resolution of the </w:t>
      </w:r>
      <w:r>
        <w:rPr>
          <w:rFonts w:ascii="Arial" w:hAnsi="Arial" w:cs="Arial"/>
          <w:sz w:val="24"/>
          <w:szCs w:val="24"/>
        </w:rPr>
        <w:t>Order</w:t>
      </w:r>
      <w:r w:rsidRPr="00F90597">
        <w:rPr>
          <w:rFonts w:ascii="Arial" w:hAnsi="Arial" w:cs="Arial"/>
          <w:sz w:val="24"/>
          <w:szCs w:val="24"/>
        </w:rPr>
        <w:t xml:space="preserve"> Guarantor approving the execution of the </w:t>
      </w:r>
      <w:r>
        <w:rPr>
          <w:rFonts w:ascii="Arial" w:hAnsi="Arial" w:cs="Arial"/>
          <w:sz w:val="24"/>
          <w:szCs w:val="24"/>
        </w:rPr>
        <w:t>Order</w:t>
      </w:r>
      <w:r w:rsidRPr="00F90597">
        <w:rPr>
          <w:rFonts w:ascii="Arial" w:hAnsi="Arial" w:cs="Arial"/>
          <w:sz w:val="24"/>
          <w:szCs w:val="24"/>
        </w:rPr>
        <w:t xml:space="preserve"> Guarantee.</w:t>
      </w:r>
    </w:p>
    <w:p w14:paraId="43B707F2" w14:textId="77777777" w:rsidR="002A6BEA" w:rsidRPr="00F90597" w:rsidRDefault="002A6BEA" w:rsidP="002A6BEA">
      <w:pPr>
        <w:pStyle w:val="Heading2"/>
        <w:keepNext/>
        <w:rPr>
          <w:rFonts w:ascii="Arial" w:hAnsi="Arial" w:cs="Arial"/>
          <w:sz w:val="24"/>
          <w:szCs w:val="24"/>
        </w:rPr>
      </w:pPr>
      <w:r w:rsidRPr="00F90597">
        <w:rPr>
          <w:rFonts w:ascii="Arial" w:hAnsi="Arial" w:cs="Arial"/>
          <w:sz w:val="24"/>
          <w:szCs w:val="24"/>
        </w:rPr>
        <w:t>Where a Buyer has procured a</w:t>
      </w:r>
      <w:r>
        <w:rPr>
          <w:rFonts w:ascii="Arial" w:hAnsi="Arial" w:cs="Arial"/>
          <w:sz w:val="24"/>
          <w:szCs w:val="24"/>
        </w:rPr>
        <w:t>n</w:t>
      </w:r>
      <w:r w:rsidRPr="00F90597">
        <w:rPr>
          <w:rFonts w:ascii="Arial" w:hAnsi="Arial" w:cs="Arial"/>
          <w:sz w:val="24"/>
          <w:szCs w:val="24"/>
        </w:rPr>
        <w:t xml:space="preserve"> </w:t>
      </w:r>
      <w:r>
        <w:rPr>
          <w:rFonts w:ascii="Arial" w:hAnsi="Arial" w:cs="Arial"/>
          <w:sz w:val="24"/>
          <w:szCs w:val="24"/>
        </w:rPr>
        <w:t>Order</w:t>
      </w:r>
      <w:r w:rsidRPr="00F90597">
        <w:rPr>
          <w:rFonts w:ascii="Arial" w:hAnsi="Arial" w:cs="Arial"/>
          <w:sz w:val="24"/>
          <w:szCs w:val="24"/>
        </w:rPr>
        <w:t xml:space="preserve"> Guarantee from the Supplier under Paragraph </w:t>
      </w:r>
      <w:r>
        <w:rPr>
          <w:rFonts w:ascii="Arial" w:hAnsi="Arial" w:cs="Arial"/>
          <w:sz w:val="24"/>
          <w:szCs w:val="24"/>
        </w:rPr>
        <w:t xml:space="preserve">3.1 </w:t>
      </w:r>
      <w:r w:rsidRPr="00F90597">
        <w:rPr>
          <w:rFonts w:ascii="Arial" w:hAnsi="Arial" w:cs="Arial"/>
          <w:sz w:val="24"/>
          <w:szCs w:val="24"/>
        </w:rPr>
        <w:t xml:space="preserve"> above, the Buyer may terminate the </w:t>
      </w:r>
      <w:r>
        <w:rPr>
          <w:rFonts w:ascii="Arial" w:hAnsi="Arial" w:cs="Arial"/>
          <w:sz w:val="24"/>
          <w:szCs w:val="24"/>
        </w:rPr>
        <w:t>Order</w:t>
      </w:r>
      <w:r w:rsidRPr="00F90597">
        <w:rPr>
          <w:rFonts w:ascii="Arial" w:hAnsi="Arial" w:cs="Arial"/>
          <w:sz w:val="24"/>
          <w:szCs w:val="24"/>
        </w:rPr>
        <w:t xml:space="preserve"> Contract for Material Default where:</w:t>
      </w:r>
    </w:p>
    <w:p w14:paraId="5FB8B5A4"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w:t>
      </w:r>
      <w:r>
        <w:rPr>
          <w:rFonts w:ascii="Arial" w:hAnsi="Arial" w:cs="Arial"/>
          <w:sz w:val="24"/>
          <w:szCs w:val="24"/>
        </w:rPr>
        <w:t>Order</w:t>
      </w:r>
      <w:r w:rsidRPr="00F90597">
        <w:rPr>
          <w:rFonts w:ascii="Arial" w:hAnsi="Arial" w:cs="Arial"/>
          <w:sz w:val="24"/>
          <w:szCs w:val="24"/>
        </w:rPr>
        <w:t xml:space="preserve"> Guarantor withdraws the </w:t>
      </w:r>
      <w:r>
        <w:rPr>
          <w:rFonts w:ascii="Arial" w:hAnsi="Arial" w:cs="Arial"/>
          <w:sz w:val="24"/>
          <w:szCs w:val="24"/>
        </w:rPr>
        <w:t>Order</w:t>
      </w:r>
      <w:r w:rsidRPr="00F90597">
        <w:rPr>
          <w:rFonts w:ascii="Arial" w:hAnsi="Arial" w:cs="Arial"/>
          <w:sz w:val="24"/>
          <w:szCs w:val="24"/>
        </w:rPr>
        <w:t xml:space="preserve"> Guarantee for any reason whatsoever; </w:t>
      </w:r>
    </w:p>
    <w:p w14:paraId="4C1D2F8A"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w:t>
      </w:r>
      <w:r>
        <w:rPr>
          <w:rFonts w:ascii="Arial" w:hAnsi="Arial" w:cs="Arial"/>
          <w:sz w:val="24"/>
          <w:szCs w:val="24"/>
        </w:rPr>
        <w:t>Order</w:t>
      </w:r>
      <w:r w:rsidRPr="00F90597">
        <w:rPr>
          <w:rFonts w:ascii="Arial" w:hAnsi="Arial" w:cs="Arial"/>
          <w:sz w:val="24"/>
          <w:szCs w:val="24"/>
        </w:rPr>
        <w:t xml:space="preserve"> Guarantor is in breach or anticipatory breach of the </w:t>
      </w:r>
      <w:r>
        <w:rPr>
          <w:rFonts w:ascii="Arial" w:hAnsi="Arial" w:cs="Arial"/>
          <w:sz w:val="24"/>
          <w:szCs w:val="24"/>
        </w:rPr>
        <w:t>Order</w:t>
      </w:r>
      <w:r w:rsidRPr="00F90597">
        <w:rPr>
          <w:rFonts w:ascii="Arial" w:hAnsi="Arial" w:cs="Arial"/>
          <w:sz w:val="24"/>
          <w:szCs w:val="24"/>
        </w:rPr>
        <w:t xml:space="preserve"> Guarantee; </w:t>
      </w:r>
    </w:p>
    <w:p w14:paraId="16B5AE9B"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an</w:t>
      </w:r>
      <w:proofErr w:type="gramEnd"/>
      <w:r w:rsidRPr="00F90597">
        <w:rPr>
          <w:rFonts w:ascii="Arial" w:hAnsi="Arial" w:cs="Arial"/>
          <w:sz w:val="24"/>
          <w:szCs w:val="24"/>
        </w:rPr>
        <w:t xml:space="preserve"> Insolvency Event occurs in respect of the </w:t>
      </w:r>
      <w:r>
        <w:rPr>
          <w:rFonts w:ascii="Arial" w:hAnsi="Arial" w:cs="Arial"/>
          <w:sz w:val="24"/>
          <w:szCs w:val="24"/>
        </w:rPr>
        <w:t>Order</w:t>
      </w:r>
      <w:r w:rsidRPr="00F90597">
        <w:rPr>
          <w:rFonts w:ascii="Arial" w:hAnsi="Arial" w:cs="Arial"/>
          <w:sz w:val="24"/>
          <w:szCs w:val="24"/>
        </w:rPr>
        <w:t xml:space="preserve"> Guarantor; </w:t>
      </w:r>
    </w:p>
    <w:p w14:paraId="52F8323F"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w:t>
      </w:r>
      <w:r>
        <w:rPr>
          <w:rFonts w:ascii="Arial" w:hAnsi="Arial" w:cs="Arial"/>
          <w:sz w:val="24"/>
          <w:szCs w:val="24"/>
        </w:rPr>
        <w:t>Order</w:t>
      </w:r>
      <w:r w:rsidRPr="00F90597">
        <w:rPr>
          <w:rFonts w:ascii="Arial" w:hAnsi="Arial" w:cs="Arial"/>
          <w:sz w:val="24"/>
          <w:szCs w:val="24"/>
        </w:rPr>
        <w:t xml:space="preserve"> Guarantee becomes invalid or unenforceable for any reason whatsoever; or</w:t>
      </w:r>
    </w:p>
    <w:p w14:paraId="16AC6EBC"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_Ref492661455 \r \h  \* MERGEFORMAT </w:instrText>
      </w:r>
      <w:r w:rsidRPr="00F90597">
        <w:rPr>
          <w:rFonts w:ascii="Arial" w:hAnsi="Arial" w:cs="Arial"/>
          <w:sz w:val="24"/>
          <w:szCs w:val="24"/>
        </w:rPr>
      </w:r>
      <w:r w:rsidRPr="00F90597">
        <w:rPr>
          <w:rFonts w:ascii="Arial" w:hAnsi="Arial" w:cs="Arial"/>
          <w:sz w:val="24"/>
          <w:szCs w:val="24"/>
        </w:rPr>
        <w:fldChar w:fldCharType="separate"/>
      </w:r>
      <w:r>
        <w:rPr>
          <w:rFonts w:ascii="Arial" w:hAnsi="Arial" w:cs="Arial"/>
          <w:sz w:val="24"/>
          <w:szCs w:val="24"/>
        </w:rPr>
        <w:t>3.1</w:t>
      </w:r>
      <w:r w:rsidRPr="00F90597">
        <w:rPr>
          <w:rFonts w:ascii="Arial" w:hAnsi="Arial" w:cs="Arial"/>
          <w:sz w:val="24"/>
          <w:szCs w:val="24"/>
        </w:rPr>
        <w:fldChar w:fldCharType="end"/>
      </w:r>
      <w:r w:rsidRPr="00F90597">
        <w:rPr>
          <w:rFonts w:ascii="Arial" w:hAnsi="Arial" w:cs="Arial"/>
          <w:sz w:val="24"/>
          <w:szCs w:val="24"/>
        </w:rPr>
        <w:t xml:space="preserve"> by the date so specified by the Buyer;</w:t>
      </w:r>
    </w:p>
    <w:p w14:paraId="7020DF96" w14:textId="77777777" w:rsidR="002A6BEA" w:rsidRPr="00F90597" w:rsidRDefault="002A6BEA" w:rsidP="002A6BEA">
      <w:pPr>
        <w:pStyle w:val="Heading3"/>
        <w:rPr>
          <w:rFonts w:ascii="Arial" w:hAnsi="Arial" w:cs="Arial"/>
          <w:sz w:val="24"/>
          <w:szCs w:val="24"/>
        </w:rPr>
      </w:pPr>
      <w:proofErr w:type="gramStart"/>
      <w:r w:rsidRPr="00F90597">
        <w:rPr>
          <w:rFonts w:ascii="Arial" w:hAnsi="Arial" w:cs="Arial"/>
          <w:sz w:val="24"/>
          <w:szCs w:val="24"/>
        </w:rPr>
        <w:t>and</w:t>
      </w:r>
      <w:proofErr w:type="gramEnd"/>
      <w:r w:rsidRPr="00F90597">
        <w:rPr>
          <w:rFonts w:ascii="Arial" w:hAnsi="Arial" w:cs="Arial"/>
          <w:sz w:val="24"/>
          <w:szCs w:val="24"/>
        </w:rPr>
        <w:t xml:space="preserve"> in each case the </w:t>
      </w:r>
      <w:r>
        <w:rPr>
          <w:rFonts w:ascii="Arial" w:hAnsi="Arial" w:cs="Arial"/>
          <w:sz w:val="24"/>
          <w:szCs w:val="24"/>
        </w:rPr>
        <w:t>Order</w:t>
      </w:r>
      <w:r w:rsidRPr="00F90597">
        <w:rPr>
          <w:rFonts w:ascii="Arial" w:hAnsi="Arial" w:cs="Arial"/>
          <w:sz w:val="24"/>
          <w:szCs w:val="24"/>
        </w:rPr>
        <w:t xml:space="preserve"> Guarantee (as applicable) is not replaced by an alternative guarantee agreement acceptable to the Buyer.]</w:t>
      </w:r>
    </w:p>
    <w:p w14:paraId="382E6DA9" w14:textId="77777777" w:rsidR="002A6BEA" w:rsidRPr="000A7589" w:rsidRDefault="002A6BEA" w:rsidP="002A6BEA">
      <w:pPr>
        <w:spacing w:after="200" w:line="276" w:lineRule="auto"/>
        <w:rPr>
          <w:rFonts w:eastAsia="STZhongsong"/>
          <w:b/>
          <w:caps/>
          <w:szCs w:val="24"/>
          <w:highlight w:val="green"/>
          <w:lang w:eastAsia="zh-CN"/>
        </w:rPr>
      </w:pPr>
    </w:p>
    <w:p w14:paraId="6831C316" w14:textId="77777777" w:rsidR="002A6BEA" w:rsidRPr="000A7589" w:rsidRDefault="002A6BEA" w:rsidP="002A6BEA">
      <w:pPr>
        <w:spacing w:after="200" w:line="276" w:lineRule="auto"/>
        <w:rPr>
          <w:rFonts w:eastAsia="STZhongsong"/>
          <w:b/>
          <w:caps/>
          <w:szCs w:val="24"/>
          <w:highlight w:val="yellow"/>
          <w:lang w:eastAsia="zh-CN"/>
        </w:rPr>
      </w:pPr>
      <w:r w:rsidRPr="000A7589">
        <w:rPr>
          <w:szCs w:val="24"/>
          <w:highlight w:val="yellow"/>
        </w:rPr>
        <w:br w:type="page"/>
      </w:r>
    </w:p>
    <w:p w14:paraId="581602E6" w14:textId="77777777" w:rsidR="002A6BEA" w:rsidRPr="00F90597" w:rsidRDefault="002A6BEA" w:rsidP="002A6BEA">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r>
        <w:rPr>
          <w:rFonts w:ascii="Arial" w:hAnsi="Arial" w:cs="Arial"/>
          <w:caps w:val="0"/>
          <w:sz w:val="36"/>
          <w:szCs w:val="36"/>
        </w:rPr>
        <w:t xml:space="preserve"> – N/A</w:t>
      </w:r>
    </w:p>
    <w:p w14:paraId="5F7A1E93" w14:textId="77777777" w:rsidR="002A6BEA" w:rsidRPr="000A7589" w:rsidRDefault="002A6BEA" w:rsidP="002A6BEA">
      <w:pPr>
        <w:pStyle w:val="GPSSchPart"/>
        <w:rPr>
          <w:rFonts w:ascii="Arial" w:hAnsi="Arial" w:cs="Arial"/>
          <w:sz w:val="24"/>
          <w:szCs w:val="24"/>
        </w:rPr>
      </w:pPr>
      <w:r w:rsidRPr="000A7589">
        <w:rPr>
          <w:rFonts w:ascii="Arial" w:hAnsi="Arial" w:cs="Arial"/>
          <w:sz w:val="24"/>
          <w:szCs w:val="24"/>
        </w:rPr>
        <w:t xml:space="preserve"> </w:t>
      </w:r>
    </w:p>
    <w:p w14:paraId="6AF3D241" w14:textId="77777777" w:rsidR="002A6BEA" w:rsidRPr="000A7589" w:rsidRDefault="002A6BEA" w:rsidP="002A6BEA">
      <w:pPr>
        <w:pStyle w:val="GPSSchPart"/>
        <w:rPr>
          <w:rFonts w:ascii="Arial" w:hAnsi="Arial" w:cs="Arial"/>
          <w:sz w:val="24"/>
          <w:szCs w:val="24"/>
          <w:highlight w:val="yellow"/>
        </w:rPr>
      </w:pPr>
    </w:p>
    <w:p w14:paraId="26D5F430" w14:textId="77777777" w:rsidR="002A6BEA" w:rsidRPr="00F644A2" w:rsidRDefault="002A6BEA" w:rsidP="002A6BEA">
      <w:pPr>
        <w:pStyle w:val="GPSL2Indent"/>
        <w:rPr>
          <w:rFonts w:ascii="Arial" w:hAnsi="Arial"/>
          <w:b/>
          <w:sz w:val="24"/>
        </w:rPr>
      </w:pPr>
      <w:r w:rsidRPr="00F644A2">
        <w:rPr>
          <w:rFonts w:ascii="Arial" w:hAnsi="Arial"/>
          <w:b/>
          <w:sz w:val="24"/>
        </w:rPr>
        <w:t xml:space="preserve">[Guidance Note: </w:t>
      </w:r>
      <w:r w:rsidRPr="00F644A2">
        <w:rPr>
          <w:rFonts w:ascii="Arial" w:hAnsi="Arial"/>
          <w:sz w:val="24"/>
        </w:rPr>
        <w:t>this is a draft form of guarantee which can be used to procure either a DPS Guarantee or an Order Guarantee, and so it will need to be amended to reflect the Beneficiary’s requirements.]</w:t>
      </w:r>
    </w:p>
    <w:p w14:paraId="7905908E" w14:textId="77777777" w:rsidR="002A6BEA" w:rsidRPr="00F644A2" w:rsidRDefault="002A6BEA" w:rsidP="002A6BEA">
      <w:pPr>
        <w:pStyle w:val="GPSSchPart"/>
        <w:rPr>
          <w:rFonts w:ascii="Arial" w:hAnsi="Arial" w:cs="Arial"/>
          <w:sz w:val="24"/>
          <w:szCs w:val="24"/>
        </w:rPr>
      </w:pPr>
      <w:r w:rsidRPr="00F644A2">
        <w:rPr>
          <w:rFonts w:ascii="Arial" w:hAnsi="Arial" w:cs="Arial"/>
          <w:sz w:val="24"/>
          <w:szCs w:val="24"/>
        </w:rPr>
        <w:t xml:space="preserve"> [Insert </w:t>
      </w:r>
      <w:r w:rsidRPr="00F644A2">
        <w:rPr>
          <w:rFonts w:ascii="Arial" w:hAnsi="Arial" w:cs="Arial"/>
          <w:b w:val="0"/>
          <w:sz w:val="24"/>
          <w:szCs w:val="24"/>
        </w:rPr>
        <w:t>name of the Guarantor]</w:t>
      </w:r>
    </w:p>
    <w:p w14:paraId="65877D7D" w14:textId="77777777" w:rsidR="002A6BEA" w:rsidRPr="00F644A2" w:rsidRDefault="002A6BEA" w:rsidP="002A6BEA">
      <w:pPr>
        <w:pStyle w:val="GPSSchPart"/>
        <w:rPr>
          <w:rFonts w:ascii="Arial" w:hAnsi="Arial" w:cs="Arial"/>
          <w:sz w:val="24"/>
          <w:szCs w:val="24"/>
        </w:rPr>
      </w:pPr>
      <w:r w:rsidRPr="00F644A2">
        <w:rPr>
          <w:rFonts w:ascii="Arial" w:hAnsi="Arial" w:cs="Arial"/>
          <w:sz w:val="24"/>
          <w:szCs w:val="24"/>
        </w:rPr>
        <w:t>- and -</w:t>
      </w:r>
    </w:p>
    <w:p w14:paraId="19E5FF73" w14:textId="77777777" w:rsidR="002A6BEA" w:rsidRPr="000A7589" w:rsidRDefault="002A6BEA" w:rsidP="002A6BEA">
      <w:pPr>
        <w:pStyle w:val="GPSSchPart"/>
        <w:rPr>
          <w:rFonts w:ascii="Arial" w:hAnsi="Arial" w:cs="Arial"/>
          <w:sz w:val="24"/>
          <w:szCs w:val="24"/>
        </w:rPr>
      </w:pPr>
      <w:r w:rsidRPr="00F644A2">
        <w:rPr>
          <w:rFonts w:ascii="Arial" w:hAnsi="Arial" w:cs="Arial"/>
          <w:sz w:val="24"/>
          <w:szCs w:val="24"/>
        </w:rPr>
        <w:t xml:space="preserve">[Insert </w:t>
      </w:r>
      <w:r w:rsidRPr="000A7589">
        <w:rPr>
          <w:rFonts w:ascii="Arial" w:hAnsi="Arial" w:cs="Arial"/>
          <w:b w:val="0"/>
          <w:sz w:val="24"/>
          <w:szCs w:val="24"/>
        </w:rPr>
        <w:t>name of the Beneficiary</w:t>
      </w:r>
      <w:r w:rsidRPr="000A7589">
        <w:rPr>
          <w:rFonts w:ascii="Arial" w:hAnsi="Arial" w:cs="Arial"/>
          <w:sz w:val="24"/>
          <w:szCs w:val="24"/>
        </w:rPr>
        <w:t>]</w:t>
      </w:r>
    </w:p>
    <w:p w14:paraId="2785ACDB" w14:textId="77777777" w:rsidR="002A6BEA" w:rsidRPr="000A7589" w:rsidRDefault="002A6BEA" w:rsidP="002A6BEA">
      <w:pPr>
        <w:pStyle w:val="GPSSchPart"/>
        <w:rPr>
          <w:rFonts w:ascii="Arial" w:hAnsi="Arial" w:cs="Arial"/>
          <w:sz w:val="24"/>
          <w:szCs w:val="24"/>
        </w:rPr>
      </w:pPr>
    </w:p>
    <w:p w14:paraId="4E450B60" w14:textId="77777777" w:rsidR="002A6BEA" w:rsidRPr="000A7589" w:rsidRDefault="002A6BEA" w:rsidP="002A6BEA">
      <w:pPr>
        <w:pStyle w:val="GPSSchPart"/>
        <w:rPr>
          <w:rFonts w:ascii="Arial" w:hAnsi="Arial" w:cs="Arial"/>
          <w:sz w:val="24"/>
          <w:szCs w:val="24"/>
        </w:rPr>
      </w:pPr>
      <w:r w:rsidRPr="000A7589">
        <w:rPr>
          <w:rFonts w:ascii="Arial" w:hAnsi="Arial" w:cs="Arial"/>
          <w:sz w:val="24"/>
          <w:szCs w:val="24"/>
        </w:rPr>
        <w:t>DEED OF GUARANTEE</w:t>
      </w:r>
    </w:p>
    <w:p w14:paraId="49D23618" w14:textId="77777777" w:rsidR="002A6BEA" w:rsidRPr="000A7589" w:rsidRDefault="002A6BEA" w:rsidP="002A6BEA">
      <w:pPr>
        <w:spacing w:after="0"/>
        <w:rPr>
          <w:szCs w:val="24"/>
        </w:rPr>
      </w:pPr>
      <w:r w:rsidRPr="000A7589">
        <w:rPr>
          <w:szCs w:val="24"/>
        </w:rPr>
        <w:br w:type="page"/>
      </w:r>
    </w:p>
    <w:p w14:paraId="207216DB" w14:textId="77777777" w:rsidR="002A6BEA" w:rsidRPr="000A7589" w:rsidRDefault="002A6BEA" w:rsidP="002A6BEA">
      <w:pPr>
        <w:pStyle w:val="MarginText"/>
        <w:jc w:val="center"/>
        <w:rPr>
          <w:rFonts w:ascii="Arial" w:hAnsi="Arial" w:cs="Arial"/>
          <w:b/>
          <w:sz w:val="24"/>
          <w:szCs w:val="24"/>
        </w:rPr>
      </w:pPr>
      <w:r w:rsidRPr="000A7589">
        <w:rPr>
          <w:rFonts w:ascii="Arial" w:hAnsi="Arial" w:cs="Arial"/>
          <w:b/>
          <w:sz w:val="24"/>
          <w:szCs w:val="24"/>
        </w:rPr>
        <w:lastRenderedPageBreak/>
        <w:t>DEED OF GUARANTEE</w:t>
      </w:r>
    </w:p>
    <w:p w14:paraId="53E384C2" w14:textId="77777777" w:rsidR="002A6BEA" w:rsidRPr="005275D7" w:rsidRDefault="002A6BEA" w:rsidP="002A6BEA">
      <w:pPr>
        <w:tabs>
          <w:tab w:val="left" w:pos="-144"/>
          <w:tab w:val="left" w:pos="1008"/>
          <w:tab w:val="left" w:pos="2160"/>
          <w:tab w:val="left" w:pos="3060"/>
          <w:tab w:val="left" w:pos="4464"/>
          <w:tab w:val="left" w:pos="5616"/>
          <w:tab w:val="left" w:pos="6768"/>
          <w:tab w:val="left" w:pos="7920"/>
          <w:tab w:val="left" w:pos="9072"/>
          <w:tab w:val="left" w:pos="10224"/>
        </w:tabs>
        <w:suppressAutoHyphens/>
        <w:rPr>
          <w:szCs w:val="24"/>
        </w:rPr>
      </w:pPr>
      <w:r w:rsidRPr="000A7589">
        <w:rPr>
          <w:b/>
          <w:bCs/>
          <w:szCs w:val="24"/>
        </w:rPr>
        <w:t>THIS DEED OF GUARANTEE</w:t>
      </w:r>
      <w:r w:rsidRPr="000A7589">
        <w:rPr>
          <w:szCs w:val="24"/>
        </w:rPr>
        <w:t xml:space="preserve"> is made the               day of                   </w:t>
      </w:r>
      <w:r w:rsidRPr="005275D7">
        <w:rPr>
          <w:szCs w:val="24"/>
        </w:rPr>
        <w:t>20[  ]</w:t>
      </w:r>
    </w:p>
    <w:p w14:paraId="5A68DEF7" w14:textId="77777777" w:rsidR="002A6BEA" w:rsidRPr="005275D7" w:rsidRDefault="002A6BEA" w:rsidP="002A6BEA">
      <w:pPr>
        <w:tabs>
          <w:tab w:val="left" w:pos="450"/>
          <w:tab w:val="left" w:pos="1008"/>
          <w:tab w:val="left" w:pos="2160"/>
          <w:tab w:val="left" w:pos="3312"/>
          <w:tab w:val="left" w:pos="4464"/>
          <w:tab w:val="left" w:pos="5616"/>
          <w:tab w:val="left" w:pos="6768"/>
          <w:tab w:val="left" w:pos="7920"/>
          <w:tab w:val="left" w:pos="9072"/>
          <w:tab w:val="left" w:pos="10224"/>
        </w:tabs>
        <w:suppressAutoHyphens/>
        <w:rPr>
          <w:szCs w:val="24"/>
        </w:rPr>
      </w:pPr>
      <w:r w:rsidRPr="005275D7">
        <w:rPr>
          <w:b/>
          <w:bCs/>
          <w:szCs w:val="24"/>
        </w:rPr>
        <w:t>PROVIDED BY</w:t>
      </w:r>
      <w:r w:rsidRPr="005275D7">
        <w:rPr>
          <w:szCs w:val="24"/>
        </w:rPr>
        <w:t>:</w:t>
      </w:r>
    </w:p>
    <w:p w14:paraId="043E976E" w14:textId="77777777" w:rsidR="002A6BEA" w:rsidRPr="000A7589" w:rsidRDefault="002A6BEA" w:rsidP="002A6BEA">
      <w:pPr>
        <w:pStyle w:val="BodyText"/>
        <w:rPr>
          <w:rFonts w:ascii="Arial" w:hAnsi="Arial"/>
          <w:sz w:val="24"/>
          <w:szCs w:val="24"/>
        </w:rPr>
      </w:pPr>
      <w:r w:rsidRPr="005275D7">
        <w:rPr>
          <w:rFonts w:ascii="Arial" w:hAnsi="Arial"/>
          <w:sz w:val="24"/>
          <w:szCs w:val="24"/>
        </w:rPr>
        <w:t>[Insert the name of the Guarantor] [</w:t>
      </w:r>
      <w:proofErr w:type="gramStart"/>
      <w:r w:rsidRPr="005275D7">
        <w:rPr>
          <w:rFonts w:ascii="Arial" w:hAnsi="Arial"/>
          <w:sz w:val="24"/>
          <w:szCs w:val="24"/>
        </w:rPr>
        <w:t>a</w:t>
      </w:r>
      <w:proofErr w:type="gramEnd"/>
      <w:r w:rsidRPr="005275D7">
        <w:rPr>
          <w:rFonts w:ascii="Arial" w:hAnsi="Arial"/>
          <w:sz w:val="24"/>
          <w:szCs w:val="24"/>
        </w:rPr>
        <w:t xml:space="preserve"> company incorporated in England and Wales] with number [insert company no.] whose registered office is at [insert details of the</w:t>
      </w:r>
      <w:r w:rsidRPr="005275D7">
        <w:rPr>
          <w:rFonts w:ascii="Arial" w:hAnsi="Arial"/>
          <w:i/>
          <w:sz w:val="24"/>
          <w:szCs w:val="24"/>
        </w:rPr>
        <w:t xml:space="preserve"> </w:t>
      </w:r>
      <w:r w:rsidRPr="005275D7">
        <w:rPr>
          <w:rFonts w:ascii="Arial" w:hAnsi="Arial"/>
          <w:sz w:val="24"/>
          <w:szCs w:val="24"/>
        </w:rPr>
        <w:t>Guarantor's registered office here]</w:t>
      </w:r>
      <w:r w:rsidRPr="005275D7">
        <w:rPr>
          <w:rFonts w:ascii="Arial" w:hAnsi="Arial"/>
          <w:iCs/>
          <w:sz w:val="24"/>
          <w:szCs w:val="24"/>
        </w:rPr>
        <w:t xml:space="preserve"> </w:t>
      </w:r>
      <w:r w:rsidRPr="005275D7">
        <w:rPr>
          <w:rFonts w:ascii="Arial" w:hAnsi="Arial"/>
          <w:sz w:val="24"/>
          <w:szCs w:val="24"/>
        </w:rPr>
        <w:t>[OR] [a company incorporated under the laws of [insert country], registered in [insert country] with number [insert number] at [insert place of registration], whose principal office is at [insert office details]</w:t>
      </w:r>
      <w:r w:rsidRPr="005275D7">
        <w:rPr>
          <w:rFonts w:ascii="Arial" w:hAnsi="Arial"/>
          <w:i/>
          <w:iCs/>
          <w:sz w:val="24"/>
          <w:szCs w:val="24"/>
        </w:rPr>
        <w:t xml:space="preserve"> </w:t>
      </w:r>
      <w:r w:rsidRPr="005275D7">
        <w:rPr>
          <w:rFonts w:ascii="Arial" w:hAnsi="Arial"/>
          <w:sz w:val="24"/>
          <w:szCs w:val="24"/>
        </w:rPr>
        <w:t>(</w:t>
      </w:r>
      <w:r w:rsidRPr="005275D7">
        <w:rPr>
          <w:rFonts w:ascii="Arial" w:hAnsi="Arial"/>
          <w:b/>
          <w:bCs/>
          <w:sz w:val="24"/>
          <w:szCs w:val="24"/>
        </w:rPr>
        <w:t>"Guarantor"</w:t>
      </w:r>
      <w:r w:rsidRPr="005275D7">
        <w:rPr>
          <w:rFonts w:ascii="Arial" w:hAnsi="Arial"/>
          <w:sz w:val="24"/>
          <w:szCs w:val="24"/>
        </w:rPr>
        <w:t>)</w:t>
      </w:r>
    </w:p>
    <w:p w14:paraId="70440770" w14:textId="77777777" w:rsidR="002A6BEA" w:rsidRPr="000A7589" w:rsidRDefault="002A6BEA" w:rsidP="002A6BEA">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szCs w:val="24"/>
        </w:rPr>
      </w:pPr>
      <w:r w:rsidRPr="000A7589">
        <w:rPr>
          <w:b/>
          <w:bCs/>
          <w:szCs w:val="24"/>
        </w:rPr>
        <w:t>WHEREAS</w:t>
      </w:r>
      <w:r w:rsidRPr="000A7589">
        <w:rPr>
          <w:szCs w:val="24"/>
        </w:rPr>
        <w:t>:</w:t>
      </w:r>
    </w:p>
    <w:p w14:paraId="7CDE4187" w14:textId="77777777" w:rsidR="002A6BEA" w:rsidRPr="000A7589" w:rsidRDefault="002A6BEA" w:rsidP="002A6BEA">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szCs w:val="24"/>
        </w:rPr>
      </w:pPr>
      <w:r w:rsidRPr="000A7589">
        <w:rPr>
          <w:szCs w:val="24"/>
        </w:rPr>
        <w:t>(A)</w:t>
      </w:r>
      <w:r w:rsidRPr="000A7589">
        <w:rPr>
          <w:szCs w:val="24"/>
        </w:rPr>
        <w:tab/>
      </w:r>
      <w:r w:rsidRPr="000A7589">
        <w:rPr>
          <w:szCs w:val="24"/>
        </w:rPr>
        <w:tab/>
        <w:t>The Guarantor has agreed, in consideration of the Beneficiary entering into the Guaranteed Agreement with the Supplier, to guarantee all of the Supplier's obligations under the Guaranteed Agreement.</w:t>
      </w:r>
    </w:p>
    <w:p w14:paraId="7584E355" w14:textId="77777777" w:rsidR="002A6BEA" w:rsidRPr="000A7589" w:rsidRDefault="002A6BEA" w:rsidP="002A6BEA">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szCs w:val="24"/>
        </w:rPr>
      </w:pPr>
      <w:r w:rsidRPr="000A7589">
        <w:rPr>
          <w:szCs w:val="24"/>
        </w:rPr>
        <w:t>(B)</w:t>
      </w:r>
      <w:r w:rsidRPr="000A7589">
        <w:rPr>
          <w:szCs w:val="24"/>
        </w:rPr>
        <w:tab/>
      </w:r>
      <w:r w:rsidRPr="000A7589">
        <w:rPr>
          <w:szCs w:val="24"/>
        </w:rPr>
        <w:tab/>
        <w:t>It is the intention of the Parties that this document be executed and take effect as a deed.</w:t>
      </w:r>
    </w:p>
    <w:p w14:paraId="0612277F" w14:textId="77777777" w:rsidR="002A6BEA" w:rsidRPr="000A7589" w:rsidRDefault="002A6BEA" w:rsidP="002A6BEA">
      <w:pPr>
        <w:tabs>
          <w:tab w:val="left" w:pos="450"/>
          <w:tab w:val="left" w:pos="1008"/>
          <w:tab w:val="left" w:pos="2160"/>
          <w:tab w:val="left" w:pos="3312"/>
          <w:tab w:val="left" w:pos="4464"/>
          <w:tab w:val="left" w:pos="5616"/>
          <w:tab w:val="left" w:pos="6768"/>
          <w:tab w:val="left" w:pos="7920"/>
          <w:tab w:val="left" w:pos="9072"/>
          <w:tab w:val="left" w:pos="10224"/>
        </w:tabs>
        <w:suppressAutoHyphens/>
        <w:rPr>
          <w:szCs w:val="24"/>
        </w:rPr>
      </w:pPr>
      <w:r w:rsidRPr="000A7589">
        <w:rPr>
          <w:szCs w:val="24"/>
        </w:rPr>
        <w:t>Now in consideration of the Beneficiary entering into the Guaranteed Agreement, the Guarantor hereby agrees for the benefit of the Beneficiary as follows:</w:t>
      </w:r>
    </w:p>
    <w:p w14:paraId="0181F11B" w14:textId="77777777" w:rsidR="002A6BEA" w:rsidRPr="000A7589" w:rsidRDefault="002A6BEA" w:rsidP="00E06DFD">
      <w:pPr>
        <w:pStyle w:val="Heading1"/>
        <w:numPr>
          <w:ilvl w:val="0"/>
          <w:numId w:val="16"/>
        </w:numPr>
        <w:tabs>
          <w:tab w:val="clear" w:pos="720"/>
        </w:tabs>
        <w:ind w:left="360" w:hanging="360"/>
        <w:rPr>
          <w:rFonts w:ascii="Arial" w:hAnsi="Arial" w:cs="Arial"/>
          <w:sz w:val="24"/>
          <w:szCs w:val="24"/>
        </w:rPr>
      </w:pPr>
      <w:r w:rsidRPr="000A7589">
        <w:rPr>
          <w:rFonts w:ascii="Arial" w:hAnsi="Arial" w:cs="Arial"/>
          <w:sz w:val="24"/>
          <w:szCs w:val="24"/>
        </w:rPr>
        <w:t>DEFINITIONS AND INTERPRETATION</w:t>
      </w:r>
    </w:p>
    <w:p w14:paraId="710B5499" w14:textId="77777777" w:rsidR="002A6BEA" w:rsidRPr="000A7589" w:rsidRDefault="002A6BEA" w:rsidP="002A6BEA">
      <w:pPr>
        <w:pStyle w:val="BodyTextIndent"/>
        <w:keepNext/>
        <w:ind w:left="360"/>
        <w:rPr>
          <w:rFonts w:ascii="Arial" w:hAnsi="Arial"/>
          <w:sz w:val="24"/>
          <w:szCs w:val="24"/>
        </w:rPr>
      </w:pPr>
      <w:r w:rsidRPr="000A7589">
        <w:rPr>
          <w:rFonts w:ascii="Arial" w:hAnsi="Arial"/>
          <w:sz w:val="24"/>
          <w:szCs w:val="24"/>
        </w:rPr>
        <w:t xml:space="preserve">In this Deed of Guarantee: </w:t>
      </w:r>
    </w:p>
    <w:p w14:paraId="5AB96FD6" w14:textId="77777777" w:rsidR="002A6BEA" w:rsidRPr="000A7589" w:rsidRDefault="002A6BEA" w:rsidP="002A6BEA">
      <w:pPr>
        <w:pStyle w:val="Heading2"/>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defined elsewhere in this Deed of Guarantee or the context requires otherwise, defined terms shall have the same meaning as they have for the purposes of the Guaranteed Agreement;</w:t>
      </w:r>
    </w:p>
    <w:p w14:paraId="17044CAC" w14:textId="77777777" w:rsidR="002A6BEA" w:rsidRPr="000A7589" w:rsidRDefault="002A6BEA" w:rsidP="002A6BEA">
      <w:pPr>
        <w:pStyle w:val="Heading2"/>
        <w:keepNext/>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words and phrases below shall have the following meanings:</w:t>
      </w:r>
    </w:p>
    <w:p w14:paraId="1AFE137D" w14:textId="77777777" w:rsidR="002A6BEA" w:rsidRPr="000A7589" w:rsidRDefault="002A6BEA" w:rsidP="002A6BEA">
      <w:pPr>
        <w:pStyle w:val="BodyTextIndent"/>
        <w:rPr>
          <w:rFonts w:ascii="Arial" w:hAnsi="Arial"/>
          <w:sz w:val="24"/>
          <w:szCs w:val="24"/>
          <w:highlight w:val="yellow"/>
        </w:rPr>
      </w:pPr>
      <w:r w:rsidRPr="005275D7">
        <w:rPr>
          <w:rFonts w:ascii="Arial" w:hAnsi="Arial"/>
          <w:sz w:val="24"/>
          <w:szCs w:val="24"/>
        </w:rPr>
        <w:t>[</w:t>
      </w:r>
      <w:r w:rsidRPr="005275D7">
        <w:rPr>
          <w:rFonts w:ascii="Arial" w:hAnsi="Arial"/>
          <w:b/>
          <w:sz w:val="24"/>
          <w:szCs w:val="24"/>
        </w:rPr>
        <w:t xml:space="preserve">Guidance Note: </w:t>
      </w:r>
      <w:r w:rsidRPr="005275D7">
        <w:rPr>
          <w:rFonts w:ascii="Arial" w:hAnsi="Arial"/>
          <w:sz w:val="24"/>
          <w:szCs w:val="24"/>
        </w:rPr>
        <w:t>Insert</w:t>
      </w:r>
      <w:r w:rsidRPr="000A7589">
        <w:rPr>
          <w:rFonts w:ascii="Arial" w:hAnsi="Arial"/>
          <w:sz w:val="24"/>
          <w:szCs w:val="24"/>
        </w:rPr>
        <w:t xml:space="preserve"> and/or settle Definitions, including from the following list, as appropriate to either </w:t>
      </w:r>
      <w:r>
        <w:rPr>
          <w:rFonts w:ascii="Arial" w:hAnsi="Arial"/>
          <w:sz w:val="24"/>
          <w:szCs w:val="24"/>
        </w:rPr>
        <w:t>DPS</w:t>
      </w:r>
      <w:r w:rsidRPr="000A7589">
        <w:rPr>
          <w:rFonts w:ascii="Arial" w:hAnsi="Arial"/>
          <w:sz w:val="24"/>
          <w:szCs w:val="24"/>
        </w:rPr>
        <w:t xml:space="preserve"> Guarantee or </w:t>
      </w:r>
      <w:r>
        <w:rPr>
          <w:rFonts w:ascii="Arial" w:hAnsi="Arial"/>
          <w:sz w:val="24"/>
          <w:szCs w:val="24"/>
        </w:rPr>
        <w:t>Order</w:t>
      </w:r>
      <w:r w:rsidRPr="000A7589">
        <w:rPr>
          <w:rFonts w:ascii="Arial" w:hAnsi="Arial"/>
          <w:sz w:val="24"/>
          <w:szCs w:val="24"/>
        </w:rPr>
        <w:t xml:space="preserve"> Guarantee]</w:t>
      </w:r>
    </w:p>
    <w:tbl>
      <w:tblPr>
        <w:tblW w:w="8778" w:type="dxa"/>
        <w:tblInd w:w="828" w:type="dxa"/>
        <w:tblLayout w:type="fixed"/>
        <w:tblLook w:val="04A0" w:firstRow="1" w:lastRow="0" w:firstColumn="1" w:lastColumn="0" w:noHBand="0" w:noVBand="1"/>
      </w:tblPr>
      <w:tblGrid>
        <w:gridCol w:w="2790"/>
        <w:gridCol w:w="5988"/>
      </w:tblGrid>
      <w:tr w:rsidR="002A6BEA" w:rsidRPr="000A7589" w14:paraId="133782B7" w14:textId="77777777" w:rsidTr="00A33F97">
        <w:tc>
          <w:tcPr>
            <w:tcW w:w="2790" w:type="dxa"/>
            <w:shd w:val="clear" w:color="auto" w:fill="auto"/>
          </w:tcPr>
          <w:p w14:paraId="203E744F" w14:textId="77777777" w:rsidR="002A6BEA" w:rsidRPr="007A28A0" w:rsidRDefault="002A6BEA" w:rsidP="00A33F97">
            <w:pPr>
              <w:pStyle w:val="GPSDefinitionTerm"/>
              <w:rPr>
                <w:sz w:val="24"/>
                <w:szCs w:val="24"/>
              </w:rPr>
            </w:pPr>
            <w:r w:rsidRPr="007A28A0">
              <w:rPr>
                <w:sz w:val="24"/>
                <w:szCs w:val="24"/>
              </w:rPr>
              <w:t>["CCS"</w:t>
            </w:r>
          </w:p>
        </w:tc>
        <w:tc>
          <w:tcPr>
            <w:tcW w:w="5988" w:type="dxa"/>
            <w:shd w:val="clear" w:color="auto" w:fill="auto"/>
          </w:tcPr>
          <w:p w14:paraId="1700C2A2" w14:textId="77777777" w:rsidR="002A6BEA" w:rsidRPr="007A28A0" w:rsidRDefault="002A6BEA" w:rsidP="00E06DFD">
            <w:pPr>
              <w:pStyle w:val="GPsDefinition"/>
              <w:numPr>
                <w:ilvl w:val="0"/>
                <w:numId w:val="3"/>
              </w:numPr>
              <w:tabs>
                <w:tab w:val="left" w:pos="175"/>
              </w:tabs>
              <w:adjustRightInd w:val="0"/>
              <w:rPr>
                <w:sz w:val="24"/>
                <w:szCs w:val="24"/>
              </w:rPr>
            </w:pPr>
            <w:r w:rsidRPr="007A28A0">
              <w:rPr>
                <w:sz w:val="24"/>
                <w:szCs w:val="24"/>
              </w:rPr>
              <w:t xml:space="preserve">has the meaning given to it in the </w:t>
            </w:r>
            <w:r>
              <w:rPr>
                <w:sz w:val="24"/>
                <w:szCs w:val="24"/>
              </w:rPr>
              <w:t>DPS</w:t>
            </w:r>
            <w:r w:rsidRPr="007A28A0">
              <w:rPr>
                <w:sz w:val="24"/>
                <w:szCs w:val="24"/>
              </w:rPr>
              <w:t xml:space="preserve"> Contract;]</w:t>
            </w:r>
          </w:p>
        </w:tc>
      </w:tr>
      <w:tr w:rsidR="002A6BEA" w:rsidRPr="000A7589" w14:paraId="539C482C" w14:textId="77777777" w:rsidTr="00A33F97">
        <w:tc>
          <w:tcPr>
            <w:tcW w:w="2790" w:type="dxa"/>
            <w:shd w:val="clear" w:color="auto" w:fill="auto"/>
          </w:tcPr>
          <w:p w14:paraId="539E735B" w14:textId="77777777" w:rsidR="002A6BEA" w:rsidRPr="007A28A0" w:rsidRDefault="002A6BEA" w:rsidP="00A33F97">
            <w:pPr>
              <w:pStyle w:val="GPSDefinitionTerm"/>
              <w:rPr>
                <w:sz w:val="24"/>
                <w:szCs w:val="24"/>
              </w:rPr>
            </w:pPr>
            <w:r w:rsidRPr="007A28A0">
              <w:rPr>
                <w:sz w:val="24"/>
                <w:szCs w:val="24"/>
              </w:rPr>
              <w:t>["Beneficiary(s)"</w:t>
            </w:r>
          </w:p>
        </w:tc>
        <w:tc>
          <w:tcPr>
            <w:tcW w:w="5988" w:type="dxa"/>
            <w:shd w:val="clear" w:color="auto" w:fill="auto"/>
          </w:tcPr>
          <w:p w14:paraId="00BC51D7" w14:textId="77777777" w:rsidR="002A6BEA" w:rsidRPr="007A28A0" w:rsidRDefault="002A6BEA" w:rsidP="00E06DFD">
            <w:pPr>
              <w:pStyle w:val="GPsDefinition"/>
              <w:numPr>
                <w:ilvl w:val="0"/>
                <w:numId w:val="3"/>
              </w:numPr>
              <w:tabs>
                <w:tab w:val="left" w:pos="175"/>
              </w:tabs>
              <w:adjustRightInd w:val="0"/>
              <w:rPr>
                <w:sz w:val="24"/>
                <w:szCs w:val="24"/>
              </w:rPr>
            </w:pPr>
            <w:r w:rsidRPr="007A28A0">
              <w:rPr>
                <w:sz w:val="24"/>
                <w:szCs w:val="24"/>
              </w:rPr>
              <w:t xml:space="preserve">means [CCS and all Buyers under all </w:t>
            </w:r>
            <w:r>
              <w:rPr>
                <w:sz w:val="24"/>
                <w:szCs w:val="24"/>
              </w:rPr>
              <w:t>Order</w:t>
            </w:r>
            <w:r w:rsidRPr="007A28A0">
              <w:rPr>
                <w:sz w:val="24"/>
                <w:szCs w:val="24"/>
              </w:rPr>
              <w:t xml:space="preserve"> Contracts] [</w:t>
            </w:r>
            <w:r w:rsidRPr="007A28A0">
              <w:rPr>
                <w:b/>
                <w:i/>
                <w:sz w:val="24"/>
                <w:szCs w:val="24"/>
              </w:rPr>
              <w:t>insert name of the Buyer with whom the Supplier enters into a</w:t>
            </w:r>
            <w:r>
              <w:rPr>
                <w:b/>
                <w:i/>
                <w:sz w:val="24"/>
                <w:szCs w:val="24"/>
              </w:rPr>
              <w:t>n</w:t>
            </w:r>
            <w:r w:rsidRPr="007A28A0">
              <w:rPr>
                <w:b/>
                <w:i/>
                <w:sz w:val="24"/>
                <w:szCs w:val="24"/>
              </w:rPr>
              <w:t xml:space="preserve"> </w:t>
            </w:r>
            <w:r>
              <w:rPr>
                <w:b/>
                <w:i/>
                <w:sz w:val="24"/>
                <w:szCs w:val="24"/>
              </w:rPr>
              <w:t>Order</w:t>
            </w:r>
            <w:r w:rsidRPr="007A28A0">
              <w:rPr>
                <w:b/>
                <w:i/>
                <w:sz w:val="24"/>
                <w:szCs w:val="24"/>
              </w:rPr>
              <w:t xml:space="preserve"> Contract</w:t>
            </w:r>
            <w:r w:rsidRPr="007A28A0">
              <w:rPr>
                <w:sz w:val="24"/>
                <w:szCs w:val="24"/>
              </w:rPr>
              <w:t>] and "Beneficiaries" shall be construed accordingly;]</w:t>
            </w:r>
          </w:p>
        </w:tc>
      </w:tr>
      <w:tr w:rsidR="002A6BEA" w:rsidRPr="000A7589" w14:paraId="4BAD8E51" w14:textId="77777777" w:rsidTr="00A33F97">
        <w:tc>
          <w:tcPr>
            <w:tcW w:w="2790" w:type="dxa"/>
            <w:shd w:val="clear" w:color="auto" w:fill="auto"/>
          </w:tcPr>
          <w:p w14:paraId="2D899A20" w14:textId="77777777" w:rsidR="002A6BEA" w:rsidRPr="007A28A0" w:rsidRDefault="002A6BEA" w:rsidP="00A33F97">
            <w:pPr>
              <w:pStyle w:val="GPSDefinitionTerm"/>
              <w:rPr>
                <w:sz w:val="24"/>
                <w:szCs w:val="24"/>
              </w:rPr>
            </w:pPr>
            <w:r w:rsidRPr="007A28A0">
              <w:rPr>
                <w:sz w:val="24"/>
                <w:szCs w:val="24"/>
              </w:rPr>
              <w:t>["</w:t>
            </w:r>
            <w:r>
              <w:rPr>
                <w:sz w:val="24"/>
                <w:szCs w:val="24"/>
              </w:rPr>
              <w:t>Order</w:t>
            </w:r>
            <w:r w:rsidRPr="007A28A0">
              <w:rPr>
                <w:sz w:val="24"/>
                <w:szCs w:val="24"/>
              </w:rPr>
              <w:t xml:space="preserve"> Contract"</w:t>
            </w:r>
          </w:p>
        </w:tc>
        <w:tc>
          <w:tcPr>
            <w:tcW w:w="5988" w:type="dxa"/>
            <w:shd w:val="clear" w:color="auto" w:fill="auto"/>
          </w:tcPr>
          <w:p w14:paraId="12EA9046" w14:textId="77777777" w:rsidR="002A6BEA" w:rsidRPr="007A28A0" w:rsidRDefault="002A6BEA" w:rsidP="00E06DFD">
            <w:pPr>
              <w:pStyle w:val="GPsDefinition"/>
              <w:numPr>
                <w:ilvl w:val="0"/>
                <w:numId w:val="3"/>
              </w:numPr>
              <w:tabs>
                <w:tab w:val="left" w:pos="175"/>
              </w:tabs>
              <w:adjustRightInd w:val="0"/>
              <w:rPr>
                <w:sz w:val="24"/>
                <w:szCs w:val="24"/>
              </w:rPr>
            </w:pPr>
            <w:r w:rsidRPr="007A28A0">
              <w:rPr>
                <w:sz w:val="24"/>
                <w:szCs w:val="24"/>
              </w:rPr>
              <w:t xml:space="preserve">has the meaning given to it in the </w:t>
            </w:r>
            <w:r>
              <w:rPr>
                <w:sz w:val="24"/>
                <w:szCs w:val="24"/>
              </w:rPr>
              <w:t>DPS</w:t>
            </w:r>
            <w:r w:rsidRPr="007A28A0">
              <w:rPr>
                <w:sz w:val="24"/>
                <w:szCs w:val="24"/>
              </w:rPr>
              <w:t xml:space="preserve"> Contract;]</w:t>
            </w:r>
          </w:p>
        </w:tc>
      </w:tr>
      <w:tr w:rsidR="002A6BEA" w:rsidRPr="000A7589" w14:paraId="4ADA146D" w14:textId="77777777" w:rsidTr="00A33F97">
        <w:tc>
          <w:tcPr>
            <w:tcW w:w="2790" w:type="dxa"/>
            <w:shd w:val="clear" w:color="auto" w:fill="auto"/>
          </w:tcPr>
          <w:p w14:paraId="5C399ECD" w14:textId="77777777" w:rsidR="002A6BEA" w:rsidRPr="007A28A0" w:rsidRDefault="002A6BEA" w:rsidP="00A33F97">
            <w:pPr>
              <w:pStyle w:val="GPSDefinitionTerm"/>
              <w:rPr>
                <w:sz w:val="24"/>
                <w:szCs w:val="24"/>
              </w:rPr>
            </w:pPr>
            <w:r w:rsidRPr="007A28A0">
              <w:rPr>
                <w:sz w:val="24"/>
                <w:szCs w:val="24"/>
              </w:rPr>
              <w:t>["</w:t>
            </w:r>
            <w:r>
              <w:rPr>
                <w:sz w:val="24"/>
                <w:szCs w:val="24"/>
              </w:rPr>
              <w:t>DPS</w:t>
            </w:r>
            <w:r w:rsidRPr="007A28A0">
              <w:rPr>
                <w:sz w:val="24"/>
                <w:szCs w:val="24"/>
              </w:rPr>
              <w:t xml:space="preserve"> Contract"</w:t>
            </w:r>
          </w:p>
        </w:tc>
        <w:tc>
          <w:tcPr>
            <w:tcW w:w="5988" w:type="dxa"/>
            <w:shd w:val="clear" w:color="auto" w:fill="auto"/>
          </w:tcPr>
          <w:p w14:paraId="298E1576" w14:textId="77777777" w:rsidR="002A6BEA" w:rsidRPr="007A28A0" w:rsidRDefault="002A6BEA" w:rsidP="00E06DFD">
            <w:pPr>
              <w:pStyle w:val="GPsDefinition"/>
              <w:numPr>
                <w:ilvl w:val="0"/>
                <w:numId w:val="3"/>
              </w:numPr>
              <w:tabs>
                <w:tab w:val="left" w:pos="175"/>
              </w:tabs>
              <w:adjustRightInd w:val="0"/>
              <w:rPr>
                <w:sz w:val="24"/>
                <w:szCs w:val="24"/>
              </w:rPr>
            </w:pPr>
            <w:r w:rsidRPr="007A28A0">
              <w:rPr>
                <w:sz w:val="24"/>
                <w:szCs w:val="24"/>
              </w:rPr>
              <w:t xml:space="preserve">means the </w:t>
            </w:r>
            <w:r>
              <w:rPr>
                <w:sz w:val="24"/>
                <w:szCs w:val="24"/>
              </w:rPr>
              <w:t>DPS</w:t>
            </w:r>
            <w:r w:rsidRPr="007A28A0">
              <w:rPr>
                <w:sz w:val="24"/>
                <w:szCs w:val="24"/>
              </w:rPr>
              <w:t xml:space="preserve"> Contract for the Goods and/or Services dated on or about the date hereof made between  CCS and the Supplier;]</w:t>
            </w:r>
          </w:p>
        </w:tc>
      </w:tr>
      <w:tr w:rsidR="002A6BEA" w:rsidRPr="000A7589" w14:paraId="708B7A8C" w14:textId="77777777" w:rsidTr="00A33F97">
        <w:tc>
          <w:tcPr>
            <w:tcW w:w="2790" w:type="dxa"/>
            <w:shd w:val="clear" w:color="auto" w:fill="auto"/>
          </w:tcPr>
          <w:p w14:paraId="2B4E7B28" w14:textId="77777777" w:rsidR="002A6BEA" w:rsidRPr="007A28A0" w:rsidRDefault="002A6BEA" w:rsidP="00A33F97">
            <w:pPr>
              <w:pStyle w:val="GPSDefinitionTerm"/>
              <w:rPr>
                <w:sz w:val="24"/>
                <w:szCs w:val="24"/>
              </w:rPr>
            </w:pPr>
            <w:r w:rsidRPr="007A28A0">
              <w:rPr>
                <w:sz w:val="24"/>
                <w:szCs w:val="24"/>
              </w:rPr>
              <w:t>["Goods"</w:t>
            </w:r>
          </w:p>
        </w:tc>
        <w:tc>
          <w:tcPr>
            <w:tcW w:w="5988" w:type="dxa"/>
            <w:shd w:val="clear" w:color="auto" w:fill="auto"/>
          </w:tcPr>
          <w:p w14:paraId="7CD77409" w14:textId="77777777" w:rsidR="002A6BEA" w:rsidRPr="007A28A0" w:rsidRDefault="002A6BEA" w:rsidP="00E06DFD">
            <w:pPr>
              <w:pStyle w:val="GPsDefinition"/>
              <w:numPr>
                <w:ilvl w:val="0"/>
                <w:numId w:val="3"/>
              </w:numPr>
              <w:tabs>
                <w:tab w:val="left" w:pos="175"/>
              </w:tabs>
              <w:adjustRightInd w:val="0"/>
              <w:rPr>
                <w:sz w:val="24"/>
                <w:szCs w:val="24"/>
              </w:rPr>
            </w:pPr>
            <w:r w:rsidRPr="007A28A0">
              <w:rPr>
                <w:sz w:val="24"/>
                <w:szCs w:val="24"/>
              </w:rPr>
              <w:t xml:space="preserve">has the meaning given to it in the </w:t>
            </w:r>
            <w:r>
              <w:rPr>
                <w:sz w:val="24"/>
                <w:szCs w:val="24"/>
              </w:rPr>
              <w:t>DPS</w:t>
            </w:r>
            <w:r w:rsidRPr="007A28A0">
              <w:rPr>
                <w:sz w:val="24"/>
                <w:szCs w:val="24"/>
              </w:rPr>
              <w:t xml:space="preserve"> Contract;]</w:t>
            </w:r>
          </w:p>
        </w:tc>
      </w:tr>
      <w:tr w:rsidR="002A6BEA" w:rsidRPr="000A7589" w14:paraId="190ADEEE" w14:textId="77777777" w:rsidTr="00A33F97">
        <w:tc>
          <w:tcPr>
            <w:tcW w:w="2790" w:type="dxa"/>
            <w:shd w:val="clear" w:color="auto" w:fill="auto"/>
          </w:tcPr>
          <w:p w14:paraId="31E941AC" w14:textId="77777777" w:rsidR="002A6BEA" w:rsidRPr="007A28A0" w:rsidRDefault="002A6BEA" w:rsidP="00A33F97">
            <w:pPr>
              <w:pStyle w:val="GPSDefinitionTerm"/>
              <w:rPr>
                <w:sz w:val="24"/>
                <w:szCs w:val="24"/>
              </w:rPr>
            </w:pPr>
            <w:r w:rsidRPr="007A28A0">
              <w:rPr>
                <w:sz w:val="24"/>
                <w:szCs w:val="24"/>
              </w:rPr>
              <w:t>["Guaranteed Agreement(s)"</w:t>
            </w:r>
          </w:p>
        </w:tc>
        <w:tc>
          <w:tcPr>
            <w:tcW w:w="5988" w:type="dxa"/>
            <w:shd w:val="clear" w:color="auto" w:fill="auto"/>
          </w:tcPr>
          <w:p w14:paraId="5C894437" w14:textId="77777777" w:rsidR="002A6BEA" w:rsidRPr="007A28A0" w:rsidRDefault="002A6BEA" w:rsidP="00E06DFD">
            <w:pPr>
              <w:pStyle w:val="GPsDefinition"/>
              <w:numPr>
                <w:ilvl w:val="0"/>
                <w:numId w:val="3"/>
              </w:numPr>
              <w:tabs>
                <w:tab w:val="left" w:pos="175"/>
              </w:tabs>
              <w:adjustRightInd w:val="0"/>
              <w:rPr>
                <w:sz w:val="24"/>
                <w:szCs w:val="24"/>
              </w:rPr>
            </w:pPr>
            <w:r w:rsidRPr="007A28A0">
              <w:rPr>
                <w:sz w:val="24"/>
                <w:szCs w:val="24"/>
              </w:rPr>
              <w:t xml:space="preserve">means [the </w:t>
            </w:r>
            <w:r>
              <w:rPr>
                <w:sz w:val="24"/>
                <w:szCs w:val="24"/>
              </w:rPr>
              <w:t>DPS</w:t>
            </w:r>
            <w:r w:rsidRPr="007A28A0">
              <w:rPr>
                <w:sz w:val="24"/>
                <w:szCs w:val="24"/>
              </w:rPr>
              <w:t xml:space="preserve"> Contract and all </w:t>
            </w:r>
            <w:r>
              <w:rPr>
                <w:sz w:val="24"/>
                <w:szCs w:val="24"/>
              </w:rPr>
              <w:t>Order</w:t>
            </w:r>
            <w:r w:rsidRPr="007A28A0">
              <w:rPr>
                <w:sz w:val="24"/>
                <w:szCs w:val="24"/>
              </w:rPr>
              <w:t xml:space="preserve"> Contracts] [the </w:t>
            </w:r>
            <w:r>
              <w:rPr>
                <w:sz w:val="24"/>
                <w:szCs w:val="24"/>
              </w:rPr>
              <w:t>Order</w:t>
            </w:r>
            <w:r w:rsidRPr="007A28A0">
              <w:rPr>
                <w:sz w:val="24"/>
                <w:szCs w:val="24"/>
              </w:rPr>
              <w:t xml:space="preserve"> Contract] made between the Beneficiary and the Supplier [from time to time] [</w:t>
            </w:r>
            <w:r w:rsidRPr="007A28A0">
              <w:rPr>
                <w:b/>
                <w:i/>
                <w:sz w:val="24"/>
                <w:szCs w:val="24"/>
              </w:rPr>
              <w:t xml:space="preserve">on </w:t>
            </w:r>
            <w:r w:rsidRPr="007A28A0">
              <w:rPr>
                <w:b/>
                <w:sz w:val="24"/>
                <w:szCs w:val="24"/>
              </w:rPr>
              <w:t>insert date</w:t>
            </w:r>
            <w:r w:rsidRPr="007A28A0">
              <w:rPr>
                <w:sz w:val="24"/>
                <w:szCs w:val="24"/>
              </w:rPr>
              <w:t>];]</w:t>
            </w:r>
          </w:p>
        </w:tc>
      </w:tr>
      <w:tr w:rsidR="002A6BEA" w:rsidRPr="000A7589" w14:paraId="61B92A68" w14:textId="77777777" w:rsidTr="00A33F97">
        <w:tc>
          <w:tcPr>
            <w:tcW w:w="2790" w:type="dxa"/>
            <w:shd w:val="clear" w:color="auto" w:fill="auto"/>
          </w:tcPr>
          <w:p w14:paraId="511707FB" w14:textId="77777777" w:rsidR="002A6BEA" w:rsidRPr="007A28A0" w:rsidRDefault="002A6BEA" w:rsidP="00A33F97">
            <w:pPr>
              <w:pStyle w:val="GPSDefinitionTerm"/>
              <w:rPr>
                <w:sz w:val="24"/>
                <w:szCs w:val="24"/>
              </w:rPr>
            </w:pPr>
            <w:r w:rsidRPr="007A28A0">
              <w:rPr>
                <w:sz w:val="24"/>
                <w:szCs w:val="24"/>
              </w:rPr>
              <w:t>"Guaranteed Obligations"</w:t>
            </w:r>
          </w:p>
        </w:tc>
        <w:tc>
          <w:tcPr>
            <w:tcW w:w="5988" w:type="dxa"/>
            <w:shd w:val="clear" w:color="auto" w:fill="auto"/>
          </w:tcPr>
          <w:p w14:paraId="7B9A18DF" w14:textId="77777777" w:rsidR="002A6BEA" w:rsidRPr="007A28A0" w:rsidRDefault="002A6BEA" w:rsidP="00E06DFD">
            <w:pPr>
              <w:pStyle w:val="GPsDefinition"/>
              <w:numPr>
                <w:ilvl w:val="0"/>
                <w:numId w:val="3"/>
              </w:numPr>
              <w:tabs>
                <w:tab w:val="left" w:pos="175"/>
              </w:tabs>
              <w:adjustRightInd w:val="0"/>
              <w:rPr>
                <w:sz w:val="24"/>
                <w:szCs w:val="24"/>
              </w:rPr>
            </w:pPr>
            <w:r w:rsidRPr="007A28A0">
              <w:rPr>
                <w:sz w:val="24"/>
                <w:szCs w:val="24"/>
              </w:rPr>
              <w:t xml:space="preserve">means all obligations and liabilities of the Supplier to the Beneficiary under the Guaranteed Agreement together with all obligations owed by the Supplier to </w:t>
            </w:r>
            <w:r w:rsidRPr="007A28A0">
              <w:rPr>
                <w:sz w:val="24"/>
                <w:szCs w:val="24"/>
              </w:rPr>
              <w:lastRenderedPageBreak/>
              <w:t>the Beneficiary that are supplemental to, incurred under, ancillary to or calculated by reference to the Guaranteed Agreement;</w:t>
            </w:r>
          </w:p>
        </w:tc>
      </w:tr>
      <w:tr w:rsidR="002A6BEA" w:rsidRPr="000A7589" w14:paraId="27876108" w14:textId="77777777" w:rsidTr="00A33F97">
        <w:tc>
          <w:tcPr>
            <w:tcW w:w="2790" w:type="dxa"/>
            <w:shd w:val="clear" w:color="auto" w:fill="auto"/>
          </w:tcPr>
          <w:p w14:paraId="179CBA51" w14:textId="77777777" w:rsidR="002A6BEA" w:rsidRPr="007A28A0" w:rsidRDefault="002A6BEA" w:rsidP="00A33F97">
            <w:pPr>
              <w:pStyle w:val="GPSDefinitionTerm"/>
              <w:rPr>
                <w:sz w:val="24"/>
                <w:szCs w:val="24"/>
              </w:rPr>
            </w:pPr>
            <w:r w:rsidRPr="007A28A0">
              <w:rPr>
                <w:sz w:val="24"/>
                <w:szCs w:val="24"/>
              </w:rPr>
              <w:lastRenderedPageBreak/>
              <w:t>["Services"</w:t>
            </w:r>
          </w:p>
        </w:tc>
        <w:tc>
          <w:tcPr>
            <w:tcW w:w="5988" w:type="dxa"/>
            <w:shd w:val="clear" w:color="auto" w:fill="auto"/>
          </w:tcPr>
          <w:p w14:paraId="72A4636E" w14:textId="77777777" w:rsidR="002A6BEA" w:rsidRPr="007A28A0" w:rsidRDefault="002A6BEA" w:rsidP="00E06DFD">
            <w:pPr>
              <w:pStyle w:val="GPsDefinition"/>
              <w:numPr>
                <w:ilvl w:val="0"/>
                <w:numId w:val="3"/>
              </w:numPr>
              <w:tabs>
                <w:tab w:val="left" w:pos="175"/>
              </w:tabs>
              <w:adjustRightInd w:val="0"/>
              <w:rPr>
                <w:sz w:val="24"/>
                <w:szCs w:val="24"/>
              </w:rPr>
            </w:pPr>
            <w:r w:rsidRPr="007A28A0">
              <w:rPr>
                <w:sz w:val="24"/>
                <w:szCs w:val="24"/>
              </w:rPr>
              <w:t xml:space="preserve">has the meaning given to it in the </w:t>
            </w:r>
            <w:r>
              <w:rPr>
                <w:sz w:val="24"/>
                <w:szCs w:val="24"/>
              </w:rPr>
              <w:t>DPS</w:t>
            </w:r>
            <w:r w:rsidRPr="007A28A0">
              <w:rPr>
                <w:sz w:val="24"/>
                <w:szCs w:val="24"/>
              </w:rPr>
              <w:t xml:space="preserve"> Contract;]</w:t>
            </w:r>
          </w:p>
        </w:tc>
      </w:tr>
    </w:tbl>
    <w:p w14:paraId="0FA2434E"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EFCC12E" w14:textId="77777777" w:rsidR="002A6BEA" w:rsidRPr="000A7589" w:rsidRDefault="002A6BEA" w:rsidP="002A6BEA">
      <w:pPr>
        <w:pStyle w:val="Heading2"/>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the context otherwise requires, words importing the singular are to include the plural and vice versa;</w:t>
      </w:r>
    </w:p>
    <w:p w14:paraId="218BE43E" w14:textId="77777777" w:rsidR="002A6BEA" w:rsidRPr="000A7589" w:rsidRDefault="002A6BEA" w:rsidP="002A6BEA">
      <w:pPr>
        <w:pStyle w:val="Heading2"/>
        <w:rPr>
          <w:rFonts w:ascii="Arial" w:hAnsi="Arial" w:cs="Arial"/>
          <w:sz w:val="24"/>
          <w:szCs w:val="24"/>
        </w:rPr>
      </w:pPr>
      <w:proofErr w:type="gramStart"/>
      <w:r w:rsidRPr="000A7589">
        <w:rPr>
          <w:rFonts w:ascii="Arial" w:hAnsi="Arial" w:cs="Arial"/>
          <w:sz w:val="24"/>
          <w:szCs w:val="24"/>
        </w:rPr>
        <w:t>references</w:t>
      </w:r>
      <w:proofErr w:type="gramEnd"/>
      <w:r w:rsidRPr="000A7589">
        <w:rPr>
          <w:rFonts w:ascii="Arial" w:hAnsi="Arial" w:cs="Arial"/>
          <w:sz w:val="24"/>
          <w:szCs w:val="24"/>
        </w:rPr>
        <w:t xml:space="preserve"> to a person are to be construed to include that person's assignees or transferees or successors in title, whether direct or indirect;</w:t>
      </w:r>
    </w:p>
    <w:p w14:paraId="0EBFF2E5"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words "other" and "otherwise" are not to be construed as confining the meaning of any following words to the class of thing previously stated where a wider construction is possible;</w:t>
      </w:r>
    </w:p>
    <w:p w14:paraId="74D602E5" w14:textId="77777777" w:rsidR="002A6BEA" w:rsidRPr="000A7589" w:rsidRDefault="002A6BEA" w:rsidP="002A6BEA">
      <w:pPr>
        <w:pStyle w:val="Heading2"/>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the context otherwise requires, reference to a gender includes the other gender and the neuter;</w:t>
      </w:r>
    </w:p>
    <w:p w14:paraId="513A04E0"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9D9DE9E" w14:textId="77777777" w:rsidR="002A6BEA" w:rsidRPr="000A7589" w:rsidRDefault="002A6BEA" w:rsidP="002A6BEA">
      <w:pPr>
        <w:pStyle w:val="Heading2"/>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the context otherwise requires, any phrase introduced by the words "including", "includes", "in particular", "for example" or similar, shall be construed as illustrative and without limitation to the generality of the related general words;</w:t>
      </w:r>
    </w:p>
    <w:p w14:paraId="763E13AF" w14:textId="77777777" w:rsidR="002A6BEA" w:rsidRPr="000A7589" w:rsidRDefault="002A6BEA" w:rsidP="002A6BEA">
      <w:pPr>
        <w:pStyle w:val="Heading2"/>
        <w:rPr>
          <w:rFonts w:ascii="Arial" w:hAnsi="Arial" w:cs="Arial"/>
          <w:sz w:val="24"/>
          <w:szCs w:val="24"/>
        </w:rPr>
      </w:pPr>
      <w:proofErr w:type="gramStart"/>
      <w:r w:rsidRPr="000A7589">
        <w:rPr>
          <w:rFonts w:ascii="Arial" w:hAnsi="Arial" w:cs="Arial"/>
          <w:sz w:val="24"/>
          <w:szCs w:val="24"/>
        </w:rPr>
        <w:t>references</w:t>
      </w:r>
      <w:proofErr w:type="gramEnd"/>
      <w:r w:rsidRPr="000A7589">
        <w:rPr>
          <w:rFonts w:ascii="Arial" w:hAnsi="Arial" w:cs="Arial"/>
          <w:sz w:val="24"/>
          <w:szCs w:val="24"/>
        </w:rPr>
        <w:t xml:space="preserve"> to Clauses and Schedules are, unless otherwise provided, references to Clauses of and Schedules to this Deed of Guarantee; and</w:t>
      </w:r>
    </w:p>
    <w:p w14:paraId="46861AEF" w14:textId="77777777" w:rsidR="002A6BEA" w:rsidRPr="000A7589" w:rsidRDefault="002A6BEA" w:rsidP="002A6BEA">
      <w:pPr>
        <w:pStyle w:val="Heading2"/>
        <w:rPr>
          <w:rFonts w:ascii="Arial" w:hAnsi="Arial" w:cs="Arial"/>
          <w:sz w:val="24"/>
          <w:szCs w:val="24"/>
        </w:rPr>
      </w:pPr>
      <w:proofErr w:type="gramStart"/>
      <w:r w:rsidRPr="000A7589">
        <w:rPr>
          <w:rFonts w:ascii="Arial" w:hAnsi="Arial" w:cs="Arial"/>
          <w:sz w:val="24"/>
          <w:szCs w:val="24"/>
        </w:rPr>
        <w:t>references</w:t>
      </w:r>
      <w:proofErr w:type="gramEnd"/>
      <w:r w:rsidRPr="000A7589">
        <w:rPr>
          <w:rFonts w:ascii="Arial" w:hAnsi="Arial" w:cs="Arial"/>
          <w:sz w:val="24"/>
          <w:szCs w:val="24"/>
        </w:rPr>
        <w:t xml:space="preserve"> to liability are to include any liability whether actual, contingent, present or future.</w:t>
      </w:r>
    </w:p>
    <w:p w14:paraId="21C40E21"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GUARANTEE AND INDEMNITY</w:t>
      </w:r>
    </w:p>
    <w:p w14:paraId="795ED084" w14:textId="77777777" w:rsidR="002A6BEA" w:rsidRPr="000A7589" w:rsidRDefault="002A6BEA" w:rsidP="002A6BEA">
      <w:pPr>
        <w:pStyle w:val="Heading2"/>
        <w:rPr>
          <w:rFonts w:ascii="Arial" w:hAnsi="Arial" w:cs="Arial"/>
          <w:sz w:val="24"/>
          <w:szCs w:val="24"/>
        </w:rPr>
      </w:pPr>
      <w:bookmarkStart w:id="56" w:name="_Ref491081299"/>
      <w:r w:rsidRPr="000A7589">
        <w:rPr>
          <w:rFonts w:ascii="Arial" w:hAnsi="Arial" w:cs="Arial"/>
          <w:sz w:val="24"/>
          <w:szCs w:val="24"/>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56"/>
      <w:r w:rsidRPr="000A7589">
        <w:rPr>
          <w:rFonts w:ascii="Arial" w:hAnsi="Arial" w:cs="Arial"/>
          <w:sz w:val="24"/>
          <w:szCs w:val="24"/>
        </w:rPr>
        <w:t xml:space="preserve"> </w:t>
      </w:r>
    </w:p>
    <w:p w14:paraId="45725190"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DAFD3A8" w14:textId="77777777" w:rsidR="002A6BEA" w:rsidRPr="000A7589" w:rsidRDefault="002A6BEA" w:rsidP="002A6BEA">
      <w:pPr>
        <w:pStyle w:val="BodyTextIndent"/>
        <w:keepNext/>
        <w:ind w:left="936"/>
        <w:rPr>
          <w:rFonts w:ascii="Arial" w:hAnsi="Arial"/>
          <w:sz w:val="24"/>
          <w:szCs w:val="24"/>
        </w:rPr>
      </w:pPr>
      <w:r w:rsidRPr="000A7589">
        <w:rPr>
          <w:rFonts w:ascii="Arial" w:hAnsi="Arial"/>
          <w:sz w:val="24"/>
          <w:szCs w:val="24"/>
        </w:rPr>
        <w:lastRenderedPageBreak/>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D57C5C5"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B4B0C6D"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6928A728" w14:textId="77777777" w:rsidR="002A6BEA" w:rsidRPr="000A7589" w:rsidRDefault="002A6BEA" w:rsidP="002A6BEA">
      <w:pPr>
        <w:pStyle w:val="Heading2"/>
        <w:rPr>
          <w:rFonts w:ascii="Arial" w:hAnsi="Arial" w:cs="Arial"/>
          <w:sz w:val="24"/>
          <w:szCs w:val="24"/>
        </w:rPr>
      </w:pPr>
      <w:bookmarkStart w:id="57" w:name="_Ref491081302"/>
      <w:r w:rsidRPr="000A7589">
        <w:rPr>
          <w:rFonts w:ascii="Arial" w:hAnsi="Arial" w:cs="Arial"/>
          <w:sz w:val="24"/>
          <w:szCs w:val="24"/>
        </w:rPr>
        <w:t>As a separate and independent obligation and liability from its obligations and liabilities under Clauses </w:t>
      </w:r>
      <w:r w:rsidRPr="000A7589">
        <w:rPr>
          <w:rFonts w:ascii="Arial" w:hAnsi="Arial" w:cs="Arial"/>
          <w:sz w:val="24"/>
          <w:szCs w:val="24"/>
        </w:rPr>
        <w:fldChar w:fldCharType="begin"/>
      </w:r>
      <w:r w:rsidRPr="000A7589">
        <w:rPr>
          <w:rFonts w:ascii="Arial" w:hAnsi="Arial" w:cs="Arial"/>
          <w:sz w:val="24"/>
          <w:szCs w:val="24"/>
        </w:rPr>
        <w:instrText xml:space="preserve"> REF _Ref491081299 \w \h  \* MERGEFORMAT </w:instrText>
      </w:r>
      <w:r w:rsidRPr="000A7589">
        <w:rPr>
          <w:rFonts w:ascii="Arial" w:hAnsi="Arial" w:cs="Arial"/>
          <w:sz w:val="24"/>
          <w:szCs w:val="24"/>
        </w:rPr>
      </w:r>
      <w:r w:rsidRPr="000A7589">
        <w:rPr>
          <w:rFonts w:ascii="Arial" w:hAnsi="Arial" w:cs="Arial"/>
          <w:sz w:val="24"/>
          <w:szCs w:val="24"/>
        </w:rPr>
        <w:fldChar w:fldCharType="separate"/>
      </w:r>
      <w:r>
        <w:rPr>
          <w:rFonts w:ascii="Arial" w:hAnsi="Arial" w:cs="Arial"/>
          <w:sz w:val="24"/>
          <w:szCs w:val="24"/>
        </w:rPr>
        <w:t>2.1</w:t>
      </w:r>
      <w:r w:rsidRPr="000A7589">
        <w:rPr>
          <w:rFonts w:ascii="Arial" w:hAnsi="Arial" w:cs="Arial"/>
          <w:sz w:val="24"/>
          <w:szCs w:val="24"/>
        </w:rPr>
        <w:fldChar w:fldCharType="end"/>
      </w:r>
      <w:r w:rsidRPr="000A7589">
        <w:rPr>
          <w:rFonts w:ascii="Arial" w:hAnsi="Arial" w:cs="Arial"/>
          <w:sz w:val="24"/>
          <w:szCs w:val="24"/>
        </w:rPr>
        <w:t xml:space="preserve"> to </w:t>
      </w:r>
      <w:r w:rsidRPr="000A7589">
        <w:rPr>
          <w:rFonts w:ascii="Arial" w:hAnsi="Arial" w:cs="Arial"/>
          <w:sz w:val="24"/>
          <w:szCs w:val="24"/>
        </w:rPr>
        <w:fldChar w:fldCharType="begin"/>
      </w:r>
      <w:r w:rsidRPr="000A7589">
        <w:rPr>
          <w:rFonts w:ascii="Arial" w:hAnsi="Arial" w:cs="Arial"/>
          <w:sz w:val="24"/>
          <w:szCs w:val="24"/>
        </w:rPr>
        <w:instrText xml:space="preserve"> REF _Ref491081302 \w \h  \* MERGEFORMAT </w:instrText>
      </w:r>
      <w:r w:rsidRPr="000A7589">
        <w:rPr>
          <w:rFonts w:ascii="Arial" w:hAnsi="Arial" w:cs="Arial"/>
          <w:sz w:val="24"/>
          <w:szCs w:val="24"/>
        </w:rPr>
      </w:r>
      <w:r w:rsidRPr="000A7589">
        <w:rPr>
          <w:rFonts w:ascii="Arial" w:hAnsi="Arial" w:cs="Arial"/>
          <w:sz w:val="24"/>
          <w:szCs w:val="24"/>
        </w:rPr>
        <w:fldChar w:fldCharType="separate"/>
      </w:r>
      <w:r>
        <w:rPr>
          <w:rFonts w:ascii="Arial" w:hAnsi="Arial" w:cs="Arial"/>
          <w:sz w:val="24"/>
          <w:szCs w:val="24"/>
        </w:rPr>
        <w:t>2.3</w:t>
      </w:r>
      <w:r w:rsidRPr="000A7589">
        <w:rPr>
          <w:rFonts w:ascii="Arial" w:hAnsi="Arial" w:cs="Arial"/>
          <w:sz w:val="24"/>
          <w:szCs w:val="24"/>
        </w:rPr>
        <w:fldChar w:fldCharType="end"/>
      </w:r>
      <w:r w:rsidRPr="000A7589">
        <w:rPr>
          <w:rFonts w:ascii="Arial" w:hAnsi="Arial" w:cs="Arial"/>
          <w:sz w:val="24"/>
          <w:szCs w:val="24"/>
        </w:rPr>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57"/>
      <w:r w:rsidRPr="000A7589">
        <w:rPr>
          <w:rFonts w:ascii="Arial" w:hAnsi="Arial" w:cs="Arial"/>
          <w:sz w:val="24"/>
          <w:szCs w:val="24"/>
        </w:rPr>
        <w:t xml:space="preserve">  </w:t>
      </w:r>
    </w:p>
    <w:p w14:paraId="57A1A982" w14:textId="765F5804" w:rsidR="002A6BEA" w:rsidRPr="000A7589" w:rsidRDefault="002A6BEA" w:rsidP="002A6BEA">
      <w:pPr>
        <w:pStyle w:val="Heading1"/>
        <w:rPr>
          <w:rFonts w:ascii="Arial" w:hAnsi="Arial" w:cs="Arial"/>
          <w:sz w:val="24"/>
          <w:szCs w:val="24"/>
        </w:rPr>
      </w:pPr>
      <w:bookmarkStart w:id="58" w:name="_Ref491081317"/>
      <w:r w:rsidRPr="000A7589">
        <w:rPr>
          <w:rFonts w:ascii="Arial" w:hAnsi="Arial" w:cs="Arial"/>
          <w:sz w:val="24"/>
          <w:szCs w:val="24"/>
        </w:rPr>
        <w:t>OBLIGATION TO ENTER INTO A NEW CONTRACT</w:t>
      </w:r>
      <w:bookmarkEnd w:id="58"/>
    </w:p>
    <w:p w14:paraId="6FF0C35B" w14:textId="77777777" w:rsidR="002A6BEA" w:rsidRPr="000A7589" w:rsidRDefault="002A6BEA" w:rsidP="002A6BEA">
      <w:pPr>
        <w:pStyle w:val="BodyTextIndent"/>
        <w:ind w:left="360"/>
        <w:rPr>
          <w:rFonts w:ascii="Arial" w:hAnsi="Arial"/>
          <w:sz w:val="24"/>
          <w:szCs w:val="24"/>
        </w:rPr>
      </w:pPr>
      <w:r w:rsidRPr="000A7589">
        <w:rPr>
          <w:rFonts w:ascii="Arial" w:hAnsi="Arial"/>
          <w:sz w:val="24"/>
          <w:szCs w:val="24"/>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2835FD1" w14:textId="77777777" w:rsidR="002A6BEA" w:rsidRPr="000A7589" w:rsidRDefault="002A6BEA" w:rsidP="002A6BEA">
      <w:pPr>
        <w:pStyle w:val="Heading1"/>
        <w:ind w:left="360" w:hanging="360"/>
        <w:rPr>
          <w:rFonts w:ascii="Arial" w:hAnsi="Arial" w:cs="Arial"/>
          <w:sz w:val="24"/>
          <w:szCs w:val="24"/>
        </w:rPr>
      </w:pPr>
      <w:r w:rsidRPr="000A7589">
        <w:rPr>
          <w:rFonts w:ascii="Arial" w:hAnsi="Arial" w:cs="Arial"/>
          <w:sz w:val="24"/>
          <w:szCs w:val="24"/>
        </w:rPr>
        <w:lastRenderedPageBreak/>
        <w:t>D</w:t>
      </w:r>
      <w:r>
        <w:rPr>
          <w:rFonts w:ascii="Arial" w:hAnsi="Arial" w:cs="Arial"/>
          <w:sz w:val="24"/>
          <w:szCs w:val="24"/>
        </w:rPr>
        <w:t>EMANDS</w:t>
      </w:r>
      <w:r w:rsidRPr="000A7589">
        <w:rPr>
          <w:rFonts w:ascii="Arial" w:hAnsi="Arial" w:cs="Arial"/>
          <w:sz w:val="24"/>
          <w:szCs w:val="24"/>
        </w:rPr>
        <w:t xml:space="preserve"> </w:t>
      </w:r>
      <w:r>
        <w:rPr>
          <w:rFonts w:ascii="Arial" w:hAnsi="Arial" w:cs="Arial"/>
          <w:sz w:val="24"/>
          <w:szCs w:val="24"/>
        </w:rPr>
        <w:t>AND</w:t>
      </w:r>
      <w:r w:rsidRPr="000A7589">
        <w:rPr>
          <w:rFonts w:ascii="Arial" w:hAnsi="Arial" w:cs="Arial"/>
          <w:sz w:val="24"/>
          <w:szCs w:val="24"/>
        </w:rPr>
        <w:t xml:space="preserve"> </w:t>
      </w:r>
      <w:r>
        <w:rPr>
          <w:rFonts w:ascii="Arial" w:hAnsi="Arial" w:cs="Arial"/>
          <w:sz w:val="24"/>
          <w:szCs w:val="24"/>
        </w:rPr>
        <w:t>NOTICES</w:t>
      </w:r>
    </w:p>
    <w:p w14:paraId="04FF7BD1" w14:textId="77777777" w:rsidR="002A6BEA" w:rsidRPr="000A7589" w:rsidRDefault="002A6BEA" w:rsidP="002A6BEA">
      <w:pPr>
        <w:pStyle w:val="Heading2"/>
        <w:keepNext/>
        <w:rPr>
          <w:rFonts w:ascii="Arial" w:hAnsi="Arial" w:cs="Arial"/>
          <w:sz w:val="24"/>
          <w:szCs w:val="24"/>
        </w:rPr>
      </w:pPr>
      <w:r w:rsidRPr="000A7589">
        <w:rPr>
          <w:rFonts w:ascii="Arial" w:hAnsi="Arial" w:cs="Arial"/>
          <w:sz w:val="24"/>
          <w:szCs w:val="24"/>
        </w:rPr>
        <w:t>Any demand or notice served by the Beneficiary on the Guarantor under this Deed of Guarantee shall be in writing, addressed to:</w:t>
      </w:r>
    </w:p>
    <w:p w14:paraId="583DBED1" w14:textId="77777777" w:rsidR="002A6BEA" w:rsidRPr="005275D7" w:rsidRDefault="002A6BEA" w:rsidP="002A6BEA">
      <w:pPr>
        <w:pStyle w:val="BodyTextIndent"/>
        <w:ind w:left="936"/>
        <w:rPr>
          <w:rFonts w:ascii="Arial" w:hAnsi="Arial"/>
          <w:sz w:val="24"/>
          <w:szCs w:val="24"/>
        </w:rPr>
      </w:pPr>
      <w:r w:rsidRPr="005275D7">
        <w:rPr>
          <w:rFonts w:ascii="Arial" w:hAnsi="Arial"/>
          <w:sz w:val="24"/>
          <w:szCs w:val="24"/>
        </w:rPr>
        <w:t>[</w:t>
      </w:r>
      <w:r w:rsidRPr="005275D7">
        <w:rPr>
          <w:rFonts w:ascii="Arial" w:hAnsi="Arial"/>
          <w:b/>
          <w:sz w:val="24"/>
          <w:szCs w:val="24"/>
        </w:rPr>
        <w:t xml:space="preserve">Insert </w:t>
      </w:r>
      <w:r w:rsidRPr="005275D7">
        <w:rPr>
          <w:rFonts w:ascii="Arial" w:hAnsi="Arial"/>
          <w:sz w:val="24"/>
          <w:szCs w:val="24"/>
        </w:rPr>
        <w:t xml:space="preserve">Address of the Guarantor in England and Wales] </w:t>
      </w:r>
    </w:p>
    <w:p w14:paraId="53CE4A1B" w14:textId="77777777" w:rsidR="002A6BEA" w:rsidRPr="005275D7" w:rsidRDefault="002A6BEA" w:rsidP="002A6BEA">
      <w:pPr>
        <w:pStyle w:val="BodyTextIndent"/>
        <w:ind w:left="936"/>
        <w:rPr>
          <w:rFonts w:ascii="Arial" w:hAnsi="Arial"/>
          <w:sz w:val="24"/>
          <w:szCs w:val="24"/>
        </w:rPr>
      </w:pPr>
      <w:r w:rsidRPr="005275D7">
        <w:rPr>
          <w:rFonts w:ascii="Arial" w:hAnsi="Arial"/>
          <w:b/>
          <w:sz w:val="24"/>
          <w:szCs w:val="24"/>
        </w:rPr>
        <w:t>[Insert</w:t>
      </w:r>
      <w:r w:rsidRPr="005275D7">
        <w:rPr>
          <w:rFonts w:ascii="Arial" w:hAnsi="Arial"/>
          <w:sz w:val="24"/>
          <w:szCs w:val="24"/>
        </w:rPr>
        <w:t xml:space="preserve"> Facsimile Number]</w:t>
      </w:r>
    </w:p>
    <w:p w14:paraId="2BFDD7D5" w14:textId="77777777" w:rsidR="002A6BEA" w:rsidRPr="007A28A0" w:rsidRDefault="002A6BEA" w:rsidP="002A6BEA">
      <w:pPr>
        <w:pStyle w:val="BodyTextIndent"/>
        <w:ind w:left="936"/>
        <w:rPr>
          <w:rFonts w:ascii="Arial" w:hAnsi="Arial"/>
          <w:sz w:val="24"/>
          <w:szCs w:val="24"/>
        </w:rPr>
      </w:pPr>
      <w:r w:rsidRPr="005275D7">
        <w:rPr>
          <w:rFonts w:ascii="Arial" w:hAnsi="Arial"/>
          <w:sz w:val="24"/>
          <w:szCs w:val="24"/>
        </w:rPr>
        <w:t>For the Attention of [</w:t>
      </w:r>
      <w:r w:rsidRPr="005275D7">
        <w:rPr>
          <w:rFonts w:ascii="Arial" w:hAnsi="Arial"/>
          <w:b/>
          <w:sz w:val="24"/>
          <w:szCs w:val="24"/>
        </w:rPr>
        <w:t>Insert</w:t>
      </w:r>
      <w:r w:rsidRPr="005275D7">
        <w:rPr>
          <w:rFonts w:ascii="Arial" w:hAnsi="Arial"/>
          <w:sz w:val="24"/>
          <w:szCs w:val="24"/>
        </w:rPr>
        <w:t xml:space="preserve"> details</w:t>
      </w:r>
      <w:r w:rsidRPr="007A28A0">
        <w:rPr>
          <w:rFonts w:ascii="Arial" w:hAnsi="Arial"/>
          <w:sz w:val="24"/>
          <w:szCs w:val="24"/>
        </w:rPr>
        <w:t>]</w:t>
      </w:r>
    </w:p>
    <w:p w14:paraId="444DE10B" w14:textId="77777777" w:rsidR="002A6BEA" w:rsidRPr="000A7589" w:rsidRDefault="002A6BEA" w:rsidP="002A6BEA">
      <w:pPr>
        <w:pStyle w:val="BodyTextIndent"/>
        <w:ind w:left="936"/>
        <w:rPr>
          <w:rFonts w:ascii="Arial" w:hAnsi="Arial"/>
          <w:sz w:val="24"/>
          <w:szCs w:val="24"/>
        </w:rPr>
      </w:pPr>
      <w:r w:rsidRPr="000A7589">
        <w:rPr>
          <w:rFonts w:ascii="Arial" w:hAnsi="Arial"/>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7ABF3497" w14:textId="77777777" w:rsidR="002A6BEA" w:rsidRPr="000A7589" w:rsidRDefault="002A6BEA" w:rsidP="002A6BEA">
      <w:pPr>
        <w:pStyle w:val="Heading2"/>
        <w:keepNext/>
        <w:rPr>
          <w:rFonts w:ascii="Arial" w:hAnsi="Arial" w:cs="Arial"/>
          <w:sz w:val="24"/>
          <w:szCs w:val="24"/>
        </w:rPr>
      </w:pPr>
      <w:r w:rsidRPr="000A7589">
        <w:rPr>
          <w:rFonts w:ascii="Arial" w:hAnsi="Arial" w:cs="Arial"/>
          <w:sz w:val="24"/>
          <w:szCs w:val="24"/>
        </w:rPr>
        <w:t>Any notice or demand served on the Guarantor or the Beneficiary under this Deed of Guarantee shall be deemed to have been served:</w:t>
      </w:r>
    </w:p>
    <w:p w14:paraId="14517DA5"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if</w:t>
      </w:r>
      <w:proofErr w:type="gramEnd"/>
      <w:r w:rsidRPr="000A7589">
        <w:rPr>
          <w:rFonts w:ascii="Arial" w:hAnsi="Arial" w:cs="Arial"/>
          <w:sz w:val="24"/>
          <w:szCs w:val="24"/>
        </w:rPr>
        <w:t xml:space="preserve"> delivered by hand, at the time of delivery; or</w:t>
      </w:r>
    </w:p>
    <w:p w14:paraId="154DCEED"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if</w:t>
      </w:r>
      <w:proofErr w:type="gramEnd"/>
      <w:r w:rsidRPr="000A7589">
        <w:rPr>
          <w:rFonts w:ascii="Arial" w:hAnsi="Arial" w:cs="Arial"/>
          <w:sz w:val="24"/>
          <w:szCs w:val="24"/>
        </w:rPr>
        <w:t xml:space="preserve"> posted, at 10.00 a.m. on the second Working Day after it was put into the post; or</w:t>
      </w:r>
    </w:p>
    <w:p w14:paraId="65082579"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t>if sent by facsimile, at the time of despatch, if despatched before 5.00 p.m. on any Working Day, and in any other case at 10.00 a.m. on the next Working Day.</w:t>
      </w:r>
    </w:p>
    <w:p w14:paraId="049288D3"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497AF6B"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Any notice purported to be served on the Beneficiary under this Deed of Guarantee shall only be valid when received in writing by the Beneficiary.</w:t>
      </w:r>
    </w:p>
    <w:p w14:paraId="4A314827" w14:textId="1AF5A8DB" w:rsidR="002A6BEA" w:rsidRPr="000A7589" w:rsidRDefault="002A6BEA" w:rsidP="002A6BEA">
      <w:pPr>
        <w:pStyle w:val="Heading1"/>
        <w:rPr>
          <w:rFonts w:ascii="Arial" w:hAnsi="Arial" w:cs="Arial"/>
          <w:sz w:val="24"/>
          <w:szCs w:val="24"/>
        </w:rPr>
      </w:pPr>
      <w:bookmarkStart w:id="59" w:name="_Ref491081307"/>
      <w:r w:rsidRPr="000A7589">
        <w:rPr>
          <w:rFonts w:ascii="Arial" w:hAnsi="Arial" w:cs="Arial"/>
          <w:sz w:val="24"/>
          <w:szCs w:val="24"/>
        </w:rPr>
        <w:t>BENEFICIARY'S PROTECTIONS</w:t>
      </w:r>
      <w:bookmarkEnd w:id="59"/>
    </w:p>
    <w:p w14:paraId="5FA9E76B"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41FD941" w14:textId="77777777" w:rsidR="002A6BEA" w:rsidRPr="000A7589" w:rsidRDefault="002A6BEA" w:rsidP="002A6BEA">
      <w:pPr>
        <w:pStyle w:val="Heading2"/>
        <w:keepNext/>
        <w:rPr>
          <w:rFonts w:ascii="Arial" w:hAnsi="Arial" w:cs="Arial"/>
          <w:sz w:val="24"/>
          <w:szCs w:val="24"/>
        </w:rPr>
      </w:pPr>
      <w:r w:rsidRPr="000A7589">
        <w:rPr>
          <w:rFonts w:ascii="Arial" w:hAnsi="Arial" w:cs="Arial"/>
          <w:sz w:val="24"/>
          <w:szCs w:val="24"/>
        </w:rPr>
        <w:t xml:space="preserve">This Deed of Guarantee shall be a continuing security for the Guaranteed Obligations and accordingly: </w:t>
      </w:r>
    </w:p>
    <w:p w14:paraId="24DE3CE0"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t xml:space="preserve">it shall not be discharged, reduced or otherwise affected by any partial performance (except to the extent of such partial performance) by the </w:t>
      </w:r>
      <w:r w:rsidRPr="000A7589">
        <w:rPr>
          <w:rFonts w:ascii="Arial" w:hAnsi="Arial" w:cs="Arial"/>
          <w:sz w:val="24"/>
          <w:szCs w:val="24"/>
        </w:rPr>
        <w:lastRenderedPageBreak/>
        <w:t xml:space="preserve">Supplier of the Guaranteed Obligations  or by any omission or delay on the part of the Beneficiary in exercising its rights under this Deed of Guarantee; </w:t>
      </w:r>
    </w:p>
    <w:p w14:paraId="7CD221EE"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246CAF62"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78910941"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6F1D0DD4"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0A7589">
        <w:rPr>
          <w:rFonts w:ascii="Arial" w:hAnsi="Arial" w:cs="Arial"/>
          <w:sz w:val="24"/>
          <w:szCs w:val="24"/>
        </w:rPr>
        <w:t>non performance</w:t>
      </w:r>
      <w:proofErr w:type="spellEnd"/>
      <w:r w:rsidRPr="000A7589">
        <w:rPr>
          <w:rFonts w:ascii="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14:paraId="48A86ABD"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0139DB8"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0B965325"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210067DE"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 xml:space="preserve">Any release, discharge or settlement between the Guarantor and the Beneficiary shall be conditional upon no security, disposition or payment to the Beneficiary by the Guarantor or any other person being void, set aside </w:t>
      </w:r>
      <w:r w:rsidRPr="000A7589">
        <w:rPr>
          <w:rFonts w:ascii="Arial" w:hAnsi="Arial" w:cs="Arial"/>
          <w:sz w:val="24"/>
          <w:szCs w:val="24"/>
        </w:rPr>
        <w:lastRenderedPageBreak/>
        <w:t>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279D8457" w14:textId="77777777" w:rsidR="002A6BEA" w:rsidRPr="000A7589" w:rsidRDefault="002A6BEA" w:rsidP="00E06DFD">
      <w:pPr>
        <w:numPr>
          <w:ilvl w:val="1"/>
          <w:numId w:val="15"/>
        </w:numPr>
        <w:overflowPunct w:val="0"/>
        <w:autoSpaceDE w:val="0"/>
        <w:autoSpaceDN w:val="0"/>
        <w:adjustRightInd w:val="0"/>
        <w:spacing w:after="240" w:line="240" w:lineRule="auto"/>
        <w:jc w:val="both"/>
        <w:textAlignment w:val="baseline"/>
        <w:rPr>
          <w:szCs w:val="24"/>
        </w:rPr>
      </w:pPr>
      <w:r w:rsidRPr="000A7589">
        <w:rPr>
          <w:bCs/>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60EAB2F4"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GUARANTOR INTENT</w:t>
      </w:r>
    </w:p>
    <w:p w14:paraId="26E02112" w14:textId="77777777" w:rsidR="002A6BEA" w:rsidRPr="000A7589" w:rsidRDefault="002A6BEA" w:rsidP="002A6BEA">
      <w:pPr>
        <w:pStyle w:val="BodyTextIndent"/>
        <w:ind w:left="360"/>
        <w:rPr>
          <w:rFonts w:ascii="Arial" w:hAnsi="Arial"/>
          <w:caps/>
          <w:sz w:val="24"/>
          <w:szCs w:val="24"/>
        </w:rPr>
      </w:pPr>
      <w:r w:rsidRPr="000A7589">
        <w:rPr>
          <w:rFonts w:ascii="Arial" w:hAnsi="Arial"/>
          <w:sz w:val="24"/>
          <w:szCs w:val="24"/>
        </w:rPr>
        <w:t>Without prejudice to the generality of Clause </w:t>
      </w:r>
      <w:r w:rsidRPr="000A7589">
        <w:rPr>
          <w:rFonts w:ascii="Arial" w:hAnsi="Arial"/>
          <w:sz w:val="24"/>
          <w:szCs w:val="24"/>
        </w:rPr>
        <w:fldChar w:fldCharType="begin"/>
      </w:r>
      <w:r w:rsidRPr="000A7589">
        <w:rPr>
          <w:rFonts w:ascii="Arial" w:hAnsi="Arial"/>
          <w:sz w:val="24"/>
          <w:szCs w:val="24"/>
        </w:rPr>
        <w:instrText xml:space="preserve"> REF _Ref491081307 \w \h  \* MERGEFORMAT </w:instrText>
      </w:r>
      <w:r w:rsidRPr="000A7589">
        <w:rPr>
          <w:rFonts w:ascii="Arial" w:hAnsi="Arial"/>
          <w:sz w:val="24"/>
          <w:szCs w:val="24"/>
        </w:rPr>
      </w:r>
      <w:r w:rsidRPr="000A7589">
        <w:rPr>
          <w:rFonts w:ascii="Arial" w:hAnsi="Arial"/>
          <w:sz w:val="24"/>
          <w:szCs w:val="24"/>
        </w:rPr>
        <w:fldChar w:fldCharType="separate"/>
      </w:r>
      <w:r>
        <w:rPr>
          <w:rFonts w:ascii="Arial" w:hAnsi="Arial"/>
          <w:sz w:val="24"/>
          <w:szCs w:val="24"/>
        </w:rPr>
        <w:t>5</w:t>
      </w:r>
      <w:r w:rsidRPr="000A7589">
        <w:rPr>
          <w:rFonts w:ascii="Arial" w:hAnsi="Arial"/>
          <w:sz w:val="24"/>
          <w:szCs w:val="24"/>
        </w:rPr>
        <w:fldChar w:fldCharType="end"/>
      </w:r>
      <w:r w:rsidRPr="000A7589">
        <w:rPr>
          <w:rFonts w:ascii="Arial" w:hAnsi="Arial"/>
          <w:sz w:val="24"/>
          <w:szCs w:val="24"/>
        </w:rP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F616EA0"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RIGHTS OF SUBROGATION</w:t>
      </w:r>
    </w:p>
    <w:p w14:paraId="57DDEE14" w14:textId="77777777" w:rsidR="002A6BEA" w:rsidRPr="000A7589" w:rsidRDefault="002A6BEA" w:rsidP="002A6BEA">
      <w:pPr>
        <w:pStyle w:val="Heading2"/>
        <w:keepNext/>
        <w:rPr>
          <w:rFonts w:ascii="Arial" w:hAnsi="Arial" w:cs="Arial"/>
          <w:sz w:val="24"/>
          <w:szCs w:val="24"/>
        </w:rPr>
      </w:pPr>
      <w:r w:rsidRPr="000A7589">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78035C24"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of</w:t>
      </w:r>
      <w:proofErr w:type="gramEnd"/>
      <w:r w:rsidRPr="000A7589">
        <w:rPr>
          <w:rFonts w:ascii="Arial" w:hAnsi="Arial" w:cs="Arial"/>
          <w:sz w:val="24"/>
          <w:szCs w:val="24"/>
        </w:rPr>
        <w:t xml:space="preserve"> subrogation and indemnity; </w:t>
      </w:r>
    </w:p>
    <w:p w14:paraId="33F2B9FB"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to</w:t>
      </w:r>
      <w:proofErr w:type="gramEnd"/>
      <w:r w:rsidRPr="000A7589">
        <w:rPr>
          <w:rFonts w:ascii="Arial" w:hAnsi="Arial" w:cs="Arial"/>
          <w:sz w:val="24"/>
          <w:szCs w:val="24"/>
        </w:rPr>
        <w:t xml:space="preserve"> take the benefit of, share in or enforce any security or other guarantee or indemnity for the Supplier’s obligations; and </w:t>
      </w:r>
    </w:p>
    <w:p w14:paraId="01D5910D"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to</w:t>
      </w:r>
      <w:proofErr w:type="gramEnd"/>
      <w:r w:rsidRPr="000A7589">
        <w:rPr>
          <w:rFonts w:ascii="Arial" w:hAnsi="Arial" w:cs="Arial"/>
          <w:sz w:val="24"/>
          <w:szCs w:val="24"/>
        </w:rPr>
        <w:t xml:space="preserve"> prove in the liquidation or insolvency of the Supplier, </w:t>
      </w:r>
    </w:p>
    <w:p w14:paraId="792A6268" w14:textId="77777777" w:rsidR="002A6BEA" w:rsidRPr="000A7589" w:rsidRDefault="002A6BEA" w:rsidP="002A6BEA">
      <w:pPr>
        <w:pStyle w:val="BodyTextIndent"/>
        <w:ind w:left="936"/>
        <w:rPr>
          <w:rFonts w:ascii="Arial" w:hAnsi="Arial"/>
          <w:sz w:val="24"/>
          <w:szCs w:val="24"/>
        </w:rPr>
      </w:pPr>
      <w:r w:rsidRPr="000A7589">
        <w:rPr>
          <w:rFonts w:ascii="Arial" w:hAnsi="Arial"/>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6A0E22F2" w14:textId="3C1B962B" w:rsidR="002A6BEA" w:rsidRPr="000A7589" w:rsidRDefault="002A6BEA" w:rsidP="002A6BEA">
      <w:pPr>
        <w:pStyle w:val="Heading1"/>
        <w:rPr>
          <w:rFonts w:ascii="Arial" w:hAnsi="Arial" w:cs="Arial"/>
          <w:sz w:val="24"/>
          <w:szCs w:val="24"/>
        </w:rPr>
      </w:pPr>
      <w:bookmarkStart w:id="60" w:name="_Ref491081313"/>
      <w:r w:rsidRPr="000A7589">
        <w:rPr>
          <w:rFonts w:ascii="Arial" w:hAnsi="Arial" w:cs="Arial"/>
          <w:sz w:val="24"/>
          <w:szCs w:val="24"/>
        </w:rPr>
        <w:t>DEFERRAL OF RIGHTS</w:t>
      </w:r>
      <w:bookmarkEnd w:id="60"/>
    </w:p>
    <w:p w14:paraId="3B5F95BA" w14:textId="77777777" w:rsidR="002A6BEA" w:rsidRPr="000A7589" w:rsidRDefault="002A6BEA" w:rsidP="002A6BEA">
      <w:pPr>
        <w:pStyle w:val="Heading2"/>
        <w:keepNext/>
        <w:rPr>
          <w:rFonts w:ascii="Arial" w:hAnsi="Arial" w:cs="Arial"/>
          <w:sz w:val="24"/>
          <w:szCs w:val="24"/>
        </w:rPr>
      </w:pPr>
      <w:r w:rsidRPr="000A7589">
        <w:rPr>
          <w:rFonts w:ascii="Arial" w:hAnsi="Arial" w:cs="Arial"/>
          <w:sz w:val="24"/>
          <w:szCs w:val="24"/>
        </w:rPr>
        <w:t xml:space="preserve">Until all amounts which may be or become payable by the Supplier under or in connection with the Guaranteed Agreement have been irrevocably </w:t>
      </w:r>
      <w:r w:rsidRPr="000A7589">
        <w:rPr>
          <w:rFonts w:ascii="Arial" w:hAnsi="Arial" w:cs="Arial"/>
          <w:sz w:val="24"/>
          <w:szCs w:val="24"/>
        </w:rPr>
        <w:lastRenderedPageBreak/>
        <w:t>paid in full, the Guarantor agrees that, without the prior written consent of the Beneficiary, it will not:</w:t>
      </w:r>
    </w:p>
    <w:p w14:paraId="5CFFC50E"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exercise</w:t>
      </w:r>
      <w:proofErr w:type="gramEnd"/>
      <w:r w:rsidRPr="000A7589">
        <w:rPr>
          <w:rFonts w:ascii="Arial" w:hAnsi="Arial" w:cs="Arial"/>
          <w:sz w:val="24"/>
          <w:szCs w:val="24"/>
        </w:rPr>
        <w:t xml:space="preserve"> any rights it may have to be indemnified by the Supplier;</w:t>
      </w:r>
    </w:p>
    <w:p w14:paraId="5B3784AC"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claim</w:t>
      </w:r>
      <w:proofErr w:type="gramEnd"/>
      <w:r w:rsidRPr="000A7589">
        <w:rPr>
          <w:rFonts w:ascii="Arial" w:hAnsi="Arial" w:cs="Arial"/>
          <w:sz w:val="24"/>
          <w:szCs w:val="24"/>
        </w:rPr>
        <w:t xml:space="preserve"> any contribution from any other guarantor of the Supplier’s obligations under the Guaranteed Agreement;</w:t>
      </w:r>
    </w:p>
    <w:p w14:paraId="7BE9AB79"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4E643DDD"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demand</w:t>
      </w:r>
      <w:proofErr w:type="gramEnd"/>
      <w:r w:rsidRPr="000A7589">
        <w:rPr>
          <w:rFonts w:ascii="Arial" w:hAnsi="Arial" w:cs="Arial"/>
          <w:sz w:val="24"/>
          <w:szCs w:val="24"/>
        </w:rPr>
        <w:t xml:space="preserve"> or accept repayment in whole or in part of any indebtedness now or hereafter due from the Supplier; or</w:t>
      </w:r>
    </w:p>
    <w:p w14:paraId="76A61954"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claim</w:t>
      </w:r>
      <w:proofErr w:type="gramEnd"/>
      <w:r w:rsidRPr="000A7589">
        <w:rPr>
          <w:rFonts w:ascii="Arial" w:hAnsi="Arial" w:cs="Arial"/>
          <w:sz w:val="24"/>
          <w:szCs w:val="24"/>
        </w:rPr>
        <w:t xml:space="preserve"> any set</w:t>
      </w:r>
      <w:r w:rsidRPr="000A7589">
        <w:rPr>
          <w:rFonts w:ascii="Arial" w:hAnsi="Arial" w:cs="Arial"/>
          <w:sz w:val="24"/>
          <w:szCs w:val="24"/>
        </w:rPr>
        <w:noBreakHyphen/>
        <w:t>off or counterclaim against the Supplier;</w:t>
      </w:r>
    </w:p>
    <w:p w14:paraId="5D26A7BF"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If the Guarantor receives any payment or other benefit or exercises any set off or counterclaim or otherwise acts in breach of this Clause </w:t>
      </w:r>
      <w:r w:rsidRPr="000A7589">
        <w:rPr>
          <w:rFonts w:ascii="Arial" w:hAnsi="Arial" w:cs="Arial"/>
          <w:sz w:val="24"/>
          <w:szCs w:val="24"/>
        </w:rPr>
        <w:fldChar w:fldCharType="begin"/>
      </w:r>
      <w:r w:rsidRPr="000A7589">
        <w:rPr>
          <w:rFonts w:ascii="Arial" w:hAnsi="Arial" w:cs="Arial"/>
          <w:sz w:val="24"/>
          <w:szCs w:val="24"/>
        </w:rPr>
        <w:instrText xml:space="preserve"> REF _Ref491081313 \w \h  \* MERGEFORMAT </w:instrText>
      </w:r>
      <w:r w:rsidRPr="000A7589">
        <w:rPr>
          <w:rFonts w:ascii="Arial" w:hAnsi="Arial" w:cs="Arial"/>
          <w:sz w:val="24"/>
          <w:szCs w:val="24"/>
        </w:rPr>
      </w:r>
      <w:r w:rsidRPr="000A7589">
        <w:rPr>
          <w:rFonts w:ascii="Arial" w:hAnsi="Arial" w:cs="Arial"/>
          <w:sz w:val="24"/>
          <w:szCs w:val="24"/>
        </w:rPr>
        <w:fldChar w:fldCharType="separate"/>
      </w:r>
      <w:r>
        <w:rPr>
          <w:rFonts w:ascii="Arial" w:hAnsi="Arial" w:cs="Arial"/>
          <w:sz w:val="24"/>
          <w:szCs w:val="24"/>
        </w:rPr>
        <w:t>8</w:t>
      </w:r>
      <w:r w:rsidRPr="000A7589">
        <w:rPr>
          <w:rFonts w:ascii="Arial" w:hAnsi="Arial" w:cs="Arial"/>
          <w:sz w:val="24"/>
          <w:szCs w:val="24"/>
        </w:rPr>
        <w:fldChar w:fldCharType="end"/>
      </w:r>
      <w:r w:rsidRPr="000A7589">
        <w:rPr>
          <w:rFonts w:ascii="Arial" w:hAnsi="Arial" w:cs="Arial"/>
          <w:sz w:val="24"/>
          <w:szCs w:val="24"/>
        </w:rPr>
        <w:t>, anything so received and any benefit derived directly or indirectly by the Guarantor therefrom shall be held on trust for the Beneficiary and applied in or towards discharge of its obligations to the Beneficiary under this Deed of Guarantee.</w:t>
      </w:r>
    </w:p>
    <w:p w14:paraId="2EFE2A85"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REPRESENTATIONS AND WARRANTIES</w:t>
      </w:r>
    </w:p>
    <w:p w14:paraId="67B20BE0" w14:textId="77777777" w:rsidR="002A6BEA" w:rsidRPr="000A7589" w:rsidRDefault="002A6BEA" w:rsidP="002A6BEA">
      <w:pPr>
        <w:pStyle w:val="Heading2"/>
        <w:keepNext/>
        <w:rPr>
          <w:rFonts w:ascii="Arial" w:hAnsi="Arial" w:cs="Arial"/>
          <w:sz w:val="24"/>
          <w:szCs w:val="24"/>
        </w:rPr>
      </w:pPr>
      <w:r w:rsidRPr="000A7589">
        <w:rPr>
          <w:rFonts w:ascii="Arial" w:hAnsi="Arial" w:cs="Arial"/>
          <w:sz w:val="24"/>
          <w:szCs w:val="24"/>
        </w:rPr>
        <w:t>The Guarantor hereby represents and warrants to the Beneficiary that:</w:t>
      </w:r>
    </w:p>
    <w:p w14:paraId="347E8F3B"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764991C3"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7F69E30B" w14:textId="77777777" w:rsidR="002A6BEA" w:rsidRPr="000A7589" w:rsidRDefault="002A6BEA" w:rsidP="002A6BEA">
      <w:pPr>
        <w:pStyle w:val="Heading3"/>
        <w:keepNext/>
        <w:rPr>
          <w:rFonts w:ascii="Arial" w:hAnsi="Arial" w:cs="Arial"/>
          <w:sz w:val="24"/>
          <w:szCs w:val="24"/>
        </w:rPr>
      </w:pPr>
      <w:r w:rsidRPr="000A7589">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0A7589">
        <w:rPr>
          <w:rFonts w:ascii="Arial" w:hAnsi="Arial" w:cs="Arial"/>
          <w:sz w:val="24"/>
          <w:szCs w:val="24"/>
        </w:rPr>
        <w:fldChar w:fldCharType="begin"/>
      </w:r>
      <w:r w:rsidRPr="000A7589">
        <w:rPr>
          <w:rFonts w:ascii="Arial" w:hAnsi="Arial" w:cs="Arial"/>
          <w:sz w:val="24"/>
          <w:szCs w:val="24"/>
        </w:rPr>
        <w:instrText xml:space="preserve"> REF _Ref491081317 \w \h  \* MERGEFORMAT </w:instrText>
      </w:r>
      <w:r w:rsidRPr="000A7589">
        <w:rPr>
          <w:rFonts w:ascii="Arial" w:hAnsi="Arial" w:cs="Arial"/>
          <w:sz w:val="24"/>
          <w:szCs w:val="24"/>
        </w:rPr>
      </w:r>
      <w:r w:rsidRPr="000A7589">
        <w:rPr>
          <w:rFonts w:ascii="Arial" w:hAnsi="Arial" w:cs="Arial"/>
          <w:sz w:val="24"/>
          <w:szCs w:val="24"/>
        </w:rPr>
        <w:fldChar w:fldCharType="separate"/>
      </w:r>
      <w:r>
        <w:rPr>
          <w:rFonts w:ascii="Arial" w:hAnsi="Arial" w:cs="Arial"/>
          <w:sz w:val="24"/>
          <w:szCs w:val="24"/>
        </w:rPr>
        <w:t>3</w:t>
      </w:r>
      <w:r w:rsidRPr="000A7589">
        <w:rPr>
          <w:rFonts w:ascii="Arial" w:hAnsi="Arial" w:cs="Arial"/>
          <w:sz w:val="24"/>
          <w:szCs w:val="24"/>
        </w:rPr>
        <w:fldChar w:fldCharType="end"/>
      </w:r>
      <w:r w:rsidRPr="000A7589">
        <w:rPr>
          <w:rFonts w:ascii="Arial" w:hAnsi="Arial" w:cs="Arial"/>
          <w:sz w:val="24"/>
          <w:szCs w:val="24"/>
        </w:rPr>
        <w:t>) have been duly authorised by all necessary corporate action and do not contravene or conflict with:</w:t>
      </w:r>
    </w:p>
    <w:p w14:paraId="1C380AEB" w14:textId="77777777" w:rsidR="002A6BEA" w:rsidRPr="000A7589" w:rsidRDefault="002A6BEA" w:rsidP="00E06DFD">
      <w:pPr>
        <w:pStyle w:val="Heading4"/>
        <w:numPr>
          <w:ilvl w:val="3"/>
          <w:numId w:val="17"/>
        </w:numPr>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Guarantor's memorandum and articles of association or other equivalent constitutional documents; </w:t>
      </w:r>
    </w:p>
    <w:p w14:paraId="2D079ED5" w14:textId="77777777" w:rsidR="002A6BEA" w:rsidRPr="000A7589" w:rsidRDefault="002A6BEA" w:rsidP="00E06DFD">
      <w:pPr>
        <w:pStyle w:val="Heading4"/>
        <w:numPr>
          <w:ilvl w:val="3"/>
          <w:numId w:val="17"/>
        </w:numPr>
        <w:rPr>
          <w:rFonts w:ascii="Arial" w:hAnsi="Arial" w:cs="Arial"/>
          <w:sz w:val="24"/>
          <w:szCs w:val="24"/>
        </w:rPr>
      </w:pPr>
      <w:proofErr w:type="gramStart"/>
      <w:r w:rsidRPr="000A7589">
        <w:rPr>
          <w:rFonts w:ascii="Arial" w:hAnsi="Arial" w:cs="Arial"/>
          <w:sz w:val="24"/>
          <w:szCs w:val="24"/>
        </w:rPr>
        <w:t>any</w:t>
      </w:r>
      <w:proofErr w:type="gramEnd"/>
      <w:r w:rsidRPr="000A7589">
        <w:rPr>
          <w:rFonts w:ascii="Arial" w:hAnsi="Arial" w:cs="Arial"/>
          <w:sz w:val="24"/>
          <w:szCs w:val="24"/>
        </w:rPr>
        <w:t xml:space="preserve"> existing law, statute, rule or regulation or any judgment, decree or permit to which the Guarantor is subject; or</w:t>
      </w:r>
    </w:p>
    <w:p w14:paraId="18651378" w14:textId="77777777" w:rsidR="002A6BEA" w:rsidRPr="000A7589" w:rsidRDefault="002A6BEA" w:rsidP="00E06DFD">
      <w:pPr>
        <w:pStyle w:val="Heading4"/>
        <w:numPr>
          <w:ilvl w:val="3"/>
          <w:numId w:val="17"/>
        </w:numPr>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terms of any agreement or other document to which the Guarantor is a Party or which is binding upon it or any of its assets;</w:t>
      </w:r>
    </w:p>
    <w:p w14:paraId="78A89E02" w14:textId="77777777" w:rsidR="002A6BEA" w:rsidRPr="000A7589" w:rsidRDefault="002A6BEA" w:rsidP="002A6BEA">
      <w:pPr>
        <w:pStyle w:val="Heading3"/>
        <w:rPr>
          <w:rFonts w:ascii="Arial" w:hAnsi="Arial" w:cs="Arial"/>
          <w:sz w:val="24"/>
          <w:szCs w:val="24"/>
        </w:rPr>
      </w:pPr>
      <w:r w:rsidRPr="000A7589">
        <w:rPr>
          <w:rFonts w:ascii="Arial" w:hAnsi="Arial" w:cs="Arial"/>
          <w:sz w:val="24"/>
          <w:szCs w:val="24"/>
        </w:rPr>
        <w:lastRenderedPageBreak/>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7C2B480" w14:textId="77777777" w:rsidR="002A6BEA" w:rsidRPr="000A7589" w:rsidRDefault="002A6BEA" w:rsidP="002A6BEA">
      <w:pPr>
        <w:pStyle w:val="Heading3"/>
        <w:rPr>
          <w:rFonts w:ascii="Arial" w:hAnsi="Arial" w:cs="Arial"/>
          <w:sz w:val="24"/>
          <w:szCs w:val="24"/>
        </w:rPr>
      </w:pPr>
      <w:proofErr w:type="gramStart"/>
      <w:r w:rsidRPr="000A7589">
        <w:rPr>
          <w:rFonts w:ascii="Arial" w:hAnsi="Arial" w:cs="Arial"/>
          <w:sz w:val="24"/>
          <w:szCs w:val="24"/>
        </w:rPr>
        <w:t>this</w:t>
      </w:r>
      <w:proofErr w:type="gramEnd"/>
      <w:r w:rsidRPr="000A7589">
        <w:rPr>
          <w:rFonts w:ascii="Arial" w:hAnsi="Arial" w:cs="Arial"/>
          <w:sz w:val="24"/>
          <w:szCs w:val="24"/>
        </w:rPr>
        <w:t xml:space="preserve"> Deed of Guarantee is the legal valid and binding obligation of the Guarantor and is enforceable against the Guarantor in accordance with its terms.</w:t>
      </w:r>
    </w:p>
    <w:p w14:paraId="0393836C"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PAYMENTS AND SET-OFF</w:t>
      </w:r>
    </w:p>
    <w:p w14:paraId="4D256F85"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30341E61"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A7E39A4"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Guarantor will reimburse the Beneficiary for all legal and other costs (including VAT) incurred by the Beneficiary in connection with the enforcement of this Deed of Guarantee.</w:t>
      </w:r>
    </w:p>
    <w:p w14:paraId="37763094"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GUARANTOR'S ACKNOWLEDGEMENT</w:t>
      </w:r>
    </w:p>
    <w:p w14:paraId="4C327C1A" w14:textId="77777777" w:rsidR="002A6BEA" w:rsidRPr="000A7589" w:rsidRDefault="002A6BEA" w:rsidP="002A6BEA">
      <w:pPr>
        <w:pStyle w:val="BodyTextIndent"/>
        <w:ind w:left="360"/>
        <w:rPr>
          <w:rFonts w:ascii="Arial" w:hAnsi="Arial"/>
          <w:sz w:val="24"/>
          <w:szCs w:val="24"/>
        </w:rPr>
      </w:pPr>
      <w:r w:rsidRPr="000A7589">
        <w:rPr>
          <w:rFonts w:ascii="Arial" w:hAnsi="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7CFBF39"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ASSIGNMENT</w:t>
      </w:r>
    </w:p>
    <w:p w14:paraId="07E7B604"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F3E75CB"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Guarantor may not assign or transfer any of its rights and/or obligations under this Deed of Guarantee.</w:t>
      </w:r>
    </w:p>
    <w:p w14:paraId="7A39CB61"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SEVERANCE</w:t>
      </w:r>
    </w:p>
    <w:p w14:paraId="163C31E4" w14:textId="77777777" w:rsidR="002A6BEA" w:rsidRPr="000A7589" w:rsidRDefault="002A6BEA" w:rsidP="002A6BEA">
      <w:pPr>
        <w:pStyle w:val="BodyTextIndent"/>
        <w:ind w:left="360"/>
        <w:rPr>
          <w:rFonts w:ascii="Arial" w:hAnsi="Arial"/>
          <w:sz w:val="24"/>
          <w:szCs w:val="24"/>
        </w:rPr>
      </w:pPr>
      <w:r w:rsidRPr="000A7589">
        <w:rPr>
          <w:rFonts w:ascii="Arial" w:hAnsi="Arial"/>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1E52AFCD"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lastRenderedPageBreak/>
        <w:t>THIRD PARTY RIGHTS</w:t>
      </w:r>
    </w:p>
    <w:p w14:paraId="652F193F" w14:textId="77777777" w:rsidR="002A6BEA" w:rsidRPr="000A7589" w:rsidRDefault="002A6BEA" w:rsidP="002A6BEA">
      <w:pPr>
        <w:pStyle w:val="BodyTextIndent"/>
        <w:ind w:left="360"/>
        <w:rPr>
          <w:rFonts w:ascii="Arial" w:hAnsi="Arial"/>
          <w:sz w:val="24"/>
          <w:szCs w:val="24"/>
        </w:rPr>
      </w:pPr>
      <w:r w:rsidRPr="000A7589">
        <w:rPr>
          <w:rFonts w:ascii="Arial" w:hAnsi="Arial"/>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AE8748E"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SURVIVAL</w:t>
      </w:r>
    </w:p>
    <w:p w14:paraId="22CC504B" w14:textId="77777777" w:rsidR="002A6BEA" w:rsidRPr="000A7589" w:rsidRDefault="002A6BEA" w:rsidP="002A6BEA">
      <w:pPr>
        <w:pStyle w:val="BodyTextIndent"/>
        <w:ind w:left="360"/>
        <w:rPr>
          <w:rFonts w:ascii="Arial" w:hAnsi="Arial"/>
          <w:sz w:val="24"/>
          <w:szCs w:val="24"/>
        </w:rPr>
      </w:pPr>
      <w:r w:rsidRPr="000A7589">
        <w:rPr>
          <w:rFonts w:ascii="Arial" w:hAnsi="Arial"/>
          <w:sz w:val="24"/>
          <w:szCs w:val="24"/>
        </w:rPr>
        <w:t xml:space="preserve">This Deed of Guarantee shall survive termination or expiry of the Guaranteed Agreement. </w:t>
      </w:r>
    </w:p>
    <w:p w14:paraId="13310585" w14:textId="77777777" w:rsidR="002A6BEA" w:rsidRPr="000A7589" w:rsidRDefault="002A6BEA" w:rsidP="002A6BEA">
      <w:pPr>
        <w:pStyle w:val="Heading1"/>
        <w:rPr>
          <w:rFonts w:ascii="Arial" w:hAnsi="Arial" w:cs="Arial"/>
          <w:sz w:val="24"/>
          <w:szCs w:val="24"/>
        </w:rPr>
      </w:pPr>
      <w:r w:rsidRPr="000A7589">
        <w:rPr>
          <w:rFonts w:ascii="Arial" w:hAnsi="Arial" w:cs="Arial"/>
          <w:sz w:val="24"/>
          <w:szCs w:val="24"/>
        </w:rPr>
        <w:t>GOVERNING LAW</w:t>
      </w:r>
    </w:p>
    <w:p w14:paraId="5AAD829A"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This Deed of Guarantee and any non-contractual obligations arising out of or in connection with it shall be governed by and construed in all respects in accordance with English law.</w:t>
      </w:r>
    </w:p>
    <w:p w14:paraId="4D782C21"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641D431"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6762C58"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E90364A" w14:textId="77777777" w:rsidR="002A6BEA" w:rsidRPr="000A7589" w:rsidRDefault="002A6BEA" w:rsidP="002A6BEA">
      <w:pPr>
        <w:pStyle w:val="BodyTextIndent"/>
        <w:ind w:left="936"/>
        <w:rPr>
          <w:rFonts w:ascii="Arial" w:hAnsi="Arial"/>
          <w:i/>
          <w:sz w:val="24"/>
          <w:szCs w:val="24"/>
        </w:rPr>
      </w:pPr>
      <w:r w:rsidRPr="005275D7">
        <w:rPr>
          <w:rFonts w:ascii="Arial" w:hAnsi="Arial"/>
          <w:b/>
          <w:sz w:val="24"/>
          <w:szCs w:val="24"/>
        </w:rPr>
        <w:t>[Guidance Note:</w:t>
      </w:r>
      <w:r w:rsidRPr="000A7589">
        <w:rPr>
          <w:rFonts w:ascii="Arial" w:hAnsi="Arial"/>
          <w:sz w:val="24"/>
          <w:szCs w:val="24"/>
        </w:rPr>
        <w:t xml:space="preserve"> Include the above provision when dealing with the appointment of English process agent by a </w:t>
      </w:r>
      <w:proofErr w:type="spellStart"/>
      <w:r w:rsidRPr="000A7589">
        <w:rPr>
          <w:rFonts w:ascii="Arial" w:hAnsi="Arial"/>
          <w:sz w:val="24"/>
          <w:szCs w:val="24"/>
        </w:rPr>
        <w:t>non</w:t>
      </w:r>
      <w:r>
        <w:rPr>
          <w:rFonts w:ascii="Arial" w:hAnsi="Arial"/>
          <w:sz w:val="24"/>
          <w:szCs w:val="24"/>
        </w:rPr>
        <w:t xml:space="preserve"> </w:t>
      </w:r>
      <w:r w:rsidRPr="000A7589">
        <w:rPr>
          <w:rFonts w:ascii="Arial" w:hAnsi="Arial"/>
          <w:sz w:val="24"/>
          <w:szCs w:val="24"/>
        </w:rPr>
        <w:t>English</w:t>
      </w:r>
      <w:proofErr w:type="spellEnd"/>
      <w:r w:rsidRPr="000A7589">
        <w:rPr>
          <w:rFonts w:ascii="Arial" w:hAnsi="Arial"/>
          <w:sz w:val="24"/>
          <w:szCs w:val="24"/>
        </w:rPr>
        <w:t xml:space="preserve"> incorporated Guarantor]</w:t>
      </w:r>
    </w:p>
    <w:p w14:paraId="6D7F7458" w14:textId="77777777" w:rsidR="002A6BEA" w:rsidRPr="000A7589" w:rsidRDefault="002A6BEA" w:rsidP="002A6BEA">
      <w:pPr>
        <w:pStyle w:val="Heading2"/>
        <w:rPr>
          <w:rFonts w:ascii="Arial" w:hAnsi="Arial" w:cs="Arial"/>
          <w:sz w:val="24"/>
          <w:szCs w:val="24"/>
        </w:rPr>
      </w:pPr>
      <w:r w:rsidRPr="000A7589">
        <w:rPr>
          <w:rFonts w:ascii="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D9F4E67" w14:textId="77777777" w:rsidR="002A6BEA" w:rsidRPr="000A7589" w:rsidRDefault="002A6BEA" w:rsidP="002A6BEA">
      <w:pPr>
        <w:pStyle w:val="GPSmacrorestart"/>
        <w:rPr>
          <w:rFonts w:ascii="Arial" w:hAnsi="Arial"/>
          <w:sz w:val="24"/>
          <w:szCs w:val="24"/>
        </w:rPr>
      </w:pPr>
    </w:p>
    <w:p w14:paraId="738F97C3" w14:textId="77777777" w:rsidR="002A6BEA" w:rsidRPr="000A7589" w:rsidRDefault="002A6BEA" w:rsidP="002A6BEA">
      <w:pPr>
        <w:pStyle w:val="BodyTextIndent"/>
        <w:ind w:left="0"/>
        <w:rPr>
          <w:rFonts w:ascii="Arial" w:hAnsi="Arial"/>
          <w:sz w:val="24"/>
          <w:szCs w:val="24"/>
        </w:rPr>
      </w:pPr>
      <w:r w:rsidRPr="000A7589">
        <w:rPr>
          <w:rFonts w:ascii="Arial" w:hAnsi="Arial"/>
          <w:sz w:val="24"/>
          <w:szCs w:val="24"/>
        </w:rPr>
        <w:t>IN WITNESS whereof the Guarantor has caused this instrument to be executed and delivered as a Deed the day and year first before written.</w:t>
      </w:r>
    </w:p>
    <w:p w14:paraId="66BE0594" w14:textId="77777777" w:rsidR="002A6BEA" w:rsidRPr="000A7589" w:rsidRDefault="002A6BEA" w:rsidP="002A6BEA">
      <w:pPr>
        <w:pStyle w:val="GPSL1indent"/>
        <w:ind w:left="0"/>
        <w:rPr>
          <w:rFonts w:ascii="Arial" w:hAnsi="Arial"/>
          <w:sz w:val="24"/>
          <w:szCs w:val="24"/>
        </w:rPr>
      </w:pPr>
      <w:r w:rsidRPr="000A7589">
        <w:rPr>
          <w:rFonts w:ascii="Arial" w:hAnsi="Arial"/>
          <w:sz w:val="24"/>
          <w:szCs w:val="24"/>
        </w:rPr>
        <w:lastRenderedPageBreak/>
        <w:t>EXECUTED as a DEED by</w:t>
      </w:r>
      <w:r w:rsidRPr="000A7589">
        <w:rPr>
          <w:rFonts w:ascii="Arial" w:hAnsi="Arial"/>
          <w:sz w:val="24"/>
          <w:szCs w:val="24"/>
        </w:rPr>
        <w:tab/>
      </w:r>
    </w:p>
    <w:p w14:paraId="22E8F4C8" w14:textId="77777777" w:rsidR="002A6BEA" w:rsidRPr="000A7589" w:rsidRDefault="002A6BEA" w:rsidP="002A6BEA">
      <w:pPr>
        <w:pStyle w:val="GPSL1indent"/>
        <w:ind w:left="0"/>
        <w:rPr>
          <w:rFonts w:ascii="Arial" w:hAnsi="Arial"/>
          <w:sz w:val="24"/>
          <w:szCs w:val="24"/>
        </w:rPr>
      </w:pPr>
      <w:r w:rsidRPr="005275D7">
        <w:rPr>
          <w:rFonts w:ascii="Arial" w:hAnsi="Arial"/>
          <w:sz w:val="24"/>
          <w:szCs w:val="24"/>
        </w:rPr>
        <w:t>[Insert name of the Guarantor] acting by [Insert/print names]</w:t>
      </w:r>
    </w:p>
    <w:p w14:paraId="5E03535A" w14:textId="77777777" w:rsidR="002A6BEA" w:rsidRPr="000A7589" w:rsidRDefault="002A6BEA" w:rsidP="002A6BEA">
      <w:pPr>
        <w:pStyle w:val="GPSL4indent"/>
        <w:tabs>
          <w:tab w:val="clear" w:pos="1985"/>
        </w:tabs>
        <w:ind w:left="0" w:firstLine="0"/>
        <w:rPr>
          <w:rFonts w:ascii="Arial" w:hAnsi="Arial"/>
          <w:sz w:val="24"/>
          <w:szCs w:val="24"/>
        </w:rPr>
      </w:pPr>
      <w:r w:rsidRPr="000A7589">
        <w:rPr>
          <w:rFonts w:ascii="Arial" w:hAnsi="Arial"/>
          <w:sz w:val="24"/>
          <w:szCs w:val="24"/>
        </w:rPr>
        <w:t>Director</w:t>
      </w:r>
    </w:p>
    <w:p w14:paraId="40A19476" w14:textId="77777777" w:rsidR="002A6BEA" w:rsidRPr="000A7589" w:rsidRDefault="002A6BEA" w:rsidP="002A6BEA">
      <w:pPr>
        <w:rPr>
          <w:szCs w:val="24"/>
        </w:rPr>
      </w:pPr>
      <w:r w:rsidRPr="000A7589">
        <w:rPr>
          <w:szCs w:val="24"/>
        </w:rPr>
        <w:t>Director/Secretary</w:t>
      </w:r>
    </w:p>
    <w:p w14:paraId="11C95ADF" w14:textId="77777777" w:rsidR="002A6BEA" w:rsidRPr="000A7589" w:rsidRDefault="002A6BEA" w:rsidP="002A6BEA">
      <w:pPr>
        <w:rPr>
          <w:szCs w:val="24"/>
        </w:rPr>
      </w:pPr>
    </w:p>
    <w:p w14:paraId="39AF055C" w14:textId="38A9EADC" w:rsidR="002A6BEA" w:rsidRDefault="002A6BEA" w:rsidP="002A6BEA">
      <w:pPr>
        <w:rPr>
          <w:szCs w:val="24"/>
        </w:rPr>
      </w:pPr>
    </w:p>
    <w:p w14:paraId="58652314" w14:textId="77777777" w:rsidR="00F96BBE" w:rsidRDefault="00F96BBE">
      <w:pPr>
        <w:spacing w:after="160" w:line="259" w:lineRule="auto"/>
        <w:ind w:left="0" w:firstLine="0"/>
        <w:rPr>
          <w:b/>
          <w:sz w:val="36"/>
          <w:szCs w:val="20"/>
        </w:rPr>
      </w:pPr>
      <w:r>
        <w:rPr>
          <w:b/>
          <w:sz w:val="36"/>
          <w:szCs w:val="20"/>
        </w:rPr>
        <w:br w:type="page"/>
      </w:r>
    </w:p>
    <w:p w14:paraId="3D70855E" w14:textId="4D5BDE1F" w:rsidR="002A6BEA" w:rsidRDefault="002A6BEA" w:rsidP="002A6BEA">
      <w:pPr>
        <w:rPr>
          <w:b/>
          <w:sz w:val="36"/>
          <w:szCs w:val="20"/>
        </w:rPr>
      </w:pPr>
      <w:r w:rsidRPr="00553886">
        <w:rPr>
          <w:b/>
          <w:sz w:val="36"/>
          <w:szCs w:val="20"/>
        </w:rPr>
        <w:lastRenderedPageBreak/>
        <w:t xml:space="preserve">Joint Schedule </w:t>
      </w:r>
      <w:r>
        <w:rPr>
          <w:b/>
          <w:sz w:val="36"/>
          <w:szCs w:val="20"/>
        </w:rPr>
        <w:t>10</w:t>
      </w:r>
      <w:r w:rsidRPr="00553886">
        <w:rPr>
          <w:b/>
          <w:sz w:val="36"/>
          <w:szCs w:val="20"/>
        </w:rPr>
        <w:t xml:space="preserve"> (</w:t>
      </w:r>
      <w:r>
        <w:rPr>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2A6BEA" w:rsidRPr="00261950" w14:paraId="770CE950" w14:textId="77777777" w:rsidTr="00A33F97">
        <w:trPr>
          <w:trHeight w:val="725"/>
        </w:trPr>
        <w:tc>
          <w:tcPr>
            <w:tcW w:w="9101" w:type="dxa"/>
            <w:gridSpan w:val="6"/>
            <w:shd w:val="clear" w:color="auto" w:fill="D9D9D9" w:themeFill="background1" w:themeFillShade="D9"/>
          </w:tcPr>
          <w:p w14:paraId="20B941D0" w14:textId="77777777" w:rsidR="002A6BEA" w:rsidRPr="0010033C" w:rsidRDefault="002A6BEA" w:rsidP="00A33F97">
            <w:pPr>
              <w:jc w:val="center"/>
              <w:rPr>
                <w:b/>
                <w:szCs w:val="24"/>
              </w:rPr>
            </w:pPr>
            <w:bookmarkStart w:id="61" w:name="_Hlt362516481"/>
            <w:bookmarkStart w:id="62" w:name="_Hlt365627344"/>
            <w:bookmarkStart w:id="63" w:name="_Hlt365627374"/>
            <w:bookmarkStart w:id="64" w:name="_Hlt365648611"/>
            <w:bookmarkStart w:id="65" w:name="_Hlt359518577"/>
            <w:bookmarkStart w:id="66" w:name="_Hlt359518605"/>
            <w:bookmarkStart w:id="67" w:name="_Hlt359518616"/>
            <w:bookmarkStart w:id="68" w:name="_Hlt359518621"/>
            <w:bookmarkStart w:id="69" w:name="_Hlt359518625"/>
            <w:bookmarkStart w:id="70" w:name="_Hlt359518630"/>
            <w:bookmarkStart w:id="71" w:name="_Hlt359518591"/>
            <w:bookmarkStart w:id="72" w:name="_Hlt359518608"/>
            <w:bookmarkStart w:id="73" w:name="_Hlt359518611"/>
            <w:bookmarkStart w:id="74" w:name="_Hlt359518614"/>
            <w:bookmarkStart w:id="75" w:name="_Hlt359518618"/>
            <w:bookmarkStart w:id="76" w:name="_Hlt359518623"/>
            <w:bookmarkStart w:id="77" w:name="_Hlt359518628"/>
            <w:bookmarkStart w:id="78" w:name="_Hlt359518632"/>
            <w:bookmarkStart w:id="79" w:name="_Hlt359518640"/>
            <w:bookmarkStart w:id="80" w:name="_Hlt359518645"/>
            <w:bookmarkStart w:id="81" w:name="_Hlt359518668"/>
            <w:bookmarkStart w:id="82" w:name="_Hlt359518593"/>
            <w:bookmarkStart w:id="83" w:name="_Hlt359518596"/>
            <w:bookmarkStart w:id="84" w:name="_Hlt359518600"/>
            <w:bookmarkStart w:id="85" w:name="_Hlt359518654"/>
            <w:bookmarkStart w:id="86" w:name="_Hlt359518634"/>
            <w:bookmarkStart w:id="87" w:name="_Hlt359518643"/>
            <w:bookmarkStart w:id="88" w:name="_Hlt359518647"/>
            <w:bookmarkStart w:id="89" w:name="_Hlt359518637"/>
            <w:bookmarkStart w:id="90" w:name="_Hlt359518663"/>
            <w:bookmarkStart w:id="91" w:name="_Hlt358390397"/>
            <w:bookmarkStart w:id="92" w:name="_Hlt359518665"/>
            <w:bookmarkStart w:id="93" w:name="_Hlt359518670"/>
            <w:bookmarkStart w:id="94" w:name="_Hlt359518672"/>
            <w:bookmarkStart w:id="95" w:name="_Hlt360696975"/>
            <w:bookmarkStart w:id="96" w:name="_Hlt359343263"/>
            <w:bookmarkStart w:id="97" w:name="_Hlt359519055"/>
            <w:bookmarkStart w:id="98" w:name="_Hlt359519846"/>
            <w:bookmarkStart w:id="99" w:name="_Hlt365630092"/>
            <w:bookmarkStart w:id="100" w:name="_Hlt36564893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E1E9A28" w14:textId="77777777" w:rsidR="002A6BEA" w:rsidRPr="0010033C" w:rsidRDefault="002A6BEA" w:rsidP="00A33F97">
            <w:pPr>
              <w:jc w:val="center"/>
              <w:rPr>
                <w:b/>
                <w:szCs w:val="24"/>
              </w:rPr>
            </w:pPr>
            <w:r w:rsidRPr="0010033C">
              <w:rPr>
                <w:b/>
                <w:szCs w:val="24"/>
              </w:rPr>
              <w:t>Request for [Revised] Rectification Plan</w:t>
            </w:r>
          </w:p>
        </w:tc>
      </w:tr>
      <w:tr w:rsidR="002A6BEA" w:rsidRPr="00261950" w14:paraId="39F4AB12" w14:textId="77777777" w:rsidTr="00A33F97">
        <w:trPr>
          <w:trHeight w:val="871"/>
        </w:trPr>
        <w:tc>
          <w:tcPr>
            <w:tcW w:w="2975" w:type="dxa"/>
            <w:shd w:val="clear" w:color="auto" w:fill="auto"/>
          </w:tcPr>
          <w:p w14:paraId="455F9AC6" w14:textId="77777777" w:rsidR="002A6BEA" w:rsidRPr="00261950" w:rsidRDefault="002A6BEA" w:rsidP="00A33F97">
            <w:pPr>
              <w:rPr>
                <w:szCs w:val="24"/>
              </w:rPr>
            </w:pPr>
            <w:r w:rsidRPr="00261950">
              <w:rPr>
                <w:szCs w:val="24"/>
              </w:rPr>
              <w:t>Details of the Default:</w:t>
            </w:r>
          </w:p>
        </w:tc>
        <w:tc>
          <w:tcPr>
            <w:tcW w:w="6126" w:type="dxa"/>
            <w:gridSpan w:val="5"/>
            <w:shd w:val="clear" w:color="auto" w:fill="auto"/>
          </w:tcPr>
          <w:p w14:paraId="7FC16961" w14:textId="77777777" w:rsidR="002A6BEA" w:rsidRPr="0010033C" w:rsidRDefault="002A6BEA" w:rsidP="00A33F97">
            <w:pPr>
              <w:rPr>
                <w:szCs w:val="24"/>
              </w:rPr>
            </w:pPr>
            <w:r w:rsidRPr="0010033C">
              <w:rPr>
                <w:szCs w:val="24"/>
              </w:rPr>
              <w:t>[</w:t>
            </w:r>
            <w:r w:rsidRPr="0010033C">
              <w:rPr>
                <w:b/>
                <w:szCs w:val="24"/>
              </w:rPr>
              <w:t>Guidance:</w:t>
            </w:r>
            <w:r w:rsidRPr="0010033C">
              <w:rPr>
                <w:szCs w:val="24"/>
              </w:rPr>
              <w:t xml:space="preserve"> Explain the Default, with clear schedule and clause references as appropriate]</w:t>
            </w:r>
          </w:p>
        </w:tc>
      </w:tr>
      <w:tr w:rsidR="002A6BEA" w:rsidRPr="00261950" w14:paraId="5E3EB491" w14:textId="77777777" w:rsidTr="00A33F97">
        <w:trPr>
          <w:trHeight w:val="1051"/>
        </w:trPr>
        <w:tc>
          <w:tcPr>
            <w:tcW w:w="2975" w:type="dxa"/>
            <w:shd w:val="clear" w:color="auto" w:fill="auto"/>
          </w:tcPr>
          <w:p w14:paraId="7A539CB0" w14:textId="77777777" w:rsidR="002A6BEA" w:rsidRPr="0010033C" w:rsidRDefault="002A6BEA" w:rsidP="00A33F97">
            <w:pPr>
              <w:rPr>
                <w:szCs w:val="24"/>
              </w:rPr>
            </w:pPr>
            <w:r w:rsidRPr="0010033C">
              <w:rPr>
                <w:szCs w:val="24"/>
              </w:rPr>
              <w:t>Deadline for receiving the [Revised] Rectification Plan:</w:t>
            </w:r>
          </w:p>
        </w:tc>
        <w:tc>
          <w:tcPr>
            <w:tcW w:w="6126" w:type="dxa"/>
            <w:gridSpan w:val="5"/>
            <w:shd w:val="clear" w:color="auto" w:fill="auto"/>
          </w:tcPr>
          <w:p w14:paraId="74AF1341" w14:textId="77777777" w:rsidR="002A6BEA" w:rsidRPr="0010033C" w:rsidRDefault="002A6BEA" w:rsidP="00A33F97">
            <w:pPr>
              <w:rPr>
                <w:szCs w:val="24"/>
              </w:rPr>
            </w:pPr>
            <w:r w:rsidRPr="0010033C">
              <w:rPr>
                <w:szCs w:val="24"/>
              </w:rPr>
              <w:t>[</w:t>
            </w:r>
            <w:r w:rsidRPr="0010033C">
              <w:rPr>
                <w:b/>
                <w:szCs w:val="24"/>
              </w:rPr>
              <w:t>add</w:t>
            </w:r>
            <w:r w:rsidRPr="0010033C">
              <w:rPr>
                <w:szCs w:val="24"/>
              </w:rPr>
              <w:t xml:space="preserve"> date (minimum 10 days from request)]</w:t>
            </w:r>
          </w:p>
          <w:p w14:paraId="7B82A69C" w14:textId="77777777" w:rsidR="002A6BEA" w:rsidRPr="0010033C" w:rsidRDefault="002A6BEA" w:rsidP="00A33F97">
            <w:pPr>
              <w:rPr>
                <w:szCs w:val="24"/>
              </w:rPr>
            </w:pPr>
          </w:p>
        </w:tc>
      </w:tr>
      <w:tr w:rsidR="002A6BEA" w:rsidRPr="00261950" w14:paraId="670D0EA3" w14:textId="77777777" w:rsidTr="00A33F97">
        <w:trPr>
          <w:trHeight w:val="492"/>
        </w:trPr>
        <w:tc>
          <w:tcPr>
            <w:tcW w:w="2975" w:type="dxa"/>
            <w:shd w:val="clear" w:color="auto" w:fill="auto"/>
          </w:tcPr>
          <w:p w14:paraId="26A20F4B" w14:textId="77777777" w:rsidR="002A6BEA" w:rsidRPr="0010033C" w:rsidRDefault="002A6BEA" w:rsidP="00A33F97">
            <w:pPr>
              <w:rPr>
                <w:szCs w:val="24"/>
              </w:rPr>
            </w:pPr>
            <w:r w:rsidRPr="0010033C">
              <w:rPr>
                <w:szCs w:val="24"/>
              </w:rPr>
              <w:t>Signed by [CCS/Buyer] :</w:t>
            </w:r>
          </w:p>
        </w:tc>
        <w:tc>
          <w:tcPr>
            <w:tcW w:w="3130" w:type="dxa"/>
            <w:gridSpan w:val="2"/>
            <w:shd w:val="clear" w:color="auto" w:fill="auto"/>
          </w:tcPr>
          <w:p w14:paraId="32318A50" w14:textId="77777777" w:rsidR="002A6BEA" w:rsidRPr="0010033C" w:rsidRDefault="002A6BEA" w:rsidP="00A33F97">
            <w:pPr>
              <w:rPr>
                <w:szCs w:val="24"/>
              </w:rPr>
            </w:pPr>
          </w:p>
        </w:tc>
        <w:tc>
          <w:tcPr>
            <w:tcW w:w="951" w:type="dxa"/>
            <w:gridSpan w:val="2"/>
            <w:shd w:val="clear" w:color="auto" w:fill="auto"/>
          </w:tcPr>
          <w:p w14:paraId="3193DF47" w14:textId="77777777" w:rsidR="002A6BEA" w:rsidRPr="00261950" w:rsidRDefault="002A6BEA" w:rsidP="00A33F97">
            <w:pPr>
              <w:rPr>
                <w:szCs w:val="24"/>
              </w:rPr>
            </w:pPr>
            <w:r w:rsidRPr="00261950">
              <w:rPr>
                <w:szCs w:val="24"/>
              </w:rPr>
              <w:t>Date:</w:t>
            </w:r>
          </w:p>
        </w:tc>
        <w:tc>
          <w:tcPr>
            <w:tcW w:w="2045" w:type="dxa"/>
            <w:shd w:val="clear" w:color="auto" w:fill="auto"/>
          </w:tcPr>
          <w:p w14:paraId="10E973D3" w14:textId="77777777" w:rsidR="002A6BEA" w:rsidRPr="00261950" w:rsidRDefault="002A6BEA" w:rsidP="00A33F97">
            <w:pPr>
              <w:rPr>
                <w:szCs w:val="24"/>
              </w:rPr>
            </w:pPr>
          </w:p>
        </w:tc>
      </w:tr>
      <w:tr w:rsidR="002A6BEA" w:rsidRPr="00261950" w14:paraId="00C7BC18" w14:textId="77777777" w:rsidTr="00A33F97">
        <w:trPr>
          <w:trHeight w:val="492"/>
        </w:trPr>
        <w:tc>
          <w:tcPr>
            <w:tcW w:w="9101" w:type="dxa"/>
            <w:gridSpan w:val="6"/>
            <w:shd w:val="clear" w:color="auto" w:fill="auto"/>
          </w:tcPr>
          <w:p w14:paraId="7AF76AC3" w14:textId="77777777" w:rsidR="002A6BEA" w:rsidRPr="0010033C" w:rsidRDefault="002A6BEA" w:rsidP="00A33F97">
            <w:pPr>
              <w:jc w:val="center"/>
              <w:rPr>
                <w:szCs w:val="24"/>
              </w:rPr>
            </w:pPr>
            <w:r w:rsidRPr="0010033C">
              <w:rPr>
                <w:b/>
                <w:szCs w:val="24"/>
              </w:rPr>
              <w:t>Supplier [Revised] Rectification Plan</w:t>
            </w:r>
          </w:p>
        </w:tc>
      </w:tr>
      <w:tr w:rsidR="002A6BEA" w:rsidRPr="00261950" w14:paraId="2EB8530C" w14:textId="77777777" w:rsidTr="00A33F97">
        <w:trPr>
          <w:trHeight w:val="492"/>
        </w:trPr>
        <w:tc>
          <w:tcPr>
            <w:tcW w:w="2975" w:type="dxa"/>
            <w:shd w:val="clear" w:color="auto" w:fill="auto"/>
          </w:tcPr>
          <w:p w14:paraId="0987A4F0" w14:textId="77777777" w:rsidR="002A6BEA" w:rsidRPr="00261950" w:rsidRDefault="002A6BEA" w:rsidP="00A33F97">
            <w:pPr>
              <w:rPr>
                <w:szCs w:val="24"/>
              </w:rPr>
            </w:pPr>
            <w:r w:rsidRPr="00261950">
              <w:rPr>
                <w:szCs w:val="24"/>
              </w:rPr>
              <w:t>Cause of the Default</w:t>
            </w:r>
          </w:p>
        </w:tc>
        <w:tc>
          <w:tcPr>
            <w:tcW w:w="6126" w:type="dxa"/>
            <w:gridSpan w:val="5"/>
            <w:shd w:val="clear" w:color="auto" w:fill="auto"/>
          </w:tcPr>
          <w:p w14:paraId="33CF31DA" w14:textId="77777777" w:rsidR="002A6BEA" w:rsidRPr="0010033C" w:rsidRDefault="002A6BEA" w:rsidP="00A33F97">
            <w:pPr>
              <w:rPr>
                <w:szCs w:val="24"/>
              </w:rPr>
            </w:pPr>
            <w:r w:rsidRPr="0010033C">
              <w:rPr>
                <w:szCs w:val="24"/>
              </w:rPr>
              <w:t>[</w:t>
            </w:r>
            <w:r w:rsidRPr="0010033C">
              <w:rPr>
                <w:b/>
                <w:szCs w:val="24"/>
              </w:rPr>
              <w:t>add</w:t>
            </w:r>
            <w:r w:rsidRPr="0010033C">
              <w:rPr>
                <w:szCs w:val="24"/>
              </w:rPr>
              <w:t xml:space="preserve"> cause]</w:t>
            </w:r>
          </w:p>
        </w:tc>
      </w:tr>
      <w:tr w:rsidR="002A6BEA" w:rsidRPr="00261950" w14:paraId="35CF18A0" w14:textId="77777777" w:rsidTr="00A33F97">
        <w:trPr>
          <w:trHeight w:val="827"/>
        </w:trPr>
        <w:tc>
          <w:tcPr>
            <w:tcW w:w="2975" w:type="dxa"/>
            <w:shd w:val="clear" w:color="auto" w:fill="auto"/>
          </w:tcPr>
          <w:p w14:paraId="7056C331" w14:textId="77777777" w:rsidR="002A6BEA" w:rsidRPr="00261950" w:rsidRDefault="002A6BEA" w:rsidP="00A33F97">
            <w:pPr>
              <w:rPr>
                <w:szCs w:val="24"/>
              </w:rPr>
            </w:pPr>
            <w:r w:rsidRPr="00261950">
              <w:rPr>
                <w:szCs w:val="24"/>
              </w:rPr>
              <w:t xml:space="preserve">Anticipated impact assessment: </w:t>
            </w:r>
          </w:p>
        </w:tc>
        <w:tc>
          <w:tcPr>
            <w:tcW w:w="6126" w:type="dxa"/>
            <w:gridSpan w:val="5"/>
            <w:shd w:val="clear" w:color="auto" w:fill="auto"/>
          </w:tcPr>
          <w:p w14:paraId="4B8B3077" w14:textId="77777777" w:rsidR="002A6BEA" w:rsidRPr="0010033C" w:rsidRDefault="002A6BEA" w:rsidP="00A33F97">
            <w:pPr>
              <w:rPr>
                <w:szCs w:val="24"/>
              </w:rPr>
            </w:pPr>
            <w:r w:rsidRPr="0010033C">
              <w:rPr>
                <w:szCs w:val="24"/>
              </w:rPr>
              <w:t>[</w:t>
            </w:r>
            <w:r w:rsidRPr="0010033C">
              <w:rPr>
                <w:b/>
                <w:szCs w:val="24"/>
              </w:rPr>
              <w:t>add</w:t>
            </w:r>
            <w:r w:rsidRPr="0010033C">
              <w:rPr>
                <w:szCs w:val="24"/>
              </w:rPr>
              <w:t xml:space="preserve"> impact]</w:t>
            </w:r>
          </w:p>
        </w:tc>
      </w:tr>
      <w:tr w:rsidR="002A6BEA" w:rsidRPr="00261950" w14:paraId="0BB1F584" w14:textId="77777777" w:rsidTr="00A33F97">
        <w:trPr>
          <w:trHeight w:val="470"/>
        </w:trPr>
        <w:tc>
          <w:tcPr>
            <w:tcW w:w="2975" w:type="dxa"/>
            <w:shd w:val="clear" w:color="auto" w:fill="auto"/>
          </w:tcPr>
          <w:p w14:paraId="64F09255" w14:textId="77777777" w:rsidR="002A6BEA" w:rsidRPr="00261950" w:rsidRDefault="002A6BEA" w:rsidP="00A33F97">
            <w:pPr>
              <w:rPr>
                <w:szCs w:val="24"/>
              </w:rPr>
            </w:pPr>
            <w:r w:rsidRPr="00261950">
              <w:rPr>
                <w:szCs w:val="24"/>
              </w:rPr>
              <w:t>Actual effect of Default:</w:t>
            </w:r>
          </w:p>
        </w:tc>
        <w:tc>
          <w:tcPr>
            <w:tcW w:w="6126" w:type="dxa"/>
            <w:gridSpan w:val="5"/>
            <w:shd w:val="clear" w:color="auto" w:fill="auto"/>
          </w:tcPr>
          <w:p w14:paraId="7C2AA968" w14:textId="77777777" w:rsidR="002A6BEA" w:rsidRPr="0010033C" w:rsidRDefault="002A6BEA" w:rsidP="00A33F97">
            <w:pPr>
              <w:rPr>
                <w:szCs w:val="24"/>
              </w:rPr>
            </w:pPr>
            <w:r w:rsidRPr="0010033C">
              <w:rPr>
                <w:szCs w:val="24"/>
              </w:rPr>
              <w:t>[</w:t>
            </w:r>
            <w:r w:rsidRPr="0010033C">
              <w:rPr>
                <w:b/>
                <w:szCs w:val="24"/>
              </w:rPr>
              <w:t>add</w:t>
            </w:r>
            <w:r w:rsidRPr="0010033C">
              <w:rPr>
                <w:szCs w:val="24"/>
              </w:rPr>
              <w:t xml:space="preserve"> effect]</w:t>
            </w:r>
          </w:p>
        </w:tc>
      </w:tr>
      <w:tr w:rsidR="002A6BEA" w:rsidRPr="00261950" w14:paraId="68D8D0E6" w14:textId="77777777" w:rsidTr="00A33F97">
        <w:trPr>
          <w:trHeight w:val="138"/>
        </w:trPr>
        <w:tc>
          <w:tcPr>
            <w:tcW w:w="2975" w:type="dxa"/>
            <w:vMerge w:val="restart"/>
            <w:shd w:val="clear" w:color="auto" w:fill="auto"/>
          </w:tcPr>
          <w:p w14:paraId="452490CF" w14:textId="77777777" w:rsidR="002A6BEA" w:rsidRPr="00261950" w:rsidRDefault="002A6BEA" w:rsidP="00A33F97">
            <w:pPr>
              <w:rPr>
                <w:szCs w:val="24"/>
              </w:rPr>
            </w:pPr>
            <w:r w:rsidRPr="00261950">
              <w:rPr>
                <w:szCs w:val="24"/>
              </w:rPr>
              <w:t>Steps to be taken to rectification:</w:t>
            </w:r>
          </w:p>
        </w:tc>
        <w:tc>
          <w:tcPr>
            <w:tcW w:w="3061" w:type="dxa"/>
            <w:shd w:val="clear" w:color="auto" w:fill="auto"/>
          </w:tcPr>
          <w:p w14:paraId="26D43675" w14:textId="77777777" w:rsidR="002A6BEA" w:rsidRPr="0010033C" w:rsidRDefault="002A6BEA" w:rsidP="00A33F97">
            <w:pPr>
              <w:rPr>
                <w:b/>
                <w:szCs w:val="24"/>
              </w:rPr>
            </w:pPr>
            <w:r w:rsidRPr="0010033C">
              <w:rPr>
                <w:b/>
                <w:szCs w:val="24"/>
              </w:rPr>
              <w:t>Steps</w:t>
            </w:r>
          </w:p>
        </w:tc>
        <w:tc>
          <w:tcPr>
            <w:tcW w:w="3065" w:type="dxa"/>
            <w:gridSpan w:val="4"/>
            <w:shd w:val="clear" w:color="auto" w:fill="auto"/>
          </w:tcPr>
          <w:p w14:paraId="3639F781" w14:textId="77777777" w:rsidR="002A6BEA" w:rsidRPr="0010033C" w:rsidRDefault="002A6BEA" w:rsidP="00A33F97">
            <w:pPr>
              <w:rPr>
                <w:b/>
                <w:szCs w:val="24"/>
              </w:rPr>
            </w:pPr>
            <w:r w:rsidRPr="0010033C">
              <w:rPr>
                <w:b/>
                <w:szCs w:val="24"/>
              </w:rPr>
              <w:t xml:space="preserve">Timescale </w:t>
            </w:r>
          </w:p>
        </w:tc>
      </w:tr>
      <w:tr w:rsidR="002A6BEA" w:rsidRPr="00261950" w14:paraId="5DFC0F83" w14:textId="77777777" w:rsidTr="00A33F97">
        <w:trPr>
          <w:trHeight w:val="132"/>
        </w:trPr>
        <w:tc>
          <w:tcPr>
            <w:tcW w:w="2975" w:type="dxa"/>
            <w:vMerge/>
            <w:shd w:val="clear" w:color="auto" w:fill="auto"/>
          </w:tcPr>
          <w:p w14:paraId="60D2FADE" w14:textId="77777777" w:rsidR="002A6BEA" w:rsidRPr="00261950" w:rsidRDefault="002A6BEA" w:rsidP="00A33F97">
            <w:pPr>
              <w:rPr>
                <w:szCs w:val="24"/>
              </w:rPr>
            </w:pPr>
          </w:p>
        </w:tc>
        <w:tc>
          <w:tcPr>
            <w:tcW w:w="3061" w:type="dxa"/>
            <w:shd w:val="clear" w:color="auto" w:fill="auto"/>
          </w:tcPr>
          <w:p w14:paraId="18EF0565" w14:textId="77777777" w:rsidR="002A6BEA" w:rsidRPr="0010033C" w:rsidRDefault="002A6BEA" w:rsidP="00A33F97">
            <w:pPr>
              <w:rPr>
                <w:szCs w:val="24"/>
              </w:rPr>
            </w:pPr>
            <w:r w:rsidRPr="0010033C">
              <w:rPr>
                <w:szCs w:val="24"/>
              </w:rPr>
              <w:t>1.</w:t>
            </w:r>
          </w:p>
        </w:tc>
        <w:tc>
          <w:tcPr>
            <w:tcW w:w="3065" w:type="dxa"/>
            <w:gridSpan w:val="4"/>
            <w:shd w:val="clear" w:color="auto" w:fill="auto"/>
          </w:tcPr>
          <w:p w14:paraId="24AEB901" w14:textId="77777777" w:rsidR="002A6BEA" w:rsidRPr="0010033C" w:rsidRDefault="002A6BEA" w:rsidP="00A33F97">
            <w:pPr>
              <w:rPr>
                <w:szCs w:val="24"/>
              </w:rPr>
            </w:pPr>
            <w:r w:rsidRPr="0010033C">
              <w:rPr>
                <w:szCs w:val="24"/>
              </w:rPr>
              <w:t>[date]</w:t>
            </w:r>
          </w:p>
        </w:tc>
      </w:tr>
      <w:tr w:rsidR="002A6BEA" w:rsidRPr="00261950" w14:paraId="6F1C7F8B" w14:textId="77777777" w:rsidTr="00A33F97">
        <w:trPr>
          <w:trHeight w:val="132"/>
        </w:trPr>
        <w:tc>
          <w:tcPr>
            <w:tcW w:w="2975" w:type="dxa"/>
            <w:vMerge/>
            <w:shd w:val="clear" w:color="auto" w:fill="auto"/>
          </w:tcPr>
          <w:p w14:paraId="29EBFE9D" w14:textId="77777777" w:rsidR="002A6BEA" w:rsidRPr="00261950" w:rsidRDefault="002A6BEA" w:rsidP="00A33F97">
            <w:pPr>
              <w:rPr>
                <w:szCs w:val="24"/>
              </w:rPr>
            </w:pPr>
          </w:p>
        </w:tc>
        <w:tc>
          <w:tcPr>
            <w:tcW w:w="3061" w:type="dxa"/>
            <w:shd w:val="clear" w:color="auto" w:fill="auto"/>
          </w:tcPr>
          <w:p w14:paraId="5D93A7B2" w14:textId="77777777" w:rsidR="002A6BEA" w:rsidRPr="0010033C" w:rsidRDefault="002A6BEA" w:rsidP="00A33F97">
            <w:pPr>
              <w:rPr>
                <w:szCs w:val="24"/>
              </w:rPr>
            </w:pPr>
            <w:r w:rsidRPr="0010033C">
              <w:rPr>
                <w:szCs w:val="24"/>
              </w:rPr>
              <w:t>2.</w:t>
            </w:r>
          </w:p>
        </w:tc>
        <w:tc>
          <w:tcPr>
            <w:tcW w:w="3065" w:type="dxa"/>
            <w:gridSpan w:val="4"/>
            <w:shd w:val="clear" w:color="auto" w:fill="auto"/>
          </w:tcPr>
          <w:p w14:paraId="04954FA1" w14:textId="77777777" w:rsidR="002A6BEA" w:rsidRPr="0010033C" w:rsidRDefault="002A6BEA" w:rsidP="00A33F97">
            <w:pPr>
              <w:rPr>
                <w:szCs w:val="24"/>
              </w:rPr>
            </w:pPr>
            <w:r w:rsidRPr="0010033C">
              <w:rPr>
                <w:szCs w:val="24"/>
              </w:rPr>
              <w:t>[date]</w:t>
            </w:r>
          </w:p>
        </w:tc>
      </w:tr>
      <w:tr w:rsidR="002A6BEA" w:rsidRPr="00261950" w14:paraId="315EFFB7" w14:textId="77777777" w:rsidTr="00A33F97">
        <w:trPr>
          <w:trHeight w:val="132"/>
        </w:trPr>
        <w:tc>
          <w:tcPr>
            <w:tcW w:w="2975" w:type="dxa"/>
            <w:vMerge/>
            <w:shd w:val="clear" w:color="auto" w:fill="auto"/>
          </w:tcPr>
          <w:p w14:paraId="3355F035" w14:textId="77777777" w:rsidR="002A6BEA" w:rsidRPr="00261950" w:rsidRDefault="002A6BEA" w:rsidP="00A33F97">
            <w:pPr>
              <w:rPr>
                <w:szCs w:val="24"/>
              </w:rPr>
            </w:pPr>
          </w:p>
        </w:tc>
        <w:tc>
          <w:tcPr>
            <w:tcW w:w="3061" w:type="dxa"/>
            <w:shd w:val="clear" w:color="auto" w:fill="auto"/>
          </w:tcPr>
          <w:p w14:paraId="02ECECB6" w14:textId="77777777" w:rsidR="002A6BEA" w:rsidRPr="0010033C" w:rsidRDefault="002A6BEA" w:rsidP="00A33F97">
            <w:pPr>
              <w:rPr>
                <w:szCs w:val="24"/>
              </w:rPr>
            </w:pPr>
            <w:r w:rsidRPr="0010033C">
              <w:rPr>
                <w:szCs w:val="24"/>
              </w:rPr>
              <w:t>3.</w:t>
            </w:r>
          </w:p>
        </w:tc>
        <w:tc>
          <w:tcPr>
            <w:tcW w:w="3065" w:type="dxa"/>
            <w:gridSpan w:val="4"/>
            <w:shd w:val="clear" w:color="auto" w:fill="auto"/>
          </w:tcPr>
          <w:p w14:paraId="5641B238" w14:textId="77777777" w:rsidR="002A6BEA" w:rsidRPr="0010033C" w:rsidRDefault="002A6BEA" w:rsidP="00A33F97">
            <w:pPr>
              <w:rPr>
                <w:szCs w:val="24"/>
              </w:rPr>
            </w:pPr>
            <w:r w:rsidRPr="0010033C">
              <w:rPr>
                <w:szCs w:val="24"/>
              </w:rPr>
              <w:t>[date]</w:t>
            </w:r>
          </w:p>
        </w:tc>
      </w:tr>
      <w:tr w:rsidR="002A6BEA" w:rsidRPr="00261950" w14:paraId="39671E2F" w14:textId="77777777" w:rsidTr="00A33F97">
        <w:trPr>
          <w:trHeight w:val="132"/>
        </w:trPr>
        <w:tc>
          <w:tcPr>
            <w:tcW w:w="2975" w:type="dxa"/>
            <w:vMerge/>
            <w:shd w:val="clear" w:color="auto" w:fill="auto"/>
          </w:tcPr>
          <w:p w14:paraId="2484D325" w14:textId="77777777" w:rsidR="002A6BEA" w:rsidRPr="00261950" w:rsidRDefault="002A6BEA" w:rsidP="00A33F97">
            <w:pPr>
              <w:rPr>
                <w:szCs w:val="24"/>
              </w:rPr>
            </w:pPr>
          </w:p>
        </w:tc>
        <w:tc>
          <w:tcPr>
            <w:tcW w:w="3061" w:type="dxa"/>
            <w:shd w:val="clear" w:color="auto" w:fill="auto"/>
          </w:tcPr>
          <w:p w14:paraId="16A4E6BF" w14:textId="77777777" w:rsidR="002A6BEA" w:rsidRPr="0010033C" w:rsidRDefault="002A6BEA" w:rsidP="00A33F97">
            <w:pPr>
              <w:rPr>
                <w:szCs w:val="24"/>
              </w:rPr>
            </w:pPr>
            <w:r w:rsidRPr="0010033C">
              <w:rPr>
                <w:szCs w:val="24"/>
              </w:rPr>
              <w:t>4.</w:t>
            </w:r>
          </w:p>
        </w:tc>
        <w:tc>
          <w:tcPr>
            <w:tcW w:w="3065" w:type="dxa"/>
            <w:gridSpan w:val="4"/>
            <w:shd w:val="clear" w:color="auto" w:fill="auto"/>
          </w:tcPr>
          <w:p w14:paraId="4F34D89F" w14:textId="77777777" w:rsidR="002A6BEA" w:rsidRPr="0010033C" w:rsidRDefault="002A6BEA" w:rsidP="00A33F97">
            <w:pPr>
              <w:rPr>
                <w:szCs w:val="24"/>
              </w:rPr>
            </w:pPr>
            <w:r w:rsidRPr="0010033C">
              <w:rPr>
                <w:szCs w:val="24"/>
              </w:rPr>
              <w:t>[date]</w:t>
            </w:r>
          </w:p>
        </w:tc>
      </w:tr>
      <w:tr w:rsidR="002A6BEA" w:rsidRPr="00261950" w14:paraId="5DB7ADF8" w14:textId="77777777" w:rsidTr="00A33F97">
        <w:trPr>
          <w:trHeight w:val="132"/>
        </w:trPr>
        <w:tc>
          <w:tcPr>
            <w:tcW w:w="2975" w:type="dxa"/>
            <w:vMerge/>
            <w:shd w:val="clear" w:color="auto" w:fill="auto"/>
          </w:tcPr>
          <w:p w14:paraId="43FDC36C" w14:textId="77777777" w:rsidR="002A6BEA" w:rsidRPr="00261950" w:rsidRDefault="002A6BEA" w:rsidP="00A33F97">
            <w:pPr>
              <w:rPr>
                <w:szCs w:val="24"/>
              </w:rPr>
            </w:pPr>
          </w:p>
        </w:tc>
        <w:tc>
          <w:tcPr>
            <w:tcW w:w="3061" w:type="dxa"/>
            <w:shd w:val="clear" w:color="auto" w:fill="auto"/>
          </w:tcPr>
          <w:p w14:paraId="793ED19C" w14:textId="77777777" w:rsidR="002A6BEA" w:rsidRPr="0010033C" w:rsidRDefault="002A6BEA" w:rsidP="00A33F97">
            <w:pPr>
              <w:rPr>
                <w:szCs w:val="24"/>
              </w:rPr>
            </w:pPr>
            <w:r w:rsidRPr="0010033C">
              <w:rPr>
                <w:szCs w:val="24"/>
              </w:rPr>
              <w:t>[…]</w:t>
            </w:r>
          </w:p>
        </w:tc>
        <w:tc>
          <w:tcPr>
            <w:tcW w:w="3065" w:type="dxa"/>
            <w:gridSpan w:val="4"/>
            <w:shd w:val="clear" w:color="auto" w:fill="auto"/>
          </w:tcPr>
          <w:p w14:paraId="79FC4388" w14:textId="77777777" w:rsidR="002A6BEA" w:rsidRPr="0010033C" w:rsidRDefault="002A6BEA" w:rsidP="00A33F97">
            <w:pPr>
              <w:rPr>
                <w:szCs w:val="24"/>
              </w:rPr>
            </w:pPr>
            <w:r w:rsidRPr="0010033C">
              <w:rPr>
                <w:szCs w:val="24"/>
              </w:rPr>
              <w:t>[date]</w:t>
            </w:r>
          </w:p>
        </w:tc>
      </w:tr>
      <w:tr w:rsidR="002A6BEA" w:rsidRPr="00261950" w14:paraId="4583A3BF" w14:textId="77777777" w:rsidTr="00A33F97">
        <w:trPr>
          <w:trHeight w:val="827"/>
        </w:trPr>
        <w:tc>
          <w:tcPr>
            <w:tcW w:w="2975" w:type="dxa"/>
            <w:shd w:val="clear" w:color="auto" w:fill="auto"/>
          </w:tcPr>
          <w:p w14:paraId="6A99DCC8" w14:textId="77777777" w:rsidR="002A6BEA" w:rsidRPr="00261950" w:rsidRDefault="002A6BEA" w:rsidP="00A33F97">
            <w:pPr>
              <w:rPr>
                <w:szCs w:val="24"/>
              </w:rPr>
            </w:pPr>
            <w:r w:rsidRPr="00261950">
              <w:rPr>
                <w:szCs w:val="24"/>
              </w:rPr>
              <w:t xml:space="preserve">Timescale for complete Rectification of Default </w:t>
            </w:r>
          </w:p>
        </w:tc>
        <w:tc>
          <w:tcPr>
            <w:tcW w:w="6126" w:type="dxa"/>
            <w:gridSpan w:val="5"/>
            <w:shd w:val="clear" w:color="auto" w:fill="auto"/>
          </w:tcPr>
          <w:p w14:paraId="2BB7CEC2" w14:textId="77777777" w:rsidR="002A6BEA" w:rsidRPr="0010033C" w:rsidRDefault="002A6BEA" w:rsidP="00A33F97">
            <w:pPr>
              <w:rPr>
                <w:szCs w:val="24"/>
              </w:rPr>
            </w:pPr>
            <w:r w:rsidRPr="0010033C">
              <w:rPr>
                <w:szCs w:val="24"/>
              </w:rPr>
              <w:t xml:space="preserve">[X] Working Days </w:t>
            </w:r>
          </w:p>
        </w:tc>
      </w:tr>
      <w:tr w:rsidR="002A6BEA" w:rsidRPr="00261950" w14:paraId="5E5D4B46" w14:textId="77777777" w:rsidTr="00A33F97">
        <w:trPr>
          <w:trHeight w:val="145"/>
        </w:trPr>
        <w:tc>
          <w:tcPr>
            <w:tcW w:w="2975" w:type="dxa"/>
            <w:vMerge w:val="restart"/>
            <w:shd w:val="clear" w:color="auto" w:fill="auto"/>
          </w:tcPr>
          <w:p w14:paraId="662DA3DC" w14:textId="77777777" w:rsidR="002A6BEA" w:rsidRPr="00261950" w:rsidRDefault="002A6BEA" w:rsidP="00A33F97">
            <w:pPr>
              <w:rPr>
                <w:szCs w:val="24"/>
              </w:rPr>
            </w:pPr>
            <w:r w:rsidRPr="00261950">
              <w:rPr>
                <w:szCs w:val="24"/>
              </w:rPr>
              <w:t>Steps taken to prevent recurrence of Default</w:t>
            </w:r>
          </w:p>
        </w:tc>
        <w:tc>
          <w:tcPr>
            <w:tcW w:w="3061" w:type="dxa"/>
            <w:shd w:val="clear" w:color="auto" w:fill="auto"/>
          </w:tcPr>
          <w:p w14:paraId="7FF42814" w14:textId="77777777" w:rsidR="002A6BEA" w:rsidRPr="00261950" w:rsidRDefault="002A6BEA" w:rsidP="00A33F97">
            <w:pPr>
              <w:rPr>
                <w:szCs w:val="24"/>
              </w:rPr>
            </w:pPr>
            <w:r w:rsidRPr="00261950">
              <w:rPr>
                <w:b/>
                <w:szCs w:val="24"/>
              </w:rPr>
              <w:t>Steps</w:t>
            </w:r>
          </w:p>
        </w:tc>
        <w:tc>
          <w:tcPr>
            <w:tcW w:w="3065" w:type="dxa"/>
            <w:gridSpan w:val="4"/>
            <w:shd w:val="clear" w:color="auto" w:fill="auto"/>
          </w:tcPr>
          <w:p w14:paraId="54B27C74" w14:textId="77777777" w:rsidR="002A6BEA" w:rsidRPr="00261950" w:rsidRDefault="002A6BEA" w:rsidP="00A33F97">
            <w:pPr>
              <w:rPr>
                <w:szCs w:val="24"/>
              </w:rPr>
            </w:pPr>
            <w:r w:rsidRPr="00261950">
              <w:rPr>
                <w:b/>
                <w:szCs w:val="24"/>
              </w:rPr>
              <w:t xml:space="preserve">Timescale </w:t>
            </w:r>
          </w:p>
        </w:tc>
      </w:tr>
      <w:tr w:rsidR="002A6BEA" w:rsidRPr="00261950" w14:paraId="5AF713DA" w14:textId="77777777" w:rsidTr="00A33F97">
        <w:trPr>
          <w:trHeight w:val="144"/>
        </w:trPr>
        <w:tc>
          <w:tcPr>
            <w:tcW w:w="2975" w:type="dxa"/>
            <w:vMerge/>
            <w:shd w:val="clear" w:color="auto" w:fill="auto"/>
          </w:tcPr>
          <w:p w14:paraId="3C1DB42A" w14:textId="77777777" w:rsidR="002A6BEA" w:rsidRPr="00261950" w:rsidRDefault="002A6BEA" w:rsidP="00A33F97">
            <w:pPr>
              <w:rPr>
                <w:szCs w:val="24"/>
              </w:rPr>
            </w:pPr>
          </w:p>
        </w:tc>
        <w:tc>
          <w:tcPr>
            <w:tcW w:w="3061" w:type="dxa"/>
            <w:shd w:val="clear" w:color="auto" w:fill="auto"/>
          </w:tcPr>
          <w:p w14:paraId="5A959323" w14:textId="77777777" w:rsidR="002A6BEA" w:rsidRPr="0010033C" w:rsidRDefault="002A6BEA" w:rsidP="00A33F97">
            <w:pPr>
              <w:rPr>
                <w:szCs w:val="24"/>
              </w:rPr>
            </w:pPr>
            <w:r w:rsidRPr="0010033C">
              <w:rPr>
                <w:szCs w:val="24"/>
              </w:rPr>
              <w:t>1.</w:t>
            </w:r>
          </w:p>
        </w:tc>
        <w:tc>
          <w:tcPr>
            <w:tcW w:w="3065" w:type="dxa"/>
            <w:gridSpan w:val="4"/>
            <w:shd w:val="clear" w:color="auto" w:fill="auto"/>
          </w:tcPr>
          <w:p w14:paraId="373A846D" w14:textId="77777777" w:rsidR="002A6BEA" w:rsidRPr="0010033C" w:rsidRDefault="002A6BEA" w:rsidP="00A33F97">
            <w:pPr>
              <w:rPr>
                <w:szCs w:val="24"/>
              </w:rPr>
            </w:pPr>
            <w:r w:rsidRPr="0010033C">
              <w:rPr>
                <w:szCs w:val="24"/>
              </w:rPr>
              <w:t>[date]</w:t>
            </w:r>
          </w:p>
        </w:tc>
      </w:tr>
      <w:tr w:rsidR="002A6BEA" w:rsidRPr="00261950" w14:paraId="16AB5063" w14:textId="77777777" w:rsidTr="00A33F97">
        <w:trPr>
          <w:trHeight w:val="144"/>
        </w:trPr>
        <w:tc>
          <w:tcPr>
            <w:tcW w:w="2975" w:type="dxa"/>
            <w:vMerge/>
            <w:shd w:val="clear" w:color="auto" w:fill="auto"/>
          </w:tcPr>
          <w:p w14:paraId="53C16C42" w14:textId="77777777" w:rsidR="002A6BEA" w:rsidRPr="00261950" w:rsidRDefault="002A6BEA" w:rsidP="00A33F97">
            <w:pPr>
              <w:rPr>
                <w:szCs w:val="24"/>
              </w:rPr>
            </w:pPr>
          </w:p>
        </w:tc>
        <w:tc>
          <w:tcPr>
            <w:tcW w:w="3061" w:type="dxa"/>
            <w:shd w:val="clear" w:color="auto" w:fill="auto"/>
          </w:tcPr>
          <w:p w14:paraId="3E63068E" w14:textId="77777777" w:rsidR="002A6BEA" w:rsidRPr="0010033C" w:rsidRDefault="002A6BEA" w:rsidP="00A33F97">
            <w:pPr>
              <w:rPr>
                <w:szCs w:val="24"/>
              </w:rPr>
            </w:pPr>
            <w:r w:rsidRPr="0010033C">
              <w:rPr>
                <w:szCs w:val="24"/>
              </w:rPr>
              <w:t>2.</w:t>
            </w:r>
          </w:p>
        </w:tc>
        <w:tc>
          <w:tcPr>
            <w:tcW w:w="3065" w:type="dxa"/>
            <w:gridSpan w:val="4"/>
            <w:shd w:val="clear" w:color="auto" w:fill="auto"/>
          </w:tcPr>
          <w:p w14:paraId="77FF429C" w14:textId="77777777" w:rsidR="002A6BEA" w:rsidRPr="0010033C" w:rsidRDefault="002A6BEA" w:rsidP="00A33F97">
            <w:pPr>
              <w:rPr>
                <w:szCs w:val="24"/>
              </w:rPr>
            </w:pPr>
            <w:r w:rsidRPr="0010033C">
              <w:rPr>
                <w:szCs w:val="24"/>
              </w:rPr>
              <w:t>[date]</w:t>
            </w:r>
          </w:p>
        </w:tc>
      </w:tr>
      <w:tr w:rsidR="002A6BEA" w:rsidRPr="00261950" w14:paraId="4320281E" w14:textId="77777777" w:rsidTr="00A33F97">
        <w:trPr>
          <w:trHeight w:val="144"/>
        </w:trPr>
        <w:tc>
          <w:tcPr>
            <w:tcW w:w="2975" w:type="dxa"/>
            <w:vMerge/>
            <w:shd w:val="clear" w:color="auto" w:fill="auto"/>
          </w:tcPr>
          <w:p w14:paraId="4537A73A" w14:textId="77777777" w:rsidR="002A6BEA" w:rsidRPr="00261950" w:rsidRDefault="002A6BEA" w:rsidP="00A33F97">
            <w:pPr>
              <w:rPr>
                <w:szCs w:val="24"/>
              </w:rPr>
            </w:pPr>
          </w:p>
        </w:tc>
        <w:tc>
          <w:tcPr>
            <w:tcW w:w="3061" w:type="dxa"/>
            <w:shd w:val="clear" w:color="auto" w:fill="auto"/>
          </w:tcPr>
          <w:p w14:paraId="03173DEE" w14:textId="77777777" w:rsidR="002A6BEA" w:rsidRPr="0010033C" w:rsidRDefault="002A6BEA" w:rsidP="00A33F97">
            <w:pPr>
              <w:rPr>
                <w:szCs w:val="24"/>
              </w:rPr>
            </w:pPr>
            <w:r w:rsidRPr="0010033C">
              <w:rPr>
                <w:szCs w:val="24"/>
              </w:rPr>
              <w:t>3.</w:t>
            </w:r>
          </w:p>
        </w:tc>
        <w:tc>
          <w:tcPr>
            <w:tcW w:w="3065" w:type="dxa"/>
            <w:gridSpan w:val="4"/>
            <w:shd w:val="clear" w:color="auto" w:fill="auto"/>
          </w:tcPr>
          <w:p w14:paraId="2DAF8F7B" w14:textId="77777777" w:rsidR="002A6BEA" w:rsidRPr="0010033C" w:rsidRDefault="002A6BEA" w:rsidP="00A33F97">
            <w:pPr>
              <w:rPr>
                <w:szCs w:val="24"/>
              </w:rPr>
            </w:pPr>
            <w:r w:rsidRPr="0010033C">
              <w:rPr>
                <w:szCs w:val="24"/>
              </w:rPr>
              <w:t>[date]</w:t>
            </w:r>
          </w:p>
        </w:tc>
      </w:tr>
      <w:tr w:rsidR="002A6BEA" w:rsidRPr="00261950" w14:paraId="69221AC6" w14:textId="77777777" w:rsidTr="00A33F97">
        <w:trPr>
          <w:trHeight w:val="144"/>
        </w:trPr>
        <w:tc>
          <w:tcPr>
            <w:tcW w:w="2975" w:type="dxa"/>
            <w:vMerge/>
            <w:shd w:val="clear" w:color="auto" w:fill="auto"/>
          </w:tcPr>
          <w:p w14:paraId="43AFEDDA" w14:textId="77777777" w:rsidR="002A6BEA" w:rsidRPr="00261950" w:rsidRDefault="002A6BEA" w:rsidP="00A33F97">
            <w:pPr>
              <w:rPr>
                <w:szCs w:val="24"/>
              </w:rPr>
            </w:pPr>
          </w:p>
        </w:tc>
        <w:tc>
          <w:tcPr>
            <w:tcW w:w="3061" w:type="dxa"/>
            <w:shd w:val="clear" w:color="auto" w:fill="auto"/>
          </w:tcPr>
          <w:p w14:paraId="4F448DB3" w14:textId="77777777" w:rsidR="002A6BEA" w:rsidRPr="0010033C" w:rsidRDefault="002A6BEA" w:rsidP="00A33F97">
            <w:pPr>
              <w:rPr>
                <w:szCs w:val="24"/>
              </w:rPr>
            </w:pPr>
            <w:r w:rsidRPr="0010033C">
              <w:rPr>
                <w:szCs w:val="24"/>
              </w:rPr>
              <w:t>4.</w:t>
            </w:r>
          </w:p>
        </w:tc>
        <w:tc>
          <w:tcPr>
            <w:tcW w:w="3065" w:type="dxa"/>
            <w:gridSpan w:val="4"/>
            <w:shd w:val="clear" w:color="auto" w:fill="auto"/>
          </w:tcPr>
          <w:p w14:paraId="13FCED23" w14:textId="77777777" w:rsidR="002A6BEA" w:rsidRPr="0010033C" w:rsidRDefault="002A6BEA" w:rsidP="00A33F97">
            <w:pPr>
              <w:rPr>
                <w:szCs w:val="24"/>
              </w:rPr>
            </w:pPr>
            <w:r w:rsidRPr="0010033C">
              <w:rPr>
                <w:szCs w:val="24"/>
              </w:rPr>
              <w:t>[date]</w:t>
            </w:r>
          </w:p>
        </w:tc>
      </w:tr>
      <w:tr w:rsidR="002A6BEA" w:rsidRPr="00261950" w14:paraId="20EF2574" w14:textId="77777777" w:rsidTr="00A33F97">
        <w:trPr>
          <w:trHeight w:val="144"/>
        </w:trPr>
        <w:tc>
          <w:tcPr>
            <w:tcW w:w="2975" w:type="dxa"/>
            <w:vMerge/>
            <w:shd w:val="clear" w:color="auto" w:fill="auto"/>
          </w:tcPr>
          <w:p w14:paraId="5C6A0D92" w14:textId="77777777" w:rsidR="002A6BEA" w:rsidRPr="00261950" w:rsidRDefault="002A6BEA" w:rsidP="00A33F97">
            <w:pPr>
              <w:rPr>
                <w:szCs w:val="24"/>
              </w:rPr>
            </w:pPr>
          </w:p>
        </w:tc>
        <w:tc>
          <w:tcPr>
            <w:tcW w:w="3061" w:type="dxa"/>
            <w:shd w:val="clear" w:color="auto" w:fill="auto"/>
          </w:tcPr>
          <w:p w14:paraId="6B978C9A" w14:textId="77777777" w:rsidR="002A6BEA" w:rsidRPr="0010033C" w:rsidRDefault="002A6BEA" w:rsidP="00A33F97">
            <w:pPr>
              <w:rPr>
                <w:szCs w:val="24"/>
              </w:rPr>
            </w:pPr>
            <w:r w:rsidRPr="0010033C">
              <w:rPr>
                <w:szCs w:val="24"/>
              </w:rPr>
              <w:t>[…]</w:t>
            </w:r>
          </w:p>
        </w:tc>
        <w:tc>
          <w:tcPr>
            <w:tcW w:w="3065" w:type="dxa"/>
            <w:gridSpan w:val="4"/>
            <w:shd w:val="clear" w:color="auto" w:fill="auto"/>
          </w:tcPr>
          <w:p w14:paraId="2FF9E5BC" w14:textId="77777777" w:rsidR="002A6BEA" w:rsidRPr="0010033C" w:rsidRDefault="002A6BEA" w:rsidP="00A33F97">
            <w:pPr>
              <w:rPr>
                <w:szCs w:val="24"/>
              </w:rPr>
            </w:pPr>
            <w:r w:rsidRPr="0010033C">
              <w:rPr>
                <w:szCs w:val="24"/>
              </w:rPr>
              <w:t>[date]</w:t>
            </w:r>
          </w:p>
        </w:tc>
      </w:tr>
      <w:tr w:rsidR="002A6BEA" w:rsidRPr="00261950" w14:paraId="6D892125" w14:textId="77777777" w:rsidTr="00A33F97">
        <w:trPr>
          <w:trHeight w:val="993"/>
        </w:trPr>
        <w:tc>
          <w:tcPr>
            <w:tcW w:w="2975" w:type="dxa"/>
            <w:shd w:val="clear" w:color="auto" w:fill="auto"/>
          </w:tcPr>
          <w:p w14:paraId="117CA9E9" w14:textId="77777777" w:rsidR="002A6BEA" w:rsidRPr="00261950" w:rsidRDefault="002A6BEA" w:rsidP="00A33F97">
            <w:pPr>
              <w:rPr>
                <w:szCs w:val="24"/>
              </w:rPr>
            </w:pPr>
          </w:p>
          <w:p w14:paraId="768F1028" w14:textId="77777777" w:rsidR="002A6BEA" w:rsidRPr="00261950" w:rsidRDefault="002A6BEA" w:rsidP="00A33F97">
            <w:pPr>
              <w:rPr>
                <w:szCs w:val="24"/>
              </w:rPr>
            </w:pPr>
            <w:r w:rsidRPr="00261950">
              <w:rPr>
                <w:szCs w:val="24"/>
              </w:rPr>
              <w:t>Signed by the Supplier:</w:t>
            </w:r>
          </w:p>
        </w:tc>
        <w:tc>
          <w:tcPr>
            <w:tcW w:w="3061" w:type="dxa"/>
            <w:shd w:val="clear" w:color="auto" w:fill="auto"/>
          </w:tcPr>
          <w:p w14:paraId="696BB76E" w14:textId="77777777" w:rsidR="002A6BEA" w:rsidRPr="00261950" w:rsidRDefault="002A6BEA" w:rsidP="00A33F97">
            <w:pPr>
              <w:rPr>
                <w:szCs w:val="24"/>
                <w:highlight w:val="yellow"/>
              </w:rPr>
            </w:pPr>
          </w:p>
        </w:tc>
        <w:tc>
          <w:tcPr>
            <w:tcW w:w="984" w:type="dxa"/>
            <w:gridSpan w:val="2"/>
            <w:shd w:val="clear" w:color="auto" w:fill="auto"/>
          </w:tcPr>
          <w:p w14:paraId="6468DC30" w14:textId="77777777" w:rsidR="002A6BEA" w:rsidRPr="00261950" w:rsidRDefault="002A6BEA" w:rsidP="00A33F97">
            <w:pPr>
              <w:rPr>
                <w:szCs w:val="24"/>
              </w:rPr>
            </w:pPr>
          </w:p>
          <w:p w14:paraId="25D4067D" w14:textId="77777777" w:rsidR="002A6BEA" w:rsidRPr="00261950" w:rsidRDefault="002A6BEA" w:rsidP="00A33F97">
            <w:pPr>
              <w:rPr>
                <w:szCs w:val="24"/>
                <w:highlight w:val="yellow"/>
              </w:rPr>
            </w:pPr>
            <w:r w:rsidRPr="00261950">
              <w:rPr>
                <w:szCs w:val="24"/>
              </w:rPr>
              <w:t>Date</w:t>
            </w:r>
            <w:r>
              <w:rPr>
                <w:szCs w:val="24"/>
              </w:rPr>
              <w:t>:</w:t>
            </w:r>
          </w:p>
        </w:tc>
        <w:tc>
          <w:tcPr>
            <w:tcW w:w="2081" w:type="dxa"/>
            <w:gridSpan w:val="2"/>
            <w:shd w:val="clear" w:color="auto" w:fill="auto"/>
          </w:tcPr>
          <w:p w14:paraId="5209B636" w14:textId="77777777" w:rsidR="002A6BEA" w:rsidRPr="00261950" w:rsidRDefault="002A6BEA" w:rsidP="00A33F97">
            <w:pPr>
              <w:rPr>
                <w:szCs w:val="24"/>
                <w:highlight w:val="yellow"/>
              </w:rPr>
            </w:pPr>
          </w:p>
          <w:p w14:paraId="59A0166C" w14:textId="77777777" w:rsidR="002A6BEA" w:rsidRPr="00261950" w:rsidRDefault="002A6BEA" w:rsidP="00A33F97">
            <w:pPr>
              <w:rPr>
                <w:szCs w:val="24"/>
                <w:highlight w:val="yellow"/>
              </w:rPr>
            </w:pPr>
          </w:p>
        </w:tc>
      </w:tr>
      <w:tr w:rsidR="002A6BEA" w:rsidRPr="00261950" w14:paraId="0E8913E5" w14:textId="77777777" w:rsidTr="00A33F97">
        <w:trPr>
          <w:trHeight w:val="492"/>
        </w:trPr>
        <w:tc>
          <w:tcPr>
            <w:tcW w:w="9101" w:type="dxa"/>
            <w:gridSpan w:val="6"/>
            <w:shd w:val="clear" w:color="auto" w:fill="D9D9D9" w:themeFill="background1" w:themeFillShade="D9"/>
          </w:tcPr>
          <w:p w14:paraId="40C98892" w14:textId="77777777" w:rsidR="002A6BEA" w:rsidRPr="0010033C" w:rsidRDefault="002A6BEA" w:rsidP="00A33F97">
            <w:pPr>
              <w:jc w:val="center"/>
              <w:rPr>
                <w:szCs w:val="24"/>
              </w:rPr>
            </w:pPr>
            <w:r w:rsidRPr="0010033C">
              <w:rPr>
                <w:b/>
                <w:szCs w:val="24"/>
              </w:rPr>
              <w:t xml:space="preserve">Review of Rectification Plan </w:t>
            </w:r>
            <w:r w:rsidRPr="0010033C">
              <w:rPr>
                <w:szCs w:val="24"/>
              </w:rPr>
              <w:t>[CCS/Buyer]</w:t>
            </w:r>
          </w:p>
        </w:tc>
      </w:tr>
      <w:tr w:rsidR="002A6BEA" w:rsidRPr="00261950" w14:paraId="79EF0970" w14:textId="77777777" w:rsidTr="00A33F97">
        <w:trPr>
          <w:trHeight w:val="769"/>
        </w:trPr>
        <w:tc>
          <w:tcPr>
            <w:tcW w:w="2975" w:type="dxa"/>
            <w:shd w:val="clear" w:color="auto" w:fill="auto"/>
          </w:tcPr>
          <w:p w14:paraId="3BCCFD47" w14:textId="77777777" w:rsidR="002A6BEA" w:rsidRPr="00261950" w:rsidRDefault="002A6BEA" w:rsidP="00A33F97">
            <w:pPr>
              <w:rPr>
                <w:szCs w:val="24"/>
              </w:rPr>
            </w:pPr>
            <w:r w:rsidRPr="00261950">
              <w:rPr>
                <w:szCs w:val="24"/>
              </w:rPr>
              <w:t xml:space="preserve">Outcome of review </w:t>
            </w:r>
          </w:p>
        </w:tc>
        <w:tc>
          <w:tcPr>
            <w:tcW w:w="6126" w:type="dxa"/>
            <w:gridSpan w:val="5"/>
            <w:shd w:val="clear" w:color="auto" w:fill="auto"/>
          </w:tcPr>
          <w:p w14:paraId="421D5267" w14:textId="77777777" w:rsidR="002A6BEA" w:rsidRPr="0010033C" w:rsidRDefault="002A6BEA" w:rsidP="00A33F97">
            <w:pPr>
              <w:rPr>
                <w:szCs w:val="24"/>
              </w:rPr>
            </w:pPr>
            <w:r w:rsidRPr="0010033C">
              <w:rPr>
                <w:szCs w:val="24"/>
              </w:rPr>
              <w:t>[Plan Accepted] [Plan Rejected] [Revised Plan Requested]</w:t>
            </w:r>
          </w:p>
        </w:tc>
      </w:tr>
      <w:tr w:rsidR="002A6BEA" w:rsidRPr="00261950" w14:paraId="46400133" w14:textId="77777777" w:rsidTr="00A33F97">
        <w:trPr>
          <w:trHeight w:val="769"/>
        </w:trPr>
        <w:tc>
          <w:tcPr>
            <w:tcW w:w="2975" w:type="dxa"/>
            <w:shd w:val="clear" w:color="auto" w:fill="auto"/>
          </w:tcPr>
          <w:p w14:paraId="624A0D97" w14:textId="77777777" w:rsidR="002A6BEA" w:rsidRPr="00261950" w:rsidRDefault="002A6BEA" w:rsidP="00A33F97">
            <w:pPr>
              <w:rPr>
                <w:szCs w:val="24"/>
              </w:rPr>
            </w:pPr>
            <w:r w:rsidRPr="00261950">
              <w:rPr>
                <w:szCs w:val="24"/>
              </w:rPr>
              <w:lastRenderedPageBreak/>
              <w:t xml:space="preserve">Reasons for Rejection (if applicable) </w:t>
            </w:r>
          </w:p>
        </w:tc>
        <w:tc>
          <w:tcPr>
            <w:tcW w:w="6126" w:type="dxa"/>
            <w:gridSpan w:val="5"/>
            <w:shd w:val="clear" w:color="auto" w:fill="auto"/>
          </w:tcPr>
          <w:p w14:paraId="4DF83617" w14:textId="77777777" w:rsidR="002A6BEA" w:rsidRPr="0010033C" w:rsidRDefault="002A6BEA" w:rsidP="00A33F97">
            <w:pPr>
              <w:rPr>
                <w:szCs w:val="24"/>
              </w:rPr>
            </w:pPr>
            <w:r w:rsidRPr="0010033C">
              <w:rPr>
                <w:szCs w:val="24"/>
              </w:rPr>
              <w:t>[</w:t>
            </w:r>
            <w:r w:rsidRPr="0010033C">
              <w:rPr>
                <w:b/>
                <w:szCs w:val="24"/>
              </w:rPr>
              <w:t>add</w:t>
            </w:r>
            <w:r w:rsidRPr="0010033C">
              <w:rPr>
                <w:szCs w:val="24"/>
              </w:rPr>
              <w:t xml:space="preserve"> reasons]</w:t>
            </w:r>
          </w:p>
        </w:tc>
      </w:tr>
      <w:tr w:rsidR="002A6BEA" w:rsidRPr="00261950" w14:paraId="0922B9B9" w14:textId="77777777" w:rsidTr="00A33F97">
        <w:trPr>
          <w:trHeight w:val="769"/>
        </w:trPr>
        <w:tc>
          <w:tcPr>
            <w:tcW w:w="2975" w:type="dxa"/>
            <w:shd w:val="clear" w:color="auto" w:fill="auto"/>
          </w:tcPr>
          <w:p w14:paraId="207ACA23" w14:textId="77777777" w:rsidR="002A6BEA" w:rsidRPr="00261950" w:rsidRDefault="002A6BEA" w:rsidP="00A33F97">
            <w:pPr>
              <w:rPr>
                <w:szCs w:val="24"/>
              </w:rPr>
            </w:pPr>
            <w:r w:rsidRPr="00261950">
              <w:rPr>
                <w:szCs w:val="24"/>
              </w:rPr>
              <w:t xml:space="preserve">Signed by </w:t>
            </w:r>
            <w:r w:rsidRPr="0010033C">
              <w:rPr>
                <w:szCs w:val="24"/>
              </w:rPr>
              <w:t>[CCS/Buyer]</w:t>
            </w:r>
          </w:p>
        </w:tc>
        <w:tc>
          <w:tcPr>
            <w:tcW w:w="3061" w:type="dxa"/>
            <w:shd w:val="clear" w:color="auto" w:fill="auto"/>
          </w:tcPr>
          <w:p w14:paraId="21A95491" w14:textId="77777777" w:rsidR="002A6BEA" w:rsidRPr="0010033C" w:rsidRDefault="002A6BEA" w:rsidP="00A33F97">
            <w:pPr>
              <w:rPr>
                <w:szCs w:val="24"/>
              </w:rPr>
            </w:pPr>
          </w:p>
        </w:tc>
        <w:tc>
          <w:tcPr>
            <w:tcW w:w="984" w:type="dxa"/>
            <w:gridSpan w:val="2"/>
            <w:shd w:val="clear" w:color="auto" w:fill="auto"/>
          </w:tcPr>
          <w:p w14:paraId="781E0CD3" w14:textId="77777777" w:rsidR="002A6BEA" w:rsidRPr="0010033C" w:rsidRDefault="002A6BEA" w:rsidP="00A33F97">
            <w:pPr>
              <w:rPr>
                <w:szCs w:val="24"/>
              </w:rPr>
            </w:pPr>
            <w:r w:rsidRPr="0010033C">
              <w:rPr>
                <w:szCs w:val="24"/>
              </w:rPr>
              <w:t>Date:</w:t>
            </w:r>
          </w:p>
        </w:tc>
        <w:tc>
          <w:tcPr>
            <w:tcW w:w="2081" w:type="dxa"/>
            <w:gridSpan w:val="2"/>
            <w:shd w:val="clear" w:color="auto" w:fill="auto"/>
          </w:tcPr>
          <w:p w14:paraId="33DEE5CD" w14:textId="77777777" w:rsidR="002A6BEA" w:rsidRPr="0010033C" w:rsidRDefault="002A6BEA" w:rsidP="00A33F97">
            <w:pPr>
              <w:rPr>
                <w:szCs w:val="24"/>
              </w:rPr>
            </w:pPr>
          </w:p>
        </w:tc>
      </w:tr>
    </w:tbl>
    <w:p w14:paraId="143BB64B" w14:textId="77777777" w:rsidR="002A6BEA" w:rsidRPr="00261950" w:rsidRDefault="002A6BEA" w:rsidP="002A6BEA">
      <w:pPr>
        <w:tabs>
          <w:tab w:val="left" w:pos="426"/>
        </w:tabs>
        <w:spacing w:before="240"/>
        <w:rPr>
          <w:b/>
          <w:szCs w:val="24"/>
          <w:lang w:eastAsia="zh-CN"/>
        </w:rPr>
      </w:pPr>
    </w:p>
    <w:p w14:paraId="69A3C78C" w14:textId="5A9CA8FE" w:rsidR="002A6BEA" w:rsidRDefault="002A6BEA" w:rsidP="002A6BEA">
      <w:pPr>
        <w:rPr>
          <w:szCs w:val="24"/>
        </w:rPr>
      </w:pPr>
    </w:p>
    <w:p w14:paraId="789BB53D" w14:textId="77777777" w:rsidR="00F96BBE" w:rsidRDefault="00F96BBE">
      <w:pPr>
        <w:spacing w:after="160" w:line="259" w:lineRule="auto"/>
        <w:ind w:left="0" w:firstLine="0"/>
        <w:rPr>
          <w:rFonts w:eastAsiaTheme="minorHAnsi"/>
          <w:b/>
          <w:color w:val="auto"/>
          <w:sz w:val="36"/>
          <w:szCs w:val="20"/>
          <w:lang w:eastAsia="en-US"/>
        </w:rPr>
      </w:pPr>
      <w:r>
        <w:rPr>
          <w:b/>
          <w:sz w:val="36"/>
          <w:szCs w:val="20"/>
        </w:rPr>
        <w:br w:type="page"/>
      </w:r>
    </w:p>
    <w:p w14:paraId="69896754" w14:textId="3AFF8B9C" w:rsidR="002A6BEA" w:rsidRDefault="002A6BEA" w:rsidP="002A6BEA">
      <w:pPr>
        <w:pStyle w:val="Header"/>
        <w:rPr>
          <w:rFonts w:ascii="Arial" w:hAnsi="Arial" w:cs="Arial"/>
          <w:b/>
          <w:sz w:val="36"/>
          <w:szCs w:val="20"/>
        </w:rPr>
      </w:pPr>
      <w:r w:rsidRPr="00553886">
        <w:rPr>
          <w:rFonts w:ascii="Arial" w:hAnsi="Arial" w:cs="Arial"/>
          <w:b/>
          <w:sz w:val="36"/>
          <w:szCs w:val="20"/>
        </w:rPr>
        <w:lastRenderedPageBreak/>
        <w:t>Joint Schedule 11 (Processing Data)</w:t>
      </w:r>
    </w:p>
    <w:p w14:paraId="574DFE1F" w14:textId="77777777" w:rsidR="002A6BEA" w:rsidRDefault="002A6BEA" w:rsidP="002A6BEA">
      <w:pPr>
        <w:pStyle w:val="Header"/>
        <w:rPr>
          <w:rFonts w:ascii="Arial" w:hAnsi="Arial" w:cs="Arial"/>
          <w:b/>
          <w:sz w:val="36"/>
          <w:szCs w:val="20"/>
        </w:rPr>
      </w:pPr>
    </w:p>
    <w:p w14:paraId="661AC7B9" w14:textId="77777777" w:rsidR="002A6BEA" w:rsidRPr="004D3C05" w:rsidRDefault="002A6BEA" w:rsidP="002A6BEA">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2C6CE398"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The Parties acknowledge that for the purposes of the Data Protection Legislation, the nature of the activity carried out by each of them in relation to their respective obligations under </w:t>
      </w:r>
      <w:r>
        <w:rPr>
          <w:szCs w:val="24"/>
        </w:rPr>
        <w:t>a Contract</w:t>
      </w:r>
      <w:r w:rsidRPr="004D3C05">
        <w:rPr>
          <w:szCs w:val="24"/>
        </w:rPr>
        <w:t xml:space="preserve"> dictates the status of each party under the DPA. A Party may act as:</w:t>
      </w:r>
    </w:p>
    <w:p w14:paraId="6863FA75"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“Controller” in respect of the other Party who is “</w:t>
      </w:r>
      <w:r>
        <w:rPr>
          <w:szCs w:val="24"/>
        </w:rPr>
        <w:t>Processor</w:t>
      </w:r>
      <w:r w:rsidRPr="004D3C05">
        <w:rPr>
          <w:szCs w:val="24"/>
        </w:rPr>
        <w:t>”;</w:t>
      </w:r>
    </w:p>
    <w:p w14:paraId="5E8C5C34"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“Processor” in respect of the other Party who is “Controller”;</w:t>
      </w:r>
    </w:p>
    <w:p w14:paraId="49BA20D7"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 xml:space="preserve">“Joint Controller” with the other Party; </w:t>
      </w:r>
    </w:p>
    <w:p w14:paraId="048AABCE"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“Independent Controller” of the Personal Data where there other Party is also “Controller”</w:t>
      </w:r>
      <w:r>
        <w:rPr>
          <w:szCs w:val="24"/>
        </w:rPr>
        <w:t>,</w:t>
      </w:r>
    </w:p>
    <w:p w14:paraId="56EDAD31" w14:textId="77777777" w:rsidR="002A6BEA" w:rsidRPr="004D3C05" w:rsidRDefault="002A6BEA" w:rsidP="002A6BEA">
      <w:pPr>
        <w:pBdr>
          <w:top w:val="nil"/>
          <w:left w:val="nil"/>
          <w:bottom w:val="nil"/>
          <w:right w:val="nil"/>
          <w:between w:val="nil"/>
        </w:pBdr>
        <w:spacing w:before="280" w:after="120"/>
        <w:ind w:left="809"/>
        <w:rPr>
          <w:szCs w:val="24"/>
        </w:rPr>
      </w:pPr>
      <w:proofErr w:type="gramStart"/>
      <w:r>
        <w:rPr>
          <w:szCs w:val="24"/>
        </w:rPr>
        <w:t>i</w:t>
      </w:r>
      <w:r w:rsidRPr="004D3C05">
        <w:rPr>
          <w:szCs w:val="24"/>
        </w:rPr>
        <w:t>n</w:t>
      </w:r>
      <w:proofErr w:type="gramEnd"/>
      <w:r w:rsidRPr="004D3C05">
        <w:rPr>
          <w:szCs w:val="24"/>
        </w:rPr>
        <w:t xml:space="preserve"> respect of certain Personal Data under </w:t>
      </w:r>
      <w:r>
        <w:rPr>
          <w:szCs w:val="24"/>
        </w:rPr>
        <w:t>a Contract</w:t>
      </w:r>
      <w:r w:rsidRPr="004D3C05">
        <w:rPr>
          <w:szCs w:val="24"/>
        </w:rPr>
        <w:t xml:space="preserve"> and shall specify in </w:t>
      </w:r>
      <w:r>
        <w:rPr>
          <w:szCs w:val="24"/>
        </w:rPr>
        <w:t xml:space="preserve">Annex </w:t>
      </w:r>
      <w:r w:rsidRPr="004D3C05">
        <w:rPr>
          <w:szCs w:val="24"/>
        </w:rPr>
        <w:t xml:space="preserve">1 </w:t>
      </w:r>
      <w:r w:rsidRPr="004D3C05">
        <w:rPr>
          <w:i/>
          <w:szCs w:val="24"/>
        </w:rPr>
        <w:t>(Processing Personal Data)</w:t>
      </w:r>
      <w:r w:rsidRPr="004D3C05">
        <w:rPr>
          <w:szCs w:val="24"/>
        </w:rPr>
        <w:t xml:space="preserve"> which scenario they think shall apply in each situation. </w:t>
      </w:r>
    </w:p>
    <w:p w14:paraId="771A02D8" w14:textId="77777777" w:rsidR="002A6BEA" w:rsidRPr="004D3C05" w:rsidRDefault="002A6BEA" w:rsidP="002A6BEA">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3BEC14B3"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Where a Party is a Processor, the only processing that it is authorised to do is listed in </w:t>
      </w:r>
      <w:r>
        <w:rPr>
          <w:szCs w:val="24"/>
        </w:rPr>
        <w:t xml:space="preserve">Annex </w:t>
      </w:r>
      <w:r w:rsidRPr="004D3C05">
        <w:rPr>
          <w:szCs w:val="24"/>
        </w:rPr>
        <w:t xml:space="preserve">1 </w:t>
      </w:r>
      <w:r w:rsidRPr="004D3C05">
        <w:rPr>
          <w:i/>
          <w:szCs w:val="24"/>
        </w:rPr>
        <w:t>(Processing Personal Data</w:t>
      </w:r>
      <w:r w:rsidRPr="004D3C05">
        <w:rPr>
          <w:szCs w:val="24"/>
        </w:rPr>
        <w:t xml:space="preserve">) by the Controller. </w:t>
      </w:r>
    </w:p>
    <w:p w14:paraId="6AE2F728"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The Processor shall notify the Controller immediately if it considers that any of the Controller’s instructions infringe the Data Protection Legislation.</w:t>
      </w:r>
    </w:p>
    <w:p w14:paraId="2030BB76"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The Processor shall provide all reasonable assistance to the Controller in the preparation of any Data Protection Impact Assessment prior to commencing any </w:t>
      </w:r>
      <w:r>
        <w:rPr>
          <w:szCs w:val="24"/>
        </w:rPr>
        <w:t>P</w:t>
      </w:r>
      <w:r w:rsidRPr="004D3C05">
        <w:rPr>
          <w:szCs w:val="24"/>
        </w:rPr>
        <w:t>rocessing.  Such assistance may, at the discretion of the Controller, include:</w:t>
      </w:r>
    </w:p>
    <w:p w14:paraId="08945026"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a systematic description of the envisaged </w:t>
      </w:r>
      <w:r>
        <w:rPr>
          <w:szCs w:val="24"/>
        </w:rPr>
        <w:t>P</w:t>
      </w:r>
      <w:r w:rsidRPr="004D3C05">
        <w:rPr>
          <w:szCs w:val="24"/>
        </w:rPr>
        <w:t xml:space="preserve">rocessing and the purpose of the </w:t>
      </w:r>
      <w:r>
        <w:rPr>
          <w:szCs w:val="24"/>
        </w:rPr>
        <w:t>P</w:t>
      </w:r>
      <w:r w:rsidRPr="004D3C05">
        <w:rPr>
          <w:szCs w:val="24"/>
        </w:rPr>
        <w:t>rocessing;</w:t>
      </w:r>
    </w:p>
    <w:p w14:paraId="3CD370B6"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an assessment of the necessity and proportionality of the </w:t>
      </w:r>
      <w:r>
        <w:rPr>
          <w:szCs w:val="24"/>
        </w:rPr>
        <w:t>P</w:t>
      </w:r>
      <w:r w:rsidRPr="004D3C05">
        <w:rPr>
          <w:szCs w:val="24"/>
        </w:rPr>
        <w:t>rocessing in relation to the Services;</w:t>
      </w:r>
    </w:p>
    <w:p w14:paraId="1697C4B8"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an assessment of the risks to the rights and freedoms of Data Subjects; and</w:t>
      </w:r>
    </w:p>
    <w:p w14:paraId="57628F13"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proofErr w:type="gramStart"/>
      <w:r w:rsidRPr="004D3C05">
        <w:rPr>
          <w:szCs w:val="24"/>
        </w:rPr>
        <w:t>the</w:t>
      </w:r>
      <w:proofErr w:type="gramEnd"/>
      <w:r w:rsidRPr="004D3C05">
        <w:rPr>
          <w:szCs w:val="24"/>
        </w:rPr>
        <w:t xml:space="preserve"> measures envisaged to address the risks, including safeguards, security measures and mechanisms to ensure the protection of Personal Data.</w:t>
      </w:r>
    </w:p>
    <w:p w14:paraId="7B17A9A2"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bookmarkStart w:id="101" w:name="2et92p0" w:colFirst="0" w:colLast="0"/>
      <w:bookmarkEnd w:id="101"/>
      <w:r w:rsidRPr="004D3C05">
        <w:rPr>
          <w:szCs w:val="24"/>
        </w:rPr>
        <w:t xml:space="preserve">The Processor shall, in relation to any Personal Data </w:t>
      </w:r>
      <w:r>
        <w:rPr>
          <w:szCs w:val="24"/>
        </w:rPr>
        <w:t>P</w:t>
      </w:r>
      <w:r w:rsidRPr="004D3C05">
        <w:rPr>
          <w:szCs w:val="24"/>
        </w:rPr>
        <w:t xml:space="preserve">rocessed in connection with its obligations under </w:t>
      </w:r>
      <w:r>
        <w:rPr>
          <w:szCs w:val="24"/>
        </w:rPr>
        <w:t>the Contract</w:t>
      </w:r>
      <w:r w:rsidRPr="004D3C05">
        <w:rPr>
          <w:szCs w:val="24"/>
        </w:rPr>
        <w:t>:</w:t>
      </w:r>
    </w:p>
    <w:p w14:paraId="55D3B4F8"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bookmarkStart w:id="102" w:name="tyjcwt" w:colFirst="0" w:colLast="0"/>
      <w:bookmarkEnd w:id="102"/>
      <w:r>
        <w:rPr>
          <w:szCs w:val="24"/>
        </w:rPr>
        <w:lastRenderedPageBreak/>
        <w:t>P</w:t>
      </w:r>
      <w:r w:rsidRPr="004D3C05">
        <w:rPr>
          <w:szCs w:val="24"/>
        </w:rPr>
        <w:t xml:space="preserve">rocess that Personal Data only in accordance with </w:t>
      </w:r>
      <w:r>
        <w:rPr>
          <w:szCs w:val="24"/>
        </w:rPr>
        <w:t xml:space="preserve">Annex </w:t>
      </w:r>
      <w:r w:rsidRPr="004D3C05">
        <w:rPr>
          <w:szCs w:val="24"/>
        </w:rPr>
        <w:t xml:space="preserve">1 </w:t>
      </w:r>
      <w:r w:rsidRPr="004D3C05">
        <w:rPr>
          <w:i/>
          <w:szCs w:val="24"/>
        </w:rPr>
        <w:t>(Processing Personal Data</w:t>
      </w:r>
      <w:r w:rsidRPr="004D3C05">
        <w:rPr>
          <w:szCs w:val="24"/>
        </w:rPr>
        <w:t xml:space="preserve">), unless the Processor is required to do otherwise by Law. If it is so required the Processor shall promptly notify the </w:t>
      </w:r>
      <w:r>
        <w:rPr>
          <w:szCs w:val="24"/>
        </w:rPr>
        <w:t xml:space="preserve">Controller </w:t>
      </w:r>
      <w:r w:rsidRPr="004D3C05">
        <w:rPr>
          <w:szCs w:val="24"/>
        </w:rPr>
        <w:t xml:space="preserve">before </w:t>
      </w:r>
      <w:r>
        <w:rPr>
          <w:szCs w:val="24"/>
        </w:rPr>
        <w:t>P</w:t>
      </w:r>
      <w:r w:rsidRPr="004D3C05">
        <w:rPr>
          <w:szCs w:val="24"/>
        </w:rPr>
        <w:t>rocessing the Personal Data unless prohibited by Law;</w:t>
      </w:r>
    </w:p>
    <w:p w14:paraId="35D27785"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bookmarkStart w:id="103" w:name="3dy6vkm" w:colFirst="0" w:colLast="0"/>
      <w:bookmarkEnd w:id="103"/>
      <w:r w:rsidRPr="004D3C05">
        <w:rPr>
          <w:szCs w:val="24"/>
        </w:rPr>
        <w:t xml:space="preserve">ensure that it has in place Protective Measures, including in the case of the </w:t>
      </w:r>
      <w:r>
        <w:rPr>
          <w:szCs w:val="24"/>
        </w:rPr>
        <w:t>Supplier</w:t>
      </w:r>
      <w:r w:rsidRPr="004D3C05">
        <w:rPr>
          <w:szCs w:val="24"/>
        </w:rPr>
        <w:t xml:space="preserve"> the measures set out in </w:t>
      </w:r>
      <w:r w:rsidRPr="005634A6">
        <w:rPr>
          <w:szCs w:val="24"/>
        </w:rPr>
        <w:t>Clause </w:t>
      </w:r>
      <w:r>
        <w:rPr>
          <w:szCs w:val="24"/>
        </w:rPr>
        <w:t>14.3 of the Core Terms</w:t>
      </w:r>
      <w:r w:rsidRPr="004D3C05">
        <w:rPr>
          <w:i/>
          <w:szCs w:val="24"/>
        </w:rPr>
        <w:t>,</w:t>
      </w:r>
      <w:r w:rsidRPr="004D3C05">
        <w:rPr>
          <w:szCs w:val="24"/>
        </w:rPr>
        <w:t xml:space="preserve"> </w:t>
      </w:r>
      <w:r>
        <w:rPr>
          <w:szCs w:val="24"/>
        </w:rPr>
        <w:t>which  the Controller may reasonably reject (but failure to reject shall not amount to approval by the Controller of the adequacy of the Protective Measures)</w:t>
      </w:r>
      <w:r w:rsidRPr="004D3C05">
        <w:rPr>
          <w:szCs w:val="24"/>
        </w:rPr>
        <w:t xml:space="preserve"> having taken account of the:</w:t>
      </w:r>
    </w:p>
    <w:p w14:paraId="663FF298"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r w:rsidRPr="004D3C05">
        <w:rPr>
          <w:szCs w:val="24"/>
        </w:rPr>
        <w:t>nature of the data to be protected;</w:t>
      </w:r>
      <w:bookmarkStart w:id="104" w:name="1t3h5sf" w:colFirst="0" w:colLast="0"/>
      <w:bookmarkEnd w:id="104"/>
    </w:p>
    <w:p w14:paraId="3E4AA3C9"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r w:rsidRPr="004D3C05">
        <w:rPr>
          <w:szCs w:val="24"/>
        </w:rPr>
        <w:t>harm that might result from a Data Loss Event;</w:t>
      </w:r>
    </w:p>
    <w:p w14:paraId="507A2571"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r w:rsidRPr="004D3C05">
        <w:rPr>
          <w:szCs w:val="24"/>
        </w:rPr>
        <w:t>state of technological development; and</w:t>
      </w:r>
    </w:p>
    <w:p w14:paraId="78FB4E91"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r w:rsidRPr="004D3C05">
        <w:rPr>
          <w:szCs w:val="24"/>
        </w:rPr>
        <w:t xml:space="preserve">cost of implementing any measures; </w:t>
      </w:r>
    </w:p>
    <w:p w14:paraId="5C020DCE"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bookmarkStart w:id="105" w:name="4d34og8" w:colFirst="0" w:colLast="0"/>
      <w:bookmarkEnd w:id="105"/>
      <w:r w:rsidRPr="004D3C05">
        <w:rPr>
          <w:szCs w:val="24"/>
        </w:rPr>
        <w:t>ensure that :</w:t>
      </w:r>
    </w:p>
    <w:p w14:paraId="55D87EDD"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r w:rsidRPr="004D3C05">
        <w:rPr>
          <w:szCs w:val="24"/>
        </w:rPr>
        <w:t xml:space="preserve">the Processor Personnel do not </w:t>
      </w:r>
      <w:r>
        <w:rPr>
          <w:szCs w:val="24"/>
        </w:rPr>
        <w:t>P</w:t>
      </w:r>
      <w:r w:rsidRPr="004D3C05">
        <w:rPr>
          <w:szCs w:val="24"/>
        </w:rPr>
        <w:t>rocess Personal Data except in accordance with th</w:t>
      </w:r>
      <w:r>
        <w:rPr>
          <w:szCs w:val="24"/>
        </w:rPr>
        <w:t>e</w:t>
      </w:r>
      <w:r w:rsidRPr="004D3C05">
        <w:rPr>
          <w:szCs w:val="24"/>
        </w:rPr>
        <w:t xml:space="preserve"> </w:t>
      </w:r>
      <w:r>
        <w:rPr>
          <w:szCs w:val="24"/>
        </w:rPr>
        <w:t>Contract</w:t>
      </w:r>
      <w:r w:rsidRPr="004D3C05">
        <w:rPr>
          <w:szCs w:val="24"/>
        </w:rPr>
        <w:t xml:space="preserve"> (and in particular </w:t>
      </w:r>
      <w:r>
        <w:rPr>
          <w:szCs w:val="24"/>
        </w:rPr>
        <w:t xml:space="preserve">Annex </w:t>
      </w:r>
      <w:r w:rsidRPr="004D3C05">
        <w:rPr>
          <w:szCs w:val="24"/>
        </w:rPr>
        <w:t>1</w:t>
      </w:r>
      <w:r w:rsidRPr="004D3C05">
        <w:rPr>
          <w:i/>
          <w:szCs w:val="24"/>
        </w:rPr>
        <w:t xml:space="preserve"> (Processing Personal Data</w:t>
      </w:r>
      <w:r w:rsidRPr="004D3C05">
        <w:rPr>
          <w:szCs w:val="24"/>
        </w:rPr>
        <w:t>));</w:t>
      </w:r>
    </w:p>
    <w:p w14:paraId="6D87B4C1"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r w:rsidRPr="004D3C05">
        <w:rPr>
          <w:szCs w:val="24"/>
        </w:rPr>
        <w:t xml:space="preserve">it takes all reasonable steps to ensure the reliability and integrity of any </w:t>
      </w:r>
      <w:r>
        <w:rPr>
          <w:szCs w:val="24"/>
        </w:rPr>
        <w:t>Processor</w:t>
      </w:r>
      <w:r w:rsidRPr="004D3C05">
        <w:rPr>
          <w:szCs w:val="24"/>
        </w:rPr>
        <w:t xml:space="preserve"> Personnel who have access to the Personal Data and ensure that they:</w:t>
      </w:r>
    </w:p>
    <w:p w14:paraId="0A2E5377" w14:textId="77777777" w:rsidR="002A6BEA" w:rsidRPr="004D3C05" w:rsidRDefault="002A6BEA" w:rsidP="00E06DFD">
      <w:pPr>
        <w:numPr>
          <w:ilvl w:val="4"/>
          <w:numId w:val="20"/>
        </w:numPr>
        <w:pBdr>
          <w:top w:val="nil"/>
          <w:left w:val="nil"/>
          <w:bottom w:val="nil"/>
          <w:right w:val="nil"/>
          <w:between w:val="nil"/>
        </w:pBdr>
        <w:spacing w:after="120" w:line="240" w:lineRule="auto"/>
        <w:jc w:val="both"/>
        <w:rPr>
          <w:szCs w:val="24"/>
        </w:rPr>
      </w:pPr>
      <w:r w:rsidRPr="004D3C05">
        <w:rPr>
          <w:szCs w:val="24"/>
        </w:rPr>
        <w:t xml:space="preserve">are aware of and comply with the Processor’s duties under this </w:t>
      </w:r>
      <w:r>
        <w:rPr>
          <w:szCs w:val="24"/>
        </w:rPr>
        <w:t>Joint Schedule 11</w:t>
      </w:r>
      <w:r w:rsidRPr="004D3C05">
        <w:rPr>
          <w:szCs w:val="24"/>
        </w:rPr>
        <w:t>, Clauses </w:t>
      </w:r>
      <w:r>
        <w:rPr>
          <w:szCs w:val="24"/>
        </w:rPr>
        <w:t>14 (</w:t>
      </w:r>
      <w:r w:rsidRPr="00C716C9">
        <w:rPr>
          <w:i/>
          <w:szCs w:val="24"/>
        </w:rPr>
        <w:t>Data protection</w:t>
      </w:r>
      <w:r>
        <w:rPr>
          <w:szCs w:val="24"/>
        </w:rPr>
        <w:t>), 15 (</w:t>
      </w:r>
      <w:r w:rsidRPr="00C716C9">
        <w:rPr>
          <w:i/>
          <w:szCs w:val="24"/>
        </w:rPr>
        <w:t>What you must keep confidential</w:t>
      </w:r>
      <w:r>
        <w:rPr>
          <w:szCs w:val="24"/>
        </w:rPr>
        <w:t>) and 16 (</w:t>
      </w:r>
      <w:r w:rsidRPr="00C716C9">
        <w:rPr>
          <w:i/>
          <w:szCs w:val="24"/>
        </w:rPr>
        <w:t>When you can share information</w:t>
      </w:r>
      <w:r>
        <w:rPr>
          <w:szCs w:val="24"/>
        </w:rPr>
        <w:t>)</w:t>
      </w:r>
      <w:r w:rsidRPr="004D3C05">
        <w:rPr>
          <w:szCs w:val="24"/>
        </w:rPr>
        <w:t>;</w:t>
      </w:r>
    </w:p>
    <w:p w14:paraId="2E44BFBE" w14:textId="77777777" w:rsidR="002A6BEA" w:rsidRPr="004D3C05" w:rsidRDefault="002A6BEA" w:rsidP="00E06DFD">
      <w:pPr>
        <w:numPr>
          <w:ilvl w:val="4"/>
          <w:numId w:val="20"/>
        </w:numPr>
        <w:pBdr>
          <w:top w:val="nil"/>
          <w:left w:val="nil"/>
          <w:bottom w:val="nil"/>
          <w:right w:val="nil"/>
          <w:between w:val="nil"/>
        </w:pBdr>
        <w:spacing w:after="120" w:line="240" w:lineRule="auto"/>
        <w:jc w:val="both"/>
        <w:rPr>
          <w:szCs w:val="24"/>
        </w:rPr>
      </w:pPr>
      <w:r w:rsidRPr="004D3C05">
        <w:rPr>
          <w:szCs w:val="24"/>
        </w:rPr>
        <w:t>are subject to appropriate confidentiality undertakings with the Processor or any Sub-processor;</w:t>
      </w:r>
    </w:p>
    <w:p w14:paraId="1E7CA8C1" w14:textId="77777777" w:rsidR="002A6BEA" w:rsidRPr="004D3C05" w:rsidRDefault="002A6BEA" w:rsidP="00E06DFD">
      <w:pPr>
        <w:numPr>
          <w:ilvl w:val="4"/>
          <w:numId w:val="20"/>
        </w:numPr>
        <w:pBdr>
          <w:top w:val="nil"/>
          <w:left w:val="nil"/>
          <w:bottom w:val="nil"/>
          <w:right w:val="nil"/>
          <w:between w:val="nil"/>
        </w:pBdr>
        <w:spacing w:after="120" w:line="240" w:lineRule="auto"/>
        <w:jc w:val="both"/>
        <w:rPr>
          <w:szCs w:val="24"/>
        </w:rPr>
      </w:pPr>
      <w:r w:rsidRPr="004D3C05">
        <w:rPr>
          <w:szCs w:val="24"/>
        </w:rPr>
        <w:t xml:space="preserve">are informed of the confidential nature of the Personal Data and do not publish, disclose or divulge any of the Personal Data to any third </w:t>
      </w:r>
      <w:r>
        <w:rPr>
          <w:szCs w:val="24"/>
        </w:rPr>
        <w:t>p</w:t>
      </w:r>
      <w:r w:rsidRPr="004D3C05">
        <w:rPr>
          <w:szCs w:val="24"/>
        </w:rPr>
        <w:t xml:space="preserve">arty unless directed in writing to do so by the Controller </w:t>
      </w:r>
      <w:r>
        <w:rPr>
          <w:szCs w:val="24"/>
        </w:rPr>
        <w:t>or as otherwise permitted by the</w:t>
      </w:r>
      <w:r w:rsidRPr="004D3C05">
        <w:rPr>
          <w:szCs w:val="24"/>
        </w:rPr>
        <w:t xml:space="preserve"> </w:t>
      </w:r>
      <w:r>
        <w:rPr>
          <w:szCs w:val="24"/>
        </w:rPr>
        <w:t>Contract</w:t>
      </w:r>
      <w:r w:rsidRPr="004D3C05">
        <w:rPr>
          <w:szCs w:val="24"/>
        </w:rPr>
        <w:t>; and</w:t>
      </w:r>
    </w:p>
    <w:p w14:paraId="2F62A797" w14:textId="77777777" w:rsidR="002A6BEA" w:rsidRPr="004D3C05" w:rsidRDefault="002A6BEA" w:rsidP="00E06DFD">
      <w:pPr>
        <w:numPr>
          <w:ilvl w:val="4"/>
          <w:numId w:val="20"/>
        </w:numPr>
        <w:pBdr>
          <w:top w:val="nil"/>
          <w:left w:val="nil"/>
          <w:bottom w:val="nil"/>
          <w:right w:val="nil"/>
          <w:between w:val="nil"/>
        </w:pBdr>
        <w:spacing w:after="120" w:line="240" w:lineRule="auto"/>
        <w:jc w:val="both"/>
        <w:rPr>
          <w:szCs w:val="24"/>
        </w:rPr>
      </w:pPr>
      <w:r w:rsidRPr="004D3C05">
        <w:rPr>
          <w:szCs w:val="24"/>
        </w:rPr>
        <w:t xml:space="preserve">have undergone adequate training in the use, care, protection and handling of Personal Data; </w:t>
      </w:r>
    </w:p>
    <w:p w14:paraId="76C41D86"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bookmarkStart w:id="106" w:name="2s8eyo1" w:colFirst="0" w:colLast="0"/>
      <w:bookmarkEnd w:id="106"/>
      <w:r w:rsidRPr="004D3C05">
        <w:rPr>
          <w:szCs w:val="24"/>
        </w:rPr>
        <w:t>not transfer Personal Data outside of the EU unless the prior written consent of the Controller has been obtained and the following conditions are fulfilled:</w:t>
      </w:r>
    </w:p>
    <w:p w14:paraId="5CAD9D6E"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bookmarkStart w:id="107" w:name="17dp8vu" w:colFirst="0" w:colLast="0"/>
      <w:bookmarkEnd w:id="107"/>
      <w:r w:rsidRPr="004D3C05">
        <w:rPr>
          <w:szCs w:val="24"/>
        </w:rPr>
        <w:t>the Controller or the Processor has provided appropriate safeguards in relation to the transfer (whether in accordance with GDPR Article 46 or LED Article 37) as determined by the Controller;</w:t>
      </w:r>
    </w:p>
    <w:p w14:paraId="0B7D79A1"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bookmarkStart w:id="108" w:name="3rdcrjn" w:colFirst="0" w:colLast="0"/>
      <w:bookmarkEnd w:id="108"/>
      <w:r w:rsidRPr="004D3C05">
        <w:rPr>
          <w:szCs w:val="24"/>
        </w:rPr>
        <w:t>the Data Subject has enforceable rights and effective legal remedies;</w:t>
      </w:r>
    </w:p>
    <w:p w14:paraId="67AFC1D8"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bookmarkStart w:id="109" w:name="26in1rg" w:colFirst="0" w:colLast="0"/>
      <w:bookmarkEnd w:id="109"/>
      <w:r w:rsidRPr="004D3C05">
        <w:rPr>
          <w:szCs w:val="24"/>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CAC69B0" w14:textId="77777777" w:rsidR="002A6BEA" w:rsidRPr="004D3C05" w:rsidRDefault="002A6BEA" w:rsidP="00E06DFD">
      <w:pPr>
        <w:numPr>
          <w:ilvl w:val="3"/>
          <w:numId w:val="20"/>
        </w:numPr>
        <w:pBdr>
          <w:top w:val="nil"/>
          <w:left w:val="nil"/>
          <w:bottom w:val="nil"/>
          <w:right w:val="nil"/>
          <w:between w:val="nil"/>
        </w:pBdr>
        <w:tabs>
          <w:tab w:val="left" w:pos="2261"/>
        </w:tabs>
        <w:spacing w:after="120" w:line="240" w:lineRule="auto"/>
        <w:jc w:val="both"/>
        <w:rPr>
          <w:szCs w:val="24"/>
        </w:rPr>
      </w:pPr>
      <w:bookmarkStart w:id="110" w:name="lnxbz9" w:colFirst="0" w:colLast="0"/>
      <w:bookmarkEnd w:id="110"/>
      <w:r w:rsidRPr="004D3C05">
        <w:rPr>
          <w:szCs w:val="24"/>
        </w:rPr>
        <w:t xml:space="preserve">the Processor complies with any reasonable instructions notified to it in advance by the Controller with respect to the </w:t>
      </w:r>
      <w:r>
        <w:rPr>
          <w:szCs w:val="24"/>
        </w:rPr>
        <w:t>P</w:t>
      </w:r>
      <w:r w:rsidRPr="004D3C05">
        <w:rPr>
          <w:szCs w:val="24"/>
        </w:rPr>
        <w:t>rocessing of the Personal Data;</w:t>
      </w:r>
      <w:r>
        <w:rPr>
          <w:szCs w:val="24"/>
        </w:rPr>
        <w:t xml:space="preserve"> and</w:t>
      </w:r>
    </w:p>
    <w:p w14:paraId="5D5F6631"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bookmarkStart w:id="111" w:name="35nkun2" w:colFirst="0" w:colLast="0"/>
      <w:bookmarkEnd w:id="111"/>
      <w:proofErr w:type="gramStart"/>
      <w:r w:rsidRPr="004D3C05">
        <w:rPr>
          <w:szCs w:val="24"/>
        </w:rPr>
        <w:t>at</w:t>
      </w:r>
      <w:proofErr w:type="gramEnd"/>
      <w:r w:rsidRPr="004D3C05">
        <w:rPr>
          <w:szCs w:val="24"/>
        </w:rPr>
        <w:t xml:space="preserve"> the written direction of the Controller, delete or return Personal Data (and any copies of it) to the Controller on termination of the </w:t>
      </w:r>
      <w:r>
        <w:rPr>
          <w:szCs w:val="24"/>
        </w:rPr>
        <w:t>Contract</w:t>
      </w:r>
      <w:r w:rsidRPr="004D3C05">
        <w:rPr>
          <w:szCs w:val="24"/>
        </w:rPr>
        <w:t xml:space="preserve"> unless the Processor is required by Law to retain the Personal Data.</w:t>
      </w:r>
    </w:p>
    <w:p w14:paraId="2FE05D2A"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bookmarkStart w:id="112" w:name="1ksv4uv" w:colFirst="0" w:colLast="0"/>
      <w:bookmarkEnd w:id="112"/>
      <w:r w:rsidRPr="004D3C05">
        <w:rPr>
          <w:szCs w:val="24"/>
        </w:rPr>
        <w:t xml:space="preserve">Subject to </w:t>
      </w:r>
      <w:r>
        <w:rPr>
          <w:szCs w:val="24"/>
        </w:rPr>
        <w:t>paragraph 7 of this Joint Schedule 11</w:t>
      </w:r>
      <w:r w:rsidRPr="004D3C05">
        <w:rPr>
          <w:szCs w:val="24"/>
        </w:rPr>
        <w:t xml:space="preserve">, the Processor  shall notify the Controller immediately if </w:t>
      </w:r>
      <w:r>
        <w:rPr>
          <w:szCs w:val="24"/>
        </w:rPr>
        <w:t xml:space="preserve">in relation to it Processing Personal Data under or in connection with the Contract </w:t>
      </w:r>
      <w:r w:rsidRPr="004D3C05">
        <w:rPr>
          <w:szCs w:val="24"/>
        </w:rPr>
        <w:t>it:</w:t>
      </w:r>
    </w:p>
    <w:p w14:paraId="4D62D54C"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receives a </w:t>
      </w:r>
      <w:r>
        <w:rPr>
          <w:szCs w:val="24"/>
        </w:rPr>
        <w:t>Data Subject Request</w:t>
      </w:r>
      <w:r w:rsidRPr="004D3C05">
        <w:rPr>
          <w:szCs w:val="24"/>
        </w:rPr>
        <w:t xml:space="preserve"> (or purported Data Subject Request);</w:t>
      </w:r>
    </w:p>
    <w:p w14:paraId="639D918F"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receives a request to rectify, block or erase any Personal Data; </w:t>
      </w:r>
    </w:p>
    <w:p w14:paraId="2EE609B2"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receives any other request, complaint or communication relating to either Party's obligations under the Data Protection Legislation; </w:t>
      </w:r>
    </w:p>
    <w:p w14:paraId="4A0EB6F9"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receives any communication from the Information Commissioner or any other regulatory authority in connection with Personal Data </w:t>
      </w:r>
      <w:r>
        <w:rPr>
          <w:szCs w:val="24"/>
        </w:rPr>
        <w:t>P</w:t>
      </w:r>
      <w:r w:rsidRPr="004D3C05">
        <w:rPr>
          <w:szCs w:val="24"/>
        </w:rPr>
        <w:t xml:space="preserve">rocessed under </w:t>
      </w:r>
      <w:r>
        <w:rPr>
          <w:szCs w:val="24"/>
        </w:rPr>
        <w:t>the Contract</w:t>
      </w:r>
      <w:r w:rsidRPr="004D3C05">
        <w:rPr>
          <w:szCs w:val="24"/>
        </w:rPr>
        <w:t xml:space="preserve">; </w:t>
      </w:r>
    </w:p>
    <w:p w14:paraId="318E48F9"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receives a request from any third Party for disclosure of Personal Data where compliance with such request is required or purported to be required by Law; or</w:t>
      </w:r>
    </w:p>
    <w:p w14:paraId="3A923C1E"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proofErr w:type="gramStart"/>
      <w:r w:rsidRPr="004D3C05">
        <w:rPr>
          <w:szCs w:val="24"/>
        </w:rPr>
        <w:t>becomes</w:t>
      </w:r>
      <w:proofErr w:type="gramEnd"/>
      <w:r w:rsidRPr="004D3C05">
        <w:rPr>
          <w:szCs w:val="24"/>
        </w:rPr>
        <w:t xml:space="preserve"> aware of a Data Loss Event.</w:t>
      </w:r>
    </w:p>
    <w:p w14:paraId="17192591"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The Processor’s obligation to notify under </w:t>
      </w:r>
      <w:r>
        <w:rPr>
          <w:szCs w:val="24"/>
        </w:rPr>
        <w:t>paragraph 6 of this Joint Schedule 11</w:t>
      </w:r>
      <w:r w:rsidRPr="004D3C05">
        <w:rPr>
          <w:szCs w:val="24"/>
        </w:rPr>
        <w:t xml:space="preserve"> shall include the provision of further information to the Controller in phases, as details become available. </w:t>
      </w:r>
    </w:p>
    <w:p w14:paraId="3AC2D6E9"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Taking into account the nature of the </w:t>
      </w:r>
      <w:r>
        <w:rPr>
          <w:szCs w:val="24"/>
        </w:rPr>
        <w:t>P</w:t>
      </w:r>
      <w:r w:rsidRPr="004D3C05">
        <w:rPr>
          <w:szCs w:val="24"/>
        </w:rPr>
        <w:t xml:space="preserve">rocessing, the </w:t>
      </w:r>
      <w:r>
        <w:rPr>
          <w:szCs w:val="24"/>
        </w:rPr>
        <w:t xml:space="preserve">Processor </w:t>
      </w:r>
      <w:r w:rsidRPr="004D3C05">
        <w:rPr>
          <w:szCs w:val="24"/>
        </w:rPr>
        <w:t xml:space="preserve">shall provide the Controller with reasonable assistance in relation to either Party's obligations under Data Protection Legislation and any complaint, communication or request made under </w:t>
      </w:r>
      <w:r>
        <w:rPr>
          <w:szCs w:val="24"/>
        </w:rPr>
        <w:t>paragraph 6 of this Joint Schedule 11 (</w:t>
      </w:r>
      <w:r w:rsidRPr="004D3C05">
        <w:rPr>
          <w:szCs w:val="24"/>
        </w:rPr>
        <w:t>and insofar as possible within the timescales reasonably required by the Controller) including by promptly providing:</w:t>
      </w:r>
    </w:p>
    <w:p w14:paraId="5FBB7B10"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the Controller with full details and copies of the complaint, communication or request;</w:t>
      </w:r>
    </w:p>
    <w:p w14:paraId="366D0D86"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such assistance as is reasonably requested by the Controller to enable it to comply with a </w:t>
      </w:r>
      <w:r>
        <w:rPr>
          <w:szCs w:val="24"/>
        </w:rPr>
        <w:t>Data Subject Request</w:t>
      </w:r>
      <w:r w:rsidRPr="004D3C05">
        <w:rPr>
          <w:szCs w:val="24"/>
        </w:rPr>
        <w:t xml:space="preserve"> within the relevant timescales set out in the Data Protection Legislation; </w:t>
      </w:r>
    </w:p>
    <w:p w14:paraId="10AC9910"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the Controller, at its request, with any Personal Data it holds in relation to a Data Subject; </w:t>
      </w:r>
    </w:p>
    <w:p w14:paraId="4878A3F3"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lastRenderedPageBreak/>
        <w:t xml:space="preserve">assistance as requested by the Controller following any Data Loss Event; </w:t>
      </w:r>
      <w:r>
        <w:rPr>
          <w:szCs w:val="24"/>
        </w:rPr>
        <w:t xml:space="preserve"> and/or</w:t>
      </w:r>
    </w:p>
    <w:p w14:paraId="57367067"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proofErr w:type="gramStart"/>
      <w:r w:rsidRPr="004D3C05">
        <w:rPr>
          <w:szCs w:val="24"/>
        </w:rPr>
        <w:t>assistance</w:t>
      </w:r>
      <w:proofErr w:type="gramEnd"/>
      <w:r w:rsidRPr="004D3C05">
        <w:rPr>
          <w:szCs w:val="24"/>
        </w:rPr>
        <w:t xml:space="preserve"> as requested by the Controller with respect to any request from the Information Commissioner’s Office, or any consultation by the Controller with the Information Commissioner's Office.</w:t>
      </w:r>
    </w:p>
    <w:p w14:paraId="5E82F210"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The Processor shall maintain complete and accurate records and information to demonstrate its compliance with this </w:t>
      </w:r>
      <w:r>
        <w:rPr>
          <w:szCs w:val="24"/>
        </w:rPr>
        <w:t>Joint Schedule 11</w:t>
      </w:r>
      <w:r w:rsidRPr="004D3C05">
        <w:rPr>
          <w:szCs w:val="24"/>
        </w:rPr>
        <w:t>. This requirement does not apply where the Processor employs fewer than 250 staff, unless:</w:t>
      </w:r>
    </w:p>
    <w:p w14:paraId="608D3710"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the Controller determines that the </w:t>
      </w:r>
      <w:r>
        <w:rPr>
          <w:szCs w:val="24"/>
        </w:rPr>
        <w:t>P</w:t>
      </w:r>
      <w:r w:rsidRPr="004D3C05">
        <w:rPr>
          <w:szCs w:val="24"/>
        </w:rPr>
        <w:t>rocessing is not occasional;</w:t>
      </w:r>
    </w:p>
    <w:p w14:paraId="24864631"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the Controller determines the </w:t>
      </w:r>
      <w:r>
        <w:rPr>
          <w:szCs w:val="24"/>
        </w:rPr>
        <w:t>P</w:t>
      </w:r>
      <w:r w:rsidRPr="004D3C05">
        <w:rPr>
          <w:szCs w:val="24"/>
        </w:rPr>
        <w:t>rocessing includes special categories of data as referred to in Article 9(1) of the GDPR or Personal Data relating to criminal convictions and offences referred to in Article 10 of the GDPR; or</w:t>
      </w:r>
    </w:p>
    <w:p w14:paraId="4E3F966C"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proofErr w:type="gramStart"/>
      <w:r w:rsidRPr="004D3C05">
        <w:rPr>
          <w:szCs w:val="24"/>
        </w:rPr>
        <w:t>the</w:t>
      </w:r>
      <w:proofErr w:type="gramEnd"/>
      <w:r w:rsidRPr="004D3C05">
        <w:rPr>
          <w:szCs w:val="24"/>
        </w:rPr>
        <w:t xml:space="preserve"> Controller determines that the </w:t>
      </w:r>
      <w:r>
        <w:rPr>
          <w:szCs w:val="24"/>
        </w:rPr>
        <w:t>P</w:t>
      </w:r>
      <w:r w:rsidRPr="004D3C05">
        <w:rPr>
          <w:szCs w:val="24"/>
        </w:rPr>
        <w:t>rocessing is likely to result in a risk to the rights and freedoms of Data Subjects.</w:t>
      </w:r>
    </w:p>
    <w:p w14:paraId="787A9827"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bookmarkStart w:id="113" w:name="44sinio" w:colFirst="0" w:colLast="0"/>
      <w:bookmarkEnd w:id="113"/>
      <w:r w:rsidRPr="004D3C05">
        <w:rPr>
          <w:szCs w:val="24"/>
        </w:rPr>
        <w:t>The Processor shall allow for audits of its Data Processing activity by the Controller or the Controller’s designated auditor.</w:t>
      </w:r>
    </w:p>
    <w:p w14:paraId="122C1817"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The Parties shall designate a Data Protection Officer if required by the Data Protection Legislation. </w:t>
      </w:r>
    </w:p>
    <w:p w14:paraId="40A4F103"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Before allowing any Sub-processor to </w:t>
      </w:r>
      <w:r>
        <w:rPr>
          <w:szCs w:val="24"/>
        </w:rPr>
        <w:t>P</w:t>
      </w:r>
      <w:r w:rsidRPr="004D3C05">
        <w:rPr>
          <w:szCs w:val="24"/>
        </w:rPr>
        <w:t xml:space="preserve">rocess any Personal Data related to </w:t>
      </w:r>
      <w:r>
        <w:rPr>
          <w:szCs w:val="24"/>
        </w:rPr>
        <w:t>the Contract</w:t>
      </w:r>
      <w:r w:rsidRPr="004D3C05">
        <w:rPr>
          <w:szCs w:val="24"/>
        </w:rPr>
        <w:t>, the Processor must:</w:t>
      </w:r>
    </w:p>
    <w:p w14:paraId="12BEE4F2"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notify the Controller in writing of the intended </w:t>
      </w:r>
      <w:proofErr w:type="spellStart"/>
      <w:r w:rsidRPr="004D3C05">
        <w:rPr>
          <w:szCs w:val="24"/>
        </w:rPr>
        <w:t>Subprocessor</w:t>
      </w:r>
      <w:proofErr w:type="spellEnd"/>
      <w:r w:rsidRPr="004D3C05">
        <w:rPr>
          <w:szCs w:val="24"/>
        </w:rPr>
        <w:t xml:space="preserve"> and </w:t>
      </w:r>
      <w:r>
        <w:rPr>
          <w:szCs w:val="24"/>
        </w:rPr>
        <w:t>P</w:t>
      </w:r>
      <w:r w:rsidRPr="004D3C05">
        <w:rPr>
          <w:szCs w:val="24"/>
        </w:rPr>
        <w:t>rocessing;</w:t>
      </w:r>
    </w:p>
    <w:p w14:paraId="4061DE1F"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obtain the written consent of the Controller; </w:t>
      </w:r>
    </w:p>
    <w:p w14:paraId="05932CAC"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r w:rsidRPr="004D3C05">
        <w:rPr>
          <w:szCs w:val="24"/>
        </w:rPr>
        <w:t xml:space="preserve">enter into a written agreement with the </w:t>
      </w:r>
      <w:proofErr w:type="spellStart"/>
      <w:r w:rsidRPr="004D3C05">
        <w:rPr>
          <w:szCs w:val="24"/>
        </w:rPr>
        <w:t>Subprocessor</w:t>
      </w:r>
      <w:proofErr w:type="spellEnd"/>
      <w:r w:rsidRPr="004D3C05">
        <w:rPr>
          <w:szCs w:val="24"/>
        </w:rPr>
        <w:t xml:space="preserve"> which give effect to the terms set out in this </w:t>
      </w:r>
      <w:r>
        <w:rPr>
          <w:szCs w:val="24"/>
        </w:rPr>
        <w:t xml:space="preserve">Joint Schedule 11 </w:t>
      </w:r>
      <w:r w:rsidRPr="004D3C05">
        <w:rPr>
          <w:szCs w:val="24"/>
        </w:rPr>
        <w:t xml:space="preserve">such that they apply to the </w:t>
      </w:r>
      <w:proofErr w:type="spellStart"/>
      <w:r w:rsidRPr="004D3C05">
        <w:rPr>
          <w:szCs w:val="24"/>
        </w:rPr>
        <w:t>Subprocessor</w:t>
      </w:r>
      <w:proofErr w:type="spellEnd"/>
      <w:r w:rsidRPr="004D3C05">
        <w:rPr>
          <w:szCs w:val="24"/>
        </w:rPr>
        <w:t>; and</w:t>
      </w:r>
    </w:p>
    <w:p w14:paraId="7A257B0D" w14:textId="77777777" w:rsidR="002A6BEA" w:rsidRPr="004D3C05" w:rsidRDefault="002A6BEA" w:rsidP="00E06DFD">
      <w:pPr>
        <w:numPr>
          <w:ilvl w:val="2"/>
          <w:numId w:val="20"/>
        </w:numPr>
        <w:pBdr>
          <w:top w:val="nil"/>
          <w:left w:val="nil"/>
          <w:bottom w:val="nil"/>
          <w:right w:val="nil"/>
          <w:between w:val="nil"/>
        </w:pBdr>
        <w:spacing w:after="120" w:line="240" w:lineRule="auto"/>
        <w:jc w:val="both"/>
        <w:rPr>
          <w:szCs w:val="24"/>
        </w:rPr>
      </w:pPr>
      <w:proofErr w:type="gramStart"/>
      <w:r w:rsidRPr="004D3C05">
        <w:rPr>
          <w:szCs w:val="24"/>
        </w:rPr>
        <w:t>provide</w:t>
      </w:r>
      <w:proofErr w:type="gramEnd"/>
      <w:r w:rsidRPr="004D3C05">
        <w:rPr>
          <w:szCs w:val="24"/>
        </w:rPr>
        <w:t xml:space="preserve"> the Controller with such information regarding the </w:t>
      </w:r>
      <w:proofErr w:type="spellStart"/>
      <w:r w:rsidRPr="004D3C05">
        <w:rPr>
          <w:szCs w:val="24"/>
        </w:rPr>
        <w:t>Subprocessor</w:t>
      </w:r>
      <w:proofErr w:type="spellEnd"/>
      <w:r w:rsidRPr="004D3C05">
        <w:rPr>
          <w:szCs w:val="24"/>
        </w:rPr>
        <w:t xml:space="preserve"> as the Controller may reasonably require.</w:t>
      </w:r>
    </w:p>
    <w:p w14:paraId="0AEEA740"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The </w:t>
      </w:r>
      <w:r>
        <w:rPr>
          <w:szCs w:val="24"/>
        </w:rPr>
        <w:t xml:space="preserve">Processor </w:t>
      </w:r>
      <w:r w:rsidRPr="004D3C05">
        <w:rPr>
          <w:szCs w:val="24"/>
        </w:rPr>
        <w:t xml:space="preserve">shall remain fully liable for all acts or omissions of any of its </w:t>
      </w:r>
      <w:proofErr w:type="spellStart"/>
      <w:r w:rsidRPr="004D3C05">
        <w:rPr>
          <w:szCs w:val="24"/>
        </w:rPr>
        <w:t>Subprocessors</w:t>
      </w:r>
      <w:proofErr w:type="spellEnd"/>
      <w:r w:rsidRPr="004D3C05">
        <w:rPr>
          <w:szCs w:val="24"/>
        </w:rPr>
        <w:t>.</w:t>
      </w:r>
    </w:p>
    <w:p w14:paraId="0092E9BE"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bookmarkStart w:id="114" w:name="2jxsxqh" w:colFirst="0" w:colLast="0"/>
      <w:bookmarkEnd w:id="114"/>
      <w:r w:rsidRPr="004D3C05">
        <w:rPr>
          <w:szCs w:val="24"/>
        </w:rPr>
        <w:t xml:space="preserve">The </w:t>
      </w:r>
      <w:r>
        <w:rPr>
          <w:szCs w:val="24"/>
        </w:rPr>
        <w:t xml:space="preserve">Relevant </w:t>
      </w:r>
      <w:r w:rsidRPr="004D3C05">
        <w:rPr>
          <w:szCs w:val="24"/>
        </w:rPr>
        <w:t xml:space="preserve">Authority may, at any time on not less than 30 Working Days’ notice, revise this </w:t>
      </w:r>
      <w:r>
        <w:rPr>
          <w:szCs w:val="24"/>
        </w:rPr>
        <w:t>Joint Schedule 11</w:t>
      </w:r>
      <w:r w:rsidRPr="004D3C05">
        <w:rPr>
          <w:szCs w:val="24"/>
        </w:rPr>
        <w:t xml:space="preserve"> by replacing it with any applicable controller to processor standard clauses or similar terms forming part of an applicable certification scheme (which shall apply when incorporated by attachment to </w:t>
      </w:r>
      <w:r>
        <w:rPr>
          <w:szCs w:val="24"/>
        </w:rPr>
        <w:t>the Contract</w:t>
      </w:r>
      <w:r w:rsidRPr="004D3C05">
        <w:rPr>
          <w:szCs w:val="24"/>
        </w:rPr>
        <w:t>).</w:t>
      </w:r>
    </w:p>
    <w:p w14:paraId="1F1DC6F0"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The Parties agree to take account of any guidance issued by the Information Commissioner’s Office. The </w:t>
      </w:r>
      <w:r>
        <w:rPr>
          <w:szCs w:val="24"/>
        </w:rPr>
        <w:t xml:space="preserve">Relevant </w:t>
      </w:r>
      <w:r w:rsidRPr="004D3C05">
        <w:rPr>
          <w:szCs w:val="24"/>
        </w:rPr>
        <w:t xml:space="preserve">Authority may on not less than 30 Working Days’ notice to the Supplier amend </w:t>
      </w:r>
      <w:r>
        <w:rPr>
          <w:szCs w:val="24"/>
        </w:rPr>
        <w:t>the Contract</w:t>
      </w:r>
      <w:r w:rsidRPr="004D3C05">
        <w:rPr>
          <w:szCs w:val="24"/>
        </w:rPr>
        <w:t xml:space="preserve"> to ensure that it complies with any guidance issued by the Information Commissioner’s Office. </w:t>
      </w:r>
    </w:p>
    <w:p w14:paraId="54659F68" w14:textId="77777777" w:rsidR="002A6BEA" w:rsidRPr="004D3C05" w:rsidRDefault="002A6BEA" w:rsidP="002A6BEA">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14:paraId="59A1434A"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In the event that</w:t>
      </w:r>
      <w:r>
        <w:rPr>
          <w:szCs w:val="24"/>
        </w:rPr>
        <w:t xml:space="preserve"> the</w:t>
      </w:r>
      <w:r w:rsidRPr="004D3C05">
        <w:rPr>
          <w:szCs w:val="24"/>
        </w:rPr>
        <w:t xml:space="preserve"> Parties are Joint Controllers in respect of Personal Data under </w:t>
      </w:r>
      <w:r>
        <w:rPr>
          <w:szCs w:val="24"/>
        </w:rPr>
        <w:t>the Contract</w:t>
      </w:r>
      <w:r w:rsidRPr="004D3C05">
        <w:rPr>
          <w:szCs w:val="24"/>
        </w:rPr>
        <w:t xml:space="preserve">, the Parties shall implement </w:t>
      </w:r>
      <w:r>
        <w:rPr>
          <w:szCs w:val="24"/>
        </w:rPr>
        <w:t>paragraphs</w:t>
      </w:r>
      <w:r w:rsidRPr="004D3C05">
        <w:rPr>
          <w:szCs w:val="24"/>
        </w:rPr>
        <w:t xml:space="preserve"> that are necessary to comply with GDPR Article 26 based on the terms set out in Annex </w:t>
      </w:r>
      <w:r>
        <w:rPr>
          <w:szCs w:val="24"/>
        </w:rPr>
        <w:t>2</w:t>
      </w:r>
      <w:r w:rsidRPr="004D3C05">
        <w:rPr>
          <w:szCs w:val="24"/>
        </w:rPr>
        <w:t xml:space="preserve"> to</w:t>
      </w:r>
      <w:r>
        <w:rPr>
          <w:szCs w:val="24"/>
        </w:rPr>
        <w:t xml:space="preserve"> this</w:t>
      </w:r>
      <w:r w:rsidRPr="004D3C05">
        <w:rPr>
          <w:szCs w:val="24"/>
        </w:rPr>
        <w:t xml:space="preserve"> </w:t>
      </w:r>
      <w:r>
        <w:rPr>
          <w:szCs w:val="24"/>
        </w:rPr>
        <w:t xml:space="preserve">Joint </w:t>
      </w:r>
      <w:r w:rsidRPr="004D3C05">
        <w:rPr>
          <w:szCs w:val="24"/>
        </w:rPr>
        <w:t>Schedule 11 (</w:t>
      </w:r>
      <w:r w:rsidRPr="00C716C9">
        <w:rPr>
          <w:i/>
          <w:szCs w:val="24"/>
        </w:rPr>
        <w:t>Processing Data</w:t>
      </w:r>
      <w:r w:rsidRPr="004D3C05">
        <w:rPr>
          <w:szCs w:val="24"/>
        </w:rPr>
        <w:t xml:space="preserve">). </w:t>
      </w:r>
    </w:p>
    <w:p w14:paraId="1A9F62A0" w14:textId="77777777" w:rsidR="002A6BEA" w:rsidRPr="004D3C05" w:rsidRDefault="002A6BEA" w:rsidP="002A6BEA">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6F974773"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Pr>
          <w:szCs w:val="24"/>
        </w:rPr>
        <w:t>P</w:t>
      </w:r>
      <w:r w:rsidRPr="004D3C05">
        <w:rPr>
          <w:szCs w:val="24"/>
        </w:rPr>
        <w:t>rocessing of such Personal Data as Controller.</w:t>
      </w:r>
    </w:p>
    <w:p w14:paraId="199CF0E1"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Each Party shall </w:t>
      </w:r>
      <w:r>
        <w:rPr>
          <w:szCs w:val="24"/>
        </w:rPr>
        <w:t>P</w:t>
      </w:r>
      <w:r w:rsidRPr="004D3C05">
        <w:rPr>
          <w:szCs w:val="24"/>
        </w:rPr>
        <w:t xml:space="preserve">rocess the Personal Data in compliance with its obligations under the Data Protection Legislation and not do anything to cause the other Party to be in breach of it. </w:t>
      </w:r>
    </w:p>
    <w:p w14:paraId="34D1A302"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Where a Party has provided Personal Data to the other Party in accordance with </w:t>
      </w:r>
      <w:r>
        <w:rPr>
          <w:szCs w:val="24"/>
        </w:rPr>
        <w:t>paragraph 7 of this Joint Schedule 11 above</w:t>
      </w:r>
      <w:r w:rsidRPr="004D3C05">
        <w:rPr>
          <w:szCs w:val="24"/>
        </w:rPr>
        <w:t xml:space="preserve">, the </w:t>
      </w:r>
      <w:r>
        <w:rPr>
          <w:szCs w:val="24"/>
        </w:rPr>
        <w:t>r</w:t>
      </w:r>
      <w:r w:rsidRPr="004D3C05">
        <w:rPr>
          <w:szCs w:val="24"/>
        </w:rPr>
        <w:t xml:space="preserve">ecipient </w:t>
      </w:r>
      <w:r>
        <w:rPr>
          <w:szCs w:val="24"/>
        </w:rPr>
        <w:t>of the Personal Data</w:t>
      </w:r>
      <w:r w:rsidRPr="004D3C05">
        <w:rPr>
          <w:szCs w:val="24"/>
        </w:rPr>
        <w:t xml:space="preserve"> will provide all such relevant documents and information relating to its data protection policies and procedures as the other Party may reasonably require.</w:t>
      </w:r>
    </w:p>
    <w:p w14:paraId="69675133"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The Parties shall be responsible for their own compliance with Articles 13 and 14 GDPR in respect of the </w:t>
      </w:r>
      <w:r>
        <w:rPr>
          <w:szCs w:val="24"/>
        </w:rPr>
        <w:t>P</w:t>
      </w:r>
      <w:r w:rsidRPr="004D3C05">
        <w:rPr>
          <w:szCs w:val="24"/>
        </w:rPr>
        <w:t xml:space="preserve">rocessing of Personal Data for the purposes of </w:t>
      </w:r>
      <w:r>
        <w:rPr>
          <w:szCs w:val="24"/>
        </w:rPr>
        <w:t>the Contract</w:t>
      </w:r>
      <w:r w:rsidRPr="004D3C05">
        <w:rPr>
          <w:szCs w:val="24"/>
        </w:rPr>
        <w:t xml:space="preserve">. </w:t>
      </w:r>
    </w:p>
    <w:p w14:paraId="3BA30AB0"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The Parties shall only provide Personal Data to each other:</w:t>
      </w:r>
    </w:p>
    <w:p w14:paraId="78DDD0C2"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to the extent necessary to perform the</w:t>
      </w:r>
      <w:r>
        <w:rPr>
          <w:szCs w:val="24"/>
        </w:rPr>
        <w:t>ir</w:t>
      </w:r>
      <w:r w:rsidRPr="004D3C05">
        <w:rPr>
          <w:szCs w:val="24"/>
        </w:rPr>
        <w:t xml:space="preserve"> respective obligations under </w:t>
      </w:r>
      <w:r>
        <w:rPr>
          <w:szCs w:val="24"/>
        </w:rPr>
        <w:t>the Contract</w:t>
      </w:r>
      <w:r w:rsidRPr="004D3C05">
        <w:rPr>
          <w:szCs w:val="24"/>
        </w:rPr>
        <w:t>;</w:t>
      </w:r>
    </w:p>
    <w:p w14:paraId="709EA5F9"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 xml:space="preserve">in compliance with the Data Protection Legislation (including by ensuring all required </w:t>
      </w:r>
      <w:r>
        <w:rPr>
          <w:szCs w:val="24"/>
        </w:rPr>
        <w:t>data privacy</w:t>
      </w:r>
      <w:r w:rsidRPr="004D3C05">
        <w:rPr>
          <w:szCs w:val="24"/>
        </w:rPr>
        <w:t xml:space="preserve"> information has been given to affected Data Subjects</w:t>
      </w:r>
      <w:r>
        <w:rPr>
          <w:szCs w:val="24"/>
        </w:rPr>
        <w:t xml:space="preserve"> to meet the requirements of Articles 13 and 14 of the GDPR</w:t>
      </w:r>
      <w:r w:rsidRPr="004D3C05">
        <w:rPr>
          <w:szCs w:val="24"/>
        </w:rPr>
        <w:t>); and</w:t>
      </w:r>
    </w:p>
    <w:p w14:paraId="11523945"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proofErr w:type="gramStart"/>
      <w:r w:rsidRPr="004D3C05">
        <w:rPr>
          <w:szCs w:val="24"/>
        </w:rPr>
        <w:t>where</w:t>
      </w:r>
      <w:proofErr w:type="gramEnd"/>
      <w:r w:rsidRPr="004D3C05">
        <w:rPr>
          <w:szCs w:val="24"/>
        </w:rPr>
        <w:t xml:space="preserve"> it has recorded it in </w:t>
      </w:r>
      <w:r>
        <w:rPr>
          <w:szCs w:val="24"/>
        </w:rPr>
        <w:t>Annex 1</w:t>
      </w:r>
      <w:r w:rsidRPr="004D3C05">
        <w:rPr>
          <w:szCs w:val="24"/>
        </w:rPr>
        <w:t xml:space="preserve"> </w:t>
      </w:r>
      <w:r w:rsidRPr="004D3C05">
        <w:rPr>
          <w:i/>
          <w:szCs w:val="24"/>
        </w:rPr>
        <w:t>(Processing Personal Data).</w:t>
      </w:r>
    </w:p>
    <w:p w14:paraId="1A6BD0A1"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ab/>
        <w:t xml:space="preserve">Taking into account the state of the art, the costs of implementation and the nature, scope, context and purposes of </w:t>
      </w:r>
      <w:r>
        <w:rPr>
          <w:szCs w:val="24"/>
        </w:rPr>
        <w:t>P</w:t>
      </w:r>
      <w:r w:rsidRPr="004D3C05">
        <w:rPr>
          <w:szCs w:val="24"/>
        </w:rPr>
        <w:t xml:space="preserve">rocessing as well as the risk of varying likelihood and severity for the rights and freedoms of natural persons, each Party shall, with respect to its </w:t>
      </w:r>
      <w:r>
        <w:rPr>
          <w:szCs w:val="24"/>
        </w:rPr>
        <w:t>P</w:t>
      </w:r>
      <w:r w:rsidRPr="004D3C05">
        <w:rPr>
          <w:szCs w:val="24"/>
        </w:rPr>
        <w:t xml:space="preserve">rocessing of Personal Data as </w:t>
      </w:r>
      <w:r>
        <w:rPr>
          <w:szCs w:val="24"/>
        </w:rPr>
        <w:t>I</w:t>
      </w:r>
      <w:r w:rsidRPr="004D3C05">
        <w:rPr>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52F6BAF"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lastRenderedPageBreak/>
        <w:t xml:space="preserve">A Party </w:t>
      </w:r>
      <w:r>
        <w:rPr>
          <w:szCs w:val="24"/>
        </w:rPr>
        <w:t>P</w:t>
      </w:r>
      <w:r w:rsidRPr="004D3C05">
        <w:rPr>
          <w:szCs w:val="24"/>
        </w:rPr>
        <w:t xml:space="preserve">rocessing Personal Data for the purposes of </w:t>
      </w:r>
      <w:r>
        <w:rPr>
          <w:szCs w:val="24"/>
        </w:rPr>
        <w:t>the Contract</w:t>
      </w:r>
      <w:r w:rsidRPr="004D3C05">
        <w:rPr>
          <w:szCs w:val="24"/>
        </w:rPr>
        <w:t xml:space="preserve"> shall maintain a record of its </w:t>
      </w:r>
      <w:r>
        <w:rPr>
          <w:szCs w:val="24"/>
        </w:rPr>
        <w:t>P</w:t>
      </w:r>
      <w:r w:rsidRPr="004D3C05">
        <w:rPr>
          <w:szCs w:val="24"/>
        </w:rPr>
        <w:t>rocessing activities in accordance with Article 30 GDPR and shall make the record available to the other Party upon reasonable request.</w:t>
      </w:r>
    </w:p>
    <w:p w14:paraId="7742DF14"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Where a Party receives a request by any Data Subject to exercise any of their rights under the Data Protection Legislation in relation to the Personal Data provided to it by the other Party pursuant to </w:t>
      </w:r>
      <w:r>
        <w:rPr>
          <w:szCs w:val="24"/>
        </w:rPr>
        <w:t xml:space="preserve">the Contract </w:t>
      </w:r>
      <w:r w:rsidRPr="009320EA">
        <w:rPr>
          <w:b/>
          <w:szCs w:val="24"/>
        </w:rPr>
        <w:t>(“Request Recipient”)</w:t>
      </w:r>
      <w:r w:rsidRPr="004D3C05">
        <w:rPr>
          <w:szCs w:val="24"/>
        </w:rPr>
        <w:t>:</w:t>
      </w:r>
    </w:p>
    <w:p w14:paraId="5B74FF8B"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 xml:space="preserve">the other Party shall provide any information and/or assistance as reasonably requested by the </w:t>
      </w:r>
      <w:r>
        <w:rPr>
          <w:szCs w:val="24"/>
        </w:rPr>
        <w:t xml:space="preserve">Request Recipient </w:t>
      </w:r>
      <w:r w:rsidRPr="004D3C05">
        <w:rPr>
          <w:szCs w:val="24"/>
        </w:rPr>
        <w:t xml:space="preserve">to help it respond to the request or correspondence, at the cost of the </w:t>
      </w:r>
      <w:r>
        <w:rPr>
          <w:szCs w:val="24"/>
        </w:rPr>
        <w:t>Request Recipient</w:t>
      </w:r>
      <w:r w:rsidRPr="004D3C05">
        <w:rPr>
          <w:szCs w:val="24"/>
        </w:rPr>
        <w:t>; or</w:t>
      </w:r>
    </w:p>
    <w:p w14:paraId="327C6C4F"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 xml:space="preserve">where the request or correspondence is directed to the other </w:t>
      </w:r>
      <w:r>
        <w:rPr>
          <w:szCs w:val="24"/>
        </w:rPr>
        <w:t>P</w:t>
      </w:r>
      <w:r w:rsidRPr="004D3C05">
        <w:rPr>
          <w:szCs w:val="24"/>
        </w:rPr>
        <w:t>arty and/or relates to th</w:t>
      </w:r>
      <w:r>
        <w:rPr>
          <w:szCs w:val="24"/>
        </w:rPr>
        <w:t>at</w:t>
      </w:r>
      <w:r w:rsidRPr="004D3C05">
        <w:rPr>
          <w:szCs w:val="24"/>
        </w:rPr>
        <w:t xml:space="preserve"> other </w:t>
      </w:r>
      <w:r>
        <w:rPr>
          <w:szCs w:val="24"/>
        </w:rPr>
        <w:t>P</w:t>
      </w:r>
      <w:r w:rsidRPr="004D3C05">
        <w:rPr>
          <w:szCs w:val="24"/>
        </w:rPr>
        <w:t xml:space="preserve">arty's Processing of the Personal Data, the </w:t>
      </w:r>
      <w:r>
        <w:rPr>
          <w:szCs w:val="24"/>
        </w:rPr>
        <w:t xml:space="preserve">Request </w:t>
      </w:r>
      <w:r w:rsidRPr="004D3C05">
        <w:rPr>
          <w:szCs w:val="24"/>
        </w:rPr>
        <w:t>Recipient  will:</w:t>
      </w:r>
    </w:p>
    <w:p w14:paraId="6A53F35B" w14:textId="77777777" w:rsidR="002A6BEA" w:rsidRPr="004D3C05" w:rsidRDefault="002A6BEA" w:rsidP="00E06DFD">
      <w:pPr>
        <w:numPr>
          <w:ilvl w:val="3"/>
          <w:numId w:val="20"/>
        </w:numPr>
        <w:pBdr>
          <w:top w:val="nil"/>
          <w:left w:val="nil"/>
          <w:bottom w:val="nil"/>
          <w:right w:val="nil"/>
          <w:between w:val="nil"/>
        </w:pBdr>
        <w:spacing w:before="280" w:after="120" w:line="240" w:lineRule="auto"/>
        <w:jc w:val="both"/>
        <w:rPr>
          <w:szCs w:val="24"/>
        </w:rPr>
      </w:pPr>
      <w:r w:rsidRPr="004D3C05">
        <w:rPr>
          <w:szCs w:val="24"/>
        </w:rPr>
        <w:t xml:space="preserve">promptly, and in any event within five (5) Working Days of receipt of the request or correspondence, inform the other </w:t>
      </w:r>
      <w:r>
        <w:rPr>
          <w:szCs w:val="24"/>
        </w:rPr>
        <w:t>P</w:t>
      </w:r>
      <w:r w:rsidRPr="004D3C05">
        <w:rPr>
          <w:szCs w:val="24"/>
        </w:rPr>
        <w:t xml:space="preserve">arty that it has received the same and shall forward such request or correspondence to the other </w:t>
      </w:r>
      <w:r>
        <w:rPr>
          <w:szCs w:val="24"/>
        </w:rPr>
        <w:t>P</w:t>
      </w:r>
      <w:r w:rsidRPr="004D3C05">
        <w:rPr>
          <w:szCs w:val="24"/>
        </w:rPr>
        <w:t>arty; and</w:t>
      </w:r>
    </w:p>
    <w:p w14:paraId="31ABD00A" w14:textId="77777777" w:rsidR="002A6BEA" w:rsidRPr="004D3C05" w:rsidRDefault="002A6BEA" w:rsidP="00E06DFD">
      <w:pPr>
        <w:numPr>
          <w:ilvl w:val="3"/>
          <w:numId w:val="20"/>
        </w:numPr>
        <w:pBdr>
          <w:top w:val="nil"/>
          <w:left w:val="nil"/>
          <w:bottom w:val="nil"/>
          <w:right w:val="nil"/>
          <w:between w:val="nil"/>
        </w:pBdr>
        <w:spacing w:before="280" w:after="120" w:line="240" w:lineRule="auto"/>
        <w:jc w:val="both"/>
        <w:rPr>
          <w:szCs w:val="24"/>
        </w:rPr>
      </w:pPr>
      <w:proofErr w:type="gramStart"/>
      <w:r w:rsidRPr="004D3C05">
        <w:rPr>
          <w:szCs w:val="24"/>
        </w:rPr>
        <w:t>provide</w:t>
      </w:r>
      <w:proofErr w:type="gramEnd"/>
      <w:r w:rsidRPr="004D3C05">
        <w:rPr>
          <w:szCs w:val="24"/>
        </w:rPr>
        <w:t xml:space="preserve"> any information and/or assistance as reasonably requested by the other </w:t>
      </w:r>
      <w:r>
        <w:rPr>
          <w:szCs w:val="24"/>
        </w:rPr>
        <w:t>P</w:t>
      </w:r>
      <w:r w:rsidRPr="004D3C05">
        <w:rPr>
          <w:szCs w:val="24"/>
        </w:rPr>
        <w:t>arty to help it respond to the request or correspondence in the timeframes specified by Data Protection Legislation.</w:t>
      </w:r>
    </w:p>
    <w:p w14:paraId="2758CB47"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Each </w:t>
      </w:r>
      <w:r>
        <w:rPr>
          <w:szCs w:val="24"/>
        </w:rPr>
        <w:t>P</w:t>
      </w:r>
      <w:r w:rsidRPr="004D3C05">
        <w:rPr>
          <w:szCs w:val="24"/>
        </w:rPr>
        <w:t xml:space="preserve">arty shall promptly notify the other </w:t>
      </w:r>
      <w:r>
        <w:rPr>
          <w:szCs w:val="24"/>
        </w:rPr>
        <w:t>P</w:t>
      </w:r>
      <w:r w:rsidRPr="004D3C05">
        <w:rPr>
          <w:szCs w:val="24"/>
        </w:rPr>
        <w:t xml:space="preserve">arty upon it becoming aware of any Personal Data Breach relating to Personal Data provided by the other </w:t>
      </w:r>
      <w:r>
        <w:rPr>
          <w:szCs w:val="24"/>
        </w:rPr>
        <w:t>P</w:t>
      </w:r>
      <w:r w:rsidRPr="004D3C05">
        <w:rPr>
          <w:szCs w:val="24"/>
        </w:rPr>
        <w:t xml:space="preserve">arty pursuant to </w:t>
      </w:r>
      <w:r>
        <w:rPr>
          <w:szCs w:val="24"/>
        </w:rPr>
        <w:t>the Contract</w:t>
      </w:r>
      <w:r w:rsidRPr="004D3C05">
        <w:rPr>
          <w:szCs w:val="24"/>
        </w:rPr>
        <w:t xml:space="preserve"> and shall: </w:t>
      </w:r>
    </w:p>
    <w:p w14:paraId="147B2CC0"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 xml:space="preserve">do all such things as reasonably necessary to assist the other Party in mitigating the effects of the </w:t>
      </w:r>
      <w:r>
        <w:rPr>
          <w:szCs w:val="24"/>
        </w:rPr>
        <w:t xml:space="preserve">Personal </w:t>
      </w:r>
      <w:r w:rsidRPr="004D3C05">
        <w:rPr>
          <w:szCs w:val="24"/>
        </w:rPr>
        <w:t xml:space="preserve">Data Breach; </w:t>
      </w:r>
    </w:p>
    <w:p w14:paraId="54707FF1"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 xml:space="preserve">implement any measures necessary to restore the security of any compromised Personal Data; </w:t>
      </w:r>
    </w:p>
    <w:p w14:paraId="7AE9113F"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r w:rsidRPr="004D3C05">
        <w:rPr>
          <w:szCs w:val="24"/>
        </w:rPr>
        <w:t>work with the other Party to make any required notifications to the Information Commissioner’s Office and affected Data Subjects in accordance with the Data Protection Legislation (including the timeframes set out therein); and</w:t>
      </w:r>
    </w:p>
    <w:p w14:paraId="5A478FC7" w14:textId="77777777" w:rsidR="002A6BEA" w:rsidRPr="004D3C05" w:rsidRDefault="002A6BEA" w:rsidP="00E06DFD">
      <w:pPr>
        <w:numPr>
          <w:ilvl w:val="2"/>
          <w:numId w:val="20"/>
        </w:numPr>
        <w:pBdr>
          <w:top w:val="nil"/>
          <w:left w:val="nil"/>
          <w:bottom w:val="nil"/>
          <w:right w:val="nil"/>
          <w:between w:val="nil"/>
        </w:pBdr>
        <w:spacing w:before="280" w:after="120" w:line="240" w:lineRule="auto"/>
        <w:jc w:val="both"/>
        <w:rPr>
          <w:szCs w:val="24"/>
        </w:rPr>
      </w:pPr>
      <w:proofErr w:type="gramStart"/>
      <w:r w:rsidRPr="004D3C05">
        <w:rPr>
          <w:szCs w:val="24"/>
        </w:rPr>
        <w:t>not</w:t>
      </w:r>
      <w:proofErr w:type="gramEnd"/>
      <w:r w:rsidRPr="004D3C05">
        <w:rPr>
          <w:szCs w:val="24"/>
        </w:rPr>
        <w:t xml:space="preserve"> do anything which may damage the reputation of the other Party or that </w:t>
      </w:r>
      <w:r>
        <w:rPr>
          <w:szCs w:val="24"/>
        </w:rPr>
        <w:t>P</w:t>
      </w:r>
      <w:r w:rsidRPr="004D3C05">
        <w:rPr>
          <w:szCs w:val="24"/>
        </w:rPr>
        <w:t xml:space="preserve">arty's relationship with the relevant Data Subjects, save as required by Law. </w:t>
      </w:r>
    </w:p>
    <w:p w14:paraId="0663A2BB"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Personal Data provided by one Party to the other Party may be used exclusively to exercise rights and obligations under </w:t>
      </w:r>
      <w:r>
        <w:rPr>
          <w:szCs w:val="24"/>
        </w:rPr>
        <w:t>the Contract</w:t>
      </w:r>
      <w:r w:rsidRPr="004D3C05">
        <w:rPr>
          <w:szCs w:val="24"/>
        </w:rPr>
        <w:t xml:space="preserve"> as specified in </w:t>
      </w:r>
      <w:r>
        <w:rPr>
          <w:szCs w:val="24"/>
        </w:rPr>
        <w:t xml:space="preserve">Annex </w:t>
      </w:r>
      <w:r w:rsidRPr="004D3C05">
        <w:rPr>
          <w:szCs w:val="24"/>
        </w:rPr>
        <w:t xml:space="preserve">1 </w:t>
      </w:r>
      <w:r w:rsidRPr="004D3C05">
        <w:rPr>
          <w:i/>
          <w:szCs w:val="24"/>
        </w:rPr>
        <w:t>(Processing Personal Data).</w:t>
      </w:r>
      <w:r w:rsidRPr="004D3C05">
        <w:rPr>
          <w:szCs w:val="24"/>
        </w:rPr>
        <w:t xml:space="preserve"> </w:t>
      </w:r>
    </w:p>
    <w:p w14:paraId="3766A6D1"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lastRenderedPageBreak/>
        <w:tab/>
        <w:t>Personal Data shall not be retained or processed for longer than is necessary to perform</w:t>
      </w:r>
      <w:r>
        <w:rPr>
          <w:szCs w:val="24"/>
        </w:rPr>
        <w:t xml:space="preserve"> each Party’s</w:t>
      </w:r>
      <w:r w:rsidRPr="004D3C05">
        <w:rPr>
          <w:szCs w:val="24"/>
        </w:rPr>
        <w:t xml:space="preserve"> respective obligations under </w:t>
      </w:r>
      <w:r>
        <w:rPr>
          <w:szCs w:val="24"/>
        </w:rPr>
        <w:t>the Contract</w:t>
      </w:r>
      <w:r w:rsidRPr="004D3C05">
        <w:rPr>
          <w:szCs w:val="24"/>
        </w:rPr>
        <w:t xml:space="preserve"> which is specified in </w:t>
      </w:r>
      <w:r>
        <w:rPr>
          <w:szCs w:val="24"/>
        </w:rPr>
        <w:t xml:space="preserve">Annex </w:t>
      </w:r>
      <w:r w:rsidRPr="004D3C05">
        <w:rPr>
          <w:szCs w:val="24"/>
        </w:rPr>
        <w:t xml:space="preserve">1 </w:t>
      </w:r>
      <w:r w:rsidRPr="004D3C05">
        <w:rPr>
          <w:i/>
          <w:szCs w:val="24"/>
        </w:rPr>
        <w:t>(Processing Personal Data)</w:t>
      </w:r>
      <w:r w:rsidRPr="004D3C05">
        <w:rPr>
          <w:szCs w:val="24"/>
        </w:rPr>
        <w:t xml:space="preserve">. </w:t>
      </w:r>
    </w:p>
    <w:p w14:paraId="781A7351" w14:textId="77777777" w:rsidR="002A6BEA" w:rsidRPr="004D3C05" w:rsidRDefault="002A6BEA" w:rsidP="00E06DFD">
      <w:pPr>
        <w:numPr>
          <w:ilvl w:val="1"/>
          <w:numId w:val="20"/>
        </w:numPr>
        <w:pBdr>
          <w:top w:val="nil"/>
          <w:left w:val="nil"/>
          <w:bottom w:val="nil"/>
          <w:right w:val="nil"/>
          <w:between w:val="nil"/>
        </w:pBdr>
        <w:spacing w:before="280" w:after="120" w:line="240" w:lineRule="auto"/>
        <w:jc w:val="both"/>
        <w:rPr>
          <w:szCs w:val="24"/>
        </w:rPr>
      </w:pPr>
      <w:r w:rsidRPr="004D3C05">
        <w:rPr>
          <w:szCs w:val="24"/>
        </w:rPr>
        <w:t xml:space="preserve">Notwithstanding the general application of </w:t>
      </w:r>
      <w:r>
        <w:rPr>
          <w:szCs w:val="24"/>
        </w:rPr>
        <w:t>paragraphs 2</w:t>
      </w:r>
      <w:r w:rsidRPr="004D3C05">
        <w:rPr>
          <w:szCs w:val="24"/>
        </w:rPr>
        <w:t xml:space="preserve"> to </w:t>
      </w:r>
      <w:r>
        <w:rPr>
          <w:szCs w:val="24"/>
        </w:rPr>
        <w:t>1</w:t>
      </w:r>
      <w:r w:rsidRPr="004D3C05">
        <w:rPr>
          <w:szCs w:val="24"/>
        </w:rPr>
        <w:t xml:space="preserve">5 </w:t>
      </w:r>
      <w:r>
        <w:rPr>
          <w:szCs w:val="24"/>
        </w:rPr>
        <w:t xml:space="preserve">of this Joint Schedule 11 </w:t>
      </w:r>
      <w:r w:rsidRPr="004D3C05">
        <w:rPr>
          <w:szCs w:val="24"/>
        </w:rPr>
        <w:t xml:space="preserve">to Personal Data, where the Supplier is required to exercise its regulatory and/or legal obligations in respect of Personal Data, it shall act as an Independent Controller of Personal Data in accordance with </w:t>
      </w:r>
      <w:r>
        <w:rPr>
          <w:szCs w:val="24"/>
        </w:rPr>
        <w:t>paragraphs</w:t>
      </w:r>
      <w:r w:rsidRPr="004D3C05">
        <w:rPr>
          <w:szCs w:val="24"/>
        </w:rPr>
        <w:t>16 to 27</w:t>
      </w:r>
      <w:r>
        <w:rPr>
          <w:szCs w:val="24"/>
        </w:rPr>
        <w:t xml:space="preserve"> of this Joint Schedule 11</w:t>
      </w:r>
      <w:r w:rsidRPr="004D3C05">
        <w:rPr>
          <w:szCs w:val="24"/>
        </w:rPr>
        <w:t>.</w:t>
      </w:r>
    </w:p>
    <w:p w14:paraId="29C6F100" w14:textId="77777777" w:rsidR="002A6BEA" w:rsidRPr="004D3C05" w:rsidRDefault="002A6BEA" w:rsidP="002A6BEA">
      <w:pPr>
        <w:pBdr>
          <w:top w:val="nil"/>
          <w:left w:val="nil"/>
          <w:bottom w:val="nil"/>
          <w:right w:val="nil"/>
          <w:between w:val="nil"/>
        </w:pBdr>
        <w:spacing w:before="280" w:after="120"/>
        <w:ind w:left="709"/>
        <w:rPr>
          <w:szCs w:val="24"/>
        </w:rPr>
      </w:pPr>
    </w:p>
    <w:p w14:paraId="5018492B" w14:textId="77777777" w:rsidR="002A6BEA" w:rsidRPr="00794E5E" w:rsidRDefault="002A6BEA" w:rsidP="002A6BEA">
      <w:pPr>
        <w:pStyle w:val="Heading2"/>
        <w:numPr>
          <w:ilvl w:val="1"/>
          <w:numId w:val="0"/>
        </w:numPr>
        <w:tabs>
          <w:tab w:val="num" w:pos="709"/>
        </w:tabs>
        <w:spacing w:before="0" w:after="240"/>
        <w:ind w:left="709" w:hanging="709"/>
        <w:rPr>
          <w:rFonts w:ascii="Arial" w:hAnsi="Arial" w:cs="Arial"/>
          <w:b/>
          <w:sz w:val="24"/>
          <w:szCs w:val="24"/>
        </w:rPr>
      </w:pPr>
      <w:r w:rsidRPr="004D3C05">
        <w:rPr>
          <w:rFonts w:ascii="Arial" w:hAnsi="Arial" w:cs="Arial"/>
          <w:sz w:val="24"/>
          <w:szCs w:val="24"/>
        </w:rPr>
        <w:br w:type="page"/>
      </w:r>
      <w:r>
        <w:rPr>
          <w:rFonts w:ascii="Arial" w:hAnsi="Arial" w:cs="Arial"/>
          <w:sz w:val="24"/>
          <w:szCs w:val="24"/>
        </w:rPr>
        <w:lastRenderedPageBreak/>
        <w:t xml:space="preserve">Annex </w:t>
      </w:r>
      <w:r w:rsidRPr="00794E5E">
        <w:rPr>
          <w:rFonts w:ascii="Arial" w:hAnsi="Arial" w:cs="Arial"/>
          <w:sz w:val="24"/>
          <w:szCs w:val="24"/>
        </w:rPr>
        <w:t>1 - Processing Personal Data</w:t>
      </w:r>
      <w:r>
        <w:rPr>
          <w:rFonts w:ascii="Arial" w:hAnsi="Arial" w:cs="Arial"/>
          <w:sz w:val="24"/>
          <w:szCs w:val="24"/>
        </w:rPr>
        <w:t xml:space="preserve"> A) Template</w:t>
      </w:r>
    </w:p>
    <w:p w14:paraId="4EBBCAFD" w14:textId="77777777" w:rsidR="002A6BEA" w:rsidRPr="004D3C05" w:rsidRDefault="002A6BEA" w:rsidP="002A6BEA">
      <w:pPr>
        <w:rPr>
          <w:szCs w:val="24"/>
        </w:rPr>
      </w:pPr>
      <w:r w:rsidRPr="004D3C05">
        <w:rPr>
          <w:szCs w:val="24"/>
        </w:rPr>
        <w:t xml:space="preserve">This </w:t>
      </w:r>
      <w:r>
        <w:rPr>
          <w:szCs w:val="24"/>
        </w:rPr>
        <w:t>Annex</w:t>
      </w:r>
      <w:r w:rsidRPr="004D3C05">
        <w:rPr>
          <w:szCs w:val="24"/>
        </w:rPr>
        <w:t xml:space="preserve"> shall be completed by the Controller, who may take account of the view of the Processors, however the final decision as to the content of this </w:t>
      </w:r>
      <w:r>
        <w:rPr>
          <w:szCs w:val="24"/>
        </w:rPr>
        <w:t>Annex</w:t>
      </w:r>
      <w:r w:rsidRPr="004D3C05">
        <w:rPr>
          <w:szCs w:val="24"/>
        </w:rPr>
        <w:t xml:space="preserve"> shall be with the </w:t>
      </w:r>
      <w:r>
        <w:rPr>
          <w:szCs w:val="24"/>
        </w:rPr>
        <w:t xml:space="preserve">Relevant </w:t>
      </w:r>
      <w:r w:rsidRPr="004D3C05">
        <w:rPr>
          <w:szCs w:val="24"/>
        </w:rPr>
        <w:t xml:space="preserve">Authority at its absolute discretion.  </w:t>
      </w:r>
    </w:p>
    <w:p w14:paraId="156739FC" w14:textId="77777777" w:rsidR="002A6BEA" w:rsidRDefault="002A6BEA" w:rsidP="00E06DFD">
      <w:pPr>
        <w:keepNext/>
        <w:numPr>
          <w:ilvl w:val="3"/>
          <w:numId w:val="21"/>
        </w:numPr>
        <w:spacing w:after="0" w:line="240" w:lineRule="auto"/>
        <w:jc w:val="both"/>
        <w:rPr>
          <w:szCs w:val="24"/>
        </w:rPr>
      </w:pPr>
      <w:r w:rsidRPr="004D3C05">
        <w:rPr>
          <w:szCs w:val="24"/>
        </w:rPr>
        <w:t xml:space="preserve">The contact details of the </w:t>
      </w:r>
      <w:r>
        <w:rPr>
          <w:szCs w:val="24"/>
        </w:rPr>
        <w:t xml:space="preserve">Relevant </w:t>
      </w:r>
      <w:r w:rsidRPr="004D3C05">
        <w:rPr>
          <w:szCs w:val="24"/>
        </w:rPr>
        <w:t xml:space="preserve">Authority’s Data Protection Officer are: </w:t>
      </w:r>
    </w:p>
    <w:p w14:paraId="34282581" w14:textId="77777777" w:rsidR="002A6BEA" w:rsidRDefault="002A6BEA" w:rsidP="002A6BEA">
      <w:pPr>
        <w:keepNext/>
        <w:spacing w:after="0" w:line="240" w:lineRule="auto"/>
        <w:ind w:left="720"/>
        <w:jc w:val="both"/>
        <w:rPr>
          <w:szCs w:val="24"/>
        </w:rPr>
      </w:pPr>
    </w:p>
    <w:p w14:paraId="02C3DAB5" w14:textId="77777777" w:rsidR="003B7DB1" w:rsidRDefault="003B7DB1" w:rsidP="002A6BEA">
      <w:pPr>
        <w:keepNext/>
        <w:spacing w:after="0" w:line="240" w:lineRule="auto"/>
        <w:ind w:left="720"/>
        <w:rPr>
          <w:rFonts w:eastAsia="Calibri"/>
          <w:b/>
          <w:szCs w:val="24"/>
        </w:rPr>
      </w:pPr>
      <w:r>
        <w:t>REDACTED TEXT</w:t>
      </w:r>
      <w:r w:rsidRPr="00D930D0">
        <w:rPr>
          <w:rFonts w:eastAsia="Calibri"/>
          <w:b/>
          <w:szCs w:val="24"/>
        </w:rPr>
        <w:t xml:space="preserve"> </w:t>
      </w:r>
    </w:p>
    <w:p w14:paraId="2F5D8615" w14:textId="05BC4E28" w:rsidR="002A6BEA" w:rsidRDefault="003B7DB1" w:rsidP="002A6BEA">
      <w:pPr>
        <w:keepNext/>
        <w:spacing w:after="0" w:line="240" w:lineRule="auto"/>
        <w:ind w:left="720"/>
      </w:pPr>
      <w:r>
        <w:t>REDACTED TEXT</w:t>
      </w:r>
    </w:p>
    <w:p w14:paraId="240F08D5" w14:textId="77777777" w:rsidR="003B7DB1" w:rsidRDefault="003B7DB1" w:rsidP="002A6BEA">
      <w:pPr>
        <w:keepNext/>
        <w:spacing w:after="0" w:line="240" w:lineRule="auto"/>
        <w:ind w:left="720"/>
        <w:rPr>
          <w:rFonts w:eastAsia="Calibri"/>
          <w:b/>
          <w:szCs w:val="24"/>
        </w:rPr>
      </w:pPr>
    </w:p>
    <w:p w14:paraId="31ED8F7F" w14:textId="77777777" w:rsidR="002A6BEA" w:rsidRDefault="002A6BEA" w:rsidP="00E06DFD">
      <w:pPr>
        <w:keepNext/>
        <w:numPr>
          <w:ilvl w:val="3"/>
          <w:numId w:val="21"/>
        </w:numPr>
        <w:spacing w:after="0" w:line="240" w:lineRule="auto"/>
        <w:jc w:val="both"/>
        <w:rPr>
          <w:szCs w:val="24"/>
        </w:rPr>
      </w:pPr>
      <w:r w:rsidRPr="00D930D0">
        <w:rPr>
          <w:szCs w:val="24"/>
        </w:rPr>
        <w:t>The contact details of the Supplier’s Data Protection Officer are:</w:t>
      </w:r>
    </w:p>
    <w:p w14:paraId="01A6DA00" w14:textId="77777777" w:rsidR="002A6BEA" w:rsidRPr="00D930D0" w:rsidRDefault="002A6BEA" w:rsidP="002A6BEA">
      <w:pPr>
        <w:keepNext/>
        <w:spacing w:after="0" w:line="240" w:lineRule="auto"/>
        <w:ind w:left="720"/>
        <w:jc w:val="both"/>
        <w:rPr>
          <w:szCs w:val="24"/>
        </w:rPr>
      </w:pPr>
    </w:p>
    <w:p w14:paraId="7905E3D3" w14:textId="7E4DED41" w:rsidR="002A6BEA" w:rsidRPr="00D930D0" w:rsidRDefault="003B7DB1" w:rsidP="002A6BEA">
      <w:pPr>
        <w:keepNext/>
        <w:spacing w:after="0" w:line="240" w:lineRule="auto"/>
        <w:ind w:left="720"/>
        <w:jc w:val="both"/>
        <w:rPr>
          <w:b/>
          <w:szCs w:val="24"/>
        </w:rPr>
      </w:pPr>
      <w:r>
        <w:t>REDACTED TEXT</w:t>
      </w:r>
    </w:p>
    <w:p w14:paraId="72020DD6" w14:textId="77777777" w:rsidR="002A6BEA" w:rsidRDefault="002A6BEA" w:rsidP="002A6BEA">
      <w:pPr>
        <w:keepNext/>
        <w:spacing w:after="0" w:line="240" w:lineRule="auto"/>
        <w:ind w:left="720"/>
      </w:pPr>
    </w:p>
    <w:p w14:paraId="53D9BD9B" w14:textId="77777777" w:rsidR="002A6BEA" w:rsidRPr="004D3C05" w:rsidRDefault="002A6BEA" w:rsidP="002A6BEA">
      <w:pPr>
        <w:keepNext/>
        <w:spacing w:after="0" w:line="240" w:lineRule="auto"/>
        <w:ind w:left="720"/>
        <w:jc w:val="both"/>
        <w:rPr>
          <w:szCs w:val="24"/>
        </w:rPr>
      </w:pPr>
    </w:p>
    <w:p w14:paraId="634BCEAE" w14:textId="77777777" w:rsidR="002A6BEA" w:rsidRDefault="002A6BEA" w:rsidP="00E06DFD">
      <w:pPr>
        <w:keepNext/>
        <w:numPr>
          <w:ilvl w:val="3"/>
          <w:numId w:val="21"/>
        </w:numPr>
        <w:spacing w:after="0" w:line="240" w:lineRule="auto"/>
        <w:jc w:val="both"/>
        <w:rPr>
          <w:szCs w:val="24"/>
        </w:rPr>
      </w:pPr>
      <w:r w:rsidRPr="004D3C05">
        <w:rPr>
          <w:szCs w:val="24"/>
        </w:rPr>
        <w:t xml:space="preserve">The Processor shall comply with any further written instructions with respect to </w:t>
      </w:r>
      <w:r>
        <w:rPr>
          <w:szCs w:val="24"/>
        </w:rPr>
        <w:t>P</w:t>
      </w:r>
      <w:r w:rsidRPr="004D3C05">
        <w:rPr>
          <w:szCs w:val="24"/>
        </w:rPr>
        <w:t>rocessing by the Controller.</w:t>
      </w:r>
    </w:p>
    <w:p w14:paraId="6E44CE36" w14:textId="77777777" w:rsidR="002A6BEA" w:rsidRPr="004D3C05" w:rsidRDefault="002A6BEA" w:rsidP="002A6BEA">
      <w:pPr>
        <w:keepNext/>
        <w:spacing w:after="0" w:line="240" w:lineRule="auto"/>
        <w:ind w:left="720"/>
        <w:jc w:val="both"/>
        <w:rPr>
          <w:szCs w:val="24"/>
        </w:rPr>
      </w:pPr>
    </w:p>
    <w:p w14:paraId="60A7E820" w14:textId="77777777" w:rsidR="002A6BEA" w:rsidRPr="004D3C05" w:rsidRDefault="002A6BEA" w:rsidP="00E06DFD">
      <w:pPr>
        <w:keepNext/>
        <w:numPr>
          <w:ilvl w:val="3"/>
          <w:numId w:val="21"/>
        </w:numPr>
        <w:spacing w:after="0" w:line="240" w:lineRule="auto"/>
        <w:jc w:val="both"/>
        <w:rPr>
          <w:szCs w:val="24"/>
        </w:rPr>
      </w:pPr>
      <w:r w:rsidRPr="004D3C05">
        <w:rPr>
          <w:szCs w:val="24"/>
        </w:rPr>
        <w:t xml:space="preserve">Any such further instructions shall be incorporated into this </w:t>
      </w:r>
      <w:r>
        <w:rPr>
          <w:szCs w:val="24"/>
        </w:rPr>
        <w:t>Annex</w:t>
      </w:r>
      <w:r w:rsidRPr="004D3C05">
        <w:rPr>
          <w:szCs w:val="24"/>
        </w:rPr>
        <w:t>.</w:t>
      </w:r>
    </w:p>
    <w:p w14:paraId="2480ECDE" w14:textId="77777777" w:rsidR="002A6BEA" w:rsidRPr="004D3C05" w:rsidRDefault="002A6BEA" w:rsidP="002A6BEA">
      <w:pPr>
        <w:keepNext/>
        <w:ind w:left="720"/>
        <w:rPr>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A6BEA" w:rsidRPr="004D3C05" w14:paraId="78E9554D" w14:textId="77777777" w:rsidTr="00A33F97">
        <w:trPr>
          <w:trHeight w:val="700"/>
        </w:trPr>
        <w:tc>
          <w:tcPr>
            <w:tcW w:w="2263" w:type="dxa"/>
            <w:shd w:val="clear" w:color="auto" w:fill="BFBFBF"/>
            <w:vAlign w:val="center"/>
          </w:tcPr>
          <w:p w14:paraId="010BC0F1" w14:textId="77777777" w:rsidR="002A6BEA" w:rsidRPr="004D3C05" w:rsidRDefault="002A6BEA" w:rsidP="00A33F97">
            <w:pPr>
              <w:rPr>
                <w:b/>
                <w:szCs w:val="24"/>
              </w:rPr>
            </w:pPr>
            <w:r w:rsidRPr="004D3C05">
              <w:rPr>
                <w:b/>
                <w:szCs w:val="24"/>
              </w:rPr>
              <w:t>Description</w:t>
            </w:r>
          </w:p>
        </w:tc>
        <w:tc>
          <w:tcPr>
            <w:tcW w:w="7423" w:type="dxa"/>
            <w:shd w:val="clear" w:color="auto" w:fill="BFBFBF"/>
            <w:vAlign w:val="center"/>
          </w:tcPr>
          <w:p w14:paraId="3AF58B2F" w14:textId="77777777" w:rsidR="002A6BEA" w:rsidRPr="004D3C05" w:rsidRDefault="002A6BEA" w:rsidP="00A33F97">
            <w:pPr>
              <w:jc w:val="center"/>
              <w:rPr>
                <w:b/>
                <w:szCs w:val="24"/>
              </w:rPr>
            </w:pPr>
            <w:r w:rsidRPr="004D3C05">
              <w:rPr>
                <w:b/>
                <w:szCs w:val="24"/>
              </w:rPr>
              <w:t>Details</w:t>
            </w:r>
          </w:p>
        </w:tc>
      </w:tr>
      <w:tr w:rsidR="002A6BEA" w:rsidRPr="004D3C05" w14:paraId="0C69E8CF" w14:textId="77777777" w:rsidTr="00A33F97">
        <w:trPr>
          <w:trHeight w:val="1620"/>
        </w:trPr>
        <w:tc>
          <w:tcPr>
            <w:tcW w:w="2263" w:type="dxa"/>
            <w:shd w:val="clear" w:color="auto" w:fill="auto"/>
          </w:tcPr>
          <w:p w14:paraId="2A7A5E5D" w14:textId="77777777" w:rsidR="002A6BEA" w:rsidRPr="004D3C05" w:rsidRDefault="002A6BEA" w:rsidP="00A33F97">
            <w:pPr>
              <w:rPr>
                <w:szCs w:val="24"/>
              </w:rPr>
            </w:pPr>
            <w:r w:rsidRPr="004D3C05">
              <w:rPr>
                <w:szCs w:val="24"/>
              </w:rPr>
              <w:t>Identity of Controller for each Category of Personal Data</w:t>
            </w:r>
          </w:p>
        </w:tc>
        <w:tc>
          <w:tcPr>
            <w:tcW w:w="7423" w:type="dxa"/>
            <w:shd w:val="clear" w:color="auto" w:fill="auto"/>
          </w:tcPr>
          <w:p w14:paraId="3382E523" w14:textId="77777777" w:rsidR="002A6BEA" w:rsidRPr="00D930D0" w:rsidRDefault="002A6BEA" w:rsidP="00A33F97">
            <w:pPr>
              <w:rPr>
                <w:i/>
                <w:szCs w:val="24"/>
              </w:rPr>
            </w:pPr>
            <w:r w:rsidRPr="00D930D0">
              <w:rPr>
                <w:szCs w:val="24"/>
              </w:rPr>
              <w:t>The Parties acknowledge that for the purposes of the Data protection Legislation, the Customer is the Controller, and the Supplier will NOT be processing any personal data on behalf of the Customer.</w:t>
            </w:r>
          </w:p>
          <w:p w14:paraId="3F9D30E7" w14:textId="77777777" w:rsidR="002A6BEA" w:rsidRPr="00D930D0" w:rsidRDefault="002A6BEA" w:rsidP="00A33F97">
            <w:pPr>
              <w:rPr>
                <w:b/>
                <w:szCs w:val="24"/>
              </w:rPr>
            </w:pPr>
            <w:r w:rsidRPr="00D930D0">
              <w:rPr>
                <w:i/>
                <w:szCs w:val="24"/>
              </w:rPr>
              <w:t xml:space="preserve"> </w:t>
            </w:r>
          </w:p>
        </w:tc>
      </w:tr>
      <w:tr w:rsidR="002A6BEA" w:rsidRPr="004D3C05" w14:paraId="1C60B53B" w14:textId="77777777" w:rsidTr="00A33F97">
        <w:trPr>
          <w:trHeight w:val="1460"/>
        </w:trPr>
        <w:tc>
          <w:tcPr>
            <w:tcW w:w="2263" w:type="dxa"/>
            <w:shd w:val="clear" w:color="auto" w:fill="auto"/>
          </w:tcPr>
          <w:p w14:paraId="56150D56" w14:textId="77777777" w:rsidR="002A6BEA" w:rsidRPr="004D3C05" w:rsidRDefault="002A6BEA" w:rsidP="00A33F97">
            <w:pPr>
              <w:rPr>
                <w:szCs w:val="24"/>
              </w:rPr>
            </w:pPr>
            <w:r w:rsidRPr="004D3C05">
              <w:rPr>
                <w:szCs w:val="24"/>
              </w:rPr>
              <w:t xml:space="preserve">Duration of the </w:t>
            </w:r>
            <w:r>
              <w:rPr>
                <w:szCs w:val="24"/>
              </w:rPr>
              <w:t>P</w:t>
            </w:r>
            <w:r w:rsidRPr="004D3C05">
              <w:rPr>
                <w:szCs w:val="24"/>
              </w:rPr>
              <w:t>rocessing</w:t>
            </w:r>
          </w:p>
        </w:tc>
        <w:tc>
          <w:tcPr>
            <w:tcW w:w="7423" w:type="dxa"/>
            <w:shd w:val="clear" w:color="auto" w:fill="auto"/>
          </w:tcPr>
          <w:p w14:paraId="00AD88AB" w14:textId="77777777" w:rsidR="002A6BEA" w:rsidRPr="004D3C05" w:rsidRDefault="002A6BEA" w:rsidP="00A33F97">
            <w:pPr>
              <w:rPr>
                <w:szCs w:val="24"/>
              </w:rPr>
            </w:pPr>
            <w:r>
              <w:rPr>
                <w:i/>
                <w:szCs w:val="24"/>
              </w:rPr>
              <w:t>N/A</w:t>
            </w:r>
          </w:p>
        </w:tc>
      </w:tr>
      <w:tr w:rsidR="002A6BEA" w:rsidRPr="004D3C05" w14:paraId="2B1E0877" w14:textId="77777777" w:rsidTr="00A33F97">
        <w:trPr>
          <w:trHeight w:val="1520"/>
        </w:trPr>
        <w:tc>
          <w:tcPr>
            <w:tcW w:w="2263" w:type="dxa"/>
            <w:shd w:val="clear" w:color="auto" w:fill="auto"/>
          </w:tcPr>
          <w:p w14:paraId="4515593F" w14:textId="77777777" w:rsidR="002A6BEA" w:rsidRPr="004D3C05" w:rsidRDefault="002A6BEA" w:rsidP="00A33F97">
            <w:pPr>
              <w:rPr>
                <w:szCs w:val="24"/>
              </w:rPr>
            </w:pPr>
            <w:r w:rsidRPr="004D3C05">
              <w:rPr>
                <w:szCs w:val="24"/>
              </w:rPr>
              <w:t xml:space="preserve">Nature and purposes of the </w:t>
            </w:r>
            <w:r>
              <w:rPr>
                <w:szCs w:val="24"/>
              </w:rPr>
              <w:t>P</w:t>
            </w:r>
            <w:r w:rsidRPr="004D3C05">
              <w:rPr>
                <w:szCs w:val="24"/>
              </w:rPr>
              <w:t>rocessing</w:t>
            </w:r>
          </w:p>
        </w:tc>
        <w:tc>
          <w:tcPr>
            <w:tcW w:w="7423" w:type="dxa"/>
            <w:shd w:val="clear" w:color="auto" w:fill="auto"/>
          </w:tcPr>
          <w:p w14:paraId="5F0DAFCC" w14:textId="77777777" w:rsidR="002A6BEA" w:rsidRPr="004D3C05" w:rsidRDefault="002A6BEA" w:rsidP="00A33F97">
            <w:pPr>
              <w:rPr>
                <w:szCs w:val="24"/>
              </w:rPr>
            </w:pPr>
            <w:r>
              <w:rPr>
                <w:i/>
                <w:szCs w:val="24"/>
              </w:rPr>
              <w:t>N/A</w:t>
            </w:r>
          </w:p>
        </w:tc>
      </w:tr>
      <w:tr w:rsidR="002A6BEA" w:rsidRPr="004D3C05" w14:paraId="4615D819" w14:textId="77777777" w:rsidTr="00A33F97">
        <w:trPr>
          <w:trHeight w:val="1400"/>
        </w:trPr>
        <w:tc>
          <w:tcPr>
            <w:tcW w:w="2263" w:type="dxa"/>
            <w:shd w:val="clear" w:color="auto" w:fill="auto"/>
          </w:tcPr>
          <w:p w14:paraId="3A379187" w14:textId="77777777" w:rsidR="002A6BEA" w:rsidRPr="004D3C05" w:rsidRDefault="002A6BEA" w:rsidP="00A33F97">
            <w:pPr>
              <w:rPr>
                <w:szCs w:val="24"/>
              </w:rPr>
            </w:pPr>
            <w:r w:rsidRPr="004D3C05">
              <w:rPr>
                <w:szCs w:val="24"/>
              </w:rPr>
              <w:t>Type of Personal Data</w:t>
            </w:r>
          </w:p>
        </w:tc>
        <w:tc>
          <w:tcPr>
            <w:tcW w:w="7423" w:type="dxa"/>
            <w:shd w:val="clear" w:color="auto" w:fill="auto"/>
          </w:tcPr>
          <w:p w14:paraId="00D6A8C9" w14:textId="77777777" w:rsidR="002A6BEA" w:rsidRPr="004D3C05" w:rsidRDefault="002A6BEA" w:rsidP="00A33F97">
            <w:pPr>
              <w:rPr>
                <w:szCs w:val="24"/>
              </w:rPr>
            </w:pPr>
            <w:r>
              <w:rPr>
                <w:i/>
                <w:szCs w:val="24"/>
              </w:rPr>
              <w:t>N/A</w:t>
            </w:r>
          </w:p>
        </w:tc>
      </w:tr>
      <w:tr w:rsidR="002A6BEA" w:rsidRPr="004D3C05" w14:paraId="6A287DCE" w14:textId="77777777" w:rsidTr="00A33F97">
        <w:trPr>
          <w:trHeight w:val="1560"/>
        </w:trPr>
        <w:tc>
          <w:tcPr>
            <w:tcW w:w="2263" w:type="dxa"/>
            <w:shd w:val="clear" w:color="auto" w:fill="auto"/>
          </w:tcPr>
          <w:p w14:paraId="4F100FF3" w14:textId="77777777" w:rsidR="002A6BEA" w:rsidRPr="004D3C05" w:rsidRDefault="002A6BEA" w:rsidP="00A33F97">
            <w:pPr>
              <w:rPr>
                <w:szCs w:val="24"/>
              </w:rPr>
            </w:pPr>
            <w:r w:rsidRPr="004D3C05">
              <w:rPr>
                <w:szCs w:val="24"/>
              </w:rPr>
              <w:lastRenderedPageBreak/>
              <w:t>Categories of Data Subject</w:t>
            </w:r>
          </w:p>
        </w:tc>
        <w:tc>
          <w:tcPr>
            <w:tcW w:w="7423" w:type="dxa"/>
            <w:shd w:val="clear" w:color="auto" w:fill="auto"/>
          </w:tcPr>
          <w:p w14:paraId="3640AC8D" w14:textId="77777777" w:rsidR="002A6BEA" w:rsidRPr="004D3C05" w:rsidRDefault="002A6BEA" w:rsidP="00A33F97">
            <w:pPr>
              <w:rPr>
                <w:szCs w:val="24"/>
              </w:rPr>
            </w:pPr>
            <w:r>
              <w:rPr>
                <w:i/>
                <w:szCs w:val="24"/>
              </w:rPr>
              <w:t>N/A</w:t>
            </w:r>
          </w:p>
        </w:tc>
      </w:tr>
      <w:tr w:rsidR="002A6BEA" w:rsidRPr="004D3C05" w14:paraId="51D0AA1E" w14:textId="77777777" w:rsidTr="00A33F97">
        <w:trPr>
          <w:trHeight w:val="1660"/>
        </w:trPr>
        <w:tc>
          <w:tcPr>
            <w:tcW w:w="2263" w:type="dxa"/>
            <w:shd w:val="clear" w:color="auto" w:fill="auto"/>
          </w:tcPr>
          <w:p w14:paraId="2E6F26D9" w14:textId="77777777" w:rsidR="002A6BEA" w:rsidRPr="004D3C05" w:rsidRDefault="002A6BEA" w:rsidP="00A33F97">
            <w:pPr>
              <w:rPr>
                <w:szCs w:val="24"/>
              </w:rPr>
            </w:pPr>
            <w:r w:rsidRPr="004D3C05">
              <w:rPr>
                <w:szCs w:val="24"/>
              </w:rPr>
              <w:t xml:space="preserve">Plan for return and destruction of the data once the </w:t>
            </w:r>
            <w:r>
              <w:rPr>
                <w:szCs w:val="24"/>
              </w:rPr>
              <w:t>P</w:t>
            </w:r>
            <w:r w:rsidRPr="004D3C05">
              <w:rPr>
                <w:szCs w:val="24"/>
              </w:rPr>
              <w:t>rocessing is complete</w:t>
            </w:r>
          </w:p>
          <w:p w14:paraId="79321298" w14:textId="77777777" w:rsidR="002A6BEA" w:rsidRPr="004D3C05" w:rsidRDefault="002A6BEA" w:rsidP="00A33F97">
            <w:pPr>
              <w:rPr>
                <w:szCs w:val="24"/>
              </w:rPr>
            </w:pPr>
            <w:r w:rsidRPr="004D3C05">
              <w:rPr>
                <w:szCs w:val="24"/>
              </w:rPr>
              <w:t xml:space="preserve">UNLESS requirement under </w:t>
            </w:r>
            <w:r>
              <w:rPr>
                <w:szCs w:val="24"/>
              </w:rPr>
              <w:t>U</w:t>
            </w:r>
            <w:r w:rsidRPr="004D3C05">
              <w:rPr>
                <w:szCs w:val="24"/>
              </w:rPr>
              <w:t xml:space="preserve">nion or </w:t>
            </w:r>
            <w:r>
              <w:rPr>
                <w:szCs w:val="24"/>
              </w:rPr>
              <w:t>M</w:t>
            </w:r>
            <w:r w:rsidRPr="004D3C05">
              <w:rPr>
                <w:szCs w:val="24"/>
              </w:rPr>
              <w:t xml:space="preserve">ember </w:t>
            </w:r>
            <w:r>
              <w:rPr>
                <w:szCs w:val="24"/>
              </w:rPr>
              <w:t>S</w:t>
            </w:r>
            <w:r w:rsidRPr="004D3C05">
              <w:rPr>
                <w:szCs w:val="24"/>
              </w:rPr>
              <w:t>tate law to preserve that type of data</w:t>
            </w:r>
          </w:p>
        </w:tc>
        <w:tc>
          <w:tcPr>
            <w:tcW w:w="7423" w:type="dxa"/>
            <w:shd w:val="clear" w:color="auto" w:fill="auto"/>
          </w:tcPr>
          <w:p w14:paraId="1100412A" w14:textId="77777777" w:rsidR="002A6BEA" w:rsidRPr="004D3C05" w:rsidRDefault="002A6BEA" w:rsidP="00A33F97">
            <w:pPr>
              <w:rPr>
                <w:szCs w:val="24"/>
              </w:rPr>
            </w:pPr>
            <w:r>
              <w:rPr>
                <w:i/>
                <w:szCs w:val="24"/>
              </w:rPr>
              <w:t>N/A</w:t>
            </w:r>
          </w:p>
        </w:tc>
      </w:tr>
    </w:tbl>
    <w:p w14:paraId="4D1B3423" w14:textId="77777777" w:rsidR="002A6BEA" w:rsidRDefault="002A6BEA" w:rsidP="002A6BEA">
      <w:pPr>
        <w:rPr>
          <w:b/>
          <w:szCs w:val="24"/>
        </w:rPr>
      </w:pPr>
    </w:p>
    <w:p w14:paraId="27AC0A7E" w14:textId="77777777" w:rsidR="002A6BEA" w:rsidRDefault="002A6BEA" w:rsidP="002A6BEA">
      <w:pPr>
        <w:rPr>
          <w:b/>
          <w:szCs w:val="24"/>
        </w:rPr>
      </w:pPr>
      <w:r>
        <w:rPr>
          <w:b/>
          <w:szCs w:val="24"/>
        </w:rPr>
        <w:br w:type="page"/>
      </w:r>
    </w:p>
    <w:p w14:paraId="0E1B4D35" w14:textId="77777777" w:rsidR="002A6BEA" w:rsidRPr="00F414DA" w:rsidRDefault="002A6BEA" w:rsidP="00E06DFD">
      <w:pPr>
        <w:pStyle w:val="ListParagraph"/>
        <w:numPr>
          <w:ilvl w:val="8"/>
          <w:numId w:val="26"/>
        </w:numPr>
        <w:suppressAutoHyphens/>
        <w:autoSpaceDN w:val="0"/>
        <w:spacing w:after="200" w:line="276" w:lineRule="auto"/>
        <w:contextualSpacing w:val="0"/>
        <w:textAlignment w:val="baseline"/>
        <w:rPr>
          <w:b/>
          <w:szCs w:val="24"/>
        </w:rPr>
      </w:pPr>
      <w:r>
        <w:rPr>
          <w:b/>
          <w:szCs w:val="24"/>
        </w:rPr>
        <w:lastRenderedPageBreak/>
        <w:t>DPS Contract Personal Data Processing</w:t>
      </w:r>
    </w:p>
    <w:p w14:paraId="486D9E07" w14:textId="77777777" w:rsidR="002A6BEA" w:rsidRDefault="002A6BEA" w:rsidP="002A6BEA">
      <w:pPr>
        <w:rPr>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A6BEA" w:rsidRPr="004D3C05" w14:paraId="35DDA911" w14:textId="77777777" w:rsidTr="00A33F97">
        <w:trPr>
          <w:trHeight w:val="700"/>
        </w:trPr>
        <w:tc>
          <w:tcPr>
            <w:tcW w:w="2263" w:type="dxa"/>
            <w:shd w:val="clear" w:color="auto" w:fill="BFBFBF"/>
            <w:vAlign w:val="center"/>
          </w:tcPr>
          <w:p w14:paraId="30546017" w14:textId="77777777" w:rsidR="002A6BEA" w:rsidRPr="004D3C05" w:rsidRDefault="002A6BEA" w:rsidP="00A33F97">
            <w:pPr>
              <w:rPr>
                <w:b/>
                <w:szCs w:val="24"/>
              </w:rPr>
            </w:pPr>
            <w:r w:rsidRPr="004D3C05">
              <w:rPr>
                <w:b/>
                <w:szCs w:val="24"/>
              </w:rPr>
              <w:t>Description</w:t>
            </w:r>
          </w:p>
        </w:tc>
        <w:tc>
          <w:tcPr>
            <w:tcW w:w="7423" w:type="dxa"/>
            <w:shd w:val="clear" w:color="auto" w:fill="BFBFBF"/>
            <w:vAlign w:val="center"/>
          </w:tcPr>
          <w:p w14:paraId="2FF71B43" w14:textId="77777777" w:rsidR="002A6BEA" w:rsidRPr="004D3C05" w:rsidRDefault="002A6BEA" w:rsidP="00A33F97">
            <w:pPr>
              <w:jc w:val="center"/>
              <w:rPr>
                <w:b/>
                <w:szCs w:val="24"/>
              </w:rPr>
            </w:pPr>
            <w:r w:rsidRPr="004D3C05">
              <w:rPr>
                <w:b/>
                <w:szCs w:val="24"/>
              </w:rPr>
              <w:t>Details</w:t>
            </w:r>
          </w:p>
        </w:tc>
      </w:tr>
      <w:tr w:rsidR="002A6BEA" w:rsidRPr="004D3C05" w14:paraId="54875638" w14:textId="77777777" w:rsidTr="00A33F97">
        <w:trPr>
          <w:trHeight w:val="1620"/>
        </w:trPr>
        <w:tc>
          <w:tcPr>
            <w:tcW w:w="2263" w:type="dxa"/>
            <w:shd w:val="clear" w:color="auto" w:fill="auto"/>
          </w:tcPr>
          <w:p w14:paraId="13ABAED8" w14:textId="77777777" w:rsidR="002A6BEA" w:rsidRPr="004D3C05" w:rsidRDefault="002A6BEA" w:rsidP="00A33F97">
            <w:pPr>
              <w:rPr>
                <w:szCs w:val="24"/>
              </w:rPr>
            </w:pPr>
            <w:r w:rsidRPr="004D3C05">
              <w:rPr>
                <w:szCs w:val="24"/>
              </w:rPr>
              <w:t>Identity of Controller for each Category of Personal Data</w:t>
            </w:r>
          </w:p>
        </w:tc>
        <w:tc>
          <w:tcPr>
            <w:tcW w:w="7423" w:type="dxa"/>
            <w:shd w:val="clear" w:color="auto" w:fill="auto"/>
          </w:tcPr>
          <w:p w14:paraId="3C5F5AC1" w14:textId="77777777" w:rsidR="002A6BEA" w:rsidRPr="004D3C05" w:rsidRDefault="002A6BEA" w:rsidP="00A33F97">
            <w:pPr>
              <w:rPr>
                <w:b/>
                <w:szCs w:val="24"/>
              </w:rPr>
            </w:pPr>
            <w:r>
              <w:rPr>
                <w:b/>
                <w:szCs w:val="24"/>
              </w:rPr>
              <w:t>CCS</w:t>
            </w:r>
            <w:r w:rsidRPr="004D3C05">
              <w:rPr>
                <w:b/>
                <w:szCs w:val="24"/>
              </w:rPr>
              <w:t xml:space="preserve"> is Controller and the </w:t>
            </w:r>
            <w:r>
              <w:rPr>
                <w:b/>
                <w:szCs w:val="24"/>
              </w:rPr>
              <w:t>Supplier</w:t>
            </w:r>
            <w:r w:rsidRPr="004D3C05">
              <w:rPr>
                <w:b/>
                <w:szCs w:val="24"/>
              </w:rPr>
              <w:t xml:space="preserve"> is Processor</w:t>
            </w:r>
          </w:p>
          <w:p w14:paraId="31296020" w14:textId="77777777" w:rsidR="002A6BEA" w:rsidRPr="004D3C05" w:rsidRDefault="002A6BEA" w:rsidP="00A33F97">
            <w:pPr>
              <w:rPr>
                <w:szCs w:val="24"/>
              </w:rPr>
            </w:pPr>
            <w:r w:rsidRPr="004D3C05">
              <w:rPr>
                <w:szCs w:val="24"/>
              </w:rPr>
              <w:t xml:space="preserve">The Parties acknowledge that in accordance with </w:t>
            </w:r>
            <w:r>
              <w:rPr>
                <w:szCs w:val="24"/>
              </w:rPr>
              <w:t xml:space="preserve">paragraphs </w:t>
            </w:r>
            <w:r w:rsidRPr="004D3C05">
              <w:rPr>
                <w:szCs w:val="24"/>
              </w:rPr>
              <w:t>2 to</w:t>
            </w:r>
            <w:r>
              <w:rPr>
                <w:szCs w:val="24"/>
              </w:rPr>
              <w:t xml:space="preserve"> paragraph</w:t>
            </w:r>
            <w:r w:rsidRPr="004D3C05">
              <w:rPr>
                <w:szCs w:val="24"/>
              </w:rPr>
              <w:t xml:space="preserve"> </w:t>
            </w:r>
            <w:r>
              <w:rPr>
                <w:szCs w:val="24"/>
              </w:rPr>
              <w:t>1</w:t>
            </w:r>
            <w:r w:rsidRPr="004D3C05">
              <w:rPr>
                <w:szCs w:val="24"/>
              </w:rPr>
              <w:t xml:space="preserve">5 and for the purposes of the Data Protection Legislation, </w:t>
            </w:r>
            <w:r>
              <w:rPr>
                <w:szCs w:val="24"/>
              </w:rPr>
              <w:t>CCS</w:t>
            </w:r>
            <w:r w:rsidRPr="004D3C05">
              <w:rPr>
                <w:szCs w:val="24"/>
              </w:rPr>
              <w:t xml:space="preserve"> is the Controller and the </w:t>
            </w:r>
            <w:r>
              <w:rPr>
                <w:szCs w:val="24"/>
              </w:rPr>
              <w:t>Supplier</w:t>
            </w:r>
            <w:r w:rsidRPr="004D3C05">
              <w:rPr>
                <w:szCs w:val="24"/>
              </w:rPr>
              <w:t xml:space="preserve"> is the Processor of the Personal Data</w:t>
            </w:r>
            <w:r>
              <w:rPr>
                <w:szCs w:val="24"/>
              </w:rPr>
              <w:t xml:space="preserve"> recorded below</w:t>
            </w:r>
          </w:p>
          <w:p w14:paraId="1B598671" w14:textId="77777777" w:rsidR="002A6BEA" w:rsidRPr="004D3C05" w:rsidRDefault="002A6BEA" w:rsidP="00A33F97">
            <w:pPr>
              <w:rPr>
                <w:szCs w:val="24"/>
              </w:rPr>
            </w:pPr>
          </w:p>
        </w:tc>
      </w:tr>
      <w:tr w:rsidR="002A6BEA" w:rsidRPr="004D3C05" w14:paraId="61A815A5" w14:textId="77777777" w:rsidTr="00A33F97">
        <w:trPr>
          <w:trHeight w:val="1460"/>
        </w:trPr>
        <w:tc>
          <w:tcPr>
            <w:tcW w:w="2263" w:type="dxa"/>
            <w:shd w:val="clear" w:color="auto" w:fill="auto"/>
          </w:tcPr>
          <w:p w14:paraId="670392E2" w14:textId="77777777" w:rsidR="002A6BEA" w:rsidRPr="004D3C05" w:rsidRDefault="002A6BEA" w:rsidP="00A33F97">
            <w:pPr>
              <w:rPr>
                <w:szCs w:val="24"/>
              </w:rPr>
            </w:pPr>
            <w:r w:rsidRPr="004D3C05">
              <w:rPr>
                <w:szCs w:val="24"/>
              </w:rPr>
              <w:t xml:space="preserve">Duration of the </w:t>
            </w:r>
            <w:r>
              <w:rPr>
                <w:szCs w:val="24"/>
              </w:rPr>
              <w:t>P</w:t>
            </w:r>
            <w:r w:rsidRPr="004D3C05">
              <w:rPr>
                <w:szCs w:val="24"/>
              </w:rPr>
              <w:t>rocessing</w:t>
            </w:r>
          </w:p>
        </w:tc>
        <w:tc>
          <w:tcPr>
            <w:tcW w:w="7423" w:type="dxa"/>
            <w:shd w:val="clear" w:color="auto" w:fill="auto"/>
          </w:tcPr>
          <w:p w14:paraId="0F26E190" w14:textId="77777777" w:rsidR="002A6BEA" w:rsidRPr="004D3C05" w:rsidRDefault="002A6BEA" w:rsidP="00A33F97">
            <w:pPr>
              <w:rPr>
                <w:szCs w:val="24"/>
              </w:rPr>
            </w:pPr>
            <w:r w:rsidRPr="00D92654">
              <w:rPr>
                <w:szCs w:val="24"/>
              </w:rPr>
              <w:t xml:space="preserve">Up to 7 years after the expiry or termination of the </w:t>
            </w:r>
            <w:r>
              <w:rPr>
                <w:szCs w:val="24"/>
              </w:rPr>
              <w:t>DPS</w:t>
            </w:r>
            <w:r w:rsidRPr="00D92654">
              <w:rPr>
                <w:szCs w:val="24"/>
              </w:rPr>
              <w:t xml:space="preserve"> </w:t>
            </w:r>
            <w:r>
              <w:rPr>
                <w:szCs w:val="24"/>
              </w:rPr>
              <w:t>Contract</w:t>
            </w:r>
          </w:p>
        </w:tc>
      </w:tr>
      <w:tr w:rsidR="002A6BEA" w:rsidRPr="004D3C05" w14:paraId="569C69D5" w14:textId="77777777" w:rsidTr="00A33F97">
        <w:trPr>
          <w:trHeight w:val="1520"/>
        </w:trPr>
        <w:tc>
          <w:tcPr>
            <w:tcW w:w="2263" w:type="dxa"/>
            <w:shd w:val="clear" w:color="auto" w:fill="auto"/>
          </w:tcPr>
          <w:p w14:paraId="08534DF6" w14:textId="77777777" w:rsidR="002A6BEA" w:rsidRPr="004D3C05" w:rsidRDefault="002A6BEA" w:rsidP="00A33F97">
            <w:pPr>
              <w:rPr>
                <w:szCs w:val="24"/>
              </w:rPr>
            </w:pPr>
            <w:r w:rsidRPr="004D3C05">
              <w:rPr>
                <w:szCs w:val="24"/>
              </w:rPr>
              <w:t xml:space="preserve">Nature and purposes of the </w:t>
            </w:r>
            <w:r>
              <w:rPr>
                <w:szCs w:val="24"/>
              </w:rPr>
              <w:t>P</w:t>
            </w:r>
            <w:r w:rsidRPr="004D3C05">
              <w:rPr>
                <w:szCs w:val="24"/>
              </w:rPr>
              <w:t>rocessing</w:t>
            </w:r>
          </w:p>
        </w:tc>
        <w:tc>
          <w:tcPr>
            <w:tcW w:w="7423" w:type="dxa"/>
            <w:shd w:val="clear" w:color="auto" w:fill="auto"/>
          </w:tcPr>
          <w:p w14:paraId="7EE282DF" w14:textId="77777777" w:rsidR="002A6BEA" w:rsidRPr="00D92654" w:rsidRDefault="002A6BEA" w:rsidP="00A33F97">
            <w:pPr>
              <w:rPr>
                <w:szCs w:val="24"/>
              </w:rPr>
            </w:pPr>
            <w:r w:rsidRPr="00D92654">
              <w:rPr>
                <w:szCs w:val="24"/>
              </w:rPr>
              <w:t xml:space="preserve">To facilitate the fulfilment of the Supplier’s obligations arising under this </w:t>
            </w:r>
            <w:r>
              <w:rPr>
                <w:szCs w:val="24"/>
              </w:rPr>
              <w:t>DPS</w:t>
            </w:r>
            <w:r w:rsidRPr="00D92654">
              <w:rPr>
                <w:szCs w:val="24"/>
              </w:rPr>
              <w:t xml:space="preserve"> </w:t>
            </w:r>
            <w:r>
              <w:rPr>
                <w:szCs w:val="24"/>
              </w:rPr>
              <w:t>Contract</w:t>
            </w:r>
            <w:r w:rsidRPr="00D92654">
              <w:rPr>
                <w:szCs w:val="24"/>
              </w:rPr>
              <w:t xml:space="preserve"> including</w:t>
            </w:r>
          </w:p>
          <w:p w14:paraId="52C3A12B" w14:textId="77777777" w:rsidR="002A6BEA" w:rsidRPr="00D92654" w:rsidRDefault="002A6BEA" w:rsidP="00A33F97">
            <w:pPr>
              <w:rPr>
                <w:szCs w:val="24"/>
              </w:rPr>
            </w:pPr>
            <w:proofErr w:type="spellStart"/>
            <w:r w:rsidRPr="00D92654">
              <w:rPr>
                <w:szCs w:val="24"/>
              </w:rPr>
              <w:t>i</w:t>
            </w:r>
            <w:proofErr w:type="spellEnd"/>
            <w:r w:rsidRPr="00D92654">
              <w:rPr>
                <w:szCs w:val="24"/>
              </w:rPr>
              <w:t>.</w:t>
            </w:r>
            <w:r w:rsidRPr="00D92654">
              <w:rPr>
                <w:szCs w:val="24"/>
              </w:rPr>
              <w:tab/>
              <w:t>Ensuring effective communication between the Supplier and CSS</w:t>
            </w:r>
          </w:p>
          <w:p w14:paraId="360AC7B6" w14:textId="77777777" w:rsidR="002A6BEA" w:rsidRPr="004D3C05" w:rsidRDefault="002A6BEA" w:rsidP="00A33F97">
            <w:pPr>
              <w:rPr>
                <w:szCs w:val="24"/>
              </w:rPr>
            </w:pPr>
            <w:r w:rsidRPr="00D92654">
              <w:rPr>
                <w:szCs w:val="24"/>
              </w:rPr>
              <w:t>ii.</w:t>
            </w:r>
            <w:r w:rsidRPr="00D92654">
              <w:rPr>
                <w:szCs w:val="24"/>
              </w:rPr>
              <w:tab/>
              <w:t xml:space="preserve">Maintaining full and accurate records of every </w:t>
            </w:r>
            <w:r>
              <w:rPr>
                <w:szCs w:val="24"/>
              </w:rPr>
              <w:t>Order</w:t>
            </w:r>
            <w:r w:rsidRPr="00D92654">
              <w:rPr>
                <w:szCs w:val="24"/>
              </w:rPr>
              <w:t xml:space="preserve"> Contract arising under the Framework Agreement in accordance with Core Terms Clause  15 ( Record Keeping and Reporting)</w:t>
            </w:r>
          </w:p>
        </w:tc>
      </w:tr>
      <w:tr w:rsidR="002A6BEA" w:rsidRPr="004D3C05" w14:paraId="0EA7BCDD" w14:textId="77777777" w:rsidTr="00A33F97">
        <w:trPr>
          <w:trHeight w:val="1400"/>
        </w:trPr>
        <w:tc>
          <w:tcPr>
            <w:tcW w:w="2263" w:type="dxa"/>
            <w:shd w:val="clear" w:color="auto" w:fill="auto"/>
          </w:tcPr>
          <w:p w14:paraId="4994EC9E" w14:textId="77777777" w:rsidR="002A6BEA" w:rsidRPr="004D3C05" w:rsidRDefault="002A6BEA" w:rsidP="00A33F97">
            <w:pPr>
              <w:rPr>
                <w:szCs w:val="24"/>
              </w:rPr>
            </w:pPr>
            <w:r w:rsidRPr="004D3C05">
              <w:rPr>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714633E0" w14:textId="77777777" w:rsidR="002A6BEA" w:rsidRPr="00F414DA" w:rsidRDefault="002A6BEA" w:rsidP="00A33F97">
            <w:pPr>
              <w:spacing w:after="160" w:line="259" w:lineRule="auto"/>
              <w:rPr>
                <w:rFonts w:eastAsia="Times New Roman"/>
                <w:szCs w:val="24"/>
              </w:rPr>
            </w:pPr>
            <w:r w:rsidRPr="00F414DA">
              <w:rPr>
                <w:rFonts w:eastAsia="Times New Roman"/>
                <w:szCs w:val="24"/>
              </w:rPr>
              <w:t>Includes:</w:t>
            </w:r>
          </w:p>
          <w:p w14:paraId="2D410758" w14:textId="77777777" w:rsidR="002A6BEA" w:rsidRPr="00F414DA" w:rsidRDefault="002A6BEA" w:rsidP="00E06DFD">
            <w:pPr>
              <w:numPr>
                <w:ilvl w:val="0"/>
                <w:numId w:val="24"/>
              </w:numPr>
              <w:spacing w:after="160" w:line="259" w:lineRule="auto"/>
              <w:rPr>
                <w:rFonts w:eastAsia="Times New Roman"/>
                <w:szCs w:val="24"/>
              </w:rPr>
            </w:pPr>
            <w:r w:rsidRPr="00F414DA">
              <w:rPr>
                <w:rFonts w:eastAsia="Times New Roman"/>
                <w:szCs w:val="24"/>
              </w:rPr>
              <w:t xml:space="preserve">Contact details of, and communications with, CSS staff concerned with management of the </w:t>
            </w:r>
            <w:r>
              <w:rPr>
                <w:rFonts w:eastAsia="Times New Roman"/>
                <w:szCs w:val="24"/>
              </w:rPr>
              <w:t>DPS</w:t>
            </w:r>
            <w:r w:rsidRPr="00F414DA">
              <w:rPr>
                <w:rFonts w:eastAsia="Times New Roman"/>
                <w:szCs w:val="24"/>
              </w:rPr>
              <w:t xml:space="preserve"> Contract </w:t>
            </w:r>
          </w:p>
          <w:p w14:paraId="32C39542" w14:textId="77777777" w:rsidR="002A6BEA" w:rsidRPr="00F414DA" w:rsidRDefault="002A6BEA" w:rsidP="00E06DFD">
            <w:pPr>
              <w:numPr>
                <w:ilvl w:val="0"/>
                <w:numId w:val="24"/>
              </w:numPr>
              <w:spacing w:after="160" w:line="259" w:lineRule="auto"/>
              <w:rPr>
                <w:rFonts w:eastAsia="Times New Roman"/>
                <w:szCs w:val="24"/>
              </w:rPr>
            </w:pPr>
            <w:r w:rsidRPr="00F414DA">
              <w:rPr>
                <w:rFonts w:eastAsia="Times New Roman"/>
                <w:szCs w:val="24"/>
              </w:rPr>
              <w:t xml:space="preserve">Contact details of, and communications with,  Buyer staff concerned with award and management of </w:t>
            </w:r>
            <w:r>
              <w:rPr>
                <w:rFonts w:eastAsia="Times New Roman"/>
                <w:szCs w:val="24"/>
              </w:rPr>
              <w:t>Order</w:t>
            </w:r>
            <w:r w:rsidRPr="00F414DA">
              <w:rPr>
                <w:rFonts w:eastAsia="Times New Roman"/>
                <w:szCs w:val="24"/>
              </w:rPr>
              <w:t xml:space="preserve"> Contracts awarded under the </w:t>
            </w:r>
            <w:r>
              <w:rPr>
                <w:rFonts w:eastAsia="Times New Roman"/>
                <w:szCs w:val="24"/>
              </w:rPr>
              <w:t>DPS</w:t>
            </w:r>
            <w:r w:rsidRPr="00F414DA">
              <w:rPr>
                <w:rFonts w:eastAsia="Times New Roman"/>
                <w:szCs w:val="24"/>
              </w:rPr>
              <w:t xml:space="preserve"> Contract, </w:t>
            </w:r>
          </w:p>
          <w:p w14:paraId="1441DA19" w14:textId="77777777" w:rsidR="002A6BEA" w:rsidRPr="00F414DA" w:rsidRDefault="002A6BEA" w:rsidP="00E06DFD">
            <w:pPr>
              <w:numPr>
                <w:ilvl w:val="0"/>
                <w:numId w:val="24"/>
              </w:numPr>
              <w:spacing w:after="160" w:line="259" w:lineRule="auto"/>
              <w:rPr>
                <w:rFonts w:eastAsia="Times New Roman"/>
                <w:szCs w:val="24"/>
              </w:rPr>
            </w:pPr>
            <w:r w:rsidRPr="00F414DA">
              <w:rPr>
                <w:rFonts w:eastAsia="Times New Roman"/>
                <w:szCs w:val="24"/>
              </w:rPr>
              <w:t xml:space="preserve">Contact details, and communications with, Sub-contractor staff concerned with fulfilment of the Supplier’s obligations arising from this </w:t>
            </w:r>
            <w:r>
              <w:rPr>
                <w:rFonts w:eastAsia="Times New Roman"/>
                <w:szCs w:val="24"/>
              </w:rPr>
              <w:t>DPS</w:t>
            </w:r>
            <w:r w:rsidRPr="00F414DA">
              <w:rPr>
                <w:rFonts w:eastAsia="Times New Roman"/>
                <w:szCs w:val="24"/>
              </w:rPr>
              <w:t xml:space="preserve"> Contract</w:t>
            </w:r>
          </w:p>
          <w:p w14:paraId="3D58B1BF" w14:textId="77777777" w:rsidR="002A6BEA" w:rsidRPr="004D3C05" w:rsidRDefault="002A6BEA" w:rsidP="00A33F97">
            <w:pPr>
              <w:rPr>
                <w:szCs w:val="24"/>
              </w:rPr>
            </w:pPr>
            <w:r w:rsidRPr="00F414DA">
              <w:rPr>
                <w:rFonts w:eastAsia="Times New Roman"/>
                <w:szCs w:val="24"/>
              </w:rPr>
              <w:t xml:space="preserve">Contact details, and communications with Supplier staff concerned with management of the </w:t>
            </w:r>
            <w:r>
              <w:rPr>
                <w:rFonts w:eastAsia="Times New Roman"/>
                <w:szCs w:val="24"/>
              </w:rPr>
              <w:t>DPS</w:t>
            </w:r>
            <w:r w:rsidRPr="00F414DA">
              <w:rPr>
                <w:rFonts w:eastAsia="Times New Roman"/>
                <w:szCs w:val="24"/>
              </w:rPr>
              <w:t xml:space="preserve"> Contract</w:t>
            </w:r>
          </w:p>
        </w:tc>
      </w:tr>
      <w:tr w:rsidR="002A6BEA" w:rsidRPr="004D3C05" w14:paraId="1437E6C7" w14:textId="77777777" w:rsidTr="00A33F97">
        <w:trPr>
          <w:trHeight w:val="1560"/>
        </w:trPr>
        <w:tc>
          <w:tcPr>
            <w:tcW w:w="2263" w:type="dxa"/>
            <w:shd w:val="clear" w:color="auto" w:fill="auto"/>
          </w:tcPr>
          <w:p w14:paraId="540520E8" w14:textId="77777777" w:rsidR="002A6BEA" w:rsidRPr="004D3C05" w:rsidRDefault="002A6BEA" w:rsidP="00A33F97">
            <w:pPr>
              <w:rPr>
                <w:szCs w:val="24"/>
              </w:rPr>
            </w:pPr>
            <w:r w:rsidRPr="004D3C05">
              <w:rPr>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63CC4E14" w14:textId="77777777" w:rsidR="002A6BEA" w:rsidRPr="00F414DA" w:rsidRDefault="002A6BEA" w:rsidP="00A33F97">
            <w:pPr>
              <w:spacing w:after="160" w:line="259" w:lineRule="auto"/>
              <w:rPr>
                <w:rFonts w:eastAsia="Times New Roman"/>
                <w:szCs w:val="24"/>
              </w:rPr>
            </w:pPr>
            <w:r w:rsidRPr="00F414DA">
              <w:rPr>
                <w:rFonts w:eastAsia="Times New Roman"/>
                <w:szCs w:val="24"/>
              </w:rPr>
              <w:t>Includes:</w:t>
            </w:r>
          </w:p>
          <w:p w14:paraId="2FDC4163" w14:textId="77777777" w:rsidR="002A6BEA" w:rsidRPr="00F414DA" w:rsidRDefault="002A6BEA" w:rsidP="00E06DFD">
            <w:pPr>
              <w:numPr>
                <w:ilvl w:val="0"/>
                <w:numId w:val="25"/>
              </w:numPr>
              <w:spacing w:after="160" w:line="259" w:lineRule="auto"/>
              <w:rPr>
                <w:rFonts w:eastAsia="Times New Roman"/>
                <w:szCs w:val="24"/>
              </w:rPr>
            </w:pPr>
            <w:r w:rsidRPr="00F414DA">
              <w:rPr>
                <w:rFonts w:eastAsia="Times New Roman"/>
                <w:szCs w:val="24"/>
              </w:rPr>
              <w:t xml:space="preserve">CSS staff concerned with management of the </w:t>
            </w:r>
            <w:r>
              <w:rPr>
                <w:rFonts w:eastAsia="Times New Roman"/>
                <w:szCs w:val="24"/>
              </w:rPr>
              <w:t>DPS</w:t>
            </w:r>
            <w:r w:rsidRPr="00F414DA">
              <w:rPr>
                <w:rFonts w:eastAsia="Times New Roman"/>
                <w:szCs w:val="24"/>
              </w:rPr>
              <w:t xml:space="preserve"> Contract </w:t>
            </w:r>
          </w:p>
          <w:p w14:paraId="2FC550ED" w14:textId="77777777" w:rsidR="002A6BEA" w:rsidRPr="00F414DA" w:rsidRDefault="002A6BEA" w:rsidP="00E06DFD">
            <w:pPr>
              <w:numPr>
                <w:ilvl w:val="0"/>
                <w:numId w:val="25"/>
              </w:numPr>
              <w:spacing w:after="160" w:line="259" w:lineRule="auto"/>
              <w:rPr>
                <w:rFonts w:eastAsia="Times New Roman"/>
                <w:szCs w:val="24"/>
              </w:rPr>
            </w:pPr>
            <w:r w:rsidRPr="00F414DA">
              <w:rPr>
                <w:rFonts w:eastAsia="Times New Roman"/>
                <w:szCs w:val="24"/>
              </w:rPr>
              <w:t xml:space="preserve">Buyer staff concerned with award and management of Call-Off Contracts awarded under the </w:t>
            </w:r>
            <w:r>
              <w:rPr>
                <w:rFonts w:eastAsia="Times New Roman"/>
                <w:szCs w:val="24"/>
              </w:rPr>
              <w:t>DPS</w:t>
            </w:r>
            <w:r w:rsidRPr="00F414DA">
              <w:rPr>
                <w:rFonts w:eastAsia="Times New Roman"/>
                <w:szCs w:val="24"/>
              </w:rPr>
              <w:t xml:space="preserve"> Contract</w:t>
            </w:r>
          </w:p>
          <w:p w14:paraId="3FBE6565" w14:textId="77777777" w:rsidR="002A6BEA" w:rsidRPr="00F414DA" w:rsidRDefault="002A6BEA" w:rsidP="00E06DFD">
            <w:pPr>
              <w:numPr>
                <w:ilvl w:val="0"/>
                <w:numId w:val="25"/>
              </w:numPr>
              <w:spacing w:after="160" w:line="259" w:lineRule="auto"/>
              <w:rPr>
                <w:rFonts w:eastAsia="Times New Roman"/>
                <w:szCs w:val="24"/>
              </w:rPr>
            </w:pPr>
            <w:r w:rsidRPr="00F414DA">
              <w:rPr>
                <w:rFonts w:eastAsia="Times New Roman"/>
                <w:szCs w:val="24"/>
              </w:rPr>
              <w:lastRenderedPageBreak/>
              <w:t xml:space="preserve">Sub-contractor staff concerned with fulfilment of the Supplier’s obligations arising from this </w:t>
            </w:r>
            <w:r>
              <w:rPr>
                <w:rFonts w:eastAsia="Times New Roman"/>
                <w:szCs w:val="24"/>
              </w:rPr>
              <w:t>DPS</w:t>
            </w:r>
            <w:r w:rsidRPr="00F414DA">
              <w:rPr>
                <w:rFonts w:eastAsia="Times New Roman"/>
                <w:szCs w:val="24"/>
              </w:rPr>
              <w:t xml:space="preserve"> Contract</w:t>
            </w:r>
          </w:p>
          <w:p w14:paraId="0644B09B" w14:textId="77777777" w:rsidR="002A6BEA" w:rsidRPr="004D3C05" w:rsidRDefault="002A6BEA" w:rsidP="00A33F97">
            <w:pPr>
              <w:rPr>
                <w:szCs w:val="24"/>
              </w:rPr>
            </w:pPr>
            <w:r w:rsidRPr="00F414DA">
              <w:rPr>
                <w:rFonts w:eastAsia="Times New Roman"/>
                <w:szCs w:val="24"/>
              </w:rPr>
              <w:t xml:space="preserve">Supplier staff concerned with fulfilment of the Supplier’s obligations arising under this </w:t>
            </w:r>
            <w:r>
              <w:rPr>
                <w:rFonts w:eastAsia="Times New Roman"/>
                <w:szCs w:val="24"/>
              </w:rPr>
              <w:t>DPS</w:t>
            </w:r>
            <w:r w:rsidRPr="00F414DA">
              <w:rPr>
                <w:rFonts w:eastAsia="Times New Roman"/>
                <w:szCs w:val="24"/>
              </w:rPr>
              <w:t xml:space="preserve"> Contract</w:t>
            </w:r>
          </w:p>
        </w:tc>
      </w:tr>
      <w:tr w:rsidR="002A6BEA" w:rsidRPr="004D3C05" w14:paraId="2D313314" w14:textId="77777777" w:rsidTr="00A33F97">
        <w:trPr>
          <w:trHeight w:val="1660"/>
        </w:trPr>
        <w:tc>
          <w:tcPr>
            <w:tcW w:w="2263" w:type="dxa"/>
            <w:shd w:val="clear" w:color="auto" w:fill="auto"/>
          </w:tcPr>
          <w:p w14:paraId="3F9D2A2C" w14:textId="77777777" w:rsidR="002A6BEA" w:rsidRPr="004D3C05" w:rsidRDefault="002A6BEA" w:rsidP="00A33F97">
            <w:pPr>
              <w:rPr>
                <w:szCs w:val="24"/>
              </w:rPr>
            </w:pPr>
            <w:r w:rsidRPr="004D3C05">
              <w:rPr>
                <w:szCs w:val="24"/>
              </w:rPr>
              <w:lastRenderedPageBreak/>
              <w:t xml:space="preserve">Plan for return and destruction of the data once the </w:t>
            </w:r>
            <w:r>
              <w:rPr>
                <w:szCs w:val="24"/>
              </w:rPr>
              <w:t>P</w:t>
            </w:r>
            <w:r w:rsidRPr="004D3C05">
              <w:rPr>
                <w:szCs w:val="24"/>
              </w:rPr>
              <w:t>rocessing is complete</w:t>
            </w:r>
          </w:p>
          <w:p w14:paraId="0B67B793" w14:textId="77777777" w:rsidR="002A6BEA" w:rsidRPr="004D3C05" w:rsidRDefault="002A6BEA" w:rsidP="00A33F97">
            <w:pPr>
              <w:rPr>
                <w:szCs w:val="24"/>
              </w:rPr>
            </w:pPr>
            <w:r w:rsidRPr="004D3C05">
              <w:rPr>
                <w:szCs w:val="24"/>
              </w:rPr>
              <w:t xml:space="preserve">UNLESS requirement under </w:t>
            </w:r>
            <w:r>
              <w:rPr>
                <w:szCs w:val="24"/>
              </w:rPr>
              <w:t>U</w:t>
            </w:r>
            <w:r w:rsidRPr="004D3C05">
              <w:rPr>
                <w:szCs w:val="24"/>
              </w:rPr>
              <w:t xml:space="preserve">nion or </w:t>
            </w:r>
            <w:r>
              <w:rPr>
                <w:szCs w:val="24"/>
              </w:rPr>
              <w:t>M</w:t>
            </w:r>
            <w:r w:rsidRPr="004D3C05">
              <w:rPr>
                <w:szCs w:val="24"/>
              </w:rPr>
              <w:t xml:space="preserve">ember </w:t>
            </w:r>
            <w:r>
              <w:rPr>
                <w:szCs w:val="24"/>
              </w:rPr>
              <w:t>S</w:t>
            </w:r>
            <w:r w:rsidRPr="004D3C05">
              <w:rPr>
                <w:szCs w:val="24"/>
              </w:rPr>
              <w:t>tate law to preserve that type of data</w:t>
            </w:r>
          </w:p>
        </w:tc>
        <w:tc>
          <w:tcPr>
            <w:tcW w:w="7423" w:type="dxa"/>
            <w:shd w:val="clear" w:color="auto" w:fill="auto"/>
          </w:tcPr>
          <w:p w14:paraId="24FA30DC" w14:textId="77777777" w:rsidR="002A6BEA" w:rsidRPr="004D3C05" w:rsidRDefault="002A6BEA" w:rsidP="00A33F97">
            <w:pPr>
              <w:rPr>
                <w:szCs w:val="24"/>
              </w:rPr>
            </w:pPr>
            <w:r w:rsidRPr="00D92654">
              <w:rPr>
                <w:szCs w:val="24"/>
              </w:rPr>
              <w:t xml:space="preserve">All relevant data to be deleted 7 years after the expiry or termination of this </w:t>
            </w:r>
            <w:r>
              <w:rPr>
                <w:szCs w:val="24"/>
              </w:rPr>
              <w:t>DPS</w:t>
            </w:r>
            <w:r w:rsidRPr="00D92654">
              <w:rPr>
                <w:szCs w:val="24"/>
              </w:rPr>
              <w:t xml:space="preserve"> Contract unless longer retention is required by Law or the terms of any </w:t>
            </w:r>
            <w:r>
              <w:rPr>
                <w:szCs w:val="24"/>
              </w:rPr>
              <w:t>Order</w:t>
            </w:r>
            <w:r w:rsidRPr="00D92654">
              <w:rPr>
                <w:szCs w:val="24"/>
              </w:rPr>
              <w:t xml:space="preserve"> Contract arising hereunder</w:t>
            </w:r>
          </w:p>
        </w:tc>
      </w:tr>
    </w:tbl>
    <w:p w14:paraId="538140DC" w14:textId="77777777" w:rsidR="002A6BEA" w:rsidRPr="004D3C05" w:rsidRDefault="002A6BEA" w:rsidP="002A6BEA">
      <w:pPr>
        <w:rPr>
          <w:b/>
          <w:szCs w:val="24"/>
        </w:rPr>
      </w:pPr>
      <w:r w:rsidRPr="004D3C05">
        <w:rPr>
          <w:b/>
          <w:szCs w:val="24"/>
        </w:rPr>
        <w:br w:type="page"/>
      </w:r>
    </w:p>
    <w:p w14:paraId="20A21369" w14:textId="77777777" w:rsidR="002A6BEA" w:rsidRPr="004D3C05" w:rsidRDefault="002A6BEA" w:rsidP="002A6BEA">
      <w:pPr>
        <w:rPr>
          <w:szCs w:val="24"/>
        </w:rPr>
      </w:pPr>
      <w:r w:rsidRPr="004D3C05">
        <w:rPr>
          <w:b/>
          <w:szCs w:val="24"/>
        </w:rPr>
        <w:lastRenderedPageBreak/>
        <w:t>Annex</w:t>
      </w:r>
      <w:r>
        <w:rPr>
          <w:b/>
          <w:szCs w:val="24"/>
        </w:rPr>
        <w:t xml:space="preserve"> 2 - </w:t>
      </w:r>
      <w:r w:rsidRPr="004D3C05">
        <w:rPr>
          <w:b/>
          <w:szCs w:val="24"/>
        </w:rPr>
        <w:t>Joint Controller Agreement</w:t>
      </w:r>
    </w:p>
    <w:p w14:paraId="04CF74AC" w14:textId="77777777" w:rsidR="002A6BEA" w:rsidRPr="004D3C05" w:rsidRDefault="002A6BEA" w:rsidP="002A6BEA">
      <w:pPr>
        <w:keepNext/>
        <w:rPr>
          <w:b/>
          <w:szCs w:val="24"/>
        </w:rPr>
      </w:pPr>
      <w:r w:rsidRPr="004D3C05">
        <w:rPr>
          <w:b/>
          <w:szCs w:val="24"/>
        </w:rPr>
        <w:t xml:space="preserve">1. Joint Controller Status and Allocation of Responsibilities </w:t>
      </w:r>
    </w:p>
    <w:p w14:paraId="25BB8F93" w14:textId="77777777" w:rsidR="002A6BEA" w:rsidRPr="004D3C05" w:rsidRDefault="002A6BEA" w:rsidP="002A6BEA">
      <w:pPr>
        <w:keepNext/>
        <w:rPr>
          <w:szCs w:val="24"/>
        </w:rPr>
      </w:pPr>
      <w:r w:rsidRPr="004D3C05">
        <w:rPr>
          <w:szCs w:val="24"/>
        </w:rPr>
        <w:t>1.1</w:t>
      </w:r>
      <w:r w:rsidRPr="004D3C05">
        <w:rPr>
          <w:szCs w:val="24"/>
        </w:rPr>
        <w:tab/>
        <w:t xml:space="preserve">With respect to Personal Data under Joint Control of the Parties, the Parties envisage that they shall each be a Data Controller in respect of that Personal Data in accordance with the terms of this Annex </w:t>
      </w:r>
      <w:r>
        <w:rPr>
          <w:szCs w:val="24"/>
        </w:rPr>
        <w:t>2</w:t>
      </w:r>
      <w:r w:rsidRPr="004D3C05">
        <w:rPr>
          <w:szCs w:val="24"/>
        </w:rPr>
        <w:t xml:space="preserve"> (Joint Controller Agreement) in replacement of </w:t>
      </w:r>
      <w:r>
        <w:rPr>
          <w:szCs w:val="24"/>
        </w:rPr>
        <w:t xml:space="preserve">paragraphs </w:t>
      </w:r>
      <w:r w:rsidRPr="004D3C05">
        <w:rPr>
          <w:szCs w:val="24"/>
        </w:rPr>
        <w:t xml:space="preserve">2-15 </w:t>
      </w:r>
      <w:r>
        <w:rPr>
          <w:szCs w:val="24"/>
        </w:rPr>
        <w:t xml:space="preserve">of Joint Schedule 11 </w:t>
      </w:r>
      <w:r w:rsidRPr="004D3C05">
        <w:rPr>
          <w:szCs w:val="24"/>
        </w:rPr>
        <w:t xml:space="preserve">(Where one Party is Controller and the other Party is Processor) and </w:t>
      </w:r>
      <w:r>
        <w:rPr>
          <w:szCs w:val="24"/>
        </w:rPr>
        <w:t xml:space="preserve">paragraphs </w:t>
      </w:r>
      <w:r w:rsidRPr="004D3C05">
        <w:rPr>
          <w:szCs w:val="24"/>
        </w:rPr>
        <w:t>7-</w:t>
      </w:r>
      <w:r>
        <w:rPr>
          <w:szCs w:val="24"/>
        </w:rPr>
        <w:t>27</w:t>
      </w:r>
      <w:r w:rsidRPr="004D3C05">
        <w:rPr>
          <w:szCs w:val="24"/>
        </w:rPr>
        <w:t xml:space="preserve"> </w:t>
      </w:r>
      <w:r>
        <w:rPr>
          <w:szCs w:val="24"/>
        </w:rPr>
        <w:t xml:space="preserve">of Joint Schedule 11 </w:t>
      </w:r>
      <w:r w:rsidRPr="004D3C05">
        <w:rPr>
          <w:szCs w:val="24"/>
        </w:rPr>
        <w:t xml:space="preserve">(Independent Controllers of Personal Data). Accordingly, the Parties each undertake to comply with the applicable Data Protection Law in respect of their Processing of such Personal Data as Data Controllers. </w:t>
      </w:r>
    </w:p>
    <w:p w14:paraId="277FD0DF" w14:textId="77777777" w:rsidR="002A6BEA" w:rsidRPr="004D3C05" w:rsidRDefault="002A6BEA" w:rsidP="002A6BEA">
      <w:pPr>
        <w:keepNext/>
        <w:rPr>
          <w:szCs w:val="24"/>
        </w:rPr>
      </w:pPr>
      <w:r w:rsidRPr="004D3C05">
        <w:rPr>
          <w:szCs w:val="24"/>
          <w:highlight w:val="white"/>
        </w:rPr>
        <w:t xml:space="preserve">1.2 The Parties agree that </w:t>
      </w:r>
      <w:r w:rsidRPr="00FA33B3">
        <w:rPr>
          <w:szCs w:val="24"/>
        </w:rPr>
        <w:t xml:space="preserve">the [Supplier/Relevant Authority]: </w:t>
      </w:r>
    </w:p>
    <w:p w14:paraId="6D7CC603" w14:textId="77777777" w:rsidR="002A6BEA" w:rsidRPr="004D3C05" w:rsidRDefault="002A6BEA" w:rsidP="002A6BEA">
      <w:pPr>
        <w:ind w:left="993" w:hanging="566"/>
        <w:rPr>
          <w:szCs w:val="24"/>
          <w:highlight w:val="white"/>
        </w:rPr>
      </w:pPr>
      <w:r w:rsidRPr="004D3C05">
        <w:rPr>
          <w:szCs w:val="24"/>
          <w:highlight w:val="white"/>
        </w:rPr>
        <w:t>(a)</w:t>
      </w:r>
      <w:r w:rsidRPr="004D3C05">
        <w:rPr>
          <w:szCs w:val="24"/>
          <w:highlight w:val="white"/>
        </w:rPr>
        <w:tab/>
      </w:r>
      <w:proofErr w:type="gramStart"/>
      <w:r w:rsidRPr="004D3C05">
        <w:rPr>
          <w:szCs w:val="24"/>
          <w:highlight w:val="white"/>
        </w:rPr>
        <w:t>is</w:t>
      </w:r>
      <w:proofErr w:type="gramEnd"/>
      <w:r w:rsidRPr="004D3C05">
        <w:rPr>
          <w:szCs w:val="24"/>
          <w:highlight w:val="white"/>
        </w:rPr>
        <w:t xml:space="preserve"> the exclusive point of contact for Data Subjects and is responsible for all steps necessary to comply with the GDPR regarding the exercise by Data Subjects of their rights under the GDPR;</w:t>
      </w:r>
    </w:p>
    <w:p w14:paraId="66C55A79" w14:textId="77777777" w:rsidR="002A6BEA" w:rsidRPr="004D3C05" w:rsidRDefault="002A6BEA" w:rsidP="002A6BEA">
      <w:pPr>
        <w:ind w:left="993" w:hanging="566"/>
        <w:rPr>
          <w:szCs w:val="24"/>
          <w:highlight w:val="white"/>
        </w:rPr>
      </w:pPr>
      <w:r w:rsidRPr="004D3C05">
        <w:rPr>
          <w:szCs w:val="24"/>
          <w:highlight w:val="white"/>
        </w:rPr>
        <w:t xml:space="preserve">(b) </w:t>
      </w:r>
      <w:r w:rsidRPr="004D3C05">
        <w:rPr>
          <w:szCs w:val="24"/>
          <w:highlight w:val="white"/>
        </w:rPr>
        <w:tab/>
      </w:r>
      <w:proofErr w:type="gramStart"/>
      <w:r w:rsidRPr="004D3C05">
        <w:rPr>
          <w:szCs w:val="24"/>
          <w:highlight w:val="white"/>
        </w:rPr>
        <w:t>shall</w:t>
      </w:r>
      <w:proofErr w:type="gramEnd"/>
      <w:r w:rsidRPr="004D3C05">
        <w:rPr>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3C2CB7B0" w14:textId="77777777" w:rsidR="002A6BEA" w:rsidRPr="004D3C05" w:rsidRDefault="002A6BEA" w:rsidP="002A6BEA">
      <w:pPr>
        <w:ind w:left="993" w:hanging="566"/>
        <w:rPr>
          <w:szCs w:val="24"/>
          <w:highlight w:val="white"/>
        </w:rPr>
      </w:pPr>
      <w:r w:rsidRPr="004D3C05">
        <w:rPr>
          <w:szCs w:val="24"/>
          <w:highlight w:val="white"/>
        </w:rPr>
        <w:t>(</w:t>
      </w:r>
      <w:proofErr w:type="gramStart"/>
      <w:r w:rsidRPr="004D3C05">
        <w:rPr>
          <w:szCs w:val="24"/>
          <w:highlight w:val="white"/>
        </w:rPr>
        <w:t>c</w:t>
      </w:r>
      <w:proofErr w:type="gramEnd"/>
      <w:r w:rsidRPr="004D3C05">
        <w:rPr>
          <w:szCs w:val="24"/>
          <w:highlight w:val="white"/>
        </w:rPr>
        <w:t>)</w:t>
      </w:r>
      <w:r w:rsidRPr="004D3C05">
        <w:rPr>
          <w:szCs w:val="24"/>
          <w:highlight w:val="white"/>
        </w:rPr>
        <w:tab/>
        <w:t>is solely responsible for the Parties’ compliance with all duties to provide information to Data Subjects under Articles 13 and 14 of the GDPR;</w:t>
      </w:r>
    </w:p>
    <w:p w14:paraId="1A8FABB6" w14:textId="77777777" w:rsidR="002A6BEA" w:rsidRPr="004D3C05" w:rsidRDefault="002A6BEA" w:rsidP="002A6BEA">
      <w:pPr>
        <w:ind w:left="993" w:hanging="566"/>
        <w:rPr>
          <w:szCs w:val="24"/>
          <w:highlight w:val="white"/>
        </w:rPr>
      </w:pPr>
      <w:r w:rsidRPr="004D3C05">
        <w:rPr>
          <w:szCs w:val="24"/>
          <w:highlight w:val="white"/>
        </w:rPr>
        <w:t>(d)</w:t>
      </w:r>
      <w:r w:rsidRPr="004D3C05">
        <w:rPr>
          <w:szCs w:val="24"/>
          <w:highlight w:val="white"/>
        </w:rPr>
        <w:tab/>
        <w:t>is responsible for obtaining the informed consent of Data Subjects, in accordance with the GDPR, for Processing in connection with the Services where consent is the relevant legal basis for that Processing; and</w:t>
      </w:r>
    </w:p>
    <w:p w14:paraId="14BB379E" w14:textId="77777777" w:rsidR="002A6BEA" w:rsidRPr="00794E5E" w:rsidRDefault="002A6BEA" w:rsidP="002A6BEA">
      <w:pPr>
        <w:ind w:left="993" w:hanging="566"/>
      </w:pPr>
      <w:r w:rsidRPr="004D3C05">
        <w:rPr>
          <w:szCs w:val="24"/>
          <w:highlight w:val="white"/>
        </w:rPr>
        <w:t>(e)</w:t>
      </w:r>
      <w:r w:rsidRPr="004D3C05">
        <w:rPr>
          <w:szCs w:val="24"/>
          <w:highlight w:val="white"/>
        </w:rPr>
        <w:tab/>
        <w:t xml:space="preserve">shall make available to Data Subjects the essence of this </w:t>
      </w:r>
      <w:r>
        <w:rPr>
          <w:szCs w:val="24"/>
          <w:highlight w:val="white"/>
        </w:rPr>
        <w:t>Annex</w:t>
      </w:r>
      <w:r w:rsidRPr="004D3C05">
        <w:rPr>
          <w:szCs w:val="24"/>
          <w:highlight w:val="white"/>
        </w:rPr>
        <w:t xml:space="preserve"> (and notify them of any changes to it) concerning the allocation of responsibilities as Joint Controller</w:t>
      </w:r>
      <w:r w:rsidRPr="004D3C05">
        <w:rPr>
          <w:szCs w:val="24"/>
        </w:rPr>
        <w:t xml:space="preserve"> and its role as </w:t>
      </w:r>
      <w:r>
        <w:rPr>
          <w:szCs w:val="24"/>
        </w:rPr>
        <w:t>e</w:t>
      </w:r>
      <w:r w:rsidRPr="004D3C05">
        <w:rPr>
          <w:szCs w:val="24"/>
        </w:rPr>
        <w:t xml:space="preserve">xclusive </w:t>
      </w:r>
      <w:r>
        <w:rPr>
          <w:szCs w:val="24"/>
        </w:rPr>
        <w:t>p</w:t>
      </w:r>
      <w:r w:rsidRPr="004D3C05">
        <w:rPr>
          <w:szCs w:val="24"/>
        </w:rPr>
        <w:t xml:space="preserve">oint of </w:t>
      </w:r>
      <w:r>
        <w:rPr>
          <w:szCs w:val="24"/>
        </w:rPr>
        <w:t>c</w:t>
      </w:r>
      <w:r w:rsidRPr="004D3C05">
        <w:rPr>
          <w:szCs w:val="24"/>
        </w:rPr>
        <w:t>ontact, the Parties having used their best endeavours to agree the terms of that essence</w:t>
      </w:r>
      <w:r w:rsidRPr="004D3C05">
        <w:rPr>
          <w:szCs w:val="24"/>
          <w:highlight w:val="white"/>
        </w:rPr>
        <w:t xml:space="preserve">. This must be outlined </w:t>
      </w:r>
      <w:r w:rsidRPr="00FA33B3">
        <w:rPr>
          <w:szCs w:val="24"/>
        </w:rPr>
        <w:t xml:space="preserve">in the [Supplier’s/Relevant Authority’s] privacy </w:t>
      </w:r>
      <w:r w:rsidRPr="004D3C05">
        <w:rPr>
          <w:szCs w:val="24"/>
          <w:highlight w:val="white"/>
        </w:rPr>
        <w:t xml:space="preserve">policy </w:t>
      </w:r>
      <w:r w:rsidRPr="004D3C05">
        <w:rPr>
          <w:szCs w:val="24"/>
        </w:rPr>
        <w:t>(which must be readily available by hyperlink or otherwise on all of its public facing services and marketing).</w:t>
      </w:r>
    </w:p>
    <w:p w14:paraId="6D515B59" w14:textId="77777777" w:rsidR="002A6BEA" w:rsidRPr="004D3C05" w:rsidRDefault="002A6BEA" w:rsidP="002A6BEA">
      <w:pPr>
        <w:rPr>
          <w:szCs w:val="24"/>
        </w:rPr>
      </w:pPr>
      <w:r w:rsidRPr="004D3C05">
        <w:rPr>
          <w:szCs w:val="24"/>
        </w:rPr>
        <w:t>1.3 Notwithstanding the terms of clause 1.2, the Parties acknowledge that a Data Subject has the right to exercise their legal rights under the Data Protection Law as against the relevant Party as Controller.</w:t>
      </w:r>
    </w:p>
    <w:p w14:paraId="652A52F3" w14:textId="77777777" w:rsidR="002A6BEA" w:rsidRPr="004D3C05" w:rsidRDefault="002A6BEA" w:rsidP="00E06DFD">
      <w:pPr>
        <w:pStyle w:val="ListParagraph"/>
        <w:numPr>
          <w:ilvl w:val="2"/>
          <w:numId w:val="21"/>
        </w:numPr>
        <w:spacing w:after="240" w:line="240" w:lineRule="auto"/>
        <w:contextualSpacing w:val="0"/>
        <w:jc w:val="both"/>
        <w:rPr>
          <w:b/>
          <w:szCs w:val="24"/>
        </w:rPr>
      </w:pPr>
      <w:r w:rsidRPr="004D3C05">
        <w:rPr>
          <w:b/>
          <w:szCs w:val="24"/>
        </w:rPr>
        <w:t>Undertakings of both Parties</w:t>
      </w:r>
    </w:p>
    <w:p w14:paraId="23BD2A97" w14:textId="77777777" w:rsidR="002A6BEA" w:rsidRPr="008F4E81" w:rsidRDefault="002A6BEA" w:rsidP="00E06DFD">
      <w:pPr>
        <w:pStyle w:val="ListParagraph"/>
        <w:numPr>
          <w:ilvl w:val="3"/>
          <w:numId w:val="21"/>
        </w:numPr>
        <w:spacing w:after="240" w:line="240" w:lineRule="auto"/>
        <w:contextualSpacing w:val="0"/>
        <w:jc w:val="both"/>
      </w:pPr>
      <w:r w:rsidRPr="00A93A4F">
        <w:t xml:space="preserve">The </w:t>
      </w:r>
      <w:r>
        <w:t>Supplier</w:t>
      </w:r>
      <w:r w:rsidRPr="00A93A4F">
        <w:t xml:space="preserve"> and the </w:t>
      </w:r>
      <w:r>
        <w:t xml:space="preserve">Relevant </w:t>
      </w:r>
      <w:r w:rsidRPr="00A93A4F">
        <w:t xml:space="preserve">Authority each undertake that they shall: </w:t>
      </w:r>
    </w:p>
    <w:p w14:paraId="2B17B56E" w14:textId="77777777" w:rsidR="002A6BEA" w:rsidRPr="004D3C05" w:rsidRDefault="002A6BEA" w:rsidP="002A6BEA">
      <w:pPr>
        <w:ind w:left="1203" w:hanging="566"/>
        <w:rPr>
          <w:strike/>
          <w:szCs w:val="24"/>
        </w:rPr>
      </w:pPr>
      <w:r w:rsidRPr="004D3C05">
        <w:rPr>
          <w:szCs w:val="24"/>
        </w:rPr>
        <w:t>(a)</w:t>
      </w:r>
      <w:r w:rsidRPr="004D3C05">
        <w:rPr>
          <w:szCs w:val="24"/>
        </w:rPr>
        <w:tab/>
      </w:r>
      <w:proofErr w:type="gramStart"/>
      <w:r w:rsidRPr="004D3C05">
        <w:rPr>
          <w:szCs w:val="24"/>
        </w:rPr>
        <w:t>report</w:t>
      </w:r>
      <w:proofErr w:type="gramEnd"/>
      <w:r w:rsidRPr="004D3C05">
        <w:rPr>
          <w:szCs w:val="24"/>
        </w:rPr>
        <w:t xml:space="preserve"> to the other Party </w:t>
      </w:r>
      <w:r w:rsidRPr="00FA33B3">
        <w:rPr>
          <w:szCs w:val="24"/>
        </w:rPr>
        <w:t>every [x] months</w:t>
      </w:r>
      <w:r w:rsidRPr="004D3C05">
        <w:rPr>
          <w:szCs w:val="24"/>
        </w:rPr>
        <w:t xml:space="preserve"> on:</w:t>
      </w:r>
    </w:p>
    <w:p w14:paraId="4797F6E1" w14:textId="77777777" w:rsidR="002A6BEA" w:rsidRPr="004D3C05" w:rsidRDefault="002A6BEA" w:rsidP="002A6BEA">
      <w:pPr>
        <w:ind w:left="1770" w:hanging="567"/>
        <w:rPr>
          <w:szCs w:val="24"/>
        </w:rPr>
      </w:pPr>
      <w:r w:rsidRPr="004D3C05">
        <w:rPr>
          <w:szCs w:val="24"/>
        </w:rPr>
        <w:t>(</w:t>
      </w:r>
      <w:proofErr w:type="spellStart"/>
      <w:r w:rsidRPr="004D3C05">
        <w:rPr>
          <w:szCs w:val="24"/>
        </w:rPr>
        <w:t>i</w:t>
      </w:r>
      <w:proofErr w:type="spellEnd"/>
      <w:r w:rsidRPr="004D3C05">
        <w:rPr>
          <w:szCs w:val="24"/>
        </w:rPr>
        <w:t>)</w:t>
      </w:r>
      <w:r w:rsidRPr="004D3C05">
        <w:rPr>
          <w:szCs w:val="24"/>
        </w:rPr>
        <w:tab/>
      </w:r>
      <w:proofErr w:type="gramStart"/>
      <w:r w:rsidRPr="004D3C05">
        <w:rPr>
          <w:szCs w:val="24"/>
        </w:rPr>
        <w:t>the</w:t>
      </w:r>
      <w:proofErr w:type="gramEnd"/>
      <w:r w:rsidRPr="004D3C05">
        <w:rPr>
          <w:szCs w:val="24"/>
        </w:rPr>
        <w:t xml:space="preserve"> volume of </w:t>
      </w:r>
      <w:r>
        <w:rPr>
          <w:szCs w:val="24"/>
        </w:rPr>
        <w:t>Data Subject Request</w:t>
      </w:r>
      <w:r w:rsidRPr="004D3C05">
        <w:rPr>
          <w:szCs w:val="24"/>
        </w:rPr>
        <w:t xml:space="preserve"> (or purported Data Subject  Requests) from Data Subjects (or third parties on their behalf);</w:t>
      </w:r>
    </w:p>
    <w:p w14:paraId="2BE6FF3D" w14:textId="77777777" w:rsidR="002A6BEA" w:rsidRPr="004D3C05" w:rsidRDefault="002A6BEA" w:rsidP="002A6BEA">
      <w:pPr>
        <w:ind w:left="1770" w:hanging="567"/>
        <w:rPr>
          <w:szCs w:val="24"/>
        </w:rPr>
      </w:pPr>
      <w:r w:rsidRPr="004D3C05">
        <w:rPr>
          <w:szCs w:val="24"/>
        </w:rPr>
        <w:t>(ii)</w:t>
      </w:r>
      <w:r w:rsidRPr="004D3C05">
        <w:rPr>
          <w:szCs w:val="24"/>
        </w:rPr>
        <w:tab/>
      </w:r>
      <w:proofErr w:type="gramStart"/>
      <w:r w:rsidRPr="004D3C05">
        <w:rPr>
          <w:szCs w:val="24"/>
        </w:rPr>
        <w:t>the</w:t>
      </w:r>
      <w:proofErr w:type="gramEnd"/>
      <w:r w:rsidRPr="004D3C05">
        <w:rPr>
          <w:szCs w:val="24"/>
        </w:rPr>
        <w:t xml:space="preserve"> volume of requests from Data Subjects (or third parties on their behalf) to rectify, block or erase any Personal Data; </w:t>
      </w:r>
    </w:p>
    <w:p w14:paraId="57DA9768" w14:textId="77777777" w:rsidR="002A6BEA" w:rsidRPr="004D3C05" w:rsidRDefault="002A6BEA" w:rsidP="002A6BEA">
      <w:pPr>
        <w:ind w:left="1770" w:hanging="567"/>
        <w:rPr>
          <w:szCs w:val="24"/>
        </w:rPr>
      </w:pPr>
      <w:r w:rsidRPr="004D3C05">
        <w:rPr>
          <w:szCs w:val="24"/>
        </w:rPr>
        <w:t>(iii)</w:t>
      </w:r>
      <w:r w:rsidRPr="004D3C05">
        <w:rPr>
          <w:szCs w:val="24"/>
        </w:rPr>
        <w:tab/>
      </w:r>
      <w:proofErr w:type="gramStart"/>
      <w:r w:rsidRPr="004D3C05">
        <w:rPr>
          <w:szCs w:val="24"/>
        </w:rPr>
        <w:t>any</w:t>
      </w:r>
      <w:proofErr w:type="gramEnd"/>
      <w:r w:rsidRPr="004D3C05">
        <w:rPr>
          <w:szCs w:val="24"/>
        </w:rPr>
        <w:t xml:space="preserve"> other requests, complaints or communications from Data Subjects (or third parties on their behalf) relating to the other Party’s obligations under applicable Data Protection L</w:t>
      </w:r>
      <w:r>
        <w:rPr>
          <w:szCs w:val="24"/>
        </w:rPr>
        <w:t>egislation</w:t>
      </w:r>
      <w:r w:rsidRPr="004D3C05">
        <w:rPr>
          <w:szCs w:val="24"/>
        </w:rPr>
        <w:t>;</w:t>
      </w:r>
    </w:p>
    <w:p w14:paraId="77EF5F39" w14:textId="77777777" w:rsidR="002A6BEA" w:rsidRPr="004D3C05" w:rsidRDefault="002A6BEA" w:rsidP="002A6BEA">
      <w:pPr>
        <w:ind w:left="1770" w:hanging="567"/>
        <w:rPr>
          <w:szCs w:val="24"/>
        </w:rPr>
      </w:pPr>
      <w:r w:rsidRPr="004D3C05">
        <w:rPr>
          <w:szCs w:val="24"/>
        </w:rPr>
        <w:lastRenderedPageBreak/>
        <w:t>(iv)</w:t>
      </w:r>
      <w:r w:rsidRPr="004D3C05">
        <w:rPr>
          <w:szCs w:val="24"/>
        </w:rPr>
        <w:tab/>
      </w:r>
      <w:proofErr w:type="gramStart"/>
      <w:r w:rsidRPr="004D3C05">
        <w:rPr>
          <w:szCs w:val="24"/>
        </w:rPr>
        <w:t>any</w:t>
      </w:r>
      <w:proofErr w:type="gramEnd"/>
      <w:r w:rsidRPr="004D3C05">
        <w:rPr>
          <w:szCs w:val="24"/>
        </w:rPr>
        <w:t xml:space="preserve"> communications from the Information Commissioner or any other regulatory authority in connection with Personal Data; and</w:t>
      </w:r>
    </w:p>
    <w:p w14:paraId="352503DF" w14:textId="77777777" w:rsidR="002A6BEA" w:rsidRPr="004D3C05" w:rsidRDefault="002A6BEA" w:rsidP="002A6BEA">
      <w:pPr>
        <w:ind w:left="1770" w:hanging="567"/>
        <w:rPr>
          <w:szCs w:val="24"/>
        </w:rPr>
      </w:pPr>
      <w:r w:rsidRPr="004D3C05">
        <w:rPr>
          <w:szCs w:val="24"/>
        </w:rPr>
        <w:t>(v)</w:t>
      </w:r>
      <w:r w:rsidRPr="004D3C05">
        <w:rPr>
          <w:szCs w:val="24"/>
        </w:rPr>
        <w:tab/>
      </w:r>
      <w:proofErr w:type="gramStart"/>
      <w:r w:rsidRPr="004D3C05">
        <w:rPr>
          <w:szCs w:val="24"/>
        </w:rPr>
        <w:t>any</w:t>
      </w:r>
      <w:proofErr w:type="gramEnd"/>
      <w:r w:rsidRPr="004D3C05">
        <w:rPr>
          <w:szCs w:val="24"/>
        </w:rPr>
        <w:t xml:space="preserve"> requests from any third party for disclosure of Personal Data where compliance with such request is required or purported to be required by Law</w:t>
      </w:r>
      <w:r>
        <w:rPr>
          <w:szCs w:val="24"/>
        </w:rPr>
        <w:t>,</w:t>
      </w:r>
    </w:p>
    <w:p w14:paraId="681246B8" w14:textId="77777777" w:rsidR="002A6BEA" w:rsidRPr="004D3C05" w:rsidRDefault="002A6BEA" w:rsidP="002A6BEA">
      <w:pPr>
        <w:ind w:left="1203"/>
        <w:rPr>
          <w:szCs w:val="24"/>
        </w:rPr>
      </w:pPr>
      <w:proofErr w:type="gramStart"/>
      <w:r w:rsidRPr="004D3C05">
        <w:rPr>
          <w:szCs w:val="24"/>
        </w:rPr>
        <w:t>that</w:t>
      </w:r>
      <w:proofErr w:type="gramEnd"/>
      <w:r w:rsidRPr="004D3C05">
        <w:rPr>
          <w:szCs w:val="24"/>
        </w:rPr>
        <w:t xml:space="preserve"> it has received in relation to the subject matter of the </w:t>
      </w:r>
      <w:r>
        <w:rPr>
          <w:szCs w:val="24"/>
        </w:rPr>
        <w:t>Contract</w:t>
      </w:r>
      <w:r w:rsidRPr="004D3C05">
        <w:rPr>
          <w:szCs w:val="24"/>
        </w:rPr>
        <w:t xml:space="preserve"> during that period; </w:t>
      </w:r>
    </w:p>
    <w:p w14:paraId="202FF057" w14:textId="77777777" w:rsidR="002A6BEA" w:rsidRPr="004D3C05" w:rsidRDefault="002A6BEA" w:rsidP="002A6BEA">
      <w:pPr>
        <w:ind w:left="1203" w:hanging="566"/>
        <w:rPr>
          <w:szCs w:val="24"/>
        </w:rPr>
      </w:pPr>
      <w:r w:rsidRPr="004D3C05">
        <w:rPr>
          <w:szCs w:val="24"/>
        </w:rPr>
        <w:t>(b)</w:t>
      </w:r>
      <w:r w:rsidRPr="004D3C05">
        <w:rPr>
          <w:szCs w:val="24"/>
        </w:rPr>
        <w:tab/>
      </w:r>
      <w:r w:rsidRPr="004D3C05">
        <w:rPr>
          <w:szCs w:val="24"/>
          <w:highlight w:val="white"/>
        </w:rPr>
        <w:t>notify each other immediately if it receives any</w:t>
      </w:r>
      <w:r w:rsidRPr="004D3C05">
        <w:rPr>
          <w:szCs w:val="24"/>
        </w:rPr>
        <w:t xml:space="preserve"> request, complaint or communication made as referred to in Clauses 2.1(a)(</w:t>
      </w:r>
      <w:proofErr w:type="spellStart"/>
      <w:r w:rsidRPr="004D3C05">
        <w:rPr>
          <w:szCs w:val="24"/>
        </w:rPr>
        <w:t>i</w:t>
      </w:r>
      <w:proofErr w:type="spellEnd"/>
      <w:r w:rsidRPr="004D3C05">
        <w:rPr>
          <w:szCs w:val="24"/>
        </w:rPr>
        <w:t xml:space="preserve">) to (v); </w:t>
      </w:r>
    </w:p>
    <w:p w14:paraId="6A23F7DE" w14:textId="77777777" w:rsidR="002A6BEA" w:rsidRPr="004D3C05" w:rsidRDefault="002A6BEA" w:rsidP="002A6BEA">
      <w:pPr>
        <w:ind w:left="1203" w:hanging="566"/>
        <w:rPr>
          <w:szCs w:val="24"/>
        </w:rPr>
      </w:pPr>
      <w:r w:rsidRPr="004D3C05">
        <w:rPr>
          <w:szCs w:val="24"/>
        </w:rPr>
        <w:t>(c)</w:t>
      </w:r>
      <w:r w:rsidRPr="004D3C05">
        <w:rPr>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w:t>
      </w:r>
      <w:r>
        <w:rPr>
          <w:szCs w:val="24"/>
        </w:rPr>
        <w:t>egislation;</w:t>
      </w:r>
    </w:p>
    <w:p w14:paraId="00E8FDAF" w14:textId="77777777" w:rsidR="002A6BEA" w:rsidRPr="004D3C05" w:rsidRDefault="002A6BEA" w:rsidP="002A6BEA">
      <w:pPr>
        <w:ind w:left="1203" w:hanging="566"/>
        <w:rPr>
          <w:szCs w:val="24"/>
        </w:rPr>
      </w:pPr>
      <w:r w:rsidRPr="004D3C05">
        <w:rPr>
          <w:szCs w:val="24"/>
        </w:rPr>
        <w:t xml:space="preserve">(d) </w:t>
      </w:r>
      <w:r w:rsidRPr="004D3C05">
        <w:rPr>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Pr>
          <w:szCs w:val="24"/>
        </w:rPr>
        <w:t>the Contract</w:t>
      </w:r>
      <w:r w:rsidRPr="004D3C05">
        <w:rPr>
          <w:szCs w:val="24"/>
        </w:rPr>
        <w:t xml:space="preserve"> or is required by Law)</w:t>
      </w:r>
      <w:r>
        <w:rPr>
          <w:szCs w:val="24"/>
        </w:rPr>
        <w:t xml:space="preserve"> ensure consent has been obtained from the Data Subject before disclosing or transferring the Personal Data to the third </w:t>
      </w:r>
      <w:proofErr w:type="spellStart"/>
      <w:r>
        <w:rPr>
          <w:szCs w:val="24"/>
        </w:rPr>
        <w:t>partry</w:t>
      </w:r>
      <w:proofErr w:type="spellEnd"/>
      <w:r w:rsidRPr="004D3C05">
        <w:rPr>
          <w:szCs w:val="24"/>
        </w:rPr>
        <w:t>. For the avoidance of doubt to which Personal Data is transferred must be subject to equivalent obligations which are no less onerous than those set out in this Annex</w:t>
      </w:r>
      <w:r>
        <w:rPr>
          <w:szCs w:val="24"/>
        </w:rPr>
        <w:t>;</w:t>
      </w:r>
    </w:p>
    <w:p w14:paraId="0558C39F" w14:textId="77777777" w:rsidR="002A6BEA" w:rsidRPr="004D3C05" w:rsidRDefault="002A6BEA" w:rsidP="002A6BEA">
      <w:pPr>
        <w:ind w:left="1203" w:hanging="566"/>
        <w:rPr>
          <w:szCs w:val="24"/>
        </w:rPr>
      </w:pPr>
      <w:r w:rsidRPr="004D3C05">
        <w:rPr>
          <w:szCs w:val="24"/>
        </w:rPr>
        <w:t>(e)</w:t>
      </w:r>
      <w:r w:rsidRPr="004D3C05">
        <w:rPr>
          <w:szCs w:val="24"/>
        </w:rPr>
        <w:tab/>
      </w:r>
      <w:proofErr w:type="gramStart"/>
      <w:r w:rsidRPr="004D3C05">
        <w:rPr>
          <w:szCs w:val="24"/>
        </w:rPr>
        <w:t>request</w:t>
      </w:r>
      <w:proofErr w:type="gramEnd"/>
      <w:r w:rsidRPr="004D3C05">
        <w:rPr>
          <w:szCs w:val="24"/>
        </w:rPr>
        <w:t xml:space="preserve"> from the Data Subject only the minimum information necessary to provide the Services and treat such extracted information as Confidential Information</w:t>
      </w:r>
      <w:r>
        <w:rPr>
          <w:szCs w:val="24"/>
        </w:rPr>
        <w:t>;</w:t>
      </w:r>
    </w:p>
    <w:p w14:paraId="39556236" w14:textId="77777777" w:rsidR="002A6BEA" w:rsidRPr="004D3C05" w:rsidRDefault="002A6BEA" w:rsidP="002A6BEA">
      <w:pPr>
        <w:ind w:left="1203" w:hanging="566"/>
        <w:rPr>
          <w:szCs w:val="24"/>
        </w:rPr>
      </w:pPr>
      <w:r w:rsidRPr="004D3C05">
        <w:rPr>
          <w:szCs w:val="24"/>
        </w:rPr>
        <w:t>(f)</w:t>
      </w:r>
      <w:r w:rsidRPr="004D3C05">
        <w:rPr>
          <w:szCs w:val="24"/>
        </w:rPr>
        <w:tab/>
        <w:t xml:space="preserve">ensure that at all times it has in place appropriate Protective Measures to guard against unauthorised or unlawful </w:t>
      </w:r>
      <w:r>
        <w:rPr>
          <w:szCs w:val="24"/>
        </w:rPr>
        <w:t>P</w:t>
      </w:r>
      <w:r w:rsidRPr="004D3C05">
        <w:rPr>
          <w:szCs w:val="24"/>
        </w:rPr>
        <w:t>rocessing of the Personal Data and/or accidental loss, destruction or damage to the Personal Data and unauthorised or unlawful disclosure of or access to the Personal Data</w:t>
      </w:r>
      <w:r>
        <w:rPr>
          <w:szCs w:val="24"/>
        </w:rPr>
        <w:t>;</w:t>
      </w:r>
    </w:p>
    <w:p w14:paraId="1BA5807A" w14:textId="77777777" w:rsidR="002A6BEA" w:rsidRPr="004D3C05" w:rsidRDefault="002A6BEA" w:rsidP="002A6BEA">
      <w:pPr>
        <w:ind w:left="1203" w:hanging="566"/>
        <w:rPr>
          <w:szCs w:val="24"/>
        </w:rPr>
      </w:pPr>
      <w:r w:rsidRPr="004D3C05">
        <w:rPr>
          <w:szCs w:val="24"/>
        </w:rPr>
        <w:t>(g)</w:t>
      </w:r>
      <w:r w:rsidRPr="004D3C05">
        <w:rPr>
          <w:szCs w:val="24"/>
        </w:rPr>
        <w:tab/>
      </w:r>
      <w:proofErr w:type="gramStart"/>
      <w:r w:rsidRPr="004D3C05">
        <w:rPr>
          <w:szCs w:val="24"/>
        </w:rPr>
        <w:t>take</w:t>
      </w:r>
      <w:proofErr w:type="gramEnd"/>
      <w:r w:rsidRPr="004D3C05">
        <w:rPr>
          <w:szCs w:val="24"/>
        </w:rPr>
        <w:t xml:space="preserve"> all reasonable steps to ensure the reliability and integrity of any of its Personnel who have access to the Personal Data and ensure that its Personnel:</w:t>
      </w:r>
    </w:p>
    <w:p w14:paraId="373E8E28" w14:textId="77777777" w:rsidR="002A6BEA" w:rsidRPr="004D3C05" w:rsidRDefault="002A6BEA" w:rsidP="002A6BEA">
      <w:pPr>
        <w:ind w:left="1769" w:hanging="566"/>
        <w:rPr>
          <w:szCs w:val="24"/>
        </w:rPr>
      </w:pPr>
      <w:r w:rsidRPr="004D3C05">
        <w:rPr>
          <w:szCs w:val="24"/>
        </w:rPr>
        <w:t>(</w:t>
      </w:r>
      <w:proofErr w:type="spellStart"/>
      <w:proofErr w:type="gramStart"/>
      <w:r w:rsidRPr="004D3C05">
        <w:rPr>
          <w:szCs w:val="24"/>
        </w:rPr>
        <w:t>i</w:t>
      </w:r>
      <w:proofErr w:type="spellEnd"/>
      <w:proofErr w:type="gramEnd"/>
      <w:r w:rsidRPr="004D3C05">
        <w:rPr>
          <w:szCs w:val="24"/>
        </w:rPr>
        <w:t>)</w:t>
      </w:r>
      <w:r w:rsidRPr="004D3C05">
        <w:rPr>
          <w:szCs w:val="24"/>
        </w:rPr>
        <w:tab/>
        <w:t xml:space="preserve">are aware of and comply with their  duties under this Annex </w:t>
      </w:r>
      <w:r>
        <w:rPr>
          <w:szCs w:val="24"/>
        </w:rPr>
        <w:t>2</w:t>
      </w:r>
      <w:r w:rsidRPr="004D3C05">
        <w:rPr>
          <w:szCs w:val="24"/>
        </w:rPr>
        <w:t xml:space="preserve"> (Data Sharing Agreement) and those in respect of Confidential Information </w:t>
      </w:r>
    </w:p>
    <w:p w14:paraId="75E05318" w14:textId="77777777" w:rsidR="002A6BEA" w:rsidRPr="004D3C05" w:rsidRDefault="002A6BEA" w:rsidP="002A6BEA">
      <w:pPr>
        <w:ind w:left="1769" w:hanging="566"/>
        <w:rPr>
          <w:szCs w:val="24"/>
        </w:rPr>
      </w:pPr>
      <w:r w:rsidRPr="004D3C05">
        <w:rPr>
          <w:szCs w:val="24"/>
        </w:rPr>
        <w:t>(ii)</w:t>
      </w:r>
      <w:r w:rsidRPr="004D3C05">
        <w:rPr>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9E0B342" w14:textId="77777777" w:rsidR="002A6BEA" w:rsidRPr="004D3C05" w:rsidRDefault="002A6BEA" w:rsidP="002A6BEA">
      <w:pPr>
        <w:ind w:left="1769" w:hanging="566"/>
        <w:rPr>
          <w:szCs w:val="24"/>
        </w:rPr>
      </w:pPr>
      <w:r w:rsidRPr="004D3C05">
        <w:rPr>
          <w:szCs w:val="24"/>
        </w:rPr>
        <w:t>(iii)</w:t>
      </w:r>
      <w:r w:rsidRPr="004D3C05">
        <w:rPr>
          <w:szCs w:val="24"/>
        </w:rPr>
        <w:tab/>
      </w:r>
      <w:proofErr w:type="gramStart"/>
      <w:r w:rsidRPr="004D3C05">
        <w:rPr>
          <w:szCs w:val="24"/>
        </w:rPr>
        <w:t>have</w:t>
      </w:r>
      <w:proofErr w:type="gramEnd"/>
      <w:r w:rsidRPr="004D3C05">
        <w:rPr>
          <w:szCs w:val="24"/>
        </w:rPr>
        <w:t xml:space="preserve"> undergone adequate training in the use, care, protection and handling of personal data as required by the applicable Data Protection Law;</w:t>
      </w:r>
    </w:p>
    <w:p w14:paraId="7C49C869" w14:textId="77777777" w:rsidR="002A6BEA" w:rsidRPr="004D3C05" w:rsidRDefault="002A6BEA" w:rsidP="002A6BEA">
      <w:pPr>
        <w:ind w:left="1203" w:hanging="566"/>
        <w:rPr>
          <w:szCs w:val="24"/>
        </w:rPr>
      </w:pPr>
      <w:r w:rsidRPr="004D3C05">
        <w:rPr>
          <w:szCs w:val="24"/>
        </w:rPr>
        <w:t>(h)</w:t>
      </w:r>
      <w:r w:rsidRPr="004D3C05">
        <w:rPr>
          <w:szCs w:val="24"/>
        </w:rPr>
        <w:tab/>
        <w:t>ensure that it has in place Protective Measures as appropriate to protect against a Data Loss Event having taken account of the:</w:t>
      </w:r>
    </w:p>
    <w:p w14:paraId="359A5164" w14:textId="77777777" w:rsidR="002A6BEA" w:rsidRPr="004D3C05" w:rsidRDefault="002A6BEA" w:rsidP="002A6BEA">
      <w:pPr>
        <w:ind w:left="1769" w:hanging="566"/>
        <w:rPr>
          <w:szCs w:val="24"/>
        </w:rPr>
      </w:pPr>
      <w:r w:rsidRPr="004D3C05">
        <w:rPr>
          <w:szCs w:val="24"/>
        </w:rPr>
        <w:lastRenderedPageBreak/>
        <w:t>(</w:t>
      </w:r>
      <w:proofErr w:type="spellStart"/>
      <w:r w:rsidRPr="004D3C05">
        <w:rPr>
          <w:szCs w:val="24"/>
        </w:rPr>
        <w:t>i</w:t>
      </w:r>
      <w:proofErr w:type="spellEnd"/>
      <w:r w:rsidRPr="004D3C05">
        <w:rPr>
          <w:szCs w:val="24"/>
        </w:rPr>
        <w:t xml:space="preserve">)    </w:t>
      </w:r>
      <w:proofErr w:type="gramStart"/>
      <w:r w:rsidRPr="004D3C05">
        <w:rPr>
          <w:szCs w:val="24"/>
        </w:rPr>
        <w:t>nature</w:t>
      </w:r>
      <w:proofErr w:type="gramEnd"/>
      <w:r w:rsidRPr="004D3C05">
        <w:rPr>
          <w:szCs w:val="24"/>
        </w:rPr>
        <w:t xml:space="preserve"> of the data to be protected;</w:t>
      </w:r>
    </w:p>
    <w:p w14:paraId="7C313CDF" w14:textId="77777777" w:rsidR="002A6BEA" w:rsidRPr="004D3C05" w:rsidRDefault="002A6BEA" w:rsidP="002A6BEA">
      <w:pPr>
        <w:ind w:left="1769" w:hanging="566"/>
        <w:rPr>
          <w:szCs w:val="24"/>
        </w:rPr>
      </w:pPr>
      <w:r w:rsidRPr="004D3C05">
        <w:rPr>
          <w:szCs w:val="24"/>
        </w:rPr>
        <w:t>(</w:t>
      </w:r>
      <w:proofErr w:type="spellStart"/>
      <w:r w:rsidRPr="004D3C05">
        <w:rPr>
          <w:szCs w:val="24"/>
        </w:rPr>
        <w:t>i</w:t>
      </w:r>
      <w:proofErr w:type="spellEnd"/>
      <w:r w:rsidRPr="004D3C05">
        <w:rPr>
          <w:szCs w:val="24"/>
        </w:rPr>
        <w:t xml:space="preserve">)   </w:t>
      </w:r>
      <w:proofErr w:type="gramStart"/>
      <w:r w:rsidRPr="004D3C05">
        <w:rPr>
          <w:szCs w:val="24"/>
        </w:rPr>
        <w:t>harm</w:t>
      </w:r>
      <w:proofErr w:type="gramEnd"/>
      <w:r w:rsidRPr="004D3C05">
        <w:rPr>
          <w:szCs w:val="24"/>
        </w:rPr>
        <w:t xml:space="preserve"> that might result from a Data Loss Event;</w:t>
      </w:r>
    </w:p>
    <w:p w14:paraId="07F92529" w14:textId="77777777" w:rsidR="002A6BEA" w:rsidRPr="004D3C05" w:rsidRDefault="002A6BEA" w:rsidP="002A6BEA">
      <w:pPr>
        <w:ind w:left="1769" w:hanging="566"/>
        <w:rPr>
          <w:szCs w:val="24"/>
        </w:rPr>
      </w:pPr>
      <w:r w:rsidRPr="004D3C05">
        <w:rPr>
          <w:szCs w:val="24"/>
        </w:rPr>
        <w:t xml:space="preserve">(iii)   </w:t>
      </w:r>
      <w:proofErr w:type="gramStart"/>
      <w:r w:rsidRPr="004D3C05">
        <w:rPr>
          <w:szCs w:val="24"/>
        </w:rPr>
        <w:t>state</w:t>
      </w:r>
      <w:proofErr w:type="gramEnd"/>
      <w:r w:rsidRPr="004D3C05">
        <w:rPr>
          <w:szCs w:val="24"/>
        </w:rPr>
        <w:t xml:space="preserve"> of technological development; and</w:t>
      </w:r>
    </w:p>
    <w:p w14:paraId="7C1349F7" w14:textId="77777777" w:rsidR="002A6BEA" w:rsidRPr="004D3C05" w:rsidRDefault="002A6BEA" w:rsidP="002A6BEA">
      <w:pPr>
        <w:ind w:left="1769" w:hanging="566"/>
        <w:rPr>
          <w:szCs w:val="24"/>
        </w:rPr>
      </w:pPr>
      <w:r w:rsidRPr="004D3C05">
        <w:rPr>
          <w:szCs w:val="24"/>
        </w:rPr>
        <w:t>(</w:t>
      </w:r>
      <w:proofErr w:type="gramStart"/>
      <w:r w:rsidRPr="004D3C05">
        <w:rPr>
          <w:szCs w:val="24"/>
        </w:rPr>
        <w:t>iv</w:t>
      </w:r>
      <w:proofErr w:type="gramEnd"/>
      <w:r w:rsidRPr="004D3C05">
        <w:rPr>
          <w:szCs w:val="24"/>
        </w:rPr>
        <w:t>)   cost of implementing any measures</w:t>
      </w:r>
      <w:r>
        <w:rPr>
          <w:szCs w:val="24"/>
        </w:rPr>
        <w:t>;</w:t>
      </w:r>
    </w:p>
    <w:p w14:paraId="0B099227" w14:textId="77777777" w:rsidR="002A6BEA" w:rsidRPr="004D3C05" w:rsidRDefault="002A6BEA" w:rsidP="002A6BEA">
      <w:pPr>
        <w:ind w:left="1203" w:hanging="566"/>
        <w:rPr>
          <w:szCs w:val="24"/>
        </w:rPr>
      </w:pPr>
      <w:r w:rsidRPr="004D3C05">
        <w:rPr>
          <w:szCs w:val="24"/>
        </w:rPr>
        <w:t>(</w:t>
      </w:r>
      <w:proofErr w:type="spellStart"/>
      <w:r w:rsidRPr="004D3C05">
        <w:rPr>
          <w:szCs w:val="24"/>
        </w:rPr>
        <w:t>i</w:t>
      </w:r>
      <w:proofErr w:type="spellEnd"/>
      <w:r w:rsidRPr="004D3C05">
        <w:rPr>
          <w:szCs w:val="24"/>
        </w:rPr>
        <w:t xml:space="preserve">)  </w:t>
      </w:r>
      <w:r w:rsidRPr="004D3C05">
        <w:rPr>
          <w:szCs w:val="24"/>
        </w:rPr>
        <w:tab/>
        <w:t xml:space="preserve">ensure that it has the capability (whether technological or otherwise), to the extent required by Data Protection Law, to provide or correct or delete at the request of a Data Subject all the Personal Data relating to that Data Subject that the </w:t>
      </w:r>
      <w:r>
        <w:rPr>
          <w:szCs w:val="24"/>
        </w:rPr>
        <w:t>Supplier</w:t>
      </w:r>
      <w:r w:rsidRPr="004D3C05">
        <w:rPr>
          <w:szCs w:val="24"/>
        </w:rPr>
        <w:t xml:space="preserve"> holds; and</w:t>
      </w:r>
    </w:p>
    <w:p w14:paraId="09389ABE" w14:textId="77777777" w:rsidR="002A6BEA" w:rsidRPr="004D3C05" w:rsidRDefault="002A6BEA" w:rsidP="002A6BEA">
      <w:pPr>
        <w:ind w:left="1203" w:hanging="566"/>
        <w:rPr>
          <w:szCs w:val="24"/>
        </w:rPr>
      </w:pPr>
      <w:r w:rsidRPr="004D3C05">
        <w:rPr>
          <w:szCs w:val="24"/>
        </w:rPr>
        <w:t>(</w:t>
      </w:r>
      <w:proofErr w:type="spellStart"/>
      <w:r w:rsidRPr="004D3C05">
        <w:rPr>
          <w:szCs w:val="24"/>
        </w:rPr>
        <w:t>i</w:t>
      </w:r>
      <w:proofErr w:type="spellEnd"/>
      <w:r w:rsidRPr="004D3C05">
        <w:rPr>
          <w:szCs w:val="24"/>
        </w:rPr>
        <w:t xml:space="preserve">)  </w:t>
      </w:r>
      <w:r w:rsidRPr="004D3C05">
        <w:rPr>
          <w:szCs w:val="24"/>
        </w:rPr>
        <w:tab/>
      </w:r>
      <w:proofErr w:type="gramStart"/>
      <w:r w:rsidRPr="004D3C05">
        <w:rPr>
          <w:szCs w:val="24"/>
        </w:rPr>
        <w:t>ensure</w:t>
      </w:r>
      <w:proofErr w:type="gramEnd"/>
      <w:r w:rsidRPr="004D3C05">
        <w:rPr>
          <w:szCs w:val="24"/>
        </w:rPr>
        <w:t xml:space="preserve"> that it notifies the other Party as soon as it becomes aware of a Data Loss Event. </w:t>
      </w:r>
    </w:p>
    <w:p w14:paraId="5B9523D1" w14:textId="77777777" w:rsidR="002A6BEA" w:rsidRPr="004D3C05" w:rsidRDefault="002A6BEA" w:rsidP="002A6BEA">
      <w:pPr>
        <w:ind w:left="11" w:hanging="720"/>
        <w:rPr>
          <w:szCs w:val="24"/>
        </w:rPr>
      </w:pPr>
      <w:r w:rsidRPr="004D3C05">
        <w:rPr>
          <w:szCs w:val="24"/>
        </w:rPr>
        <w:t xml:space="preserve">2.2 </w:t>
      </w:r>
      <w:r w:rsidRPr="004D3C05">
        <w:rPr>
          <w:szCs w:val="24"/>
        </w:rPr>
        <w:tab/>
        <w:t>Each Joint Controller shall use its reasonable endeavours to assist the other Controller to comply with any obligations under applicable Data Protection Law and shall not perform its obligations under this Annex in such a way as to cause the other Joint Controller to breach any of its obligations under applicable Data Protection Law to the extent it is aware, or ought reasonably to have been aware, that the same would be a breach of such obligations</w:t>
      </w:r>
    </w:p>
    <w:p w14:paraId="038BFCFE" w14:textId="77777777" w:rsidR="002A6BEA" w:rsidRDefault="002A6BEA" w:rsidP="002A6BEA">
      <w:pPr>
        <w:ind w:left="11" w:hanging="720"/>
        <w:rPr>
          <w:b/>
          <w:szCs w:val="24"/>
        </w:rPr>
      </w:pPr>
      <w:r w:rsidRPr="004D3C05">
        <w:rPr>
          <w:szCs w:val="24"/>
        </w:rPr>
        <w:t>3</w:t>
      </w:r>
      <w:r w:rsidRPr="004D3C05">
        <w:rPr>
          <w:b/>
          <w:szCs w:val="24"/>
        </w:rPr>
        <w:t>. Data Protection Breach</w:t>
      </w:r>
    </w:p>
    <w:p w14:paraId="2C755D9D" w14:textId="77777777" w:rsidR="002A6BEA" w:rsidRPr="004D3C05" w:rsidRDefault="002A6BEA" w:rsidP="002A6BEA">
      <w:pPr>
        <w:rPr>
          <w:szCs w:val="24"/>
        </w:rPr>
      </w:pPr>
      <w:r w:rsidRPr="004D3C05">
        <w:rPr>
          <w:szCs w:val="24"/>
        </w:rPr>
        <w:t xml:space="preserve">3.1 Without prejudice to </w:t>
      </w:r>
      <w:r>
        <w:rPr>
          <w:szCs w:val="24"/>
        </w:rPr>
        <w:t>Paragraph</w:t>
      </w:r>
      <w:r w:rsidRPr="004D3C05">
        <w:rPr>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w:t>
      </w:r>
      <w:r>
        <w:rPr>
          <w:szCs w:val="24"/>
        </w:rPr>
        <w:t>other Party</w:t>
      </w:r>
      <w:r w:rsidRPr="004D3C05">
        <w:rPr>
          <w:szCs w:val="24"/>
        </w:rPr>
        <w:t xml:space="preserve"> and its advisors with:</w:t>
      </w:r>
    </w:p>
    <w:p w14:paraId="2D95127F" w14:textId="77777777" w:rsidR="002A6BEA" w:rsidRPr="004D3C05" w:rsidRDefault="002A6BEA" w:rsidP="002A6BEA">
      <w:pPr>
        <w:rPr>
          <w:szCs w:val="24"/>
        </w:rPr>
      </w:pPr>
      <w:r w:rsidRPr="004D3C05">
        <w:rPr>
          <w:szCs w:val="24"/>
        </w:rPr>
        <w:t>(</w:t>
      </w:r>
      <w:r>
        <w:rPr>
          <w:szCs w:val="24"/>
        </w:rPr>
        <w:t>a</w:t>
      </w:r>
      <w:r w:rsidRPr="004D3C05">
        <w:rPr>
          <w:szCs w:val="24"/>
        </w:rPr>
        <w:t xml:space="preserve">) </w:t>
      </w:r>
      <w:proofErr w:type="gramStart"/>
      <w:r w:rsidRPr="004D3C05">
        <w:rPr>
          <w:szCs w:val="24"/>
        </w:rPr>
        <w:t>sufficient</w:t>
      </w:r>
      <w:proofErr w:type="gramEnd"/>
      <w:r w:rsidRPr="004D3C05">
        <w:rPr>
          <w:szCs w:val="24"/>
        </w:rPr>
        <w:t xml:space="preserve"> information and in a timescale which allows the other Party to meet any obligations to report a Personal Data Breach under the Data Protection </w:t>
      </w:r>
      <w:r>
        <w:rPr>
          <w:szCs w:val="24"/>
        </w:rPr>
        <w:t>Legislation</w:t>
      </w:r>
      <w:r w:rsidRPr="004D3C05">
        <w:rPr>
          <w:szCs w:val="24"/>
        </w:rPr>
        <w:t>;</w:t>
      </w:r>
    </w:p>
    <w:p w14:paraId="4AF37065" w14:textId="77777777" w:rsidR="002A6BEA" w:rsidRPr="004D3C05" w:rsidRDefault="002A6BEA" w:rsidP="002A6BEA">
      <w:pPr>
        <w:rPr>
          <w:szCs w:val="24"/>
        </w:rPr>
      </w:pPr>
      <w:r w:rsidRPr="004D3C05">
        <w:rPr>
          <w:szCs w:val="24"/>
        </w:rPr>
        <w:t>(</w:t>
      </w:r>
      <w:r>
        <w:rPr>
          <w:szCs w:val="24"/>
        </w:rPr>
        <w:t>b</w:t>
      </w:r>
      <w:r w:rsidRPr="004D3C05">
        <w:rPr>
          <w:szCs w:val="24"/>
        </w:rPr>
        <w:t xml:space="preserve">) </w:t>
      </w:r>
      <w:proofErr w:type="gramStart"/>
      <w:r w:rsidRPr="004D3C05">
        <w:rPr>
          <w:szCs w:val="24"/>
        </w:rPr>
        <w:t>all</w:t>
      </w:r>
      <w:proofErr w:type="gramEnd"/>
      <w:r w:rsidRPr="004D3C05">
        <w:rPr>
          <w:szCs w:val="24"/>
        </w:rPr>
        <w:t xml:space="preserve"> reasonable assistance, including:</w:t>
      </w:r>
    </w:p>
    <w:p w14:paraId="782BBFDC" w14:textId="77777777" w:rsidR="002A6BEA" w:rsidRPr="00C716C9" w:rsidRDefault="002A6BEA" w:rsidP="00E06DFD">
      <w:pPr>
        <w:pStyle w:val="ListParagraph"/>
        <w:numPr>
          <w:ilvl w:val="5"/>
          <w:numId w:val="21"/>
        </w:numPr>
        <w:suppressAutoHyphens/>
        <w:autoSpaceDN w:val="0"/>
        <w:spacing w:after="200" w:line="276" w:lineRule="auto"/>
        <w:ind w:left="1276"/>
        <w:contextualSpacing w:val="0"/>
        <w:textAlignment w:val="baseline"/>
        <w:rPr>
          <w:szCs w:val="24"/>
        </w:rPr>
      </w:pPr>
      <w:r w:rsidRPr="00C716C9">
        <w:rPr>
          <w:szCs w:val="24"/>
        </w:rPr>
        <w:t>co-operation with the other Party and the Information Commissioner investigating the Personal Data Breach and its cause, containing and recovering the compromised Personal Data and compliance with the applicable guidance;</w:t>
      </w:r>
    </w:p>
    <w:p w14:paraId="416C4DB6" w14:textId="77777777" w:rsidR="002A6BEA" w:rsidRPr="004D3C05" w:rsidRDefault="002A6BEA" w:rsidP="00E06DFD">
      <w:pPr>
        <w:pStyle w:val="ListParagraph"/>
        <w:numPr>
          <w:ilvl w:val="5"/>
          <w:numId w:val="21"/>
        </w:numPr>
        <w:suppressAutoHyphens/>
        <w:autoSpaceDN w:val="0"/>
        <w:spacing w:after="200" w:line="276" w:lineRule="auto"/>
        <w:ind w:left="1276"/>
        <w:contextualSpacing w:val="0"/>
        <w:textAlignment w:val="baseline"/>
        <w:rPr>
          <w:szCs w:val="24"/>
        </w:rPr>
      </w:pPr>
      <w:r w:rsidRPr="004D3C05">
        <w:rPr>
          <w:szCs w:val="24"/>
        </w:rPr>
        <w:t xml:space="preserve">co-operation with the other Party including taking such reasonable steps as are directed by the </w:t>
      </w:r>
      <w:r>
        <w:rPr>
          <w:szCs w:val="24"/>
        </w:rPr>
        <w:t>other Party</w:t>
      </w:r>
      <w:r w:rsidRPr="004D3C05">
        <w:rPr>
          <w:szCs w:val="24"/>
        </w:rPr>
        <w:t xml:space="preserve"> to assist in the investigation, mitigation and remediation of a Personal Data Breach;</w:t>
      </w:r>
    </w:p>
    <w:p w14:paraId="72EE2372" w14:textId="77777777" w:rsidR="002A6BEA" w:rsidRPr="004D3C05" w:rsidRDefault="002A6BEA" w:rsidP="00E06DFD">
      <w:pPr>
        <w:pStyle w:val="ListParagraph"/>
        <w:numPr>
          <w:ilvl w:val="5"/>
          <w:numId w:val="21"/>
        </w:numPr>
        <w:suppressAutoHyphens/>
        <w:autoSpaceDN w:val="0"/>
        <w:spacing w:after="200" w:line="276" w:lineRule="auto"/>
        <w:ind w:left="1276"/>
        <w:contextualSpacing w:val="0"/>
        <w:textAlignment w:val="baseline"/>
        <w:rPr>
          <w:szCs w:val="24"/>
        </w:rPr>
      </w:pPr>
      <w:r w:rsidRPr="004D3C05">
        <w:rPr>
          <w:szCs w:val="24"/>
        </w:rPr>
        <w:t>co-ordination with the other Party regarding the management of public relations and public statements relating to the Personal Data Breach;</w:t>
      </w:r>
      <w:r>
        <w:rPr>
          <w:szCs w:val="24"/>
        </w:rPr>
        <w:t xml:space="preserve"> and/or</w:t>
      </w:r>
    </w:p>
    <w:p w14:paraId="34D2AE92" w14:textId="77777777" w:rsidR="002A6BEA" w:rsidRPr="004D3C05" w:rsidRDefault="002A6BEA" w:rsidP="00E06DFD">
      <w:pPr>
        <w:pStyle w:val="ListParagraph"/>
        <w:numPr>
          <w:ilvl w:val="5"/>
          <w:numId w:val="21"/>
        </w:numPr>
        <w:suppressAutoHyphens/>
        <w:autoSpaceDN w:val="0"/>
        <w:spacing w:after="200" w:line="276" w:lineRule="auto"/>
        <w:ind w:left="1276"/>
        <w:contextualSpacing w:val="0"/>
        <w:textAlignment w:val="baseline"/>
        <w:rPr>
          <w:szCs w:val="24"/>
        </w:rPr>
      </w:pPr>
      <w:proofErr w:type="gramStart"/>
      <w:r w:rsidRPr="004D3C05">
        <w:rPr>
          <w:szCs w:val="24"/>
        </w:rPr>
        <w:t>providing</w:t>
      </w:r>
      <w:proofErr w:type="gramEnd"/>
      <w:r w:rsidRPr="004D3C05">
        <w:rPr>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17FEF15" w14:textId="77777777" w:rsidR="002A6BEA" w:rsidRPr="004D3C05" w:rsidRDefault="002A6BEA" w:rsidP="002A6BEA">
      <w:pPr>
        <w:rPr>
          <w:szCs w:val="24"/>
        </w:rPr>
      </w:pPr>
      <w:r w:rsidRPr="004D3C05">
        <w:rPr>
          <w:szCs w:val="24"/>
        </w:rPr>
        <w:lastRenderedPageBreak/>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403BC83" w14:textId="77777777" w:rsidR="002A6BEA" w:rsidRPr="004D3C05" w:rsidRDefault="002A6BEA" w:rsidP="002A6BEA">
      <w:pPr>
        <w:rPr>
          <w:szCs w:val="24"/>
        </w:rPr>
      </w:pPr>
      <w:r w:rsidRPr="004D3C05">
        <w:rPr>
          <w:szCs w:val="24"/>
        </w:rPr>
        <w:t>(</w:t>
      </w:r>
      <w:r>
        <w:rPr>
          <w:szCs w:val="24"/>
        </w:rPr>
        <w:t>a</w:t>
      </w:r>
      <w:r w:rsidRPr="004D3C05">
        <w:rPr>
          <w:szCs w:val="24"/>
        </w:rPr>
        <w:t xml:space="preserve">) </w:t>
      </w:r>
      <w:proofErr w:type="gramStart"/>
      <w:r w:rsidRPr="004D3C05">
        <w:rPr>
          <w:szCs w:val="24"/>
        </w:rPr>
        <w:t>the</w:t>
      </w:r>
      <w:proofErr w:type="gramEnd"/>
      <w:r w:rsidRPr="004D3C05">
        <w:rPr>
          <w:szCs w:val="24"/>
        </w:rPr>
        <w:t xml:space="preserve"> nature of the Personal Data Breach; </w:t>
      </w:r>
    </w:p>
    <w:p w14:paraId="4E63DD28" w14:textId="77777777" w:rsidR="002A6BEA" w:rsidRPr="004D3C05" w:rsidRDefault="002A6BEA" w:rsidP="002A6BEA">
      <w:pPr>
        <w:rPr>
          <w:szCs w:val="24"/>
        </w:rPr>
      </w:pPr>
      <w:r w:rsidRPr="004D3C05">
        <w:rPr>
          <w:szCs w:val="24"/>
        </w:rPr>
        <w:t>(</w:t>
      </w:r>
      <w:r>
        <w:rPr>
          <w:szCs w:val="24"/>
        </w:rPr>
        <w:t>b</w:t>
      </w:r>
      <w:r w:rsidRPr="004D3C05">
        <w:rPr>
          <w:szCs w:val="24"/>
        </w:rPr>
        <w:t xml:space="preserve">) </w:t>
      </w:r>
      <w:proofErr w:type="gramStart"/>
      <w:r w:rsidRPr="004D3C05">
        <w:rPr>
          <w:szCs w:val="24"/>
        </w:rPr>
        <w:t>the</w:t>
      </w:r>
      <w:proofErr w:type="gramEnd"/>
      <w:r w:rsidRPr="004D3C05">
        <w:rPr>
          <w:szCs w:val="24"/>
        </w:rPr>
        <w:t xml:space="preserve"> nature of Personal Data affected;</w:t>
      </w:r>
    </w:p>
    <w:p w14:paraId="68283333" w14:textId="77777777" w:rsidR="002A6BEA" w:rsidRPr="004D3C05" w:rsidRDefault="002A6BEA" w:rsidP="002A6BEA">
      <w:pPr>
        <w:rPr>
          <w:szCs w:val="24"/>
        </w:rPr>
      </w:pPr>
      <w:r w:rsidRPr="004D3C05">
        <w:rPr>
          <w:szCs w:val="24"/>
        </w:rPr>
        <w:t>(</w:t>
      </w:r>
      <w:r>
        <w:rPr>
          <w:szCs w:val="24"/>
        </w:rPr>
        <w:t>c</w:t>
      </w:r>
      <w:r w:rsidRPr="004D3C05">
        <w:rPr>
          <w:szCs w:val="24"/>
        </w:rPr>
        <w:t xml:space="preserve">) </w:t>
      </w:r>
      <w:proofErr w:type="gramStart"/>
      <w:r w:rsidRPr="004D3C05">
        <w:rPr>
          <w:szCs w:val="24"/>
        </w:rPr>
        <w:t>the</w:t>
      </w:r>
      <w:proofErr w:type="gramEnd"/>
      <w:r w:rsidRPr="004D3C05">
        <w:rPr>
          <w:szCs w:val="24"/>
        </w:rPr>
        <w:t xml:space="preserve"> categories and number of Data Subjects concerned;</w:t>
      </w:r>
    </w:p>
    <w:p w14:paraId="69412C67" w14:textId="77777777" w:rsidR="002A6BEA" w:rsidRPr="004D3C05" w:rsidRDefault="002A6BEA" w:rsidP="002A6BEA">
      <w:pPr>
        <w:rPr>
          <w:szCs w:val="24"/>
        </w:rPr>
      </w:pPr>
      <w:r w:rsidRPr="004D3C05">
        <w:rPr>
          <w:szCs w:val="24"/>
        </w:rPr>
        <w:t>(</w:t>
      </w:r>
      <w:r>
        <w:rPr>
          <w:szCs w:val="24"/>
        </w:rPr>
        <w:t>d</w:t>
      </w:r>
      <w:r w:rsidRPr="004D3C05">
        <w:rPr>
          <w:szCs w:val="24"/>
        </w:rPr>
        <w:t xml:space="preserve">) </w:t>
      </w:r>
      <w:proofErr w:type="gramStart"/>
      <w:r w:rsidRPr="004D3C05">
        <w:rPr>
          <w:szCs w:val="24"/>
        </w:rPr>
        <w:t>the</w:t>
      </w:r>
      <w:proofErr w:type="gramEnd"/>
      <w:r w:rsidRPr="004D3C05">
        <w:rPr>
          <w:szCs w:val="24"/>
        </w:rPr>
        <w:t xml:space="preserve"> name and contact details of the </w:t>
      </w:r>
      <w:r>
        <w:rPr>
          <w:szCs w:val="24"/>
        </w:rPr>
        <w:t>Supplier</w:t>
      </w:r>
      <w:r w:rsidRPr="004D3C05">
        <w:rPr>
          <w:szCs w:val="24"/>
        </w:rPr>
        <w:t>’s Data Protection Officer or other relevant contact from whom more information may be obtained;</w:t>
      </w:r>
    </w:p>
    <w:p w14:paraId="04515572" w14:textId="77777777" w:rsidR="002A6BEA" w:rsidRPr="004D3C05" w:rsidRDefault="002A6BEA" w:rsidP="002A6BEA">
      <w:pPr>
        <w:rPr>
          <w:szCs w:val="24"/>
        </w:rPr>
      </w:pPr>
      <w:r w:rsidRPr="004D3C05">
        <w:rPr>
          <w:szCs w:val="24"/>
        </w:rPr>
        <w:t>(</w:t>
      </w:r>
      <w:r>
        <w:rPr>
          <w:szCs w:val="24"/>
        </w:rPr>
        <w:t>e</w:t>
      </w:r>
      <w:r w:rsidRPr="004D3C05">
        <w:rPr>
          <w:szCs w:val="24"/>
        </w:rPr>
        <w:t xml:space="preserve">) </w:t>
      </w:r>
      <w:proofErr w:type="gramStart"/>
      <w:r w:rsidRPr="004D3C05">
        <w:rPr>
          <w:szCs w:val="24"/>
        </w:rPr>
        <w:t>measures</w:t>
      </w:r>
      <w:proofErr w:type="gramEnd"/>
      <w:r w:rsidRPr="004D3C05">
        <w:rPr>
          <w:szCs w:val="24"/>
        </w:rPr>
        <w:t xml:space="preserve"> taken or proposed to be taken to address the Personal Data Breach; and</w:t>
      </w:r>
    </w:p>
    <w:p w14:paraId="3F47AAB7" w14:textId="77777777" w:rsidR="002A6BEA" w:rsidRPr="004D3C05" w:rsidRDefault="002A6BEA" w:rsidP="002A6BEA">
      <w:pPr>
        <w:rPr>
          <w:szCs w:val="24"/>
        </w:rPr>
      </w:pPr>
      <w:r w:rsidRPr="004D3C05">
        <w:rPr>
          <w:szCs w:val="24"/>
        </w:rPr>
        <w:t>(</w:t>
      </w:r>
      <w:r>
        <w:rPr>
          <w:szCs w:val="24"/>
        </w:rPr>
        <w:t>f</w:t>
      </w:r>
      <w:r w:rsidRPr="004D3C05">
        <w:rPr>
          <w:szCs w:val="24"/>
        </w:rPr>
        <w:t xml:space="preserve">) </w:t>
      </w:r>
      <w:proofErr w:type="gramStart"/>
      <w:r w:rsidRPr="004D3C05">
        <w:rPr>
          <w:szCs w:val="24"/>
        </w:rPr>
        <w:t>describe</w:t>
      </w:r>
      <w:proofErr w:type="gramEnd"/>
      <w:r w:rsidRPr="004D3C05">
        <w:rPr>
          <w:szCs w:val="24"/>
        </w:rPr>
        <w:t xml:space="preserve"> the likely consequences of the Personal Data Breach.</w:t>
      </w:r>
    </w:p>
    <w:p w14:paraId="3B6D0014" w14:textId="77777777" w:rsidR="002A6BEA" w:rsidRPr="004D3C05" w:rsidRDefault="002A6BEA" w:rsidP="002A6BEA">
      <w:pPr>
        <w:keepNext/>
        <w:rPr>
          <w:b/>
          <w:szCs w:val="24"/>
        </w:rPr>
      </w:pPr>
      <w:r w:rsidRPr="004D3C05">
        <w:rPr>
          <w:szCs w:val="24"/>
        </w:rPr>
        <w:t>4</w:t>
      </w:r>
      <w:r w:rsidRPr="004D3C05">
        <w:rPr>
          <w:b/>
          <w:szCs w:val="24"/>
        </w:rPr>
        <w:t>. Audit</w:t>
      </w:r>
    </w:p>
    <w:p w14:paraId="5FA8D1AF" w14:textId="77777777" w:rsidR="002A6BEA" w:rsidRPr="004D3C05" w:rsidRDefault="002A6BEA" w:rsidP="002A6BEA">
      <w:pPr>
        <w:rPr>
          <w:szCs w:val="24"/>
        </w:rPr>
      </w:pPr>
      <w:proofErr w:type="gramStart"/>
      <w:r w:rsidRPr="004D3C05">
        <w:rPr>
          <w:szCs w:val="24"/>
        </w:rPr>
        <w:t>4.1  The</w:t>
      </w:r>
      <w:proofErr w:type="gramEnd"/>
      <w:r w:rsidRPr="004D3C05">
        <w:rPr>
          <w:szCs w:val="24"/>
        </w:rPr>
        <w:t xml:space="preserve"> </w:t>
      </w:r>
      <w:r>
        <w:rPr>
          <w:szCs w:val="24"/>
        </w:rPr>
        <w:t>Supplier</w:t>
      </w:r>
      <w:r w:rsidRPr="004D3C05">
        <w:rPr>
          <w:szCs w:val="24"/>
        </w:rPr>
        <w:t xml:space="preserve"> shall permit:</w:t>
      </w:r>
      <w:r w:rsidRPr="004D3C05">
        <w:rPr>
          <w:szCs w:val="24"/>
        </w:rPr>
        <w:tab/>
      </w:r>
    </w:p>
    <w:p w14:paraId="6A811F48" w14:textId="77777777" w:rsidR="002A6BEA" w:rsidRDefault="002A6BEA" w:rsidP="00E06DFD">
      <w:pPr>
        <w:keepNext/>
        <w:numPr>
          <w:ilvl w:val="0"/>
          <w:numId w:val="19"/>
        </w:numPr>
        <w:pBdr>
          <w:top w:val="nil"/>
          <w:left w:val="nil"/>
          <w:bottom w:val="nil"/>
          <w:right w:val="nil"/>
          <w:between w:val="nil"/>
        </w:pBdr>
        <w:spacing w:after="280" w:line="259" w:lineRule="auto"/>
        <w:ind w:left="709"/>
        <w:contextualSpacing/>
        <w:jc w:val="both"/>
        <w:rPr>
          <w:szCs w:val="24"/>
        </w:rPr>
      </w:pPr>
      <w:r w:rsidRPr="004D3C05">
        <w:rPr>
          <w:szCs w:val="24"/>
        </w:rPr>
        <w:t xml:space="preserve">the </w:t>
      </w:r>
      <w:r>
        <w:rPr>
          <w:szCs w:val="24"/>
        </w:rPr>
        <w:t xml:space="preserve">Relevant </w:t>
      </w:r>
      <w:r w:rsidRPr="004D3C05">
        <w:rPr>
          <w:szCs w:val="24"/>
        </w:rPr>
        <w:t xml:space="preserve">Authority, or a third-party auditor acting under the </w:t>
      </w:r>
      <w:r>
        <w:rPr>
          <w:szCs w:val="24"/>
        </w:rPr>
        <w:t xml:space="preserve">Relevant </w:t>
      </w:r>
      <w:r w:rsidRPr="004D3C05">
        <w:rPr>
          <w:szCs w:val="24"/>
        </w:rPr>
        <w:t xml:space="preserve">Authority’s direction, to conduct, at the </w:t>
      </w:r>
      <w:r>
        <w:rPr>
          <w:szCs w:val="24"/>
        </w:rPr>
        <w:t xml:space="preserve">Relevant </w:t>
      </w:r>
      <w:r w:rsidRPr="004D3C05">
        <w:rPr>
          <w:szCs w:val="24"/>
        </w:rPr>
        <w:t xml:space="preserve">Authority’s cost, data privacy and security audits, assessments and inspections concerning the </w:t>
      </w:r>
      <w:r>
        <w:rPr>
          <w:szCs w:val="24"/>
        </w:rPr>
        <w:t>Supplier</w:t>
      </w:r>
      <w:r w:rsidRPr="004D3C05">
        <w:rPr>
          <w:szCs w:val="24"/>
        </w:rPr>
        <w:t xml:space="preserve">’s data security and privacy procedures relating to Personal Data, its compliance with this Annex </w:t>
      </w:r>
      <w:r>
        <w:rPr>
          <w:szCs w:val="24"/>
        </w:rPr>
        <w:t>2</w:t>
      </w:r>
      <w:r w:rsidRPr="004D3C05">
        <w:rPr>
          <w:szCs w:val="24"/>
        </w:rPr>
        <w:t xml:space="preserve"> and the Data Protection Law</w:t>
      </w:r>
      <w:r>
        <w:rPr>
          <w:szCs w:val="24"/>
        </w:rPr>
        <w:t>; and/or</w:t>
      </w:r>
    </w:p>
    <w:p w14:paraId="7699FEE5" w14:textId="77777777" w:rsidR="002A6BEA" w:rsidRPr="004D3C05" w:rsidRDefault="002A6BEA" w:rsidP="002A6BEA">
      <w:pPr>
        <w:keepNext/>
        <w:pBdr>
          <w:top w:val="nil"/>
          <w:left w:val="nil"/>
          <w:bottom w:val="nil"/>
          <w:right w:val="nil"/>
          <w:between w:val="nil"/>
        </w:pBdr>
        <w:spacing w:after="280" w:line="259" w:lineRule="auto"/>
        <w:ind w:left="709"/>
        <w:contextualSpacing/>
        <w:jc w:val="both"/>
        <w:rPr>
          <w:szCs w:val="24"/>
        </w:rPr>
      </w:pPr>
    </w:p>
    <w:p w14:paraId="0CD48D0F" w14:textId="77777777" w:rsidR="002A6BEA" w:rsidRDefault="002A6BEA" w:rsidP="00E06DFD">
      <w:pPr>
        <w:keepNext/>
        <w:numPr>
          <w:ilvl w:val="0"/>
          <w:numId w:val="19"/>
        </w:numPr>
        <w:pBdr>
          <w:top w:val="nil"/>
          <w:left w:val="nil"/>
          <w:bottom w:val="nil"/>
          <w:right w:val="nil"/>
          <w:between w:val="nil"/>
        </w:pBdr>
        <w:spacing w:after="280" w:line="259" w:lineRule="auto"/>
        <w:ind w:left="709"/>
        <w:contextualSpacing/>
        <w:jc w:val="both"/>
        <w:rPr>
          <w:szCs w:val="24"/>
        </w:rPr>
      </w:pPr>
      <w:r w:rsidRPr="004D3C05">
        <w:rPr>
          <w:szCs w:val="24"/>
        </w:rPr>
        <w:t xml:space="preserve">the </w:t>
      </w:r>
      <w:r>
        <w:rPr>
          <w:szCs w:val="24"/>
        </w:rPr>
        <w:t xml:space="preserve">Relevant </w:t>
      </w:r>
      <w:r w:rsidRPr="004D3C05">
        <w:rPr>
          <w:szCs w:val="24"/>
        </w:rPr>
        <w:t xml:space="preserve">Authority, or a third-party auditor acting under the </w:t>
      </w:r>
      <w:r>
        <w:rPr>
          <w:szCs w:val="24"/>
        </w:rPr>
        <w:t xml:space="preserve">Relevant </w:t>
      </w:r>
      <w:r w:rsidRPr="004D3C05">
        <w:rPr>
          <w:szCs w:val="24"/>
        </w:rPr>
        <w:t xml:space="preserve">Authority’s direction, access to premises at which the Personal Data is accessible or at which it is able to inspect any relevant records, including the record maintained under Article 30 GDPR by the </w:t>
      </w:r>
      <w:r>
        <w:rPr>
          <w:szCs w:val="24"/>
        </w:rPr>
        <w:t>Supplier</w:t>
      </w:r>
      <w:r w:rsidRPr="004D3C05">
        <w:rPr>
          <w:szCs w:val="24"/>
        </w:rPr>
        <w:t xml:space="preserve"> so far as relevant to the </w:t>
      </w:r>
      <w:r>
        <w:rPr>
          <w:szCs w:val="24"/>
        </w:rPr>
        <w:t>Contract</w:t>
      </w:r>
      <w:r w:rsidRPr="004D3C05">
        <w:rPr>
          <w:szCs w:val="24"/>
        </w:rPr>
        <w:t xml:space="preserve">, and procedures, including premises under the control of any third party appointed by the </w:t>
      </w:r>
      <w:r>
        <w:rPr>
          <w:szCs w:val="24"/>
        </w:rPr>
        <w:t>Supplier</w:t>
      </w:r>
      <w:r w:rsidRPr="004D3C05">
        <w:rPr>
          <w:szCs w:val="24"/>
        </w:rPr>
        <w:t xml:space="preserve"> to assist in the provision of the Services. </w:t>
      </w:r>
    </w:p>
    <w:p w14:paraId="51342149" w14:textId="77777777" w:rsidR="002A6BEA" w:rsidRPr="004D3C05" w:rsidRDefault="002A6BEA" w:rsidP="002A6BEA">
      <w:pPr>
        <w:keepNext/>
        <w:pBdr>
          <w:top w:val="nil"/>
          <w:left w:val="nil"/>
          <w:bottom w:val="nil"/>
          <w:right w:val="nil"/>
          <w:between w:val="nil"/>
        </w:pBdr>
        <w:spacing w:after="280" w:line="259" w:lineRule="auto"/>
        <w:contextualSpacing/>
        <w:rPr>
          <w:szCs w:val="24"/>
        </w:rPr>
      </w:pPr>
    </w:p>
    <w:p w14:paraId="57EDC722" w14:textId="77777777" w:rsidR="002A6BEA" w:rsidRPr="004D3C05" w:rsidRDefault="002A6BEA" w:rsidP="002A6BEA">
      <w:pPr>
        <w:keepNext/>
        <w:rPr>
          <w:szCs w:val="24"/>
        </w:rPr>
      </w:pPr>
      <w:r w:rsidRPr="004D3C05">
        <w:rPr>
          <w:szCs w:val="24"/>
        </w:rPr>
        <w:t xml:space="preserve">4.2 The </w:t>
      </w:r>
      <w:r>
        <w:rPr>
          <w:szCs w:val="24"/>
        </w:rPr>
        <w:t xml:space="preserve">Relevant </w:t>
      </w:r>
      <w:r w:rsidRPr="004D3C05">
        <w:rPr>
          <w:szCs w:val="24"/>
        </w:rPr>
        <w:t xml:space="preserve">Authority may, in its sole discretion, require the </w:t>
      </w:r>
      <w:r>
        <w:rPr>
          <w:szCs w:val="24"/>
        </w:rPr>
        <w:t>Supplier</w:t>
      </w:r>
      <w:r w:rsidRPr="004D3C05">
        <w:rPr>
          <w:szCs w:val="24"/>
        </w:rPr>
        <w:t xml:space="preserve"> to provide evidence of the </w:t>
      </w:r>
      <w:r>
        <w:rPr>
          <w:szCs w:val="24"/>
        </w:rPr>
        <w:t>Supplier</w:t>
      </w:r>
      <w:r w:rsidRPr="004D3C05">
        <w:rPr>
          <w:szCs w:val="24"/>
        </w:rPr>
        <w:t>’s compliance with Clause 4.1 in lieu of conducting such an audit, assessment or inspection.</w:t>
      </w:r>
    </w:p>
    <w:p w14:paraId="57FD467B" w14:textId="77777777" w:rsidR="002A6BEA" w:rsidRPr="004D3C05" w:rsidRDefault="002A6BEA" w:rsidP="002A6BEA">
      <w:pPr>
        <w:rPr>
          <w:b/>
          <w:szCs w:val="24"/>
        </w:rPr>
      </w:pPr>
      <w:r w:rsidRPr="004D3C05">
        <w:rPr>
          <w:b/>
          <w:szCs w:val="24"/>
        </w:rPr>
        <w:t>5. Impact Assessments</w:t>
      </w:r>
    </w:p>
    <w:p w14:paraId="2A85C270" w14:textId="77777777" w:rsidR="002A6BEA" w:rsidRPr="004D3C05" w:rsidRDefault="002A6BEA" w:rsidP="002A6BEA">
      <w:pPr>
        <w:rPr>
          <w:szCs w:val="24"/>
        </w:rPr>
      </w:pPr>
      <w:r w:rsidRPr="004D3C05">
        <w:rPr>
          <w:szCs w:val="24"/>
        </w:rPr>
        <w:t>5.1 The Parties shall:</w:t>
      </w:r>
    </w:p>
    <w:p w14:paraId="68810FC9" w14:textId="77777777" w:rsidR="002A6BEA" w:rsidRDefault="002A6BEA" w:rsidP="00E06DFD">
      <w:pPr>
        <w:keepNext/>
        <w:numPr>
          <w:ilvl w:val="0"/>
          <w:numId w:val="18"/>
        </w:numPr>
        <w:pBdr>
          <w:top w:val="nil"/>
          <w:left w:val="nil"/>
          <w:bottom w:val="nil"/>
          <w:right w:val="nil"/>
          <w:between w:val="nil"/>
        </w:pBdr>
        <w:spacing w:after="280" w:line="259" w:lineRule="auto"/>
        <w:ind w:left="709"/>
        <w:contextualSpacing/>
        <w:jc w:val="both"/>
        <w:rPr>
          <w:szCs w:val="24"/>
        </w:rPr>
      </w:pPr>
      <w:r w:rsidRPr="004D3C05">
        <w:rPr>
          <w:szCs w:val="24"/>
        </w:rPr>
        <w:tab/>
        <w:t xml:space="preserve">provide all reasonable assistance to the each other to prepare any data protection impact assessment as may be required (including provision of detailed information and assessments in relation to </w:t>
      </w:r>
      <w:r>
        <w:rPr>
          <w:szCs w:val="24"/>
        </w:rPr>
        <w:t>P</w:t>
      </w:r>
      <w:r w:rsidRPr="004D3C05">
        <w:rPr>
          <w:szCs w:val="24"/>
        </w:rPr>
        <w:t>rocessing operations, risks and measures);</w:t>
      </w:r>
      <w:r>
        <w:rPr>
          <w:szCs w:val="24"/>
        </w:rPr>
        <w:t xml:space="preserve"> and</w:t>
      </w:r>
    </w:p>
    <w:p w14:paraId="3A478EB3" w14:textId="77777777" w:rsidR="002A6BEA" w:rsidRPr="004D3C05" w:rsidRDefault="002A6BEA" w:rsidP="002A6BEA">
      <w:pPr>
        <w:pBdr>
          <w:top w:val="nil"/>
          <w:left w:val="nil"/>
          <w:bottom w:val="nil"/>
          <w:right w:val="nil"/>
          <w:between w:val="nil"/>
        </w:pBdr>
        <w:ind w:left="11"/>
        <w:contextualSpacing/>
        <w:rPr>
          <w:szCs w:val="24"/>
        </w:rPr>
      </w:pPr>
    </w:p>
    <w:p w14:paraId="663A4C75" w14:textId="77777777" w:rsidR="002A6BEA" w:rsidRPr="004D3C05" w:rsidRDefault="002A6BEA" w:rsidP="00E06DFD">
      <w:pPr>
        <w:keepNext/>
        <w:numPr>
          <w:ilvl w:val="0"/>
          <w:numId w:val="18"/>
        </w:numPr>
        <w:pBdr>
          <w:top w:val="nil"/>
          <w:left w:val="nil"/>
          <w:bottom w:val="nil"/>
          <w:right w:val="nil"/>
          <w:between w:val="nil"/>
        </w:pBdr>
        <w:spacing w:after="280" w:line="259" w:lineRule="auto"/>
        <w:ind w:left="709"/>
        <w:contextualSpacing/>
        <w:jc w:val="both"/>
        <w:rPr>
          <w:szCs w:val="24"/>
        </w:rPr>
      </w:pPr>
      <w:proofErr w:type="gramStart"/>
      <w:r w:rsidRPr="004D3C05">
        <w:rPr>
          <w:szCs w:val="24"/>
        </w:rPr>
        <w:lastRenderedPageBreak/>
        <w:t>maintain</w:t>
      </w:r>
      <w:proofErr w:type="gramEnd"/>
      <w:r w:rsidRPr="004D3C05">
        <w:rPr>
          <w:szCs w:val="24"/>
        </w:rPr>
        <w:t xml:space="preserve"> full and complete records of all </w:t>
      </w:r>
      <w:r>
        <w:rPr>
          <w:szCs w:val="24"/>
        </w:rPr>
        <w:t>P</w:t>
      </w:r>
      <w:r w:rsidRPr="004D3C05">
        <w:rPr>
          <w:szCs w:val="24"/>
        </w:rPr>
        <w:t xml:space="preserve">rocessing carried out in respect of the Personal Data in connection with </w:t>
      </w:r>
      <w:r>
        <w:rPr>
          <w:szCs w:val="24"/>
        </w:rPr>
        <w:t>the Contract</w:t>
      </w:r>
      <w:r w:rsidRPr="004D3C05">
        <w:rPr>
          <w:szCs w:val="24"/>
        </w:rPr>
        <w:t>, in accordance with the terms of Article 30 GDPR.</w:t>
      </w:r>
    </w:p>
    <w:p w14:paraId="6593FFC4" w14:textId="77777777" w:rsidR="002A6BEA" w:rsidRPr="004D3C05" w:rsidRDefault="002A6BEA" w:rsidP="002A6BEA">
      <w:pPr>
        <w:keepNext/>
        <w:rPr>
          <w:szCs w:val="24"/>
        </w:rPr>
      </w:pPr>
    </w:p>
    <w:p w14:paraId="79C7E52E" w14:textId="77777777" w:rsidR="002A6BEA" w:rsidRPr="004D3C05" w:rsidRDefault="002A6BEA" w:rsidP="002A6BEA">
      <w:pPr>
        <w:rPr>
          <w:b/>
          <w:szCs w:val="24"/>
        </w:rPr>
      </w:pPr>
      <w:r>
        <w:rPr>
          <w:b/>
          <w:szCs w:val="24"/>
        </w:rPr>
        <w:t>6</w:t>
      </w:r>
      <w:r w:rsidRPr="004D3C05">
        <w:rPr>
          <w:b/>
          <w:szCs w:val="24"/>
        </w:rPr>
        <w:t>. ICO Guidance</w:t>
      </w:r>
    </w:p>
    <w:p w14:paraId="04B013E5" w14:textId="77777777" w:rsidR="002A6BEA" w:rsidRDefault="002A6BEA" w:rsidP="002A6BEA">
      <w:pPr>
        <w:rPr>
          <w:szCs w:val="24"/>
        </w:rPr>
      </w:pPr>
      <w:r w:rsidRPr="004D3C05">
        <w:rPr>
          <w:szCs w:val="24"/>
        </w:rPr>
        <w:t xml:space="preserve">The Parties agree to take account of any guidance issued by the Information Commissioner and/or any relevant Central Government Body. The </w:t>
      </w:r>
      <w:r>
        <w:rPr>
          <w:szCs w:val="24"/>
        </w:rPr>
        <w:t xml:space="preserve">Relevant </w:t>
      </w:r>
      <w:r w:rsidRPr="004D3C05">
        <w:rPr>
          <w:szCs w:val="24"/>
        </w:rPr>
        <w:t xml:space="preserve">Authority may on not less than thirty (30) Working Days’ notice to the </w:t>
      </w:r>
      <w:r>
        <w:rPr>
          <w:szCs w:val="24"/>
        </w:rPr>
        <w:t>Supplier</w:t>
      </w:r>
      <w:r w:rsidRPr="004D3C05">
        <w:rPr>
          <w:szCs w:val="24"/>
        </w:rPr>
        <w:t xml:space="preserve"> amend </w:t>
      </w:r>
      <w:r>
        <w:rPr>
          <w:szCs w:val="24"/>
        </w:rPr>
        <w:t>the Contract</w:t>
      </w:r>
      <w:r w:rsidRPr="004D3C05">
        <w:rPr>
          <w:szCs w:val="24"/>
        </w:rPr>
        <w:t xml:space="preserve"> to ensure that it complies with any guidance issued by the Information Commissioner and/or any relevant Central Government Body.</w:t>
      </w:r>
    </w:p>
    <w:p w14:paraId="71F7E72B" w14:textId="77777777" w:rsidR="002A6BEA" w:rsidRPr="004D3C05" w:rsidRDefault="002A6BEA" w:rsidP="002A6BEA">
      <w:pPr>
        <w:rPr>
          <w:b/>
          <w:szCs w:val="24"/>
        </w:rPr>
      </w:pPr>
      <w:r>
        <w:rPr>
          <w:b/>
          <w:szCs w:val="24"/>
        </w:rPr>
        <w:t>7</w:t>
      </w:r>
      <w:r w:rsidRPr="004D3C05">
        <w:rPr>
          <w:b/>
          <w:szCs w:val="24"/>
        </w:rPr>
        <w:t>. Liabilities for Data Protection Breach</w:t>
      </w:r>
    </w:p>
    <w:p w14:paraId="4E6C588D" w14:textId="77777777" w:rsidR="002A6BEA" w:rsidRPr="0013215F" w:rsidRDefault="002A6BEA" w:rsidP="002A6BEA">
      <w:pPr>
        <w:rPr>
          <w:szCs w:val="24"/>
        </w:rPr>
      </w:pPr>
      <w:r>
        <w:rPr>
          <w:szCs w:val="24"/>
        </w:rPr>
        <w:t>7</w:t>
      </w:r>
      <w:r w:rsidRPr="00F13805">
        <w:rPr>
          <w:szCs w:val="24"/>
        </w:rPr>
        <w:t xml:space="preserve">.1 If financial penalties are imposed by the Information Commissioner on either the </w:t>
      </w:r>
      <w:r>
        <w:rPr>
          <w:szCs w:val="24"/>
        </w:rPr>
        <w:t xml:space="preserve">Relevant </w:t>
      </w:r>
      <w:r w:rsidRPr="00F13805">
        <w:rPr>
          <w:szCs w:val="24"/>
        </w:rPr>
        <w:t xml:space="preserve">Authority or the </w:t>
      </w:r>
      <w:r w:rsidRPr="004975BF">
        <w:rPr>
          <w:szCs w:val="24"/>
        </w:rPr>
        <w:t>Supplier</w:t>
      </w:r>
      <w:r w:rsidRPr="00604D8C">
        <w:rPr>
          <w:szCs w:val="24"/>
        </w:rPr>
        <w:t xml:space="preserve"> for a Personal Data Breach ("</w:t>
      </w:r>
      <w:r w:rsidRPr="0013215F">
        <w:rPr>
          <w:b/>
          <w:szCs w:val="24"/>
        </w:rPr>
        <w:t>Financial Penalties</w:t>
      </w:r>
      <w:r w:rsidRPr="0013215F">
        <w:rPr>
          <w:szCs w:val="24"/>
        </w:rPr>
        <w:t>") then the following shall occur:</w:t>
      </w:r>
    </w:p>
    <w:p w14:paraId="2D8E03D9" w14:textId="77777777" w:rsidR="002A6BEA" w:rsidRDefault="002A6BEA" w:rsidP="00E06DFD">
      <w:pPr>
        <w:keepNext/>
        <w:numPr>
          <w:ilvl w:val="0"/>
          <w:numId w:val="22"/>
        </w:numPr>
        <w:pBdr>
          <w:top w:val="nil"/>
          <w:left w:val="nil"/>
          <w:bottom w:val="nil"/>
          <w:right w:val="nil"/>
          <w:between w:val="nil"/>
        </w:pBdr>
        <w:spacing w:after="280" w:line="259" w:lineRule="auto"/>
        <w:contextualSpacing/>
        <w:jc w:val="both"/>
        <w:rPr>
          <w:szCs w:val="24"/>
        </w:rPr>
      </w:pPr>
      <w:r w:rsidRPr="00794E5E">
        <w:rPr>
          <w:szCs w:val="24"/>
        </w:rPr>
        <w:t xml:space="preserve">if in the view of the Information Commissioner, the </w:t>
      </w:r>
      <w:r>
        <w:rPr>
          <w:szCs w:val="24"/>
        </w:rPr>
        <w:t xml:space="preserve">Relevant </w:t>
      </w:r>
      <w:r w:rsidRPr="00794E5E">
        <w:rPr>
          <w:szCs w:val="24"/>
        </w:rPr>
        <w:t xml:space="preserve">Authority is responsible for the Personal Data Breach, in that it is caused as a result of the actions or inaction of the </w:t>
      </w:r>
      <w:r>
        <w:rPr>
          <w:szCs w:val="24"/>
        </w:rPr>
        <w:t xml:space="preserve">Relevant </w:t>
      </w:r>
      <w:r w:rsidRPr="00794E5E">
        <w:rPr>
          <w:szCs w:val="24"/>
        </w:rPr>
        <w:t xml:space="preserve">Authority, its employees, agents, contractors (other than the Supplier) or systems and procedures controlled by the </w:t>
      </w:r>
      <w:r>
        <w:rPr>
          <w:szCs w:val="24"/>
        </w:rPr>
        <w:t xml:space="preserve">Relevant </w:t>
      </w:r>
      <w:r w:rsidRPr="00794E5E">
        <w:rPr>
          <w:szCs w:val="24"/>
        </w:rPr>
        <w:t xml:space="preserve">Authority, then the </w:t>
      </w:r>
      <w:r>
        <w:rPr>
          <w:szCs w:val="24"/>
        </w:rPr>
        <w:t xml:space="preserve">Relevant </w:t>
      </w:r>
      <w:r w:rsidRPr="00794E5E">
        <w:rPr>
          <w:szCs w:val="24"/>
        </w:rPr>
        <w:t xml:space="preserve">Authority shall be responsible for the payment of such Financial Penalties. In this case, the </w:t>
      </w:r>
      <w:r>
        <w:rPr>
          <w:szCs w:val="24"/>
        </w:rPr>
        <w:t xml:space="preserve">Relevant </w:t>
      </w:r>
      <w:r w:rsidRPr="00794E5E">
        <w:rPr>
          <w:szCs w:val="24"/>
        </w:rPr>
        <w:t xml:space="preserve">Authority will conduct an internal audit and engage at its reasonable cost when necessary, an independent third party to conduct an audit of any such </w:t>
      </w:r>
      <w:r>
        <w:rPr>
          <w:szCs w:val="24"/>
        </w:rPr>
        <w:t>Personal Data Breach</w:t>
      </w:r>
      <w:r w:rsidRPr="00794E5E">
        <w:rPr>
          <w:szCs w:val="24"/>
        </w:rPr>
        <w:t xml:space="preserve">. The Supplier shall provide to the </w:t>
      </w:r>
      <w:r>
        <w:rPr>
          <w:szCs w:val="24"/>
        </w:rPr>
        <w:t xml:space="preserve">Relevant </w:t>
      </w:r>
      <w:r w:rsidRPr="00794E5E">
        <w:rPr>
          <w:szCs w:val="24"/>
        </w:rPr>
        <w:t xml:space="preserve">Authority and its third party investigators and auditors, on request and at the Supplier's reasonable cost, full cooperation and access to conduct a thorough audit of such </w:t>
      </w:r>
      <w:r>
        <w:rPr>
          <w:szCs w:val="24"/>
        </w:rPr>
        <w:t>Personal Data Breach</w:t>
      </w:r>
      <w:r w:rsidRPr="00794E5E">
        <w:rPr>
          <w:szCs w:val="24"/>
        </w:rPr>
        <w:t xml:space="preserve">; </w:t>
      </w:r>
    </w:p>
    <w:p w14:paraId="3C366184" w14:textId="77777777" w:rsidR="002A6BEA" w:rsidRDefault="002A6BEA" w:rsidP="002A6BEA">
      <w:pPr>
        <w:keepNext/>
        <w:pBdr>
          <w:top w:val="nil"/>
          <w:left w:val="nil"/>
          <w:bottom w:val="nil"/>
          <w:right w:val="nil"/>
          <w:between w:val="nil"/>
        </w:pBdr>
        <w:spacing w:after="280" w:line="259" w:lineRule="auto"/>
        <w:ind w:left="720"/>
        <w:contextualSpacing/>
        <w:jc w:val="both"/>
        <w:rPr>
          <w:szCs w:val="24"/>
        </w:rPr>
      </w:pPr>
    </w:p>
    <w:p w14:paraId="0D47DBF3" w14:textId="77777777" w:rsidR="002A6BEA" w:rsidRDefault="002A6BEA" w:rsidP="00E06DFD">
      <w:pPr>
        <w:keepNext/>
        <w:numPr>
          <w:ilvl w:val="0"/>
          <w:numId w:val="22"/>
        </w:numPr>
        <w:pBdr>
          <w:top w:val="nil"/>
          <w:left w:val="nil"/>
          <w:bottom w:val="nil"/>
          <w:right w:val="nil"/>
          <w:between w:val="nil"/>
        </w:pBdr>
        <w:spacing w:after="280" w:line="259" w:lineRule="auto"/>
        <w:contextualSpacing/>
        <w:jc w:val="both"/>
        <w:rPr>
          <w:szCs w:val="24"/>
        </w:rPr>
      </w:pPr>
      <w:proofErr w:type="gramStart"/>
      <w:r w:rsidRPr="00794E5E">
        <w:rPr>
          <w:szCs w:val="24"/>
        </w:rPr>
        <w:t>if</w:t>
      </w:r>
      <w:proofErr w:type="gramEnd"/>
      <w:r w:rsidRPr="00794E5E">
        <w:rPr>
          <w:szCs w:val="24"/>
        </w:rPr>
        <w:t xml:space="preserve"> in the view of the Information Commissioner, the Supplier is responsible for the Personal Data Breach, in that it is not a </w:t>
      </w:r>
      <w:r>
        <w:rPr>
          <w:szCs w:val="24"/>
        </w:rPr>
        <w:t>Personal Data Breach</w:t>
      </w:r>
      <w:r w:rsidRPr="00794E5E">
        <w:rPr>
          <w:szCs w:val="24"/>
        </w:rPr>
        <w:t xml:space="preserve"> that the </w:t>
      </w:r>
      <w:r>
        <w:rPr>
          <w:szCs w:val="24"/>
        </w:rPr>
        <w:t xml:space="preserve">Relevant </w:t>
      </w:r>
      <w:r w:rsidRPr="00794E5E">
        <w:rPr>
          <w:szCs w:val="24"/>
        </w:rPr>
        <w:t>Authority is responsible for, then the Supplier shall be responsible for the payment of these Financial Penalties. The Supplier will provide to the</w:t>
      </w:r>
      <w:r>
        <w:rPr>
          <w:szCs w:val="24"/>
        </w:rPr>
        <w:t xml:space="preserve"> Relevant</w:t>
      </w:r>
      <w:r w:rsidRPr="00794E5E">
        <w:rPr>
          <w:szCs w:val="24"/>
        </w:rPr>
        <w:t xml:space="preserve"> Authority and its auditors, on request and at the Supplier’s sole cost, full cooperation and access to conduct a thorough audit of such </w:t>
      </w:r>
      <w:r>
        <w:rPr>
          <w:szCs w:val="24"/>
        </w:rPr>
        <w:t>Personal Data Breach</w:t>
      </w:r>
      <w:r w:rsidRPr="00794E5E">
        <w:rPr>
          <w:szCs w:val="24"/>
        </w:rPr>
        <w:t>; or</w:t>
      </w:r>
    </w:p>
    <w:p w14:paraId="18CDA856" w14:textId="77777777" w:rsidR="002A6BEA" w:rsidRPr="00C716C9" w:rsidRDefault="002A6BEA" w:rsidP="002A6BEA">
      <w:pPr>
        <w:keepNext/>
        <w:pBdr>
          <w:top w:val="nil"/>
          <w:left w:val="nil"/>
          <w:bottom w:val="nil"/>
          <w:right w:val="nil"/>
          <w:between w:val="nil"/>
        </w:pBdr>
        <w:spacing w:after="280" w:line="259" w:lineRule="auto"/>
        <w:ind w:left="720"/>
        <w:contextualSpacing/>
        <w:jc w:val="both"/>
        <w:rPr>
          <w:b/>
          <w:szCs w:val="24"/>
        </w:rPr>
      </w:pPr>
    </w:p>
    <w:p w14:paraId="24BFA16B" w14:textId="77777777" w:rsidR="002A6BEA" w:rsidRPr="00C716C9" w:rsidRDefault="002A6BEA" w:rsidP="00E06DFD">
      <w:pPr>
        <w:keepNext/>
        <w:numPr>
          <w:ilvl w:val="0"/>
          <w:numId w:val="22"/>
        </w:numPr>
        <w:pBdr>
          <w:top w:val="nil"/>
          <w:left w:val="nil"/>
          <w:bottom w:val="nil"/>
          <w:right w:val="nil"/>
          <w:between w:val="nil"/>
        </w:pBdr>
        <w:spacing w:after="280" w:line="259" w:lineRule="auto"/>
        <w:contextualSpacing/>
        <w:jc w:val="both"/>
        <w:rPr>
          <w:b/>
          <w:szCs w:val="24"/>
        </w:rPr>
      </w:pPr>
      <w:r w:rsidRPr="00794E5E">
        <w:rPr>
          <w:szCs w:val="24"/>
        </w:rPr>
        <w:t xml:space="preserve">if no view as to responsibility is expressed by the Information Commissioner, then the </w:t>
      </w:r>
      <w:r>
        <w:rPr>
          <w:szCs w:val="24"/>
        </w:rPr>
        <w:t xml:space="preserve">Relevant </w:t>
      </w:r>
      <w:r w:rsidRPr="00794E5E">
        <w:rPr>
          <w:szCs w:val="24"/>
        </w:rPr>
        <w:t xml:space="preserve">Authority and the Supplier shall work together to investigate the relevant </w:t>
      </w:r>
      <w:r>
        <w:rPr>
          <w:szCs w:val="24"/>
        </w:rPr>
        <w:t>Personal Data Breach</w:t>
      </w:r>
      <w:r w:rsidRPr="00794E5E">
        <w:rPr>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r w:rsidRPr="00794E5E">
        <w:rPr>
          <w:szCs w:val="24"/>
        </w:rPr>
        <w:lastRenderedPageBreak/>
        <w:t xml:space="preserve">shall be referred to the Dispute Resolution Procedure set out in </w:t>
      </w:r>
      <w:r>
        <w:rPr>
          <w:szCs w:val="24"/>
        </w:rPr>
        <w:t>Clause 34 of the Core Terms</w:t>
      </w:r>
      <w:r w:rsidRPr="00794E5E">
        <w:rPr>
          <w:szCs w:val="24"/>
        </w:rPr>
        <w:t xml:space="preserve"> (</w:t>
      </w:r>
      <w:r w:rsidRPr="00C716C9">
        <w:rPr>
          <w:i/>
          <w:szCs w:val="24"/>
        </w:rPr>
        <w:t>Resolving disputes</w:t>
      </w:r>
      <w:r w:rsidRPr="00C716C9">
        <w:rPr>
          <w:szCs w:val="24"/>
        </w:rPr>
        <w:t>)</w:t>
      </w:r>
      <w:r w:rsidRPr="00794E5E">
        <w:rPr>
          <w:szCs w:val="24"/>
        </w:rPr>
        <w:t xml:space="preserve">. </w:t>
      </w:r>
    </w:p>
    <w:p w14:paraId="66A045DC" w14:textId="77777777" w:rsidR="002A6BEA" w:rsidRPr="00C716C9" w:rsidRDefault="002A6BEA" w:rsidP="002A6BEA">
      <w:pPr>
        <w:pStyle w:val="Heading2"/>
        <w:rPr>
          <w:rFonts w:ascii="Arial" w:hAnsi="Arial"/>
          <w:b/>
          <w:sz w:val="24"/>
        </w:rPr>
      </w:pPr>
      <w:r w:rsidRPr="00C716C9">
        <w:rPr>
          <w:rFonts w:ascii="Arial" w:hAnsi="Arial" w:cs="Arial"/>
          <w:sz w:val="24"/>
          <w:szCs w:val="24"/>
        </w:rPr>
        <w:t>7.2 If either the Relevant</w:t>
      </w:r>
      <w:r>
        <w:rPr>
          <w:rFonts w:ascii="Arial" w:hAnsi="Arial" w:cs="Arial"/>
          <w:sz w:val="24"/>
          <w:szCs w:val="24"/>
        </w:rPr>
        <w:t xml:space="preserve"> </w:t>
      </w:r>
      <w:r w:rsidRPr="00C716C9">
        <w:rPr>
          <w:rFonts w:ascii="Arial" w:hAnsi="Arial" w:cs="Arial"/>
          <w:sz w:val="24"/>
          <w:szCs w:val="24"/>
        </w:rPr>
        <w:t>Authority or the Supplier is the defendant in a legal claim brought before a court of competent jurisdiction (“</w:t>
      </w:r>
      <w:r w:rsidRPr="00AD2212">
        <w:rPr>
          <w:rFonts w:ascii="Arial" w:hAnsi="Arial" w:cs="Arial"/>
          <w:sz w:val="24"/>
          <w:szCs w:val="24"/>
        </w:rPr>
        <w:t>Court</w:t>
      </w:r>
      <w:r w:rsidRPr="00C716C9">
        <w:rPr>
          <w:rFonts w:ascii="Arial" w:hAnsi="Arial"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Pr>
          <w:rFonts w:ascii="Arial" w:hAnsi="Arial" w:cs="Arial"/>
          <w:sz w:val="24"/>
          <w:szCs w:val="24"/>
        </w:rPr>
        <w:t>Personal Data Breach</w:t>
      </w:r>
      <w:r w:rsidRPr="00C716C9">
        <w:rPr>
          <w:rFonts w:ascii="Arial" w:hAnsi="Arial" w:cs="Arial"/>
          <w:sz w:val="24"/>
          <w:szCs w:val="24"/>
        </w:rPr>
        <w:t xml:space="preserve">. Where both Parties are liable, the liability will be apportioned between the Parties in accordance with the decision of the Court.  </w:t>
      </w:r>
    </w:p>
    <w:p w14:paraId="2DA4E768" w14:textId="77777777" w:rsidR="002A6BEA" w:rsidRDefault="002A6BEA" w:rsidP="002A6BEA">
      <w:pPr>
        <w:pStyle w:val="Heading2"/>
        <w:rPr>
          <w:rFonts w:ascii="Arial" w:hAnsi="Arial" w:cs="Arial"/>
          <w:b/>
          <w:sz w:val="24"/>
          <w:szCs w:val="24"/>
        </w:rPr>
      </w:pPr>
      <w:r w:rsidRPr="00C716C9">
        <w:rPr>
          <w:rFonts w:ascii="Arial" w:hAnsi="Arial" w:cs="Arial"/>
          <w:sz w:val="24"/>
          <w:szCs w:val="24"/>
        </w:rPr>
        <w:t>7.3 In respect of any losses, cost claims or expenses incurred by either Party as a result of a Personal Data Breach (the “</w:t>
      </w:r>
      <w:r w:rsidRPr="00941475">
        <w:rPr>
          <w:rFonts w:ascii="Arial" w:hAnsi="Arial" w:cs="Arial"/>
          <w:sz w:val="24"/>
          <w:szCs w:val="24"/>
        </w:rPr>
        <w:t>Claim Losses</w:t>
      </w:r>
      <w:r w:rsidRPr="00C716C9">
        <w:rPr>
          <w:rFonts w:ascii="Arial" w:hAnsi="Arial" w:cs="Arial"/>
          <w:sz w:val="24"/>
          <w:szCs w:val="24"/>
        </w:rPr>
        <w:t>”):</w:t>
      </w:r>
    </w:p>
    <w:p w14:paraId="2A4E5C7F" w14:textId="77777777" w:rsidR="002A6BEA" w:rsidRPr="00C716C9" w:rsidRDefault="002A6BEA" w:rsidP="002A6BEA">
      <w:pPr>
        <w:pStyle w:val="Heading3"/>
        <w:spacing w:before="0" w:after="240"/>
        <w:ind w:left="11"/>
        <w:contextualSpacing/>
        <w:rPr>
          <w:rFonts w:ascii="Arial" w:hAnsi="Arial"/>
          <w:b/>
          <w:sz w:val="24"/>
          <w:szCs w:val="24"/>
        </w:rPr>
      </w:pPr>
    </w:p>
    <w:p w14:paraId="1B3F3434" w14:textId="77777777" w:rsidR="002A6BEA" w:rsidRPr="00D16770" w:rsidRDefault="002A6BEA" w:rsidP="00E06DFD">
      <w:pPr>
        <w:keepNext/>
        <w:numPr>
          <w:ilvl w:val="0"/>
          <w:numId w:val="23"/>
        </w:numPr>
        <w:pBdr>
          <w:top w:val="nil"/>
          <w:left w:val="nil"/>
          <w:bottom w:val="nil"/>
          <w:right w:val="nil"/>
          <w:between w:val="nil"/>
        </w:pBdr>
        <w:spacing w:after="280" w:line="259" w:lineRule="auto"/>
        <w:contextualSpacing/>
        <w:jc w:val="both"/>
        <w:rPr>
          <w:szCs w:val="24"/>
        </w:rPr>
      </w:pPr>
      <w:r w:rsidRPr="0013215F">
        <w:rPr>
          <w:szCs w:val="24"/>
        </w:rPr>
        <w:t>if the</w:t>
      </w:r>
      <w:r>
        <w:rPr>
          <w:szCs w:val="24"/>
        </w:rPr>
        <w:t xml:space="preserve"> Relevant</w:t>
      </w:r>
      <w:r w:rsidRPr="0013215F">
        <w:rPr>
          <w:szCs w:val="24"/>
        </w:rPr>
        <w:t xml:space="preserve"> Authority is responsible for the relevant </w:t>
      </w:r>
      <w:r>
        <w:rPr>
          <w:szCs w:val="24"/>
        </w:rPr>
        <w:t>Personal Data Breach</w:t>
      </w:r>
      <w:r w:rsidRPr="0013215F">
        <w:rPr>
          <w:szCs w:val="24"/>
        </w:rPr>
        <w:t xml:space="preserve">, then the </w:t>
      </w:r>
      <w:r>
        <w:rPr>
          <w:szCs w:val="24"/>
        </w:rPr>
        <w:t xml:space="preserve">Relevant </w:t>
      </w:r>
      <w:r w:rsidRPr="0013215F">
        <w:rPr>
          <w:szCs w:val="24"/>
        </w:rPr>
        <w:t>Authority shall be responsible for the Claim Losses;</w:t>
      </w:r>
    </w:p>
    <w:p w14:paraId="62C26DFA" w14:textId="77777777" w:rsidR="002A6BEA" w:rsidRPr="0013215F" w:rsidRDefault="002A6BEA" w:rsidP="002A6BEA">
      <w:pPr>
        <w:keepNext/>
        <w:pBdr>
          <w:top w:val="nil"/>
          <w:left w:val="nil"/>
          <w:bottom w:val="nil"/>
          <w:right w:val="nil"/>
          <w:between w:val="nil"/>
        </w:pBdr>
        <w:spacing w:after="280" w:line="259" w:lineRule="auto"/>
        <w:ind w:left="720"/>
        <w:contextualSpacing/>
        <w:jc w:val="both"/>
        <w:rPr>
          <w:szCs w:val="24"/>
        </w:rPr>
      </w:pPr>
    </w:p>
    <w:p w14:paraId="58020DC6" w14:textId="77777777" w:rsidR="002A6BEA" w:rsidRPr="00D16770" w:rsidRDefault="002A6BEA" w:rsidP="00E06DFD">
      <w:pPr>
        <w:keepNext/>
        <w:numPr>
          <w:ilvl w:val="0"/>
          <w:numId w:val="23"/>
        </w:numPr>
        <w:pBdr>
          <w:top w:val="nil"/>
          <w:left w:val="nil"/>
          <w:bottom w:val="nil"/>
          <w:right w:val="nil"/>
          <w:between w:val="nil"/>
        </w:pBdr>
        <w:spacing w:after="280" w:line="259" w:lineRule="auto"/>
        <w:contextualSpacing/>
        <w:jc w:val="both"/>
        <w:rPr>
          <w:szCs w:val="24"/>
        </w:rPr>
      </w:pPr>
      <w:r w:rsidRPr="0013215F">
        <w:rPr>
          <w:szCs w:val="24"/>
        </w:rPr>
        <w:t xml:space="preserve">if the Supplier is </w:t>
      </w:r>
      <w:r w:rsidRPr="00D16770">
        <w:rPr>
          <w:szCs w:val="24"/>
        </w:rPr>
        <w:t>responsible</w:t>
      </w:r>
      <w:r w:rsidRPr="0013215F">
        <w:rPr>
          <w:szCs w:val="24"/>
        </w:rPr>
        <w:t xml:space="preserve"> for the relevant </w:t>
      </w:r>
      <w:r>
        <w:rPr>
          <w:szCs w:val="24"/>
        </w:rPr>
        <w:t>Personal Data Breach</w:t>
      </w:r>
      <w:r w:rsidRPr="0013215F">
        <w:rPr>
          <w:szCs w:val="24"/>
        </w:rPr>
        <w:t xml:space="preserve">, then the </w:t>
      </w:r>
      <w:r>
        <w:rPr>
          <w:szCs w:val="24"/>
        </w:rPr>
        <w:t>Supplier</w:t>
      </w:r>
      <w:r w:rsidRPr="004D3C05">
        <w:rPr>
          <w:szCs w:val="24"/>
        </w:rPr>
        <w:t xml:space="preserve"> shall be responsible for the Claim Losses: and</w:t>
      </w:r>
    </w:p>
    <w:p w14:paraId="61D74BBB" w14:textId="77777777" w:rsidR="002A6BEA" w:rsidRPr="004D3C05" w:rsidRDefault="002A6BEA" w:rsidP="002A6BEA">
      <w:pPr>
        <w:keepNext/>
        <w:pBdr>
          <w:top w:val="nil"/>
          <w:left w:val="nil"/>
          <w:bottom w:val="nil"/>
          <w:right w:val="nil"/>
          <w:between w:val="nil"/>
        </w:pBdr>
        <w:spacing w:after="280" w:line="259" w:lineRule="auto"/>
        <w:contextualSpacing/>
        <w:jc w:val="both"/>
        <w:rPr>
          <w:szCs w:val="24"/>
        </w:rPr>
      </w:pPr>
    </w:p>
    <w:p w14:paraId="1B8126DE" w14:textId="77777777" w:rsidR="002A6BEA" w:rsidRPr="004D3C05" w:rsidRDefault="002A6BEA" w:rsidP="00E06DFD">
      <w:pPr>
        <w:keepNext/>
        <w:numPr>
          <w:ilvl w:val="0"/>
          <w:numId w:val="23"/>
        </w:numPr>
        <w:pBdr>
          <w:top w:val="nil"/>
          <w:left w:val="nil"/>
          <w:bottom w:val="nil"/>
          <w:right w:val="nil"/>
          <w:between w:val="nil"/>
        </w:pBdr>
        <w:spacing w:after="280" w:line="259" w:lineRule="auto"/>
        <w:contextualSpacing/>
        <w:jc w:val="both"/>
        <w:rPr>
          <w:szCs w:val="24"/>
        </w:rPr>
      </w:pPr>
      <w:proofErr w:type="gramStart"/>
      <w:r w:rsidRPr="004D3C05">
        <w:rPr>
          <w:szCs w:val="24"/>
        </w:rPr>
        <w:t>if</w:t>
      </w:r>
      <w:proofErr w:type="gramEnd"/>
      <w:r w:rsidRPr="004D3C05">
        <w:rPr>
          <w:szCs w:val="24"/>
        </w:rPr>
        <w:t xml:space="preserve"> responsibility </w:t>
      </w:r>
      <w:r>
        <w:rPr>
          <w:szCs w:val="24"/>
        </w:rPr>
        <w:t xml:space="preserve">for the relevant Personal Data Breach </w:t>
      </w:r>
      <w:r w:rsidRPr="004D3C05">
        <w:rPr>
          <w:szCs w:val="24"/>
        </w:rPr>
        <w:t xml:space="preserve">is unclear, then the </w:t>
      </w:r>
      <w:r>
        <w:rPr>
          <w:szCs w:val="24"/>
        </w:rPr>
        <w:t xml:space="preserve">Relevant </w:t>
      </w:r>
      <w:r w:rsidRPr="004D3C05">
        <w:rPr>
          <w:szCs w:val="24"/>
        </w:rPr>
        <w:t xml:space="preserve">Authority and the </w:t>
      </w:r>
      <w:r>
        <w:rPr>
          <w:szCs w:val="24"/>
        </w:rPr>
        <w:t>Supplier</w:t>
      </w:r>
      <w:r w:rsidRPr="004D3C05">
        <w:rPr>
          <w:szCs w:val="24"/>
        </w:rPr>
        <w:t xml:space="preserve"> shall be responsible for the Claim Losses equally. </w:t>
      </w:r>
    </w:p>
    <w:p w14:paraId="44BCD5A2" w14:textId="77777777" w:rsidR="002A6BEA" w:rsidRDefault="002A6BEA" w:rsidP="002A6BEA">
      <w:pPr>
        <w:rPr>
          <w:szCs w:val="24"/>
        </w:rPr>
      </w:pPr>
    </w:p>
    <w:p w14:paraId="1B5C9087" w14:textId="77777777" w:rsidR="002A6BEA" w:rsidRDefault="002A6BEA" w:rsidP="002A6BEA">
      <w:pPr>
        <w:rPr>
          <w:szCs w:val="24"/>
        </w:rPr>
      </w:pPr>
      <w:r>
        <w:rPr>
          <w:szCs w:val="24"/>
        </w:rPr>
        <w:t>7</w:t>
      </w:r>
      <w:r w:rsidRPr="004D3C05">
        <w:rPr>
          <w:szCs w:val="24"/>
        </w:rPr>
        <w:t xml:space="preserve">.4 Nothing in </w:t>
      </w:r>
      <w:r>
        <w:rPr>
          <w:szCs w:val="24"/>
        </w:rPr>
        <w:t xml:space="preserve">either </w:t>
      </w:r>
      <w:r w:rsidRPr="004D3C05">
        <w:rPr>
          <w:szCs w:val="24"/>
        </w:rPr>
        <w:t xml:space="preserve">clause </w:t>
      </w:r>
      <w:r>
        <w:rPr>
          <w:szCs w:val="24"/>
        </w:rPr>
        <w:t>7</w:t>
      </w:r>
      <w:r w:rsidRPr="004D3C05">
        <w:rPr>
          <w:szCs w:val="24"/>
        </w:rPr>
        <w:t>.2</w:t>
      </w:r>
      <w:r>
        <w:rPr>
          <w:szCs w:val="24"/>
        </w:rPr>
        <w:t xml:space="preserve"> or clause 7</w:t>
      </w:r>
      <w:r w:rsidRPr="004D3C05">
        <w:rPr>
          <w:szCs w:val="24"/>
        </w:rPr>
        <w:t xml:space="preserve">.3 shall preclude the </w:t>
      </w:r>
      <w:r>
        <w:rPr>
          <w:szCs w:val="24"/>
        </w:rPr>
        <w:t xml:space="preserve">Relevant </w:t>
      </w:r>
      <w:r w:rsidRPr="004D3C05">
        <w:rPr>
          <w:szCs w:val="24"/>
        </w:rPr>
        <w:t xml:space="preserve">Authority and the </w:t>
      </w:r>
      <w:r>
        <w:rPr>
          <w:szCs w:val="24"/>
        </w:rPr>
        <w:t>Supplier</w:t>
      </w:r>
      <w:r w:rsidRPr="004D3C05">
        <w:rPr>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Pr>
          <w:szCs w:val="24"/>
        </w:rPr>
        <w:t xml:space="preserve">Personal Data </w:t>
      </w:r>
      <w:r w:rsidRPr="004D3C05">
        <w:rPr>
          <w:szCs w:val="24"/>
        </w:rPr>
        <w:t xml:space="preserve">Breach and the legal and financial obligations </w:t>
      </w:r>
      <w:r>
        <w:rPr>
          <w:szCs w:val="24"/>
        </w:rPr>
        <w:t>o</w:t>
      </w:r>
      <w:r w:rsidRPr="004D3C05">
        <w:rPr>
          <w:szCs w:val="24"/>
        </w:rPr>
        <w:t xml:space="preserve">f the </w:t>
      </w:r>
      <w:r>
        <w:rPr>
          <w:szCs w:val="24"/>
        </w:rPr>
        <w:t xml:space="preserve">Relevant </w:t>
      </w:r>
      <w:r w:rsidRPr="004D3C05">
        <w:rPr>
          <w:szCs w:val="24"/>
        </w:rPr>
        <w:t>Authority.</w:t>
      </w:r>
    </w:p>
    <w:p w14:paraId="49215B5E" w14:textId="77777777" w:rsidR="002A6BEA" w:rsidRPr="004D3C05" w:rsidRDefault="002A6BEA" w:rsidP="002A6BEA">
      <w:pPr>
        <w:keepNext/>
        <w:rPr>
          <w:b/>
          <w:szCs w:val="24"/>
        </w:rPr>
      </w:pPr>
      <w:r>
        <w:rPr>
          <w:b/>
          <w:szCs w:val="24"/>
        </w:rPr>
        <w:t>8</w:t>
      </w:r>
      <w:r w:rsidRPr="004D3C05">
        <w:rPr>
          <w:b/>
          <w:szCs w:val="24"/>
        </w:rPr>
        <w:t>. Termination</w:t>
      </w:r>
    </w:p>
    <w:p w14:paraId="1FBAF433" w14:textId="77777777" w:rsidR="002A6BEA" w:rsidRDefault="002A6BEA" w:rsidP="002A6BEA">
      <w:pPr>
        <w:keepNext/>
        <w:rPr>
          <w:szCs w:val="24"/>
        </w:rPr>
      </w:pPr>
      <w:r w:rsidRPr="004D3C05">
        <w:rPr>
          <w:szCs w:val="24"/>
        </w:rPr>
        <w:t xml:space="preserve">If the </w:t>
      </w:r>
      <w:r>
        <w:rPr>
          <w:szCs w:val="24"/>
        </w:rPr>
        <w:t>Supplier</w:t>
      </w:r>
      <w:r w:rsidRPr="004D3C05">
        <w:rPr>
          <w:szCs w:val="24"/>
        </w:rPr>
        <w:t xml:space="preserve"> is in material Default under any of its obligations under this Annex </w:t>
      </w:r>
      <w:r>
        <w:rPr>
          <w:szCs w:val="24"/>
        </w:rPr>
        <w:t>2</w:t>
      </w:r>
      <w:r w:rsidRPr="004D3C05">
        <w:rPr>
          <w:szCs w:val="24"/>
        </w:rPr>
        <w:t xml:space="preserve"> (</w:t>
      </w:r>
      <w:r w:rsidRPr="004D3C05">
        <w:rPr>
          <w:i/>
          <w:szCs w:val="24"/>
        </w:rPr>
        <w:t>Joint Control Memorandum of Understanding</w:t>
      </w:r>
      <w:r w:rsidRPr="004D3C05">
        <w:rPr>
          <w:szCs w:val="24"/>
        </w:rPr>
        <w:t xml:space="preserve">), the </w:t>
      </w:r>
      <w:r>
        <w:rPr>
          <w:szCs w:val="24"/>
        </w:rPr>
        <w:t xml:space="preserve">Relevant </w:t>
      </w:r>
      <w:r w:rsidRPr="004D3C05">
        <w:rPr>
          <w:szCs w:val="24"/>
        </w:rPr>
        <w:t xml:space="preserve">Authority shall be entitled to terminate </w:t>
      </w:r>
      <w:r>
        <w:rPr>
          <w:szCs w:val="24"/>
        </w:rPr>
        <w:t>the Contract</w:t>
      </w:r>
      <w:r w:rsidRPr="004D3C05">
        <w:rPr>
          <w:szCs w:val="24"/>
        </w:rPr>
        <w:t xml:space="preserve"> by issuing a Termination Notice to the </w:t>
      </w:r>
      <w:r>
        <w:rPr>
          <w:szCs w:val="24"/>
        </w:rPr>
        <w:t>Supplier</w:t>
      </w:r>
      <w:r w:rsidRPr="004D3C05">
        <w:rPr>
          <w:szCs w:val="24"/>
        </w:rPr>
        <w:t xml:space="preserve"> in accordance with Clause</w:t>
      </w:r>
      <w:r>
        <w:rPr>
          <w:szCs w:val="24"/>
        </w:rPr>
        <w:t xml:space="preserve"> 10 </w:t>
      </w:r>
      <w:r w:rsidRPr="004D3C05">
        <w:rPr>
          <w:szCs w:val="24"/>
        </w:rPr>
        <w:t>(</w:t>
      </w:r>
      <w:r>
        <w:rPr>
          <w:i/>
          <w:szCs w:val="24"/>
        </w:rPr>
        <w:t>Ending the contract</w:t>
      </w:r>
      <w:r w:rsidRPr="004D3C05">
        <w:rPr>
          <w:szCs w:val="24"/>
        </w:rPr>
        <w:t>).</w:t>
      </w:r>
    </w:p>
    <w:p w14:paraId="62371434" w14:textId="77777777" w:rsidR="002A6BEA" w:rsidRPr="004D3C05" w:rsidRDefault="002A6BEA" w:rsidP="002A6BEA">
      <w:pPr>
        <w:rPr>
          <w:szCs w:val="24"/>
        </w:rPr>
      </w:pPr>
      <w:r>
        <w:rPr>
          <w:b/>
          <w:szCs w:val="24"/>
        </w:rPr>
        <w:t>9</w:t>
      </w:r>
      <w:r w:rsidRPr="004D3C05">
        <w:rPr>
          <w:b/>
          <w:szCs w:val="24"/>
        </w:rPr>
        <w:t>. Sub-Processing</w:t>
      </w:r>
    </w:p>
    <w:p w14:paraId="760EFA43" w14:textId="77777777" w:rsidR="002A6BEA" w:rsidRPr="004D3C05" w:rsidRDefault="002A6BEA" w:rsidP="002A6BEA">
      <w:pPr>
        <w:rPr>
          <w:szCs w:val="24"/>
        </w:rPr>
      </w:pPr>
      <w:r>
        <w:rPr>
          <w:szCs w:val="24"/>
        </w:rPr>
        <w:t>9</w:t>
      </w:r>
      <w:r w:rsidRPr="004D3C05">
        <w:rPr>
          <w:szCs w:val="24"/>
        </w:rPr>
        <w:t xml:space="preserve">.1 In respect of any Processing of Personal </w:t>
      </w:r>
      <w:r>
        <w:rPr>
          <w:szCs w:val="24"/>
        </w:rPr>
        <w:t xml:space="preserve">Data </w:t>
      </w:r>
      <w:r w:rsidRPr="004D3C05">
        <w:rPr>
          <w:szCs w:val="24"/>
        </w:rPr>
        <w:t xml:space="preserve">performed by a third party on behalf of a </w:t>
      </w:r>
      <w:proofErr w:type="gramStart"/>
      <w:r w:rsidRPr="004D3C05">
        <w:rPr>
          <w:szCs w:val="24"/>
        </w:rPr>
        <w:t>Party, that</w:t>
      </w:r>
      <w:proofErr w:type="gramEnd"/>
      <w:r w:rsidRPr="004D3C05">
        <w:rPr>
          <w:szCs w:val="24"/>
        </w:rPr>
        <w:t xml:space="preserve"> Party shall:</w:t>
      </w:r>
    </w:p>
    <w:p w14:paraId="37A3C158" w14:textId="77777777" w:rsidR="002A6BEA" w:rsidRPr="004D3C05" w:rsidRDefault="002A6BEA" w:rsidP="002A6BEA">
      <w:pPr>
        <w:ind w:left="720"/>
        <w:rPr>
          <w:szCs w:val="24"/>
        </w:rPr>
      </w:pPr>
      <w:r w:rsidRPr="004D3C05">
        <w:rPr>
          <w:szCs w:val="24"/>
        </w:rPr>
        <w:t>(</w:t>
      </w:r>
      <w:r>
        <w:rPr>
          <w:szCs w:val="24"/>
        </w:rPr>
        <w:t>a</w:t>
      </w:r>
      <w:r w:rsidRPr="004D3C05">
        <w:rPr>
          <w:szCs w:val="24"/>
        </w:rPr>
        <w:t xml:space="preserve">) carry out adequate due diligence on such third party to ensure that it is capable of providing the level of protection for the Personal Data as is required by </w:t>
      </w:r>
      <w:r>
        <w:rPr>
          <w:szCs w:val="24"/>
        </w:rPr>
        <w:t>the Contract</w:t>
      </w:r>
      <w:r w:rsidRPr="004D3C05">
        <w:rPr>
          <w:szCs w:val="24"/>
        </w:rPr>
        <w:t>, and  provide evidence of such due diligence to the  other Party where reasonably requested; and</w:t>
      </w:r>
    </w:p>
    <w:p w14:paraId="203D211E" w14:textId="77777777" w:rsidR="002A6BEA" w:rsidRPr="004D3C05" w:rsidRDefault="002A6BEA" w:rsidP="002A6BEA">
      <w:pPr>
        <w:ind w:left="720"/>
        <w:rPr>
          <w:szCs w:val="24"/>
        </w:rPr>
      </w:pPr>
      <w:r w:rsidRPr="004D3C05">
        <w:rPr>
          <w:szCs w:val="24"/>
        </w:rPr>
        <w:lastRenderedPageBreak/>
        <w:t>(</w:t>
      </w:r>
      <w:r>
        <w:rPr>
          <w:szCs w:val="24"/>
        </w:rPr>
        <w:t>b</w:t>
      </w:r>
      <w:r w:rsidRPr="004D3C05">
        <w:rPr>
          <w:szCs w:val="24"/>
        </w:rPr>
        <w:t xml:space="preserve">) </w:t>
      </w:r>
      <w:proofErr w:type="gramStart"/>
      <w:r w:rsidRPr="004D3C05">
        <w:rPr>
          <w:szCs w:val="24"/>
        </w:rPr>
        <w:t>ensure</w:t>
      </w:r>
      <w:proofErr w:type="gramEnd"/>
      <w:r w:rsidRPr="004D3C05">
        <w:rPr>
          <w:szCs w:val="24"/>
        </w:rPr>
        <w:t xml:space="preserve"> that a suitable agreement is in place with the third party as required under applicable Data Protection Law.</w:t>
      </w:r>
    </w:p>
    <w:p w14:paraId="642C2EB3" w14:textId="77777777" w:rsidR="002A6BEA" w:rsidRPr="004D3C05" w:rsidRDefault="002A6BEA" w:rsidP="002A6BEA">
      <w:pPr>
        <w:keepNext/>
        <w:keepLines/>
        <w:rPr>
          <w:szCs w:val="24"/>
        </w:rPr>
      </w:pPr>
      <w:r w:rsidRPr="004D3C05">
        <w:rPr>
          <w:b/>
          <w:szCs w:val="24"/>
        </w:rPr>
        <w:t>1</w:t>
      </w:r>
      <w:r>
        <w:rPr>
          <w:b/>
          <w:szCs w:val="24"/>
        </w:rPr>
        <w:t>0</w:t>
      </w:r>
      <w:r w:rsidRPr="004D3C05">
        <w:rPr>
          <w:b/>
          <w:szCs w:val="24"/>
        </w:rPr>
        <w:t>. Data Retention</w:t>
      </w:r>
    </w:p>
    <w:p w14:paraId="0E0868B7" w14:textId="77777777" w:rsidR="002A6BEA" w:rsidRPr="00235234" w:rsidRDefault="002A6BEA" w:rsidP="002A6BEA">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Law and their privacy policy (save to the extent (and for the limited period) that such information needs to be retained by the a Party for statutory compliance purposes or as otherwise required by </w:t>
      </w:r>
      <w:r w:rsidRPr="00C716C9">
        <w:rPr>
          <w:sz w:val="24"/>
          <w:szCs w:val="24"/>
        </w:rPr>
        <w:t>the Contract</w:t>
      </w:r>
      <w:r w:rsidRPr="004D3C05">
        <w:rPr>
          <w:sz w:val="24"/>
          <w:szCs w:val="24"/>
        </w:rPr>
        <w:t xml:space="preserve">), and taking all further actions as may be necessary to ensure its compliance with Data Protection Law and its privacy policy. </w:t>
      </w:r>
      <w:bookmarkStart w:id="115" w:name="_2hio093" w:colFirst="0" w:colLast="0"/>
      <w:bookmarkStart w:id="116" w:name="_igdk32og0t59" w:colFirst="0" w:colLast="0"/>
      <w:bookmarkStart w:id="117" w:name="_ec8hwzlktubc" w:colFirst="0" w:colLast="0"/>
      <w:bookmarkStart w:id="118" w:name="_hxdwu7b05qv6" w:colFirst="0" w:colLast="0"/>
      <w:bookmarkStart w:id="119" w:name="_wnyagw" w:colFirst="0" w:colLast="0"/>
      <w:bookmarkStart w:id="120" w:name="_9f49h5365v4y" w:colFirst="0" w:colLast="0"/>
      <w:bookmarkStart w:id="121" w:name="_6blg98v1qvng" w:colFirst="0" w:colLast="0"/>
      <w:bookmarkStart w:id="122" w:name="_1vsw3ci" w:colFirst="0" w:colLast="0"/>
      <w:bookmarkStart w:id="123" w:name="_4fsjm0b" w:colFirst="0" w:colLast="0"/>
      <w:bookmarkStart w:id="124" w:name="_2uxtw84" w:colFirst="0" w:colLast="0"/>
      <w:bookmarkStart w:id="125" w:name="_1a346fx" w:colFirst="0" w:colLast="0"/>
      <w:bookmarkStart w:id="126" w:name="_uyepj6fhm807" w:colFirst="0" w:colLast="0"/>
      <w:bookmarkStart w:id="127" w:name="_h63ndqubar6v" w:colFirst="0" w:colLast="0"/>
      <w:bookmarkStart w:id="128" w:name="_xcjj0mwguof8" w:colFirst="0" w:colLast="0"/>
      <w:bookmarkStart w:id="129" w:name="_w5pu6ej6hr6t" w:colFirst="0" w:colLast="0"/>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70C00CC" w14:textId="54F44A56" w:rsidR="002A6BEA" w:rsidRDefault="002A6BEA" w:rsidP="002A6BEA">
      <w:pPr>
        <w:rPr>
          <w:szCs w:val="24"/>
        </w:rPr>
      </w:pPr>
    </w:p>
    <w:p w14:paraId="3AD4A18E" w14:textId="04538902" w:rsidR="001F61AB" w:rsidRDefault="001F61AB" w:rsidP="002A6BEA">
      <w:pPr>
        <w:rPr>
          <w:szCs w:val="24"/>
        </w:rPr>
      </w:pPr>
    </w:p>
    <w:p w14:paraId="13BBBD0A" w14:textId="292391CB" w:rsidR="001F61AB" w:rsidRDefault="001F61AB" w:rsidP="002A6BEA">
      <w:pPr>
        <w:rPr>
          <w:szCs w:val="24"/>
        </w:rPr>
      </w:pPr>
    </w:p>
    <w:p w14:paraId="3BE02BE3" w14:textId="77777777" w:rsidR="001F61AB" w:rsidRPr="00ED4A81" w:rsidRDefault="001F61AB" w:rsidP="001F61AB">
      <w:pPr>
        <w:pStyle w:val="GPSSchTitleandNumber"/>
        <w:tabs>
          <w:tab w:val="left" w:pos="5715"/>
        </w:tabs>
        <w:jc w:val="left"/>
        <w:rPr>
          <w:rFonts w:cs="Arial"/>
          <w:caps w:val="0"/>
          <w:sz w:val="36"/>
          <w:szCs w:val="36"/>
        </w:rPr>
      </w:pPr>
      <w:r>
        <w:rPr>
          <w:rFonts w:cs="Arial"/>
          <w:caps w:val="0"/>
          <w:sz w:val="36"/>
          <w:szCs w:val="36"/>
        </w:rPr>
        <w:t>Order</w:t>
      </w:r>
      <w:r w:rsidRPr="00ED4A81">
        <w:rPr>
          <w:rFonts w:cs="Arial"/>
          <w:caps w:val="0"/>
          <w:sz w:val="36"/>
          <w:szCs w:val="36"/>
        </w:rPr>
        <w:t xml:space="preserve"> Schedule 1 (Transparency Reports)</w:t>
      </w:r>
    </w:p>
    <w:p w14:paraId="220079EF" w14:textId="77777777" w:rsidR="001F61AB" w:rsidRPr="002D5A07" w:rsidRDefault="001F61AB" w:rsidP="00E06DFD">
      <w:pPr>
        <w:pStyle w:val="ListParagraph"/>
        <w:numPr>
          <w:ilvl w:val="0"/>
          <w:numId w:val="27"/>
        </w:numPr>
        <w:spacing w:after="0" w:line="276" w:lineRule="auto"/>
        <w:rPr>
          <w:rFonts w:eastAsia="Calibri"/>
          <w:szCs w:val="24"/>
        </w:rPr>
      </w:pPr>
      <w:r w:rsidRPr="002D5A07">
        <w:rPr>
          <w:rFonts w:eastAsia="Calibri"/>
          <w:szCs w:val="24"/>
        </w:rPr>
        <w:t>The Supplier recognises that the Buyer is subject to PPN 01/17 (Updates to transparency principles v1.1 (</w:t>
      </w:r>
      <w:hyperlink r:id="rId21" w:history="1">
        <w:r w:rsidRPr="002D5A07">
          <w:rPr>
            <w:rStyle w:val="Hyperlink"/>
            <w:rFonts w:eastAsia="Calibri"/>
            <w:szCs w:val="24"/>
          </w:rPr>
          <w:t>https://www.gov.uk/government/publications/procurement-policy-note-0117-update-to-transparency-principles</w:t>
        </w:r>
      </w:hyperlink>
      <w:r w:rsidRPr="002D5A07">
        <w:rPr>
          <w:rFonts w:eastAsia="Calibri"/>
          <w:szCs w:val="24"/>
        </w:rPr>
        <w:t>). The Supplier shall comply with the provisions of this Schedule in order to assist the Buyer with its compliance with its obligations under that PPN.</w:t>
      </w:r>
    </w:p>
    <w:p w14:paraId="075290D5" w14:textId="77777777" w:rsidR="001F61AB" w:rsidRPr="00B43A6A" w:rsidRDefault="001F61AB" w:rsidP="001F61AB">
      <w:pPr>
        <w:tabs>
          <w:tab w:val="left" w:pos="2100"/>
        </w:tabs>
        <w:spacing w:after="0"/>
        <w:ind w:left="720" w:hanging="720"/>
        <w:rPr>
          <w:rFonts w:eastAsia="Calibri"/>
          <w:szCs w:val="24"/>
        </w:rPr>
      </w:pPr>
      <w:r>
        <w:rPr>
          <w:rFonts w:eastAsia="Calibri"/>
          <w:szCs w:val="24"/>
        </w:rPr>
        <w:tab/>
      </w:r>
      <w:r>
        <w:rPr>
          <w:rFonts w:eastAsia="Calibri"/>
          <w:szCs w:val="24"/>
        </w:rPr>
        <w:tab/>
      </w:r>
    </w:p>
    <w:p w14:paraId="058AE80A" w14:textId="77777777" w:rsidR="001F61AB" w:rsidRPr="00B43A6A" w:rsidRDefault="001F61AB" w:rsidP="00E06DFD">
      <w:pPr>
        <w:pStyle w:val="ListParagraph"/>
        <w:numPr>
          <w:ilvl w:val="0"/>
          <w:numId w:val="27"/>
        </w:numPr>
        <w:spacing w:after="0" w:line="276" w:lineRule="auto"/>
        <w:rPr>
          <w:rFonts w:eastAsia="Calibri"/>
          <w:szCs w:val="24"/>
        </w:rPr>
      </w:pPr>
      <w:r>
        <w:rPr>
          <w:rFonts w:eastAsia="Calibri"/>
          <w:szCs w:val="24"/>
        </w:rPr>
        <w:t xml:space="preserve"> </w:t>
      </w:r>
      <w:r w:rsidRPr="00B43A6A">
        <w:rPr>
          <w:rFonts w:eastAsia="Calibri"/>
          <w:szCs w:val="24"/>
        </w:rPr>
        <w:t xml:space="preserve">Without prejudice to the Supplier's reporting requirements set out in the </w:t>
      </w:r>
      <w:r>
        <w:rPr>
          <w:rFonts w:eastAsia="Calibri"/>
          <w:szCs w:val="24"/>
        </w:rPr>
        <w:t>DPS</w:t>
      </w:r>
      <w:r w:rsidRPr="00B43A6A">
        <w:rPr>
          <w:rFonts w:eastAsia="Calibri"/>
          <w:szCs w:val="24"/>
        </w:rPr>
        <w:t xml:space="preserv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3CF48500" w14:textId="77777777" w:rsidR="001F61AB" w:rsidRPr="00B43A6A" w:rsidRDefault="001F61AB" w:rsidP="001F61AB">
      <w:pPr>
        <w:spacing w:after="0"/>
        <w:rPr>
          <w:rFonts w:eastAsia="Calibri"/>
          <w:szCs w:val="24"/>
        </w:rPr>
      </w:pPr>
    </w:p>
    <w:p w14:paraId="0B9F21C7" w14:textId="77777777" w:rsidR="001F61AB" w:rsidRPr="00B43A6A" w:rsidRDefault="001F61AB" w:rsidP="00E06DFD">
      <w:pPr>
        <w:pStyle w:val="ListParagraph"/>
        <w:numPr>
          <w:ilvl w:val="0"/>
          <w:numId w:val="27"/>
        </w:numPr>
        <w:spacing w:after="0" w:line="276" w:lineRule="auto"/>
        <w:rPr>
          <w:rFonts w:eastAsia="Calibri"/>
          <w:szCs w:val="24"/>
        </w:rPr>
      </w:pPr>
      <w:r w:rsidRPr="00B43A6A">
        <w:rPr>
          <w:rFonts w:eastAsia="Calibri"/>
          <w:szCs w:val="24"/>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2DF7B6C" w14:textId="77777777" w:rsidR="001F61AB" w:rsidRPr="00B43A6A" w:rsidRDefault="001F61AB" w:rsidP="001F61AB">
      <w:pPr>
        <w:spacing w:after="0"/>
        <w:ind w:left="720" w:hanging="720"/>
        <w:rPr>
          <w:rFonts w:eastAsia="Calibri"/>
          <w:szCs w:val="24"/>
        </w:rPr>
      </w:pPr>
    </w:p>
    <w:p w14:paraId="028EDDEB" w14:textId="77777777" w:rsidR="001F61AB" w:rsidRDefault="001F61AB" w:rsidP="00E06DFD">
      <w:pPr>
        <w:pStyle w:val="ListParagraph"/>
        <w:numPr>
          <w:ilvl w:val="0"/>
          <w:numId w:val="27"/>
        </w:numPr>
        <w:spacing w:after="0" w:line="276" w:lineRule="auto"/>
        <w:rPr>
          <w:rFonts w:eastAsia="Calibri"/>
          <w:szCs w:val="24"/>
        </w:rPr>
      </w:pPr>
      <w:r w:rsidRPr="00B43A6A">
        <w:rPr>
          <w:rFonts w:eastAsia="Calibri"/>
          <w:szCs w:val="24"/>
        </w:rPr>
        <w:t>The Supplier shall provide accurate and up-to-date versions of each Transparency Report to the Buyer at the frequency referred to in the Annex of this Schedule.</w:t>
      </w:r>
    </w:p>
    <w:p w14:paraId="3DE42144" w14:textId="77777777" w:rsidR="001F61AB" w:rsidRDefault="001F61AB" w:rsidP="001F61AB">
      <w:pPr>
        <w:rPr>
          <w:rFonts w:eastAsia="Calibri"/>
          <w:szCs w:val="24"/>
        </w:rPr>
      </w:pPr>
      <w:r>
        <w:rPr>
          <w:rFonts w:eastAsia="Calibri"/>
          <w:szCs w:val="24"/>
        </w:rPr>
        <w:br w:type="page"/>
      </w:r>
    </w:p>
    <w:p w14:paraId="73DCFD94" w14:textId="77777777" w:rsidR="001F61AB" w:rsidRDefault="001F61AB" w:rsidP="001F61AB">
      <w:pPr>
        <w:spacing w:after="0"/>
        <w:rPr>
          <w:rFonts w:eastAsia="Calibri"/>
          <w:szCs w:val="24"/>
        </w:rPr>
      </w:pPr>
    </w:p>
    <w:p w14:paraId="7FF8F95E" w14:textId="77777777" w:rsidR="001F61AB" w:rsidRPr="00B43A6A" w:rsidRDefault="001F61AB" w:rsidP="001F61AB">
      <w:pPr>
        <w:spacing w:after="0"/>
        <w:rPr>
          <w:rFonts w:eastAsia="Calibri"/>
          <w:szCs w:val="24"/>
        </w:rPr>
      </w:pPr>
    </w:p>
    <w:p w14:paraId="0D838CDA" w14:textId="77777777" w:rsidR="001F61AB" w:rsidRPr="004E540A" w:rsidRDefault="001F61AB" w:rsidP="001F61AB">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1F61AB" w:rsidRPr="00B43A6A" w14:paraId="3A4420D3" w14:textId="77777777" w:rsidTr="00A33F97">
        <w:trPr>
          <w:trHeight w:val="123"/>
        </w:trPr>
        <w:tc>
          <w:tcPr>
            <w:tcW w:w="2943" w:type="dxa"/>
            <w:tcBorders>
              <w:top w:val="single" w:sz="4" w:space="0" w:color="auto"/>
              <w:left w:val="single" w:sz="4" w:space="0" w:color="auto"/>
              <w:bottom w:val="single" w:sz="4" w:space="0" w:color="auto"/>
              <w:right w:val="single" w:sz="4" w:space="0" w:color="auto"/>
            </w:tcBorders>
          </w:tcPr>
          <w:p w14:paraId="0ABF4ADC" w14:textId="77777777" w:rsidR="001F61AB" w:rsidRPr="00B43A6A" w:rsidRDefault="001F61AB" w:rsidP="00A33F97">
            <w:pPr>
              <w:spacing w:after="0"/>
              <w:rPr>
                <w:rFonts w:eastAsia="Calibri"/>
                <w:szCs w:val="24"/>
              </w:rPr>
            </w:pPr>
            <w:r w:rsidRPr="00B43A6A">
              <w:rPr>
                <w:rFonts w:eastAsia="Calibri"/>
                <w:b/>
                <w:bCs/>
                <w:szCs w:val="24"/>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7A78E38" w14:textId="77777777" w:rsidR="001F61AB" w:rsidRPr="00B43A6A" w:rsidRDefault="001F61AB" w:rsidP="00A33F97">
            <w:pPr>
              <w:spacing w:after="0"/>
              <w:rPr>
                <w:rFonts w:eastAsia="Calibri"/>
                <w:szCs w:val="24"/>
              </w:rPr>
            </w:pPr>
            <w:r w:rsidRPr="00B43A6A">
              <w:rPr>
                <w:rFonts w:eastAsia="Calibri"/>
                <w:b/>
                <w:bCs/>
                <w:szCs w:val="24"/>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207F24E" w14:textId="77777777" w:rsidR="001F61AB" w:rsidRPr="00B43A6A" w:rsidRDefault="001F61AB" w:rsidP="00A33F97">
            <w:pPr>
              <w:spacing w:after="0"/>
              <w:rPr>
                <w:rFonts w:eastAsia="Calibri"/>
                <w:szCs w:val="24"/>
              </w:rPr>
            </w:pPr>
            <w:r w:rsidRPr="00B43A6A">
              <w:rPr>
                <w:rFonts w:eastAsia="Calibri"/>
                <w:b/>
                <w:bCs/>
                <w:szCs w:val="24"/>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25E76CC2" w14:textId="77777777" w:rsidR="001F61AB" w:rsidRPr="00B43A6A" w:rsidRDefault="001F61AB" w:rsidP="00A33F97">
            <w:pPr>
              <w:spacing w:after="0"/>
              <w:rPr>
                <w:rFonts w:eastAsia="Calibri"/>
                <w:szCs w:val="24"/>
              </w:rPr>
            </w:pPr>
            <w:r w:rsidRPr="00B43A6A">
              <w:rPr>
                <w:rFonts w:eastAsia="Calibri"/>
                <w:b/>
                <w:bCs/>
                <w:szCs w:val="24"/>
              </w:rPr>
              <w:t xml:space="preserve">Frequency </w:t>
            </w:r>
          </w:p>
        </w:tc>
      </w:tr>
      <w:tr w:rsidR="001F61AB" w:rsidRPr="00B43A6A" w14:paraId="0C2CA16D" w14:textId="77777777" w:rsidTr="00A33F97">
        <w:trPr>
          <w:trHeight w:val="214"/>
        </w:trPr>
        <w:tc>
          <w:tcPr>
            <w:tcW w:w="2943" w:type="dxa"/>
            <w:tcBorders>
              <w:top w:val="single" w:sz="4" w:space="0" w:color="auto"/>
              <w:left w:val="single" w:sz="4" w:space="0" w:color="auto"/>
              <w:bottom w:val="single" w:sz="4" w:space="0" w:color="auto"/>
              <w:right w:val="single" w:sz="4" w:space="0" w:color="auto"/>
            </w:tcBorders>
          </w:tcPr>
          <w:p w14:paraId="62AC0A07" w14:textId="77777777" w:rsidR="001F61AB" w:rsidRPr="00876FE0" w:rsidRDefault="001F61AB" w:rsidP="00A33F97">
            <w:pPr>
              <w:tabs>
                <w:tab w:val="left" w:pos="3380"/>
              </w:tabs>
              <w:spacing w:after="0"/>
              <w:rPr>
                <w:rFonts w:eastAsia="Calibri"/>
                <w:szCs w:val="24"/>
              </w:rPr>
            </w:pPr>
            <w:r>
              <w:rPr>
                <w:rFonts w:eastAsia="Calibri"/>
                <w:szCs w:val="24"/>
              </w:rPr>
              <w:t>Performance</w:t>
            </w:r>
            <w:r w:rsidRPr="00876FE0">
              <w:rPr>
                <w:rFonts w:eastAsia="Calibri"/>
                <w:szCs w:val="24"/>
              </w:rPr>
              <w:tab/>
            </w:r>
          </w:p>
        </w:tc>
        <w:tc>
          <w:tcPr>
            <w:tcW w:w="1553" w:type="dxa"/>
            <w:tcBorders>
              <w:top w:val="single" w:sz="4" w:space="0" w:color="auto"/>
              <w:left w:val="single" w:sz="4" w:space="0" w:color="auto"/>
              <w:bottom w:val="single" w:sz="4" w:space="0" w:color="auto"/>
              <w:right w:val="single" w:sz="4" w:space="0" w:color="auto"/>
            </w:tcBorders>
          </w:tcPr>
          <w:p w14:paraId="7D09A467"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75F4F8E7"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51FDAEED" w14:textId="77777777" w:rsidR="001F61AB" w:rsidRPr="00876FE0" w:rsidRDefault="001F61AB" w:rsidP="00A33F97">
            <w:pPr>
              <w:spacing w:after="0"/>
              <w:rPr>
                <w:rFonts w:eastAsia="Calibri"/>
                <w:szCs w:val="24"/>
              </w:rPr>
            </w:pPr>
          </w:p>
        </w:tc>
      </w:tr>
      <w:tr w:rsidR="001F61AB" w:rsidRPr="00B43A6A" w14:paraId="444C355A" w14:textId="77777777" w:rsidTr="00A33F97">
        <w:trPr>
          <w:trHeight w:val="155"/>
        </w:trPr>
        <w:tc>
          <w:tcPr>
            <w:tcW w:w="2943" w:type="dxa"/>
            <w:tcBorders>
              <w:top w:val="single" w:sz="4" w:space="0" w:color="auto"/>
              <w:left w:val="single" w:sz="4" w:space="0" w:color="auto"/>
              <w:bottom w:val="single" w:sz="4" w:space="0" w:color="auto"/>
              <w:right w:val="single" w:sz="4" w:space="0" w:color="auto"/>
            </w:tcBorders>
          </w:tcPr>
          <w:p w14:paraId="27399895" w14:textId="77777777" w:rsidR="001F61AB" w:rsidRPr="00876FE0" w:rsidRDefault="001F61AB" w:rsidP="00A33F97">
            <w:pPr>
              <w:spacing w:after="0"/>
              <w:rPr>
                <w:rFonts w:eastAsia="Calibri"/>
                <w:szCs w:val="24"/>
              </w:rPr>
            </w:pPr>
            <w:r w:rsidRPr="00876FE0">
              <w:rPr>
                <w:rFonts w:eastAsia="Calibri"/>
                <w:szCs w:val="24"/>
              </w:rPr>
              <w:t>Order</w:t>
            </w:r>
            <w:r>
              <w:rPr>
                <w:rFonts w:eastAsia="Calibri"/>
                <w:szCs w:val="24"/>
              </w:rPr>
              <w:t xml:space="preserve"> Contract Charges</w:t>
            </w:r>
          </w:p>
        </w:tc>
        <w:tc>
          <w:tcPr>
            <w:tcW w:w="1553" w:type="dxa"/>
            <w:tcBorders>
              <w:top w:val="single" w:sz="4" w:space="0" w:color="auto"/>
              <w:left w:val="single" w:sz="4" w:space="0" w:color="auto"/>
              <w:bottom w:val="single" w:sz="4" w:space="0" w:color="auto"/>
              <w:right w:val="single" w:sz="4" w:space="0" w:color="auto"/>
            </w:tcBorders>
          </w:tcPr>
          <w:p w14:paraId="679F58A1"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671803C9"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1F56140F" w14:textId="77777777" w:rsidR="001F61AB" w:rsidRPr="00876FE0" w:rsidRDefault="001F61AB" w:rsidP="00A33F97">
            <w:pPr>
              <w:spacing w:after="0"/>
              <w:rPr>
                <w:rFonts w:eastAsia="Calibri"/>
                <w:szCs w:val="24"/>
              </w:rPr>
            </w:pPr>
          </w:p>
        </w:tc>
      </w:tr>
      <w:tr w:rsidR="001F61AB" w:rsidRPr="00B43A6A" w14:paraId="21F35D62" w14:textId="77777777" w:rsidTr="00A33F97">
        <w:trPr>
          <w:trHeight w:val="155"/>
        </w:trPr>
        <w:tc>
          <w:tcPr>
            <w:tcW w:w="2943" w:type="dxa"/>
            <w:tcBorders>
              <w:top w:val="single" w:sz="4" w:space="0" w:color="auto"/>
              <w:left w:val="single" w:sz="4" w:space="0" w:color="auto"/>
              <w:bottom w:val="single" w:sz="4" w:space="0" w:color="auto"/>
              <w:right w:val="single" w:sz="4" w:space="0" w:color="auto"/>
            </w:tcBorders>
          </w:tcPr>
          <w:p w14:paraId="3AA7967C" w14:textId="77777777" w:rsidR="001F61AB" w:rsidRPr="00876FE0" w:rsidRDefault="001F61AB" w:rsidP="00A33F97">
            <w:pPr>
              <w:spacing w:after="0"/>
              <w:rPr>
                <w:rFonts w:eastAsia="Calibri"/>
                <w:szCs w:val="24"/>
              </w:rPr>
            </w:pPr>
            <w:r>
              <w:rPr>
                <w:rFonts w:eastAsia="Calibri"/>
                <w:szCs w:val="24"/>
              </w:rPr>
              <w:t>Key Subcontractors</w:t>
            </w:r>
            <w:r w:rsidRPr="00876FE0">
              <w:rPr>
                <w:rFonts w:eastAsia="Calibri"/>
                <w:szCs w:val="24"/>
              </w:rPr>
              <w:t xml:space="preserve"> </w:t>
            </w:r>
          </w:p>
        </w:tc>
        <w:tc>
          <w:tcPr>
            <w:tcW w:w="1553" w:type="dxa"/>
            <w:tcBorders>
              <w:top w:val="single" w:sz="4" w:space="0" w:color="auto"/>
              <w:left w:val="single" w:sz="4" w:space="0" w:color="auto"/>
              <w:bottom w:val="single" w:sz="4" w:space="0" w:color="auto"/>
              <w:right w:val="single" w:sz="4" w:space="0" w:color="auto"/>
            </w:tcBorders>
          </w:tcPr>
          <w:p w14:paraId="4A44F640"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52A7E1F8"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0D94D671" w14:textId="77777777" w:rsidR="001F61AB" w:rsidRPr="00876FE0" w:rsidRDefault="001F61AB" w:rsidP="00A33F97">
            <w:pPr>
              <w:spacing w:after="0"/>
              <w:rPr>
                <w:rFonts w:eastAsia="Calibri"/>
                <w:szCs w:val="24"/>
              </w:rPr>
            </w:pPr>
          </w:p>
        </w:tc>
      </w:tr>
      <w:tr w:rsidR="001F61AB" w:rsidRPr="00B43A6A" w14:paraId="088A7BFE" w14:textId="77777777" w:rsidTr="00A33F97">
        <w:trPr>
          <w:trHeight w:val="155"/>
        </w:trPr>
        <w:tc>
          <w:tcPr>
            <w:tcW w:w="2943" w:type="dxa"/>
            <w:tcBorders>
              <w:top w:val="single" w:sz="4" w:space="0" w:color="auto"/>
              <w:left w:val="single" w:sz="4" w:space="0" w:color="auto"/>
              <w:bottom w:val="single" w:sz="4" w:space="0" w:color="auto"/>
              <w:right w:val="single" w:sz="4" w:space="0" w:color="auto"/>
            </w:tcBorders>
          </w:tcPr>
          <w:p w14:paraId="10523226" w14:textId="77777777" w:rsidR="001F61AB" w:rsidRPr="00876FE0" w:rsidRDefault="001F61AB" w:rsidP="00A33F97">
            <w:pPr>
              <w:spacing w:after="0"/>
              <w:rPr>
                <w:rFonts w:eastAsia="Calibri"/>
                <w:szCs w:val="24"/>
              </w:rPr>
            </w:pPr>
            <w:r>
              <w:rPr>
                <w:rFonts w:eastAsia="Calibri"/>
                <w:szCs w:val="24"/>
              </w:rPr>
              <w:t>Technical</w:t>
            </w:r>
          </w:p>
        </w:tc>
        <w:tc>
          <w:tcPr>
            <w:tcW w:w="1553" w:type="dxa"/>
            <w:tcBorders>
              <w:top w:val="single" w:sz="4" w:space="0" w:color="auto"/>
              <w:left w:val="single" w:sz="4" w:space="0" w:color="auto"/>
              <w:bottom w:val="single" w:sz="4" w:space="0" w:color="auto"/>
              <w:right w:val="single" w:sz="4" w:space="0" w:color="auto"/>
            </w:tcBorders>
          </w:tcPr>
          <w:p w14:paraId="3C5AA276"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7C176DB8"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29D9186B" w14:textId="77777777" w:rsidR="001F61AB" w:rsidRPr="00876FE0" w:rsidRDefault="001F61AB" w:rsidP="00A33F97">
            <w:pPr>
              <w:spacing w:after="0"/>
              <w:rPr>
                <w:rFonts w:eastAsia="Calibri"/>
                <w:szCs w:val="24"/>
              </w:rPr>
            </w:pPr>
          </w:p>
        </w:tc>
      </w:tr>
      <w:tr w:rsidR="001F61AB" w:rsidRPr="00B43A6A" w14:paraId="7937AFDA" w14:textId="77777777" w:rsidTr="00A33F97">
        <w:trPr>
          <w:trHeight w:val="214"/>
        </w:trPr>
        <w:tc>
          <w:tcPr>
            <w:tcW w:w="2943" w:type="dxa"/>
            <w:tcBorders>
              <w:top w:val="single" w:sz="4" w:space="0" w:color="auto"/>
              <w:left w:val="single" w:sz="4" w:space="0" w:color="auto"/>
              <w:bottom w:val="single" w:sz="4" w:space="0" w:color="auto"/>
              <w:right w:val="single" w:sz="4" w:space="0" w:color="auto"/>
            </w:tcBorders>
          </w:tcPr>
          <w:p w14:paraId="43C37ED0" w14:textId="77777777" w:rsidR="001F61AB" w:rsidRPr="00876FE0" w:rsidRDefault="001F61AB" w:rsidP="00A33F97">
            <w:pPr>
              <w:spacing w:after="0"/>
              <w:rPr>
                <w:rFonts w:eastAsia="Calibri"/>
                <w:szCs w:val="24"/>
              </w:rPr>
            </w:pPr>
            <w:r>
              <w:rPr>
                <w:rFonts w:eastAsia="Calibri"/>
                <w:szCs w:val="24"/>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3DE4CC9A"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0D89FE06" w14:textId="77777777" w:rsidR="001F61AB" w:rsidRPr="00876FE0" w:rsidRDefault="001F61AB" w:rsidP="00A33F97">
            <w:pPr>
              <w:spacing w:after="0"/>
              <w:rPr>
                <w:rFonts w:eastAsia="Calibri"/>
                <w:szCs w:val="24"/>
              </w:rPr>
            </w:pPr>
          </w:p>
        </w:tc>
        <w:tc>
          <w:tcPr>
            <w:tcW w:w="2248" w:type="dxa"/>
            <w:tcBorders>
              <w:top w:val="single" w:sz="4" w:space="0" w:color="auto"/>
              <w:left w:val="single" w:sz="4" w:space="0" w:color="auto"/>
              <w:bottom w:val="single" w:sz="4" w:space="0" w:color="auto"/>
              <w:right w:val="single" w:sz="4" w:space="0" w:color="auto"/>
            </w:tcBorders>
          </w:tcPr>
          <w:p w14:paraId="01E2EA00" w14:textId="77777777" w:rsidR="001F61AB" w:rsidRPr="00876FE0" w:rsidRDefault="001F61AB" w:rsidP="00A33F97">
            <w:pPr>
              <w:spacing w:after="0"/>
              <w:rPr>
                <w:rFonts w:eastAsia="Calibri"/>
                <w:szCs w:val="24"/>
              </w:rPr>
            </w:pPr>
          </w:p>
        </w:tc>
      </w:tr>
    </w:tbl>
    <w:p w14:paraId="686244B1" w14:textId="77777777" w:rsidR="001F61AB" w:rsidRPr="00B43A6A" w:rsidRDefault="001F61AB" w:rsidP="001F61AB">
      <w:pPr>
        <w:tabs>
          <w:tab w:val="left" w:pos="1251"/>
        </w:tabs>
        <w:rPr>
          <w:szCs w:val="24"/>
        </w:rPr>
      </w:pPr>
      <w:bookmarkStart w:id="130" w:name="bmCompoundReference"/>
      <w:bookmarkEnd w:id="130"/>
    </w:p>
    <w:p w14:paraId="549CEF70" w14:textId="212039CA" w:rsidR="001F61AB" w:rsidRDefault="001F61AB" w:rsidP="002A6BEA">
      <w:pPr>
        <w:rPr>
          <w:szCs w:val="24"/>
        </w:rPr>
      </w:pPr>
    </w:p>
    <w:p w14:paraId="08EEFA4F" w14:textId="77777777" w:rsidR="001F61AB" w:rsidRDefault="001F61AB" w:rsidP="001F61AB">
      <w:pPr>
        <w:rPr>
          <w:b/>
          <w:sz w:val="36"/>
        </w:rPr>
      </w:pPr>
    </w:p>
    <w:p w14:paraId="22A9B82B" w14:textId="2DEF94A1" w:rsidR="00FF57F6" w:rsidRDefault="00FF57F6" w:rsidP="001F61AB"/>
    <w:p w14:paraId="53DEA631" w14:textId="77777777" w:rsidR="00236D70" w:rsidRDefault="00236D70">
      <w:pPr>
        <w:spacing w:after="160" w:line="259" w:lineRule="auto"/>
        <w:ind w:left="0" w:firstLine="0"/>
        <w:rPr>
          <w:rFonts w:eastAsia="Calibri"/>
          <w:b/>
          <w:color w:val="auto"/>
          <w:sz w:val="36"/>
          <w:szCs w:val="36"/>
          <w:lang w:eastAsia="en-US"/>
        </w:rPr>
      </w:pPr>
      <w:r>
        <w:rPr>
          <w:rFonts w:eastAsia="Calibri"/>
          <w:b/>
          <w:sz w:val="36"/>
          <w:szCs w:val="36"/>
        </w:rPr>
        <w:br w:type="page"/>
      </w:r>
    </w:p>
    <w:p w14:paraId="4B892095" w14:textId="0BE7BA31" w:rsidR="00FF57F6" w:rsidRPr="00355227" w:rsidRDefault="00FF57F6" w:rsidP="00FF57F6">
      <w:pPr>
        <w:pStyle w:val="Header"/>
        <w:tabs>
          <w:tab w:val="left" w:pos="720"/>
        </w:tabs>
        <w:rPr>
          <w:rFonts w:ascii="Arial" w:hAnsi="Arial" w:cs="Arial"/>
          <w:b/>
          <w:caps/>
          <w:sz w:val="36"/>
          <w:szCs w:val="36"/>
        </w:rPr>
      </w:pPr>
      <w:r>
        <w:rPr>
          <w:rFonts w:ascii="Arial" w:eastAsia="Calibri" w:hAnsi="Arial" w:cs="Arial"/>
          <w:b/>
          <w:sz w:val="36"/>
          <w:szCs w:val="36"/>
        </w:rPr>
        <w:lastRenderedPageBreak/>
        <w:t>Order</w:t>
      </w:r>
      <w:r w:rsidRPr="00355227">
        <w:rPr>
          <w:rFonts w:ascii="Arial" w:eastAsia="Calibri" w:hAnsi="Arial" w:cs="Arial"/>
          <w:b/>
          <w:sz w:val="36"/>
          <w:szCs w:val="36"/>
        </w:rPr>
        <w:t xml:space="preserve"> Schedule 5 (Pricing Details)</w:t>
      </w:r>
    </w:p>
    <w:p w14:paraId="66B3CC18" w14:textId="77777777" w:rsidR="00FF57F6" w:rsidRPr="00355227" w:rsidRDefault="00FF57F6" w:rsidP="00FF57F6">
      <w:pPr>
        <w:pStyle w:val="Header"/>
        <w:tabs>
          <w:tab w:val="left" w:pos="720"/>
        </w:tabs>
        <w:rPr>
          <w:rFonts w:ascii="Arial" w:hAnsi="Arial" w:cs="Arial"/>
          <w:b/>
          <w:caps/>
          <w:sz w:val="24"/>
        </w:rPr>
      </w:pPr>
    </w:p>
    <w:p w14:paraId="1AA9A377" w14:textId="77777777" w:rsidR="00FF57F6" w:rsidRDefault="00FF57F6" w:rsidP="00FF57F6">
      <w:pPr>
        <w:spacing w:after="200" w:line="276" w:lineRule="auto"/>
        <w:rPr>
          <w:rFonts w:eastAsia="Calibri"/>
        </w:rPr>
      </w:pPr>
      <w:r w:rsidRPr="00B94D8E">
        <w:rPr>
          <w:rFonts w:eastAsia="Calibri"/>
          <w:b/>
        </w:rPr>
        <w:t xml:space="preserve">Guidance Note: </w:t>
      </w:r>
      <w:r w:rsidRPr="00355227">
        <w:rPr>
          <w:rFonts w:eastAsia="Calibri"/>
        </w:rPr>
        <w:t xml:space="preserve">This Schedule should be used </w:t>
      </w:r>
      <w:r>
        <w:rPr>
          <w:rFonts w:eastAsia="Calibri"/>
        </w:rPr>
        <w:t>to show further</w:t>
      </w:r>
      <w:r w:rsidRPr="00355227">
        <w:rPr>
          <w:rFonts w:eastAsia="Calibri"/>
        </w:rPr>
        <w:t xml:space="preserve"> detailed pricing information </w:t>
      </w:r>
      <w:r>
        <w:rPr>
          <w:rFonts w:eastAsia="Calibri"/>
        </w:rPr>
        <w:t>in addition to the</w:t>
      </w:r>
      <w:r w:rsidRPr="00355227">
        <w:rPr>
          <w:rFonts w:eastAsia="Calibri"/>
        </w:rPr>
        <w:t xml:space="preserve"> </w:t>
      </w:r>
      <w:r>
        <w:rPr>
          <w:rFonts w:eastAsia="Calibri"/>
        </w:rPr>
        <w:t xml:space="preserve">pricing in the </w:t>
      </w:r>
      <w:r w:rsidRPr="00355227">
        <w:rPr>
          <w:rFonts w:eastAsia="Calibri"/>
        </w:rPr>
        <w:t>Order Form</w:t>
      </w:r>
      <w:r>
        <w:rPr>
          <w:rFonts w:eastAsia="Calibri"/>
        </w:rPr>
        <w:t xml:space="preserve"> and may be used to require the gathering of historic pricing information where pricing is to be determined as part of the Order process only.</w:t>
      </w:r>
    </w:p>
    <w:p w14:paraId="2F277A55" w14:textId="590FC790" w:rsidR="00FF57F6" w:rsidRPr="00355227" w:rsidRDefault="00FC5203" w:rsidP="00FF57F6">
      <w:pPr>
        <w:spacing w:after="200" w:line="276" w:lineRule="auto"/>
        <w:rPr>
          <w:rFonts w:eastAsia="Calibri"/>
        </w:rPr>
      </w:pPr>
      <w:r>
        <w:t>REDACTED TEXT</w:t>
      </w:r>
    </w:p>
    <w:p w14:paraId="5B25B542" w14:textId="049FAA5A" w:rsidR="00FF57F6" w:rsidRDefault="00FF57F6" w:rsidP="001F61AB"/>
    <w:p w14:paraId="0BE9FED6" w14:textId="77777777" w:rsidR="00FF57F6" w:rsidRPr="00857157" w:rsidRDefault="00FF57F6" w:rsidP="00FF57F6">
      <w:pPr>
        <w:pStyle w:val="Header"/>
        <w:rPr>
          <w:rFonts w:ascii="Arial" w:hAnsi="Arial" w:cs="Arial"/>
          <w:b/>
          <w:sz w:val="36"/>
          <w:szCs w:val="36"/>
        </w:rPr>
      </w:pPr>
    </w:p>
    <w:p w14:paraId="076FAD9D" w14:textId="77777777" w:rsidR="00236D70" w:rsidRDefault="00236D70">
      <w:pPr>
        <w:spacing w:after="160" w:line="259" w:lineRule="auto"/>
        <w:ind w:left="0" w:firstLine="0"/>
        <w:rPr>
          <w:rFonts w:eastAsiaTheme="minorHAnsi"/>
          <w:b/>
          <w:color w:val="auto"/>
          <w:sz w:val="36"/>
          <w:szCs w:val="36"/>
          <w:lang w:eastAsia="en-US"/>
        </w:rPr>
      </w:pPr>
      <w:r>
        <w:rPr>
          <w:b/>
          <w:sz w:val="36"/>
          <w:szCs w:val="36"/>
        </w:rPr>
        <w:br w:type="page"/>
      </w:r>
    </w:p>
    <w:p w14:paraId="2AE22046" w14:textId="1F9A8F14" w:rsidR="00FF57F6" w:rsidRPr="00680F4B" w:rsidRDefault="00FF57F6" w:rsidP="00FF57F6">
      <w:pPr>
        <w:pStyle w:val="Header"/>
        <w:rPr>
          <w:rFonts w:ascii="Arial" w:hAnsi="Arial" w:cs="Arial"/>
          <w:b/>
          <w:sz w:val="36"/>
          <w:szCs w:val="36"/>
        </w:rPr>
      </w:pPr>
      <w:r>
        <w:rPr>
          <w:rFonts w:ascii="Arial" w:hAnsi="Arial" w:cs="Arial"/>
          <w:b/>
          <w:sz w:val="36"/>
          <w:szCs w:val="36"/>
        </w:rPr>
        <w:lastRenderedPageBreak/>
        <w:t>Order</w:t>
      </w:r>
      <w:r w:rsidRPr="00680F4B">
        <w:rPr>
          <w:rFonts w:ascii="Arial" w:hAnsi="Arial" w:cs="Arial"/>
          <w:b/>
          <w:sz w:val="36"/>
          <w:szCs w:val="36"/>
        </w:rPr>
        <w:t xml:space="preserve"> Schedule 6 (ICT Services)</w:t>
      </w:r>
    </w:p>
    <w:p w14:paraId="3FFCF0AD" w14:textId="77777777" w:rsidR="00FF57F6" w:rsidRPr="006D145E" w:rsidRDefault="00FF57F6" w:rsidP="00E06DFD">
      <w:pPr>
        <w:pStyle w:val="GPSL1CLAUSEHEADING"/>
        <w:numPr>
          <w:ilvl w:val="0"/>
          <w:numId w:val="43"/>
        </w:numPr>
        <w:tabs>
          <w:tab w:val="clear" w:pos="0"/>
          <w:tab w:val="left" w:pos="142"/>
        </w:tabs>
        <w:spacing w:before="120"/>
        <w:jc w:val="left"/>
        <w:rPr>
          <w:rFonts w:ascii="Arial" w:hAnsi="Arial"/>
          <w:sz w:val="24"/>
          <w:szCs w:val="24"/>
        </w:rPr>
      </w:pPr>
      <w:r w:rsidRPr="006D145E">
        <w:rPr>
          <w:rFonts w:ascii="Arial" w:hAnsi="Arial"/>
          <w:sz w:val="24"/>
          <w:szCs w:val="24"/>
        </w:rPr>
        <w:t>D</w:t>
      </w:r>
      <w:r>
        <w:rPr>
          <w:caps w:val="0"/>
          <w:sz w:val="24"/>
          <w:szCs w:val="24"/>
        </w:rPr>
        <w:t>efinitions</w:t>
      </w:r>
    </w:p>
    <w:p w14:paraId="65A9EF1E" w14:textId="7846E572" w:rsidR="00FF57F6" w:rsidRPr="006D145E" w:rsidRDefault="00FF57F6" w:rsidP="00E06DFD">
      <w:pPr>
        <w:pStyle w:val="GPSL2Numbered"/>
        <w:numPr>
          <w:ilvl w:val="1"/>
          <w:numId w:val="43"/>
        </w:numPr>
        <w:tabs>
          <w:tab w:val="clear" w:pos="709"/>
        </w:tabs>
        <w:autoSpaceDN/>
        <w:adjustRightInd w:val="0"/>
        <w:jc w:val="left"/>
        <w:rPr>
          <w:rFonts w:ascii="Arial" w:hAnsi="Arial"/>
          <w:sz w:val="24"/>
          <w:szCs w:val="24"/>
        </w:rPr>
      </w:pPr>
      <w:bookmarkStart w:id="131" w:name="_Ref492645326"/>
      <w:r w:rsidRPr="006D145E">
        <w:rPr>
          <w:rFonts w:ascii="Arial" w:hAnsi="Arial"/>
          <w:sz w:val="24"/>
          <w:szCs w:val="24"/>
        </w:rPr>
        <w:t xml:space="preserve">In this Schedule, the following words shall have the following meanings and they shall supplement </w:t>
      </w:r>
      <w:r>
        <w:rPr>
          <w:rFonts w:ascii="Arial" w:hAnsi="Arial"/>
          <w:sz w:val="24"/>
          <w:szCs w:val="24"/>
        </w:rPr>
        <w:t xml:space="preserve">Joint </w:t>
      </w:r>
      <w:r w:rsidRPr="006D145E">
        <w:rPr>
          <w:rFonts w:ascii="Arial" w:hAnsi="Arial"/>
          <w:sz w:val="24"/>
          <w:szCs w:val="24"/>
        </w:rPr>
        <w:t>Schedule 1 (Definitions):</w:t>
      </w:r>
      <w:bookmarkEnd w:id="131"/>
    </w:p>
    <w:tbl>
      <w:tblPr>
        <w:tblW w:w="0" w:type="auto"/>
        <w:tblInd w:w="828" w:type="dxa"/>
        <w:tblLook w:val="04A0" w:firstRow="1" w:lastRow="0" w:firstColumn="1" w:lastColumn="0" w:noHBand="0" w:noVBand="1"/>
      </w:tblPr>
      <w:tblGrid>
        <w:gridCol w:w="2741"/>
        <w:gridCol w:w="5457"/>
      </w:tblGrid>
      <w:tr w:rsidR="00FF57F6" w:rsidRPr="006D145E" w14:paraId="612CE88E" w14:textId="77777777" w:rsidTr="00A33F97">
        <w:tc>
          <w:tcPr>
            <w:tcW w:w="2741" w:type="dxa"/>
            <w:shd w:val="clear" w:color="auto" w:fill="auto"/>
          </w:tcPr>
          <w:p w14:paraId="43473CAC" w14:textId="3393FC25"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Buyer Software"</w:t>
            </w:r>
          </w:p>
        </w:tc>
        <w:tc>
          <w:tcPr>
            <w:tcW w:w="5460" w:type="dxa"/>
            <w:shd w:val="clear" w:color="auto" w:fill="auto"/>
          </w:tcPr>
          <w:p w14:paraId="1EEF661B"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sz w:val="24"/>
                <w:szCs w:val="24"/>
              </w:rPr>
              <w:t>any software which is owned by or licensed to the Buyer and which is or will be used by the Supplier for the purposes of providing the Deliverables;</w:t>
            </w:r>
          </w:p>
        </w:tc>
      </w:tr>
      <w:tr w:rsidR="00FF57F6" w:rsidRPr="006D145E" w14:paraId="0C1B4FD6" w14:textId="77777777" w:rsidTr="00A33F97">
        <w:tc>
          <w:tcPr>
            <w:tcW w:w="2741" w:type="dxa"/>
            <w:shd w:val="clear" w:color="auto" w:fill="auto"/>
          </w:tcPr>
          <w:p w14:paraId="12E28C1F"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"Buyer System"</w:t>
            </w:r>
          </w:p>
        </w:tc>
        <w:tc>
          <w:tcPr>
            <w:tcW w:w="5460" w:type="dxa"/>
            <w:shd w:val="clear" w:color="auto" w:fill="auto"/>
          </w:tcPr>
          <w:p w14:paraId="18263065"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sz w:val="24"/>
                <w:szCs w:val="24"/>
              </w:rPr>
              <w:t xml:space="preserve">the Buyer's computing environment (consisting of hardware, software and/or telecommunications networks or equipment) used by the Buyer or the Supplier in connection with this </w:t>
            </w:r>
            <w:r>
              <w:rPr>
                <w:rFonts w:ascii="Arial" w:hAnsi="Arial"/>
                <w:sz w:val="24"/>
                <w:szCs w:val="24"/>
              </w:rPr>
              <w:t xml:space="preserve">Order </w:t>
            </w:r>
            <w:r w:rsidRPr="006D145E">
              <w:rPr>
                <w:rFonts w:ascii="Arial" w:hAnsi="Arial"/>
                <w:sz w:val="24"/>
                <w:szCs w:val="24"/>
              </w:rPr>
              <w:t>Contract which is owned by or licensed to the Buyer by a third party and which interfaces with the Supplier System or which is necessary for the Buyer to receive the Deliverables;</w:t>
            </w:r>
          </w:p>
        </w:tc>
      </w:tr>
      <w:tr w:rsidR="00FF57F6" w:rsidRPr="006D145E" w14:paraId="646C9C98" w14:textId="77777777" w:rsidTr="00A33F97">
        <w:tc>
          <w:tcPr>
            <w:tcW w:w="2741" w:type="dxa"/>
            <w:shd w:val="clear" w:color="auto" w:fill="auto"/>
          </w:tcPr>
          <w:p w14:paraId="0ED2809D" w14:textId="77777777" w:rsidR="00FF57F6" w:rsidRPr="006D145E" w:rsidRDefault="00FF57F6" w:rsidP="007954E6">
            <w:pPr>
              <w:pStyle w:val="GPSL2numberedclause"/>
              <w:numPr>
                <w:ilvl w:val="0"/>
                <w:numId w:val="0"/>
              </w:numPr>
              <w:ind w:left="568"/>
              <w:jc w:val="left"/>
              <w:rPr>
                <w:rFonts w:ascii="Arial" w:hAnsi="Arial"/>
                <w:b/>
                <w:sz w:val="24"/>
                <w:szCs w:val="24"/>
              </w:rPr>
            </w:pPr>
            <w:r>
              <w:rPr>
                <w:rFonts w:ascii="Arial" w:hAnsi="Arial"/>
                <w:b/>
                <w:sz w:val="24"/>
                <w:szCs w:val="24"/>
              </w:rPr>
              <w:t>“Commercial off the shelf Software” or “COTS Software”</w:t>
            </w:r>
          </w:p>
        </w:tc>
        <w:tc>
          <w:tcPr>
            <w:tcW w:w="5460" w:type="dxa"/>
            <w:shd w:val="clear" w:color="auto" w:fill="auto"/>
          </w:tcPr>
          <w:p w14:paraId="3C9CBF88" w14:textId="77777777" w:rsidR="00FF57F6" w:rsidRPr="006D145E" w:rsidRDefault="00FF57F6" w:rsidP="00A33F97">
            <w:pPr>
              <w:pStyle w:val="GPsDefinition"/>
              <w:ind w:left="170" w:hanging="170"/>
              <w:jc w:val="left"/>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FF57F6" w:rsidRPr="006D145E" w14:paraId="6F28F962" w14:textId="77777777" w:rsidTr="00A33F97">
        <w:tc>
          <w:tcPr>
            <w:tcW w:w="2741" w:type="dxa"/>
            <w:shd w:val="clear" w:color="auto" w:fill="auto"/>
          </w:tcPr>
          <w:p w14:paraId="35C06B68"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"Defect"</w:t>
            </w:r>
          </w:p>
        </w:tc>
        <w:tc>
          <w:tcPr>
            <w:tcW w:w="5460" w:type="dxa"/>
            <w:shd w:val="clear" w:color="auto" w:fill="auto"/>
          </w:tcPr>
          <w:p w14:paraId="31E535BF" w14:textId="77777777" w:rsidR="00FF57F6" w:rsidRPr="006D145E" w:rsidRDefault="00FF57F6" w:rsidP="00A33F97">
            <w:pPr>
              <w:pStyle w:val="GPsDefinition"/>
              <w:ind w:left="170" w:hanging="170"/>
              <w:jc w:val="left"/>
              <w:rPr>
                <w:sz w:val="24"/>
                <w:szCs w:val="24"/>
              </w:rPr>
            </w:pPr>
            <w:r w:rsidRPr="006D145E">
              <w:rPr>
                <w:sz w:val="24"/>
                <w:szCs w:val="24"/>
              </w:rPr>
              <w:t xml:space="preserve">any of the following: </w:t>
            </w:r>
          </w:p>
          <w:p w14:paraId="414BA65F" w14:textId="77777777" w:rsidR="00FF57F6" w:rsidRPr="006D145E" w:rsidRDefault="00FF57F6" w:rsidP="00E06DFD">
            <w:pPr>
              <w:pStyle w:val="GPSDefinitionL2"/>
              <w:numPr>
                <w:ilvl w:val="1"/>
                <w:numId w:val="3"/>
              </w:numPr>
              <w:tabs>
                <w:tab w:val="clear" w:pos="432"/>
                <w:tab w:val="left" w:pos="144"/>
              </w:tabs>
              <w:adjustRightInd w:val="0"/>
              <w:ind w:left="342" w:hanging="342"/>
              <w:jc w:val="left"/>
              <w:rPr>
                <w:sz w:val="24"/>
                <w:szCs w:val="24"/>
              </w:rPr>
            </w:pPr>
            <w:r w:rsidRPr="006D145E">
              <w:rPr>
                <w:sz w:val="24"/>
                <w:szCs w:val="24"/>
              </w:rPr>
              <w:t>any error, damage or defect in the manufacturing of a Deliverable; or</w:t>
            </w:r>
          </w:p>
          <w:p w14:paraId="0E3A5704" w14:textId="77777777" w:rsidR="00FF57F6" w:rsidRPr="006D145E" w:rsidRDefault="00FF57F6" w:rsidP="00E06DFD">
            <w:pPr>
              <w:pStyle w:val="GPSDefinitionL2"/>
              <w:numPr>
                <w:ilvl w:val="1"/>
                <w:numId w:val="3"/>
              </w:numPr>
              <w:tabs>
                <w:tab w:val="clear" w:pos="432"/>
                <w:tab w:val="left" w:pos="144"/>
              </w:tabs>
              <w:adjustRightInd w:val="0"/>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FF57F6" w:rsidRPr="006D145E" w14:paraId="1174D8DF" w14:textId="77777777" w:rsidTr="00A33F97">
        <w:tc>
          <w:tcPr>
            <w:tcW w:w="2741" w:type="dxa"/>
            <w:shd w:val="clear" w:color="auto" w:fill="auto"/>
          </w:tcPr>
          <w:p w14:paraId="11F42901" w14:textId="77777777" w:rsidR="00FF57F6" w:rsidRPr="006D145E" w:rsidRDefault="00FF57F6" w:rsidP="007954E6">
            <w:pPr>
              <w:pStyle w:val="GPSL2numberedclause"/>
              <w:numPr>
                <w:ilvl w:val="0"/>
                <w:numId w:val="0"/>
              </w:numPr>
              <w:ind w:left="568"/>
              <w:jc w:val="left"/>
              <w:rPr>
                <w:rFonts w:ascii="Arial" w:hAnsi="Arial"/>
                <w:b/>
                <w:sz w:val="24"/>
                <w:szCs w:val="24"/>
              </w:rPr>
            </w:pPr>
          </w:p>
        </w:tc>
        <w:tc>
          <w:tcPr>
            <w:tcW w:w="5460" w:type="dxa"/>
            <w:shd w:val="clear" w:color="auto" w:fill="auto"/>
          </w:tcPr>
          <w:p w14:paraId="5ED5BD57" w14:textId="77777777" w:rsidR="00FF57F6" w:rsidRPr="006D145E" w:rsidRDefault="00FF57F6" w:rsidP="00E06DFD">
            <w:pPr>
              <w:pStyle w:val="GPSDefinitionL2"/>
              <w:numPr>
                <w:ilvl w:val="1"/>
                <w:numId w:val="3"/>
              </w:numPr>
              <w:tabs>
                <w:tab w:val="clear" w:pos="432"/>
                <w:tab w:val="left" w:pos="144"/>
              </w:tabs>
              <w:adjustRightInd w:val="0"/>
              <w:ind w:left="342" w:hanging="342"/>
              <w:jc w:val="left"/>
              <w:rPr>
                <w:sz w:val="24"/>
                <w:szCs w:val="24"/>
              </w:rPr>
            </w:pPr>
            <w:r w:rsidRPr="006D145E">
              <w:rPr>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w:t>
            </w:r>
            <w:r>
              <w:rPr>
                <w:sz w:val="24"/>
                <w:szCs w:val="24"/>
              </w:rPr>
              <w:t>T</w:t>
            </w:r>
            <w:r w:rsidRPr="006D145E">
              <w:rPr>
                <w:sz w:val="24"/>
                <w:szCs w:val="24"/>
              </w:rPr>
              <w:t xml:space="preserve">est required under this </w:t>
            </w:r>
            <w:r>
              <w:rPr>
                <w:sz w:val="24"/>
                <w:szCs w:val="24"/>
              </w:rPr>
              <w:t>Order</w:t>
            </w:r>
            <w:r w:rsidRPr="006D145E">
              <w:rPr>
                <w:sz w:val="24"/>
                <w:szCs w:val="24"/>
              </w:rPr>
              <w:t xml:space="preserve"> Contract; or</w:t>
            </w:r>
          </w:p>
          <w:p w14:paraId="48CD925D" w14:textId="77777777" w:rsidR="00FF57F6" w:rsidRPr="006D145E" w:rsidRDefault="00FF57F6" w:rsidP="00E06DFD">
            <w:pPr>
              <w:pStyle w:val="GPSDefinitionL2"/>
              <w:numPr>
                <w:ilvl w:val="1"/>
                <w:numId w:val="3"/>
              </w:numPr>
              <w:tabs>
                <w:tab w:val="clear" w:pos="432"/>
                <w:tab w:val="left" w:pos="144"/>
              </w:tabs>
              <w:adjustRightInd w:val="0"/>
              <w:ind w:left="342" w:hanging="342"/>
              <w:jc w:val="left"/>
              <w:rPr>
                <w:sz w:val="24"/>
                <w:szCs w:val="24"/>
              </w:rPr>
            </w:pPr>
            <w:r w:rsidRPr="006D145E">
              <w:rPr>
                <w:sz w:val="24"/>
                <w:szCs w:val="24"/>
              </w:rPr>
              <w:t xml:space="preserve">any failure of any Deliverable to operate in conjunction with or interface with any other Deliverable in order to provide the performance, features and functionality </w:t>
            </w:r>
            <w:r w:rsidRPr="006D145E">
              <w:rPr>
                <w:sz w:val="24"/>
                <w:szCs w:val="24"/>
              </w:rPr>
              <w:lastRenderedPageBreak/>
              <w:t xml:space="preserve">specified in the requirements of the Buyer or the Documentation (including any adverse effect on response times) regardless of whether or not it prevents the relevant Deliverable from passing any Test required under this </w:t>
            </w:r>
            <w:r>
              <w:rPr>
                <w:sz w:val="24"/>
                <w:szCs w:val="24"/>
              </w:rPr>
              <w:t xml:space="preserve">Order </w:t>
            </w:r>
            <w:r w:rsidRPr="006D145E">
              <w:rPr>
                <w:sz w:val="24"/>
                <w:szCs w:val="24"/>
              </w:rPr>
              <w:t>Contract;</w:t>
            </w:r>
          </w:p>
        </w:tc>
      </w:tr>
      <w:tr w:rsidR="00FF57F6" w:rsidRPr="006D145E" w14:paraId="46884BEB" w14:textId="77777777" w:rsidTr="00A33F97">
        <w:tc>
          <w:tcPr>
            <w:tcW w:w="2741" w:type="dxa"/>
            <w:shd w:val="clear" w:color="auto" w:fill="auto"/>
          </w:tcPr>
          <w:p w14:paraId="4AB0A9BE"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lastRenderedPageBreak/>
              <w:t>"ICT Environment"</w:t>
            </w:r>
          </w:p>
        </w:tc>
        <w:tc>
          <w:tcPr>
            <w:tcW w:w="5460" w:type="dxa"/>
            <w:shd w:val="clear" w:color="auto" w:fill="auto"/>
          </w:tcPr>
          <w:p w14:paraId="766CC9D8"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the Buyer System and the Supplier System;</w:t>
            </w:r>
          </w:p>
        </w:tc>
      </w:tr>
      <w:tr w:rsidR="00FF57F6" w:rsidRPr="006D145E" w14:paraId="4287119D" w14:textId="77777777" w:rsidTr="00A33F97">
        <w:tc>
          <w:tcPr>
            <w:tcW w:w="2741" w:type="dxa"/>
            <w:shd w:val="clear" w:color="auto" w:fill="auto"/>
          </w:tcPr>
          <w:p w14:paraId="75D5584D"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"Licensed Software"</w:t>
            </w:r>
          </w:p>
        </w:tc>
        <w:tc>
          <w:tcPr>
            <w:tcW w:w="5460" w:type="dxa"/>
            <w:shd w:val="clear" w:color="auto" w:fill="auto"/>
          </w:tcPr>
          <w:p w14:paraId="14A96B53"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 xml:space="preserve">all and any Software licensed by or through the Supplier, its Sub-Contractors or any third party to the Buyer for the purposes of or pursuant to this </w:t>
            </w:r>
            <w:r>
              <w:rPr>
                <w:rFonts w:ascii="Arial" w:hAnsi="Arial"/>
                <w:sz w:val="24"/>
                <w:szCs w:val="24"/>
              </w:rPr>
              <w:t>Order</w:t>
            </w:r>
            <w:r w:rsidRPr="006D145E">
              <w:rPr>
                <w:rFonts w:ascii="Arial" w:hAnsi="Arial"/>
                <w:sz w:val="24"/>
                <w:szCs w:val="24"/>
              </w:rPr>
              <w:t xml:space="preserve"> Contract, including any </w:t>
            </w:r>
            <w:r>
              <w:rPr>
                <w:rFonts w:ascii="Arial" w:hAnsi="Arial"/>
                <w:sz w:val="24"/>
                <w:szCs w:val="24"/>
              </w:rPr>
              <w:t>COTS</w:t>
            </w:r>
            <w:r w:rsidRPr="006D145E">
              <w:rPr>
                <w:rFonts w:ascii="Arial" w:hAnsi="Arial"/>
                <w:sz w:val="24"/>
                <w:szCs w:val="24"/>
              </w:rPr>
              <w:t xml:space="preserve"> Software;</w:t>
            </w:r>
          </w:p>
        </w:tc>
      </w:tr>
      <w:tr w:rsidR="00FF57F6" w:rsidRPr="006D145E" w14:paraId="672FB94C" w14:textId="77777777" w:rsidTr="00A33F97">
        <w:tc>
          <w:tcPr>
            <w:tcW w:w="2741" w:type="dxa"/>
            <w:shd w:val="clear" w:color="auto" w:fill="auto"/>
          </w:tcPr>
          <w:p w14:paraId="52BB924B"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"New Release"</w:t>
            </w:r>
          </w:p>
        </w:tc>
        <w:tc>
          <w:tcPr>
            <w:tcW w:w="5460" w:type="dxa"/>
            <w:shd w:val="clear" w:color="auto" w:fill="auto"/>
          </w:tcPr>
          <w:p w14:paraId="00E8346C"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FF57F6" w:rsidRPr="006D145E" w14:paraId="30B80513" w14:textId="77777777" w:rsidTr="00A33F97">
        <w:tc>
          <w:tcPr>
            <w:tcW w:w="2741" w:type="dxa"/>
            <w:shd w:val="clear" w:color="auto" w:fill="auto"/>
          </w:tcPr>
          <w:p w14:paraId="2CE47CF1"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"Open Source Software"</w:t>
            </w:r>
          </w:p>
        </w:tc>
        <w:tc>
          <w:tcPr>
            <w:tcW w:w="5460" w:type="dxa"/>
            <w:shd w:val="clear" w:color="auto" w:fill="auto"/>
          </w:tcPr>
          <w:p w14:paraId="5499F0CF"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FF57F6" w:rsidRPr="006D145E" w14:paraId="506ECBAE" w14:textId="77777777" w:rsidTr="00A33F97">
        <w:tc>
          <w:tcPr>
            <w:tcW w:w="2741" w:type="dxa"/>
            <w:shd w:val="clear" w:color="auto" w:fill="auto"/>
          </w:tcPr>
          <w:p w14:paraId="1EA77582"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"Operating Environment"</w:t>
            </w:r>
          </w:p>
        </w:tc>
        <w:tc>
          <w:tcPr>
            <w:tcW w:w="5460" w:type="dxa"/>
            <w:shd w:val="clear" w:color="auto" w:fill="auto"/>
          </w:tcPr>
          <w:p w14:paraId="1953BA45"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lang w:eastAsia="en-GB"/>
              </w:rPr>
              <w:t xml:space="preserve">means the Buyer System and </w:t>
            </w:r>
            <w:r w:rsidRPr="006D145E">
              <w:rPr>
                <w:rFonts w:ascii="Arial" w:hAnsi="Arial"/>
                <w:sz w:val="24"/>
                <w:szCs w:val="24"/>
              </w:rPr>
              <w:t xml:space="preserve">any premises (including the </w:t>
            </w:r>
            <w:r w:rsidRPr="00213613">
              <w:rPr>
                <w:rFonts w:ascii="Arial" w:hAnsi="Arial"/>
                <w:sz w:val="24"/>
                <w:szCs w:val="24"/>
              </w:rPr>
              <w:t>Buyer Premises</w:t>
            </w:r>
            <w:r w:rsidRPr="006D145E">
              <w:rPr>
                <w:rFonts w:ascii="Arial" w:hAnsi="Arial"/>
                <w:sz w:val="24"/>
                <w:szCs w:val="24"/>
              </w:rPr>
              <w:t>, the Supplier’s premises or third party premises) from, to or at which:</w:t>
            </w:r>
          </w:p>
          <w:p w14:paraId="3C1DABD4" w14:textId="77777777" w:rsidR="00FF57F6" w:rsidRPr="006D145E" w:rsidRDefault="00FF57F6" w:rsidP="00E06DFD">
            <w:pPr>
              <w:pStyle w:val="GPSDefinitionL2"/>
              <w:numPr>
                <w:ilvl w:val="1"/>
                <w:numId w:val="10"/>
              </w:numPr>
              <w:tabs>
                <w:tab w:val="clear" w:pos="-576"/>
                <w:tab w:val="clear" w:pos="432"/>
                <w:tab w:val="left" w:pos="342"/>
              </w:tabs>
              <w:adjustRightInd w:val="0"/>
              <w:ind w:left="342" w:hanging="360"/>
              <w:jc w:val="left"/>
              <w:rPr>
                <w:sz w:val="24"/>
                <w:szCs w:val="24"/>
              </w:rPr>
            </w:pPr>
            <w:r w:rsidRPr="006D145E">
              <w:rPr>
                <w:sz w:val="24"/>
                <w:szCs w:val="24"/>
              </w:rPr>
              <w:t xml:space="preserve">the Deliverables are (or are to be) provided; or </w:t>
            </w:r>
          </w:p>
          <w:p w14:paraId="5955B7C9" w14:textId="77777777" w:rsidR="00FF57F6" w:rsidRPr="006D145E" w:rsidRDefault="00FF57F6" w:rsidP="00E06DFD">
            <w:pPr>
              <w:pStyle w:val="GPSDefinitionL2"/>
              <w:numPr>
                <w:ilvl w:val="1"/>
                <w:numId w:val="10"/>
              </w:numPr>
              <w:tabs>
                <w:tab w:val="clear" w:pos="-576"/>
                <w:tab w:val="clear" w:pos="432"/>
                <w:tab w:val="left" w:pos="342"/>
              </w:tabs>
              <w:adjustRightInd w:val="0"/>
              <w:ind w:left="342" w:hanging="360"/>
              <w:jc w:val="left"/>
              <w:rPr>
                <w:sz w:val="24"/>
                <w:szCs w:val="24"/>
              </w:rPr>
            </w:pPr>
            <w:r w:rsidRPr="006D145E">
              <w:rPr>
                <w:sz w:val="24"/>
                <w:szCs w:val="24"/>
              </w:rPr>
              <w:t>the Supplier manages, organises or otherwise directs the provision or the use of the Deliverables; or</w:t>
            </w:r>
          </w:p>
          <w:p w14:paraId="487876B5" w14:textId="77777777" w:rsidR="00FF57F6" w:rsidRPr="006D145E" w:rsidRDefault="00FF57F6" w:rsidP="00E06DFD">
            <w:pPr>
              <w:pStyle w:val="GPSDefinitionL2"/>
              <w:numPr>
                <w:ilvl w:val="1"/>
                <w:numId w:val="10"/>
              </w:numPr>
              <w:tabs>
                <w:tab w:val="clear" w:pos="-576"/>
                <w:tab w:val="clear" w:pos="432"/>
                <w:tab w:val="left" w:pos="342"/>
              </w:tabs>
              <w:adjustRightInd w:val="0"/>
              <w:ind w:left="342" w:hanging="360"/>
              <w:jc w:val="left"/>
              <w:rPr>
                <w:sz w:val="24"/>
                <w:szCs w:val="24"/>
              </w:rPr>
            </w:pPr>
            <w:r w:rsidRPr="006D145E">
              <w:rPr>
                <w:sz w:val="24"/>
                <w:szCs w:val="24"/>
              </w:rPr>
              <w:t>where any part of the Supplier System is situated;</w:t>
            </w:r>
          </w:p>
        </w:tc>
      </w:tr>
      <w:tr w:rsidR="00FF57F6" w:rsidRPr="006D145E" w14:paraId="46A86154" w14:textId="77777777" w:rsidTr="00A33F97">
        <w:tc>
          <w:tcPr>
            <w:tcW w:w="2741" w:type="dxa"/>
            <w:shd w:val="clear" w:color="auto" w:fill="auto"/>
          </w:tcPr>
          <w:p w14:paraId="4588A874"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"Quality Plans"</w:t>
            </w:r>
          </w:p>
        </w:tc>
        <w:tc>
          <w:tcPr>
            <w:tcW w:w="5460" w:type="dxa"/>
            <w:shd w:val="clear" w:color="auto" w:fill="auto"/>
          </w:tcPr>
          <w:p w14:paraId="26B3469B"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6.1</w:t>
            </w:r>
            <w:r w:rsidRPr="006D145E">
              <w:rPr>
                <w:rFonts w:ascii="Arial" w:hAnsi="Arial"/>
                <w:sz w:val="24"/>
                <w:szCs w:val="24"/>
              </w:rPr>
              <w:fldChar w:fldCharType="end"/>
            </w:r>
            <w:r w:rsidRPr="006D145E">
              <w:rPr>
                <w:rFonts w:ascii="Arial" w:hAnsi="Arial"/>
                <w:sz w:val="24"/>
                <w:szCs w:val="24"/>
              </w:rPr>
              <w:t xml:space="preserve"> of this Schedule;</w:t>
            </w:r>
          </w:p>
        </w:tc>
      </w:tr>
      <w:tr w:rsidR="00FF57F6" w:rsidRPr="006D145E" w14:paraId="45E63D88" w14:textId="77777777" w:rsidTr="00A33F97">
        <w:tc>
          <w:tcPr>
            <w:tcW w:w="2741" w:type="dxa"/>
            <w:shd w:val="clear" w:color="auto" w:fill="auto"/>
          </w:tcPr>
          <w:p w14:paraId="44AAB61F"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lastRenderedPageBreak/>
              <w:t>"Sites"</w:t>
            </w:r>
          </w:p>
        </w:tc>
        <w:tc>
          <w:tcPr>
            <w:tcW w:w="5460" w:type="dxa"/>
            <w:shd w:val="clear" w:color="auto" w:fill="auto"/>
          </w:tcPr>
          <w:p w14:paraId="64199E99"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 xml:space="preserve">has the meaning given to it in </w:t>
            </w:r>
            <w:r>
              <w:rPr>
                <w:rFonts w:ascii="Arial" w:hAnsi="Arial"/>
                <w:sz w:val="24"/>
                <w:szCs w:val="24"/>
              </w:rPr>
              <w:t>Joint</w:t>
            </w:r>
            <w:r w:rsidRPr="006D145E">
              <w:rPr>
                <w:rFonts w:ascii="Arial" w:hAnsi="Arial"/>
                <w:sz w:val="24"/>
                <w:szCs w:val="24"/>
              </w:rPr>
              <w:t xml:space="preserve"> Schedule 1(Definitions), </w:t>
            </w:r>
            <w:r>
              <w:rPr>
                <w:rFonts w:ascii="Arial" w:hAnsi="Arial"/>
                <w:sz w:val="24"/>
                <w:szCs w:val="24"/>
              </w:rPr>
              <w:t>and for the purposes of this Order Schedule</w:t>
            </w:r>
            <w:r w:rsidRPr="006D145E">
              <w:rPr>
                <w:rFonts w:ascii="Arial" w:hAnsi="Arial"/>
                <w:sz w:val="24"/>
                <w:szCs w:val="24"/>
              </w:rPr>
              <w:t xml:space="preserve"> shall also include any premises from, to or at which physical interface with the Buyer System takes place;</w:t>
            </w:r>
          </w:p>
        </w:tc>
      </w:tr>
      <w:tr w:rsidR="00FF57F6" w:rsidRPr="006D145E" w14:paraId="4C43DA4E" w14:textId="77777777" w:rsidTr="00A33F97">
        <w:tc>
          <w:tcPr>
            <w:tcW w:w="2741" w:type="dxa"/>
            <w:shd w:val="clear" w:color="auto" w:fill="auto"/>
          </w:tcPr>
          <w:p w14:paraId="2CD35E1A"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"Software"</w:t>
            </w:r>
          </w:p>
        </w:tc>
        <w:tc>
          <w:tcPr>
            <w:tcW w:w="5460" w:type="dxa"/>
            <w:shd w:val="clear" w:color="auto" w:fill="auto"/>
          </w:tcPr>
          <w:p w14:paraId="43CDE12A"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Specially Written Software</w:t>
            </w:r>
            <w:r>
              <w:rPr>
                <w:rFonts w:ascii="Arial" w:hAnsi="Arial"/>
                <w:sz w:val="24"/>
                <w:szCs w:val="24"/>
              </w:rPr>
              <w:t>,</w:t>
            </w:r>
            <w:r w:rsidRPr="006D145E">
              <w:rPr>
                <w:rFonts w:ascii="Arial" w:hAnsi="Arial"/>
                <w:sz w:val="24"/>
                <w:szCs w:val="24"/>
              </w:rPr>
              <w:t xml:space="preserve"> </w:t>
            </w:r>
            <w:r>
              <w:rPr>
                <w:rFonts w:ascii="Arial" w:hAnsi="Arial"/>
                <w:sz w:val="24"/>
                <w:szCs w:val="24"/>
              </w:rPr>
              <w:t>COTS Software and non-COTS Supplier and third party Software</w:t>
            </w:r>
            <w:r w:rsidRPr="006D145E">
              <w:rPr>
                <w:rFonts w:ascii="Arial" w:hAnsi="Arial"/>
                <w:sz w:val="24"/>
                <w:szCs w:val="24"/>
              </w:rPr>
              <w:t>;</w:t>
            </w:r>
          </w:p>
        </w:tc>
      </w:tr>
      <w:tr w:rsidR="00FF57F6" w:rsidRPr="006D145E" w14:paraId="0BBE9901" w14:textId="77777777" w:rsidTr="00A33F97">
        <w:tc>
          <w:tcPr>
            <w:tcW w:w="2741" w:type="dxa"/>
            <w:shd w:val="clear" w:color="auto" w:fill="auto"/>
          </w:tcPr>
          <w:p w14:paraId="621AB834"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"Software Supporting Materials"</w:t>
            </w:r>
          </w:p>
        </w:tc>
        <w:tc>
          <w:tcPr>
            <w:tcW w:w="5460" w:type="dxa"/>
            <w:shd w:val="clear" w:color="auto" w:fill="auto"/>
          </w:tcPr>
          <w:p w14:paraId="361982E0"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8.1</w:t>
            </w:r>
            <w:r w:rsidRPr="006D145E">
              <w:rPr>
                <w:rFonts w:ascii="Arial" w:hAnsi="Arial"/>
                <w:sz w:val="24"/>
                <w:szCs w:val="24"/>
              </w:rPr>
              <w:fldChar w:fldCharType="end"/>
            </w:r>
            <w:r w:rsidRPr="006D145E">
              <w:rPr>
                <w:rFonts w:ascii="Arial" w:hAnsi="Arial"/>
                <w:sz w:val="24"/>
                <w:szCs w:val="24"/>
              </w:rPr>
              <w:t xml:space="preserve"> of this Schedule;</w:t>
            </w:r>
          </w:p>
        </w:tc>
      </w:tr>
      <w:tr w:rsidR="00FF57F6" w:rsidRPr="006D145E" w14:paraId="28B75CA0" w14:textId="77777777" w:rsidTr="00A33F97">
        <w:tc>
          <w:tcPr>
            <w:tcW w:w="2741" w:type="dxa"/>
            <w:shd w:val="clear" w:color="auto" w:fill="auto"/>
          </w:tcPr>
          <w:p w14:paraId="2A0075BC"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"Source Code"</w:t>
            </w:r>
          </w:p>
        </w:tc>
        <w:tc>
          <w:tcPr>
            <w:tcW w:w="5460" w:type="dxa"/>
            <w:shd w:val="clear" w:color="auto" w:fill="auto"/>
          </w:tcPr>
          <w:p w14:paraId="6EB173E0"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FF57F6" w:rsidRPr="006D145E" w14:paraId="7150EB54" w14:textId="77777777" w:rsidTr="00A33F97">
        <w:tc>
          <w:tcPr>
            <w:tcW w:w="2741" w:type="dxa"/>
            <w:shd w:val="clear" w:color="auto" w:fill="auto"/>
          </w:tcPr>
          <w:p w14:paraId="1D693088"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"Specially Written Software"</w:t>
            </w:r>
          </w:p>
        </w:tc>
        <w:tc>
          <w:tcPr>
            <w:tcW w:w="5460" w:type="dxa"/>
            <w:shd w:val="clear" w:color="auto" w:fill="auto"/>
          </w:tcPr>
          <w:p w14:paraId="6777930B" w14:textId="77777777" w:rsidR="00FF57F6" w:rsidRPr="006D145E" w:rsidRDefault="00FF57F6" w:rsidP="007954E6">
            <w:pPr>
              <w:pStyle w:val="GPSL2numberedclause"/>
              <w:numPr>
                <w:ilvl w:val="0"/>
                <w:numId w:val="0"/>
              </w:numPr>
              <w:ind w:left="568"/>
              <w:jc w:val="left"/>
              <w:rPr>
                <w:rFonts w:ascii="Arial" w:hAnsi="Arial"/>
                <w:sz w:val="24"/>
                <w:szCs w:val="24"/>
              </w:rPr>
            </w:pPr>
            <w:proofErr w:type="gramStart"/>
            <w:r w:rsidRPr="006D145E">
              <w:rPr>
                <w:rFonts w:ascii="Arial" w:hAnsi="Arial"/>
                <w:sz w:val="24"/>
                <w:szCs w:val="24"/>
              </w:rPr>
              <w:t>any</w:t>
            </w:r>
            <w:proofErr w:type="gramEnd"/>
            <w:r w:rsidRPr="006D145E">
              <w:rPr>
                <w:rFonts w:ascii="Arial" w:hAnsi="Arial"/>
                <w:sz w:val="24"/>
                <w:szCs w:val="24"/>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w:t>
            </w:r>
            <w:r>
              <w:rPr>
                <w:rFonts w:ascii="Arial" w:hAnsi="Arial"/>
                <w:sz w:val="24"/>
                <w:szCs w:val="24"/>
              </w:rPr>
              <w:t>COTS</w:t>
            </w:r>
            <w:r w:rsidRPr="006D145E">
              <w:rPr>
                <w:rFonts w:ascii="Arial" w:hAnsi="Arial"/>
                <w:sz w:val="24"/>
                <w:szCs w:val="24"/>
              </w:rPr>
              <w:t xml:space="preserve"> Software. For the avoidance of doubt Specially Written Software does not constitute New IPR;</w:t>
            </w:r>
          </w:p>
        </w:tc>
      </w:tr>
      <w:tr w:rsidR="00FF57F6" w:rsidRPr="006D145E" w14:paraId="516379B0" w14:textId="77777777" w:rsidTr="00A33F97">
        <w:tc>
          <w:tcPr>
            <w:tcW w:w="2741" w:type="dxa"/>
            <w:shd w:val="clear" w:color="auto" w:fill="auto"/>
          </w:tcPr>
          <w:p w14:paraId="4860E9A8" w14:textId="77777777" w:rsidR="00FF57F6" w:rsidRPr="006D145E" w:rsidRDefault="00FF57F6" w:rsidP="007954E6">
            <w:pPr>
              <w:pStyle w:val="GPSL2numberedclause"/>
              <w:numPr>
                <w:ilvl w:val="0"/>
                <w:numId w:val="0"/>
              </w:numPr>
              <w:ind w:left="568"/>
              <w:jc w:val="left"/>
              <w:rPr>
                <w:rFonts w:ascii="Arial" w:hAnsi="Arial"/>
                <w:b/>
                <w:sz w:val="24"/>
                <w:szCs w:val="24"/>
              </w:rPr>
            </w:pPr>
            <w:r w:rsidRPr="006D145E">
              <w:rPr>
                <w:rFonts w:ascii="Arial" w:hAnsi="Arial"/>
                <w:b/>
                <w:sz w:val="24"/>
                <w:szCs w:val="24"/>
              </w:rPr>
              <w:t>"Supplier System"</w:t>
            </w:r>
          </w:p>
        </w:tc>
        <w:tc>
          <w:tcPr>
            <w:tcW w:w="5460" w:type="dxa"/>
            <w:shd w:val="clear" w:color="auto" w:fill="auto"/>
          </w:tcPr>
          <w:p w14:paraId="48F09A7D" w14:textId="77777777" w:rsidR="00FF57F6" w:rsidRPr="006D145E" w:rsidRDefault="00FF57F6" w:rsidP="007954E6">
            <w:pPr>
              <w:pStyle w:val="GPSL2numberedclause"/>
              <w:numPr>
                <w:ilvl w:val="0"/>
                <w:numId w:val="0"/>
              </w:numPr>
              <w:ind w:left="568"/>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w:t>
            </w:r>
            <w:r>
              <w:rPr>
                <w:rFonts w:ascii="Arial" w:hAnsi="Arial"/>
                <w:sz w:val="24"/>
                <w:szCs w:val="24"/>
              </w:rPr>
              <w:t>COTS</w:t>
            </w:r>
            <w:r w:rsidRPr="006D145E">
              <w:rPr>
                <w:rFonts w:ascii="Arial" w:hAnsi="Arial"/>
                <w:sz w:val="24"/>
                <w:szCs w:val="24"/>
              </w:rPr>
              <w:t xml:space="preserve"> 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Buyer System);</w:t>
            </w:r>
          </w:p>
        </w:tc>
      </w:tr>
    </w:tbl>
    <w:p w14:paraId="70402B54" w14:textId="77777777" w:rsidR="00FF57F6" w:rsidRPr="006D145E" w:rsidRDefault="00FF57F6" w:rsidP="00E06DFD">
      <w:pPr>
        <w:pStyle w:val="GPSL1SCHEDULEHeading"/>
        <w:keepNext/>
        <w:keepLines/>
        <w:numPr>
          <w:ilvl w:val="0"/>
          <w:numId w:val="43"/>
        </w:numPr>
        <w:tabs>
          <w:tab w:val="left" w:pos="142"/>
        </w:tabs>
        <w:jc w:val="left"/>
        <w:rPr>
          <w:rFonts w:ascii="Arial" w:hAnsi="Arial"/>
          <w:sz w:val="24"/>
          <w:szCs w:val="24"/>
        </w:rPr>
      </w:pPr>
      <w:r>
        <w:rPr>
          <w:rFonts w:ascii="Arial" w:hAnsi="Arial"/>
          <w:sz w:val="24"/>
          <w:szCs w:val="24"/>
        </w:rPr>
        <w:t>W</w:t>
      </w:r>
      <w:r>
        <w:rPr>
          <w:rFonts w:ascii="Arial Bold" w:hAnsi="Arial Bold"/>
          <w:caps w:val="0"/>
          <w:sz w:val="24"/>
          <w:szCs w:val="24"/>
        </w:rPr>
        <w:t>hen this Schedule should be used</w:t>
      </w:r>
    </w:p>
    <w:p w14:paraId="68CB1FE9" w14:textId="77777777" w:rsidR="00FF57F6" w:rsidRPr="006D145E" w:rsidRDefault="00FF57F6" w:rsidP="00E06DFD">
      <w:pPr>
        <w:pStyle w:val="GPSL2NumberedBoldHeading"/>
        <w:keepNext/>
        <w:keepLines/>
        <w:numPr>
          <w:ilvl w:val="1"/>
          <w:numId w:val="43"/>
        </w:numPr>
        <w:jc w:val="left"/>
        <w:rPr>
          <w:rFonts w:ascii="Arial" w:hAnsi="Arial"/>
          <w:b w:val="0"/>
          <w:sz w:val="24"/>
          <w:szCs w:val="24"/>
        </w:rPr>
      </w:pPr>
      <w:r w:rsidRPr="006D145E">
        <w:rPr>
          <w:rFonts w:ascii="Arial" w:hAnsi="Arial"/>
          <w:b w:val="0"/>
          <w:sz w:val="24"/>
          <w:szCs w:val="24"/>
        </w:rPr>
        <w:t xml:space="preserve">This Schedule is designed to provide additional provisions necessary to facilitate the provision of ICT </w:t>
      </w:r>
      <w:r>
        <w:rPr>
          <w:rFonts w:ascii="Arial" w:hAnsi="Arial"/>
          <w:b w:val="0"/>
          <w:sz w:val="24"/>
          <w:szCs w:val="24"/>
        </w:rPr>
        <w:t>s</w:t>
      </w:r>
      <w:r w:rsidRPr="006D145E">
        <w:rPr>
          <w:rFonts w:ascii="Arial" w:hAnsi="Arial"/>
          <w:b w:val="0"/>
          <w:sz w:val="24"/>
          <w:szCs w:val="24"/>
        </w:rPr>
        <w:t>ervices which are part of the Deliverables.</w:t>
      </w:r>
    </w:p>
    <w:p w14:paraId="53942B26" w14:textId="77777777" w:rsidR="00FF57F6" w:rsidRPr="006A6178" w:rsidRDefault="00FF57F6" w:rsidP="00E06DFD">
      <w:pPr>
        <w:pStyle w:val="GPSL6numbered"/>
        <w:numPr>
          <w:ilvl w:val="0"/>
          <w:numId w:val="43"/>
        </w:numPr>
        <w:tabs>
          <w:tab w:val="clear" w:pos="1985"/>
          <w:tab w:val="clear" w:pos="3402"/>
          <w:tab w:val="clear" w:pos="4253"/>
          <w:tab w:val="left" w:pos="142"/>
        </w:tabs>
        <w:spacing w:after="240"/>
        <w:jc w:val="left"/>
        <w:outlineLvl w:val="1"/>
        <w:rPr>
          <w:rFonts w:ascii="Arial Bold" w:eastAsia="STZhongsong" w:hAnsi="Arial Bold"/>
          <w:b/>
          <w:caps/>
          <w:sz w:val="24"/>
          <w:szCs w:val="24"/>
        </w:rPr>
      </w:pPr>
      <w:r>
        <w:rPr>
          <w:rFonts w:ascii="Arial Bold" w:hAnsi="Arial Bold"/>
          <w:b/>
          <w:sz w:val="24"/>
          <w:szCs w:val="24"/>
        </w:rPr>
        <w:t xml:space="preserve">Buyer due diligence requirements </w:t>
      </w:r>
    </w:p>
    <w:p w14:paraId="76483428" w14:textId="77777777" w:rsidR="00FF57F6" w:rsidRPr="006D145E" w:rsidRDefault="00FF57F6" w:rsidP="00E06DFD">
      <w:pPr>
        <w:pStyle w:val="GPSL6numbered"/>
        <w:numPr>
          <w:ilvl w:val="1"/>
          <w:numId w:val="43"/>
        </w:numPr>
        <w:tabs>
          <w:tab w:val="clear" w:pos="1985"/>
          <w:tab w:val="clear" w:pos="3402"/>
          <w:tab w:val="clear" w:pos="4253"/>
          <w:tab w:val="left" w:pos="142"/>
        </w:tabs>
        <w:spacing w:after="240"/>
        <w:jc w:val="left"/>
        <w:outlineLvl w:val="1"/>
        <w:rPr>
          <w:rFonts w:ascii="Arial" w:eastAsia="STZhongsong" w:hAnsi="Arial"/>
          <w:b/>
          <w:caps/>
          <w:sz w:val="24"/>
          <w:szCs w:val="24"/>
        </w:rPr>
      </w:pPr>
      <w:r w:rsidRPr="006D145E">
        <w:rPr>
          <w:rFonts w:ascii="Arial" w:hAnsi="Arial"/>
          <w:sz w:val="24"/>
          <w:szCs w:val="24"/>
        </w:rPr>
        <w:lastRenderedPageBreak/>
        <w:t>The Supplier shall satisfy itself of all relevant details, including but not limited to, details relating to the following;</w:t>
      </w:r>
    </w:p>
    <w:p w14:paraId="4B05DD30" w14:textId="77777777" w:rsidR="00FF57F6" w:rsidRPr="006D145E" w:rsidRDefault="00FF57F6" w:rsidP="00E06DFD">
      <w:pPr>
        <w:pStyle w:val="GPSL4numberedclause"/>
        <w:numPr>
          <w:ilvl w:val="2"/>
          <w:numId w:val="43"/>
        </w:numPr>
        <w:jc w:val="left"/>
        <w:rPr>
          <w:rFonts w:ascii="Arial" w:hAnsi="Arial"/>
          <w:sz w:val="24"/>
          <w:szCs w:val="24"/>
        </w:rPr>
      </w:pPr>
      <w:bookmarkStart w:id="132" w:name="_Ref361842380"/>
      <w:r w:rsidRPr="006D145E">
        <w:rPr>
          <w:rFonts w:ascii="Arial" w:hAnsi="Arial"/>
          <w:sz w:val="24"/>
          <w:szCs w:val="24"/>
        </w:rPr>
        <w:t>suitability of the existing and (to the extent that it is defined or reasonably foreseeable at the Start Date) future Operating Environment;</w:t>
      </w:r>
      <w:bookmarkEnd w:id="132"/>
      <w:r w:rsidRPr="006D145E">
        <w:rPr>
          <w:rFonts w:ascii="Arial" w:hAnsi="Arial"/>
          <w:sz w:val="24"/>
          <w:szCs w:val="24"/>
        </w:rPr>
        <w:t xml:space="preserve"> </w:t>
      </w:r>
    </w:p>
    <w:p w14:paraId="3B03619D" w14:textId="77777777" w:rsidR="00FF57F6" w:rsidRPr="006D145E" w:rsidRDefault="00FF57F6" w:rsidP="00E06DFD">
      <w:pPr>
        <w:pStyle w:val="GPSL4numberedclause"/>
        <w:numPr>
          <w:ilvl w:val="2"/>
          <w:numId w:val="43"/>
        </w:numPr>
        <w:jc w:val="left"/>
        <w:rPr>
          <w:rFonts w:ascii="Arial" w:hAnsi="Arial"/>
          <w:sz w:val="24"/>
          <w:szCs w:val="24"/>
        </w:rPr>
      </w:pPr>
      <w:r w:rsidRPr="006D145E">
        <w:rPr>
          <w:rFonts w:ascii="Arial" w:hAnsi="Arial"/>
          <w:sz w:val="24"/>
          <w:szCs w:val="24"/>
        </w:rPr>
        <w:t xml:space="preserve">operating processes and procedures and the working methods of the Buyer; </w:t>
      </w:r>
    </w:p>
    <w:p w14:paraId="0BC4A273" w14:textId="77777777" w:rsidR="00FF57F6" w:rsidRPr="006D145E" w:rsidRDefault="00FF57F6" w:rsidP="00E06DFD">
      <w:pPr>
        <w:pStyle w:val="GPSL4numberedclause"/>
        <w:numPr>
          <w:ilvl w:val="2"/>
          <w:numId w:val="43"/>
        </w:numPr>
        <w:jc w:val="left"/>
        <w:rPr>
          <w:rFonts w:ascii="Arial" w:hAnsi="Arial"/>
          <w:sz w:val="24"/>
          <w:szCs w:val="24"/>
        </w:rPr>
      </w:pPr>
      <w:r w:rsidRPr="006D145E">
        <w:rPr>
          <w:rFonts w:ascii="Arial" w:hAnsi="Arial"/>
          <w:sz w:val="24"/>
          <w:szCs w:val="24"/>
        </w:rPr>
        <w:t xml:space="preserve">ownership, functionality, capacity, condition and suitability for use in the provision of the Deliverables of the </w:t>
      </w:r>
      <w:r w:rsidRPr="00213613">
        <w:rPr>
          <w:rFonts w:ascii="Arial" w:hAnsi="Arial"/>
          <w:sz w:val="24"/>
          <w:szCs w:val="24"/>
        </w:rPr>
        <w:t>Buyer Assets</w:t>
      </w:r>
      <w:r w:rsidRPr="006D145E">
        <w:rPr>
          <w:rFonts w:ascii="Arial" w:hAnsi="Arial"/>
          <w:sz w:val="24"/>
          <w:szCs w:val="24"/>
        </w:rPr>
        <w:t>; and</w:t>
      </w:r>
    </w:p>
    <w:p w14:paraId="1198C429" w14:textId="77777777" w:rsidR="00FF57F6" w:rsidRPr="006D145E" w:rsidRDefault="00FF57F6" w:rsidP="00E06DFD">
      <w:pPr>
        <w:pStyle w:val="GPSL4numberedclause"/>
        <w:numPr>
          <w:ilvl w:val="2"/>
          <w:numId w:val="43"/>
        </w:numPr>
        <w:jc w:val="left"/>
        <w:rPr>
          <w:rFonts w:ascii="Arial" w:hAnsi="Arial"/>
          <w:sz w:val="24"/>
          <w:szCs w:val="24"/>
        </w:rPr>
      </w:pPr>
      <w:proofErr w:type="gramStart"/>
      <w:r w:rsidRPr="006D145E">
        <w:rPr>
          <w:rFonts w:ascii="Arial" w:hAnsi="Arial"/>
          <w:sz w:val="24"/>
          <w:szCs w:val="24"/>
        </w:rPr>
        <w:t>existing</w:t>
      </w:r>
      <w:proofErr w:type="gramEnd"/>
      <w:r w:rsidRPr="006D145E">
        <w:rPr>
          <w:rFonts w:ascii="Arial" w:hAnsi="Arial"/>
          <w:sz w:val="24"/>
          <w:szCs w:val="24"/>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2CAA1D15" w14:textId="77777777" w:rsidR="00FF57F6" w:rsidRPr="006D145E" w:rsidRDefault="00FF57F6" w:rsidP="00E06DFD">
      <w:pPr>
        <w:pStyle w:val="GPSL4numberedclause"/>
        <w:numPr>
          <w:ilvl w:val="1"/>
          <w:numId w:val="43"/>
        </w:numPr>
        <w:jc w:val="left"/>
        <w:rPr>
          <w:rFonts w:ascii="Arial" w:hAnsi="Arial"/>
          <w:sz w:val="24"/>
          <w:szCs w:val="24"/>
        </w:rPr>
      </w:pPr>
      <w:r w:rsidRPr="006D145E">
        <w:rPr>
          <w:rFonts w:ascii="Arial" w:hAnsi="Arial"/>
          <w:sz w:val="24"/>
          <w:szCs w:val="24"/>
        </w:rPr>
        <w:t>The Supplier confirms that it has advised the Buyer in writing of:</w:t>
      </w:r>
    </w:p>
    <w:p w14:paraId="152A6D59" w14:textId="77777777" w:rsidR="00FF57F6" w:rsidRPr="006D145E" w:rsidRDefault="00FF57F6" w:rsidP="00E06DFD">
      <w:pPr>
        <w:pStyle w:val="GPSL4numberedclause"/>
        <w:numPr>
          <w:ilvl w:val="2"/>
          <w:numId w:val="43"/>
        </w:numPr>
        <w:tabs>
          <w:tab w:val="left" w:pos="2552"/>
        </w:tabs>
        <w:jc w:val="left"/>
        <w:rPr>
          <w:rFonts w:ascii="Arial" w:hAnsi="Arial"/>
          <w:sz w:val="24"/>
          <w:szCs w:val="24"/>
        </w:rPr>
      </w:pPr>
      <w:r w:rsidRPr="006D145E">
        <w:rPr>
          <w:rFonts w:ascii="Arial" w:hAnsi="Arial"/>
          <w:sz w:val="24"/>
          <w:szCs w:val="24"/>
        </w:rPr>
        <w:t xml:space="preserve">each aspect, if any, of the Operating Environment that is not suitable for the provision of the </w:t>
      </w:r>
      <w:r>
        <w:rPr>
          <w:rFonts w:ascii="Arial" w:hAnsi="Arial"/>
          <w:sz w:val="24"/>
          <w:szCs w:val="24"/>
        </w:rPr>
        <w:t>Deliverables</w:t>
      </w:r>
      <w:r w:rsidRPr="006D145E">
        <w:rPr>
          <w:rFonts w:ascii="Arial" w:hAnsi="Arial"/>
          <w:sz w:val="24"/>
          <w:szCs w:val="24"/>
        </w:rPr>
        <w:t>;</w:t>
      </w:r>
    </w:p>
    <w:p w14:paraId="17B1A416" w14:textId="77777777" w:rsidR="00FF57F6" w:rsidRPr="006D145E" w:rsidRDefault="00FF57F6" w:rsidP="00E06DFD">
      <w:pPr>
        <w:pStyle w:val="GPSL4numberedclause"/>
        <w:numPr>
          <w:ilvl w:val="2"/>
          <w:numId w:val="43"/>
        </w:numPr>
        <w:tabs>
          <w:tab w:val="left" w:pos="2552"/>
        </w:tabs>
        <w:jc w:val="left"/>
        <w:rPr>
          <w:rFonts w:ascii="Arial" w:hAnsi="Arial"/>
          <w:sz w:val="24"/>
          <w:szCs w:val="24"/>
        </w:rPr>
      </w:pPr>
      <w:r w:rsidRPr="006D145E">
        <w:rPr>
          <w:rFonts w:ascii="Arial" w:hAnsi="Arial"/>
          <w:sz w:val="24"/>
          <w:szCs w:val="24"/>
        </w:rPr>
        <w:t>the actions needed to remedy each such unsuitable aspect; and</w:t>
      </w:r>
    </w:p>
    <w:p w14:paraId="14F08EAD" w14:textId="77777777" w:rsidR="00FF57F6" w:rsidRPr="006D145E" w:rsidRDefault="00FF57F6" w:rsidP="00E06DFD">
      <w:pPr>
        <w:pStyle w:val="GPSL4numberedclause"/>
        <w:numPr>
          <w:ilvl w:val="2"/>
          <w:numId w:val="43"/>
        </w:numPr>
        <w:tabs>
          <w:tab w:val="left" w:pos="2552"/>
        </w:tabs>
        <w:jc w:val="left"/>
        <w:rPr>
          <w:rFonts w:ascii="Arial" w:hAnsi="Arial"/>
          <w:sz w:val="24"/>
          <w:szCs w:val="24"/>
        </w:rPr>
      </w:pPr>
      <w:proofErr w:type="gramStart"/>
      <w:r w:rsidRPr="006D145E">
        <w:rPr>
          <w:rFonts w:ascii="Arial" w:hAnsi="Arial"/>
          <w:sz w:val="24"/>
          <w:szCs w:val="24"/>
        </w:rPr>
        <w:t>a</w:t>
      </w:r>
      <w:proofErr w:type="gramEnd"/>
      <w:r w:rsidRPr="006D145E">
        <w:rPr>
          <w:rFonts w:ascii="Arial" w:hAnsi="Arial"/>
          <w:sz w:val="24"/>
          <w:szCs w:val="24"/>
        </w:rPr>
        <w:t xml:space="preserve"> timetable for and the costs of those actions.</w:t>
      </w:r>
    </w:p>
    <w:p w14:paraId="6B9E3C8A" w14:textId="77777777" w:rsidR="00FF57F6" w:rsidRPr="006D145E" w:rsidRDefault="00FF57F6" w:rsidP="00E06DFD">
      <w:pPr>
        <w:pStyle w:val="ListParagraph"/>
        <w:numPr>
          <w:ilvl w:val="0"/>
          <w:numId w:val="43"/>
        </w:numPr>
        <w:overflowPunct w:val="0"/>
        <w:autoSpaceDE w:val="0"/>
        <w:autoSpaceDN w:val="0"/>
        <w:adjustRightInd w:val="0"/>
        <w:spacing w:after="240" w:line="240" w:lineRule="auto"/>
        <w:textAlignment w:val="baseline"/>
        <w:rPr>
          <w:b/>
          <w:szCs w:val="24"/>
          <w:lang w:eastAsia="zh-CN"/>
        </w:rPr>
      </w:pPr>
      <w:r>
        <w:rPr>
          <w:b/>
          <w:szCs w:val="24"/>
          <w:lang w:eastAsia="zh-CN"/>
        </w:rPr>
        <w:t>Software warranty</w:t>
      </w:r>
    </w:p>
    <w:p w14:paraId="30857517" w14:textId="12B61A15" w:rsidR="00FF57F6" w:rsidRPr="006D145E" w:rsidRDefault="00FF57F6" w:rsidP="00E06DFD">
      <w:pPr>
        <w:pStyle w:val="GPSL2numberedclause"/>
        <w:numPr>
          <w:ilvl w:val="1"/>
          <w:numId w:val="43"/>
        </w:numPr>
        <w:jc w:val="left"/>
        <w:rPr>
          <w:rFonts w:ascii="Arial" w:hAnsi="Arial"/>
          <w:sz w:val="24"/>
          <w:szCs w:val="24"/>
        </w:rPr>
      </w:pPr>
      <w:bookmarkStart w:id="133" w:name="_Ref358969714"/>
      <w:r w:rsidRPr="006D145E">
        <w:rPr>
          <w:rFonts w:ascii="Arial" w:hAnsi="Arial"/>
          <w:sz w:val="24"/>
          <w:szCs w:val="24"/>
        </w:rPr>
        <w:t>The Supplier represents and warrants that:</w:t>
      </w:r>
      <w:bookmarkEnd w:id="133"/>
    </w:p>
    <w:p w14:paraId="0AE9D00C" w14:textId="77777777" w:rsidR="00FF57F6" w:rsidRPr="006D145E" w:rsidRDefault="00FF57F6" w:rsidP="00E06DFD">
      <w:pPr>
        <w:pStyle w:val="ListParagraph"/>
        <w:numPr>
          <w:ilvl w:val="2"/>
          <w:numId w:val="43"/>
        </w:numPr>
        <w:overflowPunct w:val="0"/>
        <w:autoSpaceDE w:val="0"/>
        <w:autoSpaceDN w:val="0"/>
        <w:adjustRightInd w:val="0"/>
        <w:spacing w:after="240" w:line="240" w:lineRule="auto"/>
        <w:textAlignment w:val="baseline"/>
        <w:rPr>
          <w:szCs w:val="24"/>
          <w:lang w:eastAsia="zh-CN"/>
        </w:rPr>
      </w:pPr>
      <w:r w:rsidRPr="006D145E">
        <w:rPr>
          <w:szCs w:val="24"/>
          <w:lang w:eastAsia="zh-CN"/>
        </w:rPr>
        <w:t xml:space="preserve">it has and shall continue to have all necessary rights in and to the Licensed Software made available by the Supplier (and/or any Sub-Contractor) to the Buyer which are necessary for the performance of the Supplier’s obligations under this </w:t>
      </w:r>
      <w:r>
        <w:rPr>
          <w:szCs w:val="24"/>
          <w:lang w:eastAsia="zh-CN"/>
        </w:rPr>
        <w:t xml:space="preserve">Order </w:t>
      </w:r>
      <w:r w:rsidRPr="006D145E">
        <w:rPr>
          <w:szCs w:val="24"/>
          <w:lang w:eastAsia="zh-CN"/>
        </w:rPr>
        <w:t>Contract including the receipt of the Deliverables by the Buyer;</w:t>
      </w:r>
    </w:p>
    <w:p w14:paraId="46DF03EC" w14:textId="77777777" w:rsidR="00FF57F6" w:rsidRPr="006D145E" w:rsidRDefault="00FF57F6" w:rsidP="00E06DFD">
      <w:pPr>
        <w:pStyle w:val="GPSL3numberedclause"/>
        <w:numPr>
          <w:ilvl w:val="2"/>
          <w:numId w:val="43"/>
        </w:numPr>
        <w:jc w:val="left"/>
        <w:rPr>
          <w:rFonts w:ascii="Arial" w:hAnsi="Arial"/>
          <w:sz w:val="24"/>
          <w:szCs w:val="24"/>
        </w:rPr>
      </w:pPr>
      <w:r w:rsidRPr="006D145E">
        <w:rPr>
          <w:rFonts w:ascii="Arial" w:hAnsi="Arial"/>
          <w:sz w:val="24"/>
          <w:szCs w:val="24"/>
        </w:rPr>
        <w:t>all components of the Specially Written Software shall:</w:t>
      </w:r>
    </w:p>
    <w:p w14:paraId="74A64AF9" w14:textId="77777777" w:rsidR="00FF57F6" w:rsidRPr="006D145E" w:rsidRDefault="00FF57F6" w:rsidP="00E06DFD">
      <w:pPr>
        <w:pStyle w:val="GPSL4numberedclause"/>
        <w:numPr>
          <w:ilvl w:val="3"/>
          <w:numId w:val="43"/>
        </w:numPr>
        <w:jc w:val="left"/>
        <w:rPr>
          <w:rFonts w:ascii="Arial" w:hAnsi="Arial"/>
          <w:sz w:val="24"/>
          <w:szCs w:val="24"/>
        </w:rPr>
      </w:pPr>
      <w:r w:rsidRPr="006D145E">
        <w:rPr>
          <w:rFonts w:ascii="Arial" w:hAnsi="Arial"/>
          <w:sz w:val="24"/>
          <w:szCs w:val="24"/>
        </w:rPr>
        <w:t>be free from material design and programming errors;</w:t>
      </w:r>
    </w:p>
    <w:p w14:paraId="2A973549" w14:textId="77777777" w:rsidR="00FF57F6" w:rsidRPr="006D145E" w:rsidRDefault="00FF57F6" w:rsidP="00E06DFD">
      <w:pPr>
        <w:pStyle w:val="GPSL4numberedclause"/>
        <w:numPr>
          <w:ilvl w:val="3"/>
          <w:numId w:val="43"/>
        </w:numPr>
        <w:jc w:val="left"/>
        <w:rPr>
          <w:rFonts w:ascii="Arial" w:hAnsi="Arial"/>
          <w:sz w:val="24"/>
          <w:szCs w:val="24"/>
        </w:rPr>
      </w:pPr>
      <w:r w:rsidRPr="006D145E">
        <w:rPr>
          <w:rFonts w:ascii="Arial" w:hAnsi="Arial"/>
          <w:sz w:val="24"/>
          <w:szCs w:val="24"/>
        </w:rPr>
        <w:t>perform in all material respects in accordance with the relevant specifications and Documentation; and</w:t>
      </w:r>
    </w:p>
    <w:p w14:paraId="05E3EAB2" w14:textId="77777777" w:rsidR="00FF57F6" w:rsidRPr="006D145E" w:rsidRDefault="00FF57F6" w:rsidP="00E06DFD">
      <w:pPr>
        <w:pStyle w:val="GPSL1Schedulenumbered"/>
        <w:numPr>
          <w:ilvl w:val="3"/>
          <w:numId w:val="43"/>
        </w:numPr>
        <w:jc w:val="left"/>
        <w:rPr>
          <w:rFonts w:ascii="Arial" w:hAnsi="Arial"/>
          <w:sz w:val="24"/>
          <w:szCs w:val="24"/>
        </w:rPr>
      </w:pPr>
      <w:proofErr w:type="gramStart"/>
      <w:r w:rsidRPr="006D145E">
        <w:rPr>
          <w:rFonts w:ascii="Arial" w:hAnsi="Arial"/>
          <w:sz w:val="24"/>
          <w:szCs w:val="24"/>
        </w:rPr>
        <w:t>not</w:t>
      </w:r>
      <w:proofErr w:type="gramEnd"/>
      <w:r w:rsidRPr="006D145E">
        <w:rPr>
          <w:rFonts w:ascii="Arial" w:hAnsi="Arial"/>
          <w:sz w:val="24"/>
          <w:szCs w:val="24"/>
        </w:rPr>
        <w:t xml:space="preserve"> infringe any IPR.</w:t>
      </w:r>
    </w:p>
    <w:p w14:paraId="13AF527C" w14:textId="77777777" w:rsidR="00FF57F6" w:rsidRPr="006D145E" w:rsidRDefault="00FF57F6" w:rsidP="00E06DFD">
      <w:pPr>
        <w:pStyle w:val="GPSL2NumberedBoldHeading"/>
        <w:numPr>
          <w:ilvl w:val="0"/>
          <w:numId w:val="43"/>
        </w:numPr>
        <w:jc w:val="left"/>
        <w:rPr>
          <w:rFonts w:ascii="Arial" w:hAnsi="Arial"/>
          <w:sz w:val="24"/>
          <w:szCs w:val="24"/>
        </w:rPr>
      </w:pPr>
      <w:r>
        <w:rPr>
          <w:rFonts w:ascii="Arial" w:hAnsi="Arial"/>
          <w:sz w:val="24"/>
          <w:szCs w:val="24"/>
        </w:rPr>
        <w:t>Provision of ICT Services</w:t>
      </w:r>
    </w:p>
    <w:p w14:paraId="47FC0BC7" w14:textId="77777777" w:rsidR="00FF57F6" w:rsidRPr="006D145E" w:rsidRDefault="00FF57F6" w:rsidP="00E06DFD">
      <w:pPr>
        <w:pStyle w:val="ListParagraph"/>
        <w:numPr>
          <w:ilvl w:val="1"/>
          <w:numId w:val="43"/>
        </w:numPr>
        <w:overflowPunct w:val="0"/>
        <w:autoSpaceDE w:val="0"/>
        <w:autoSpaceDN w:val="0"/>
        <w:adjustRightInd w:val="0"/>
        <w:spacing w:after="240" w:line="240" w:lineRule="auto"/>
        <w:textAlignment w:val="baseline"/>
        <w:rPr>
          <w:szCs w:val="24"/>
          <w:lang w:eastAsia="zh-CN"/>
        </w:rPr>
      </w:pPr>
      <w:r w:rsidRPr="006D145E">
        <w:rPr>
          <w:szCs w:val="24"/>
          <w:lang w:eastAsia="zh-CN"/>
        </w:rPr>
        <w:t>The Supplier shall:</w:t>
      </w:r>
    </w:p>
    <w:p w14:paraId="2B5CBBFE" w14:textId="77777777" w:rsidR="00FF57F6" w:rsidRPr="006D145E" w:rsidRDefault="00FF57F6" w:rsidP="00E06DFD">
      <w:pPr>
        <w:pStyle w:val="GPSL2numberedclause"/>
        <w:numPr>
          <w:ilvl w:val="2"/>
          <w:numId w:val="43"/>
        </w:numPr>
        <w:jc w:val="left"/>
        <w:rPr>
          <w:rFonts w:ascii="Arial" w:hAnsi="Arial"/>
          <w:sz w:val="24"/>
          <w:szCs w:val="24"/>
        </w:rPr>
      </w:pPr>
      <w:r w:rsidRPr="006D145E">
        <w:rPr>
          <w:rFonts w:ascii="Arial" w:hAnsi="Arial"/>
          <w:sz w:val="24"/>
          <w:szCs w:val="24"/>
        </w:rPr>
        <w:t xml:space="preserve">ensure that the release of any new </w:t>
      </w:r>
      <w:r>
        <w:rPr>
          <w:rFonts w:ascii="Arial" w:hAnsi="Arial"/>
          <w:sz w:val="24"/>
          <w:szCs w:val="24"/>
        </w:rPr>
        <w:t>COTS</w:t>
      </w:r>
      <w:r w:rsidRPr="006D145E">
        <w:rPr>
          <w:rFonts w:ascii="Arial" w:hAnsi="Arial"/>
          <w:sz w:val="24"/>
          <w:szCs w:val="24"/>
        </w:rPr>
        <w:t xml:space="preserve"> Software </w:t>
      </w:r>
      <w:r>
        <w:rPr>
          <w:rFonts w:ascii="Arial" w:hAnsi="Arial"/>
          <w:sz w:val="24"/>
          <w:szCs w:val="24"/>
        </w:rPr>
        <w:t xml:space="preserve">in which the Supplier owns the IPR, </w:t>
      </w:r>
      <w:r w:rsidRPr="006D145E">
        <w:rPr>
          <w:rFonts w:ascii="Arial" w:hAnsi="Arial"/>
          <w:sz w:val="24"/>
          <w:szCs w:val="24"/>
        </w:rPr>
        <w:t>or upgrade to any Software</w:t>
      </w:r>
      <w:r>
        <w:rPr>
          <w:rFonts w:ascii="Arial" w:hAnsi="Arial"/>
          <w:sz w:val="24"/>
          <w:szCs w:val="24"/>
        </w:rPr>
        <w:t xml:space="preserve"> in which the Supplier owns the IPR</w:t>
      </w:r>
      <w:r w:rsidRPr="006D145E">
        <w:rPr>
          <w:rFonts w:ascii="Arial" w:hAnsi="Arial"/>
          <w:sz w:val="24"/>
          <w:szCs w:val="24"/>
        </w:rPr>
        <w:t xml:space="preserve"> complies with </w:t>
      </w:r>
      <w:r>
        <w:rPr>
          <w:rFonts w:ascii="Arial" w:hAnsi="Arial"/>
          <w:sz w:val="24"/>
          <w:szCs w:val="24"/>
        </w:rPr>
        <w:t>any</w:t>
      </w:r>
      <w:r w:rsidRPr="006D145E">
        <w:rPr>
          <w:rFonts w:ascii="Arial" w:hAnsi="Arial"/>
          <w:sz w:val="24"/>
          <w:szCs w:val="24"/>
        </w:rPr>
        <w:t xml:space="preserve"> interface requirements of the Buyer </w:t>
      </w:r>
      <w:r>
        <w:rPr>
          <w:rFonts w:ascii="Arial" w:hAnsi="Arial"/>
          <w:sz w:val="24"/>
          <w:szCs w:val="24"/>
        </w:rPr>
        <w:t xml:space="preserve">specified in this Order Contract </w:t>
      </w:r>
      <w:r w:rsidRPr="006D145E">
        <w:rPr>
          <w:rFonts w:ascii="Arial" w:hAnsi="Arial"/>
          <w:sz w:val="24"/>
          <w:szCs w:val="24"/>
        </w:rPr>
        <w:t xml:space="preserve">and (except in relation to new Software or upgrades which are released to address Malicious </w:t>
      </w:r>
      <w:r w:rsidRPr="006D145E">
        <w:rPr>
          <w:rFonts w:ascii="Arial" w:hAnsi="Arial"/>
          <w:sz w:val="24"/>
          <w:szCs w:val="24"/>
        </w:rPr>
        <w:lastRenderedPageBreak/>
        <w:t xml:space="preserve">Software) shall notify the Buyer three (3) Months before the release of any new </w:t>
      </w:r>
      <w:r>
        <w:rPr>
          <w:rFonts w:ascii="Arial" w:hAnsi="Arial"/>
          <w:sz w:val="24"/>
          <w:szCs w:val="24"/>
        </w:rPr>
        <w:t>COTS</w:t>
      </w:r>
      <w:r w:rsidRPr="006D145E">
        <w:rPr>
          <w:rFonts w:ascii="Arial" w:hAnsi="Arial"/>
          <w:sz w:val="24"/>
          <w:szCs w:val="24"/>
        </w:rPr>
        <w:t xml:space="preserve"> Software or Upgrade;</w:t>
      </w:r>
    </w:p>
    <w:p w14:paraId="1FA4CBED" w14:textId="77777777" w:rsidR="00FF57F6" w:rsidRPr="006D145E" w:rsidRDefault="00FF57F6" w:rsidP="00E06DFD">
      <w:pPr>
        <w:pStyle w:val="GPSL2numberedclause"/>
        <w:numPr>
          <w:ilvl w:val="2"/>
          <w:numId w:val="43"/>
        </w:numPr>
        <w:jc w:val="left"/>
        <w:rPr>
          <w:rFonts w:ascii="Arial" w:hAnsi="Arial"/>
          <w:sz w:val="24"/>
          <w:szCs w:val="24"/>
        </w:rPr>
      </w:pPr>
      <w:r w:rsidRPr="006D145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103015F9" w14:textId="77777777" w:rsidR="00FF57F6" w:rsidRPr="006D145E" w:rsidRDefault="00FF57F6" w:rsidP="00E06DFD">
      <w:pPr>
        <w:pStyle w:val="GPSL2numberedclause"/>
        <w:numPr>
          <w:ilvl w:val="2"/>
          <w:numId w:val="43"/>
        </w:numPr>
        <w:jc w:val="left"/>
        <w:rPr>
          <w:rFonts w:ascii="Arial" w:hAnsi="Arial"/>
          <w:sz w:val="24"/>
          <w:szCs w:val="24"/>
        </w:rPr>
      </w:pPr>
      <w:r w:rsidRPr="006D145E">
        <w:rPr>
          <w:rFonts w:ascii="Arial" w:hAnsi="Arial"/>
          <w:sz w:val="24"/>
          <w:szCs w:val="24"/>
        </w:rPr>
        <w:t>ensure that the Supplier System will be free of all encumbrances;</w:t>
      </w:r>
    </w:p>
    <w:p w14:paraId="1FC7A0E4" w14:textId="77777777" w:rsidR="00FF57F6" w:rsidRPr="006D145E" w:rsidRDefault="00FF57F6" w:rsidP="00E06DFD">
      <w:pPr>
        <w:pStyle w:val="GPSL2numberedclause"/>
        <w:numPr>
          <w:ilvl w:val="2"/>
          <w:numId w:val="43"/>
        </w:numPr>
        <w:jc w:val="left"/>
        <w:rPr>
          <w:rFonts w:ascii="Arial" w:hAnsi="Arial"/>
          <w:sz w:val="24"/>
          <w:szCs w:val="24"/>
        </w:rPr>
      </w:pPr>
      <w:r w:rsidRPr="006D145E">
        <w:rPr>
          <w:rFonts w:ascii="Arial" w:hAnsi="Arial"/>
          <w:sz w:val="24"/>
          <w:szCs w:val="24"/>
        </w:rPr>
        <w:t xml:space="preserve">ensure that the Deliverables are fully compatible with any Buyer Software, Buyer System, or otherwise used by the Supplier in connection with this </w:t>
      </w:r>
      <w:r>
        <w:rPr>
          <w:rFonts w:ascii="Arial" w:hAnsi="Arial"/>
          <w:sz w:val="24"/>
          <w:szCs w:val="24"/>
        </w:rPr>
        <w:t xml:space="preserve">Order </w:t>
      </w:r>
      <w:r w:rsidRPr="006D145E">
        <w:rPr>
          <w:rFonts w:ascii="Arial" w:hAnsi="Arial"/>
          <w:sz w:val="24"/>
          <w:szCs w:val="24"/>
        </w:rPr>
        <w:t>Contract;</w:t>
      </w:r>
    </w:p>
    <w:p w14:paraId="4873FD7B" w14:textId="77777777" w:rsidR="00FF57F6" w:rsidRPr="006D145E" w:rsidRDefault="00FF57F6" w:rsidP="00E06DFD">
      <w:pPr>
        <w:pStyle w:val="GPSL2numberedclause"/>
        <w:numPr>
          <w:ilvl w:val="2"/>
          <w:numId w:val="43"/>
        </w:numPr>
        <w:jc w:val="left"/>
        <w:rPr>
          <w:rFonts w:ascii="Arial" w:hAnsi="Arial"/>
          <w:sz w:val="24"/>
          <w:szCs w:val="24"/>
        </w:rPr>
      </w:pPr>
      <w:r w:rsidRPr="006D145E">
        <w:rPr>
          <w:rFonts w:ascii="Arial" w:hAnsi="Arial"/>
          <w:sz w:val="24"/>
          <w:szCs w:val="24"/>
        </w:rPr>
        <w:t>minimise any disruption to the Services and the ICT Environment  and/or the Buyer's operations when providing the Deliverables;</w:t>
      </w:r>
    </w:p>
    <w:p w14:paraId="24D0296F" w14:textId="77777777" w:rsidR="00FF57F6" w:rsidRPr="006A6178" w:rsidRDefault="00FF57F6" w:rsidP="00E06DFD">
      <w:pPr>
        <w:pStyle w:val="GPSL2numberedclause"/>
        <w:keepNext/>
        <w:numPr>
          <w:ilvl w:val="0"/>
          <w:numId w:val="43"/>
        </w:numPr>
        <w:jc w:val="left"/>
        <w:rPr>
          <w:rFonts w:ascii="Arial Bold" w:hAnsi="Arial Bold"/>
          <w:b/>
          <w:sz w:val="24"/>
          <w:szCs w:val="24"/>
        </w:rPr>
      </w:pPr>
      <w:r>
        <w:rPr>
          <w:rFonts w:ascii="Arial Bold" w:hAnsi="Arial Bold"/>
          <w:b/>
          <w:sz w:val="24"/>
          <w:szCs w:val="24"/>
        </w:rPr>
        <w:t>Standards and Quality Requirements</w:t>
      </w:r>
    </w:p>
    <w:p w14:paraId="60D24151" w14:textId="6451B37C" w:rsidR="00FF57F6" w:rsidRPr="006D145E" w:rsidRDefault="00FF57F6" w:rsidP="00E06DFD">
      <w:pPr>
        <w:pStyle w:val="GPSL2numberedclause"/>
        <w:numPr>
          <w:ilvl w:val="1"/>
          <w:numId w:val="43"/>
        </w:numPr>
        <w:jc w:val="left"/>
        <w:rPr>
          <w:rFonts w:ascii="Arial" w:hAnsi="Arial"/>
          <w:sz w:val="24"/>
          <w:szCs w:val="24"/>
        </w:rPr>
      </w:pPr>
      <w:bookmarkStart w:id="134" w:name="_Ref490042996"/>
      <w:r w:rsidRPr="006D145E">
        <w:rPr>
          <w:rFonts w:ascii="Arial" w:hAnsi="Arial"/>
          <w:sz w:val="24"/>
          <w:szCs w:val="24"/>
        </w:rPr>
        <w:t xml:space="preserve">The Supplier shall, </w:t>
      </w:r>
      <w:r>
        <w:rPr>
          <w:rFonts w:ascii="Arial" w:hAnsi="Arial"/>
          <w:sz w:val="24"/>
          <w:szCs w:val="24"/>
        </w:rPr>
        <w:t>where</w:t>
      </w:r>
      <w:r w:rsidRPr="006D145E">
        <w:rPr>
          <w:rFonts w:ascii="Arial" w:hAnsi="Arial"/>
          <w:sz w:val="24"/>
          <w:szCs w:val="24"/>
        </w:rPr>
        <w:t xml:space="preserve"> specified </w:t>
      </w:r>
      <w:r>
        <w:rPr>
          <w:rFonts w:ascii="Arial" w:hAnsi="Arial"/>
          <w:sz w:val="24"/>
          <w:szCs w:val="24"/>
        </w:rPr>
        <w:t>by the Buyer as part of their Order Procedure</w:t>
      </w:r>
      <w:r w:rsidRPr="006D145E">
        <w:rPr>
          <w:rFonts w:ascii="Arial" w:hAnsi="Arial"/>
          <w:sz w:val="24"/>
          <w:szCs w:val="24"/>
        </w:rPr>
        <w:t>,</w:t>
      </w:r>
      <w:r>
        <w:rPr>
          <w:rFonts w:ascii="Arial" w:hAnsi="Arial"/>
          <w:sz w:val="24"/>
          <w:szCs w:val="24"/>
        </w:rPr>
        <w:t xml:space="preserve"> and in accordance with agreed timescales, develop</w:t>
      </w:r>
      <w:r w:rsidRPr="006D145E">
        <w:rPr>
          <w:rFonts w:ascii="Arial" w:hAnsi="Arial"/>
          <w:sz w:val="24"/>
          <w:szCs w:val="24"/>
        </w:rPr>
        <w:t xml:space="preserve"> quality plans that ensure that all aspects of the Deliverables are the subject of quality management systems and are consistent with BS EN ISO 9001 or any 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134"/>
    </w:p>
    <w:p w14:paraId="7D20B0E4" w14:textId="77777777" w:rsidR="00FF57F6" w:rsidRPr="006D145E" w:rsidRDefault="00FF57F6" w:rsidP="00E06DFD">
      <w:pPr>
        <w:pStyle w:val="GPSL2numberedclause"/>
        <w:numPr>
          <w:ilvl w:val="1"/>
          <w:numId w:val="43"/>
        </w:numPr>
        <w:jc w:val="left"/>
        <w:rPr>
          <w:rFonts w:ascii="Arial" w:hAnsi="Arial"/>
          <w:sz w:val="24"/>
          <w:szCs w:val="24"/>
        </w:rPr>
      </w:pPr>
      <w:r w:rsidRPr="006D145E">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A2F0D51" w14:textId="77777777" w:rsidR="00FF57F6" w:rsidRPr="006D145E" w:rsidRDefault="00FF57F6" w:rsidP="00E06DFD">
      <w:pPr>
        <w:pStyle w:val="GPSL2numberedclause"/>
        <w:numPr>
          <w:ilvl w:val="1"/>
          <w:numId w:val="43"/>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14:paraId="2A1ECB3F" w14:textId="77777777" w:rsidR="00FF57F6" w:rsidRPr="006D145E" w:rsidRDefault="00FF57F6" w:rsidP="00E06DFD">
      <w:pPr>
        <w:pStyle w:val="GPSL2numberedclause"/>
        <w:numPr>
          <w:ilvl w:val="1"/>
          <w:numId w:val="43"/>
        </w:numPr>
        <w:jc w:val="left"/>
        <w:rPr>
          <w:rFonts w:ascii="Arial" w:hAnsi="Arial"/>
          <w:sz w:val="24"/>
          <w:szCs w:val="24"/>
        </w:rPr>
      </w:pPr>
      <w:r w:rsidRPr="006D145E">
        <w:rPr>
          <w:rFonts w:ascii="Arial" w:hAnsi="Arial"/>
          <w:sz w:val="24"/>
          <w:szCs w:val="24"/>
        </w:rPr>
        <w:t xml:space="preserve">The Supplier shall ensure that the Supplier Personnel shall at all times during the </w:t>
      </w:r>
      <w:r>
        <w:rPr>
          <w:rFonts w:ascii="Arial" w:hAnsi="Arial"/>
          <w:sz w:val="24"/>
          <w:szCs w:val="24"/>
        </w:rPr>
        <w:t>Order</w:t>
      </w:r>
      <w:r w:rsidRPr="006D145E">
        <w:rPr>
          <w:rFonts w:ascii="Arial" w:hAnsi="Arial"/>
          <w:sz w:val="24"/>
          <w:szCs w:val="24"/>
        </w:rPr>
        <w:t xml:space="preserve"> Contract Period:</w:t>
      </w:r>
    </w:p>
    <w:p w14:paraId="7A67FC29" w14:textId="77777777" w:rsidR="00FF57F6" w:rsidRPr="006D145E" w:rsidRDefault="00FF57F6" w:rsidP="00E06DFD">
      <w:pPr>
        <w:pStyle w:val="GPSL2numberedclause"/>
        <w:numPr>
          <w:ilvl w:val="2"/>
          <w:numId w:val="43"/>
        </w:numPr>
        <w:jc w:val="left"/>
        <w:rPr>
          <w:rFonts w:ascii="Arial" w:hAnsi="Arial"/>
          <w:sz w:val="24"/>
          <w:szCs w:val="24"/>
        </w:rPr>
      </w:pPr>
      <w:r w:rsidRPr="006D145E">
        <w:rPr>
          <w:rFonts w:ascii="Arial" w:hAnsi="Arial"/>
          <w:sz w:val="24"/>
          <w:szCs w:val="24"/>
        </w:rPr>
        <w:t xml:space="preserve">be appropriately experienced, qualified and trained to supply the Deliverables in accordance with this </w:t>
      </w:r>
      <w:r>
        <w:rPr>
          <w:rFonts w:ascii="Arial" w:hAnsi="Arial"/>
          <w:sz w:val="24"/>
          <w:szCs w:val="24"/>
        </w:rPr>
        <w:t xml:space="preserve">Order </w:t>
      </w:r>
      <w:r w:rsidRPr="006D145E">
        <w:rPr>
          <w:rFonts w:ascii="Arial" w:hAnsi="Arial"/>
          <w:sz w:val="24"/>
          <w:szCs w:val="24"/>
        </w:rPr>
        <w:t>Contract;</w:t>
      </w:r>
    </w:p>
    <w:p w14:paraId="0241ADA7" w14:textId="77777777" w:rsidR="00FF57F6" w:rsidRPr="006D145E" w:rsidRDefault="00FF57F6" w:rsidP="00E06DFD">
      <w:pPr>
        <w:pStyle w:val="GPSL2numberedclause"/>
        <w:numPr>
          <w:ilvl w:val="2"/>
          <w:numId w:val="43"/>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14:paraId="2CAFA3C7" w14:textId="77777777" w:rsidR="00FF57F6" w:rsidRPr="006D145E" w:rsidRDefault="00FF57F6" w:rsidP="00E06DFD">
      <w:pPr>
        <w:pStyle w:val="ListParagraph"/>
        <w:numPr>
          <w:ilvl w:val="2"/>
          <w:numId w:val="43"/>
        </w:numPr>
        <w:overflowPunct w:val="0"/>
        <w:autoSpaceDE w:val="0"/>
        <w:autoSpaceDN w:val="0"/>
        <w:adjustRightInd w:val="0"/>
        <w:spacing w:after="240" w:line="240" w:lineRule="auto"/>
        <w:textAlignment w:val="baseline"/>
        <w:rPr>
          <w:szCs w:val="24"/>
        </w:rPr>
      </w:pPr>
      <w:proofErr w:type="gramStart"/>
      <w:r w:rsidRPr="006D145E">
        <w:rPr>
          <w:szCs w:val="24"/>
        </w:rPr>
        <w:t>obey</w:t>
      </w:r>
      <w:proofErr w:type="gramEnd"/>
      <w:r w:rsidRPr="006D145E">
        <w:rPr>
          <w:szCs w:val="24"/>
        </w:rPr>
        <w:t xml:space="preserve"> all lawful instructions and reasonable directions of the Buyer (including, if so required by the Buyer, the ICT Policy) and provide the Deliverables to the reasonable satisfaction of the Buyer.</w:t>
      </w:r>
    </w:p>
    <w:p w14:paraId="692AE767" w14:textId="77777777" w:rsidR="00FF57F6" w:rsidRPr="006D145E" w:rsidRDefault="00FF57F6" w:rsidP="00E06DFD">
      <w:pPr>
        <w:pStyle w:val="GPSL2numberedclause"/>
        <w:numPr>
          <w:ilvl w:val="0"/>
          <w:numId w:val="43"/>
        </w:numPr>
        <w:jc w:val="left"/>
        <w:rPr>
          <w:rFonts w:ascii="Arial" w:hAnsi="Arial"/>
          <w:b/>
          <w:sz w:val="24"/>
          <w:szCs w:val="24"/>
        </w:rPr>
      </w:pPr>
      <w:r>
        <w:rPr>
          <w:rFonts w:ascii="Arial" w:hAnsi="Arial"/>
          <w:b/>
          <w:sz w:val="24"/>
          <w:szCs w:val="24"/>
        </w:rPr>
        <w:t>ICT Audit</w:t>
      </w:r>
    </w:p>
    <w:p w14:paraId="2DFC50A8" w14:textId="77777777" w:rsidR="00FF57F6" w:rsidRPr="006D145E" w:rsidRDefault="00FF57F6" w:rsidP="00E06DFD">
      <w:pPr>
        <w:pStyle w:val="GPSL4numberedclause"/>
        <w:numPr>
          <w:ilvl w:val="1"/>
          <w:numId w:val="43"/>
        </w:numPr>
        <w:jc w:val="left"/>
        <w:rPr>
          <w:rFonts w:ascii="Arial" w:hAnsi="Arial"/>
          <w:sz w:val="24"/>
          <w:szCs w:val="24"/>
        </w:rPr>
      </w:pPr>
      <w:r w:rsidRPr="006D145E">
        <w:rPr>
          <w:rFonts w:ascii="Arial" w:hAnsi="Arial"/>
          <w:sz w:val="24"/>
          <w:szCs w:val="24"/>
        </w:rPr>
        <w:t>The Supplier shall allow any auditor access to the Supplier premises to:</w:t>
      </w:r>
    </w:p>
    <w:p w14:paraId="43AF08A2" w14:textId="77777777" w:rsidR="00FF57F6" w:rsidRPr="006D145E" w:rsidRDefault="00FF57F6" w:rsidP="00E06DFD">
      <w:pPr>
        <w:pStyle w:val="GPSL4numberedclause"/>
        <w:numPr>
          <w:ilvl w:val="2"/>
          <w:numId w:val="43"/>
        </w:numPr>
        <w:jc w:val="left"/>
        <w:rPr>
          <w:rFonts w:ascii="Arial" w:hAnsi="Arial"/>
          <w:sz w:val="24"/>
          <w:szCs w:val="24"/>
        </w:rPr>
      </w:pPr>
      <w:r w:rsidRPr="006D145E">
        <w:rPr>
          <w:rFonts w:ascii="Arial" w:hAnsi="Arial"/>
          <w:sz w:val="24"/>
          <w:szCs w:val="24"/>
        </w:rPr>
        <w:t>inspect the ICT Environment and the wider service delivery environment (or any part of them);</w:t>
      </w:r>
    </w:p>
    <w:p w14:paraId="2CEB1342" w14:textId="77777777" w:rsidR="00FF57F6" w:rsidRPr="006D145E" w:rsidRDefault="00FF57F6" w:rsidP="00E06DFD">
      <w:pPr>
        <w:pStyle w:val="GPSL4numberedclause"/>
        <w:numPr>
          <w:ilvl w:val="2"/>
          <w:numId w:val="43"/>
        </w:numPr>
        <w:jc w:val="left"/>
        <w:rPr>
          <w:rFonts w:ascii="Arial" w:hAnsi="Arial"/>
          <w:sz w:val="24"/>
          <w:szCs w:val="24"/>
        </w:rPr>
      </w:pPr>
      <w:r w:rsidRPr="006D145E">
        <w:rPr>
          <w:rFonts w:ascii="Arial" w:hAnsi="Arial"/>
          <w:sz w:val="24"/>
          <w:szCs w:val="24"/>
        </w:rPr>
        <w:lastRenderedPageBreak/>
        <w:t xml:space="preserve">review any records created during the design and development of the Supplier System and pre-operational environment such as information relating to </w:t>
      </w:r>
      <w:r w:rsidRPr="004462FD">
        <w:rPr>
          <w:rFonts w:ascii="Arial" w:hAnsi="Arial"/>
          <w:sz w:val="24"/>
          <w:szCs w:val="24"/>
        </w:rPr>
        <w:t>Testing</w:t>
      </w:r>
      <w:r w:rsidRPr="006D145E">
        <w:rPr>
          <w:rFonts w:ascii="Arial" w:hAnsi="Arial"/>
          <w:sz w:val="24"/>
          <w:szCs w:val="24"/>
        </w:rPr>
        <w:t>;</w:t>
      </w:r>
    </w:p>
    <w:p w14:paraId="514E8DBD" w14:textId="77777777" w:rsidR="00FF57F6" w:rsidRPr="006D145E" w:rsidRDefault="00FF57F6" w:rsidP="00E06DFD">
      <w:pPr>
        <w:pStyle w:val="ListParagraph"/>
        <w:numPr>
          <w:ilvl w:val="2"/>
          <w:numId w:val="43"/>
        </w:numPr>
        <w:overflowPunct w:val="0"/>
        <w:autoSpaceDE w:val="0"/>
        <w:autoSpaceDN w:val="0"/>
        <w:adjustRightInd w:val="0"/>
        <w:spacing w:after="240" w:line="240" w:lineRule="auto"/>
        <w:textAlignment w:val="baseline"/>
        <w:rPr>
          <w:szCs w:val="24"/>
        </w:rPr>
      </w:pPr>
      <w:proofErr w:type="gramStart"/>
      <w:r w:rsidRPr="006D145E">
        <w:rPr>
          <w:szCs w:val="24"/>
        </w:rPr>
        <w:t>review</w:t>
      </w:r>
      <w:proofErr w:type="gramEnd"/>
      <w:r w:rsidRPr="006D145E">
        <w:rPr>
          <w:szCs w:val="24"/>
        </w:rPr>
        <w:t xml:space="preserve"> the Supplier’s quality management </w:t>
      </w:r>
      <w:r>
        <w:rPr>
          <w:szCs w:val="24"/>
        </w:rPr>
        <w:t>s</w:t>
      </w:r>
      <w:r w:rsidRPr="006D145E">
        <w:rPr>
          <w:szCs w:val="24"/>
        </w:rPr>
        <w:t>ystems including all relevant Quality Plans.</w:t>
      </w:r>
    </w:p>
    <w:p w14:paraId="4DA05F6E" w14:textId="77777777" w:rsidR="00FF57F6" w:rsidRPr="006A6178" w:rsidRDefault="00FF57F6" w:rsidP="00E06DFD">
      <w:pPr>
        <w:pStyle w:val="GPSL2numberedclause"/>
        <w:keepNext/>
        <w:numPr>
          <w:ilvl w:val="0"/>
          <w:numId w:val="43"/>
        </w:numPr>
        <w:jc w:val="left"/>
        <w:rPr>
          <w:rFonts w:ascii="Arial Bold" w:hAnsi="Arial Bold"/>
          <w:b/>
          <w:sz w:val="24"/>
          <w:szCs w:val="24"/>
        </w:rPr>
      </w:pPr>
      <w:r>
        <w:rPr>
          <w:rFonts w:ascii="Arial Bold" w:hAnsi="Arial Bold"/>
          <w:b/>
          <w:sz w:val="24"/>
          <w:szCs w:val="24"/>
        </w:rPr>
        <w:t>Intellectual Property Rights in ICT</w:t>
      </w:r>
    </w:p>
    <w:p w14:paraId="1C79DBA6" w14:textId="79B85FFD" w:rsidR="00FF57F6" w:rsidRPr="006D145E" w:rsidRDefault="00FF57F6" w:rsidP="00E06DFD">
      <w:pPr>
        <w:pStyle w:val="GPSL2NumberedBoldHeading"/>
        <w:numPr>
          <w:ilvl w:val="1"/>
          <w:numId w:val="43"/>
        </w:numPr>
        <w:jc w:val="left"/>
        <w:rPr>
          <w:rFonts w:ascii="Arial" w:hAnsi="Arial"/>
          <w:sz w:val="24"/>
          <w:szCs w:val="24"/>
        </w:rPr>
      </w:pPr>
      <w:bookmarkStart w:id="135" w:name="_Ref490043091"/>
      <w:bookmarkStart w:id="136" w:name="_Ref358107952"/>
      <w:r w:rsidRPr="006D145E">
        <w:rPr>
          <w:rFonts w:ascii="Arial" w:hAnsi="Arial"/>
          <w:sz w:val="24"/>
          <w:szCs w:val="24"/>
        </w:rPr>
        <w:t>Assignments granted by the Supplier: Specially Written Software</w:t>
      </w:r>
      <w:bookmarkEnd w:id="135"/>
      <w:r w:rsidRPr="006D145E">
        <w:rPr>
          <w:rFonts w:ascii="Arial" w:hAnsi="Arial"/>
          <w:sz w:val="24"/>
          <w:szCs w:val="24"/>
        </w:rPr>
        <w:t xml:space="preserve"> </w:t>
      </w:r>
      <w:bookmarkEnd w:id="136"/>
    </w:p>
    <w:p w14:paraId="09EC3D3C" w14:textId="78DADFA6" w:rsidR="00FF57F6" w:rsidRPr="006D145E" w:rsidRDefault="00FF57F6" w:rsidP="00E06DFD">
      <w:pPr>
        <w:pStyle w:val="GPSL3numberedclause"/>
        <w:numPr>
          <w:ilvl w:val="2"/>
          <w:numId w:val="43"/>
        </w:numPr>
        <w:jc w:val="left"/>
        <w:rPr>
          <w:rFonts w:ascii="Arial" w:hAnsi="Arial"/>
          <w:sz w:val="24"/>
          <w:szCs w:val="24"/>
        </w:rPr>
      </w:pPr>
      <w:bookmarkStart w:id="137" w:name="_Ref358108259"/>
      <w:bookmarkStart w:id="138" w:name="_Ref380155521"/>
      <w:bookmarkStart w:id="139" w:name="_Ref459280023"/>
      <w:r w:rsidRPr="006D145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37"/>
      <w:bookmarkEnd w:id="138"/>
      <w:bookmarkEnd w:id="139"/>
    </w:p>
    <w:p w14:paraId="46F5D6AD" w14:textId="77777777" w:rsidR="00FF57F6" w:rsidRPr="006D145E" w:rsidRDefault="00FF57F6" w:rsidP="00E06DFD">
      <w:pPr>
        <w:pStyle w:val="GPSL4numberedclause"/>
        <w:numPr>
          <w:ilvl w:val="3"/>
          <w:numId w:val="43"/>
        </w:numPr>
        <w:jc w:val="left"/>
        <w:rPr>
          <w:rFonts w:ascii="Arial" w:hAnsi="Arial"/>
          <w:sz w:val="24"/>
          <w:szCs w:val="24"/>
        </w:rPr>
      </w:pPr>
      <w:bookmarkStart w:id="140" w:name="_Ref379808778"/>
      <w:r w:rsidRPr="006D145E">
        <w:rPr>
          <w:rFonts w:ascii="Arial" w:hAnsi="Arial"/>
          <w:sz w:val="24"/>
          <w:szCs w:val="24"/>
        </w:rPr>
        <w:t xml:space="preserve">the Documentation, Source Code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14:paraId="6039874F" w14:textId="77777777" w:rsidR="00FF57F6" w:rsidRPr="006D145E" w:rsidRDefault="00FF57F6" w:rsidP="00E06DFD">
      <w:pPr>
        <w:pStyle w:val="GPSL4numberedclause"/>
        <w:numPr>
          <w:ilvl w:val="3"/>
          <w:numId w:val="43"/>
        </w:numPr>
        <w:jc w:val="left"/>
        <w:rPr>
          <w:rFonts w:ascii="Arial" w:hAnsi="Arial"/>
          <w:sz w:val="24"/>
          <w:szCs w:val="24"/>
        </w:rPr>
      </w:pPr>
      <w:bookmarkStart w:id="141"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141"/>
    </w:p>
    <w:p w14:paraId="1A08C116" w14:textId="77777777" w:rsidR="00FF57F6" w:rsidRPr="006D145E" w:rsidRDefault="00FF57F6" w:rsidP="00E06DFD">
      <w:pPr>
        <w:pStyle w:val="GPSL3numberedclause"/>
        <w:numPr>
          <w:ilvl w:val="2"/>
          <w:numId w:val="43"/>
        </w:numPr>
        <w:jc w:val="left"/>
        <w:rPr>
          <w:rFonts w:ascii="Arial" w:hAnsi="Arial"/>
          <w:sz w:val="24"/>
          <w:szCs w:val="24"/>
        </w:rPr>
      </w:pPr>
      <w:r w:rsidRPr="006D145E">
        <w:rPr>
          <w:rFonts w:ascii="Arial" w:hAnsi="Arial"/>
          <w:sz w:val="24"/>
          <w:szCs w:val="24"/>
        </w:rPr>
        <w:t>The Supplier shall:</w:t>
      </w:r>
    </w:p>
    <w:p w14:paraId="5CE4253C" w14:textId="77777777" w:rsidR="00FF57F6" w:rsidRPr="006D145E" w:rsidRDefault="00FF57F6" w:rsidP="00E06DFD">
      <w:pPr>
        <w:pStyle w:val="GPSL4numberedclause"/>
        <w:numPr>
          <w:ilvl w:val="3"/>
          <w:numId w:val="43"/>
        </w:numPr>
        <w:jc w:val="left"/>
        <w:rPr>
          <w:rFonts w:ascii="Arial" w:hAnsi="Arial"/>
          <w:sz w:val="24"/>
          <w:szCs w:val="24"/>
        </w:rPr>
      </w:pPr>
      <w:r w:rsidRPr="006D145E">
        <w:rPr>
          <w:rFonts w:ascii="Arial" w:hAnsi="Arial"/>
          <w:sz w:val="24"/>
          <w:szCs w:val="24"/>
        </w:rPr>
        <w:t xml:space="preserve">inform the Buyer of all Specially Written Software or New IPRs that are a modification, customisation, configuration or enhancement to </w:t>
      </w:r>
      <w:r>
        <w:rPr>
          <w:rFonts w:ascii="Arial" w:hAnsi="Arial"/>
          <w:sz w:val="24"/>
          <w:szCs w:val="24"/>
        </w:rPr>
        <w:t>any COTS</w:t>
      </w:r>
      <w:r w:rsidRPr="006D145E">
        <w:rPr>
          <w:rFonts w:ascii="Arial" w:hAnsi="Arial"/>
          <w:sz w:val="24"/>
          <w:szCs w:val="24"/>
        </w:rPr>
        <w:t xml:space="preserve"> Software; </w:t>
      </w:r>
    </w:p>
    <w:p w14:paraId="37754A23" w14:textId="77777777" w:rsidR="00FF57F6" w:rsidRPr="006D145E" w:rsidRDefault="00FF57F6" w:rsidP="00E06DFD">
      <w:pPr>
        <w:pStyle w:val="GPSL4numberedclause"/>
        <w:numPr>
          <w:ilvl w:val="3"/>
          <w:numId w:val="43"/>
        </w:numPr>
        <w:jc w:val="left"/>
        <w:rPr>
          <w:rFonts w:ascii="Arial" w:hAnsi="Arial"/>
          <w:sz w:val="24"/>
          <w:szCs w:val="24"/>
        </w:rPr>
      </w:pPr>
      <w:bookmarkStart w:id="142" w:name="_Ref490056117"/>
      <w:bookmarkStart w:id="143" w:name="_Ref358105846"/>
      <w:r w:rsidRPr="006D145E">
        <w:rPr>
          <w:rFonts w:ascii="Arial" w:hAnsi="Arial"/>
          <w:sz w:val="24"/>
          <w:szCs w:val="24"/>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w:t>
      </w:r>
      <w:r w:rsidRPr="00FE6625">
        <w:rPr>
          <w:rFonts w:ascii="Arial" w:hAnsi="Arial"/>
          <w:sz w:val="24"/>
          <w:szCs w:val="24"/>
        </w:rPr>
        <w:t>achievement</w:t>
      </w:r>
      <w:r w:rsidRPr="006D145E">
        <w:rPr>
          <w:rFonts w:ascii="Arial" w:hAnsi="Arial"/>
          <w:sz w:val="24"/>
          <w:szCs w:val="24"/>
        </w:rPr>
        <w:t xml:space="preserve"> of that Milestone and shall provide updates of them promptly following each new release of the Specially Written Software, in each case on media that is reasonably acceptable to the Buyer and the Buyer shall become the owner of such media upon receipt; and</w:t>
      </w:r>
      <w:bookmarkEnd w:id="142"/>
    </w:p>
    <w:p w14:paraId="29A9E44D" w14:textId="77777777" w:rsidR="00FF57F6" w:rsidRPr="006D145E" w:rsidRDefault="00FF57F6" w:rsidP="00E06DFD">
      <w:pPr>
        <w:pStyle w:val="GPSL4numberedclause"/>
        <w:numPr>
          <w:ilvl w:val="3"/>
          <w:numId w:val="43"/>
        </w:numPr>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8.1.2.2</w:t>
      </w:r>
      <w:r w:rsidRPr="006D145E">
        <w:rPr>
          <w:rFonts w:ascii="Arial" w:hAnsi="Arial"/>
          <w:sz w:val="24"/>
          <w:szCs w:val="24"/>
        </w:rPr>
        <w:fldChar w:fldCharType="end"/>
      </w:r>
      <w:r w:rsidRPr="006D145E">
        <w:rPr>
          <w:rFonts w:ascii="Arial" w:hAnsi="Arial"/>
          <w:sz w:val="24"/>
          <w:szCs w:val="24"/>
        </w:rPr>
        <w:t xml:space="preserve">,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w:t>
      </w:r>
      <w:r w:rsidRPr="006D145E">
        <w:rPr>
          <w:rFonts w:ascii="Arial" w:hAnsi="Arial"/>
          <w:sz w:val="24"/>
          <w:szCs w:val="24"/>
        </w:rPr>
        <w:lastRenderedPageBreak/>
        <w:t>full benefits of ownership of the Specially Written Software and New IPRs.</w:t>
      </w:r>
      <w:bookmarkEnd w:id="143"/>
    </w:p>
    <w:p w14:paraId="75A831AA" w14:textId="77777777" w:rsidR="00FF57F6" w:rsidRPr="006D145E" w:rsidRDefault="00FF57F6" w:rsidP="00E06DFD">
      <w:pPr>
        <w:pStyle w:val="GPSL3numberedclause"/>
        <w:numPr>
          <w:ilvl w:val="2"/>
          <w:numId w:val="43"/>
        </w:numPr>
        <w:jc w:val="left"/>
        <w:rPr>
          <w:rFonts w:ascii="Arial" w:hAnsi="Arial"/>
          <w:sz w:val="24"/>
          <w:szCs w:val="24"/>
        </w:rPr>
      </w:pPr>
      <w:r w:rsidRPr="006D145E">
        <w:rPr>
          <w:rFonts w:ascii="Arial" w:hAnsi="Arial"/>
          <w:sz w:val="24"/>
          <w:szCs w:val="24"/>
        </w:rPr>
        <w:t>The Supplier shall promptly execute all such assignments as are required to ensure that any rights in the Specially Written Software and New IPRs are properly transferred to the Buyer.</w:t>
      </w:r>
    </w:p>
    <w:p w14:paraId="508642D7" w14:textId="77777777" w:rsidR="00FF57F6" w:rsidRPr="006D145E" w:rsidRDefault="00FF57F6" w:rsidP="00E06DFD">
      <w:pPr>
        <w:pStyle w:val="GPSL2NumberedBoldHeading"/>
        <w:numPr>
          <w:ilvl w:val="1"/>
          <w:numId w:val="43"/>
        </w:numPr>
        <w:jc w:val="left"/>
        <w:rPr>
          <w:rFonts w:ascii="Arial" w:hAnsi="Arial"/>
          <w:sz w:val="24"/>
          <w:szCs w:val="24"/>
        </w:rPr>
      </w:pPr>
      <w:bookmarkStart w:id="144" w:name="_Ref431240731"/>
      <w:r w:rsidRPr="006D145E">
        <w:rPr>
          <w:rFonts w:ascii="Arial" w:hAnsi="Arial"/>
          <w:sz w:val="24"/>
          <w:szCs w:val="24"/>
        </w:rPr>
        <w:t xml:space="preserve">Licences </w:t>
      </w:r>
      <w:bookmarkEnd w:id="140"/>
      <w:bookmarkEnd w:id="144"/>
      <w:r>
        <w:rPr>
          <w:rFonts w:ascii="Arial" w:hAnsi="Arial"/>
          <w:sz w:val="24"/>
          <w:szCs w:val="24"/>
        </w:rPr>
        <w:t>for non-COTS IPR from the Supplier and third parties to the Buyer</w:t>
      </w:r>
    </w:p>
    <w:p w14:paraId="49BF0427" w14:textId="77777777" w:rsidR="00FF57F6" w:rsidRDefault="00FF57F6" w:rsidP="00E06DFD">
      <w:pPr>
        <w:pStyle w:val="GPSL3numberedclause"/>
        <w:numPr>
          <w:ilvl w:val="2"/>
          <w:numId w:val="43"/>
        </w:numPr>
        <w:jc w:val="left"/>
        <w:rPr>
          <w:rFonts w:ascii="Arial" w:hAnsi="Arial"/>
          <w:sz w:val="24"/>
          <w:szCs w:val="24"/>
        </w:rPr>
      </w:pPr>
      <w:bookmarkStart w:id="145" w:name="_Ref358106827"/>
      <w:bookmarkStart w:id="146" w:name="_Ref431239815"/>
      <w:bookmarkStart w:id="147" w:name="_Ref490056344"/>
      <w:r>
        <w:rPr>
          <w:rFonts w:ascii="Arial" w:hAnsi="Arial"/>
          <w:sz w:val="24"/>
          <w:szCs w:val="24"/>
        </w:rPr>
        <w:t>Unless the Buyer gives its Approval the Supplier must not use any:</w:t>
      </w:r>
    </w:p>
    <w:p w14:paraId="400F2209" w14:textId="77777777" w:rsidR="00FF57F6" w:rsidRDefault="00FF57F6" w:rsidP="00E06DFD">
      <w:pPr>
        <w:pStyle w:val="GPSL3numberedclause"/>
        <w:numPr>
          <w:ilvl w:val="0"/>
          <w:numId w:val="44"/>
        </w:numPr>
        <w:jc w:val="left"/>
        <w:rPr>
          <w:rFonts w:ascii="Arial" w:hAnsi="Arial"/>
          <w:sz w:val="24"/>
          <w:szCs w:val="24"/>
        </w:rPr>
      </w:pPr>
      <w:r>
        <w:rPr>
          <w:rFonts w:ascii="Arial" w:hAnsi="Arial"/>
          <w:sz w:val="24"/>
          <w:szCs w:val="24"/>
        </w:rPr>
        <w:t>of its own Existing IPR that is not COTS Software;</w:t>
      </w:r>
    </w:p>
    <w:p w14:paraId="1F999341" w14:textId="77777777" w:rsidR="00FF57F6" w:rsidRDefault="00FF57F6" w:rsidP="00E06DFD">
      <w:pPr>
        <w:pStyle w:val="GPSL3numberedclause"/>
        <w:numPr>
          <w:ilvl w:val="0"/>
          <w:numId w:val="44"/>
        </w:numPr>
        <w:jc w:val="left"/>
        <w:rPr>
          <w:rFonts w:ascii="Arial" w:hAnsi="Arial"/>
          <w:sz w:val="24"/>
          <w:szCs w:val="24"/>
        </w:rPr>
      </w:pPr>
      <w:r>
        <w:rPr>
          <w:rFonts w:ascii="Arial" w:hAnsi="Arial"/>
          <w:sz w:val="24"/>
          <w:szCs w:val="24"/>
        </w:rPr>
        <w:t>third party software that is not COTS Software</w:t>
      </w:r>
    </w:p>
    <w:p w14:paraId="61B2F23D" w14:textId="738A9D47" w:rsidR="00FF57F6" w:rsidRPr="006D145E" w:rsidRDefault="00FF57F6" w:rsidP="00E06DFD">
      <w:pPr>
        <w:pStyle w:val="GPSL3numberedclause"/>
        <w:numPr>
          <w:ilvl w:val="2"/>
          <w:numId w:val="43"/>
        </w:numPr>
        <w:jc w:val="left"/>
        <w:rPr>
          <w:rFonts w:ascii="Arial" w:hAnsi="Arial"/>
          <w:sz w:val="24"/>
          <w:szCs w:val="24"/>
        </w:rPr>
      </w:pPr>
      <w:r>
        <w:rPr>
          <w:rFonts w:ascii="Arial" w:hAnsi="Arial"/>
          <w:sz w:val="24"/>
          <w:szCs w:val="24"/>
        </w:rPr>
        <w:t xml:space="preserve">Where the Buyer Approves the use of </w:t>
      </w:r>
      <w:r w:rsidRPr="00F345D0">
        <w:rPr>
          <w:rFonts w:ascii="Arial" w:hAnsi="Arial"/>
          <w:sz w:val="24"/>
          <w:szCs w:val="24"/>
        </w:rPr>
        <w:t xml:space="preserve">the Supplier’s </w:t>
      </w:r>
      <w:r w:rsidRPr="00616B05">
        <w:rPr>
          <w:rFonts w:ascii="Arial" w:hAnsi="Arial"/>
          <w:sz w:val="24"/>
          <w:szCs w:val="24"/>
        </w:rPr>
        <w:t>Existing</w:t>
      </w:r>
      <w:r w:rsidRPr="00F345D0">
        <w:rPr>
          <w:rFonts w:ascii="Arial" w:hAnsi="Arial"/>
          <w:sz w:val="24"/>
          <w:szCs w:val="24"/>
        </w:rPr>
        <w:t xml:space="preserve"> IPR that is not COTS Software </w:t>
      </w:r>
      <w:r>
        <w:rPr>
          <w:rFonts w:ascii="Arial" w:hAnsi="Arial"/>
          <w:sz w:val="24"/>
          <w:szCs w:val="24"/>
        </w:rPr>
        <w:t>t</w:t>
      </w:r>
      <w:r w:rsidRPr="006D145E">
        <w:rPr>
          <w:rFonts w:ascii="Arial" w:hAnsi="Arial"/>
          <w:sz w:val="24"/>
          <w:szCs w:val="24"/>
        </w:rPr>
        <w:t xml:space="preserve">he Supplier </w:t>
      </w:r>
      <w:r>
        <w:rPr>
          <w:rFonts w:ascii="Arial" w:hAnsi="Arial"/>
          <w:sz w:val="24"/>
          <w:szCs w:val="24"/>
        </w:rPr>
        <w:t>shall</w:t>
      </w:r>
      <w:r w:rsidRPr="006D145E">
        <w:rPr>
          <w:rFonts w:ascii="Arial" w:hAnsi="Arial"/>
          <w:sz w:val="24"/>
          <w:szCs w:val="24"/>
        </w:rPr>
        <w:t xml:space="preserve"> grant to the Buyer a perpetual, royalty-free and non-exclusive licence to use</w:t>
      </w:r>
      <w:bookmarkEnd w:id="145"/>
      <w:r w:rsidRPr="006D145E">
        <w:rPr>
          <w:rFonts w:ascii="Arial" w:hAnsi="Arial"/>
          <w:sz w:val="24"/>
          <w:szCs w:val="24"/>
        </w:rPr>
        <w:t xml:space="preserve"> adapt, and sub-license</w:t>
      </w:r>
      <w:bookmarkEnd w:id="146"/>
      <w:r>
        <w:rPr>
          <w:rFonts w:ascii="Arial" w:hAnsi="Arial"/>
          <w:sz w:val="24"/>
          <w:szCs w:val="24"/>
        </w:rPr>
        <w:t xml:space="preserve"> the same</w:t>
      </w:r>
      <w:r w:rsidRPr="00616B05">
        <w:rPr>
          <w:rFonts w:ascii="Arial" w:hAnsi="Arial"/>
          <w:sz w:val="24"/>
          <w:szCs w:val="24"/>
        </w:rPr>
        <w:t xml:space="preserve"> </w:t>
      </w:r>
      <w:r w:rsidRPr="006D145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6D145E">
        <w:rPr>
          <w:rFonts w:ascii="Arial" w:hAnsi="Arial"/>
          <w:spacing w:val="-3"/>
          <w:sz w:val="24"/>
          <w:szCs w:val="24"/>
        </w:rPr>
        <w:t>backing</w:t>
      </w:r>
      <w:r w:rsidRPr="006D145E">
        <w:rPr>
          <w:rFonts w:ascii="Arial" w:hAnsi="Arial"/>
          <w:sz w:val="24"/>
          <w:szCs w:val="24"/>
        </w:rPr>
        <w:t>-up, loading, execution, storage, transmission or display)</w:t>
      </w:r>
      <w:r w:rsidRPr="00F345D0">
        <w:rPr>
          <w:rFonts w:asciiTheme="minorHAnsi" w:eastAsiaTheme="minorHAnsi" w:hAnsiTheme="minorHAnsi" w:cstheme="minorBidi"/>
          <w:lang w:eastAsia="en-US"/>
        </w:rPr>
        <w:t xml:space="preserve"> </w:t>
      </w:r>
      <w:r w:rsidRPr="00F345D0">
        <w:rPr>
          <w:rFonts w:ascii="Arial" w:hAnsi="Arial"/>
          <w:sz w:val="24"/>
          <w:szCs w:val="24"/>
        </w:rPr>
        <w:t xml:space="preserve">for the </w:t>
      </w:r>
      <w:r>
        <w:rPr>
          <w:rFonts w:ascii="Arial" w:hAnsi="Arial"/>
          <w:sz w:val="24"/>
          <w:szCs w:val="24"/>
        </w:rPr>
        <w:t>Order</w:t>
      </w:r>
      <w:r w:rsidRPr="00F345D0">
        <w:rPr>
          <w:rFonts w:ascii="Arial" w:hAnsi="Arial"/>
          <w:sz w:val="24"/>
          <w:szCs w:val="24"/>
        </w:rPr>
        <w:t xml:space="preserve"> Contract Period and after expiry of the</w:t>
      </w:r>
      <w:r>
        <w:rPr>
          <w:rFonts w:ascii="Arial" w:hAnsi="Arial"/>
          <w:sz w:val="24"/>
          <w:szCs w:val="24"/>
        </w:rPr>
        <w:t xml:space="preserve"> Order</w:t>
      </w:r>
      <w:r w:rsidRPr="00F345D0">
        <w:rPr>
          <w:rFonts w:ascii="Arial" w:hAnsi="Arial"/>
          <w:sz w:val="24"/>
          <w:szCs w:val="24"/>
        </w:rPr>
        <w:t xml:space="preserve"> Contract to the extent necessary to ensure continuity of service and an effective transition of Services to a Replacement Supplier</w:t>
      </w:r>
      <w:r w:rsidRPr="006D145E">
        <w:rPr>
          <w:rFonts w:ascii="Arial" w:hAnsi="Arial"/>
          <w:sz w:val="24"/>
          <w:szCs w:val="24"/>
        </w:rPr>
        <w:t>.</w:t>
      </w:r>
      <w:r>
        <w:rPr>
          <w:rFonts w:ascii="Arial" w:hAnsi="Arial"/>
          <w:sz w:val="24"/>
          <w:szCs w:val="24"/>
        </w:rPr>
        <w:t xml:space="preserve">  </w:t>
      </w:r>
      <w:bookmarkEnd w:id="147"/>
    </w:p>
    <w:p w14:paraId="2903EEE5" w14:textId="77777777" w:rsidR="00FF57F6" w:rsidRPr="00F345D0" w:rsidRDefault="00FF57F6" w:rsidP="00E06DFD">
      <w:pPr>
        <w:pStyle w:val="GPSL4numberedclause"/>
        <w:numPr>
          <w:ilvl w:val="2"/>
          <w:numId w:val="43"/>
        </w:numPr>
        <w:tabs>
          <w:tab w:val="left" w:pos="2552"/>
        </w:tabs>
        <w:jc w:val="left"/>
        <w:rPr>
          <w:rFonts w:ascii="Arial" w:hAnsi="Arial"/>
          <w:sz w:val="24"/>
          <w:szCs w:val="24"/>
        </w:rPr>
      </w:pPr>
      <w:bookmarkStart w:id="148" w:name="_Ref431239896"/>
      <w:r w:rsidRPr="00F345D0">
        <w:rPr>
          <w:rFonts w:ascii="Arial" w:hAnsi="Arial"/>
          <w:sz w:val="24"/>
          <w:szCs w:val="24"/>
        </w:rPr>
        <w:t xml:space="preserve">Where the Buyer Approves the use of third party </w:t>
      </w:r>
      <w:r>
        <w:rPr>
          <w:rFonts w:ascii="Arial" w:hAnsi="Arial"/>
          <w:sz w:val="24"/>
          <w:szCs w:val="24"/>
        </w:rPr>
        <w:t>S</w:t>
      </w:r>
      <w:r w:rsidRPr="00F345D0">
        <w:rPr>
          <w:rFonts w:ascii="Arial" w:hAnsi="Arial"/>
          <w:sz w:val="24"/>
          <w:szCs w:val="24"/>
        </w:rPr>
        <w:t xml:space="preserve">oftware that is not COTS Software the Supplier shall procure that the owners or the authorised licensors of any such Software grant a direct licence to the Buyer on terms at least equivalent to those set out in Paragraph </w:t>
      </w:r>
      <w:r>
        <w:rPr>
          <w:rFonts w:ascii="Arial" w:hAnsi="Arial"/>
          <w:sz w:val="24"/>
          <w:szCs w:val="24"/>
        </w:rPr>
        <w:t>8</w:t>
      </w:r>
      <w:r w:rsidRPr="00F345D0">
        <w:rPr>
          <w:rFonts w:ascii="Arial" w:hAnsi="Arial"/>
          <w:sz w:val="24"/>
          <w:szCs w:val="24"/>
        </w:rPr>
        <w:t>.2.2. If the Supplier cannot obtain such a licence for the Buyer it shall:</w:t>
      </w:r>
    </w:p>
    <w:p w14:paraId="16F08DC7" w14:textId="77777777" w:rsidR="00FF57F6" w:rsidRPr="00F345D0" w:rsidRDefault="00FF57F6" w:rsidP="00E06DFD">
      <w:pPr>
        <w:pStyle w:val="GPSL4numberedclause"/>
        <w:numPr>
          <w:ilvl w:val="3"/>
          <w:numId w:val="43"/>
        </w:numPr>
        <w:jc w:val="left"/>
        <w:rPr>
          <w:rFonts w:ascii="Arial" w:hAnsi="Arial"/>
          <w:sz w:val="24"/>
          <w:szCs w:val="24"/>
        </w:rPr>
      </w:pPr>
      <w:r w:rsidRPr="00F345D0">
        <w:rPr>
          <w:rFonts w:ascii="Arial" w:hAnsi="Arial"/>
          <w:sz w:val="24"/>
          <w:szCs w:val="24"/>
        </w:rPr>
        <w:t>notify the Buyer in writing giving details of what licence terms can be obtained and whether there are alternative software providers which the Supplier could seek to use; and</w:t>
      </w:r>
    </w:p>
    <w:p w14:paraId="257BC2D1" w14:textId="77777777" w:rsidR="00FF57F6" w:rsidRDefault="00FF57F6" w:rsidP="00E06DFD">
      <w:pPr>
        <w:pStyle w:val="GPSL4numberedclause"/>
        <w:numPr>
          <w:ilvl w:val="3"/>
          <w:numId w:val="43"/>
        </w:numPr>
        <w:jc w:val="left"/>
        <w:rPr>
          <w:rFonts w:ascii="Arial" w:hAnsi="Arial"/>
          <w:sz w:val="24"/>
          <w:szCs w:val="24"/>
        </w:rPr>
      </w:pPr>
      <w:proofErr w:type="gramStart"/>
      <w:r w:rsidRPr="00F345D0">
        <w:rPr>
          <w:rFonts w:ascii="Arial" w:hAnsi="Arial"/>
          <w:sz w:val="24"/>
          <w:szCs w:val="24"/>
        </w:rPr>
        <w:t>only</w:t>
      </w:r>
      <w:proofErr w:type="gramEnd"/>
      <w:r w:rsidRPr="00F345D0">
        <w:rPr>
          <w:rFonts w:ascii="Arial" w:hAnsi="Arial"/>
          <w:sz w:val="24"/>
          <w:szCs w:val="24"/>
        </w:rPr>
        <w:t xml:space="preserve"> use such third party IPR</w:t>
      </w:r>
      <w:r>
        <w:rPr>
          <w:rFonts w:ascii="Arial" w:hAnsi="Arial"/>
          <w:sz w:val="24"/>
          <w:szCs w:val="24"/>
        </w:rPr>
        <w:t xml:space="preserve"> as referred to </w:t>
      </w:r>
      <w:proofErr w:type="spellStart"/>
      <w:r>
        <w:rPr>
          <w:rFonts w:ascii="Arial" w:hAnsi="Arial"/>
          <w:sz w:val="24"/>
          <w:szCs w:val="24"/>
        </w:rPr>
        <w:t>at</w:t>
      </w:r>
      <w:proofErr w:type="spellEnd"/>
      <w:r>
        <w:rPr>
          <w:rFonts w:ascii="Arial" w:hAnsi="Arial"/>
          <w:sz w:val="24"/>
          <w:szCs w:val="24"/>
        </w:rPr>
        <w:t xml:space="preserve"> paragraph 8.2.3.1 </w:t>
      </w:r>
      <w:r w:rsidRPr="00F345D0">
        <w:rPr>
          <w:rFonts w:ascii="Arial" w:hAnsi="Arial"/>
          <w:sz w:val="24"/>
          <w:szCs w:val="24"/>
        </w:rPr>
        <w:t>if the Buyer Approves the terms of the licence from the relevant third party.</w:t>
      </w:r>
    </w:p>
    <w:p w14:paraId="17ED9642" w14:textId="77777777" w:rsidR="00FF57F6" w:rsidRDefault="00FF57F6" w:rsidP="00E06DFD">
      <w:pPr>
        <w:pStyle w:val="GPSL4numberedclause"/>
        <w:numPr>
          <w:ilvl w:val="2"/>
          <w:numId w:val="43"/>
        </w:numPr>
        <w:jc w:val="left"/>
        <w:rPr>
          <w:rFonts w:ascii="Arial" w:hAnsi="Arial"/>
          <w:sz w:val="24"/>
          <w:szCs w:val="24"/>
        </w:rPr>
      </w:pPr>
      <w:r w:rsidRPr="00F345D0">
        <w:rPr>
          <w:rFonts w:ascii="Arial" w:hAnsi="Arial"/>
          <w:sz w:val="24"/>
          <w:szCs w:val="24"/>
        </w:rPr>
        <w:t xml:space="preserve">Where the Supplier is unable to provide a license to the Supplier’s </w:t>
      </w:r>
      <w:r w:rsidRPr="00616B05">
        <w:rPr>
          <w:rFonts w:ascii="Arial" w:hAnsi="Arial"/>
          <w:sz w:val="24"/>
          <w:szCs w:val="24"/>
        </w:rPr>
        <w:t>Existing</w:t>
      </w:r>
      <w:r w:rsidRPr="00F345D0">
        <w:rPr>
          <w:rFonts w:ascii="Arial" w:hAnsi="Arial"/>
          <w:sz w:val="24"/>
          <w:szCs w:val="24"/>
        </w:rPr>
        <w:t xml:space="preserve"> IPR in accordance with Paragraph </w:t>
      </w:r>
      <w:r>
        <w:rPr>
          <w:rFonts w:ascii="Arial" w:hAnsi="Arial"/>
          <w:sz w:val="24"/>
          <w:szCs w:val="24"/>
        </w:rPr>
        <w:t>8</w:t>
      </w:r>
      <w:r w:rsidRPr="00F345D0">
        <w:rPr>
          <w:rFonts w:ascii="Arial" w:hAnsi="Arial"/>
          <w:sz w:val="24"/>
          <w:szCs w:val="24"/>
        </w:rPr>
        <w:t>.2.</w:t>
      </w:r>
      <w:r>
        <w:rPr>
          <w:rFonts w:ascii="Arial" w:hAnsi="Arial"/>
          <w:sz w:val="24"/>
          <w:szCs w:val="24"/>
        </w:rPr>
        <w:t>2</w:t>
      </w:r>
      <w:r w:rsidRPr="00F345D0">
        <w:rPr>
          <w:rFonts w:ascii="Arial" w:hAnsi="Arial"/>
          <w:sz w:val="24"/>
          <w:szCs w:val="24"/>
        </w:rPr>
        <w:t xml:space="preserve"> above, it must meet the requirement by making use of COTS Software or Specially Written Software.  </w:t>
      </w:r>
    </w:p>
    <w:p w14:paraId="10AA1CA6" w14:textId="402F0383" w:rsidR="00FF57F6" w:rsidRPr="006D145E" w:rsidRDefault="00FF57F6" w:rsidP="00E06DFD">
      <w:pPr>
        <w:pStyle w:val="GPSL4numberedclause"/>
        <w:numPr>
          <w:ilvl w:val="2"/>
          <w:numId w:val="43"/>
        </w:numPr>
        <w:jc w:val="left"/>
        <w:rPr>
          <w:rFonts w:ascii="Arial" w:hAnsi="Arial"/>
          <w:sz w:val="24"/>
          <w:szCs w:val="24"/>
        </w:rPr>
      </w:pPr>
      <w:r w:rsidRPr="006D145E">
        <w:rPr>
          <w:rFonts w:ascii="Arial" w:hAnsi="Arial"/>
          <w:sz w:val="24"/>
          <w:szCs w:val="24"/>
        </w:rPr>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8.2.1</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w:t>
      </w:r>
      <w:r>
        <w:rPr>
          <w:rFonts w:ascii="Arial" w:hAnsi="Arial"/>
          <w:sz w:val="24"/>
          <w:szCs w:val="24"/>
        </w:rPr>
        <w:t>n</w:t>
      </w:r>
      <w:r w:rsidRPr="006D145E">
        <w:rPr>
          <w:rFonts w:ascii="Arial" w:hAnsi="Arial"/>
          <w:sz w:val="24"/>
          <w:szCs w:val="24"/>
        </w:rPr>
        <w:t xml:space="preserve"> </w:t>
      </w:r>
      <w:r>
        <w:rPr>
          <w:rFonts w:ascii="Arial" w:hAnsi="Arial"/>
          <w:sz w:val="24"/>
          <w:szCs w:val="24"/>
        </w:rPr>
        <w:t>Authority</w:t>
      </w:r>
      <w:r w:rsidRPr="00C4288B">
        <w:rPr>
          <w:rFonts w:ascii="Arial" w:hAnsi="Arial"/>
          <w:sz w:val="24"/>
          <w:szCs w:val="24"/>
        </w:rPr>
        <w:t xml:space="preserve"> Cause</w:t>
      </w:r>
      <w:r w:rsidRPr="006D145E">
        <w:rPr>
          <w:rFonts w:ascii="Arial" w:hAnsi="Arial"/>
          <w:sz w:val="24"/>
          <w:szCs w:val="24"/>
        </w:rPr>
        <w:t xml:space="preserve"> which constitutes a material Default which, if capable of remedy, is not remedied within twenty (20) Working Days </w:t>
      </w:r>
      <w:r w:rsidRPr="006D145E">
        <w:rPr>
          <w:rFonts w:ascii="Arial" w:hAnsi="Arial"/>
          <w:sz w:val="24"/>
          <w:szCs w:val="24"/>
        </w:rPr>
        <w:lastRenderedPageBreak/>
        <w:t>after the Supplier gives the Buyer written notice specifying the breach and requiring its remedy.</w:t>
      </w:r>
      <w:bookmarkEnd w:id="148"/>
    </w:p>
    <w:p w14:paraId="6919C865" w14:textId="77777777" w:rsidR="00FF57F6" w:rsidRDefault="00FF57F6" w:rsidP="00E06DFD">
      <w:pPr>
        <w:pStyle w:val="GPSL2NumberedBoldHeading"/>
        <w:numPr>
          <w:ilvl w:val="1"/>
          <w:numId w:val="43"/>
        </w:numPr>
        <w:jc w:val="left"/>
        <w:rPr>
          <w:rFonts w:ascii="Arial" w:hAnsi="Arial"/>
          <w:sz w:val="24"/>
          <w:szCs w:val="24"/>
        </w:rPr>
      </w:pPr>
      <w:bookmarkStart w:id="149" w:name="_Ref490056911"/>
      <w:r>
        <w:rPr>
          <w:rFonts w:ascii="Arial" w:hAnsi="Arial"/>
          <w:sz w:val="24"/>
          <w:szCs w:val="24"/>
        </w:rPr>
        <w:t>Licenses for COTS Software by the Supplier and third parties to the Buyer</w:t>
      </w:r>
    </w:p>
    <w:p w14:paraId="1D29BE75" w14:textId="77777777" w:rsidR="00FF57F6" w:rsidRDefault="00FF57F6" w:rsidP="00E06DFD">
      <w:pPr>
        <w:pStyle w:val="GPSL4numberedclause"/>
        <w:numPr>
          <w:ilvl w:val="2"/>
          <w:numId w:val="43"/>
        </w:numPr>
        <w:jc w:val="left"/>
        <w:rPr>
          <w:rFonts w:ascii="Arial" w:hAnsi="Arial"/>
          <w:sz w:val="24"/>
          <w:szCs w:val="24"/>
        </w:rPr>
      </w:pPr>
      <w:r w:rsidRPr="00D85119">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r>
        <w:rPr>
          <w:rFonts w:ascii="Arial" w:hAnsi="Arial"/>
          <w:sz w:val="24"/>
          <w:szCs w:val="24"/>
        </w:rPr>
        <w:t>.</w:t>
      </w:r>
    </w:p>
    <w:p w14:paraId="657C5A54" w14:textId="77777777" w:rsidR="00FF57F6" w:rsidRDefault="00FF57F6" w:rsidP="00E06DFD">
      <w:pPr>
        <w:pStyle w:val="GPSL4numberedclause"/>
        <w:numPr>
          <w:ilvl w:val="2"/>
          <w:numId w:val="43"/>
        </w:numPr>
        <w:jc w:val="left"/>
        <w:rPr>
          <w:rFonts w:ascii="Arial" w:hAnsi="Arial"/>
          <w:sz w:val="24"/>
          <w:szCs w:val="24"/>
        </w:rPr>
      </w:pPr>
      <w:r w:rsidRPr="00D85119">
        <w:rPr>
          <w:rFonts w:ascii="Arial" w:hAnsi="Arial"/>
          <w:sz w:val="24"/>
          <w:szCs w:val="24"/>
        </w:rPr>
        <w:t xml:space="preserve">Where the Supplier owns the COTS Software it shall make available the COTS software to </w:t>
      </w:r>
      <w:r>
        <w:rPr>
          <w:rFonts w:ascii="Arial" w:hAnsi="Arial"/>
          <w:sz w:val="24"/>
          <w:szCs w:val="24"/>
        </w:rPr>
        <w:t>a</w:t>
      </w:r>
      <w:r w:rsidRPr="00D85119">
        <w:rPr>
          <w:rFonts w:ascii="Arial" w:hAnsi="Arial"/>
          <w:sz w:val="24"/>
          <w:szCs w:val="24"/>
        </w:rPr>
        <w:t xml:space="preserve"> Replacement Supplier at a price and on terms no less favourable than those standard commercial terms on which such software is usually made commercially available.</w:t>
      </w:r>
    </w:p>
    <w:p w14:paraId="6EA241D2" w14:textId="77777777" w:rsidR="00FF57F6" w:rsidRDefault="00FF57F6" w:rsidP="00E06DFD">
      <w:pPr>
        <w:pStyle w:val="GPSL4numberedclause"/>
        <w:numPr>
          <w:ilvl w:val="2"/>
          <w:numId w:val="43"/>
        </w:numPr>
        <w:jc w:val="left"/>
        <w:rPr>
          <w:rFonts w:ascii="Arial" w:hAnsi="Arial"/>
          <w:sz w:val="24"/>
          <w:szCs w:val="24"/>
        </w:rPr>
      </w:pPr>
      <w:r w:rsidRPr="00D85119">
        <w:rPr>
          <w:rFonts w:ascii="Arial" w:hAnsi="Arial"/>
          <w:sz w:val="24"/>
          <w:szCs w:val="24"/>
        </w:rPr>
        <w:t xml:space="preserve">Where a </w:t>
      </w:r>
      <w:r>
        <w:rPr>
          <w:rFonts w:ascii="Arial" w:hAnsi="Arial"/>
          <w:sz w:val="24"/>
          <w:szCs w:val="24"/>
        </w:rPr>
        <w:t>t</w:t>
      </w:r>
      <w:r w:rsidRPr="00D85119">
        <w:rPr>
          <w:rFonts w:ascii="Arial" w:hAnsi="Arial"/>
          <w:sz w:val="24"/>
          <w:szCs w:val="24"/>
        </w:rPr>
        <w:t xml:space="preserve">hird </w:t>
      </w:r>
      <w:r>
        <w:rPr>
          <w:rFonts w:ascii="Arial" w:hAnsi="Arial"/>
          <w:sz w:val="24"/>
          <w:szCs w:val="24"/>
        </w:rPr>
        <w:t>p</w:t>
      </w:r>
      <w:r w:rsidRPr="00D85119">
        <w:rPr>
          <w:rFonts w:ascii="Arial" w:hAnsi="Arial"/>
          <w:sz w:val="24"/>
          <w:szCs w:val="24"/>
        </w:rPr>
        <w:t xml:space="preserve">arty is the owner of COTS Software licensed in accordance with this Paragraph </w:t>
      </w:r>
      <w:r>
        <w:rPr>
          <w:rFonts w:ascii="Arial" w:hAnsi="Arial"/>
          <w:sz w:val="24"/>
          <w:szCs w:val="24"/>
        </w:rPr>
        <w:t>8</w:t>
      </w:r>
      <w:r w:rsidRPr="00D85119">
        <w:rPr>
          <w:rFonts w:ascii="Arial" w:hAnsi="Arial"/>
          <w:sz w:val="24"/>
          <w:szCs w:val="24"/>
        </w:rPr>
        <w:t xml:space="preserve">.3 </w:t>
      </w:r>
      <w:r>
        <w:rPr>
          <w:rFonts w:ascii="Arial" w:hAnsi="Arial"/>
          <w:sz w:val="24"/>
          <w:szCs w:val="24"/>
        </w:rPr>
        <w:t>the Supplier</w:t>
      </w:r>
      <w:r w:rsidRPr="00D85119">
        <w:rPr>
          <w:rFonts w:ascii="Arial" w:hAnsi="Arial"/>
          <w:sz w:val="24"/>
          <w:szCs w:val="24"/>
        </w:rPr>
        <w:t xml:space="preserve"> shall support the Replacement Supplier to make arrangements with the owner or authorised </w:t>
      </w:r>
      <w:proofErr w:type="spellStart"/>
      <w:r w:rsidRPr="00D85119">
        <w:rPr>
          <w:rFonts w:ascii="Arial" w:hAnsi="Arial"/>
          <w:sz w:val="24"/>
          <w:szCs w:val="24"/>
        </w:rPr>
        <w:t>licencee</w:t>
      </w:r>
      <w:proofErr w:type="spellEnd"/>
      <w:r w:rsidRPr="00D85119">
        <w:rPr>
          <w:rFonts w:ascii="Arial" w:hAnsi="Arial"/>
          <w:sz w:val="24"/>
          <w:szCs w:val="24"/>
        </w:rPr>
        <w:t xml:space="preserve"> to renew the license at a price and on terms no less favourable than those standard commercial terms on which such software is usually made commercially available.</w:t>
      </w:r>
    </w:p>
    <w:p w14:paraId="61C41869" w14:textId="77777777" w:rsidR="00FF57F6" w:rsidRDefault="00FF57F6" w:rsidP="00E06DFD">
      <w:pPr>
        <w:pStyle w:val="GPSL4numberedclause"/>
        <w:numPr>
          <w:ilvl w:val="2"/>
          <w:numId w:val="43"/>
        </w:numPr>
        <w:jc w:val="left"/>
        <w:rPr>
          <w:rFonts w:ascii="Arial" w:hAnsi="Arial"/>
          <w:sz w:val="24"/>
          <w:szCs w:val="24"/>
        </w:rPr>
      </w:pPr>
      <w:r w:rsidRPr="00D85119">
        <w:rPr>
          <w:rFonts w:ascii="Arial" w:hAnsi="Arial"/>
          <w:sz w:val="24"/>
          <w:szCs w:val="24"/>
        </w:rPr>
        <w:t>The Supplier shall notify the Buyer within seven (7) days of becoming aware of any COTS Software which in the next thirty-six (36) months:</w:t>
      </w:r>
    </w:p>
    <w:p w14:paraId="3AE96F8D" w14:textId="77777777" w:rsidR="00FF57F6" w:rsidRDefault="00FF57F6" w:rsidP="00E06DFD">
      <w:pPr>
        <w:pStyle w:val="GPSL4numberedclause"/>
        <w:numPr>
          <w:ilvl w:val="3"/>
          <w:numId w:val="43"/>
        </w:numPr>
        <w:jc w:val="left"/>
        <w:rPr>
          <w:rFonts w:ascii="Arial" w:hAnsi="Arial"/>
          <w:sz w:val="24"/>
          <w:szCs w:val="24"/>
        </w:rPr>
      </w:pPr>
      <w:r w:rsidRPr="00D85119">
        <w:rPr>
          <w:rFonts w:ascii="Arial" w:hAnsi="Arial"/>
          <w:sz w:val="24"/>
          <w:szCs w:val="24"/>
        </w:rPr>
        <w:t>will no longer be maintained or supported by the developer; or</w:t>
      </w:r>
    </w:p>
    <w:p w14:paraId="28695448" w14:textId="77777777" w:rsidR="00FF57F6" w:rsidRDefault="00FF57F6" w:rsidP="00E06DFD">
      <w:pPr>
        <w:pStyle w:val="GPSL4numberedclause"/>
        <w:numPr>
          <w:ilvl w:val="3"/>
          <w:numId w:val="43"/>
        </w:numPr>
        <w:jc w:val="left"/>
        <w:rPr>
          <w:rFonts w:ascii="Arial" w:hAnsi="Arial"/>
          <w:sz w:val="24"/>
          <w:szCs w:val="24"/>
        </w:rPr>
      </w:pPr>
      <w:r>
        <w:rPr>
          <w:rFonts w:ascii="Arial" w:hAnsi="Arial"/>
          <w:sz w:val="24"/>
          <w:szCs w:val="24"/>
        </w:rPr>
        <w:t>will no longer be made commercially available</w:t>
      </w:r>
    </w:p>
    <w:p w14:paraId="6BD322BF" w14:textId="495AEBA9" w:rsidR="00FF57F6" w:rsidRPr="006D145E" w:rsidRDefault="00FF57F6" w:rsidP="00E06DFD">
      <w:pPr>
        <w:pStyle w:val="GPSL2NumberedBoldHeading"/>
        <w:numPr>
          <w:ilvl w:val="1"/>
          <w:numId w:val="43"/>
        </w:numPr>
        <w:jc w:val="left"/>
        <w:rPr>
          <w:rFonts w:ascii="Arial" w:hAnsi="Arial"/>
          <w:sz w:val="24"/>
          <w:szCs w:val="24"/>
        </w:rPr>
      </w:pPr>
      <w:r w:rsidRPr="006D145E">
        <w:rPr>
          <w:rFonts w:ascii="Arial" w:hAnsi="Arial"/>
          <w:sz w:val="24"/>
          <w:szCs w:val="24"/>
        </w:rPr>
        <w:t>Buyer’s right to assign/novate licences</w:t>
      </w:r>
      <w:bookmarkEnd w:id="149"/>
    </w:p>
    <w:p w14:paraId="1DE8FC5D" w14:textId="069EAC3B" w:rsidR="00FF57F6" w:rsidRPr="006D145E" w:rsidRDefault="00FF57F6" w:rsidP="00E06DFD">
      <w:pPr>
        <w:pStyle w:val="GPSL3numberedclause"/>
        <w:numPr>
          <w:ilvl w:val="2"/>
          <w:numId w:val="43"/>
        </w:numPr>
        <w:jc w:val="left"/>
        <w:rPr>
          <w:rFonts w:ascii="Arial" w:hAnsi="Arial"/>
          <w:sz w:val="24"/>
          <w:szCs w:val="24"/>
        </w:rPr>
      </w:pPr>
      <w:bookmarkStart w:id="150" w:name="_Ref358110973"/>
      <w:r w:rsidRPr="006D145E">
        <w:rPr>
          <w:rFonts w:ascii="Arial" w:hAnsi="Arial"/>
          <w:sz w:val="24"/>
          <w:szCs w:val="24"/>
        </w:rPr>
        <w:t xml:space="preserve">The Buyer may assign, novate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8.2</w:t>
      </w:r>
      <w:r w:rsidRPr="006D145E">
        <w:rPr>
          <w:rFonts w:ascii="Arial" w:hAnsi="Arial"/>
          <w:sz w:val="24"/>
          <w:szCs w:val="24"/>
        </w:rPr>
        <w:fldChar w:fldCharType="end"/>
      </w:r>
      <w:r w:rsidRPr="006D145E">
        <w:rPr>
          <w:rFonts w:ascii="Arial" w:hAnsi="Arial"/>
          <w:sz w:val="24"/>
          <w:szCs w:val="24"/>
        </w:rPr>
        <w:t xml:space="preserve"> (to:</w:t>
      </w:r>
      <w:bookmarkEnd w:id="150"/>
    </w:p>
    <w:p w14:paraId="0E2642BF" w14:textId="77777777" w:rsidR="00FF57F6" w:rsidRPr="006D145E" w:rsidRDefault="00FF57F6" w:rsidP="00E06DFD">
      <w:pPr>
        <w:pStyle w:val="GPSL4numberedclause"/>
        <w:numPr>
          <w:ilvl w:val="3"/>
          <w:numId w:val="43"/>
        </w:numPr>
        <w:jc w:val="left"/>
        <w:rPr>
          <w:rFonts w:ascii="Arial" w:hAnsi="Arial"/>
          <w:sz w:val="24"/>
          <w:szCs w:val="24"/>
        </w:rPr>
      </w:pPr>
      <w:r w:rsidRPr="006D145E">
        <w:rPr>
          <w:rFonts w:ascii="Arial" w:hAnsi="Arial"/>
          <w:sz w:val="24"/>
          <w:szCs w:val="24"/>
        </w:rPr>
        <w:t>a Central Government Body; or</w:t>
      </w:r>
    </w:p>
    <w:p w14:paraId="6CDB4D62" w14:textId="77777777" w:rsidR="00FF57F6" w:rsidRPr="006D145E" w:rsidRDefault="00FF57F6" w:rsidP="00E06DFD">
      <w:pPr>
        <w:pStyle w:val="GPSL4numberedclause"/>
        <w:numPr>
          <w:ilvl w:val="3"/>
          <w:numId w:val="43"/>
        </w:numPr>
        <w:jc w:val="left"/>
        <w:rPr>
          <w:rFonts w:ascii="Arial" w:hAnsi="Arial"/>
          <w:sz w:val="24"/>
          <w:szCs w:val="24"/>
        </w:rPr>
      </w:pPr>
      <w:proofErr w:type="gramStart"/>
      <w:r w:rsidRPr="006D145E">
        <w:rPr>
          <w:rFonts w:ascii="Arial" w:hAnsi="Arial"/>
          <w:sz w:val="24"/>
          <w:szCs w:val="24"/>
        </w:rPr>
        <w:t>to</w:t>
      </w:r>
      <w:proofErr w:type="gramEnd"/>
      <w:r w:rsidRPr="006D145E">
        <w:rPr>
          <w:rFonts w:ascii="Arial" w:hAnsi="Arial"/>
          <w:sz w:val="24"/>
          <w:szCs w:val="24"/>
        </w:rPr>
        <w:t xml:space="preserve"> </w:t>
      </w:r>
      <w:proofErr w:type="spellStart"/>
      <w:r w:rsidRPr="006D145E">
        <w:rPr>
          <w:rFonts w:ascii="Arial" w:hAnsi="Arial"/>
          <w:sz w:val="24"/>
          <w:szCs w:val="24"/>
        </w:rPr>
        <w:t>any body</w:t>
      </w:r>
      <w:proofErr w:type="spellEnd"/>
      <w:r w:rsidRPr="006D145E">
        <w:rPr>
          <w:rFonts w:ascii="Arial" w:hAnsi="Arial"/>
          <w:sz w:val="24"/>
          <w:szCs w:val="24"/>
        </w:rPr>
        <w:t xml:space="preserve"> (including any private sector body) which performs or carries on any of the functions and/or activities that previously had been performed and/or carried on by the Buyer.</w:t>
      </w:r>
    </w:p>
    <w:p w14:paraId="3434AB0E" w14:textId="24BFF70D" w:rsidR="00FF57F6" w:rsidRPr="006D145E" w:rsidRDefault="00FF57F6" w:rsidP="00E06DFD">
      <w:pPr>
        <w:pStyle w:val="GPSL3numberedclause"/>
        <w:numPr>
          <w:ilvl w:val="2"/>
          <w:numId w:val="43"/>
        </w:numPr>
        <w:jc w:val="left"/>
        <w:rPr>
          <w:rFonts w:ascii="Arial" w:hAnsi="Arial"/>
          <w:sz w:val="24"/>
          <w:szCs w:val="24"/>
        </w:rPr>
      </w:pPr>
      <w:bookmarkStart w:id="151" w:name="_Ref358110606"/>
      <w:bookmarkStart w:id="152" w:name="_Ref365629205"/>
      <w:r w:rsidRPr="006D145E">
        <w:rPr>
          <w:rFonts w:ascii="Arial" w:hAnsi="Arial"/>
          <w:sz w:val="24"/>
          <w:szCs w:val="24"/>
        </w:rPr>
        <w:t xml:space="preserve">If the Buyer ceases to be a Central Government Body, the successor body to the Buyer shall still be entitled to the benefit of the licences granted in </w:t>
      </w:r>
      <w:bookmarkEnd w:id="151"/>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8.2</w:t>
      </w:r>
      <w:r w:rsidRPr="006D145E">
        <w:rPr>
          <w:rFonts w:ascii="Arial" w:hAnsi="Arial"/>
          <w:sz w:val="24"/>
          <w:szCs w:val="24"/>
        </w:rPr>
        <w:fldChar w:fldCharType="end"/>
      </w:r>
      <w:r w:rsidRPr="006D145E">
        <w:rPr>
          <w:rFonts w:ascii="Arial" w:hAnsi="Arial"/>
          <w:sz w:val="24"/>
          <w:szCs w:val="24"/>
        </w:rPr>
        <w:t>.</w:t>
      </w:r>
      <w:bookmarkEnd w:id="152"/>
    </w:p>
    <w:p w14:paraId="6392F4B3" w14:textId="77777777" w:rsidR="00FF57F6" w:rsidRPr="006D145E" w:rsidRDefault="00FF57F6" w:rsidP="00E06DFD">
      <w:pPr>
        <w:pStyle w:val="GPSL3numberedclause"/>
        <w:numPr>
          <w:ilvl w:val="1"/>
          <w:numId w:val="43"/>
        </w:numPr>
        <w:jc w:val="left"/>
        <w:rPr>
          <w:rFonts w:ascii="Arial" w:hAnsi="Arial"/>
          <w:b/>
          <w:sz w:val="24"/>
          <w:szCs w:val="24"/>
        </w:rPr>
      </w:pPr>
      <w:bookmarkStart w:id="153" w:name="_Ref379809105"/>
      <w:bookmarkStart w:id="154" w:name="_Ref431241108"/>
      <w:r w:rsidRPr="006D145E">
        <w:rPr>
          <w:rFonts w:ascii="Arial" w:hAnsi="Arial"/>
          <w:b/>
          <w:sz w:val="24"/>
          <w:szCs w:val="24"/>
        </w:rPr>
        <w:t xml:space="preserve">Licence granted by the </w:t>
      </w:r>
      <w:bookmarkEnd w:id="153"/>
      <w:bookmarkEnd w:id="154"/>
      <w:r w:rsidRPr="006D145E">
        <w:rPr>
          <w:rFonts w:ascii="Arial" w:hAnsi="Arial"/>
          <w:b/>
          <w:sz w:val="24"/>
          <w:szCs w:val="24"/>
        </w:rPr>
        <w:t>Buyer</w:t>
      </w:r>
    </w:p>
    <w:p w14:paraId="17C27536" w14:textId="77777777" w:rsidR="00FF57F6" w:rsidRDefault="00FF57F6" w:rsidP="00E06DFD">
      <w:pPr>
        <w:pStyle w:val="GPSL3numberedclause"/>
        <w:numPr>
          <w:ilvl w:val="2"/>
          <w:numId w:val="43"/>
        </w:numPr>
        <w:jc w:val="left"/>
        <w:rPr>
          <w:rFonts w:ascii="Arial" w:hAnsi="Arial"/>
          <w:sz w:val="24"/>
          <w:szCs w:val="24"/>
        </w:rPr>
      </w:pPr>
      <w:bookmarkStart w:id="155" w:name="_Ref358121937"/>
      <w:r w:rsidRPr="006D145E">
        <w:rPr>
          <w:rFonts w:ascii="Arial" w:hAnsi="Arial"/>
          <w:sz w:val="24"/>
          <w:szCs w:val="24"/>
        </w:rPr>
        <w:t>The Buyer grants to the Supplier a</w:t>
      </w:r>
      <w:bookmarkEnd w:id="155"/>
      <w:r>
        <w:rPr>
          <w:rFonts w:ascii="Arial" w:hAnsi="Arial"/>
          <w:sz w:val="24"/>
          <w:szCs w:val="24"/>
        </w:rPr>
        <w:t xml:space="preserve"> licence to use the Specially Written Software </w:t>
      </w:r>
      <w:proofErr w:type="spellStart"/>
      <w:r>
        <w:rPr>
          <w:rFonts w:ascii="Arial" w:hAnsi="Arial"/>
          <w:sz w:val="24"/>
          <w:szCs w:val="24"/>
        </w:rPr>
        <w:t>i</w:t>
      </w:r>
      <w:proofErr w:type="spellEnd"/>
      <w:r>
        <w:rPr>
          <w:rFonts w:ascii="Arial" w:hAnsi="Arial"/>
          <w:sz w:val="24"/>
          <w:szCs w:val="24"/>
        </w:rPr>
        <w:t xml:space="preserve">) during the Order Contract Period for the purpose of fulfilling its obligations under the Order Contract, and ii) after the Contract period </w:t>
      </w:r>
      <w:r w:rsidRPr="00D3402C">
        <w:rPr>
          <w:rFonts w:ascii="Arial" w:hAnsi="Arial"/>
          <w:sz w:val="24"/>
          <w:szCs w:val="24"/>
        </w:rPr>
        <w:t xml:space="preserve">on the terms set out in the Open Government Licence. </w:t>
      </w:r>
    </w:p>
    <w:p w14:paraId="1A17479A" w14:textId="77777777" w:rsidR="00FF57F6" w:rsidRPr="006D145E" w:rsidRDefault="00FF57F6" w:rsidP="00E06DFD">
      <w:pPr>
        <w:pStyle w:val="GPSL3numberedclause"/>
        <w:numPr>
          <w:ilvl w:val="2"/>
          <w:numId w:val="43"/>
        </w:numPr>
        <w:jc w:val="left"/>
        <w:rPr>
          <w:rFonts w:ascii="Arial" w:hAnsi="Arial"/>
          <w:sz w:val="24"/>
          <w:szCs w:val="24"/>
        </w:rPr>
      </w:pPr>
      <w:r w:rsidRPr="006D145E">
        <w:rPr>
          <w:rFonts w:ascii="Arial" w:hAnsi="Arial"/>
          <w:sz w:val="24"/>
          <w:szCs w:val="24"/>
        </w:rPr>
        <w:lastRenderedPageBreak/>
        <w:t xml:space="preserve">The Buyer grants to the Supplier a royalty-free, non-exclusive, non-transferable licence during the Contract Period to use </w:t>
      </w:r>
      <w:bookmarkStart w:id="156" w:name="_Hlt358625662"/>
      <w:r w:rsidRPr="006D145E">
        <w:rPr>
          <w:rFonts w:ascii="Arial" w:hAnsi="Arial"/>
          <w:sz w:val="24"/>
          <w:szCs w:val="24"/>
        </w:rPr>
        <w:t xml:space="preserve">the </w:t>
      </w:r>
      <w:bookmarkStart w:id="157" w:name="_Hlt358390295"/>
      <w:r w:rsidRPr="006D145E">
        <w:rPr>
          <w:rFonts w:ascii="Arial" w:hAnsi="Arial"/>
          <w:sz w:val="24"/>
          <w:szCs w:val="24"/>
        </w:rPr>
        <w:t xml:space="preserve">Buyer Software </w:t>
      </w:r>
      <w:bookmarkEnd w:id="156"/>
      <w:bookmarkEnd w:id="157"/>
      <w:r w:rsidRPr="006D145E">
        <w:rPr>
          <w:rFonts w:ascii="Arial" w:hAnsi="Arial"/>
          <w:sz w:val="24"/>
          <w:szCs w:val="24"/>
        </w:rPr>
        <w:t>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A228E27" w14:textId="77777777" w:rsidR="00FF57F6" w:rsidRPr="006D145E" w:rsidRDefault="00FF57F6" w:rsidP="00E06DFD">
      <w:pPr>
        <w:pStyle w:val="GPSL2NumberedBoldHeading"/>
        <w:numPr>
          <w:ilvl w:val="1"/>
          <w:numId w:val="43"/>
        </w:numPr>
        <w:jc w:val="left"/>
        <w:rPr>
          <w:rFonts w:ascii="Arial" w:hAnsi="Arial"/>
          <w:sz w:val="24"/>
          <w:szCs w:val="24"/>
        </w:rPr>
      </w:pPr>
      <w:r w:rsidRPr="006D145E">
        <w:rPr>
          <w:rFonts w:ascii="Arial" w:hAnsi="Arial"/>
          <w:sz w:val="24"/>
          <w:szCs w:val="24"/>
        </w:rPr>
        <w:t>Open Source Publication</w:t>
      </w:r>
      <w:bookmarkStart w:id="158" w:name="_Ref450058770"/>
    </w:p>
    <w:p w14:paraId="6AB43247" w14:textId="77777777" w:rsidR="00FF57F6" w:rsidRPr="006D145E" w:rsidRDefault="00FF57F6" w:rsidP="00E06DFD">
      <w:pPr>
        <w:pStyle w:val="GPSL3numberedclause"/>
        <w:numPr>
          <w:ilvl w:val="2"/>
          <w:numId w:val="43"/>
        </w:numPr>
        <w:jc w:val="left"/>
        <w:rPr>
          <w:rFonts w:ascii="Arial" w:hAnsi="Arial"/>
          <w:sz w:val="24"/>
          <w:szCs w:val="24"/>
        </w:rPr>
      </w:pPr>
      <w:bookmarkStart w:id="159" w:name="_Ref490057183"/>
      <w:r w:rsidRPr="006D145E">
        <w:rPr>
          <w:rFonts w:ascii="Arial" w:hAnsi="Arial"/>
          <w:sz w:val="24"/>
          <w:szCs w:val="24"/>
        </w:rPr>
        <w:t xml:space="preserve">Unless the Buyer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8.6.3</w:t>
      </w:r>
      <w:r w:rsidRPr="006D145E">
        <w:rPr>
          <w:rFonts w:ascii="Arial" w:hAnsi="Arial"/>
          <w:sz w:val="24"/>
          <w:szCs w:val="24"/>
        </w:rPr>
        <w:fldChar w:fldCharType="end"/>
      </w:r>
      <w:r w:rsidRPr="006D145E">
        <w:rPr>
          <w:rFonts w:ascii="Arial" w:hAnsi="Arial"/>
          <w:sz w:val="24"/>
          <w:szCs w:val="24"/>
        </w:rPr>
        <w:t xml:space="preserve">) </w:t>
      </w:r>
      <w:bookmarkEnd w:id="159"/>
      <w:r w:rsidRPr="006D145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1DF9ABE8" w14:textId="77777777" w:rsidR="00FF57F6" w:rsidRPr="006D145E" w:rsidRDefault="00FF57F6" w:rsidP="00E06DFD">
      <w:pPr>
        <w:pStyle w:val="GPSL4numberedclause"/>
        <w:numPr>
          <w:ilvl w:val="3"/>
          <w:numId w:val="43"/>
        </w:numPr>
        <w:jc w:val="left"/>
        <w:rPr>
          <w:rFonts w:ascii="Arial" w:hAnsi="Arial"/>
          <w:sz w:val="24"/>
          <w:szCs w:val="24"/>
        </w:rPr>
      </w:pPr>
      <w:r w:rsidRPr="006D145E">
        <w:rPr>
          <w:rFonts w:ascii="Arial" w:hAnsi="Arial"/>
          <w:sz w:val="24"/>
          <w:szCs w:val="24"/>
        </w:rPr>
        <w:t xml:space="preserve">suitable for publication by the Buyer as Open Source; and </w:t>
      </w:r>
    </w:p>
    <w:p w14:paraId="0E449C28" w14:textId="77777777" w:rsidR="00FF57F6" w:rsidRPr="006D145E" w:rsidRDefault="00FF57F6" w:rsidP="00E06DFD">
      <w:pPr>
        <w:pStyle w:val="GPSL4numberedclause"/>
        <w:numPr>
          <w:ilvl w:val="3"/>
          <w:numId w:val="43"/>
        </w:numPr>
        <w:jc w:val="left"/>
        <w:rPr>
          <w:rFonts w:ascii="Arial" w:hAnsi="Arial"/>
          <w:sz w:val="24"/>
          <w:szCs w:val="24"/>
        </w:rPr>
      </w:pPr>
      <w:r w:rsidRPr="006D145E">
        <w:rPr>
          <w:rFonts w:ascii="Arial" w:hAnsi="Arial"/>
          <w:sz w:val="24"/>
          <w:szCs w:val="24"/>
        </w:rPr>
        <w:t>based on Open Standards (where applicable),</w:t>
      </w:r>
    </w:p>
    <w:p w14:paraId="792758D5" w14:textId="77777777" w:rsidR="00FF57F6" w:rsidRPr="006D145E" w:rsidRDefault="00FF57F6" w:rsidP="00FF57F6">
      <w:pPr>
        <w:pStyle w:val="GPSL3numberedclause"/>
        <w:ind w:left="936"/>
        <w:jc w:val="left"/>
        <w:rPr>
          <w:rFonts w:ascii="Arial" w:hAnsi="Arial"/>
          <w:sz w:val="24"/>
          <w:szCs w:val="24"/>
        </w:rPr>
      </w:pPr>
      <w:proofErr w:type="gramStart"/>
      <w:r w:rsidRPr="006D145E">
        <w:rPr>
          <w:rFonts w:ascii="Arial" w:hAnsi="Arial"/>
          <w:sz w:val="24"/>
          <w:szCs w:val="24"/>
        </w:rPr>
        <w:t>and</w:t>
      </w:r>
      <w:proofErr w:type="gramEnd"/>
      <w:r w:rsidRPr="006D145E">
        <w:rPr>
          <w:rFonts w:ascii="Arial" w:hAnsi="Arial"/>
          <w:sz w:val="24"/>
          <w:szCs w:val="24"/>
        </w:rPr>
        <w:t xml:space="preserve"> </w:t>
      </w:r>
      <w:bookmarkStart w:id="160" w:name="_Ref490057096"/>
      <w:r w:rsidRPr="006D145E">
        <w:rPr>
          <w:rFonts w:ascii="Arial" w:hAnsi="Arial"/>
          <w:sz w:val="24"/>
          <w:szCs w:val="24"/>
        </w:rPr>
        <w:t>the Buyer may, at its sole discretion, publish the same as Open Source</w:t>
      </w:r>
      <w:bookmarkEnd w:id="158"/>
      <w:bookmarkEnd w:id="160"/>
      <w:r w:rsidRPr="006D145E">
        <w:rPr>
          <w:rFonts w:ascii="Arial" w:hAnsi="Arial"/>
          <w:sz w:val="24"/>
          <w:szCs w:val="24"/>
        </w:rPr>
        <w:t>.</w:t>
      </w:r>
    </w:p>
    <w:p w14:paraId="7587ED52" w14:textId="16590669" w:rsidR="00FF57F6" w:rsidRPr="006D145E" w:rsidRDefault="00FF57F6" w:rsidP="00E06DFD">
      <w:pPr>
        <w:pStyle w:val="GPSL3numberedclause"/>
        <w:numPr>
          <w:ilvl w:val="2"/>
          <w:numId w:val="43"/>
        </w:numPr>
        <w:tabs>
          <w:tab w:val="clear" w:pos="1985"/>
          <w:tab w:val="clear" w:pos="2127"/>
          <w:tab w:val="left" w:pos="1134"/>
        </w:tabs>
        <w:jc w:val="left"/>
        <w:rPr>
          <w:rFonts w:ascii="Arial" w:hAnsi="Arial"/>
          <w:sz w:val="24"/>
          <w:szCs w:val="24"/>
        </w:rPr>
      </w:pPr>
      <w:bookmarkStart w:id="161" w:name="_Ref459286279"/>
      <w:r w:rsidRPr="006D145E">
        <w:rPr>
          <w:rFonts w:ascii="Arial" w:hAnsi="Arial"/>
          <w:sz w:val="24"/>
          <w:szCs w:val="24"/>
        </w:rPr>
        <w:t>The Supplier hereby warrants that the Specially Written Software and the New IPR:</w:t>
      </w:r>
      <w:bookmarkEnd w:id="161"/>
    </w:p>
    <w:p w14:paraId="7AA84C0F" w14:textId="77777777" w:rsidR="00FF57F6" w:rsidRPr="006D145E" w:rsidRDefault="00FF57F6" w:rsidP="00E06DFD">
      <w:pPr>
        <w:pStyle w:val="Body3"/>
        <w:numPr>
          <w:ilvl w:val="3"/>
          <w:numId w:val="43"/>
        </w:numPr>
        <w:jc w:val="left"/>
        <w:rPr>
          <w:rFonts w:ascii="Arial" w:hAnsi="Arial" w:cs="Arial"/>
          <w:sz w:val="24"/>
          <w:szCs w:val="24"/>
        </w:rPr>
      </w:pPr>
      <w:r w:rsidRPr="006D145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257AE399" w14:textId="77777777" w:rsidR="00FF57F6" w:rsidRPr="006D145E" w:rsidRDefault="00FF57F6" w:rsidP="00E06DFD">
      <w:pPr>
        <w:pStyle w:val="Body3"/>
        <w:numPr>
          <w:ilvl w:val="3"/>
          <w:numId w:val="43"/>
        </w:numPr>
        <w:jc w:val="left"/>
        <w:rPr>
          <w:rFonts w:ascii="Arial" w:hAnsi="Arial" w:cs="Arial"/>
          <w:sz w:val="24"/>
          <w:szCs w:val="24"/>
        </w:rPr>
      </w:pPr>
      <w:r w:rsidRPr="006D145E">
        <w:rPr>
          <w:rFonts w:ascii="Arial" w:hAnsi="Arial" w:cs="Arial"/>
          <w:sz w:val="24"/>
          <w:szCs w:val="24"/>
        </w:rPr>
        <w:t>have been developed using reasonable endeavours to ensure that their publication by the Buyer shall not cause any harm or damage to any party using them;</w:t>
      </w:r>
    </w:p>
    <w:p w14:paraId="767A19B4" w14:textId="77777777" w:rsidR="00FF57F6" w:rsidRPr="006D145E" w:rsidRDefault="00FF57F6" w:rsidP="00E06DFD">
      <w:pPr>
        <w:pStyle w:val="Body3"/>
        <w:numPr>
          <w:ilvl w:val="3"/>
          <w:numId w:val="43"/>
        </w:numPr>
        <w:jc w:val="left"/>
        <w:rPr>
          <w:rFonts w:ascii="Arial" w:hAnsi="Arial" w:cs="Arial"/>
          <w:sz w:val="24"/>
          <w:szCs w:val="24"/>
        </w:rPr>
      </w:pPr>
      <w:r w:rsidRPr="006D145E">
        <w:rPr>
          <w:rFonts w:ascii="Arial" w:hAnsi="Arial" w:cs="Arial"/>
          <w:sz w:val="24"/>
          <w:szCs w:val="24"/>
        </w:rPr>
        <w:t>do not contain any material which would bring the Buyer into disrepute;</w:t>
      </w:r>
    </w:p>
    <w:p w14:paraId="45390647" w14:textId="77777777" w:rsidR="00FF57F6" w:rsidRPr="006D145E" w:rsidRDefault="00FF57F6" w:rsidP="00E06DFD">
      <w:pPr>
        <w:pStyle w:val="Body3"/>
        <w:numPr>
          <w:ilvl w:val="3"/>
          <w:numId w:val="43"/>
        </w:numPr>
        <w:jc w:val="left"/>
        <w:rPr>
          <w:rFonts w:ascii="Arial" w:hAnsi="Arial" w:cs="Arial"/>
          <w:sz w:val="24"/>
          <w:szCs w:val="24"/>
        </w:rPr>
      </w:pPr>
      <w:r w:rsidRPr="006D145E">
        <w:rPr>
          <w:rFonts w:ascii="Arial" w:hAnsi="Arial" w:cs="Arial"/>
          <w:sz w:val="24"/>
          <w:szCs w:val="24"/>
        </w:rPr>
        <w:t xml:space="preserve">can be published as Open Source without breaching the rights of any third party; </w:t>
      </w:r>
    </w:p>
    <w:p w14:paraId="37B29D3F" w14:textId="77777777" w:rsidR="00FF57F6" w:rsidRPr="006D145E" w:rsidRDefault="00FF57F6" w:rsidP="00E06DFD">
      <w:pPr>
        <w:pStyle w:val="Body3"/>
        <w:numPr>
          <w:ilvl w:val="3"/>
          <w:numId w:val="43"/>
        </w:numPr>
        <w:jc w:val="left"/>
        <w:rPr>
          <w:rFonts w:ascii="Arial" w:hAnsi="Arial" w:cs="Arial"/>
          <w:sz w:val="24"/>
          <w:szCs w:val="24"/>
        </w:rPr>
      </w:pPr>
      <w:r w:rsidRPr="006D145E">
        <w:rPr>
          <w:rFonts w:ascii="Arial" w:hAnsi="Arial" w:cs="Arial"/>
          <w:sz w:val="24"/>
          <w:szCs w:val="24"/>
        </w:rPr>
        <w:t>will be supplied in a format suitable for publication as Open Source ("</w:t>
      </w:r>
      <w:r w:rsidRPr="006D145E">
        <w:rPr>
          <w:rFonts w:ascii="Arial" w:hAnsi="Arial" w:cs="Arial"/>
          <w:b/>
          <w:sz w:val="24"/>
          <w:szCs w:val="24"/>
        </w:rPr>
        <w:t>the Open Source Publication Material</w:t>
      </w:r>
      <w:r w:rsidRPr="006D145E">
        <w:rPr>
          <w:rFonts w:ascii="Arial" w:hAnsi="Arial" w:cs="Arial"/>
          <w:sz w:val="24"/>
          <w:szCs w:val="24"/>
        </w:rPr>
        <w:t>") no later than the date notified by the Buyer to the Supplier; and</w:t>
      </w:r>
    </w:p>
    <w:p w14:paraId="5A47505A" w14:textId="77777777" w:rsidR="00FF57F6" w:rsidRPr="006D145E" w:rsidRDefault="00FF57F6" w:rsidP="00E06DFD">
      <w:pPr>
        <w:pStyle w:val="Body3"/>
        <w:numPr>
          <w:ilvl w:val="3"/>
          <w:numId w:val="43"/>
        </w:numPr>
        <w:jc w:val="left"/>
        <w:rPr>
          <w:rFonts w:ascii="Arial" w:hAnsi="Arial" w:cs="Arial"/>
          <w:sz w:val="24"/>
          <w:szCs w:val="24"/>
        </w:rPr>
      </w:pPr>
      <w:proofErr w:type="gramStart"/>
      <w:r w:rsidRPr="006D145E">
        <w:rPr>
          <w:rFonts w:ascii="Arial" w:hAnsi="Arial" w:cs="Arial"/>
          <w:sz w:val="24"/>
          <w:szCs w:val="24"/>
        </w:rPr>
        <w:t>do</w:t>
      </w:r>
      <w:proofErr w:type="gramEnd"/>
      <w:r w:rsidRPr="006D145E">
        <w:rPr>
          <w:rFonts w:ascii="Arial" w:hAnsi="Arial" w:cs="Arial"/>
          <w:sz w:val="24"/>
          <w:szCs w:val="24"/>
        </w:rPr>
        <w:t xml:space="preserve"> not contain any Malicious Software.</w:t>
      </w:r>
    </w:p>
    <w:p w14:paraId="7CE27E0F" w14:textId="7CF0D1F7" w:rsidR="00FF57F6" w:rsidRPr="006D145E" w:rsidRDefault="00FF57F6" w:rsidP="00E06DFD">
      <w:pPr>
        <w:pStyle w:val="GPSL3numberedclause"/>
        <w:numPr>
          <w:ilvl w:val="2"/>
          <w:numId w:val="43"/>
        </w:numPr>
        <w:jc w:val="left"/>
        <w:rPr>
          <w:rFonts w:ascii="Arial" w:hAnsi="Arial"/>
          <w:sz w:val="24"/>
          <w:szCs w:val="24"/>
        </w:rPr>
      </w:pPr>
      <w:bookmarkStart w:id="162" w:name="_Ref459287601"/>
      <w:r w:rsidRPr="006D145E">
        <w:rPr>
          <w:rFonts w:ascii="Arial" w:hAnsi="Arial"/>
          <w:sz w:val="24"/>
          <w:szCs w:val="24"/>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w:t>
      </w:r>
      <w:r w:rsidRPr="006D145E">
        <w:rPr>
          <w:rFonts w:ascii="Arial" w:hAnsi="Arial"/>
          <w:sz w:val="24"/>
          <w:szCs w:val="24"/>
        </w:rPr>
        <w:lastRenderedPageBreak/>
        <w:t>(and where the Parties agree that such IPRs are not intended to be published as Open Source), the Supplier shall:</w:t>
      </w:r>
      <w:bookmarkEnd w:id="162"/>
    </w:p>
    <w:p w14:paraId="180AFED6" w14:textId="77777777" w:rsidR="00FF57F6" w:rsidRPr="006D145E" w:rsidRDefault="00FF57F6" w:rsidP="00E06DFD">
      <w:pPr>
        <w:pStyle w:val="GPSL4numberedclause"/>
        <w:numPr>
          <w:ilvl w:val="3"/>
          <w:numId w:val="43"/>
        </w:numPr>
        <w:jc w:val="left"/>
        <w:rPr>
          <w:rFonts w:ascii="Arial" w:hAnsi="Arial"/>
          <w:sz w:val="24"/>
          <w:szCs w:val="24"/>
        </w:rPr>
      </w:pPr>
      <w:bookmarkStart w:id="163" w:name="_Ref459287505"/>
      <w:r w:rsidRPr="006D145E">
        <w:rPr>
          <w:rFonts w:ascii="Arial" w:hAnsi="Arial"/>
          <w:sz w:val="24"/>
          <w:szCs w:val="24"/>
        </w:rPr>
        <w:t>as soon as reasonably practicable, provide written details of the nature of the IPRs and items or Deliverables based on IPRs which are to be excluded from Open Source publication; and</w:t>
      </w:r>
      <w:bookmarkEnd w:id="163"/>
      <w:r w:rsidRPr="006D145E">
        <w:rPr>
          <w:rFonts w:ascii="Arial" w:hAnsi="Arial"/>
          <w:sz w:val="24"/>
          <w:szCs w:val="24"/>
        </w:rPr>
        <w:t xml:space="preserve"> </w:t>
      </w:r>
    </w:p>
    <w:p w14:paraId="78DF151B" w14:textId="77777777" w:rsidR="00FF57F6" w:rsidRPr="006D145E" w:rsidRDefault="00FF57F6" w:rsidP="00E06DFD">
      <w:pPr>
        <w:pStyle w:val="ListParagraph"/>
        <w:numPr>
          <w:ilvl w:val="3"/>
          <w:numId w:val="43"/>
        </w:numPr>
        <w:overflowPunct w:val="0"/>
        <w:autoSpaceDE w:val="0"/>
        <w:autoSpaceDN w:val="0"/>
        <w:adjustRightInd w:val="0"/>
        <w:spacing w:after="240" w:line="240" w:lineRule="auto"/>
        <w:textAlignment w:val="baseline"/>
        <w:rPr>
          <w:szCs w:val="24"/>
        </w:rPr>
      </w:pPr>
      <w:proofErr w:type="gramStart"/>
      <w:r w:rsidRPr="006D145E">
        <w:rPr>
          <w:szCs w:val="24"/>
        </w:rPr>
        <w:t>include</w:t>
      </w:r>
      <w:proofErr w:type="gramEnd"/>
      <w:r w:rsidRPr="006D145E">
        <w:rPr>
          <w:szCs w:val="24"/>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139A3F2" w14:textId="77777777" w:rsidR="00FF57F6" w:rsidRPr="00D8202B" w:rsidRDefault="00FF57F6" w:rsidP="00E06DFD">
      <w:pPr>
        <w:pStyle w:val="GPSL2numberedclause"/>
        <w:keepNext/>
        <w:numPr>
          <w:ilvl w:val="0"/>
          <w:numId w:val="43"/>
        </w:numPr>
        <w:jc w:val="left"/>
        <w:rPr>
          <w:rFonts w:ascii="Arial" w:hAnsi="Arial"/>
          <w:b/>
          <w:sz w:val="24"/>
          <w:szCs w:val="24"/>
        </w:rPr>
      </w:pPr>
      <w:r w:rsidRPr="00D8202B">
        <w:rPr>
          <w:rFonts w:ascii="Arial" w:hAnsi="Arial"/>
          <w:b/>
          <w:sz w:val="24"/>
          <w:szCs w:val="24"/>
        </w:rPr>
        <w:tab/>
        <w:t>Supplier-Furnished Terms</w:t>
      </w:r>
    </w:p>
    <w:p w14:paraId="3B534D90" w14:textId="77777777" w:rsidR="00FF57F6" w:rsidRPr="00D8202B" w:rsidRDefault="00FF57F6" w:rsidP="00E06DFD">
      <w:pPr>
        <w:pStyle w:val="GPSL2NumberedBoldHeading"/>
        <w:numPr>
          <w:ilvl w:val="1"/>
          <w:numId w:val="43"/>
        </w:numPr>
        <w:jc w:val="left"/>
        <w:rPr>
          <w:rFonts w:ascii="Arial" w:hAnsi="Arial"/>
          <w:sz w:val="24"/>
          <w:szCs w:val="24"/>
        </w:rPr>
      </w:pPr>
      <w:r w:rsidRPr="00D8202B">
        <w:rPr>
          <w:rFonts w:ascii="Arial" w:hAnsi="Arial"/>
          <w:sz w:val="24"/>
          <w:szCs w:val="24"/>
        </w:rPr>
        <w:tab/>
        <w:t>Software Licence Terms</w:t>
      </w:r>
    </w:p>
    <w:p w14:paraId="05D34E34" w14:textId="77777777" w:rsidR="00FF57F6" w:rsidRPr="00D8202B" w:rsidRDefault="00FF57F6" w:rsidP="00E06DFD">
      <w:pPr>
        <w:pStyle w:val="GPSL4numberedclause"/>
        <w:numPr>
          <w:ilvl w:val="3"/>
          <w:numId w:val="43"/>
        </w:numPr>
        <w:jc w:val="left"/>
        <w:rPr>
          <w:rFonts w:ascii="Arial" w:hAnsi="Arial"/>
          <w:sz w:val="24"/>
          <w:szCs w:val="24"/>
        </w:rPr>
      </w:pPr>
      <w:r w:rsidRPr="00D8202B">
        <w:rPr>
          <w:rFonts w:ascii="Arial" w:hAnsi="Arial"/>
          <w:sz w:val="24"/>
          <w:szCs w:val="24"/>
        </w:rPr>
        <w:t>Terms for licensing of non-COTS third party software in accordance with Paragraph 8.2.3 are detailed in Annex A of this Order Schedule 6.</w:t>
      </w:r>
    </w:p>
    <w:p w14:paraId="166BDFE8" w14:textId="77777777" w:rsidR="00FF57F6" w:rsidRPr="00D8202B" w:rsidRDefault="00FF57F6" w:rsidP="00E06DFD">
      <w:pPr>
        <w:pStyle w:val="GPSL4numberedclause"/>
        <w:numPr>
          <w:ilvl w:val="3"/>
          <w:numId w:val="43"/>
        </w:numPr>
        <w:jc w:val="left"/>
        <w:rPr>
          <w:rFonts w:ascii="Arial" w:hAnsi="Arial"/>
          <w:sz w:val="24"/>
          <w:szCs w:val="24"/>
        </w:rPr>
      </w:pPr>
      <w:r w:rsidRPr="00D8202B">
        <w:rPr>
          <w:rFonts w:ascii="Arial" w:hAnsi="Arial"/>
          <w:sz w:val="24"/>
          <w:szCs w:val="24"/>
        </w:rPr>
        <w:t>Terms for licensing of COTS software in accordance with Paragraph 8.3 are detailed in Annex B of this Order Schedule 6.</w:t>
      </w:r>
    </w:p>
    <w:p w14:paraId="437997E7" w14:textId="77777777" w:rsidR="00FF57F6" w:rsidRPr="00D8202B" w:rsidRDefault="00FF57F6" w:rsidP="00FF57F6">
      <w:pPr>
        <w:pStyle w:val="ListParagraph"/>
        <w:tabs>
          <w:tab w:val="left" w:pos="1985"/>
        </w:tabs>
        <w:spacing w:before="120" w:after="120" w:line="240" w:lineRule="auto"/>
        <w:ind w:left="936"/>
        <w:rPr>
          <w:vanish/>
          <w:szCs w:val="24"/>
          <w:lang w:eastAsia="zh-CN"/>
        </w:rPr>
      </w:pPr>
    </w:p>
    <w:p w14:paraId="2AC563D8" w14:textId="77777777" w:rsidR="00FF57F6" w:rsidRDefault="00FF57F6" w:rsidP="00FF57F6">
      <w:pPr>
        <w:spacing w:after="0" w:line="240" w:lineRule="auto"/>
        <w:rPr>
          <w:b/>
          <w:szCs w:val="24"/>
        </w:rPr>
      </w:pPr>
      <w:r>
        <w:rPr>
          <w:b/>
          <w:szCs w:val="24"/>
        </w:rPr>
        <w:br w:type="page"/>
      </w:r>
    </w:p>
    <w:p w14:paraId="719410A9" w14:textId="77777777" w:rsidR="00FF57F6" w:rsidRPr="00D8202B" w:rsidRDefault="00FF57F6" w:rsidP="00FF57F6">
      <w:pPr>
        <w:spacing w:after="200" w:line="276" w:lineRule="auto"/>
        <w:rPr>
          <w:szCs w:val="24"/>
        </w:rPr>
      </w:pPr>
    </w:p>
    <w:p w14:paraId="58501044" w14:textId="77777777" w:rsidR="00FF57F6" w:rsidRPr="00D6260A" w:rsidRDefault="00FF57F6" w:rsidP="00FF57F6">
      <w:pPr>
        <w:spacing w:after="200" w:line="276" w:lineRule="auto"/>
        <w:jc w:val="center"/>
        <w:rPr>
          <w:b/>
          <w:szCs w:val="24"/>
        </w:rPr>
      </w:pPr>
      <w:r w:rsidRPr="00D6260A">
        <w:rPr>
          <w:b/>
          <w:szCs w:val="24"/>
        </w:rPr>
        <w:t>ANNEX A</w:t>
      </w:r>
    </w:p>
    <w:p w14:paraId="128CD7B3" w14:textId="77777777" w:rsidR="00FF57F6" w:rsidRPr="0085526C" w:rsidRDefault="00FF57F6" w:rsidP="00FF57F6">
      <w:pPr>
        <w:spacing w:after="200" w:line="276" w:lineRule="auto"/>
        <w:jc w:val="center"/>
        <w:rPr>
          <w:b/>
          <w:szCs w:val="24"/>
        </w:rPr>
      </w:pPr>
      <w:r w:rsidRPr="00D6260A">
        <w:rPr>
          <w:b/>
          <w:szCs w:val="24"/>
        </w:rPr>
        <w:t>Non-COTS Third Party Software Licensing Terms</w:t>
      </w:r>
    </w:p>
    <w:p w14:paraId="403B9D15" w14:textId="77777777" w:rsidR="00FF57F6" w:rsidRDefault="00FF57F6" w:rsidP="00FF57F6">
      <w:pPr>
        <w:spacing w:after="200" w:line="276" w:lineRule="auto"/>
        <w:rPr>
          <w:szCs w:val="24"/>
        </w:rPr>
      </w:pPr>
    </w:p>
    <w:p w14:paraId="4A060B2A" w14:textId="77777777" w:rsidR="00FF57F6" w:rsidRDefault="00FF57F6" w:rsidP="00FF57F6">
      <w:pPr>
        <w:spacing w:after="0" w:line="240" w:lineRule="auto"/>
        <w:rPr>
          <w:szCs w:val="24"/>
        </w:rPr>
      </w:pPr>
      <w:r>
        <w:rPr>
          <w:szCs w:val="24"/>
        </w:rPr>
        <w:br w:type="page"/>
      </w:r>
    </w:p>
    <w:p w14:paraId="64E7309C" w14:textId="77777777" w:rsidR="00FF57F6" w:rsidRPr="00D6260A" w:rsidRDefault="00FF57F6" w:rsidP="00FF57F6">
      <w:pPr>
        <w:spacing w:after="200" w:line="276" w:lineRule="auto"/>
        <w:jc w:val="center"/>
        <w:rPr>
          <w:b/>
          <w:szCs w:val="24"/>
        </w:rPr>
      </w:pPr>
      <w:r w:rsidRPr="00D6260A">
        <w:rPr>
          <w:b/>
          <w:szCs w:val="24"/>
        </w:rPr>
        <w:lastRenderedPageBreak/>
        <w:t>ANNEX B</w:t>
      </w:r>
    </w:p>
    <w:p w14:paraId="1440AF29" w14:textId="77777777" w:rsidR="00FF57F6" w:rsidRPr="005B2B70" w:rsidRDefault="00FF57F6" w:rsidP="00FF57F6">
      <w:pPr>
        <w:spacing w:after="200" w:line="276" w:lineRule="auto"/>
        <w:jc w:val="center"/>
        <w:rPr>
          <w:b/>
          <w:szCs w:val="24"/>
        </w:rPr>
      </w:pPr>
      <w:r w:rsidRPr="00D6260A">
        <w:rPr>
          <w:b/>
          <w:szCs w:val="24"/>
        </w:rPr>
        <w:t>COTS Licensing Terms</w:t>
      </w:r>
    </w:p>
    <w:p w14:paraId="108C6D3F" w14:textId="77777777" w:rsidR="00FF57F6" w:rsidRDefault="00FF57F6" w:rsidP="00FF57F6">
      <w:pPr>
        <w:spacing w:after="200" w:line="276" w:lineRule="auto"/>
        <w:rPr>
          <w:szCs w:val="24"/>
        </w:rPr>
      </w:pPr>
    </w:p>
    <w:p w14:paraId="7647C9F3" w14:textId="77777777" w:rsidR="00FF57F6" w:rsidRDefault="00FF57F6" w:rsidP="00FF57F6">
      <w:pPr>
        <w:spacing w:after="0" w:line="240" w:lineRule="auto"/>
        <w:rPr>
          <w:szCs w:val="24"/>
        </w:rPr>
      </w:pPr>
      <w:r>
        <w:rPr>
          <w:szCs w:val="24"/>
        </w:rPr>
        <w:br w:type="page"/>
      </w:r>
    </w:p>
    <w:p w14:paraId="7C570174" w14:textId="46467E0E" w:rsidR="00FF57F6" w:rsidRDefault="00FF57F6" w:rsidP="001F61AB"/>
    <w:p w14:paraId="14EC0F9B" w14:textId="77777777" w:rsidR="00EB59FC" w:rsidRDefault="00EB59FC" w:rsidP="00EB59FC">
      <w:pPr>
        <w:numPr>
          <w:ilvl w:val="1"/>
          <w:numId w:val="0"/>
        </w:numPr>
        <w:spacing w:after="120"/>
        <w:rPr>
          <w:rFonts w:eastAsia="STZhongsong"/>
          <w:b/>
          <w:sz w:val="36"/>
          <w:szCs w:val="24"/>
          <w:lang w:eastAsia="zh-CN"/>
        </w:rPr>
      </w:pPr>
      <w:r>
        <w:rPr>
          <w:rFonts w:eastAsia="STZhongsong"/>
          <w:b/>
          <w:sz w:val="36"/>
          <w:szCs w:val="24"/>
          <w:lang w:eastAsia="zh-CN"/>
        </w:rPr>
        <w:t>Order</w:t>
      </w:r>
      <w:r w:rsidRPr="008979D7">
        <w:rPr>
          <w:rFonts w:eastAsia="STZhongsong"/>
          <w:b/>
          <w:sz w:val="36"/>
          <w:szCs w:val="24"/>
          <w:lang w:eastAsia="zh-CN"/>
        </w:rPr>
        <w:t xml:space="preserve"> Schedule 7 (Key </w:t>
      </w:r>
      <w:r>
        <w:rPr>
          <w:rFonts w:eastAsia="STZhongsong"/>
          <w:b/>
          <w:sz w:val="36"/>
          <w:szCs w:val="24"/>
          <w:lang w:eastAsia="zh-CN"/>
        </w:rPr>
        <w:t xml:space="preserve">Supplier </w:t>
      </w:r>
      <w:r w:rsidRPr="008979D7">
        <w:rPr>
          <w:rFonts w:eastAsia="STZhongsong"/>
          <w:b/>
          <w:sz w:val="36"/>
          <w:szCs w:val="24"/>
          <w:lang w:eastAsia="zh-CN"/>
        </w:rPr>
        <w:t xml:space="preserve">Staff) </w:t>
      </w:r>
    </w:p>
    <w:p w14:paraId="3F1F6FB2" w14:textId="77777777" w:rsidR="00EB59FC" w:rsidRDefault="00EB59FC" w:rsidP="00A33F97">
      <w:pPr>
        <w:pStyle w:val="GPSL2numberedclause"/>
        <w:numPr>
          <w:ilvl w:val="0"/>
          <w:numId w:val="0"/>
        </w:numPr>
        <w:ind w:left="568"/>
        <w:jc w:val="left"/>
        <w:rPr>
          <w:rFonts w:ascii="Arial" w:hAnsi="Arial"/>
          <w:sz w:val="24"/>
          <w:szCs w:val="24"/>
        </w:rPr>
      </w:pPr>
      <w:r>
        <w:rPr>
          <w:rFonts w:ascii="Arial" w:hAnsi="Arial"/>
          <w:sz w:val="24"/>
          <w:szCs w:val="24"/>
        </w:rPr>
        <w:t>1.</w:t>
      </w:r>
      <w:r w:rsidRPr="008979D7">
        <w:rPr>
          <w:rFonts w:ascii="Arial" w:hAnsi="Arial"/>
          <w:sz w:val="24"/>
          <w:szCs w:val="24"/>
        </w:rPr>
        <w:tab/>
        <w:t>The Annex 1 to this Schedule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340CD6F5" w14:textId="77777777" w:rsidR="00EB59FC" w:rsidRPr="008979D7" w:rsidRDefault="00EB59FC" w:rsidP="00A33F97">
      <w:pPr>
        <w:pStyle w:val="GPSL2numberedclause"/>
        <w:numPr>
          <w:ilvl w:val="0"/>
          <w:numId w:val="0"/>
        </w:numPr>
        <w:ind w:left="568"/>
        <w:jc w:val="left"/>
        <w:rPr>
          <w:rFonts w:ascii="Arial" w:hAnsi="Arial"/>
          <w:sz w:val="24"/>
          <w:szCs w:val="24"/>
        </w:rPr>
      </w:pPr>
    </w:p>
    <w:p w14:paraId="6B9F3FEE" w14:textId="77777777" w:rsidR="00EB59FC" w:rsidRDefault="00EB59FC" w:rsidP="00A33F97">
      <w:pPr>
        <w:pStyle w:val="GPSL2numberedclause"/>
        <w:numPr>
          <w:ilvl w:val="0"/>
          <w:numId w:val="0"/>
        </w:numPr>
        <w:ind w:left="568"/>
        <w:jc w:val="left"/>
        <w:rPr>
          <w:rFonts w:ascii="Arial" w:hAnsi="Arial"/>
          <w:sz w:val="24"/>
          <w:szCs w:val="24"/>
        </w:rPr>
      </w:pPr>
      <w:r w:rsidRPr="008979D7">
        <w:rPr>
          <w:rFonts w:ascii="Arial" w:hAnsi="Arial"/>
          <w:sz w:val="24"/>
          <w:szCs w:val="24"/>
        </w:rPr>
        <w:t>2</w:t>
      </w:r>
      <w:r>
        <w:rPr>
          <w:rFonts w:ascii="Arial" w:hAnsi="Arial"/>
          <w:sz w:val="24"/>
          <w:szCs w:val="24"/>
        </w:rPr>
        <w:t>.</w:t>
      </w:r>
      <w:r w:rsidRPr="008979D7">
        <w:rPr>
          <w:rFonts w:ascii="Arial" w:hAnsi="Arial"/>
          <w:sz w:val="24"/>
          <w:szCs w:val="24"/>
        </w:rPr>
        <w:tab/>
        <w:t>The Supplier shall ensure that the Key Staff fulfil the Key Roles at all times during the Contract Period.</w:t>
      </w:r>
    </w:p>
    <w:p w14:paraId="57647FE0" w14:textId="77777777" w:rsidR="00EB59FC" w:rsidRPr="008979D7" w:rsidRDefault="00EB59FC" w:rsidP="00A33F97">
      <w:pPr>
        <w:pStyle w:val="GPSL2numberedclause"/>
        <w:numPr>
          <w:ilvl w:val="0"/>
          <w:numId w:val="0"/>
        </w:numPr>
        <w:ind w:left="568"/>
        <w:jc w:val="left"/>
        <w:rPr>
          <w:rFonts w:ascii="Arial" w:hAnsi="Arial"/>
          <w:sz w:val="24"/>
          <w:szCs w:val="24"/>
        </w:rPr>
      </w:pPr>
    </w:p>
    <w:p w14:paraId="458A9C4D" w14:textId="77777777" w:rsidR="00EB59FC" w:rsidRDefault="00EB59FC" w:rsidP="00A33F97">
      <w:pPr>
        <w:pStyle w:val="GPSL2numberedclause"/>
        <w:numPr>
          <w:ilvl w:val="0"/>
          <w:numId w:val="0"/>
        </w:numPr>
        <w:ind w:left="568"/>
        <w:jc w:val="left"/>
        <w:rPr>
          <w:rFonts w:ascii="Arial" w:hAnsi="Arial"/>
          <w:sz w:val="24"/>
          <w:szCs w:val="24"/>
        </w:rPr>
      </w:pPr>
      <w:r w:rsidRPr="008979D7">
        <w:rPr>
          <w:rFonts w:ascii="Arial" w:hAnsi="Arial"/>
          <w:sz w:val="24"/>
          <w:szCs w:val="24"/>
        </w:rPr>
        <w:t>3</w:t>
      </w:r>
      <w:r>
        <w:rPr>
          <w:rFonts w:ascii="Arial" w:hAnsi="Arial"/>
          <w:sz w:val="24"/>
          <w:szCs w:val="24"/>
        </w:rPr>
        <w:t>.</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19B0D56" w14:textId="77777777" w:rsidR="00EB59FC" w:rsidRPr="008979D7" w:rsidRDefault="00EB59FC" w:rsidP="00A33F97">
      <w:pPr>
        <w:pStyle w:val="GPSL2numberedclause"/>
        <w:numPr>
          <w:ilvl w:val="0"/>
          <w:numId w:val="0"/>
        </w:numPr>
        <w:ind w:left="568"/>
        <w:jc w:val="left"/>
        <w:rPr>
          <w:rFonts w:ascii="Arial" w:hAnsi="Arial"/>
          <w:sz w:val="24"/>
          <w:szCs w:val="24"/>
        </w:rPr>
      </w:pPr>
    </w:p>
    <w:p w14:paraId="645B9480" w14:textId="77777777" w:rsidR="00EB59FC" w:rsidRDefault="00EB59FC" w:rsidP="00EB207B">
      <w:pPr>
        <w:pStyle w:val="GPSL2numberedclause"/>
        <w:keepNext/>
        <w:numPr>
          <w:ilvl w:val="0"/>
          <w:numId w:val="0"/>
        </w:numPr>
        <w:ind w:left="568"/>
        <w:jc w:val="left"/>
        <w:rPr>
          <w:rFonts w:ascii="Arial" w:hAnsi="Arial"/>
          <w:sz w:val="24"/>
          <w:szCs w:val="24"/>
        </w:rPr>
      </w:pPr>
      <w:r w:rsidRPr="008979D7">
        <w:rPr>
          <w:rFonts w:ascii="Arial" w:hAnsi="Arial"/>
          <w:sz w:val="24"/>
          <w:szCs w:val="24"/>
        </w:rPr>
        <w:t>4</w:t>
      </w:r>
      <w:r>
        <w:rPr>
          <w:rFonts w:ascii="Arial" w:hAnsi="Arial"/>
          <w:sz w:val="24"/>
          <w:szCs w:val="24"/>
        </w:rPr>
        <w:t>.</w:t>
      </w:r>
      <w:r w:rsidRPr="008979D7">
        <w:rPr>
          <w:rFonts w:ascii="Arial" w:hAnsi="Arial"/>
          <w:sz w:val="24"/>
          <w:szCs w:val="24"/>
        </w:rPr>
        <w:tab/>
        <w:t>The Supplier shall not and shall procure that any Subcontractor shall not remove or replace any Key Staff unless:</w:t>
      </w:r>
    </w:p>
    <w:p w14:paraId="285CE0DF" w14:textId="77777777" w:rsidR="00EB59FC" w:rsidRPr="008979D7" w:rsidRDefault="00EB59FC" w:rsidP="00EB207B">
      <w:pPr>
        <w:pStyle w:val="GPSL2numberedclause"/>
        <w:keepNext/>
        <w:numPr>
          <w:ilvl w:val="0"/>
          <w:numId w:val="0"/>
        </w:numPr>
        <w:ind w:left="568"/>
        <w:jc w:val="left"/>
        <w:rPr>
          <w:rFonts w:ascii="Arial" w:hAnsi="Arial"/>
          <w:sz w:val="24"/>
          <w:szCs w:val="24"/>
        </w:rPr>
      </w:pPr>
    </w:p>
    <w:p w14:paraId="0E2B93D8" w14:textId="77777777" w:rsidR="00EB59FC" w:rsidRPr="008979D7" w:rsidRDefault="00EB59FC" w:rsidP="00EB59FC">
      <w:pPr>
        <w:pStyle w:val="GPSL3numberedclause"/>
        <w:numPr>
          <w:ilvl w:val="0"/>
          <w:numId w:val="0"/>
        </w:numPr>
        <w:ind w:left="1418" w:hanging="851"/>
        <w:jc w:val="left"/>
        <w:rPr>
          <w:rFonts w:ascii="Arial" w:hAnsi="Arial"/>
          <w:sz w:val="24"/>
          <w:szCs w:val="24"/>
        </w:rPr>
      </w:pPr>
      <w:r w:rsidRPr="008979D7">
        <w:rPr>
          <w:rFonts w:ascii="Arial" w:hAnsi="Arial"/>
          <w:sz w:val="24"/>
          <w:szCs w:val="24"/>
        </w:rPr>
        <w:t>4.1</w:t>
      </w:r>
      <w:r w:rsidRPr="008979D7">
        <w:rPr>
          <w:rFonts w:ascii="Arial" w:hAnsi="Arial"/>
          <w:sz w:val="24"/>
          <w:szCs w:val="24"/>
        </w:rPr>
        <w:tab/>
        <w:t>requested to do so by the Buyer or the Buyer Approves such removal or replacement (not to be unreasonably withheld or delayed);</w:t>
      </w:r>
    </w:p>
    <w:p w14:paraId="38D38E3A" w14:textId="77777777" w:rsidR="00EB59FC" w:rsidRPr="008979D7" w:rsidRDefault="00EB59FC" w:rsidP="00EB59FC">
      <w:pPr>
        <w:pStyle w:val="GPSL3numberedclause"/>
        <w:numPr>
          <w:ilvl w:val="0"/>
          <w:numId w:val="0"/>
        </w:numPr>
        <w:ind w:left="1418" w:hanging="851"/>
        <w:jc w:val="left"/>
        <w:rPr>
          <w:rFonts w:ascii="Arial" w:hAnsi="Arial"/>
          <w:sz w:val="24"/>
          <w:szCs w:val="24"/>
        </w:rPr>
      </w:pPr>
      <w:r w:rsidRPr="008979D7">
        <w:rPr>
          <w:rFonts w:ascii="Arial" w:hAnsi="Arial"/>
          <w:sz w:val="24"/>
          <w:szCs w:val="24"/>
        </w:rPr>
        <w:t>4.2</w:t>
      </w:r>
      <w:r w:rsidRPr="008979D7">
        <w:rPr>
          <w:rFonts w:ascii="Arial" w:hAnsi="Arial"/>
          <w:sz w:val="24"/>
          <w:szCs w:val="24"/>
        </w:rPr>
        <w:tab/>
      </w:r>
      <w:proofErr w:type="gramStart"/>
      <w:r w:rsidRPr="008979D7">
        <w:rPr>
          <w:rFonts w:ascii="Arial" w:hAnsi="Arial"/>
          <w:sz w:val="24"/>
          <w:szCs w:val="24"/>
        </w:rPr>
        <w:t>the</w:t>
      </w:r>
      <w:proofErr w:type="gramEnd"/>
      <w:r w:rsidRPr="008979D7">
        <w:rPr>
          <w:rFonts w:ascii="Arial" w:hAnsi="Arial"/>
          <w:sz w:val="24"/>
          <w:szCs w:val="24"/>
        </w:rPr>
        <w:t xml:space="preserve"> person concerned resigns, retires or dies or is on maternity or long-term sick leave; or</w:t>
      </w:r>
    </w:p>
    <w:p w14:paraId="270408DC" w14:textId="77777777" w:rsidR="00EB59FC" w:rsidRDefault="00EB59FC" w:rsidP="00EB59FC">
      <w:pPr>
        <w:pStyle w:val="GPSL3numberedclause"/>
        <w:numPr>
          <w:ilvl w:val="0"/>
          <w:numId w:val="0"/>
        </w:numPr>
        <w:ind w:left="1418" w:hanging="851"/>
        <w:jc w:val="left"/>
        <w:rPr>
          <w:rFonts w:ascii="Arial" w:hAnsi="Arial"/>
          <w:sz w:val="24"/>
          <w:szCs w:val="24"/>
        </w:rPr>
      </w:pPr>
      <w:r w:rsidRPr="008979D7">
        <w:rPr>
          <w:rFonts w:ascii="Arial" w:hAnsi="Arial"/>
          <w:sz w:val="24"/>
          <w:szCs w:val="24"/>
        </w:rPr>
        <w:t>4.3</w:t>
      </w:r>
      <w:r w:rsidRPr="008979D7">
        <w:rPr>
          <w:rFonts w:ascii="Arial" w:hAnsi="Arial"/>
          <w:sz w:val="24"/>
          <w:szCs w:val="24"/>
        </w:rPr>
        <w:tab/>
      </w:r>
      <w:proofErr w:type="gramStart"/>
      <w:r w:rsidRPr="008979D7">
        <w:rPr>
          <w:rFonts w:ascii="Arial" w:hAnsi="Arial"/>
          <w:sz w:val="24"/>
          <w:szCs w:val="24"/>
        </w:rPr>
        <w:t>the</w:t>
      </w:r>
      <w:proofErr w:type="gramEnd"/>
      <w:r w:rsidRPr="008979D7">
        <w:rPr>
          <w:rFonts w:ascii="Arial" w:hAnsi="Arial"/>
          <w:sz w:val="24"/>
          <w:szCs w:val="24"/>
        </w:rPr>
        <w:t xml:space="preserve"> person’s employment or contractual arrangement with the Supplier or Subcontractor is terminated for material breach of contract by the employee.</w:t>
      </w:r>
    </w:p>
    <w:p w14:paraId="60D4A5D4" w14:textId="77777777" w:rsidR="00EB59FC" w:rsidRPr="008979D7" w:rsidRDefault="00EB59FC" w:rsidP="00EB59FC">
      <w:pPr>
        <w:pStyle w:val="GPSL3numberedclause"/>
        <w:numPr>
          <w:ilvl w:val="0"/>
          <w:numId w:val="0"/>
        </w:numPr>
        <w:ind w:left="1418" w:hanging="851"/>
        <w:jc w:val="left"/>
        <w:rPr>
          <w:rFonts w:ascii="Arial" w:hAnsi="Arial"/>
          <w:sz w:val="24"/>
          <w:szCs w:val="24"/>
        </w:rPr>
      </w:pPr>
    </w:p>
    <w:p w14:paraId="58EAA1E9" w14:textId="77777777" w:rsidR="00EB59FC" w:rsidRPr="008979D7" w:rsidRDefault="00EB59FC" w:rsidP="00EB207B">
      <w:pPr>
        <w:pStyle w:val="GPSL2numberedclause"/>
        <w:keepNext/>
        <w:numPr>
          <w:ilvl w:val="0"/>
          <w:numId w:val="0"/>
        </w:numPr>
        <w:ind w:left="568"/>
        <w:jc w:val="left"/>
        <w:rPr>
          <w:rFonts w:ascii="Arial" w:hAnsi="Arial"/>
          <w:sz w:val="24"/>
          <w:szCs w:val="24"/>
        </w:rPr>
      </w:pPr>
      <w:r w:rsidRPr="008979D7">
        <w:rPr>
          <w:rFonts w:ascii="Arial" w:hAnsi="Arial"/>
          <w:sz w:val="24"/>
          <w:szCs w:val="24"/>
        </w:rPr>
        <w:t>5</w:t>
      </w:r>
      <w:r>
        <w:rPr>
          <w:rFonts w:ascii="Arial" w:hAnsi="Arial"/>
          <w:sz w:val="24"/>
          <w:szCs w:val="24"/>
        </w:rPr>
        <w:t>.</w:t>
      </w:r>
      <w:r w:rsidRPr="008979D7">
        <w:rPr>
          <w:rFonts w:ascii="Arial" w:hAnsi="Arial"/>
          <w:sz w:val="24"/>
          <w:szCs w:val="24"/>
        </w:rPr>
        <w:tab/>
        <w:t>The Supplier shall:</w:t>
      </w:r>
    </w:p>
    <w:p w14:paraId="3C525710" w14:textId="77777777" w:rsidR="00EB59FC" w:rsidRPr="008979D7" w:rsidRDefault="00EB59FC" w:rsidP="00EB59FC">
      <w:pPr>
        <w:pStyle w:val="GPSL3numberedclause"/>
        <w:numPr>
          <w:ilvl w:val="0"/>
          <w:numId w:val="0"/>
        </w:numPr>
        <w:ind w:left="1418" w:hanging="851"/>
        <w:jc w:val="left"/>
        <w:rPr>
          <w:rFonts w:ascii="Arial" w:hAnsi="Arial"/>
          <w:sz w:val="24"/>
          <w:szCs w:val="24"/>
        </w:rPr>
      </w:pPr>
      <w:r w:rsidRPr="008979D7">
        <w:rPr>
          <w:rFonts w:ascii="Arial" w:hAnsi="Arial"/>
          <w:sz w:val="24"/>
          <w:szCs w:val="24"/>
        </w:rPr>
        <w:t>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3DE2DE79" w14:textId="77777777" w:rsidR="00EB59FC" w:rsidRPr="008979D7" w:rsidRDefault="00EB59FC" w:rsidP="00EB59FC">
      <w:pPr>
        <w:pStyle w:val="GPSL3numberedclause"/>
        <w:numPr>
          <w:ilvl w:val="0"/>
          <w:numId w:val="0"/>
        </w:numPr>
        <w:ind w:left="1418" w:hanging="851"/>
        <w:jc w:val="left"/>
        <w:rPr>
          <w:rFonts w:ascii="Arial" w:hAnsi="Arial"/>
          <w:sz w:val="24"/>
          <w:szCs w:val="24"/>
        </w:rPr>
      </w:pPr>
      <w:r w:rsidRPr="008979D7">
        <w:rPr>
          <w:rFonts w:ascii="Arial" w:hAnsi="Arial"/>
          <w:sz w:val="24"/>
          <w:szCs w:val="24"/>
        </w:rPr>
        <w:t>5.2</w:t>
      </w:r>
      <w:r w:rsidRPr="008979D7">
        <w:rPr>
          <w:rFonts w:ascii="Arial" w:hAnsi="Arial"/>
          <w:sz w:val="24"/>
          <w:szCs w:val="24"/>
        </w:rPr>
        <w:tab/>
        <w:t xml:space="preserve">ensure that any Key Role is not vacant for any longer than ten (10) Working Days; </w:t>
      </w:r>
    </w:p>
    <w:p w14:paraId="437DA3BF" w14:textId="77777777" w:rsidR="00EB59FC" w:rsidRPr="008979D7" w:rsidRDefault="00EB59FC" w:rsidP="00EB59FC">
      <w:pPr>
        <w:pStyle w:val="GPSL3numberedclause"/>
        <w:numPr>
          <w:ilvl w:val="0"/>
          <w:numId w:val="0"/>
        </w:numPr>
        <w:ind w:left="1418" w:hanging="851"/>
        <w:jc w:val="left"/>
        <w:rPr>
          <w:rFonts w:ascii="Arial" w:hAnsi="Arial"/>
          <w:sz w:val="24"/>
          <w:szCs w:val="24"/>
        </w:rPr>
      </w:pPr>
      <w:r w:rsidRPr="008979D7">
        <w:rPr>
          <w:rFonts w:ascii="Arial" w:hAnsi="Arial"/>
          <w:sz w:val="24"/>
          <w:szCs w:val="24"/>
        </w:rPr>
        <w:t>5.3</w:t>
      </w:r>
      <w:r w:rsidRPr="008979D7">
        <w:rPr>
          <w:rFonts w:ascii="Arial" w:hAnsi="Arial"/>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w:t>
      </w:r>
      <w:r w:rsidRPr="004958F0">
        <w:rPr>
          <w:rFonts w:ascii="Arial" w:hAnsi="Arial"/>
          <w:sz w:val="24"/>
          <w:szCs w:val="24"/>
        </w:rPr>
        <w:t>3</w:t>
      </w:r>
      <w:r>
        <w:rPr>
          <w:rFonts w:ascii="Arial" w:hAnsi="Arial"/>
          <w:sz w:val="24"/>
          <w:szCs w:val="24"/>
        </w:rPr>
        <w:t xml:space="preserve"> m</w:t>
      </w:r>
      <w:r w:rsidRPr="008979D7">
        <w:rPr>
          <w:rFonts w:ascii="Arial" w:hAnsi="Arial"/>
          <w:sz w:val="24"/>
          <w:szCs w:val="24"/>
        </w:rPr>
        <w:t>onths’ notice;</w:t>
      </w:r>
    </w:p>
    <w:p w14:paraId="45FF9D6B" w14:textId="77777777" w:rsidR="00EB59FC" w:rsidRPr="008979D7" w:rsidRDefault="00EB59FC" w:rsidP="00EB59FC">
      <w:pPr>
        <w:pStyle w:val="GPSL3numberedclause"/>
        <w:numPr>
          <w:ilvl w:val="0"/>
          <w:numId w:val="0"/>
        </w:numPr>
        <w:ind w:left="1418" w:hanging="851"/>
        <w:jc w:val="left"/>
        <w:rPr>
          <w:rFonts w:ascii="Arial" w:hAnsi="Arial"/>
          <w:sz w:val="24"/>
          <w:szCs w:val="24"/>
        </w:rPr>
      </w:pPr>
      <w:r w:rsidRPr="008979D7">
        <w:rPr>
          <w:rFonts w:ascii="Arial" w:hAnsi="Arial"/>
          <w:sz w:val="24"/>
          <w:szCs w:val="24"/>
        </w:rPr>
        <w:t>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A46F333" w14:textId="77777777" w:rsidR="00EB59FC" w:rsidRDefault="00EB59FC" w:rsidP="00EB59FC">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EECE9DC" w14:textId="77777777" w:rsidR="00EB59FC" w:rsidRPr="008979D7" w:rsidRDefault="00EB59FC" w:rsidP="00EB59FC">
      <w:pPr>
        <w:pStyle w:val="GPSL3numberedclause"/>
        <w:numPr>
          <w:ilvl w:val="0"/>
          <w:numId w:val="0"/>
        </w:numPr>
        <w:jc w:val="left"/>
        <w:rPr>
          <w:rFonts w:ascii="Arial" w:hAnsi="Arial"/>
          <w:sz w:val="24"/>
          <w:szCs w:val="24"/>
        </w:rPr>
      </w:pPr>
    </w:p>
    <w:p w14:paraId="31D459FD" w14:textId="77777777" w:rsidR="00EB59FC" w:rsidRPr="008979D7" w:rsidRDefault="00EB59FC" w:rsidP="00EB59FC">
      <w:pPr>
        <w:ind w:left="720" w:hanging="720"/>
        <w:rPr>
          <w:szCs w:val="24"/>
        </w:rPr>
      </w:pPr>
      <w:r>
        <w:rPr>
          <w:szCs w:val="24"/>
        </w:rPr>
        <w:t xml:space="preserve"> </w:t>
      </w:r>
      <w:r w:rsidRPr="008979D7">
        <w:rPr>
          <w:szCs w:val="24"/>
        </w:rPr>
        <w:t>6</w:t>
      </w:r>
      <w:r>
        <w:rPr>
          <w:szCs w:val="24"/>
        </w:rPr>
        <w:t>.</w:t>
      </w:r>
      <w:r w:rsidRPr="008979D7">
        <w:rPr>
          <w:szCs w:val="24"/>
        </w:rPr>
        <w:tab/>
        <w:t>The Buyer may require the Supplier to remove or procure that any Subcontractor shall remove any Key Staff that the Buyer considers in any respect unsatisfactory. The Buyer shall not be liable for the cost of replacing any Key Staff.</w:t>
      </w:r>
    </w:p>
    <w:p w14:paraId="7F21E5CD" w14:textId="77777777" w:rsidR="00C47CA8" w:rsidRDefault="00C47CA8" w:rsidP="00EB59FC">
      <w:pPr>
        <w:rPr>
          <w:szCs w:val="24"/>
        </w:rPr>
      </w:pPr>
    </w:p>
    <w:p w14:paraId="5231ECF7" w14:textId="77777777" w:rsidR="00EB59FC" w:rsidRPr="008979D7" w:rsidRDefault="00EB59FC" w:rsidP="00EB59FC">
      <w:pPr>
        <w:rPr>
          <w:szCs w:val="24"/>
        </w:rPr>
      </w:pPr>
    </w:p>
    <w:p w14:paraId="605C978B" w14:textId="77777777" w:rsidR="00EB59FC" w:rsidRDefault="00EB59FC" w:rsidP="00EB59FC">
      <w:pPr>
        <w:ind w:left="720" w:hanging="720"/>
        <w:rPr>
          <w:b/>
          <w:sz w:val="36"/>
          <w:szCs w:val="24"/>
        </w:rPr>
      </w:pPr>
      <w:r w:rsidRPr="008979D7">
        <w:rPr>
          <w:b/>
          <w:sz w:val="36"/>
          <w:szCs w:val="24"/>
        </w:rPr>
        <w:t>Annex 1- Key Roles</w:t>
      </w:r>
    </w:p>
    <w:p w14:paraId="5B2EAB34" w14:textId="77777777" w:rsidR="00EB59FC" w:rsidRPr="008979D7" w:rsidRDefault="00EB59FC" w:rsidP="00EB59FC">
      <w:pPr>
        <w:ind w:left="720" w:hanging="720"/>
        <w:rPr>
          <w:b/>
          <w:sz w:val="36"/>
          <w:szCs w:val="24"/>
        </w:rPr>
      </w:pPr>
      <w:r>
        <w:rPr>
          <w:b/>
          <w:sz w:val="36"/>
          <w:szCs w:val="24"/>
        </w:rPr>
        <w:t>To be completed at contract award</w:t>
      </w:r>
    </w:p>
    <w:p w14:paraId="286ABF76" w14:textId="77777777" w:rsidR="00EB59FC" w:rsidRPr="008979D7" w:rsidRDefault="00EB59FC" w:rsidP="00EB59FC">
      <w:pPr>
        <w:ind w:left="720" w:hanging="720"/>
        <w:jc w:val="center"/>
        <w:rPr>
          <w:b/>
          <w:szCs w:val="24"/>
        </w:rPr>
      </w:pPr>
    </w:p>
    <w:tbl>
      <w:tblPr>
        <w:tblStyle w:val="TableGrid0"/>
        <w:tblW w:w="0" w:type="auto"/>
        <w:tblInd w:w="108" w:type="dxa"/>
        <w:tblLook w:val="04A0" w:firstRow="1" w:lastRow="0" w:firstColumn="1" w:lastColumn="0" w:noHBand="0" w:noVBand="1"/>
      </w:tblPr>
      <w:tblGrid>
        <w:gridCol w:w="3335"/>
        <w:gridCol w:w="2797"/>
        <w:gridCol w:w="2776"/>
      </w:tblGrid>
      <w:tr w:rsidR="00EB59FC" w:rsidRPr="008979D7" w14:paraId="774E6354" w14:textId="77777777" w:rsidTr="00A33F97">
        <w:trPr>
          <w:trHeight w:val="472"/>
        </w:trPr>
        <w:tc>
          <w:tcPr>
            <w:tcW w:w="3345" w:type="dxa"/>
          </w:tcPr>
          <w:p w14:paraId="223FD5FB" w14:textId="77777777" w:rsidR="00EB59FC" w:rsidRPr="008979D7" w:rsidRDefault="00EB59FC" w:rsidP="00A33F97">
            <w:pPr>
              <w:rPr>
                <w:b/>
                <w:szCs w:val="24"/>
              </w:rPr>
            </w:pPr>
            <w:r w:rsidRPr="008979D7">
              <w:rPr>
                <w:b/>
                <w:szCs w:val="24"/>
              </w:rPr>
              <w:t>Key Role</w:t>
            </w:r>
          </w:p>
        </w:tc>
        <w:tc>
          <w:tcPr>
            <w:tcW w:w="2805" w:type="dxa"/>
          </w:tcPr>
          <w:p w14:paraId="0600B5EF" w14:textId="77777777" w:rsidR="00EB59FC" w:rsidRPr="008979D7" w:rsidRDefault="00EB59FC" w:rsidP="00A33F97">
            <w:pPr>
              <w:rPr>
                <w:b/>
                <w:szCs w:val="24"/>
              </w:rPr>
            </w:pPr>
            <w:r w:rsidRPr="008979D7">
              <w:rPr>
                <w:b/>
                <w:szCs w:val="24"/>
              </w:rPr>
              <w:t>Key Staff</w:t>
            </w:r>
          </w:p>
        </w:tc>
        <w:tc>
          <w:tcPr>
            <w:tcW w:w="2783" w:type="dxa"/>
          </w:tcPr>
          <w:p w14:paraId="64504AB1" w14:textId="77777777" w:rsidR="00EB59FC" w:rsidRPr="008979D7" w:rsidRDefault="00EB59FC" w:rsidP="00A33F97">
            <w:pPr>
              <w:rPr>
                <w:b/>
                <w:szCs w:val="24"/>
              </w:rPr>
            </w:pPr>
            <w:r w:rsidRPr="008979D7">
              <w:rPr>
                <w:b/>
                <w:szCs w:val="24"/>
              </w:rPr>
              <w:t>Contact Details</w:t>
            </w:r>
          </w:p>
        </w:tc>
      </w:tr>
      <w:tr w:rsidR="00EB59FC" w:rsidRPr="008979D7" w14:paraId="20EFE472" w14:textId="77777777" w:rsidTr="00A33F97">
        <w:trPr>
          <w:trHeight w:val="243"/>
        </w:trPr>
        <w:tc>
          <w:tcPr>
            <w:tcW w:w="3345" w:type="dxa"/>
          </w:tcPr>
          <w:p w14:paraId="15459776" w14:textId="77777777" w:rsidR="00EB59FC" w:rsidRPr="008979D7" w:rsidRDefault="00EB59FC" w:rsidP="00A33F97">
            <w:pPr>
              <w:rPr>
                <w:szCs w:val="24"/>
              </w:rPr>
            </w:pPr>
            <w:r>
              <w:rPr>
                <w:szCs w:val="24"/>
              </w:rPr>
              <w:t>TBC</w:t>
            </w:r>
          </w:p>
        </w:tc>
        <w:tc>
          <w:tcPr>
            <w:tcW w:w="2805" w:type="dxa"/>
          </w:tcPr>
          <w:p w14:paraId="29D04CC8" w14:textId="77777777" w:rsidR="00EB59FC" w:rsidRPr="008979D7" w:rsidRDefault="00EB59FC" w:rsidP="00A33F97">
            <w:pPr>
              <w:jc w:val="center"/>
              <w:rPr>
                <w:b/>
                <w:szCs w:val="24"/>
              </w:rPr>
            </w:pPr>
          </w:p>
        </w:tc>
        <w:tc>
          <w:tcPr>
            <w:tcW w:w="2783" w:type="dxa"/>
          </w:tcPr>
          <w:p w14:paraId="371E5000" w14:textId="77777777" w:rsidR="00EB59FC" w:rsidRPr="008979D7" w:rsidRDefault="00EB59FC" w:rsidP="00A33F97">
            <w:pPr>
              <w:jc w:val="center"/>
              <w:rPr>
                <w:b/>
                <w:szCs w:val="24"/>
              </w:rPr>
            </w:pPr>
          </w:p>
        </w:tc>
      </w:tr>
      <w:tr w:rsidR="00EB59FC" w:rsidRPr="008979D7" w14:paraId="7C6B25A7" w14:textId="77777777" w:rsidTr="00A33F97">
        <w:trPr>
          <w:trHeight w:val="243"/>
        </w:trPr>
        <w:tc>
          <w:tcPr>
            <w:tcW w:w="3345" w:type="dxa"/>
          </w:tcPr>
          <w:p w14:paraId="2E1BB817" w14:textId="77777777" w:rsidR="00EB59FC" w:rsidRPr="008979D7" w:rsidRDefault="00EB59FC" w:rsidP="00A33F97">
            <w:pPr>
              <w:rPr>
                <w:b/>
                <w:szCs w:val="24"/>
              </w:rPr>
            </w:pPr>
          </w:p>
        </w:tc>
        <w:tc>
          <w:tcPr>
            <w:tcW w:w="2805" w:type="dxa"/>
          </w:tcPr>
          <w:p w14:paraId="7872198D" w14:textId="77777777" w:rsidR="00EB59FC" w:rsidRPr="008979D7" w:rsidRDefault="00EB59FC" w:rsidP="00A33F97">
            <w:pPr>
              <w:jc w:val="center"/>
              <w:rPr>
                <w:b/>
                <w:szCs w:val="24"/>
              </w:rPr>
            </w:pPr>
          </w:p>
        </w:tc>
        <w:tc>
          <w:tcPr>
            <w:tcW w:w="2783" w:type="dxa"/>
          </w:tcPr>
          <w:p w14:paraId="4C4B3633" w14:textId="77777777" w:rsidR="00EB59FC" w:rsidRPr="008979D7" w:rsidRDefault="00EB59FC" w:rsidP="00A33F97">
            <w:pPr>
              <w:jc w:val="center"/>
              <w:rPr>
                <w:b/>
                <w:szCs w:val="24"/>
              </w:rPr>
            </w:pPr>
          </w:p>
        </w:tc>
      </w:tr>
      <w:tr w:rsidR="00EB59FC" w:rsidRPr="008979D7" w14:paraId="69656EF9" w14:textId="77777777" w:rsidTr="00A33F97">
        <w:trPr>
          <w:trHeight w:val="243"/>
        </w:trPr>
        <w:tc>
          <w:tcPr>
            <w:tcW w:w="3345" w:type="dxa"/>
          </w:tcPr>
          <w:p w14:paraId="359083C9" w14:textId="77777777" w:rsidR="00EB59FC" w:rsidRPr="008979D7" w:rsidRDefault="00EB59FC" w:rsidP="00A33F97">
            <w:pPr>
              <w:jc w:val="center"/>
              <w:rPr>
                <w:b/>
                <w:szCs w:val="24"/>
              </w:rPr>
            </w:pPr>
          </w:p>
        </w:tc>
        <w:tc>
          <w:tcPr>
            <w:tcW w:w="2805" w:type="dxa"/>
          </w:tcPr>
          <w:p w14:paraId="041C8346" w14:textId="77777777" w:rsidR="00EB59FC" w:rsidRPr="008979D7" w:rsidRDefault="00EB59FC" w:rsidP="00A33F97">
            <w:pPr>
              <w:jc w:val="center"/>
              <w:rPr>
                <w:b/>
                <w:szCs w:val="24"/>
              </w:rPr>
            </w:pPr>
          </w:p>
        </w:tc>
        <w:tc>
          <w:tcPr>
            <w:tcW w:w="2783" w:type="dxa"/>
          </w:tcPr>
          <w:p w14:paraId="54E4D252" w14:textId="77777777" w:rsidR="00EB59FC" w:rsidRPr="008979D7" w:rsidRDefault="00EB59FC" w:rsidP="00A33F97">
            <w:pPr>
              <w:jc w:val="center"/>
              <w:rPr>
                <w:b/>
                <w:szCs w:val="24"/>
              </w:rPr>
            </w:pPr>
          </w:p>
        </w:tc>
      </w:tr>
      <w:tr w:rsidR="00EB59FC" w:rsidRPr="008979D7" w14:paraId="0F309AA8" w14:textId="77777777" w:rsidTr="00A33F97">
        <w:trPr>
          <w:trHeight w:val="229"/>
        </w:trPr>
        <w:tc>
          <w:tcPr>
            <w:tcW w:w="3345" w:type="dxa"/>
          </w:tcPr>
          <w:p w14:paraId="735F48D4" w14:textId="77777777" w:rsidR="00EB59FC" w:rsidRPr="008979D7" w:rsidRDefault="00EB59FC" w:rsidP="00A33F97">
            <w:pPr>
              <w:jc w:val="center"/>
              <w:rPr>
                <w:b/>
                <w:szCs w:val="24"/>
              </w:rPr>
            </w:pPr>
          </w:p>
        </w:tc>
        <w:tc>
          <w:tcPr>
            <w:tcW w:w="2805" w:type="dxa"/>
          </w:tcPr>
          <w:p w14:paraId="2979EF51" w14:textId="77777777" w:rsidR="00EB59FC" w:rsidRPr="008979D7" w:rsidRDefault="00EB59FC" w:rsidP="00A33F97">
            <w:pPr>
              <w:jc w:val="center"/>
              <w:rPr>
                <w:b/>
                <w:szCs w:val="24"/>
              </w:rPr>
            </w:pPr>
          </w:p>
        </w:tc>
        <w:tc>
          <w:tcPr>
            <w:tcW w:w="2783" w:type="dxa"/>
          </w:tcPr>
          <w:p w14:paraId="45DECB78" w14:textId="77777777" w:rsidR="00EB59FC" w:rsidRPr="008979D7" w:rsidRDefault="00EB59FC" w:rsidP="00A33F97">
            <w:pPr>
              <w:jc w:val="center"/>
              <w:rPr>
                <w:b/>
                <w:szCs w:val="24"/>
              </w:rPr>
            </w:pPr>
          </w:p>
        </w:tc>
      </w:tr>
      <w:tr w:rsidR="00EB59FC" w:rsidRPr="008979D7" w14:paraId="663BF9F2" w14:textId="77777777" w:rsidTr="00A33F97">
        <w:trPr>
          <w:trHeight w:val="243"/>
        </w:trPr>
        <w:tc>
          <w:tcPr>
            <w:tcW w:w="3345" w:type="dxa"/>
          </w:tcPr>
          <w:p w14:paraId="56A9CD43" w14:textId="77777777" w:rsidR="00EB59FC" w:rsidRPr="008979D7" w:rsidRDefault="00EB59FC" w:rsidP="00A33F97">
            <w:pPr>
              <w:jc w:val="center"/>
              <w:rPr>
                <w:b/>
                <w:szCs w:val="24"/>
              </w:rPr>
            </w:pPr>
          </w:p>
        </w:tc>
        <w:tc>
          <w:tcPr>
            <w:tcW w:w="2805" w:type="dxa"/>
          </w:tcPr>
          <w:p w14:paraId="4B345FF3" w14:textId="77777777" w:rsidR="00EB59FC" w:rsidRPr="008979D7" w:rsidRDefault="00EB59FC" w:rsidP="00A33F97">
            <w:pPr>
              <w:jc w:val="center"/>
              <w:rPr>
                <w:b/>
                <w:szCs w:val="24"/>
              </w:rPr>
            </w:pPr>
          </w:p>
        </w:tc>
        <w:tc>
          <w:tcPr>
            <w:tcW w:w="2783" w:type="dxa"/>
          </w:tcPr>
          <w:p w14:paraId="3351DA99" w14:textId="77777777" w:rsidR="00EB59FC" w:rsidRPr="008979D7" w:rsidRDefault="00EB59FC" w:rsidP="00A33F97">
            <w:pPr>
              <w:jc w:val="center"/>
              <w:rPr>
                <w:b/>
                <w:szCs w:val="24"/>
              </w:rPr>
            </w:pPr>
          </w:p>
        </w:tc>
      </w:tr>
      <w:tr w:rsidR="00EB59FC" w:rsidRPr="008979D7" w14:paraId="6A8B4773" w14:textId="77777777" w:rsidTr="00A33F97">
        <w:trPr>
          <w:trHeight w:val="64"/>
        </w:trPr>
        <w:tc>
          <w:tcPr>
            <w:tcW w:w="3345" w:type="dxa"/>
          </w:tcPr>
          <w:p w14:paraId="25F09501" w14:textId="77777777" w:rsidR="00EB59FC" w:rsidRPr="008979D7" w:rsidRDefault="00EB59FC" w:rsidP="00A33F97">
            <w:pPr>
              <w:jc w:val="center"/>
              <w:rPr>
                <w:b/>
                <w:szCs w:val="24"/>
              </w:rPr>
            </w:pPr>
          </w:p>
        </w:tc>
        <w:tc>
          <w:tcPr>
            <w:tcW w:w="2805" w:type="dxa"/>
          </w:tcPr>
          <w:p w14:paraId="199103E8" w14:textId="77777777" w:rsidR="00EB59FC" w:rsidRPr="008979D7" w:rsidRDefault="00EB59FC" w:rsidP="00A33F97">
            <w:pPr>
              <w:jc w:val="center"/>
              <w:rPr>
                <w:b/>
                <w:szCs w:val="24"/>
              </w:rPr>
            </w:pPr>
          </w:p>
        </w:tc>
        <w:tc>
          <w:tcPr>
            <w:tcW w:w="2783" w:type="dxa"/>
          </w:tcPr>
          <w:p w14:paraId="6B4FAC20" w14:textId="77777777" w:rsidR="00EB59FC" w:rsidRPr="008979D7" w:rsidRDefault="00EB59FC" w:rsidP="00A33F97">
            <w:pPr>
              <w:jc w:val="center"/>
              <w:rPr>
                <w:b/>
                <w:szCs w:val="24"/>
              </w:rPr>
            </w:pPr>
          </w:p>
        </w:tc>
      </w:tr>
    </w:tbl>
    <w:p w14:paraId="7C41027B" w14:textId="77777777" w:rsidR="00EB59FC" w:rsidRPr="008979D7" w:rsidRDefault="00EB59FC" w:rsidP="00EB59FC">
      <w:pPr>
        <w:ind w:left="720" w:hanging="720"/>
        <w:jc w:val="center"/>
        <w:rPr>
          <w:b/>
          <w:szCs w:val="24"/>
        </w:rPr>
      </w:pPr>
    </w:p>
    <w:p w14:paraId="3C0A41C9" w14:textId="77777777" w:rsidR="00236D70" w:rsidRDefault="00236D70">
      <w:pPr>
        <w:spacing w:after="160" w:line="259" w:lineRule="auto"/>
        <w:ind w:left="0" w:firstLine="0"/>
        <w:rPr>
          <w:rFonts w:ascii="Arial Bold" w:eastAsia="Times New Roman" w:hAnsi="Arial Bold"/>
          <w:b/>
          <w:color w:val="auto"/>
          <w:sz w:val="36"/>
          <w:szCs w:val="24"/>
          <w:lang w:eastAsia="en-US"/>
        </w:rPr>
      </w:pPr>
      <w:r>
        <w:rPr>
          <w:rFonts w:ascii="Arial Bold" w:hAnsi="Arial Bold"/>
          <w:i/>
          <w:sz w:val="36"/>
          <w:szCs w:val="24"/>
        </w:rPr>
        <w:br w:type="page"/>
      </w:r>
    </w:p>
    <w:p w14:paraId="3AA277D4" w14:textId="29D719EC" w:rsidR="00EB59FC" w:rsidRPr="004B5488" w:rsidRDefault="00EB59FC" w:rsidP="00EB59FC">
      <w:pPr>
        <w:pStyle w:val="GPSL1Guidance"/>
        <w:ind w:left="0"/>
        <w:rPr>
          <w:rFonts w:ascii="Arial Bold" w:hAnsi="Arial Bold"/>
          <w:i w:val="0"/>
          <w:sz w:val="36"/>
          <w:szCs w:val="24"/>
        </w:rPr>
      </w:pPr>
      <w:r>
        <w:rPr>
          <w:rFonts w:ascii="Arial Bold" w:hAnsi="Arial Bold"/>
          <w:i w:val="0"/>
          <w:sz w:val="36"/>
          <w:szCs w:val="24"/>
        </w:rPr>
        <w:lastRenderedPageBreak/>
        <w:t>Order</w:t>
      </w:r>
      <w:r w:rsidRPr="004B5488">
        <w:rPr>
          <w:rFonts w:ascii="Arial Bold" w:hAnsi="Arial Bold"/>
          <w:i w:val="0"/>
          <w:sz w:val="36"/>
          <w:szCs w:val="24"/>
        </w:rPr>
        <w:t xml:space="preserve"> Schedule 9 (Security)</w:t>
      </w:r>
    </w:p>
    <w:p w14:paraId="05DBC939" w14:textId="77777777" w:rsidR="00EB59FC" w:rsidRPr="00D90869" w:rsidRDefault="00EB59FC" w:rsidP="00EB59FC">
      <w:pPr>
        <w:spacing w:after="200" w:line="276" w:lineRule="auto"/>
        <w:ind w:left="0"/>
        <w:rPr>
          <w:szCs w:val="24"/>
        </w:rPr>
      </w:pPr>
      <w:bookmarkStart w:id="164" w:name="_Toc379795828"/>
      <w:bookmarkStart w:id="165" w:name="_Toc379796024"/>
      <w:bookmarkStart w:id="166" w:name="_Toc379805388"/>
      <w:bookmarkStart w:id="167" w:name="_Toc379807182"/>
      <w:bookmarkStart w:id="168" w:name="_gjdgxs" w:colFirst="0" w:colLast="0"/>
      <w:bookmarkStart w:id="169" w:name="_30j0zll" w:colFirst="0" w:colLast="0"/>
      <w:bookmarkStart w:id="170" w:name="_1fob9te" w:colFirst="0" w:colLast="0"/>
      <w:bookmarkStart w:id="171" w:name="_3znysh7" w:colFirst="0" w:colLast="0"/>
      <w:bookmarkStart w:id="172" w:name="_2et92p0" w:colFirst="0" w:colLast="0"/>
      <w:bookmarkStart w:id="173" w:name="_tyjcwt" w:colFirst="0" w:colLast="0"/>
      <w:bookmarkStart w:id="174" w:name="_3dy6vkm" w:colFirst="0" w:colLast="0"/>
      <w:bookmarkStart w:id="175" w:name="_1t3h5sf" w:colFirst="0" w:colLast="0"/>
      <w:bookmarkStart w:id="176" w:name="_4d34og8" w:colFirst="0" w:colLast="0"/>
      <w:bookmarkStart w:id="177" w:name="_2s8eyo1" w:colFirst="0" w:colLast="0"/>
      <w:bookmarkStart w:id="178" w:name="_17dp8vu" w:colFirst="0" w:colLast="0"/>
      <w:bookmarkStart w:id="179" w:name="_3rdcrjn" w:colFirst="0" w:colLast="0"/>
      <w:bookmarkStart w:id="180" w:name="_26in1rg" w:colFirst="0" w:colLast="0"/>
      <w:bookmarkStart w:id="181" w:name="_lnxbz9" w:colFirst="0" w:colLast="0"/>
      <w:bookmarkStart w:id="182" w:name="_35nkun2" w:colFirst="0" w:colLast="0"/>
      <w:bookmarkStart w:id="183" w:name="_1ksv4uv" w:colFirst="0" w:colLast="0"/>
      <w:bookmarkStart w:id="184" w:name="_44sinio" w:colFirst="0" w:colLast="0"/>
      <w:bookmarkStart w:id="185" w:name="_2jxsxqh" w:colFirst="0" w:colLast="0"/>
      <w:bookmarkStart w:id="186" w:name="_z337ya" w:colFirst="0" w:colLast="0"/>
      <w:bookmarkStart w:id="187" w:name="_3j2qqm3" w:colFirst="0" w:colLast="0"/>
      <w:bookmarkStart w:id="188" w:name="_1y810tw" w:colFirst="0" w:colLast="0"/>
      <w:bookmarkStart w:id="189" w:name="_4i7ojhp" w:colFirst="0" w:colLast="0"/>
      <w:bookmarkStart w:id="190" w:name="_2xcytpi" w:colFirst="0" w:colLast="0"/>
      <w:bookmarkStart w:id="191" w:name="_1ci93xb" w:colFirst="0" w:colLast="0"/>
      <w:bookmarkStart w:id="192" w:name="_2bn6wsx" w:colFirst="0" w:colLast="0"/>
      <w:bookmarkStart w:id="193" w:name="zLastPageB4Annex"/>
      <w:bookmarkStart w:id="194" w:name="_Hlt365637335"/>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BC354F0" w14:textId="77777777" w:rsidR="00EB59FC" w:rsidRPr="004B5488" w:rsidRDefault="00EB59FC" w:rsidP="00EB59FC">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6F9E7518" w14:textId="77777777" w:rsidR="00EB59FC" w:rsidRPr="00D90869" w:rsidRDefault="00EB59FC" w:rsidP="00E06DFD">
      <w:pPr>
        <w:pStyle w:val="GPSL1SCHEDULEHeading"/>
        <w:keepNext/>
        <w:numPr>
          <w:ilvl w:val="0"/>
          <w:numId w:val="5"/>
        </w:numPr>
        <w:spacing w:before="240"/>
        <w:ind w:left="360"/>
        <w:jc w:val="left"/>
        <w:rPr>
          <w:rFonts w:ascii="Arial" w:hAnsi="Arial"/>
          <w:sz w:val="24"/>
          <w:szCs w:val="24"/>
        </w:rPr>
      </w:pPr>
      <w:r w:rsidRPr="00D90869">
        <w:rPr>
          <w:rFonts w:ascii="Arial" w:hAnsi="Arial"/>
          <w:sz w:val="24"/>
          <w:szCs w:val="24"/>
        </w:rPr>
        <w:t>D</w:t>
      </w:r>
      <w:r>
        <w:rPr>
          <w:rFonts w:ascii="Arial Bold" w:hAnsi="Arial Bold"/>
          <w:caps w:val="0"/>
          <w:sz w:val="24"/>
          <w:szCs w:val="24"/>
        </w:rPr>
        <w:t>efinitions</w:t>
      </w:r>
    </w:p>
    <w:p w14:paraId="2CFF07DD" w14:textId="77777777" w:rsidR="00EB59FC" w:rsidRPr="00D90869" w:rsidRDefault="00EB59FC" w:rsidP="00EB59FC">
      <w:pPr>
        <w:pStyle w:val="GPSL2numberedclause"/>
        <w:keepNext/>
        <w:ind w:left="936" w:hanging="568"/>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3"/>
        <w:gridCol w:w="5565"/>
      </w:tblGrid>
      <w:tr w:rsidR="00EB59FC" w:rsidRPr="00D90869" w14:paraId="0FABF0E2" w14:textId="77777777" w:rsidTr="00A33F97">
        <w:tc>
          <w:tcPr>
            <w:tcW w:w="2502" w:type="dxa"/>
            <w:shd w:val="clear" w:color="auto" w:fill="auto"/>
          </w:tcPr>
          <w:p w14:paraId="4EDD83B9" w14:textId="77777777" w:rsidR="00EB59FC" w:rsidRPr="00D90869" w:rsidRDefault="00EB59FC" w:rsidP="00A33F97">
            <w:pPr>
              <w:pStyle w:val="GPSDefinitionTerm"/>
              <w:rPr>
                <w:sz w:val="24"/>
                <w:szCs w:val="24"/>
              </w:rPr>
            </w:pPr>
            <w:r w:rsidRPr="00D90869">
              <w:rPr>
                <w:sz w:val="24"/>
                <w:szCs w:val="24"/>
              </w:rPr>
              <w:t>"Breach of Security"</w:t>
            </w:r>
          </w:p>
        </w:tc>
        <w:tc>
          <w:tcPr>
            <w:tcW w:w="5732" w:type="dxa"/>
            <w:shd w:val="clear" w:color="auto" w:fill="auto"/>
          </w:tcPr>
          <w:p w14:paraId="23133344" w14:textId="77777777" w:rsidR="00EB59FC" w:rsidRPr="00D90869" w:rsidRDefault="00EB59FC" w:rsidP="00E06DFD">
            <w:pPr>
              <w:pStyle w:val="GPsDefinition"/>
              <w:numPr>
                <w:ilvl w:val="0"/>
                <w:numId w:val="3"/>
              </w:numPr>
              <w:tabs>
                <w:tab w:val="left" w:pos="-9"/>
              </w:tabs>
              <w:adjustRightInd w:val="0"/>
              <w:jc w:val="left"/>
              <w:rPr>
                <w:sz w:val="24"/>
                <w:szCs w:val="24"/>
                <w:lang w:eastAsia="en-GB"/>
              </w:rPr>
            </w:pPr>
            <w:r w:rsidRPr="00D90869">
              <w:rPr>
                <w:sz w:val="24"/>
                <w:szCs w:val="24"/>
              </w:rPr>
              <w:t xml:space="preserve">the </w:t>
            </w:r>
            <w:r w:rsidRPr="00D90869">
              <w:rPr>
                <w:sz w:val="24"/>
                <w:szCs w:val="24"/>
                <w:lang w:eastAsia="en-GB"/>
              </w:rPr>
              <w:t>occurrence of:</w:t>
            </w:r>
          </w:p>
          <w:p w14:paraId="32A27020" w14:textId="77777777" w:rsidR="00EB59FC" w:rsidRPr="00D90869" w:rsidRDefault="00EB59FC" w:rsidP="00E06DFD">
            <w:pPr>
              <w:pStyle w:val="GPSDefinitionL2"/>
              <w:numPr>
                <w:ilvl w:val="1"/>
                <w:numId w:val="3"/>
              </w:numPr>
              <w:tabs>
                <w:tab w:val="clear" w:pos="432"/>
                <w:tab w:val="left" w:pos="144"/>
              </w:tabs>
              <w:adjustRightInd w:val="0"/>
              <w:ind w:left="720" w:hanging="545"/>
              <w:jc w:val="left"/>
              <w:rPr>
                <w:sz w:val="24"/>
                <w:szCs w:val="24"/>
                <w:lang w:eastAsia="en-GB"/>
              </w:rPr>
            </w:pPr>
            <w:r w:rsidRPr="00D90869">
              <w:rPr>
                <w:sz w:val="24"/>
                <w:szCs w:val="24"/>
                <w:lang w:eastAsia="en-GB"/>
              </w:rPr>
              <w:t xml:space="preserve">any unauthorised access to or use of the </w:t>
            </w:r>
            <w:r w:rsidRPr="00D90869">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1CB44CDA" w14:textId="77777777" w:rsidR="00EB59FC" w:rsidRPr="00D90869" w:rsidRDefault="00EB59FC" w:rsidP="00E06DFD">
            <w:pPr>
              <w:pStyle w:val="GPSDefinitionL2"/>
              <w:numPr>
                <w:ilvl w:val="1"/>
                <w:numId w:val="3"/>
              </w:numPr>
              <w:tabs>
                <w:tab w:val="clear" w:pos="432"/>
                <w:tab w:val="left" w:pos="144"/>
              </w:tabs>
              <w:adjustRightInd w:val="0"/>
              <w:ind w:left="720" w:hanging="545"/>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4BF4F6C6" w14:textId="77777777" w:rsidR="00EB59FC" w:rsidRPr="00D90869" w:rsidRDefault="00EB59FC" w:rsidP="00E06DFD">
            <w:pPr>
              <w:pStyle w:val="GPsDefinition"/>
              <w:numPr>
                <w:ilvl w:val="0"/>
                <w:numId w:val="3"/>
              </w:numPr>
              <w:tabs>
                <w:tab w:val="left" w:pos="-9"/>
              </w:tabs>
              <w:adjustRightInd w:val="0"/>
              <w:jc w:val="left"/>
              <w:rPr>
                <w:sz w:val="24"/>
                <w:szCs w:val="24"/>
              </w:rPr>
            </w:pPr>
            <w:r w:rsidRPr="00D90869">
              <w:rPr>
                <w:sz w:val="24"/>
                <w:szCs w:val="24"/>
                <w:lang w:eastAsia="en-GB"/>
              </w:rPr>
              <w:t xml:space="preserve">in either case as more particularly set out in </w:t>
            </w:r>
            <w:r w:rsidRPr="00D90869">
              <w:rPr>
                <w:snapToGrid w:val="0"/>
                <w:sz w:val="24"/>
                <w:szCs w:val="24"/>
              </w:rPr>
              <w:t>the Security Policy</w:t>
            </w:r>
            <w:r>
              <w:rPr>
                <w:snapToGrid w:val="0"/>
                <w:sz w:val="24"/>
                <w:szCs w:val="24"/>
              </w:rPr>
              <w:t xml:space="preserve"> where the Buyer has required compliance therewith in accordance with paragraph 2.2</w:t>
            </w:r>
            <w:r w:rsidRPr="00D90869">
              <w:rPr>
                <w:sz w:val="24"/>
                <w:szCs w:val="24"/>
              </w:rPr>
              <w:t>;</w:t>
            </w:r>
          </w:p>
        </w:tc>
      </w:tr>
      <w:tr w:rsidR="00EB59FC" w:rsidRPr="00D90869" w14:paraId="270469EF" w14:textId="77777777" w:rsidTr="00A33F97">
        <w:tc>
          <w:tcPr>
            <w:tcW w:w="2502" w:type="dxa"/>
            <w:shd w:val="clear" w:color="auto" w:fill="auto"/>
          </w:tcPr>
          <w:p w14:paraId="5244D79B" w14:textId="77777777" w:rsidR="00EB59FC" w:rsidRPr="00D90869" w:rsidRDefault="00EB59FC" w:rsidP="00A33F97">
            <w:pPr>
              <w:pStyle w:val="GPSDefinitionTerm"/>
              <w:rPr>
                <w:sz w:val="24"/>
                <w:szCs w:val="24"/>
              </w:rPr>
            </w:pPr>
            <w:r w:rsidRPr="00D90869">
              <w:rPr>
                <w:sz w:val="24"/>
                <w:szCs w:val="24"/>
              </w:rPr>
              <w:t xml:space="preserve">"Security Management Plan" </w:t>
            </w:r>
          </w:p>
        </w:tc>
        <w:tc>
          <w:tcPr>
            <w:tcW w:w="5732" w:type="dxa"/>
            <w:shd w:val="clear" w:color="auto" w:fill="auto"/>
          </w:tcPr>
          <w:p w14:paraId="3610366B" w14:textId="77777777" w:rsidR="00EB59FC" w:rsidRPr="00D90869" w:rsidRDefault="00EB59FC" w:rsidP="00E06DFD">
            <w:pPr>
              <w:pStyle w:val="GPsDefinition"/>
              <w:numPr>
                <w:ilvl w:val="0"/>
                <w:numId w:val="3"/>
              </w:numPr>
              <w:tabs>
                <w:tab w:val="left" w:pos="-9"/>
              </w:tabs>
              <w:adjustRightInd w:val="0"/>
              <w:jc w:val="left"/>
              <w:rPr>
                <w:sz w:val="24"/>
                <w:szCs w:val="24"/>
              </w:rPr>
            </w:pPr>
            <w:r w:rsidRPr="00D90869">
              <w:rPr>
                <w:sz w:val="24"/>
                <w:szCs w:val="24"/>
              </w:rPr>
              <w:t>the Supplier's security management plan prepared pursuant to this Schedule, a draft of which has been provided by the Supplier to the Buyer and as updated from time to time;</w:t>
            </w:r>
          </w:p>
        </w:tc>
      </w:tr>
    </w:tbl>
    <w:p w14:paraId="6F60BF1A" w14:textId="77777777" w:rsidR="00EB59FC" w:rsidRPr="00D90869" w:rsidRDefault="00EB59FC" w:rsidP="00EB59FC">
      <w:pPr>
        <w:pStyle w:val="GPSL1CLAUSEHEADING"/>
        <w:keepNext/>
        <w:tabs>
          <w:tab w:val="clear" w:pos="0"/>
        </w:tabs>
        <w:ind w:left="360"/>
        <w:jc w:val="left"/>
        <w:rPr>
          <w:rFonts w:ascii="Arial" w:hAnsi="Arial"/>
          <w:sz w:val="24"/>
          <w:szCs w:val="24"/>
        </w:rPr>
      </w:pPr>
      <w:r>
        <w:rPr>
          <w:caps w:val="0"/>
          <w:sz w:val="24"/>
          <w:szCs w:val="24"/>
        </w:rPr>
        <w:t>Complying with security requirements and updates to them</w:t>
      </w:r>
    </w:p>
    <w:p w14:paraId="6D903B02" w14:textId="77777777" w:rsidR="00EB59FC" w:rsidRPr="00D90869" w:rsidRDefault="00EB59FC" w:rsidP="00EB59FC">
      <w:pPr>
        <w:pStyle w:val="GPSL2numberedclause"/>
        <w:tabs>
          <w:tab w:val="clear" w:pos="1134"/>
        </w:tabs>
        <w:ind w:left="936" w:hanging="568"/>
        <w:jc w:val="left"/>
        <w:rPr>
          <w:rFonts w:ascii="Arial" w:hAnsi="Arial"/>
          <w:sz w:val="24"/>
          <w:szCs w:val="24"/>
        </w:rPr>
      </w:pPr>
      <w:r w:rsidRPr="00D90869">
        <w:rPr>
          <w:rFonts w:ascii="Arial" w:hAnsi="Arial"/>
          <w:sz w:val="24"/>
          <w:szCs w:val="24"/>
        </w:rPr>
        <w:t xml:space="preserve">The Buyer and the Supplier recognise that, where specified in </w:t>
      </w:r>
      <w:r>
        <w:rPr>
          <w:rFonts w:ascii="Arial" w:hAnsi="Arial"/>
          <w:sz w:val="24"/>
          <w:szCs w:val="24"/>
        </w:rPr>
        <w:t>DPS</w:t>
      </w:r>
      <w:r w:rsidRPr="00D90869">
        <w:rPr>
          <w:rFonts w:ascii="Arial" w:hAnsi="Arial"/>
          <w:sz w:val="24"/>
          <w:szCs w:val="24"/>
        </w:rPr>
        <w:t xml:space="preserve"> Schedule 4 (</w:t>
      </w:r>
      <w:r>
        <w:rPr>
          <w:rFonts w:ascii="Arial" w:hAnsi="Arial"/>
          <w:sz w:val="24"/>
          <w:szCs w:val="24"/>
        </w:rPr>
        <w:t>DPS</w:t>
      </w:r>
      <w:r w:rsidRPr="00D90869">
        <w:rPr>
          <w:rFonts w:ascii="Arial" w:hAnsi="Arial"/>
          <w:sz w:val="24"/>
          <w:szCs w:val="24"/>
        </w:rPr>
        <w:t xml:space="preserve"> Management), CCS shall have the right to enforce the Buyer's rights under this Schedule.</w:t>
      </w:r>
    </w:p>
    <w:p w14:paraId="5134B197" w14:textId="77777777" w:rsidR="00EB59FC" w:rsidRPr="00D90869" w:rsidRDefault="00EB59FC" w:rsidP="00EB59FC">
      <w:pPr>
        <w:pStyle w:val="GPSL2numberedclause"/>
        <w:tabs>
          <w:tab w:val="clear" w:pos="1134"/>
        </w:tabs>
        <w:ind w:left="936" w:hanging="568"/>
        <w:jc w:val="left"/>
        <w:rPr>
          <w:rFonts w:ascii="Arial" w:hAnsi="Arial"/>
          <w:sz w:val="24"/>
          <w:szCs w:val="24"/>
        </w:rPr>
      </w:pPr>
      <w:r w:rsidRPr="00D90869">
        <w:rPr>
          <w:rFonts w:ascii="Arial" w:hAnsi="Arial"/>
          <w:sz w:val="24"/>
          <w:szCs w:val="24"/>
        </w:rPr>
        <w:t>The Supplier shall comply with the requirements in this Schedule in</w:t>
      </w:r>
      <w:r>
        <w:rPr>
          <w:rFonts w:ascii="Arial" w:hAnsi="Arial"/>
          <w:sz w:val="24"/>
          <w:szCs w:val="24"/>
        </w:rPr>
        <w:t xml:space="preserve"> respect of</w:t>
      </w:r>
      <w:r w:rsidRPr="00D90869">
        <w:rPr>
          <w:rFonts w:ascii="Arial" w:hAnsi="Arial"/>
          <w:sz w:val="24"/>
          <w:szCs w:val="24"/>
        </w:rPr>
        <w:t xml:space="preserve"> the Security Management Plan</w:t>
      </w:r>
      <w:r>
        <w:rPr>
          <w:rFonts w:ascii="Arial" w:hAnsi="Arial"/>
          <w:sz w:val="24"/>
          <w:szCs w:val="24"/>
        </w:rPr>
        <w:t>. Where specified by a Buyer as part of its Order Procedure it shall also comply with the Security Policy</w:t>
      </w:r>
      <w:r w:rsidRPr="00D90869">
        <w:rPr>
          <w:rFonts w:ascii="Arial" w:hAnsi="Arial"/>
          <w:sz w:val="24"/>
          <w:szCs w:val="24"/>
        </w:rPr>
        <w:t xml:space="preserve"> and shall ensure that the Security Management Plan produced by the Supplier fully complies with the Security Policy. </w:t>
      </w:r>
    </w:p>
    <w:p w14:paraId="6D8DBD0D" w14:textId="77777777" w:rsidR="00EB59FC" w:rsidRPr="00D90869" w:rsidRDefault="00EB59FC" w:rsidP="00EB59FC">
      <w:pPr>
        <w:pStyle w:val="GPSL2numberedclause"/>
        <w:tabs>
          <w:tab w:val="clear" w:pos="1134"/>
        </w:tabs>
        <w:ind w:left="936" w:hanging="568"/>
        <w:jc w:val="left"/>
        <w:rPr>
          <w:rFonts w:ascii="Arial" w:hAnsi="Arial"/>
          <w:sz w:val="24"/>
          <w:szCs w:val="24"/>
        </w:rPr>
      </w:pPr>
      <w:r>
        <w:rPr>
          <w:rFonts w:ascii="Arial" w:hAnsi="Arial"/>
          <w:sz w:val="24"/>
          <w:szCs w:val="24"/>
        </w:rPr>
        <w:lastRenderedPageBreak/>
        <w:t>Where the Security Policy applies t</w:t>
      </w:r>
      <w:r w:rsidRPr="00D90869">
        <w:rPr>
          <w:rFonts w:ascii="Arial" w:hAnsi="Arial"/>
          <w:sz w:val="24"/>
          <w:szCs w:val="24"/>
        </w:rPr>
        <w:t>he Buyer shall notify the Supplier of any changes or proposed changes to the Security Policy.</w:t>
      </w:r>
    </w:p>
    <w:p w14:paraId="719A9BB3" w14:textId="77777777" w:rsidR="00EB59FC" w:rsidRPr="00D90869" w:rsidRDefault="00EB59FC" w:rsidP="00EB59FC">
      <w:pPr>
        <w:pStyle w:val="GPSL2numberedclause"/>
        <w:tabs>
          <w:tab w:val="clear" w:pos="1134"/>
        </w:tabs>
        <w:ind w:left="936" w:hanging="568"/>
        <w:jc w:val="left"/>
        <w:rPr>
          <w:rFonts w:ascii="Arial" w:hAnsi="Arial"/>
          <w:sz w:val="24"/>
          <w:szCs w:val="24"/>
        </w:rPr>
      </w:pPr>
      <w:r w:rsidRPr="00D90869">
        <w:rPr>
          <w:rFonts w:ascii="Arial" w:hAnsi="Arial"/>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53540528" w14:textId="77777777" w:rsidR="00EB59FC" w:rsidRPr="00D90869" w:rsidRDefault="00EB59FC" w:rsidP="00EB59FC">
      <w:pPr>
        <w:pStyle w:val="GPSL2numberedclause"/>
        <w:tabs>
          <w:tab w:val="clear" w:pos="1134"/>
        </w:tabs>
        <w:ind w:left="936" w:hanging="568"/>
        <w:jc w:val="left"/>
        <w:rPr>
          <w:rFonts w:ascii="Arial" w:hAnsi="Arial"/>
          <w:sz w:val="24"/>
          <w:szCs w:val="24"/>
        </w:rPr>
      </w:pPr>
      <w:r w:rsidRPr="00D90869">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5956B55C" w14:textId="77777777" w:rsidR="00EB59FC" w:rsidRPr="00D90869" w:rsidRDefault="00EB59FC" w:rsidP="00E06DFD">
      <w:pPr>
        <w:pStyle w:val="GPSL1SCHEDULEHeading"/>
        <w:keepNext/>
        <w:numPr>
          <w:ilvl w:val="0"/>
          <w:numId w:val="5"/>
        </w:numPr>
        <w:spacing w:before="240"/>
        <w:ind w:left="360"/>
        <w:jc w:val="left"/>
        <w:rPr>
          <w:rFonts w:ascii="Arial" w:hAnsi="Arial"/>
          <w:sz w:val="24"/>
          <w:szCs w:val="24"/>
        </w:rPr>
      </w:pPr>
      <w:r>
        <w:rPr>
          <w:rFonts w:ascii="Arial Bold" w:hAnsi="Arial Bold"/>
          <w:caps w:val="0"/>
          <w:sz w:val="24"/>
          <w:szCs w:val="24"/>
        </w:rPr>
        <w:t>Security Standards</w:t>
      </w:r>
    </w:p>
    <w:p w14:paraId="6E785E7D" w14:textId="77777777" w:rsidR="00EB59FC" w:rsidRPr="00D90869" w:rsidRDefault="00EB59FC" w:rsidP="00EB59FC">
      <w:pPr>
        <w:pStyle w:val="GPSL2numberedclause"/>
        <w:ind w:left="936" w:hanging="568"/>
        <w:jc w:val="left"/>
        <w:rPr>
          <w:rFonts w:ascii="Arial" w:hAnsi="Arial"/>
          <w:sz w:val="24"/>
          <w:szCs w:val="24"/>
        </w:rPr>
      </w:pPr>
      <w:r w:rsidRPr="00D90869">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14:paraId="1ACDD9F9" w14:textId="57DA2DF3" w:rsidR="00EB59FC" w:rsidRPr="00D90869" w:rsidRDefault="00EB59FC" w:rsidP="00EB59FC">
      <w:pPr>
        <w:pStyle w:val="GPSL2numberedclause"/>
        <w:keepNext/>
        <w:ind w:left="936" w:hanging="568"/>
        <w:jc w:val="left"/>
        <w:rPr>
          <w:rFonts w:ascii="Arial" w:hAnsi="Arial"/>
          <w:sz w:val="24"/>
          <w:szCs w:val="24"/>
        </w:rPr>
      </w:pPr>
      <w:bookmarkStart w:id="195" w:name="_Ref378071134"/>
      <w:r w:rsidRPr="00D90869">
        <w:rPr>
          <w:rFonts w:ascii="Arial" w:hAnsi="Arial"/>
          <w:sz w:val="24"/>
          <w:szCs w:val="24"/>
        </w:rPr>
        <w:t>The Supplier shall be responsible for the effective performance of its security obligations and shall at all times provide a level of security which:</w:t>
      </w:r>
      <w:bookmarkEnd w:id="195"/>
    </w:p>
    <w:p w14:paraId="662FE2F9" w14:textId="77777777" w:rsidR="00EB59FC" w:rsidRPr="00D90869" w:rsidRDefault="00EB59FC" w:rsidP="00EB59FC">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is in accordance with the Law and this Contract; </w:t>
      </w:r>
    </w:p>
    <w:p w14:paraId="5623492A" w14:textId="77777777" w:rsidR="00EB59FC" w:rsidRPr="00D90869" w:rsidRDefault="00EB59FC" w:rsidP="00EB59FC">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as a minimum demonstrates Good Industry Practice;</w:t>
      </w:r>
    </w:p>
    <w:p w14:paraId="22BAC0E1" w14:textId="77777777" w:rsidR="00EB59FC" w:rsidRPr="00D90869" w:rsidRDefault="00EB59FC" w:rsidP="00EB59FC">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meets any specific security threats of immediate relevance to the Deliverables and/or the Government Data; and</w:t>
      </w:r>
    </w:p>
    <w:p w14:paraId="71862B70" w14:textId="77777777" w:rsidR="00EB59FC" w:rsidRPr="00D90869" w:rsidRDefault="00EB59FC" w:rsidP="00EB59FC">
      <w:pPr>
        <w:pStyle w:val="GPSL3numberedclause"/>
        <w:tabs>
          <w:tab w:val="clear" w:pos="1985"/>
          <w:tab w:val="clear" w:pos="2127"/>
        </w:tabs>
        <w:ind w:left="1620"/>
        <w:jc w:val="left"/>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specified by the Buyer in accordance with paragraph 2.2 </w:t>
      </w:r>
      <w:r w:rsidRPr="00D90869">
        <w:rPr>
          <w:rFonts w:ascii="Arial" w:hAnsi="Arial"/>
          <w:sz w:val="24"/>
          <w:szCs w:val="24"/>
        </w:rPr>
        <w:t>complies with the Security Policy and the ICT Policy.</w:t>
      </w:r>
    </w:p>
    <w:p w14:paraId="433D4E44" w14:textId="77777777" w:rsidR="00EB59FC" w:rsidRPr="00D90869" w:rsidRDefault="00EB59FC" w:rsidP="00EB59FC">
      <w:pPr>
        <w:pStyle w:val="GPSL2numberedclause"/>
        <w:tabs>
          <w:tab w:val="clear" w:pos="1134"/>
        </w:tabs>
        <w:ind w:left="936" w:hanging="568"/>
        <w:jc w:val="left"/>
        <w:rPr>
          <w:rFonts w:ascii="Arial" w:hAnsi="Arial"/>
          <w:sz w:val="24"/>
          <w:szCs w:val="24"/>
        </w:rPr>
      </w:pP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_Ref378071134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3.2</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21F053CE" w14:textId="77777777" w:rsidR="00EB59FC" w:rsidRPr="00D90869" w:rsidRDefault="00EB59FC" w:rsidP="00EB59FC">
      <w:pPr>
        <w:pStyle w:val="GPSL2numberedclause"/>
        <w:tabs>
          <w:tab w:val="clear" w:pos="1134"/>
        </w:tabs>
        <w:ind w:left="936" w:hanging="568"/>
        <w:jc w:val="left"/>
        <w:rPr>
          <w:rFonts w:ascii="Arial" w:hAnsi="Arial"/>
          <w:sz w:val="24"/>
          <w:szCs w:val="24"/>
        </w:rPr>
      </w:pPr>
      <w:r w:rsidRPr="00D90869">
        <w:rPr>
          <w:rFonts w:ascii="Arial" w:hAnsi="Arial"/>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sidRPr="00D90869">
        <w:rPr>
          <w:rFonts w:ascii="Arial" w:hAnsi="Arial"/>
          <w:sz w:val="24"/>
          <w:szCs w:val="24"/>
        </w:rPr>
        <w:t>advise</w:t>
      </w:r>
      <w:proofErr w:type="gramEnd"/>
      <w:r w:rsidRPr="00D90869">
        <w:rPr>
          <w:rFonts w:ascii="Arial" w:hAnsi="Arial"/>
          <w:sz w:val="24"/>
          <w:szCs w:val="24"/>
        </w:rPr>
        <w:t xml:space="preserve"> the Supplier which provision the Supplier shall be required to comply with.</w:t>
      </w:r>
    </w:p>
    <w:p w14:paraId="1BCBDC28" w14:textId="77777777" w:rsidR="00EB59FC" w:rsidRPr="00D90869" w:rsidRDefault="00EB59FC" w:rsidP="00E06DFD">
      <w:pPr>
        <w:pStyle w:val="GPSL1SCHEDULEHeading"/>
        <w:keepNext/>
        <w:numPr>
          <w:ilvl w:val="0"/>
          <w:numId w:val="5"/>
        </w:numPr>
        <w:spacing w:before="240"/>
        <w:ind w:left="360"/>
        <w:jc w:val="left"/>
        <w:rPr>
          <w:rFonts w:ascii="Arial" w:hAnsi="Arial"/>
          <w:sz w:val="24"/>
          <w:szCs w:val="24"/>
        </w:rPr>
      </w:pPr>
      <w:r>
        <w:rPr>
          <w:rFonts w:ascii="Arial" w:hAnsi="Arial"/>
          <w:sz w:val="24"/>
          <w:szCs w:val="24"/>
        </w:rPr>
        <w:t>S</w:t>
      </w:r>
      <w:r>
        <w:rPr>
          <w:rFonts w:ascii="Arial Bold" w:hAnsi="Arial Bold"/>
          <w:caps w:val="0"/>
          <w:sz w:val="24"/>
          <w:szCs w:val="24"/>
        </w:rPr>
        <w:t>ecurity Management Plan</w:t>
      </w:r>
    </w:p>
    <w:p w14:paraId="76C9A798" w14:textId="210436AD" w:rsidR="00EB59FC" w:rsidRPr="00D90869" w:rsidRDefault="00EB59FC" w:rsidP="00EB59FC">
      <w:pPr>
        <w:pStyle w:val="GPSL2numberedclause"/>
        <w:keepNext/>
        <w:ind w:left="936" w:hanging="568"/>
        <w:jc w:val="left"/>
        <w:rPr>
          <w:rFonts w:ascii="Arial" w:hAnsi="Arial"/>
          <w:b/>
          <w:sz w:val="24"/>
          <w:szCs w:val="24"/>
        </w:rPr>
      </w:pPr>
      <w:bookmarkStart w:id="196" w:name="_Toc348712399"/>
      <w:bookmarkStart w:id="197" w:name="_Ref490128894"/>
      <w:r w:rsidRPr="00D90869">
        <w:rPr>
          <w:rFonts w:ascii="Arial" w:hAnsi="Arial"/>
          <w:b/>
          <w:sz w:val="24"/>
          <w:szCs w:val="24"/>
        </w:rPr>
        <w:t>Introduction</w:t>
      </w:r>
      <w:bookmarkEnd w:id="196"/>
      <w:bookmarkEnd w:id="197"/>
    </w:p>
    <w:p w14:paraId="312F73D9" w14:textId="18A40F39" w:rsidR="00EB59FC" w:rsidRPr="00D90869" w:rsidRDefault="00EB59FC" w:rsidP="00EB59FC">
      <w:pPr>
        <w:pStyle w:val="GPSL3numberedclause"/>
        <w:tabs>
          <w:tab w:val="clear" w:pos="1985"/>
          <w:tab w:val="clear" w:pos="2127"/>
        </w:tabs>
        <w:ind w:left="1620"/>
        <w:jc w:val="left"/>
        <w:rPr>
          <w:rFonts w:ascii="Arial" w:hAnsi="Arial"/>
          <w:sz w:val="24"/>
          <w:szCs w:val="24"/>
        </w:rPr>
      </w:pPr>
      <w:bookmarkStart w:id="198" w:name="_Toc348712400"/>
      <w:r w:rsidRPr="00D90869">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198"/>
    </w:p>
    <w:p w14:paraId="047C089A" w14:textId="0AA5D2CD" w:rsidR="00EB59FC" w:rsidRPr="00D90869" w:rsidRDefault="00EB59FC" w:rsidP="00EB59FC">
      <w:pPr>
        <w:pStyle w:val="GPSL2numberedclause"/>
        <w:keepNext/>
        <w:ind w:left="936" w:hanging="568"/>
        <w:jc w:val="left"/>
        <w:rPr>
          <w:rFonts w:ascii="Arial" w:hAnsi="Arial"/>
          <w:b/>
          <w:sz w:val="24"/>
          <w:szCs w:val="24"/>
        </w:rPr>
      </w:pPr>
      <w:bookmarkStart w:id="199" w:name="_Ref321324153"/>
      <w:bookmarkStart w:id="200" w:name="_Toc348712407"/>
      <w:r w:rsidRPr="00D90869">
        <w:rPr>
          <w:rFonts w:ascii="Arial" w:hAnsi="Arial"/>
          <w:b/>
          <w:sz w:val="24"/>
          <w:szCs w:val="24"/>
        </w:rPr>
        <w:lastRenderedPageBreak/>
        <w:t>Content of the Security Management Plan</w:t>
      </w:r>
      <w:bookmarkEnd w:id="199"/>
      <w:bookmarkEnd w:id="200"/>
    </w:p>
    <w:p w14:paraId="2562BB56" w14:textId="77777777" w:rsidR="00EB59FC" w:rsidRPr="00D90869" w:rsidRDefault="00EB59FC" w:rsidP="00EB59FC">
      <w:pPr>
        <w:pStyle w:val="GPSL3numberedclause"/>
        <w:keepNext/>
        <w:tabs>
          <w:tab w:val="clear" w:pos="1985"/>
          <w:tab w:val="clear" w:pos="2127"/>
        </w:tabs>
        <w:ind w:left="1620"/>
        <w:jc w:val="left"/>
        <w:rPr>
          <w:rFonts w:ascii="Arial" w:hAnsi="Arial"/>
          <w:sz w:val="24"/>
          <w:szCs w:val="24"/>
        </w:rPr>
      </w:pPr>
      <w:bookmarkStart w:id="201" w:name="_Toc348712408"/>
      <w:r w:rsidRPr="00D90869">
        <w:rPr>
          <w:rFonts w:ascii="Arial" w:hAnsi="Arial"/>
          <w:sz w:val="24"/>
          <w:szCs w:val="24"/>
        </w:rPr>
        <w:t>The Security Management Plan shall:</w:t>
      </w:r>
    </w:p>
    <w:p w14:paraId="57B99F58" w14:textId="77777777" w:rsidR="00EB59FC" w:rsidRPr="00D90869" w:rsidRDefault="00EB59FC" w:rsidP="00EB59FC">
      <w:pPr>
        <w:pStyle w:val="GPSL4numberedclause"/>
        <w:tabs>
          <w:tab w:val="clear" w:pos="1985"/>
        </w:tabs>
        <w:ind w:left="2160" w:hanging="540"/>
        <w:jc w:val="left"/>
        <w:rPr>
          <w:rFonts w:ascii="Arial" w:hAnsi="Arial"/>
          <w:sz w:val="24"/>
          <w:szCs w:val="24"/>
        </w:rPr>
      </w:pPr>
      <w:proofErr w:type="gramStart"/>
      <w:r w:rsidRPr="00D90869">
        <w:rPr>
          <w:rFonts w:ascii="Arial" w:hAnsi="Arial"/>
          <w:sz w:val="24"/>
          <w:szCs w:val="24"/>
        </w:rPr>
        <w:t>comply</w:t>
      </w:r>
      <w:proofErr w:type="gramEnd"/>
      <w:r w:rsidRPr="00D90869">
        <w:rPr>
          <w:rFonts w:ascii="Arial" w:hAnsi="Arial"/>
          <w:sz w:val="24"/>
          <w:szCs w:val="24"/>
        </w:rPr>
        <w:t xml:space="preserve"> with the principles of security set out in Paragraph </w:t>
      </w:r>
      <w:r w:rsidRPr="00D90869">
        <w:rPr>
          <w:rFonts w:ascii="Arial" w:hAnsi="Arial"/>
          <w:sz w:val="24"/>
          <w:szCs w:val="24"/>
        </w:rPr>
        <w:fldChar w:fldCharType="begin"/>
      </w:r>
      <w:r w:rsidRPr="00D90869">
        <w:rPr>
          <w:rFonts w:ascii="Arial" w:hAnsi="Arial"/>
          <w:sz w:val="24"/>
          <w:szCs w:val="24"/>
        </w:rPr>
        <w:instrText xml:space="preserve"> REF _Ref378078920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b/>
          <w:bCs/>
          <w:sz w:val="24"/>
          <w:szCs w:val="24"/>
          <w:lang w:val="en-US"/>
        </w:rPr>
        <w:t>Error! Reference source not found.</w:t>
      </w:r>
      <w:r w:rsidRPr="00D90869">
        <w:rPr>
          <w:rFonts w:ascii="Arial" w:hAnsi="Arial"/>
          <w:sz w:val="24"/>
          <w:szCs w:val="24"/>
        </w:rPr>
        <w:fldChar w:fldCharType="end"/>
      </w:r>
      <w:r w:rsidRPr="00D90869">
        <w:rPr>
          <w:rFonts w:ascii="Arial" w:hAnsi="Arial"/>
          <w:sz w:val="24"/>
          <w:szCs w:val="24"/>
        </w:rPr>
        <w:t xml:space="preserve"> and any other provisions of this Contract relevant to security;</w:t>
      </w:r>
    </w:p>
    <w:p w14:paraId="0722C94A"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sz w:val="24"/>
          <w:szCs w:val="24"/>
        </w:rPr>
        <w:t>identify the necessary delegated organisational roles for those responsible for ensuring it is complied with by the Supplier;</w:t>
      </w:r>
    </w:p>
    <w:p w14:paraId="5C90D8F3"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3BDFBD8A"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bCs/>
          <w:sz w:val="24"/>
          <w:szCs w:val="24"/>
        </w:rPr>
        <w:t>be developed to protect all aspects of the Deliverables</w:t>
      </w:r>
      <w:r w:rsidRPr="00D90869">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1773A1E"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201"/>
      <w:r w:rsidRPr="00D90869">
        <w:rPr>
          <w:rFonts w:ascii="Arial" w:hAnsi="Arial"/>
          <w:sz w:val="24"/>
          <w:szCs w:val="24"/>
        </w:rPr>
        <w:t>Contract;</w:t>
      </w:r>
    </w:p>
    <w:p w14:paraId="25FD425A" w14:textId="77777777" w:rsidR="00EB59FC" w:rsidRPr="00D90869" w:rsidRDefault="00EB59FC" w:rsidP="00EB59FC">
      <w:pPr>
        <w:pStyle w:val="GPSL4numberedclause"/>
        <w:tabs>
          <w:tab w:val="clear" w:pos="1985"/>
        </w:tabs>
        <w:ind w:left="2160" w:hanging="540"/>
        <w:jc w:val="left"/>
        <w:rPr>
          <w:rFonts w:ascii="Arial" w:hAnsi="Arial"/>
          <w:sz w:val="24"/>
          <w:szCs w:val="24"/>
        </w:rPr>
      </w:pPr>
      <w:bookmarkStart w:id="202" w:name="_Toc348712409"/>
      <w:r w:rsidRPr="00D90869">
        <w:rPr>
          <w:rFonts w:ascii="Arial" w:hAnsi="Arial"/>
          <w:sz w:val="24"/>
          <w:szCs w:val="24"/>
        </w:rPr>
        <w:t>set out the plans for transitioning all security arrangements and responsibilities for the Supplier to meet the full obligations of the security requirements set out in this Contract and</w:t>
      </w:r>
      <w:r>
        <w:rPr>
          <w:rFonts w:ascii="Arial" w:hAnsi="Arial"/>
          <w:sz w:val="24"/>
          <w:szCs w:val="24"/>
        </w:rPr>
        <w:t>, where necessary in accordance with paragraph 2.2</w:t>
      </w:r>
      <w:r w:rsidRPr="00D90869">
        <w:rPr>
          <w:rFonts w:ascii="Arial" w:hAnsi="Arial"/>
          <w:sz w:val="24"/>
          <w:szCs w:val="24"/>
        </w:rPr>
        <w:t xml:space="preserve"> the Security Policy</w:t>
      </w:r>
      <w:bookmarkEnd w:id="202"/>
      <w:r w:rsidRPr="00D90869">
        <w:rPr>
          <w:rFonts w:ascii="Arial" w:hAnsi="Arial"/>
          <w:sz w:val="24"/>
          <w:szCs w:val="24"/>
        </w:rPr>
        <w:t>; and</w:t>
      </w:r>
    </w:p>
    <w:p w14:paraId="7FE74C09" w14:textId="323BF3E2" w:rsidR="00EB59FC" w:rsidRPr="00D90869" w:rsidRDefault="00EB59FC" w:rsidP="00EB59FC">
      <w:pPr>
        <w:pStyle w:val="GPSL4numberedclause"/>
        <w:tabs>
          <w:tab w:val="clear" w:pos="1985"/>
        </w:tabs>
        <w:ind w:left="2160" w:hanging="540"/>
        <w:jc w:val="left"/>
        <w:rPr>
          <w:rFonts w:ascii="Arial" w:hAnsi="Arial"/>
          <w:sz w:val="24"/>
          <w:szCs w:val="24"/>
        </w:rPr>
      </w:pPr>
      <w:bookmarkStart w:id="203" w:name="_Toc348712410"/>
      <w:r w:rsidRPr="00D90869">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203"/>
    </w:p>
    <w:p w14:paraId="675CF133" w14:textId="74A66DB0" w:rsidR="00EB59FC" w:rsidRPr="00D90869" w:rsidRDefault="00EB59FC" w:rsidP="00EB59FC">
      <w:pPr>
        <w:pStyle w:val="GPSL2numberedclause"/>
        <w:keepNext/>
        <w:tabs>
          <w:tab w:val="clear" w:pos="1134"/>
        </w:tabs>
        <w:ind w:left="936" w:hanging="568"/>
        <w:jc w:val="left"/>
        <w:rPr>
          <w:rFonts w:ascii="Arial" w:hAnsi="Arial"/>
          <w:b/>
          <w:sz w:val="24"/>
          <w:szCs w:val="24"/>
        </w:rPr>
      </w:pPr>
      <w:bookmarkStart w:id="204" w:name="_Toc348712404"/>
      <w:bookmarkStart w:id="205" w:name="_Ref349210623"/>
      <w:r w:rsidRPr="00D90869">
        <w:rPr>
          <w:rFonts w:ascii="Arial" w:hAnsi="Arial"/>
          <w:b/>
          <w:sz w:val="24"/>
          <w:szCs w:val="24"/>
        </w:rPr>
        <w:t>Development of the Security Management Plan</w:t>
      </w:r>
      <w:bookmarkEnd w:id="204"/>
      <w:bookmarkEnd w:id="205"/>
    </w:p>
    <w:p w14:paraId="739E1C26" w14:textId="77777777" w:rsidR="00EB59FC" w:rsidRPr="00D90869" w:rsidRDefault="00EB59FC" w:rsidP="00EB59FC">
      <w:pPr>
        <w:pStyle w:val="GPSL3numberedclause"/>
        <w:tabs>
          <w:tab w:val="clear" w:pos="1985"/>
          <w:tab w:val="clear" w:pos="2127"/>
        </w:tabs>
        <w:ind w:left="1620"/>
        <w:jc w:val="left"/>
        <w:rPr>
          <w:rFonts w:ascii="Arial" w:hAnsi="Arial"/>
          <w:sz w:val="24"/>
          <w:szCs w:val="24"/>
        </w:rPr>
      </w:pPr>
      <w:bookmarkStart w:id="206" w:name="_Ref378082723"/>
      <w:bookmarkStart w:id="207" w:name="_Toc348712405"/>
      <w:bookmarkStart w:id="208" w:name="_Ref378077588"/>
      <w:r w:rsidRPr="00D90869">
        <w:rPr>
          <w:rFonts w:ascii="Arial" w:hAnsi="Arial"/>
          <w:sz w:val="24"/>
          <w:szCs w:val="24"/>
        </w:rPr>
        <w:t>Within twenty (20)</w:t>
      </w:r>
      <w:r w:rsidRPr="00D90869">
        <w:rPr>
          <w:rFonts w:ascii="Arial" w:hAnsi="Arial"/>
          <w:b/>
          <w:sz w:val="24"/>
          <w:szCs w:val="24"/>
        </w:rPr>
        <w:t xml:space="preserve"> </w:t>
      </w:r>
      <w:r w:rsidRPr="00D90869">
        <w:rPr>
          <w:rFonts w:ascii="Arial" w:hAnsi="Arial"/>
          <w:sz w:val="24"/>
          <w:szCs w:val="24"/>
        </w:rPr>
        <w:t xml:space="preserve">Working Days after the Start Date and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xml:space="preserve">, the Supplier shall prepare and deliver to the Buyer for Approval a fully complete and up to date </w:t>
      </w:r>
      <w:r w:rsidRPr="00D90869">
        <w:rPr>
          <w:rFonts w:ascii="Arial" w:hAnsi="Arial"/>
          <w:sz w:val="24"/>
          <w:szCs w:val="24"/>
        </w:rPr>
        <w:lastRenderedPageBreak/>
        <w:t>Security Management Plan which will be based on the draft Security Management Plan.</w:t>
      </w:r>
      <w:bookmarkEnd w:id="206"/>
      <w:r w:rsidRPr="00D90869">
        <w:rPr>
          <w:rFonts w:ascii="Arial" w:hAnsi="Arial"/>
          <w:sz w:val="24"/>
          <w:szCs w:val="24"/>
        </w:rPr>
        <w:t xml:space="preserve"> </w:t>
      </w:r>
    </w:p>
    <w:p w14:paraId="13AAC9DB" w14:textId="77777777" w:rsidR="00EB59FC" w:rsidRPr="00D90869" w:rsidRDefault="00EB59FC" w:rsidP="00EB59FC">
      <w:pPr>
        <w:pStyle w:val="GPSL3numberedclause"/>
        <w:tabs>
          <w:tab w:val="clear" w:pos="1985"/>
          <w:tab w:val="clear" w:pos="2127"/>
        </w:tabs>
        <w:ind w:left="1620"/>
        <w:jc w:val="left"/>
        <w:rPr>
          <w:rFonts w:ascii="Arial" w:hAnsi="Arial"/>
          <w:sz w:val="24"/>
          <w:szCs w:val="24"/>
        </w:rPr>
      </w:pPr>
      <w:bookmarkStart w:id="209" w:name="_Ref378081114"/>
      <w:r w:rsidRPr="00D90869">
        <w:rPr>
          <w:rFonts w:ascii="Arial" w:hAnsi="Arial"/>
          <w:sz w:val="24"/>
          <w:szCs w:val="24"/>
        </w:rPr>
        <w:t xml:space="preserve">If the Security Management Plan submitted to the Buyer in accordance with Paragraph </w:t>
      </w:r>
      <w:r w:rsidRPr="00D90869">
        <w:rPr>
          <w:rFonts w:ascii="Arial" w:hAnsi="Arial"/>
          <w:sz w:val="24"/>
          <w:szCs w:val="24"/>
        </w:rPr>
        <w:fldChar w:fldCharType="begin"/>
      </w:r>
      <w:r w:rsidRPr="00D90869">
        <w:rPr>
          <w:rFonts w:ascii="Arial" w:hAnsi="Arial"/>
          <w:sz w:val="24"/>
          <w:szCs w:val="24"/>
        </w:rPr>
        <w:instrText xml:space="preserve"> REF _Ref378082723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4.3.1</w:t>
      </w:r>
      <w:r w:rsidRPr="00D90869">
        <w:rPr>
          <w:rFonts w:ascii="Arial" w:hAnsi="Arial"/>
          <w:sz w:val="24"/>
          <w:szCs w:val="24"/>
        </w:rPr>
        <w:fldChar w:fldCharType="end"/>
      </w:r>
      <w:r w:rsidRPr="00D90869">
        <w:rPr>
          <w:rFonts w:ascii="Arial" w:hAnsi="Arial"/>
          <w:sz w:val="24"/>
          <w:szCs w:val="24"/>
        </w:rPr>
        <w:t xml:space="preserve">, or any subsequent revision to it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is Approved it will be adopted immediately and will replace the previous version of the Security Management Plan and thereafter operated and maintained in accordance with this Schedule.</w:t>
      </w:r>
      <w:bookmarkStart w:id="210" w:name="_Toc348712406"/>
      <w:bookmarkStart w:id="211" w:name="_Ref349211056"/>
      <w:bookmarkStart w:id="212" w:name="_Ref349211087"/>
      <w:bookmarkEnd w:id="207"/>
      <w:bookmarkEnd w:id="208"/>
      <w:r w:rsidRPr="00D90869">
        <w:rPr>
          <w:rFonts w:ascii="Arial" w:hAnsi="Arial"/>
          <w:sz w:val="24"/>
          <w:szCs w:val="24"/>
        </w:rPr>
        <w:t xml:space="preserve">  If the Security Management Plan is </w:t>
      </w:r>
      <w:r w:rsidRPr="00D90869">
        <w:rPr>
          <w:rFonts w:ascii="Arial" w:eastAsia="STZhongsong" w:hAnsi="Arial"/>
          <w:sz w:val="24"/>
          <w:szCs w:val="24"/>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sidRPr="00D90869">
        <w:rPr>
          <w:rFonts w:ascii="Arial" w:eastAsia="STZhongsong" w:hAnsi="Arial"/>
          <w:sz w:val="24"/>
          <w:szCs w:val="24"/>
        </w:rPr>
        <w:t>possible and</w:t>
      </w:r>
      <w:proofErr w:type="gramEnd"/>
      <w:r w:rsidRPr="00D90869">
        <w:rPr>
          <w:rFonts w:ascii="Arial" w:eastAsia="STZhongsong" w:hAnsi="Arial"/>
          <w:sz w:val="24"/>
          <w:szCs w:val="24"/>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209"/>
      <w:r w:rsidRPr="00D90869">
        <w:rPr>
          <w:rFonts w:ascii="Arial" w:eastAsia="STZhongsong" w:hAnsi="Arial"/>
          <w:sz w:val="24"/>
          <w:szCs w:val="24"/>
        </w:rPr>
        <w:t xml:space="preserve"> </w:t>
      </w:r>
    </w:p>
    <w:p w14:paraId="1A0E8757" w14:textId="1A72B09E" w:rsidR="00EB59FC" w:rsidRPr="00D90869" w:rsidRDefault="00EB59FC" w:rsidP="00EB59FC">
      <w:pPr>
        <w:pStyle w:val="GPSL3numberedclause"/>
        <w:tabs>
          <w:tab w:val="clear" w:pos="1985"/>
          <w:tab w:val="clear" w:pos="2127"/>
        </w:tabs>
        <w:ind w:left="1620"/>
        <w:jc w:val="left"/>
        <w:rPr>
          <w:rFonts w:ascii="Arial" w:hAnsi="Arial"/>
          <w:sz w:val="24"/>
          <w:szCs w:val="24"/>
        </w:rPr>
      </w:pPr>
      <w:bookmarkStart w:id="213" w:name="_Ref378081122"/>
      <w:r w:rsidRPr="00D90869">
        <w:rPr>
          <w:rFonts w:ascii="Arial" w:eastAsia="STZhongsong" w:hAnsi="Arial"/>
          <w:sz w:val="24"/>
          <w:szCs w:val="24"/>
        </w:rPr>
        <w:t xml:space="preserve">The Buyer shall not unreasonably withhold or delay its decision to Approve or not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_Ref349211056 \n \h  \* MERGEFORMAT </w:instrText>
      </w:r>
      <w:r w:rsidRPr="00D90869">
        <w:rPr>
          <w:rFonts w:ascii="Arial" w:hAnsi="Arial"/>
          <w:sz w:val="24"/>
          <w:szCs w:val="24"/>
        </w:rPr>
      </w:r>
      <w:r w:rsidRPr="00D90869">
        <w:rPr>
          <w:rFonts w:ascii="Arial" w:hAnsi="Arial"/>
          <w:sz w:val="24"/>
          <w:szCs w:val="24"/>
        </w:rPr>
        <w:fldChar w:fldCharType="separate"/>
      </w:r>
      <w:r w:rsidRPr="00043EAC">
        <w:rPr>
          <w:rStyle w:val="GPSL3numberedclauseChar"/>
          <w:rFonts w:ascii="Arial" w:hAnsi="Arial"/>
        </w:rPr>
        <w:t>4.3.2</w:t>
      </w:r>
      <w:r w:rsidRPr="00D90869">
        <w:rPr>
          <w:rFonts w:ascii="Arial" w:hAnsi="Arial"/>
          <w:sz w:val="24"/>
          <w:szCs w:val="24"/>
        </w:rPr>
        <w:fldChar w:fldCharType="end"/>
      </w:r>
      <w:r w:rsidRPr="00D90869">
        <w:rPr>
          <w:rFonts w:ascii="Arial" w:hAnsi="Arial"/>
          <w:sz w:val="24"/>
          <w:szCs w:val="24"/>
        </w:rPr>
        <w:t xml:space="preserve">.  However a refusal by the Buyer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_Ref321324153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210"/>
      <w:bookmarkEnd w:id="211"/>
      <w:bookmarkEnd w:id="212"/>
      <w:bookmarkEnd w:id="213"/>
    </w:p>
    <w:p w14:paraId="3A6AD199" w14:textId="77777777" w:rsidR="00EB59FC" w:rsidRPr="00D90869" w:rsidRDefault="00EB59FC" w:rsidP="00EB59FC">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_Ref378081114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4.3.2</w:t>
      </w:r>
      <w:r w:rsidRPr="00D90869">
        <w:rPr>
          <w:rFonts w:ascii="Arial" w:hAnsi="Arial"/>
          <w:sz w:val="24"/>
          <w:szCs w:val="24"/>
        </w:rPr>
        <w:fldChar w:fldCharType="end"/>
      </w:r>
      <w:r w:rsidRPr="00D90869">
        <w:rPr>
          <w:rFonts w:ascii="Arial" w:hAnsi="Arial"/>
          <w:sz w:val="24"/>
          <w:szCs w:val="24"/>
        </w:rPr>
        <w:t xml:space="preserve"> or of any change to the Security Management Plan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xml:space="preserve"> shall not relieve the Supplier of its obligations under this Schedule. </w:t>
      </w:r>
    </w:p>
    <w:p w14:paraId="2EF7AEE1" w14:textId="3A51FFA1" w:rsidR="00EB59FC" w:rsidRPr="00D90869" w:rsidRDefault="00EB59FC" w:rsidP="00EB59FC">
      <w:pPr>
        <w:pStyle w:val="GPSL2numberedclause"/>
        <w:keepNext/>
        <w:tabs>
          <w:tab w:val="clear" w:pos="1134"/>
        </w:tabs>
        <w:ind w:left="936" w:hanging="568"/>
        <w:jc w:val="left"/>
        <w:rPr>
          <w:rFonts w:ascii="Arial" w:hAnsi="Arial"/>
          <w:b/>
          <w:sz w:val="24"/>
          <w:szCs w:val="24"/>
        </w:rPr>
      </w:pPr>
      <w:bookmarkStart w:id="214" w:name="_Ref321324115"/>
      <w:bookmarkStart w:id="215" w:name="_Toc348712411"/>
      <w:r w:rsidRPr="00D90869">
        <w:rPr>
          <w:rFonts w:ascii="Arial" w:hAnsi="Arial"/>
          <w:b/>
          <w:sz w:val="24"/>
          <w:szCs w:val="24"/>
        </w:rPr>
        <w:t>Amendment of the Security Management Plan</w:t>
      </w:r>
      <w:bookmarkEnd w:id="214"/>
      <w:bookmarkEnd w:id="215"/>
    </w:p>
    <w:p w14:paraId="6EFCAE79" w14:textId="37657286" w:rsidR="00EB59FC" w:rsidRPr="00D90869" w:rsidRDefault="00EB59FC" w:rsidP="00EB59FC">
      <w:pPr>
        <w:pStyle w:val="GPSL3numberedclause"/>
        <w:keepNext/>
        <w:tabs>
          <w:tab w:val="clear" w:pos="1985"/>
          <w:tab w:val="clear" w:pos="2127"/>
        </w:tabs>
        <w:ind w:left="1620"/>
        <w:jc w:val="left"/>
        <w:rPr>
          <w:rFonts w:ascii="Arial" w:hAnsi="Arial"/>
          <w:sz w:val="24"/>
          <w:szCs w:val="24"/>
        </w:rPr>
      </w:pPr>
      <w:bookmarkStart w:id="216" w:name="_Toc348712412"/>
      <w:bookmarkStart w:id="217" w:name="_Ref378081351"/>
      <w:r w:rsidRPr="00D90869">
        <w:rPr>
          <w:rFonts w:ascii="Arial" w:hAnsi="Arial"/>
          <w:sz w:val="24"/>
          <w:szCs w:val="24"/>
        </w:rPr>
        <w:t>The Security Management Plan shall be fully reviewed and updated by the Supplier at least annually to reflect:</w:t>
      </w:r>
      <w:bookmarkEnd w:id="216"/>
      <w:bookmarkEnd w:id="217"/>
    </w:p>
    <w:p w14:paraId="6EBE55C2"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sz w:val="24"/>
          <w:szCs w:val="24"/>
        </w:rPr>
        <w:t>emerging changes in Good Industry Practice;</w:t>
      </w:r>
    </w:p>
    <w:p w14:paraId="16ECF2C8"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sz w:val="24"/>
          <w:szCs w:val="24"/>
        </w:rPr>
        <w:t xml:space="preserve">any change or proposed change to the Deliverables and/or associated processes; </w:t>
      </w:r>
    </w:p>
    <w:p w14:paraId="1B2AAD83" w14:textId="77777777" w:rsidR="00EB59FC" w:rsidRPr="00D90869" w:rsidRDefault="00EB59FC" w:rsidP="00EB59FC">
      <w:pPr>
        <w:pStyle w:val="GPSL4numberedclause"/>
        <w:tabs>
          <w:tab w:val="clear" w:pos="1985"/>
        </w:tabs>
        <w:ind w:left="2160" w:hanging="540"/>
        <w:jc w:val="left"/>
        <w:rPr>
          <w:rFonts w:ascii="Arial" w:hAnsi="Arial"/>
          <w:sz w:val="24"/>
          <w:szCs w:val="24"/>
        </w:rPr>
      </w:pPr>
      <w:r>
        <w:rPr>
          <w:rFonts w:ascii="Arial" w:hAnsi="Arial"/>
          <w:sz w:val="24"/>
          <w:szCs w:val="24"/>
        </w:rPr>
        <w:t xml:space="preserve">where necessary in accordance with paragraph 2.2, </w:t>
      </w:r>
      <w:r w:rsidRPr="00D90869">
        <w:rPr>
          <w:rFonts w:ascii="Arial" w:hAnsi="Arial"/>
          <w:sz w:val="24"/>
          <w:szCs w:val="24"/>
        </w:rPr>
        <w:t xml:space="preserve">any change to the Security Policy; </w:t>
      </w:r>
    </w:p>
    <w:p w14:paraId="4F4F3FAC"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sz w:val="24"/>
          <w:szCs w:val="24"/>
        </w:rPr>
        <w:t>any new perceived or changed security threats; and</w:t>
      </w:r>
    </w:p>
    <w:p w14:paraId="2E4A9575" w14:textId="77777777" w:rsidR="00EB59FC" w:rsidRPr="00D90869" w:rsidRDefault="00EB59FC" w:rsidP="00EB59FC">
      <w:pPr>
        <w:pStyle w:val="GPSL4numberedclause"/>
        <w:tabs>
          <w:tab w:val="clear" w:pos="1985"/>
        </w:tabs>
        <w:ind w:left="2160" w:hanging="540"/>
        <w:jc w:val="left"/>
        <w:rPr>
          <w:rFonts w:ascii="Arial" w:hAnsi="Arial"/>
          <w:sz w:val="24"/>
          <w:szCs w:val="24"/>
        </w:rPr>
      </w:pPr>
      <w:proofErr w:type="gramStart"/>
      <w:r w:rsidRPr="00D90869">
        <w:rPr>
          <w:rFonts w:ascii="Arial" w:hAnsi="Arial"/>
          <w:sz w:val="24"/>
          <w:szCs w:val="24"/>
        </w:rPr>
        <w:t>any</w:t>
      </w:r>
      <w:proofErr w:type="gramEnd"/>
      <w:r w:rsidRPr="00D90869">
        <w:rPr>
          <w:rFonts w:ascii="Arial" w:hAnsi="Arial"/>
          <w:sz w:val="24"/>
          <w:szCs w:val="24"/>
        </w:rPr>
        <w:t xml:space="preserve"> reasonable change in requirements requested by the Buyer.</w:t>
      </w:r>
    </w:p>
    <w:p w14:paraId="7E547986" w14:textId="18CC8CC0" w:rsidR="00EB59FC" w:rsidRPr="00D90869" w:rsidRDefault="00EB59FC" w:rsidP="00EB59FC">
      <w:pPr>
        <w:pStyle w:val="GPSL3numberedclause"/>
        <w:tabs>
          <w:tab w:val="clear" w:pos="1985"/>
          <w:tab w:val="clear" w:pos="2127"/>
        </w:tabs>
        <w:ind w:left="1620"/>
        <w:jc w:val="left"/>
        <w:rPr>
          <w:rFonts w:ascii="Arial" w:hAnsi="Arial"/>
          <w:sz w:val="24"/>
          <w:szCs w:val="24"/>
        </w:rPr>
      </w:pPr>
      <w:bookmarkStart w:id="218" w:name="_Toc348712413"/>
      <w:r w:rsidRPr="00D90869">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218"/>
    </w:p>
    <w:p w14:paraId="09C70996"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sz w:val="24"/>
          <w:szCs w:val="24"/>
        </w:rPr>
        <w:t>suggested improvements to the effectiveness of the Security Management Plan;</w:t>
      </w:r>
    </w:p>
    <w:p w14:paraId="33C7755E" w14:textId="77777777" w:rsidR="00EB59FC" w:rsidRPr="00D90869" w:rsidRDefault="00EB59FC" w:rsidP="00EB59FC">
      <w:pPr>
        <w:pStyle w:val="GPSL4numberedclause"/>
        <w:tabs>
          <w:tab w:val="clear" w:pos="1985"/>
        </w:tabs>
        <w:ind w:left="2160" w:hanging="540"/>
        <w:jc w:val="left"/>
        <w:rPr>
          <w:rFonts w:ascii="Arial" w:hAnsi="Arial"/>
          <w:sz w:val="24"/>
          <w:szCs w:val="24"/>
        </w:rPr>
      </w:pPr>
      <w:r w:rsidRPr="00D90869">
        <w:rPr>
          <w:rFonts w:ascii="Arial" w:hAnsi="Arial"/>
          <w:sz w:val="24"/>
          <w:szCs w:val="24"/>
        </w:rPr>
        <w:lastRenderedPageBreak/>
        <w:t>updates to the risk assessments; and</w:t>
      </w:r>
    </w:p>
    <w:p w14:paraId="05EE61A2" w14:textId="77777777" w:rsidR="00EB59FC" w:rsidRPr="00D90869" w:rsidRDefault="00EB59FC" w:rsidP="00EB59FC">
      <w:pPr>
        <w:pStyle w:val="GPSL4numberedclause"/>
        <w:tabs>
          <w:tab w:val="clear" w:pos="1985"/>
        </w:tabs>
        <w:ind w:left="2160" w:hanging="540"/>
        <w:jc w:val="left"/>
        <w:rPr>
          <w:rFonts w:ascii="Arial" w:hAnsi="Arial"/>
          <w:sz w:val="24"/>
          <w:szCs w:val="24"/>
        </w:rPr>
      </w:pPr>
      <w:proofErr w:type="gramStart"/>
      <w:r w:rsidRPr="00D90869">
        <w:rPr>
          <w:rFonts w:ascii="Arial" w:hAnsi="Arial"/>
          <w:sz w:val="24"/>
          <w:szCs w:val="24"/>
        </w:rPr>
        <w:t>suggested</w:t>
      </w:r>
      <w:proofErr w:type="gramEnd"/>
      <w:r w:rsidRPr="00D90869">
        <w:rPr>
          <w:rFonts w:ascii="Arial" w:hAnsi="Arial"/>
          <w:sz w:val="24"/>
          <w:szCs w:val="24"/>
        </w:rPr>
        <w:t xml:space="preserve"> improvements in measuring the effectiveness of controls.</w:t>
      </w:r>
    </w:p>
    <w:p w14:paraId="25242619" w14:textId="7E97A027" w:rsidR="00EB59FC" w:rsidRPr="00D90869" w:rsidRDefault="00EB59FC" w:rsidP="00EB59FC">
      <w:pPr>
        <w:pStyle w:val="GPSL3numberedclause"/>
        <w:tabs>
          <w:tab w:val="clear" w:pos="1985"/>
          <w:tab w:val="clear" w:pos="2127"/>
        </w:tabs>
        <w:ind w:left="1620"/>
        <w:jc w:val="left"/>
        <w:rPr>
          <w:rFonts w:ascii="Arial" w:hAnsi="Arial"/>
          <w:sz w:val="24"/>
          <w:szCs w:val="24"/>
        </w:rPr>
      </w:pPr>
      <w:bookmarkStart w:id="219" w:name="_Toc348712415"/>
      <w:r w:rsidRPr="00D90869">
        <w:rPr>
          <w:rFonts w:ascii="Arial" w:hAnsi="Arial"/>
          <w:sz w:val="24"/>
          <w:szCs w:val="24"/>
        </w:rPr>
        <w:t xml:space="preserve">Subject to Paragraph </w:t>
      </w:r>
      <w:r w:rsidRPr="00D90869">
        <w:rPr>
          <w:rFonts w:ascii="Arial" w:hAnsi="Arial"/>
          <w:sz w:val="24"/>
          <w:szCs w:val="24"/>
        </w:rPr>
        <w:fldChar w:fldCharType="begin"/>
      </w:r>
      <w:r w:rsidRPr="00D90869">
        <w:rPr>
          <w:rFonts w:ascii="Arial" w:hAnsi="Arial"/>
          <w:sz w:val="24"/>
          <w:szCs w:val="24"/>
        </w:rPr>
        <w:instrText xml:space="preserve"> REF _Ref378082914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4.4.4</w:t>
      </w:r>
      <w:r w:rsidRPr="00D90869">
        <w:rPr>
          <w:rFonts w:ascii="Arial" w:hAnsi="Arial"/>
          <w:sz w:val="24"/>
          <w:szCs w:val="24"/>
        </w:rPr>
        <w:fldChar w:fldCharType="end"/>
      </w:r>
      <w:r w:rsidRPr="00D90869">
        <w:rPr>
          <w:rFonts w:ascii="Arial" w:hAnsi="Arial"/>
          <w:sz w:val="24"/>
          <w:szCs w:val="24"/>
        </w:rPr>
        <w:t xml:space="preserve">, any change or amendment which the Supplier proposes to make to the Security Management Plan (as a result of a review carried out in accordance with Paragraph </w:t>
      </w:r>
      <w:r w:rsidRPr="00D90869">
        <w:rPr>
          <w:rFonts w:ascii="Arial" w:hAnsi="Arial"/>
          <w:sz w:val="24"/>
          <w:szCs w:val="24"/>
        </w:rPr>
        <w:fldChar w:fldCharType="begin"/>
      </w:r>
      <w:r w:rsidRPr="00D90869">
        <w:rPr>
          <w:rFonts w:ascii="Arial" w:hAnsi="Arial"/>
          <w:sz w:val="24"/>
          <w:szCs w:val="24"/>
        </w:rPr>
        <w:instrText xml:space="preserve"> REF _Ref378081351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4.4.1</w:t>
      </w:r>
      <w:r w:rsidRPr="00D90869">
        <w:rPr>
          <w:rFonts w:ascii="Arial" w:hAnsi="Arial"/>
          <w:sz w:val="24"/>
          <w:szCs w:val="24"/>
        </w:rPr>
        <w:fldChar w:fldCharType="end"/>
      </w:r>
      <w:r w:rsidRPr="00D90869">
        <w:rPr>
          <w:rFonts w:ascii="Arial" w:hAnsi="Arial"/>
          <w:sz w:val="24"/>
          <w:szCs w:val="24"/>
        </w:rPr>
        <w:t>, a request by the Buyer or otherwise) shall be subject to the Variation Procedure.</w:t>
      </w:r>
      <w:bookmarkEnd w:id="219"/>
    </w:p>
    <w:p w14:paraId="76D640EE" w14:textId="4AE8FFAF" w:rsidR="00EB59FC" w:rsidRPr="00D90869" w:rsidRDefault="00EB59FC" w:rsidP="00EB59FC">
      <w:pPr>
        <w:pStyle w:val="GPSL3numberedclause"/>
        <w:tabs>
          <w:tab w:val="clear" w:pos="1985"/>
          <w:tab w:val="clear" w:pos="2127"/>
        </w:tabs>
        <w:ind w:left="1620"/>
        <w:jc w:val="left"/>
        <w:rPr>
          <w:rFonts w:ascii="Arial" w:hAnsi="Arial"/>
          <w:sz w:val="24"/>
          <w:szCs w:val="24"/>
        </w:rPr>
      </w:pPr>
      <w:bookmarkStart w:id="220" w:name="_Ref378082914"/>
      <w:r w:rsidRPr="00D90869">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220"/>
    </w:p>
    <w:p w14:paraId="1485DEFA" w14:textId="77777777" w:rsidR="00EB59FC" w:rsidRPr="007B3184" w:rsidRDefault="00EB59FC" w:rsidP="00E06DFD">
      <w:pPr>
        <w:pStyle w:val="GPSL1SCHEDULEHeading"/>
        <w:keepNext/>
        <w:numPr>
          <w:ilvl w:val="0"/>
          <w:numId w:val="5"/>
        </w:numPr>
        <w:spacing w:before="240"/>
        <w:ind w:left="360"/>
        <w:jc w:val="left"/>
        <w:rPr>
          <w:rFonts w:ascii="Arial Bold" w:hAnsi="Arial Bold"/>
          <w:caps w:val="0"/>
          <w:sz w:val="24"/>
          <w:szCs w:val="24"/>
        </w:rPr>
      </w:pPr>
      <w:r>
        <w:rPr>
          <w:rFonts w:ascii="Arial Bold" w:hAnsi="Arial Bold"/>
          <w:caps w:val="0"/>
          <w:sz w:val="24"/>
          <w:szCs w:val="24"/>
        </w:rPr>
        <w:t>Security breach</w:t>
      </w:r>
    </w:p>
    <w:p w14:paraId="6EC7E1AD" w14:textId="5CF36870" w:rsidR="00EB59FC" w:rsidRPr="00D90869" w:rsidRDefault="00EB59FC" w:rsidP="00EB59FC">
      <w:pPr>
        <w:pStyle w:val="GPSL2numberedclause"/>
        <w:ind w:left="936" w:hanging="576"/>
        <w:jc w:val="left"/>
        <w:rPr>
          <w:rFonts w:ascii="Arial" w:hAnsi="Arial"/>
          <w:sz w:val="24"/>
          <w:szCs w:val="24"/>
        </w:rPr>
      </w:pPr>
      <w:bookmarkStart w:id="221" w:name="_Ref321324276"/>
      <w:bookmarkStart w:id="222" w:name="_Toc348712417"/>
      <w:r w:rsidRPr="00D9086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221"/>
      <w:bookmarkEnd w:id="222"/>
    </w:p>
    <w:p w14:paraId="0529A748" w14:textId="12A11CD5" w:rsidR="00EB59FC" w:rsidRPr="00D90869" w:rsidRDefault="00EB59FC" w:rsidP="00EB59FC">
      <w:pPr>
        <w:pStyle w:val="GPSL2numberedclause"/>
        <w:keepNext/>
        <w:ind w:left="936" w:hanging="576"/>
        <w:jc w:val="left"/>
        <w:rPr>
          <w:rFonts w:ascii="Arial" w:hAnsi="Arial"/>
          <w:sz w:val="24"/>
          <w:szCs w:val="24"/>
        </w:rPr>
      </w:pPr>
      <w:bookmarkStart w:id="223" w:name="_Toc348712418"/>
      <w:r w:rsidRPr="00D90869">
        <w:rPr>
          <w:rFonts w:ascii="Arial" w:hAnsi="Arial"/>
          <w:sz w:val="24"/>
          <w:szCs w:val="24"/>
        </w:rPr>
        <w:t xml:space="preserve">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_Ref321324276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the Supplier shall:</w:t>
      </w:r>
      <w:bookmarkEnd w:id="223"/>
    </w:p>
    <w:p w14:paraId="2A032B55" w14:textId="73182A45" w:rsidR="00EB59FC" w:rsidRPr="00D90869" w:rsidRDefault="00EB59FC" w:rsidP="00EB59FC">
      <w:pPr>
        <w:pStyle w:val="GPSL3numberedclause"/>
        <w:ind w:left="1656"/>
        <w:jc w:val="left"/>
        <w:rPr>
          <w:rFonts w:ascii="Arial" w:hAnsi="Arial"/>
          <w:sz w:val="24"/>
          <w:szCs w:val="24"/>
        </w:rPr>
      </w:pPr>
      <w:bookmarkStart w:id="224" w:name="_Toc348712419"/>
      <w:r w:rsidRPr="00D90869">
        <w:rPr>
          <w:rFonts w:ascii="Arial" w:hAnsi="Arial"/>
          <w:sz w:val="24"/>
          <w:szCs w:val="24"/>
        </w:rPr>
        <w:t>immediately take all reasonable steps (which shall include any action or changes reasonably required by the Buyer) necessary to:</w:t>
      </w:r>
      <w:bookmarkEnd w:id="224"/>
    </w:p>
    <w:p w14:paraId="56A21BDE"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minimise the extent of actual or potential harm caused by any Breach of Security;</w:t>
      </w:r>
    </w:p>
    <w:p w14:paraId="2413F223"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2C3CDE11"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prevent an equivalent breach in the future exploiting the same cause failure; and</w:t>
      </w:r>
    </w:p>
    <w:p w14:paraId="361FF23E"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029CF39E"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w:t>
      </w:r>
      <w:r>
        <w:rPr>
          <w:rFonts w:ascii="Arial" w:hAnsi="Arial"/>
          <w:sz w:val="24"/>
          <w:szCs w:val="24"/>
        </w:rPr>
        <w:t>P</w:t>
      </w:r>
      <w:r w:rsidRPr="00D90869">
        <w:rPr>
          <w:rFonts w:ascii="Arial" w:hAnsi="Arial"/>
          <w:sz w:val="24"/>
          <w:szCs w:val="24"/>
        </w:rPr>
        <w:t>olicy</w:t>
      </w:r>
      <w:r>
        <w:rPr>
          <w:rFonts w:ascii="Arial" w:hAnsi="Arial"/>
          <w:sz w:val="24"/>
          <w:szCs w:val="24"/>
        </w:rPr>
        <w:t xml:space="preserve"> </w:t>
      </w:r>
      <w:r>
        <w:rPr>
          <w:rFonts w:ascii="Arial" w:hAnsi="Arial"/>
          <w:sz w:val="24"/>
          <w:szCs w:val="24"/>
        </w:rPr>
        <w:lastRenderedPageBreak/>
        <w:t>(where relevant in accordance with paragraph 2.2)</w:t>
      </w:r>
      <w:r w:rsidRPr="00D90869">
        <w:rPr>
          <w:rFonts w:ascii="Arial" w:hAnsi="Arial"/>
          <w:sz w:val="24"/>
          <w:szCs w:val="24"/>
        </w:rPr>
        <w:t xml:space="preserve"> or the requirements of this Schedule, then any required change to the Security Management Plan shall be at no cost to the Buyer. </w:t>
      </w:r>
    </w:p>
    <w:p w14:paraId="5A3AA5A0" w14:textId="77777777" w:rsidR="00EB59FC" w:rsidRDefault="00EB59FC" w:rsidP="00EB59FC">
      <w:pPr>
        <w:ind w:left="0"/>
        <w:rPr>
          <w:rStyle w:val="CommentReference"/>
          <w:b/>
          <w:caps/>
          <w:szCs w:val="24"/>
        </w:rPr>
      </w:pPr>
      <w:r w:rsidRPr="00D90869">
        <w:rPr>
          <w:rStyle w:val="CommentReference"/>
          <w:b/>
          <w:caps/>
          <w:szCs w:val="24"/>
        </w:rPr>
        <w:t xml:space="preserve"> </w:t>
      </w:r>
    </w:p>
    <w:p w14:paraId="16F0D1EF" w14:textId="77777777" w:rsidR="00EB59FC" w:rsidRPr="00D90869" w:rsidRDefault="00EB59FC" w:rsidP="00EB59FC">
      <w:pPr>
        <w:spacing w:after="200" w:line="276" w:lineRule="auto"/>
        <w:ind w:left="0"/>
        <w:rPr>
          <w:rStyle w:val="CommentReference"/>
          <w:b/>
          <w:caps/>
          <w:szCs w:val="24"/>
        </w:rPr>
      </w:pPr>
      <w:r>
        <w:rPr>
          <w:rStyle w:val="CommentReference"/>
          <w:b/>
          <w:caps/>
          <w:szCs w:val="24"/>
        </w:rPr>
        <w:br w:type="page"/>
      </w:r>
    </w:p>
    <w:p w14:paraId="2FB26A09" w14:textId="77777777" w:rsidR="00EB59FC" w:rsidRDefault="00EB59FC" w:rsidP="00EB59FC">
      <w:pPr>
        <w:pStyle w:val="GPSL1CLAUSEHEADING"/>
        <w:numPr>
          <w:ilvl w:val="0"/>
          <w:numId w:val="0"/>
        </w:numPr>
        <w:jc w:val="left"/>
        <w:rPr>
          <w:caps w:val="0"/>
          <w:sz w:val="36"/>
          <w:szCs w:val="36"/>
        </w:rPr>
      </w:pPr>
      <w:r w:rsidRPr="004551D7">
        <w:rPr>
          <w:rFonts w:ascii="Arial" w:hAnsi="Arial"/>
          <w:caps w:val="0"/>
          <w:sz w:val="36"/>
          <w:szCs w:val="36"/>
        </w:rPr>
        <w:lastRenderedPageBreak/>
        <w:t>P</w:t>
      </w:r>
      <w:r w:rsidRPr="004551D7">
        <w:rPr>
          <w:caps w:val="0"/>
          <w:sz w:val="36"/>
          <w:szCs w:val="36"/>
        </w:rPr>
        <w:t>art</w:t>
      </w:r>
      <w:r w:rsidRPr="004551D7">
        <w:rPr>
          <w:rFonts w:ascii="Arial" w:hAnsi="Arial"/>
          <w:caps w:val="0"/>
          <w:sz w:val="36"/>
          <w:szCs w:val="36"/>
        </w:rPr>
        <w:t xml:space="preserve"> B: Long</w:t>
      </w:r>
      <w:r w:rsidRPr="004551D7">
        <w:rPr>
          <w:caps w:val="0"/>
          <w:sz w:val="36"/>
          <w:szCs w:val="36"/>
        </w:rPr>
        <w:t xml:space="preserve"> Form Security Requirements – NOT APPLICABLE</w:t>
      </w:r>
    </w:p>
    <w:p w14:paraId="6A9A9530" w14:textId="77777777" w:rsidR="00EB59FC" w:rsidRPr="003F5C7A" w:rsidRDefault="00EB59FC" w:rsidP="00EB59FC">
      <w:pPr>
        <w:rPr>
          <w:lang w:eastAsia="zh-CN"/>
        </w:rPr>
      </w:pPr>
    </w:p>
    <w:p w14:paraId="475A3BF0" w14:textId="77777777" w:rsidR="00EB59FC" w:rsidRPr="00D90869" w:rsidRDefault="00EB59FC" w:rsidP="00E06DFD">
      <w:pPr>
        <w:pStyle w:val="GPSL1CLAUSEHEADING"/>
        <w:numPr>
          <w:ilvl w:val="0"/>
          <w:numId w:val="14"/>
        </w:numPr>
        <w:tabs>
          <w:tab w:val="clear" w:pos="0"/>
        </w:tabs>
        <w:ind w:left="360"/>
        <w:jc w:val="left"/>
        <w:rPr>
          <w:rFonts w:ascii="Arial" w:hAnsi="Arial"/>
          <w:sz w:val="24"/>
          <w:szCs w:val="24"/>
        </w:rPr>
      </w:pPr>
      <w:r>
        <w:rPr>
          <w:caps w:val="0"/>
          <w:sz w:val="24"/>
          <w:szCs w:val="24"/>
        </w:rPr>
        <w:t xml:space="preserve">Definitions </w:t>
      </w:r>
    </w:p>
    <w:p w14:paraId="6BBA366F" w14:textId="77777777" w:rsidR="00EB59FC" w:rsidRPr="00D90869" w:rsidRDefault="00EB59FC" w:rsidP="00EB59FC">
      <w:pPr>
        <w:pStyle w:val="GPSL2numberedclause"/>
        <w:keepNext/>
        <w:ind w:left="936" w:hanging="576"/>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EB59FC" w:rsidRPr="00D90869" w14:paraId="5F8D93E5" w14:textId="77777777" w:rsidTr="00A33F97">
        <w:tc>
          <w:tcPr>
            <w:tcW w:w="2250" w:type="dxa"/>
          </w:tcPr>
          <w:p w14:paraId="61C72EC4" w14:textId="77777777" w:rsidR="00EB59FC" w:rsidRPr="00D90869" w:rsidRDefault="00EB59FC" w:rsidP="00A33F97">
            <w:pPr>
              <w:pStyle w:val="GPSDefinitionTerm"/>
              <w:rPr>
                <w:sz w:val="24"/>
                <w:szCs w:val="24"/>
              </w:rPr>
            </w:pPr>
            <w:r w:rsidRPr="00D90869">
              <w:rPr>
                <w:sz w:val="24"/>
                <w:szCs w:val="24"/>
              </w:rPr>
              <w:t>"Breach of Security"</w:t>
            </w:r>
          </w:p>
        </w:tc>
        <w:tc>
          <w:tcPr>
            <w:tcW w:w="5781" w:type="dxa"/>
          </w:tcPr>
          <w:p w14:paraId="315A0B84" w14:textId="77777777" w:rsidR="00EB59FC" w:rsidRPr="00D90869" w:rsidRDefault="00EB59FC" w:rsidP="00E06DFD">
            <w:pPr>
              <w:pStyle w:val="GPsDefinition"/>
              <w:numPr>
                <w:ilvl w:val="0"/>
                <w:numId w:val="3"/>
              </w:numPr>
              <w:tabs>
                <w:tab w:val="left" w:pos="-9"/>
              </w:tabs>
              <w:adjustRightInd w:val="0"/>
              <w:jc w:val="left"/>
              <w:rPr>
                <w:sz w:val="24"/>
                <w:szCs w:val="24"/>
                <w:lang w:eastAsia="en-GB"/>
              </w:rPr>
            </w:pPr>
            <w:r w:rsidRPr="00D90869">
              <w:rPr>
                <w:sz w:val="24"/>
                <w:szCs w:val="24"/>
                <w:lang w:eastAsia="en-GB"/>
              </w:rPr>
              <w:t>means the occurrence of:</w:t>
            </w:r>
          </w:p>
          <w:p w14:paraId="66789986" w14:textId="77777777" w:rsidR="00EB59FC" w:rsidRPr="00D90869" w:rsidRDefault="00EB59FC" w:rsidP="00E06DFD">
            <w:pPr>
              <w:pStyle w:val="GPSDefinitionL2"/>
              <w:numPr>
                <w:ilvl w:val="1"/>
                <w:numId w:val="3"/>
              </w:numPr>
              <w:tabs>
                <w:tab w:val="clear" w:pos="432"/>
                <w:tab w:val="left" w:pos="144"/>
              </w:tabs>
              <w:adjustRightInd w:val="0"/>
              <w:ind w:left="720" w:hanging="545"/>
              <w:jc w:val="left"/>
              <w:rPr>
                <w:sz w:val="24"/>
                <w:szCs w:val="24"/>
                <w:lang w:eastAsia="en-GB"/>
              </w:rPr>
            </w:pPr>
            <w:r w:rsidRPr="00D90869">
              <w:rPr>
                <w:sz w:val="24"/>
                <w:szCs w:val="24"/>
                <w:lang w:eastAsia="en-GB"/>
              </w:rPr>
              <w:t xml:space="preserve">any unauthorised access to or use of the </w:t>
            </w:r>
            <w:r w:rsidRPr="00D90869">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3BA689F7" w14:textId="77777777" w:rsidR="00EB59FC" w:rsidRPr="00D90869" w:rsidRDefault="00EB59FC" w:rsidP="00E06DFD">
            <w:pPr>
              <w:pStyle w:val="GPSDefinitionL2"/>
              <w:numPr>
                <w:ilvl w:val="1"/>
                <w:numId w:val="3"/>
              </w:numPr>
              <w:tabs>
                <w:tab w:val="clear" w:pos="432"/>
                <w:tab w:val="left" w:pos="144"/>
              </w:tabs>
              <w:adjustRightInd w:val="0"/>
              <w:ind w:left="720" w:hanging="545"/>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7F078BDD" w14:textId="77777777" w:rsidR="00EB59FC" w:rsidRPr="00D90869" w:rsidRDefault="00EB59FC" w:rsidP="00E06DFD">
            <w:pPr>
              <w:pStyle w:val="GPsDefinition"/>
              <w:numPr>
                <w:ilvl w:val="0"/>
                <w:numId w:val="3"/>
              </w:numPr>
              <w:tabs>
                <w:tab w:val="left" w:pos="-9"/>
              </w:tabs>
              <w:adjustRightInd w:val="0"/>
              <w:jc w:val="left"/>
              <w:rPr>
                <w:sz w:val="24"/>
                <w:szCs w:val="24"/>
              </w:rPr>
            </w:pPr>
            <w:r w:rsidRPr="00D90869">
              <w:rPr>
                <w:sz w:val="24"/>
                <w:szCs w:val="24"/>
                <w:lang w:eastAsia="en-GB"/>
              </w:rPr>
              <w:t xml:space="preserve">in either case as more particularly set out in the security </w:t>
            </w:r>
            <w:r w:rsidRPr="00D90869">
              <w:rPr>
                <w:snapToGrid w:val="0"/>
                <w:sz w:val="24"/>
                <w:szCs w:val="24"/>
              </w:rPr>
              <w:t>requirements in the Security Policy</w:t>
            </w:r>
            <w:r>
              <w:rPr>
                <w:snapToGrid w:val="0"/>
                <w:sz w:val="24"/>
                <w:szCs w:val="24"/>
              </w:rPr>
              <w:t xml:space="preserve"> where the Buyer has required compliance therewith in accordance with paragraph 3.4.3 d</w:t>
            </w:r>
            <w:r w:rsidRPr="00D90869">
              <w:rPr>
                <w:snapToGrid w:val="0"/>
                <w:sz w:val="24"/>
                <w:szCs w:val="24"/>
              </w:rPr>
              <w:t>;</w:t>
            </w:r>
          </w:p>
        </w:tc>
      </w:tr>
      <w:tr w:rsidR="00EB59FC" w:rsidRPr="00D90869" w14:paraId="492046FA" w14:textId="77777777" w:rsidTr="00A33F97">
        <w:tc>
          <w:tcPr>
            <w:tcW w:w="2250" w:type="dxa"/>
          </w:tcPr>
          <w:p w14:paraId="556FA6B6" w14:textId="77777777" w:rsidR="00EB59FC" w:rsidRPr="00D90869" w:rsidRDefault="00EB59FC" w:rsidP="00A33F97">
            <w:pPr>
              <w:pStyle w:val="GPSDefinitionTerm"/>
              <w:rPr>
                <w:sz w:val="24"/>
                <w:szCs w:val="24"/>
              </w:rPr>
            </w:pPr>
            <w:r w:rsidRPr="00D90869">
              <w:rPr>
                <w:sz w:val="24"/>
                <w:szCs w:val="24"/>
              </w:rPr>
              <w:t>"ISMS"</w:t>
            </w:r>
          </w:p>
        </w:tc>
        <w:tc>
          <w:tcPr>
            <w:tcW w:w="5781" w:type="dxa"/>
          </w:tcPr>
          <w:p w14:paraId="375B6AE3" w14:textId="77777777" w:rsidR="00EB59FC" w:rsidRPr="00D90869" w:rsidRDefault="00EB59FC" w:rsidP="00E06DFD">
            <w:pPr>
              <w:pStyle w:val="GPsDefinition"/>
              <w:numPr>
                <w:ilvl w:val="0"/>
                <w:numId w:val="3"/>
              </w:numPr>
              <w:tabs>
                <w:tab w:val="left" w:pos="-9"/>
              </w:tabs>
              <w:adjustRightInd w:val="0"/>
              <w:jc w:val="left"/>
              <w:rPr>
                <w:sz w:val="24"/>
                <w:szCs w:val="24"/>
              </w:rPr>
            </w:pPr>
            <w:r w:rsidRPr="00D90869">
              <w:rPr>
                <w:sz w:val="24"/>
                <w:szCs w:val="24"/>
              </w:rPr>
              <w:t xml:space="preserve">the information security management system and process developed by the Supplier in accordance with Paragraph </w:t>
            </w:r>
            <w:r w:rsidRPr="00D90869">
              <w:rPr>
                <w:sz w:val="24"/>
                <w:szCs w:val="24"/>
              </w:rPr>
              <w:fldChar w:fldCharType="begin"/>
            </w:r>
            <w:r w:rsidRPr="00D90869">
              <w:rPr>
                <w:sz w:val="24"/>
                <w:szCs w:val="24"/>
              </w:rPr>
              <w:instrText xml:space="preserve"> REF _Ref378241335 \r \h  \* MERGEFORMAT </w:instrText>
            </w:r>
            <w:r w:rsidRPr="00D90869">
              <w:rPr>
                <w:sz w:val="24"/>
                <w:szCs w:val="24"/>
              </w:rPr>
            </w:r>
            <w:r w:rsidRPr="00D90869">
              <w:rPr>
                <w:sz w:val="24"/>
                <w:szCs w:val="24"/>
              </w:rPr>
              <w:fldChar w:fldCharType="separate"/>
            </w:r>
            <w:r>
              <w:rPr>
                <w:sz w:val="24"/>
                <w:szCs w:val="24"/>
              </w:rPr>
              <w:t>3</w:t>
            </w:r>
            <w:r w:rsidRPr="00D90869">
              <w:rPr>
                <w:sz w:val="24"/>
                <w:szCs w:val="24"/>
              </w:rPr>
              <w:fldChar w:fldCharType="end"/>
            </w:r>
            <w:r w:rsidRPr="00D90869">
              <w:rPr>
                <w:sz w:val="24"/>
                <w:szCs w:val="24"/>
              </w:rPr>
              <w:t xml:space="preserve"> (ISMS) as updated from time to time in accordance with this Schedule; and</w:t>
            </w:r>
          </w:p>
        </w:tc>
      </w:tr>
      <w:tr w:rsidR="00EB59FC" w:rsidRPr="00D90869" w14:paraId="3C9428AA" w14:textId="77777777" w:rsidTr="00A33F97">
        <w:tc>
          <w:tcPr>
            <w:tcW w:w="2250" w:type="dxa"/>
          </w:tcPr>
          <w:p w14:paraId="764FCDB8" w14:textId="77777777" w:rsidR="00EB59FC" w:rsidRPr="00D90869" w:rsidRDefault="00EB59FC" w:rsidP="00A33F97">
            <w:pPr>
              <w:pStyle w:val="GPSDefinitionTerm"/>
              <w:rPr>
                <w:sz w:val="24"/>
                <w:szCs w:val="24"/>
              </w:rPr>
            </w:pPr>
            <w:r w:rsidRPr="00D90869">
              <w:rPr>
                <w:sz w:val="24"/>
                <w:szCs w:val="24"/>
              </w:rPr>
              <w:t>"Security Tests"</w:t>
            </w:r>
          </w:p>
        </w:tc>
        <w:tc>
          <w:tcPr>
            <w:tcW w:w="5781" w:type="dxa"/>
          </w:tcPr>
          <w:p w14:paraId="6E93F112" w14:textId="77777777" w:rsidR="00EB59FC" w:rsidRPr="00D90869" w:rsidRDefault="00EB59FC" w:rsidP="00E06DFD">
            <w:pPr>
              <w:pStyle w:val="GPsDefinition"/>
              <w:numPr>
                <w:ilvl w:val="0"/>
                <w:numId w:val="3"/>
              </w:numPr>
              <w:tabs>
                <w:tab w:val="left" w:pos="-9"/>
              </w:tabs>
              <w:adjustRightInd w:val="0"/>
              <w:jc w:val="left"/>
              <w:rPr>
                <w:sz w:val="24"/>
                <w:szCs w:val="24"/>
              </w:rPr>
            </w:pPr>
            <w:proofErr w:type="gramStart"/>
            <w:r w:rsidRPr="00D90869">
              <w:rPr>
                <w:sz w:val="24"/>
                <w:szCs w:val="24"/>
              </w:rPr>
              <w:t>tests</w:t>
            </w:r>
            <w:proofErr w:type="gramEnd"/>
            <w:r w:rsidRPr="00D90869">
              <w:rPr>
                <w:sz w:val="24"/>
                <w:szCs w:val="24"/>
              </w:rPr>
              <w:t xml:space="preserve"> to validate the ISMS and security of all relevant processes, systems, incident response plans, patches to vulnerabilities and mitigations to Breaches of Security.</w:t>
            </w:r>
          </w:p>
        </w:tc>
      </w:tr>
    </w:tbl>
    <w:p w14:paraId="1AE8D59B" w14:textId="77777777" w:rsidR="00EB59FC" w:rsidRPr="00D90869" w:rsidRDefault="00EB59FC" w:rsidP="00E06DFD">
      <w:pPr>
        <w:pStyle w:val="GPSL1SCHEDULEHeading"/>
        <w:keepNext/>
        <w:numPr>
          <w:ilvl w:val="0"/>
          <w:numId w:val="5"/>
        </w:numPr>
        <w:tabs>
          <w:tab w:val="left" w:pos="0"/>
        </w:tabs>
        <w:spacing w:before="240"/>
        <w:ind w:left="360"/>
        <w:jc w:val="left"/>
        <w:rPr>
          <w:rFonts w:ascii="Arial" w:hAnsi="Arial"/>
          <w:sz w:val="24"/>
          <w:szCs w:val="24"/>
        </w:rPr>
      </w:pPr>
      <w:bookmarkStart w:id="225" w:name="_Ref350283308"/>
      <w:r>
        <w:rPr>
          <w:rFonts w:ascii="Arial Bold" w:hAnsi="Arial Bold"/>
          <w:caps w:val="0"/>
          <w:sz w:val="24"/>
          <w:szCs w:val="24"/>
        </w:rPr>
        <w:t xml:space="preserve">Security Requirements </w:t>
      </w:r>
    </w:p>
    <w:p w14:paraId="71575899"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The Buyer and the Supplier recognise that, where specified in </w:t>
      </w:r>
      <w:r>
        <w:rPr>
          <w:rFonts w:ascii="Arial" w:hAnsi="Arial"/>
          <w:sz w:val="24"/>
          <w:szCs w:val="24"/>
        </w:rPr>
        <w:t>DPS</w:t>
      </w:r>
      <w:r w:rsidRPr="00D90869">
        <w:rPr>
          <w:rFonts w:ascii="Arial" w:hAnsi="Arial"/>
          <w:sz w:val="24"/>
          <w:szCs w:val="24"/>
        </w:rPr>
        <w:t xml:space="preserve"> Schedule 4 (</w:t>
      </w:r>
      <w:r>
        <w:rPr>
          <w:rFonts w:ascii="Arial" w:hAnsi="Arial"/>
          <w:sz w:val="24"/>
          <w:szCs w:val="24"/>
        </w:rPr>
        <w:t>DPS</w:t>
      </w:r>
      <w:r w:rsidRPr="00D90869">
        <w:rPr>
          <w:rFonts w:ascii="Arial" w:hAnsi="Arial"/>
          <w:sz w:val="24"/>
          <w:szCs w:val="24"/>
        </w:rPr>
        <w:t xml:space="preserve"> Management), CCS shall have the right to enforce the Buyer's rights under this Schedule.</w:t>
      </w:r>
    </w:p>
    <w:p w14:paraId="3EEED5C0"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6B8AFD71" w14:textId="77777777" w:rsidR="00EB59FC" w:rsidRPr="00D90869" w:rsidRDefault="00EB59FC" w:rsidP="00EB59FC">
      <w:pPr>
        <w:pStyle w:val="GPSL2numberedclause"/>
        <w:keepNext/>
        <w:ind w:left="936" w:hanging="576"/>
        <w:jc w:val="left"/>
        <w:rPr>
          <w:rFonts w:ascii="Arial" w:hAnsi="Arial"/>
          <w:sz w:val="24"/>
          <w:szCs w:val="24"/>
        </w:rPr>
      </w:pPr>
      <w:r w:rsidRPr="00D90869">
        <w:rPr>
          <w:rFonts w:ascii="Arial" w:hAnsi="Arial"/>
          <w:sz w:val="24"/>
          <w:szCs w:val="24"/>
        </w:rPr>
        <w:lastRenderedPageBreak/>
        <w:t>The Parties shall each appoint a security representative to be responsible for Security.  The initial security representatives of the Parties are:</w:t>
      </w:r>
    </w:p>
    <w:p w14:paraId="4E29B7F5" w14:textId="77777777" w:rsidR="00EB59FC" w:rsidRPr="001B0D01" w:rsidRDefault="00EB59FC" w:rsidP="00EB59FC">
      <w:pPr>
        <w:pStyle w:val="GPSL3numberedclause"/>
        <w:ind w:left="1656"/>
        <w:jc w:val="left"/>
        <w:rPr>
          <w:rFonts w:ascii="Arial" w:hAnsi="Arial"/>
          <w:sz w:val="24"/>
          <w:szCs w:val="24"/>
        </w:rPr>
      </w:pPr>
      <w:bookmarkStart w:id="226" w:name="_Ref378000433"/>
      <w:r w:rsidRPr="001B0D01">
        <w:rPr>
          <w:rFonts w:ascii="Arial" w:hAnsi="Arial"/>
          <w:sz w:val="24"/>
          <w:szCs w:val="24"/>
        </w:rPr>
        <w:t>[insert security representative of the Buyer]</w:t>
      </w:r>
      <w:bookmarkEnd w:id="226"/>
    </w:p>
    <w:p w14:paraId="31831F07" w14:textId="77777777" w:rsidR="00EB59FC" w:rsidRPr="001B0D01" w:rsidRDefault="00EB59FC" w:rsidP="00EB59FC">
      <w:pPr>
        <w:pStyle w:val="GPSL3numberedclause"/>
        <w:ind w:left="1656"/>
        <w:jc w:val="left"/>
        <w:rPr>
          <w:rFonts w:ascii="Arial" w:hAnsi="Arial"/>
          <w:sz w:val="24"/>
          <w:szCs w:val="24"/>
        </w:rPr>
      </w:pPr>
      <w:bookmarkStart w:id="227" w:name="_Ref378000441"/>
      <w:r w:rsidRPr="001B0D01">
        <w:rPr>
          <w:rFonts w:ascii="Arial" w:hAnsi="Arial"/>
          <w:sz w:val="24"/>
          <w:szCs w:val="24"/>
        </w:rPr>
        <w:t>[insert security representative of the Supplier]</w:t>
      </w:r>
      <w:bookmarkEnd w:id="227"/>
    </w:p>
    <w:p w14:paraId="0E4A0E09"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Buyer shall clearly articulate its high level security requirements so that the Supplier can ensure that the ISMS, security related activities and any mitigations are driven by these fundamental needs.</w:t>
      </w:r>
    </w:p>
    <w:p w14:paraId="4A09357A"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Both Parties shall provide a reasonable level of access to any members of their staff for the purposes of designing, implementing and managing security.</w:t>
      </w:r>
    </w:p>
    <w:p w14:paraId="5E556ABA"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0DEC4082"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3B737406"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5736D7E1" w14:textId="77777777" w:rsidR="00EB59FC" w:rsidRPr="00D90869" w:rsidRDefault="00EB59FC" w:rsidP="00E06DFD">
      <w:pPr>
        <w:pStyle w:val="GPSL1SCHEDULEHeading"/>
        <w:keepNext/>
        <w:numPr>
          <w:ilvl w:val="0"/>
          <w:numId w:val="5"/>
        </w:numPr>
        <w:tabs>
          <w:tab w:val="left" w:pos="0"/>
        </w:tabs>
        <w:spacing w:before="240"/>
        <w:ind w:left="360"/>
        <w:jc w:val="left"/>
        <w:rPr>
          <w:rFonts w:ascii="Arial" w:hAnsi="Arial"/>
          <w:sz w:val="24"/>
          <w:szCs w:val="24"/>
        </w:rPr>
      </w:pPr>
      <w:bookmarkStart w:id="228" w:name="_Ref378241335"/>
      <w:r w:rsidRPr="00D90869">
        <w:rPr>
          <w:rFonts w:ascii="Arial" w:hAnsi="Arial"/>
          <w:sz w:val="24"/>
          <w:szCs w:val="24"/>
        </w:rPr>
        <w:t>I</w:t>
      </w:r>
      <w:bookmarkEnd w:id="225"/>
      <w:bookmarkEnd w:id="228"/>
      <w:r>
        <w:rPr>
          <w:rFonts w:ascii="Arial Bold" w:hAnsi="Arial Bold"/>
          <w:caps w:val="0"/>
          <w:sz w:val="24"/>
          <w:szCs w:val="24"/>
        </w:rPr>
        <w:t>nformation Security Management System (ISMS)</w:t>
      </w:r>
    </w:p>
    <w:p w14:paraId="6E04BA70" w14:textId="77777777" w:rsidR="00EB59FC" w:rsidRPr="00D90869" w:rsidRDefault="00EB59FC" w:rsidP="00EB59FC">
      <w:pPr>
        <w:pStyle w:val="GPSL2numberedclause"/>
        <w:ind w:left="936" w:hanging="576"/>
        <w:jc w:val="left"/>
        <w:rPr>
          <w:rFonts w:ascii="Arial" w:hAnsi="Arial"/>
          <w:sz w:val="24"/>
          <w:szCs w:val="24"/>
        </w:rPr>
      </w:pPr>
      <w:bookmarkStart w:id="229" w:name="_Ref365640440"/>
      <w:r w:rsidRPr="00D90869">
        <w:rPr>
          <w:rFonts w:ascii="Arial" w:hAnsi="Arial"/>
          <w:sz w:val="24"/>
          <w:szCs w:val="24"/>
        </w:rPr>
        <w:t xml:space="preserve">The Supplier shall develop and submit to the Buyer, within twenty (20) Working Days after the Start Date, an information security management system for the purposes of this Contract and shall comply with the requirements of Paragraphs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3.6</w:t>
      </w:r>
      <w:r w:rsidRPr="00D90869">
        <w:rPr>
          <w:rFonts w:ascii="Arial" w:hAnsi="Arial"/>
          <w:sz w:val="24"/>
          <w:szCs w:val="24"/>
        </w:rPr>
        <w:fldChar w:fldCharType="end"/>
      </w:r>
      <w:bookmarkEnd w:id="229"/>
      <w:r w:rsidRPr="00D90869">
        <w:rPr>
          <w:rFonts w:ascii="Arial" w:hAnsi="Arial"/>
          <w:sz w:val="24"/>
          <w:szCs w:val="24"/>
        </w:rPr>
        <w:t>.</w:t>
      </w:r>
    </w:p>
    <w:p w14:paraId="46714383" w14:textId="77777777" w:rsidR="00EB59FC" w:rsidRDefault="00EB59FC" w:rsidP="00EB59FC">
      <w:pPr>
        <w:pStyle w:val="GPSL2numberedclause"/>
        <w:ind w:left="936" w:hanging="576"/>
        <w:jc w:val="left"/>
        <w:rPr>
          <w:rFonts w:ascii="Arial" w:hAnsi="Arial"/>
          <w:sz w:val="24"/>
          <w:szCs w:val="24"/>
        </w:rPr>
      </w:pPr>
      <w:r w:rsidRPr="00D90869">
        <w:rPr>
          <w:rFonts w:ascii="Arial" w:hAnsi="Arial"/>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0237D6EE" w14:textId="77777777" w:rsidR="00EB59FC" w:rsidRDefault="00EB59FC" w:rsidP="00EB59FC">
      <w:pPr>
        <w:pStyle w:val="GPSL2numberedclause"/>
        <w:ind w:left="644"/>
        <w:jc w:val="left"/>
        <w:rPr>
          <w:rFonts w:ascii="Arial" w:hAnsi="Arial"/>
          <w:sz w:val="24"/>
          <w:szCs w:val="24"/>
        </w:rPr>
      </w:pPr>
      <w:r>
        <w:rPr>
          <w:rFonts w:ascii="Arial" w:hAnsi="Arial"/>
          <w:sz w:val="24"/>
          <w:szCs w:val="24"/>
        </w:rPr>
        <w:t>The Buyer acknowledges that;</w:t>
      </w:r>
    </w:p>
    <w:p w14:paraId="333D0FE0" w14:textId="77777777" w:rsidR="00EB59FC" w:rsidRDefault="00EB59FC" w:rsidP="00EB59FC">
      <w:pPr>
        <w:pStyle w:val="GPSL3numberedclause"/>
        <w:ind w:left="1656"/>
        <w:jc w:val="left"/>
        <w:rPr>
          <w:rFonts w:ascii="Arial" w:hAnsi="Arial"/>
          <w:sz w:val="24"/>
          <w:szCs w:val="24"/>
        </w:rPr>
      </w:pPr>
      <w:r>
        <w:rPr>
          <w:rFonts w:ascii="Arial" w:hAnsi="Arial"/>
          <w:sz w:val="24"/>
          <w:szCs w:val="24"/>
        </w:rPr>
        <w:t>If the Buyer has not stipulated during an Order Procedure that it requires a bespoke ISMS, the ISMS provided by the Supplier may be an extant ISMS covering the Services and their implementation across the Supplier’s estate; and</w:t>
      </w:r>
    </w:p>
    <w:p w14:paraId="4896CCAF" w14:textId="77777777" w:rsidR="00EB59FC" w:rsidRPr="00D90869" w:rsidRDefault="00EB59FC" w:rsidP="00EB59FC">
      <w:pPr>
        <w:pStyle w:val="GPSL3numberedclause"/>
        <w:ind w:left="1656"/>
        <w:jc w:val="left"/>
        <w:rPr>
          <w:rFonts w:ascii="Arial" w:hAnsi="Arial"/>
          <w:sz w:val="24"/>
          <w:szCs w:val="24"/>
        </w:rPr>
      </w:pPr>
      <w:r>
        <w:rPr>
          <w:rFonts w:ascii="Arial" w:hAnsi="Arial"/>
          <w:sz w:val="24"/>
          <w:szCs w:val="24"/>
        </w:rPr>
        <w:t>Where the Buyer has stipulated that it requires a bespoke ISMS then the Supplier shall be required to present the ISMS for the Buyer’s Approval.</w:t>
      </w:r>
    </w:p>
    <w:p w14:paraId="5C372AEB" w14:textId="77777777" w:rsidR="00EB59FC" w:rsidRPr="00D90869" w:rsidRDefault="00EB59FC" w:rsidP="00EB59FC">
      <w:pPr>
        <w:pStyle w:val="GPSL2numberedclause"/>
        <w:keepNext/>
        <w:ind w:left="644"/>
        <w:jc w:val="left"/>
        <w:rPr>
          <w:rFonts w:ascii="Arial" w:hAnsi="Arial"/>
          <w:sz w:val="24"/>
          <w:szCs w:val="24"/>
        </w:rPr>
      </w:pPr>
      <w:bookmarkStart w:id="230" w:name="ThreePointFour"/>
      <w:bookmarkEnd w:id="230"/>
      <w:r w:rsidRPr="00D90869">
        <w:rPr>
          <w:rFonts w:ascii="Arial" w:hAnsi="Arial"/>
          <w:sz w:val="24"/>
          <w:szCs w:val="24"/>
        </w:rPr>
        <w:lastRenderedPageBreak/>
        <w:t>The ISMS shall:</w:t>
      </w:r>
    </w:p>
    <w:p w14:paraId="4B764EF0" w14:textId="77777777" w:rsidR="00EB59FC" w:rsidRPr="00D90869" w:rsidRDefault="00EB59FC" w:rsidP="00EB59FC">
      <w:pPr>
        <w:pStyle w:val="GPSL3numberedclause"/>
        <w:ind w:left="1656"/>
        <w:jc w:val="left"/>
        <w:rPr>
          <w:rFonts w:ascii="Arial" w:hAnsi="Arial"/>
          <w:sz w:val="24"/>
          <w:szCs w:val="24"/>
        </w:rPr>
      </w:pPr>
      <w:r w:rsidRPr="00AD5C32">
        <w:rPr>
          <w:rFonts w:ascii="Arial" w:hAnsi="Arial"/>
          <w:sz w:val="24"/>
          <w:szCs w:val="24"/>
        </w:rPr>
        <w:t>if the Buyer has stipulated that it requires a bespoke ISMS</w:t>
      </w:r>
      <w:r w:rsidRPr="00D90869">
        <w:rPr>
          <w:rFonts w:ascii="Arial" w:hAnsi="Arial"/>
          <w:sz w:val="24"/>
          <w:szCs w:val="24"/>
        </w:rPr>
        <w:t xml:space="preserve">,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4BF37AA" w14:textId="77777777" w:rsidR="00EB59FC" w:rsidRPr="00D90869" w:rsidRDefault="00EB59FC" w:rsidP="00EB59FC">
      <w:pPr>
        <w:pStyle w:val="GPSL3numberedclause"/>
        <w:ind w:left="1656"/>
        <w:jc w:val="left"/>
        <w:rPr>
          <w:rFonts w:ascii="Arial" w:hAnsi="Arial"/>
          <w:sz w:val="24"/>
          <w:szCs w:val="24"/>
        </w:rPr>
      </w:pPr>
      <w:proofErr w:type="gramStart"/>
      <w:r w:rsidRPr="00D90869">
        <w:rPr>
          <w:rFonts w:ascii="Arial" w:hAnsi="Arial"/>
          <w:sz w:val="24"/>
          <w:szCs w:val="24"/>
        </w:rPr>
        <w:t>meet</w:t>
      </w:r>
      <w:proofErr w:type="gramEnd"/>
      <w:r w:rsidRPr="00D90869">
        <w:rPr>
          <w:rFonts w:ascii="Arial" w:hAnsi="Arial"/>
          <w:sz w:val="24"/>
          <w:szCs w:val="24"/>
        </w:rPr>
        <w:t xml:space="preserve"> the relevant standards in ISO/IEC 27001 and ISO/IEC27002 in accordance with Paragraph </w:t>
      </w:r>
      <w:r w:rsidRPr="00D90869">
        <w:rPr>
          <w:rFonts w:ascii="Arial" w:hAnsi="Arial"/>
          <w:sz w:val="24"/>
          <w:szCs w:val="24"/>
        </w:rPr>
        <w:fldChar w:fldCharType="begin"/>
      </w:r>
      <w:r w:rsidRPr="00D90869">
        <w:rPr>
          <w:rFonts w:ascii="Arial" w:hAnsi="Arial"/>
          <w:sz w:val="24"/>
          <w:szCs w:val="24"/>
        </w:rPr>
        <w:instrText xml:space="preserve"> REF _Ref378239756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b/>
          <w:bCs/>
          <w:sz w:val="24"/>
          <w:szCs w:val="24"/>
          <w:lang w:val="en-US"/>
        </w:rPr>
        <w:t>Error! Reference source not found</w:t>
      </w:r>
      <w:proofErr w:type="gramStart"/>
      <w:r>
        <w:rPr>
          <w:rFonts w:ascii="Arial" w:hAnsi="Arial"/>
          <w:b/>
          <w:bCs/>
          <w:sz w:val="24"/>
          <w:szCs w:val="24"/>
          <w:lang w:val="en-US"/>
        </w:rPr>
        <w:t>.</w:t>
      </w:r>
      <w:r w:rsidRPr="00D90869">
        <w:rPr>
          <w:rFonts w:ascii="Arial" w:hAnsi="Arial"/>
          <w:sz w:val="24"/>
          <w:szCs w:val="24"/>
        </w:rPr>
        <w:fldChar w:fldCharType="end"/>
      </w:r>
      <w:r w:rsidRPr="00D90869">
        <w:rPr>
          <w:rFonts w:ascii="Arial" w:hAnsi="Arial"/>
          <w:sz w:val="24"/>
          <w:szCs w:val="24"/>
        </w:rPr>
        <w:t>;</w:t>
      </w:r>
      <w:proofErr w:type="gramEnd"/>
    </w:p>
    <w:p w14:paraId="06C72C82" w14:textId="77777777" w:rsidR="00EB59FC" w:rsidRPr="00D90869" w:rsidRDefault="00EB59FC" w:rsidP="00EB59FC">
      <w:pPr>
        <w:pStyle w:val="GPSL3numberedclause"/>
        <w:keepNext/>
        <w:ind w:left="1656"/>
        <w:jc w:val="left"/>
        <w:rPr>
          <w:rFonts w:ascii="Arial" w:hAnsi="Arial"/>
          <w:sz w:val="24"/>
          <w:szCs w:val="24"/>
        </w:rPr>
      </w:pPr>
      <w:r w:rsidRPr="00D90869">
        <w:rPr>
          <w:rFonts w:ascii="Arial" w:hAnsi="Arial"/>
          <w:sz w:val="24"/>
          <w:szCs w:val="24"/>
        </w:rPr>
        <w:t>at all times provide a level of security which:</w:t>
      </w:r>
    </w:p>
    <w:p w14:paraId="22033019"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is in accordance with the Law and this Contract;</w:t>
      </w:r>
    </w:p>
    <w:p w14:paraId="6F5903C0"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complies with the Baseline Security Requirements;</w:t>
      </w:r>
    </w:p>
    <w:p w14:paraId="44F1C054"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as a minimum demonstrates Good Industry Practice;</w:t>
      </w:r>
    </w:p>
    <w:p w14:paraId="096C3FCB" w14:textId="77777777" w:rsidR="00EB59FC" w:rsidRPr="00D90869" w:rsidRDefault="00EB59FC" w:rsidP="00EB59FC">
      <w:pPr>
        <w:pStyle w:val="GPSL4numberedclause"/>
        <w:tabs>
          <w:tab w:val="clear" w:pos="1985"/>
        </w:tabs>
        <w:ind w:left="2988"/>
        <w:jc w:val="left"/>
        <w:rPr>
          <w:rFonts w:ascii="Arial" w:hAnsi="Arial"/>
          <w:sz w:val="24"/>
          <w:szCs w:val="24"/>
        </w:rPr>
      </w:pPr>
      <w:r>
        <w:rPr>
          <w:rFonts w:ascii="Arial" w:hAnsi="Arial"/>
          <w:sz w:val="24"/>
          <w:szCs w:val="24"/>
        </w:rPr>
        <w:t xml:space="preserve">where specified by a Buyer that has undertaken a Further Competition - </w:t>
      </w:r>
      <w:r w:rsidRPr="00D90869">
        <w:rPr>
          <w:rFonts w:ascii="Arial" w:hAnsi="Arial"/>
          <w:sz w:val="24"/>
          <w:szCs w:val="24"/>
        </w:rPr>
        <w:t>complies with the Security Policy and the ICT Policy;</w:t>
      </w:r>
    </w:p>
    <w:p w14:paraId="18D80A18" w14:textId="77777777" w:rsidR="00EB59FC" w:rsidRPr="005F081E" w:rsidRDefault="00EB59FC" w:rsidP="00EB59FC">
      <w:pPr>
        <w:pStyle w:val="GPSL4numberedclause"/>
        <w:tabs>
          <w:tab w:val="clear" w:pos="1985"/>
        </w:tabs>
        <w:ind w:left="2988"/>
        <w:jc w:val="left"/>
        <w:rPr>
          <w:rFonts w:ascii="Arial" w:hAnsi="Arial"/>
          <w:sz w:val="24"/>
          <w:szCs w:val="24"/>
        </w:rPr>
      </w:pPr>
      <w:r w:rsidRPr="005F081E">
        <w:rPr>
          <w:rFonts w:ascii="Arial" w:hAnsi="Arial"/>
          <w:sz w:val="24"/>
          <w:szCs w:val="24"/>
        </w:rPr>
        <w:t>complies with at least the minimum set of security measures and standards as determined by the Security Policy Framework (Tiers 1-4)(</w:t>
      </w:r>
      <w:hyperlink r:id="rId22" w:history="1">
        <w:r w:rsidRPr="005F081E">
          <w:rPr>
            <w:rStyle w:val="Hyperlink"/>
            <w:rFonts w:ascii="Arial" w:hAnsi="Arial"/>
            <w:color w:val="3366FF"/>
            <w:sz w:val="24"/>
            <w:szCs w:val="24"/>
          </w:rPr>
          <w:t>https://www.gov.uk/government/publications/security-policy-framework/hmg-security-policy-framework</w:t>
        </w:r>
      </w:hyperlink>
      <w:r w:rsidRPr="005F081E">
        <w:rPr>
          <w:rFonts w:ascii="Arial" w:hAnsi="Arial"/>
          <w:color w:val="3366FF"/>
          <w:sz w:val="24"/>
          <w:szCs w:val="24"/>
        </w:rPr>
        <w:t>)</w:t>
      </w:r>
    </w:p>
    <w:p w14:paraId="3307E8CD"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 xml:space="preserve">takes account of guidance issued by the Centre for Protection of National Infrastructure </w:t>
      </w:r>
      <w:hyperlink r:id="rId23" w:history="1">
        <w:r w:rsidRPr="00D90869">
          <w:rPr>
            <w:rStyle w:val="Hyperlink"/>
            <w:rFonts w:ascii="Arial" w:hAnsi="Arial"/>
            <w:sz w:val="24"/>
            <w:szCs w:val="24"/>
          </w:rPr>
          <w:t>https://www.cpni.gov.uk/</w:t>
        </w:r>
      </w:hyperlink>
    </w:p>
    <w:p w14:paraId="517ACF26"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complies with HMG Information Assurance Maturity Model and Assurance Framework (</w:t>
      </w:r>
      <w:hyperlink r:id="rId24" w:history="1">
        <w:r w:rsidRPr="008E7260">
          <w:rPr>
            <w:rStyle w:val="Hyperlink"/>
            <w:rFonts w:ascii="Arial" w:hAnsi="Arial"/>
            <w:sz w:val="24"/>
            <w:szCs w:val="24"/>
          </w:rPr>
          <w:t>https://www.ncsc.gov.uk/articles/hmg-ia-maturity-model-iamm</w:t>
        </w:r>
      </w:hyperlink>
      <w:r>
        <w:rPr>
          <w:rFonts w:ascii="Arial" w:hAnsi="Arial"/>
          <w:sz w:val="24"/>
          <w:szCs w:val="24"/>
        </w:rPr>
        <w:t>)</w:t>
      </w:r>
      <w:r w:rsidRPr="00D90869">
        <w:rPr>
          <w:rFonts w:ascii="Arial" w:hAnsi="Arial"/>
          <w:sz w:val="24"/>
          <w:szCs w:val="24"/>
        </w:rPr>
        <w:t>;</w:t>
      </w:r>
    </w:p>
    <w:p w14:paraId="6F69B400"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meets any specific security threats of immediate relevance to the ISMS, the Deliverables and/or Government Data;</w:t>
      </w:r>
    </w:p>
    <w:p w14:paraId="452B63FA"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addresses issues of incompatibility with the Supplier’s own organisational security policies; and</w:t>
      </w:r>
    </w:p>
    <w:p w14:paraId="2CA750F4" w14:textId="77777777" w:rsidR="00EB59FC" w:rsidRPr="00D90869" w:rsidRDefault="00EB59FC" w:rsidP="00EB59FC">
      <w:pPr>
        <w:pStyle w:val="GPSL4numberedclause"/>
        <w:tabs>
          <w:tab w:val="clear" w:pos="1985"/>
        </w:tabs>
        <w:ind w:left="2988"/>
        <w:jc w:val="left"/>
        <w:rPr>
          <w:rFonts w:ascii="Arial" w:hAnsi="Arial"/>
          <w:sz w:val="24"/>
          <w:szCs w:val="24"/>
        </w:rPr>
      </w:pPr>
      <w:proofErr w:type="gramStart"/>
      <w:r w:rsidRPr="00D90869">
        <w:rPr>
          <w:rFonts w:ascii="Arial" w:hAnsi="Arial"/>
          <w:sz w:val="24"/>
          <w:szCs w:val="24"/>
        </w:rPr>
        <w:t>complies</w:t>
      </w:r>
      <w:proofErr w:type="gramEnd"/>
      <w:r w:rsidRPr="00D90869">
        <w:rPr>
          <w:rFonts w:ascii="Arial" w:hAnsi="Arial"/>
          <w:sz w:val="24"/>
          <w:szCs w:val="24"/>
        </w:rPr>
        <w:t xml:space="preserve"> with ISO/IEC27001 and ISO/IEC27002 in accordance with Paragraph </w:t>
      </w:r>
      <w:r w:rsidRPr="00D90869">
        <w:rPr>
          <w:rFonts w:ascii="Arial" w:hAnsi="Arial"/>
          <w:sz w:val="24"/>
          <w:szCs w:val="24"/>
        </w:rPr>
        <w:fldChar w:fldCharType="begin"/>
      </w:r>
      <w:r w:rsidRPr="00D90869">
        <w:rPr>
          <w:rFonts w:ascii="Arial" w:hAnsi="Arial"/>
          <w:sz w:val="24"/>
          <w:szCs w:val="24"/>
        </w:rPr>
        <w:instrText xml:space="preserve"> REF _Ref124755735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b/>
          <w:bCs/>
          <w:sz w:val="24"/>
          <w:szCs w:val="24"/>
          <w:lang w:val="en-US"/>
        </w:rPr>
        <w:t>Error! Reference source not found</w:t>
      </w:r>
      <w:proofErr w:type="gramStart"/>
      <w:r>
        <w:rPr>
          <w:rFonts w:ascii="Arial" w:hAnsi="Arial"/>
          <w:b/>
          <w:bCs/>
          <w:sz w:val="24"/>
          <w:szCs w:val="24"/>
          <w:lang w:val="en-US"/>
        </w:rPr>
        <w:t>.</w:t>
      </w:r>
      <w:r w:rsidRPr="00D90869">
        <w:rPr>
          <w:rFonts w:ascii="Arial" w:hAnsi="Arial"/>
          <w:sz w:val="24"/>
          <w:szCs w:val="24"/>
        </w:rPr>
        <w:fldChar w:fldCharType="end"/>
      </w:r>
      <w:r w:rsidRPr="00D90869">
        <w:rPr>
          <w:rFonts w:ascii="Arial" w:hAnsi="Arial"/>
          <w:sz w:val="24"/>
          <w:szCs w:val="24"/>
        </w:rPr>
        <w:t>;</w:t>
      </w:r>
      <w:proofErr w:type="gramEnd"/>
    </w:p>
    <w:p w14:paraId="29D96008"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document the security incident management processes and incident response plans;</w:t>
      </w:r>
    </w:p>
    <w:p w14:paraId="1345E003" w14:textId="60921114" w:rsidR="00EB59FC" w:rsidRPr="00D90869" w:rsidRDefault="00EB59FC" w:rsidP="00EB59FC">
      <w:pPr>
        <w:pStyle w:val="GPSL3numberedclause"/>
        <w:ind w:left="1656"/>
        <w:jc w:val="left"/>
        <w:rPr>
          <w:rFonts w:ascii="Arial" w:hAnsi="Arial"/>
          <w:sz w:val="24"/>
          <w:szCs w:val="24"/>
        </w:rPr>
      </w:pPr>
      <w:bookmarkStart w:id="231" w:name="_Ref380767831"/>
      <w:r w:rsidRPr="00D90869">
        <w:rPr>
          <w:rFonts w:ascii="Arial" w:hAnsi="Arial"/>
          <w:sz w:val="24"/>
          <w:szCs w:val="24"/>
        </w:rPr>
        <w:t xml:space="preserve">document the vulnerability management policy including processes for identification of system vulnerabilities and assessment of the </w:t>
      </w:r>
      <w:r w:rsidRPr="00D90869">
        <w:rPr>
          <w:rFonts w:ascii="Arial" w:hAnsi="Arial"/>
          <w:sz w:val="24"/>
          <w:szCs w:val="24"/>
        </w:rPr>
        <w:lastRenderedPageBreak/>
        <w:t>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231"/>
    </w:p>
    <w:p w14:paraId="7AAF830A"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3A43206D"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Subject to Paragraph </w:t>
      </w:r>
      <w:r w:rsidRPr="00D90869">
        <w:rPr>
          <w:rFonts w:ascii="Arial" w:hAnsi="Arial"/>
          <w:sz w:val="24"/>
          <w:szCs w:val="24"/>
        </w:rPr>
        <w:fldChar w:fldCharType="begin"/>
      </w:r>
      <w:r w:rsidRPr="00D90869">
        <w:rPr>
          <w:rFonts w:ascii="Arial" w:hAnsi="Arial"/>
          <w:sz w:val="24"/>
          <w:szCs w:val="24"/>
        </w:rPr>
        <w:instrText xml:space="preserve"> REF _Ref490128572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b/>
          <w:bCs/>
          <w:sz w:val="24"/>
          <w:szCs w:val="24"/>
          <w:lang w:val="en-US"/>
        </w:rPr>
        <w:t>Error! Reference source not found.</w:t>
      </w:r>
      <w:r w:rsidRPr="00D90869">
        <w:rPr>
          <w:rFonts w:ascii="Arial" w:hAnsi="Arial"/>
          <w:sz w:val="24"/>
          <w:szCs w:val="24"/>
        </w:rPr>
        <w:fldChar w:fldCharType="end"/>
      </w:r>
      <w:r w:rsidRPr="00D90869">
        <w:rPr>
          <w:rFonts w:ascii="Arial" w:hAnsi="Arial"/>
          <w:sz w:val="24"/>
          <w:szCs w:val="24"/>
        </w:rPr>
        <w:t xml:space="preserve"> </w:t>
      </w:r>
      <w:proofErr w:type="gramStart"/>
      <w:r w:rsidRPr="00D90869">
        <w:rPr>
          <w:rFonts w:ascii="Arial" w:hAnsi="Arial"/>
          <w:sz w:val="24"/>
          <w:szCs w:val="24"/>
        </w:rPr>
        <w:t>the</w:t>
      </w:r>
      <w:proofErr w:type="gramEnd"/>
      <w:r w:rsidRPr="00D90869">
        <w:rPr>
          <w:rFonts w:ascii="Arial" w:hAnsi="Arial"/>
          <w:sz w:val="24"/>
          <w:szCs w:val="24"/>
        </w:rPr>
        <w:t xml:space="preserv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b/>
          <w:bCs/>
          <w:sz w:val="24"/>
          <w:szCs w:val="24"/>
          <w:lang w:val="en-US"/>
        </w:rPr>
        <w:t>Error! Reference source not found.</w:t>
      </w:r>
      <w:r w:rsidRPr="00D90869">
        <w:rPr>
          <w:rFonts w:ascii="Arial" w:hAnsi="Arial"/>
          <w:sz w:val="24"/>
          <w:szCs w:val="24"/>
        </w:rPr>
        <w:fldChar w:fldCharType="end"/>
      </w:r>
      <w:r w:rsidRPr="00D90869">
        <w:rPr>
          <w:rFonts w:ascii="Arial" w:hAnsi="Arial"/>
          <w:sz w:val="24"/>
          <w:szCs w:val="24"/>
        </w:rPr>
        <w:t xml:space="preserve"> </w:t>
      </w:r>
      <w:proofErr w:type="gramStart"/>
      <w:r w:rsidRPr="00D90869">
        <w:rPr>
          <w:rFonts w:ascii="Arial" w:hAnsi="Arial"/>
          <w:sz w:val="24"/>
          <w:szCs w:val="24"/>
        </w:rPr>
        <w:t>shall</w:t>
      </w:r>
      <w:proofErr w:type="gramEnd"/>
      <w:r w:rsidRPr="00D90869">
        <w:rPr>
          <w:rFonts w:ascii="Arial" w:hAnsi="Arial"/>
          <w:sz w:val="24"/>
          <w:szCs w:val="24"/>
        </w:rPr>
        <w:t xml:space="preserve"> be deemed to be references to such items as developed and updated and to any successor to or replacement for such standards, guidance and policies, as notified to the Supplier from time to time.</w:t>
      </w:r>
    </w:p>
    <w:p w14:paraId="3C3FD0F0" w14:textId="77879590" w:rsidR="00EB59FC" w:rsidRPr="00D90869" w:rsidRDefault="00EB59FC" w:rsidP="00EB59FC">
      <w:pPr>
        <w:pStyle w:val="GPSL2numberedclause"/>
        <w:ind w:left="936" w:hanging="576"/>
        <w:jc w:val="left"/>
        <w:rPr>
          <w:rFonts w:ascii="Arial" w:hAnsi="Arial"/>
          <w:sz w:val="24"/>
          <w:szCs w:val="24"/>
        </w:rPr>
      </w:pPr>
      <w:bookmarkStart w:id="232" w:name="_Ref365640316"/>
      <w:r w:rsidRPr="00D90869">
        <w:rPr>
          <w:rFonts w:ascii="Arial" w:hAnsi="Arial"/>
          <w:sz w:val="24"/>
          <w:szCs w:val="24"/>
        </w:rPr>
        <w:t xml:space="preserve">In the event that the Supplier becomes aware of any inconsistency in the provisions of the standards, guidance and policies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b/>
          <w:bCs/>
          <w:sz w:val="24"/>
          <w:szCs w:val="24"/>
          <w:lang w:val="en-US"/>
        </w:rPr>
        <w:t xml:space="preserve">Error! Reference source not </w:t>
      </w:r>
      <w:proofErr w:type="gramStart"/>
      <w:r>
        <w:rPr>
          <w:rFonts w:ascii="Arial" w:hAnsi="Arial"/>
          <w:b/>
          <w:bCs/>
          <w:sz w:val="24"/>
          <w:szCs w:val="24"/>
          <w:lang w:val="en-US"/>
        </w:rPr>
        <w:t>found.</w:t>
      </w:r>
      <w:r w:rsidRPr="00D90869">
        <w:rPr>
          <w:rFonts w:ascii="Arial" w:hAnsi="Arial"/>
          <w:sz w:val="24"/>
          <w:szCs w:val="24"/>
        </w:rPr>
        <w:fldChar w:fldCharType="end"/>
      </w:r>
      <w:r w:rsidRPr="00D90869">
        <w:rPr>
          <w:rFonts w:ascii="Arial" w:hAnsi="Arial"/>
          <w:sz w:val="24"/>
          <w:szCs w:val="24"/>
        </w:rPr>
        <w:t>,</w:t>
      </w:r>
      <w:proofErr w:type="gramEnd"/>
      <w:r w:rsidRPr="00D90869">
        <w:rPr>
          <w:rFonts w:ascii="Arial" w:hAnsi="Arial"/>
          <w:sz w:val="24"/>
          <w:szCs w:val="24"/>
        </w:rPr>
        <w:t xml:space="preserve"> the Supplier shall immediately notify the Buyer Representative of such inconsistency and the Buyer Representative shall, as soon as practicable, notify the Supplier as to which provision the Supplier shall comply with.</w:t>
      </w:r>
      <w:bookmarkEnd w:id="232"/>
    </w:p>
    <w:p w14:paraId="773F4AC5" w14:textId="6B1DBBAE" w:rsidR="00EB59FC" w:rsidRPr="00D90869" w:rsidRDefault="00EB59FC" w:rsidP="00EB59FC">
      <w:pPr>
        <w:pStyle w:val="GPSL2numberedclause"/>
        <w:ind w:left="936" w:hanging="576"/>
        <w:jc w:val="left"/>
        <w:rPr>
          <w:rFonts w:ascii="Arial" w:hAnsi="Arial"/>
          <w:sz w:val="24"/>
          <w:szCs w:val="24"/>
        </w:rPr>
      </w:pPr>
      <w:bookmarkStart w:id="233" w:name="_Ref365640480"/>
      <w:r w:rsidRPr="00D90869">
        <w:rPr>
          <w:rFonts w:ascii="Arial" w:hAnsi="Arial"/>
          <w:sz w:val="24"/>
          <w:szCs w:val="24"/>
        </w:rPr>
        <w:t>If the</w:t>
      </w:r>
      <w:r>
        <w:rPr>
          <w:rFonts w:ascii="Arial" w:hAnsi="Arial"/>
          <w:sz w:val="24"/>
          <w:szCs w:val="24"/>
        </w:rPr>
        <w:t xml:space="preserve"> bespoke</w:t>
      </w:r>
      <w:r w:rsidRPr="00D90869">
        <w:rPr>
          <w:rFonts w:ascii="Arial" w:hAnsi="Arial"/>
          <w:sz w:val="24"/>
          <w:szCs w:val="24"/>
        </w:rPr>
        <w:t xml:space="preserve"> ISMS submitted to the Buyer pursuant to Paragraph </w:t>
      </w:r>
      <w:r w:rsidRPr="00D90869">
        <w:rPr>
          <w:rFonts w:ascii="Arial" w:hAnsi="Arial"/>
          <w:sz w:val="24"/>
          <w:szCs w:val="24"/>
        </w:rPr>
        <w:fldChar w:fldCharType="begin"/>
      </w:r>
      <w:r w:rsidRPr="00D90869">
        <w:rPr>
          <w:rFonts w:ascii="Arial" w:hAnsi="Arial"/>
          <w:sz w:val="24"/>
          <w:szCs w:val="24"/>
        </w:rPr>
        <w:instrText xml:space="preserve"> REF _Ref365640440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3.1</w:t>
      </w:r>
      <w:r w:rsidRPr="00D90869">
        <w:rPr>
          <w:rFonts w:ascii="Arial" w:hAnsi="Arial"/>
          <w:sz w:val="24"/>
          <w:szCs w:val="24"/>
        </w:rPr>
        <w:fldChar w:fldCharType="end"/>
      </w:r>
      <w:r w:rsidRPr="00D90869">
        <w:rPr>
          <w:rFonts w:ascii="Arial" w:hAnsi="Arial"/>
          <w:sz w:val="24"/>
          <w:szCs w:val="24"/>
        </w:rPr>
        <w:t xml:space="preserve"> is </w:t>
      </w:r>
      <w:proofErr w:type="gramStart"/>
      <w:r w:rsidRPr="00D90869">
        <w:rPr>
          <w:rFonts w:ascii="Arial" w:hAnsi="Arial"/>
          <w:sz w:val="24"/>
          <w:szCs w:val="24"/>
        </w:rPr>
        <w:t>Approved</w:t>
      </w:r>
      <w:proofErr w:type="gramEnd"/>
      <w:r w:rsidRPr="00D90869">
        <w:rPr>
          <w:rFonts w:ascii="Arial" w:hAnsi="Arial"/>
          <w:sz w:val="24"/>
          <w:szCs w:val="24"/>
        </w:rPr>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rPr>
          <w:rFonts w:ascii="Arial" w:hAnsi="Arial"/>
          <w:sz w:val="24"/>
          <w:szCs w:val="24"/>
        </w:rPr>
        <w:t>possible and</w:t>
      </w:r>
      <w:proofErr w:type="gramEnd"/>
      <w:r w:rsidRPr="00D90869">
        <w:rPr>
          <w:rFonts w:ascii="Arial" w:hAnsi="Arial"/>
          <w:sz w:val="24"/>
          <w:szCs w:val="24"/>
        </w:rPr>
        <w:t xml:space="preserve"> in any event no longer than fifteen (15) Working Days from the date of the first submission of the ISMS to the Buyer. If the Buyer does not </w:t>
      </w:r>
      <w:proofErr w:type="gramStart"/>
      <w:r w:rsidRPr="00D90869">
        <w:rPr>
          <w:rFonts w:ascii="Arial" w:hAnsi="Arial"/>
          <w:sz w:val="24"/>
          <w:szCs w:val="24"/>
        </w:rPr>
        <w:t>Approve</w:t>
      </w:r>
      <w:proofErr w:type="gramEnd"/>
      <w:r w:rsidRPr="00D90869">
        <w:rPr>
          <w:rFonts w:ascii="Arial" w:hAnsi="Arial"/>
          <w:sz w:val="24"/>
          <w:szCs w:val="24"/>
        </w:rPr>
        <w:t xml:space="preserve"> the ISMS following its resubmission, the matter shall be resolved in accordance with the Dispute Resolution Procedure.  No Approval to be given by the Buyer pursuant to this Paragraph </w:t>
      </w:r>
      <w:r w:rsidRPr="00D90869">
        <w:rPr>
          <w:rFonts w:ascii="Arial" w:hAnsi="Arial"/>
          <w:sz w:val="24"/>
          <w:szCs w:val="24"/>
        </w:rPr>
        <w:fldChar w:fldCharType="begin"/>
      </w:r>
      <w:r w:rsidRPr="00D90869">
        <w:rPr>
          <w:rFonts w:ascii="Arial" w:hAnsi="Arial"/>
          <w:sz w:val="24"/>
          <w:szCs w:val="24"/>
        </w:rPr>
        <w:instrText xml:space="preserve"> REF _Ref378241335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w:t>
      </w:r>
      <w:r w:rsidRPr="00D90869">
        <w:rPr>
          <w:rFonts w:ascii="Arial" w:hAnsi="Arial"/>
          <w:sz w:val="24"/>
          <w:szCs w:val="24"/>
        </w:rPr>
        <w:fldChar w:fldCharType="end"/>
      </w:r>
      <w:r w:rsidRPr="00D90869">
        <w:rPr>
          <w:rFonts w:ascii="Arial" w:hAnsi="Arial"/>
          <w:sz w:val="24"/>
          <w:szCs w:val="24"/>
        </w:rPr>
        <w:t xml:space="preserve"> may be unreasonably withheld or delayed. However any failure to approve the ISMS on the grounds that it does not comply with any of the requirements set out in Paragraphs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3.6</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233"/>
    </w:p>
    <w:p w14:paraId="522461A0"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Approval by the Buyer of the ISMS pursuant to Paragraph </w:t>
      </w:r>
      <w:r w:rsidRPr="00D90869">
        <w:rPr>
          <w:rFonts w:ascii="Arial" w:hAnsi="Arial"/>
          <w:sz w:val="24"/>
          <w:szCs w:val="24"/>
        </w:rPr>
        <w:fldChar w:fldCharType="begin"/>
      </w:r>
      <w:r w:rsidRPr="00D90869">
        <w:rPr>
          <w:rFonts w:ascii="Arial" w:hAnsi="Arial"/>
          <w:sz w:val="24"/>
          <w:szCs w:val="24"/>
        </w:rPr>
        <w:instrText xml:space="preserve"> REF _Ref365640480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3.7</w:t>
      </w:r>
      <w:r w:rsidRPr="00D90869">
        <w:rPr>
          <w:rFonts w:ascii="Arial" w:hAnsi="Arial"/>
          <w:sz w:val="24"/>
          <w:szCs w:val="24"/>
        </w:rPr>
        <w:fldChar w:fldCharType="end"/>
      </w:r>
      <w:r w:rsidRPr="00D90869">
        <w:rPr>
          <w:rFonts w:ascii="Arial" w:hAnsi="Arial"/>
          <w:sz w:val="24"/>
          <w:szCs w:val="24"/>
        </w:rPr>
        <w:t xml:space="preserve"> or of any change to the ISMS shall not relieve the Supplier of its obligations under this Schedule.</w:t>
      </w:r>
    </w:p>
    <w:p w14:paraId="58C20CEB" w14:textId="77777777" w:rsidR="00EB59FC" w:rsidRPr="004B5CF1" w:rsidRDefault="00EB59FC" w:rsidP="00E06DFD">
      <w:pPr>
        <w:pStyle w:val="GPSL1SCHEDULEHeading"/>
        <w:keepNext/>
        <w:numPr>
          <w:ilvl w:val="0"/>
          <w:numId w:val="5"/>
        </w:numPr>
        <w:tabs>
          <w:tab w:val="left" w:pos="0"/>
        </w:tabs>
        <w:spacing w:before="240"/>
        <w:ind w:left="360"/>
        <w:jc w:val="left"/>
        <w:rPr>
          <w:rFonts w:ascii="Arial Bold" w:hAnsi="Arial Bold"/>
          <w:caps w:val="0"/>
          <w:sz w:val="24"/>
          <w:szCs w:val="24"/>
        </w:rPr>
      </w:pPr>
      <w:r>
        <w:rPr>
          <w:rFonts w:ascii="Arial Bold" w:hAnsi="Arial Bold"/>
          <w:caps w:val="0"/>
          <w:sz w:val="24"/>
          <w:szCs w:val="24"/>
        </w:rPr>
        <w:t>Security Management Plan</w:t>
      </w:r>
    </w:p>
    <w:p w14:paraId="27766C63" w14:textId="77777777" w:rsidR="00EB59FC" w:rsidRPr="00D90869" w:rsidRDefault="00EB59FC" w:rsidP="00EB59FC">
      <w:pPr>
        <w:pStyle w:val="GPSL2numberedclause"/>
        <w:ind w:left="936" w:hanging="576"/>
        <w:jc w:val="left"/>
        <w:rPr>
          <w:rFonts w:ascii="Arial" w:hAnsi="Arial"/>
          <w:sz w:val="24"/>
          <w:szCs w:val="24"/>
        </w:rPr>
      </w:pPr>
      <w:bookmarkStart w:id="234" w:name="_Ref492662840"/>
      <w:r w:rsidRPr="00D90869">
        <w:rPr>
          <w:rFonts w:ascii="Arial" w:hAnsi="Arial"/>
          <w:sz w:val="24"/>
          <w:szCs w:val="24"/>
        </w:rPr>
        <w:t xml:space="preserve">Within twenty (20) Working Days after the Start Date, the Supplier shall prepare and submit to the Buyer for Approval in accordance with Paragraph </w:t>
      </w:r>
      <w:r w:rsidRPr="00D90869">
        <w:rPr>
          <w:rFonts w:ascii="Arial" w:hAnsi="Arial"/>
          <w:sz w:val="24"/>
          <w:szCs w:val="24"/>
        </w:rPr>
        <w:lastRenderedPageBreak/>
        <w:fldChar w:fldCharType="begin"/>
      </w:r>
      <w:r w:rsidRPr="00D90869">
        <w:rPr>
          <w:rFonts w:ascii="Arial" w:hAnsi="Arial"/>
          <w:sz w:val="24"/>
          <w:szCs w:val="24"/>
        </w:rPr>
        <w:instrText xml:space="preserve"> REF _Ref365637318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b/>
          <w:bCs/>
          <w:sz w:val="24"/>
          <w:szCs w:val="24"/>
          <w:lang w:val="en-US"/>
        </w:rPr>
        <w:t>Error! Reference source not found.</w:t>
      </w:r>
      <w:r w:rsidRPr="00D90869">
        <w:rPr>
          <w:rFonts w:ascii="Arial" w:hAnsi="Arial"/>
          <w:sz w:val="24"/>
          <w:szCs w:val="24"/>
        </w:rPr>
        <w:fldChar w:fldCharType="end"/>
      </w:r>
      <w:r w:rsidRPr="00D90869">
        <w:rPr>
          <w:rFonts w:ascii="Arial" w:hAnsi="Arial"/>
          <w:sz w:val="24"/>
          <w:szCs w:val="24"/>
        </w:rPr>
        <w:t xml:space="preserve"> </w:t>
      </w:r>
      <w:proofErr w:type="gramStart"/>
      <w:r w:rsidRPr="00D90869">
        <w:rPr>
          <w:rFonts w:ascii="Arial" w:hAnsi="Arial"/>
          <w:sz w:val="24"/>
          <w:szCs w:val="24"/>
        </w:rPr>
        <w:t>fully</w:t>
      </w:r>
      <w:proofErr w:type="gramEnd"/>
      <w:r w:rsidRPr="00D90869">
        <w:rPr>
          <w:rFonts w:ascii="Arial" w:hAnsi="Arial"/>
          <w:sz w:val="24"/>
          <w:szCs w:val="24"/>
        </w:rPr>
        <w:t xml:space="preserve"> developed, complete and up-to-date Security Management Plan which shall comply with the requirements of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4.2</w:t>
      </w:r>
      <w:r w:rsidRPr="00D90869">
        <w:rPr>
          <w:rFonts w:ascii="Arial" w:hAnsi="Arial"/>
          <w:sz w:val="24"/>
          <w:szCs w:val="24"/>
        </w:rPr>
        <w:fldChar w:fldCharType="end"/>
      </w:r>
      <w:r w:rsidRPr="00D90869">
        <w:rPr>
          <w:rFonts w:ascii="Arial" w:hAnsi="Arial"/>
          <w:sz w:val="24"/>
          <w:szCs w:val="24"/>
        </w:rPr>
        <w:t>.</w:t>
      </w:r>
      <w:bookmarkEnd w:id="234"/>
      <w:r w:rsidRPr="00D90869">
        <w:rPr>
          <w:rFonts w:ascii="Arial" w:hAnsi="Arial"/>
          <w:sz w:val="24"/>
          <w:szCs w:val="24"/>
        </w:rPr>
        <w:t xml:space="preserve"> </w:t>
      </w:r>
    </w:p>
    <w:p w14:paraId="0528E3B7" w14:textId="0BDE2360" w:rsidR="00EB59FC" w:rsidRPr="00D90869" w:rsidRDefault="00EB59FC" w:rsidP="00EB59FC">
      <w:pPr>
        <w:pStyle w:val="GPSL2numberedclause"/>
        <w:keepNext/>
        <w:ind w:left="936" w:hanging="576"/>
        <w:jc w:val="left"/>
        <w:rPr>
          <w:rFonts w:ascii="Arial" w:hAnsi="Arial"/>
          <w:sz w:val="24"/>
          <w:szCs w:val="24"/>
        </w:rPr>
      </w:pPr>
      <w:bookmarkStart w:id="235" w:name="_Ref365640662"/>
      <w:r w:rsidRPr="00D90869">
        <w:rPr>
          <w:rFonts w:ascii="Arial" w:hAnsi="Arial"/>
          <w:sz w:val="24"/>
          <w:szCs w:val="24"/>
        </w:rPr>
        <w:t>The Security Management Plan shall:</w:t>
      </w:r>
      <w:bookmarkEnd w:id="235"/>
    </w:p>
    <w:p w14:paraId="0CB49D7A"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be based on the initial Security Management Plan set out in Annex 2 (Security Management Plan);</w:t>
      </w:r>
    </w:p>
    <w:p w14:paraId="080A1B6E"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comply with the Baseline Security Requirements and</w:t>
      </w:r>
      <w:r>
        <w:rPr>
          <w:rFonts w:ascii="Arial" w:hAnsi="Arial"/>
          <w:sz w:val="24"/>
          <w:szCs w:val="24"/>
        </w:rPr>
        <w:t>, where specified by the Buyer in accordance with paragraph 3.4.3 d, the</w:t>
      </w:r>
      <w:r w:rsidRPr="00D90869">
        <w:rPr>
          <w:rFonts w:ascii="Arial" w:hAnsi="Arial"/>
          <w:sz w:val="24"/>
          <w:szCs w:val="24"/>
        </w:rPr>
        <w:t xml:space="preserve"> Security Policy;</w:t>
      </w:r>
    </w:p>
    <w:p w14:paraId="06CAF0BB"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identify the necessary delegated organisational roles defined for those responsible for ensuring this Schedule is complied with by the Supplier;</w:t>
      </w:r>
    </w:p>
    <w:p w14:paraId="3281D807"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3A4950D2"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9AE5EAF"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w:t>
      </w:r>
    </w:p>
    <w:p w14:paraId="2173239C"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5929EED0"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lastRenderedPageBreak/>
        <w:t>set out the plans for transitioning all security arrangements and responsibilities from those in place at the Start Date to those incorporated in the ISMS within the timeframe agreed between the Parties;</w:t>
      </w:r>
    </w:p>
    <w:p w14:paraId="38BB84EB"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set out the scope of the Buyer System that is under the control of the Supplier;</w:t>
      </w:r>
    </w:p>
    <w:p w14:paraId="0CE6FFAB"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be structured in accordance with ISO/IEC27001 and ISO/IEC27002, cross-referencing if necessary to other Schedules which cover specific areas included within those standards; and</w:t>
      </w:r>
    </w:p>
    <w:p w14:paraId="14EB03DD"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6FFE65E" w14:textId="70E29CC6" w:rsidR="00EB59FC" w:rsidRPr="00D90869" w:rsidRDefault="00EB59FC" w:rsidP="00EB59FC">
      <w:pPr>
        <w:pStyle w:val="GPSL2numberedclause"/>
        <w:ind w:left="936" w:hanging="576"/>
        <w:jc w:val="left"/>
        <w:rPr>
          <w:rFonts w:ascii="Arial" w:hAnsi="Arial"/>
          <w:sz w:val="24"/>
          <w:szCs w:val="24"/>
        </w:rPr>
      </w:pPr>
      <w:bookmarkStart w:id="236" w:name="_Ref365640496"/>
      <w:r w:rsidRPr="00D90869">
        <w:rPr>
          <w:rFonts w:ascii="Arial" w:hAnsi="Arial"/>
          <w:sz w:val="24"/>
          <w:szCs w:val="24"/>
        </w:rPr>
        <w:t>If the Security Management Plan submitted to the Buyer pursuant to Paragraph </w:t>
      </w:r>
      <w:r w:rsidRPr="00D90869">
        <w:rPr>
          <w:rFonts w:ascii="Arial" w:hAnsi="Arial"/>
          <w:sz w:val="24"/>
          <w:szCs w:val="24"/>
        </w:rPr>
        <w:fldChar w:fldCharType="begin"/>
      </w:r>
      <w:r w:rsidRPr="00D90869">
        <w:rPr>
          <w:rFonts w:ascii="Arial" w:hAnsi="Arial"/>
          <w:sz w:val="24"/>
          <w:szCs w:val="24"/>
        </w:rPr>
        <w:instrText xml:space="preserve"> REF _Ref492662840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4.1</w:t>
      </w:r>
      <w:r w:rsidRPr="00D90869">
        <w:rPr>
          <w:rFonts w:ascii="Arial" w:hAnsi="Arial"/>
          <w:sz w:val="24"/>
          <w:szCs w:val="24"/>
        </w:rPr>
        <w:fldChar w:fldCharType="end"/>
      </w:r>
      <w:r w:rsidRPr="00D90869">
        <w:rPr>
          <w:rFonts w:ascii="Arial" w:hAnsi="Arial"/>
          <w:sz w:val="24"/>
          <w:szCs w:val="24"/>
        </w:rPr>
        <w:t xml:space="preserve"> is </w:t>
      </w:r>
      <w:proofErr w:type="gramStart"/>
      <w:r w:rsidRPr="00D90869">
        <w:rPr>
          <w:rFonts w:ascii="Arial" w:hAnsi="Arial"/>
          <w:sz w:val="24"/>
          <w:szCs w:val="24"/>
        </w:rPr>
        <w:t>Approved</w:t>
      </w:r>
      <w:proofErr w:type="gramEnd"/>
      <w:r w:rsidRPr="00D90869">
        <w:rPr>
          <w:rFonts w:ascii="Arial" w:hAnsi="Arial"/>
          <w:sz w:val="24"/>
          <w:szCs w:val="24"/>
        </w:rPr>
        <w:t xml:space="preserve">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rPr>
          <w:rFonts w:ascii="Arial" w:hAnsi="Arial"/>
          <w:sz w:val="24"/>
          <w:szCs w:val="24"/>
        </w:rPr>
        <w:t>possible and</w:t>
      </w:r>
      <w:proofErr w:type="gramEnd"/>
      <w:r w:rsidRPr="00D90869">
        <w:rPr>
          <w:rFonts w:ascii="Arial" w:hAnsi="Arial"/>
          <w:sz w:val="24"/>
          <w:szCs w:val="24"/>
        </w:rPr>
        <w:t xml:space="preserve"> in any event no longer than fifteen (15) Working Days from the date of the first submission to the Buyer of the Security Management Plan. If the Buyer does not </w:t>
      </w:r>
      <w:proofErr w:type="gramStart"/>
      <w:r w:rsidRPr="00D90869">
        <w:rPr>
          <w:rFonts w:ascii="Arial" w:hAnsi="Arial"/>
          <w:sz w:val="24"/>
          <w:szCs w:val="24"/>
        </w:rPr>
        <w:t>Approve</w:t>
      </w:r>
      <w:proofErr w:type="gramEnd"/>
      <w:r w:rsidRPr="00D90869">
        <w:rPr>
          <w:rFonts w:ascii="Arial" w:hAnsi="Arial"/>
          <w:sz w:val="24"/>
          <w:szCs w:val="24"/>
        </w:rPr>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236"/>
    </w:p>
    <w:p w14:paraId="723556A6"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_Ref365640496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4.3</w:t>
      </w:r>
      <w:r w:rsidRPr="00D90869">
        <w:rPr>
          <w:rFonts w:ascii="Arial" w:hAnsi="Arial"/>
          <w:sz w:val="24"/>
          <w:szCs w:val="24"/>
        </w:rPr>
        <w:fldChar w:fldCharType="end"/>
      </w:r>
      <w:r w:rsidRPr="00D90869">
        <w:rPr>
          <w:rFonts w:ascii="Arial" w:hAnsi="Arial"/>
          <w:sz w:val="24"/>
          <w:szCs w:val="24"/>
        </w:rPr>
        <w:t xml:space="preserve"> or of any change or amendment to the Security Management Plan shall not relieve the Supplier of its obligations under this Schedule.</w:t>
      </w:r>
    </w:p>
    <w:p w14:paraId="034A087B" w14:textId="77777777" w:rsidR="00EB59FC" w:rsidRPr="004B5CF1" w:rsidRDefault="00EB59FC" w:rsidP="00E06DFD">
      <w:pPr>
        <w:pStyle w:val="GPSL1SCHEDULEHeading"/>
        <w:keepNext/>
        <w:numPr>
          <w:ilvl w:val="0"/>
          <w:numId w:val="5"/>
        </w:numPr>
        <w:tabs>
          <w:tab w:val="left" w:pos="0"/>
        </w:tabs>
        <w:spacing w:before="240"/>
        <w:ind w:left="360"/>
        <w:jc w:val="left"/>
        <w:rPr>
          <w:rFonts w:ascii="Arial Bold" w:hAnsi="Arial Bold"/>
          <w:caps w:val="0"/>
          <w:sz w:val="24"/>
          <w:szCs w:val="24"/>
        </w:rPr>
      </w:pPr>
      <w:r>
        <w:rPr>
          <w:rFonts w:ascii="Arial Bold" w:hAnsi="Arial Bold"/>
          <w:caps w:val="0"/>
          <w:sz w:val="24"/>
          <w:szCs w:val="24"/>
        </w:rPr>
        <w:t>Amendment of the ISMS and Security Management Plan</w:t>
      </w:r>
    </w:p>
    <w:p w14:paraId="4A3418FF" w14:textId="04EB58D9" w:rsidR="00EB59FC" w:rsidRPr="00D90869" w:rsidRDefault="00EB59FC" w:rsidP="00EB59FC">
      <w:pPr>
        <w:pStyle w:val="GPSL2numberedclause"/>
        <w:keepNext/>
        <w:ind w:left="936" w:hanging="576"/>
        <w:jc w:val="left"/>
        <w:rPr>
          <w:rFonts w:ascii="Arial" w:hAnsi="Arial"/>
          <w:sz w:val="24"/>
          <w:szCs w:val="24"/>
        </w:rPr>
      </w:pPr>
      <w:bookmarkStart w:id="237" w:name="_Ref365640750"/>
      <w:r w:rsidRPr="00D90869">
        <w:rPr>
          <w:rFonts w:ascii="Arial" w:hAnsi="Arial"/>
          <w:sz w:val="24"/>
          <w:szCs w:val="24"/>
        </w:rPr>
        <w:t>The ISMS and Security Management Plan shall be fully reviewed and updated by the Supplier and at least annually to reflect:</w:t>
      </w:r>
      <w:bookmarkEnd w:id="237"/>
    </w:p>
    <w:p w14:paraId="4BAFBEF6"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emerging changes in Good Industry Practice;</w:t>
      </w:r>
    </w:p>
    <w:p w14:paraId="303DC96C"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 xml:space="preserve">any change or proposed change to the Supplier System, the Deliverables and/or associated processes; </w:t>
      </w:r>
    </w:p>
    <w:p w14:paraId="4D64F6D8"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 xml:space="preserve">any new perceived or changed security threats; </w:t>
      </w:r>
    </w:p>
    <w:p w14:paraId="355EA8AB" w14:textId="77777777" w:rsidR="00EB59FC" w:rsidRPr="003B2E5B" w:rsidRDefault="00EB59FC" w:rsidP="00EB59FC">
      <w:pPr>
        <w:pStyle w:val="GPSL3numberedclause"/>
        <w:ind w:left="1656"/>
        <w:jc w:val="left"/>
        <w:rPr>
          <w:rFonts w:ascii="Arial" w:hAnsi="Arial"/>
          <w:sz w:val="24"/>
          <w:szCs w:val="24"/>
        </w:rPr>
      </w:pPr>
      <w:r w:rsidRPr="003B2E5B">
        <w:rPr>
          <w:rFonts w:ascii="Arial" w:hAnsi="Arial"/>
          <w:sz w:val="24"/>
          <w:szCs w:val="24"/>
        </w:rPr>
        <w:t>where required in accordance with paragraph 3.4.3 d, any changes to the Security Policy;</w:t>
      </w:r>
    </w:p>
    <w:p w14:paraId="0B7966B1"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any new perceived or changed security threats; and</w:t>
      </w:r>
    </w:p>
    <w:p w14:paraId="4B653B1D" w14:textId="77777777" w:rsidR="00EB59FC" w:rsidRPr="00D90869" w:rsidRDefault="00EB59FC" w:rsidP="00EB59FC">
      <w:pPr>
        <w:pStyle w:val="GPSL3numberedclause"/>
        <w:ind w:left="1656"/>
        <w:jc w:val="left"/>
        <w:rPr>
          <w:rFonts w:ascii="Arial" w:hAnsi="Arial"/>
          <w:sz w:val="24"/>
          <w:szCs w:val="24"/>
        </w:rPr>
      </w:pPr>
      <w:proofErr w:type="gramStart"/>
      <w:r w:rsidRPr="00D90869">
        <w:rPr>
          <w:rFonts w:ascii="Arial" w:hAnsi="Arial"/>
          <w:sz w:val="24"/>
          <w:szCs w:val="24"/>
        </w:rPr>
        <w:lastRenderedPageBreak/>
        <w:t>any</w:t>
      </w:r>
      <w:proofErr w:type="gramEnd"/>
      <w:r w:rsidRPr="00D90869">
        <w:rPr>
          <w:rFonts w:ascii="Arial" w:hAnsi="Arial"/>
          <w:sz w:val="24"/>
          <w:szCs w:val="24"/>
        </w:rPr>
        <w:t xml:space="preserve"> reasonable change in requirement requested by the Buyer.</w:t>
      </w:r>
    </w:p>
    <w:p w14:paraId="0599A4D3" w14:textId="77777777" w:rsidR="00EB59FC" w:rsidRPr="00D90869" w:rsidRDefault="00EB59FC" w:rsidP="00EB59FC">
      <w:pPr>
        <w:pStyle w:val="GPSL2numberedclause"/>
        <w:ind w:left="936" w:hanging="576"/>
        <w:jc w:val="left"/>
        <w:rPr>
          <w:rFonts w:ascii="Arial" w:hAnsi="Arial"/>
          <w:sz w:val="24"/>
          <w:szCs w:val="24"/>
        </w:rPr>
      </w:pPr>
      <w:bookmarkStart w:id="238" w:name="_Ref124762233"/>
      <w:r w:rsidRPr="00D90869">
        <w:rPr>
          <w:rFonts w:ascii="Arial" w:hAnsi="Arial"/>
          <w:sz w:val="24"/>
          <w:szCs w:val="24"/>
        </w:rPr>
        <w:t>The Supplier shall provide the Buyer with the results of such reviews as soon as reasonably practicable after their completion</w:t>
      </w:r>
      <w:bookmarkEnd w:id="238"/>
      <w:r w:rsidRPr="00D90869">
        <w:rPr>
          <w:rFonts w:ascii="Arial" w:hAnsi="Arial"/>
          <w:sz w:val="24"/>
          <w:szCs w:val="24"/>
        </w:rPr>
        <w:t xml:space="preserve"> and amend the ISMS and Security Management Plan at no additional cost to the Buyer.  The results of the review shall include, without limitation: </w:t>
      </w:r>
    </w:p>
    <w:p w14:paraId="7254EB98"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suggested improvements to the effectiveness of the ISMS;</w:t>
      </w:r>
    </w:p>
    <w:p w14:paraId="3EDF2838"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updates to the risk assessments;</w:t>
      </w:r>
    </w:p>
    <w:p w14:paraId="1216CBE1"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proposed modifications to the procedures and controls that affect information security to respond to events that may impact on the ISMS; and</w:t>
      </w:r>
    </w:p>
    <w:p w14:paraId="0F9840EC" w14:textId="77777777" w:rsidR="00EB59FC" w:rsidRPr="00D90869" w:rsidRDefault="00EB59FC" w:rsidP="00EB59FC">
      <w:pPr>
        <w:pStyle w:val="GPSL3numberedclause"/>
        <w:ind w:left="1656"/>
        <w:jc w:val="left"/>
        <w:rPr>
          <w:rFonts w:ascii="Arial" w:hAnsi="Arial"/>
          <w:sz w:val="24"/>
          <w:szCs w:val="24"/>
        </w:rPr>
      </w:pPr>
      <w:proofErr w:type="gramStart"/>
      <w:r w:rsidRPr="00D90869">
        <w:rPr>
          <w:rFonts w:ascii="Arial" w:hAnsi="Arial"/>
          <w:sz w:val="24"/>
          <w:szCs w:val="24"/>
        </w:rPr>
        <w:t>suggested</w:t>
      </w:r>
      <w:proofErr w:type="gramEnd"/>
      <w:r w:rsidRPr="00D90869">
        <w:rPr>
          <w:rFonts w:ascii="Arial" w:hAnsi="Arial"/>
          <w:sz w:val="24"/>
          <w:szCs w:val="24"/>
        </w:rPr>
        <w:t xml:space="preserve"> improvements in measuring the effectiveness of controls.</w:t>
      </w:r>
    </w:p>
    <w:p w14:paraId="5EFF4A77" w14:textId="210CDDE8"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Subject to Paragraph </w:t>
      </w:r>
      <w:r w:rsidRPr="00D90869">
        <w:rPr>
          <w:rFonts w:ascii="Arial" w:hAnsi="Arial"/>
          <w:sz w:val="24"/>
          <w:szCs w:val="24"/>
        </w:rPr>
        <w:fldChar w:fldCharType="begin"/>
      </w:r>
      <w:r w:rsidRPr="00D90869">
        <w:rPr>
          <w:rFonts w:ascii="Arial" w:hAnsi="Arial"/>
          <w:sz w:val="24"/>
          <w:szCs w:val="24"/>
        </w:rPr>
        <w:instrText xml:space="preserve"> REF _Ref365640691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5.4</w:t>
      </w:r>
      <w:r w:rsidRPr="00D90869">
        <w:rPr>
          <w:rFonts w:ascii="Arial" w:hAnsi="Arial"/>
          <w:sz w:val="24"/>
          <w:szCs w:val="24"/>
        </w:rPr>
        <w:fldChar w:fldCharType="end"/>
      </w:r>
      <w:r w:rsidRPr="00D90869">
        <w:rPr>
          <w:rFonts w:ascii="Arial" w:hAnsi="Arial"/>
          <w:sz w:val="24"/>
          <w:szCs w:val="24"/>
        </w:rPr>
        <w:t>, a</w:t>
      </w:r>
      <w:bookmarkStart w:id="239" w:name="_Ref127683148"/>
      <w:r w:rsidRPr="00D90869">
        <w:rPr>
          <w:rFonts w:ascii="Arial" w:hAnsi="Arial"/>
          <w:sz w:val="24"/>
          <w:szCs w:val="24"/>
        </w:rPr>
        <w:t>ny change which the Supplier proposes to make to the ISMS or Security Management Plan (as a result of a review carried out pursuant to Paragraph </w:t>
      </w:r>
      <w:r w:rsidRPr="00D90869">
        <w:rPr>
          <w:rFonts w:ascii="Arial" w:hAnsi="Arial"/>
          <w:sz w:val="24"/>
          <w:szCs w:val="24"/>
        </w:rPr>
        <w:fldChar w:fldCharType="begin"/>
      </w:r>
      <w:r w:rsidRPr="00D90869">
        <w:rPr>
          <w:rFonts w:ascii="Arial" w:hAnsi="Arial"/>
          <w:sz w:val="24"/>
          <w:szCs w:val="24"/>
        </w:rPr>
        <w:instrText xml:space="preserve"> REF _Ref365640750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a B</w:t>
      </w:r>
      <w:r>
        <w:rPr>
          <w:rFonts w:ascii="Arial" w:hAnsi="Arial"/>
          <w:sz w:val="24"/>
          <w:szCs w:val="24"/>
        </w:rPr>
        <w:t>uyer request, a change to Annex 1</w:t>
      </w:r>
      <w:r w:rsidRPr="00D90869">
        <w:rPr>
          <w:rFonts w:ascii="Arial" w:hAnsi="Arial"/>
          <w:sz w:val="24"/>
          <w:szCs w:val="24"/>
        </w:rPr>
        <w:t xml:space="preserve"> (Security) or otherwise) shall be subject to the Variation Procedure and shall not be implemented until Approved in writing by the Buyer.</w:t>
      </w:r>
      <w:bookmarkEnd w:id="239"/>
    </w:p>
    <w:p w14:paraId="02D8A1EF" w14:textId="3E0562B5" w:rsidR="00EB59FC" w:rsidRPr="00D90869" w:rsidRDefault="00EB59FC" w:rsidP="00EB59FC">
      <w:pPr>
        <w:pStyle w:val="GPSL2numberedclause"/>
        <w:ind w:left="936" w:hanging="576"/>
        <w:jc w:val="left"/>
        <w:rPr>
          <w:rFonts w:ascii="Arial" w:hAnsi="Arial"/>
          <w:sz w:val="24"/>
          <w:szCs w:val="24"/>
        </w:rPr>
      </w:pPr>
      <w:bookmarkStart w:id="240" w:name="_Ref365640691"/>
      <w:r w:rsidRPr="00D90869">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240"/>
    </w:p>
    <w:p w14:paraId="4BC8F41D" w14:textId="77777777" w:rsidR="00EB59FC" w:rsidRPr="004B5CF1" w:rsidRDefault="00EB59FC" w:rsidP="00E06DFD">
      <w:pPr>
        <w:pStyle w:val="GPSL1SCHEDULEHeading"/>
        <w:keepNext/>
        <w:numPr>
          <w:ilvl w:val="0"/>
          <w:numId w:val="5"/>
        </w:numPr>
        <w:tabs>
          <w:tab w:val="left" w:pos="0"/>
        </w:tabs>
        <w:spacing w:before="240"/>
        <w:ind w:left="360"/>
        <w:jc w:val="left"/>
        <w:rPr>
          <w:rFonts w:ascii="Arial Bold" w:hAnsi="Arial Bold"/>
          <w:caps w:val="0"/>
          <w:sz w:val="24"/>
          <w:szCs w:val="24"/>
        </w:rPr>
      </w:pPr>
      <w:r>
        <w:rPr>
          <w:rFonts w:ascii="Arial Bold" w:hAnsi="Arial Bold"/>
          <w:caps w:val="0"/>
          <w:sz w:val="24"/>
          <w:szCs w:val="24"/>
        </w:rPr>
        <w:t>Security Testing</w:t>
      </w:r>
    </w:p>
    <w:p w14:paraId="7749CF68" w14:textId="0B567BF8" w:rsidR="00EB59FC" w:rsidRPr="00D90869" w:rsidRDefault="00EB59FC" w:rsidP="00EB59FC">
      <w:pPr>
        <w:pStyle w:val="GPSL2numberedclause"/>
        <w:ind w:left="936" w:hanging="576"/>
        <w:jc w:val="left"/>
        <w:rPr>
          <w:rFonts w:ascii="Arial" w:hAnsi="Arial"/>
          <w:sz w:val="24"/>
          <w:szCs w:val="24"/>
        </w:rPr>
      </w:pPr>
      <w:bookmarkStart w:id="241" w:name="_Ref127682806"/>
      <w:r w:rsidRPr="00D90869">
        <w:rPr>
          <w:rFonts w:ascii="Arial" w:hAnsi="Arial"/>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241"/>
    </w:p>
    <w:p w14:paraId="65A6B593" w14:textId="0585B4AA" w:rsidR="00EB59FC" w:rsidRPr="00D90869" w:rsidRDefault="00EB59FC" w:rsidP="00EB59FC">
      <w:pPr>
        <w:pStyle w:val="GPSL2numberedclause"/>
        <w:ind w:left="936" w:hanging="576"/>
        <w:jc w:val="left"/>
        <w:rPr>
          <w:rFonts w:ascii="Arial" w:hAnsi="Arial"/>
          <w:sz w:val="24"/>
          <w:szCs w:val="24"/>
        </w:rPr>
      </w:pPr>
      <w:bookmarkStart w:id="242" w:name="_Ref127682959"/>
      <w:r w:rsidRPr="00D90869">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242"/>
    </w:p>
    <w:p w14:paraId="4790BEB7" w14:textId="77777777" w:rsidR="00EB59FC" w:rsidRPr="00D90869" w:rsidRDefault="00EB59FC" w:rsidP="00EB59FC">
      <w:pPr>
        <w:pStyle w:val="GPSL2numberedclause"/>
        <w:ind w:left="936" w:hanging="576"/>
        <w:jc w:val="left"/>
        <w:rPr>
          <w:rFonts w:ascii="Arial" w:hAnsi="Arial"/>
          <w:sz w:val="24"/>
          <w:szCs w:val="24"/>
        </w:rPr>
      </w:pPr>
      <w:bookmarkStart w:id="243" w:name="_Ref127682975"/>
      <w:r w:rsidRPr="00D90869">
        <w:rPr>
          <w:rFonts w:ascii="Arial" w:hAnsi="Arial"/>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w:t>
      </w:r>
      <w:r w:rsidRPr="00D90869">
        <w:rPr>
          <w:rFonts w:ascii="Arial" w:hAnsi="Arial"/>
          <w:sz w:val="24"/>
          <w:szCs w:val="24"/>
        </w:rPr>
        <w:lastRenderedPageBreak/>
        <w:t>necessary in relation to the ISMS and the Supplier's compliance with the ISMS and the Security Management Plan. The Buyer may notify the Supplier of the results of such tests after completion of each such test.</w:t>
      </w:r>
      <w:bookmarkEnd w:id="243"/>
      <w:r w:rsidRPr="00D90869">
        <w:rPr>
          <w:rFonts w:ascii="Arial" w:hAnsi="Arial"/>
          <w:sz w:val="24"/>
          <w:szCs w:val="24"/>
        </w:rPr>
        <w:t xml:space="preserve">  </w:t>
      </w:r>
      <w:r w:rsidRPr="00D90869">
        <w:rPr>
          <w:rFonts w:ascii="Arial" w:hAnsi="Arial"/>
          <w:bCs/>
          <w:sz w:val="24"/>
          <w:szCs w:val="24"/>
        </w:rPr>
        <w:t>If any such Buyer’s test adversely affects the Supplier’s ability to deliver the Deliverables so as to meet the KPIs, the Supplier shall be granted relief against any resultant under-performance for the period of the Buyer’s test.</w:t>
      </w:r>
    </w:p>
    <w:p w14:paraId="16F1450E" w14:textId="1AE1EA5C" w:rsidR="00EB59FC" w:rsidRPr="00D90869" w:rsidRDefault="00EB59FC" w:rsidP="00EB59FC">
      <w:pPr>
        <w:pStyle w:val="GPSL2numberedclause"/>
        <w:ind w:left="936" w:hanging="576"/>
        <w:jc w:val="left"/>
        <w:rPr>
          <w:rFonts w:ascii="Arial" w:hAnsi="Arial"/>
          <w:sz w:val="24"/>
          <w:szCs w:val="24"/>
        </w:rPr>
      </w:pPr>
      <w:bookmarkStart w:id="244" w:name="_Ref128195074"/>
      <w:r w:rsidRPr="00D90869">
        <w:rPr>
          <w:rFonts w:ascii="Arial" w:hAnsi="Arial"/>
          <w:sz w:val="24"/>
          <w:szCs w:val="24"/>
        </w:rPr>
        <w:t>Where any Security Test carried out pursuant to Paragraphs </w:t>
      </w:r>
      <w:r w:rsidRPr="00D90869">
        <w:rPr>
          <w:rFonts w:ascii="Arial" w:hAnsi="Arial"/>
          <w:sz w:val="24"/>
          <w:szCs w:val="24"/>
        </w:rPr>
        <w:fldChar w:fldCharType="begin"/>
      </w:r>
      <w:r w:rsidRPr="00D90869">
        <w:rPr>
          <w:rFonts w:ascii="Arial" w:hAnsi="Arial"/>
          <w:sz w:val="24"/>
          <w:szCs w:val="24"/>
        </w:rPr>
        <w:instrText xml:space="preserve"> REF _Ref127682959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6.2</w:t>
      </w:r>
      <w:r w:rsidRPr="00D90869">
        <w:rPr>
          <w:rFonts w:ascii="Arial" w:hAnsi="Arial"/>
          <w:sz w:val="24"/>
          <w:szCs w:val="24"/>
        </w:rPr>
        <w:fldChar w:fldCharType="end"/>
      </w:r>
      <w:r w:rsidRPr="00D90869">
        <w:rPr>
          <w:rFonts w:ascii="Arial" w:hAnsi="Arial"/>
          <w:sz w:val="24"/>
          <w:szCs w:val="24"/>
        </w:rPr>
        <w:t xml:space="preserve"> or </w:t>
      </w:r>
      <w:r w:rsidRPr="00D90869">
        <w:rPr>
          <w:rFonts w:ascii="Arial" w:hAnsi="Arial"/>
          <w:sz w:val="24"/>
          <w:szCs w:val="24"/>
        </w:rPr>
        <w:fldChar w:fldCharType="begin"/>
      </w:r>
      <w:r w:rsidRPr="00D90869">
        <w:rPr>
          <w:rFonts w:ascii="Arial" w:hAnsi="Arial"/>
          <w:sz w:val="24"/>
          <w:szCs w:val="24"/>
        </w:rPr>
        <w:instrText xml:space="preserve"> REF _Ref127682975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6.3</w:t>
      </w:r>
      <w:r w:rsidRPr="00D90869">
        <w:rPr>
          <w:rFonts w:ascii="Arial" w:hAnsi="Arial"/>
          <w:sz w:val="24"/>
          <w:szCs w:val="24"/>
        </w:rPr>
        <w:fldChar w:fldCharType="end"/>
      </w:r>
      <w:r w:rsidRPr="00D90869">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244"/>
    </w:p>
    <w:p w14:paraId="40F2E401"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If any repeat Security Test carried out pursuant to Paragraph </w:t>
      </w:r>
      <w:r w:rsidRPr="00D90869">
        <w:rPr>
          <w:rFonts w:ascii="Arial" w:hAnsi="Arial"/>
          <w:sz w:val="24"/>
          <w:szCs w:val="24"/>
        </w:rPr>
        <w:fldChar w:fldCharType="begin"/>
      </w:r>
      <w:r w:rsidRPr="00D90869">
        <w:rPr>
          <w:rFonts w:ascii="Arial" w:hAnsi="Arial"/>
          <w:sz w:val="24"/>
          <w:szCs w:val="24"/>
        </w:rPr>
        <w:instrText xml:space="preserve"> REF _Ref128195074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6.4</w:t>
      </w:r>
      <w:r w:rsidRPr="00D90869">
        <w:rPr>
          <w:rFonts w:ascii="Arial" w:hAnsi="Arial"/>
          <w:sz w:val="24"/>
          <w:szCs w:val="24"/>
        </w:rPr>
        <w:fldChar w:fldCharType="end"/>
      </w:r>
      <w:r w:rsidRPr="00D90869">
        <w:rPr>
          <w:rFonts w:ascii="Arial" w:hAnsi="Arial"/>
          <w:sz w:val="24"/>
          <w:szCs w:val="24"/>
        </w:rPr>
        <w:t xml:space="preserve"> reveals an actual or potential Breach of Security exploiting the same root </w:t>
      </w:r>
      <w:proofErr w:type="gramStart"/>
      <w:r w:rsidRPr="00D90869">
        <w:rPr>
          <w:rFonts w:ascii="Arial" w:hAnsi="Arial"/>
          <w:sz w:val="24"/>
          <w:szCs w:val="24"/>
        </w:rPr>
        <w:t>cause</w:t>
      </w:r>
      <w:proofErr w:type="gramEnd"/>
      <w:r w:rsidRPr="00D90869">
        <w:rPr>
          <w:rFonts w:ascii="Arial" w:hAnsi="Arial"/>
          <w:sz w:val="24"/>
          <w:szCs w:val="24"/>
        </w:rPr>
        <w:t xml:space="preserve"> failure, such circumstance shall constitute a material Default of this Contract. </w:t>
      </w:r>
    </w:p>
    <w:p w14:paraId="4121E3DD" w14:textId="77777777" w:rsidR="00EB59FC" w:rsidRPr="004B5CF1" w:rsidRDefault="00EB59FC" w:rsidP="00E06DFD">
      <w:pPr>
        <w:pStyle w:val="GPSL1SCHEDULEHeading"/>
        <w:keepNext/>
        <w:numPr>
          <w:ilvl w:val="0"/>
          <w:numId w:val="5"/>
        </w:numPr>
        <w:tabs>
          <w:tab w:val="left" w:pos="0"/>
        </w:tabs>
        <w:spacing w:before="240"/>
        <w:ind w:left="360"/>
        <w:jc w:val="left"/>
        <w:rPr>
          <w:rFonts w:ascii="Arial Bold" w:hAnsi="Arial Bold"/>
          <w:caps w:val="0"/>
          <w:sz w:val="24"/>
          <w:szCs w:val="24"/>
        </w:rPr>
      </w:pPr>
      <w:r>
        <w:rPr>
          <w:rFonts w:ascii="Arial Bold" w:hAnsi="Arial Bold"/>
          <w:caps w:val="0"/>
          <w:sz w:val="24"/>
          <w:szCs w:val="24"/>
        </w:rPr>
        <w:t xml:space="preserve">Complying with the ISMS </w:t>
      </w:r>
    </w:p>
    <w:p w14:paraId="4C2F6588"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Buyer shall be entitled to carry out such security audits as it may reasonably deem necessary in order to ensure that the ISMS maintains compliance with the principles and practices of ISO 27001 and/or the Security Policy</w:t>
      </w:r>
      <w:r>
        <w:rPr>
          <w:rFonts w:ascii="Arial" w:hAnsi="Arial"/>
          <w:sz w:val="24"/>
          <w:szCs w:val="24"/>
        </w:rPr>
        <w:t xml:space="preserve"> where such compliance is required in accordance with paragraph 3.4.3 d</w:t>
      </w:r>
      <w:r w:rsidRPr="00D90869">
        <w:rPr>
          <w:rFonts w:ascii="Arial" w:hAnsi="Arial"/>
          <w:sz w:val="24"/>
          <w:szCs w:val="24"/>
        </w:rPr>
        <w:t>.</w:t>
      </w:r>
    </w:p>
    <w:p w14:paraId="515700DA" w14:textId="60C1D893" w:rsidR="00EB59FC" w:rsidRPr="00D90869" w:rsidRDefault="00EB59FC" w:rsidP="00EB59FC">
      <w:pPr>
        <w:pStyle w:val="GPSL2numberedclause"/>
        <w:ind w:left="936" w:hanging="576"/>
        <w:jc w:val="left"/>
        <w:rPr>
          <w:rFonts w:ascii="Arial" w:hAnsi="Arial"/>
          <w:sz w:val="24"/>
          <w:szCs w:val="24"/>
        </w:rPr>
      </w:pPr>
      <w:bookmarkStart w:id="245" w:name="_Ref138742549"/>
      <w:r w:rsidRPr="00D90869">
        <w:rPr>
          <w:rFonts w:ascii="Arial" w:hAnsi="Arial"/>
          <w:sz w:val="24"/>
          <w:szCs w:val="24"/>
        </w:rPr>
        <w:t>If, on the basis of evidence provided by such security audits, it is the Buyer's reasonable opinion that compliance with the principles and practices of ISO/IEC 27001 and/or</w:t>
      </w:r>
      <w:r>
        <w:rPr>
          <w:rFonts w:ascii="Arial" w:hAnsi="Arial"/>
          <w:sz w:val="24"/>
          <w:szCs w:val="24"/>
        </w:rPr>
        <w:t>, where relevant,</w:t>
      </w:r>
      <w:r w:rsidRPr="00D90869">
        <w:rPr>
          <w:rFonts w:ascii="Arial" w:hAnsi="Arial"/>
          <w:sz w:val="24"/>
          <w:szCs w:val="24"/>
        </w:rPr>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245"/>
    </w:p>
    <w:p w14:paraId="11C87AFF"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If, as a result of any such independent audit as described in Paragraph the Supplier is found to be non-compliant with the principles and practices of ISO/IEC 27001 and/or</w:t>
      </w:r>
      <w:r>
        <w:rPr>
          <w:rFonts w:ascii="Arial" w:hAnsi="Arial"/>
          <w:sz w:val="24"/>
          <w:szCs w:val="24"/>
        </w:rPr>
        <w:t>, where relevant,</w:t>
      </w:r>
      <w:r w:rsidRPr="00D90869">
        <w:rPr>
          <w:rFonts w:ascii="Arial" w:hAnsi="Arial"/>
          <w:sz w:val="24"/>
          <w:szCs w:val="24"/>
        </w:rPr>
        <w:t xml:space="preserve"> the Security Policy then the Supplier shall, at its own expense, undertake those actions required in order to </w:t>
      </w:r>
      <w:r w:rsidRPr="00D90869">
        <w:rPr>
          <w:rFonts w:ascii="Arial" w:hAnsi="Arial"/>
          <w:sz w:val="24"/>
          <w:szCs w:val="24"/>
        </w:rPr>
        <w:lastRenderedPageBreak/>
        <w:t>achieve the necessary compliance and shall reimburse in full the costs incurred by the Buyer in obtaining such audit.</w:t>
      </w:r>
    </w:p>
    <w:p w14:paraId="53234D45" w14:textId="77777777" w:rsidR="00EB59FC" w:rsidRPr="00D90869" w:rsidRDefault="00EB59FC" w:rsidP="00E06DFD">
      <w:pPr>
        <w:pStyle w:val="GPSL1SCHEDULEHeading"/>
        <w:keepNext/>
        <w:numPr>
          <w:ilvl w:val="0"/>
          <w:numId w:val="5"/>
        </w:numPr>
        <w:tabs>
          <w:tab w:val="left" w:pos="0"/>
        </w:tabs>
        <w:spacing w:before="240"/>
        <w:ind w:left="360"/>
        <w:jc w:val="left"/>
        <w:rPr>
          <w:rFonts w:ascii="Arial" w:hAnsi="Arial"/>
          <w:sz w:val="24"/>
          <w:szCs w:val="24"/>
        </w:rPr>
      </w:pPr>
      <w:r>
        <w:rPr>
          <w:rFonts w:ascii="Arial Bold" w:hAnsi="Arial Bold"/>
          <w:caps w:val="0"/>
          <w:sz w:val="24"/>
          <w:szCs w:val="24"/>
        </w:rPr>
        <w:t>Security Breach</w:t>
      </w:r>
    </w:p>
    <w:p w14:paraId="0C583898" w14:textId="0ED0143D" w:rsidR="00EB59FC" w:rsidRPr="00D90869" w:rsidRDefault="00EB59FC" w:rsidP="00EB59FC">
      <w:pPr>
        <w:pStyle w:val="GPSL2numberedclause"/>
        <w:ind w:left="936" w:hanging="576"/>
        <w:jc w:val="left"/>
        <w:rPr>
          <w:rFonts w:ascii="Arial" w:hAnsi="Arial"/>
          <w:sz w:val="24"/>
          <w:szCs w:val="24"/>
        </w:rPr>
      </w:pPr>
      <w:bookmarkStart w:id="246" w:name="_Ref138742829"/>
      <w:r w:rsidRPr="00D90869">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246"/>
    </w:p>
    <w:p w14:paraId="2F7FE19B" w14:textId="77777777" w:rsidR="00EB59FC" w:rsidRPr="00D90869" w:rsidRDefault="00EB59FC" w:rsidP="00EB59FC">
      <w:pPr>
        <w:pStyle w:val="GPSL2numberedclause"/>
        <w:keepNext/>
        <w:ind w:left="936" w:hanging="576"/>
        <w:jc w:val="left"/>
        <w:rPr>
          <w:rFonts w:ascii="Arial" w:hAnsi="Arial"/>
          <w:sz w:val="24"/>
          <w:szCs w:val="24"/>
        </w:rPr>
      </w:pPr>
      <w:r w:rsidRPr="00D90869">
        <w:rPr>
          <w:rFonts w:ascii="Arial" w:hAnsi="Arial"/>
          <w:sz w:val="24"/>
          <w:szCs w:val="24"/>
        </w:rPr>
        <w:t>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_Ref138742829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8.1</w:t>
      </w:r>
      <w:r w:rsidRPr="00D90869">
        <w:rPr>
          <w:rFonts w:ascii="Arial" w:hAnsi="Arial"/>
          <w:sz w:val="24"/>
          <w:szCs w:val="24"/>
        </w:rPr>
        <w:fldChar w:fldCharType="end"/>
      </w:r>
      <w:r w:rsidRPr="00D90869">
        <w:rPr>
          <w:rFonts w:ascii="Arial" w:hAnsi="Arial"/>
          <w:sz w:val="24"/>
          <w:szCs w:val="24"/>
        </w:rPr>
        <w:t>, the Supplier shall:</w:t>
      </w:r>
    </w:p>
    <w:p w14:paraId="57FECE99" w14:textId="77777777" w:rsidR="00EB59FC" w:rsidRPr="00D90869" w:rsidRDefault="00EB59FC" w:rsidP="00EB59FC">
      <w:pPr>
        <w:pStyle w:val="GPSL3numberedclause"/>
        <w:keepNext/>
        <w:ind w:left="1656"/>
        <w:jc w:val="left"/>
        <w:rPr>
          <w:rFonts w:ascii="Arial" w:hAnsi="Arial"/>
          <w:sz w:val="24"/>
          <w:szCs w:val="24"/>
        </w:rPr>
      </w:pPr>
      <w:r w:rsidRPr="00D90869">
        <w:rPr>
          <w:rFonts w:ascii="Arial" w:hAnsi="Arial"/>
          <w:sz w:val="24"/>
          <w:szCs w:val="24"/>
        </w:rPr>
        <w:t>immediately take all reasonable steps (which shall include any action or changes reasonably required by the Buyer) necessary to:</w:t>
      </w:r>
    </w:p>
    <w:p w14:paraId="6548B4DF"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 xml:space="preserve">minimise the extent of actual or potential harm caused by any Breach of Security; </w:t>
      </w:r>
    </w:p>
    <w:p w14:paraId="314FC16E"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5BBC5A72"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Pr>
          <w:rFonts w:ascii="Arial" w:hAnsi="Arial"/>
          <w:bCs/>
          <w:sz w:val="24"/>
          <w:szCs w:val="24"/>
        </w:rPr>
        <w:t>Service Level</w:t>
      </w:r>
      <w:r w:rsidRPr="00D90869">
        <w:rPr>
          <w:rFonts w:ascii="Arial" w:hAnsi="Arial"/>
          <w:bCs/>
          <w:sz w:val="24"/>
          <w:szCs w:val="24"/>
        </w:rPr>
        <w:t xml:space="preserve"> Performance </w:t>
      </w:r>
      <w:r>
        <w:rPr>
          <w:rFonts w:ascii="Arial" w:hAnsi="Arial"/>
          <w:sz w:val="24"/>
          <w:szCs w:val="24"/>
        </w:rPr>
        <w:t>Indicator</w:t>
      </w:r>
      <w:r w:rsidRPr="00D90869">
        <w:rPr>
          <w:rFonts w:ascii="Arial" w:hAnsi="Arial"/>
          <w:sz w:val="24"/>
          <w:szCs w:val="24"/>
        </w:rPr>
        <w:t>s, the Supplier shall be granted relief against any resultant under-performance for such period as the Buyer, acting reasonably, may specify by written notice to the Supplier;</w:t>
      </w:r>
    </w:p>
    <w:p w14:paraId="63E6BE2C"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prevent a further Breach of Security or any potential or attempted Breach of Security in the future exploiting the same root cause failure; and</w:t>
      </w:r>
    </w:p>
    <w:p w14:paraId="261A9A5E" w14:textId="77777777" w:rsidR="00EB59FC" w:rsidRPr="00D90869" w:rsidRDefault="00EB59FC" w:rsidP="00EB59FC">
      <w:pPr>
        <w:pStyle w:val="GPSL4numberedclause"/>
        <w:tabs>
          <w:tab w:val="clear" w:pos="1985"/>
        </w:tabs>
        <w:ind w:left="2988"/>
        <w:jc w:val="left"/>
        <w:rPr>
          <w:rFonts w:ascii="Arial" w:hAnsi="Arial"/>
          <w:sz w:val="24"/>
          <w:szCs w:val="24"/>
        </w:rPr>
      </w:pPr>
      <w:r w:rsidRPr="00D90869">
        <w:rPr>
          <w:rFonts w:ascii="Arial" w:hAnsi="Arial"/>
          <w:sz w:val="24"/>
          <w:szCs w:val="24"/>
        </w:rPr>
        <w:t>supply any requested data to the Buyer (or the Computer Emergency Response Team for UK Government ("</w:t>
      </w:r>
      <w:proofErr w:type="spellStart"/>
      <w:r w:rsidRPr="00D90869">
        <w:rPr>
          <w:rFonts w:ascii="Arial" w:hAnsi="Arial"/>
          <w:sz w:val="24"/>
          <w:szCs w:val="24"/>
        </w:rPr>
        <w:t>GovCertUK</w:t>
      </w:r>
      <w:proofErr w:type="spellEnd"/>
      <w:r w:rsidRPr="00D90869">
        <w:rPr>
          <w:rFonts w:ascii="Arial" w:hAnsi="Arial"/>
          <w:sz w:val="24"/>
          <w:szCs w:val="24"/>
        </w:rPr>
        <w:t>")) on the Buyer’s request within two (2) Working Days and without charge (where such requests are reasonably related to a possible incident or compromise); and</w:t>
      </w:r>
    </w:p>
    <w:p w14:paraId="65A0CFB4" w14:textId="77777777" w:rsidR="00EB59FC" w:rsidRPr="00D90869" w:rsidRDefault="00EB59FC" w:rsidP="00EB59FC">
      <w:pPr>
        <w:pStyle w:val="GPSL4numberedclause"/>
        <w:tabs>
          <w:tab w:val="clear" w:pos="1985"/>
        </w:tabs>
        <w:ind w:left="2988"/>
        <w:jc w:val="left"/>
        <w:rPr>
          <w:rFonts w:ascii="Arial" w:hAnsi="Arial"/>
          <w:sz w:val="24"/>
          <w:szCs w:val="24"/>
        </w:rPr>
      </w:pPr>
      <w:proofErr w:type="gramStart"/>
      <w:r w:rsidRPr="00D90869">
        <w:rPr>
          <w:rFonts w:ascii="Arial" w:hAnsi="Arial"/>
          <w:sz w:val="24"/>
          <w:szCs w:val="24"/>
        </w:rPr>
        <w:t>as</w:t>
      </w:r>
      <w:proofErr w:type="gramEnd"/>
      <w:r w:rsidRPr="00D90869">
        <w:rPr>
          <w:rFonts w:ascii="Arial" w:hAnsi="Arial"/>
          <w:sz w:val="24"/>
          <w:szCs w:val="24"/>
        </w:rPr>
        <w:t xml:space="preserve"> soon as reasonably practicable provide to the Buyer full details (using the reporting mechanism defined by the ISMS) of the Breach of Security or attempted Breach of Security, including a root cause analysis where required by the Buyer.</w:t>
      </w:r>
    </w:p>
    <w:p w14:paraId="654D1823"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lastRenderedPageBreak/>
        <w:t xml:space="preserve">In the event that any action is taken in response to a Breach of Security or potential or attempted Breach of Security that demonstrates non-compliance of the ISMS with the Security Policy </w:t>
      </w:r>
      <w:r>
        <w:rPr>
          <w:rFonts w:ascii="Arial" w:hAnsi="Arial"/>
          <w:sz w:val="24"/>
          <w:szCs w:val="24"/>
        </w:rPr>
        <w:t xml:space="preserve">(where relevant) </w:t>
      </w:r>
      <w:r w:rsidRPr="00D90869">
        <w:rPr>
          <w:rFonts w:ascii="Arial" w:hAnsi="Arial"/>
          <w:sz w:val="24"/>
          <w:szCs w:val="24"/>
        </w:rPr>
        <w:t>or the requirements of this Schedule, then any required change to the ISMS shall be at no cost to the Buyer.</w:t>
      </w:r>
    </w:p>
    <w:p w14:paraId="59A3D832" w14:textId="77777777" w:rsidR="00EB59FC" w:rsidRPr="004B5CF1" w:rsidRDefault="00EB59FC" w:rsidP="00E06DFD">
      <w:pPr>
        <w:pStyle w:val="GPSL1SCHEDULEHeading"/>
        <w:keepNext/>
        <w:numPr>
          <w:ilvl w:val="0"/>
          <w:numId w:val="5"/>
        </w:numPr>
        <w:tabs>
          <w:tab w:val="left" w:pos="0"/>
        </w:tabs>
        <w:spacing w:before="240"/>
        <w:ind w:left="360"/>
        <w:jc w:val="left"/>
        <w:rPr>
          <w:rFonts w:ascii="Arial Bold" w:hAnsi="Arial Bold"/>
          <w:caps w:val="0"/>
          <w:sz w:val="24"/>
          <w:szCs w:val="24"/>
        </w:rPr>
      </w:pPr>
      <w:r>
        <w:rPr>
          <w:rFonts w:ascii="Arial Bold" w:hAnsi="Arial Bold"/>
          <w:caps w:val="0"/>
          <w:sz w:val="24"/>
          <w:szCs w:val="24"/>
        </w:rPr>
        <w:t>Vulnerabilities and fixing them</w:t>
      </w:r>
    </w:p>
    <w:p w14:paraId="7DA9DC10"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Buyer and the Supplier acknowledge that from time to time vulnerabilities in the ICT Environment will be discovered which unless mitigated will present an unacceptable risk to the Buyer’s information.</w:t>
      </w:r>
    </w:p>
    <w:p w14:paraId="786C5336" w14:textId="77777777" w:rsidR="00EB59FC" w:rsidRPr="00D90869" w:rsidRDefault="00EB59FC" w:rsidP="00EB59FC">
      <w:pPr>
        <w:pStyle w:val="GPSL2numberedclause"/>
        <w:ind w:left="936" w:hanging="576"/>
        <w:jc w:val="left"/>
        <w:rPr>
          <w:rFonts w:ascii="Arial" w:eastAsia="Calibri" w:hAnsi="Arial"/>
          <w:color w:val="000000"/>
          <w:sz w:val="24"/>
          <w:szCs w:val="24"/>
          <w:lang w:eastAsia="en-GB"/>
        </w:rPr>
      </w:pPr>
      <w:r w:rsidRPr="00D90869">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6EC13321"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the ‘National Vulnerability Database’ ‘Vulnerability Severity Ratings’: ‘High’, ‘Medium’ and ‘Low’ respectively (these in turn are aligned to CVSS scores as set out by NIST http://nvd.nist.gov/cvss.cfm); and</w:t>
      </w:r>
    </w:p>
    <w:p w14:paraId="04D36437" w14:textId="77777777" w:rsidR="00EB59FC" w:rsidRPr="00D90869" w:rsidRDefault="00EB59FC" w:rsidP="00EB59FC">
      <w:pPr>
        <w:pStyle w:val="GPSL3numberedclause"/>
        <w:ind w:left="1656"/>
        <w:jc w:val="left"/>
        <w:rPr>
          <w:rFonts w:ascii="Arial" w:eastAsia="Calibri" w:hAnsi="Arial"/>
          <w:sz w:val="24"/>
          <w:szCs w:val="24"/>
        </w:rPr>
      </w:pPr>
      <w:r w:rsidRPr="00D90869">
        <w:rPr>
          <w:rFonts w:ascii="Arial" w:hAnsi="Arial"/>
          <w:sz w:val="24"/>
          <w:szCs w:val="24"/>
        </w:rPr>
        <w:t>Microsoft’s ‘Security Bulletin Severity Rating System’ ratings ‘Critical’, ‘Important’, and the two remaining levels (‘Moderate’ and ‘Low’) respectively</w:t>
      </w:r>
      <w:r w:rsidRPr="00D90869">
        <w:rPr>
          <w:rFonts w:ascii="Arial" w:eastAsia="Calibri" w:hAnsi="Arial"/>
          <w:sz w:val="24"/>
          <w:szCs w:val="24"/>
        </w:rPr>
        <w:t>.</w:t>
      </w:r>
    </w:p>
    <w:p w14:paraId="3CB842C2" w14:textId="5B60D981" w:rsidR="00EB59FC" w:rsidRPr="00D90869" w:rsidRDefault="00EB59FC" w:rsidP="00EB59FC">
      <w:pPr>
        <w:pStyle w:val="GPSL2numberedclause"/>
        <w:ind w:left="936" w:hanging="576"/>
        <w:jc w:val="left"/>
        <w:rPr>
          <w:rFonts w:ascii="Arial" w:hAnsi="Arial"/>
          <w:sz w:val="24"/>
          <w:szCs w:val="24"/>
        </w:rPr>
      </w:pPr>
      <w:bookmarkStart w:id="247" w:name="_Ref380768210"/>
      <w:r w:rsidRPr="00D90869">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247"/>
    </w:p>
    <w:p w14:paraId="03E5EFD6"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272E92AD"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40BDB796" w14:textId="77777777" w:rsidR="00EB59FC" w:rsidRPr="00D90869" w:rsidRDefault="00EB59FC" w:rsidP="00EB59FC">
      <w:pPr>
        <w:pStyle w:val="GPSL3numberedclause"/>
        <w:ind w:left="1656"/>
        <w:jc w:val="left"/>
        <w:rPr>
          <w:rFonts w:ascii="Arial" w:hAnsi="Arial"/>
          <w:sz w:val="24"/>
          <w:szCs w:val="24"/>
        </w:rPr>
      </w:pPr>
      <w:proofErr w:type="gramStart"/>
      <w:r w:rsidRPr="00D90869">
        <w:rPr>
          <w:rFonts w:ascii="Arial" w:hAnsi="Arial"/>
          <w:sz w:val="24"/>
          <w:szCs w:val="24"/>
        </w:rPr>
        <w:t>the</w:t>
      </w:r>
      <w:proofErr w:type="gramEnd"/>
      <w:r w:rsidRPr="00D90869">
        <w:rPr>
          <w:rFonts w:ascii="Arial" w:hAnsi="Arial"/>
          <w:sz w:val="24"/>
          <w:szCs w:val="24"/>
        </w:rPr>
        <w:t xml:space="preserve"> Buyer agrees a different maximum period after a case-by-case consultation with the Supplier under the processes defined in the ISMS.</w:t>
      </w:r>
    </w:p>
    <w:p w14:paraId="4938CCEF"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w:t>
      </w:r>
      <w:r w:rsidRPr="00D90869">
        <w:rPr>
          <w:rFonts w:ascii="Arial" w:hAnsi="Arial"/>
          <w:sz w:val="24"/>
          <w:szCs w:val="24"/>
        </w:rPr>
        <w:lastRenderedPageBreak/>
        <w:t>running software no older than the ‘n-1 version’) throughout the Term unless:</w:t>
      </w:r>
    </w:p>
    <w:p w14:paraId="231AC5B1"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where upgrading such COTS Software reduces the level of mitigations for known threats, vulnerabilities or exploitation techniques, provided always that such upgrade is made within 12 Months of release of the latest version; or</w:t>
      </w:r>
    </w:p>
    <w:p w14:paraId="551EDB1C" w14:textId="77777777" w:rsidR="00EB59FC" w:rsidRPr="00D90869" w:rsidRDefault="00EB59FC" w:rsidP="00EB59FC">
      <w:pPr>
        <w:pStyle w:val="GPSL3numberedclause"/>
        <w:ind w:left="1656"/>
        <w:jc w:val="left"/>
        <w:rPr>
          <w:rFonts w:ascii="Arial" w:hAnsi="Arial"/>
          <w:sz w:val="24"/>
          <w:szCs w:val="24"/>
        </w:rPr>
      </w:pPr>
      <w:proofErr w:type="gramStart"/>
      <w:r w:rsidRPr="00D90869">
        <w:rPr>
          <w:rFonts w:ascii="Arial" w:hAnsi="Arial"/>
          <w:sz w:val="24"/>
          <w:szCs w:val="24"/>
        </w:rPr>
        <w:t>is</w:t>
      </w:r>
      <w:proofErr w:type="gramEnd"/>
      <w:r w:rsidRPr="00D90869">
        <w:rPr>
          <w:rFonts w:ascii="Arial" w:hAnsi="Arial"/>
          <w:sz w:val="24"/>
          <w:szCs w:val="24"/>
        </w:rPr>
        <w:t xml:space="preserve"> agreed with the Buyer in writing. </w:t>
      </w:r>
    </w:p>
    <w:p w14:paraId="1BC8A9C6" w14:textId="77777777" w:rsidR="00EB59FC" w:rsidRPr="00D90869" w:rsidRDefault="00EB59FC" w:rsidP="00EB59FC">
      <w:pPr>
        <w:pStyle w:val="GPSL2numberedclause"/>
        <w:keepNext/>
        <w:ind w:left="936" w:hanging="576"/>
        <w:jc w:val="left"/>
        <w:rPr>
          <w:rFonts w:ascii="Arial" w:hAnsi="Arial"/>
          <w:sz w:val="24"/>
          <w:szCs w:val="24"/>
        </w:rPr>
      </w:pPr>
      <w:r w:rsidRPr="00D90869">
        <w:rPr>
          <w:rFonts w:ascii="Arial" w:hAnsi="Arial"/>
          <w:sz w:val="24"/>
          <w:szCs w:val="24"/>
        </w:rPr>
        <w:t>The Supplier shall:</w:t>
      </w:r>
    </w:p>
    <w:p w14:paraId="7C25DA48"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 xml:space="preserve">implement a mechanism for receiving, analysing and acting upon threat information supplied by </w:t>
      </w:r>
      <w:proofErr w:type="spellStart"/>
      <w:r w:rsidRPr="00D90869">
        <w:rPr>
          <w:rFonts w:ascii="Arial" w:hAnsi="Arial"/>
          <w:sz w:val="24"/>
          <w:szCs w:val="24"/>
        </w:rPr>
        <w:t>GovCertUK</w:t>
      </w:r>
      <w:proofErr w:type="spellEnd"/>
      <w:r w:rsidRPr="00D90869">
        <w:rPr>
          <w:rFonts w:ascii="Arial" w:hAnsi="Arial"/>
          <w:sz w:val="24"/>
          <w:szCs w:val="24"/>
        </w:rPr>
        <w:t>, or any other competent Central Government Body;</w:t>
      </w:r>
    </w:p>
    <w:p w14:paraId="5333F5B0"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14:paraId="0B6552C2"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14:paraId="49248C95"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D90869">
        <w:rPr>
          <w:rFonts w:ascii="Arial" w:hAnsi="Arial"/>
          <w:sz w:val="24"/>
          <w:szCs w:val="24"/>
        </w:rPr>
        <w:fldChar w:fldCharType="begin"/>
      </w:r>
      <w:r w:rsidRPr="00D90869">
        <w:rPr>
          <w:rFonts w:ascii="Arial" w:hAnsi="Arial"/>
          <w:sz w:val="24"/>
          <w:szCs w:val="24"/>
        </w:rPr>
        <w:instrText xml:space="preserve"> REF _Ref380767831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3.4.5</w:t>
      </w:r>
      <w:r w:rsidRPr="00D90869">
        <w:rPr>
          <w:rFonts w:ascii="Arial" w:hAnsi="Arial"/>
          <w:sz w:val="24"/>
          <w:szCs w:val="24"/>
        </w:rPr>
        <w:fldChar w:fldCharType="end"/>
      </w:r>
      <w:r w:rsidRPr="00D90869">
        <w:rPr>
          <w:rFonts w:ascii="Arial" w:hAnsi="Arial"/>
          <w:sz w:val="24"/>
          <w:szCs w:val="24"/>
        </w:rPr>
        <w:t>;</w:t>
      </w:r>
    </w:p>
    <w:p w14:paraId="1A31FB22"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0A7C1A60"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propose interim mitigation measures to vulnerabilities in the ICT Environment known to be exploitable where a security patch is not immediately available;</w:t>
      </w:r>
    </w:p>
    <w:p w14:paraId="560C923E"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remove or disable any extraneous interfaces, services or capabilities that are not needed for the provision of the Services (in order to reduce the attack surface of the ICT Environment); and</w:t>
      </w:r>
    </w:p>
    <w:p w14:paraId="3B53254C" w14:textId="77777777" w:rsidR="00EB59FC" w:rsidRPr="00D90869" w:rsidRDefault="00EB59FC" w:rsidP="00EB59FC">
      <w:pPr>
        <w:pStyle w:val="GPSL3numberedclause"/>
        <w:ind w:left="1656"/>
        <w:jc w:val="left"/>
        <w:rPr>
          <w:rFonts w:ascii="Arial" w:hAnsi="Arial"/>
          <w:sz w:val="24"/>
          <w:szCs w:val="24"/>
        </w:rPr>
      </w:pPr>
      <w:proofErr w:type="gramStart"/>
      <w:r w:rsidRPr="00D90869">
        <w:rPr>
          <w:rFonts w:ascii="Arial" w:hAnsi="Arial"/>
          <w:sz w:val="24"/>
          <w:szCs w:val="24"/>
        </w:rPr>
        <w:t>inform</w:t>
      </w:r>
      <w:proofErr w:type="gramEnd"/>
      <w:r w:rsidRPr="00D90869">
        <w:rPr>
          <w:rFonts w:ascii="Arial" w:hAnsi="Arial"/>
          <w:sz w:val="24"/>
          <w:szCs w:val="24"/>
        </w:rPr>
        <w:t xml:space="preserve"> the Buyer when it becomes aware of any new threat, vulnerability or exploitation technique that has the potential to affect the security of the ICT Environment and provide initial indications of possible mitigations.</w:t>
      </w:r>
    </w:p>
    <w:p w14:paraId="7FCAA71A"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lastRenderedPageBreak/>
        <w:t>If the Supplier is unlikely to be able to mitigate the vulnerability within the timescales under this Paragraph 9, the Supplier shall immediately notify the Buyer.</w:t>
      </w:r>
    </w:p>
    <w:p w14:paraId="1C799020"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A failure to comply with Paragraph </w:t>
      </w:r>
      <w:r w:rsidRPr="00D90869">
        <w:rPr>
          <w:rFonts w:ascii="Arial" w:hAnsi="Arial"/>
          <w:sz w:val="24"/>
          <w:szCs w:val="24"/>
        </w:rPr>
        <w:fldChar w:fldCharType="begin"/>
      </w:r>
      <w:r w:rsidRPr="00D90869">
        <w:rPr>
          <w:rFonts w:ascii="Arial" w:hAnsi="Arial"/>
          <w:sz w:val="24"/>
          <w:szCs w:val="24"/>
        </w:rPr>
        <w:instrText xml:space="preserve"> REF _Ref380768210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9.3</w:t>
      </w:r>
      <w:r w:rsidRPr="00D90869">
        <w:rPr>
          <w:rFonts w:ascii="Arial" w:hAnsi="Arial"/>
          <w:sz w:val="24"/>
          <w:szCs w:val="24"/>
        </w:rPr>
        <w:fldChar w:fldCharType="end"/>
      </w:r>
      <w:r w:rsidRPr="00D90869">
        <w:rPr>
          <w:rFonts w:ascii="Arial" w:hAnsi="Arial"/>
          <w:sz w:val="24"/>
          <w:szCs w:val="24"/>
        </w:rPr>
        <w:t xml:space="preserve"> shall constitute a Default, and the Supplier shall comply with the Rectification Plan Process.</w:t>
      </w:r>
    </w:p>
    <w:p w14:paraId="7E9AE2E1" w14:textId="77777777" w:rsidR="00EB59FC" w:rsidRDefault="00EB59FC" w:rsidP="00EB59FC">
      <w:pPr>
        <w:pStyle w:val="TSOLScheduleAnnexName"/>
        <w:jc w:val="left"/>
        <w:rPr>
          <w:rFonts w:ascii="Arial Bold" w:hAnsi="Arial Bold"/>
          <w:caps w:val="0"/>
          <w:sz w:val="36"/>
          <w:szCs w:val="24"/>
        </w:rPr>
      </w:pPr>
      <w:bookmarkStart w:id="248" w:name="_Toc461012428"/>
      <w:bookmarkStart w:id="249" w:name="_Toc461021235"/>
      <w:r w:rsidRPr="00D90869">
        <w:rPr>
          <w:rFonts w:ascii="Arial" w:hAnsi="Arial"/>
          <w:sz w:val="24"/>
          <w:szCs w:val="24"/>
        </w:rPr>
        <w:br w:type="page"/>
      </w:r>
      <w:bookmarkStart w:id="250" w:name="_Toc414636348"/>
      <w:r w:rsidRPr="004B5CF1">
        <w:rPr>
          <w:rFonts w:ascii="Arial Bold" w:hAnsi="Arial Bold"/>
          <w:caps w:val="0"/>
          <w:sz w:val="36"/>
          <w:szCs w:val="24"/>
        </w:rPr>
        <w:lastRenderedPageBreak/>
        <w:t xml:space="preserve">Part B </w:t>
      </w:r>
      <w:r>
        <w:rPr>
          <w:rFonts w:ascii="Arial Bold" w:hAnsi="Arial Bold"/>
          <w:caps w:val="0"/>
          <w:sz w:val="36"/>
          <w:szCs w:val="24"/>
        </w:rPr>
        <w:t>–</w:t>
      </w:r>
      <w:r w:rsidRPr="004B5CF1">
        <w:rPr>
          <w:rFonts w:ascii="Arial Bold" w:hAnsi="Arial Bold"/>
          <w:caps w:val="0"/>
          <w:sz w:val="36"/>
          <w:szCs w:val="24"/>
        </w:rPr>
        <w:t xml:space="preserve"> A</w:t>
      </w:r>
      <w:bookmarkStart w:id="251" w:name="annex1"/>
      <w:r>
        <w:rPr>
          <w:rFonts w:ascii="Arial Bold" w:hAnsi="Arial Bold"/>
          <w:caps w:val="0"/>
          <w:sz w:val="36"/>
          <w:szCs w:val="24"/>
        </w:rPr>
        <w:t xml:space="preserve">nnex </w:t>
      </w:r>
      <w:r w:rsidRPr="004B5CF1">
        <w:rPr>
          <w:rFonts w:ascii="Arial Bold" w:hAnsi="Arial Bold"/>
          <w:caps w:val="0"/>
          <w:sz w:val="36"/>
          <w:szCs w:val="24"/>
        </w:rPr>
        <w:t>1</w:t>
      </w:r>
      <w:bookmarkEnd w:id="251"/>
      <w:r w:rsidRPr="004B5CF1">
        <w:rPr>
          <w:rFonts w:ascii="Arial Bold" w:hAnsi="Arial Bold"/>
          <w:caps w:val="0"/>
          <w:sz w:val="36"/>
          <w:szCs w:val="24"/>
        </w:rPr>
        <w:t xml:space="preserve">: </w:t>
      </w:r>
    </w:p>
    <w:bookmarkEnd w:id="248"/>
    <w:bookmarkEnd w:id="249"/>
    <w:bookmarkEnd w:id="250"/>
    <w:p w14:paraId="16FEC7FA" w14:textId="77777777" w:rsidR="00EB59FC" w:rsidRPr="004B5CF1" w:rsidRDefault="00EB59FC" w:rsidP="00EB59FC">
      <w:pPr>
        <w:pStyle w:val="TSOLScheduleAnnexName"/>
        <w:jc w:val="left"/>
        <w:rPr>
          <w:rFonts w:ascii="Arial Bold" w:hAnsi="Arial Bold"/>
          <w:caps w:val="0"/>
          <w:sz w:val="36"/>
          <w:szCs w:val="24"/>
        </w:rPr>
      </w:pPr>
      <w:r>
        <w:rPr>
          <w:rFonts w:ascii="Arial Bold" w:hAnsi="Arial Bold"/>
          <w:caps w:val="0"/>
          <w:sz w:val="36"/>
          <w:szCs w:val="24"/>
        </w:rPr>
        <w:t>Baseline security requirements</w:t>
      </w:r>
    </w:p>
    <w:p w14:paraId="474A8D93" w14:textId="77777777" w:rsidR="00EB59FC" w:rsidRPr="00D90869" w:rsidRDefault="00EB59FC" w:rsidP="00EB59FC">
      <w:pPr>
        <w:pStyle w:val="Default"/>
      </w:pPr>
    </w:p>
    <w:p w14:paraId="12260C62" w14:textId="77777777" w:rsidR="00EB59FC" w:rsidRPr="004B5CF1" w:rsidRDefault="00EB59FC" w:rsidP="00E06DFD">
      <w:pPr>
        <w:pStyle w:val="GPSL1CLAUSEHEADING"/>
        <w:keepNext/>
        <w:numPr>
          <w:ilvl w:val="0"/>
          <w:numId w:val="14"/>
        </w:numPr>
        <w:tabs>
          <w:tab w:val="clear" w:pos="0"/>
        </w:tabs>
        <w:ind w:left="360"/>
        <w:jc w:val="left"/>
        <w:rPr>
          <w:rFonts w:ascii="Arial" w:hAnsi="Arial"/>
          <w:sz w:val="24"/>
          <w:szCs w:val="24"/>
        </w:rPr>
      </w:pPr>
      <w:r>
        <w:rPr>
          <w:caps w:val="0"/>
          <w:sz w:val="24"/>
          <w:szCs w:val="24"/>
        </w:rPr>
        <w:t>Handling Classified information</w:t>
      </w:r>
    </w:p>
    <w:p w14:paraId="58B5C61F"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507E67C8" w14:textId="77777777" w:rsidR="00EB59FC" w:rsidRPr="00D90869" w:rsidRDefault="00EB59FC" w:rsidP="00E06DFD">
      <w:pPr>
        <w:pStyle w:val="GPSL1SCHEDULEHeading"/>
        <w:keepNext/>
        <w:numPr>
          <w:ilvl w:val="0"/>
          <w:numId w:val="5"/>
        </w:numPr>
        <w:tabs>
          <w:tab w:val="left" w:pos="0"/>
        </w:tabs>
        <w:spacing w:before="240"/>
        <w:ind w:left="360"/>
        <w:jc w:val="left"/>
        <w:rPr>
          <w:rFonts w:ascii="Arial" w:hAnsi="Arial"/>
          <w:sz w:val="24"/>
          <w:szCs w:val="24"/>
        </w:rPr>
      </w:pPr>
      <w:r>
        <w:rPr>
          <w:rFonts w:ascii="Arial Bold" w:hAnsi="Arial Bold"/>
          <w:caps w:val="0"/>
          <w:sz w:val="24"/>
          <w:szCs w:val="24"/>
        </w:rPr>
        <w:t>End user devices</w:t>
      </w:r>
    </w:p>
    <w:p w14:paraId="1C60394D"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32830A0D"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5" w:history="1">
        <w:r w:rsidRPr="00D90869">
          <w:rPr>
            <w:rStyle w:val="Hyperlink"/>
            <w:rFonts w:ascii="Arial" w:hAnsi="Arial"/>
            <w:sz w:val="24"/>
            <w:szCs w:val="24"/>
          </w:rPr>
          <w:t>https://www.ncsc.gov.uk/guidance/end-user-device-security)</w:t>
        </w:r>
      </w:hyperlink>
      <w:r w:rsidRPr="00D90869">
        <w:rPr>
          <w:rFonts w:ascii="Arial" w:hAnsi="Arial"/>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68256EB6" w14:textId="77777777" w:rsidR="00EB59FC" w:rsidRPr="003143CB" w:rsidRDefault="00EB59FC" w:rsidP="00E06DFD">
      <w:pPr>
        <w:pStyle w:val="GPSL1SCHEDULEHeading"/>
        <w:keepNext/>
        <w:numPr>
          <w:ilvl w:val="0"/>
          <w:numId w:val="5"/>
        </w:numPr>
        <w:tabs>
          <w:tab w:val="left" w:pos="0"/>
        </w:tabs>
        <w:spacing w:before="240"/>
        <w:ind w:left="360"/>
        <w:jc w:val="left"/>
        <w:rPr>
          <w:rFonts w:ascii="Arial Bold" w:hAnsi="Arial Bold"/>
          <w:caps w:val="0"/>
          <w:sz w:val="24"/>
          <w:szCs w:val="24"/>
        </w:rPr>
      </w:pPr>
      <w:r w:rsidRPr="003143CB">
        <w:rPr>
          <w:rFonts w:ascii="Arial Bold" w:hAnsi="Arial Bold"/>
          <w:caps w:val="0"/>
          <w:sz w:val="24"/>
          <w:szCs w:val="24"/>
        </w:rPr>
        <w:t>Data Processing, Storage, Management and Destruction</w:t>
      </w:r>
    </w:p>
    <w:p w14:paraId="7F151BB9"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67D57FB7"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Supplier shall agree any change in location of data storage, processing and administration with the Buyer in accordance with Clause 14 (Data protection).</w:t>
      </w:r>
    </w:p>
    <w:p w14:paraId="049184E6" w14:textId="77777777" w:rsidR="00EB59FC" w:rsidRPr="00D90869" w:rsidRDefault="00EB59FC" w:rsidP="00EB59FC">
      <w:pPr>
        <w:pStyle w:val="GPSL2numberedclause"/>
        <w:keepNext/>
        <w:ind w:left="936" w:hanging="576"/>
        <w:jc w:val="left"/>
        <w:rPr>
          <w:rFonts w:ascii="Arial" w:hAnsi="Arial"/>
          <w:sz w:val="24"/>
          <w:szCs w:val="24"/>
        </w:rPr>
      </w:pPr>
      <w:r w:rsidRPr="00D90869">
        <w:rPr>
          <w:rFonts w:ascii="Arial" w:hAnsi="Arial"/>
          <w:sz w:val="24"/>
          <w:szCs w:val="24"/>
        </w:rPr>
        <w:lastRenderedPageBreak/>
        <w:t>The Supplier shall:</w:t>
      </w:r>
    </w:p>
    <w:p w14:paraId="5DA410DE"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provide the Buyer with all Government Data on demand in an agreed open format;</w:t>
      </w:r>
    </w:p>
    <w:p w14:paraId="7A280004"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have documented processes to guarantee availability of Government Data in the event of the Supplier ceasing to trade;</w:t>
      </w:r>
    </w:p>
    <w:p w14:paraId="6B95A4D1"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securely destroy all media that has held Government Data at the end of life of that media in line with Good Industry Practice; and</w:t>
      </w:r>
    </w:p>
    <w:p w14:paraId="66E0E06E" w14:textId="77777777" w:rsidR="00EB59FC" w:rsidRPr="00D90869" w:rsidRDefault="00EB59FC" w:rsidP="00EB59FC">
      <w:pPr>
        <w:pStyle w:val="GPSL3numberedclause"/>
        <w:ind w:left="1656"/>
        <w:jc w:val="left"/>
        <w:rPr>
          <w:rFonts w:ascii="Arial" w:hAnsi="Arial"/>
          <w:sz w:val="24"/>
          <w:szCs w:val="24"/>
        </w:rPr>
      </w:pPr>
      <w:proofErr w:type="gramStart"/>
      <w:r w:rsidRPr="00D90869">
        <w:rPr>
          <w:rFonts w:ascii="Arial" w:hAnsi="Arial"/>
          <w:sz w:val="24"/>
          <w:szCs w:val="24"/>
        </w:rPr>
        <w:t>securely</w:t>
      </w:r>
      <w:proofErr w:type="gramEnd"/>
      <w:r w:rsidRPr="00D90869">
        <w:rPr>
          <w:rFonts w:ascii="Arial" w:hAnsi="Arial"/>
          <w:sz w:val="24"/>
          <w:szCs w:val="24"/>
        </w:rPr>
        <w:t xml:space="preserve"> erase any or all Government Data held by the Supplier when requested to do so by the Buyer.</w:t>
      </w:r>
    </w:p>
    <w:p w14:paraId="5C0EDB90" w14:textId="77777777" w:rsidR="00EB59FC" w:rsidRPr="00D90869" w:rsidRDefault="00EB59FC" w:rsidP="00E06DFD">
      <w:pPr>
        <w:pStyle w:val="GPSL1SCHEDULEHeading"/>
        <w:keepNext/>
        <w:numPr>
          <w:ilvl w:val="0"/>
          <w:numId w:val="5"/>
        </w:numPr>
        <w:tabs>
          <w:tab w:val="left" w:pos="0"/>
        </w:tabs>
        <w:spacing w:before="240"/>
        <w:ind w:left="360"/>
        <w:jc w:val="left"/>
        <w:rPr>
          <w:rFonts w:ascii="Arial" w:hAnsi="Arial"/>
          <w:sz w:val="24"/>
          <w:szCs w:val="24"/>
        </w:rPr>
      </w:pPr>
      <w:r>
        <w:rPr>
          <w:rFonts w:ascii="Arial Bold" w:hAnsi="Arial Bold"/>
          <w:caps w:val="0"/>
          <w:sz w:val="24"/>
          <w:szCs w:val="24"/>
        </w:rPr>
        <w:t xml:space="preserve">Ensuring secure communications </w:t>
      </w:r>
    </w:p>
    <w:p w14:paraId="410A09F7"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392D1CBA"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Buyer requires that the configuration and use of all networking equipment to provide the Services, including those that are located in secure physical locations, are at least compliant with Good Industry Practice.</w:t>
      </w:r>
    </w:p>
    <w:p w14:paraId="12B3D6CD" w14:textId="77777777" w:rsidR="00EB59FC" w:rsidRPr="00D90869" w:rsidRDefault="00EB59FC" w:rsidP="00E06DFD">
      <w:pPr>
        <w:pStyle w:val="GPSL1SCHEDULEHeading"/>
        <w:keepNext/>
        <w:numPr>
          <w:ilvl w:val="0"/>
          <w:numId w:val="5"/>
        </w:numPr>
        <w:tabs>
          <w:tab w:val="left" w:pos="0"/>
        </w:tabs>
        <w:spacing w:before="240"/>
        <w:ind w:left="360"/>
        <w:jc w:val="left"/>
        <w:rPr>
          <w:rFonts w:ascii="Arial" w:hAnsi="Arial"/>
          <w:sz w:val="24"/>
          <w:szCs w:val="24"/>
        </w:rPr>
      </w:pPr>
      <w:r>
        <w:rPr>
          <w:rFonts w:ascii="Arial Bold" w:hAnsi="Arial Bold"/>
          <w:caps w:val="0"/>
          <w:sz w:val="24"/>
          <w:szCs w:val="24"/>
        </w:rPr>
        <w:t xml:space="preserve">Security by design </w:t>
      </w:r>
    </w:p>
    <w:p w14:paraId="1844380A"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0C2688A4"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26" w:history="1">
        <w:r w:rsidRPr="00177999">
          <w:rPr>
            <w:rStyle w:val="Hyperlink"/>
            <w:rFonts w:ascii="Arial" w:hAnsi="Arial"/>
            <w:sz w:val="24"/>
            <w:szCs w:val="24"/>
          </w:rPr>
          <w:t>https://www.ncsc.gov.uk/articles/cesg-certification-ia-professionals-and-guidance-certification-ia-professionals-documents</w:t>
        </w:r>
      </w:hyperlink>
      <w:r>
        <w:rPr>
          <w:rFonts w:ascii="Arial" w:hAnsi="Arial"/>
          <w:sz w:val="24"/>
          <w:szCs w:val="24"/>
        </w:rPr>
        <w:t>)</w:t>
      </w:r>
      <w:r w:rsidRPr="00D90869">
        <w:rPr>
          <w:rFonts w:ascii="Arial" w:hAnsi="Arial"/>
          <w:sz w:val="24"/>
          <w:szCs w:val="24"/>
        </w:rPr>
        <w:t xml:space="preserve"> for all bespoke or complex components of the ICT Environment (to the extent that the ICT Environment is within the control of the Supplier). </w:t>
      </w:r>
    </w:p>
    <w:p w14:paraId="3D54A71D" w14:textId="77777777" w:rsidR="00EB59FC" w:rsidRPr="00EE7D39" w:rsidRDefault="00EB59FC" w:rsidP="00E06DFD">
      <w:pPr>
        <w:pStyle w:val="GPSL1SCHEDULEHeading"/>
        <w:keepNext/>
        <w:numPr>
          <w:ilvl w:val="0"/>
          <w:numId w:val="5"/>
        </w:numPr>
        <w:tabs>
          <w:tab w:val="left" w:pos="0"/>
        </w:tabs>
        <w:spacing w:before="240"/>
        <w:ind w:left="360"/>
        <w:jc w:val="left"/>
        <w:rPr>
          <w:rFonts w:ascii="Arial Bold" w:hAnsi="Arial Bold"/>
          <w:caps w:val="0"/>
          <w:sz w:val="24"/>
          <w:szCs w:val="24"/>
        </w:rPr>
      </w:pPr>
      <w:r w:rsidRPr="00EE7D39">
        <w:rPr>
          <w:rFonts w:ascii="Arial Bold" w:hAnsi="Arial Bold"/>
          <w:caps w:val="0"/>
          <w:sz w:val="24"/>
          <w:szCs w:val="24"/>
        </w:rPr>
        <w:t xml:space="preserve">Security </w:t>
      </w:r>
      <w:r>
        <w:rPr>
          <w:rFonts w:ascii="Arial Bold" w:hAnsi="Arial Bold"/>
          <w:caps w:val="0"/>
          <w:sz w:val="24"/>
          <w:szCs w:val="24"/>
        </w:rPr>
        <w:t>of Supplier Staff</w:t>
      </w:r>
      <w:r w:rsidRPr="00EE7D39">
        <w:rPr>
          <w:rFonts w:ascii="Arial Bold" w:hAnsi="Arial Bold"/>
          <w:caps w:val="0"/>
          <w:sz w:val="24"/>
          <w:szCs w:val="24"/>
        </w:rPr>
        <w:t xml:space="preserve"> </w:t>
      </w:r>
    </w:p>
    <w:p w14:paraId="739BCB77"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Supplier Staff shall be subject to pre-employment checks that include, as a minimum: identity, unspent criminal convictions and right to work.</w:t>
      </w:r>
    </w:p>
    <w:p w14:paraId="3AD97C75"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44886175"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lastRenderedPageBreak/>
        <w:t>The Supplier shall prevent Supplier Staff who are unable to obtain the required security clearances from accessing systems which store, process, or are used to manage Government Data except where agreed with the Buyer in writing.</w:t>
      </w:r>
    </w:p>
    <w:p w14:paraId="3F0F8DE3"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52C302C6"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E4E4072" w14:textId="77777777" w:rsidR="00EB59FC" w:rsidRPr="00D90869" w:rsidRDefault="00EB59FC" w:rsidP="00E06DFD">
      <w:pPr>
        <w:pStyle w:val="GPSL1SCHEDULEHeading"/>
        <w:keepNext/>
        <w:numPr>
          <w:ilvl w:val="0"/>
          <w:numId w:val="5"/>
        </w:numPr>
        <w:tabs>
          <w:tab w:val="left" w:pos="0"/>
        </w:tabs>
        <w:spacing w:before="240"/>
        <w:ind w:left="360"/>
        <w:jc w:val="left"/>
        <w:rPr>
          <w:rFonts w:ascii="Arial" w:hAnsi="Arial"/>
          <w:sz w:val="24"/>
          <w:szCs w:val="24"/>
        </w:rPr>
      </w:pPr>
      <w:r>
        <w:rPr>
          <w:rFonts w:ascii="Arial Bold" w:hAnsi="Arial Bold"/>
          <w:caps w:val="0"/>
          <w:sz w:val="24"/>
          <w:szCs w:val="24"/>
        </w:rPr>
        <w:t xml:space="preserve">Restricting and monitoring access </w:t>
      </w:r>
    </w:p>
    <w:p w14:paraId="3B0B1913"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33CDC891" w14:textId="40D96B47" w:rsidR="00EB59FC" w:rsidRPr="00EE7D39" w:rsidRDefault="00EB59FC" w:rsidP="00E06DFD">
      <w:pPr>
        <w:pStyle w:val="GPSL1SCHEDULEHeading"/>
        <w:keepNext/>
        <w:numPr>
          <w:ilvl w:val="0"/>
          <w:numId w:val="5"/>
        </w:numPr>
        <w:tabs>
          <w:tab w:val="left" w:pos="0"/>
        </w:tabs>
        <w:spacing w:before="240"/>
        <w:ind w:left="360"/>
        <w:jc w:val="left"/>
        <w:rPr>
          <w:rFonts w:ascii="Arial Bold" w:hAnsi="Arial Bold"/>
          <w:caps w:val="0"/>
          <w:sz w:val="24"/>
          <w:szCs w:val="24"/>
        </w:rPr>
      </w:pPr>
      <w:bookmarkStart w:id="252" w:name="_Ref381109906"/>
      <w:r w:rsidRPr="00EE7D39">
        <w:rPr>
          <w:rFonts w:ascii="Arial Bold" w:hAnsi="Arial Bold"/>
          <w:caps w:val="0"/>
          <w:sz w:val="24"/>
          <w:szCs w:val="24"/>
        </w:rPr>
        <w:t xml:space="preserve">Audit </w:t>
      </w:r>
      <w:bookmarkEnd w:id="252"/>
    </w:p>
    <w:p w14:paraId="78943445"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68A633D9"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4B20048B" w14:textId="77777777" w:rsidR="00EB59FC" w:rsidRPr="00D90869" w:rsidRDefault="00EB59FC" w:rsidP="00EB59FC">
      <w:pPr>
        <w:pStyle w:val="GPSL3numberedclause"/>
        <w:ind w:left="1656"/>
        <w:jc w:val="left"/>
        <w:rPr>
          <w:rFonts w:ascii="Arial" w:hAnsi="Arial"/>
          <w:sz w:val="24"/>
          <w:szCs w:val="24"/>
        </w:rPr>
      </w:pPr>
      <w:r w:rsidRPr="00D90869">
        <w:rPr>
          <w:rFonts w:ascii="Arial" w:hAnsi="Arial"/>
          <w:sz w:val="24"/>
          <w:szCs w:val="24"/>
        </w:rPr>
        <w:t>Security events generated in the ICT Environment (to the extent that the ICT Environment is within the control of the Supplier) and shall include: privileged account log</w:t>
      </w:r>
      <w:r>
        <w:rPr>
          <w:rFonts w:ascii="Arial" w:hAnsi="Arial"/>
          <w:sz w:val="24"/>
          <w:szCs w:val="24"/>
        </w:rPr>
        <w:t>-</w:t>
      </w:r>
      <w:r w:rsidRPr="00D90869">
        <w:rPr>
          <w:rFonts w:ascii="Arial" w:hAnsi="Arial"/>
          <w:sz w:val="24"/>
          <w:szCs w:val="24"/>
        </w:rPr>
        <w:t>on and log</w:t>
      </w:r>
      <w:r>
        <w:rPr>
          <w:rFonts w:ascii="Arial" w:hAnsi="Arial"/>
          <w:sz w:val="24"/>
          <w:szCs w:val="24"/>
        </w:rPr>
        <w:t>-</w:t>
      </w:r>
      <w:r w:rsidRPr="00D90869">
        <w:rPr>
          <w:rFonts w:ascii="Arial" w:hAnsi="Arial"/>
          <w:sz w:val="24"/>
          <w:szCs w:val="24"/>
        </w:rPr>
        <w:t>off events, the start and termination of remote access sessions, security alerts from desktops and server operating systems and security alerts from third party security software.</w:t>
      </w:r>
    </w:p>
    <w:p w14:paraId="265B13E0"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The Supplier and the Buyer shall work together to establish any additional audit and monitoring requirements for the ICT Environment. </w:t>
      </w:r>
    </w:p>
    <w:p w14:paraId="0F1647E1" w14:textId="77777777" w:rsidR="00EB59FC" w:rsidRPr="00D90869" w:rsidRDefault="00EB59FC" w:rsidP="00EB59FC">
      <w:pPr>
        <w:pStyle w:val="GPSL2numberedclause"/>
        <w:ind w:left="936" w:hanging="576"/>
        <w:jc w:val="left"/>
        <w:rPr>
          <w:rFonts w:ascii="Arial" w:hAnsi="Arial"/>
          <w:sz w:val="24"/>
          <w:szCs w:val="24"/>
        </w:rPr>
      </w:pPr>
      <w:r w:rsidRPr="00D90869">
        <w:rPr>
          <w:rFonts w:ascii="Arial" w:hAnsi="Arial"/>
          <w:sz w:val="24"/>
          <w:szCs w:val="24"/>
        </w:rPr>
        <w:t xml:space="preserve">The Supplier shall retain audit records collected in compliance with this Paragraph </w:t>
      </w:r>
      <w:r w:rsidRPr="00D90869">
        <w:rPr>
          <w:rFonts w:ascii="Arial" w:hAnsi="Arial"/>
          <w:sz w:val="24"/>
          <w:szCs w:val="24"/>
        </w:rPr>
        <w:fldChar w:fldCharType="begin"/>
      </w:r>
      <w:r w:rsidRPr="00D90869">
        <w:rPr>
          <w:rFonts w:ascii="Arial" w:hAnsi="Arial"/>
          <w:sz w:val="24"/>
          <w:szCs w:val="24"/>
        </w:rPr>
        <w:instrText xml:space="preserve"> REF _Ref381109906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8</w:t>
      </w:r>
      <w:r w:rsidRPr="00D90869">
        <w:rPr>
          <w:rFonts w:ascii="Arial" w:hAnsi="Arial"/>
          <w:sz w:val="24"/>
          <w:szCs w:val="24"/>
        </w:rPr>
        <w:fldChar w:fldCharType="end"/>
      </w:r>
      <w:r w:rsidRPr="00D90869">
        <w:rPr>
          <w:rFonts w:ascii="Arial" w:hAnsi="Arial"/>
          <w:sz w:val="24"/>
          <w:szCs w:val="24"/>
        </w:rPr>
        <w:t xml:space="preserve"> for a period of at least 6 Months.</w:t>
      </w:r>
    </w:p>
    <w:p w14:paraId="64D02B7F" w14:textId="77777777" w:rsidR="00EB59FC" w:rsidRPr="00EE7D39" w:rsidRDefault="00EB59FC" w:rsidP="00EB59FC">
      <w:pPr>
        <w:pStyle w:val="TSOLScheduleAnnexName"/>
        <w:jc w:val="left"/>
        <w:rPr>
          <w:rFonts w:ascii="Arial Bold" w:hAnsi="Arial Bold"/>
          <w:caps w:val="0"/>
          <w:sz w:val="36"/>
          <w:szCs w:val="24"/>
        </w:rPr>
      </w:pPr>
      <w:r w:rsidRPr="00D90869">
        <w:rPr>
          <w:rFonts w:ascii="Arial" w:hAnsi="Arial"/>
          <w:sz w:val="24"/>
          <w:szCs w:val="24"/>
        </w:rPr>
        <w:br w:type="page"/>
      </w:r>
      <w:r w:rsidRPr="00EE7D39">
        <w:rPr>
          <w:rFonts w:ascii="Arial Bold" w:hAnsi="Arial Bold"/>
          <w:caps w:val="0"/>
          <w:sz w:val="36"/>
          <w:szCs w:val="24"/>
        </w:rPr>
        <w:lastRenderedPageBreak/>
        <w:t>Part B – Annex 2 - Security Management Plan</w:t>
      </w:r>
    </w:p>
    <w:p w14:paraId="2121A026" w14:textId="77777777" w:rsidR="00EB59FC" w:rsidRPr="00D90869" w:rsidRDefault="00EB59FC" w:rsidP="00EB59FC">
      <w:pPr>
        <w:pStyle w:val="Default"/>
        <w:rPr>
          <w:highlight w:val="yellow"/>
        </w:rPr>
      </w:pPr>
    </w:p>
    <w:p w14:paraId="220992B2" w14:textId="77777777" w:rsidR="00EB59FC" w:rsidRPr="00D90869" w:rsidRDefault="00EB59FC" w:rsidP="00EB59FC">
      <w:pPr>
        <w:pStyle w:val="Default"/>
      </w:pPr>
      <w:r>
        <w:t>NOT APPLICABLE</w:t>
      </w:r>
    </w:p>
    <w:p w14:paraId="644D75AD" w14:textId="77777777" w:rsidR="00EB59FC" w:rsidRPr="00D90869" w:rsidRDefault="00EB59FC" w:rsidP="00EB59FC">
      <w:pPr>
        <w:pStyle w:val="Default"/>
      </w:pPr>
    </w:p>
    <w:p w14:paraId="6E7CE5AA" w14:textId="77777777" w:rsidR="004F71B9" w:rsidRDefault="004F71B9" w:rsidP="004F71B9">
      <w:pPr>
        <w:pStyle w:val="GPSSchTitleandNumber"/>
        <w:jc w:val="left"/>
        <w:rPr>
          <w:rFonts w:ascii="Arial" w:hAnsi="Arial" w:cs="Arial"/>
          <w:caps w:val="0"/>
          <w:sz w:val="36"/>
          <w:szCs w:val="36"/>
        </w:rPr>
      </w:pPr>
      <w:r>
        <w:rPr>
          <w:rFonts w:ascii="Arial" w:hAnsi="Arial" w:cs="Arial"/>
          <w:caps w:val="0"/>
          <w:sz w:val="36"/>
          <w:szCs w:val="36"/>
        </w:rPr>
        <w:t>Order</w:t>
      </w:r>
      <w:r w:rsidRPr="00091B0C">
        <w:rPr>
          <w:rFonts w:ascii="Arial" w:hAnsi="Arial" w:cs="Arial"/>
          <w:caps w:val="0"/>
          <w:sz w:val="36"/>
          <w:szCs w:val="36"/>
        </w:rPr>
        <w:t xml:space="preserve"> Schedule 14 </w:t>
      </w:r>
      <w:r>
        <w:rPr>
          <w:rFonts w:ascii="Arial" w:hAnsi="Arial" w:cs="Arial"/>
          <w:caps w:val="0"/>
          <w:sz w:val="36"/>
          <w:szCs w:val="36"/>
        </w:rPr>
        <w:t>(</w:t>
      </w:r>
      <w:r w:rsidRPr="00091B0C">
        <w:rPr>
          <w:rFonts w:ascii="Arial" w:hAnsi="Arial" w:cs="Arial"/>
          <w:caps w:val="0"/>
          <w:sz w:val="36"/>
          <w:szCs w:val="36"/>
        </w:rPr>
        <w:t xml:space="preserve">Service </w:t>
      </w:r>
      <w:r>
        <w:rPr>
          <w:rFonts w:ascii="Arial" w:hAnsi="Arial" w:cs="Arial"/>
          <w:caps w:val="0"/>
          <w:sz w:val="36"/>
          <w:szCs w:val="36"/>
        </w:rPr>
        <w:t>Levels)</w:t>
      </w:r>
    </w:p>
    <w:p w14:paraId="48839EAC" w14:textId="77777777" w:rsidR="004F71B9" w:rsidRPr="00C47CA8" w:rsidRDefault="004F71B9" w:rsidP="00A96B56">
      <w:pPr>
        <w:pStyle w:val="GPSL1CLAUSEHEADING"/>
        <w:numPr>
          <w:ilvl w:val="0"/>
          <w:numId w:val="92"/>
        </w:numPr>
        <w:tabs>
          <w:tab w:val="clear" w:pos="0"/>
          <w:tab w:val="left" w:pos="142"/>
          <w:tab w:val="num" w:pos="720"/>
        </w:tabs>
        <w:spacing w:after="120"/>
        <w:jc w:val="left"/>
        <w:rPr>
          <w:caps w:val="0"/>
          <w:sz w:val="24"/>
          <w:szCs w:val="24"/>
        </w:rPr>
      </w:pPr>
      <w:r w:rsidRPr="00C47CA8">
        <w:rPr>
          <w:caps w:val="0"/>
          <w:sz w:val="24"/>
          <w:szCs w:val="24"/>
        </w:rPr>
        <w:t>Definitions</w:t>
      </w:r>
    </w:p>
    <w:p w14:paraId="7C6B0652"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4F71B9" w:rsidRPr="00091B0C" w14:paraId="7BA3F2F6" w14:textId="77777777" w:rsidTr="00A33F97">
        <w:tc>
          <w:tcPr>
            <w:tcW w:w="2410" w:type="dxa"/>
            <w:shd w:val="clear" w:color="auto" w:fill="auto"/>
          </w:tcPr>
          <w:p w14:paraId="30DE6FD3" w14:textId="77777777" w:rsidR="004F71B9" w:rsidRPr="001E19A8" w:rsidRDefault="004F71B9" w:rsidP="00A33F97">
            <w:pPr>
              <w:pStyle w:val="GPSDefinitionTerm"/>
              <w:rPr>
                <w:sz w:val="24"/>
                <w:szCs w:val="24"/>
              </w:rPr>
            </w:pPr>
            <w:r w:rsidRPr="00790E38">
              <w:rPr>
                <w:sz w:val="24"/>
                <w:szCs w:val="24"/>
              </w:rPr>
              <w:t>“Critical Service Failure”</w:t>
            </w:r>
          </w:p>
        </w:tc>
        <w:tc>
          <w:tcPr>
            <w:tcW w:w="5953" w:type="dxa"/>
            <w:shd w:val="clear" w:color="auto" w:fill="auto"/>
          </w:tcPr>
          <w:p w14:paraId="6074CB31" w14:textId="77777777" w:rsidR="004F71B9" w:rsidRPr="001E19A8" w:rsidRDefault="004F71B9" w:rsidP="00E06DFD">
            <w:pPr>
              <w:pStyle w:val="GPsDefinition"/>
              <w:numPr>
                <w:ilvl w:val="0"/>
                <w:numId w:val="3"/>
              </w:numPr>
              <w:tabs>
                <w:tab w:val="left" w:pos="-9"/>
              </w:tabs>
              <w:adjustRightInd w:val="0"/>
              <w:jc w:val="left"/>
              <w:rPr>
                <w:sz w:val="24"/>
                <w:szCs w:val="24"/>
              </w:rPr>
            </w:pPr>
            <w:r w:rsidRPr="00790E38">
              <w:rPr>
                <w:sz w:val="24"/>
                <w:szCs w:val="24"/>
              </w:rPr>
              <w:t>Means a failure to meet a Service Level Threshold in respect of a Service Level</w:t>
            </w:r>
          </w:p>
        </w:tc>
      </w:tr>
      <w:tr w:rsidR="004F71B9" w:rsidRPr="00091B0C" w14:paraId="41CDA4F6" w14:textId="77777777" w:rsidTr="00A33F97">
        <w:tc>
          <w:tcPr>
            <w:tcW w:w="2410" w:type="dxa"/>
            <w:shd w:val="clear" w:color="auto" w:fill="auto"/>
          </w:tcPr>
          <w:p w14:paraId="5BACB13D" w14:textId="77777777" w:rsidR="004F71B9" w:rsidRPr="00091B0C" w:rsidRDefault="004F71B9" w:rsidP="00A33F97">
            <w:pPr>
              <w:pStyle w:val="GPSDefinitionTerm"/>
              <w:rPr>
                <w:sz w:val="24"/>
                <w:szCs w:val="24"/>
              </w:rPr>
            </w:pPr>
            <w:r w:rsidRPr="00091B0C">
              <w:rPr>
                <w:sz w:val="24"/>
                <w:szCs w:val="24"/>
              </w:rPr>
              <w:t>"Service Credits"</w:t>
            </w:r>
          </w:p>
        </w:tc>
        <w:tc>
          <w:tcPr>
            <w:tcW w:w="5953" w:type="dxa"/>
            <w:shd w:val="clear" w:color="auto" w:fill="auto"/>
          </w:tcPr>
          <w:p w14:paraId="0B186454" w14:textId="77777777" w:rsidR="004F71B9" w:rsidRPr="00091B0C" w:rsidRDefault="004F71B9" w:rsidP="00E06DFD">
            <w:pPr>
              <w:pStyle w:val="GPsDefinition"/>
              <w:numPr>
                <w:ilvl w:val="0"/>
                <w:numId w:val="3"/>
              </w:numPr>
              <w:tabs>
                <w:tab w:val="left" w:pos="-9"/>
              </w:tabs>
              <w:adjustRightInd w:val="0"/>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4F71B9" w:rsidRPr="00091B0C" w14:paraId="15B2E46C" w14:textId="77777777" w:rsidTr="00A33F97">
        <w:trPr>
          <w:trHeight w:val="359"/>
        </w:trPr>
        <w:tc>
          <w:tcPr>
            <w:tcW w:w="2410" w:type="dxa"/>
            <w:shd w:val="clear" w:color="auto" w:fill="auto"/>
          </w:tcPr>
          <w:p w14:paraId="093E3EEC" w14:textId="77777777" w:rsidR="004F71B9" w:rsidRPr="00091B0C" w:rsidRDefault="004F71B9" w:rsidP="00A33F97">
            <w:pPr>
              <w:pStyle w:val="GPSDefinitionTerm"/>
              <w:rPr>
                <w:sz w:val="24"/>
                <w:szCs w:val="24"/>
              </w:rPr>
            </w:pPr>
            <w:r w:rsidRPr="00091B0C">
              <w:rPr>
                <w:sz w:val="24"/>
                <w:szCs w:val="24"/>
              </w:rPr>
              <w:t>"Service Credit Cap"</w:t>
            </w:r>
          </w:p>
        </w:tc>
        <w:tc>
          <w:tcPr>
            <w:tcW w:w="5953" w:type="dxa"/>
            <w:shd w:val="clear" w:color="auto" w:fill="auto"/>
          </w:tcPr>
          <w:p w14:paraId="34009723" w14:textId="77777777" w:rsidR="004F71B9" w:rsidRPr="00091B0C" w:rsidRDefault="004F71B9" w:rsidP="00E06DFD">
            <w:pPr>
              <w:pStyle w:val="GPsDefinition"/>
              <w:numPr>
                <w:ilvl w:val="0"/>
                <w:numId w:val="3"/>
              </w:numPr>
              <w:tabs>
                <w:tab w:val="left" w:pos="-9"/>
              </w:tabs>
              <w:adjustRightInd w:val="0"/>
              <w:jc w:val="left"/>
              <w:rPr>
                <w:sz w:val="24"/>
                <w:szCs w:val="24"/>
              </w:rPr>
            </w:pPr>
            <w:r w:rsidRPr="00091B0C">
              <w:rPr>
                <w:sz w:val="24"/>
                <w:szCs w:val="24"/>
              </w:rPr>
              <w:t>has the meaning given to it in the Order Form;</w:t>
            </w:r>
          </w:p>
        </w:tc>
      </w:tr>
      <w:tr w:rsidR="004F71B9" w:rsidRPr="00091B0C" w14:paraId="5CC5A46A" w14:textId="77777777" w:rsidTr="00A33F97">
        <w:tc>
          <w:tcPr>
            <w:tcW w:w="2410" w:type="dxa"/>
            <w:shd w:val="clear" w:color="auto" w:fill="auto"/>
          </w:tcPr>
          <w:p w14:paraId="0AF1BA63" w14:textId="77777777" w:rsidR="004F71B9" w:rsidRPr="00091B0C" w:rsidRDefault="004F71B9" w:rsidP="00A33F97">
            <w:pPr>
              <w:pStyle w:val="GPSDefinitionTerm"/>
              <w:rPr>
                <w:sz w:val="24"/>
                <w:szCs w:val="24"/>
              </w:rPr>
            </w:pPr>
            <w:r w:rsidRPr="00091B0C">
              <w:rPr>
                <w:sz w:val="24"/>
                <w:szCs w:val="24"/>
              </w:rPr>
              <w:t>"Service Level Failure"</w:t>
            </w:r>
          </w:p>
        </w:tc>
        <w:tc>
          <w:tcPr>
            <w:tcW w:w="5953" w:type="dxa"/>
            <w:shd w:val="clear" w:color="auto" w:fill="auto"/>
          </w:tcPr>
          <w:p w14:paraId="76880F73" w14:textId="77777777" w:rsidR="004F71B9" w:rsidRPr="00091B0C" w:rsidRDefault="004F71B9" w:rsidP="00E06DFD">
            <w:pPr>
              <w:pStyle w:val="GPsDefinition"/>
              <w:numPr>
                <w:ilvl w:val="0"/>
                <w:numId w:val="3"/>
              </w:numPr>
              <w:tabs>
                <w:tab w:val="left" w:pos="-9"/>
              </w:tabs>
              <w:adjustRightInd w:val="0"/>
              <w:jc w:val="left"/>
              <w:rPr>
                <w:sz w:val="24"/>
                <w:szCs w:val="24"/>
              </w:rPr>
            </w:pPr>
            <w:r w:rsidRPr="00091B0C">
              <w:rPr>
                <w:sz w:val="24"/>
                <w:szCs w:val="24"/>
              </w:rPr>
              <w:t>means a failure to meet the Service Level Performance Measure in respect of a Service Level;</w:t>
            </w:r>
          </w:p>
        </w:tc>
      </w:tr>
      <w:tr w:rsidR="004F71B9" w:rsidRPr="00091B0C" w14:paraId="1F2365B2" w14:textId="77777777" w:rsidTr="00A33F97">
        <w:tc>
          <w:tcPr>
            <w:tcW w:w="2410" w:type="dxa"/>
            <w:shd w:val="clear" w:color="auto" w:fill="auto"/>
          </w:tcPr>
          <w:p w14:paraId="2541573E" w14:textId="77777777" w:rsidR="004F71B9" w:rsidRPr="00091B0C" w:rsidRDefault="004F71B9" w:rsidP="00A33F97">
            <w:pPr>
              <w:pStyle w:val="GPSDefinitionTerm"/>
              <w:rPr>
                <w:sz w:val="24"/>
                <w:szCs w:val="24"/>
              </w:rPr>
            </w:pPr>
            <w:r w:rsidRPr="00091B0C">
              <w:rPr>
                <w:sz w:val="24"/>
                <w:szCs w:val="24"/>
              </w:rPr>
              <w:t>"Service Level Performance Measure"</w:t>
            </w:r>
          </w:p>
        </w:tc>
        <w:tc>
          <w:tcPr>
            <w:tcW w:w="5953" w:type="dxa"/>
            <w:shd w:val="clear" w:color="auto" w:fill="auto"/>
          </w:tcPr>
          <w:p w14:paraId="56BCAC1B" w14:textId="77777777" w:rsidR="004F71B9" w:rsidRPr="00091B0C" w:rsidRDefault="004F71B9" w:rsidP="00E06DFD">
            <w:pPr>
              <w:pStyle w:val="GPsDefinition"/>
              <w:numPr>
                <w:ilvl w:val="0"/>
                <w:numId w:val="3"/>
              </w:numPr>
              <w:tabs>
                <w:tab w:val="left" w:pos="-9"/>
              </w:tabs>
              <w:adjustRightInd w:val="0"/>
              <w:jc w:val="left"/>
              <w:rPr>
                <w:sz w:val="24"/>
                <w:szCs w:val="24"/>
              </w:rPr>
            </w:pPr>
            <w:r w:rsidRPr="00091B0C">
              <w:rPr>
                <w:sz w:val="24"/>
                <w:szCs w:val="24"/>
              </w:rPr>
              <w:t>shall be as set out against the relevant Service Level in the Annex to Part A of this Schedule; and</w:t>
            </w:r>
          </w:p>
        </w:tc>
      </w:tr>
      <w:tr w:rsidR="004F71B9" w:rsidRPr="00091B0C" w14:paraId="0C12BECC" w14:textId="77777777" w:rsidTr="00A33F97">
        <w:tc>
          <w:tcPr>
            <w:tcW w:w="2410" w:type="dxa"/>
            <w:shd w:val="clear" w:color="auto" w:fill="auto"/>
          </w:tcPr>
          <w:p w14:paraId="2C0127FF" w14:textId="77777777" w:rsidR="004F71B9" w:rsidRPr="00091B0C" w:rsidRDefault="004F71B9" w:rsidP="00A33F97">
            <w:pPr>
              <w:pStyle w:val="GPSDefinitionTerm"/>
              <w:rPr>
                <w:sz w:val="24"/>
                <w:szCs w:val="24"/>
              </w:rPr>
            </w:pPr>
            <w:r w:rsidRPr="00091B0C">
              <w:rPr>
                <w:sz w:val="24"/>
                <w:szCs w:val="24"/>
              </w:rPr>
              <w:t>"Service Level Threshold"</w:t>
            </w:r>
          </w:p>
        </w:tc>
        <w:tc>
          <w:tcPr>
            <w:tcW w:w="5953" w:type="dxa"/>
            <w:shd w:val="clear" w:color="auto" w:fill="auto"/>
          </w:tcPr>
          <w:p w14:paraId="43681C4E" w14:textId="77777777" w:rsidR="004F71B9" w:rsidRPr="00091B0C" w:rsidRDefault="004F71B9" w:rsidP="00E06DFD">
            <w:pPr>
              <w:pStyle w:val="GPsDefinition"/>
              <w:numPr>
                <w:ilvl w:val="0"/>
                <w:numId w:val="3"/>
              </w:numPr>
              <w:tabs>
                <w:tab w:val="left" w:pos="-9"/>
              </w:tabs>
              <w:adjustRightInd w:val="0"/>
              <w:jc w:val="left"/>
              <w:rPr>
                <w:sz w:val="24"/>
                <w:szCs w:val="24"/>
              </w:rPr>
            </w:pPr>
            <w:proofErr w:type="gramStart"/>
            <w:r w:rsidRPr="00091B0C">
              <w:rPr>
                <w:sz w:val="24"/>
                <w:szCs w:val="24"/>
              </w:rPr>
              <w:t>shall</w:t>
            </w:r>
            <w:proofErr w:type="gramEnd"/>
            <w:r w:rsidRPr="00091B0C">
              <w:rPr>
                <w:sz w:val="24"/>
                <w:szCs w:val="24"/>
              </w:rPr>
              <w:t xml:space="preserve"> be as set out against the relevant Service Level in the Annex to Part A of this Schedule.</w:t>
            </w:r>
          </w:p>
        </w:tc>
      </w:tr>
    </w:tbl>
    <w:p w14:paraId="462E3F26" w14:textId="77777777" w:rsidR="004F71B9" w:rsidRPr="00091B0C" w:rsidRDefault="004F71B9" w:rsidP="004F71B9">
      <w:pPr>
        <w:pStyle w:val="GPSL1CLAUSEHEADING"/>
        <w:tabs>
          <w:tab w:val="clear" w:pos="0"/>
          <w:tab w:val="left" w:pos="142"/>
          <w:tab w:val="num" w:pos="720"/>
        </w:tabs>
        <w:spacing w:after="120"/>
        <w:ind w:left="720" w:hanging="720"/>
        <w:jc w:val="left"/>
        <w:rPr>
          <w:rFonts w:ascii="Arial" w:hAnsi="Arial"/>
          <w:sz w:val="24"/>
          <w:szCs w:val="24"/>
        </w:rPr>
      </w:pPr>
      <w:r>
        <w:rPr>
          <w:caps w:val="0"/>
          <w:sz w:val="24"/>
          <w:szCs w:val="24"/>
        </w:rPr>
        <w:t>What happens if you don’t meet the Service Levels</w:t>
      </w:r>
    </w:p>
    <w:p w14:paraId="773960A1"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b w:val="0"/>
          <w:sz w:val="24"/>
          <w:szCs w:val="24"/>
        </w:rPr>
      </w:pPr>
      <w:r w:rsidRPr="00091B0C">
        <w:rPr>
          <w:rFonts w:ascii="Arial" w:hAnsi="Arial"/>
          <w:sz w:val="24"/>
          <w:szCs w:val="24"/>
        </w:rPr>
        <w:t>The Supplier shall at all times provide the Deliverables to meet or exceed the Service Level Performance Measure for each Service Level.</w:t>
      </w:r>
    </w:p>
    <w:p w14:paraId="6F3CF9CB"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b w:val="0"/>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147E3F3"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0E0096DB"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b w:val="0"/>
          <w:sz w:val="24"/>
          <w:szCs w:val="24"/>
        </w:rPr>
      </w:pPr>
      <w:r w:rsidRPr="00091B0C">
        <w:rPr>
          <w:rFonts w:ascii="Arial" w:hAnsi="Arial"/>
          <w:sz w:val="24"/>
          <w:szCs w:val="24"/>
        </w:rPr>
        <w:t>A Service Credit shall be the Buyer’s exclusive financial remedy for a Service Level Failure except where:</w:t>
      </w:r>
    </w:p>
    <w:p w14:paraId="47A7FE2A"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12CE6A5A"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t>the Service Level Failure:</w:t>
      </w:r>
    </w:p>
    <w:p w14:paraId="13D2B10D" w14:textId="77777777" w:rsidR="004F71B9" w:rsidRPr="00091B0C" w:rsidRDefault="004F71B9" w:rsidP="004F71B9">
      <w:pPr>
        <w:pStyle w:val="GPSL4numberedclause"/>
        <w:tabs>
          <w:tab w:val="clear" w:pos="1985"/>
          <w:tab w:val="num" w:pos="2880"/>
        </w:tabs>
        <w:ind w:left="2880"/>
        <w:jc w:val="left"/>
        <w:rPr>
          <w:rFonts w:ascii="Arial" w:hAnsi="Arial"/>
          <w:sz w:val="24"/>
          <w:szCs w:val="24"/>
        </w:rPr>
      </w:pPr>
      <w:r w:rsidRPr="00091B0C">
        <w:rPr>
          <w:rFonts w:ascii="Arial" w:hAnsi="Arial"/>
          <w:sz w:val="24"/>
          <w:szCs w:val="24"/>
        </w:rPr>
        <w:t>exceeds the relevant Service Level Threshold;</w:t>
      </w:r>
    </w:p>
    <w:p w14:paraId="14DEF599" w14:textId="77777777" w:rsidR="004F71B9" w:rsidRPr="00091B0C" w:rsidRDefault="004F71B9" w:rsidP="004F71B9">
      <w:pPr>
        <w:pStyle w:val="GPSL4numberedclause"/>
        <w:tabs>
          <w:tab w:val="clear" w:pos="1985"/>
          <w:tab w:val="num" w:pos="2880"/>
        </w:tabs>
        <w:ind w:left="288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4880B910" w14:textId="77777777" w:rsidR="004F71B9" w:rsidRPr="00091B0C" w:rsidRDefault="004F71B9" w:rsidP="004F71B9">
      <w:pPr>
        <w:pStyle w:val="GPSL4numberedclause"/>
        <w:tabs>
          <w:tab w:val="clear" w:pos="1985"/>
          <w:tab w:val="num" w:pos="2880"/>
        </w:tabs>
        <w:ind w:left="2880"/>
        <w:jc w:val="left"/>
        <w:rPr>
          <w:rFonts w:ascii="Arial" w:hAnsi="Arial"/>
          <w:sz w:val="24"/>
          <w:szCs w:val="24"/>
        </w:rPr>
      </w:pPr>
      <w:r w:rsidRPr="00091B0C">
        <w:rPr>
          <w:rFonts w:ascii="Arial" w:hAnsi="Arial"/>
          <w:sz w:val="24"/>
          <w:szCs w:val="24"/>
        </w:rPr>
        <w:t>results in the corruption or loss of any Government Data; and/or</w:t>
      </w:r>
    </w:p>
    <w:p w14:paraId="0D48636C" w14:textId="77777777" w:rsidR="004F71B9" w:rsidRPr="00091B0C" w:rsidRDefault="004F71B9" w:rsidP="004F71B9">
      <w:pPr>
        <w:pStyle w:val="GPSL4numberedclause"/>
        <w:tabs>
          <w:tab w:val="clear" w:pos="1985"/>
          <w:tab w:val="num" w:pos="2880"/>
        </w:tabs>
        <w:ind w:left="288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2D1ADA16"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proofErr w:type="gramStart"/>
      <w:r w:rsidRPr="00091B0C">
        <w:rPr>
          <w:rFonts w:ascii="Arial" w:hAnsi="Arial"/>
          <w:sz w:val="24"/>
          <w:szCs w:val="24"/>
        </w:rPr>
        <w:t>the</w:t>
      </w:r>
      <w:proofErr w:type="gramEnd"/>
      <w:r w:rsidRPr="00091B0C">
        <w:rPr>
          <w:rFonts w:ascii="Arial" w:hAnsi="Arial"/>
          <w:sz w:val="24"/>
          <w:szCs w:val="24"/>
        </w:rPr>
        <w:t xml:space="preserve"> Buyer is otherwise entitled to or does terminate this Contract pursuant to Clause 10.4 (CCS and Buyer Termination Rights).</w:t>
      </w:r>
    </w:p>
    <w:p w14:paraId="7A2D4C24" w14:textId="77777777" w:rsidR="004F71B9" w:rsidRPr="00EF7368" w:rsidRDefault="004F71B9" w:rsidP="004F71B9">
      <w:pPr>
        <w:pStyle w:val="GPSL1CLAUSEHEADING"/>
        <w:tabs>
          <w:tab w:val="clear" w:pos="0"/>
          <w:tab w:val="left" w:pos="142"/>
          <w:tab w:val="num" w:pos="720"/>
        </w:tabs>
        <w:spacing w:after="120"/>
        <w:ind w:left="720" w:hanging="720"/>
        <w:jc w:val="left"/>
        <w:rPr>
          <w:caps w:val="0"/>
          <w:sz w:val="24"/>
          <w:szCs w:val="24"/>
        </w:rPr>
      </w:pPr>
      <w:r>
        <w:rPr>
          <w:caps w:val="0"/>
          <w:sz w:val="24"/>
          <w:szCs w:val="24"/>
        </w:rPr>
        <w:t>Critical Service Level Failure</w:t>
      </w:r>
    </w:p>
    <w:p w14:paraId="36CEEC3A" w14:textId="77777777" w:rsidR="004F71B9" w:rsidRPr="00091B0C" w:rsidRDefault="004F71B9" w:rsidP="004F71B9">
      <w:pPr>
        <w:pStyle w:val="GPSL2NumberedBoldHeading"/>
        <w:ind w:left="0" w:firstLine="0"/>
        <w:jc w:val="left"/>
        <w:rPr>
          <w:rFonts w:ascii="Arial" w:hAnsi="Arial"/>
          <w:sz w:val="24"/>
          <w:szCs w:val="24"/>
        </w:rPr>
      </w:pPr>
      <w:r w:rsidRPr="00091B0C">
        <w:rPr>
          <w:rFonts w:ascii="Arial" w:hAnsi="Arial"/>
          <w:sz w:val="24"/>
          <w:szCs w:val="24"/>
        </w:rPr>
        <w:t>On the occurrence of a Critical Service Level Failure:</w:t>
      </w:r>
    </w:p>
    <w:p w14:paraId="3B493D52"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03C23AE0"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4D594CCF" w14:textId="7EEFAD7B" w:rsidR="004F71B9" w:rsidRPr="00091B0C" w:rsidRDefault="004F71B9" w:rsidP="004F71B9">
      <w:pPr>
        <w:pStyle w:val="GPSL2Indent"/>
        <w:ind w:left="720"/>
        <w:jc w:val="left"/>
        <w:rPr>
          <w:rFonts w:ascii="Arial" w:hAnsi="Arial"/>
          <w:sz w:val="24"/>
        </w:rPr>
      </w:pPr>
      <w:proofErr w:type="gramStart"/>
      <w:r w:rsidRPr="00091B0C">
        <w:rPr>
          <w:rFonts w:ascii="Arial" w:hAnsi="Arial"/>
          <w:sz w:val="24"/>
        </w:rPr>
        <w:t>provided</w:t>
      </w:r>
      <w:proofErr w:type="gramEnd"/>
      <w:r w:rsidRPr="00091B0C">
        <w:rPr>
          <w:rFonts w:ascii="Arial" w:hAnsi="Arial"/>
          <w:sz w:val="24"/>
        </w:rPr>
        <w:t xml:space="preserve"> that the operation of this paragraph shall be without prejudice to the right of the Buyer to terminate this Contract and/or to claim damages from the Supplier for material Default.</w:t>
      </w:r>
    </w:p>
    <w:p w14:paraId="75E48C32" w14:textId="77777777" w:rsidR="004F71B9" w:rsidRPr="00091B0C" w:rsidRDefault="004F71B9" w:rsidP="004F71B9">
      <w:pPr>
        <w:pStyle w:val="GPSL1CLAUSEHEADING"/>
        <w:numPr>
          <w:ilvl w:val="0"/>
          <w:numId w:val="0"/>
        </w:numPr>
        <w:ind w:left="426"/>
        <w:jc w:val="left"/>
        <w:rPr>
          <w:rFonts w:ascii="Arial" w:hAnsi="Arial"/>
          <w:sz w:val="24"/>
          <w:szCs w:val="24"/>
        </w:rPr>
      </w:pPr>
    </w:p>
    <w:p w14:paraId="5BE342B0" w14:textId="77777777" w:rsidR="004F71B9" w:rsidRPr="00EF7368" w:rsidRDefault="004F71B9" w:rsidP="004F71B9">
      <w:pPr>
        <w:pStyle w:val="GPSSchPart"/>
        <w:jc w:val="left"/>
        <w:rPr>
          <w:rFonts w:cs="Arial"/>
          <w:caps w:val="0"/>
          <w:sz w:val="36"/>
          <w:szCs w:val="36"/>
        </w:rPr>
      </w:pPr>
      <w:r w:rsidRPr="00091B0C">
        <w:rPr>
          <w:rFonts w:ascii="Arial" w:hAnsi="Arial" w:cs="Arial"/>
          <w:sz w:val="24"/>
          <w:szCs w:val="24"/>
        </w:rPr>
        <w:br w:type="page"/>
      </w:r>
      <w:r>
        <w:rPr>
          <w:rFonts w:cs="Arial"/>
          <w:caps w:val="0"/>
          <w:sz w:val="36"/>
          <w:szCs w:val="36"/>
        </w:rPr>
        <w:lastRenderedPageBreak/>
        <w:t>Part A: Service Levels and Service Credits</w:t>
      </w:r>
      <w:r w:rsidRPr="00EF7368">
        <w:rPr>
          <w:rFonts w:cs="Arial"/>
          <w:caps w:val="0"/>
          <w:sz w:val="36"/>
          <w:szCs w:val="36"/>
        </w:rPr>
        <w:t xml:space="preserve"> </w:t>
      </w:r>
    </w:p>
    <w:p w14:paraId="388242C3" w14:textId="77777777" w:rsidR="004F71B9" w:rsidRPr="00EF7368" w:rsidRDefault="004F71B9" w:rsidP="00E06DFD">
      <w:pPr>
        <w:pStyle w:val="GPSL1CLAUSEHEADING"/>
        <w:numPr>
          <w:ilvl w:val="0"/>
          <w:numId w:val="14"/>
        </w:numPr>
        <w:tabs>
          <w:tab w:val="clear" w:pos="0"/>
          <w:tab w:val="num" w:pos="720"/>
        </w:tabs>
        <w:spacing w:after="120"/>
        <w:ind w:left="720" w:hanging="720"/>
        <w:jc w:val="left"/>
        <w:rPr>
          <w:caps w:val="0"/>
          <w:sz w:val="24"/>
          <w:szCs w:val="24"/>
        </w:rPr>
      </w:pPr>
      <w:r>
        <w:rPr>
          <w:caps w:val="0"/>
          <w:sz w:val="24"/>
          <w:szCs w:val="24"/>
        </w:rPr>
        <w:t>Service Levels</w:t>
      </w:r>
    </w:p>
    <w:p w14:paraId="78481119" w14:textId="77777777" w:rsidR="004F71B9" w:rsidRPr="00091B0C" w:rsidRDefault="004F71B9" w:rsidP="004F71B9">
      <w:pPr>
        <w:pStyle w:val="GPSL2NumberedBoldHeading"/>
        <w:ind w:left="720" w:firstLine="0"/>
        <w:jc w:val="left"/>
        <w:rPr>
          <w:rFonts w:ascii="Arial" w:hAnsi="Arial"/>
          <w:sz w:val="24"/>
          <w:szCs w:val="24"/>
        </w:rPr>
      </w:pPr>
      <w:r w:rsidRPr="00091B0C">
        <w:rPr>
          <w:rFonts w:ascii="Arial" w:hAnsi="Arial"/>
          <w:sz w:val="24"/>
          <w:szCs w:val="24"/>
        </w:rPr>
        <w:t>If the level of performance of the Supplier:</w:t>
      </w:r>
    </w:p>
    <w:p w14:paraId="7FC4D940"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3DCF5F1E"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5780C6E8" w14:textId="77777777" w:rsidR="004F71B9" w:rsidRPr="00091B0C" w:rsidRDefault="004F71B9" w:rsidP="004F71B9">
      <w:pPr>
        <w:pStyle w:val="GPSL2NumberedBoldHeading"/>
        <w:ind w:left="720" w:firstLine="0"/>
        <w:jc w:val="left"/>
        <w:rPr>
          <w:rFonts w:ascii="Arial" w:hAnsi="Arial"/>
          <w:sz w:val="24"/>
          <w:szCs w:val="24"/>
        </w:rPr>
      </w:pPr>
      <w:proofErr w:type="gramStart"/>
      <w:r w:rsidRPr="00091B0C">
        <w:rPr>
          <w:rFonts w:ascii="Arial" w:hAnsi="Arial"/>
          <w:sz w:val="24"/>
          <w:szCs w:val="24"/>
        </w:rPr>
        <w:t>the</w:t>
      </w:r>
      <w:proofErr w:type="gramEnd"/>
      <w:r w:rsidRPr="00091B0C">
        <w:rPr>
          <w:rFonts w:ascii="Arial" w:hAnsi="Arial"/>
          <w:sz w:val="24"/>
          <w:szCs w:val="24"/>
        </w:rPr>
        <w:t xml:space="preserve"> Supplier shall immediately notify the Buyer in writing and the Buyer, in its absolute discretion and without limiting any other of its rights, may:</w:t>
      </w:r>
    </w:p>
    <w:p w14:paraId="025B974A" w14:textId="77777777" w:rsidR="004F71B9" w:rsidRPr="008B1B39" w:rsidRDefault="004F71B9" w:rsidP="00FF6E8E">
      <w:pPr>
        <w:pStyle w:val="GPSL3numberedclause"/>
        <w:tabs>
          <w:tab w:val="clear" w:pos="1985"/>
          <w:tab w:val="clear" w:pos="2127"/>
          <w:tab w:val="num" w:pos="2160"/>
        </w:tabs>
        <w:ind w:left="2160"/>
        <w:jc w:val="left"/>
        <w:rPr>
          <w:rFonts w:ascii="Arial" w:hAnsi="Arial"/>
          <w:sz w:val="24"/>
          <w:szCs w:val="24"/>
        </w:rPr>
      </w:pPr>
      <w:r w:rsidRPr="008B1B39">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0EC79FAB" w14:textId="77777777" w:rsidR="004F71B9" w:rsidRPr="008B1B39" w:rsidRDefault="004F71B9" w:rsidP="00FF6E8E">
      <w:pPr>
        <w:pStyle w:val="GPSL3numberedclause"/>
        <w:tabs>
          <w:tab w:val="clear" w:pos="1985"/>
          <w:tab w:val="clear" w:pos="2127"/>
          <w:tab w:val="num" w:pos="2160"/>
        </w:tabs>
        <w:ind w:left="2160"/>
        <w:jc w:val="left"/>
        <w:rPr>
          <w:rFonts w:ascii="Arial" w:hAnsi="Arial"/>
          <w:sz w:val="24"/>
          <w:szCs w:val="24"/>
        </w:rPr>
      </w:pPr>
      <w:r w:rsidRPr="008B1B39">
        <w:rPr>
          <w:rFonts w:ascii="Arial" w:hAnsi="Arial"/>
          <w:sz w:val="24"/>
          <w:szCs w:val="24"/>
        </w:rPr>
        <w:t xml:space="preserve">instruct the Supplier to comply with the Rectification Plan Process; </w:t>
      </w:r>
    </w:p>
    <w:p w14:paraId="1B4515ED" w14:textId="77777777" w:rsidR="004F71B9" w:rsidRPr="008B1B39" w:rsidRDefault="004F71B9" w:rsidP="00FF6E8E">
      <w:pPr>
        <w:pStyle w:val="GPSL3numberedclause"/>
        <w:tabs>
          <w:tab w:val="clear" w:pos="1985"/>
          <w:tab w:val="clear" w:pos="2127"/>
          <w:tab w:val="num" w:pos="2160"/>
        </w:tabs>
        <w:ind w:left="2160"/>
        <w:jc w:val="left"/>
        <w:rPr>
          <w:rFonts w:ascii="Arial" w:hAnsi="Arial"/>
          <w:sz w:val="24"/>
          <w:szCs w:val="24"/>
        </w:rPr>
      </w:pPr>
      <w:r w:rsidRPr="008B1B39">
        <w:rPr>
          <w:rFonts w:ascii="Arial" w:hAnsi="Arial"/>
          <w:sz w:val="24"/>
          <w:szCs w:val="24"/>
        </w:rPr>
        <w:t>if a Service Level Failure has occurred, deduct the applicable Service Level Credits payable by the Supplier to the Buyer; and/or</w:t>
      </w:r>
    </w:p>
    <w:p w14:paraId="4466F56C" w14:textId="77777777" w:rsidR="004F71B9" w:rsidRPr="008B1B39" w:rsidRDefault="004F71B9" w:rsidP="00FF6E8E">
      <w:pPr>
        <w:pStyle w:val="GPSL3numberedclause"/>
        <w:tabs>
          <w:tab w:val="clear" w:pos="1985"/>
          <w:tab w:val="clear" w:pos="2127"/>
          <w:tab w:val="num" w:pos="2160"/>
        </w:tabs>
        <w:ind w:left="2160"/>
        <w:jc w:val="left"/>
        <w:rPr>
          <w:rFonts w:ascii="Arial" w:hAnsi="Arial"/>
          <w:sz w:val="24"/>
          <w:szCs w:val="24"/>
        </w:rPr>
      </w:pPr>
      <w:proofErr w:type="gramStart"/>
      <w:r w:rsidRPr="008B1B39">
        <w:rPr>
          <w:rFonts w:ascii="Arial" w:hAnsi="Arial"/>
          <w:sz w:val="24"/>
          <w:szCs w:val="24"/>
        </w:rPr>
        <w:t>if</w:t>
      </w:r>
      <w:proofErr w:type="gramEnd"/>
      <w:r w:rsidRPr="008B1B39">
        <w:rPr>
          <w:rFonts w:ascii="Arial" w:hAnsi="Arial"/>
          <w:sz w:val="24"/>
          <w:szCs w:val="24"/>
        </w:rPr>
        <w:t xml:space="preserve"> a Critical Service Level Failure has occurred, exercise its right to Compensation for Critical Service Level Failure (including the right to terminate for material Default).</w:t>
      </w:r>
    </w:p>
    <w:p w14:paraId="3CE1FF49" w14:textId="77777777" w:rsidR="004F71B9" w:rsidRPr="00EF7368" w:rsidRDefault="004F71B9" w:rsidP="004F71B9">
      <w:pPr>
        <w:pStyle w:val="GPSL1CLAUSEHEADING"/>
        <w:tabs>
          <w:tab w:val="clear" w:pos="0"/>
          <w:tab w:val="num" w:pos="720"/>
        </w:tabs>
        <w:spacing w:after="120"/>
        <w:ind w:left="720" w:hanging="720"/>
        <w:jc w:val="left"/>
        <w:rPr>
          <w:caps w:val="0"/>
          <w:sz w:val="24"/>
          <w:szCs w:val="24"/>
        </w:rPr>
      </w:pPr>
      <w:r>
        <w:rPr>
          <w:caps w:val="0"/>
          <w:sz w:val="24"/>
          <w:szCs w:val="24"/>
        </w:rPr>
        <w:t>Service Credits</w:t>
      </w:r>
    </w:p>
    <w:p w14:paraId="450B5F32"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04FEC89"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753228C5" w14:textId="77777777" w:rsidR="004F71B9" w:rsidRPr="009674CA" w:rsidRDefault="004F71B9" w:rsidP="004F71B9">
      <w:pPr>
        <w:pStyle w:val="GPSSchAnnexname"/>
        <w:jc w:val="left"/>
        <w:rPr>
          <w:rFonts w:cs="Arial"/>
          <w:caps w:val="0"/>
          <w:sz w:val="24"/>
          <w:szCs w:val="24"/>
        </w:rPr>
      </w:pPr>
      <w:r w:rsidRPr="00091B0C">
        <w:rPr>
          <w:rFonts w:ascii="Arial" w:hAnsi="Arial" w:cs="Arial"/>
          <w:sz w:val="24"/>
          <w:szCs w:val="24"/>
        </w:rPr>
        <w:br w:type="page"/>
      </w:r>
      <w:r>
        <w:rPr>
          <w:rFonts w:cs="Arial"/>
          <w:caps w:val="0"/>
          <w:sz w:val="36"/>
          <w:szCs w:val="24"/>
        </w:rPr>
        <w:lastRenderedPageBreak/>
        <w:t xml:space="preserve">Annex A to Part </w:t>
      </w:r>
      <w:proofErr w:type="gramStart"/>
      <w:r>
        <w:rPr>
          <w:rFonts w:cs="Arial"/>
          <w:caps w:val="0"/>
          <w:sz w:val="36"/>
          <w:szCs w:val="24"/>
        </w:rPr>
        <w:t>A</w:t>
      </w:r>
      <w:proofErr w:type="gramEnd"/>
      <w:r w:rsidRPr="009674CA">
        <w:rPr>
          <w:rFonts w:cs="Arial"/>
          <w:caps w:val="0"/>
          <w:sz w:val="36"/>
          <w:szCs w:val="24"/>
        </w:rPr>
        <w:t xml:space="preserve">: </w:t>
      </w:r>
      <w:r>
        <w:rPr>
          <w:rFonts w:cs="Arial"/>
          <w:caps w:val="0"/>
          <w:sz w:val="36"/>
          <w:szCs w:val="24"/>
        </w:rPr>
        <w:t>Services Levels and Service Credits Table</w:t>
      </w:r>
    </w:p>
    <w:p w14:paraId="20530814" w14:textId="77777777" w:rsidR="004F71B9" w:rsidRPr="00513AA2" w:rsidRDefault="004F71B9" w:rsidP="004F71B9">
      <w:pPr>
        <w:ind w:left="709"/>
        <w:rPr>
          <w:szCs w:val="24"/>
        </w:rPr>
      </w:pPr>
      <w:r w:rsidRPr="00AB3A1B">
        <w:rPr>
          <w:b/>
          <w:szCs w:val="24"/>
        </w:rPr>
        <w:t xml:space="preserve">Guidance Note: </w:t>
      </w:r>
      <w:r w:rsidRPr="00513AA2">
        <w:rPr>
          <w:szCs w:val="24"/>
        </w:rPr>
        <w:t>The following are included by way of example only. Procurement-specific Service Levels should be incorporated]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4F71B9" w:rsidRPr="00513AA2" w14:paraId="0D592FB1" w14:textId="77777777" w:rsidTr="00A33F97">
        <w:trPr>
          <w:trHeight w:val="1213"/>
          <w:tblHeader/>
          <w:jc w:val="center"/>
        </w:trPr>
        <w:tc>
          <w:tcPr>
            <w:tcW w:w="6403" w:type="dxa"/>
            <w:gridSpan w:val="4"/>
            <w:shd w:val="clear" w:color="auto" w:fill="D9D9D9"/>
          </w:tcPr>
          <w:p w14:paraId="2C699A25" w14:textId="77777777" w:rsidR="004F71B9" w:rsidRPr="00513AA2" w:rsidRDefault="004F71B9" w:rsidP="00A33F97">
            <w:pPr>
              <w:ind w:left="95"/>
              <w:rPr>
                <w:szCs w:val="24"/>
              </w:rPr>
            </w:pPr>
            <w:r w:rsidRPr="00513AA2">
              <w:rPr>
                <w:szCs w:val="24"/>
              </w:rPr>
              <w:t>Service Levels</w:t>
            </w:r>
          </w:p>
        </w:tc>
        <w:tc>
          <w:tcPr>
            <w:tcW w:w="2102" w:type="dxa"/>
            <w:vMerge w:val="restart"/>
            <w:shd w:val="clear" w:color="auto" w:fill="D9D9D9"/>
            <w:vAlign w:val="center"/>
          </w:tcPr>
          <w:p w14:paraId="6A4B3DBA" w14:textId="77777777" w:rsidR="004F71B9" w:rsidRPr="00513AA2" w:rsidRDefault="004F71B9" w:rsidP="00A33F97">
            <w:pPr>
              <w:ind w:left="95"/>
              <w:rPr>
                <w:szCs w:val="24"/>
              </w:rPr>
            </w:pPr>
            <w:r w:rsidRPr="00513AA2">
              <w:rPr>
                <w:szCs w:val="24"/>
              </w:rPr>
              <w:t>Service Credit for each Service Period</w:t>
            </w:r>
          </w:p>
          <w:p w14:paraId="638C02ED" w14:textId="77777777" w:rsidR="004F71B9" w:rsidRPr="00513AA2" w:rsidRDefault="004F71B9" w:rsidP="00A33F97">
            <w:pPr>
              <w:ind w:left="95"/>
              <w:rPr>
                <w:szCs w:val="24"/>
              </w:rPr>
            </w:pPr>
          </w:p>
        </w:tc>
      </w:tr>
      <w:tr w:rsidR="004F71B9" w:rsidRPr="00513AA2" w14:paraId="755B4FA5" w14:textId="77777777" w:rsidTr="00A33F97">
        <w:trPr>
          <w:trHeight w:val="1213"/>
          <w:tblHeader/>
          <w:jc w:val="center"/>
        </w:trPr>
        <w:tc>
          <w:tcPr>
            <w:tcW w:w="1713" w:type="dxa"/>
            <w:shd w:val="clear" w:color="auto" w:fill="D9D9D9"/>
            <w:vAlign w:val="center"/>
          </w:tcPr>
          <w:p w14:paraId="31875ADD" w14:textId="77777777" w:rsidR="004F71B9" w:rsidRPr="00513AA2" w:rsidRDefault="004F71B9" w:rsidP="00A33F97">
            <w:pPr>
              <w:ind w:left="61"/>
              <w:rPr>
                <w:szCs w:val="24"/>
              </w:rPr>
            </w:pPr>
            <w:r w:rsidRPr="00513AA2">
              <w:rPr>
                <w:szCs w:val="24"/>
              </w:rPr>
              <w:t>Service Level Performance Criterion</w:t>
            </w:r>
          </w:p>
        </w:tc>
        <w:tc>
          <w:tcPr>
            <w:tcW w:w="1571" w:type="dxa"/>
            <w:shd w:val="clear" w:color="auto" w:fill="D9D9D9"/>
            <w:vAlign w:val="center"/>
          </w:tcPr>
          <w:p w14:paraId="30B5A7A7" w14:textId="77777777" w:rsidR="004F71B9" w:rsidRPr="00513AA2" w:rsidRDefault="004F71B9" w:rsidP="00A33F97">
            <w:pPr>
              <w:ind w:left="95"/>
              <w:rPr>
                <w:szCs w:val="24"/>
              </w:rPr>
            </w:pPr>
            <w:r w:rsidRPr="00513AA2">
              <w:rPr>
                <w:szCs w:val="24"/>
              </w:rPr>
              <w:t>Key Indicator</w:t>
            </w:r>
          </w:p>
        </w:tc>
        <w:tc>
          <w:tcPr>
            <w:tcW w:w="1701" w:type="dxa"/>
            <w:shd w:val="clear" w:color="auto" w:fill="D9D9D9"/>
            <w:vAlign w:val="center"/>
          </w:tcPr>
          <w:p w14:paraId="43ED8391" w14:textId="77777777" w:rsidR="004F71B9" w:rsidRPr="00513AA2" w:rsidRDefault="004F71B9" w:rsidP="00A33F97">
            <w:pPr>
              <w:rPr>
                <w:szCs w:val="24"/>
              </w:rPr>
            </w:pPr>
            <w:r w:rsidRPr="00513AA2">
              <w:rPr>
                <w:szCs w:val="24"/>
              </w:rPr>
              <w:t>Service Level Performance Measure</w:t>
            </w:r>
          </w:p>
        </w:tc>
        <w:tc>
          <w:tcPr>
            <w:tcW w:w="1418" w:type="dxa"/>
            <w:shd w:val="clear" w:color="auto" w:fill="D9D9D9"/>
          </w:tcPr>
          <w:p w14:paraId="09DD199C" w14:textId="77777777" w:rsidR="004F71B9" w:rsidRPr="00513AA2" w:rsidRDefault="004F71B9" w:rsidP="00A33F97">
            <w:pPr>
              <w:ind w:left="95"/>
              <w:rPr>
                <w:szCs w:val="24"/>
              </w:rPr>
            </w:pPr>
            <w:r w:rsidRPr="00513AA2">
              <w:rPr>
                <w:szCs w:val="24"/>
              </w:rPr>
              <w:t>Service Level Threshold</w:t>
            </w:r>
          </w:p>
        </w:tc>
        <w:tc>
          <w:tcPr>
            <w:tcW w:w="2102" w:type="dxa"/>
            <w:vMerge/>
            <w:shd w:val="clear" w:color="auto" w:fill="D9D9D9"/>
            <w:vAlign w:val="center"/>
          </w:tcPr>
          <w:p w14:paraId="022C378A" w14:textId="77777777" w:rsidR="004F71B9" w:rsidRPr="00513AA2" w:rsidRDefault="004F71B9" w:rsidP="00A33F97">
            <w:pPr>
              <w:ind w:left="95"/>
              <w:rPr>
                <w:szCs w:val="24"/>
              </w:rPr>
            </w:pPr>
          </w:p>
        </w:tc>
      </w:tr>
      <w:tr w:rsidR="004F71B9" w:rsidRPr="00513AA2" w14:paraId="389B85A4" w14:textId="77777777" w:rsidTr="00A33F97">
        <w:trPr>
          <w:trHeight w:val="1474"/>
          <w:jc w:val="center"/>
        </w:trPr>
        <w:tc>
          <w:tcPr>
            <w:tcW w:w="1713" w:type="dxa"/>
          </w:tcPr>
          <w:p w14:paraId="4B0B54B8" w14:textId="77777777" w:rsidR="004F71B9" w:rsidRPr="00513AA2" w:rsidRDefault="004F71B9" w:rsidP="00A33F97">
            <w:pPr>
              <w:spacing w:after="120"/>
              <w:ind w:left="61"/>
              <w:rPr>
                <w:szCs w:val="24"/>
              </w:rPr>
            </w:pPr>
            <w:r w:rsidRPr="00513AA2">
              <w:rPr>
                <w:szCs w:val="24"/>
              </w:rPr>
              <w:t xml:space="preserve">Accurate and timely </w:t>
            </w:r>
            <w:r>
              <w:rPr>
                <w:szCs w:val="24"/>
              </w:rPr>
              <w:t xml:space="preserve">receipt of quality assured IT Health Check Reports </w:t>
            </w:r>
          </w:p>
          <w:p w14:paraId="0CBDF748" w14:textId="77777777" w:rsidR="004F71B9" w:rsidRPr="00513AA2" w:rsidRDefault="004F71B9" w:rsidP="00A33F97">
            <w:pPr>
              <w:spacing w:after="120"/>
              <w:ind w:left="61"/>
              <w:rPr>
                <w:szCs w:val="24"/>
              </w:rPr>
            </w:pPr>
          </w:p>
        </w:tc>
        <w:tc>
          <w:tcPr>
            <w:tcW w:w="1571" w:type="dxa"/>
          </w:tcPr>
          <w:p w14:paraId="6EC42FDD" w14:textId="77777777" w:rsidR="004F71B9" w:rsidRPr="00513AA2" w:rsidRDefault="004F71B9" w:rsidP="00A33F97">
            <w:pPr>
              <w:spacing w:after="120"/>
              <w:ind w:left="95"/>
              <w:rPr>
                <w:szCs w:val="24"/>
              </w:rPr>
            </w:pPr>
            <w:r>
              <w:rPr>
                <w:szCs w:val="24"/>
              </w:rPr>
              <w:t>Within 5 working days of completing IT Health Check</w:t>
            </w:r>
          </w:p>
          <w:p w14:paraId="776D1FA7" w14:textId="77777777" w:rsidR="004F71B9" w:rsidRPr="00513AA2" w:rsidRDefault="004F71B9" w:rsidP="00A33F97">
            <w:pPr>
              <w:spacing w:after="120"/>
              <w:ind w:left="95"/>
              <w:rPr>
                <w:szCs w:val="24"/>
              </w:rPr>
            </w:pPr>
          </w:p>
        </w:tc>
        <w:tc>
          <w:tcPr>
            <w:tcW w:w="1701" w:type="dxa"/>
          </w:tcPr>
          <w:p w14:paraId="306438F0" w14:textId="77777777" w:rsidR="004F71B9" w:rsidRPr="00513AA2" w:rsidRDefault="004F71B9" w:rsidP="00A33F97">
            <w:pPr>
              <w:spacing w:after="120"/>
              <w:rPr>
                <w:szCs w:val="24"/>
              </w:rPr>
            </w:pPr>
            <w:r w:rsidRPr="00513AA2">
              <w:rPr>
                <w:szCs w:val="24"/>
              </w:rPr>
              <w:t>at least 9</w:t>
            </w:r>
            <w:r>
              <w:rPr>
                <w:szCs w:val="24"/>
              </w:rPr>
              <w:t>5%</w:t>
            </w:r>
            <w:r w:rsidRPr="00513AA2">
              <w:rPr>
                <w:szCs w:val="24"/>
              </w:rPr>
              <w:t xml:space="preserve"> at all times</w:t>
            </w:r>
          </w:p>
          <w:p w14:paraId="0FE91EFD" w14:textId="77777777" w:rsidR="004F71B9" w:rsidRPr="00513AA2" w:rsidRDefault="004F71B9" w:rsidP="00A33F97">
            <w:pPr>
              <w:spacing w:after="120"/>
              <w:rPr>
                <w:szCs w:val="24"/>
              </w:rPr>
            </w:pPr>
          </w:p>
        </w:tc>
        <w:tc>
          <w:tcPr>
            <w:tcW w:w="1418" w:type="dxa"/>
          </w:tcPr>
          <w:p w14:paraId="7D56948B" w14:textId="77777777" w:rsidR="004F71B9" w:rsidRPr="00513AA2" w:rsidRDefault="004F71B9" w:rsidP="00A33F97">
            <w:pPr>
              <w:spacing w:after="120"/>
              <w:ind w:left="95"/>
              <w:rPr>
                <w:szCs w:val="24"/>
              </w:rPr>
            </w:pPr>
            <w:r>
              <w:rPr>
                <w:szCs w:val="24"/>
              </w:rPr>
              <w:t>90%</w:t>
            </w:r>
          </w:p>
        </w:tc>
        <w:tc>
          <w:tcPr>
            <w:tcW w:w="2102" w:type="dxa"/>
          </w:tcPr>
          <w:p w14:paraId="7D8D8105" w14:textId="77777777" w:rsidR="004F71B9" w:rsidRPr="00513AA2" w:rsidRDefault="004F71B9" w:rsidP="00A33F97">
            <w:pPr>
              <w:spacing w:after="120"/>
              <w:ind w:left="95"/>
              <w:rPr>
                <w:szCs w:val="24"/>
              </w:rPr>
            </w:pPr>
            <w:r w:rsidRPr="00513AA2">
              <w:rPr>
                <w:szCs w:val="24"/>
              </w:rPr>
              <w:t>0.5% Service Credit gained for each percentage under the specified Service Level Performance Measure</w:t>
            </w:r>
          </w:p>
        </w:tc>
      </w:tr>
    </w:tbl>
    <w:p w14:paraId="4162C2EA" w14:textId="77777777" w:rsidR="004F71B9" w:rsidRPr="00091B0C" w:rsidRDefault="004F71B9" w:rsidP="004F71B9">
      <w:pPr>
        <w:ind w:left="709"/>
        <w:rPr>
          <w:szCs w:val="24"/>
          <w:highlight w:val="green"/>
        </w:rPr>
      </w:pPr>
    </w:p>
    <w:p w14:paraId="04DC58CA" w14:textId="77777777" w:rsidR="004F71B9" w:rsidRPr="00091B0C" w:rsidRDefault="004F71B9" w:rsidP="004F71B9">
      <w:pPr>
        <w:ind w:left="709"/>
        <w:rPr>
          <w:szCs w:val="24"/>
        </w:rPr>
      </w:pPr>
      <w:r w:rsidRPr="00091B0C">
        <w:rPr>
          <w:szCs w:val="24"/>
        </w:rPr>
        <w:t>The Service Credits shall be calculated on the basis of the following formula:</w:t>
      </w:r>
    </w:p>
    <w:p w14:paraId="1446DF54" w14:textId="77777777" w:rsidR="004F71B9" w:rsidRPr="00AB3A1B" w:rsidRDefault="004F71B9" w:rsidP="004F71B9">
      <w:pPr>
        <w:ind w:left="709"/>
        <w:rPr>
          <w:szCs w:val="24"/>
        </w:rPr>
      </w:pPr>
      <w:r w:rsidRPr="00AB3A1B">
        <w:rPr>
          <w:szCs w:val="24"/>
        </w:rPr>
        <w:t>Example:</w:t>
      </w:r>
    </w:p>
    <w:tbl>
      <w:tblPr>
        <w:tblW w:w="0" w:type="auto"/>
        <w:tblLook w:val="01E0" w:firstRow="1" w:lastRow="1" w:firstColumn="1" w:lastColumn="1" w:noHBand="0" w:noVBand="0"/>
      </w:tblPr>
      <w:tblGrid>
        <w:gridCol w:w="4374"/>
        <w:gridCol w:w="685"/>
        <w:gridCol w:w="3967"/>
      </w:tblGrid>
      <w:tr w:rsidR="004F71B9" w:rsidRPr="00091B0C" w14:paraId="53A579D5" w14:textId="77777777" w:rsidTr="00A33F97">
        <w:tc>
          <w:tcPr>
            <w:tcW w:w="4518" w:type="dxa"/>
          </w:tcPr>
          <w:p w14:paraId="7DF257DA" w14:textId="77777777" w:rsidR="004F71B9" w:rsidRPr="00513AA2" w:rsidRDefault="004F71B9" w:rsidP="00A33F97">
            <w:pPr>
              <w:ind w:left="567"/>
              <w:rPr>
                <w:szCs w:val="24"/>
              </w:rPr>
            </w:pPr>
            <w:r w:rsidRPr="00513AA2">
              <w:rPr>
                <w:szCs w:val="24"/>
              </w:rPr>
              <w:t xml:space="preserve">Formula: x% (Service Level Performance Measure) - x% (actual Service Level performance)  </w:t>
            </w:r>
          </w:p>
        </w:tc>
        <w:tc>
          <w:tcPr>
            <w:tcW w:w="693" w:type="dxa"/>
          </w:tcPr>
          <w:p w14:paraId="55214B31" w14:textId="77777777" w:rsidR="004F71B9" w:rsidRPr="00513AA2" w:rsidRDefault="004F71B9" w:rsidP="00A33F97">
            <w:pPr>
              <w:ind w:left="211"/>
              <w:rPr>
                <w:szCs w:val="24"/>
              </w:rPr>
            </w:pPr>
            <w:r w:rsidRPr="00513AA2">
              <w:rPr>
                <w:szCs w:val="24"/>
              </w:rPr>
              <w:t>=</w:t>
            </w:r>
          </w:p>
        </w:tc>
        <w:tc>
          <w:tcPr>
            <w:tcW w:w="4140" w:type="dxa"/>
          </w:tcPr>
          <w:p w14:paraId="794E8085" w14:textId="77777777" w:rsidR="004F71B9" w:rsidRPr="00513AA2" w:rsidRDefault="004F71B9" w:rsidP="00A33F97">
            <w:pPr>
              <w:ind w:left="145"/>
              <w:rPr>
                <w:szCs w:val="24"/>
              </w:rPr>
            </w:pPr>
            <w:r w:rsidRPr="00513AA2">
              <w:rPr>
                <w:szCs w:val="24"/>
              </w:rPr>
              <w:t>x% of the Charges payable to the Buyer as Service Credits to be deducted from the next Invoice payable by the Buyer</w:t>
            </w:r>
          </w:p>
        </w:tc>
      </w:tr>
      <w:tr w:rsidR="004F71B9" w:rsidRPr="00091B0C" w14:paraId="51E9C072" w14:textId="77777777" w:rsidTr="00A33F97">
        <w:tc>
          <w:tcPr>
            <w:tcW w:w="4518" w:type="dxa"/>
          </w:tcPr>
          <w:p w14:paraId="0E3FC29D" w14:textId="77777777" w:rsidR="004F71B9" w:rsidRPr="00513AA2" w:rsidRDefault="004F71B9" w:rsidP="00A33F97">
            <w:pPr>
              <w:ind w:left="567"/>
              <w:rPr>
                <w:szCs w:val="24"/>
              </w:rPr>
            </w:pPr>
            <w:r w:rsidRPr="00513AA2">
              <w:rPr>
                <w:szCs w:val="24"/>
              </w:rPr>
              <w:t xml:space="preserve">Worked example: 98% (e.g. Service Level Performance Measure requirement for accurate and timely billing Service Level) - 75% (e.g. actual performance achieved against this Service Level in a Service Period) </w:t>
            </w:r>
          </w:p>
          <w:p w14:paraId="3F19B988" w14:textId="77777777" w:rsidR="004F71B9" w:rsidRPr="00513AA2" w:rsidRDefault="004F71B9" w:rsidP="00A33F97">
            <w:pPr>
              <w:ind w:left="567"/>
              <w:rPr>
                <w:szCs w:val="24"/>
              </w:rPr>
            </w:pPr>
          </w:p>
        </w:tc>
        <w:tc>
          <w:tcPr>
            <w:tcW w:w="693" w:type="dxa"/>
          </w:tcPr>
          <w:p w14:paraId="58EF6E98" w14:textId="77777777" w:rsidR="004F71B9" w:rsidRPr="00513AA2" w:rsidRDefault="004F71B9" w:rsidP="00A33F97">
            <w:pPr>
              <w:ind w:left="211"/>
              <w:rPr>
                <w:szCs w:val="24"/>
              </w:rPr>
            </w:pPr>
            <w:r w:rsidRPr="00513AA2">
              <w:rPr>
                <w:szCs w:val="24"/>
              </w:rPr>
              <w:t>=</w:t>
            </w:r>
          </w:p>
        </w:tc>
        <w:tc>
          <w:tcPr>
            <w:tcW w:w="4140" w:type="dxa"/>
          </w:tcPr>
          <w:p w14:paraId="7472B567" w14:textId="77777777" w:rsidR="004F71B9" w:rsidRPr="00513AA2" w:rsidRDefault="004F71B9" w:rsidP="00A33F97">
            <w:pPr>
              <w:ind w:left="145"/>
              <w:rPr>
                <w:szCs w:val="24"/>
              </w:rPr>
            </w:pPr>
            <w:r w:rsidRPr="00513AA2">
              <w:rPr>
                <w:szCs w:val="24"/>
              </w:rPr>
              <w:t>23% of the Charges payable to the Buyer as Service Credits to be deducted from the next Invoice payable by the Buyer]</w:t>
            </w:r>
          </w:p>
          <w:p w14:paraId="6FA617BE" w14:textId="77777777" w:rsidR="004F71B9" w:rsidRPr="00513AA2" w:rsidRDefault="004F71B9" w:rsidP="00A33F97">
            <w:pPr>
              <w:ind w:left="145"/>
              <w:rPr>
                <w:szCs w:val="24"/>
              </w:rPr>
            </w:pPr>
          </w:p>
        </w:tc>
      </w:tr>
    </w:tbl>
    <w:p w14:paraId="0F88A8F6" w14:textId="77777777" w:rsidR="004F71B9" w:rsidRPr="00EF7368" w:rsidRDefault="004F71B9" w:rsidP="004F71B9">
      <w:pPr>
        <w:pStyle w:val="GPSSchAnnexname"/>
        <w:jc w:val="left"/>
        <w:rPr>
          <w:rFonts w:cs="Arial"/>
          <w:caps w:val="0"/>
          <w:sz w:val="36"/>
          <w:szCs w:val="36"/>
        </w:rPr>
      </w:pPr>
      <w:r w:rsidRPr="00091B0C">
        <w:rPr>
          <w:rFonts w:ascii="Arial" w:hAnsi="Arial" w:cs="Arial"/>
          <w:sz w:val="24"/>
          <w:szCs w:val="24"/>
        </w:rPr>
        <w:br w:type="page"/>
      </w:r>
      <w:r>
        <w:rPr>
          <w:rFonts w:cs="Arial"/>
          <w:caps w:val="0"/>
          <w:sz w:val="36"/>
          <w:szCs w:val="36"/>
        </w:rPr>
        <w:lastRenderedPageBreak/>
        <w:t xml:space="preserve">Part B: Performance Monitoring </w:t>
      </w:r>
    </w:p>
    <w:p w14:paraId="08C6AD27" w14:textId="77777777" w:rsidR="004F71B9" w:rsidRPr="00EF7368" w:rsidRDefault="004F71B9" w:rsidP="00E06DFD">
      <w:pPr>
        <w:pStyle w:val="GPSL1CLAUSEHEADING"/>
        <w:numPr>
          <w:ilvl w:val="0"/>
          <w:numId w:val="14"/>
        </w:numPr>
        <w:tabs>
          <w:tab w:val="clear" w:pos="0"/>
          <w:tab w:val="left" w:pos="142"/>
          <w:tab w:val="num" w:pos="720"/>
        </w:tabs>
        <w:spacing w:after="120"/>
        <w:ind w:left="720" w:hanging="720"/>
        <w:jc w:val="left"/>
        <w:rPr>
          <w:caps w:val="0"/>
          <w:sz w:val="24"/>
          <w:szCs w:val="24"/>
        </w:rPr>
      </w:pPr>
      <w:r>
        <w:rPr>
          <w:caps w:val="0"/>
          <w:sz w:val="24"/>
          <w:szCs w:val="24"/>
        </w:rPr>
        <w:t>Performance Monitoring and Performance Review</w:t>
      </w:r>
    </w:p>
    <w:p w14:paraId="48ED6518"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64C1ED6" w14:textId="77777777" w:rsidR="004F71B9" w:rsidRPr="00091B0C" w:rsidRDefault="004F71B9" w:rsidP="00E06DFD">
      <w:pPr>
        <w:pStyle w:val="GPSL2NumberedBoldHeading"/>
        <w:keepNext/>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 xml:space="preserve">The Supplier shall provide the Buyer with performance monitoring reports ("Performance Monitoring Reports")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 MERGEFORMAT </w:instrText>
      </w:r>
      <w:r w:rsidRPr="00091B0C">
        <w:rPr>
          <w:rFonts w:ascii="Arial" w:hAnsi="Arial"/>
          <w:sz w:val="24"/>
          <w:szCs w:val="24"/>
        </w:rPr>
      </w:r>
      <w:r w:rsidRPr="00091B0C">
        <w:rPr>
          <w:rFonts w:ascii="Arial" w:hAnsi="Arial"/>
          <w:sz w:val="24"/>
          <w:szCs w:val="24"/>
        </w:rPr>
        <w:fldChar w:fldCharType="separate"/>
      </w:r>
      <w:r>
        <w:rPr>
          <w:rFonts w:ascii="Arial" w:hAnsi="Arial"/>
          <w:bCs/>
          <w:sz w:val="24"/>
          <w:szCs w:val="24"/>
          <w:lang w:val="en-US"/>
        </w:rPr>
        <w:t>Error! Reference source not found.</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4147DEC5"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7D39FC09"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486E89F"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t>details of any Critical Service Level Failures;</w:t>
      </w:r>
    </w:p>
    <w:p w14:paraId="3696DF46"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55004D28"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079CD160"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proofErr w:type="gramStart"/>
      <w:r w:rsidRPr="00091B0C">
        <w:rPr>
          <w:rFonts w:ascii="Arial" w:hAnsi="Arial"/>
          <w:sz w:val="24"/>
          <w:szCs w:val="24"/>
        </w:rPr>
        <w:t>such</w:t>
      </w:r>
      <w:proofErr w:type="gramEnd"/>
      <w:r w:rsidRPr="00091B0C">
        <w:rPr>
          <w:rFonts w:ascii="Arial" w:hAnsi="Arial"/>
          <w:sz w:val="24"/>
          <w:szCs w:val="24"/>
        </w:rPr>
        <w:t xml:space="preserve"> other details as the Buyer may reasonably require from time to time.</w:t>
      </w:r>
    </w:p>
    <w:p w14:paraId="2618FB2F" w14:textId="77777777" w:rsidR="004F71B9" w:rsidRPr="00091B0C" w:rsidRDefault="004F71B9" w:rsidP="00E06DFD">
      <w:pPr>
        <w:pStyle w:val="GPSL2NumberedBoldHeading"/>
        <w:keepNext/>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27691377"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051C8A76"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r w:rsidRPr="00091B0C">
        <w:rPr>
          <w:rFonts w:ascii="Arial" w:hAnsi="Arial"/>
          <w:sz w:val="24"/>
          <w:szCs w:val="24"/>
        </w:rPr>
        <w:t>be attended by the Supplier's Representative and the Buyer’s Representative; and</w:t>
      </w:r>
    </w:p>
    <w:p w14:paraId="32F87642" w14:textId="77777777" w:rsidR="004F71B9" w:rsidRPr="00091B0C" w:rsidRDefault="004F71B9" w:rsidP="004F71B9">
      <w:pPr>
        <w:pStyle w:val="GPSL3numberedclause"/>
        <w:tabs>
          <w:tab w:val="clear" w:pos="1985"/>
          <w:tab w:val="clear" w:pos="2127"/>
          <w:tab w:val="num" w:pos="2160"/>
        </w:tabs>
        <w:ind w:left="2160"/>
        <w:jc w:val="left"/>
        <w:rPr>
          <w:rFonts w:ascii="Arial" w:hAnsi="Arial"/>
          <w:sz w:val="24"/>
          <w:szCs w:val="24"/>
        </w:rPr>
      </w:pPr>
      <w:proofErr w:type="gramStart"/>
      <w:r w:rsidRPr="00091B0C">
        <w:rPr>
          <w:rFonts w:ascii="Arial" w:hAnsi="Arial"/>
          <w:sz w:val="24"/>
          <w:szCs w:val="24"/>
        </w:rPr>
        <w:t>be</w:t>
      </w:r>
      <w:proofErr w:type="gramEnd"/>
      <w:r w:rsidRPr="00091B0C">
        <w:rPr>
          <w:rFonts w:ascii="Arial" w:hAnsi="Arial"/>
          <w:sz w:val="24"/>
          <w:szCs w:val="24"/>
        </w:rPr>
        <w:t xml:space="preserv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00DD8DF5"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4E9BAA86"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44E9AB33" w14:textId="77777777" w:rsidR="004F71B9" w:rsidRPr="00091B0C" w:rsidRDefault="004F71B9" w:rsidP="004F71B9">
      <w:pPr>
        <w:pStyle w:val="GPSL2NumberedBoldHeading"/>
        <w:ind w:left="1440" w:firstLine="0"/>
        <w:jc w:val="left"/>
        <w:rPr>
          <w:rFonts w:ascii="Arial" w:hAnsi="Arial"/>
          <w:sz w:val="24"/>
          <w:szCs w:val="24"/>
        </w:rPr>
      </w:pPr>
    </w:p>
    <w:p w14:paraId="5359A4A2" w14:textId="77777777" w:rsidR="004F71B9" w:rsidRPr="00EF7368" w:rsidRDefault="004F71B9" w:rsidP="004F71B9">
      <w:pPr>
        <w:pStyle w:val="GPSL1CLAUSEHEADING"/>
        <w:tabs>
          <w:tab w:val="clear" w:pos="0"/>
          <w:tab w:val="num" w:pos="720"/>
        </w:tabs>
        <w:spacing w:after="120"/>
        <w:ind w:left="720" w:hanging="720"/>
        <w:jc w:val="left"/>
        <w:rPr>
          <w:caps w:val="0"/>
          <w:sz w:val="24"/>
          <w:szCs w:val="24"/>
        </w:rPr>
      </w:pPr>
      <w:r>
        <w:rPr>
          <w:caps w:val="0"/>
          <w:sz w:val="24"/>
          <w:szCs w:val="24"/>
        </w:rPr>
        <w:t>Satisfaction Surveys</w:t>
      </w:r>
    </w:p>
    <w:p w14:paraId="310DC447" w14:textId="77777777" w:rsidR="004F71B9" w:rsidRPr="00091B0C" w:rsidRDefault="004F71B9" w:rsidP="00E06DFD">
      <w:pPr>
        <w:pStyle w:val="GPSL2NumberedBoldHeading"/>
        <w:numPr>
          <w:ilvl w:val="1"/>
          <w:numId w:val="5"/>
        </w:numPr>
        <w:tabs>
          <w:tab w:val="clear" w:pos="1134"/>
          <w:tab w:val="num" w:pos="1440"/>
        </w:tabs>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82FA112" w14:textId="77777777" w:rsidR="004F71B9" w:rsidRPr="00091B0C" w:rsidRDefault="004F71B9" w:rsidP="004F71B9">
      <w:pPr>
        <w:pStyle w:val="GPSL2NumberedBoldHeading"/>
        <w:ind w:left="936" w:firstLine="0"/>
        <w:rPr>
          <w:rFonts w:ascii="Arial" w:hAnsi="Arial"/>
          <w:sz w:val="24"/>
          <w:szCs w:val="24"/>
        </w:rPr>
      </w:pPr>
      <w:bookmarkStart w:id="253" w:name="_Hlt365637504"/>
      <w:bookmarkStart w:id="254" w:name="_Hlt365637641"/>
      <w:bookmarkStart w:id="255" w:name="_Hlt365636904"/>
      <w:bookmarkStart w:id="256" w:name="_Hlt365636907"/>
      <w:bookmarkStart w:id="257" w:name="_Toc349230508"/>
      <w:bookmarkStart w:id="258" w:name="_Toc349230509"/>
      <w:bookmarkStart w:id="259" w:name="_Toc349230615"/>
      <w:bookmarkStart w:id="260" w:name="_Toc349230624"/>
      <w:bookmarkStart w:id="261" w:name="_Toc349230661"/>
      <w:bookmarkStart w:id="262" w:name="_Toc349230715"/>
      <w:bookmarkStart w:id="263" w:name="_Toc349230717"/>
      <w:bookmarkStart w:id="264" w:name="_Toc349231564"/>
      <w:bookmarkStart w:id="265" w:name="_Toc348712421"/>
      <w:bookmarkStart w:id="266" w:name="_Toc348712423"/>
      <w:bookmarkStart w:id="267" w:name="_Toc348712425"/>
      <w:bookmarkStart w:id="268" w:name="_Toc349230720"/>
      <w:bookmarkStart w:id="269" w:name="_Toc349231566"/>
      <w:bookmarkStart w:id="270" w:name="_Toc348712427"/>
      <w:bookmarkStart w:id="271" w:name="_Toc348712429"/>
      <w:bookmarkStart w:id="272" w:name="_Toc349230723"/>
      <w:bookmarkStart w:id="273" w:name="_Toc348712431"/>
      <w:bookmarkStart w:id="274" w:name="_Toc349230725"/>
      <w:bookmarkStart w:id="275" w:name="_Toc349231569"/>
      <w:bookmarkStart w:id="276" w:name="_Toc349230741"/>
      <w:bookmarkStart w:id="277" w:name="_Toc349231585"/>
      <w:bookmarkStart w:id="278" w:name="_Toc349232221"/>
      <w:bookmarkStart w:id="279" w:name="_Toc349230757"/>
      <w:bookmarkStart w:id="280" w:name="_Toc349230765"/>
      <w:bookmarkStart w:id="281" w:name="_Toc349231607"/>
      <w:bookmarkStart w:id="282" w:name="_Toc349232238"/>
      <w:bookmarkStart w:id="283" w:name="_Toc349230785"/>
      <w:bookmarkStart w:id="284" w:name="_Toc349231627"/>
      <w:bookmarkStart w:id="285" w:name="_Toc349230790"/>
      <w:bookmarkStart w:id="286" w:name="_Toc349231632"/>
      <w:bookmarkStart w:id="287" w:name="_Toc349230792"/>
      <w:bookmarkStart w:id="288" w:name="_Toc349230803"/>
      <w:bookmarkStart w:id="289" w:name="_Toc349231642"/>
      <w:bookmarkStart w:id="290" w:name="_Toc349232261"/>
      <w:bookmarkStart w:id="291" w:name="_Toc349230813"/>
      <w:bookmarkStart w:id="292" w:name="_Toc349231652"/>
      <w:bookmarkStart w:id="293" w:name="_Toc349232271"/>
      <w:bookmarkStart w:id="294" w:name="_Toc349230815"/>
      <w:bookmarkStart w:id="295" w:name="_Toc349231654"/>
      <w:bookmarkStart w:id="296" w:name="_Toc349232273"/>
      <w:bookmarkStart w:id="297" w:name="_Toc349230822"/>
      <w:bookmarkStart w:id="298" w:name="_Toc349231661"/>
      <w:bookmarkStart w:id="299" w:name="_Toc349232279"/>
      <w:bookmarkStart w:id="300" w:name="_Toc349230832"/>
      <w:bookmarkStart w:id="301" w:name="_Toc348712442"/>
      <w:bookmarkStart w:id="302" w:name="_Toc349230834"/>
      <w:bookmarkStart w:id="303" w:name="_Toc349231671"/>
      <w:bookmarkStart w:id="304" w:name="_Toc349230841"/>
      <w:bookmarkStart w:id="305" w:name="_Toc349231678"/>
      <w:bookmarkStart w:id="306" w:name="_Toc349232291"/>
      <w:bookmarkStart w:id="307" w:name="_Toc349230869"/>
      <w:bookmarkStart w:id="308" w:name="_Toc348712444"/>
      <w:bookmarkStart w:id="309" w:name="_Toc348712446"/>
      <w:bookmarkStart w:id="310" w:name="_Toc348712448"/>
      <w:bookmarkStart w:id="311" w:name="_Toc349230895"/>
      <w:bookmarkStart w:id="312" w:name="_Toc349231722"/>
      <w:bookmarkStart w:id="313" w:name="_Toc349230912"/>
      <w:bookmarkStart w:id="314" w:name="_Toc349230938"/>
      <w:bookmarkStart w:id="315" w:name="_Toc349231748"/>
      <w:bookmarkStart w:id="316" w:name="_Toc348712500"/>
      <w:bookmarkStart w:id="317" w:name="_Toc349231028"/>
      <w:bookmarkStart w:id="318" w:name="_Toc349231805"/>
      <w:bookmarkStart w:id="319" w:name="_Toc348712594"/>
      <w:bookmarkStart w:id="320" w:name="_Toc349231076"/>
      <w:bookmarkStart w:id="321" w:name="_Toc349231179"/>
      <w:bookmarkStart w:id="322" w:name="_Toc349231185"/>
      <w:bookmarkStart w:id="323" w:name="_Toc348712710"/>
      <w:bookmarkStart w:id="324" w:name="_Toc348712716"/>
      <w:bookmarkStart w:id="325" w:name="_Toc349231204"/>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9312A4C" w14:textId="378C4098" w:rsidR="00EB59FC" w:rsidRDefault="00EB59FC" w:rsidP="00EB59FC">
      <w:pPr>
        <w:pStyle w:val="GPSmacrorestart"/>
        <w:jc w:val="left"/>
        <w:rPr>
          <w:color w:val="auto"/>
          <w:sz w:val="24"/>
          <w:szCs w:val="24"/>
          <w:lang w:eastAsia="en-GB"/>
        </w:rPr>
      </w:pPr>
    </w:p>
    <w:p w14:paraId="04988F66" w14:textId="77777777" w:rsidR="004F71B9" w:rsidRDefault="004F71B9" w:rsidP="004F71B9">
      <w:pPr>
        <w:rPr>
          <w:b/>
          <w:sz w:val="36"/>
          <w:szCs w:val="36"/>
        </w:rPr>
      </w:pPr>
    </w:p>
    <w:p w14:paraId="2E17AA21" w14:textId="77777777" w:rsidR="009A34BC" w:rsidRDefault="009A34BC">
      <w:pPr>
        <w:spacing w:after="160" w:line="259" w:lineRule="auto"/>
        <w:ind w:left="0" w:firstLine="0"/>
        <w:rPr>
          <w:b/>
          <w:sz w:val="36"/>
          <w:szCs w:val="36"/>
        </w:rPr>
      </w:pPr>
      <w:r>
        <w:rPr>
          <w:b/>
          <w:sz w:val="36"/>
          <w:szCs w:val="36"/>
        </w:rPr>
        <w:br w:type="page"/>
      </w:r>
    </w:p>
    <w:p w14:paraId="6BC1F380" w14:textId="40022A25" w:rsidR="004F71B9" w:rsidRPr="00616D25" w:rsidRDefault="004F71B9" w:rsidP="004F71B9">
      <w:pPr>
        <w:rPr>
          <w:sz w:val="36"/>
          <w:szCs w:val="36"/>
        </w:rPr>
      </w:pPr>
      <w:r>
        <w:rPr>
          <w:b/>
          <w:sz w:val="36"/>
          <w:szCs w:val="36"/>
        </w:rPr>
        <w:lastRenderedPageBreak/>
        <w:t xml:space="preserve">Order Schedule 20 (Order </w:t>
      </w:r>
      <w:r w:rsidRPr="00616D25">
        <w:rPr>
          <w:b/>
          <w:sz w:val="36"/>
          <w:szCs w:val="36"/>
        </w:rPr>
        <w:t>S</w:t>
      </w:r>
      <w:r>
        <w:rPr>
          <w:b/>
          <w:sz w:val="36"/>
          <w:szCs w:val="36"/>
        </w:rPr>
        <w:t>pecification)</w:t>
      </w:r>
      <w:r w:rsidRPr="00616D25">
        <w:rPr>
          <w:sz w:val="36"/>
          <w:szCs w:val="36"/>
        </w:rPr>
        <w:t xml:space="preserve"> </w:t>
      </w:r>
    </w:p>
    <w:p w14:paraId="51FCF2EF" w14:textId="77777777" w:rsidR="004F71B9" w:rsidRPr="00500B91" w:rsidRDefault="004F71B9" w:rsidP="004F71B9">
      <w:pPr>
        <w:pStyle w:val="GPSL2Numbered"/>
        <w:ind w:left="0" w:firstLine="0"/>
        <w:jc w:val="left"/>
        <w:rPr>
          <w:rFonts w:ascii="Arial" w:hAnsi="Arial"/>
          <w:sz w:val="24"/>
        </w:rPr>
      </w:pPr>
    </w:p>
    <w:p w14:paraId="2797B4E7" w14:textId="77777777" w:rsidR="004F71B9" w:rsidRPr="00500B91" w:rsidRDefault="004F71B9" w:rsidP="00A96B56">
      <w:pPr>
        <w:pStyle w:val="Heading1"/>
        <w:keepLines w:val="0"/>
        <w:numPr>
          <w:ilvl w:val="0"/>
          <w:numId w:val="45"/>
        </w:numPr>
        <w:tabs>
          <w:tab w:val="clear" w:pos="720"/>
        </w:tabs>
        <w:spacing w:before="240"/>
        <w:jc w:val="left"/>
        <w:rPr>
          <w:rFonts w:ascii="Arial" w:hAnsi="Arial" w:cs="Arial"/>
          <w:sz w:val="32"/>
          <w:szCs w:val="32"/>
        </w:rPr>
      </w:pPr>
      <w:bookmarkStart w:id="326" w:name="_Toc297554774"/>
      <w:bookmarkStart w:id="327" w:name="_Toc368573030"/>
      <w:bookmarkStart w:id="328" w:name="_Toc522714838"/>
      <w:bookmarkStart w:id="329" w:name="_Toc296415793"/>
      <w:r w:rsidRPr="00500B91">
        <w:rPr>
          <w:rFonts w:ascii="Arial" w:hAnsi="Arial" w:cs="Arial"/>
          <w:sz w:val="32"/>
          <w:szCs w:val="32"/>
        </w:rPr>
        <w:t>SCOPE OF REQUIREMENT</w:t>
      </w:r>
      <w:bookmarkEnd w:id="326"/>
      <w:bookmarkEnd w:id="327"/>
      <w:bookmarkEnd w:id="328"/>
      <w:r w:rsidRPr="00500B91">
        <w:rPr>
          <w:rFonts w:ascii="Arial" w:hAnsi="Arial" w:cs="Arial"/>
          <w:sz w:val="32"/>
          <w:szCs w:val="32"/>
        </w:rPr>
        <w:t xml:space="preserve"> </w:t>
      </w:r>
    </w:p>
    <w:bookmarkEnd w:id="329"/>
    <w:p w14:paraId="0203D04C" w14:textId="000B9F85"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rPr>
        <w:t xml:space="preserve">The </w:t>
      </w:r>
      <w:r w:rsidR="00871E29">
        <w:rPr>
          <w:rFonts w:ascii="Arial" w:hAnsi="Arial" w:cs="Arial"/>
          <w:sz w:val="24"/>
          <w:szCs w:val="24"/>
        </w:rPr>
        <w:t>Customer</w:t>
      </w:r>
      <w:r w:rsidRPr="00500B91">
        <w:rPr>
          <w:rFonts w:ascii="Arial" w:hAnsi="Arial" w:cs="Arial"/>
          <w:sz w:val="24"/>
          <w:szCs w:val="24"/>
        </w:rPr>
        <w:t xml:space="preserve"> are seeking to commission a supplier for the provision of IT Health Checks to be carried out on new IT systems and also annually on existing systems, under the terms and conditions of the NCSC CHECK scheme. </w:t>
      </w:r>
    </w:p>
    <w:p w14:paraId="675AA6EF" w14:textId="77777777"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rPr>
        <w:t xml:space="preserve">This contract should also allow for the provision of occasional Cyber Security Support under the NCSC Certified Cyber Security Consultancy or NCSC Certified Professional (CCP) scheme. </w:t>
      </w:r>
    </w:p>
    <w:p w14:paraId="1BC308ED" w14:textId="21D93302" w:rsidR="004F71B9" w:rsidRPr="00500B91" w:rsidRDefault="004F71B9" w:rsidP="00A96B56">
      <w:pPr>
        <w:pStyle w:val="Heading1"/>
        <w:keepLines w:val="0"/>
        <w:numPr>
          <w:ilvl w:val="0"/>
          <w:numId w:val="45"/>
        </w:numPr>
        <w:overflowPunct/>
        <w:autoSpaceDE/>
        <w:autoSpaceDN/>
        <w:spacing w:before="0"/>
        <w:jc w:val="left"/>
        <w:textAlignment w:val="auto"/>
        <w:rPr>
          <w:rFonts w:ascii="Arial" w:hAnsi="Arial" w:cs="Arial"/>
          <w:sz w:val="32"/>
          <w:szCs w:val="32"/>
        </w:rPr>
      </w:pPr>
      <w:bookmarkStart w:id="330" w:name="_Toc368573031"/>
      <w:bookmarkStart w:id="331" w:name="_Toc522714839"/>
      <w:r w:rsidRPr="00500B91">
        <w:rPr>
          <w:rFonts w:ascii="Arial" w:hAnsi="Arial" w:cs="Arial"/>
          <w:sz w:val="32"/>
          <w:szCs w:val="32"/>
        </w:rPr>
        <w:t>THE REQUIREMENT</w:t>
      </w:r>
      <w:bookmarkEnd w:id="330"/>
      <w:bookmarkEnd w:id="331"/>
    </w:p>
    <w:p w14:paraId="243A3E5F"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The requirement is for the potential supplier to carry out IT Health Checks on new IT systems and annually on existing systems, under the terms and conditions of the NCSC CHECK scheme.</w:t>
      </w:r>
    </w:p>
    <w:p w14:paraId="697786EB"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The provision of IT Health Check reports meeting the published NCSC CHECK requirements.</w:t>
      </w:r>
    </w:p>
    <w:p w14:paraId="297FDF5B"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 xml:space="preserve">The provision, with each IT Health report, should also include an initial IT Health Check remediation action plan, in Excel format, which should contain information on the following: </w:t>
      </w:r>
    </w:p>
    <w:p w14:paraId="29A874CF"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Vulnerability reference number</w:t>
      </w:r>
    </w:p>
    <w:p w14:paraId="3E95FF5E"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Description of Vulnerability</w:t>
      </w:r>
    </w:p>
    <w:p w14:paraId="1B728EA5"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Systems affected</w:t>
      </w:r>
    </w:p>
    <w:p w14:paraId="14D70D16"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Severity (e.g. Critical, High, Medium, Low, Information)</w:t>
      </w:r>
    </w:p>
    <w:p w14:paraId="191DC0DD"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CVSS Score</w:t>
      </w:r>
    </w:p>
    <w:p w14:paraId="257C96C8"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Recommended resolution</w:t>
      </w:r>
    </w:p>
    <w:p w14:paraId="37B14ED9"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 xml:space="preserve">Target date </w:t>
      </w:r>
    </w:p>
    <w:p w14:paraId="282AACA8"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 xml:space="preserve">Action/Mitigation </w:t>
      </w:r>
    </w:p>
    <w:p w14:paraId="082E69FF" w14:textId="77777777" w:rsidR="004F71B9" w:rsidRPr="00500B91"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 xml:space="preserve">Open/Closed </w:t>
      </w:r>
    </w:p>
    <w:p w14:paraId="631E409A" w14:textId="77777777" w:rsidR="00A96B56" w:rsidRDefault="004F71B9" w:rsidP="00A96B56">
      <w:pPr>
        <w:pStyle w:val="Heading3"/>
        <w:numPr>
          <w:ilvl w:val="2"/>
          <w:numId w:val="45"/>
        </w:numPr>
        <w:overflowPunct/>
        <w:autoSpaceDE/>
        <w:autoSpaceDN/>
        <w:spacing w:before="0" w:after="240"/>
        <w:textAlignment w:val="auto"/>
        <w:rPr>
          <w:rFonts w:ascii="Arial" w:hAnsi="Arial" w:cs="Arial"/>
        </w:rPr>
      </w:pPr>
      <w:r w:rsidRPr="00500B91">
        <w:rPr>
          <w:rFonts w:ascii="Arial" w:hAnsi="Arial" w:cs="Arial"/>
        </w:rPr>
        <w:t>Completed</w:t>
      </w:r>
      <w:r w:rsidR="00A96B56">
        <w:rPr>
          <w:rFonts w:ascii="Arial" w:hAnsi="Arial" w:cs="Arial"/>
        </w:rPr>
        <w:t xml:space="preserve">, </w:t>
      </w:r>
    </w:p>
    <w:p w14:paraId="109FC0A0" w14:textId="77777777" w:rsidR="00A96B56" w:rsidRDefault="00A96B56" w:rsidP="00A96B56">
      <w:pPr>
        <w:pStyle w:val="Heading3"/>
        <w:numPr>
          <w:ilvl w:val="0"/>
          <w:numId w:val="0"/>
        </w:numPr>
        <w:overflowPunct/>
        <w:autoSpaceDE/>
        <w:autoSpaceDN/>
        <w:spacing w:before="0" w:after="240"/>
        <w:ind w:left="1656" w:hanging="720"/>
        <w:textAlignment w:val="auto"/>
        <w:rPr>
          <w:rFonts w:ascii="Arial" w:hAnsi="Arial" w:cs="Arial"/>
        </w:rPr>
      </w:pPr>
    </w:p>
    <w:p w14:paraId="77A5219E" w14:textId="6E06524A" w:rsidR="004F71B9" w:rsidRPr="00A96B56" w:rsidRDefault="00A96B56" w:rsidP="00A96B56">
      <w:pPr>
        <w:pStyle w:val="Heading2"/>
        <w:numPr>
          <w:ilvl w:val="1"/>
          <w:numId w:val="45"/>
        </w:numPr>
        <w:overflowPunct/>
        <w:autoSpaceDE/>
        <w:autoSpaceDN/>
        <w:spacing w:before="0"/>
        <w:ind w:left="709" w:hanging="709"/>
        <w:jc w:val="left"/>
        <w:textAlignment w:val="auto"/>
        <w:rPr>
          <w:rFonts w:ascii="Arial" w:hAnsi="Arial" w:cs="Arial"/>
          <w:sz w:val="24"/>
          <w:szCs w:val="24"/>
        </w:rPr>
      </w:pPr>
      <w:r>
        <w:rPr>
          <w:rFonts w:ascii="Arial" w:hAnsi="Arial" w:cs="Arial"/>
          <w:sz w:val="24"/>
          <w:szCs w:val="24"/>
        </w:rPr>
        <w:t>A</w:t>
      </w:r>
      <w:r w:rsidRPr="00A96B56">
        <w:rPr>
          <w:rFonts w:ascii="Arial" w:hAnsi="Arial" w:cs="Arial"/>
          <w:sz w:val="24"/>
          <w:szCs w:val="24"/>
        </w:rPr>
        <w:t xml:space="preserve">nd that, when initially provided to the Authority by the Supplier, the remediation action spreadsheet should contain a row for every finding from the IT Health check, with columns 1-6 (named as above) populated from the </w:t>
      </w:r>
      <w:r w:rsidRPr="00A96B56">
        <w:rPr>
          <w:rFonts w:ascii="Arial" w:hAnsi="Arial" w:cs="Arial"/>
          <w:sz w:val="24"/>
          <w:szCs w:val="24"/>
        </w:rPr>
        <w:lastRenderedPageBreak/>
        <w:t xml:space="preserve">IT Health check report. Columns 7-10 should be left blank for completion by the Authority. </w:t>
      </w:r>
      <w:r w:rsidR="004F71B9" w:rsidRPr="00A96B56">
        <w:rPr>
          <w:rFonts w:ascii="Arial" w:hAnsi="Arial" w:cs="Arial"/>
          <w:sz w:val="24"/>
          <w:szCs w:val="24"/>
        </w:rPr>
        <w:t xml:space="preserve"> </w:t>
      </w:r>
    </w:p>
    <w:p w14:paraId="15079D44"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 xml:space="preserve">The requirement should also include the purchase of occasional Cyber Security Support from NCSC certified professionals under the NCSC Certified Cyber Security Consultancy or NCSC Certified Professional (CCP) scheme.  </w:t>
      </w:r>
    </w:p>
    <w:p w14:paraId="6028FEB6"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Where the potential supplier will be using sub-contractors to provide any part of the requirement, the names of the sub-contractors must be clearly stated, and must also provide detail on how the overall requirement will be managed.</w:t>
      </w:r>
    </w:p>
    <w:p w14:paraId="1FC0711F" w14:textId="0C21BB71" w:rsidR="004F71B9" w:rsidRPr="00500B91" w:rsidRDefault="004F71B9" w:rsidP="00A96B56">
      <w:pPr>
        <w:pStyle w:val="Heading1"/>
        <w:keepLines w:val="0"/>
        <w:numPr>
          <w:ilvl w:val="0"/>
          <w:numId w:val="45"/>
        </w:numPr>
        <w:overflowPunct/>
        <w:autoSpaceDE/>
        <w:autoSpaceDN/>
        <w:spacing w:before="0"/>
        <w:textAlignment w:val="auto"/>
        <w:rPr>
          <w:rFonts w:ascii="Arial" w:hAnsi="Arial" w:cs="Arial"/>
          <w:sz w:val="32"/>
          <w:szCs w:val="32"/>
        </w:rPr>
      </w:pPr>
      <w:bookmarkStart w:id="332" w:name="_Toc368573032"/>
      <w:bookmarkStart w:id="333" w:name="_Toc522714840"/>
      <w:r w:rsidRPr="00500B91">
        <w:rPr>
          <w:rFonts w:ascii="Arial" w:hAnsi="Arial" w:cs="Arial"/>
          <w:sz w:val="32"/>
          <w:szCs w:val="32"/>
        </w:rPr>
        <w:t>KEY MILESTONES</w:t>
      </w:r>
      <w:bookmarkEnd w:id="332"/>
      <w:r w:rsidRPr="00500B91">
        <w:rPr>
          <w:rFonts w:ascii="Arial" w:hAnsi="Arial" w:cs="Arial"/>
          <w:sz w:val="32"/>
          <w:szCs w:val="32"/>
        </w:rPr>
        <w:t xml:space="preserve"> AND DELIVERABLES</w:t>
      </w:r>
      <w:bookmarkEnd w:id="333"/>
    </w:p>
    <w:p w14:paraId="34C08668" w14:textId="77777777" w:rsidR="004F71B9" w:rsidRPr="00504CDC" w:rsidRDefault="004F71B9" w:rsidP="00A96B56">
      <w:pPr>
        <w:pStyle w:val="Heading2"/>
        <w:numPr>
          <w:ilvl w:val="1"/>
          <w:numId w:val="45"/>
        </w:numPr>
        <w:tabs>
          <w:tab w:val="clear" w:pos="720"/>
          <w:tab w:val="num" w:pos="132"/>
          <w:tab w:val="num" w:pos="862"/>
        </w:tabs>
        <w:spacing w:before="0"/>
        <w:ind w:left="709" w:hanging="709"/>
        <w:rPr>
          <w:rFonts w:ascii="Arial" w:hAnsi="Arial" w:cs="Arial"/>
          <w:b/>
          <w:sz w:val="24"/>
          <w:szCs w:val="24"/>
        </w:rPr>
      </w:pPr>
      <w:r>
        <w:rPr>
          <w:rFonts w:ascii="Arial" w:hAnsi="Arial" w:cs="Arial"/>
          <w:sz w:val="24"/>
          <w:szCs w:val="24"/>
        </w:rPr>
        <w:t>T</w:t>
      </w:r>
      <w:r w:rsidRPr="00500B91">
        <w:rPr>
          <w:rFonts w:ascii="Arial" w:hAnsi="Arial" w:cs="Arial"/>
          <w:sz w:val="24"/>
          <w:szCs w:val="24"/>
        </w:rPr>
        <w:t>he following Contract milestones/deliverables shall apply:</w:t>
      </w:r>
    </w:p>
    <w:tbl>
      <w:tblPr>
        <w:tblStyle w:val="TableGrid0"/>
        <w:tblW w:w="0" w:type="auto"/>
        <w:tblLook w:val="04A0" w:firstRow="1" w:lastRow="0" w:firstColumn="1" w:lastColumn="0" w:noHBand="0" w:noVBand="1"/>
      </w:tblPr>
      <w:tblGrid>
        <w:gridCol w:w="3005"/>
        <w:gridCol w:w="3005"/>
        <w:gridCol w:w="3006"/>
      </w:tblGrid>
      <w:tr w:rsidR="000F31FA" w14:paraId="1B652DEE" w14:textId="77777777" w:rsidTr="00B1210D">
        <w:tc>
          <w:tcPr>
            <w:tcW w:w="3005" w:type="dxa"/>
            <w:shd w:val="clear" w:color="auto" w:fill="DEEAF6" w:themeFill="accent1" w:themeFillTint="33"/>
          </w:tcPr>
          <w:p w14:paraId="58C9B0F9" w14:textId="4D1AAEF7" w:rsidR="000F31FA" w:rsidRPr="00B1210D" w:rsidRDefault="00B1210D" w:rsidP="00B1210D">
            <w:pPr>
              <w:pStyle w:val="Heading1"/>
              <w:numPr>
                <w:ilvl w:val="0"/>
                <w:numId w:val="0"/>
              </w:numPr>
              <w:jc w:val="center"/>
              <w:outlineLvl w:val="0"/>
              <w:rPr>
                <w:rFonts w:ascii="Arial" w:hAnsi="Arial" w:cs="Arial"/>
                <w:szCs w:val="22"/>
              </w:rPr>
            </w:pPr>
            <w:bookmarkStart w:id="334" w:name="_Toc302637211"/>
            <w:r w:rsidRPr="00B1210D">
              <w:rPr>
                <w:rFonts w:ascii="Arial" w:hAnsi="Arial" w:cs="Arial"/>
                <w:szCs w:val="22"/>
              </w:rPr>
              <w:t>Milestone/Deliverables</w:t>
            </w:r>
          </w:p>
        </w:tc>
        <w:tc>
          <w:tcPr>
            <w:tcW w:w="3005" w:type="dxa"/>
            <w:shd w:val="clear" w:color="auto" w:fill="DEEAF6" w:themeFill="accent1" w:themeFillTint="33"/>
          </w:tcPr>
          <w:p w14:paraId="4C9725AF" w14:textId="399CDB9B" w:rsidR="000F31FA" w:rsidRPr="00B1210D" w:rsidRDefault="00B1210D" w:rsidP="00B1210D">
            <w:pPr>
              <w:pStyle w:val="Heading1"/>
              <w:numPr>
                <w:ilvl w:val="0"/>
                <w:numId w:val="0"/>
              </w:numPr>
              <w:jc w:val="center"/>
              <w:outlineLvl w:val="0"/>
              <w:rPr>
                <w:rFonts w:ascii="Arial" w:hAnsi="Arial" w:cs="Arial"/>
                <w:szCs w:val="22"/>
              </w:rPr>
            </w:pPr>
            <w:r w:rsidRPr="00B1210D">
              <w:rPr>
                <w:rFonts w:ascii="Arial" w:hAnsi="Arial" w:cs="Arial"/>
                <w:szCs w:val="22"/>
              </w:rPr>
              <w:t>Description</w:t>
            </w:r>
          </w:p>
        </w:tc>
        <w:tc>
          <w:tcPr>
            <w:tcW w:w="3006" w:type="dxa"/>
            <w:shd w:val="clear" w:color="auto" w:fill="DEEAF6" w:themeFill="accent1" w:themeFillTint="33"/>
          </w:tcPr>
          <w:p w14:paraId="5D8D939F" w14:textId="06602DC7" w:rsidR="000F31FA" w:rsidRPr="00B1210D" w:rsidRDefault="00B1210D" w:rsidP="00B1210D">
            <w:pPr>
              <w:pStyle w:val="Heading1"/>
              <w:numPr>
                <w:ilvl w:val="0"/>
                <w:numId w:val="0"/>
              </w:numPr>
              <w:jc w:val="center"/>
              <w:outlineLvl w:val="0"/>
              <w:rPr>
                <w:rFonts w:ascii="Arial" w:hAnsi="Arial" w:cs="Arial"/>
                <w:szCs w:val="22"/>
              </w:rPr>
            </w:pPr>
            <w:r w:rsidRPr="00B1210D">
              <w:rPr>
                <w:rFonts w:ascii="Arial" w:hAnsi="Arial" w:cs="Arial"/>
                <w:szCs w:val="22"/>
              </w:rPr>
              <w:t>Timeframe or Delivery Date</w:t>
            </w:r>
          </w:p>
        </w:tc>
      </w:tr>
      <w:tr w:rsidR="00B1210D" w14:paraId="39C0714C" w14:textId="77777777" w:rsidTr="00543BE9">
        <w:tc>
          <w:tcPr>
            <w:tcW w:w="3005" w:type="dxa"/>
          </w:tcPr>
          <w:p w14:paraId="139FBDE8" w14:textId="7553A0AB" w:rsidR="00B1210D" w:rsidRDefault="00B1210D" w:rsidP="00B1210D">
            <w:pPr>
              <w:pStyle w:val="Heading1"/>
              <w:numPr>
                <w:ilvl w:val="0"/>
                <w:numId w:val="0"/>
              </w:numPr>
              <w:jc w:val="center"/>
              <w:outlineLvl w:val="0"/>
              <w:rPr>
                <w:rFonts w:ascii="Arial" w:hAnsi="Arial" w:cs="Arial"/>
                <w:b w:val="0"/>
                <w:szCs w:val="22"/>
              </w:rPr>
            </w:pPr>
            <w:r>
              <w:rPr>
                <w:rFonts w:ascii="Arial" w:hAnsi="Arial" w:cs="Arial"/>
                <w:b w:val="0"/>
                <w:szCs w:val="22"/>
              </w:rPr>
              <w:t>1</w:t>
            </w:r>
          </w:p>
        </w:tc>
        <w:tc>
          <w:tcPr>
            <w:tcW w:w="3005" w:type="dxa"/>
            <w:vAlign w:val="center"/>
          </w:tcPr>
          <w:p w14:paraId="72453AD4" w14:textId="03464195" w:rsidR="00B1210D" w:rsidRPr="00B1210D" w:rsidRDefault="00B1210D" w:rsidP="00B1210D">
            <w:pPr>
              <w:pStyle w:val="Heading1"/>
              <w:numPr>
                <w:ilvl w:val="0"/>
                <w:numId w:val="0"/>
              </w:numPr>
              <w:outlineLvl w:val="0"/>
              <w:rPr>
                <w:rFonts w:ascii="Arial" w:hAnsi="Arial" w:cs="Arial"/>
                <w:b w:val="0"/>
                <w:szCs w:val="22"/>
              </w:rPr>
            </w:pPr>
            <w:r w:rsidRPr="00B1210D">
              <w:rPr>
                <w:rFonts w:ascii="Arial" w:hAnsi="Arial" w:cs="Arial"/>
                <w:b w:val="0"/>
                <w:sz w:val="24"/>
                <w:szCs w:val="24"/>
              </w:rPr>
              <w:t xml:space="preserve">Initial discussion with potential supplier. </w:t>
            </w:r>
          </w:p>
        </w:tc>
        <w:tc>
          <w:tcPr>
            <w:tcW w:w="3006" w:type="dxa"/>
            <w:vAlign w:val="center"/>
          </w:tcPr>
          <w:p w14:paraId="64EED724" w14:textId="10B107F1" w:rsidR="00B1210D" w:rsidRPr="00B1210D" w:rsidRDefault="00B1210D" w:rsidP="00B1210D">
            <w:pPr>
              <w:pStyle w:val="Heading1"/>
              <w:numPr>
                <w:ilvl w:val="0"/>
                <w:numId w:val="0"/>
              </w:numPr>
              <w:outlineLvl w:val="0"/>
              <w:rPr>
                <w:rFonts w:ascii="Arial" w:hAnsi="Arial" w:cs="Arial"/>
                <w:b w:val="0"/>
                <w:szCs w:val="22"/>
              </w:rPr>
            </w:pPr>
            <w:r w:rsidRPr="00B1210D">
              <w:rPr>
                <w:rFonts w:ascii="Arial" w:hAnsi="Arial" w:cs="Arial"/>
                <w:b w:val="0"/>
                <w:sz w:val="24"/>
                <w:szCs w:val="24"/>
              </w:rPr>
              <w:t>No later than Friday 19</w:t>
            </w:r>
            <w:r w:rsidRPr="00B1210D">
              <w:rPr>
                <w:rFonts w:ascii="Arial" w:hAnsi="Arial" w:cs="Arial"/>
                <w:b w:val="0"/>
                <w:sz w:val="24"/>
                <w:szCs w:val="24"/>
                <w:vertAlign w:val="superscript"/>
              </w:rPr>
              <w:t>th</w:t>
            </w:r>
            <w:r w:rsidRPr="00B1210D">
              <w:rPr>
                <w:rFonts w:ascii="Arial" w:hAnsi="Arial" w:cs="Arial"/>
                <w:b w:val="0"/>
                <w:sz w:val="24"/>
                <w:szCs w:val="24"/>
              </w:rPr>
              <w:t xml:space="preserve"> February 2021</w:t>
            </w:r>
          </w:p>
        </w:tc>
      </w:tr>
      <w:tr w:rsidR="00B1210D" w14:paraId="7971BFAD" w14:textId="77777777" w:rsidTr="00543BE9">
        <w:tc>
          <w:tcPr>
            <w:tcW w:w="3005" w:type="dxa"/>
          </w:tcPr>
          <w:p w14:paraId="26C735B2" w14:textId="28449387" w:rsidR="00B1210D" w:rsidRDefault="00B1210D" w:rsidP="00B1210D">
            <w:pPr>
              <w:pStyle w:val="Heading1"/>
              <w:numPr>
                <w:ilvl w:val="0"/>
                <w:numId w:val="0"/>
              </w:numPr>
              <w:jc w:val="center"/>
              <w:outlineLvl w:val="0"/>
              <w:rPr>
                <w:rFonts w:ascii="Arial" w:hAnsi="Arial" w:cs="Arial"/>
                <w:b w:val="0"/>
                <w:szCs w:val="22"/>
              </w:rPr>
            </w:pPr>
            <w:r>
              <w:rPr>
                <w:rFonts w:ascii="Arial" w:hAnsi="Arial" w:cs="Arial"/>
                <w:b w:val="0"/>
                <w:szCs w:val="22"/>
              </w:rPr>
              <w:t>2</w:t>
            </w:r>
          </w:p>
        </w:tc>
        <w:tc>
          <w:tcPr>
            <w:tcW w:w="3005" w:type="dxa"/>
            <w:vAlign w:val="center"/>
          </w:tcPr>
          <w:p w14:paraId="4363B346" w14:textId="394EA5A8" w:rsidR="00B1210D" w:rsidRPr="00B1210D" w:rsidRDefault="00B1210D" w:rsidP="00B1210D">
            <w:pPr>
              <w:pStyle w:val="Heading1"/>
              <w:numPr>
                <w:ilvl w:val="0"/>
                <w:numId w:val="0"/>
              </w:numPr>
              <w:outlineLvl w:val="0"/>
              <w:rPr>
                <w:rFonts w:ascii="Arial" w:hAnsi="Arial" w:cs="Arial"/>
                <w:b w:val="0"/>
                <w:szCs w:val="22"/>
              </w:rPr>
            </w:pPr>
            <w:r w:rsidRPr="00B1210D">
              <w:rPr>
                <w:rFonts w:ascii="Arial" w:hAnsi="Arial" w:cs="Arial"/>
                <w:b w:val="0"/>
                <w:sz w:val="24"/>
                <w:szCs w:val="24"/>
              </w:rPr>
              <w:t xml:space="preserve">First IT Health Checks on any new systems completed </w:t>
            </w:r>
          </w:p>
        </w:tc>
        <w:tc>
          <w:tcPr>
            <w:tcW w:w="3006" w:type="dxa"/>
            <w:vAlign w:val="center"/>
          </w:tcPr>
          <w:p w14:paraId="62E15474" w14:textId="728A63D1" w:rsidR="00B1210D" w:rsidRPr="00B1210D" w:rsidRDefault="00B1210D" w:rsidP="00B1210D">
            <w:pPr>
              <w:pStyle w:val="Heading1"/>
              <w:numPr>
                <w:ilvl w:val="0"/>
                <w:numId w:val="0"/>
              </w:numPr>
              <w:outlineLvl w:val="0"/>
              <w:rPr>
                <w:rFonts w:ascii="Arial" w:hAnsi="Arial" w:cs="Arial"/>
                <w:b w:val="0"/>
                <w:szCs w:val="22"/>
              </w:rPr>
            </w:pPr>
            <w:r w:rsidRPr="00B1210D">
              <w:rPr>
                <w:rFonts w:ascii="Arial" w:hAnsi="Arial" w:cs="Arial"/>
                <w:b w:val="0"/>
                <w:sz w:val="24"/>
                <w:szCs w:val="24"/>
              </w:rPr>
              <w:t>No later than end of March 2021</w:t>
            </w:r>
          </w:p>
        </w:tc>
      </w:tr>
      <w:tr w:rsidR="00B1210D" w14:paraId="51597DEC" w14:textId="77777777" w:rsidTr="00543BE9">
        <w:tc>
          <w:tcPr>
            <w:tcW w:w="3005" w:type="dxa"/>
          </w:tcPr>
          <w:p w14:paraId="1BD35260" w14:textId="36EE28D2" w:rsidR="00B1210D" w:rsidRDefault="00B1210D" w:rsidP="00B1210D">
            <w:pPr>
              <w:pStyle w:val="Heading1"/>
              <w:numPr>
                <w:ilvl w:val="0"/>
                <w:numId w:val="0"/>
              </w:numPr>
              <w:jc w:val="center"/>
              <w:outlineLvl w:val="0"/>
              <w:rPr>
                <w:rFonts w:ascii="Arial" w:hAnsi="Arial" w:cs="Arial"/>
                <w:b w:val="0"/>
                <w:szCs w:val="22"/>
              </w:rPr>
            </w:pPr>
            <w:r>
              <w:rPr>
                <w:rFonts w:ascii="Arial" w:hAnsi="Arial" w:cs="Arial"/>
                <w:b w:val="0"/>
                <w:szCs w:val="22"/>
              </w:rPr>
              <w:t>3</w:t>
            </w:r>
          </w:p>
        </w:tc>
        <w:tc>
          <w:tcPr>
            <w:tcW w:w="3005" w:type="dxa"/>
            <w:vAlign w:val="center"/>
          </w:tcPr>
          <w:p w14:paraId="150BF08A" w14:textId="1935DE2D" w:rsidR="00B1210D" w:rsidRPr="00B1210D" w:rsidRDefault="00B1210D" w:rsidP="00B1210D">
            <w:pPr>
              <w:pStyle w:val="Heading1"/>
              <w:numPr>
                <w:ilvl w:val="0"/>
                <w:numId w:val="0"/>
              </w:numPr>
              <w:outlineLvl w:val="0"/>
              <w:rPr>
                <w:rFonts w:ascii="Arial" w:hAnsi="Arial" w:cs="Arial"/>
                <w:b w:val="0"/>
                <w:szCs w:val="22"/>
              </w:rPr>
            </w:pPr>
            <w:r w:rsidRPr="00B1210D">
              <w:rPr>
                <w:rFonts w:ascii="Arial" w:hAnsi="Arial" w:cs="Arial"/>
                <w:b w:val="0"/>
                <w:sz w:val="24"/>
                <w:szCs w:val="24"/>
              </w:rPr>
              <w:t>IT Health Checks on existing systems</w:t>
            </w:r>
          </w:p>
        </w:tc>
        <w:tc>
          <w:tcPr>
            <w:tcW w:w="3006" w:type="dxa"/>
            <w:vAlign w:val="center"/>
          </w:tcPr>
          <w:p w14:paraId="06179270" w14:textId="42243CC4" w:rsidR="00B1210D" w:rsidRPr="00B1210D" w:rsidRDefault="00B1210D" w:rsidP="00B1210D">
            <w:pPr>
              <w:pStyle w:val="Heading1"/>
              <w:numPr>
                <w:ilvl w:val="0"/>
                <w:numId w:val="0"/>
              </w:numPr>
              <w:outlineLvl w:val="0"/>
              <w:rPr>
                <w:rFonts w:ascii="Arial" w:hAnsi="Arial" w:cs="Arial"/>
                <w:b w:val="0"/>
                <w:szCs w:val="22"/>
              </w:rPr>
            </w:pPr>
            <w:r w:rsidRPr="00B1210D">
              <w:rPr>
                <w:rFonts w:ascii="Arial" w:hAnsi="Arial" w:cs="Arial"/>
                <w:b w:val="0"/>
                <w:sz w:val="24"/>
                <w:szCs w:val="24"/>
              </w:rPr>
              <w:t>Annually through contract duration</w:t>
            </w:r>
          </w:p>
        </w:tc>
      </w:tr>
    </w:tbl>
    <w:p w14:paraId="4C875B6E" w14:textId="77777777" w:rsidR="004F71B9" w:rsidRPr="00500B91" w:rsidRDefault="004F71B9" w:rsidP="000F31FA">
      <w:pPr>
        <w:pStyle w:val="Heading1"/>
        <w:numPr>
          <w:ilvl w:val="0"/>
          <w:numId w:val="0"/>
        </w:numPr>
        <w:rPr>
          <w:rFonts w:ascii="Arial" w:hAnsi="Arial" w:cs="Arial"/>
          <w:b w:val="0"/>
          <w:szCs w:val="22"/>
        </w:rPr>
      </w:pPr>
    </w:p>
    <w:p w14:paraId="7FCB5CEE" w14:textId="77777777" w:rsidR="004F71B9" w:rsidRPr="00500B91" w:rsidRDefault="004F71B9" w:rsidP="00A96B56">
      <w:pPr>
        <w:pStyle w:val="Heading1"/>
        <w:keepLines w:val="0"/>
        <w:numPr>
          <w:ilvl w:val="0"/>
          <w:numId w:val="45"/>
        </w:numPr>
        <w:tabs>
          <w:tab w:val="clear" w:pos="720"/>
          <w:tab w:val="num" w:pos="0"/>
        </w:tabs>
        <w:spacing w:before="0"/>
        <w:ind w:left="709" w:hanging="709"/>
        <w:rPr>
          <w:rFonts w:ascii="Arial" w:hAnsi="Arial" w:cs="Arial"/>
          <w:sz w:val="32"/>
          <w:szCs w:val="32"/>
        </w:rPr>
      </w:pPr>
      <w:bookmarkStart w:id="335" w:name="_Toc368573033"/>
      <w:bookmarkStart w:id="336" w:name="_Toc522714841"/>
      <w:r w:rsidRPr="00500B91">
        <w:rPr>
          <w:rFonts w:ascii="Arial" w:hAnsi="Arial" w:cs="Arial"/>
          <w:sz w:val="32"/>
          <w:szCs w:val="32"/>
        </w:rPr>
        <w:t>MANAGEMENT INFORMATION/REPORTING</w:t>
      </w:r>
      <w:bookmarkEnd w:id="335"/>
      <w:bookmarkEnd w:id="336"/>
    </w:p>
    <w:p w14:paraId="37B90BB9"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 xml:space="preserve">For each IT Health check undertaken, the supplier is required to provide a report, documenting the agreed terms of reference of the Health check, Health check findings and recommendations in accordance with the NCSC CHECK Service Provision guidelines. See </w:t>
      </w:r>
      <w:hyperlink r:id="rId27" w:history="1">
        <w:r w:rsidRPr="00500B91">
          <w:rPr>
            <w:rStyle w:val="Hyperlink"/>
            <w:rFonts w:ascii="Arial" w:eastAsia="Arial" w:hAnsi="Arial"/>
            <w:b/>
            <w:sz w:val="24"/>
            <w:szCs w:val="24"/>
          </w:rPr>
          <w:t>https://www.ncsc.gov.uk/files/CHECK-Service_Provision_Guidelines.pdf</w:t>
        </w:r>
      </w:hyperlink>
    </w:p>
    <w:p w14:paraId="51039C63"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The supplier is also required to provide an IT Health Check remediation action plan as described in 6.3.</w:t>
      </w:r>
    </w:p>
    <w:p w14:paraId="12935630" w14:textId="77777777" w:rsidR="004F71B9" w:rsidRPr="00500B91" w:rsidRDefault="004F71B9" w:rsidP="00A96B56">
      <w:pPr>
        <w:pStyle w:val="Heading1"/>
        <w:keepLines w:val="0"/>
        <w:numPr>
          <w:ilvl w:val="0"/>
          <w:numId w:val="45"/>
        </w:numPr>
        <w:tabs>
          <w:tab w:val="clear" w:pos="720"/>
          <w:tab w:val="num" w:pos="0"/>
        </w:tabs>
        <w:spacing w:before="0"/>
        <w:ind w:left="709" w:hanging="709"/>
        <w:rPr>
          <w:rFonts w:ascii="Arial" w:hAnsi="Arial" w:cs="Arial"/>
          <w:sz w:val="32"/>
          <w:szCs w:val="32"/>
        </w:rPr>
      </w:pPr>
      <w:bookmarkStart w:id="337" w:name="_Toc368573034"/>
      <w:bookmarkStart w:id="338" w:name="_Toc522714842"/>
      <w:r w:rsidRPr="00500B91">
        <w:rPr>
          <w:rFonts w:ascii="Arial" w:hAnsi="Arial" w:cs="Arial"/>
          <w:sz w:val="32"/>
          <w:szCs w:val="32"/>
        </w:rPr>
        <w:t>VOLUMES</w:t>
      </w:r>
      <w:bookmarkEnd w:id="337"/>
      <w:bookmarkEnd w:id="338"/>
    </w:p>
    <w:p w14:paraId="395E2935" w14:textId="77777777"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rPr>
        <w:t xml:space="preserve">Volumes cannot be accurately estimated and will be subject to variation, but based on the last two years, are expected to be in the region of twelve per year. </w:t>
      </w:r>
    </w:p>
    <w:p w14:paraId="6C5FB1D0" w14:textId="77777777" w:rsidR="004F71B9" w:rsidRPr="00500B91" w:rsidRDefault="004F71B9" w:rsidP="00A96B56">
      <w:pPr>
        <w:pStyle w:val="Heading1"/>
        <w:keepLines w:val="0"/>
        <w:numPr>
          <w:ilvl w:val="0"/>
          <w:numId w:val="45"/>
        </w:numPr>
        <w:tabs>
          <w:tab w:val="clear" w:pos="720"/>
          <w:tab w:val="num" w:pos="0"/>
        </w:tabs>
        <w:spacing w:before="0"/>
        <w:ind w:left="709" w:hanging="709"/>
        <w:rPr>
          <w:rFonts w:ascii="Arial" w:hAnsi="Arial" w:cs="Arial"/>
          <w:sz w:val="32"/>
          <w:szCs w:val="32"/>
        </w:rPr>
      </w:pPr>
      <w:bookmarkStart w:id="339" w:name="_Toc368573035"/>
      <w:bookmarkStart w:id="340" w:name="_Toc522714843"/>
      <w:r w:rsidRPr="00500B91">
        <w:rPr>
          <w:rFonts w:ascii="Arial" w:hAnsi="Arial" w:cs="Arial"/>
          <w:sz w:val="32"/>
          <w:szCs w:val="32"/>
        </w:rPr>
        <w:t>CONTINUOUS IMPROVEMENT</w:t>
      </w:r>
      <w:bookmarkEnd w:id="339"/>
      <w:bookmarkEnd w:id="340"/>
    </w:p>
    <w:p w14:paraId="2E35776B" w14:textId="77777777"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rPr>
        <w:t xml:space="preserve">The Supplier will be expected to continually improve the way in which the required Services are to be delivered throughout the Contract duration. </w:t>
      </w:r>
      <w:bookmarkStart w:id="341" w:name="_Hlk56708551"/>
    </w:p>
    <w:p w14:paraId="54330B47" w14:textId="4775A9EE"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rPr>
        <w:lastRenderedPageBreak/>
        <w:t>C</w:t>
      </w:r>
      <w:bookmarkEnd w:id="341"/>
      <w:r w:rsidRPr="00500B91">
        <w:rPr>
          <w:rFonts w:ascii="Arial" w:hAnsi="Arial" w:cs="Arial"/>
          <w:sz w:val="24"/>
          <w:szCs w:val="24"/>
        </w:rPr>
        <w:t xml:space="preserve">hanges to the way in which the Services are to be delivered must be brought to the </w:t>
      </w:r>
      <w:r w:rsidR="00871E29">
        <w:rPr>
          <w:rFonts w:ascii="Arial" w:hAnsi="Arial" w:cs="Arial"/>
          <w:sz w:val="24"/>
          <w:szCs w:val="24"/>
        </w:rPr>
        <w:t>Customers</w:t>
      </w:r>
      <w:r w:rsidRPr="00500B91">
        <w:rPr>
          <w:rFonts w:ascii="Arial" w:hAnsi="Arial" w:cs="Arial"/>
          <w:sz w:val="24"/>
          <w:szCs w:val="24"/>
        </w:rPr>
        <w:t xml:space="preserve"> attention and agreed prior to any changes being implemented. </w:t>
      </w:r>
    </w:p>
    <w:p w14:paraId="4544809A" w14:textId="77777777" w:rsidR="004F71B9" w:rsidRPr="00500B91" w:rsidRDefault="004F71B9" w:rsidP="00A96B56">
      <w:pPr>
        <w:pStyle w:val="Heading1"/>
        <w:keepLines w:val="0"/>
        <w:numPr>
          <w:ilvl w:val="0"/>
          <w:numId w:val="45"/>
        </w:numPr>
        <w:overflowPunct/>
        <w:autoSpaceDE/>
        <w:autoSpaceDN/>
        <w:spacing w:before="0" w:after="240"/>
        <w:textAlignment w:val="auto"/>
        <w:rPr>
          <w:rFonts w:ascii="Arial" w:hAnsi="Arial" w:cs="Arial"/>
          <w:sz w:val="32"/>
          <w:szCs w:val="32"/>
        </w:rPr>
      </w:pPr>
      <w:bookmarkStart w:id="342" w:name="_Toc522714844"/>
      <w:r w:rsidRPr="00500B91">
        <w:rPr>
          <w:rFonts w:ascii="Arial" w:hAnsi="Arial" w:cs="Arial"/>
          <w:sz w:val="32"/>
          <w:szCs w:val="32"/>
        </w:rPr>
        <w:t>SUSTAINABILITY</w:t>
      </w:r>
      <w:bookmarkEnd w:id="342"/>
    </w:p>
    <w:p w14:paraId="70067DAB" w14:textId="77777777"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rPr>
        <w:t>Suppliers are expected to be committed to continuously improving their environmental management in alignment with ISO 14001:2015-compliant standards, using processes that cut down waste, re-use resources and recycle wherever possible.</w:t>
      </w:r>
    </w:p>
    <w:p w14:paraId="440FEE46" w14:textId="77777777" w:rsidR="004F71B9" w:rsidRPr="00500B91" w:rsidRDefault="004F71B9" w:rsidP="00A96B56">
      <w:pPr>
        <w:pStyle w:val="Heading1"/>
        <w:keepLines w:val="0"/>
        <w:numPr>
          <w:ilvl w:val="0"/>
          <w:numId w:val="45"/>
        </w:numPr>
        <w:tabs>
          <w:tab w:val="clear" w:pos="720"/>
          <w:tab w:val="num" w:pos="0"/>
        </w:tabs>
        <w:spacing w:before="0"/>
        <w:ind w:left="709" w:hanging="709"/>
        <w:rPr>
          <w:rFonts w:ascii="Arial" w:hAnsi="Arial" w:cs="Arial"/>
          <w:sz w:val="32"/>
          <w:szCs w:val="32"/>
        </w:rPr>
      </w:pPr>
      <w:bookmarkStart w:id="343" w:name="_Toc368573036"/>
      <w:bookmarkStart w:id="344" w:name="_Toc522714845"/>
      <w:r w:rsidRPr="00500B91">
        <w:rPr>
          <w:rFonts w:ascii="Arial" w:hAnsi="Arial" w:cs="Arial"/>
          <w:sz w:val="32"/>
          <w:szCs w:val="32"/>
        </w:rPr>
        <w:t>QUALITY</w:t>
      </w:r>
      <w:bookmarkEnd w:id="343"/>
      <w:bookmarkEnd w:id="344"/>
    </w:p>
    <w:p w14:paraId="3234D5A9"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All IT Health Checks must be carried out under the NCSC CHECK scheme and any occasional Cyber Security Support, must be provided by consultants who are NCSC Certified Cyber Security Consultancy members, or certified by the NCSC Certified Professional (CCP) scheme.</w:t>
      </w:r>
    </w:p>
    <w:p w14:paraId="654BB3DA" w14:textId="77777777" w:rsidR="004F71B9" w:rsidRPr="00500B91" w:rsidRDefault="004F71B9" w:rsidP="00A96B56">
      <w:pPr>
        <w:pStyle w:val="Heading1"/>
        <w:keepLines w:val="0"/>
        <w:numPr>
          <w:ilvl w:val="0"/>
          <w:numId w:val="45"/>
        </w:numPr>
        <w:tabs>
          <w:tab w:val="clear" w:pos="720"/>
          <w:tab w:val="num" w:pos="0"/>
        </w:tabs>
        <w:spacing w:before="0"/>
        <w:ind w:left="709" w:hanging="709"/>
        <w:rPr>
          <w:rFonts w:ascii="Arial" w:hAnsi="Arial" w:cs="Arial"/>
          <w:sz w:val="32"/>
          <w:szCs w:val="32"/>
        </w:rPr>
      </w:pPr>
      <w:bookmarkStart w:id="345" w:name="_Toc368573038"/>
      <w:bookmarkStart w:id="346" w:name="_Toc522714847"/>
      <w:r w:rsidRPr="00500B91">
        <w:rPr>
          <w:rFonts w:ascii="Arial" w:hAnsi="Arial" w:cs="Arial"/>
          <w:sz w:val="32"/>
          <w:szCs w:val="32"/>
        </w:rPr>
        <w:t>STAFF AND CUSTOMER SERVICE</w:t>
      </w:r>
      <w:bookmarkEnd w:id="345"/>
      <w:bookmarkEnd w:id="346"/>
    </w:p>
    <w:p w14:paraId="243F98A0"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The Supplier shall provide a sufficient level of resource throughout the duration of the Contract in order to consistently deliver a quality service.</w:t>
      </w:r>
    </w:p>
    <w:p w14:paraId="36CEF137"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 xml:space="preserve">The Supplier’s staff assigned to the Contract shall have the relevant qualifications and experience to deliver the Contract to the required standard. </w:t>
      </w:r>
    </w:p>
    <w:p w14:paraId="3C08A292"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 xml:space="preserve">The Supplier shall ensure that staff understand the Authority’s vision and objectives and will provide excellent customer service to the Authority throughout the duration of the Contract.  </w:t>
      </w:r>
    </w:p>
    <w:p w14:paraId="3251A1D8" w14:textId="77777777" w:rsidR="004F71B9" w:rsidRPr="00500B91" w:rsidRDefault="004F71B9" w:rsidP="00A96B56">
      <w:pPr>
        <w:pStyle w:val="Heading1"/>
        <w:keepLines w:val="0"/>
        <w:numPr>
          <w:ilvl w:val="0"/>
          <w:numId w:val="45"/>
        </w:numPr>
        <w:tabs>
          <w:tab w:val="clear" w:pos="720"/>
          <w:tab w:val="num" w:pos="0"/>
        </w:tabs>
        <w:spacing w:before="0"/>
        <w:ind w:left="709" w:hanging="709"/>
        <w:rPr>
          <w:rFonts w:ascii="Arial" w:hAnsi="Arial" w:cs="Arial"/>
          <w:sz w:val="32"/>
          <w:szCs w:val="32"/>
        </w:rPr>
      </w:pPr>
      <w:bookmarkStart w:id="347" w:name="_Toc368573039"/>
      <w:bookmarkStart w:id="348" w:name="_Toc522714848"/>
      <w:r w:rsidRPr="00500B91">
        <w:rPr>
          <w:rFonts w:ascii="Arial" w:hAnsi="Arial" w:cs="Arial"/>
          <w:sz w:val="32"/>
          <w:szCs w:val="32"/>
        </w:rPr>
        <w:t>SERVICE LEVELS AND PERFORMANCE</w:t>
      </w:r>
      <w:bookmarkEnd w:id="347"/>
      <w:bookmarkEnd w:id="348"/>
    </w:p>
    <w:p w14:paraId="00BA970A" w14:textId="66E74A67" w:rsidR="004F71B9" w:rsidRDefault="004F71B9" w:rsidP="00A96B56">
      <w:pPr>
        <w:pStyle w:val="Heading2"/>
        <w:numPr>
          <w:ilvl w:val="1"/>
          <w:numId w:val="45"/>
        </w:numPr>
        <w:tabs>
          <w:tab w:val="clear" w:pos="720"/>
          <w:tab w:val="num" w:pos="132"/>
          <w:tab w:val="num" w:pos="862"/>
        </w:tabs>
        <w:spacing w:before="0"/>
        <w:ind w:left="709" w:hanging="709"/>
        <w:rPr>
          <w:rFonts w:ascii="Arial" w:hAnsi="Arial" w:cs="Arial"/>
          <w:sz w:val="24"/>
          <w:szCs w:val="24"/>
        </w:rPr>
      </w:pPr>
      <w:r w:rsidRPr="00500B91">
        <w:rPr>
          <w:rFonts w:ascii="Arial" w:hAnsi="Arial" w:cs="Arial"/>
          <w:sz w:val="24"/>
          <w:szCs w:val="24"/>
        </w:rPr>
        <w:t>The Authority will measure the quality of the Supplier’s delivery by:</w:t>
      </w:r>
    </w:p>
    <w:tbl>
      <w:tblPr>
        <w:tblStyle w:val="TableGrid0"/>
        <w:tblW w:w="0" w:type="auto"/>
        <w:tblInd w:w="10" w:type="dxa"/>
        <w:tblLook w:val="04A0" w:firstRow="1" w:lastRow="0" w:firstColumn="1" w:lastColumn="0" w:noHBand="0" w:noVBand="1"/>
      </w:tblPr>
      <w:tblGrid>
        <w:gridCol w:w="2252"/>
        <w:gridCol w:w="2251"/>
        <w:gridCol w:w="2252"/>
        <w:gridCol w:w="2251"/>
      </w:tblGrid>
      <w:tr w:rsidR="00D04D78" w14:paraId="531B50E6" w14:textId="77777777" w:rsidTr="00D04D78">
        <w:tc>
          <w:tcPr>
            <w:tcW w:w="2254" w:type="dxa"/>
            <w:shd w:val="clear" w:color="auto" w:fill="DEEAF6" w:themeFill="accent1" w:themeFillTint="33"/>
          </w:tcPr>
          <w:p w14:paraId="72F8AB27" w14:textId="76CAFAF2" w:rsidR="00D04D78" w:rsidRPr="00D04D78" w:rsidRDefault="00D04D78" w:rsidP="00D04D78">
            <w:pPr>
              <w:ind w:left="0" w:firstLine="0"/>
              <w:jc w:val="center"/>
              <w:rPr>
                <w:b/>
                <w:lang w:eastAsia="en-US"/>
              </w:rPr>
            </w:pPr>
            <w:r w:rsidRPr="00D04D78">
              <w:rPr>
                <w:b/>
                <w:lang w:eastAsia="en-US"/>
              </w:rPr>
              <w:t>KPI/SLA</w:t>
            </w:r>
          </w:p>
        </w:tc>
        <w:tc>
          <w:tcPr>
            <w:tcW w:w="2254" w:type="dxa"/>
            <w:shd w:val="clear" w:color="auto" w:fill="DEEAF6" w:themeFill="accent1" w:themeFillTint="33"/>
          </w:tcPr>
          <w:p w14:paraId="48CAF918" w14:textId="271403E5" w:rsidR="00D04D78" w:rsidRPr="00D04D78" w:rsidRDefault="00D04D78" w:rsidP="00D04D78">
            <w:pPr>
              <w:ind w:left="0" w:firstLine="0"/>
              <w:jc w:val="center"/>
              <w:rPr>
                <w:b/>
                <w:lang w:eastAsia="en-US"/>
              </w:rPr>
            </w:pPr>
            <w:r w:rsidRPr="00D04D78">
              <w:rPr>
                <w:b/>
                <w:lang w:eastAsia="en-US"/>
              </w:rPr>
              <w:t>Service Area</w:t>
            </w:r>
          </w:p>
        </w:tc>
        <w:tc>
          <w:tcPr>
            <w:tcW w:w="2254" w:type="dxa"/>
            <w:shd w:val="clear" w:color="auto" w:fill="DEEAF6" w:themeFill="accent1" w:themeFillTint="33"/>
          </w:tcPr>
          <w:p w14:paraId="2DC2E65C" w14:textId="4C3408C8" w:rsidR="00D04D78" w:rsidRPr="00D04D78" w:rsidRDefault="00D04D78" w:rsidP="00D04D78">
            <w:pPr>
              <w:ind w:left="0" w:firstLine="0"/>
              <w:jc w:val="center"/>
              <w:rPr>
                <w:b/>
                <w:lang w:eastAsia="en-US"/>
              </w:rPr>
            </w:pPr>
            <w:r w:rsidRPr="00D04D78">
              <w:rPr>
                <w:b/>
                <w:lang w:eastAsia="en-US"/>
              </w:rPr>
              <w:t>KPI/SLA Description</w:t>
            </w:r>
          </w:p>
        </w:tc>
        <w:tc>
          <w:tcPr>
            <w:tcW w:w="2254" w:type="dxa"/>
            <w:shd w:val="clear" w:color="auto" w:fill="DEEAF6" w:themeFill="accent1" w:themeFillTint="33"/>
          </w:tcPr>
          <w:p w14:paraId="290C2CB1" w14:textId="603C4486" w:rsidR="00D04D78" w:rsidRPr="00D04D78" w:rsidRDefault="00D04D78" w:rsidP="00D04D78">
            <w:pPr>
              <w:ind w:left="0" w:firstLine="0"/>
              <w:jc w:val="center"/>
              <w:rPr>
                <w:b/>
                <w:lang w:eastAsia="en-US"/>
              </w:rPr>
            </w:pPr>
            <w:r w:rsidRPr="00D04D78">
              <w:rPr>
                <w:b/>
                <w:lang w:eastAsia="en-US"/>
              </w:rPr>
              <w:t>Target</w:t>
            </w:r>
          </w:p>
        </w:tc>
      </w:tr>
      <w:tr w:rsidR="00D04D78" w14:paraId="3DE77E5E" w14:textId="77777777" w:rsidTr="00D04D78">
        <w:tc>
          <w:tcPr>
            <w:tcW w:w="2254" w:type="dxa"/>
          </w:tcPr>
          <w:p w14:paraId="59FB7626" w14:textId="67C0BD96" w:rsidR="00D04D78" w:rsidRDefault="00D04D78" w:rsidP="00D04D78">
            <w:pPr>
              <w:ind w:left="0" w:firstLine="0"/>
              <w:jc w:val="center"/>
              <w:rPr>
                <w:lang w:eastAsia="en-US"/>
              </w:rPr>
            </w:pPr>
            <w:r>
              <w:rPr>
                <w:lang w:eastAsia="en-US"/>
              </w:rPr>
              <w:t>1</w:t>
            </w:r>
          </w:p>
        </w:tc>
        <w:tc>
          <w:tcPr>
            <w:tcW w:w="2254" w:type="dxa"/>
          </w:tcPr>
          <w:p w14:paraId="1EF06D8B" w14:textId="44F9C268" w:rsidR="00D04D78" w:rsidRDefault="00D04D78" w:rsidP="00D04D78">
            <w:pPr>
              <w:ind w:left="0" w:firstLine="0"/>
              <w:rPr>
                <w:lang w:eastAsia="en-US"/>
              </w:rPr>
            </w:pPr>
            <w:r>
              <w:rPr>
                <w:szCs w:val="24"/>
              </w:rPr>
              <w:t>Service Delivery of quality assured IT Health check reports</w:t>
            </w:r>
          </w:p>
        </w:tc>
        <w:tc>
          <w:tcPr>
            <w:tcW w:w="2254" w:type="dxa"/>
          </w:tcPr>
          <w:p w14:paraId="08A729E4" w14:textId="3AD17DC3" w:rsidR="00D04D78" w:rsidRDefault="00D04D78" w:rsidP="00D04D78">
            <w:pPr>
              <w:ind w:left="0" w:firstLine="0"/>
              <w:rPr>
                <w:lang w:eastAsia="en-US"/>
              </w:rPr>
            </w:pPr>
            <w:r>
              <w:rPr>
                <w:szCs w:val="24"/>
              </w:rPr>
              <w:t>Quality Assured IT Health Check reports to be provided to the Authority within 5 working days of the completion of the IT Health Check it relates to.</w:t>
            </w:r>
          </w:p>
        </w:tc>
        <w:tc>
          <w:tcPr>
            <w:tcW w:w="2254" w:type="dxa"/>
          </w:tcPr>
          <w:p w14:paraId="0FFED2BE" w14:textId="30B2E50B" w:rsidR="00D04D78" w:rsidRDefault="00D04D78" w:rsidP="00D04D78">
            <w:pPr>
              <w:ind w:left="0" w:firstLine="0"/>
              <w:jc w:val="center"/>
              <w:rPr>
                <w:lang w:eastAsia="en-US"/>
              </w:rPr>
            </w:pPr>
            <w:r>
              <w:rPr>
                <w:lang w:eastAsia="en-US"/>
              </w:rPr>
              <w:t>100%</w:t>
            </w:r>
          </w:p>
        </w:tc>
      </w:tr>
    </w:tbl>
    <w:p w14:paraId="521E46D4" w14:textId="77777777" w:rsidR="00D04D78" w:rsidRPr="00D04D78" w:rsidRDefault="00D04D78" w:rsidP="00D04D78">
      <w:pPr>
        <w:rPr>
          <w:lang w:eastAsia="en-US"/>
        </w:rPr>
      </w:pPr>
    </w:p>
    <w:p w14:paraId="342AEE80" w14:textId="77777777"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bookmarkStart w:id="349" w:name="_Toc368573040"/>
      <w:r w:rsidRPr="00500B91">
        <w:rPr>
          <w:rFonts w:ascii="Arial" w:hAnsi="Arial" w:cs="Arial"/>
          <w:sz w:val="24"/>
          <w:szCs w:val="24"/>
        </w:rPr>
        <w:t>The Supplier must provide details of their Account manager, who will be the primary point of contact.</w:t>
      </w:r>
    </w:p>
    <w:p w14:paraId="6E0C8681" w14:textId="77777777" w:rsidR="004F71B9" w:rsidRPr="00500B91" w:rsidRDefault="004F71B9" w:rsidP="00A96B56">
      <w:pPr>
        <w:pStyle w:val="Heading1"/>
        <w:keepLines w:val="0"/>
        <w:numPr>
          <w:ilvl w:val="0"/>
          <w:numId w:val="45"/>
        </w:numPr>
        <w:overflowPunct/>
        <w:autoSpaceDE/>
        <w:autoSpaceDN/>
        <w:spacing w:before="0"/>
        <w:jc w:val="left"/>
        <w:textAlignment w:val="auto"/>
        <w:rPr>
          <w:rFonts w:ascii="Arial" w:hAnsi="Arial" w:cs="Arial"/>
          <w:sz w:val="32"/>
          <w:szCs w:val="32"/>
        </w:rPr>
      </w:pPr>
      <w:bookmarkStart w:id="350" w:name="_Toc522714849"/>
      <w:r w:rsidRPr="00500B91">
        <w:rPr>
          <w:rFonts w:ascii="Arial" w:hAnsi="Arial" w:cs="Arial"/>
          <w:sz w:val="32"/>
          <w:szCs w:val="32"/>
        </w:rPr>
        <w:lastRenderedPageBreak/>
        <w:t>SECURITY AND CONFIDENTIALITY REQUIREMENTS</w:t>
      </w:r>
      <w:bookmarkEnd w:id="349"/>
      <w:bookmarkEnd w:id="350"/>
    </w:p>
    <w:p w14:paraId="7190F32E"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Style w:val="normaltextrun"/>
          <w:rFonts w:ascii="Arial" w:hAnsi="Arial"/>
          <w:b/>
          <w:sz w:val="24"/>
          <w:szCs w:val="24"/>
        </w:rPr>
      </w:pPr>
      <w:r w:rsidRPr="00500B91">
        <w:rPr>
          <w:rStyle w:val="normaltextrun"/>
          <w:rFonts w:ascii="Arial" w:hAnsi="Arial"/>
          <w:b/>
          <w:sz w:val="24"/>
          <w:szCs w:val="24"/>
          <w:shd w:val="clear" w:color="auto" w:fill="FFFFFF"/>
        </w:rPr>
        <w:t>Any supplier staff carrying out this work will need to have National Security Vetting clearance to at least Security Check (SC) level.</w:t>
      </w:r>
    </w:p>
    <w:p w14:paraId="60CE1057" w14:textId="77777777"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GDPR laws must be strictly adhered to throughout the term of the contract. Any sensitive data or information accessed or viewed by the potential supplier’s staff, whilst undertaking the IT Health Checks, or providing certified Cyber Security support, must not be shared with any third parties unless formerly agreed with the Contracting Authority (other than where it might be deemed necessary for the Supplier to comply with NCSC CHECK terms and conditions).</w:t>
      </w:r>
    </w:p>
    <w:p w14:paraId="5C55B158" w14:textId="77777777" w:rsidR="004F71B9" w:rsidRPr="00500B91" w:rsidRDefault="004F71B9" w:rsidP="00A96B56">
      <w:pPr>
        <w:pStyle w:val="Heading1"/>
        <w:keepLines w:val="0"/>
        <w:numPr>
          <w:ilvl w:val="0"/>
          <w:numId w:val="45"/>
        </w:numPr>
        <w:tabs>
          <w:tab w:val="clear" w:pos="720"/>
          <w:tab w:val="num" w:pos="0"/>
        </w:tabs>
        <w:spacing w:before="0"/>
        <w:ind w:left="709" w:hanging="709"/>
        <w:rPr>
          <w:rFonts w:ascii="Arial" w:hAnsi="Arial" w:cs="Arial"/>
          <w:sz w:val="32"/>
          <w:szCs w:val="32"/>
        </w:rPr>
      </w:pPr>
      <w:bookmarkStart w:id="351" w:name="_Toc522714850"/>
      <w:bookmarkStart w:id="352" w:name="_Toc368573042"/>
      <w:r w:rsidRPr="00500B91">
        <w:rPr>
          <w:rFonts w:ascii="Arial" w:hAnsi="Arial" w:cs="Arial"/>
          <w:sz w:val="32"/>
          <w:szCs w:val="32"/>
        </w:rPr>
        <w:t>PAYMENT AND INVOICING</w:t>
      </w:r>
      <w:bookmarkEnd w:id="351"/>
      <w:r w:rsidRPr="00500B91">
        <w:rPr>
          <w:rFonts w:ascii="Arial" w:hAnsi="Arial" w:cs="Arial"/>
          <w:sz w:val="32"/>
          <w:szCs w:val="32"/>
        </w:rPr>
        <w:t xml:space="preserve"> </w:t>
      </w:r>
    </w:p>
    <w:p w14:paraId="5E8171B5" w14:textId="77777777"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shd w:val="clear" w:color="auto" w:fill="FFFFFF"/>
        </w:rPr>
        <w:t xml:space="preserve">Payment can only be made following satisfactory delivery of pre-agreed certified deliverables. </w:t>
      </w:r>
    </w:p>
    <w:p w14:paraId="26F40672" w14:textId="77777777"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shd w:val="clear" w:color="auto" w:fill="FFFFFF"/>
        </w:rPr>
        <w:t xml:space="preserve">Before payment can be considered, each invoice must include a detailed elemental breakdown of work completed, the associated costs and Purchase Order number. </w:t>
      </w:r>
    </w:p>
    <w:p w14:paraId="7AA80725" w14:textId="06CF88BE"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rPr>
        <w:t xml:space="preserve">The </w:t>
      </w:r>
      <w:r w:rsidR="00871E29">
        <w:rPr>
          <w:rFonts w:ascii="Arial" w:hAnsi="Arial" w:cs="Arial"/>
          <w:sz w:val="24"/>
          <w:szCs w:val="24"/>
        </w:rPr>
        <w:t>Customer</w:t>
      </w:r>
      <w:r w:rsidRPr="00500B91">
        <w:rPr>
          <w:rFonts w:ascii="Arial" w:hAnsi="Arial" w:cs="Arial"/>
          <w:sz w:val="24"/>
          <w:szCs w:val="24"/>
        </w:rPr>
        <w:t xml:space="preserve"> shall make payment to the potential supplier within 30 days of the date of a valid invoice. All invoices must be sent to the nominated address within 2 working days.</w:t>
      </w:r>
    </w:p>
    <w:p w14:paraId="1B271E70" w14:textId="77777777" w:rsidR="004F71B9" w:rsidRPr="00500B91" w:rsidRDefault="004F71B9" w:rsidP="00A96B56">
      <w:pPr>
        <w:pStyle w:val="Heading2"/>
        <w:numPr>
          <w:ilvl w:val="1"/>
          <w:numId w:val="45"/>
        </w:numPr>
        <w:overflowPunct/>
        <w:autoSpaceDE/>
        <w:autoSpaceDN/>
        <w:spacing w:before="0" w:after="240"/>
        <w:jc w:val="left"/>
        <w:textAlignment w:val="auto"/>
        <w:rPr>
          <w:rFonts w:ascii="Arial" w:hAnsi="Arial" w:cs="Arial"/>
          <w:b/>
          <w:sz w:val="24"/>
          <w:szCs w:val="24"/>
        </w:rPr>
      </w:pPr>
      <w:r w:rsidRPr="00500B91">
        <w:rPr>
          <w:rFonts w:ascii="Arial" w:hAnsi="Arial" w:cs="Arial"/>
          <w:sz w:val="24"/>
          <w:szCs w:val="24"/>
          <w:shd w:val="clear" w:color="auto" w:fill="FFFFFF"/>
        </w:rPr>
        <w:t xml:space="preserve">All invoices should be submitted to: Invoice Queries – HM Treasury, Rosebery Court, St Andrew’s Business Park, </w:t>
      </w:r>
      <w:proofErr w:type="gramStart"/>
      <w:r w:rsidRPr="00500B91">
        <w:rPr>
          <w:rFonts w:ascii="Arial" w:hAnsi="Arial" w:cs="Arial"/>
          <w:sz w:val="24"/>
          <w:szCs w:val="24"/>
          <w:shd w:val="clear" w:color="auto" w:fill="FFFFFF"/>
        </w:rPr>
        <w:t>Norwich</w:t>
      </w:r>
      <w:proofErr w:type="gramEnd"/>
      <w:r w:rsidRPr="00500B91">
        <w:rPr>
          <w:rFonts w:ascii="Arial" w:hAnsi="Arial" w:cs="Arial"/>
          <w:sz w:val="24"/>
          <w:szCs w:val="24"/>
          <w:shd w:val="clear" w:color="auto" w:fill="FFFFFF"/>
        </w:rPr>
        <w:t>, NR7 0HS. </w:t>
      </w:r>
    </w:p>
    <w:p w14:paraId="46C77C3D" w14:textId="77777777" w:rsidR="004F71B9" w:rsidRPr="00500B91" w:rsidRDefault="004F71B9" w:rsidP="00A96B56">
      <w:pPr>
        <w:pStyle w:val="Heading1"/>
        <w:keepLines w:val="0"/>
        <w:numPr>
          <w:ilvl w:val="0"/>
          <w:numId w:val="45"/>
        </w:numPr>
        <w:tabs>
          <w:tab w:val="clear" w:pos="720"/>
          <w:tab w:val="num" w:pos="0"/>
        </w:tabs>
        <w:spacing w:before="0"/>
        <w:ind w:left="709" w:hanging="709"/>
        <w:rPr>
          <w:rFonts w:ascii="Arial" w:hAnsi="Arial" w:cs="Arial"/>
          <w:sz w:val="32"/>
          <w:szCs w:val="32"/>
        </w:rPr>
      </w:pPr>
      <w:bookmarkStart w:id="353" w:name="_Toc522714851"/>
      <w:bookmarkEnd w:id="352"/>
      <w:r w:rsidRPr="00500B91">
        <w:rPr>
          <w:rFonts w:ascii="Arial" w:hAnsi="Arial" w:cs="Arial"/>
          <w:sz w:val="32"/>
          <w:szCs w:val="32"/>
        </w:rPr>
        <w:t>CONTRACT MANAGEMENT</w:t>
      </w:r>
      <w:bookmarkEnd w:id="353"/>
      <w:r w:rsidRPr="00500B91">
        <w:rPr>
          <w:rFonts w:ascii="Arial" w:hAnsi="Arial" w:cs="Arial"/>
          <w:sz w:val="32"/>
          <w:szCs w:val="32"/>
        </w:rPr>
        <w:t xml:space="preserve"> </w:t>
      </w:r>
    </w:p>
    <w:p w14:paraId="6DF609EC" w14:textId="2CA330A5" w:rsidR="004F71B9" w:rsidRPr="00500B91" w:rsidRDefault="004F71B9" w:rsidP="00A96B56">
      <w:pPr>
        <w:pStyle w:val="Heading2"/>
        <w:numPr>
          <w:ilvl w:val="1"/>
          <w:numId w:val="45"/>
        </w:numPr>
        <w:overflowPunct/>
        <w:autoSpaceDE/>
        <w:autoSpaceDN/>
        <w:spacing w:before="0"/>
        <w:ind w:left="709" w:hanging="709"/>
        <w:jc w:val="left"/>
        <w:textAlignment w:val="auto"/>
        <w:rPr>
          <w:rFonts w:ascii="Arial" w:hAnsi="Arial" w:cs="Arial"/>
          <w:b/>
          <w:sz w:val="24"/>
          <w:szCs w:val="24"/>
        </w:rPr>
      </w:pPr>
      <w:r w:rsidRPr="00500B91">
        <w:rPr>
          <w:rFonts w:ascii="Arial" w:hAnsi="Arial" w:cs="Arial"/>
          <w:sz w:val="24"/>
          <w:szCs w:val="24"/>
        </w:rPr>
        <w:t xml:space="preserve">Contract Review meetings which can be conducted online, will be arranged once a contract has been awarded. Attendance for any face-to-face meetings shall take place at the premises of the </w:t>
      </w:r>
      <w:r w:rsidR="00871E29">
        <w:rPr>
          <w:rFonts w:ascii="Arial" w:hAnsi="Arial" w:cs="Arial"/>
          <w:sz w:val="24"/>
          <w:szCs w:val="24"/>
        </w:rPr>
        <w:t>Customer</w:t>
      </w:r>
      <w:r w:rsidRPr="00500B91">
        <w:rPr>
          <w:rFonts w:ascii="Arial" w:hAnsi="Arial" w:cs="Arial"/>
          <w:sz w:val="24"/>
          <w:szCs w:val="24"/>
        </w:rPr>
        <w:t xml:space="preserve"> and shall be at the Supplier’s own expense.</w:t>
      </w:r>
    </w:p>
    <w:p w14:paraId="12E793CE" w14:textId="77777777" w:rsidR="004F71B9" w:rsidRPr="00500B91" w:rsidRDefault="004F71B9" w:rsidP="00A96B56">
      <w:pPr>
        <w:pStyle w:val="Heading1"/>
        <w:keepLines w:val="0"/>
        <w:numPr>
          <w:ilvl w:val="0"/>
          <w:numId w:val="45"/>
        </w:numPr>
        <w:overflowPunct/>
        <w:autoSpaceDE/>
        <w:autoSpaceDN/>
        <w:spacing w:before="0"/>
        <w:jc w:val="left"/>
        <w:textAlignment w:val="auto"/>
        <w:rPr>
          <w:rFonts w:ascii="Arial" w:hAnsi="Arial" w:cs="Arial"/>
          <w:sz w:val="32"/>
          <w:szCs w:val="32"/>
        </w:rPr>
      </w:pPr>
      <w:bookmarkStart w:id="354" w:name="_Toc368573043"/>
      <w:bookmarkStart w:id="355" w:name="_Toc522714852"/>
      <w:bookmarkEnd w:id="334"/>
      <w:r w:rsidRPr="00500B91">
        <w:rPr>
          <w:rFonts w:ascii="Arial" w:hAnsi="Arial" w:cs="Arial"/>
          <w:sz w:val="32"/>
          <w:szCs w:val="32"/>
        </w:rPr>
        <w:t>LOCATION</w:t>
      </w:r>
      <w:bookmarkEnd w:id="354"/>
      <w:bookmarkEnd w:id="355"/>
      <w:r w:rsidRPr="00500B91">
        <w:rPr>
          <w:rFonts w:ascii="Arial" w:hAnsi="Arial" w:cs="Arial"/>
          <w:sz w:val="32"/>
          <w:szCs w:val="32"/>
        </w:rPr>
        <w:t xml:space="preserve"> </w:t>
      </w:r>
    </w:p>
    <w:p w14:paraId="591DFD0F" w14:textId="7E64392E" w:rsidR="004F71B9" w:rsidRPr="009F26E4" w:rsidRDefault="004F71B9" w:rsidP="00A96B56">
      <w:pPr>
        <w:pStyle w:val="Heading2"/>
        <w:numPr>
          <w:ilvl w:val="1"/>
          <w:numId w:val="45"/>
        </w:numPr>
        <w:overflowPunct/>
        <w:autoSpaceDE/>
        <w:autoSpaceDN/>
        <w:spacing w:before="0" w:after="240"/>
        <w:jc w:val="left"/>
        <w:textAlignment w:val="auto"/>
        <w:rPr>
          <w:rFonts w:ascii="Arial" w:hAnsi="Arial" w:cs="Arial"/>
          <w:sz w:val="24"/>
          <w:szCs w:val="24"/>
          <w:shd w:val="clear" w:color="auto" w:fill="FFFFFF"/>
        </w:rPr>
      </w:pPr>
      <w:r w:rsidRPr="009F26E4">
        <w:rPr>
          <w:rFonts w:ascii="Arial" w:hAnsi="Arial" w:cs="Arial"/>
          <w:sz w:val="24"/>
          <w:szCs w:val="24"/>
          <w:shd w:val="clear" w:color="auto" w:fill="FFFFFF"/>
        </w:rPr>
        <w:t xml:space="preserve">The location of the Services will be carried out at premises specified by the </w:t>
      </w:r>
      <w:r w:rsidR="00871E29" w:rsidRPr="009F26E4">
        <w:rPr>
          <w:rFonts w:ascii="Arial" w:hAnsi="Arial" w:cs="Arial"/>
          <w:sz w:val="24"/>
          <w:szCs w:val="24"/>
          <w:shd w:val="clear" w:color="auto" w:fill="FFFFFF"/>
        </w:rPr>
        <w:t>Customer</w:t>
      </w:r>
      <w:r w:rsidRPr="009F26E4">
        <w:rPr>
          <w:rFonts w:ascii="Arial" w:hAnsi="Arial" w:cs="Arial"/>
          <w:sz w:val="24"/>
          <w:szCs w:val="24"/>
          <w:shd w:val="clear" w:color="auto" w:fill="FFFFFF"/>
        </w:rPr>
        <w:t xml:space="preserve"> at contract award.</w:t>
      </w:r>
    </w:p>
    <w:p w14:paraId="0BCDBF5D" w14:textId="6CC4066C" w:rsidR="004F71B9" w:rsidRDefault="004F71B9" w:rsidP="004F71B9">
      <w:pPr>
        <w:rPr>
          <w:highlight w:val="yellow"/>
          <w:lang w:eastAsia="en-US"/>
        </w:rPr>
      </w:pPr>
    </w:p>
    <w:p w14:paraId="3737434A" w14:textId="03F29D82" w:rsidR="000322B2" w:rsidRDefault="000322B2" w:rsidP="004F71B9">
      <w:pPr>
        <w:rPr>
          <w:highlight w:val="yellow"/>
          <w:lang w:eastAsia="en-US"/>
        </w:rPr>
      </w:pPr>
    </w:p>
    <w:p w14:paraId="0D912EDD" w14:textId="74AF8E80" w:rsidR="000322B2" w:rsidRDefault="000322B2" w:rsidP="004F71B9">
      <w:pPr>
        <w:rPr>
          <w:highlight w:val="yellow"/>
          <w:lang w:eastAsia="en-US"/>
        </w:rPr>
      </w:pPr>
    </w:p>
    <w:p w14:paraId="0DFAB738" w14:textId="54BAEAEF" w:rsidR="000322B2" w:rsidRDefault="000322B2" w:rsidP="004F71B9">
      <w:pPr>
        <w:rPr>
          <w:highlight w:val="yellow"/>
          <w:lang w:eastAsia="en-US"/>
        </w:rPr>
      </w:pPr>
    </w:p>
    <w:p w14:paraId="21D3B967" w14:textId="40F25D01" w:rsidR="000322B2" w:rsidRDefault="000322B2" w:rsidP="004F71B9">
      <w:pPr>
        <w:rPr>
          <w:highlight w:val="yellow"/>
          <w:lang w:eastAsia="en-US"/>
        </w:rPr>
      </w:pPr>
    </w:p>
    <w:p w14:paraId="2CE6B965" w14:textId="7E354DD6" w:rsidR="000322B2" w:rsidRDefault="000322B2" w:rsidP="004F71B9">
      <w:pPr>
        <w:rPr>
          <w:highlight w:val="yellow"/>
          <w:lang w:eastAsia="en-US"/>
        </w:rPr>
      </w:pPr>
    </w:p>
    <w:p w14:paraId="5DF811B0" w14:textId="7B1607C2" w:rsidR="000322B2" w:rsidRDefault="000322B2" w:rsidP="004F71B9">
      <w:pPr>
        <w:rPr>
          <w:highlight w:val="yellow"/>
          <w:lang w:eastAsia="en-US"/>
        </w:rPr>
      </w:pPr>
    </w:p>
    <w:p w14:paraId="173493A4" w14:textId="63CA0B23" w:rsidR="000322B2" w:rsidRDefault="000322B2" w:rsidP="004F71B9">
      <w:pPr>
        <w:rPr>
          <w:highlight w:val="yellow"/>
          <w:lang w:eastAsia="en-US"/>
        </w:rPr>
      </w:pPr>
    </w:p>
    <w:p w14:paraId="591A22DE" w14:textId="77777777" w:rsidR="000322B2" w:rsidRDefault="000322B2" w:rsidP="004F71B9">
      <w:pPr>
        <w:rPr>
          <w:highlight w:val="yellow"/>
          <w:lang w:eastAsia="en-US"/>
        </w:rPr>
      </w:pPr>
    </w:p>
    <w:p w14:paraId="7D26B69D" w14:textId="67CAC223" w:rsidR="004F71B9" w:rsidRDefault="004F71B9" w:rsidP="004F71B9">
      <w:pPr>
        <w:rPr>
          <w:highlight w:val="yellow"/>
          <w:lang w:eastAsia="en-US"/>
        </w:rPr>
      </w:pPr>
    </w:p>
    <w:p w14:paraId="1DC45922" w14:textId="77777777" w:rsidR="004F71B9" w:rsidRPr="000170C5" w:rsidRDefault="004F71B9" w:rsidP="004F71B9">
      <w:pPr>
        <w:rPr>
          <w:b/>
          <w:sz w:val="36"/>
          <w:szCs w:val="36"/>
        </w:rPr>
      </w:pPr>
      <w:r>
        <w:rPr>
          <w:b/>
          <w:sz w:val="36"/>
          <w:szCs w:val="36"/>
        </w:rPr>
        <w:lastRenderedPageBreak/>
        <w:t>Order Schedule 22 – Secret Matters</w:t>
      </w:r>
    </w:p>
    <w:p w14:paraId="109C25C7" w14:textId="77777777" w:rsidR="004F71B9"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014A3B">
        <w:rPr>
          <w:rFonts w:eastAsia="Times New Roman"/>
          <w:b/>
          <w:szCs w:val="24"/>
          <w:lang w:eastAsia="zh-CN"/>
        </w:rPr>
        <w:t>Associated definitions:</w:t>
      </w:r>
    </w:p>
    <w:p w14:paraId="5161EE27" w14:textId="77777777" w:rsidR="004F71B9" w:rsidRDefault="004F71B9" w:rsidP="004F71B9">
      <w:pPr>
        <w:pStyle w:val="NoSpacing"/>
        <w:rPr>
          <w:rFonts w:ascii="Arial" w:hAnsi="Arial" w:cs="Arial"/>
          <w:sz w:val="24"/>
          <w:szCs w:val="24"/>
          <w:lang w:eastAsia="zh-CN"/>
        </w:rPr>
      </w:pPr>
      <w:r w:rsidRPr="005D04C5">
        <w:rPr>
          <w:rFonts w:ascii="Arial" w:hAnsi="Arial" w:cs="Arial"/>
          <w:sz w:val="24"/>
          <w:szCs w:val="24"/>
          <w:lang w:eastAsia="zh-CN"/>
        </w:rPr>
        <w:t xml:space="preserve">In this </w:t>
      </w:r>
      <w:r>
        <w:rPr>
          <w:rFonts w:ascii="Arial" w:hAnsi="Arial" w:cs="Arial"/>
          <w:sz w:val="24"/>
          <w:szCs w:val="24"/>
          <w:lang w:eastAsia="zh-CN"/>
        </w:rPr>
        <w:t>Order</w:t>
      </w:r>
      <w:r w:rsidRPr="005D04C5">
        <w:rPr>
          <w:rFonts w:ascii="Arial" w:hAnsi="Arial" w:cs="Arial"/>
          <w:sz w:val="24"/>
          <w:szCs w:val="24"/>
          <w:lang w:eastAsia="zh-CN"/>
        </w:rPr>
        <w:t xml:space="preserve"> Schedule </w:t>
      </w:r>
      <w:r>
        <w:rPr>
          <w:rFonts w:ascii="Arial" w:hAnsi="Arial" w:cs="Arial"/>
          <w:sz w:val="24"/>
          <w:szCs w:val="24"/>
          <w:lang w:eastAsia="zh-CN"/>
        </w:rPr>
        <w:t>22</w:t>
      </w:r>
      <w:r w:rsidRPr="005D04C5">
        <w:rPr>
          <w:rFonts w:ascii="Arial" w:hAnsi="Arial" w:cs="Arial"/>
          <w:sz w:val="24"/>
          <w:szCs w:val="24"/>
          <w:lang w:eastAsia="zh-CN"/>
        </w:rPr>
        <w:t>, the following words shall have the following meanings and they shall supplement Joint Schedule 1 (Definitions):</w:t>
      </w:r>
    </w:p>
    <w:p w14:paraId="34FA241D" w14:textId="77777777" w:rsidR="004F71B9" w:rsidRPr="005D04C5" w:rsidRDefault="004F71B9" w:rsidP="004F71B9">
      <w:pPr>
        <w:pStyle w:val="NoSpacing"/>
        <w:rPr>
          <w:rFonts w:ascii="Arial" w:hAnsi="Arial" w:cs="Arial"/>
          <w:b/>
          <w:sz w:val="24"/>
          <w:szCs w:val="24"/>
          <w:lang w:eastAsia="zh-CN"/>
        </w:rPr>
      </w:pPr>
    </w:p>
    <w:tbl>
      <w:tblPr>
        <w:tblW w:w="9353" w:type="dxa"/>
        <w:tblLook w:val="04A0" w:firstRow="1" w:lastRow="0" w:firstColumn="1" w:lastColumn="0" w:noHBand="0" w:noVBand="1"/>
      </w:tblPr>
      <w:tblGrid>
        <w:gridCol w:w="3119"/>
        <w:gridCol w:w="6234"/>
      </w:tblGrid>
      <w:tr w:rsidR="004F71B9" w:rsidRPr="00014A3B" w14:paraId="3477492C" w14:textId="77777777" w:rsidTr="00A33F97">
        <w:trPr>
          <w:trHeight w:val="270"/>
        </w:trPr>
        <w:tc>
          <w:tcPr>
            <w:tcW w:w="3119" w:type="dxa"/>
            <w:shd w:val="clear" w:color="auto" w:fill="auto"/>
          </w:tcPr>
          <w:p w14:paraId="7B482D1F" w14:textId="77777777" w:rsidR="004F71B9" w:rsidRPr="00014A3B" w:rsidRDefault="004F71B9" w:rsidP="00A33F97">
            <w:pPr>
              <w:numPr>
                <w:ilvl w:val="2"/>
                <w:numId w:val="0"/>
              </w:numPr>
              <w:tabs>
                <w:tab w:val="left" w:pos="1985"/>
                <w:tab w:val="left" w:pos="2127"/>
              </w:tabs>
              <w:adjustRightInd w:val="0"/>
              <w:spacing w:before="120" w:after="120" w:line="240" w:lineRule="auto"/>
              <w:ind w:left="1656" w:hanging="720"/>
              <w:rPr>
                <w:rFonts w:eastAsia="Times New Roman"/>
                <w:b/>
                <w:szCs w:val="24"/>
                <w:lang w:eastAsia="zh-CN"/>
              </w:rPr>
            </w:pPr>
            <w:r w:rsidRPr="00014A3B">
              <w:rPr>
                <w:rFonts w:eastAsia="Times New Roman"/>
                <w:b/>
                <w:szCs w:val="24"/>
                <w:lang w:eastAsia="zh-CN"/>
              </w:rPr>
              <w:t>"Document"</w:t>
            </w:r>
          </w:p>
        </w:tc>
        <w:tc>
          <w:tcPr>
            <w:tcW w:w="6234" w:type="dxa"/>
            <w:shd w:val="clear" w:color="auto" w:fill="auto"/>
            <w:vAlign w:val="center"/>
          </w:tcPr>
          <w:p w14:paraId="1AF7EE22" w14:textId="77777777" w:rsidR="004F71B9" w:rsidRPr="00014A3B" w:rsidRDefault="004F71B9" w:rsidP="00E06DFD">
            <w:pPr>
              <w:numPr>
                <w:ilvl w:val="0"/>
                <w:numId w:val="3"/>
              </w:numPr>
              <w:tabs>
                <w:tab w:val="left" w:pos="-9"/>
              </w:tabs>
              <w:overflowPunct w:val="0"/>
              <w:autoSpaceDE w:val="0"/>
              <w:autoSpaceDN w:val="0"/>
              <w:adjustRightInd w:val="0"/>
              <w:spacing w:after="120" w:line="240" w:lineRule="auto"/>
              <w:textAlignment w:val="baseline"/>
              <w:rPr>
                <w:rFonts w:eastAsia="Times New Roman"/>
                <w:szCs w:val="24"/>
                <w:lang w:eastAsia="zh-CN"/>
              </w:rPr>
            </w:pPr>
            <w:r w:rsidRPr="00014A3B">
              <w:rPr>
                <w:rFonts w:eastAsia="Times New Roman"/>
                <w:szCs w:val="24"/>
              </w:rPr>
              <w:t>includes</w:t>
            </w:r>
            <w:r w:rsidRPr="00014A3B">
              <w:rPr>
                <w:rFonts w:eastAsia="Times New Roman"/>
                <w:szCs w:val="24"/>
                <w:lang w:eastAsia="zh-CN"/>
              </w:rPr>
              <w:t xml:space="preserve"> specifications, plans, drawings, photographs and books;</w:t>
            </w:r>
          </w:p>
        </w:tc>
      </w:tr>
      <w:tr w:rsidR="004F71B9" w:rsidRPr="00014A3B" w14:paraId="7CE1D89C" w14:textId="77777777" w:rsidTr="00A33F97">
        <w:trPr>
          <w:trHeight w:val="367"/>
        </w:trPr>
        <w:tc>
          <w:tcPr>
            <w:tcW w:w="3119" w:type="dxa"/>
            <w:shd w:val="clear" w:color="auto" w:fill="auto"/>
          </w:tcPr>
          <w:p w14:paraId="5F3EE703" w14:textId="77777777" w:rsidR="004F71B9" w:rsidRPr="00014A3B" w:rsidRDefault="004F71B9" w:rsidP="00A33F97">
            <w:pPr>
              <w:numPr>
                <w:ilvl w:val="2"/>
                <w:numId w:val="0"/>
              </w:numPr>
              <w:tabs>
                <w:tab w:val="left" w:pos="1985"/>
                <w:tab w:val="left" w:pos="2127"/>
              </w:tabs>
              <w:adjustRightInd w:val="0"/>
              <w:spacing w:before="120" w:after="120" w:line="240" w:lineRule="auto"/>
              <w:ind w:left="1656" w:hanging="720"/>
              <w:rPr>
                <w:rFonts w:eastAsia="Times New Roman"/>
                <w:b/>
                <w:szCs w:val="24"/>
                <w:lang w:eastAsia="zh-CN"/>
              </w:rPr>
            </w:pPr>
            <w:r w:rsidRPr="00014A3B">
              <w:rPr>
                <w:rFonts w:eastAsia="Times New Roman"/>
                <w:b/>
                <w:szCs w:val="24"/>
                <w:lang w:eastAsia="zh-CN"/>
              </w:rPr>
              <w:t>"Secret Matter"</w:t>
            </w:r>
          </w:p>
        </w:tc>
        <w:tc>
          <w:tcPr>
            <w:tcW w:w="6234" w:type="dxa"/>
            <w:shd w:val="clear" w:color="auto" w:fill="auto"/>
          </w:tcPr>
          <w:p w14:paraId="0B31499E" w14:textId="77777777" w:rsidR="004F71B9" w:rsidRPr="00014A3B" w:rsidRDefault="004F71B9" w:rsidP="00E06DFD">
            <w:pPr>
              <w:numPr>
                <w:ilvl w:val="0"/>
                <w:numId w:val="3"/>
              </w:numPr>
              <w:tabs>
                <w:tab w:val="left" w:pos="-9"/>
              </w:tabs>
              <w:overflowPunct w:val="0"/>
              <w:autoSpaceDE w:val="0"/>
              <w:autoSpaceDN w:val="0"/>
              <w:adjustRightInd w:val="0"/>
              <w:spacing w:after="120" w:line="240" w:lineRule="auto"/>
              <w:textAlignment w:val="baseline"/>
              <w:rPr>
                <w:rFonts w:eastAsia="Times New Roman"/>
                <w:szCs w:val="24"/>
                <w:lang w:eastAsia="zh-CN"/>
              </w:rPr>
            </w:pPr>
            <w:r w:rsidRPr="00014A3B">
              <w:rPr>
                <w:rFonts w:eastAsia="Times New Roman"/>
                <w:szCs w:val="24"/>
                <w:lang w:eastAsia="zh-CN"/>
              </w:rPr>
              <w:t xml:space="preserve">means any matter connected with or arising out of the performance of this </w:t>
            </w:r>
            <w:r>
              <w:rPr>
                <w:rFonts w:eastAsia="Times New Roman"/>
                <w:szCs w:val="24"/>
                <w:lang w:eastAsia="zh-CN"/>
              </w:rPr>
              <w:t>Order</w:t>
            </w:r>
            <w:r w:rsidRPr="00014A3B">
              <w:rPr>
                <w:rFonts w:eastAsia="Times New Roman"/>
                <w:szCs w:val="24"/>
                <w:lang w:eastAsia="zh-CN"/>
              </w:rPr>
              <w:t xml:space="preserve"> Contract which has been, or may hereafter be, by a notice in writing given by the Customer to the Supplier be designated 'top secret', 'secret', or 'confidential';</w:t>
            </w:r>
          </w:p>
        </w:tc>
      </w:tr>
      <w:tr w:rsidR="004F71B9" w:rsidRPr="00014A3B" w14:paraId="720D2507" w14:textId="77777777" w:rsidTr="00A33F97">
        <w:trPr>
          <w:trHeight w:val="1032"/>
        </w:trPr>
        <w:tc>
          <w:tcPr>
            <w:tcW w:w="3119" w:type="dxa"/>
            <w:shd w:val="clear" w:color="auto" w:fill="auto"/>
          </w:tcPr>
          <w:p w14:paraId="7F3FCAEF" w14:textId="77777777" w:rsidR="004F71B9" w:rsidRPr="00014A3B" w:rsidRDefault="004F71B9" w:rsidP="00A33F97">
            <w:pPr>
              <w:numPr>
                <w:ilvl w:val="2"/>
                <w:numId w:val="0"/>
              </w:numPr>
              <w:tabs>
                <w:tab w:val="left" w:pos="1985"/>
                <w:tab w:val="left" w:pos="2127"/>
              </w:tabs>
              <w:adjustRightInd w:val="0"/>
              <w:spacing w:before="120" w:after="120" w:line="240" w:lineRule="auto"/>
              <w:ind w:left="1656" w:hanging="720"/>
              <w:rPr>
                <w:rFonts w:eastAsia="Times New Roman"/>
                <w:b/>
                <w:szCs w:val="24"/>
                <w:lang w:eastAsia="zh-CN"/>
              </w:rPr>
            </w:pPr>
            <w:r w:rsidRPr="00014A3B">
              <w:rPr>
                <w:rFonts w:eastAsia="Times New Roman"/>
                <w:b/>
                <w:szCs w:val="24"/>
                <w:lang w:eastAsia="zh-CN"/>
              </w:rPr>
              <w:t>"Servant"</w:t>
            </w:r>
          </w:p>
        </w:tc>
        <w:tc>
          <w:tcPr>
            <w:tcW w:w="6234" w:type="dxa"/>
            <w:shd w:val="clear" w:color="auto" w:fill="auto"/>
          </w:tcPr>
          <w:p w14:paraId="4D59332D" w14:textId="77777777" w:rsidR="004F71B9" w:rsidRPr="00014A3B" w:rsidRDefault="004F71B9" w:rsidP="00E06DFD">
            <w:pPr>
              <w:numPr>
                <w:ilvl w:val="0"/>
                <w:numId w:val="3"/>
              </w:numPr>
              <w:tabs>
                <w:tab w:val="left" w:pos="-9"/>
              </w:tabs>
              <w:overflowPunct w:val="0"/>
              <w:autoSpaceDE w:val="0"/>
              <w:autoSpaceDN w:val="0"/>
              <w:adjustRightInd w:val="0"/>
              <w:spacing w:after="120" w:line="240" w:lineRule="auto"/>
              <w:textAlignment w:val="baseline"/>
              <w:rPr>
                <w:rFonts w:eastAsia="Times New Roman"/>
                <w:szCs w:val="24"/>
                <w:lang w:eastAsia="zh-CN"/>
              </w:rPr>
            </w:pPr>
            <w:proofErr w:type="gramStart"/>
            <w:r w:rsidRPr="00014A3B">
              <w:rPr>
                <w:rFonts w:eastAsia="Times New Roman"/>
                <w:szCs w:val="24"/>
                <w:lang w:eastAsia="zh-CN"/>
              </w:rPr>
              <w:t>where</w:t>
            </w:r>
            <w:proofErr w:type="gramEnd"/>
            <w:r w:rsidRPr="00014A3B">
              <w:rPr>
                <w:rFonts w:eastAsia="Times New Roman"/>
                <w:szCs w:val="24"/>
                <w:lang w:eastAsia="zh-CN"/>
              </w:rPr>
              <w:t xml:space="preserve"> the Supplier is a body corporate shall include a director of that body and any person occupying in relation to that body the position of director by whatever name called.</w:t>
            </w:r>
          </w:p>
        </w:tc>
      </w:tr>
    </w:tbl>
    <w:p w14:paraId="7D527C05" w14:textId="77777777" w:rsidR="004F71B9" w:rsidRPr="00014A3B"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Pr>
          <w:rFonts w:eastAsia="Times New Roman"/>
          <w:b/>
          <w:szCs w:val="24"/>
          <w:lang w:eastAsia="zh-CN"/>
        </w:rPr>
        <w:t>1. Disclosure</w:t>
      </w:r>
    </w:p>
    <w:p w14:paraId="606CBD08"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1.1</w:t>
      </w:r>
      <w:r w:rsidRPr="00014A3B">
        <w:rPr>
          <w:rFonts w:eastAsia="Times New Roman"/>
          <w:szCs w:val="24"/>
          <w:lang w:eastAsia="zh-CN"/>
        </w:rPr>
        <w:tab/>
        <w:t xml:space="preserve">The Supplier shall not, either before or after the completion or termination of this </w:t>
      </w:r>
      <w:r>
        <w:rPr>
          <w:rFonts w:eastAsia="Times New Roman"/>
          <w:szCs w:val="24"/>
          <w:lang w:eastAsia="zh-CN"/>
        </w:rPr>
        <w:t>Order</w:t>
      </w:r>
      <w:r w:rsidRPr="00014A3B">
        <w:rPr>
          <w:rFonts w:eastAsia="Times New Roman"/>
          <w:szCs w:val="24"/>
          <w:lang w:eastAsia="zh-CN"/>
        </w:rPr>
        <w:t xml:space="preserve"> Contract, do or permit to be done anything which it knows or ought reasonably to know may result in information about a Secret Matter being:</w:t>
      </w:r>
    </w:p>
    <w:p w14:paraId="469CC76E"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1.1.1</w:t>
      </w:r>
      <w:r w:rsidRPr="00014A3B">
        <w:rPr>
          <w:rFonts w:eastAsia="Times New Roman"/>
          <w:szCs w:val="24"/>
          <w:lang w:eastAsia="zh-CN"/>
        </w:rPr>
        <w:tab/>
        <w:t xml:space="preserve">without the prior consent in writing of the </w:t>
      </w:r>
      <w:r>
        <w:rPr>
          <w:rFonts w:eastAsia="Times New Roman"/>
          <w:szCs w:val="24"/>
          <w:lang w:eastAsia="zh-CN"/>
        </w:rPr>
        <w:t>Buyer</w:t>
      </w:r>
      <w:r w:rsidRPr="00014A3B">
        <w:rPr>
          <w:rFonts w:eastAsia="Times New Roman"/>
          <w:szCs w:val="24"/>
          <w:lang w:eastAsia="zh-CN"/>
        </w:rPr>
        <w:t>, disclosed to or acquired by a person who is an alien or who is a British subject by virtue only of a certificate of naturalisation in which his name was included;</w:t>
      </w:r>
    </w:p>
    <w:p w14:paraId="079B938B"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1.1.2</w:t>
      </w:r>
      <w:r w:rsidRPr="00014A3B">
        <w:rPr>
          <w:rFonts w:eastAsia="Times New Roman"/>
          <w:szCs w:val="24"/>
          <w:lang w:eastAsia="zh-CN"/>
        </w:rPr>
        <w:tab/>
        <w:t xml:space="preserve">disclosed to or acquired by a person as respects whom the </w:t>
      </w:r>
      <w:r>
        <w:rPr>
          <w:rFonts w:eastAsia="Times New Roman"/>
          <w:szCs w:val="24"/>
          <w:lang w:eastAsia="zh-CN"/>
        </w:rPr>
        <w:t>Buyer</w:t>
      </w:r>
      <w:r w:rsidRPr="00014A3B">
        <w:rPr>
          <w:rFonts w:eastAsia="Times New Roman"/>
          <w:szCs w:val="24"/>
          <w:lang w:eastAsia="zh-CN"/>
        </w:rPr>
        <w:t xml:space="preserve"> has given to the Supplier a notice in writing which has not been cancelled stating that the </w:t>
      </w:r>
      <w:r>
        <w:rPr>
          <w:rFonts w:eastAsia="Times New Roman"/>
          <w:szCs w:val="24"/>
          <w:lang w:eastAsia="zh-CN"/>
        </w:rPr>
        <w:t>Buyer</w:t>
      </w:r>
      <w:r w:rsidRPr="00014A3B">
        <w:rPr>
          <w:rFonts w:eastAsia="Times New Roman"/>
          <w:szCs w:val="24"/>
          <w:lang w:eastAsia="zh-CN"/>
        </w:rPr>
        <w:t xml:space="preserve"> requires that Secret Matters shall not be disclosed to that person;</w:t>
      </w:r>
    </w:p>
    <w:p w14:paraId="7677E108"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1.1.3</w:t>
      </w:r>
      <w:r w:rsidRPr="00014A3B">
        <w:rPr>
          <w:rFonts w:eastAsia="Times New Roman"/>
          <w:szCs w:val="24"/>
          <w:lang w:eastAsia="zh-CN"/>
        </w:rPr>
        <w:tab/>
      </w:r>
      <w:proofErr w:type="gramStart"/>
      <w:r w:rsidRPr="00014A3B">
        <w:rPr>
          <w:rFonts w:eastAsia="Times New Roman"/>
          <w:szCs w:val="24"/>
          <w:lang w:eastAsia="zh-CN"/>
        </w:rPr>
        <w:t>without</w:t>
      </w:r>
      <w:proofErr w:type="gramEnd"/>
      <w:r w:rsidRPr="00014A3B">
        <w:rPr>
          <w:rFonts w:eastAsia="Times New Roman"/>
          <w:szCs w:val="24"/>
          <w:lang w:eastAsia="zh-CN"/>
        </w:rPr>
        <w:t xml:space="preserve"> the prior consent in writing of the </w:t>
      </w:r>
      <w:r>
        <w:rPr>
          <w:rFonts w:eastAsia="Times New Roman"/>
          <w:szCs w:val="24"/>
          <w:lang w:eastAsia="zh-CN"/>
        </w:rPr>
        <w:t>Buyer</w:t>
      </w:r>
      <w:r w:rsidRPr="00014A3B">
        <w:rPr>
          <w:rFonts w:eastAsia="Times New Roman"/>
          <w:szCs w:val="24"/>
          <w:lang w:eastAsia="zh-CN"/>
        </w:rPr>
        <w:t>, disclosed to or acquired by any person who is not a Servant of the Supplier; or</w:t>
      </w:r>
    </w:p>
    <w:p w14:paraId="7000F02E" w14:textId="77777777" w:rsidR="004F71B9"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1.1.4</w:t>
      </w:r>
      <w:r w:rsidRPr="00014A3B">
        <w:rPr>
          <w:rFonts w:eastAsia="Times New Roman"/>
          <w:szCs w:val="24"/>
          <w:lang w:eastAsia="zh-CN"/>
        </w:rPr>
        <w:tab/>
      </w:r>
      <w:proofErr w:type="gramStart"/>
      <w:r w:rsidRPr="00014A3B">
        <w:rPr>
          <w:rFonts w:eastAsia="Times New Roman"/>
          <w:szCs w:val="24"/>
          <w:lang w:eastAsia="zh-CN"/>
        </w:rPr>
        <w:t>disclosed</w:t>
      </w:r>
      <w:proofErr w:type="gramEnd"/>
      <w:r w:rsidRPr="00014A3B">
        <w:rPr>
          <w:rFonts w:eastAsia="Times New Roman"/>
          <w:szCs w:val="24"/>
          <w:lang w:eastAsia="zh-CN"/>
        </w:rPr>
        <w:t xml:space="preserve"> to or acquired by a person who is an employee of the Supplier except in a case where it is necessary for the proper performance of this </w:t>
      </w:r>
      <w:r>
        <w:rPr>
          <w:rFonts w:eastAsia="Times New Roman"/>
          <w:szCs w:val="24"/>
          <w:lang w:eastAsia="zh-CN"/>
        </w:rPr>
        <w:t>Order</w:t>
      </w:r>
      <w:r w:rsidRPr="00014A3B">
        <w:rPr>
          <w:rFonts w:eastAsia="Times New Roman"/>
          <w:szCs w:val="24"/>
          <w:lang w:eastAsia="zh-CN"/>
        </w:rPr>
        <w:t xml:space="preserve"> Contract that such person shall have the information.</w:t>
      </w:r>
    </w:p>
    <w:p w14:paraId="6F0B13B6" w14:textId="77777777" w:rsidR="004F71B9" w:rsidRPr="00014A3B" w:rsidRDefault="004F71B9" w:rsidP="004F71B9">
      <w:pPr>
        <w:numPr>
          <w:ilvl w:val="2"/>
          <w:numId w:val="0"/>
        </w:numPr>
        <w:tabs>
          <w:tab w:val="left" w:pos="1985"/>
          <w:tab w:val="left" w:pos="2127"/>
        </w:tabs>
        <w:adjustRightInd w:val="0"/>
        <w:spacing w:before="120" w:after="120" w:line="240" w:lineRule="auto"/>
        <w:rPr>
          <w:rFonts w:eastAsia="Times New Roman"/>
          <w:szCs w:val="24"/>
          <w:lang w:eastAsia="zh-CN"/>
        </w:rPr>
      </w:pPr>
      <w:r w:rsidRPr="005D04C5">
        <w:rPr>
          <w:rFonts w:eastAsia="Times New Roman"/>
          <w:b/>
          <w:szCs w:val="24"/>
          <w:lang w:eastAsia="zh-CN"/>
        </w:rPr>
        <w:t>2.</w:t>
      </w:r>
      <w:r>
        <w:rPr>
          <w:rFonts w:eastAsia="Times New Roman"/>
          <w:szCs w:val="24"/>
          <w:lang w:eastAsia="zh-CN"/>
        </w:rPr>
        <w:t xml:space="preserve"> </w:t>
      </w:r>
      <w:r w:rsidRPr="005D04C5">
        <w:rPr>
          <w:rFonts w:eastAsia="Times New Roman"/>
          <w:b/>
          <w:szCs w:val="24"/>
          <w:lang w:eastAsia="zh-CN"/>
        </w:rPr>
        <w:t>Safeguarding</w:t>
      </w:r>
      <w:r>
        <w:rPr>
          <w:rFonts w:eastAsia="Times New Roman"/>
          <w:szCs w:val="24"/>
          <w:lang w:eastAsia="zh-CN"/>
        </w:rPr>
        <w:t xml:space="preserve"> </w:t>
      </w:r>
    </w:p>
    <w:p w14:paraId="170028D4"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2.1</w:t>
      </w:r>
      <w:r w:rsidRPr="00014A3B">
        <w:rPr>
          <w:rFonts w:eastAsia="Times New Roman"/>
          <w:szCs w:val="24"/>
          <w:lang w:eastAsia="zh-CN"/>
        </w:rPr>
        <w:tab/>
        <w:t xml:space="preserve">Without prejudice to the provisions of </w:t>
      </w:r>
      <w:r>
        <w:rPr>
          <w:rFonts w:eastAsia="Times New Roman"/>
          <w:szCs w:val="24"/>
          <w:lang w:eastAsia="zh-CN"/>
        </w:rPr>
        <w:t>Paragraph 1</w:t>
      </w:r>
      <w:r w:rsidRPr="00014A3B">
        <w:rPr>
          <w:rFonts w:eastAsia="Times New Roman"/>
          <w:szCs w:val="24"/>
          <w:lang w:eastAsia="zh-CN"/>
        </w:rPr>
        <w:t xml:space="preserve">, the Supplier shall, both before and after the completion or termination of this </w:t>
      </w:r>
      <w:r>
        <w:rPr>
          <w:rFonts w:eastAsia="Times New Roman"/>
          <w:szCs w:val="24"/>
          <w:lang w:eastAsia="zh-CN"/>
        </w:rPr>
        <w:t>Order</w:t>
      </w:r>
      <w:r w:rsidRPr="00014A3B">
        <w:rPr>
          <w:rFonts w:eastAsia="Times New Roman"/>
          <w:szCs w:val="24"/>
          <w:lang w:eastAsia="zh-CN"/>
        </w:rPr>
        <w:t xml:space="preserve"> Contract, take all reasonable steps to ensure:</w:t>
      </w:r>
    </w:p>
    <w:p w14:paraId="7C2AFC4B"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2.1.1</w:t>
      </w:r>
      <w:r w:rsidRPr="00014A3B">
        <w:rPr>
          <w:rFonts w:eastAsia="Times New Roman"/>
          <w:szCs w:val="24"/>
          <w:lang w:eastAsia="zh-CN"/>
        </w:rPr>
        <w:tab/>
        <w:t xml:space="preserve">no such person as is mentioned in </w:t>
      </w:r>
      <w:r>
        <w:rPr>
          <w:rFonts w:eastAsia="Times New Roman"/>
          <w:szCs w:val="24"/>
          <w:lang w:eastAsia="zh-CN"/>
        </w:rPr>
        <w:t>Paragraph</w:t>
      </w:r>
      <w:r w:rsidRPr="00014A3B">
        <w:rPr>
          <w:rFonts w:eastAsia="Times New Roman"/>
          <w:szCs w:val="24"/>
          <w:lang w:eastAsia="zh-CN"/>
        </w:rPr>
        <w:t xml:space="preserve"> 1.1, 1.1.1 or 1.1.2, thereof shall have access to any item or Document under the control </w:t>
      </w:r>
      <w:r w:rsidRPr="00014A3B">
        <w:rPr>
          <w:rFonts w:eastAsia="Times New Roman"/>
          <w:szCs w:val="24"/>
          <w:lang w:eastAsia="zh-CN"/>
        </w:rPr>
        <w:lastRenderedPageBreak/>
        <w:t xml:space="preserve">of the Supplier containing information about a Secret Matter except with the prior consent in writing of the </w:t>
      </w:r>
      <w:r>
        <w:rPr>
          <w:rFonts w:eastAsia="Times New Roman"/>
          <w:szCs w:val="24"/>
          <w:lang w:eastAsia="zh-CN"/>
        </w:rPr>
        <w:t>Buyer</w:t>
      </w:r>
      <w:r w:rsidRPr="00014A3B">
        <w:rPr>
          <w:rFonts w:eastAsia="Times New Roman"/>
          <w:szCs w:val="24"/>
          <w:lang w:eastAsia="zh-CN"/>
        </w:rPr>
        <w:t>;</w:t>
      </w:r>
    </w:p>
    <w:p w14:paraId="181DBAB1"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2.1.2</w:t>
      </w:r>
      <w:r w:rsidRPr="00014A3B">
        <w:rPr>
          <w:rFonts w:eastAsia="Times New Roman"/>
          <w:szCs w:val="24"/>
          <w:lang w:eastAsia="zh-CN"/>
        </w:rPr>
        <w:tab/>
        <w:t xml:space="preserve">that no visitor to any premises in which there is any item to be supplied under this </w:t>
      </w:r>
      <w:r>
        <w:rPr>
          <w:rFonts w:eastAsia="Times New Roman"/>
          <w:szCs w:val="24"/>
          <w:lang w:eastAsia="zh-CN"/>
        </w:rPr>
        <w:t>Order</w:t>
      </w:r>
      <w:r w:rsidRPr="00014A3B">
        <w:rPr>
          <w:rFonts w:eastAsia="Times New Roman"/>
          <w:szCs w:val="24"/>
          <w:lang w:eastAsia="zh-CN"/>
        </w:rPr>
        <w:t xml:space="preserve"> Contract or where Goods are being supplied shall see or discuss with the Supplier or any person employed by him any Secret Matter unless the visitor is authorised in writing by the </w:t>
      </w:r>
      <w:r>
        <w:rPr>
          <w:rFonts w:eastAsia="Times New Roman"/>
          <w:szCs w:val="24"/>
          <w:lang w:eastAsia="zh-CN"/>
        </w:rPr>
        <w:t>Buyer</w:t>
      </w:r>
      <w:r w:rsidRPr="00014A3B">
        <w:rPr>
          <w:rFonts w:eastAsia="Times New Roman"/>
          <w:szCs w:val="24"/>
          <w:lang w:eastAsia="zh-CN"/>
        </w:rPr>
        <w:t xml:space="preserve"> so to do;</w:t>
      </w:r>
    </w:p>
    <w:p w14:paraId="478FCC13"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2.1.3</w:t>
      </w:r>
      <w:r w:rsidRPr="00014A3B">
        <w:rPr>
          <w:rFonts w:eastAsia="Times New Roman"/>
          <w:szCs w:val="24"/>
          <w:lang w:eastAsia="zh-CN"/>
        </w:rPr>
        <w:tab/>
        <w:t xml:space="preserve">that no photograph of any item to be supplied under this </w:t>
      </w:r>
      <w:r>
        <w:rPr>
          <w:rFonts w:eastAsia="Times New Roman"/>
          <w:szCs w:val="24"/>
          <w:lang w:eastAsia="zh-CN"/>
        </w:rPr>
        <w:t>Order</w:t>
      </w:r>
      <w:r w:rsidRPr="00014A3B">
        <w:rPr>
          <w:rFonts w:eastAsia="Times New Roman"/>
          <w:szCs w:val="24"/>
          <w:lang w:eastAsia="zh-CN"/>
        </w:rPr>
        <w:t xml:space="preserve"> Contract or any portions of the Goods shall be taken except insofar as may be necessary for the proper performance of this </w:t>
      </w:r>
      <w:r>
        <w:rPr>
          <w:rFonts w:eastAsia="Times New Roman"/>
          <w:szCs w:val="24"/>
          <w:lang w:eastAsia="zh-CN"/>
        </w:rPr>
        <w:t>Order</w:t>
      </w:r>
      <w:r w:rsidRPr="00014A3B">
        <w:rPr>
          <w:rFonts w:eastAsia="Times New Roman"/>
          <w:szCs w:val="24"/>
          <w:lang w:eastAsia="zh-CN"/>
        </w:rPr>
        <w:t xml:space="preserve"> Contract or with the prior consent in writing of the </w:t>
      </w:r>
      <w:r>
        <w:rPr>
          <w:rFonts w:eastAsia="Times New Roman"/>
          <w:szCs w:val="24"/>
          <w:lang w:eastAsia="zh-CN"/>
        </w:rPr>
        <w:t>Buyer</w:t>
      </w:r>
      <w:r w:rsidRPr="00014A3B">
        <w:rPr>
          <w:rFonts w:eastAsia="Times New Roman"/>
          <w:szCs w:val="24"/>
          <w:lang w:eastAsia="zh-CN"/>
        </w:rPr>
        <w:t>, and that no such photograph shall, without such consent, be published or otherwise circulated;</w:t>
      </w:r>
    </w:p>
    <w:p w14:paraId="7294E272"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2.1.4</w:t>
      </w:r>
      <w:r w:rsidRPr="00014A3B">
        <w:rPr>
          <w:rFonts w:eastAsia="Times New Roman"/>
          <w:szCs w:val="24"/>
          <w:lang w:eastAsia="zh-CN"/>
        </w:rPr>
        <w:tab/>
        <w:t>that all information about any Secret Matter and every Document</w:t>
      </w:r>
      <w:r>
        <w:rPr>
          <w:rFonts w:eastAsia="Times New Roman"/>
          <w:szCs w:val="24"/>
          <w:lang w:eastAsia="zh-CN"/>
        </w:rPr>
        <w:t>,</w:t>
      </w:r>
      <w:r w:rsidRPr="00014A3B">
        <w:rPr>
          <w:rFonts w:eastAsia="Times New Roman"/>
          <w:szCs w:val="24"/>
          <w:lang w:eastAsia="zh-CN"/>
        </w:rPr>
        <w:t xml:space="preserve"> model or other item which contains or may reveal any such information is at all times strictly safeguarded, and that, except insofar as may be necessary for the proper performance of this </w:t>
      </w:r>
      <w:r>
        <w:rPr>
          <w:rFonts w:eastAsia="Times New Roman"/>
          <w:szCs w:val="24"/>
          <w:lang w:eastAsia="zh-CN"/>
        </w:rPr>
        <w:t>Order</w:t>
      </w:r>
      <w:r w:rsidRPr="00014A3B">
        <w:rPr>
          <w:rFonts w:eastAsia="Times New Roman"/>
          <w:szCs w:val="24"/>
          <w:lang w:eastAsia="zh-CN"/>
        </w:rPr>
        <w:t xml:space="preserve"> Contract or with the prior consent in writing of the </w:t>
      </w:r>
      <w:r>
        <w:rPr>
          <w:rFonts w:eastAsia="Times New Roman"/>
          <w:szCs w:val="24"/>
          <w:lang w:eastAsia="zh-CN"/>
        </w:rPr>
        <w:t>Buyer</w:t>
      </w:r>
      <w:r w:rsidRPr="00014A3B">
        <w:rPr>
          <w:rFonts w:eastAsia="Times New Roman"/>
          <w:szCs w:val="24"/>
          <w:lang w:eastAsia="zh-CN"/>
        </w:rPr>
        <w:t>, no copies of or extracts from any such Document, model or item shall be made or used and no designation of description which may reveal information about the nature or contents of any such Document, model or item shall be placed thereon; and</w:t>
      </w:r>
    </w:p>
    <w:p w14:paraId="54C01EAE" w14:textId="77777777" w:rsidR="004F71B9"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2.1.5</w:t>
      </w:r>
      <w:r w:rsidRPr="00014A3B">
        <w:rPr>
          <w:rFonts w:eastAsia="Times New Roman"/>
          <w:szCs w:val="24"/>
          <w:lang w:eastAsia="zh-CN"/>
        </w:rPr>
        <w:tab/>
        <w:t xml:space="preserve">that if the </w:t>
      </w:r>
      <w:r>
        <w:rPr>
          <w:rFonts w:eastAsia="Times New Roman"/>
          <w:szCs w:val="24"/>
          <w:lang w:eastAsia="zh-CN"/>
        </w:rPr>
        <w:t>Buyer</w:t>
      </w:r>
      <w:r w:rsidRPr="00014A3B">
        <w:rPr>
          <w:rFonts w:eastAsia="Times New Roman"/>
          <w:szCs w:val="24"/>
          <w:lang w:eastAsia="zh-CN"/>
        </w:rPr>
        <w:t xml:space="preserve"> gives notice in writing to the Supplier at any time requiring the delivery to the Customer of any such Document, model or item as is mentioned in </w:t>
      </w:r>
      <w:r>
        <w:rPr>
          <w:rFonts w:eastAsia="Times New Roman"/>
          <w:szCs w:val="24"/>
          <w:lang w:eastAsia="zh-CN"/>
        </w:rPr>
        <w:t>Paragraph</w:t>
      </w:r>
      <w:r w:rsidRPr="00014A3B">
        <w:rPr>
          <w:rFonts w:eastAsia="Times New Roman"/>
          <w:szCs w:val="24"/>
          <w:lang w:eastAsia="zh-CN"/>
        </w:rPr>
        <w:t xml:space="preserve"> 2.</w:t>
      </w:r>
      <w:r>
        <w:rPr>
          <w:rFonts w:eastAsia="Times New Roman"/>
          <w:szCs w:val="24"/>
          <w:lang w:eastAsia="zh-CN"/>
        </w:rPr>
        <w:t>1.</w:t>
      </w:r>
      <w:r w:rsidRPr="00014A3B">
        <w:rPr>
          <w:rFonts w:eastAsia="Times New Roman"/>
          <w:szCs w:val="24"/>
          <w:lang w:eastAsia="zh-CN"/>
        </w:rPr>
        <w:t xml:space="preserve">4, that Document, model or item (including all copies of or extracts therefrom) shall forthwith be delivered to the </w:t>
      </w:r>
      <w:r>
        <w:rPr>
          <w:rFonts w:eastAsia="Times New Roman"/>
          <w:szCs w:val="24"/>
          <w:lang w:eastAsia="zh-CN"/>
        </w:rPr>
        <w:t>Buyer</w:t>
      </w:r>
      <w:r w:rsidRPr="00014A3B">
        <w:rPr>
          <w:rFonts w:eastAsia="Times New Roman"/>
          <w:szCs w:val="24"/>
          <w:lang w:eastAsia="zh-CN"/>
        </w:rPr>
        <w:t xml:space="preserve"> who shall be deemed to be the owner thereof and accordingly entitled to retain the same.</w:t>
      </w:r>
    </w:p>
    <w:p w14:paraId="6965EF5F" w14:textId="77777777" w:rsidR="004F71B9" w:rsidRPr="005D04C5"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5D04C5">
        <w:rPr>
          <w:rFonts w:eastAsia="Times New Roman"/>
          <w:b/>
          <w:szCs w:val="24"/>
          <w:lang w:eastAsia="zh-CN"/>
        </w:rPr>
        <w:t>3. Decision of the Buyer</w:t>
      </w:r>
    </w:p>
    <w:p w14:paraId="069CFA83" w14:textId="77777777" w:rsidR="004F71B9"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3.1</w:t>
      </w:r>
      <w:r w:rsidRPr="00014A3B">
        <w:rPr>
          <w:rFonts w:eastAsia="Times New Roman"/>
          <w:szCs w:val="24"/>
          <w:lang w:eastAsia="zh-CN"/>
        </w:rPr>
        <w:tab/>
        <w:t xml:space="preserve">The decision of the </w:t>
      </w:r>
      <w:r>
        <w:rPr>
          <w:rFonts w:eastAsia="Times New Roman"/>
          <w:szCs w:val="24"/>
          <w:lang w:eastAsia="zh-CN"/>
        </w:rPr>
        <w:t>Buyer</w:t>
      </w:r>
      <w:r w:rsidRPr="00014A3B">
        <w:rPr>
          <w:rFonts w:eastAsia="Times New Roman"/>
          <w:szCs w:val="24"/>
          <w:lang w:eastAsia="zh-CN"/>
        </w:rPr>
        <w:t xml:space="preserve"> on the question whether the Supplier has taken or is taking all reasonable steps as required by the foregoing provisions of this </w:t>
      </w:r>
      <w:r>
        <w:rPr>
          <w:rFonts w:eastAsia="Times New Roman"/>
          <w:szCs w:val="24"/>
          <w:lang w:eastAsia="zh-CN"/>
        </w:rPr>
        <w:t>Order Schedule 22</w:t>
      </w:r>
      <w:r w:rsidRPr="00014A3B">
        <w:rPr>
          <w:rFonts w:eastAsia="Times New Roman"/>
          <w:szCs w:val="24"/>
          <w:lang w:eastAsia="zh-CN"/>
        </w:rPr>
        <w:t xml:space="preserve"> shall be final and conclusive.</w:t>
      </w:r>
    </w:p>
    <w:p w14:paraId="4F4335C0" w14:textId="77777777" w:rsidR="004F71B9" w:rsidRPr="005D04C5"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5D04C5">
        <w:rPr>
          <w:rFonts w:eastAsia="Times New Roman"/>
          <w:b/>
          <w:szCs w:val="24"/>
          <w:lang w:eastAsia="zh-CN"/>
        </w:rPr>
        <w:t>4. Particulars of People</w:t>
      </w:r>
    </w:p>
    <w:p w14:paraId="6071EF80" w14:textId="77777777" w:rsidR="004F71B9"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4.1</w:t>
      </w:r>
      <w:r w:rsidRPr="00014A3B">
        <w:rPr>
          <w:rFonts w:eastAsia="Times New Roman"/>
          <w:szCs w:val="24"/>
          <w:lang w:eastAsia="zh-CN"/>
        </w:rPr>
        <w:tab/>
        <w:t xml:space="preserve">If and when directed by the </w:t>
      </w:r>
      <w:r>
        <w:rPr>
          <w:rFonts w:eastAsia="Times New Roman"/>
          <w:szCs w:val="24"/>
          <w:lang w:eastAsia="zh-CN"/>
        </w:rPr>
        <w:t>Buyer</w:t>
      </w:r>
      <w:r w:rsidRPr="00014A3B">
        <w:rPr>
          <w:rFonts w:eastAsia="Times New Roman"/>
          <w:szCs w:val="24"/>
          <w:lang w:eastAsia="zh-CN"/>
        </w:rPr>
        <w:t>, the Supplier shall furnish full particulars of all people who are at any time concerned with any Secret Matter.</w:t>
      </w:r>
    </w:p>
    <w:p w14:paraId="0DFDD8CB"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5. Official Secrets Act</w:t>
      </w:r>
    </w:p>
    <w:p w14:paraId="5E72AEAC" w14:textId="77777777" w:rsidR="004F71B9"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5.1</w:t>
      </w:r>
      <w:r w:rsidRPr="00014A3B">
        <w:rPr>
          <w:rFonts w:eastAsia="Times New Roman"/>
          <w:szCs w:val="24"/>
          <w:lang w:eastAsia="zh-CN"/>
        </w:rPr>
        <w:tab/>
        <w:t xml:space="preserve">If and when directed by the </w:t>
      </w:r>
      <w:r>
        <w:rPr>
          <w:rFonts w:eastAsia="Times New Roman"/>
          <w:szCs w:val="24"/>
          <w:lang w:eastAsia="zh-CN"/>
        </w:rPr>
        <w:t>Buyer</w:t>
      </w:r>
      <w:r w:rsidRPr="00014A3B">
        <w:rPr>
          <w:rFonts w:eastAsia="Times New Roman"/>
          <w:szCs w:val="24"/>
          <w:lang w:eastAsia="zh-CN"/>
        </w:rPr>
        <w:t xml:space="preserve">,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w:t>
      </w:r>
      <w:r>
        <w:rPr>
          <w:rFonts w:eastAsia="Times New Roman"/>
          <w:szCs w:val="24"/>
          <w:lang w:eastAsia="zh-CN"/>
        </w:rPr>
        <w:t>the</w:t>
      </w:r>
      <w:r w:rsidRPr="00014A3B">
        <w:rPr>
          <w:rFonts w:eastAsia="Times New Roman"/>
          <w:szCs w:val="24"/>
          <w:lang w:eastAsia="zh-CN"/>
        </w:rPr>
        <w:t xml:space="preserve"> </w:t>
      </w:r>
      <w:r>
        <w:rPr>
          <w:rFonts w:eastAsia="Times New Roman"/>
          <w:szCs w:val="24"/>
          <w:lang w:eastAsia="zh-CN"/>
        </w:rPr>
        <w:t>Order</w:t>
      </w:r>
      <w:r w:rsidRPr="00014A3B">
        <w:rPr>
          <w:rFonts w:eastAsia="Times New Roman"/>
          <w:szCs w:val="24"/>
          <w:lang w:eastAsia="zh-CN"/>
        </w:rPr>
        <w:t xml:space="preserve"> Contract.</w:t>
      </w:r>
    </w:p>
    <w:p w14:paraId="70A3EEE6" w14:textId="77777777" w:rsidR="004F71B9"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b/>
          <w:szCs w:val="24"/>
          <w:lang w:eastAsia="zh-CN"/>
        </w:rPr>
      </w:pPr>
      <w:r w:rsidRPr="00CE49D1">
        <w:rPr>
          <w:rFonts w:eastAsia="Times New Roman"/>
          <w:b/>
          <w:szCs w:val="24"/>
          <w:lang w:eastAsia="zh-CN"/>
        </w:rPr>
        <w:tab/>
      </w:r>
    </w:p>
    <w:p w14:paraId="5C10D567"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lastRenderedPageBreak/>
        <w:t>6. Information concerning the Contract</w:t>
      </w:r>
    </w:p>
    <w:p w14:paraId="0CD7C755" w14:textId="77777777" w:rsidR="004F71B9"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6.1</w:t>
      </w:r>
      <w:r w:rsidRPr="00014A3B">
        <w:rPr>
          <w:rFonts w:eastAsia="Times New Roman"/>
          <w:szCs w:val="24"/>
          <w:lang w:eastAsia="zh-CN"/>
        </w:rPr>
        <w:tab/>
        <w:t xml:space="preserve">If, at any time either before or after the expiry or termination of this </w:t>
      </w:r>
      <w:r>
        <w:rPr>
          <w:rFonts w:eastAsia="Times New Roman"/>
          <w:szCs w:val="24"/>
          <w:lang w:eastAsia="zh-CN"/>
        </w:rPr>
        <w:t>Order</w:t>
      </w:r>
      <w:r w:rsidRPr="00014A3B">
        <w:rPr>
          <w:rFonts w:eastAsia="Times New Roman"/>
          <w:szCs w:val="24"/>
          <w:lang w:eastAsia="zh-CN"/>
        </w:rPr>
        <w:t xml:space="preserve"> Contract, it comes to the notice of the Supplier that any person acting without lawful authority is seeking or has sought to obtain information concerning this </w:t>
      </w:r>
      <w:r>
        <w:rPr>
          <w:rFonts w:eastAsia="Times New Roman"/>
          <w:szCs w:val="24"/>
          <w:lang w:eastAsia="zh-CN"/>
        </w:rPr>
        <w:t>Order</w:t>
      </w:r>
      <w:r w:rsidRPr="00014A3B">
        <w:rPr>
          <w:rFonts w:eastAsia="Times New Roman"/>
          <w:szCs w:val="24"/>
          <w:lang w:eastAsia="zh-CN"/>
        </w:rPr>
        <w:t xml:space="preserve"> Contract or anything done or to be done in pursuance thereof, the matter shall be forthwith reported by the Supplier to the </w:t>
      </w:r>
      <w:r>
        <w:rPr>
          <w:rFonts w:eastAsia="Times New Roman"/>
          <w:szCs w:val="24"/>
          <w:lang w:eastAsia="zh-CN"/>
        </w:rPr>
        <w:t>Buyer</w:t>
      </w:r>
      <w:r w:rsidRPr="00014A3B">
        <w:rPr>
          <w:rFonts w:eastAsia="Times New Roman"/>
          <w:szCs w:val="24"/>
          <w:lang w:eastAsia="zh-CN"/>
        </w:rPr>
        <w:t xml:space="preserve">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4D06C578"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7. Duty to observe obligations</w:t>
      </w:r>
    </w:p>
    <w:p w14:paraId="17D27246" w14:textId="77777777" w:rsidR="004F71B9"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7.1</w:t>
      </w:r>
      <w:r w:rsidRPr="00014A3B">
        <w:rPr>
          <w:rFonts w:eastAsia="Times New Roman"/>
          <w:szCs w:val="24"/>
          <w:lang w:eastAsia="zh-CN"/>
        </w:rPr>
        <w:tab/>
        <w:t xml:space="preserve">The Supplier shall place every person employed by it, other than a Sub contractor, who in its opinion has or will have such knowledge of any Secret Matter as to appreciate its significance, under a duty to the Supplier to observe the same obligations in relation to that Secret Matter as are imposed on the Supplier by </w:t>
      </w:r>
      <w:r>
        <w:rPr>
          <w:rFonts w:eastAsia="Times New Roman"/>
          <w:szCs w:val="24"/>
          <w:lang w:eastAsia="zh-CN"/>
        </w:rPr>
        <w:t>Paragraphs</w:t>
      </w:r>
      <w:r w:rsidRPr="00014A3B">
        <w:rPr>
          <w:rFonts w:eastAsia="Times New Roman"/>
          <w:szCs w:val="24"/>
          <w:lang w:eastAsia="zh-CN"/>
        </w:rPr>
        <w:t xml:space="preserve"> 1 and 2 and shall, if directed by the </w:t>
      </w:r>
      <w:r>
        <w:rPr>
          <w:rFonts w:eastAsia="Times New Roman"/>
          <w:szCs w:val="24"/>
          <w:lang w:eastAsia="zh-CN"/>
        </w:rPr>
        <w:t>Buyer</w:t>
      </w:r>
      <w:r w:rsidRPr="00014A3B">
        <w:rPr>
          <w:rFonts w:eastAsia="Times New Roman"/>
          <w:szCs w:val="24"/>
          <w:lang w:eastAsia="zh-CN"/>
        </w:rPr>
        <w:t xml:space="preserve">,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w:t>
      </w:r>
      <w:r>
        <w:rPr>
          <w:rFonts w:eastAsia="Times New Roman"/>
          <w:szCs w:val="24"/>
          <w:lang w:eastAsia="zh-CN"/>
        </w:rPr>
        <w:t>Order Schedule 22</w:t>
      </w:r>
      <w:r w:rsidRPr="00014A3B">
        <w:rPr>
          <w:rFonts w:eastAsia="Times New Roman"/>
          <w:szCs w:val="24"/>
          <w:lang w:eastAsia="zh-CN"/>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F76AD8F"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8. Sub-Contract Obligations</w:t>
      </w:r>
    </w:p>
    <w:p w14:paraId="06ED47C1"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8.1</w:t>
      </w:r>
      <w:r w:rsidRPr="00014A3B">
        <w:rPr>
          <w:rFonts w:eastAsia="Times New Roman"/>
          <w:szCs w:val="24"/>
          <w:lang w:eastAsia="zh-CN"/>
        </w:rPr>
        <w:tab/>
        <w:t xml:space="preserve">The Supplier shall, if directed by the </w:t>
      </w:r>
      <w:r>
        <w:rPr>
          <w:rFonts w:eastAsia="Times New Roman"/>
          <w:szCs w:val="24"/>
          <w:lang w:eastAsia="zh-CN"/>
        </w:rPr>
        <w:t>Buyer</w:t>
      </w:r>
      <w:r w:rsidRPr="00014A3B">
        <w:rPr>
          <w:rFonts w:eastAsia="Times New Roman"/>
          <w:szCs w:val="24"/>
          <w:lang w:eastAsia="zh-CN"/>
        </w:rPr>
        <w:t xml:space="preserve">, include in the Sub-Contract provisions in such terms as the </w:t>
      </w:r>
      <w:r>
        <w:rPr>
          <w:rFonts w:eastAsia="Times New Roman"/>
          <w:szCs w:val="24"/>
          <w:lang w:eastAsia="zh-CN"/>
        </w:rPr>
        <w:t>Buyer</w:t>
      </w:r>
      <w:r w:rsidRPr="00014A3B">
        <w:rPr>
          <w:rFonts w:eastAsia="Times New Roman"/>
          <w:szCs w:val="24"/>
          <w:lang w:eastAsia="zh-CN"/>
        </w:rPr>
        <w:t xml:space="preserve"> may consider appropriate for placing the Sub-Contractor under obligations in relation to secrecy and security corresponding to those placed on the Supplier by this </w:t>
      </w:r>
      <w:r>
        <w:rPr>
          <w:rFonts w:eastAsia="Times New Roman"/>
          <w:szCs w:val="24"/>
          <w:lang w:eastAsia="zh-CN"/>
        </w:rPr>
        <w:t>Order Schedule 22</w:t>
      </w:r>
      <w:r w:rsidRPr="00014A3B">
        <w:rPr>
          <w:rFonts w:eastAsia="Times New Roman"/>
          <w:szCs w:val="24"/>
          <w:lang w:eastAsia="zh-CN"/>
        </w:rPr>
        <w:t xml:space="preserve">, but with such variations (if any) as the </w:t>
      </w:r>
      <w:r>
        <w:rPr>
          <w:rFonts w:eastAsia="Times New Roman"/>
          <w:szCs w:val="24"/>
          <w:lang w:eastAsia="zh-CN"/>
        </w:rPr>
        <w:t>Buyer</w:t>
      </w:r>
      <w:r w:rsidRPr="00014A3B">
        <w:rPr>
          <w:rFonts w:eastAsia="Times New Roman"/>
          <w:szCs w:val="24"/>
          <w:lang w:eastAsia="zh-CN"/>
        </w:rPr>
        <w:t xml:space="preserve"> may consider necessary.  Further the Supplier shall:</w:t>
      </w:r>
    </w:p>
    <w:p w14:paraId="57E673E1"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8.1.1</w:t>
      </w:r>
      <w:r w:rsidRPr="00014A3B">
        <w:rPr>
          <w:rFonts w:eastAsia="Times New Roman"/>
          <w:szCs w:val="24"/>
          <w:lang w:eastAsia="zh-CN"/>
        </w:rPr>
        <w:tab/>
        <w:t xml:space="preserve">give such notices, directions, requirements and decisions to its Sub Contractors as may be necessary to bring the provisions relating to secrecy and security which are included in Sub-Contracts under this </w:t>
      </w:r>
      <w:r>
        <w:rPr>
          <w:rFonts w:eastAsia="Times New Roman"/>
          <w:szCs w:val="24"/>
          <w:lang w:eastAsia="zh-CN"/>
        </w:rPr>
        <w:t>Order Schedule 22</w:t>
      </w:r>
      <w:r w:rsidRPr="00014A3B">
        <w:rPr>
          <w:rFonts w:eastAsia="Times New Roman"/>
          <w:szCs w:val="24"/>
          <w:lang w:eastAsia="zh-CN"/>
        </w:rPr>
        <w:t xml:space="preserve"> into operation in such cases and to such extent as the </w:t>
      </w:r>
      <w:r>
        <w:rPr>
          <w:rFonts w:eastAsia="Times New Roman"/>
          <w:szCs w:val="24"/>
          <w:lang w:eastAsia="zh-CN"/>
        </w:rPr>
        <w:t>Buyer</w:t>
      </w:r>
      <w:r w:rsidRPr="00014A3B">
        <w:rPr>
          <w:rFonts w:eastAsia="Times New Roman"/>
          <w:szCs w:val="24"/>
          <w:lang w:eastAsia="zh-CN"/>
        </w:rPr>
        <w:t xml:space="preserve"> may direct;</w:t>
      </w:r>
    </w:p>
    <w:p w14:paraId="3EF8647E"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8.1.2</w:t>
      </w:r>
      <w:r w:rsidRPr="00014A3B">
        <w:rPr>
          <w:rFonts w:eastAsia="Times New Roman"/>
          <w:szCs w:val="24"/>
          <w:lang w:eastAsia="zh-CN"/>
        </w:rPr>
        <w:tab/>
        <w:t xml:space="preserve">if there comes to its notice any breach by the Sub-Contractor of the obligations of secrecy and security included in their Sub-Contracts in pursuance of this </w:t>
      </w:r>
      <w:r>
        <w:rPr>
          <w:rFonts w:eastAsia="Times New Roman"/>
          <w:szCs w:val="24"/>
          <w:lang w:eastAsia="zh-CN"/>
        </w:rPr>
        <w:t>Order Schedule 22</w:t>
      </w:r>
      <w:r w:rsidRPr="00014A3B">
        <w:rPr>
          <w:rFonts w:eastAsia="Times New Roman"/>
          <w:szCs w:val="24"/>
          <w:lang w:eastAsia="zh-CN"/>
        </w:rPr>
        <w:t>, notify such breach forthwith to the Customer; and</w:t>
      </w:r>
    </w:p>
    <w:p w14:paraId="5A3402E0" w14:textId="77777777" w:rsidR="004F71B9"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lastRenderedPageBreak/>
        <w:tab/>
      </w:r>
      <w:r w:rsidRPr="006D7CA9">
        <w:rPr>
          <w:rFonts w:eastAsia="Times New Roman"/>
          <w:sz w:val="20"/>
          <w:szCs w:val="20"/>
          <w:lang w:eastAsia="zh-CN"/>
        </w:rPr>
        <w:t>8.1.3</w:t>
      </w:r>
      <w:r w:rsidRPr="00014A3B">
        <w:rPr>
          <w:rFonts w:eastAsia="Times New Roman"/>
          <w:szCs w:val="24"/>
          <w:lang w:eastAsia="zh-CN"/>
        </w:rPr>
        <w:tab/>
      </w:r>
      <w:proofErr w:type="gramStart"/>
      <w:r w:rsidRPr="00014A3B">
        <w:rPr>
          <w:rFonts w:eastAsia="Times New Roman"/>
          <w:szCs w:val="24"/>
          <w:lang w:eastAsia="zh-CN"/>
        </w:rPr>
        <w:t>if</w:t>
      </w:r>
      <w:proofErr w:type="gramEnd"/>
      <w:r w:rsidRPr="00014A3B">
        <w:rPr>
          <w:rFonts w:eastAsia="Times New Roman"/>
          <w:szCs w:val="24"/>
          <w:lang w:eastAsia="zh-CN"/>
        </w:rPr>
        <w:t xml:space="preserve"> and when so required by the </w:t>
      </w:r>
      <w:r>
        <w:rPr>
          <w:rFonts w:eastAsia="Times New Roman"/>
          <w:szCs w:val="24"/>
          <w:lang w:eastAsia="zh-CN"/>
        </w:rPr>
        <w:t>Buyer</w:t>
      </w:r>
      <w:r w:rsidRPr="00014A3B">
        <w:rPr>
          <w:rFonts w:eastAsia="Times New Roman"/>
          <w:szCs w:val="24"/>
          <w:lang w:eastAsia="zh-CN"/>
        </w:rPr>
        <w:t xml:space="preserve">, exercise its power to determine the Sub-Contract under the provision in that Sub-Contract which corresponds to </w:t>
      </w:r>
      <w:r>
        <w:rPr>
          <w:rFonts w:eastAsia="Times New Roman"/>
          <w:szCs w:val="24"/>
          <w:lang w:eastAsia="zh-CN"/>
        </w:rPr>
        <w:t>Paragraph</w:t>
      </w:r>
      <w:r w:rsidRPr="00014A3B">
        <w:rPr>
          <w:rFonts w:eastAsia="Times New Roman"/>
          <w:szCs w:val="24"/>
          <w:lang w:eastAsia="zh-CN"/>
        </w:rPr>
        <w:t xml:space="preserve"> 11.</w:t>
      </w:r>
    </w:p>
    <w:p w14:paraId="185F21B2"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9. Information to the Buyer</w:t>
      </w:r>
    </w:p>
    <w:p w14:paraId="149C66BC" w14:textId="77777777" w:rsidR="004F71B9"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9.1</w:t>
      </w:r>
      <w:r w:rsidRPr="00014A3B">
        <w:rPr>
          <w:rFonts w:eastAsia="Times New Roman"/>
          <w:szCs w:val="24"/>
          <w:lang w:eastAsia="zh-CN"/>
        </w:rPr>
        <w:tab/>
        <w:t xml:space="preserve">The Supplier shall give the </w:t>
      </w:r>
      <w:r>
        <w:rPr>
          <w:rFonts w:eastAsia="Times New Roman"/>
          <w:szCs w:val="24"/>
          <w:lang w:eastAsia="zh-CN"/>
        </w:rPr>
        <w:t>Buyer</w:t>
      </w:r>
      <w:r w:rsidRPr="00014A3B">
        <w:rPr>
          <w:rFonts w:eastAsia="Times New Roman"/>
          <w:szCs w:val="24"/>
          <w:lang w:eastAsia="zh-CN"/>
        </w:rPr>
        <w:t xml:space="preserve"> such information and particulars as the </w:t>
      </w:r>
      <w:r>
        <w:rPr>
          <w:rFonts w:eastAsia="Times New Roman"/>
          <w:szCs w:val="24"/>
          <w:lang w:eastAsia="zh-CN"/>
        </w:rPr>
        <w:t>Buyer</w:t>
      </w:r>
      <w:r w:rsidRPr="00014A3B">
        <w:rPr>
          <w:rFonts w:eastAsia="Times New Roman"/>
          <w:szCs w:val="24"/>
          <w:lang w:eastAsia="zh-CN"/>
        </w:rPr>
        <w:t xml:space="preserve"> may from time to time require for the purposes of satisfying the </w:t>
      </w:r>
      <w:r>
        <w:rPr>
          <w:rFonts w:eastAsia="Times New Roman"/>
          <w:szCs w:val="24"/>
          <w:lang w:eastAsia="zh-CN"/>
        </w:rPr>
        <w:t>Buyer</w:t>
      </w:r>
      <w:r w:rsidRPr="00014A3B">
        <w:rPr>
          <w:rFonts w:eastAsia="Times New Roman"/>
          <w:szCs w:val="24"/>
          <w:lang w:eastAsia="zh-CN"/>
        </w:rPr>
        <w:t xml:space="preserve"> that the obligations imposed by or under the foregoing provisions of this </w:t>
      </w:r>
      <w:r>
        <w:rPr>
          <w:rFonts w:eastAsia="Times New Roman"/>
          <w:szCs w:val="24"/>
          <w:lang w:eastAsia="zh-CN"/>
        </w:rPr>
        <w:t>Order Schedule 22</w:t>
      </w:r>
      <w:r w:rsidRPr="00014A3B">
        <w:rPr>
          <w:rFonts w:eastAsia="Times New Roman"/>
          <w:szCs w:val="24"/>
          <w:lang w:eastAsia="zh-CN"/>
        </w:rPr>
        <w:t xml:space="preserve"> have been and are being observed and as to what the Supplier has done or is doing or proposes to do to secure the observance of those obligations and to prevent any breach thereof, and the Supplier shall secure that a representative of the </w:t>
      </w:r>
      <w:r>
        <w:rPr>
          <w:rFonts w:eastAsia="Times New Roman"/>
          <w:szCs w:val="24"/>
          <w:lang w:eastAsia="zh-CN"/>
        </w:rPr>
        <w:t>Buyer</w:t>
      </w:r>
      <w:r w:rsidRPr="00014A3B">
        <w:rPr>
          <w:rFonts w:eastAsia="Times New Roman"/>
          <w:szCs w:val="24"/>
          <w:lang w:eastAsia="zh-CN"/>
        </w:rPr>
        <w:t xml:space="preserve"> duly authorised in writing shall be entitled at reasonable times to enter and inspect any premises in which anything is being done or is to be done under this </w:t>
      </w:r>
      <w:r>
        <w:rPr>
          <w:rFonts w:eastAsia="Times New Roman"/>
          <w:szCs w:val="24"/>
          <w:lang w:eastAsia="zh-CN"/>
        </w:rPr>
        <w:t>Order</w:t>
      </w:r>
      <w:r w:rsidRPr="00014A3B">
        <w:rPr>
          <w:rFonts w:eastAsia="Times New Roman"/>
          <w:szCs w:val="24"/>
          <w:lang w:eastAsia="zh-CN"/>
        </w:rPr>
        <w:t xml:space="preserve"> Contract or in which there is or will be any item to be supplied under this </w:t>
      </w:r>
      <w:r>
        <w:rPr>
          <w:rFonts w:eastAsia="Times New Roman"/>
          <w:szCs w:val="24"/>
          <w:lang w:eastAsia="zh-CN"/>
        </w:rPr>
        <w:t>Order</w:t>
      </w:r>
      <w:r w:rsidRPr="00014A3B">
        <w:rPr>
          <w:rFonts w:eastAsia="Times New Roman"/>
          <w:szCs w:val="24"/>
          <w:lang w:eastAsia="zh-CN"/>
        </w:rPr>
        <w:t xml:space="preserve"> Contract, and also to inspect any Document or item in any such premises or which is being made or used for the purposes of this </w:t>
      </w:r>
      <w:r>
        <w:rPr>
          <w:rFonts w:eastAsia="Times New Roman"/>
          <w:szCs w:val="24"/>
          <w:lang w:eastAsia="zh-CN"/>
        </w:rPr>
        <w:t>Order</w:t>
      </w:r>
      <w:r w:rsidRPr="00014A3B">
        <w:rPr>
          <w:rFonts w:eastAsia="Times New Roman"/>
          <w:szCs w:val="24"/>
          <w:lang w:eastAsia="zh-CN"/>
        </w:rPr>
        <w:t xml:space="preserve"> Contract and that any such representative shall be given all such information as he may require on the occasion of, or arising out of, any such inspection.</w:t>
      </w:r>
    </w:p>
    <w:p w14:paraId="4F1DEF32"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10. Exclusion</w:t>
      </w:r>
    </w:p>
    <w:p w14:paraId="4A6E3425" w14:textId="77777777" w:rsidR="004F71B9"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10.1</w:t>
      </w:r>
      <w:r w:rsidRPr="00014A3B">
        <w:rPr>
          <w:rFonts w:eastAsia="Times New Roman"/>
          <w:szCs w:val="24"/>
          <w:lang w:eastAsia="zh-CN"/>
        </w:rPr>
        <w:tab/>
        <w:t xml:space="preserve">Nothing in this </w:t>
      </w:r>
      <w:r>
        <w:rPr>
          <w:rFonts w:eastAsia="Times New Roman"/>
          <w:szCs w:val="24"/>
          <w:lang w:eastAsia="zh-CN"/>
        </w:rPr>
        <w:t>Order Schedule 22</w:t>
      </w:r>
      <w:r w:rsidRPr="00014A3B">
        <w:rPr>
          <w:rFonts w:eastAsia="Times New Roman"/>
          <w:szCs w:val="24"/>
          <w:lang w:eastAsia="zh-CN"/>
        </w:rPr>
        <w:t xml:space="preserve"> shall prevent any person from giving any information or doing anything on any occasion when it is, by virtue of any enactment, the duty of that person to give that information or do that thing.</w:t>
      </w:r>
    </w:p>
    <w:p w14:paraId="00D34743"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11. Grounds for Termination</w:t>
      </w:r>
    </w:p>
    <w:p w14:paraId="44618452"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11.1</w:t>
      </w:r>
      <w:r w:rsidRPr="00014A3B">
        <w:rPr>
          <w:rFonts w:eastAsia="Times New Roman"/>
          <w:szCs w:val="24"/>
          <w:lang w:eastAsia="zh-CN"/>
        </w:rPr>
        <w:tab/>
        <w:t xml:space="preserve">If the </w:t>
      </w:r>
      <w:r>
        <w:rPr>
          <w:rFonts w:eastAsia="Times New Roman"/>
          <w:szCs w:val="24"/>
          <w:lang w:eastAsia="zh-CN"/>
        </w:rPr>
        <w:t>Buyer</w:t>
      </w:r>
      <w:r w:rsidRPr="00014A3B">
        <w:rPr>
          <w:rFonts w:eastAsia="Times New Roman"/>
          <w:szCs w:val="24"/>
          <w:lang w:eastAsia="zh-CN"/>
        </w:rPr>
        <w:t xml:space="preserve"> shall consider that any of the following events has occurred:</w:t>
      </w:r>
    </w:p>
    <w:p w14:paraId="6C1E135B"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11.1.1</w:t>
      </w:r>
      <w:r w:rsidRPr="00014A3B">
        <w:rPr>
          <w:rFonts w:eastAsia="Times New Roman"/>
          <w:szCs w:val="24"/>
          <w:lang w:eastAsia="zh-CN"/>
        </w:rPr>
        <w:tab/>
      </w:r>
      <w:proofErr w:type="gramStart"/>
      <w:r w:rsidRPr="00014A3B">
        <w:rPr>
          <w:rFonts w:eastAsia="Times New Roman"/>
          <w:szCs w:val="24"/>
          <w:lang w:eastAsia="zh-CN"/>
        </w:rPr>
        <w:t>that</w:t>
      </w:r>
      <w:proofErr w:type="gramEnd"/>
      <w:r w:rsidRPr="00014A3B">
        <w:rPr>
          <w:rFonts w:eastAsia="Times New Roman"/>
          <w:szCs w:val="24"/>
          <w:lang w:eastAsia="zh-CN"/>
        </w:rPr>
        <w:t xml:space="preserve"> the Supplier has committed a breach of, or failed to comply with any of, the foregoing provisions of this </w:t>
      </w:r>
      <w:r>
        <w:rPr>
          <w:rFonts w:eastAsia="Times New Roman"/>
          <w:szCs w:val="24"/>
          <w:lang w:eastAsia="zh-CN"/>
        </w:rPr>
        <w:t>Order Schedule 22</w:t>
      </w:r>
      <w:r w:rsidRPr="00014A3B">
        <w:rPr>
          <w:rFonts w:eastAsia="Times New Roman"/>
          <w:szCs w:val="24"/>
          <w:lang w:eastAsia="zh-CN"/>
        </w:rPr>
        <w:t>; or</w:t>
      </w:r>
    </w:p>
    <w:p w14:paraId="58D97FFF"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11.1.2</w:t>
      </w:r>
      <w:r w:rsidRPr="00014A3B">
        <w:rPr>
          <w:rFonts w:eastAsia="Times New Roman"/>
          <w:szCs w:val="24"/>
          <w:lang w:eastAsia="zh-CN"/>
        </w:rPr>
        <w:tab/>
        <w:t xml:space="preserve">that the Supplier has committed a breach of any obligations in relation to secrecy or security imposed upon it by any other contract with the </w:t>
      </w:r>
      <w:r>
        <w:rPr>
          <w:rFonts w:eastAsia="Times New Roman"/>
          <w:szCs w:val="24"/>
          <w:lang w:eastAsia="zh-CN"/>
        </w:rPr>
        <w:t>Buyer</w:t>
      </w:r>
      <w:r w:rsidRPr="00014A3B">
        <w:rPr>
          <w:rFonts w:eastAsia="Times New Roman"/>
          <w:szCs w:val="24"/>
          <w:lang w:eastAsia="zh-CN"/>
        </w:rPr>
        <w:t>, or with any department or person acting on behalf of the Crown; or</w:t>
      </w:r>
    </w:p>
    <w:p w14:paraId="2B102FE1"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11.1.3</w:t>
      </w:r>
      <w:r w:rsidRPr="00014A3B">
        <w:rPr>
          <w:rFonts w:eastAsia="Times New Roman"/>
          <w:szCs w:val="24"/>
          <w:lang w:eastAsia="zh-CN"/>
        </w:rPr>
        <w:tab/>
        <w:t xml:space="preserve">that by reason of an act or omission on the part of the Supplier, or of a person employed by the Supplier, which does not constitute such a breach or failure as is mentioned in </w:t>
      </w:r>
      <w:r>
        <w:rPr>
          <w:rFonts w:eastAsia="Times New Roman"/>
          <w:szCs w:val="24"/>
          <w:lang w:eastAsia="zh-CN"/>
        </w:rPr>
        <w:t xml:space="preserve">Paragraph </w:t>
      </w:r>
      <w:r w:rsidRPr="006D7CA9">
        <w:rPr>
          <w:rFonts w:eastAsia="Times New Roman"/>
          <w:sz w:val="20"/>
          <w:szCs w:val="20"/>
          <w:lang w:eastAsia="zh-CN"/>
        </w:rPr>
        <w:t>11.</w:t>
      </w:r>
      <w:r>
        <w:rPr>
          <w:rFonts w:eastAsia="Times New Roman"/>
          <w:sz w:val="20"/>
          <w:szCs w:val="20"/>
          <w:lang w:eastAsia="zh-CN"/>
        </w:rPr>
        <w:t xml:space="preserve">1.4          </w:t>
      </w:r>
      <w:r w:rsidRPr="00014A3B">
        <w:rPr>
          <w:rFonts w:eastAsia="Times New Roman"/>
          <w:szCs w:val="24"/>
          <w:lang w:eastAsia="zh-CN"/>
        </w:rPr>
        <w:t xml:space="preserve"> information about a Secret Matter has been or is likely to be acquired by a person who, in the opinion of the </w:t>
      </w:r>
      <w:r>
        <w:rPr>
          <w:rFonts w:eastAsia="Times New Roman"/>
          <w:szCs w:val="24"/>
          <w:lang w:eastAsia="zh-CN"/>
        </w:rPr>
        <w:t>Buyer</w:t>
      </w:r>
      <w:r w:rsidRPr="00014A3B">
        <w:rPr>
          <w:rFonts w:eastAsia="Times New Roman"/>
          <w:szCs w:val="24"/>
          <w:lang w:eastAsia="zh-CN"/>
        </w:rPr>
        <w:t>, ought not to have such information;</w:t>
      </w:r>
    </w:p>
    <w:p w14:paraId="2709A734" w14:textId="77777777" w:rsidR="004F71B9"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11.1.5</w:t>
      </w:r>
      <w:r>
        <w:rPr>
          <w:rFonts w:eastAsia="Times New Roman"/>
          <w:szCs w:val="24"/>
          <w:lang w:eastAsia="zh-CN"/>
        </w:rPr>
        <w:t xml:space="preserve">         </w:t>
      </w:r>
      <w:proofErr w:type="gramStart"/>
      <w:r w:rsidRPr="00014A3B">
        <w:rPr>
          <w:rFonts w:eastAsia="Times New Roman"/>
          <w:szCs w:val="24"/>
          <w:lang w:eastAsia="zh-CN"/>
        </w:rPr>
        <w:t>and</w:t>
      </w:r>
      <w:proofErr w:type="gramEnd"/>
      <w:r w:rsidRPr="00014A3B">
        <w:rPr>
          <w:rFonts w:eastAsia="Times New Roman"/>
          <w:szCs w:val="24"/>
          <w:lang w:eastAsia="zh-CN"/>
        </w:rPr>
        <w:t xml:space="preserve"> shall also decide that the interests of the </w:t>
      </w:r>
      <w:r>
        <w:rPr>
          <w:rFonts w:eastAsia="Times New Roman"/>
          <w:szCs w:val="24"/>
          <w:lang w:eastAsia="zh-CN"/>
        </w:rPr>
        <w:t>s</w:t>
      </w:r>
      <w:r w:rsidRPr="00014A3B">
        <w:rPr>
          <w:rFonts w:eastAsia="Times New Roman"/>
          <w:szCs w:val="24"/>
          <w:lang w:eastAsia="zh-CN"/>
        </w:rPr>
        <w:t xml:space="preserve">tate require the termination of this </w:t>
      </w:r>
      <w:r>
        <w:rPr>
          <w:rFonts w:eastAsia="Times New Roman"/>
          <w:szCs w:val="24"/>
          <w:lang w:eastAsia="zh-CN"/>
        </w:rPr>
        <w:t>Order</w:t>
      </w:r>
      <w:r w:rsidRPr="00014A3B">
        <w:rPr>
          <w:rFonts w:eastAsia="Times New Roman"/>
          <w:szCs w:val="24"/>
          <w:lang w:eastAsia="zh-CN"/>
        </w:rPr>
        <w:t xml:space="preserve"> Contract, the </w:t>
      </w:r>
      <w:r>
        <w:rPr>
          <w:rFonts w:eastAsia="Times New Roman"/>
          <w:szCs w:val="24"/>
          <w:lang w:eastAsia="zh-CN"/>
        </w:rPr>
        <w:t>Buyer</w:t>
      </w:r>
      <w:r w:rsidRPr="00014A3B">
        <w:rPr>
          <w:rFonts w:eastAsia="Times New Roman"/>
          <w:szCs w:val="24"/>
          <w:lang w:eastAsia="zh-CN"/>
        </w:rPr>
        <w:t xml:space="preserve"> may by notice in writing terminate this </w:t>
      </w:r>
      <w:r>
        <w:rPr>
          <w:rFonts w:eastAsia="Times New Roman"/>
          <w:szCs w:val="24"/>
          <w:lang w:eastAsia="zh-CN"/>
        </w:rPr>
        <w:t>Order</w:t>
      </w:r>
      <w:r w:rsidRPr="00014A3B">
        <w:rPr>
          <w:rFonts w:eastAsia="Times New Roman"/>
          <w:szCs w:val="24"/>
          <w:lang w:eastAsia="zh-CN"/>
        </w:rPr>
        <w:t xml:space="preserve"> Contract forthwith.</w:t>
      </w:r>
    </w:p>
    <w:p w14:paraId="38602EE9"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12. Buyer Decision to Terminate</w:t>
      </w:r>
    </w:p>
    <w:p w14:paraId="5CF48340"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12.1</w:t>
      </w:r>
      <w:r w:rsidRPr="00014A3B">
        <w:rPr>
          <w:rFonts w:eastAsia="Times New Roman"/>
          <w:szCs w:val="24"/>
          <w:lang w:eastAsia="zh-CN"/>
        </w:rPr>
        <w:tab/>
        <w:t xml:space="preserve">A decision of the </w:t>
      </w:r>
      <w:r>
        <w:rPr>
          <w:rFonts w:eastAsia="Times New Roman"/>
          <w:szCs w:val="24"/>
          <w:lang w:eastAsia="zh-CN"/>
        </w:rPr>
        <w:t>Buyer</w:t>
      </w:r>
      <w:r w:rsidRPr="00014A3B">
        <w:rPr>
          <w:rFonts w:eastAsia="Times New Roman"/>
          <w:szCs w:val="24"/>
          <w:lang w:eastAsia="zh-CN"/>
        </w:rPr>
        <w:t xml:space="preserve"> to terminate this </w:t>
      </w:r>
      <w:r>
        <w:rPr>
          <w:rFonts w:eastAsia="Times New Roman"/>
          <w:szCs w:val="24"/>
          <w:lang w:eastAsia="zh-CN"/>
        </w:rPr>
        <w:t>Order</w:t>
      </w:r>
      <w:r w:rsidRPr="00014A3B">
        <w:rPr>
          <w:rFonts w:eastAsia="Times New Roman"/>
          <w:szCs w:val="24"/>
          <w:lang w:eastAsia="zh-CN"/>
        </w:rPr>
        <w:t xml:space="preserve"> Contract in accordance with the provisions of </w:t>
      </w:r>
      <w:r>
        <w:rPr>
          <w:rFonts w:eastAsia="Times New Roman"/>
          <w:szCs w:val="24"/>
          <w:lang w:eastAsia="zh-CN"/>
        </w:rPr>
        <w:t xml:space="preserve">Paragraph </w:t>
      </w:r>
      <w:r w:rsidRPr="00014A3B">
        <w:rPr>
          <w:rFonts w:eastAsia="Times New Roman"/>
          <w:szCs w:val="24"/>
          <w:lang w:eastAsia="zh-CN"/>
        </w:rPr>
        <w:t xml:space="preserve">11 shall be final and conclusive and it shall not </w:t>
      </w:r>
      <w:r w:rsidRPr="00014A3B">
        <w:rPr>
          <w:rFonts w:eastAsia="Times New Roman"/>
          <w:szCs w:val="24"/>
          <w:lang w:eastAsia="zh-CN"/>
        </w:rPr>
        <w:lastRenderedPageBreak/>
        <w:t xml:space="preserve">be necessary for any notice of such termination to specify or refer in any way to the event or considerations upon which the </w:t>
      </w:r>
      <w:r>
        <w:rPr>
          <w:rFonts w:eastAsia="Times New Roman"/>
          <w:szCs w:val="24"/>
          <w:lang w:eastAsia="zh-CN"/>
        </w:rPr>
        <w:t>Buyer</w:t>
      </w:r>
      <w:r w:rsidRPr="00014A3B">
        <w:rPr>
          <w:rFonts w:eastAsia="Times New Roman"/>
          <w:szCs w:val="24"/>
          <w:lang w:eastAsia="zh-CN"/>
        </w:rPr>
        <w:t>'s decision is based.</w:t>
      </w:r>
    </w:p>
    <w:p w14:paraId="2B5C0997"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13. Supplier’s notice</w:t>
      </w:r>
    </w:p>
    <w:p w14:paraId="04E8A972"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13.1</w:t>
      </w:r>
      <w:r w:rsidRPr="00014A3B">
        <w:rPr>
          <w:rFonts w:eastAsia="Times New Roman"/>
          <w:szCs w:val="24"/>
          <w:lang w:eastAsia="zh-CN"/>
        </w:rPr>
        <w:tab/>
        <w:t xml:space="preserve">The Supplier may within five (5) Working Days of the termination of this </w:t>
      </w:r>
      <w:r>
        <w:rPr>
          <w:rFonts w:eastAsia="Times New Roman"/>
          <w:szCs w:val="24"/>
          <w:lang w:eastAsia="zh-CN"/>
        </w:rPr>
        <w:t>Order</w:t>
      </w:r>
      <w:r w:rsidRPr="00014A3B">
        <w:rPr>
          <w:rFonts w:eastAsia="Times New Roman"/>
          <w:szCs w:val="24"/>
          <w:lang w:eastAsia="zh-CN"/>
        </w:rPr>
        <w:t xml:space="preserve"> Contract in accordance with the provisions of </w:t>
      </w:r>
      <w:r>
        <w:rPr>
          <w:rFonts w:eastAsia="Times New Roman"/>
          <w:szCs w:val="24"/>
          <w:lang w:eastAsia="zh-CN"/>
        </w:rPr>
        <w:t xml:space="preserve">Paragraph </w:t>
      </w:r>
      <w:r w:rsidRPr="00014A3B">
        <w:rPr>
          <w:rFonts w:eastAsia="Times New Roman"/>
          <w:szCs w:val="24"/>
          <w:lang w:eastAsia="zh-CN"/>
        </w:rPr>
        <w:t xml:space="preserve">11, give the </w:t>
      </w:r>
      <w:r>
        <w:rPr>
          <w:rFonts w:eastAsia="Times New Roman"/>
          <w:szCs w:val="24"/>
          <w:lang w:eastAsia="zh-CN"/>
        </w:rPr>
        <w:t>Buyer</w:t>
      </w:r>
      <w:r w:rsidRPr="00014A3B">
        <w:rPr>
          <w:rFonts w:eastAsia="Times New Roman"/>
          <w:szCs w:val="24"/>
          <w:lang w:eastAsia="zh-CN"/>
        </w:rPr>
        <w:t xml:space="preserve"> notice in writing requesting the </w:t>
      </w:r>
      <w:r>
        <w:rPr>
          <w:rFonts w:eastAsia="Times New Roman"/>
          <w:szCs w:val="24"/>
          <w:lang w:eastAsia="zh-CN"/>
        </w:rPr>
        <w:t>Buyer</w:t>
      </w:r>
      <w:r w:rsidRPr="00014A3B">
        <w:rPr>
          <w:rFonts w:eastAsia="Times New Roman"/>
          <w:szCs w:val="24"/>
          <w:lang w:eastAsia="zh-CN"/>
        </w:rPr>
        <w:t xml:space="preserve"> to state whether the event upon which the </w:t>
      </w:r>
      <w:r>
        <w:rPr>
          <w:rFonts w:eastAsia="Times New Roman"/>
          <w:szCs w:val="24"/>
          <w:lang w:eastAsia="zh-CN"/>
        </w:rPr>
        <w:t>Buyer</w:t>
      </w:r>
      <w:r w:rsidRPr="00014A3B">
        <w:rPr>
          <w:rFonts w:eastAsia="Times New Roman"/>
          <w:szCs w:val="24"/>
          <w:lang w:eastAsia="zh-CN"/>
        </w:rPr>
        <w:t xml:space="preserve">'s decision to terminate was based is an event mentioned in </w:t>
      </w:r>
      <w:r>
        <w:rPr>
          <w:rFonts w:eastAsia="Times New Roman"/>
          <w:szCs w:val="24"/>
          <w:lang w:eastAsia="zh-CN"/>
        </w:rPr>
        <w:t>Paragraphs</w:t>
      </w:r>
      <w:r w:rsidRPr="00014A3B">
        <w:rPr>
          <w:rFonts w:eastAsia="Times New Roman"/>
          <w:szCs w:val="24"/>
          <w:lang w:eastAsia="zh-CN"/>
        </w:rPr>
        <w:t xml:space="preserve"> 11</w:t>
      </w:r>
      <w:r>
        <w:rPr>
          <w:rFonts w:eastAsia="Times New Roman"/>
          <w:szCs w:val="24"/>
          <w:lang w:eastAsia="zh-CN"/>
        </w:rPr>
        <w:t>.1.1</w:t>
      </w:r>
      <w:r w:rsidRPr="00014A3B">
        <w:rPr>
          <w:rFonts w:eastAsia="Times New Roman"/>
          <w:szCs w:val="24"/>
          <w:lang w:eastAsia="zh-CN"/>
        </w:rPr>
        <w:t>, 11.1</w:t>
      </w:r>
      <w:r>
        <w:rPr>
          <w:rFonts w:eastAsia="Times New Roman"/>
          <w:szCs w:val="24"/>
          <w:lang w:eastAsia="zh-CN"/>
        </w:rPr>
        <w:t>.2</w:t>
      </w:r>
      <w:r w:rsidRPr="00014A3B">
        <w:rPr>
          <w:rFonts w:eastAsia="Times New Roman"/>
          <w:szCs w:val="24"/>
          <w:lang w:eastAsia="zh-CN"/>
        </w:rPr>
        <w:t xml:space="preserve"> or 11.</w:t>
      </w:r>
      <w:r>
        <w:rPr>
          <w:rFonts w:eastAsia="Times New Roman"/>
          <w:szCs w:val="24"/>
          <w:lang w:eastAsia="zh-CN"/>
        </w:rPr>
        <w:t>1.3</w:t>
      </w:r>
      <w:r w:rsidRPr="00014A3B">
        <w:rPr>
          <w:rFonts w:eastAsia="Times New Roman"/>
          <w:szCs w:val="24"/>
          <w:lang w:eastAsia="zh-CN"/>
        </w:rPr>
        <w:t xml:space="preserve"> and to give particulars of that event; and</w:t>
      </w:r>
    </w:p>
    <w:p w14:paraId="6CB927BE"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13.2</w:t>
      </w:r>
      <w:r w:rsidRPr="00014A3B">
        <w:rPr>
          <w:rFonts w:eastAsia="Times New Roman"/>
          <w:szCs w:val="24"/>
          <w:lang w:eastAsia="zh-CN"/>
        </w:rPr>
        <w:tab/>
      </w:r>
      <w:proofErr w:type="gramStart"/>
      <w:r w:rsidRPr="00014A3B">
        <w:rPr>
          <w:rFonts w:eastAsia="Times New Roman"/>
          <w:szCs w:val="24"/>
          <w:lang w:eastAsia="zh-CN"/>
        </w:rPr>
        <w:t>the</w:t>
      </w:r>
      <w:proofErr w:type="gramEnd"/>
      <w:r w:rsidRPr="00014A3B">
        <w:rPr>
          <w:rFonts w:eastAsia="Times New Roman"/>
          <w:szCs w:val="24"/>
          <w:lang w:eastAsia="zh-CN"/>
        </w:rPr>
        <w:t xml:space="preserve"> </w:t>
      </w:r>
      <w:r>
        <w:rPr>
          <w:rFonts w:eastAsia="Times New Roman"/>
          <w:szCs w:val="24"/>
          <w:lang w:eastAsia="zh-CN"/>
        </w:rPr>
        <w:t>Buyer</w:t>
      </w:r>
      <w:r w:rsidRPr="00014A3B">
        <w:rPr>
          <w:rFonts w:eastAsia="Times New Roman"/>
          <w:szCs w:val="24"/>
          <w:lang w:eastAsia="zh-CN"/>
        </w:rPr>
        <w:t xml:space="preserve"> shall within ten (10) Working Days of the receipt of such a request give notice in writing to the Supplier containing such a statement and particulars as are required by the request.</w:t>
      </w:r>
    </w:p>
    <w:p w14:paraId="1636A01C"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14.</w:t>
      </w:r>
      <w:r>
        <w:rPr>
          <w:rFonts w:eastAsia="Times New Roman"/>
          <w:b/>
          <w:szCs w:val="24"/>
          <w:lang w:eastAsia="zh-CN"/>
        </w:rPr>
        <w:t xml:space="preserve"> </w:t>
      </w:r>
      <w:r w:rsidRPr="00CE49D1">
        <w:rPr>
          <w:rFonts w:eastAsia="Times New Roman"/>
          <w:b/>
          <w:szCs w:val="24"/>
          <w:lang w:eastAsia="zh-CN"/>
        </w:rPr>
        <w:t>Matters pursuant to termination</w:t>
      </w:r>
    </w:p>
    <w:p w14:paraId="48A8FDDB"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14.1</w:t>
      </w:r>
      <w:r w:rsidRPr="00014A3B">
        <w:rPr>
          <w:rFonts w:eastAsia="Times New Roman"/>
          <w:szCs w:val="24"/>
          <w:lang w:eastAsia="zh-CN"/>
        </w:rPr>
        <w:tab/>
        <w:t xml:space="preserve">The termination of this </w:t>
      </w:r>
      <w:r>
        <w:rPr>
          <w:rFonts w:eastAsia="Times New Roman"/>
          <w:szCs w:val="24"/>
          <w:lang w:eastAsia="zh-CN"/>
        </w:rPr>
        <w:t>Order</w:t>
      </w:r>
      <w:r w:rsidRPr="00014A3B">
        <w:rPr>
          <w:rFonts w:eastAsia="Times New Roman"/>
          <w:szCs w:val="24"/>
          <w:lang w:eastAsia="zh-CN"/>
        </w:rPr>
        <w:t xml:space="preserve"> Contract pursuant to </w:t>
      </w:r>
      <w:r>
        <w:rPr>
          <w:rFonts w:eastAsia="Times New Roman"/>
          <w:szCs w:val="24"/>
          <w:lang w:eastAsia="zh-CN"/>
        </w:rPr>
        <w:t xml:space="preserve">Paragraph </w:t>
      </w:r>
      <w:r w:rsidRPr="00014A3B">
        <w:rPr>
          <w:rFonts w:eastAsia="Times New Roman"/>
          <w:szCs w:val="24"/>
          <w:lang w:eastAsia="zh-CN"/>
        </w:rPr>
        <w:t>11 shall be without prejudice to any rights of either Party which shall have accrued before the date of such termination;</w:t>
      </w:r>
    </w:p>
    <w:p w14:paraId="161F906E"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14.2</w:t>
      </w:r>
      <w:r w:rsidRPr="00014A3B">
        <w:rPr>
          <w:rFonts w:eastAsia="Times New Roman"/>
          <w:szCs w:val="24"/>
          <w:lang w:eastAsia="zh-CN"/>
        </w:rPr>
        <w:tab/>
        <w:t xml:space="preserve">The Supplier shall be entitled to be paid for any work or thing done under this </w:t>
      </w:r>
      <w:r>
        <w:rPr>
          <w:rFonts w:eastAsia="Times New Roman"/>
          <w:szCs w:val="24"/>
          <w:lang w:eastAsia="zh-CN"/>
        </w:rPr>
        <w:t>Order</w:t>
      </w:r>
      <w:r w:rsidRPr="00014A3B">
        <w:rPr>
          <w:rFonts w:eastAsia="Times New Roman"/>
          <w:szCs w:val="24"/>
          <w:lang w:eastAsia="zh-CN"/>
        </w:rPr>
        <w:t xml:space="preserve"> Contract and accepted but not paid for by the </w:t>
      </w:r>
      <w:r>
        <w:rPr>
          <w:rFonts w:eastAsia="Times New Roman"/>
          <w:szCs w:val="24"/>
          <w:lang w:eastAsia="zh-CN"/>
        </w:rPr>
        <w:t>Buyer</w:t>
      </w:r>
      <w:r w:rsidRPr="00014A3B">
        <w:rPr>
          <w:rFonts w:eastAsia="Times New Roman"/>
          <w:szCs w:val="24"/>
          <w:lang w:eastAsia="zh-CN"/>
        </w:rPr>
        <w:t xml:space="preserve"> at the date of such termination either at the price which would have been payable under this </w:t>
      </w:r>
      <w:r>
        <w:rPr>
          <w:rFonts w:eastAsia="Times New Roman"/>
          <w:szCs w:val="24"/>
          <w:lang w:eastAsia="zh-CN"/>
        </w:rPr>
        <w:t>Order</w:t>
      </w:r>
      <w:r w:rsidRPr="00014A3B">
        <w:rPr>
          <w:rFonts w:eastAsia="Times New Roman"/>
          <w:szCs w:val="24"/>
          <w:lang w:eastAsia="zh-CN"/>
        </w:rPr>
        <w:t xml:space="preserve"> Contract if the </w:t>
      </w:r>
      <w:r>
        <w:rPr>
          <w:rFonts w:eastAsia="Times New Roman"/>
          <w:szCs w:val="24"/>
          <w:lang w:eastAsia="zh-CN"/>
        </w:rPr>
        <w:t>Order</w:t>
      </w:r>
      <w:r w:rsidRPr="00014A3B">
        <w:rPr>
          <w:rFonts w:eastAsia="Times New Roman"/>
          <w:szCs w:val="24"/>
          <w:lang w:eastAsia="zh-CN"/>
        </w:rPr>
        <w:t xml:space="preserve"> Contract had not been terminated, or at a reasonable price;</w:t>
      </w:r>
    </w:p>
    <w:p w14:paraId="53F48594"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14.3</w:t>
      </w:r>
      <w:r w:rsidRPr="00014A3B">
        <w:rPr>
          <w:rFonts w:eastAsia="Times New Roman"/>
          <w:szCs w:val="24"/>
          <w:lang w:eastAsia="zh-CN"/>
        </w:rPr>
        <w:tab/>
        <w:t xml:space="preserve">The </w:t>
      </w:r>
      <w:r>
        <w:rPr>
          <w:rFonts w:eastAsia="Times New Roman"/>
          <w:szCs w:val="24"/>
          <w:lang w:eastAsia="zh-CN"/>
        </w:rPr>
        <w:t>Buyer</w:t>
      </w:r>
      <w:r w:rsidRPr="00014A3B">
        <w:rPr>
          <w:rFonts w:eastAsia="Times New Roman"/>
          <w:szCs w:val="24"/>
          <w:lang w:eastAsia="zh-CN"/>
        </w:rPr>
        <w:t xml:space="preserve"> may take over any work or thing done or made under this </w:t>
      </w:r>
      <w:r>
        <w:rPr>
          <w:rFonts w:eastAsia="Times New Roman"/>
          <w:szCs w:val="24"/>
          <w:lang w:eastAsia="zh-CN"/>
        </w:rPr>
        <w:t>Order</w:t>
      </w:r>
      <w:r w:rsidRPr="00014A3B">
        <w:rPr>
          <w:rFonts w:eastAsia="Times New Roman"/>
          <w:szCs w:val="24"/>
          <w:lang w:eastAsia="zh-CN"/>
        </w:rPr>
        <w:t xml:space="preserve"> Contract (whether completed or not) and not accepted at the date of such termination which the </w:t>
      </w:r>
      <w:r>
        <w:rPr>
          <w:rFonts w:eastAsia="Times New Roman"/>
          <w:szCs w:val="24"/>
          <w:lang w:eastAsia="zh-CN"/>
        </w:rPr>
        <w:t>Buyer</w:t>
      </w:r>
      <w:r w:rsidRPr="00014A3B">
        <w:rPr>
          <w:rFonts w:eastAsia="Times New Roman"/>
          <w:szCs w:val="24"/>
          <w:lang w:eastAsia="zh-CN"/>
        </w:rPr>
        <w:t xml:space="preserve"> may by notice in writing to the Supplier given within thirty (30) Working Days from the time when the provisions of this </w:t>
      </w:r>
      <w:r>
        <w:rPr>
          <w:rFonts w:eastAsia="Times New Roman"/>
          <w:szCs w:val="24"/>
          <w:lang w:eastAsia="zh-CN"/>
        </w:rPr>
        <w:t>Order Schedule 22</w:t>
      </w:r>
      <w:r w:rsidRPr="00014A3B">
        <w:rPr>
          <w:rFonts w:eastAsia="Times New Roman"/>
          <w:szCs w:val="24"/>
          <w:lang w:eastAsia="zh-CN"/>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r>
        <w:rPr>
          <w:rFonts w:eastAsia="Times New Roman"/>
          <w:szCs w:val="24"/>
          <w:lang w:eastAsia="zh-CN"/>
        </w:rPr>
        <w:t>Buyer</w:t>
      </w:r>
      <w:r w:rsidRPr="00014A3B">
        <w:rPr>
          <w:rFonts w:eastAsia="Times New Roman"/>
          <w:szCs w:val="24"/>
          <w:lang w:eastAsia="zh-CN"/>
        </w:rPr>
        <w:t xml:space="preserve">, deliver any work or thing taken over under this </w:t>
      </w:r>
      <w:r>
        <w:rPr>
          <w:rFonts w:eastAsia="Times New Roman"/>
          <w:szCs w:val="24"/>
          <w:lang w:eastAsia="zh-CN"/>
        </w:rPr>
        <w:t>Paragraph 1</w:t>
      </w:r>
      <w:r w:rsidRPr="00014A3B">
        <w:rPr>
          <w:rFonts w:eastAsia="Times New Roman"/>
          <w:szCs w:val="24"/>
          <w:lang w:eastAsia="zh-CN"/>
        </w:rPr>
        <w:t xml:space="preserve">4.3, and take all such other steps as may be reasonably necessary to enable the </w:t>
      </w:r>
      <w:r>
        <w:rPr>
          <w:rFonts w:eastAsia="Times New Roman"/>
          <w:szCs w:val="24"/>
          <w:lang w:eastAsia="zh-CN"/>
        </w:rPr>
        <w:t>Buyer</w:t>
      </w:r>
      <w:r w:rsidRPr="00014A3B">
        <w:rPr>
          <w:rFonts w:eastAsia="Times New Roman"/>
          <w:szCs w:val="24"/>
          <w:lang w:eastAsia="zh-CN"/>
        </w:rPr>
        <w:t xml:space="preserve"> to have the full benefit of any work or thing taken over under this </w:t>
      </w:r>
      <w:r>
        <w:rPr>
          <w:rFonts w:eastAsia="Times New Roman"/>
          <w:szCs w:val="24"/>
          <w:lang w:eastAsia="zh-CN"/>
        </w:rPr>
        <w:t xml:space="preserve">Paragraph </w:t>
      </w:r>
      <w:r w:rsidRPr="00014A3B">
        <w:rPr>
          <w:rFonts w:eastAsia="Times New Roman"/>
          <w:szCs w:val="24"/>
          <w:lang w:eastAsia="zh-CN"/>
        </w:rPr>
        <w:t>14.3 ; and</w:t>
      </w:r>
    </w:p>
    <w:p w14:paraId="66B572C1"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14.4</w:t>
      </w:r>
      <w:r w:rsidRPr="00014A3B">
        <w:rPr>
          <w:rFonts w:eastAsia="Times New Roman"/>
          <w:szCs w:val="24"/>
          <w:lang w:eastAsia="zh-CN"/>
        </w:rPr>
        <w:tab/>
        <w:t xml:space="preserve">Save as aforesaid, the Supplier shall not be entitled to any payment from the </w:t>
      </w:r>
      <w:r>
        <w:rPr>
          <w:rFonts w:eastAsia="Times New Roman"/>
          <w:szCs w:val="24"/>
          <w:lang w:eastAsia="zh-CN"/>
        </w:rPr>
        <w:t>Buyer</w:t>
      </w:r>
      <w:r w:rsidRPr="00014A3B">
        <w:rPr>
          <w:rFonts w:eastAsia="Times New Roman"/>
          <w:szCs w:val="24"/>
          <w:lang w:eastAsia="zh-CN"/>
        </w:rPr>
        <w:t xml:space="preserve"> after the termination of this </w:t>
      </w:r>
      <w:r>
        <w:rPr>
          <w:rFonts w:eastAsia="Times New Roman"/>
          <w:szCs w:val="24"/>
          <w:lang w:eastAsia="zh-CN"/>
        </w:rPr>
        <w:t>Order</w:t>
      </w:r>
      <w:r w:rsidRPr="00014A3B">
        <w:rPr>
          <w:rFonts w:eastAsia="Times New Roman"/>
          <w:szCs w:val="24"/>
          <w:lang w:eastAsia="zh-CN"/>
        </w:rPr>
        <w:t xml:space="preserve"> Contract.</w:t>
      </w:r>
    </w:p>
    <w:p w14:paraId="5A0036D8" w14:textId="77777777" w:rsidR="004F71B9" w:rsidRPr="00CE49D1" w:rsidRDefault="004F71B9" w:rsidP="004F71B9">
      <w:pPr>
        <w:numPr>
          <w:ilvl w:val="2"/>
          <w:numId w:val="0"/>
        </w:numPr>
        <w:tabs>
          <w:tab w:val="left" w:pos="1985"/>
          <w:tab w:val="left" w:pos="2127"/>
        </w:tabs>
        <w:adjustRightInd w:val="0"/>
        <w:spacing w:before="120" w:after="120" w:line="240" w:lineRule="auto"/>
        <w:rPr>
          <w:rFonts w:eastAsia="Times New Roman"/>
          <w:b/>
          <w:szCs w:val="24"/>
          <w:lang w:eastAsia="zh-CN"/>
        </w:rPr>
      </w:pPr>
      <w:r w:rsidRPr="00CE49D1">
        <w:rPr>
          <w:rFonts w:eastAsia="Times New Roman"/>
          <w:b/>
          <w:szCs w:val="24"/>
          <w:lang w:eastAsia="zh-CN"/>
        </w:rPr>
        <w:t>15. Rights &amp; Obligations after Termination</w:t>
      </w:r>
    </w:p>
    <w:p w14:paraId="5544E96A"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15.1</w:t>
      </w:r>
      <w:r w:rsidRPr="00014A3B">
        <w:rPr>
          <w:rFonts w:eastAsia="Times New Roman"/>
          <w:szCs w:val="24"/>
          <w:lang w:eastAsia="zh-CN"/>
        </w:rPr>
        <w:tab/>
        <w:t xml:space="preserve">If, after notice of termination of this </w:t>
      </w:r>
      <w:r>
        <w:rPr>
          <w:rFonts w:eastAsia="Times New Roman"/>
          <w:szCs w:val="24"/>
          <w:lang w:eastAsia="zh-CN"/>
        </w:rPr>
        <w:t>Order</w:t>
      </w:r>
      <w:r w:rsidRPr="00014A3B">
        <w:rPr>
          <w:rFonts w:eastAsia="Times New Roman"/>
          <w:szCs w:val="24"/>
          <w:lang w:eastAsia="zh-CN"/>
        </w:rPr>
        <w:t xml:space="preserve"> Contract pursuant to the provisions of </w:t>
      </w:r>
      <w:r>
        <w:rPr>
          <w:rFonts w:eastAsia="Times New Roman"/>
          <w:szCs w:val="24"/>
          <w:lang w:eastAsia="zh-CN"/>
        </w:rPr>
        <w:t xml:space="preserve">Paragraph </w:t>
      </w:r>
      <w:r w:rsidRPr="00014A3B">
        <w:rPr>
          <w:rFonts w:eastAsia="Times New Roman"/>
          <w:szCs w:val="24"/>
          <w:lang w:eastAsia="zh-CN"/>
        </w:rPr>
        <w:t>11:</w:t>
      </w:r>
    </w:p>
    <w:p w14:paraId="4FBB6564"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15.1.1</w:t>
      </w:r>
      <w:r w:rsidRPr="00014A3B">
        <w:rPr>
          <w:rFonts w:eastAsia="Times New Roman"/>
          <w:szCs w:val="24"/>
          <w:lang w:eastAsia="zh-CN"/>
        </w:rPr>
        <w:tab/>
      </w:r>
      <w:proofErr w:type="gramStart"/>
      <w:r w:rsidRPr="00014A3B">
        <w:rPr>
          <w:rFonts w:eastAsia="Times New Roman"/>
          <w:szCs w:val="24"/>
          <w:lang w:eastAsia="zh-CN"/>
        </w:rPr>
        <w:t>the</w:t>
      </w:r>
      <w:proofErr w:type="gramEnd"/>
      <w:r w:rsidRPr="00014A3B">
        <w:rPr>
          <w:rFonts w:eastAsia="Times New Roman"/>
          <w:szCs w:val="24"/>
          <w:lang w:eastAsia="zh-CN"/>
        </w:rPr>
        <w:t xml:space="preserve"> </w:t>
      </w:r>
      <w:r>
        <w:rPr>
          <w:rFonts w:eastAsia="Times New Roman"/>
          <w:szCs w:val="24"/>
          <w:lang w:eastAsia="zh-CN"/>
        </w:rPr>
        <w:t>Buyer</w:t>
      </w:r>
      <w:r w:rsidRPr="00014A3B">
        <w:rPr>
          <w:rFonts w:eastAsia="Times New Roman"/>
          <w:szCs w:val="24"/>
          <w:lang w:eastAsia="zh-CN"/>
        </w:rPr>
        <w:t xml:space="preserve"> shall not within ten (10) Working Days of the receipt of a request from the Supplier, furnish such a statement and particulars as are detailed in </w:t>
      </w:r>
      <w:r>
        <w:rPr>
          <w:rFonts w:eastAsia="Times New Roman"/>
          <w:szCs w:val="24"/>
          <w:lang w:eastAsia="zh-CN"/>
        </w:rPr>
        <w:t>Paragraph 1</w:t>
      </w:r>
      <w:r w:rsidRPr="00014A3B">
        <w:rPr>
          <w:rFonts w:eastAsia="Times New Roman"/>
          <w:szCs w:val="24"/>
          <w:lang w:eastAsia="zh-CN"/>
        </w:rPr>
        <w:t>3.1; or</w:t>
      </w:r>
    </w:p>
    <w:p w14:paraId="632D9E05"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lastRenderedPageBreak/>
        <w:tab/>
      </w:r>
      <w:r w:rsidRPr="006D7CA9">
        <w:rPr>
          <w:rFonts w:eastAsia="Times New Roman"/>
          <w:sz w:val="20"/>
          <w:szCs w:val="20"/>
          <w:lang w:eastAsia="zh-CN"/>
        </w:rPr>
        <w:t>15.1.2</w:t>
      </w:r>
      <w:r w:rsidRPr="006D7CA9">
        <w:rPr>
          <w:rFonts w:eastAsia="Times New Roman"/>
          <w:sz w:val="20"/>
          <w:szCs w:val="20"/>
          <w:lang w:eastAsia="zh-CN"/>
        </w:rPr>
        <w:tab/>
      </w:r>
      <w:proofErr w:type="gramStart"/>
      <w:r w:rsidRPr="00014A3B">
        <w:rPr>
          <w:rFonts w:eastAsia="Times New Roman"/>
          <w:szCs w:val="24"/>
          <w:lang w:eastAsia="zh-CN"/>
        </w:rPr>
        <w:t>the</w:t>
      </w:r>
      <w:proofErr w:type="gramEnd"/>
      <w:r w:rsidRPr="00014A3B">
        <w:rPr>
          <w:rFonts w:eastAsia="Times New Roman"/>
          <w:szCs w:val="24"/>
          <w:lang w:eastAsia="zh-CN"/>
        </w:rPr>
        <w:t xml:space="preserve"> </w:t>
      </w:r>
      <w:r>
        <w:rPr>
          <w:rFonts w:eastAsia="Times New Roman"/>
          <w:szCs w:val="24"/>
          <w:lang w:eastAsia="zh-CN"/>
        </w:rPr>
        <w:t>Buyer</w:t>
      </w:r>
      <w:r w:rsidRPr="00014A3B">
        <w:rPr>
          <w:rFonts w:eastAsia="Times New Roman"/>
          <w:szCs w:val="24"/>
          <w:lang w:eastAsia="zh-CN"/>
        </w:rPr>
        <w:t xml:space="preserve"> shall state in the statement and particulars detailed in </w:t>
      </w:r>
      <w:r>
        <w:rPr>
          <w:rFonts w:eastAsia="Times New Roman"/>
          <w:szCs w:val="24"/>
          <w:lang w:eastAsia="zh-CN"/>
        </w:rPr>
        <w:t xml:space="preserve">Paragraph </w:t>
      </w:r>
      <w:r w:rsidRPr="00014A3B">
        <w:rPr>
          <w:rFonts w:eastAsia="Times New Roman"/>
          <w:szCs w:val="24"/>
          <w:lang w:eastAsia="zh-CN"/>
        </w:rPr>
        <w:t xml:space="preserve">13.2 that the event upon which the </w:t>
      </w:r>
      <w:r>
        <w:rPr>
          <w:rFonts w:eastAsia="Times New Roman"/>
          <w:szCs w:val="24"/>
          <w:lang w:eastAsia="zh-CN"/>
        </w:rPr>
        <w:t>Buyer</w:t>
      </w:r>
      <w:r w:rsidRPr="00014A3B">
        <w:rPr>
          <w:rFonts w:eastAsia="Times New Roman"/>
          <w:szCs w:val="24"/>
          <w:lang w:eastAsia="zh-CN"/>
        </w:rPr>
        <w:t xml:space="preserve">'s decision to terminate this </w:t>
      </w:r>
      <w:r>
        <w:rPr>
          <w:rFonts w:eastAsia="Times New Roman"/>
          <w:szCs w:val="24"/>
          <w:lang w:eastAsia="zh-CN"/>
        </w:rPr>
        <w:t>Order</w:t>
      </w:r>
      <w:r w:rsidRPr="00014A3B">
        <w:rPr>
          <w:rFonts w:eastAsia="Times New Roman"/>
          <w:szCs w:val="24"/>
          <w:lang w:eastAsia="zh-CN"/>
        </w:rPr>
        <w:t xml:space="preserve"> Contract was based is an event mentioned in </w:t>
      </w:r>
      <w:r>
        <w:rPr>
          <w:rFonts w:eastAsia="Times New Roman"/>
          <w:szCs w:val="24"/>
          <w:lang w:eastAsia="zh-CN"/>
        </w:rPr>
        <w:t>Paragraph</w:t>
      </w:r>
      <w:r w:rsidRPr="00014A3B">
        <w:rPr>
          <w:rFonts w:eastAsia="Times New Roman"/>
          <w:szCs w:val="24"/>
          <w:lang w:eastAsia="zh-CN"/>
        </w:rPr>
        <w:t>.11.</w:t>
      </w:r>
      <w:r>
        <w:rPr>
          <w:rFonts w:eastAsia="Times New Roman"/>
          <w:szCs w:val="24"/>
          <w:lang w:eastAsia="zh-CN"/>
        </w:rPr>
        <w:t>1.</w:t>
      </w:r>
      <w:r w:rsidRPr="00014A3B">
        <w:rPr>
          <w:rFonts w:eastAsia="Times New Roman"/>
          <w:szCs w:val="24"/>
          <w:lang w:eastAsia="zh-CN"/>
        </w:rPr>
        <w:t>3,</w:t>
      </w:r>
    </w:p>
    <w:p w14:paraId="681406D9" w14:textId="77777777" w:rsidR="004F71B9" w:rsidRPr="00014A3B" w:rsidRDefault="004F71B9" w:rsidP="004F71B9">
      <w:pPr>
        <w:numPr>
          <w:ilvl w:val="2"/>
          <w:numId w:val="0"/>
        </w:numPr>
        <w:tabs>
          <w:tab w:val="left" w:pos="1985"/>
          <w:tab w:val="left" w:pos="2127"/>
        </w:tabs>
        <w:adjustRightInd w:val="0"/>
        <w:spacing w:before="120" w:after="120" w:line="240" w:lineRule="auto"/>
        <w:ind w:left="1656" w:hanging="720"/>
        <w:rPr>
          <w:rFonts w:eastAsia="Times New Roman"/>
          <w:szCs w:val="24"/>
          <w:lang w:eastAsia="zh-CN"/>
        </w:rPr>
      </w:pPr>
      <w:r>
        <w:rPr>
          <w:rFonts w:eastAsia="Times New Roman"/>
          <w:szCs w:val="24"/>
          <w:lang w:eastAsia="zh-CN"/>
        </w:rPr>
        <w:tab/>
      </w:r>
      <w:r w:rsidRPr="006D7CA9">
        <w:rPr>
          <w:rFonts w:eastAsia="Times New Roman"/>
          <w:sz w:val="20"/>
          <w:szCs w:val="20"/>
          <w:lang w:eastAsia="zh-CN"/>
        </w:rPr>
        <w:t>15.1.3</w:t>
      </w:r>
      <w:r>
        <w:rPr>
          <w:rFonts w:eastAsia="Times New Roman"/>
          <w:szCs w:val="24"/>
          <w:lang w:eastAsia="zh-CN"/>
        </w:rPr>
        <w:t xml:space="preserve">      </w:t>
      </w:r>
      <w:proofErr w:type="gramStart"/>
      <w:r w:rsidRPr="00014A3B">
        <w:rPr>
          <w:rFonts w:eastAsia="Times New Roman"/>
          <w:szCs w:val="24"/>
          <w:lang w:eastAsia="zh-CN"/>
        </w:rPr>
        <w:t>the</w:t>
      </w:r>
      <w:proofErr w:type="gramEnd"/>
      <w:r w:rsidRPr="00014A3B">
        <w:rPr>
          <w:rFonts w:eastAsia="Times New Roman"/>
          <w:szCs w:val="24"/>
          <w:lang w:eastAsia="zh-CN"/>
        </w:rPr>
        <w:t xml:space="preserve"> respective rights and obligations of the Supplier and the </w:t>
      </w:r>
      <w:r>
        <w:rPr>
          <w:rFonts w:eastAsia="Times New Roman"/>
          <w:szCs w:val="24"/>
          <w:lang w:eastAsia="zh-CN"/>
        </w:rPr>
        <w:t>Buyer</w:t>
      </w:r>
      <w:r w:rsidRPr="00014A3B">
        <w:rPr>
          <w:rFonts w:eastAsia="Times New Roman"/>
          <w:szCs w:val="24"/>
          <w:lang w:eastAsia="zh-CN"/>
        </w:rPr>
        <w:t xml:space="preserve"> shall be terminated in accordance with the following provisions:</w:t>
      </w:r>
    </w:p>
    <w:p w14:paraId="63579549"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15.2</w:t>
      </w:r>
      <w:r w:rsidRPr="00014A3B">
        <w:rPr>
          <w:rFonts w:eastAsia="Times New Roman"/>
          <w:szCs w:val="24"/>
          <w:lang w:eastAsia="zh-CN"/>
        </w:rPr>
        <w:tab/>
        <w:t xml:space="preserve">the </w:t>
      </w:r>
      <w:r>
        <w:rPr>
          <w:rFonts w:eastAsia="Times New Roman"/>
          <w:szCs w:val="24"/>
          <w:lang w:eastAsia="zh-CN"/>
        </w:rPr>
        <w:t>Buyer</w:t>
      </w:r>
      <w:r w:rsidRPr="00014A3B">
        <w:rPr>
          <w:rFonts w:eastAsia="Times New Roman"/>
          <w:szCs w:val="24"/>
          <w:lang w:eastAsia="zh-CN"/>
        </w:rPr>
        <w:t xml:space="preserve"> shall take over from the Supplier at a fair and reasonable price all unused and undamaged materials, bought-out parts and components and articles in course of manufacture in the possession of the Supplier upon the termination of this </w:t>
      </w:r>
      <w:r>
        <w:rPr>
          <w:rFonts w:eastAsia="Times New Roman"/>
          <w:szCs w:val="24"/>
          <w:lang w:eastAsia="zh-CN"/>
        </w:rPr>
        <w:t>Order</w:t>
      </w:r>
      <w:r w:rsidRPr="00014A3B">
        <w:rPr>
          <w:rFonts w:eastAsia="Times New Roman"/>
          <w:szCs w:val="24"/>
          <w:lang w:eastAsia="zh-CN"/>
        </w:rPr>
        <w:t xml:space="preserve"> Contract under the provisions of </w:t>
      </w:r>
      <w:r>
        <w:rPr>
          <w:rFonts w:eastAsia="Times New Roman"/>
          <w:szCs w:val="24"/>
          <w:lang w:eastAsia="zh-CN"/>
        </w:rPr>
        <w:t xml:space="preserve">Paragraph </w:t>
      </w:r>
      <w:r w:rsidRPr="00014A3B">
        <w:rPr>
          <w:rFonts w:eastAsia="Times New Roman"/>
          <w:szCs w:val="24"/>
          <w:lang w:eastAsia="zh-CN"/>
        </w:rPr>
        <w:t xml:space="preserve">11 and properly provided by or supplied to the Supplier for the performance of this </w:t>
      </w:r>
      <w:r>
        <w:rPr>
          <w:rFonts w:eastAsia="Times New Roman"/>
          <w:szCs w:val="24"/>
          <w:lang w:eastAsia="zh-CN"/>
        </w:rPr>
        <w:t>Order</w:t>
      </w:r>
      <w:r w:rsidRPr="00014A3B">
        <w:rPr>
          <w:rFonts w:eastAsia="Times New Roman"/>
          <w:szCs w:val="24"/>
          <w:lang w:eastAsia="zh-CN"/>
        </w:rPr>
        <w:t xml:space="preserve"> Contract, except such materials, bought-out parts and components and articles in course of manufacture as the Supplier shall, with the concurrence of the </w:t>
      </w:r>
      <w:r>
        <w:rPr>
          <w:rFonts w:eastAsia="Times New Roman"/>
          <w:szCs w:val="24"/>
          <w:lang w:eastAsia="zh-CN"/>
        </w:rPr>
        <w:t>Buyer</w:t>
      </w:r>
      <w:r w:rsidRPr="00014A3B">
        <w:rPr>
          <w:rFonts w:eastAsia="Times New Roman"/>
          <w:szCs w:val="24"/>
          <w:lang w:eastAsia="zh-CN"/>
        </w:rPr>
        <w:t>, elect to retain;</w:t>
      </w:r>
    </w:p>
    <w:p w14:paraId="32070549"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15.3</w:t>
      </w:r>
      <w:r w:rsidRPr="00014A3B">
        <w:rPr>
          <w:rFonts w:eastAsia="Times New Roman"/>
          <w:szCs w:val="24"/>
          <w:lang w:eastAsia="zh-CN"/>
        </w:rPr>
        <w:tab/>
        <w:t xml:space="preserve">the Supplier shall prepare and deliver to the </w:t>
      </w:r>
      <w:r>
        <w:rPr>
          <w:rFonts w:eastAsia="Times New Roman"/>
          <w:szCs w:val="24"/>
          <w:lang w:eastAsia="zh-CN"/>
        </w:rPr>
        <w:t>Buyer</w:t>
      </w:r>
      <w:r w:rsidRPr="00014A3B">
        <w:rPr>
          <w:rFonts w:eastAsia="Times New Roman"/>
          <w:szCs w:val="24"/>
          <w:lang w:eastAsia="zh-CN"/>
        </w:rPr>
        <w:t xml:space="preserve"> within an agreed period or in default of agreement within such period as the </w:t>
      </w:r>
      <w:r>
        <w:rPr>
          <w:rFonts w:eastAsia="Times New Roman"/>
          <w:szCs w:val="24"/>
          <w:lang w:eastAsia="zh-CN"/>
        </w:rPr>
        <w:t>Buyer</w:t>
      </w:r>
      <w:r w:rsidRPr="00014A3B">
        <w:rPr>
          <w:rFonts w:eastAsia="Times New Roman"/>
          <w:szCs w:val="24"/>
          <w:lang w:eastAsia="zh-CN"/>
        </w:rPr>
        <w:t xml:space="preserve"> may specify, a list of all such unused and undamaged materials, bought-out parts and components and articles in course of manufacture liable to be taken over by or previously belonging to the </w:t>
      </w:r>
      <w:r>
        <w:rPr>
          <w:rFonts w:eastAsia="Times New Roman"/>
          <w:szCs w:val="24"/>
          <w:lang w:eastAsia="zh-CN"/>
        </w:rPr>
        <w:t>Buyer</w:t>
      </w:r>
      <w:r w:rsidRPr="00014A3B">
        <w:rPr>
          <w:rFonts w:eastAsia="Times New Roman"/>
          <w:szCs w:val="24"/>
          <w:lang w:eastAsia="zh-CN"/>
        </w:rPr>
        <w:t xml:space="preserve"> and shall deliver such materials and items in accordance with the directions of the </w:t>
      </w:r>
      <w:r>
        <w:rPr>
          <w:rFonts w:eastAsia="Times New Roman"/>
          <w:szCs w:val="24"/>
          <w:lang w:eastAsia="zh-CN"/>
        </w:rPr>
        <w:t>Buyer</w:t>
      </w:r>
      <w:r w:rsidRPr="00014A3B">
        <w:rPr>
          <w:rFonts w:eastAsia="Times New Roman"/>
          <w:szCs w:val="24"/>
          <w:lang w:eastAsia="zh-CN"/>
        </w:rPr>
        <w:t xml:space="preserve"> who shall pay to the Supplier fair and reasonable handling and delivery charges incurred in complying with such directions;</w:t>
      </w:r>
    </w:p>
    <w:p w14:paraId="52628D59"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15.4</w:t>
      </w:r>
      <w:r w:rsidRPr="00014A3B">
        <w:rPr>
          <w:rFonts w:eastAsia="Times New Roman"/>
          <w:szCs w:val="24"/>
          <w:lang w:eastAsia="zh-CN"/>
        </w:rPr>
        <w:tab/>
        <w:t xml:space="preserve">the </w:t>
      </w:r>
      <w:r>
        <w:rPr>
          <w:rFonts w:eastAsia="Times New Roman"/>
          <w:szCs w:val="24"/>
          <w:lang w:eastAsia="zh-CN"/>
        </w:rPr>
        <w:t>Buyer</w:t>
      </w:r>
      <w:r w:rsidRPr="00014A3B">
        <w:rPr>
          <w:rFonts w:eastAsia="Times New Roman"/>
          <w:szCs w:val="24"/>
          <w:lang w:eastAsia="zh-CN"/>
        </w:rPr>
        <w:t xml:space="preserve"> shall indemnify the Supplier against any commitments, liabilities or expenditure which are reasonably and properly chargeable by the Supplier in connection with this </w:t>
      </w:r>
      <w:r>
        <w:rPr>
          <w:rFonts w:eastAsia="Times New Roman"/>
          <w:szCs w:val="24"/>
          <w:lang w:eastAsia="zh-CN"/>
        </w:rPr>
        <w:t>Order</w:t>
      </w:r>
      <w:r w:rsidRPr="00014A3B">
        <w:rPr>
          <w:rFonts w:eastAsia="Times New Roman"/>
          <w:szCs w:val="24"/>
          <w:lang w:eastAsia="zh-CN"/>
        </w:rPr>
        <w:t xml:space="preserve"> Contract to the extent to which the said commitments, liabilities or expenditure would otherwise represent an unavoidable loss by the Supplier by reason of the termination of this </w:t>
      </w:r>
      <w:r>
        <w:rPr>
          <w:rFonts w:eastAsia="Times New Roman"/>
          <w:szCs w:val="24"/>
          <w:lang w:eastAsia="zh-CN"/>
        </w:rPr>
        <w:t>Order</w:t>
      </w:r>
      <w:r w:rsidRPr="00014A3B">
        <w:rPr>
          <w:rFonts w:eastAsia="Times New Roman"/>
          <w:szCs w:val="24"/>
          <w:lang w:eastAsia="zh-CN"/>
        </w:rPr>
        <w:t xml:space="preserve"> Contract;</w:t>
      </w:r>
    </w:p>
    <w:p w14:paraId="29D56248" w14:textId="77777777" w:rsidR="004F71B9" w:rsidRPr="00014A3B"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15.5</w:t>
      </w:r>
      <w:r w:rsidRPr="00014A3B">
        <w:rPr>
          <w:rFonts w:eastAsia="Times New Roman"/>
          <w:szCs w:val="24"/>
          <w:lang w:eastAsia="zh-CN"/>
        </w:rPr>
        <w:tab/>
        <w:t xml:space="preserve">if hardship to the Supplier should arise from the operation of this </w:t>
      </w:r>
      <w:r>
        <w:rPr>
          <w:rFonts w:eastAsia="Times New Roman"/>
          <w:szCs w:val="24"/>
          <w:lang w:eastAsia="zh-CN"/>
        </w:rPr>
        <w:t xml:space="preserve">Paragraph </w:t>
      </w:r>
      <w:r w:rsidRPr="00014A3B">
        <w:rPr>
          <w:rFonts w:eastAsia="Times New Roman"/>
          <w:szCs w:val="24"/>
          <w:lang w:eastAsia="zh-CN"/>
        </w:rPr>
        <w:t xml:space="preserve">15 it shall be open to the Supplier to refer the circumstances to the </w:t>
      </w:r>
      <w:r>
        <w:rPr>
          <w:rFonts w:eastAsia="Times New Roman"/>
          <w:szCs w:val="24"/>
          <w:lang w:eastAsia="zh-CN"/>
        </w:rPr>
        <w:t>Buyer</w:t>
      </w:r>
      <w:r w:rsidRPr="00014A3B">
        <w:rPr>
          <w:rFonts w:eastAsia="Times New Roman"/>
          <w:szCs w:val="24"/>
          <w:lang w:eastAsia="zh-CN"/>
        </w:rPr>
        <w:t xml:space="preserve"> who, on being satisfied that such hardship exists shall make such allowance, if any, as in its opinion is reasonable and the decision of the </w:t>
      </w:r>
      <w:r>
        <w:rPr>
          <w:rFonts w:eastAsia="Times New Roman"/>
          <w:szCs w:val="24"/>
          <w:lang w:eastAsia="zh-CN"/>
        </w:rPr>
        <w:t>Buyer</w:t>
      </w:r>
      <w:r w:rsidRPr="00014A3B">
        <w:rPr>
          <w:rFonts w:eastAsia="Times New Roman"/>
          <w:szCs w:val="24"/>
          <w:lang w:eastAsia="zh-CN"/>
        </w:rPr>
        <w:t xml:space="preserve"> on any matter arising out of this </w:t>
      </w:r>
      <w:r>
        <w:rPr>
          <w:rFonts w:eastAsia="Times New Roman"/>
          <w:szCs w:val="24"/>
          <w:lang w:eastAsia="zh-CN"/>
        </w:rPr>
        <w:t xml:space="preserve">Paragraph </w:t>
      </w:r>
      <w:r w:rsidRPr="00014A3B">
        <w:rPr>
          <w:rFonts w:eastAsia="Times New Roman"/>
          <w:szCs w:val="24"/>
          <w:lang w:eastAsia="zh-CN"/>
        </w:rPr>
        <w:t>15.</w:t>
      </w:r>
      <w:r>
        <w:rPr>
          <w:rFonts w:eastAsia="Times New Roman"/>
          <w:szCs w:val="24"/>
          <w:lang w:eastAsia="zh-CN"/>
        </w:rPr>
        <w:t>5</w:t>
      </w:r>
      <w:r w:rsidRPr="00014A3B">
        <w:rPr>
          <w:rFonts w:eastAsia="Times New Roman"/>
          <w:szCs w:val="24"/>
          <w:lang w:eastAsia="zh-CN"/>
        </w:rPr>
        <w:t xml:space="preserve"> shall be final and conclusive; and</w:t>
      </w:r>
    </w:p>
    <w:p w14:paraId="7A281A8D" w14:textId="77777777" w:rsidR="004F71B9" w:rsidRDefault="004F71B9" w:rsidP="004F71B9">
      <w:pPr>
        <w:numPr>
          <w:ilvl w:val="1"/>
          <w:numId w:val="0"/>
        </w:numPr>
        <w:adjustRightInd w:val="0"/>
        <w:spacing w:before="120" w:after="120" w:line="240" w:lineRule="auto"/>
        <w:ind w:left="936" w:hanging="576"/>
        <w:rPr>
          <w:rFonts w:eastAsia="Times New Roman"/>
          <w:szCs w:val="24"/>
          <w:lang w:eastAsia="zh-CN"/>
        </w:rPr>
      </w:pPr>
      <w:r w:rsidRPr="006D7CA9">
        <w:rPr>
          <w:rFonts w:eastAsia="Times New Roman"/>
          <w:sz w:val="20"/>
          <w:szCs w:val="20"/>
          <w:lang w:eastAsia="zh-CN"/>
        </w:rPr>
        <w:t>15.6</w:t>
      </w:r>
      <w:r w:rsidRPr="00014A3B">
        <w:rPr>
          <w:rFonts w:eastAsia="Times New Roman"/>
          <w:szCs w:val="24"/>
          <w:lang w:eastAsia="zh-CN"/>
        </w:rPr>
        <w:tab/>
        <w:t xml:space="preserve">subject to the operation of </w:t>
      </w:r>
      <w:r>
        <w:rPr>
          <w:rFonts w:eastAsia="Times New Roman"/>
          <w:szCs w:val="24"/>
          <w:lang w:eastAsia="zh-CN"/>
        </w:rPr>
        <w:t xml:space="preserve">Paragraphs15.2, </w:t>
      </w:r>
      <w:r w:rsidRPr="00014A3B">
        <w:rPr>
          <w:rFonts w:eastAsia="Times New Roman"/>
          <w:szCs w:val="24"/>
          <w:lang w:eastAsia="zh-CN"/>
        </w:rPr>
        <w:t xml:space="preserve">15.3, 15.4, </w:t>
      </w:r>
      <w:r>
        <w:rPr>
          <w:rFonts w:eastAsia="Times New Roman"/>
          <w:szCs w:val="24"/>
          <w:lang w:eastAsia="zh-CN"/>
        </w:rPr>
        <w:t xml:space="preserve">and </w:t>
      </w:r>
      <w:r w:rsidRPr="00014A3B">
        <w:rPr>
          <w:rFonts w:eastAsia="Times New Roman"/>
          <w:szCs w:val="24"/>
          <w:lang w:eastAsia="zh-CN"/>
        </w:rPr>
        <w:t xml:space="preserve">15.5 termination of this </w:t>
      </w:r>
      <w:r>
        <w:rPr>
          <w:rFonts w:eastAsia="Times New Roman"/>
          <w:szCs w:val="24"/>
          <w:lang w:eastAsia="zh-CN"/>
        </w:rPr>
        <w:t>Order</w:t>
      </w:r>
      <w:r w:rsidRPr="00014A3B">
        <w:rPr>
          <w:rFonts w:eastAsia="Times New Roman"/>
          <w:szCs w:val="24"/>
          <w:lang w:eastAsia="zh-CN"/>
        </w:rPr>
        <w:t xml:space="preserve"> Contract shall be without prejudice to any rights of either party that may have accrued before the date of such termination.</w:t>
      </w:r>
    </w:p>
    <w:p w14:paraId="6F8F8E7A" w14:textId="77777777" w:rsidR="004F71B9" w:rsidRPr="005D19AB" w:rsidRDefault="004F71B9" w:rsidP="004F71B9">
      <w:pPr>
        <w:rPr>
          <w:rFonts w:eastAsia="Times New Roman"/>
          <w:szCs w:val="24"/>
          <w:lang w:eastAsia="zh-CN"/>
        </w:rPr>
      </w:pPr>
    </w:p>
    <w:p w14:paraId="68869613" w14:textId="77777777" w:rsidR="004F71B9" w:rsidRPr="004F71B9" w:rsidRDefault="004F71B9" w:rsidP="004F71B9">
      <w:pPr>
        <w:rPr>
          <w:highlight w:val="yellow"/>
          <w:lang w:eastAsia="en-US"/>
        </w:rPr>
      </w:pPr>
    </w:p>
    <w:p w14:paraId="6E81FD44" w14:textId="77777777" w:rsidR="004F71B9" w:rsidRPr="00500B91" w:rsidRDefault="004F71B9" w:rsidP="004F71B9">
      <w:pPr>
        <w:pStyle w:val="GPSL2Numbered"/>
        <w:ind w:left="0" w:firstLine="0"/>
        <w:jc w:val="left"/>
        <w:rPr>
          <w:rFonts w:ascii="Arial" w:hAnsi="Arial"/>
          <w:sz w:val="24"/>
        </w:rPr>
      </w:pPr>
    </w:p>
    <w:p w14:paraId="0BDE0B39" w14:textId="77777777" w:rsidR="004F71B9" w:rsidRPr="00500B91" w:rsidRDefault="004F71B9" w:rsidP="004F71B9">
      <w:pPr>
        <w:pStyle w:val="GPSL2NumberedBoldHeading"/>
        <w:ind w:left="0" w:firstLine="0"/>
        <w:jc w:val="left"/>
        <w:rPr>
          <w:rFonts w:ascii="Arial" w:hAnsi="Arial"/>
          <w:sz w:val="24"/>
          <w:highlight w:val="yellow"/>
        </w:rPr>
      </w:pPr>
    </w:p>
    <w:p w14:paraId="60614460" w14:textId="77777777" w:rsidR="004F71B9" w:rsidRPr="00500B91" w:rsidRDefault="004F71B9" w:rsidP="004F71B9">
      <w:pPr>
        <w:pStyle w:val="GPSL1CLAUSEHEADING"/>
        <w:numPr>
          <w:ilvl w:val="0"/>
          <w:numId w:val="0"/>
        </w:numPr>
        <w:rPr>
          <w:rFonts w:ascii="Arial" w:hAnsi="Arial"/>
          <w:b w:val="0"/>
          <w:sz w:val="24"/>
          <w:szCs w:val="24"/>
        </w:rPr>
      </w:pPr>
    </w:p>
    <w:p w14:paraId="0E88F956" w14:textId="77777777" w:rsidR="004F71B9" w:rsidRPr="00500B91" w:rsidRDefault="004F71B9" w:rsidP="004F71B9">
      <w:pPr>
        <w:rPr>
          <w:lang w:eastAsia="zh-CN"/>
        </w:rPr>
      </w:pPr>
    </w:p>
    <w:p w14:paraId="37D1FF48" w14:textId="77777777" w:rsidR="004F71B9" w:rsidRPr="00500B91" w:rsidRDefault="004F71B9" w:rsidP="004F71B9">
      <w:pPr>
        <w:rPr>
          <w:lang w:eastAsia="zh-CN"/>
        </w:rPr>
      </w:pPr>
    </w:p>
    <w:p w14:paraId="0E3B38FD" w14:textId="77777777" w:rsidR="004F71B9" w:rsidRPr="00500B91" w:rsidRDefault="004F71B9" w:rsidP="004F71B9">
      <w:pPr>
        <w:rPr>
          <w:lang w:eastAsia="zh-CN"/>
        </w:rPr>
      </w:pPr>
    </w:p>
    <w:p w14:paraId="1105EE7F" w14:textId="77777777" w:rsidR="004F71B9" w:rsidRPr="00500B91" w:rsidRDefault="004F71B9" w:rsidP="004F71B9">
      <w:pPr>
        <w:rPr>
          <w:lang w:eastAsia="zh-CN"/>
        </w:rPr>
      </w:pPr>
    </w:p>
    <w:p w14:paraId="2B9B3489" w14:textId="77777777" w:rsidR="004F71B9" w:rsidRPr="00500B91" w:rsidRDefault="004F71B9" w:rsidP="004F71B9">
      <w:pPr>
        <w:rPr>
          <w:lang w:eastAsia="zh-CN"/>
        </w:rPr>
      </w:pPr>
    </w:p>
    <w:p w14:paraId="7C3B40A9" w14:textId="77777777" w:rsidR="004F71B9" w:rsidRPr="00500B91" w:rsidRDefault="004F71B9" w:rsidP="004F71B9">
      <w:pPr>
        <w:rPr>
          <w:lang w:eastAsia="zh-CN"/>
        </w:rPr>
      </w:pPr>
    </w:p>
    <w:p w14:paraId="082C8BE2" w14:textId="77777777" w:rsidR="004F71B9" w:rsidRPr="00500B91" w:rsidRDefault="004F71B9" w:rsidP="004F71B9">
      <w:pPr>
        <w:rPr>
          <w:lang w:eastAsia="zh-CN"/>
        </w:rPr>
      </w:pPr>
    </w:p>
    <w:p w14:paraId="2FFF1393" w14:textId="77777777" w:rsidR="004F71B9" w:rsidRPr="00500B91" w:rsidRDefault="004F71B9" w:rsidP="004F71B9">
      <w:pPr>
        <w:rPr>
          <w:lang w:eastAsia="zh-CN"/>
        </w:rPr>
      </w:pPr>
    </w:p>
    <w:p w14:paraId="679ECA43" w14:textId="77777777" w:rsidR="004F71B9" w:rsidRPr="00500B91" w:rsidRDefault="004F71B9" w:rsidP="004F71B9">
      <w:pPr>
        <w:rPr>
          <w:lang w:eastAsia="zh-CN"/>
        </w:rPr>
      </w:pPr>
    </w:p>
    <w:p w14:paraId="51C260B4" w14:textId="77777777" w:rsidR="004F71B9" w:rsidRPr="00500B91" w:rsidRDefault="004F71B9" w:rsidP="004F71B9">
      <w:pPr>
        <w:rPr>
          <w:lang w:eastAsia="zh-CN"/>
        </w:rPr>
      </w:pPr>
    </w:p>
    <w:p w14:paraId="2904B69A" w14:textId="77777777" w:rsidR="004F71B9" w:rsidRPr="00500B91" w:rsidRDefault="004F71B9" w:rsidP="004F71B9">
      <w:pPr>
        <w:rPr>
          <w:lang w:eastAsia="zh-CN"/>
        </w:rPr>
      </w:pPr>
    </w:p>
    <w:p w14:paraId="34DE0A49" w14:textId="77777777" w:rsidR="004F71B9" w:rsidRPr="00500B91" w:rsidRDefault="004F71B9" w:rsidP="004F71B9">
      <w:pPr>
        <w:rPr>
          <w:lang w:eastAsia="zh-CN"/>
        </w:rPr>
      </w:pPr>
    </w:p>
    <w:p w14:paraId="453D7247" w14:textId="77777777" w:rsidR="004F71B9" w:rsidRPr="00500B91" w:rsidRDefault="004F71B9" w:rsidP="004F71B9">
      <w:pPr>
        <w:rPr>
          <w:lang w:eastAsia="zh-CN"/>
        </w:rPr>
      </w:pPr>
    </w:p>
    <w:p w14:paraId="6155ECE0" w14:textId="77777777" w:rsidR="004F71B9" w:rsidRPr="00500B91" w:rsidRDefault="004F71B9" w:rsidP="004F71B9">
      <w:pPr>
        <w:rPr>
          <w:lang w:eastAsia="zh-CN"/>
        </w:rPr>
      </w:pPr>
    </w:p>
    <w:p w14:paraId="386D3A79" w14:textId="77777777" w:rsidR="004F71B9" w:rsidRDefault="004F71B9" w:rsidP="004F71B9">
      <w:pPr>
        <w:rPr>
          <w:lang w:eastAsia="zh-CN"/>
        </w:rPr>
      </w:pPr>
    </w:p>
    <w:p w14:paraId="5168F96A" w14:textId="77777777" w:rsidR="004F71B9" w:rsidRPr="00D2581B" w:rsidRDefault="004F71B9" w:rsidP="004F71B9">
      <w:pPr>
        <w:tabs>
          <w:tab w:val="left" w:pos="1320"/>
        </w:tabs>
        <w:rPr>
          <w:lang w:eastAsia="zh-CN"/>
        </w:rPr>
      </w:pPr>
      <w:r>
        <w:rPr>
          <w:lang w:eastAsia="zh-CN"/>
        </w:rPr>
        <w:tab/>
      </w:r>
    </w:p>
    <w:p w14:paraId="1A96DBAA" w14:textId="77777777" w:rsidR="004F71B9" w:rsidRPr="00D90869" w:rsidRDefault="004F71B9" w:rsidP="00EB59FC">
      <w:pPr>
        <w:pStyle w:val="GPSmacrorestart"/>
        <w:jc w:val="left"/>
        <w:rPr>
          <w:color w:val="auto"/>
          <w:sz w:val="24"/>
          <w:szCs w:val="24"/>
          <w:lang w:eastAsia="en-GB"/>
        </w:rPr>
      </w:pPr>
    </w:p>
    <w:p w14:paraId="26C8F90A" w14:textId="77777777" w:rsidR="00EB59FC" w:rsidRPr="00933C9C" w:rsidRDefault="00EB59FC" w:rsidP="001F61AB"/>
    <w:p w14:paraId="0F9FF718" w14:textId="77777777" w:rsidR="001F61AB" w:rsidRPr="00933C9C" w:rsidRDefault="001F61AB" w:rsidP="001F61AB">
      <w:pPr>
        <w:rPr>
          <w:bCs/>
          <w:iCs/>
        </w:rPr>
      </w:pPr>
    </w:p>
    <w:p w14:paraId="06D71C07" w14:textId="77777777" w:rsidR="001F61AB" w:rsidRPr="00933C9C" w:rsidRDefault="001F61AB" w:rsidP="001F61AB">
      <w:pPr>
        <w:spacing w:after="160" w:line="259" w:lineRule="auto"/>
      </w:pPr>
    </w:p>
    <w:p w14:paraId="055AF6E3" w14:textId="77777777" w:rsidR="001F61AB" w:rsidRDefault="001F61AB" w:rsidP="001F61AB">
      <w:pPr>
        <w:widowControl w:val="0"/>
      </w:pPr>
    </w:p>
    <w:p w14:paraId="0DBE1ABD" w14:textId="77777777" w:rsidR="001F61AB" w:rsidRDefault="001F61AB" w:rsidP="001F61AB">
      <w:pPr>
        <w:widowControl w:val="0"/>
      </w:pPr>
    </w:p>
    <w:p w14:paraId="511487F2" w14:textId="77777777" w:rsidR="001F61AB" w:rsidRDefault="001F61AB" w:rsidP="001F61AB">
      <w:pPr>
        <w:widowControl w:val="0"/>
      </w:pPr>
    </w:p>
    <w:p w14:paraId="1BB02D1A" w14:textId="77777777" w:rsidR="001F61AB" w:rsidRPr="00010E9C" w:rsidRDefault="001F61AB" w:rsidP="001F61AB">
      <w:pPr>
        <w:spacing w:after="240"/>
        <w:rPr>
          <w:bCs/>
        </w:rPr>
      </w:pPr>
    </w:p>
    <w:p w14:paraId="50BEFE49" w14:textId="77777777" w:rsidR="001F61AB" w:rsidRPr="00010E9C" w:rsidRDefault="001F61AB" w:rsidP="001F61AB">
      <w:pPr>
        <w:spacing w:after="240"/>
        <w:rPr>
          <w:bCs/>
        </w:rPr>
      </w:pPr>
    </w:p>
    <w:p w14:paraId="470BB3CF" w14:textId="77777777" w:rsidR="00B1568C" w:rsidRDefault="00B1568C" w:rsidP="00B1568C">
      <w:pPr>
        <w:spacing w:after="0" w:line="259" w:lineRule="auto"/>
        <w:ind w:left="0" w:firstLine="0"/>
      </w:pPr>
      <w:r>
        <w:rPr>
          <w:b/>
          <w:sz w:val="20"/>
        </w:rPr>
        <w:t xml:space="preserve">DPS Core Terms  </w:t>
      </w:r>
    </w:p>
    <w:p w14:paraId="26FDD6D4" w14:textId="77777777" w:rsidR="00B1568C" w:rsidRDefault="00B1568C" w:rsidP="00B1568C">
      <w:pPr>
        <w:spacing w:after="20" w:line="259" w:lineRule="auto"/>
        <w:ind w:left="-5"/>
      </w:pPr>
      <w:r>
        <w:rPr>
          <w:sz w:val="20"/>
        </w:rPr>
        <w:t xml:space="preserve">Crown Copyright 2020 </w:t>
      </w:r>
    </w:p>
    <w:p w14:paraId="7327598E" w14:textId="77777777" w:rsidR="00B1568C" w:rsidRDefault="00B1568C" w:rsidP="00B1568C">
      <w:pPr>
        <w:spacing w:after="0" w:line="259" w:lineRule="auto"/>
        <w:ind w:left="360" w:firstLine="0"/>
      </w:pPr>
      <w:r>
        <w:t xml:space="preserve"> </w:t>
      </w:r>
    </w:p>
    <w:p w14:paraId="47A394EC" w14:textId="77777777" w:rsidR="00B1568C" w:rsidRDefault="00B1568C" w:rsidP="00B1568C">
      <w:pPr>
        <w:spacing w:after="0" w:line="259" w:lineRule="auto"/>
        <w:ind w:left="0" w:firstLine="0"/>
      </w:pPr>
      <w:r>
        <w:t xml:space="preserve"> </w:t>
      </w:r>
    </w:p>
    <w:p w14:paraId="6994F0C8" w14:textId="2A0F84FD" w:rsidR="00B1568C" w:rsidRDefault="00B1568C" w:rsidP="00B1568C">
      <w:pPr>
        <w:spacing w:after="0" w:line="259" w:lineRule="auto"/>
        <w:ind w:left="-119" w:firstLine="0"/>
      </w:pPr>
      <w:r>
        <w:rPr>
          <w:noProof/>
        </w:rPr>
        <w:drawing>
          <wp:inline distT="0" distB="0" distL="0" distR="0" wp14:anchorId="2A482E24" wp14:editId="2E1ED35A">
            <wp:extent cx="1647190" cy="1371092"/>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8"/>
                    <a:stretch>
                      <a:fillRect/>
                    </a:stretch>
                  </pic:blipFill>
                  <pic:spPr>
                    <a:xfrm>
                      <a:off x="0" y="0"/>
                      <a:ext cx="1647190" cy="1371092"/>
                    </a:xfrm>
                    <a:prstGeom prst="rect">
                      <a:avLst/>
                    </a:prstGeom>
                  </pic:spPr>
                </pic:pic>
              </a:graphicData>
            </a:graphic>
          </wp:inline>
        </w:drawing>
      </w:r>
    </w:p>
    <w:p w14:paraId="11E61AB3" w14:textId="77777777" w:rsidR="00B1568C" w:rsidRDefault="00B1568C" w:rsidP="00B1568C">
      <w:pPr>
        <w:spacing w:after="0" w:line="259" w:lineRule="auto"/>
        <w:ind w:left="0" w:firstLine="0"/>
      </w:pPr>
      <w:r>
        <w:t xml:space="preserve"> </w:t>
      </w:r>
    </w:p>
    <w:p w14:paraId="439B0A09" w14:textId="77777777" w:rsidR="00B1568C" w:rsidRDefault="00B1568C" w:rsidP="00B1568C">
      <w:pPr>
        <w:spacing w:after="0" w:line="259" w:lineRule="auto"/>
        <w:ind w:left="0" w:firstLine="0"/>
      </w:pPr>
      <w:r>
        <w:t xml:space="preserve"> </w:t>
      </w:r>
    </w:p>
    <w:p w14:paraId="2DDCE046" w14:textId="77777777" w:rsidR="00B1568C" w:rsidRDefault="00B1568C" w:rsidP="00B1568C">
      <w:pPr>
        <w:spacing w:after="0" w:line="259" w:lineRule="auto"/>
        <w:ind w:left="0" w:firstLine="0"/>
      </w:pPr>
      <w:r>
        <w:t xml:space="preserve"> </w:t>
      </w:r>
    </w:p>
    <w:p w14:paraId="0D94B194" w14:textId="77777777" w:rsidR="00B1568C" w:rsidRDefault="00B1568C" w:rsidP="00B1568C">
      <w:pPr>
        <w:spacing w:after="0" w:line="259" w:lineRule="auto"/>
        <w:ind w:left="0" w:firstLine="0"/>
      </w:pPr>
      <w:r>
        <w:t xml:space="preserve"> </w:t>
      </w:r>
    </w:p>
    <w:p w14:paraId="1C6D2D92" w14:textId="77777777" w:rsidR="00B1568C" w:rsidRDefault="00B1568C" w:rsidP="00B1568C">
      <w:pPr>
        <w:spacing w:after="0" w:line="259" w:lineRule="auto"/>
        <w:ind w:left="0" w:firstLine="0"/>
      </w:pPr>
      <w:r>
        <w:t xml:space="preserve"> </w:t>
      </w:r>
    </w:p>
    <w:p w14:paraId="2379F35C" w14:textId="77777777" w:rsidR="00B1568C" w:rsidRDefault="00B1568C" w:rsidP="00B1568C">
      <w:pPr>
        <w:spacing w:after="0" w:line="259" w:lineRule="auto"/>
        <w:ind w:left="0" w:firstLine="0"/>
      </w:pPr>
      <w:r>
        <w:t xml:space="preserve"> </w:t>
      </w:r>
    </w:p>
    <w:p w14:paraId="1879E88A" w14:textId="77777777" w:rsidR="00B1568C" w:rsidRDefault="00B1568C" w:rsidP="00B1568C">
      <w:pPr>
        <w:spacing w:after="0" w:line="259" w:lineRule="auto"/>
        <w:ind w:left="0" w:firstLine="0"/>
      </w:pPr>
      <w:r>
        <w:lastRenderedPageBreak/>
        <w:t xml:space="preserve"> </w:t>
      </w:r>
    </w:p>
    <w:p w14:paraId="17DAC0FD" w14:textId="77777777" w:rsidR="00B1568C" w:rsidRDefault="00B1568C" w:rsidP="00B1568C">
      <w:pPr>
        <w:spacing w:after="0" w:line="259" w:lineRule="auto"/>
        <w:ind w:left="0" w:firstLine="0"/>
      </w:pPr>
      <w:r>
        <w:t xml:space="preserve"> </w:t>
      </w:r>
    </w:p>
    <w:p w14:paraId="3E2A6EFF" w14:textId="77777777" w:rsidR="00B1568C" w:rsidRDefault="00B1568C" w:rsidP="00B1568C">
      <w:pPr>
        <w:spacing w:after="0" w:line="259" w:lineRule="auto"/>
        <w:ind w:left="0" w:firstLine="0"/>
      </w:pPr>
      <w:r>
        <w:t xml:space="preserve"> </w:t>
      </w:r>
    </w:p>
    <w:p w14:paraId="7CF0F23E" w14:textId="77777777" w:rsidR="00B1568C" w:rsidRDefault="00B1568C" w:rsidP="00B1568C">
      <w:pPr>
        <w:spacing w:after="0" w:line="259" w:lineRule="auto"/>
        <w:ind w:left="0" w:firstLine="0"/>
      </w:pPr>
      <w:r>
        <w:t xml:space="preserve"> </w:t>
      </w:r>
    </w:p>
    <w:p w14:paraId="428A2AE9" w14:textId="77777777" w:rsidR="00B1568C" w:rsidRDefault="00B1568C" w:rsidP="00B1568C">
      <w:pPr>
        <w:spacing w:after="691" w:line="259" w:lineRule="auto"/>
        <w:ind w:left="166" w:firstLine="0"/>
      </w:pPr>
      <w:r>
        <w:rPr>
          <w:rFonts w:ascii="Calibri" w:eastAsia="Calibri" w:hAnsi="Calibri" w:cs="Calibri"/>
          <w:b/>
        </w:rPr>
        <w:t xml:space="preserve"> </w:t>
      </w:r>
    </w:p>
    <w:p w14:paraId="499D062F" w14:textId="77777777" w:rsidR="00B1568C" w:rsidRDefault="00B1568C" w:rsidP="00B1568C">
      <w:pPr>
        <w:tabs>
          <w:tab w:val="center" w:pos="9876"/>
        </w:tabs>
        <w:spacing w:after="6069" w:line="259" w:lineRule="auto"/>
        <w:ind w:left="0" w:firstLine="0"/>
      </w:pPr>
      <w:r>
        <w:rPr>
          <w:rFonts w:ascii="Calibri" w:eastAsia="Calibri" w:hAnsi="Calibri" w:cs="Calibri"/>
          <w:b/>
          <w:sz w:val="96"/>
        </w:rPr>
        <w:t>Core Terms - DPS</w:t>
      </w:r>
      <w:r>
        <w:t xml:space="preserve"> </w:t>
      </w:r>
      <w:r>
        <w:tab/>
      </w:r>
      <w:r>
        <w:rPr>
          <w:rFonts w:ascii="Calibri" w:eastAsia="Calibri" w:hAnsi="Calibri" w:cs="Calibri"/>
          <w:b/>
          <w:sz w:val="96"/>
        </w:rPr>
        <w:t xml:space="preserve"> </w:t>
      </w:r>
    </w:p>
    <w:p w14:paraId="2803153D" w14:textId="77777777" w:rsidR="00B1568C" w:rsidRDefault="00B1568C" w:rsidP="00B1568C">
      <w:pPr>
        <w:spacing w:after="10"/>
        <w:jc w:val="center"/>
      </w:pPr>
      <w:r>
        <w:t xml:space="preserve">1 </w:t>
      </w:r>
    </w:p>
    <w:p w14:paraId="195288AC" w14:textId="77777777" w:rsidR="00B1568C" w:rsidRDefault="00B1568C" w:rsidP="00B1568C">
      <w:pPr>
        <w:spacing w:after="20" w:line="259" w:lineRule="auto"/>
        <w:ind w:left="-5"/>
      </w:pPr>
      <w:r>
        <w:rPr>
          <w:sz w:val="20"/>
        </w:rPr>
        <w:t xml:space="preserve">DPS Ref: RM3764iii </w:t>
      </w:r>
      <w:r>
        <w:rPr>
          <w:sz w:val="22"/>
        </w:rPr>
        <w:t xml:space="preserve"> </w:t>
      </w:r>
    </w:p>
    <w:p w14:paraId="0E51FB37" w14:textId="77777777" w:rsidR="00B1568C" w:rsidRDefault="00B1568C" w:rsidP="00B1568C">
      <w:pPr>
        <w:spacing w:after="20" w:line="259" w:lineRule="auto"/>
        <w:ind w:left="-5"/>
      </w:pPr>
      <w:r>
        <w:rPr>
          <w:sz w:val="20"/>
        </w:rPr>
        <w:t xml:space="preserve">Model Version: v1.0 </w:t>
      </w:r>
    </w:p>
    <w:p w14:paraId="7A1F2074" w14:textId="77777777" w:rsidR="00B1568C" w:rsidRDefault="00B1568C" w:rsidP="00B1568C">
      <w:pPr>
        <w:spacing w:after="0" w:line="259" w:lineRule="auto"/>
        <w:ind w:left="360" w:firstLine="0"/>
      </w:pPr>
      <w:r>
        <w:rPr>
          <w:color w:val="BFBFBF"/>
          <w:sz w:val="20"/>
        </w:rPr>
        <w:t xml:space="preserve"> </w:t>
      </w:r>
    </w:p>
    <w:p w14:paraId="172CFA2E" w14:textId="77777777" w:rsidR="00B1568C" w:rsidRPr="001004E0" w:rsidRDefault="00B1568C" w:rsidP="00A96B56">
      <w:pPr>
        <w:numPr>
          <w:ilvl w:val="0"/>
          <w:numId w:val="46"/>
        </w:numPr>
        <w:spacing w:after="0" w:line="259" w:lineRule="auto"/>
        <w:ind w:hanging="720"/>
      </w:pPr>
      <w:r w:rsidRPr="001004E0">
        <w:rPr>
          <w:rFonts w:eastAsia="Calibri"/>
          <w:b/>
          <w:sz w:val="36"/>
        </w:rPr>
        <w:t>Definitions used in the contract</w:t>
      </w:r>
      <w:r w:rsidRPr="001004E0">
        <w:rPr>
          <w:rFonts w:eastAsia="Calibri"/>
          <w:b/>
          <w:sz w:val="28"/>
        </w:rPr>
        <w:t xml:space="preserve">  </w:t>
      </w:r>
    </w:p>
    <w:p w14:paraId="338669E3" w14:textId="77777777" w:rsidR="00B1568C" w:rsidRDefault="00B1568C" w:rsidP="00B1568C">
      <w:pPr>
        <w:tabs>
          <w:tab w:val="center" w:pos="3571"/>
        </w:tabs>
        <w:ind w:left="-15" w:firstLine="0"/>
      </w:pPr>
      <w:r>
        <w:t xml:space="preserve">1.1 </w:t>
      </w:r>
      <w:r>
        <w:tab/>
        <w:t xml:space="preserve">Interpret this Contract using Joint Schedule 1 (Definitions). </w:t>
      </w:r>
    </w:p>
    <w:p w14:paraId="469905A0" w14:textId="77777777" w:rsidR="00B1568C" w:rsidRDefault="00B1568C" w:rsidP="00B1568C">
      <w:pPr>
        <w:spacing w:after="137" w:line="259" w:lineRule="auto"/>
        <w:ind w:left="0" w:firstLine="0"/>
      </w:pPr>
      <w:r>
        <w:t xml:space="preserve"> </w:t>
      </w:r>
    </w:p>
    <w:p w14:paraId="7779B4FF" w14:textId="77777777" w:rsidR="00B1568C" w:rsidRPr="001004E0" w:rsidRDefault="00B1568C" w:rsidP="001004E0">
      <w:pPr>
        <w:pStyle w:val="Heading1"/>
        <w:numPr>
          <w:ilvl w:val="0"/>
          <w:numId w:val="0"/>
        </w:numPr>
        <w:tabs>
          <w:tab w:val="center" w:pos="2510"/>
        </w:tabs>
        <w:rPr>
          <w:rFonts w:ascii="Arial" w:hAnsi="Arial" w:cs="Arial"/>
          <w:sz w:val="24"/>
          <w:szCs w:val="24"/>
        </w:rPr>
      </w:pPr>
      <w:r>
        <w:t xml:space="preserve">2. </w:t>
      </w:r>
      <w:r>
        <w:tab/>
      </w:r>
      <w:r w:rsidRPr="001004E0">
        <w:rPr>
          <w:rFonts w:ascii="Arial" w:hAnsi="Arial" w:cs="Arial"/>
          <w:sz w:val="24"/>
          <w:szCs w:val="24"/>
        </w:rPr>
        <w:t xml:space="preserve">How the contract works  </w:t>
      </w:r>
    </w:p>
    <w:p w14:paraId="13218DBB" w14:textId="77777777" w:rsidR="00B1568C" w:rsidRDefault="00B1568C" w:rsidP="00B1568C">
      <w:pPr>
        <w:tabs>
          <w:tab w:val="center" w:pos="5009"/>
        </w:tabs>
        <w:ind w:left="-15" w:firstLine="0"/>
      </w:pPr>
      <w:r>
        <w:t xml:space="preserve">2.1 </w:t>
      </w:r>
      <w:r>
        <w:tab/>
        <w:t xml:space="preserve">The Supplier is eligible for the award of Order Contracts during the DPS Contract Period. </w:t>
      </w:r>
    </w:p>
    <w:p w14:paraId="0946F26A" w14:textId="77777777" w:rsidR="00B1568C" w:rsidRDefault="00B1568C" w:rsidP="00B1568C">
      <w:pPr>
        <w:spacing w:after="11" w:line="259" w:lineRule="auto"/>
        <w:ind w:left="0" w:firstLine="0"/>
      </w:pPr>
      <w:r>
        <w:t xml:space="preserve"> </w:t>
      </w:r>
    </w:p>
    <w:p w14:paraId="01CE77D2" w14:textId="77777777" w:rsidR="00B1568C" w:rsidRDefault="00B1568C" w:rsidP="00B1568C">
      <w:pPr>
        <w:tabs>
          <w:tab w:val="right" w:pos="10796"/>
        </w:tabs>
        <w:ind w:left="-15" w:firstLine="0"/>
      </w:pPr>
      <w:r>
        <w:lastRenderedPageBreak/>
        <w:t xml:space="preserve">2.2 </w:t>
      </w:r>
      <w:r>
        <w:tab/>
        <w:t xml:space="preserve">CCS doesn’t guarantee the Supplier any exclusivity, quantity or value of work under the DPS Contract. </w:t>
      </w:r>
    </w:p>
    <w:p w14:paraId="68D76650" w14:textId="77777777" w:rsidR="00B1568C" w:rsidRDefault="00B1568C" w:rsidP="00B1568C">
      <w:pPr>
        <w:spacing w:after="14" w:line="259" w:lineRule="auto"/>
        <w:ind w:left="0" w:firstLine="0"/>
      </w:pPr>
      <w:r>
        <w:t xml:space="preserve"> </w:t>
      </w:r>
    </w:p>
    <w:p w14:paraId="2A7CFFA8" w14:textId="77777777" w:rsidR="00B1568C" w:rsidRDefault="00B1568C" w:rsidP="00B1568C">
      <w:pPr>
        <w:ind w:left="-5"/>
      </w:pPr>
      <w:r>
        <w:t xml:space="preserve">2.3 </w:t>
      </w:r>
      <w:r>
        <w:tab/>
        <w:t xml:space="preserve">CCS has paid one penny to the Supplier legally to form the DPS Contract. The Supplier acknowledges this payment.  </w:t>
      </w:r>
    </w:p>
    <w:p w14:paraId="18688C6D" w14:textId="77777777" w:rsidR="00B1568C" w:rsidRDefault="00B1568C" w:rsidP="00B1568C">
      <w:pPr>
        <w:spacing w:after="11" w:line="259" w:lineRule="auto"/>
        <w:ind w:left="0" w:firstLine="0"/>
      </w:pPr>
      <w:r>
        <w:t xml:space="preserve"> </w:t>
      </w:r>
    </w:p>
    <w:p w14:paraId="7DDFF481" w14:textId="77777777" w:rsidR="00B1568C" w:rsidRDefault="00B1568C" w:rsidP="00B1568C">
      <w:pPr>
        <w:ind w:left="-5"/>
      </w:pPr>
      <w:r>
        <w:t xml:space="preserve">2.4 </w:t>
      </w:r>
      <w:r>
        <w:tab/>
        <w:t xml:space="preserve">If the Buyer decides to buy Deliverables under the DPS Contract it must use DPS Schedule 7 (Order Procedure) and must state its requirements using DPS Schedule 6 (Order Form Template and Order Schedules). If allowed by the Regulations, the Buyer can: </w:t>
      </w:r>
    </w:p>
    <w:p w14:paraId="13B400F0" w14:textId="77777777" w:rsidR="00B1568C" w:rsidRDefault="00B1568C" w:rsidP="00B1568C">
      <w:pPr>
        <w:spacing w:after="33" w:line="259" w:lineRule="auto"/>
        <w:ind w:left="0" w:firstLine="0"/>
      </w:pPr>
      <w:r>
        <w:t xml:space="preserve"> </w:t>
      </w:r>
    </w:p>
    <w:p w14:paraId="7B94A544" w14:textId="77777777" w:rsidR="00B1568C" w:rsidRDefault="00B1568C" w:rsidP="00A96B56">
      <w:pPr>
        <w:numPr>
          <w:ilvl w:val="0"/>
          <w:numId w:val="47"/>
        </w:numPr>
        <w:spacing w:line="249" w:lineRule="auto"/>
        <w:ind w:hanging="360"/>
      </w:pPr>
      <w:r>
        <w:t xml:space="preserve">make changes to DPS Schedule 6 (Order Form Template and Order Schedules) </w:t>
      </w:r>
    </w:p>
    <w:p w14:paraId="109516BF" w14:textId="77777777" w:rsidR="00B1568C" w:rsidRDefault="00B1568C" w:rsidP="00A96B56">
      <w:pPr>
        <w:numPr>
          <w:ilvl w:val="0"/>
          <w:numId w:val="47"/>
        </w:numPr>
        <w:spacing w:after="26" w:line="249" w:lineRule="auto"/>
        <w:ind w:hanging="360"/>
      </w:pPr>
      <w:r>
        <w:t xml:space="preserve">create new Order Schedules </w:t>
      </w:r>
    </w:p>
    <w:p w14:paraId="4296465F" w14:textId="77777777" w:rsidR="00B1568C" w:rsidRDefault="00B1568C" w:rsidP="00A96B56">
      <w:pPr>
        <w:numPr>
          <w:ilvl w:val="0"/>
          <w:numId w:val="47"/>
        </w:numPr>
        <w:spacing w:line="249" w:lineRule="auto"/>
        <w:ind w:hanging="360"/>
      </w:pPr>
      <w:r>
        <w:t xml:space="preserve">exclude optional template Order Schedules  </w:t>
      </w:r>
    </w:p>
    <w:p w14:paraId="1A169211" w14:textId="77777777" w:rsidR="00B1568C" w:rsidRDefault="00B1568C" w:rsidP="00A96B56">
      <w:pPr>
        <w:numPr>
          <w:ilvl w:val="0"/>
          <w:numId w:val="47"/>
        </w:numPr>
        <w:spacing w:line="249" w:lineRule="auto"/>
        <w:ind w:hanging="360"/>
      </w:pPr>
      <w:r>
        <w:t xml:space="preserve">use Special Terms in the Order Form to add or change terms </w:t>
      </w:r>
    </w:p>
    <w:p w14:paraId="6EEE4AB3" w14:textId="77777777" w:rsidR="00B1568C" w:rsidRDefault="00B1568C" w:rsidP="00B1568C">
      <w:pPr>
        <w:spacing w:after="11" w:line="259" w:lineRule="auto"/>
        <w:ind w:left="0" w:firstLine="0"/>
      </w:pPr>
      <w:r>
        <w:t xml:space="preserve"> </w:t>
      </w:r>
    </w:p>
    <w:p w14:paraId="46B49B87" w14:textId="77777777" w:rsidR="00B1568C" w:rsidRDefault="00B1568C" w:rsidP="00B1568C">
      <w:pPr>
        <w:tabs>
          <w:tab w:val="center" w:pos="1743"/>
        </w:tabs>
        <w:ind w:left="-15" w:firstLine="0"/>
      </w:pPr>
      <w:r>
        <w:t xml:space="preserve">2.5 </w:t>
      </w:r>
      <w:r>
        <w:tab/>
        <w:t xml:space="preserve">Each Order Contract: </w:t>
      </w:r>
    </w:p>
    <w:p w14:paraId="19BF7678" w14:textId="77777777" w:rsidR="00B1568C" w:rsidRDefault="00B1568C" w:rsidP="00B1568C">
      <w:pPr>
        <w:spacing w:after="35" w:line="259" w:lineRule="auto"/>
        <w:ind w:left="0" w:firstLine="0"/>
      </w:pPr>
      <w:r>
        <w:t xml:space="preserve"> </w:t>
      </w:r>
    </w:p>
    <w:p w14:paraId="613086B3" w14:textId="77777777" w:rsidR="00B1568C" w:rsidRDefault="00B1568C" w:rsidP="00A96B56">
      <w:pPr>
        <w:numPr>
          <w:ilvl w:val="0"/>
          <w:numId w:val="47"/>
        </w:numPr>
        <w:spacing w:after="42" w:line="249" w:lineRule="auto"/>
        <w:ind w:hanging="360"/>
      </w:pPr>
      <w:r>
        <w:t xml:space="preserve">is a separate Contract from the DPS Contract </w:t>
      </w:r>
    </w:p>
    <w:p w14:paraId="1DAC6835" w14:textId="77777777" w:rsidR="00B1568C" w:rsidRDefault="00B1568C" w:rsidP="00A96B56">
      <w:pPr>
        <w:numPr>
          <w:ilvl w:val="0"/>
          <w:numId w:val="47"/>
        </w:numPr>
        <w:spacing w:after="42" w:line="249" w:lineRule="auto"/>
        <w:ind w:hanging="360"/>
      </w:pPr>
      <w:r>
        <w:t xml:space="preserve">is between a Supplier and a Buyer </w:t>
      </w:r>
    </w:p>
    <w:p w14:paraId="7A26714C" w14:textId="77777777" w:rsidR="00B1568C" w:rsidRDefault="00B1568C" w:rsidP="00A96B56">
      <w:pPr>
        <w:numPr>
          <w:ilvl w:val="0"/>
          <w:numId w:val="47"/>
        </w:numPr>
        <w:spacing w:after="45" w:line="249" w:lineRule="auto"/>
        <w:ind w:hanging="360"/>
      </w:pPr>
      <w:r>
        <w:t xml:space="preserve">includes Core Terms, Schedules and any other changes or items in the completed Order Form </w:t>
      </w:r>
    </w:p>
    <w:p w14:paraId="2FD56BB8" w14:textId="77777777" w:rsidR="00B1568C" w:rsidRDefault="00B1568C" w:rsidP="00A96B56">
      <w:pPr>
        <w:numPr>
          <w:ilvl w:val="0"/>
          <w:numId w:val="47"/>
        </w:numPr>
        <w:spacing w:line="249" w:lineRule="auto"/>
        <w:ind w:hanging="360"/>
      </w:pPr>
      <w:r>
        <w:t xml:space="preserve">survives the termination of the DPS Contract </w:t>
      </w:r>
    </w:p>
    <w:p w14:paraId="2992361B" w14:textId="77777777" w:rsidR="00B1568C" w:rsidRDefault="00B1568C" w:rsidP="00B1568C">
      <w:pPr>
        <w:spacing w:after="11" w:line="259" w:lineRule="auto"/>
        <w:ind w:left="1440" w:firstLine="0"/>
      </w:pPr>
      <w:r>
        <w:t xml:space="preserve"> </w:t>
      </w:r>
    </w:p>
    <w:p w14:paraId="69326F7D" w14:textId="77777777" w:rsidR="00B1568C" w:rsidRDefault="00B1568C" w:rsidP="00A96B56">
      <w:pPr>
        <w:numPr>
          <w:ilvl w:val="1"/>
          <w:numId w:val="48"/>
        </w:numPr>
        <w:spacing w:line="249" w:lineRule="auto"/>
      </w:pPr>
      <w:r>
        <w:t xml:space="preserve">Where the Supplier is approached by an eligible buyer requesting Deliverables or substantially similar goods or services, the Supplier must tell them about this DPS Contract before accepting their order. The Supplier will promptly notify CCS if the eligible buyer won’t use this DPS Contract. </w:t>
      </w:r>
    </w:p>
    <w:p w14:paraId="4EEC0BC4" w14:textId="77777777" w:rsidR="00B1568C" w:rsidRDefault="00B1568C" w:rsidP="00B1568C">
      <w:pPr>
        <w:spacing w:after="14" w:line="259" w:lineRule="auto"/>
        <w:ind w:left="0" w:firstLine="0"/>
      </w:pPr>
      <w:r>
        <w:t xml:space="preserve"> </w:t>
      </w:r>
    </w:p>
    <w:p w14:paraId="508C339F" w14:textId="77777777" w:rsidR="00B1568C" w:rsidRDefault="00B1568C" w:rsidP="00A96B56">
      <w:pPr>
        <w:numPr>
          <w:ilvl w:val="1"/>
          <w:numId w:val="48"/>
        </w:numPr>
        <w:spacing w:line="249" w:lineRule="auto"/>
      </w:pPr>
      <w: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14:paraId="2DA5374D" w14:textId="77777777" w:rsidR="00B1568C" w:rsidRDefault="00B1568C" w:rsidP="00B1568C">
      <w:pPr>
        <w:spacing w:after="11" w:line="259" w:lineRule="auto"/>
        <w:ind w:left="0" w:firstLine="0"/>
      </w:pPr>
      <w:r>
        <w:t xml:space="preserve"> </w:t>
      </w:r>
    </w:p>
    <w:p w14:paraId="364744F6" w14:textId="77777777" w:rsidR="00B1568C" w:rsidRDefault="00B1568C" w:rsidP="00A96B56">
      <w:pPr>
        <w:numPr>
          <w:ilvl w:val="1"/>
          <w:numId w:val="48"/>
        </w:numPr>
        <w:spacing w:line="249" w:lineRule="auto"/>
      </w:pPr>
      <w:r>
        <w:t xml:space="preserve">The Supplier won’t be excused from any obligation, or be entitled to additional Costs or Charges because it failed to either: </w:t>
      </w:r>
    </w:p>
    <w:p w14:paraId="672D6FDA" w14:textId="77777777" w:rsidR="00B1568C" w:rsidRDefault="00B1568C" w:rsidP="00B1568C">
      <w:pPr>
        <w:spacing w:after="33" w:line="259" w:lineRule="auto"/>
        <w:ind w:left="0" w:firstLine="0"/>
      </w:pPr>
      <w:r>
        <w:t xml:space="preserve"> </w:t>
      </w:r>
    </w:p>
    <w:p w14:paraId="5528D9E8" w14:textId="77777777" w:rsidR="00B1568C" w:rsidRDefault="00B1568C" w:rsidP="00A96B56">
      <w:pPr>
        <w:numPr>
          <w:ilvl w:val="0"/>
          <w:numId w:val="47"/>
        </w:numPr>
        <w:spacing w:after="42" w:line="249" w:lineRule="auto"/>
        <w:ind w:hanging="360"/>
      </w:pPr>
      <w:r>
        <w:t xml:space="preserve">verify the accuracy of the Due Diligence Information </w:t>
      </w:r>
    </w:p>
    <w:p w14:paraId="1B3C7FB6" w14:textId="77777777" w:rsidR="00B1568C" w:rsidRDefault="00B1568C" w:rsidP="00A96B56">
      <w:pPr>
        <w:numPr>
          <w:ilvl w:val="0"/>
          <w:numId w:val="47"/>
        </w:numPr>
        <w:spacing w:line="249" w:lineRule="auto"/>
        <w:ind w:hanging="360"/>
      </w:pPr>
      <w:r>
        <w:t xml:space="preserve">properly perform its own adequate checks </w:t>
      </w:r>
    </w:p>
    <w:p w14:paraId="7AFC2834" w14:textId="77777777" w:rsidR="00B1568C" w:rsidRDefault="00B1568C" w:rsidP="00B1568C">
      <w:pPr>
        <w:spacing w:after="11" w:line="259" w:lineRule="auto"/>
        <w:ind w:left="0" w:firstLine="0"/>
      </w:pPr>
      <w:r>
        <w:t xml:space="preserve"> </w:t>
      </w:r>
    </w:p>
    <w:p w14:paraId="369F50D9" w14:textId="77777777" w:rsidR="00B1568C" w:rsidRDefault="00B1568C" w:rsidP="00A96B56">
      <w:pPr>
        <w:numPr>
          <w:ilvl w:val="1"/>
          <w:numId w:val="49"/>
        </w:numPr>
        <w:spacing w:line="249" w:lineRule="auto"/>
        <w:ind w:hanging="720"/>
      </w:pPr>
      <w:r>
        <w:t xml:space="preserve">CCS and the Buyer won’t be liable for errors, omissions or misrepresentation of any information. </w:t>
      </w:r>
    </w:p>
    <w:p w14:paraId="18ED5559" w14:textId="77777777" w:rsidR="00B1568C" w:rsidRDefault="00B1568C" w:rsidP="00B1568C">
      <w:pPr>
        <w:spacing w:after="11" w:line="259" w:lineRule="auto"/>
        <w:ind w:left="0" w:firstLine="0"/>
      </w:pPr>
      <w:r>
        <w:t xml:space="preserve"> </w:t>
      </w:r>
    </w:p>
    <w:p w14:paraId="63EFF9DE" w14:textId="77777777" w:rsidR="00B1568C" w:rsidRDefault="00B1568C" w:rsidP="00A96B56">
      <w:pPr>
        <w:numPr>
          <w:ilvl w:val="1"/>
          <w:numId w:val="49"/>
        </w:numPr>
        <w:spacing w:line="249" w:lineRule="auto"/>
        <w:ind w:hanging="720"/>
      </w:pPr>
      <w:r>
        <w:lastRenderedPageBreak/>
        <w:t xml:space="preserve">The Supplier warrants and represents that all statements made and documents submitted as part of the procurement of Deliverables are and remain true and accurate.  </w:t>
      </w:r>
    </w:p>
    <w:p w14:paraId="08519EE1" w14:textId="77777777" w:rsidR="00B1568C" w:rsidRDefault="00B1568C" w:rsidP="00B1568C">
      <w:pPr>
        <w:spacing w:after="11" w:line="259" w:lineRule="auto"/>
        <w:ind w:left="0" w:firstLine="0"/>
      </w:pPr>
      <w:r>
        <w:t xml:space="preserve"> </w:t>
      </w:r>
    </w:p>
    <w:p w14:paraId="3E48E06D" w14:textId="77777777" w:rsidR="00B1568C" w:rsidRDefault="00B1568C" w:rsidP="00A96B56">
      <w:pPr>
        <w:numPr>
          <w:ilvl w:val="1"/>
          <w:numId w:val="49"/>
        </w:numPr>
        <w:spacing w:line="249" w:lineRule="auto"/>
        <w:ind w:hanging="720"/>
      </w:pPr>
      <w:r>
        <w:t xml:space="preserve">An Order Contract can only be created using the electronic procedures described in the OJEU Notice as required by the Regulations. </w:t>
      </w:r>
    </w:p>
    <w:p w14:paraId="0CD68267" w14:textId="77777777" w:rsidR="00B1568C" w:rsidRDefault="00B1568C" w:rsidP="00B1568C">
      <w:pPr>
        <w:spacing w:after="11" w:line="259" w:lineRule="auto"/>
        <w:ind w:left="0" w:firstLine="0"/>
      </w:pPr>
      <w:r>
        <w:t xml:space="preserve"> </w:t>
      </w:r>
    </w:p>
    <w:p w14:paraId="1C5563DD" w14:textId="77777777" w:rsidR="00B1568C" w:rsidRDefault="00B1568C" w:rsidP="00A96B56">
      <w:pPr>
        <w:numPr>
          <w:ilvl w:val="1"/>
          <w:numId w:val="49"/>
        </w:numPr>
        <w:spacing w:line="249" w:lineRule="auto"/>
        <w:ind w:hanging="720"/>
      </w:pPr>
      <w:r>
        <w:t xml:space="preserve">A Supplier can only receive Orders under the DPS Contract while it meets the basic access </w:t>
      </w:r>
    </w:p>
    <w:p w14:paraId="12E4E2D7" w14:textId="77777777" w:rsidR="00B1568C" w:rsidRDefault="00B1568C" w:rsidP="00B1568C">
      <w:pPr>
        <w:ind w:left="-5"/>
      </w:pPr>
      <w:proofErr w:type="gramStart"/>
      <w:r>
        <w:t>requirements</w:t>
      </w:r>
      <w:proofErr w:type="gramEnd"/>
      <w:r>
        <w:t xml:space="preserve"> for the DPS stated in the OJEU Notice. CCS can audit whether a Supplier meets the basic access requirements at any point during the DPS Contract Period. </w:t>
      </w:r>
    </w:p>
    <w:p w14:paraId="71DF0581" w14:textId="77777777" w:rsidR="00B1568C" w:rsidRDefault="00B1568C" w:rsidP="00B1568C">
      <w:pPr>
        <w:spacing w:after="135" w:line="259" w:lineRule="auto"/>
        <w:ind w:left="0" w:firstLine="0"/>
      </w:pPr>
      <w:r>
        <w:t xml:space="preserve"> </w:t>
      </w:r>
    </w:p>
    <w:p w14:paraId="13E316EF" w14:textId="77777777" w:rsidR="00B1568C" w:rsidRPr="00EE110D" w:rsidRDefault="00B1568C" w:rsidP="001004E0">
      <w:pPr>
        <w:pStyle w:val="Heading1"/>
        <w:numPr>
          <w:ilvl w:val="0"/>
          <w:numId w:val="0"/>
        </w:numPr>
        <w:tabs>
          <w:tab w:val="center" w:pos="2788"/>
        </w:tabs>
        <w:rPr>
          <w:rFonts w:ascii="Arial" w:hAnsi="Arial" w:cs="Arial"/>
          <w:sz w:val="24"/>
          <w:szCs w:val="24"/>
        </w:rPr>
      </w:pPr>
      <w:r w:rsidRPr="00EE110D">
        <w:rPr>
          <w:rFonts w:ascii="Arial" w:hAnsi="Arial" w:cs="Arial"/>
          <w:sz w:val="24"/>
          <w:szCs w:val="24"/>
        </w:rPr>
        <w:t xml:space="preserve">3. </w:t>
      </w:r>
      <w:r w:rsidRPr="00EE110D">
        <w:rPr>
          <w:rFonts w:ascii="Arial" w:hAnsi="Arial" w:cs="Arial"/>
          <w:sz w:val="24"/>
          <w:szCs w:val="24"/>
        </w:rPr>
        <w:tab/>
        <w:t xml:space="preserve">What needs to be delivered  </w:t>
      </w:r>
    </w:p>
    <w:p w14:paraId="09F3860D" w14:textId="77777777" w:rsidR="00B1568C" w:rsidRPr="00EE110D" w:rsidRDefault="00B1568C" w:rsidP="00EE110D">
      <w:pPr>
        <w:pStyle w:val="Heading2"/>
        <w:numPr>
          <w:ilvl w:val="0"/>
          <w:numId w:val="0"/>
        </w:numPr>
        <w:tabs>
          <w:tab w:val="center" w:pos="1612"/>
        </w:tabs>
        <w:rPr>
          <w:rFonts w:ascii="Arial" w:hAnsi="Arial" w:cs="Arial"/>
          <w:sz w:val="24"/>
          <w:szCs w:val="24"/>
        </w:rPr>
      </w:pPr>
      <w:r w:rsidRPr="00EE110D">
        <w:rPr>
          <w:rFonts w:ascii="Arial" w:hAnsi="Arial" w:cs="Arial"/>
          <w:sz w:val="24"/>
          <w:szCs w:val="24"/>
        </w:rPr>
        <w:t xml:space="preserve">3.1 </w:t>
      </w:r>
      <w:r w:rsidRPr="00EE110D">
        <w:rPr>
          <w:rFonts w:ascii="Arial" w:hAnsi="Arial" w:cs="Arial"/>
          <w:sz w:val="24"/>
          <w:szCs w:val="24"/>
        </w:rPr>
        <w:tab/>
        <w:t xml:space="preserve">All deliverables </w:t>
      </w:r>
    </w:p>
    <w:p w14:paraId="5E6A4F2D" w14:textId="77777777" w:rsidR="00B1568C" w:rsidRDefault="00B1568C" w:rsidP="00B1568C">
      <w:pPr>
        <w:tabs>
          <w:tab w:val="center" w:pos="2662"/>
        </w:tabs>
        <w:ind w:left="-15" w:firstLine="0"/>
      </w:pPr>
      <w:r>
        <w:t xml:space="preserve">3.1.1 </w:t>
      </w:r>
      <w:r>
        <w:tab/>
        <w:t xml:space="preserve">The Supplier must provide Deliverables: </w:t>
      </w:r>
    </w:p>
    <w:p w14:paraId="2F6C62DE" w14:textId="77777777" w:rsidR="00B1568C" w:rsidRDefault="00B1568C" w:rsidP="00B1568C">
      <w:pPr>
        <w:spacing w:after="36" w:line="259" w:lineRule="auto"/>
        <w:ind w:left="0" w:firstLine="0"/>
      </w:pPr>
      <w:r>
        <w:t xml:space="preserve"> </w:t>
      </w:r>
    </w:p>
    <w:p w14:paraId="6C19993D" w14:textId="77777777" w:rsidR="00B1568C" w:rsidRDefault="00B1568C" w:rsidP="00A96B56">
      <w:pPr>
        <w:numPr>
          <w:ilvl w:val="0"/>
          <w:numId w:val="50"/>
        </w:numPr>
        <w:spacing w:after="46" w:line="249" w:lineRule="auto"/>
        <w:ind w:hanging="360"/>
      </w:pPr>
      <w:r>
        <w:t xml:space="preserve">that comply with the Specification, the DPS Application and, in relation to an Order Contract, the Order Tender (if there is one) </w:t>
      </w:r>
    </w:p>
    <w:p w14:paraId="2D18BB03" w14:textId="77777777" w:rsidR="00B1568C" w:rsidRDefault="00B1568C" w:rsidP="00A96B56">
      <w:pPr>
        <w:numPr>
          <w:ilvl w:val="0"/>
          <w:numId w:val="50"/>
        </w:numPr>
        <w:spacing w:after="44" w:line="249" w:lineRule="auto"/>
        <w:ind w:hanging="360"/>
      </w:pPr>
      <w:r>
        <w:t xml:space="preserve">to a professional standard </w:t>
      </w:r>
    </w:p>
    <w:p w14:paraId="28CB33B0" w14:textId="77777777" w:rsidR="00B1568C" w:rsidRDefault="00B1568C" w:rsidP="00A96B56">
      <w:pPr>
        <w:numPr>
          <w:ilvl w:val="0"/>
          <w:numId w:val="50"/>
        </w:numPr>
        <w:spacing w:after="42" w:line="249" w:lineRule="auto"/>
        <w:ind w:hanging="360"/>
      </w:pPr>
      <w:r>
        <w:t xml:space="preserve">using reasonable skill and care </w:t>
      </w:r>
    </w:p>
    <w:p w14:paraId="168AB95D" w14:textId="77777777" w:rsidR="00B1568C" w:rsidRDefault="00B1568C" w:rsidP="00A96B56">
      <w:pPr>
        <w:numPr>
          <w:ilvl w:val="0"/>
          <w:numId w:val="50"/>
        </w:numPr>
        <w:spacing w:after="45" w:line="249" w:lineRule="auto"/>
        <w:ind w:hanging="360"/>
      </w:pPr>
      <w:r>
        <w:t xml:space="preserve">using Good Industry Practice </w:t>
      </w:r>
    </w:p>
    <w:p w14:paraId="62F5D0C4" w14:textId="77777777" w:rsidR="00B1568C" w:rsidRDefault="00B1568C" w:rsidP="00A96B56">
      <w:pPr>
        <w:numPr>
          <w:ilvl w:val="0"/>
          <w:numId w:val="50"/>
        </w:numPr>
        <w:spacing w:after="46" w:line="249" w:lineRule="auto"/>
        <w:ind w:hanging="360"/>
      </w:pPr>
      <w:r>
        <w:t xml:space="preserve">using its own policies, processes and internal quality control measures as long as they don’t conflict with the Contract </w:t>
      </w:r>
    </w:p>
    <w:p w14:paraId="0B56E0F3" w14:textId="77777777" w:rsidR="00B1568C" w:rsidRDefault="00B1568C" w:rsidP="00A96B56">
      <w:pPr>
        <w:numPr>
          <w:ilvl w:val="0"/>
          <w:numId w:val="50"/>
        </w:numPr>
        <w:spacing w:after="42" w:line="249" w:lineRule="auto"/>
        <w:ind w:hanging="360"/>
      </w:pPr>
      <w:r>
        <w:t xml:space="preserve">on the dates agreed  </w:t>
      </w:r>
    </w:p>
    <w:p w14:paraId="1F00736A" w14:textId="77777777" w:rsidR="00B1568C" w:rsidRDefault="00B1568C" w:rsidP="00A96B56">
      <w:pPr>
        <w:numPr>
          <w:ilvl w:val="0"/>
          <w:numId w:val="50"/>
        </w:numPr>
        <w:spacing w:line="249" w:lineRule="auto"/>
        <w:ind w:hanging="360"/>
      </w:pPr>
      <w:r>
        <w:t xml:space="preserve">that comply with Law  </w:t>
      </w:r>
    </w:p>
    <w:p w14:paraId="6F5878A1" w14:textId="77777777" w:rsidR="00B1568C" w:rsidRDefault="00B1568C" w:rsidP="00B1568C">
      <w:pPr>
        <w:spacing w:after="11" w:line="259" w:lineRule="auto"/>
        <w:ind w:left="360" w:firstLine="0"/>
      </w:pPr>
      <w:r>
        <w:t xml:space="preserve"> </w:t>
      </w:r>
    </w:p>
    <w:p w14:paraId="3018B180" w14:textId="77777777" w:rsidR="00B1568C" w:rsidRDefault="00B1568C" w:rsidP="00B1568C">
      <w:pPr>
        <w:ind w:left="-5"/>
      </w:pPr>
      <w:r>
        <w:t xml:space="preserve">3.1.2 </w:t>
      </w:r>
      <w:r>
        <w:tab/>
        <w:t xml:space="preserve">The Supplier must provide Deliverables with a warranty of at least 90 days from Delivery against all obvious defects. </w:t>
      </w:r>
    </w:p>
    <w:p w14:paraId="3E5E3C77" w14:textId="77777777" w:rsidR="00B1568C" w:rsidRDefault="00B1568C" w:rsidP="00B1568C">
      <w:pPr>
        <w:spacing w:after="57" w:line="259" w:lineRule="auto"/>
        <w:ind w:left="0" w:firstLine="0"/>
      </w:pPr>
      <w:r>
        <w:t xml:space="preserve"> </w:t>
      </w:r>
    </w:p>
    <w:p w14:paraId="40426737" w14:textId="77777777" w:rsidR="00B1568C" w:rsidRPr="00EE110D" w:rsidRDefault="00B1568C" w:rsidP="00EE110D">
      <w:pPr>
        <w:pStyle w:val="Heading2"/>
        <w:numPr>
          <w:ilvl w:val="0"/>
          <w:numId w:val="0"/>
        </w:numPr>
        <w:tabs>
          <w:tab w:val="center" w:pos="1612"/>
        </w:tabs>
        <w:rPr>
          <w:rFonts w:ascii="Arial" w:hAnsi="Arial" w:cs="Arial"/>
          <w:sz w:val="24"/>
          <w:szCs w:val="24"/>
        </w:rPr>
      </w:pPr>
      <w:r w:rsidRPr="00EE110D">
        <w:rPr>
          <w:rFonts w:ascii="Arial" w:hAnsi="Arial" w:cs="Arial"/>
          <w:sz w:val="24"/>
          <w:szCs w:val="24"/>
        </w:rPr>
        <w:t xml:space="preserve">3.2 </w:t>
      </w:r>
      <w:r w:rsidRPr="00EE110D">
        <w:rPr>
          <w:rFonts w:ascii="Arial" w:hAnsi="Arial" w:cs="Arial"/>
          <w:sz w:val="24"/>
          <w:szCs w:val="24"/>
        </w:rPr>
        <w:tab/>
        <w:t xml:space="preserve">Goods clauses </w:t>
      </w:r>
    </w:p>
    <w:p w14:paraId="4E7E757B" w14:textId="77777777" w:rsidR="00B1568C" w:rsidRDefault="00B1568C" w:rsidP="00B1568C">
      <w:pPr>
        <w:tabs>
          <w:tab w:val="center" w:pos="4816"/>
        </w:tabs>
        <w:ind w:left="-15" w:firstLine="0"/>
      </w:pPr>
      <w:r>
        <w:t xml:space="preserve">3.2.1 </w:t>
      </w:r>
      <w:r>
        <w:tab/>
        <w:t xml:space="preserve">All Goods delivered must be new, or as new if recycled, unused and of recent origin. </w:t>
      </w:r>
    </w:p>
    <w:p w14:paraId="646DDAFB" w14:textId="77777777" w:rsidR="00B1568C" w:rsidRDefault="00B1568C" w:rsidP="00B1568C">
      <w:pPr>
        <w:spacing w:after="11" w:line="259" w:lineRule="auto"/>
        <w:ind w:left="0" w:firstLine="0"/>
      </w:pPr>
      <w:r>
        <w:t xml:space="preserve"> </w:t>
      </w:r>
    </w:p>
    <w:p w14:paraId="6576AD37" w14:textId="77777777" w:rsidR="00B1568C" w:rsidRDefault="00B1568C" w:rsidP="00B1568C">
      <w:pPr>
        <w:ind w:left="-5"/>
      </w:pPr>
      <w:r>
        <w:t xml:space="preserve">3.2.2 </w:t>
      </w:r>
      <w:r>
        <w:tab/>
        <w:t xml:space="preserve">All manufacturer warranties covering the Goods must be assignable to the Buyer on request and for free. </w:t>
      </w:r>
    </w:p>
    <w:p w14:paraId="14E0159D" w14:textId="77777777" w:rsidR="00B1568C" w:rsidRDefault="00B1568C" w:rsidP="00B1568C">
      <w:pPr>
        <w:spacing w:after="14" w:line="259" w:lineRule="auto"/>
        <w:ind w:left="0" w:firstLine="0"/>
      </w:pPr>
      <w:r>
        <w:t xml:space="preserve"> </w:t>
      </w:r>
    </w:p>
    <w:p w14:paraId="73A9DA76" w14:textId="77777777" w:rsidR="00B1568C" w:rsidRDefault="00B1568C" w:rsidP="00B1568C">
      <w:pPr>
        <w:ind w:left="-5"/>
      </w:pPr>
      <w:r>
        <w:t xml:space="preserve">3.2.3 </w:t>
      </w:r>
      <w:r>
        <w:tab/>
        <w:t xml:space="preserve">The Supplier transfers ownership of the Goods on Delivery or payment for those Goods, whichever is earlier. </w:t>
      </w:r>
    </w:p>
    <w:p w14:paraId="562EC412" w14:textId="77777777" w:rsidR="00B1568C" w:rsidRDefault="00B1568C" w:rsidP="00B1568C">
      <w:pPr>
        <w:spacing w:after="11" w:line="259" w:lineRule="auto"/>
        <w:ind w:left="0" w:firstLine="0"/>
      </w:pPr>
      <w:r>
        <w:t xml:space="preserve"> </w:t>
      </w:r>
    </w:p>
    <w:p w14:paraId="5B24D342" w14:textId="77777777" w:rsidR="00B1568C" w:rsidRDefault="00B1568C" w:rsidP="00B1568C">
      <w:pPr>
        <w:ind w:left="-5"/>
      </w:pPr>
      <w:r>
        <w:lastRenderedPageBreak/>
        <w:t xml:space="preserve">3.2.4 </w:t>
      </w:r>
      <w:r>
        <w:tab/>
        <w:t xml:space="preserve">Risk in the Goods transfers to the Buyer on Delivery of the Goods, but remains with the Supplier if the Buyer notices damage following Delivery and lets the Supplier know within 3 Working Days of Delivery. </w:t>
      </w:r>
    </w:p>
    <w:p w14:paraId="2EC97A52" w14:textId="77777777" w:rsidR="00B1568C" w:rsidRDefault="00B1568C" w:rsidP="00B1568C">
      <w:pPr>
        <w:spacing w:after="0" w:line="259" w:lineRule="auto"/>
        <w:ind w:left="0" w:firstLine="0"/>
      </w:pPr>
      <w:r>
        <w:t xml:space="preserve"> </w:t>
      </w:r>
    </w:p>
    <w:p w14:paraId="0266727C" w14:textId="77777777" w:rsidR="00B1568C" w:rsidRDefault="00B1568C" w:rsidP="00B1568C">
      <w:pPr>
        <w:ind w:left="-5"/>
      </w:pPr>
      <w:r>
        <w:t xml:space="preserve">3.2.5 The Supplier warrants that it has full and unrestricted ownership of the Goods at the time of transfer of ownership. </w:t>
      </w:r>
    </w:p>
    <w:p w14:paraId="2F42B898" w14:textId="77777777" w:rsidR="00B1568C" w:rsidRDefault="00B1568C" w:rsidP="00B1568C">
      <w:pPr>
        <w:spacing w:after="14" w:line="259" w:lineRule="auto"/>
        <w:ind w:left="0" w:firstLine="0"/>
      </w:pPr>
      <w:r>
        <w:t xml:space="preserve"> </w:t>
      </w:r>
    </w:p>
    <w:p w14:paraId="2DB065E1" w14:textId="77777777" w:rsidR="00B1568C" w:rsidRDefault="00B1568C" w:rsidP="00B1568C">
      <w:pPr>
        <w:ind w:left="-5"/>
      </w:pPr>
      <w:r>
        <w:t xml:space="preserve">3.2.6 </w:t>
      </w:r>
      <w:r>
        <w:tab/>
        <w:t xml:space="preserve">The Supplier must deliver the Goods on the date and to the specified location during the Buyer’s working hours. </w:t>
      </w:r>
    </w:p>
    <w:p w14:paraId="63413E3B" w14:textId="77777777" w:rsidR="00B1568C" w:rsidRDefault="00B1568C" w:rsidP="00B1568C">
      <w:pPr>
        <w:spacing w:after="0" w:line="259" w:lineRule="auto"/>
        <w:ind w:left="0" w:firstLine="0"/>
      </w:pPr>
      <w:r>
        <w:t xml:space="preserve"> </w:t>
      </w:r>
    </w:p>
    <w:p w14:paraId="58FD40F0" w14:textId="77777777" w:rsidR="00B1568C" w:rsidRDefault="00B1568C" w:rsidP="00B1568C">
      <w:pPr>
        <w:ind w:left="-5"/>
      </w:pPr>
      <w:r>
        <w:t xml:space="preserve">3.2.7 </w:t>
      </w:r>
      <w:r>
        <w:tab/>
        <w:t xml:space="preserve">The Supplier must provide sufficient packaging for the Goods to reach the point of Delivery safely and undamaged. </w:t>
      </w:r>
    </w:p>
    <w:p w14:paraId="06B1196C" w14:textId="77777777" w:rsidR="00B1568C" w:rsidRDefault="00B1568C" w:rsidP="00B1568C">
      <w:pPr>
        <w:spacing w:after="0" w:line="259" w:lineRule="auto"/>
        <w:ind w:left="0" w:firstLine="0"/>
      </w:pPr>
      <w:r>
        <w:t xml:space="preserve"> </w:t>
      </w:r>
    </w:p>
    <w:p w14:paraId="5328FCBB" w14:textId="77777777" w:rsidR="00B1568C" w:rsidRDefault="00B1568C" w:rsidP="00B1568C">
      <w:pPr>
        <w:ind w:left="-5"/>
      </w:pPr>
      <w:r>
        <w:t xml:space="preserve">3.2.8 All deliveries must have a delivery note attached that specifies the order number, type and quantity of Goods. </w:t>
      </w:r>
    </w:p>
    <w:p w14:paraId="66746A1F" w14:textId="77777777" w:rsidR="00B1568C" w:rsidRDefault="00B1568C" w:rsidP="00B1568C">
      <w:pPr>
        <w:spacing w:after="14" w:line="259" w:lineRule="auto"/>
        <w:ind w:left="0" w:firstLine="0"/>
      </w:pPr>
      <w:r>
        <w:t xml:space="preserve"> </w:t>
      </w:r>
    </w:p>
    <w:p w14:paraId="1B181F73" w14:textId="77777777" w:rsidR="00B1568C" w:rsidRDefault="00B1568C" w:rsidP="00B1568C">
      <w:pPr>
        <w:ind w:left="-5"/>
      </w:pPr>
      <w:r>
        <w:t xml:space="preserve">3.2.9 </w:t>
      </w:r>
      <w:r>
        <w:tab/>
        <w:t xml:space="preserve">The Supplier must provide all tools, information and instructions the Buyer needs to make use of the Goods. </w:t>
      </w:r>
    </w:p>
    <w:p w14:paraId="077B3FBE" w14:textId="77777777" w:rsidR="00B1568C" w:rsidRDefault="00B1568C" w:rsidP="00B1568C">
      <w:pPr>
        <w:spacing w:after="0" w:line="259" w:lineRule="auto"/>
        <w:ind w:left="0" w:firstLine="0"/>
      </w:pPr>
      <w:r>
        <w:t xml:space="preserve"> </w:t>
      </w:r>
    </w:p>
    <w:p w14:paraId="1E492202" w14:textId="77777777" w:rsidR="00B1568C" w:rsidRDefault="00B1568C" w:rsidP="00B1568C">
      <w:pPr>
        <w:ind w:left="-5"/>
      </w:pPr>
      <w:r>
        <w:t xml:space="preserve">3.2.10 The Supplier must indemnify the Buyer against the costs of any Recall of the Goods and give notice of actual or anticipated action about the Recall of the Goods.  </w:t>
      </w:r>
    </w:p>
    <w:p w14:paraId="76AA733A" w14:textId="77777777" w:rsidR="00B1568C" w:rsidRDefault="00B1568C" w:rsidP="00B1568C">
      <w:pPr>
        <w:spacing w:after="0" w:line="259" w:lineRule="auto"/>
        <w:ind w:left="0" w:firstLine="0"/>
      </w:pPr>
      <w:r>
        <w:t xml:space="preserve"> </w:t>
      </w:r>
    </w:p>
    <w:p w14:paraId="0413635F" w14:textId="77777777" w:rsidR="00B1568C" w:rsidRDefault="00B1568C" w:rsidP="00B1568C">
      <w:pPr>
        <w:ind w:left="-5"/>
      </w:pPr>
      <w:r>
        <w:t xml:space="preserve">3.2.11 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 </w:t>
      </w:r>
    </w:p>
    <w:p w14:paraId="76D7EB2E" w14:textId="77777777" w:rsidR="00B1568C" w:rsidRDefault="00B1568C" w:rsidP="00B1568C">
      <w:pPr>
        <w:spacing w:after="0" w:line="259" w:lineRule="auto"/>
        <w:ind w:left="0" w:firstLine="0"/>
      </w:pPr>
      <w:r>
        <w:t xml:space="preserve"> </w:t>
      </w:r>
    </w:p>
    <w:p w14:paraId="54664257" w14:textId="77777777" w:rsidR="00B1568C" w:rsidRDefault="00B1568C" w:rsidP="00B1568C">
      <w:pPr>
        <w:ind w:left="-5"/>
      </w:pPr>
      <w:r>
        <w:t xml:space="preserve">3.2.12 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 </w:t>
      </w:r>
    </w:p>
    <w:p w14:paraId="720BDC8B" w14:textId="77777777" w:rsidR="00B1568C" w:rsidRDefault="00B1568C" w:rsidP="00B1568C">
      <w:pPr>
        <w:spacing w:after="55" w:line="259" w:lineRule="auto"/>
        <w:ind w:left="0" w:firstLine="0"/>
      </w:pPr>
      <w:r>
        <w:t xml:space="preserve"> </w:t>
      </w:r>
    </w:p>
    <w:p w14:paraId="4C18B1A3" w14:textId="77777777" w:rsidR="00B1568C" w:rsidRDefault="00B1568C" w:rsidP="00B1568C">
      <w:pPr>
        <w:pStyle w:val="Heading2"/>
        <w:tabs>
          <w:tab w:val="center" w:pos="1644"/>
        </w:tabs>
        <w:ind w:left="-15" w:firstLine="0"/>
      </w:pPr>
      <w:r>
        <w:t xml:space="preserve">3.3 </w:t>
      </w:r>
      <w:r>
        <w:tab/>
        <w:t xml:space="preserve">Services clauses </w:t>
      </w:r>
    </w:p>
    <w:p w14:paraId="6A639ED7" w14:textId="77777777" w:rsidR="00B1568C" w:rsidRDefault="00B1568C" w:rsidP="00B1568C">
      <w:pPr>
        <w:tabs>
          <w:tab w:val="center" w:pos="3978"/>
        </w:tabs>
        <w:ind w:left="-15" w:firstLine="0"/>
      </w:pPr>
      <w:r>
        <w:t xml:space="preserve">3.3.1 </w:t>
      </w:r>
      <w:r>
        <w:tab/>
        <w:t xml:space="preserve">Late Delivery of the Services will be a Default of an Order Contract.  </w:t>
      </w:r>
    </w:p>
    <w:p w14:paraId="0AD19C23" w14:textId="77777777" w:rsidR="00B1568C" w:rsidRDefault="00B1568C" w:rsidP="00B1568C">
      <w:pPr>
        <w:spacing w:after="11" w:line="259" w:lineRule="auto"/>
        <w:ind w:left="0" w:firstLine="0"/>
      </w:pPr>
      <w:r>
        <w:t xml:space="preserve"> </w:t>
      </w:r>
    </w:p>
    <w:p w14:paraId="265FB220" w14:textId="77777777" w:rsidR="00B1568C" w:rsidRDefault="00B1568C" w:rsidP="00B1568C">
      <w:pPr>
        <w:ind w:left="-5"/>
      </w:pPr>
      <w:r>
        <w:t xml:space="preserve">3.3.2 </w:t>
      </w:r>
      <w:r>
        <w:tab/>
        <w:t xml:space="preserve">The Supplier must co-operate with the Buyer and third party suppliers on all aspects connected with the Delivery of the Services and ensure that Supplier Staff comply with any reasonable instructions. </w:t>
      </w:r>
    </w:p>
    <w:p w14:paraId="40412D12" w14:textId="77777777" w:rsidR="00B1568C" w:rsidRDefault="00B1568C" w:rsidP="00B1568C">
      <w:pPr>
        <w:spacing w:after="14" w:line="259" w:lineRule="auto"/>
        <w:ind w:left="0" w:firstLine="0"/>
      </w:pPr>
      <w:r>
        <w:t xml:space="preserve"> </w:t>
      </w:r>
    </w:p>
    <w:p w14:paraId="1F6AF544" w14:textId="77777777" w:rsidR="00B1568C" w:rsidRDefault="00B1568C" w:rsidP="00B1568C">
      <w:pPr>
        <w:ind w:left="-5"/>
      </w:pPr>
      <w:r>
        <w:t xml:space="preserve">3.3.3 </w:t>
      </w:r>
      <w:r>
        <w:tab/>
        <w:t xml:space="preserve">The Supplier must at its own risk and expense provide all Supplier Equipment required to </w:t>
      </w:r>
      <w:proofErr w:type="gramStart"/>
      <w:r>
        <w:t>Deliver</w:t>
      </w:r>
      <w:proofErr w:type="gramEnd"/>
      <w:r>
        <w:t xml:space="preserve"> the Services. </w:t>
      </w:r>
    </w:p>
    <w:p w14:paraId="654FF07E" w14:textId="77777777" w:rsidR="00B1568C" w:rsidRDefault="00B1568C" w:rsidP="00B1568C">
      <w:pPr>
        <w:spacing w:after="11" w:line="259" w:lineRule="auto"/>
        <w:ind w:left="0" w:firstLine="0"/>
      </w:pPr>
      <w:r>
        <w:t xml:space="preserve"> </w:t>
      </w:r>
    </w:p>
    <w:p w14:paraId="46C9F3DB" w14:textId="77777777" w:rsidR="00B1568C" w:rsidRDefault="00B1568C" w:rsidP="00B1568C">
      <w:pPr>
        <w:tabs>
          <w:tab w:val="center" w:pos="5155"/>
        </w:tabs>
        <w:ind w:left="-15" w:firstLine="0"/>
      </w:pPr>
      <w:r>
        <w:lastRenderedPageBreak/>
        <w:t xml:space="preserve">3.3.4 </w:t>
      </w:r>
      <w:r>
        <w:tab/>
        <w:t xml:space="preserve">The Supplier must allocate sufficient resources and appropriate expertise to each Contract. </w:t>
      </w:r>
    </w:p>
    <w:p w14:paraId="4C9CE97B" w14:textId="77777777" w:rsidR="00B1568C" w:rsidRDefault="00B1568C" w:rsidP="00B1568C">
      <w:pPr>
        <w:spacing w:after="14" w:line="259" w:lineRule="auto"/>
        <w:ind w:left="0" w:firstLine="0"/>
      </w:pPr>
      <w:r>
        <w:t xml:space="preserve"> </w:t>
      </w:r>
    </w:p>
    <w:p w14:paraId="3AB5F41E" w14:textId="77777777" w:rsidR="00B1568C" w:rsidRDefault="00B1568C" w:rsidP="00B1568C">
      <w:pPr>
        <w:ind w:left="-5"/>
      </w:pPr>
      <w:r>
        <w:t xml:space="preserve">3.3.5 </w:t>
      </w:r>
      <w:r>
        <w:tab/>
        <w:t xml:space="preserve">The Supplier must take all reasonable care to ensure performance does not disrupt the Buyer’s operations, employees or other contractors. </w:t>
      </w:r>
    </w:p>
    <w:p w14:paraId="7162F3F8" w14:textId="77777777" w:rsidR="00B1568C" w:rsidRDefault="00B1568C" w:rsidP="00B1568C">
      <w:pPr>
        <w:spacing w:after="11" w:line="259" w:lineRule="auto"/>
        <w:ind w:left="0" w:firstLine="0"/>
      </w:pPr>
      <w:r>
        <w:t xml:space="preserve"> </w:t>
      </w:r>
    </w:p>
    <w:p w14:paraId="7C365F76" w14:textId="77777777" w:rsidR="00B1568C" w:rsidRDefault="00B1568C" w:rsidP="00B1568C">
      <w:pPr>
        <w:ind w:left="-5"/>
      </w:pPr>
      <w:r>
        <w:t xml:space="preserve">3.3.6 </w:t>
      </w:r>
      <w:r>
        <w:tab/>
        <w:t xml:space="preserve">The Supplier must ensure all Services, and anything used to </w:t>
      </w:r>
      <w:proofErr w:type="gramStart"/>
      <w:r>
        <w:t>Deliver</w:t>
      </w:r>
      <w:proofErr w:type="gramEnd"/>
      <w:r>
        <w:t xml:space="preserve"> the Services, are of good quality and free from defects. </w:t>
      </w:r>
    </w:p>
    <w:p w14:paraId="4CF92123" w14:textId="77777777" w:rsidR="00B1568C" w:rsidRDefault="00B1568C" w:rsidP="00B1568C">
      <w:pPr>
        <w:spacing w:after="14" w:line="259" w:lineRule="auto"/>
        <w:ind w:left="0" w:firstLine="0"/>
      </w:pPr>
      <w:r>
        <w:t xml:space="preserve"> </w:t>
      </w:r>
    </w:p>
    <w:p w14:paraId="0C790B84" w14:textId="77777777" w:rsidR="00B1568C" w:rsidRDefault="00B1568C" w:rsidP="00B1568C">
      <w:pPr>
        <w:ind w:left="-5"/>
      </w:pPr>
      <w:r>
        <w:t xml:space="preserve">3.3.7 </w:t>
      </w:r>
      <w:r>
        <w:tab/>
        <w:t xml:space="preserve">The Buyer is entitled to withhold payment for partially or undelivered Services, but doing so does not stop it from using its other rights under the Contract.  </w:t>
      </w:r>
    </w:p>
    <w:p w14:paraId="1ABB8B97" w14:textId="77777777" w:rsidR="00B1568C" w:rsidRDefault="00B1568C" w:rsidP="00B1568C">
      <w:pPr>
        <w:spacing w:after="135" w:line="259" w:lineRule="auto"/>
        <w:ind w:left="0" w:firstLine="0"/>
      </w:pPr>
      <w:r>
        <w:t xml:space="preserve"> </w:t>
      </w:r>
    </w:p>
    <w:p w14:paraId="27E6E205" w14:textId="77777777" w:rsidR="00B1568C" w:rsidRPr="00EE110D" w:rsidRDefault="00B1568C" w:rsidP="00EE110D">
      <w:pPr>
        <w:pStyle w:val="Heading1"/>
        <w:numPr>
          <w:ilvl w:val="0"/>
          <w:numId w:val="0"/>
        </w:numPr>
        <w:tabs>
          <w:tab w:val="center" w:pos="2329"/>
        </w:tabs>
        <w:rPr>
          <w:rFonts w:ascii="Arial" w:hAnsi="Arial" w:cs="Arial"/>
          <w:sz w:val="24"/>
          <w:szCs w:val="24"/>
        </w:rPr>
      </w:pPr>
      <w:r w:rsidRPr="00EE110D">
        <w:rPr>
          <w:rFonts w:ascii="Arial" w:hAnsi="Arial" w:cs="Arial"/>
          <w:sz w:val="24"/>
          <w:szCs w:val="24"/>
        </w:rPr>
        <w:t xml:space="preserve">4 </w:t>
      </w:r>
      <w:r w:rsidRPr="00EE110D">
        <w:rPr>
          <w:rFonts w:ascii="Arial" w:hAnsi="Arial" w:cs="Arial"/>
          <w:sz w:val="24"/>
          <w:szCs w:val="24"/>
        </w:rPr>
        <w:tab/>
        <w:t xml:space="preserve">Pricing and payments </w:t>
      </w:r>
    </w:p>
    <w:p w14:paraId="5F799C34" w14:textId="77777777" w:rsidR="00B1568C" w:rsidRDefault="00B1568C" w:rsidP="00B1568C">
      <w:pPr>
        <w:ind w:left="-5"/>
      </w:pPr>
      <w:r>
        <w:t xml:space="preserve">4.1 </w:t>
      </w:r>
      <w:r>
        <w:tab/>
        <w:t xml:space="preserve">In exchange for the Deliverables, the Supplier must invoice the Buyer for the Charges in the Order Form. </w:t>
      </w:r>
    </w:p>
    <w:p w14:paraId="576A4E2E" w14:textId="77777777" w:rsidR="00B1568C" w:rsidRDefault="00B1568C" w:rsidP="00B1568C">
      <w:pPr>
        <w:spacing w:after="0" w:line="259" w:lineRule="auto"/>
        <w:ind w:left="0" w:firstLine="0"/>
      </w:pPr>
      <w:r>
        <w:t xml:space="preserve"> </w:t>
      </w:r>
    </w:p>
    <w:p w14:paraId="24462C01" w14:textId="77777777" w:rsidR="00B1568C" w:rsidRDefault="00B1568C" w:rsidP="00B1568C">
      <w:pPr>
        <w:ind w:left="-5"/>
      </w:pPr>
      <w:r>
        <w:t xml:space="preserve">4.2 </w:t>
      </w:r>
      <w:r>
        <w:tab/>
        <w:t xml:space="preserve">CCS must invoice the Supplier for the Management Levy and the Supplier must pay it using the process in DPS Schedule 5 (Management Levy and Information).  </w:t>
      </w:r>
    </w:p>
    <w:p w14:paraId="3312EE6B" w14:textId="77777777" w:rsidR="00B1568C" w:rsidRDefault="00B1568C" w:rsidP="00B1568C">
      <w:pPr>
        <w:spacing w:after="11" w:line="259" w:lineRule="auto"/>
        <w:ind w:left="0" w:firstLine="0"/>
      </w:pPr>
      <w:r>
        <w:t xml:space="preserve"> </w:t>
      </w:r>
    </w:p>
    <w:p w14:paraId="7851405B" w14:textId="77777777" w:rsidR="00B1568C" w:rsidRDefault="00B1568C" w:rsidP="00B1568C">
      <w:pPr>
        <w:tabs>
          <w:tab w:val="center" w:pos="2625"/>
        </w:tabs>
        <w:ind w:left="-15" w:firstLine="0"/>
      </w:pPr>
      <w:r>
        <w:t xml:space="preserve">4.3 </w:t>
      </w:r>
      <w:r>
        <w:tab/>
        <w:t xml:space="preserve">All Charges and the Management Levy: </w:t>
      </w:r>
    </w:p>
    <w:p w14:paraId="601ED9D1" w14:textId="77777777" w:rsidR="00B1568C" w:rsidRDefault="00B1568C" w:rsidP="00B1568C">
      <w:pPr>
        <w:spacing w:after="35" w:line="259" w:lineRule="auto"/>
        <w:ind w:left="0" w:firstLine="0"/>
      </w:pPr>
      <w:r>
        <w:t xml:space="preserve"> </w:t>
      </w:r>
    </w:p>
    <w:p w14:paraId="1A972362" w14:textId="77777777" w:rsidR="00B1568C" w:rsidRDefault="00B1568C" w:rsidP="00A96B56">
      <w:pPr>
        <w:numPr>
          <w:ilvl w:val="0"/>
          <w:numId w:val="51"/>
        </w:numPr>
        <w:spacing w:after="42" w:line="249" w:lineRule="auto"/>
        <w:ind w:hanging="360"/>
      </w:pPr>
      <w:r>
        <w:t xml:space="preserve">exclude VAT, which is payable on provision of a valid VAT invoice </w:t>
      </w:r>
    </w:p>
    <w:p w14:paraId="33353521" w14:textId="77777777" w:rsidR="00B1568C" w:rsidRDefault="00B1568C" w:rsidP="00A96B56">
      <w:pPr>
        <w:numPr>
          <w:ilvl w:val="0"/>
          <w:numId w:val="51"/>
        </w:numPr>
        <w:spacing w:line="249" w:lineRule="auto"/>
        <w:ind w:hanging="360"/>
      </w:pPr>
      <w:r>
        <w:t xml:space="preserve">include all costs connected with the Supply of Deliverables </w:t>
      </w:r>
    </w:p>
    <w:p w14:paraId="1B43F441" w14:textId="77777777" w:rsidR="00B1568C" w:rsidRDefault="00B1568C" w:rsidP="00B1568C">
      <w:pPr>
        <w:spacing w:after="14" w:line="259" w:lineRule="auto"/>
        <w:ind w:left="360" w:firstLine="0"/>
      </w:pPr>
      <w:r>
        <w:t xml:space="preserve"> </w:t>
      </w:r>
    </w:p>
    <w:p w14:paraId="18FE1D1C" w14:textId="77777777" w:rsidR="00B1568C" w:rsidRDefault="00B1568C" w:rsidP="00A96B56">
      <w:pPr>
        <w:numPr>
          <w:ilvl w:val="1"/>
          <w:numId w:val="53"/>
        </w:numPr>
        <w:spacing w:line="249" w:lineRule="auto"/>
        <w:ind w:hanging="720"/>
      </w:pPr>
      <w:r>
        <w:t xml:space="preserve">The Buyer must pay the Supplier the Charges within 30 days of receipt by the Buyer of a valid, undisputed invoice, in cleared funds using the payment method and details stated in the Order Form.  </w:t>
      </w:r>
    </w:p>
    <w:p w14:paraId="67AF7730" w14:textId="77777777" w:rsidR="00B1568C" w:rsidRDefault="00B1568C" w:rsidP="00B1568C">
      <w:pPr>
        <w:spacing w:after="11" w:line="259" w:lineRule="auto"/>
        <w:ind w:left="0" w:firstLine="0"/>
      </w:pPr>
      <w:r>
        <w:t xml:space="preserve"> </w:t>
      </w:r>
    </w:p>
    <w:p w14:paraId="517C593C" w14:textId="77777777" w:rsidR="00B1568C" w:rsidRDefault="00B1568C" w:rsidP="00A96B56">
      <w:pPr>
        <w:numPr>
          <w:ilvl w:val="1"/>
          <w:numId w:val="53"/>
        </w:numPr>
        <w:spacing w:line="249" w:lineRule="auto"/>
        <w:ind w:hanging="720"/>
      </w:pPr>
      <w:r>
        <w:t xml:space="preserve">A Supplier invoice is only valid if it: </w:t>
      </w:r>
    </w:p>
    <w:p w14:paraId="2A7822BF" w14:textId="77777777" w:rsidR="00B1568C" w:rsidRDefault="00B1568C" w:rsidP="00B1568C">
      <w:pPr>
        <w:spacing w:after="35" w:line="259" w:lineRule="auto"/>
        <w:ind w:left="0" w:firstLine="0"/>
      </w:pPr>
      <w:r>
        <w:t xml:space="preserve"> </w:t>
      </w:r>
    </w:p>
    <w:p w14:paraId="5DD9CBF5" w14:textId="77777777" w:rsidR="00B1568C" w:rsidRDefault="00B1568C" w:rsidP="00A96B56">
      <w:pPr>
        <w:numPr>
          <w:ilvl w:val="0"/>
          <w:numId w:val="51"/>
        </w:numPr>
        <w:spacing w:after="46" w:line="249" w:lineRule="auto"/>
        <w:ind w:hanging="360"/>
      </w:pPr>
      <w:r>
        <w:t xml:space="preserve">includes all appropriate references including the Contract reference number and other details reasonably requested by the Buyer </w:t>
      </w:r>
    </w:p>
    <w:p w14:paraId="0772564A" w14:textId="77777777" w:rsidR="00B1568C" w:rsidRDefault="00B1568C" w:rsidP="00A96B56">
      <w:pPr>
        <w:numPr>
          <w:ilvl w:val="0"/>
          <w:numId w:val="51"/>
        </w:numPr>
        <w:spacing w:after="45" w:line="249" w:lineRule="auto"/>
        <w:ind w:hanging="360"/>
      </w:pPr>
      <w:r>
        <w:t xml:space="preserve">includes a detailed breakdown of Delivered Deliverables and Milestone(s) (if any) </w:t>
      </w:r>
    </w:p>
    <w:p w14:paraId="48651805" w14:textId="77777777" w:rsidR="00B1568C" w:rsidRDefault="00B1568C" w:rsidP="00A96B56">
      <w:pPr>
        <w:numPr>
          <w:ilvl w:val="0"/>
          <w:numId w:val="51"/>
        </w:numPr>
        <w:spacing w:line="249" w:lineRule="auto"/>
        <w:ind w:hanging="360"/>
      </w:pPr>
      <w:r>
        <w:t xml:space="preserve">doesn’t include any Management Levy (the Supplier must not charge the Buyer in any way for the Management Levy) </w:t>
      </w:r>
    </w:p>
    <w:p w14:paraId="69574810" w14:textId="77777777" w:rsidR="00B1568C" w:rsidRDefault="00B1568C" w:rsidP="00B1568C">
      <w:pPr>
        <w:spacing w:after="14" w:line="259" w:lineRule="auto"/>
        <w:ind w:left="360" w:firstLine="0"/>
      </w:pPr>
      <w:r>
        <w:t xml:space="preserve"> </w:t>
      </w:r>
    </w:p>
    <w:p w14:paraId="54747C42" w14:textId="77777777" w:rsidR="00B1568C" w:rsidRDefault="00B1568C" w:rsidP="00A96B56">
      <w:pPr>
        <w:numPr>
          <w:ilvl w:val="1"/>
          <w:numId w:val="54"/>
        </w:numPr>
        <w:spacing w:line="249" w:lineRule="auto"/>
      </w:pPr>
      <w:r>
        <w:t xml:space="preserve">The Buyer may retain or set-off payment of any amount owed to it by the Supplier if notice and reasons are provided. </w:t>
      </w:r>
    </w:p>
    <w:p w14:paraId="13CFBFC7" w14:textId="77777777" w:rsidR="00B1568C" w:rsidRDefault="00B1568C" w:rsidP="00B1568C">
      <w:pPr>
        <w:spacing w:after="11" w:line="259" w:lineRule="auto"/>
        <w:ind w:left="0" w:firstLine="0"/>
      </w:pPr>
      <w:r>
        <w:t xml:space="preserve"> </w:t>
      </w:r>
    </w:p>
    <w:p w14:paraId="23FCF9EE" w14:textId="77777777" w:rsidR="00B1568C" w:rsidRDefault="00B1568C" w:rsidP="00A96B56">
      <w:pPr>
        <w:numPr>
          <w:ilvl w:val="1"/>
          <w:numId w:val="54"/>
        </w:numPr>
        <w:spacing w:line="249" w:lineRule="auto"/>
      </w:pPr>
      <w:r>
        <w:lastRenderedPageBreak/>
        <w:t xml:space="preserve">The Supplier must ensure that all Subcontractors are paid, in full, within 30 days of receipt of a valid, undisputed invoice. If this doesn’t happen, CCS or the Buyer can publish the details of the late payment or non-payment. </w:t>
      </w:r>
    </w:p>
    <w:p w14:paraId="3B0CE1A0" w14:textId="77777777" w:rsidR="00B1568C" w:rsidRDefault="00B1568C" w:rsidP="00B1568C">
      <w:pPr>
        <w:spacing w:after="14" w:line="259" w:lineRule="auto"/>
        <w:ind w:left="0" w:firstLine="0"/>
      </w:pPr>
      <w:r>
        <w:t xml:space="preserve"> </w:t>
      </w:r>
    </w:p>
    <w:p w14:paraId="78387982" w14:textId="77777777" w:rsidR="00B1568C" w:rsidRDefault="00B1568C" w:rsidP="00A96B56">
      <w:pPr>
        <w:numPr>
          <w:ilvl w:val="1"/>
          <w:numId w:val="54"/>
        </w:numPr>
        <w:spacing w:line="249" w:lineRule="auto"/>
      </w:pPr>
      <w:r>
        <w:t xml:space="preserve">If CCS or the Buyer can get more favourable commercial terms for the supply at cost of any materials, goods or services used by the Supplier to provide the Deliverables and that cost is reimbursable by the Buyer, then CCS or the Buyer may either: </w:t>
      </w:r>
    </w:p>
    <w:p w14:paraId="299A6DE2" w14:textId="77777777" w:rsidR="00B1568C" w:rsidRDefault="00B1568C" w:rsidP="00B1568C">
      <w:pPr>
        <w:spacing w:after="33" w:line="259" w:lineRule="auto"/>
        <w:ind w:left="0" w:firstLine="0"/>
      </w:pPr>
      <w:r>
        <w:t xml:space="preserve"> </w:t>
      </w:r>
    </w:p>
    <w:p w14:paraId="2476421B" w14:textId="77777777" w:rsidR="00B1568C" w:rsidRDefault="00B1568C" w:rsidP="00A96B56">
      <w:pPr>
        <w:numPr>
          <w:ilvl w:val="0"/>
          <w:numId w:val="51"/>
        </w:numPr>
        <w:spacing w:after="49" w:line="249" w:lineRule="auto"/>
        <w:ind w:hanging="360"/>
      </w:pPr>
      <w:r>
        <w:t xml:space="preserve">require the Supplier to replace its existing commercial terms with the more favourable terms offered for the relevant items </w:t>
      </w:r>
    </w:p>
    <w:p w14:paraId="67D2D8D4" w14:textId="77777777" w:rsidR="00B1568C" w:rsidRDefault="00B1568C" w:rsidP="00A96B56">
      <w:pPr>
        <w:numPr>
          <w:ilvl w:val="0"/>
          <w:numId w:val="51"/>
        </w:numPr>
        <w:spacing w:line="249" w:lineRule="auto"/>
        <w:ind w:hanging="360"/>
      </w:pPr>
      <w:r>
        <w:t xml:space="preserve">enter into a direct agreement with the Subcontractor or third party for the relevant item </w:t>
      </w:r>
    </w:p>
    <w:p w14:paraId="1ED520BF" w14:textId="77777777" w:rsidR="00B1568C" w:rsidRDefault="00B1568C" w:rsidP="00B1568C">
      <w:pPr>
        <w:spacing w:after="11" w:line="259" w:lineRule="auto"/>
        <w:ind w:left="1440" w:firstLine="0"/>
      </w:pPr>
      <w:r>
        <w:t xml:space="preserve"> </w:t>
      </w:r>
    </w:p>
    <w:p w14:paraId="71561028" w14:textId="77777777" w:rsidR="00B1568C" w:rsidRDefault="00B1568C" w:rsidP="00A96B56">
      <w:pPr>
        <w:numPr>
          <w:ilvl w:val="1"/>
          <w:numId w:val="52"/>
        </w:numPr>
        <w:spacing w:line="249" w:lineRule="auto"/>
      </w:pPr>
      <w:r>
        <w:t xml:space="preserve">If CCS or the Buyer uses Clause 4.8 then the Charges must be reduced by an agreed amount by using the Variation Procedure. </w:t>
      </w:r>
    </w:p>
    <w:p w14:paraId="0DB6C765" w14:textId="77777777" w:rsidR="00B1568C" w:rsidRDefault="00B1568C" w:rsidP="00B1568C">
      <w:pPr>
        <w:spacing w:after="14" w:line="259" w:lineRule="auto"/>
        <w:ind w:left="0" w:firstLine="0"/>
      </w:pPr>
      <w:r>
        <w:t xml:space="preserve"> </w:t>
      </w:r>
    </w:p>
    <w:p w14:paraId="380C20B8" w14:textId="77777777" w:rsidR="00B1568C" w:rsidRDefault="00B1568C" w:rsidP="00A96B56">
      <w:pPr>
        <w:numPr>
          <w:ilvl w:val="1"/>
          <w:numId w:val="52"/>
        </w:numPr>
        <w:spacing w:line="249" w:lineRule="auto"/>
      </w:pPr>
      <w:r>
        <w:t xml:space="preserve">CCS and the Buyer's right to enter into a direct agreement for the supply of the relevant items is subject to both: </w:t>
      </w:r>
    </w:p>
    <w:p w14:paraId="44500112" w14:textId="77777777" w:rsidR="00B1568C" w:rsidRDefault="00B1568C" w:rsidP="00B1568C">
      <w:pPr>
        <w:spacing w:after="35" w:line="259" w:lineRule="auto"/>
        <w:ind w:left="720" w:firstLine="0"/>
      </w:pPr>
      <w:r>
        <w:t xml:space="preserve"> </w:t>
      </w:r>
    </w:p>
    <w:p w14:paraId="4C45DB4B" w14:textId="77777777" w:rsidR="00B1568C" w:rsidRDefault="00B1568C" w:rsidP="00A96B56">
      <w:pPr>
        <w:numPr>
          <w:ilvl w:val="0"/>
          <w:numId w:val="51"/>
        </w:numPr>
        <w:spacing w:line="249" w:lineRule="auto"/>
        <w:ind w:hanging="360"/>
      </w:pPr>
      <w:r>
        <w:t xml:space="preserve">the relevant item being made available to the Supplier if required to provide the Deliverables </w:t>
      </w:r>
    </w:p>
    <w:p w14:paraId="2EFA983A" w14:textId="77777777" w:rsidR="00B1568C" w:rsidRDefault="00B1568C" w:rsidP="00A96B56">
      <w:pPr>
        <w:numPr>
          <w:ilvl w:val="0"/>
          <w:numId w:val="51"/>
        </w:numPr>
        <w:spacing w:line="249" w:lineRule="auto"/>
        <w:ind w:hanging="360"/>
      </w:pPr>
      <w:r>
        <w:t xml:space="preserve">any reduction in the Charges excluding any unavoidable costs that must be paid by the Supplier for the substituted item, including any licence fees or early termination charges </w:t>
      </w:r>
    </w:p>
    <w:p w14:paraId="5EAEA396" w14:textId="77777777" w:rsidR="00B1568C" w:rsidRDefault="00B1568C" w:rsidP="00B1568C">
      <w:pPr>
        <w:spacing w:after="11" w:line="259" w:lineRule="auto"/>
        <w:ind w:left="1440" w:firstLine="0"/>
      </w:pPr>
      <w:r>
        <w:t xml:space="preserve"> </w:t>
      </w:r>
    </w:p>
    <w:p w14:paraId="6CC6AC5F" w14:textId="77777777" w:rsidR="00B1568C" w:rsidRDefault="00B1568C" w:rsidP="00B1568C">
      <w:pPr>
        <w:ind w:left="-5"/>
      </w:pPr>
      <w:r>
        <w:t xml:space="preserve">4.11 </w:t>
      </w:r>
      <w:r>
        <w:tab/>
        <w:t xml:space="preserve">The Supplier has no right of set-off, counterclaim, discount or abatement unless they’re ordered to do so by a court.  </w:t>
      </w:r>
    </w:p>
    <w:p w14:paraId="1CCFB485" w14:textId="77777777" w:rsidR="00B1568C" w:rsidRDefault="00B1568C" w:rsidP="00B1568C">
      <w:pPr>
        <w:spacing w:after="135" w:line="259" w:lineRule="auto"/>
        <w:ind w:left="0" w:firstLine="0"/>
      </w:pPr>
      <w:r>
        <w:t xml:space="preserve"> </w:t>
      </w:r>
    </w:p>
    <w:p w14:paraId="674D1D78" w14:textId="77777777" w:rsidR="00B1568C" w:rsidRPr="00EE110D" w:rsidRDefault="00B1568C" w:rsidP="00EE110D">
      <w:pPr>
        <w:pStyle w:val="Heading1"/>
        <w:numPr>
          <w:ilvl w:val="0"/>
          <w:numId w:val="0"/>
        </w:numPr>
        <w:tabs>
          <w:tab w:val="center" w:pos="3591"/>
        </w:tabs>
        <w:rPr>
          <w:rFonts w:ascii="Arial" w:hAnsi="Arial" w:cs="Arial"/>
          <w:sz w:val="24"/>
          <w:szCs w:val="24"/>
        </w:rPr>
      </w:pPr>
      <w:r w:rsidRPr="00EE110D">
        <w:rPr>
          <w:rFonts w:ascii="Arial" w:hAnsi="Arial" w:cs="Arial"/>
          <w:sz w:val="24"/>
          <w:szCs w:val="24"/>
        </w:rPr>
        <w:t xml:space="preserve">5. </w:t>
      </w:r>
      <w:r w:rsidRPr="00EE110D">
        <w:rPr>
          <w:rFonts w:ascii="Arial" w:hAnsi="Arial" w:cs="Arial"/>
          <w:sz w:val="24"/>
          <w:szCs w:val="24"/>
        </w:rPr>
        <w:tab/>
        <w:t xml:space="preserve">The buyer’s obligations to the supplier  </w:t>
      </w:r>
    </w:p>
    <w:p w14:paraId="1470658E" w14:textId="77777777" w:rsidR="00B1568C" w:rsidRDefault="00B1568C" w:rsidP="00B1568C">
      <w:pPr>
        <w:tabs>
          <w:tab w:val="center" w:pos="3676"/>
        </w:tabs>
        <w:ind w:left="-15" w:firstLine="0"/>
      </w:pPr>
      <w:r>
        <w:t xml:space="preserve">5.1 </w:t>
      </w:r>
      <w:r>
        <w:tab/>
        <w:t xml:space="preserve">If Supplier Non-Performance arises from an Authority Cause: </w:t>
      </w:r>
    </w:p>
    <w:p w14:paraId="36F4ADB6" w14:textId="77777777" w:rsidR="00B1568C" w:rsidRDefault="00B1568C" w:rsidP="00B1568C">
      <w:pPr>
        <w:spacing w:after="32" w:line="259" w:lineRule="auto"/>
        <w:ind w:left="0" w:firstLine="0"/>
      </w:pPr>
      <w:r>
        <w:t xml:space="preserve"> </w:t>
      </w:r>
    </w:p>
    <w:p w14:paraId="63B8F0A3" w14:textId="77777777" w:rsidR="00B1568C" w:rsidRDefault="00B1568C" w:rsidP="00A96B56">
      <w:pPr>
        <w:numPr>
          <w:ilvl w:val="0"/>
          <w:numId w:val="55"/>
        </w:numPr>
        <w:spacing w:after="42" w:line="249" w:lineRule="auto"/>
        <w:ind w:hanging="360"/>
      </w:pPr>
      <w:r>
        <w:t xml:space="preserve">neither CCS or the Buyer can terminate a Contract under Clause 10.4.1 </w:t>
      </w:r>
    </w:p>
    <w:p w14:paraId="48F48F08" w14:textId="77777777" w:rsidR="00B1568C" w:rsidRDefault="00B1568C" w:rsidP="00A96B56">
      <w:pPr>
        <w:numPr>
          <w:ilvl w:val="0"/>
          <w:numId w:val="55"/>
        </w:numPr>
        <w:spacing w:after="49" w:line="249" w:lineRule="auto"/>
        <w:ind w:hanging="360"/>
      </w:pPr>
      <w:r>
        <w:t xml:space="preserve">the Supplier is entitled to reasonable and proven additional expenses and to relief from Delay Payments,  liability and Deduction under this Contract </w:t>
      </w:r>
    </w:p>
    <w:p w14:paraId="691FFC5F" w14:textId="77777777" w:rsidR="00B1568C" w:rsidRDefault="00B1568C" w:rsidP="00A96B56">
      <w:pPr>
        <w:numPr>
          <w:ilvl w:val="0"/>
          <w:numId w:val="55"/>
        </w:numPr>
        <w:spacing w:after="42" w:line="249" w:lineRule="auto"/>
        <w:ind w:hanging="360"/>
      </w:pPr>
      <w:r>
        <w:t xml:space="preserve">the Supplier is entitled to additional time needed to make the Delivery </w:t>
      </w:r>
    </w:p>
    <w:p w14:paraId="0B21B9E2" w14:textId="77777777" w:rsidR="00B1568C" w:rsidRDefault="00B1568C" w:rsidP="00A96B56">
      <w:pPr>
        <w:numPr>
          <w:ilvl w:val="0"/>
          <w:numId w:val="55"/>
        </w:numPr>
        <w:spacing w:line="249" w:lineRule="auto"/>
        <w:ind w:hanging="360"/>
      </w:pPr>
      <w:r>
        <w:t xml:space="preserve">the Supplier cannot suspend the ongoing supply of Deliverables </w:t>
      </w:r>
    </w:p>
    <w:p w14:paraId="27E4BFC3" w14:textId="77777777" w:rsidR="00B1568C" w:rsidRDefault="00B1568C" w:rsidP="00B1568C">
      <w:pPr>
        <w:spacing w:after="14" w:line="259" w:lineRule="auto"/>
        <w:ind w:left="1440" w:firstLine="0"/>
      </w:pPr>
      <w:r>
        <w:t xml:space="preserve"> </w:t>
      </w:r>
    </w:p>
    <w:p w14:paraId="0D9D5936" w14:textId="77777777" w:rsidR="00B1568C" w:rsidRDefault="00B1568C" w:rsidP="00B1568C">
      <w:pPr>
        <w:tabs>
          <w:tab w:val="center" w:pos="2566"/>
        </w:tabs>
        <w:ind w:left="-15" w:firstLine="0"/>
      </w:pPr>
      <w:r>
        <w:t xml:space="preserve">5.2 </w:t>
      </w:r>
      <w:r>
        <w:tab/>
        <w:t xml:space="preserve">Clause 5.1 only applies if the Supplier: </w:t>
      </w:r>
    </w:p>
    <w:p w14:paraId="68741706" w14:textId="77777777" w:rsidR="00B1568C" w:rsidRDefault="00B1568C" w:rsidP="00B1568C">
      <w:pPr>
        <w:spacing w:after="33" w:line="259" w:lineRule="auto"/>
        <w:ind w:left="0" w:firstLine="0"/>
      </w:pPr>
      <w:r>
        <w:t xml:space="preserve"> </w:t>
      </w:r>
    </w:p>
    <w:p w14:paraId="48A43A0A" w14:textId="77777777" w:rsidR="00B1568C" w:rsidRDefault="00B1568C" w:rsidP="00A96B56">
      <w:pPr>
        <w:numPr>
          <w:ilvl w:val="0"/>
          <w:numId w:val="55"/>
        </w:numPr>
        <w:spacing w:after="49" w:line="249" w:lineRule="auto"/>
        <w:ind w:hanging="360"/>
      </w:pPr>
      <w:r>
        <w:t xml:space="preserve">gives notice to the Party responsible for the Authority Cause within 10 Working Days of becoming aware </w:t>
      </w:r>
    </w:p>
    <w:p w14:paraId="5F536AF2" w14:textId="77777777" w:rsidR="00B1568C" w:rsidRDefault="00B1568C" w:rsidP="00A96B56">
      <w:pPr>
        <w:numPr>
          <w:ilvl w:val="0"/>
          <w:numId w:val="55"/>
        </w:numPr>
        <w:spacing w:after="46" w:line="249" w:lineRule="auto"/>
        <w:ind w:hanging="360"/>
      </w:pPr>
      <w:r>
        <w:lastRenderedPageBreak/>
        <w:t xml:space="preserve">demonstrates that the Supplier Non-Performance only happened because of the Authority Cause </w:t>
      </w:r>
    </w:p>
    <w:p w14:paraId="1E3AB389" w14:textId="77777777" w:rsidR="00B1568C" w:rsidRDefault="00B1568C" w:rsidP="00A96B56">
      <w:pPr>
        <w:numPr>
          <w:ilvl w:val="0"/>
          <w:numId w:val="55"/>
        </w:numPr>
        <w:spacing w:line="249" w:lineRule="auto"/>
        <w:ind w:hanging="360"/>
      </w:pPr>
      <w:r>
        <w:t xml:space="preserve">mitigated the impact of the Authority Cause </w:t>
      </w:r>
    </w:p>
    <w:p w14:paraId="4D065EA5" w14:textId="77777777" w:rsidR="00B1568C" w:rsidRDefault="00B1568C" w:rsidP="00B1568C">
      <w:pPr>
        <w:spacing w:after="135" w:line="259" w:lineRule="auto"/>
        <w:ind w:left="1224" w:firstLine="0"/>
      </w:pPr>
      <w:r>
        <w:t xml:space="preserve"> </w:t>
      </w:r>
    </w:p>
    <w:p w14:paraId="0869AB8C" w14:textId="77777777" w:rsidR="00B1568C" w:rsidRPr="00EE110D" w:rsidRDefault="00B1568C" w:rsidP="00EE110D">
      <w:pPr>
        <w:pStyle w:val="Heading1"/>
        <w:numPr>
          <w:ilvl w:val="0"/>
          <w:numId w:val="0"/>
        </w:numPr>
        <w:tabs>
          <w:tab w:val="center" w:pos="2940"/>
        </w:tabs>
        <w:rPr>
          <w:rFonts w:ascii="Arial" w:hAnsi="Arial" w:cs="Arial"/>
          <w:sz w:val="24"/>
          <w:szCs w:val="24"/>
        </w:rPr>
      </w:pPr>
      <w:r w:rsidRPr="00EE110D">
        <w:rPr>
          <w:rFonts w:ascii="Arial" w:hAnsi="Arial" w:cs="Arial"/>
          <w:sz w:val="24"/>
          <w:szCs w:val="24"/>
        </w:rPr>
        <w:t xml:space="preserve">6. </w:t>
      </w:r>
      <w:r w:rsidRPr="00EE110D">
        <w:rPr>
          <w:rFonts w:ascii="Arial" w:hAnsi="Arial" w:cs="Arial"/>
          <w:sz w:val="24"/>
          <w:szCs w:val="24"/>
        </w:rPr>
        <w:tab/>
        <w:t xml:space="preserve">Record keeping and reporting  </w:t>
      </w:r>
    </w:p>
    <w:p w14:paraId="58E6D7E6" w14:textId="77777777" w:rsidR="00B1568C" w:rsidRDefault="00B1568C" w:rsidP="00B1568C">
      <w:pPr>
        <w:ind w:left="-5"/>
      </w:pPr>
      <w:r>
        <w:t xml:space="preserve">6.1 </w:t>
      </w:r>
      <w:r>
        <w:tab/>
        <w:t xml:space="preserve">The Supplier must attend Progress Meetings with the Buyer and provide Progress Reports when specified in the Order Form. </w:t>
      </w:r>
    </w:p>
    <w:p w14:paraId="2AF57BAE" w14:textId="77777777" w:rsidR="00B1568C" w:rsidRDefault="00B1568C" w:rsidP="00B1568C">
      <w:pPr>
        <w:spacing w:after="11" w:line="259" w:lineRule="auto"/>
        <w:ind w:left="0" w:firstLine="0"/>
      </w:pPr>
      <w:r>
        <w:t xml:space="preserve"> </w:t>
      </w:r>
    </w:p>
    <w:p w14:paraId="269695FC" w14:textId="77777777" w:rsidR="00B1568C" w:rsidRDefault="00B1568C" w:rsidP="00B1568C">
      <w:pPr>
        <w:ind w:left="-5"/>
      </w:pPr>
      <w:r>
        <w:t xml:space="preserve">6.2 </w:t>
      </w:r>
      <w:r>
        <w:tab/>
        <w:t xml:space="preserve">The Supplier must keep and maintain full and accurate records and accounts on everything to do with the Contract for 7 years after the End Date.  </w:t>
      </w:r>
    </w:p>
    <w:p w14:paraId="7A049ADE" w14:textId="77777777" w:rsidR="00B1568C" w:rsidRDefault="00B1568C" w:rsidP="00B1568C">
      <w:pPr>
        <w:spacing w:after="11" w:line="259" w:lineRule="auto"/>
        <w:ind w:left="0" w:firstLine="0"/>
      </w:pPr>
      <w:r>
        <w:t xml:space="preserve"> </w:t>
      </w:r>
    </w:p>
    <w:p w14:paraId="1DB62AF1" w14:textId="77777777" w:rsidR="00B1568C" w:rsidRDefault="00B1568C" w:rsidP="00B1568C">
      <w:pPr>
        <w:ind w:left="-5"/>
      </w:pPr>
      <w:r>
        <w:t xml:space="preserve">6.3 </w:t>
      </w:r>
      <w:r>
        <w:tab/>
        <w:t xml:space="preserve">The Supplier must allow any Auditor access to their premises to verify all contract accounts and records of everything to do with the Contract and provide copies for an Audit. </w:t>
      </w:r>
    </w:p>
    <w:p w14:paraId="709A0F6D" w14:textId="77777777" w:rsidR="00B1568C" w:rsidRDefault="00B1568C" w:rsidP="00B1568C">
      <w:pPr>
        <w:spacing w:after="11" w:line="259" w:lineRule="auto"/>
        <w:ind w:left="0" w:firstLine="0"/>
      </w:pPr>
      <w:r>
        <w:t xml:space="preserve"> </w:t>
      </w:r>
    </w:p>
    <w:p w14:paraId="614ECB6C" w14:textId="77777777" w:rsidR="00B1568C" w:rsidRDefault="00B1568C" w:rsidP="00B1568C">
      <w:pPr>
        <w:tabs>
          <w:tab w:val="center" w:pos="5576"/>
        </w:tabs>
        <w:ind w:left="-15" w:firstLine="0"/>
      </w:pPr>
      <w:r>
        <w:t xml:space="preserve">6.4 </w:t>
      </w:r>
      <w:r>
        <w:tab/>
        <w:t xml:space="preserve">The Supplier must provide information to the Auditor and reasonable co-operation at their request. </w:t>
      </w:r>
    </w:p>
    <w:p w14:paraId="26DECDC5" w14:textId="77777777" w:rsidR="00B1568C" w:rsidRDefault="00B1568C" w:rsidP="00B1568C">
      <w:pPr>
        <w:spacing w:after="14" w:line="259" w:lineRule="auto"/>
        <w:ind w:left="0" w:firstLine="0"/>
      </w:pPr>
      <w:r>
        <w:t xml:space="preserve"> </w:t>
      </w:r>
    </w:p>
    <w:p w14:paraId="4C88C8BF" w14:textId="77777777" w:rsidR="00B1568C" w:rsidRDefault="00B1568C" w:rsidP="00B1568C">
      <w:pPr>
        <w:ind w:left="-5"/>
      </w:pPr>
      <w:r>
        <w:t xml:space="preserve">6.5 </w:t>
      </w:r>
      <w:r>
        <w:tab/>
        <w:t xml:space="preserve">If the Supplier is not providing any of the Deliverables, or is unable to provide them, it must immediately:  </w:t>
      </w:r>
    </w:p>
    <w:p w14:paraId="368A1A7C" w14:textId="77777777" w:rsidR="00B1568C" w:rsidRDefault="00B1568C" w:rsidP="00B1568C">
      <w:pPr>
        <w:spacing w:after="35" w:line="259" w:lineRule="auto"/>
        <w:ind w:left="0" w:firstLine="0"/>
      </w:pPr>
      <w:r>
        <w:t xml:space="preserve"> </w:t>
      </w:r>
    </w:p>
    <w:p w14:paraId="6B26CB61" w14:textId="77777777" w:rsidR="00B1568C" w:rsidRDefault="00B1568C" w:rsidP="00A96B56">
      <w:pPr>
        <w:numPr>
          <w:ilvl w:val="0"/>
          <w:numId w:val="56"/>
        </w:numPr>
        <w:spacing w:line="249" w:lineRule="auto"/>
        <w:ind w:hanging="360"/>
      </w:pPr>
      <w:r>
        <w:t xml:space="preserve">tell the Relevant Authority and give reasons </w:t>
      </w:r>
    </w:p>
    <w:p w14:paraId="4A553B41" w14:textId="77777777" w:rsidR="00B1568C" w:rsidRDefault="00B1568C" w:rsidP="00A96B56">
      <w:pPr>
        <w:numPr>
          <w:ilvl w:val="0"/>
          <w:numId w:val="56"/>
        </w:numPr>
        <w:spacing w:line="249" w:lineRule="auto"/>
        <w:ind w:hanging="360"/>
      </w:pPr>
      <w:r>
        <w:t xml:space="preserve">propose corrective action  </w:t>
      </w:r>
    </w:p>
    <w:p w14:paraId="42CEFF8F" w14:textId="77777777" w:rsidR="00B1568C" w:rsidRDefault="00B1568C" w:rsidP="00A96B56">
      <w:pPr>
        <w:numPr>
          <w:ilvl w:val="0"/>
          <w:numId w:val="56"/>
        </w:numPr>
        <w:spacing w:line="249" w:lineRule="auto"/>
        <w:ind w:hanging="360"/>
      </w:pPr>
      <w:r>
        <w:t xml:space="preserve">provide a  deadline for completing the corrective action </w:t>
      </w:r>
    </w:p>
    <w:p w14:paraId="1A2EEDB7" w14:textId="77777777" w:rsidR="00B1568C" w:rsidRDefault="00B1568C" w:rsidP="00B1568C">
      <w:pPr>
        <w:spacing w:after="11" w:line="259" w:lineRule="auto"/>
        <w:ind w:left="0" w:firstLine="0"/>
      </w:pPr>
      <w:r>
        <w:t xml:space="preserve"> </w:t>
      </w:r>
    </w:p>
    <w:p w14:paraId="15623404" w14:textId="77777777" w:rsidR="00B1568C" w:rsidRDefault="00B1568C" w:rsidP="00B1568C">
      <w:pPr>
        <w:ind w:left="-5"/>
      </w:pPr>
      <w:r>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 </w:t>
      </w:r>
    </w:p>
    <w:p w14:paraId="73722935" w14:textId="77777777" w:rsidR="00B1568C" w:rsidRDefault="00B1568C" w:rsidP="00B1568C">
      <w:pPr>
        <w:spacing w:after="34" w:line="259" w:lineRule="auto"/>
        <w:ind w:left="0" w:firstLine="0"/>
      </w:pPr>
      <w:r>
        <w:t xml:space="preserve"> </w:t>
      </w:r>
    </w:p>
    <w:p w14:paraId="7DA3D973" w14:textId="77777777" w:rsidR="00B1568C" w:rsidRDefault="00B1568C" w:rsidP="00A96B56">
      <w:pPr>
        <w:numPr>
          <w:ilvl w:val="0"/>
          <w:numId w:val="56"/>
        </w:numPr>
        <w:spacing w:line="249" w:lineRule="auto"/>
        <w:ind w:hanging="360"/>
      </w:pPr>
      <w:r>
        <w:t xml:space="preserve">the methodology of the review </w:t>
      </w:r>
    </w:p>
    <w:p w14:paraId="11DA1315" w14:textId="77777777" w:rsidR="00B1568C" w:rsidRDefault="00B1568C" w:rsidP="00A96B56">
      <w:pPr>
        <w:numPr>
          <w:ilvl w:val="0"/>
          <w:numId w:val="56"/>
        </w:numPr>
        <w:spacing w:line="249" w:lineRule="auto"/>
        <w:ind w:hanging="360"/>
      </w:pPr>
      <w:r>
        <w:t xml:space="preserve">the sampling techniques applied </w:t>
      </w:r>
    </w:p>
    <w:p w14:paraId="761ABB4E" w14:textId="77777777" w:rsidR="00B1568C" w:rsidRDefault="00B1568C" w:rsidP="00A96B56">
      <w:pPr>
        <w:numPr>
          <w:ilvl w:val="0"/>
          <w:numId w:val="56"/>
        </w:numPr>
        <w:spacing w:line="249" w:lineRule="auto"/>
        <w:ind w:hanging="360"/>
      </w:pPr>
      <w:r>
        <w:t xml:space="preserve">details of any issues </w:t>
      </w:r>
    </w:p>
    <w:p w14:paraId="7A90A5C1" w14:textId="77777777" w:rsidR="00B1568C" w:rsidRDefault="00B1568C" w:rsidP="00A96B56">
      <w:pPr>
        <w:numPr>
          <w:ilvl w:val="0"/>
          <w:numId w:val="56"/>
        </w:numPr>
        <w:spacing w:line="249" w:lineRule="auto"/>
        <w:ind w:hanging="360"/>
      </w:pPr>
      <w:r>
        <w:t xml:space="preserve">any remedial action taken </w:t>
      </w:r>
    </w:p>
    <w:p w14:paraId="1A33D839" w14:textId="77777777" w:rsidR="00B1568C" w:rsidRDefault="00B1568C" w:rsidP="00B1568C">
      <w:pPr>
        <w:spacing w:after="9" w:line="259" w:lineRule="auto"/>
        <w:ind w:left="0" w:firstLine="0"/>
      </w:pPr>
      <w:r>
        <w:t xml:space="preserve"> </w:t>
      </w:r>
    </w:p>
    <w:p w14:paraId="51FAC6F7" w14:textId="77777777" w:rsidR="00B1568C" w:rsidRDefault="00B1568C" w:rsidP="00B1568C">
      <w:pPr>
        <w:ind w:left="-5"/>
      </w:pPr>
      <w:r>
        <w:t xml:space="preserve">6.7 </w:t>
      </w:r>
      <w:r>
        <w:tab/>
        <w:t xml:space="preserve">The Self Audit Certificate must be completed and signed by an auditor or senior member of the Supplier’s management team that is qualified in either a relevant audit or financial discipline.  </w:t>
      </w:r>
    </w:p>
    <w:p w14:paraId="1CAFDDC8" w14:textId="77777777" w:rsidR="00B1568C" w:rsidRDefault="00B1568C" w:rsidP="00B1568C">
      <w:pPr>
        <w:spacing w:after="135" w:line="259" w:lineRule="auto"/>
        <w:ind w:left="0" w:firstLine="0"/>
      </w:pPr>
      <w:r>
        <w:t xml:space="preserve"> </w:t>
      </w:r>
    </w:p>
    <w:p w14:paraId="21DBF249" w14:textId="77777777" w:rsidR="00B1568C" w:rsidRPr="00EE110D" w:rsidRDefault="00B1568C" w:rsidP="00EE110D">
      <w:pPr>
        <w:pStyle w:val="Heading1"/>
        <w:numPr>
          <w:ilvl w:val="0"/>
          <w:numId w:val="0"/>
        </w:numPr>
        <w:tabs>
          <w:tab w:val="center" w:pos="1716"/>
        </w:tabs>
        <w:rPr>
          <w:rFonts w:ascii="Arial" w:hAnsi="Arial" w:cs="Arial"/>
          <w:sz w:val="24"/>
          <w:szCs w:val="24"/>
        </w:rPr>
      </w:pPr>
      <w:r w:rsidRPr="00EE110D">
        <w:rPr>
          <w:rFonts w:ascii="Arial" w:hAnsi="Arial" w:cs="Arial"/>
          <w:sz w:val="24"/>
          <w:szCs w:val="24"/>
        </w:rPr>
        <w:t xml:space="preserve">7. </w:t>
      </w:r>
      <w:r w:rsidRPr="00EE110D">
        <w:rPr>
          <w:rFonts w:ascii="Arial" w:hAnsi="Arial" w:cs="Arial"/>
          <w:sz w:val="24"/>
          <w:szCs w:val="24"/>
        </w:rPr>
        <w:tab/>
        <w:t xml:space="preserve">Supplier staff  </w:t>
      </w:r>
    </w:p>
    <w:p w14:paraId="0DEAAFF1" w14:textId="77777777" w:rsidR="00B1568C" w:rsidRDefault="00B1568C" w:rsidP="00B1568C">
      <w:pPr>
        <w:tabs>
          <w:tab w:val="center" w:pos="4130"/>
        </w:tabs>
        <w:ind w:left="-15" w:firstLine="0"/>
      </w:pPr>
      <w:r>
        <w:t xml:space="preserve">7.1 </w:t>
      </w:r>
      <w:r>
        <w:tab/>
        <w:t xml:space="preserve">The Supplier Staff involved in the performance of each Contract must: </w:t>
      </w:r>
    </w:p>
    <w:p w14:paraId="7F6C66B8" w14:textId="77777777" w:rsidR="00B1568C" w:rsidRDefault="00B1568C" w:rsidP="00B1568C">
      <w:pPr>
        <w:spacing w:after="35" w:line="259" w:lineRule="auto"/>
        <w:ind w:left="0" w:firstLine="0"/>
      </w:pPr>
      <w:r>
        <w:t xml:space="preserve"> </w:t>
      </w:r>
    </w:p>
    <w:p w14:paraId="7CADAD8E" w14:textId="77777777" w:rsidR="00B1568C" w:rsidRDefault="00B1568C" w:rsidP="00A96B56">
      <w:pPr>
        <w:numPr>
          <w:ilvl w:val="0"/>
          <w:numId w:val="57"/>
        </w:numPr>
        <w:spacing w:after="42" w:line="249" w:lineRule="auto"/>
        <w:ind w:hanging="360"/>
      </w:pPr>
      <w:r>
        <w:t xml:space="preserve">be appropriately trained and qualified </w:t>
      </w:r>
    </w:p>
    <w:p w14:paraId="2DE82596" w14:textId="77777777" w:rsidR="00B1568C" w:rsidRDefault="00B1568C" w:rsidP="00A96B56">
      <w:pPr>
        <w:numPr>
          <w:ilvl w:val="0"/>
          <w:numId w:val="57"/>
        </w:numPr>
        <w:spacing w:after="45" w:line="249" w:lineRule="auto"/>
        <w:ind w:hanging="360"/>
      </w:pPr>
      <w:r>
        <w:t xml:space="preserve">be vetted using Good Industry Practice and the Security Policy </w:t>
      </w:r>
    </w:p>
    <w:p w14:paraId="3DF6AEDA" w14:textId="77777777" w:rsidR="00B1568C" w:rsidRDefault="00B1568C" w:rsidP="00A96B56">
      <w:pPr>
        <w:numPr>
          <w:ilvl w:val="0"/>
          <w:numId w:val="57"/>
        </w:numPr>
        <w:spacing w:line="249" w:lineRule="auto"/>
        <w:ind w:hanging="360"/>
      </w:pPr>
      <w:r>
        <w:lastRenderedPageBreak/>
        <w:t xml:space="preserve">comply with all conduct requirements when on the Buyer’s Premises </w:t>
      </w:r>
    </w:p>
    <w:p w14:paraId="3B9EC659" w14:textId="77777777" w:rsidR="00B1568C" w:rsidRDefault="00B1568C" w:rsidP="00B1568C">
      <w:pPr>
        <w:spacing w:after="11" w:line="259" w:lineRule="auto"/>
        <w:ind w:left="360" w:firstLine="0"/>
      </w:pPr>
      <w:r>
        <w:t xml:space="preserve"> </w:t>
      </w:r>
    </w:p>
    <w:p w14:paraId="552C266A" w14:textId="77777777" w:rsidR="00B1568C" w:rsidRDefault="00B1568C" w:rsidP="00A96B56">
      <w:pPr>
        <w:numPr>
          <w:ilvl w:val="1"/>
          <w:numId w:val="58"/>
        </w:numPr>
        <w:spacing w:line="249" w:lineRule="auto"/>
      </w:pPr>
      <w:r>
        <w:t xml:space="preserve">Where a Buyer decides one of the Supplier’s Staff isn’t suitable to work on a contract, the Supplier must replace them with a suitably qualified alternative. </w:t>
      </w:r>
    </w:p>
    <w:p w14:paraId="19CA816F" w14:textId="77777777" w:rsidR="00B1568C" w:rsidRDefault="00B1568C" w:rsidP="00B1568C">
      <w:pPr>
        <w:spacing w:after="11" w:line="259" w:lineRule="auto"/>
        <w:ind w:left="0" w:firstLine="0"/>
      </w:pPr>
      <w:r>
        <w:t xml:space="preserve"> </w:t>
      </w:r>
    </w:p>
    <w:p w14:paraId="08D43966" w14:textId="77777777" w:rsidR="00B1568C" w:rsidRDefault="00B1568C" w:rsidP="00A96B56">
      <w:pPr>
        <w:numPr>
          <w:ilvl w:val="1"/>
          <w:numId w:val="58"/>
        </w:numPr>
        <w:spacing w:line="249" w:lineRule="auto"/>
      </w:pPr>
      <w:r>
        <w:t xml:space="preserve">If requested, the Supplier must replace any person whose acts or omissions have caused the Supplier to breach Clause 27.  </w:t>
      </w:r>
    </w:p>
    <w:p w14:paraId="50AAA8C3" w14:textId="77777777" w:rsidR="00B1568C" w:rsidRDefault="00B1568C" w:rsidP="00B1568C">
      <w:pPr>
        <w:spacing w:after="14" w:line="259" w:lineRule="auto"/>
        <w:ind w:left="0" w:firstLine="0"/>
      </w:pPr>
      <w:r>
        <w:t xml:space="preserve"> </w:t>
      </w:r>
    </w:p>
    <w:p w14:paraId="3E192F36" w14:textId="77777777" w:rsidR="00B1568C" w:rsidRDefault="00B1568C" w:rsidP="00A96B56">
      <w:pPr>
        <w:numPr>
          <w:ilvl w:val="1"/>
          <w:numId w:val="58"/>
        </w:numPr>
        <w:spacing w:line="249" w:lineRule="auto"/>
      </w:pPr>
      <w:r>
        <w:t xml:space="preserve">The Supplier must provide a list of Supplier Staff needing to access the Buyer’s Premises and say why access is required.  </w:t>
      </w:r>
    </w:p>
    <w:p w14:paraId="6734F372" w14:textId="77777777" w:rsidR="00B1568C" w:rsidRDefault="00B1568C" w:rsidP="00B1568C">
      <w:pPr>
        <w:spacing w:after="11" w:line="259" w:lineRule="auto"/>
        <w:ind w:left="0" w:firstLine="0"/>
      </w:pPr>
      <w:r>
        <w:t xml:space="preserve"> </w:t>
      </w:r>
    </w:p>
    <w:p w14:paraId="756C4B88" w14:textId="77777777" w:rsidR="00B1568C" w:rsidRDefault="00B1568C" w:rsidP="00A96B56">
      <w:pPr>
        <w:numPr>
          <w:ilvl w:val="1"/>
          <w:numId w:val="58"/>
        </w:numPr>
        <w:spacing w:line="249" w:lineRule="auto"/>
      </w:pPr>
      <w:r>
        <w:t xml:space="preserve">The Supplier indemnifies CCS and the Buyer against all claims brought by any person employed by the Supplier caused by an act or omission of the Supplier or any Supplier Staff.  </w:t>
      </w:r>
    </w:p>
    <w:p w14:paraId="569A888E" w14:textId="77777777" w:rsidR="00B1568C" w:rsidRDefault="00B1568C" w:rsidP="00B1568C">
      <w:pPr>
        <w:spacing w:after="137" w:line="259" w:lineRule="auto"/>
        <w:ind w:left="0" w:firstLine="0"/>
      </w:pPr>
      <w:r>
        <w:t xml:space="preserve"> </w:t>
      </w:r>
    </w:p>
    <w:p w14:paraId="01759C03" w14:textId="62B2F8F8" w:rsidR="00B1568C" w:rsidRPr="00A51CF4" w:rsidRDefault="00A51CF4" w:rsidP="00A51CF4">
      <w:pPr>
        <w:pStyle w:val="Heading1"/>
        <w:numPr>
          <w:ilvl w:val="0"/>
          <w:numId w:val="0"/>
        </w:numPr>
        <w:tabs>
          <w:tab w:val="center" w:pos="2331"/>
        </w:tabs>
        <w:rPr>
          <w:rFonts w:ascii="Arial" w:hAnsi="Arial" w:cs="Arial"/>
          <w:sz w:val="24"/>
          <w:szCs w:val="24"/>
        </w:rPr>
      </w:pPr>
      <w:r w:rsidRPr="00A51CF4">
        <w:rPr>
          <w:rFonts w:ascii="Arial" w:hAnsi="Arial" w:cs="Arial"/>
          <w:sz w:val="24"/>
          <w:szCs w:val="24"/>
        </w:rPr>
        <w:t>8</w:t>
      </w:r>
      <w:r w:rsidR="00B1568C" w:rsidRPr="00A51CF4">
        <w:rPr>
          <w:rFonts w:ascii="Arial" w:hAnsi="Arial" w:cs="Arial"/>
          <w:sz w:val="24"/>
          <w:szCs w:val="24"/>
        </w:rPr>
        <w:t xml:space="preserve">. </w:t>
      </w:r>
      <w:r w:rsidR="00B1568C" w:rsidRPr="00A51CF4">
        <w:rPr>
          <w:rFonts w:ascii="Arial" w:hAnsi="Arial" w:cs="Arial"/>
          <w:sz w:val="24"/>
          <w:szCs w:val="24"/>
        </w:rPr>
        <w:tab/>
        <w:t xml:space="preserve">Rights and protection  </w:t>
      </w:r>
    </w:p>
    <w:p w14:paraId="17EECC33" w14:textId="77777777" w:rsidR="00B1568C" w:rsidRDefault="00B1568C" w:rsidP="00B1568C">
      <w:pPr>
        <w:tabs>
          <w:tab w:val="center" w:pos="2812"/>
        </w:tabs>
        <w:ind w:left="-15" w:firstLine="0"/>
      </w:pPr>
      <w:r>
        <w:t xml:space="preserve">8.1 </w:t>
      </w:r>
      <w:r>
        <w:tab/>
        <w:t xml:space="preserve">The Supplier warrants and represents that: </w:t>
      </w:r>
    </w:p>
    <w:p w14:paraId="3F1C8158" w14:textId="77777777" w:rsidR="00B1568C" w:rsidRDefault="00B1568C" w:rsidP="00B1568C">
      <w:pPr>
        <w:spacing w:after="35" w:line="259" w:lineRule="auto"/>
        <w:ind w:left="0" w:firstLine="0"/>
      </w:pPr>
      <w:r>
        <w:t xml:space="preserve"> </w:t>
      </w:r>
    </w:p>
    <w:p w14:paraId="439AD084" w14:textId="77777777" w:rsidR="00B1568C" w:rsidRDefault="00B1568C" w:rsidP="00A96B56">
      <w:pPr>
        <w:numPr>
          <w:ilvl w:val="0"/>
          <w:numId w:val="59"/>
        </w:numPr>
        <w:spacing w:after="45" w:line="249" w:lineRule="auto"/>
        <w:ind w:hanging="360"/>
      </w:pPr>
      <w:r>
        <w:t xml:space="preserve">it has full capacity and authority to enter into and to perform each Contract </w:t>
      </w:r>
    </w:p>
    <w:p w14:paraId="253E3B4F" w14:textId="77777777" w:rsidR="00B1568C" w:rsidRDefault="00B1568C" w:rsidP="00A96B56">
      <w:pPr>
        <w:numPr>
          <w:ilvl w:val="0"/>
          <w:numId w:val="59"/>
        </w:numPr>
        <w:spacing w:after="40" w:line="249" w:lineRule="auto"/>
        <w:ind w:hanging="360"/>
      </w:pPr>
      <w:r>
        <w:t xml:space="preserve">each Contract is executed by its authorised representative </w:t>
      </w:r>
    </w:p>
    <w:p w14:paraId="5F7619FE" w14:textId="77777777" w:rsidR="00B1568C" w:rsidRDefault="00B1568C" w:rsidP="00A96B56">
      <w:pPr>
        <w:numPr>
          <w:ilvl w:val="0"/>
          <w:numId w:val="59"/>
        </w:numPr>
        <w:spacing w:after="45" w:line="249" w:lineRule="auto"/>
        <w:ind w:hanging="360"/>
      </w:pPr>
      <w:r>
        <w:t xml:space="preserve">it is a legally valid and existing organisation incorporated in the place it was formed  </w:t>
      </w:r>
    </w:p>
    <w:p w14:paraId="50D00C60" w14:textId="77777777" w:rsidR="00B1568C" w:rsidRDefault="00B1568C" w:rsidP="00A96B56">
      <w:pPr>
        <w:numPr>
          <w:ilvl w:val="0"/>
          <w:numId w:val="59"/>
        </w:numPr>
        <w:spacing w:after="46" w:line="249" w:lineRule="auto"/>
        <w:ind w:hanging="360"/>
      </w:pPr>
      <w:r>
        <w:t xml:space="preserve">there are no known legal or regulatory actions or investigations before any court, administrative body or arbitration tribunal pending or threatened against it or its Affiliates that might affect its ability to perform each Contract </w:t>
      </w:r>
    </w:p>
    <w:p w14:paraId="58779651" w14:textId="77777777" w:rsidR="00B1568C" w:rsidRDefault="00B1568C" w:rsidP="00A96B56">
      <w:pPr>
        <w:numPr>
          <w:ilvl w:val="0"/>
          <w:numId w:val="59"/>
        </w:numPr>
        <w:spacing w:after="49" w:line="249" w:lineRule="auto"/>
        <w:ind w:hanging="360"/>
      </w:pPr>
      <w:r>
        <w:t xml:space="preserve">it maintains all necessary rights, authorisations, licences and consents to perform its obligations under each Contract </w:t>
      </w:r>
    </w:p>
    <w:p w14:paraId="7ECE7A4A" w14:textId="77777777" w:rsidR="00B1568C" w:rsidRDefault="00B1568C" w:rsidP="00A96B56">
      <w:pPr>
        <w:numPr>
          <w:ilvl w:val="0"/>
          <w:numId w:val="59"/>
        </w:numPr>
        <w:spacing w:after="47" w:line="249" w:lineRule="auto"/>
        <w:ind w:hanging="360"/>
      </w:pPr>
      <w:r>
        <w:t xml:space="preserve">it doesn’t have any contractual obligations which are likely to have a material adverse effect on its ability to perform each Contract </w:t>
      </w:r>
    </w:p>
    <w:p w14:paraId="5236530E" w14:textId="77777777" w:rsidR="00B1568C" w:rsidRDefault="00B1568C" w:rsidP="00A96B56">
      <w:pPr>
        <w:numPr>
          <w:ilvl w:val="0"/>
          <w:numId w:val="59"/>
        </w:numPr>
        <w:spacing w:after="45" w:line="249" w:lineRule="auto"/>
        <w:ind w:hanging="360"/>
      </w:pPr>
      <w:r>
        <w:t xml:space="preserve">it is not impacted by an Insolvency Event </w:t>
      </w:r>
    </w:p>
    <w:p w14:paraId="091D28C4" w14:textId="77777777" w:rsidR="00B1568C" w:rsidRDefault="00B1568C" w:rsidP="00A96B56">
      <w:pPr>
        <w:numPr>
          <w:ilvl w:val="0"/>
          <w:numId w:val="59"/>
        </w:numPr>
        <w:spacing w:line="249" w:lineRule="auto"/>
        <w:ind w:hanging="360"/>
      </w:pPr>
      <w:r>
        <w:t xml:space="preserve">it will comply with each Order Contract </w:t>
      </w:r>
    </w:p>
    <w:p w14:paraId="3EB1912A" w14:textId="77777777" w:rsidR="00B1568C" w:rsidRDefault="00B1568C" w:rsidP="00B1568C">
      <w:pPr>
        <w:spacing w:after="11" w:line="259" w:lineRule="auto"/>
        <w:ind w:left="1440" w:firstLine="0"/>
      </w:pPr>
      <w:r>
        <w:t xml:space="preserve"> </w:t>
      </w:r>
    </w:p>
    <w:p w14:paraId="3D1AC74F" w14:textId="77777777" w:rsidR="00B1568C" w:rsidRDefault="00B1568C" w:rsidP="00A96B56">
      <w:pPr>
        <w:numPr>
          <w:ilvl w:val="1"/>
          <w:numId w:val="60"/>
        </w:numPr>
        <w:spacing w:line="249" w:lineRule="auto"/>
        <w:ind w:hanging="720"/>
      </w:pPr>
      <w:r>
        <w:t xml:space="preserve">The warranties and representations in Clauses 2.10 and 8.1 are repeated each time the Supplier provides Deliverables under the Contract. </w:t>
      </w:r>
    </w:p>
    <w:p w14:paraId="475CED60" w14:textId="77777777" w:rsidR="00B1568C" w:rsidRDefault="00B1568C" w:rsidP="00B1568C">
      <w:pPr>
        <w:spacing w:after="11" w:line="259" w:lineRule="auto"/>
        <w:ind w:left="0" w:firstLine="0"/>
      </w:pPr>
      <w:r>
        <w:t xml:space="preserve"> </w:t>
      </w:r>
    </w:p>
    <w:p w14:paraId="530B673F" w14:textId="77777777" w:rsidR="00B1568C" w:rsidRDefault="00B1568C" w:rsidP="00A96B56">
      <w:pPr>
        <w:numPr>
          <w:ilvl w:val="1"/>
          <w:numId w:val="60"/>
        </w:numPr>
        <w:spacing w:line="249" w:lineRule="auto"/>
        <w:ind w:hanging="720"/>
      </w:pPr>
      <w:r>
        <w:t xml:space="preserve">The Supplier indemnifies both CCS and every Buyer against each of the following: </w:t>
      </w:r>
    </w:p>
    <w:p w14:paraId="7784C0E3" w14:textId="77777777" w:rsidR="00B1568C" w:rsidRDefault="00B1568C" w:rsidP="00B1568C">
      <w:pPr>
        <w:spacing w:after="33" w:line="259" w:lineRule="auto"/>
        <w:ind w:left="720" w:firstLine="0"/>
      </w:pPr>
      <w:r>
        <w:t xml:space="preserve"> </w:t>
      </w:r>
    </w:p>
    <w:p w14:paraId="3AE8BEF9" w14:textId="77777777" w:rsidR="00B1568C" w:rsidRDefault="00B1568C" w:rsidP="00A96B56">
      <w:pPr>
        <w:numPr>
          <w:ilvl w:val="0"/>
          <w:numId w:val="59"/>
        </w:numPr>
        <w:spacing w:after="42" w:line="249" w:lineRule="auto"/>
        <w:ind w:hanging="360"/>
      </w:pPr>
      <w:r>
        <w:t xml:space="preserve">wilful misconduct of the Supplier, Subcontractor and Supplier Staff that impacts the Contract </w:t>
      </w:r>
    </w:p>
    <w:p w14:paraId="0DF32FB3" w14:textId="77777777" w:rsidR="00B1568C" w:rsidRDefault="00B1568C" w:rsidP="00A96B56">
      <w:pPr>
        <w:numPr>
          <w:ilvl w:val="0"/>
          <w:numId w:val="59"/>
        </w:numPr>
        <w:spacing w:line="249" w:lineRule="auto"/>
        <w:ind w:hanging="360"/>
      </w:pPr>
      <w:r>
        <w:lastRenderedPageBreak/>
        <w:t xml:space="preserve">non-payment by the Supplier of any tax or National Insurance </w:t>
      </w:r>
    </w:p>
    <w:p w14:paraId="4579A651" w14:textId="77777777" w:rsidR="00B1568C" w:rsidRDefault="00B1568C" w:rsidP="00B1568C">
      <w:pPr>
        <w:spacing w:after="11" w:line="259" w:lineRule="auto"/>
        <w:ind w:left="1440" w:firstLine="0"/>
      </w:pPr>
      <w:r>
        <w:t xml:space="preserve"> </w:t>
      </w:r>
    </w:p>
    <w:p w14:paraId="66EE456B" w14:textId="77777777" w:rsidR="00B1568C" w:rsidRDefault="00B1568C" w:rsidP="00A96B56">
      <w:pPr>
        <w:numPr>
          <w:ilvl w:val="1"/>
          <w:numId w:val="61"/>
        </w:numPr>
        <w:spacing w:line="249" w:lineRule="auto"/>
        <w:ind w:hanging="720"/>
      </w:pPr>
      <w:r>
        <w:t xml:space="preserve">All claims indemnified under this Contract must use Clause 26. </w:t>
      </w:r>
    </w:p>
    <w:p w14:paraId="5DEA0B76" w14:textId="77777777" w:rsidR="00B1568C" w:rsidRDefault="00B1568C" w:rsidP="00B1568C">
      <w:pPr>
        <w:spacing w:after="14" w:line="259" w:lineRule="auto"/>
        <w:ind w:left="0" w:firstLine="0"/>
      </w:pPr>
      <w:r>
        <w:t xml:space="preserve"> </w:t>
      </w:r>
    </w:p>
    <w:p w14:paraId="76C695CA" w14:textId="77777777" w:rsidR="00B1568C" w:rsidRDefault="00B1568C" w:rsidP="00A96B56">
      <w:pPr>
        <w:numPr>
          <w:ilvl w:val="1"/>
          <w:numId w:val="61"/>
        </w:numPr>
        <w:spacing w:line="249" w:lineRule="auto"/>
        <w:ind w:hanging="720"/>
      </w:pPr>
      <w:r>
        <w:t xml:space="preserve">CCS or a Buyer can terminate the Contract for breach of any warranty or indemnity where they are entitled to do so. </w:t>
      </w:r>
    </w:p>
    <w:p w14:paraId="3B6D641D" w14:textId="77777777" w:rsidR="00B1568C" w:rsidRDefault="00B1568C" w:rsidP="00B1568C">
      <w:pPr>
        <w:spacing w:after="11" w:line="259" w:lineRule="auto"/>
        <w:ind w:left="0" w:firstLine="0"/>
      </w:pPr>
      <w:r>
        <w:t xml:space="preserve"> </w:t>
      </w:r>
    </w:p>
    <w:p w14:paraId="6EA67E94" w14:textId="77777777" w:rsidR="00B1568C" w:rsidRDefault="00B1568C" w:rsidP="00A96B56">
      <w:pPr>
        <w:numPr>
          <w:ilvl w:val="1"/>
          <w:numId w:val="61"/>
        </w:numPr>
        <w:spacing w:line="249" w:lineRule="auto"/>
        <w:ind w:hanging="720"/>
      </w:pPr>
      <w:r>
        <w:t xml:space="preserve">If the Supplier becomes aware of a representation or warranty that becomes untrue or misleading, it must immediately notify CCS and every Buyer. </w:t>
      </w:r>
    </w:p>
    <w:p w14:paraId="0452F000" w14:textId="77777777" w:rsidR="00B1568C" w:rsidRDefault="00B1568C" w:rsidP="00B1568C">
      <w:pPr>
        <w:spacing w:after="14" w:line="259" w:lineRule="auto"/>
        <w:ind w:left="0" w:firstLine="0"/>
      </w:pPr>
      <w:r>
        <w:t xml:space="preserve"> </w:t>
      </w:r>
    </w:p>
    <w:p w14:paraId="7CCDE9C4" w14:textId="77777777" w:rsidR="00B1568C" w:rsidRDefault="00B1568C" w:rsidP="00A96B56">
      <w:pPr>
        <w:numPr>
          <w:ilvl w:val="1"/>
          <w:numId w:val="61"/>
        </w:numPr>
        <w:spacing w:line="249" w:lineRule="auto"/>
        <w:ind w:hanging="720"/>
      </w:pPr>
      <w:r>
        <w:t xml:space="preserve">All third party warranties and indemnities covering the Deliverables must be assigned for the Buyer’s benefit by the Supplier.  </w:t>
      </w:r>
    </w:p>
    <w:p w14:paraId="028E0622" w14:textId="77777777" w:rsidR="00B1568C" w:rsidRDefault="00B1568C" w:rsidP="00B1568C">
      <w:pPr>
        <w:spacing w:after="135" w:line="259" w:lineRule="auto"/>
        <w:ind w:left="0" w:firstLine="0"/>
      </w:pPr>
      <w:r>
        <w:t xml:space="preserve"> </w:t>
      </w:r>
    </w:p>
    <w:p w14:paraId="1D8DF8A2" w14:textId="77777777" w:rsidR="00B1568C" w:rsidRPr="00EE64C3" w:rsidRDefault="00B1568C" w:rsidP="00EE64C3">
      <w:pPr>
        <w:pStyle w:val="Heading1"/>
        <w:numPr>
          <w:ilvl w:val="0"/>
          <w:numId w:val="0"/>
        </w:numPr>
        <w:tabs>
          <w:tab w:val="center" w:pos="3233"/>
        </w:tabs>
        <w:rPr>
          <w:rFonts w:ascii="Arial" w:hAnsi="Arial" w:cs="Arial"/>
          <w:sz w:val="24"/>
          <w:szCs w:val="24"/>
        </w:rPr>
      </w:pPr>
      <w:r w:rsidRPr="00EE64C3">
        <w:rPr>
          <w:rFonts w:ascii="Arial" w:hAnsi="Arial" w:cs="Arial"/>
          <w:sz w:val="24"/>
          <w:szCs w:val="24"/>
        </w:rPr>
        <w:t xml:space="preserve">9. </w:t>
      </w:r>
      <w:r w:rsidRPr="00EE64C3">
        <w:rPr>
          <w:rFonts w:ascii="Arial" w:hAnsi="Arial" w:cs="Arial"/>
          <w:sz w:val="24"/>
          <w:szCs w:val="24"/>
        </w:rPr>
        <w:tab/>
        <w:t xml:space="preserve">Intellectual Property Rights (IPRs) </w:t>
      </w:r>
    </w:p>
    <w:p w14:paraId="6A880DC2" w14:textId="77777777" w:rsidR="00B1568C" w:rsidRDefault="00B1568C" w:rsidP="00B1568C">
      <w:pPr>
        <w:ind w:left="-5"/>
      </w:pPr>
      <w:r>
        <w:t xml:space="preserve">9.1 </w:t>
      </w:r>
      <w:r>
        <w:tab/>
        <w:t xml:space="preserve">Each Party keeps ownership of its own Existing IPRs. The Supplier gives the Buyer a non-exclusive, perpetual, royalty-free, irrevocable, transferable worldwide licence to use, change and sub-license the Supplier’s Existing IPR to enable it to both: </w:t>
      </w:r>
    </w:p>
    <w:p w14:paraId="0084B115" w14:textId="77777777" w:rsidR="00B1568C" w:rsidRDefault="00B1568C" w:rsidP="00B1568C">
      <w:pPr>
        <w:spacing w:after="34" w:line="259" w:lineRule="auto"/>
        <w:ind w:left="720" w:firstLine="0"/>
      </w:pPr>
      <w:r>
        <w:t xml:space="preserve"> </w:t>
      </w:r>
    </w:p>
    <w:p w14:paraId="7D8A31CA" w14:textId="77777777" w:rsidR="00B1568C" w:rsidRDefault="00B1568C" w:rsidP="00A96B56">
      <w:pPr>
        <w:numPr>
          <w:ilvl w:val="0"/>
          <w:numId w:val="62"/>
        </w:numPr>
        <w:spacing w:after="42" w:line="249" w:lineRule="auto"/>
        <w:ind w:hanging="360"/>
      </w:pPr>
      <w:r>
        <w:t xml:space="preserve">receive and use the Deliverables </w:t>
      </w:r>
    </w:p>
    <w:p w14:paraId="39A5174F" w14:textId="77777777" w:rsidR="00B1568C" w:rsidRDefault="00B1568C" w:rsidP="00A96B56">
      <w:pPr>
        <w:numPr>
          <w:ilvl w:val="0"/>
          <w:numId w:val="62"/>
        </w:numPr>
        <w:spacing w:line="249" w:lineRule="auto"/>
        <w:ind w:hanging="360"/>
      </w:pPr>
      <w:r>
        <w:t xml:space="preserve">make use of the deliverables provided by a Replacement Supplier </w:t>
      </w:r>
    </w:p>
    <w:p w14:paraId="0D7BF98F" w14:textId="77777777" w:rsidR="00B1568C" w:rsidRDefault="00B1568C" w:rsidP="00B1568C">
      <w:pPr>
        <w:spacing w:after="11" w:line="259" w:lineRule="auto"/>
        <w:ind w:left="1440" w:firstLine="0"/>
      </w:pPr>
      <w:r>
        <w:t xml:space="preserve"> </w:t>
      </w:r>
    </w:p>
    <w:p w14:paraId="68219DD7" w14:textId="77777777" w:rsidR="00B1568C" w:rsidRDefault="00B1568C" w:rsidP="00A96B56">
      <w:pPr>
        <w:numPr>
          <w:ilvl w:val="1"/>
          <w:numId w:val="63"/>
        </w:numPr>
        <w:spacing w:line="249" w:lineRule="auto"/>
        <w:ind w:left="10"/>
      </w:pPr>
      <w:r>
        <w:t xml:space="preserve">Any New IPR created under an Order Contract is owned by the Buyer. The Buyer gives the Supplier </w:t>
      </w:r>
      <w:proofErr w:type="spellStart"/>
      <w:r>
        <w:t>i</w:t>
      </w:r>
      <w:proofErr w:type="spellEnd"/>
      <w:r>
        <w:t xml:space="preserve">) a licence to use any Buyer Existing IPRs and New IPR during the Order Contract Period for the purpose of fulfilling its obligations under the Order Contract, and ii) a licence to use the New IPRs (excluding any Information which is the Buyers Confidential information or which is subject to the Data Protection </w:t>
      </w:r>
    </w:p>
    <w:p w14:paraId="6CB13877" w14:textId="77777777" w:rsidR="00B1568C" w:rsidRDefault="00B1568C" w:rsidP="00B1568C">
      <w:pPr>
        <w:ind w:left="-5"/>
      </w:pPr>
      <w:r>
        <w:t xml:space="preserve">Legislation) after the Order Contract period on the terms set out in the Open Government Licence. “ </w:t>
      </w:r>
    </w:p>
    <w:p w14:paraId="65D014A1" w14:textId="77777777" w:rsidR="00B1568C" w:rsidRDefault="00B1568C" w:rsidP="00B1568C">
      <w:pPr>
        <w:spacing w:after="14" w:line="259" w:lineRule="auto"/>
        <w:ind w:left="0" w:firstLine="0"/>
      </w:pPr>
      <w:r>
        <w:t xml:space="preserve"> </w:t>
      </w:r>
    </w:p>
    <w:p w14:paraId="7AB457CD" w14:textId="77777777" w:rsidR="00B1568C" w:rsidRDefault="00B1568C" w:rsidP="00A96B56">
      <w:pPr>
        <w:numPr>
          <w:ilvl w:val="1"/>
          <w:numId w:val="63"/>
        </w:numPr>
        <w:spacing w:line="249" w:lineRule="auto"/>
        <w:ind w:left="67"/>
      </w:pPr>
      <w:r>
        <w:t xml:space="preserve">Where a Party acquires ownership of IPRs incorrectly under this Contract it must do everything reasonably necessary to complete a transfer assigning them in writing to the other Party on request and at its own cost. </w:t>
      </w:r>
    </w:p>
    <w:p w14:paraId="73994237" w14:textId="77777777" w:rsidR="00B1568C" w:rsidRDefault="00B1568C" w:rsidP="00B1568C">
      <w:pPr>
        <w:spacing w:after="11" w:line="259" w:lineRule="auto"/>
        <w:ind w:left="0" w:firstLine="0"/>
      </w:pPr>
      <w:r>
        <w:t xml:space="preserve"> </w:t>
      </w:r>
    </w:p>
    <w:p w14:paraId="598E23CD" w14:textId="77777777" w:rsidR="00B1568C" w:rsidRDefault="00B1568C" w:rsidP="00A96B56">
      <w:pPr>
        <w:numPr>
          <w:ilvl w:val="1"/>
          <w:numId w:val="63"/>
        </w:numPr>
        <w:spacing w:line="249" w:lineRule="auto"/>
      </w:pPr>
      <w:proofErr w:type="gramStart"/>
      <w:r>
        <w:t>Neither Party has the right to use the other Party’s IPRs, including any use of the other Party’s names, logos or</w:t>
      </w:r>
      <w:proofErr w:type="gramEnd"/>
      <w:r>
        <w:t xml:space="preserve"> trademarks, except as provided in Clause 9 or otherwise agreed in writing. </w:t>
      </w:r>
    </w:p>
    <w:p w14:paraId="3D005800" w14:textId="77777777" w:rsidR="00B1568C" w:rsidRDefault="00B1568C" w:rsidP="00B1568C">
      <w:pPr>
        <w:spacing w:after="14" w:line="259" w:lineRule="auto"/>
        <w:ind w:left="0" w:firstLine="0"/>
      </w:pPr>
      <w:r>
        <w:t xml:space="preserve"> </w:t>
      </w:r>
    </w:p>
    <w:p w14:paraId="513CBA63" w14:textId="77777777" w:rsidR="00B1568C" w:rsidRDefault="00B1568C" w:rsidP="00A96B56">
      <w:pPr>
        <w:numPr>
          <w:ilvl w:val="1"/>
          <w:numId w:val="63"/>
        </w:numPr>
        <w:spacing w:line="249" w:lineRule="auto"/>
      </w:pPr>
      <w:r>
        <w:t xml:space="preserve">If there is an IPR Claim, the Supplier indemnifies CCS and each Buyer against all losses, damages, costs or expenses (including professional fees and fines) incurred as a result. </w:t>
      </w:r>
    </w:p>
    <w:p w14:paraId="21C73F42" w14:textId="77777777" w:rsidR="00B1568C" w:rsidRDefault="00B1568C" w:rsidP="00B1568C">
      <w:pPr>
        <w:spacing w:after="0" w:line="259" w:lineRule="auto"/>
        <w:ind w:left="0" w:firstLine="0"/>
      </w:pPr>
      <w:r>
        <w:t xml:space="preserve"> </w:t>
      </w:r>
    </w:p>
    <w:p w14:paraId="73D291E7" w14:textId="77777777" w:rsidR="00B1568C" w:rsidRDefault="00B1568C" w:rsidP="00A96B56">
      <w:pPr>
        <w:numPr>
          <w:ilvl w:val="1"/>
          <w:numId w:val="63"/>
        </w:numPr>
        <w:spacing w:line="249" w:lineRule="auto"/>
      </w:pPr>
      <w:r>
        <w:lastRenderedPageBreak/>
        <w:t xml:space="preserve">If an IPR Claim is made or anticipated the Supplier must at its own expense and the Buyer’s sole option, either: </w:t>
      </w:r>
    </w:p>
    <w:p w14:paraId="70343D55" w14:textId="77777777" w:rsidR="00B1568C" w:rsidRDefault="00B1568C" w:rsidP="00B1568C">
      <w:pPr>
        <w:spacing w:after="33" w:line="259" w:lineRule="auto"/>
        <w:ind w:left="720" w:firstLine="0"/>
      </w:pPr>
      <w:r>
        <w:t xml:space="preserve"> </w:t>
      </w:r>
    </w:p>
    <w:p w14:paraId="1F21CDCF" w14:textId="77777777" w:rsidR="00B1568C" w:rsidRDefault="00B1568C" w:rsidP="00A96B56">
      <w:pPr>
        <w:numPr>
          <w:ilvl w:val="0"/>
          <w:numId w:val="62"/>
        </w:numPr>
        <w:spacing w:line="249" w:lineRule="auto"/>
        <w:ind w:hanging="360"/>
      </w:pPr>
      <w:r>
        <w:t xml:space="preserve">obtain for CCS and the Buyer the rights in Clause 9.1 and 9.2 without infringing any third party IPR  </w:t>
      </w:r>
    </w:p>
    <w:p w14:paraId="6EE12F46" w14:textId="77777777" w:rsidR="00B1568C" w:rsidRDefault="00B1568C" w:rsidP="00A96B56">
      <w:pPr>
        <w:numPr>
          <w:ilvl w:val="0"/>
          <w:numId w:val="62"/>
        </w:numPr>
        <w:spacing w:line="249" w:lineRule="auto"/>
        <w:ind w:hanging="360"/>
      </w:pPr>
      <w:r>
        <w:t xml:space="preserve">replace or modify the relevant item with substitutes that don’t infringe IPR without adversely affecting the functionality or performance of the Deliverables </w:t>
      </w:r>
    </w:p>
    <w:p w14:paraId="4FDF8FA8" w14:textId="77777777" w:rsidR="00B1568C" w:rsidRDefault="00B1568C" w:rsidP="00B1568C">
      <w:pPr>
        <w:spacing w:after="111" w:line="259" w:lineRule="auto"/>
        <w:ind w:left="0" w:firstLine="0"/>
      </w:pPr>
      <w:r>
        <w:t xml:space="preserve">  </w:t>
      </w:r>
    </w:p>
    <w:p w14:paraId="4E970A5B" w14:textId="4FEFF3BA" w:rsidR="00B1568C" w:rsidRPr="00EE64C3" w:rsidRDefault="00EE64C3" w:rsidP="00EE64C3">
      <w:pPr>
        <w:pStyle w:val="Heading1"/>
        <w:numPr>
          <w:ilvl w:val="0"/>
          <w:numId w:val="0"/>
        </w:numPr>
        <w:rPr>
          <w:rFonts w:ascii="Arial" w:hAnsi="Arial" w:cs="Arial"/>
          <w:sz w:val="24"/>
          <w:szCs w:val="24"/>
        </w:rPr>
      </w:pPr>
      <w:r w:rsidRPr="00EE64C3">
        <w:rPr>
          <w:rFonts w:ascii="Arial" w:hAnsi="Arial" w:cs="Arial"/>
          <w:sz w:val="24"/>
          <w:szCs w:val="24"/>
        </w:rPr>
        <w:t xml:space="preserve">10. </w:t>
      </w:r>
      <w:r w:rsidR="00B1568C" w:rsidRPr="00EE64C3">
        <w:rPr>
          <w:rFonts w:ascii="Arial" w:hAnsi="Arial" w:cs="Arial"/>
          <w:sz w:val="24"/>
          <w:szCs w:val="24"/>
        </w:rPr>
        <w:t xml:space="preserve">Ending the contract </w:t>
      </w:r>
    </w:p>
    <w:p w14:paraId="1375153C" w14:textId="77777777" w:rsidR="00B1568C" w:rsidRDefault="00B1568C" w:rsidP="00B1568C">
      <w:pPr>
        <w:tabs>
          <w:tab w:val="center" w:pos="5514"/>
        </w:tabs>
        <w:ind w:left="-15" w:firstLine="0"/>
      </w:pPr>
      <w:r>
        <w:t xml:space="preserve">10.1 </w:t>
      </w:r>
      <w:r>
        <w:tab/>
        <w:t xml:space="preserve">The Contract takes effect on the Start Date and ends on the End Date or earlier if required by Law. </w:t>
      </w:r>
    </w:p>
    <w:p w14:paraId="0DBC5FEA" w14:textId="77777777" w:rsidR="00B1568C" w:rsidRDefault="00B1568C" w:rsidP="00B1568C">
      <w:pPr>
        <w:spacing w:after="11" w:line="259" w:lineRule="auto"/>
        <w:ind w:left="0" w:firstLine="0"/>
      </w:pPr>
      <w:r>
        <w:t xml:space="preserve"> </w:t>
      </w:r>
    </w:p>
    <w:p w14:paraId="0EB84191" w14:textId="77777777" w:rsidR="00B1568C" w:rsidRDefault="00B1568C" w:rsidP="00B1568C">
      <w:pPr>
        <w:ind w:left="-5"/>
      </w:pPr>
      <w:r>
        <w:t xml:space="preserve">10.2 </w:t>
      </w:r>
      <w:r>
        <w:tab/>
        <w:t xml:space="preserve">The Relevant Authority can extend the Contract for the Extension Period by giving the Supplier no less than 3 Months' written notice before the Contract expires. </w:t>
      </w:r>
    </w:p>
    <w:p w14:paraId="4DB81BEF" w14:textId="77777777" w:rsidR="00B1568C" w:rsidRDefault="00B1568C" w:rsidP="00B1568C">
      <w:pPr>
        <w:spacing w:after="36" w:line="259" w:lineRule="auto"/>
        <w:ind w:left="0" w:firstLine="0"/>
      </w:pPr>
      <w:r>
        <w:t xml:space="preserve"> </w:t>
      </w:r>
    </w:p>
    <w:p w14:paraId="2B148BDF" w14:textId="77777777" w:rsidR="00B1568C" w:rsidRPr="00EE64C3" w:rsidRDefault="00B1568C" w:rsidP="00EE64C3">
      <w:pPr>
        <w:pStyle w:val="Heading2"/>
        <w:numPr>
          <w:ilvl w:val="0"/>
          <w:numId w:val="0"/>
        </w:numPr>
        <w:rPr>
          <w:rFonts w:ascii="Arial" w:hAnsi="Arial" w:cs="Arial"/>
          <w:sz w:val="24"/>
          <w:szCs w:val="24"/>
        </w:rPr>
      </w:pPr>
      <w:r w:rsidRPr="00EE64C3">
        <w:rPr>
          <w:rFonts w:ascii="Arial" w:hAnsi="Arial" w:cs="Arial"/>
          <w:sz w:val="24"/>
          <w:szCs w:val="24"/>
        </w:rPr>
        <w:t xml:space="preserve">10.3 Ending the contract without a reason  </w:t>
      </w:r>
    </w:p>
    <w:p w14:paraId="4E46C101" w14:textId="77777777" w:rsidR="00B1568C" w:rsidRDefault="00B1568C" w:rsidP="00B1568C">
      <w:pPr>
        <w:ind w:left="-5"/>
      </w:pPr>
      <w:r>
        <w:t xml:space="preserve">10.3.1 CCS has the right to terminate the DPS Contract at any time without reason or liability by giving the Supplier at least 30 days' notice and if it’s terminated Clause 10.5.2 to 10.5.7 applies. </w:t>
      </w:r>
    </w:p>
    <w:p w14:paraId="0B6718C9" w14:textId="77777777" w:rsidR="00B1568C" w:rsidRDefault="00B1568C" w:rsidP="00B1568C">
      <w:pPr>
        <w:spacing w:after="0" w:line="259" w:lineRule="auto"/>
        <w:ind w:left="0" w:firstLine="0"/>
      </w:pPr>
      <w:r>
        <w:t xml:space="preserve"> </w:t>
      </w:r>
    </w:p>
    <w:p w14:paraId="0D2E8D32" w14:textId="77777777" w:rsidR="00B1568C" w:rsidRDefault="00B1568C" w:rsidP="00B1568C">
      <w:pPr>
        <w:ind w:left="-5"/>
      </w:pPr>
      <w:r>
        <w:t xml:space="preserve">10.3.2 Each Buyer has the right to terminate their Order Contract at any time without reason or liability by giving the Supplier not less than 90 days' written notice and if it’s terminated Clause 10.5.2 to 10.5.7 applies. </w:t>
      </w:r>
    </w:p>
    <w:p w14:paraId="4DEB7727" w14:textId="77777777" w:rsidR="00B1568C" w:rsidRDefault="00B1568C" w:rsidP="00B1568C">
      <w:pPr>
        <w:spacing w:after="39" w:line="259" w:lineRule="auto"/>
        <w:ind w:left="0" w:firstLine="0"/>
      </w:pPr>
      <w:r>
        <w:t xml:space="preserve"> </w:t>
      </w:r>
    </w:p>
    <w:p w14:paraId="5D46F1A7" w14:textId="77777777" w:rsidR="00B1568C" w:rsidRPr="00EE64C3" w:rsidRDefault="00B1568C" w:rsidP="00EE64C3">
      <w:pPr>
        <w:pStyle w:val="Heading2"/>
        <w:numPr>
          <w:ilvl w:val="0"/>
          <w:numId w:val="0"/>
        </w:numPr>
        <w:rPr>
          <w:rFonts w:ascii="Arial" w:hAnsi="Arial" w:cs="Arial"/>
          <w:sz w:val="24"/>
          <w:szCs w:val="24"/>
        </w:rPr>
      </w:pPr>
      <w:r w:rsidRPr="00EE64C3">
        <w:rPr>
          <w:rFonts w:ascii="Arial" w:hAnsi="Arial" w:cs="Arial"/>
          <w:sz w:val="24"/>
          <w:szCs w:val="24"/>
        </w:rPr>
        <w:t xml:space="preserve">10.4 When CCS or the buyer can end a contract  </w:t>
      </w:r>
    </w:p>
    <w:p w14:paraId="05B16F62" w14:textId="77777777" w:rsidR="00B1568C" w:rsidRDefault="00B1568C" w:rsidP="00B1568C">
      <w:pPr>
        <w:ind w:left="-5"/>
      </w:pPr>
      <w:r>
        <w:t xml:space="preserve">10.4.1 If any of the following events happen, the Relevant Authority has the right to immediately terminate its Contract by issuing a Termination Notice to the Supplier: </w:t>
      </w:r>
    </w:p>
    <w:p w14:paraId="030AC2AB" w14:textId="77777777" w:rsidR="00B1568C" w:rsidRDefault="00B1568C" w:rsidP="00B1568C">
      <w:pPr>
        <w:spacing w:after="32" w:line="259" w:lineRule="auto"/>
        <w:ind w:left="1440" w:firstLine="0"/>
      </w:pPr>
      <w:r>
        <w:t xml:space="preserve"> </w:t>
      </w:r>
    </w:p>
    <w:p w14:paraId="4EDAD936" w14:textId="77777777" w:rsidR="00B1568C" w:rsidRDefault="00B1568C" w:rsidP="00A96B56">
      <w:pPr>
        <w:numPr>
          <w:ilvl w:val="0"/>
          <w:numId w:val="64"/>
        </w:numPr>
        <w:spacing w:after="45" w:line="249" w:lineRule="auto"/>
        <w:ind w:hanging="360"/>
      </w:pPr>
      <w:r>
        <w:t xml:space="preserve">there’s a Supplier Insolvency Event </w:t>
      </w:r>
    </w:p>
    <w:p w14:paraId="3CCBC436" w14:textId="77777777" w:rsidR="00B1568C" w:rsidRDefault="00B1568C" w:rsidP="00A96B56">
      <w:pPr>
        <w:numPr>
          <w:ilvl w:val="0"/>
          <w:numId w:val="64"/>
        </w:numPr>
        <w:spacing w:after="42" w:line="249" w:lineRule="auto"/>
        <w:ind w:hanging="360"/>
      </w:pPr>
      <w:r>
        <w:t xml:space="preserve">there’s a Contract Default that is not corrected in line with an accepted Rectification Plan  </w:t>
      </w:r>
    </w:p>
    <w:p w14:paraId="7033230E" w14:textId="77777777" w:rsidR="00B1568C" w:rsidRDefault="00B1568C" w:rsidP="00A96B56">
      <w:pPr>
        <w:numPr>
          <w:ilvl w:val="0"/>
          <w:numId w:val="64"/>
        </w:numPr>
        <w:spacing w:after="49" w:line="249" w:lineRule="auto"/>
        <w:ind w:hanging="360"/>
      </w:pPr>
      <w:r>
        <w:t xml:space="preserve">the Relevant Authority rejects a Rectification Plan or the Supplier does not provide it within 10 days of the request </w:t>
      </w:r>
    </w:p>
    <w:p w14:paraId="74D4CF50" w14:textId="77777777" w:rsidR="00B1568C" w:rsidRDefault="00B1568C" w:rsidP="00A96B56">
      <w:pPr>
        <w:numPr>
          <w:ilvl w:val="0"/>
          <w:numId w:val="64"/>
        </w:numPr>
        <w:spacing w:after="43" w:line="249" w:lineRule="auto"/>
        <w:ind w:hanging="360"/>
      </w:pPr>
      <w:r>
        <w:t xml:space="preserve">there’s any material default of the Contract </w:t>
      </w:r>
    </w:p>
    <w:p w14:paraId="23221A63" w14:textId="77777777" w:rsidR="00B1568C" w:rsidRDefault="00B1568C" w:rsidP="00A96B56">
      <w:pPr>
        <w:numPr>
          <w:ilvl w:val="0"/>
          <w:numId w:val="64"/>
        </w:numPr>
        <w:spacing w:after="49" w:line="249" w:lineRule="auto"/>
        <w:ind w:hanging="360"/>
      </w:pPr>
      <w:r>
        <w:t xml:space="preserve">there’s a Default of Clauses 2.10, 9, 14, 15, 27, 32 or DPS Schedule 9 (Cyber Essentials) (where applicable) relating to any Contract </w:t>
      </w:r>
    </w:p>
    <w:p w14:paraId="6E5B1836" w14:textId="77777777" w:rsidR="00B1568C" w:rsidRDefault="00B1568C" w:rsidP="00A96B56">
      <w:pPr>
        <w:numPr>
          <w:ilvl w:val="0"/>
          <w:numId w:val="64"/>
        </w:numPr>
        <w:spacing w:after="46" w:line="249" w:lineRule="auto"/>
        <w:ind w:hanging="360"/>
      </w:pPr>
      <w:r>
        <w:t xml:space="preserve">there’s a consistent repeated failure to meet the Performance Indicators in DPS Schedule 4 (DPS Management) </w:t>
      </w:r>
    </w:p>
    <w:p w14:paraId="37BCBE10" w14:textId="77777777" w:rsidR="00B1568C" w:rsidRDefault="00B1568C" w:rsidP="00A96B56">
      <w:pPr>
        <w:numPr>
          <w:ilvl w:val="0"/>
          <w:numId w:val="64"/>
        </w:numPr>
        <w:spacing w:after="46" w:line="249" w:lineRule="auto"/>
        <w:ind w:hanging="360"/>
      </w:pPr>
      <w:r>
        <w:t xml:space="preserve">there’s a Change of Control of the Supplier which isn’t pre-approved by the Relevant Authority in writing </w:t>
      </w:r>
    </w:p>
    <w:p w14:paraId="5ED43BC2" w14:textId="77777777" w:rsidR="00B1568C" w:rsidRDefault="00B1568C" w:rsidP="00A96B56">
      <w:pPr>
        <w:numPr>
          <w:ilvl w:val="0"/>
          <w:numId w:val="64"/>
        </w:numPr>
        <w:spacing w:after="46" w:line="249" w:lineRule="auto"/>
        <w:ind w:hanging="360"/>
      </w:pPr>
      <w:r>
        <w:lastRenderedPageBreak/>
        <w:t xml:space="preserve">there’s a Variation to a Contract which cannot be agreed using Clause 24 (Changing the contract) or resolved using Clause 34 (Resolving disputes) </w:t>
      </w:r>
    </w:p>
    <w:p w14:paraId="0F057A6A" w14:textId="77777777" w:rsidR="00B1568C" w:rsidRDefault="00B1568C" w:rsidP="00A96B56">
      <w:pPr>
        <w:numPr>
          <w:ilvl w:val="0"/>
          <w:numId w:val="64"/>
        </w:numPr>
        <w:spacing w:after="9" w:line="250" w:lineRule="auto"/>
        <w:ind w:hanging="360"/>
      </w:pPr>
      <w:r>
        <w:rPr>
          <w:color w:val="333333"/>
        </w:rPr>
        <w:t xml:space="preserve">if the Relevant Authority discovers that the Supplier was in one of the situations in 57 (1) or </w:t>
      </w:r>
    </w:p>
    <w:p w14:paraId="6035EE6D" w14:textId="77777777" w:rsidR="00B1568C" w:rsidRDefault="00B1568C" w:rsidP="00B1568C">
      <w:pPr>
        <w:spacing w:after="44" w:line="250" w:lineRule="auto"/>
        <w:ind w:left="1450"/>
      </w:pPr>
      <w:r>
        <w:rPr>
          <w:color w:val="333333"/>
        </w:rPr>
        <w:t>57(2) of the Regulations at the time the Contract was awarded</w:t>
      </w:r>
      <w:r>
        <w:t xml:space="preserve"> </w:t>
      </w:r>
    </w:p>
    <w:p w14:paraId="1008B51A" w14:textId="77777777" w:rsidR="00B1568C" w:rsidRDefault="00B1568C" w:rsidP="00A96B56">
      <w:pPr>
        <w:numPr>
          <w:ilvl w:val="0"/>
          <w:numId w:val="64"/>
        </w:numPr>
        <w:spacing w:after="44" w:line="250" w:lineRule="auto"/>
        <w:ind w:hanging="360"/>
      </w:pPr>
      <w:r>
        <w:rPr>
          <w:color w:val="333333"/>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r>
        <w:t xml:space="preserve"> </w:t>
      </w:r>
    </w:p>
    <w:p w14:paraId="39185055" w14:textId="77777777" w:rsidR="00B1568C" w:rsidRDefault="00B1568C" w:rsidP="00A96B56">
      <w:pPr>
        <w:numPr>
          <w:ilvl w:val="0"/>
          <w:numId w:val="64"/>
        </w:numPr>
        <w:spacing w:line="249" w:lineRule="auto"/>
        <w:ind w:hanging="360"/>
      </w:pPr>
      <w:r>
        <w:t xml:space="preserve">the Supplier or its Affiliates embarrass or bring CCS or the Buyer into disrepute or diminish the public trust in them </w:t>
      </w:r>
    </w:p>
    <w:p w14:paraId="74CE94F5" w14:textId="77777777" w:rsidR="00B1568C" w:rsidRDefault="00B1568C" w:rsidP="00B1568C">
      <w:pPr>
        <w:spacing w:after="0" w:line="259" w:lineRule="auto"/>
        <w:ind w:left="360" w:firstLine="0"/>
      </w:pPr>
      <w:r>
        <w:t xml:space="preserve"> </w:t>
      </w:r>
    </w:p>
    <w:p w14:paraId="3435712B" w14:textId="77777777" w:rsidR="00B1568C" w:rsidRDefault="00B1568C" w:rsidP="00B1568C">
      <w:pPr>
        <w:ind w:left="-5"/>
      </w:pPr>
      <w:r>
        <w:t xml:space="preserve">10.4.2 CCS may terminate the DPS Contract if a Buyer terminates an Order Contract for any of the reasons listed in Clause 10.4.1.  </w:t>
      </w:r>
    </w:p>
    <w:p w14:paraId="01434356" w14:textId="77777777" w:rsidR="00B1568C" w:rsidRDefault="00B1568C" w:rsidP="00B1568C">
      <w:pPr>
        <w:spacing w:after="0" w:line="259" w:lineRule="auto"/>
        <w:ind w:left="0" w:firstLine="0"/>
      </w:pPr>
      <w:r>
        <w:t xml:space="preserve"> </w:t>
      </w:r>
    </w:p>
    <w:p w14:paraId="0C7ADD03" w14:textId="77777777" w:rsidR="00B1568C" w:rsidRDefault="00B1568C" w:rsidP="00B1568C">
      <w:pPr>
        <w:ind w:left="-5"/>
      </w:pPr>
      <w:r>
        <w:t xml:space="preserve">10.4.3 If there is a Default, the Relevant Authority can, without limiting its other rights, request that the Supplier provide a Rectification Plan. </w:t>
      </w:r>
    </w:p>
    <w:p w14:paraId="607D7A5B" w14:textId="77777777" w:rsidR="00B1568C" w:rsidRDefault="00B1568C" w:rsidP="00B1568C">
      <w:pPr>
        <w:spacing w:after="0" w:line="259" w:lineRule="auto"/>
        <w:ind w:left="0" w:firstLine="0"/>
      </w:pPr>
      <w:r>
        <w:t xml:space="preserve"> </w:t>
      </w:r>
    </w:p>
    <w:p w14:paraId="48CBD83A" w14:textId="77777777" w:rsidR="00B1568C" w:rsidRDefault="00B1568C" w:rsidP="00B1568C">
      <w:pPr>
        <w:ind w:left="-5"/>
      </w:pPr>
      <w:r>
        <w:t xml:space="preserve">10.4.4 When the Relevant Authority receives a requested Rectification Plan it can either: </w:t>
      </w:r>
    </w:p>
    <w:p w14:paraId="4F32FF16" w14:textId="77777777" w:rsidR="00B1568C" w:rsidRDefault="00B1568C" w:rsidP="00B1568C">
      <w:pPr>
        <w:spacing w:after="32" w:line="259" w:lineRule="auto"/>
        <w:ind w:left="1440" w:firstLine="0"/>
      </w:pPr>
      <w:r>
        <w:t xml:space="preserve"> </w:t>
      </w:r>
    </w:p>
    <w:p w14:paraId="7270DCE9" w14:textId="77777777" w:rsidR="00B1568C" w:rsidRDefault="00B1568C" w:rsidP="00A96B56">
      <w:pPr>
        <w:numPr>
          <w:ilvl w:val="0"/>
          <w:numId w:val="64"/>
        </w:numPr>
        <w:spacing w:after="45" w:line="249" w:lineRule="auto"/>
        <w:ind w:hanging="360"/>
      </w:pPr>
      <w:r>
        <w:t xml:space="preserve">reject the Rectification Plan or revised Rectification Plan, giving reasons </w:t>
      </w:r>
    </w:p>
    <w:p w14:paraId="6ED7C264" w14:textId="77777777" w:rsidR="00B1568C" w:rsidRDefault="00B1568C" w:rsidP="00A96B56">
      <w:pPr>
        <w:numPr>
          <w:ilvl w:val="0"/>
          <w:numId w:val="64"/>
        </w:numPr>
        <w:spacing w:line="249" w:lineRule="auto"/>
        <w:ind w:hanging="360"/>
      </w:pPr>
      <w:r>
        <w:t xml:space="preserve">accept the Rectification Plan or revised Rectification Plan (without limiting its rights) and the Supplier must immediately start work on the actions in the Rectification Plan at its own cost, unless agreed otherwise by the Parties </w:t>
      </w:r>
    </w:p>
    <w:p w14:paraId="664957F5" w14:textId="77777777" w:rsidR="00B1568C" w:rsidRDefault="00B1568C" w:rsidP="00B1568C">
      <w:pPr>
        <w:spacing w:after="0" w:line="259" w:lineRule="auto"/>
        <w:ind w:left="2160" w:firstLine="0"/>
      </w:pPr>
      <w:r>
        <w:t xml:space="preserve"> </w:t>
      </w:r>
    </w:p>
    <w:p w14:paraId="26C045EB" w14:textId="77777777" w:rsidR="00B1568C" w:rsidRDefault="00B1568C" w:rsidP="00B1568C">
      <w:pPr>
        <w:ind w:left="-5"/>
      </w:pPr>
      <w:r>
        <w:t xml:space="preserve">10.4.5 Where the Rectification Plan or revised Rectification Plan is rejected, the Relevant Authority: </w:t>
      </w:r>
    </w:p>
    <w:p w14:paraId="39472223" w14:textId="77777777" w:rsidR="00B1568C" w:rsidRDefault="00B1568C" w:rsidP="00B1568C">
      <w:pPr>
        <w:spacing w:after="32" w:line="259" w:lineRule="auto"/>
        <w:ind w:left="1440" w:firstLine="0"/>
      </w:pPr>
      <w:r>
        <w:t xml:space="preserve"> </w:t>
      </w:r>
    </w:p>
    <w:p w14:paraId="78F5636A" w14:textId="77777777" w:rsidR="00B1568C" w:rsidRDefault="00B1568C" w:rsidP="00A96B56">
      <w:pPr>
        <w:numPr>
          <w:ilvl w:val="0"/>
          <w:numId w:val="64"/>
        </w:numPr>
        <w:spacing w:after="45" w:line="249" w:lineRule="auto"/>
        <w:ind w:hanging="360"/>
      </w:pPr>
      <w:r>
        <w:t xml:space="preserve">must give reasonable grounds for its decision </w:t>
      </w:r>
    </w:p>
    <w:p w14:paraId="78F3DD61" w14:textId="77777777" w:rsidR="00B1568C" w:rsidRDefault="00B1568C" w:rsidP="00A96B56">
      <w:pPr>
        <w:numPr>
          <w:ilvl w:val="0"/>
          <w:numId w:val="64"/>
        </w:numPr>
        <w:spacing w:line="249" w:lineRule="auto"/>
        <w:ind w:hanging="360"/>
      </w:pPr>
      <w:r>
        <w:t xml:space="preserve">may request that the Supplier provides a revised Rectification Plan within 5 Working Days </w:t>
      </w:r>
    </w:p>
    <w:p w14:paraId="3E80C674" w14:textId="77777777" w:rsidR="00B1568C" w:rsidRDefault="00B1568C" w:rsidP="00B1568C">
      <w:pPr>
        <w:spacing w:after="0" w:line="259" w:lineRule="auto"/>
        <w:ind w:left="1440" w:firstLine="0"/>
      </w:pPr>
      <w:r>
        <w:t xml:space="preserve"> </w:t>
      </w:r>
    </w:p>
    <w:p w14:paraId="6D4A1F7D" w14:textId="77777777" w:rsidR="00B1568C" w:rsidRDefault="00B1568C" w:rsidP="00B1568C">
      <w:pPr>
        <w:ind w:left="-5"/>
      </w:pPr>
      <w:proofErr w:type="gramStart"/>
      <w:r>
        <w:t>10.4.6  If</w:t>
      </w:r>
      <w:proofErr w:type="gramEnd"/>
      <w:r>
        <w:t xml:space="preserve"> any of the events in 73 (1) (a) to (c) of the Regulations happen, the Relevant Authority has the right to immediately terminate the Contract and Clause 10.5.2 to 10.5.7 applies. </w:t>
      </w:r>
    </w:p>
    <w:p w14:paraId="4FA6E5F6" w14:textId="77777777" w:rsidR="00B1568C" w:rsidRDefault="00B1568C" w:rsidP="00B1568C">
      <w:pPr>
        <w:spacing w:after="0" w:line="259" w:lineRule="auto"/>
        <w:ind w:left="0" w:firstLine="0"/>
      </w:pPr>
      <w:r>
        <w:t xml:space="preserve"> </w:t>
      </w:r>
    </w:p>
    <w:p w14:paraId="50D0E968" w14:textId="77777777" w:rsidR="00B1568C" w:rsidRDefault="00B1568C" w:rsidP="00B1568C">
      <w:pPr>
        <w:spacing w:after="36" w:line="259" w:lineRule="auto"/>
        <w:ind w:left="0" w:firstLine="0"/>
      </w:pPr>
      <w:r>
        <w:t xml:space="preserve"> </w:t>
      </w:r>
    </w:p>
    <w:p w14:paraId="799708DA" w14:textId="77777777" w:rsidR="00B1568C" w:rsidRPr="00FE2240" w:rsidRDefault="00B1568C" w:rsidP="00FE2240">
      <w:pPr>
        <w:pStyle w:val="Heading2"/>
        <w:numPr>
          <w:ilvl w:val="0"/>
          <w:numId w:val="0"/>
        </w:numPr>
        <w:rPr>
          <w:rFonts w:ascii="Arial" w:hAnsi="Arial" w:cs="Arial"/>
          <w:sz w:val="24"/>
          <w:szCs w:val="24"/>
        </w:rPr>
      </w:pPr>
      <w:r w:rsidRPr="00FE2240">
        <w:rPr>
          <w:rFonts w:ascii="Arial" w:hAnsi="Arial" w:cs="Arial"/>
          <w:sz w:val="24"/>
          <w:szCs w:val="24"/>
        </w:rPr>
        <w:t xml:space="preserve">10.5 What happens if the contract ends </w:t>
      </w:r>
    </w:p>
    <w:p w14:paraId="323B9DBD" w14:textId="77777777" w:rsidR="00B1568C" w:rsidRDefault="00B1568C" w:rsidP="00B1568C">
      <w:pPr>
        <w:ind w:left="-5"/>
      </w:pPr>
      <w:r>
        <w:lastRenderedPageBreak/>
        <w:t xml:space="preserve">Where the Relevant Authority terminates a Contract under Clause 10.4.1 all of the following apply: </w:t>
      </w:r>
    </w:p>
    <w:p w14:paraId="341F2FF5" w14:textId="77777777" w:rsidR="00B1568C" w:rsidRDefault="00B1568C" w:rsidP="00B1568C">
      <w:pPr>
        <w:spacing w:after="0" w:line="259" w:lineRule="auto"/>
        <w:ind w:left="0" w:firstLine="0"/>
      </w:pPr>
      <w:r>
        <w:rPr>
          <w:rFonts w:ascii="Calibri" w:eastAsia="Calibri" w:hAnsi="Calibri" w:cs="Calibri"/>
          <w:b/>
        </w:rPr>
        <w:t xml:space="preserve"> </w:t>
      </w:r>
    </w:p>
    <w:p w14:paraId="2B7F8ABE" w14:textId="77777777" w:rsidR="00B1568C" w:rsidRDefault="00B1568C" w:rsidP="00B1568C">
      <w:pPr>
        <w:ind w:left="-5"/>
      </w:pPr>
      <w:r>
        <w:t xml:space="preserve">10.5.1 The Supplier is responsible for the Relevant Authority’s reasonable costs of procuring Replacement Deliverables for the rest of the Contract Period. </w:t>
      </w:r>
    </w:p>
    <w:p w14:paraId="56FA7277" w14:textId="77777777" w:rsidR="00B1568C" w:rsidRDefault="00B1568C" w:rsidP="00B1568C">
      <w:pPr>
        <w:ind w:left="-5"/>
      </w:pPr>
      <w:r>
        <w:t xml:space="preserve">10.5.2 The Buyer’s payment obligations under the terminated Contract stop immediately. </w:t>
      </w:r>
    </w:p>
    <w:p w14:paraId="61061818" w14:textId="77777777" w:rsidR="00B1568C" w:rsidRDefault="00B1568C" w:rsidP="00B1568C">
      <w:pPr>
        <w:ind w:left="-5"/>
      </w:pPr>
      <w:r>
        <w:t xml:space="preserve">10.5.3 Accumulated rights of the Parties are not affected. </w:t>
      </w:r>
    </w:p>
    <w:p w14:paraId="41D73AE4" w14:textId="77777777" w:rsidR="00B1568C" w:rsidRDefault="00B1568C" w:rsidP="00B1568C">
      <w:pPr>
        <w:ind w:left="-5"/>
      </w:pPr>
      <w:r>
        <w:t xml:space="preserve">10.5.4 The Supplier must promptly delete or return the Government Data except where required to retain copies by law. </w:t>
      </w:r>
    </w:p>
    <w:p w14:paraId="78FB256D" w14:textId="77777777" w:rsidR="00B1568C" w:rsidRDefault="00B1568C" w:rsidP="00B1568C">
      <w:pPr>
        <w:ind w:left="-5"/>
      </w:pPr>
      <w:r>
        <w:t xml:space="preserve">10.5.5 The Supplier must promptly return any of CCS or the Buyer’s property provided under the terminated Contract. </w:t>
      </w:r>
    </w:p>
    <w:p w14:paraId="55D7B651" w14:textId="77777777" w:rsidR="00B1568C" w:rsidRDefault="00B1568C" w:rsidP="00B1568C">
      <w:pPr>
        <w:ind w:left="-5"/>
      </w:pPr>
      <w:r>
        <w:t xml:space="preserve">10.5.6 The Supplier must, at no cost to CCS or the Buyer, co-operate fully in the handover and </w:t>
      </w:r>
      <w:proofErr w:type="spellStart"/>
      <w:r>
        <w:t>reprocurement</w:t>
      </w:r>
      <w:proofErr w:type="spellEnd"/>
      <w:r>
        <w:t xml:space="preserve"> (including to a Replacement Supplier). </w:t>
      </w:r>
    </w:p>
    <w:p w14:paraId="4F7A14AC" w14:textId="77777777" w:rsidR="00B1568C" w:rsidRDefault="00B1568C" w:rsidP="00B1568C">
      <w:pPr>
        <w:ind w:left="-5"/>
      </w:pPr>
      <w:r>
        <w:t xml:space="preserve">10.5.7 The following Clauses survive the termination of each Contract: 3.2.10, 6, 7.2, 9, 11, 14, 15, 16, 17, 18, 34, 35 and any Clauses and Schedules which are expressly or by implication intended to continue. </w:t>
      </w:r>
    </w:p>
    <w:p w14:paraId="1977DCC2" w14:textId="77777777" w:rsidR="00B1568C" w:rsidRDefault="00B1568C" w:rsidP="00B1568C">
      <w:pPr>
        <w:spacing w:after="39" w:line="259" w:lineRule="auto"/>
        <w:ind w:left="1440" w:firstLine="0"/>
      </w:pPr>
      <w:r>
        <w:t xml:space="preserve"> </w:t>
      </w:r>
    </w:p>
    <w:p w14:paraId="265CC2E3" w14:textId="77777777" w:rsidR="00B1568C" w:rsidRPr="00FE2240" w:rsidRDefault="00B1568C" w:rsidP="00FE2240">
      <w:pPr>
        <w:pStyle w:val="Heading2"/>
        <w:numPr>
          <w:ilvl w:val="0"/>
          <w:numId w:val="0"/>
        </w:numPr>
        <w:rPr>
          <w:rFonts w:ascii="Arial" w:hAnsi="Arial" w:cs="Arial"/>
          <w:sz w:val="24"/>
          <w:szCs w:val="24"/>
        </w:rPr>
      </w:pPr>
      <w:r w:rsidRPr="00FE2240">
        <w:rPr>
          <w:rFonts w:ascii="Arial" w:hAnsi="Arial" w:cs="Arial"/>
          <w:sz w:val="24"/>
          <w:szCs w:val="24"/>
        </w:rPr>
        <w:t xml:space="preserve">10.6 When the supplier can end the contract  </w:t>
      </w:r>
    </w:p>
    <w:p w14:paraId="4FAD5216" w14:textId="77777777" w:rsidR="00B1568C" w:rsidRDefault="00B1568C" w:rsidP="00B1568C">
      <w:pPr>
        <w:ind w:left="-5"/>
      </w:pPr>
      <w:r>
        <w:t xml:space="preserve">10.6.1 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14:paraId="4732E4BE" w14:textId="77777777" w:rsidR="00B1568C" w:rsidRDefault="00B1568C" w:rsidP="00B1568C">
      <w:pPr>
        <w:spacing w:after="0" w:line="259" w:lineRule="auto"/>
        <w:ind w:left="1440" w:firstLine="0"/>
      </w:pPr>
      <w:r>
        <w:t xml:space="preserve"> </w:t>
      </w:r>
    </w:p>
    <w:p w14:paraId="067E2332" w14:textId="77777777" w:rsidR="00B1568C" w:rsidRDefault="00B1568C" w:rsidP="00B1568C">
      <w:pPr>
        <w:ind w:left="-5"/>
      </w:pPr>
      <w:r>
        <w:t xml:space="preserve">10.6.2 If a Supplier terminates an Order Contract under Clause 10.6.1: </w:t>
      </w:r>
    </w:p>
    <w:p w14:paraId="3018E44C" w14:textId="77777777" w:rsidR="00B1568C" w:rsidRDefault="00B1568C" w:rsidP="00B1568C">
      <w:pPr>
        <w:spacing w:after="32" w:line="259" w:lineRule="auto"/>
        <w:ind w:left="1440" w:firstLine="0"/>
      </w:pPr>
      <w:r>
        <w:t xml:space="preserve"> </w:t>
      </w:r>
    </w:p>
    <w:p w14:paraId="45FAF4C0" w14:textId="77777777" w:rsidR="00B1568C" w:rsidRDefault="00B1568C" w:rsidP="00A96B56">
      <w:pPr>
        <w:numPr>
          <w:ilvl w:val="0"/>
          <w:numId w:val="65"/>
        </w:numPr>
        <w:spacing w:after="45" w:line="249" w:lineRule="auto"/>
        <w:ind w:hanging="360"/>
      </w:pPr>
      <w:r>
        <w:t xml:space="preserve">the Buyer must promptly pay all outstanding Charges incurred to the Supplier </w:t>
      </w:r>
    </w:p>
    <w:p w14:paraId="478C4BFB" w14:textId="77777777" w:rsidR="00B1568C" w:rsidRDefault="00B1568C" w:rsidP="00A96B56">
      <w:pPr>
        <w:numPr>
          <w:ilvl w:val="0"/>
          <w:numId w:val="65"/>
        </w:numPr>
        <w:spacing w:line="249" w:lineRule="auto"/>
        <w:ind w:hanging="360"/>
      </w:pPr>
      <w:r>
        <w:t xml:space="preserve">the Buyer must pay the Supplier reasonable committed and unavoidable Losses as long as the </w:t>
      </w:r>
    </w:p>
    <w:p w14:paraId="6C4BBB0A" w14:textId="77777777" w:rsidR="00B1568C" w:rsidRDefault="00B1568C" w:rsidP="00B1568C">
      <w:pPr>
        <w:spacing w:after="46"/>
        <w:ind w:left="1450"/>
      </w:pPr>
      <w:r>
        <w:t xml:space="preserve">Supplier provides a fully itemised and costed schedule with evidence - the maximum value of this payment is limited to the total sum payable to the Supplier if the Contract had not been terminated </w:t>
      </w:r>
    </w:p>
    <w:p w14:paraId="30536D30" w14:textId="77777777" w:rsidR="00B1568C" w:rsidRDefault="00B1568C" w:rsidP="00A96B56">
      <w:pPr>
        <w:numPr>
          <w:ilvl w:val="0"/>
          <w:numId w:val="65"/>
        </w:numPr>
        <w:spacing w:line="249" w:lineRule="auto"/>
        <w:ind w:hanging="360"/>
      </w:pPr>
      <w:r>
        <w:t xml:space="preserve">Clauses 10.5.4 to 10.5.7 apply </w:t>
      </w:r>
    </w:p>
    <w:p w14:paraId="0B909C56" w14:textId="77777777" w:rsidR="00B1568C" w:rsidRDefault="00B1568C" w:rsidP="00B1568C">
      <w:pPr>
        <w:spacing w:after="36" w:line="259" w:lineRule="auto"/>
        <w:ind w:left="0" w:firstLine="0"/>
      </w:pPr>
      <w:r>
        <w:t xml:space="preserve"> </w:t>
      </w:r>
    </w:p>
    <w:p w14:paraId="45CA572C" w14:textId="77777777" w:rsidR="00B1568C" w:rsidRPr="00F5578C" w:rsidRDefault="00B1568C" w:rsidP="00F5578C">
      <w:pPr>
        <w:pStyle w:val="Heading2"/>
        <w:numPr>
          <w:ilvl w:val="0"/>
          <w:numId w:val="0"/>
        </w:numPr>
        <w:ind w:left="-227"/>
        <w:rPr>
          <w:rFonts w:ascii="Arial" w:hAnsi="Arial" w:cs="Arial"/>
          <w:sz w:val="24"/>
          <w:szCs w:val="24"/>
        </w:rPr>
      </w:pPr>
      <w:r w:rsidRPr="00F5578C">
        <w:rPr>
          <w:rFonts w:ascii="Arial" w:hAnsi="Arial" w:cs="Arial"/>
          <w:sz w:val="24"/>
          <w:szCs w:val="24"/>
        </w:rPr>
        <w:t xml:space="preserve">10.7 When subcontracts can be ended  </w:t>
      </w:r>
    </w:p>
    <w:p w14:paraId="7E7F1B35" w14:textId="77777777" w:rsidR="00B1568C" w:rsidRDefault="00B1568C" w:rsidP="00B1568C">
      <w:pPr>
        <w:ind w:left="-5"/>
      </w:pPr>
      <w:r>
        <w:t xml:space="preserve">At the Buyer’s request, the Supplier must terminate any Subcontracts in any of the following events: </w:t>
      </w:r>
    </w:p>
    <w:p w14:paraId="6D43B37E" w14:textId="77777777" w:rsidR="00B1568C" w:rsidRDefault="00B1568C" w:rsidP="00B1568C">
      <w:pPr>
        <w:spacing w:after="33" w:line="259" w:lineRule="auto"/>
        <w:ind w:left="360" w:firstLine="0"/>
      </w:pPr>
      <w:r>
        <w:t xml:space="preserve"> </w:t>
      </w:r>
    </w:p>
    <w:p w14:paraId="5949D0B3" w14:textId="77777777" w:rsidR="00B1568C" w:rsidRDefault="00B1568C" w:rsidP="00A96B56">
      <w:pPr>
        <w:numPr>
          <w:ilvl w:val="0"/>
          <w:numId w:val="66"/>
        </w:numPr>
        <w:spacing w:after="46" w:line="249" w:lineRule="auto"/>
        <w:ind w:hanging="360"/>
      </w:pPr>
      <w:r>
        <w:t xml:space="preserve">there is a Change of Control of a Subcontractor which isn’t pre-approved by the Relevant Authority in writing </w:t>
      </w:r>
    </w:p>
    <w:p w14:paraId="7FD83A77" w14:textId="77777777" w:rsidR="00B1568C" w:rsidRDefault="00B1568C" w:rsidP="00A96B56">
      <w:pPr>
        <w:numPr>
          <w:ilvl w:val="0"/>
          <w:numId w:val="66"/>
        </w:numPr>
        <w:spacing w:after="46" w:line="249" w:lineRule="auto"/>
        <w:ind w:hanging="360"/>
      </w:pPr>
      <w:r>
        <w:lastRenderedPageBreak/>
        <w:t xml:space="preserve">the acts or omissions of the Subcontractor have caused or materially contributed to a right of termination under Clause 10.4 </w:t>
      </w:r>
    </w:p>
    <w:p w14:paraId="2547E676" w14:textId="77777777" w:rsidR="00B1568C" w:rsidRDefault="00B1568C" w:rsidP="00A96B56">
      <w:pPr>
        <w:numPr>
          <w:ilvl w:val="0"/>
          <w:numId w:val="66"/>
        </w:numPr>
        <w:spacing w:line="249" w:lineRule="auto"/>
        <w:ind w:hanging="360"/>
      </w:pPr>
      <w:r>
        <w:t xml:space="preserve">a Subcontractor or its Affiliates embarrasses or brings into disrepute or diminishes the public trust in the Relevant Authority </w:t>
      </w:r>
    </w:p>
    <w:p w14:paraId="526100D4" w14:textId="77777777" w:rsidR="00B1568C" w:rsidRDefault="00B1568C" w:rsidP="00B1568C">
      <w:pPr>
        <w:spacing w:after="36" w:line="259" w:lineRule="auto"/>
        <w:ind w:left="1440" w:firstLine="0"/>
      </w:pPr>
      <w:r>
        <w:t xml:space="preserve"> </w:t>
      </w:r>
    </w:p>
    <w:p w14:paraId="6E699530" w14:textId="77777777" w:rsidR="00B1568C" w:rsidRPr="00F5578C" w:rsidRDefault="00B1568C" w:rsidP="00F5578C">
      <w:pPr>
        <w:pStyle w:val="Heading2"/>
        <w:numPr>
          <w:ilvl w:val="0"/>
          <w:numId w:val="0"/>
        </w:numPr>
        <w:rPr>
          <w:rFonts w:ascii="Arial" w:hAnsi="Arial" w:cs="Arial"/>
          <w:sz w:val="24"/>
          <w:szCs w:val="24"/>
        </w:rPr>
      </w:pPr>
      <w:r w:rsidRPr="00F5578C">
        <w:rPr>
          <w:rFonts w:ascii="Arial" w:hAnsi="Arial" w:cs="Arial"/>
          <w:sz w:val="24"/>
          <w:szCs w:val="24"/>
        </w:rPr>
        <w:t xml:space="preserve">10.8 Partially ending and suspending the contract  </w:t>
      </w:r>
    </w:p>
    <w:p w14:paraId="638D39E9" w14:textId="77777777" w:rsidR="00B1568C" w:rsidRDefault="00B1568C" w:rsidP="00B1568C">
      <w:pPr>
        <w:ind w:left="-5"/>
      </w:pPr>
      <w:r>
        <w:t xml:space="preserve">10.8.1 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 </w:t>
      </w:r>
    </w:p>
    <w:p w14:paraId="3BF39A01" w14:textId="77777777" w:rsidR="00B1568C" w:rsidRDefault="00B1568C" w:rsidP="00B1568C">
      <w:pPr>
        <w:spacing w:after="0" w:line="259" w:lineRule="auto"/>
        <w:ind w:left="720" w:firstLine="0"/>
      </w:pPr>
      <w:r>
        <w:t xml:space="preserve"> </w:t>
      </w:r>
    </w:p>
    <w:p w14:paraId="0B67E398" w14:textId="77777777" w:rsidR="00B1568C" w:rsidRDefault="00B1568C" w:rsidP="00B1568C">
      <w:pPr>
        <w:ind w:left="-5"/>
      </w:pPr>
      <w:r>
        <w:t xml:space="preserve">10.8.2 Where CCS has the right to terminate a DPS Contract it is entitled to terminate all or part of it. </w:t>
      </w:r>
    </w:p>
    <w:p w14:paraId="2B92FFC8" w14:textId="77777777" w:rsidR="00B1568C" w:rsidRDefault="00B1568C" w:rsidP="00B1568C">
      <w:pPr>
        <w:spacing w:after="0" w:line="259" w:lineRule="auto"/>
        <w:ind w:left="720" w:firstLine="0"/>
      </w:pPr>
      <w:r>
        <w:t xml:space="preserve"> </w:t>
      </w:r>
    </w:p>
    <w:p w14:paraId="416B7306" w14:textId="77777777" w:rsidR="00B1568C" w:rsidRDefault="00B1568C" w:rsidP="00B1568C">
      <w:pPr>
        <w:ind w:left="-5"/>
      </w:pPr>
      <w:r>
        <w:t xml:space="preserve">10.8.3 Where the Buyer has the right to terminate an Order Contract it can terminate or suspend (for any period), all or part of it. If the Buyer suspends a Contract it can provide the Deliverables itself or buy them from a third party.  </w:t>
      </w:r>
    </w:p>
    <w:p w14:paraId="52287F13" w14:textId="77777777" w:rsidR="00B1568C" w:rsidRDefault="00B1568C" w:rsidP="00B1568C">
      <w:pPr>
        <w:spacing w:after="0" w:line="259" w:lineRule="auto"/>
        <w:ind w:left="720" w:firstLine="0"/>
      </w:pPr>
      <w:r>
        <w:t xml:space="preserve"> </w:t>
      </w:r>
    </w:p>
    <w:p w14:paraId="769FEA32" w14:textId="77777777" w:rsidR="00B1568C" w:rsidRDefault="00B1568C" w:rsidP="00B1568C">
      <w:pPr>
        <w:ind w:left="-5"/>
      </w:pPr>
      <w:r>
        <w:t xml:space="preserve">10.8.4 The Relevant Authority can only partially terminate or suspend a Contract if the remaining parts of that Contract can still be used to effectively deliver the intended purpose. </w:t>
      </w:r>
    </w:p>
    <w:p w14:paraId="6FE86863" w14:textId="77777777" w:rsidR="00B1568C" w:rsidRDefault="00B1568C" w:rsidP="00B1568C">
      <w:pPr>
        <w:spacing w:after="0" w:line="259" w:lineRule="auto"/>
        <w:ind w:left="0" w:firstLine="0"/>
      </w:pPr>
      <w:r>
        <w:t xml:space="preserve"> </w:t>
      </w:r>
    </w:p>
    <w:p w14:paraId="41F99148" w14:textId="77777777" w:rsidR="00B1568C" w:rsidRDefault="00B1568C" w:rsidP="00B1568C">
      <w:pPr>
        <w:ind w:left="-5"/>
      </w:pPr>
      <w:r>
        <w:t xml:space="preserve">10.8.5 The Parties must agree any necessary Variation required by Clause 10.8 using the Variation Procedure, but the Supplier may not either: </w:t>
      </w:r>
    </w:p>
    <w:p w14:paraId="1E473F9D" w14:textId="77777777" w:rsidR="00B1568C" w:rsidRDefault="00B1568C" w:rsidP="00B1568C">
      <w:pPr>
        <w:spacing w:after="32" w:line="259" w:lineRule="auto"/>
        <w:ind w:left="1440" w:firstLine="0"/>
      </w:pPr>
      <w:r>
        <w:t xml:space="preserve"> </w:t>
      </w:r>
    </w:p>
    <w:p w14:paraId="2E603650" w14:textId="77777777" w:rsidR="00B1568C" w:rsidRDefault="00B1568C" w:rsidP="00A96B56">
      <w:pPr>
        <w:numPr>
          <w:ilvl w:val="0"/>
          <w:numId w:val="67"/>
        </w:numPr>
        <w:spacing w:after="45" w:line="249" w:lineRule="auto"/>
        <w:ind w:hanging="360"/>
      </w:pPr>
      <w:r>
        <w:t xml:space="preserve">reject the Variation </w:t>
      </w:r>
    </w:p>
    <w:p w14:paraId="3C107175" w14:textId="77777777" w:rsidR="00B1568C" w:rsidRDefault="00B1568C" w:rsidP="00A96B56">
      <w:pPr>
        <w:numPr>
          <w:ilvl w:val="0"/>
          <w:numId w:val="67"/>
        </w:numPr>
        <w:spacing w:line="249" w:lineRule="auto"/>
        <w:ind w:hanging="360"/>
      </w:pPr>
      <w:r>
        <w:t xml:space="preserve">increase the Charges, except where the right to partial termination is under Clause 10.3 </w:t>
      </w:r>
    </w:p>
    <w:p w14:paraId="5DDD598A" w14:textId="77777777" w:rsidR="00B1568C" w:rsidRDefault="00B1568C" w:rsidP="00B1568C">
      <w:pPr>
        <w:spacing w:after="0" w:line="259" w:lineRule="auto"/>
        <w:ind w:left="0" w:firstLine="0"/>
      </w:pPr>
      <w:r>
        <w:t xml:space="preserve"> </w:t>
      </w:r>
    </w:p>
    <w:p w14:paraId="0FC0DA47" w14:textId="77777777" w:rsidR="00B1568C" w:rsidRDefault="00B1568C" w:rsidP="00B1568C">
      <w:pPr>
        <w:ind w:left="-5"/>
      </w:pPr>
      <w:r>
        <w:t xml:space="preserve">10.8.6 The Buyer can still use other rights available, or subsequently available to it if it acts on its rights under Clause 10.8. </w:t>
      </w:r>
    </w:p>
    <w:p w14:paraId="748292C8" w14:textId="77777777" w:rsidR="00B1568C" w:rsidRDefault="00B1568C" w:rsidP="00B1568C">
      <w:pPr>
        <w:spacing w:after="111" w:line="259" w:lineRule="auto"/>
        <w:ind w:left="1224" w:firstLine="0"/>
      </w:pPr>
      <w:r>
        <w:t xml:space="preserve"> </w:t>
      </w:r>
    </w:p>
    <w:p w14:paraId="5045FD50" w14:textId="77777777" w:rsidR="00B1568C" w:rsidRPr="00F5578C" w:rsidRDefault="00B1568C" w:rsidP="00F5578C">
      <w:pPr>
        <w:pStyle w:val="Heading1"/>
        <w:numPr>
          <w:ilvl w:val="0"/>
          <w:numId w:val="0"/>
        </w:numPr>
        <w:rPr>
          <w:rFonts w:ascii="Arial" w:hAnsi="Arial" w:cs="Arial"/>
          <w:sz w:val="24"/>
          <w:szCs w:val="24"/>
        </w:rPr>
      </w:pPr>
      <w:r w:rsidRPr="00F5578C">
        <w:rPr>
          <w:rFonts w:ascii="Arial" w:hAnsi="Arial" w:cs="Arial"/>
          <w:sz w:val="24"/>
          <w:szCs w:val="24"/>
        </w:rPr>
        <w:t xml:space="preserve">11. How much you can be held responsible for  </w:t>
      </w:r>
    </w:p>
    <w:p w14:paraId="2813CD3E" w14:textId="77777777" w:rsidR="00B1568C" w:rsidRDefault="00B1568C" w:rsidP="00B1568C">
      <w:pPr>
        <w:ind w:left="-5"/>
      </w:pPr>
      <w:r>
        <w:t xml:space="preserve">11.1 </w:t>
      </w:r>
      <w:r>
        <w:tab/>
        <w:t xml:space="preserve">Each Party's total aggregate liability in each Contract Year under this DPS Contract (whether in tort, contract or otherwise) is no more than £100,000.  </w:t>
      </w:r>
    </w:p>
    <w:p w14:paraId="1AB57B93" w14:textId="77777777" w:rsidR="00B1568C" w:rsidRDefault="00B1568C" w:rsidP="00B1568C">
      <w:pPr>
        <w:spacing w:after="11" w:line="259" w:lineRule="auto"/>
        <w:ind w:left="0" w:firstLine="0"/>
      </w:pPr>
      <w:r>
        <w:t xml:space="preserve"> </w:t>
      </w:r>
    </w:p>
    <w:p w14:paraId="3F5264C9" w14:textId="77777777" w:rsidR="00B1568C" w:rsidRDefault="00B1568C" w:rsidP="00B1568C">
      <w:pPr>
        <w:spacing w:after="0" w:line="240" w:lineRule="auto"/>
        <w:ind w:left="0" w:firstLine="0"/>
        <w:jc w:val="both"/>
      </w:pPr>
      <w:r>
        <w:t xml:space="preserve">11.2 </w:t>
      </w:r>
      <w:r>
        <w:tab/>
        <w:t xml:space="preserve">Each Party's total aggregate liability in each Contract Year under each Order Contract (whether in tort, contract or otherwise) is no more than the greater of £1 million or 150% of the Estimated Yearly Charges unless specified in the Order Form </w:t>
      </w:r>
    </w:p>
    <w:p w14:paraId="56F13734" w14:textId="77777777" w:rsidR="00B1568C" w:rsidRDefault="00B1568C" w:rsidP="00B1568C">
      <w:pPr>
        <w:spacing w:after="11" w:line="259" w:lineRule="auto"/>
        <w:ind w:left="0" w:firstLine="0"/>
      </w:pPr>
      <w:r>
        <w:t xml:space="preserve"> </w:t>
      </w:r>
    </w:p>
    <w:p w14:paraId="7EDFAAF7" w14:textId="77777777" w:rsidR="00B1568C" w:rsidRDefault="00B1568C" w:rsidP="00B1568C">
      <w:pPr>
        <w:tabs>
          <w:tab w:val="center" w:pos="2351"/>
        </w:tabs>
        <w:ind w:left="-15" w:firstLine="0"/>
      </w:pPr>
      <w:r>
        <w:t xml:space="preserve">11.3 </w:t>
      </w:r>
      <w:r>
        <w:tab/>
        <w:t xml:space="preserve">No Party is liable to the other for: </w:t>
      </w:r>
    </w:p>
    <w:p w14:paraId="65AEC734" w14:textId="77777777" w:rsidR="00B1568C" w:rsidRDefault="00B1568C" w:rsidP="00B1568C">
      <w:pPr>
        <w:spacing w:after="32" w:line="259" w:lineRule="auto"/>
        <w:ind w:left="720" w:firstLine="0"/>
      </w:pPr>
      <w:r>
        <w:t xml:space="preserve"> </w:t>
      </w:r>
    </w:p>
    <w:p w14:paraId="7D1D114B" w14:textId="77777777" w:rsidR="00B1568C" w:rsidRDefault="00B1568C" w:rsidP="00A96B56">
      <w:pPr>
        <w:numPr>
          <w:ilvl w:val="0"/>
          <w:numId w:val="68"/>
        </w:numPr>
        <w:spacing w:after="43" w:line="249" w:lineRule="auto"/>
        <w:ind w:hanging="360"/>
      </w:pPr>
      <w:r>
        <w:lastRenderedPageBreak/>
        <w:t xml:space="preserve">any indirect Losses </w:t>
      </w:r>
    </w:p>
    <w:p w14:paraId="5F2D70AA" w14:textId="77777777" w:rsidR="00B1568C" w:rsidRDefault="00B1568C" w:rsidP="00A96B56">
      <w:pPr>
        <w:numPr>
          <w:ilvl w:val="0"/>
          <w:numId w:val="68"/>
        </w:numPr>
        <w:spacing w:line="249" w:lineRule="auto"/>
        <w:ind w:hanging="360"/>
      </w:pPr>
      <w:r>
        <w:t xml:space="preserve">Loss of profits, turnover, savings, business opportunities or damage to goodwill (in each case whether direct or indirect) </w:t>
      </w:r>
    </w:p>
    <w:p w14:paraId="6D4824DD" w14:textId="77777777" w:rsidR="00B1568C" w:rsidRDefault="00B1568C" w:rsidP="00B1568C">
      <w:pPr>
        <w:spacing w:after="14" w:line="259" w:lineRule="auto"/>
        <w:ind w:left="1440" w:firstLine="0"/>
      </w:pPr>
      <w:r>
        <w:t xml:space="preserve"> </w:t>
      </w:r>
    </w:p>
    <w:p w14:paraId="03BB1CD6" w14:textId="77777777" w:rsidR="00B1568C" w:rsidRDefault="00B1568C" w:rsidP="00B1568C">
      <w:pPr>
        <w:tabs>
          <w:tab w:val="center" w:pos="4838"/>
        </w:tabs>
        <w:ind w:left="-15" w:firstLine="0"/>
      </w:pPr>
      <w:r>
        <w:t xml:space="preserve">11.4 </w:t>
      </w:r>
      <w:r>
        <w:tab/>
        <w:t xml:space="preserve">In spite of Clause 11.1 and 11.2, neither Party limits or excludes any of the following: </w:t>
      </w:r>
    </w:p>
    <w:p w14:paraId="3C4DFC9C" w14:textId="77777777" w:rsidR="00B1568C" w:rsidRDefault="00B1568C" w:rsidP="00B1568C">
      <w:pPr>
        <w:spacing w:after="35" w:line="259" w:lineRule="auto"/>
        <w:ind w:left="720" w:firstLine="0"/>
      </w:pPr>
      <w:r>
        <w:t xml:space="preserve"> </w:t>
      </w:r>
    </w:p>
    <w:p w14:paraId="16E0AF5C" w14:textId="77777777" w:rsidR="00B1568C" w:rsidRDefault="00B1568C" w:rsidP="00A96B56">
      <w:pPr>
        <w:numPr>
          <w:ilvl w:val="0"/>
          <w:numId w:val="68"/>
        </w:numPr>
        <w:spacing w:after="46" w:line="249" w:lineRule="auto"/>
        <w:ind w:hanging="360"/>
      </w:pPr>
      <w:r>
        <w:t xml:space="preserve">its liability for death or personal injury caused by its negligence, or that of its employees, agents or Subcontractors </w:t>
      </w:r>
    </w:p>
    <w:p w14:paraId="44B42939" w14:textId="77777777" w:rsidR="00B1568C" w:rsidRDefault="00B1568C" w:rsidP="00A96B56">
      <w:pPr>
        <w:numPr>
          <w:ilvl w:val="0"/>
          <w:numId w:val="68"/>
        </w:numPr>
        <w:spacing w:after="45" w:line="249" w:lineRule="auto"/>
        <w:ind w:hanging="360"/>
      </w:pPr>
      <w:r>
        <w:t xml:space="preserve">its liability for bribery or fraud or fraudulent misrepresentation by it or its employees </w:t>
      </w:r>
    </w:p>
    <w:p w14:paraId="4E9E5084" w14:textId="77777777" w:rsidR="00B1568C" w:rsidRDefault="00B1568C" w:rsidP="00A96B56">
      <w:pPr>
        <w:numPr>
          <w:ilvl w:val="0"/>
          <w:numId w:val="68"/>
        </w:numPr>
        <w:spacing w:after="42" w:line="249" w:lineRule="auto"/>
        <w:ind w:hanging="360"/>
      </w:pPr>
      <w:r>
        <w:t xml:space="preserve">any liability that cannot be excluded or limited by Law </w:t>
      </w:r>
    </w:p>
    <w:p w14:paraId="2A83A581" w14:textId="77777777" w:rsidR="00B1568C" w:rsidRDefault="00B1568C" w:rsidP="00A96B56">
      <w:pPr>
        <w:numPr>
          <w:ilvl w:val="0"/>
          <w:numId w:val="68"/>
        </w:numPr>
        <w:spacing w:line="249" w:lineRule="auto"/>
        <w:ind w:hanging="360"/>
      </w:pPr>
      <w:r>
        <w:t xml:space="preserve">its obligation to pay the required Management Levy  </w:t>
      </w:r>
    </w:p>
    <w:p w14:paraId="17711FA1" w14:textId="77777777" w:rsidR="00B1568C" w:rsidRDefault="00B1568C" w:rsidP="00B1568C">
      <w:pPr>
        <w:spacing w:after="14" w:line="259" w:lineRule="auto"/>
        <w:ind w:left="360" w:firstLine="0"/>
      </w:pPr>
      <w:r>
        <w:t xml:space="preserve"> </w:t>
      </w:r>
    </w:p>
    <w:p w14:paraId="69D72E31" w14:textId="77777777" w:rsidR="00B1568C" w:rsidRDefault="00B1568C" w:rsidP="00A96B56">
      <w:pPr>
        <w:numPr>
          <w:ilvl w:val="1"/>
          <w:numId w:val="69"/>
        </w:numPr>
        <w:spacing w:line="249" w:lineRule="auto"/>
      </w:pPr>
      <w:r>
        <w:t xml:space="preserve">In spite of Clauses 11.1 and 11.2, the Supplier does not limit or exclude its liability for any indemnity given under Clauses 7.5, 8.3, 9.5, 12.2 or 14.8 or Order Schedule 2 (Staff Transfer) of a Contract.  </w:t>
      </w:r>
    </w:p>
    <w:p w14:paraId="7F13EB4F" w14:textId="77777777" w:rsidR="00B1568C" w:rsidRDefault="00B1568C" w:rsidP="00B1568C">
      <w:pPr>
        <w:spacing w:after="11" w:line="259" w:lineRule="auto"/>
        <w:ind w:left="0" w:firstLine="0"/>
      </w:pPr>
      <w:r>
        <w:t xml:space="preserve"> </w:t>
      </w:r>
    </w:p>
    <w:p w14:paraId="3A3729EA" w14:textId="77777777" w:rsidR="00B1568C" w:rsidRDefault="00B1568C" w:rsidP="00A96B56">
      <w:pPr>
        <w:numPr>
          <w:ilvl w:val="1"/>
          <w:numId w:val="69"/>
        </w:numPr>
        <w:spacing w:line="249" w:lineRule="auto"/>
      </w:pPr>
      <w:r>
        <w:t xml:space="preserve">Each Party must use all reasonable endeavours to mitigate any Loss or damage which it suffers under or in connection with each Contract, including any indemnities.  </w:t>
      </w:r>
    </w:p>
    <w:p w14:paraId="714FC55B" w14:textId="77777777" w:rsidR="00B1568C" w:rsidRDefault="00B1568C" w:rsidP="00B1568C">
      <w:pPr>
        <w:spacing w:after="11" w:line="259" w:lineRule="auto"/>
        <w:ind w:left="0" w:firstLine="0"/>
      </w:pPr>
      <w:r>
        <w:t xml:space="preserve"> </w:t>
      </w:r>
    </w:p>
    <w:p w14:paraId="1C531B9D" w14:textId="77777777" w:rsidR="00B1568C" w:rsidRDefault="00B1568C" w:rsidP="00A96B56">
      <w:pPr>
        <w:numPr>
          <w:ilvl w:val="1"/>
          <w:numId w:val="69"/>
        </w:numPr>
        <w:spacing w:line="249" w:lineRule="auto"/>
      </w:pPr>
      <w:r>
        <w:t xml:space="preserve">When calculating the Supplier’s liability under Clause 11.1 or 11.2 the following items will not be taken into consideration: </w:t>
      </w:r>
    </w:p>
    <w:p w14:paraId="3B570AB6" w14:textId="77777777" w:rsidR="00B1568C" w:rsidRDefault="00B1568C" w:rsidP="00B1568C">
      <w:pPr>
        <w:spacing w:after="33" w:line="259" w:lineRule="auto"/>
        <w:ind w:left="0" w:firstLine="0"/>
      </w:pPr>
      <w:r>
        <w:t xml:space="preserve"> </w:t>
      </w:r>
    </w:p>
    <w:p w14:paraId="1542B632" w14:textId="77777777" w:rsidR="00B1568C" w:rsidRDefault="00B1568C" w:rsidP="00A96B56">
      <w:pPr>
        <w:numPr>
          <w:ilvl w:val="0"/>
          <w:numId w:val="68"/>
        </w:numPr>
        <w:spacing w:after="25" w:line="249" w:lineRule="auto"/>
        <w:ind w:hanging="360"/>
      </w:pPr>
      <w:r>
        <w:t xml:space="preserve">Deductions </w:t>
      </w:r>
    </w:p>
    <w:p w14:paraId="3B5459FB" w14:textId="77777777" w:rsidR="00B1568C" w:rsidRDefault="00B1568C" w:rsidP="00A96B56">
      <w:pPr>
        <w:numPr>
          <w:ilvl w:val="0"/>
          <w:numId w:val="68"/>
        </w:numPr>
        <w:spacing w:line="249" w:lineRule="auto"/>
        <w:ind w:hanging="360"/>
      </w:pPr>
      <w:r>
        <w:t xml:space="preserve">any items specified in Clause 11.5 </w:t>
      </w:r>
    </w:p>
    <w:p w14:paraId="2E0CC668" w14:textId="77777777" w:rsidR="00B1568C" w:rsidRDefault="00B1568C" w:rsidP="00B1568C">
      <w:pPr>
        <w:spacing w:after="14" w:line="259" w:lineRule="auto"/>
        <w:ind w:left="0" w:firstLine="0"/>
      </w:pPr>
      <w:r>
        <w:t xml:space="preserve"> </w:t>
      </w:r>
    </w:p>
    <w:p w14:paraId="67AFB1A9" w14:textId="77777777" w:rsidR="00F5578C" w:rsidRDefault="00B1568C" w:rsidP="00B1568C">
      <w:pPr>
        <w:ind w:left="-5"/>
      </w:pPr>
      <w:r>
        <w:t xml:space="preserve">11.8 </w:t>
      </w:r>
      <w:r>
        <w:tab/>
        <w:t>If more than one Supplier is party to a Contract, each Supplier Party is fully responsible for both their own liabilities and the liabilities of the other Suppliers.</w:t>
      </w:r>
    </w:p>
    <w:p w14:paraId="3B243D8D" w14:textId="7D34A520" w:rsidR="00B1568C" w:rsidRDefault="00B1568C" w:rsidP="00B1568C">
      <w:pPr>
        <w:ind w:left="-5"/>
      </w:pPr>
      <w:r>
        <w:t xml:space="preserve">  </w:t>
      </w:r>
    </w:p>
    <w:p w14:paraId="35686883" w14:textId="022917CA" w:rsidR="00B1568C" w:rsidRDefault="00B1568C" w:rsidP="00F5578C">
      <w:pPr>
        <w:spacing w:after="113" w:line="259" w:lineRule="auto"/>
        <w:ind w:left="-57" w:firstLine="0"/>
      </w:pPr>
      <w:r>
        <w:t xml:space="preserve"> 12. Obeying the law </w:t>
      </w:r>
    </w:p>
    <w:p w14:paraId="017E3100" w14:textId="77777777" w:rsidR="00B1568C" w:rsidRDefault="00B1568C" w:rsidP="00B1568C">
      <w:pPr>
        <w:tabs>
          <w:tab w:val="center" w:pos="5381"/>
        </w:tabs>
        <w:ind w:left="-15" w:firstLine="0"/>
      </w:pPr>
      <w:r>
        <w:t xml:space="preserve">12.1 </w:t>
      </w:r>
      <w:r>
        <w:tab/>
        <w:t xml:space="preserve">The Supplier must use reasonable endeavours to comply with the provisions of Joint Schedule 5 </w:t>
      </w:r>
    </w:p>
    <w:p w14:paraId="612A8472" w14:textId="77777777" w:rsidR="00B1568C" w:rsidRDefault="00B1568C" w:rsidP="00B1568C">
      <w:pPr>
        <w:ind w:left="-5"/>
      </w:pPr>
      <w:r>
        <w:t xml:space="preserve">(Corporate Social Responsibility). </w:t>
      </w:r>
    </w:p>
    <w:p w14:paraId="3727F324" w14:textId="77777777" w:rsidR="00B1568C" w:rsidRDefault="00B1568C" w:rsidP="00B1568C">
      <w:pPr>
        <w:spacing w:after="11" w:line="259" w:lineRule="auto"/>
        <w:ind w:left="0" w:firstLine="0"/>
      </w:pPr>
      <w:r>
        <w:t xml:space="preserve"> </w:t>
      </w:r>
    </w:p>
    <w:p w14:paraId="12A77656" w14:textId="77777777" w:rsidR="00B1568C" w:rsidRDefault="00B1568C" w:rsidP="00B1568C">
      <w:pPr>
        <w:ind w:left="-5"/>
      </w:pPr>
      <w:r>
        <w:t xml:space="preserve">12.2 </w:t>
      </w:r>
      <w:r>
        <w:tab/>
        <w:t xml:space="preserve">The Supplier indemnifies CCS and every Buyer against any costs resulting from any Default by the Supplier relating to any applicable Law to do with a Contract. </w:t>
      </w:r>
    </w:p>
    <w:p w14:paraId="3D7374F1" w14:textId="77777777" w:rsidR="00B1568C" w:rsidRDefault="00B1568C" w:rsidP="00B1568C">
      <w:pPr>
        <w:spacing w:after="11" w:line="259" w:lineRule="auto"/>
        <w:ind w:left="0" w:firstLine="0"/>
      </w:pPr>
      <w:r>
        <w:t xml:space="preserve"> </w:t>
      </w:r>
    </w:p>
    <w:p w14:paraId="115A2821" w14:textId="77777777" w:rsidR="00B1568C" w:rsidRDefault="00B1568C" w:rsidP="00B1568C">
      <w:pPr>
        <w:ind w:left="-5"/>
      </w:pPr>
      <w:r>
        <w:t xml:space="preserve">12.3 </w:t>
      </w:r>
      <w:r>
        <w:tab/>
        <w:t xml:space="preserve">The Supplier must appoint a Compliance Officer who must be responsible for ensuring that the Supplier complies with Law, Clause 12.1 and Clauses 27 to 32. </w:t>
      </w:r>
    </w:p>
    <w:p w14:paraId="4AC24704" w14:textId="77777777" w:rsidR="00B1568C" w:rsidRDefault="00B1568C" w:rsidP="00B1568C">
      <w:pPr>
        <w:spacing w:after="113" w:line="259" w:lineRule="auto"/>
        <w:ind w:left="0" w:firstLine="0"/>
      </w:pPr>
      <w:r>
        <w:t xml:space="preserve"> </w:t>
      </w:r>
    </w:p>
    <w:p w14:paraId="1A2B33CE" w14:textId="77777777" w:rsidR="00B1568C" w:rsidRPr="00F5578C" w:rsidRDefault="00B1568C" w:rsidP="00F5578C">
      <w:pPr>
        <w:pStyle w:val="Heading1"/>
        <w:numPr>
          <w:ilvl w:val="0"/>
          <w:numId w:val="0"/>
        </w:numPr>
        <w:ind w:left="-57"/>
        <w:rPr>
          <w:rFonts w:ascii="Arial" w:hAnsi="Arial" w:cs="Arial"/>
          <w:sz w:val="24"/>
          <w:szCs w:val="24"/>
        </w:rPr>
      </w:pPr>
      <w:r w:rsidRPr="00F5578C">
        <w:rPr>
          <w:rFonts w:ascii="Arial" w:hAnsi="Arial" w:cs="Arial"/>
          <w:sz w:val="24"/>
          <w:szCs w:val="24"/>
        </w:rPr>
        <w:lastRenderedPageBreak/>
        <w:t xml:space="preserve">13. Insurance </w:t>
      </w:r>
    </w:p>
    <w:p w14:paraId="066F2707" w14:textId="77777777" w:rsidR="00B1568C" w:rsidRDefault="00B1568C" w:rsidP="00B1568C">
      <w:pPr>
        <w:ind w:left="-5"/>
      </w:pPr>
      <w:r>
        <w:t xml:space="preserve">The Supplier must, at its own cost, obtain and maintain the Required Insurances in Joint Schedule 3 (Insurance Requirements) and any Additional Insurances in the Order Form. </w:t>
      </w:r>
    </w:p>
    <w:p w14:paraId="7138EC11" w14:textId="77777777" w:rsidR="00B1568C" w:rsidRDefault="00B1568C" w:rsidP="00B1568C">
      <w:pPr>
        <w:spacing w:after="111" w:line="259" w:lineRule="auto"/>
        <w:ind w:left="0" w:firstLine="0"/>
      </w:pPr>
      <w:r>
        <w:t xml:space="preserve"> </w:t>
      </w:r>
    </w:p>
    <w:p w14:paraId="2FC52EAE" w14:textId="77777777" w:rsidR="00B1568C" w:rsidRPr="00F5578C" w:rsidRDefault="00B1568C" w:rsidP="00F5578C">
      <w:pPr>
        <w:pStyle w:val="Heading1"/>
        <w:numPr>
          <w:ilvl w:val="0"/>
          <w:numId w:val="0"/>
        </w:numPr>
        <w:rPr>
          <w:rFonts w:ascii="Arial" w:hAnsi="Arial" w:cs="Arial"/>
        </w:rPr>
      </w:pPr>
      <w:r w:rsidRPr="00F5578C">
        <w:rPr>
          <w:rFonts w:ascii="Arial" w:hAnsi="Arial" w:cs="Arial"/>
        </w:rPr>
        <w:t xml:space="preserve">14. Data </w:t>
      </w:r>
      <w:r w:rsidRPr="00F5578C">
        <w:rPr>
          <w:rFonts w:ascii="Arial" w:hAnsi="Arial" w:cs="Arial"/>
          <w:sz w:val="24"/>
          <w:szCs w:val="24"/>
        </w:rPr>
        <w:t>protection</w:t>
      </w:r>
      <w:r w:rsidRPr="00F5578C">
        <w:rPr>
          <w:rFonts w:ascii="Arial" w:hAnsi="Arial" w:cs="Arial"/>
        </w:rPr>
        <w:t xml:space="preserve"> </w:t>
      </w:r>
    </w:p>
    <w:p w14:paraId="3A9C8F45" w14:textId="77777777" w:rsidR="00B1568C" w:rsidRDefault="00B1568C" w:rsidP="00B1568C">
      <w:pPr>
        <w:spacing w:after="0" w:line="259" w:lineRule="auto"/>
        <w:ind w:left="0" w:firstLine="0"/>
      </w:pPr>
      <w:r>
        <w:t xml:space="preserve"> </w:t>
      </w:r>
    </w:p>
    <w:p w14:paraId="23311D8A" w14:textId="77777777" w:rsidR="00B1568C" w:rsidRDefault="00B1568C" w:rsidP="00B1568C">
      <w:pPr>
        <w:ind w:left="-5"/>
      </w:pPr>
      <w:r>
        <w:t xml:space="preserve">14.1   The Supplier must process Personal Data and ensure that Supplier Staff process Personal Data only in accordance with Joint Schedule 11 (Processing Data). </w:t>
      </w:r>
    </w:p>
    <w:p w14:paraId="2E46F7F2" w14:textId="77777777" w:rsidR="00B1568C" w:rsidRDefault="00B1568C" w:rsidP="00B1568C">
      <w:pPr>
        <w:spacing w:after="14" w:line="259" w:lineRule="auto"/>
        <w:ind w:left="0" w:firstLine="0"/>
      </w:pPr>
      <w:r>
        <w:t xml:space="preserve"> </w:t>
      </w:r>
    </w:p>
    <w:p w14:paraId="73A2DD52" w14:textId="77777777" w:rsidR="00B1568C" w:rsidRDefault="00B1568C" w:rsidP="00B1568C">
      <w:pPr>
        <w:ind w:left="-5"/>
      </w:pPr>
      <w:r>
        <w:t xml:space="preserve">14.2 </w:t>
      </w:r>
      <w:r>
        <w:tab/>
        <w:t xml:space="preserve">The Supplier must not remove any ownership or security notices in or relating to the Government Data. </w:t>
      </w:r>
    </w:p>
    <w:p w14:paraId="4A118DE5" w14:textId="77777777" w:rsidR="00B1568C" w:rsidRDefault="00B1568C" w:rsidP="00B1568C">
      <w:pPr>
        <w:spacing w:after="11" w:line="259" w:lineRule="auto"/>
        <w:ind w:left="0" w:firstLine="0"/>
      </w:pPr>
      <w:r>
        <w:t xml:space="preserve"> </w:t>
      </w:r>
    </w:p>
    <w:p w14:paraId="1E7D74D1" w14:textId="77777777" w:rsidR="00B1568C" w:rsidRDefault="00B1568C" w:rsidP="00B1568C">
      <w:pPr>
        <w:ind w:left="-5"/>
      </w:pPr>
      <w:r>
        <w:t xml:space="preserve">14.3 </w:t>
      </w:r>
      <w:r>
        <w:tab/>
        <w:t xml:space="preserve">The Supplier must make accessible back-ups of all Government Data, stored in an agreed off-site location and send the Buyer copies every 6 Months.  </w:t>
      </w:r>
    </w:p>
    <w:p w14:paraId="4DF73B9C" w14:textId="77777777" w:rsidR="00B1568C" w:rsidRDefault="00B1568C" w:rsidP="00B1568C">
      <w:pPr>
        <w:spacing w:after="12" w:line="259" w:lineRule="auto"/>
        <w:ind w:left="0" w:firstLine="0"/>
      </w:pPr>
      <w:r>
        <w:t xml:space="preserve"> </w:t>
      </w:r>
    </w:p>
    <w:p w14:paraId="20B6A6AA" w14:textId="77777777" w:rsidR="00B1568C" w:rsidRDefault="00B1568C" w:rsidP="00B1568C">
      <w:pPr>
        <w:ind w:left="-5"/>
      </w:pPr>
      <w:r>
        <w:t xml:space="preserve">14.4 </w:t>
      </w:r>
      <w:r>
        <w:tab/>
        <w:t xml:space="preserve">The Supplier must ensure that any Supplier system holding any Government Data, including back-up data, is a secure system that complies with the Security Policy and any applicable Security Management Plan. </w:t>
      </w:r>
    </w:p>
    <w:p w14:paraId="1A249D2E" w14:textId="77777777" w:rsidR="00B1568C" w:rsidRDefault="00B1568C" w:rsidP="00B1568C">
      <w:pPr>
        <w:spacing w:after="11" w:line="259" w:lineRule="auto"/>
        <w:ind w:left="0" w:firstLine="0"/>
      </w:pPr>
      <w:r>
        <w:t xml:space="preserve"> </w:t>
      </w:r>
    </w:p>
    <w:p w14:paraId="09AEA3E3" w14:textId="77777777" w:rsidR="00B1568C" w:rsidRDefault="00B1568C" w:rsidP="00B1568C">
      <w:pPr>
        <w:ind w:left="-5"/>
      </w:pPr>
      <w:r>
        <w:t xml:space="preserve">14.5 </w:t>
      </w:r>
      <w:r>
        <w:tab/>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14:paraId="0BD1FB75" w14:textId="77777777" w:rsidR="00B1568C" w:rsidRDefault="00B1568C" w:rsidP="00B1568C">
      <w:pPr>
        <w:spacing w:after="11" w:line="259" w:lineRule="auto"/>
        <w:ind w:left="0" w:firstLine="0"/>
      </w:pPr>
      <w:r>
        <w:t xml:space="preserve"> </w:t>
      </w:r>
    </w:p>
    <w:p w14:paraId="11A86FA1" w14:textId="77777777" w:rsidR="00B1568C" w:rsidRDefault="00B1568C" w:rsidP="00B1568C">
      <w:pPr>
        <w:ind w:left="-5"/>
      </w:pPr>
      <w:r>
        <w:t xml:space="preserve">14.6 </w:t>
      </w:r>
      <w:r>
        <w:tab/>
        <w:t xml:space="preserve">If the Government Data is corrupted, lost or sufficiently degraded so as to be unusable the Relevant Authority may either or both: </w:t>
      </w:r>
    </w:p>
    <w:p w14:paraId="05CF28D7" w14:textId="77777777" w:rsidR="00B1568C" w:rsidRDefault="00B1568C" w:rsidP="00B1568C">
      <w:pPr>
        <w:spacing w:after="47" w:line="259" w:lineRule="auto"/>
        <w:ind w:left="0" w:firstLine="0"/>
      </w:pPr>
      <w:r>
        <w:t xml:space="preserve"> </w:t>
      </w:r>
    </w:p>
    <w:p w14:paraId="775E802B" w14:textId="77777777" w:rsidR="00B1568C" w:rsidRDefault="00B1568C" w:rsidP="00A96B56">
      <w:pPr>
        <w:numPr>
          <w:ilvl w:val="0"/>
          <w:numId w:val="70"/>
        </w:numPr>
        <w:spacing w:after="40" w:line="249" w:lineRule="auto"/>
        <w:ind w:hanging="360"/>
      </w:pPr>
      <w:r>
        <w:t xml:space="preserve">tell the Supplier to restore or get restored Government Data as soon as practical but no later than 5 Working Days from the date that the Relevant Authority receives notice, or the Supplier finds out about the issue, whichever is earlier </w:t>
      </w:r>
    </w:p>
    <w:p w14:paraId="7F67D712" w14:textId="77777777" w:rsidR="00B1568C" w:rsidRDefault="00B1568C" w:rsidP="00A96B56">
      <w:pPr>
        <w:numPr>
          <w:ilvl w:val="0"/>
          <w:numId w:val="70"/>
        </w:numPr>
        <w:spacing w:line="249" w:lineRule="auto"/>
        <w:ind w:hanging="360"/>
      </w:pPr>
      <w:r>
        <w:t xml:space="preserve">restore the Government Data itself or using a third party </w:t>
      </w:r>
    </w:p>
    <w:p w14:paraId="4DB2CBA5" w14:textId="77777777" w:rsidR="00B1568C" w:rsidRDefault="00B1568C" w:rsidP="00B1568C">
      <w:pPr>
        <w:spacing w:after="11" w:line="259" w:lineRule="auto"/>
        <w:ind w:left="1800" w:firstLine="0"/>
      </w:pPr>
      <w:r>
        <w:t xml:space="preserve"> </w:t>
      </w:r>
    </w:p>
    <w:p w14:paraId="5F3B4764" w14:textId="77777777" w:rsidR="00B1568C" w:rsidRDefault="00B1568C" w:rsidP="00A96B56">
      <w:pPr>
        <w:numPr>
          <w:ilvl w:val="1"/>
          <w:numId w:val="71"/>
        </w:numPr>
        <w:spacing w:line="249" w:lineRule="auto"/>
        <w:ind w:hanging="734"/>
      </w:pPr>
      <w:r>
        <w:t xml:space="preserve">The Supplier must pay each Party’s reasonable costs of complying with Clause 14.7 unless CCS or the Buyer is at fault.  </w:t>
      </w:r>
    </w:p>
    <w:p w14:paraId="002EA7FD" w14:textId="77777777" w:rsidR="00B1568C" w:rsidRDefault="00B1568C" w:rsidP="00B1568C">
      <w:pPr>
        <w:spacing w:after="14" w:line="259" w:lineRule="auto"/>
        <w:ind w:left="0" w:firstLine="0"/>
      </w:pPr>
      <w:r>
        <w:t xml:space="preserve"> </w:t>
      </w:r>
    </w:p>
    <w:p w14:paraId="18EF5487" w14:textId="77777777" w:rsidR="00B1568C" w:rsidRDefault="00B1568C" w:rsidP="00A96B56">
      <w:pPr>
        <w:numPr>
          <w:ilvl w:val="1"/>
          <w:numId w:val="71"/>
        </w:numPr>
        <w:spacing w:after="42" w:line="249" w:lineRule="auto"/>
        <w:ind w:hanging="734"/>
      </w:pPr>
      <w:r>
        <w:t xml:space="preserve">The Supplier: </w:t>
      </w:r>
    </w:p>
    <w:p w14:paraId="308A7AB0" w14:textId="77777777" w:rsidR="00B1568C" w:rsidRDefault="00B1568C" w:rsidP="00A96B56">
      <w:pPr>
        <w:numPr>
          <w:ilvl w:val="0"/>
          <w:numId w:val="72"/>
        </w:numPr>
        <w:spacing w:after="27" w:line="249" w:lineRule="auto"/>
        <w:ind w:hanging="360"/>
      </w:pPr>
      <w:r>
        <w:t xml:space="preserve">must provide the Relevant Authority with all Government Data in an agreed open format within 10 Working Days of a written request </w:t>
      </w:r>
    </w:p>
    <w:p w14:paraId="4B918A42" w14:textId="77777777" w:rsidR="00B1568C" w:rsidRDefault="00B1568C" w:rsidP="00A96B56">
      <w:pPr>
        <w:numPr>
          <w:ilvl w:val="0"/>
          <w:numId w:val="72"/>
        </w:numPr>
        <w:spacing w:after="27" w:line="249" w:lineRule="auto"/>
        <w:ind w:hanging="360"/>
      </w:pPr>
      <w:r>
        <w:t xml:space="preserve">must have documented processes to guarantee prompt availability of Government Data if the Supplier stops trading </w:t>
      </w:r>
    </w:p>
    <w:p w14:paraId="2971ED9B" w14:textId="77777777" w:rsidR="00B1568C" w:rsidRDefault="00B1568C" w:rsidP="00A96B56">
      <w:pPr>
        <w:numPr>
          <w:ilvl w:val="0"/>
          <w:numId w:val="72"/>
        </w:numPr>
        <w:spacing w:after="27" w:line="249" w:lineRule="auto"/>
        <w:ind w:hanging="360"/>
      </w:pPr>
      <w:r>
        <w:lastRenderedPageBreak/>
        <w:t xml:space="preserve">must securely destroy all Storage Media that has held Government Data at the end of life of that media using Good Industry Practice </w:t>
      </w:r>
    </w:p>
    <w:p w14:paraId="12B50ECE" w14:textId="77777777" w:rsidR="00B1568C" w:rsidRDefault="00B1568C" w:rsidP="00A96B56">
      <w:pPr>
        <w:numPr>
          <w:ilvl w:val="0"/>
          <w:numId w:val="72"/>
        </w:numPr>
        <w:spacing w:after="27" w:line="249" w:lineRule="auto"/>
        <w:ind w:hanging="360"/>
      </w:pPr>
      <w:r>
        <w:t xml:space="preserve">securely erase all Government Data and any copies it holds when asked to do so by CCS or the Buyer unless required by Law to retain it </w:t>
      </w:r>
    </w:p>
    <w:p w14:paraId="4705B0DA" w14:textId="77777777" w:rsidR="00B1568C" w:rsidRDefault="00B1568C" w:rsidP="00A96B56">
      <w:pPr>
        <w:numPr>
          <w:ilvl w:val="0"/>
          <w:numId w:val="72"/>
        </w:numPr>
        <w:spacing w:after="25" w:line="249" w:lineRule="auto"/>
        <w:ind w:hanging="360"/>
      </w:pPr>
      <w:r>
        <w:t xml:space="preserve">Indemnifies CCS and each Buyer against any and all Losses incurred if the Supplier breaches Clause 14 and any Data Protection Legislation. </w:t>
      </w:r>
    </w:p>
    <w:p w14:paraId="405E87FE" w14:textId="77777777" w:rsidR="00B1568C" w:rsidRDefault="00B1568C" w:rsidP="00A81BBD">
      <w:pPr>
        <w:spacing w:after="10"/>
        <w:ind w:left="-47"/>
        <w:jc w:val="center"/>
      </w:pPr>
      <w:r>
        <w:t xml:space="preserve">14.9.          The Supplier shall, throughout the Contract Period, use the latest versions of anti-virus definitions and software available from an industry accepted anti-virus software vendor to check for, contain the </w:t>
      </w:r>
    </w:p>
    <w:p w14:paraId="0593EB3A" w14:textId="77777777" w:rsidR="00B1568C" w:rsidRDefault="00B1568C" w:rsidP="00B1568C">
      <w:pPr>
        <w:ind w:left="442"/>
      </w:pPr>
      <w:proofErr w:type="gramStart"/>
      <w:r>
        <w:t>spread</w:t>
      </w:r>
      <w:proofErr w:type="gramEnd"/>
      <w:r>
        <w:t xml:space="preserve"> of, and minimise the impact of Malicious Software. </w:t>
      </w:r>
    </w:p>
    <w:p w14:paraId="16B3BC48" w14:textId="77777777" w:rsidR="00B1568C" w:rsidRDefault="00B1568C" w:rsidP="00B1568C">
      <w:pPr>
        <w:ind w:left="417" w:hanging="432"/>
      </w:pPr>
      <w:r>
        <w:t xml:space="preserve">14.10           If Malicious Software is found, the Parties shall co-operate to reduce the effect of the Malicious Software and, particularly if Malicious Software causes loss of operational efficiency or loss or corruption </w:t>
      </w:r>
    </w:p>
    <w:p w14:paraId="084AD014" w14:textId="77777777" w:rsidR="00B1568C" w:rsidRDefault="00B1568C" w:rsidP="00B1568C">
      <w:pPr>
        <w:ind w:left="442"/>
      </w:pPr>
      <w:proofErr w:type="gramStart"/>
      <w:r>
        <w:t>of</w:t>
      </w:r>
      <w:proofErr w:type="gramEnd"/>
      <w:r>
        <w:t xml:space="preserve"> Government Data, assist each other to mitigate any losses and to restore the provision of the Deliverables to its desired operating efficiency. </w:t>
      </w:r>
    </w:p>
    <w:p w14:paraId="391D5267" w14:textId="77777777" w:rsidR="00B1568C" w:rsidRDefault="00B1568C" w:rsidP="00B1568C">
      <w:pPr>
        <w:ind w:left="417" w:hanging="432"/>
      </w:pPr>
      <w:r>
        <w:t xml:space="preserve">14.11.          Any cost arising out of the actions of the Parties taken in compliance with the provisions of Clause shall be borne by the Parties as follows: </w:t>
      </w:r>
    </w:p>
    <w:p w14:paraId="34EF09AB" w14:textId="77777777" w:rsidR="00B1568C" w:rsidRDefault="00B1568C" w:rsidP="00B1568C">
      <w:pPr>
        <w:ind w:left="417" w:hanging="432"/>
      </w:pPr>
      <w:r>
        <w:t xml:space="preserve">14.11.1        by the Supplier, where the Malicious Software originates from the software provided by the Supplier or the Government Data (whilst the Government Data was under the control of the Supplier) unless the Supplier can demonstrate that such Malicious Software was present and not quarantined or otherwise identified by the Relevant Authority when provided to the Supplier; and </w:t>
      </w:r>
    </w:p>
    <w:p w14:paraId="5152AD34" w14:textId="77777777" w:rsidR="00B1568C" w:rsidRDefault="00B1568C" w:rsidP="00B1568C">
      <w:pPr>
        <w:ind w:left="-5"/>
      </w:pPr>
      <w:r>
        <w:t xml:space="preserve">14.11.2.       </w:t>
      </w:r>
      <w:proofErr w:type="gramStart"/>
      <w:r>
        <w:t>by</w:t>
      </w:r>
      <w:proofErr w:type="gramEnd"/>
      <w:r>
        <w:t xml:space="preserve"> the Relevant Authority, if the Malicious Software originates from the software provided by the </w:t>
      </w:r>
    </w:p>
    <w:p w14:paraId="6BCB73B0" w14:textId="77777777" w:rsidR="00B1568C" w:rsidRDefault="00B1568C" w:rsidP="00B1568C">
      <w:pPr>
        <w:spacing w:after="125"/>
        <w:ind w:left="-5"/>
      </w:pPr>
      <w:r>
        <w:t xml:space="preserve">Relevant Authority or the Government Data (whilst the Government Data was under the control of the Relevant Authority).”The Supplier shall, throughout the Contract Period, use the latest versions of anti-virus definitions and software available from an industry accepted anti-virus software vendor to check for, contain the spread of, and minimise the impact of Malicious Software. </w:t>
      </w:r>
    </w:p>
    <w:p w14:paraId="772211EF" w14:textId="77777777" w:rsidR="00B1568C" w:rsidRDefault="00B1568C" w:rsidP="00B1568C">
      <w:pPr>
        <w:spacing w:after="0" w:line="259" w:lineRule="auto"/>
        <w:ind w:left="0" w:firstLine="0"/>
      </w:pPr>
      <w:r>
        <w:rPr>
          <w:rFonts w:ascii="Calibri" w:eastAsia="Calibri" w:hAnsi="Calibri" w:cs="Calibri"/>
          <w:b/>
          <w:sz w:val="36"/>
        </w:rPr>
        <w:t xml:space="preserve"> </w:t>
      </w:r>
    </w:p>
    <w:p w14:paraId="7116E659"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15. What you must keep confidential </w:t>
      </w:r>
    </w:p>
    <w:p w14:paraId="168FCD29" w14:textId="77777777" w:rsidR="00B1568C" w:rsidRDefault="00B1568C" w:rsidP="00B1568C">
      <w:pPr>
        <w:tabs>
          <w:tab w:val="center" w:pos="1539"/>
        </w:tabs>
        <w:ind w:left="-15" w:firstLine="0"/>
      </w:pPr>
      <w:r>
        <w:t xml:space="preserve">15.1 </w:t>
      </w:r>
      <w:r>
        <w:tab/>
        <w:t xml:space="preserve">Each Party must: </w:t>
      </w:r>
    </w:p>
    <w:p w14:paraId="25BE55DE" w14:textId="77777777" w:rsidR="00B1568C" w:rsidRDefault="00B1568C" w:rsidP="00B1568C">
      <w:pPr>
        <w:spacing w:after="35" w:line="259" w:lineRule="auto"/>
        <w:ind w:left="0" w:firstLine="0"/>
      </w:pPr>
      <w:r>
        <w:t xml:space="preserve"> </w:t>
      </w:r>
    </w:p>
    <w:p w14:paraId="11F0F36D" w14:textId="77777777" w:rsidR="00B1568C" w:rsidRDefault="00B1568C" w:rsidP="00A96B56">
      <w:pPr>
        <w:numPr>
          <w:ilvl w:val="0"/>
          <w:numId w:val="73"/>
        </w:numPr>
        <w:spacing w:after="42" w:line="249" w:lineRule="auto"/>
        <w:ind w:hanging="360"/>
      </w:pPr>
      <w:r>
        <w:t xml:space="preserve">keep all Confidential Information it receives confidential and secure </w:t>
      </w:r>
    </w:p>
    <w:p w14:paraId="63B764E7" w14:textId="77777777" w:rsidR="00B1568C" w:rsidRDefault="00B1568C" w:rsidP="00A96B56">
      <w:pPr>
        <w:numPr>
          <w:ilvl w:val="0"/>
          <w:numId w:val="73"/>
        </w:numPr>
        <w:spacing w:line="249" w:lineRule="auto"/>
        <w:ind w:hanging="360"/>
      </w:pPr>
      <w:r>
        <w:t xml:space="preserve">not disclose, use or exploit the Disclosing Party’s Confidential Information without the </w:t>
      </w:r>
    </w:p>
    <w:p w14:paraId="0DA6D6A0" w14:textId="77777777" w:rsidR="00B1568C" w:rsidRDefault="00B1568C" w:rsidP="00B1568C">
      <w:pPr>
        <w:spacing w:after="35" w:line="259" w:lineRule="auto"/>
        <w:ind w:left="0" w:right="53" w:firstLine="0"/>
        <w:jc w:val="right"/>
      </w:pPr>
      <w:r>
        <w:t xml:space="preserve">Disclosing Party's prior written consent, except for the purposes anticipated under the Contract  </w:t>
      </w:r>
    </w:p>
    <w:p w14:paraId="54847065" w14:textId="77777777" w:rsidR="00B1568C" w:rsidRDefault="00B1568C" w:rsidP="00A96B56">
      <w:pPr>
        <w:numPr>
          <w:ilvl w:val="0"/>
          <w:numId w:val="73"/>
        </w:numPr>
        <w:spacing w:line="249" w:lineRule="auto"/>
        <w:ind w:hanging="360"/>
      </w:pPr>
      <w:r>
        <w:t xml:space="preserve">immediately notify the Disclosing Party if it suspects unauthorised access, copying, use or disclosure of the Confidential Information </w:t>
      </w:r>
    </w:p>
    <w:p w14:paraId="77D8BC56" w14:textId="77777777" w:rsidR="00B1568C" w:rsidRDefault="00B1568C" w:rsidP="00B1568C">
      <w:pPr>
        <w:spacing w:after="11" w:line="259" w:lineRule="auto"/>
        <w:ind w:left="1440" w:firstLine="0"/>
      </w:pPr>
      <w:r>
        <w:t xml:space="preserve"> </w:t>
      </w:r>
    </w:p>
    <w:p w14:paraId="50BE33CA" w14:textId="77777777" w:rsidR="00B1568C" w:rsidRDefault="00B1568C" w:rsidP="00B1568C">
      <w:pPr>
        <w:ind w:left="-5"/>
      </w:pPr>
      <w:r>
        <w:lastRenderedPageBreak/>
        <w:t xml:space="preserve">15.2 </w:t>
      </w:r>
      <w:r>
        <w:tab/>
        <w:t xml:space="preserve">In spite of Clause 15.1, a Party may disclose Confidential Information which it receives from the Disclosing Party in any of the following instances: </w:t>
      </w:r>
    </w:p>
    <w:p w14:paraId="2BD5B2A9" w14:textId="77777777" w:rsidR="00B1568C" w:rsidRDefault="00B1568C" w:rsidP="00B1568C">
      <w:pPr>
        <w:spacing w:after="35" w:line="259" w:lineRule="auto"/>
        <w:ind w:left="0" w:firstLine="0"/>
      </w:pPr>
      <w:r>
        <w:t xml:space="preserve"> </w:t>
      </w:r>
    </w:p>
    <w:p w14:paraId="4033D4E9" w14:textId="77777777" w:rsidR="00B1568C" w:rsidRDefault="00B1568C" w:rsidP="00A96B56">
      <w:pPr>
        <w:numPr>
          <w:ilvl w:val="0"/>
          <w:numId w:val="73"/>
        </w:numPr>
        <w:spacing w:after="46" w:line="249" w:lineRule="auto"/>
        <w:ind w:hanging="360"/>
      </w:pPr>
      <w:r>
        <w:t xml:space="preserve">where disclosure is required by applicable Law or by a court with the relevant jurisdiction if the Recipient Party notifies the Disclosing Party of the full circumstances, the affected Confidential Information and extent of the disclosure </w:t>
      </w:r>
    </w:p>
    <w:p w14:paraId="1F7BCE7B" w14:textId="77777777" w:rsidR="00B1568C" w:rsidRDefault="00B1568C" w:rsidP="00A96B56">
      <w:pPr>
        <w:numPr>
          <w:ilvl w:val="0"/>
          <w:numId w:val="73"/>
        </w:numPr>
        <w:spacing w:after="49" w:line="249" w:lineRule="auto"/>
        <w:ind w:hanging="360"/>
      </w:pPr>
      <w:r>
        <w:t xml:space="preserve">if the Recipient Party already had the information without obligation of confidentiality before it was disclosed by the Disclosing Party </w:t>
      </w:r>
    </w:p>
    <w:p w14:paraId="6BAD045F" w14:textId="77777777" w:rsidR="00B1568C" w:rsidRDefault="00B1568C" w:rsidP="00A96B56">
      <w:pPr>
        <w:numPr>
          <w:ilvl w:val="0"/>
          <w:numId w:val="73"/>
        </w:numPr>
        <w:spacing w:after="42" w:line="249" w:lineRule="auto"/>
        <w:ind w:hanging="360"/>
      </w:pPr>
      <w:r>
        <w:t xml:space="preserve">if the information was given to it by a third party without obligation of confidentiality </w:t>
      </w:r>
    </w:p>
    <w:p w14:paraId="678D997C" w14:textId="77777777" w:rsidR="00B1568C" w:rsidRDefault="00B1568C" w:rsidP="00A96B56">
      <w:pPr>
        <w:numPr>
          <w:ilvl w:val="0"/>
          <w:numId w:val="73"/>
        </w:numPr>
        <w:spacing w:after="45" w:line="249" w:lineRule="auto"/>
        <w:ind w:hanging="360"/>
      </w:pPr>
      <w:r>
        <w:t xml:space="preserve">if the information was in the public domain at the time of the disclosure </w:t>
      </w:r>
    </w:p>
    <w:p w14:paraId="3E461652" w14:textId="77777777" w:rsidR="00B1568C" w:rsidRDefault="00B1568C" w:rsidP="00A96B56">
      <w:pPr>
        <w:numPr>
          <w:ilvl w:val="0"/>
          <w:numId w:val="73"/>
        </w:numPr>
        <w:spacing w:after="47" w:line="249" w:lineRule="auto"/>
        <w:ind w:hanging="360"/>
      </w:pPr>
      <w:r>
        <w:t xml:space="preserve">if the information was independently developed without access to the Disclosing Party’s Confidential Information </w:t>
      </w:r>
    </w:p>
    <w:p w14:paraId="21D30D53" w14:textId="77777777" w:rsidR="00B1568C" w:rsidRDefault="00B1568C" w:rsidP="00A96B56">
      <w:pPr>
        <w:numPr>
          <w:ilvl w:val="0"/>
          <w:numId w:val="73"/>
        </w:numPr>
        <w:spacing w:after="42" w:line="249" w:lineRule="auto"/>
        <w:ind w:hanging="360"/>
      </w:pPr>
      <w:r>
        <w:t xml:space="preserve">to its auditors or for the purposes of regulatory requirements </w:t>
      </w:r>
    </w:p>
    <w:p w14:paraId="38B2F235" w14:textId="77777777" w:rsidR="00B1568C" w:rsidRDefault="00B1568C" w:rsidP="00A96B56">
      <w:pPr>
        <w:numPr>
          <w:ilvl w:val="0"/>
          <w:numId w:val="73"/>
        </w:numPr>
        <w:spacing w:after="45" w:line="249" w:lineRule="auto"/>
        <w:ind w:hanging="360"/>
      </w:pPr>
      <w:r>
        <w:t xml:space="preserve">on a confidential basis, to its professional advisers on a need-to-know basis </w:t>
      </w:r>
    </w:p>
    <w:p w14:paraId="4402B8EA" w14:textId="77777777" w:rsidR="00B1568C" w:rsidRDefault="00B1568C" w:rsidP="00A96B56">
      <w:pPr>
        <w:numPr>
          <w:ilvl w:val="0"/>
          <w:numId w:val="73"/>
        </w:numPr>
        <w:spacing w:line="249" w:lineRule="auto"/>
        <w:ind w:hanging="360"/>
      </w:pPr>
      <w:r>
        <w:t xml:space="preserve">to the Serious Fraud Office where the Recipient Party has reasonable grounds to believe that the Disclosing Party is involved in activity that may be a criminal offence under the Bribery Act 2010 </w:t>
      </w:r>
    </w:p>
    <w:p w14:paraId="377CC4CC" w14:textId="77777777" w:rsidR="00B1568C" w:rsidRDefault="00B1568C" w:rsidP="00B1568C">
      <w:pPr>
        <w:spacing w:after="0" w:line="259" w:lineRule="auto"/>
        <w:ind w:left="0" w:firstLine="0"/>
      </w:pPr>
      <w:r>
        <w:t xml:space="preserve"> </w:t>
      </w:r>
    </w:p>
    <w:p w14:paraId="48968D24" w14:textId="77777777" w:rsidR="00B1568C" w:rsidRDefault="00B1568C" w:rsidP="00A96B56">
      <w:pPr>
        <w:numPr>
          <w:ilvl w:val="1"/>
          <w:numId w:val="74"/>
        </w:numPr>
        <w:spacing w:line="249" w:lineRule="auto"/>
        <w:ind w:hanging="720"/>
      </w:pPr>
      <w:r>
        <w:t xml:space="preserve">The Supplier may disclose Confidential Information on a confidential basis to Supplier Staff on a </w:t>
      </w:r>
      <w:proofErr w:type="spellStart"/>
      <w:r>
        <w:t>needto</w:t>
      </w:r>
      <w:proofErr w:type="spellEnd"/>
      <w:r>
        <w:t xml:space="preserve">-know basis to allow the Supplier to meet its obligations under the Contract. The Supplier Staff must enter into a direct confidentiality agreement with the Relevant Authority at its request. </w:t>
      </w:r>
    </w:p>
    <w:p w14:paraId="52B17F69" w14:textId="77777777" w:rsidR="00B1568C" w:rsidRDefault="00B1568C" w:rsidP="00B1568C">
      <w:pPr>
        <w:spacing w:after="11" w:line="259" w:lineRule="auto"/>
        <w:ind w:left="0" w:firstLine="0"/>
      </w:pPr>
      <w:r>
        <w:t xml:space="preserve"> </w:t>
      </w:r>
    </w:p>
    <w:p w14:paraId="7E71B71B" w14:textId="77777777" w:rsidR="00B1568C" w:rsidRDefault="00B1568C" w:rsidP="00A96B56">
      <w:pPr>
        <w:numPr>
          <w:ilvl w:val="1"/>
          <w:numId w:val="74"/>
        </w:numPr>
        <w:spacing w:line="249" w:lineRule="auto"/>
        <w:ind w:hanging="720"/>
      </w:pPr>
      <w:r>
        <w:t xml:space="preserve">CCS or the Buyer may disclose Confidential Information in any of the following cases: </w:t>
      </w:r>
    </w:p>
    <w:p w14:paraId="6B8A9073" w14:textId="77777777" w:rsidR="00B1568C" w:rsidRDefault="00B1568C" w:rsidP="00B1568C">
      <w:pPr>
        <w:spacing w:after="35" w:line="259" w:lineRule="auto"/>
        <w:ind w:left="0" w:firstLine="0"/>
      </w:pPr>
      <w:r>
        <w:t xml:space="preserve"> </w:t>
      </w:r>
    </w:p>
    <w:p w14:paraId="3DD47F8B" w14:textId="77777777" w:rsidR="00B1568C" w:rsidRDefault="00B1568C" w:rsidP="00A96B56">
      <w:pPr>
        <w:numPr>
          <w:ilvl w:val="0"/>
          <w:numId w:val="73"/>
        </w:numPr>
        <w:spacing w:after="46" w:line="249" w:lineRule="auto"/>
        <w:ind w:hanging="360"/>
      </w:pPr>
      <w:r>
        <w:t xml:space="preserve">on a confidential basis to the employees, agents, consultants and contractors of CCS or the Buyer </w:t>
      </w:r>
    </w:p>
    <w:p w14:paraId="1C2DC367" w14:textId="77777777" w:rsidR="00B1568C" w:rsidRDefault="00B1568C" w:rsidP="00A96B56">
      <w:pPr>
        <w:numPr>
          <w:ilvl w:val="0"/>
          <w:numId w:val="73"/>
        </w:numPr>
        <w:spacing w:after="49" w:line="249" w:lineRule="auto"/>
        <w:ind w:hanging="360"/>
      </w:pPr>
      <w:r>
        <w:t xml:space="preserve">on a confidential basis to any other Central Government Body, any successor body to a Central Government Body or any company that CCS or the Buyer transfers or proposes to transfer all or any part of its business to </w:t>
      </w:r>
    </w:p>
    <w:p w14:paraId="22ADF9F9" w14:textId="77777777" w:rsidR="00B1568C" w:rsidRDefault="00B1568C" w:rsidP="00A96B56">
      <w:pPr>
        <w:numPr>
          <w:ilvl w:val="0"/>
          <w:numId w:val="73"/>
        </w:numPr>
        <w:spacing w:after="46" w:line="249" w:lineRule="auto"/>
        <w:ind w:hanging="360"/>
      </w:pPr>
      <w:r>
        <w:t xml:space="preserve">if CCS or the Buyer (acting reasonably) considers disclosure necessary or appropriate to carry out its public functions </w:t>
      </w:r>
    </w:p>
    <w:p w14:paraId="075B77BD" w14:textId="77777777" w:rsidR="00B1568C" w:rsidRDefault="00B1568C" w:rsidP="00A96B56">
      <w:pPr>
        <w:numPr>
          <w:ilvl w:val="0"/>
          <w:numId w:val="73"/>
        </w:numPr>
        <w:spacing w:after="45" w:line="249" w:lineRule="auto"/>
        <w:ind w:hanging="360"/>
      </w:pPr>
      <w:r>
        <w:t xml:space="preserve">where requested by Parliament </w:t>
      </w:r>
    </w:p>
    <w:p w14:paraId="5B0D3C90" w14:textId="77777777" w:rsidR="00B1568C" w:rsidRDefault="00B1568C" w:rsidP="00A96B56">
      <w:pPr>
        <w:numPr>
          <w:ilvl w:val="0"/>
          <w:numId w:val="73"/>
        </w:numPr>
        <w:spacing w:line="249" w:lineRule="auto"/>
        <w:ind w:hanging="360"/>
      </w:pPr>
      <w:r>
        <w:t xml:space="preserve">under Clauses 4.7 and 16 </w:t>
      </w:r>
    </w:p>
    <w:p w14:paraId="25D95547" w14:textId="77777777" w:rsidR="00B1568C" w:rsidRDefault="00B1568C" w:rsidP="00B1568C">
      <w:pPr>
        <w:spacing w:after="11" w:line="259" w:lineRule="auto"/>
        <w:ind w:left="0" w:firstLine="0"/>
      </w:pPr>
      <w:r>
        <w:t xml:space="preserve"> </w:t>
      </w:r>
    </w:p>
    <w:p w14:paraId="1DA94D07" w14:textId="77777777" w:rsidR="00B1568C" w:rsidRDefault="00B1568C" w:rsidP="00A96B56">
      <w:pPr>
        <w:numPr>
          <w:ilvl w:val="1"/>
          <w:numId w:val="75"/>
        </w:numPr>
        <w:spacing w:line="249" w:lineRule="auto"/>
        <w:ind w:hanging="720"/>
      </w:pPr>
      <w:r>
        <w:t xml:space="preserve">For the purposes of Clauses 15.2 to 15.4 references to disclosure on a confidential basis means disclosure under a confidentiality agreement </w:t>
      </w:r>
      <w:r>
        <w:lastRenderedPageBreak/>
        <w:t xml:space="preserve">or arrangement including terms as strict as those required in Clause 15. </w:t>
      </w:r>
    </w:p>
    <w:p w14:paraId="02FCBCEB" w14:textId="77777777" w:rsidR="00B1568C" w:rsidRDefault="00B1568C" w:rsidP="00B1568C">
      <w:pPr>
        <w:spacing w:after="11" w:line="259" w:lineRule="auto"/>
        <w:ind w:left="0" w:firstLine="0"/>
      </w:pPr>
      <w:r>
        <w:t xml:space="preserve"> </w:t>
      </w:r>
    </w:p>
    <w:p w14:paraId="34E83FC4" w14:textId="77777777" w:rsidR="00B1568C" w:rsidRDefault="00B1568C" w:rsidP="00A96B56">
      <w:pPr>
        <w:numPr>
          <w:ilvl w:val="1"/>
          <w:numId w:val="75"/>
        </w:numPr>
        <w:spacing w:line="249" w:lineRule="auto"/>
        <w:ind w:hanging="720"/>
      </w:pPr>
      <w:r>
        <w:t xml:space="preserve">Transparency Information is not Confidential Information. </w:t>
      </w:r>
    </w:p>
    <w:p w14:paraId="4CE3051E" w14:textId="77777777" w:rsidR="00B1568C" w:rsidRDefault="00B1568C" w:rsidP="00B1568C">
      <w:pPr>
        <w:spacing w:after="11" w:line="259" w:lineRule="auto"/>
        <w:ind w:left="0" w:firstLine="0"/>
      </w:pPr>
      <w:r>
        <w:t xml:space="preserve"> </w:t>
      </w:r>
    </w:p>
    <w:p w14:paraId="3C48223F" w14:textId="77777777" w:rsidR="00B1568C" w:rsidRDefault="00B1568C" w:rsidP="00A96B56">
      <w:pPr>
        <w:numPr>
          <w:ilvl w:val="1"/>
          <w:numId w:val="75"/>
        </w:numPr>
        <w:spacing w:line="249" w:lineRule="auto"/>
        <w:ind w:hanging="720"/>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36569644" w14:textId="77777777" w:rsidR="00B1568C" w:rsidRDefault="00B1568C" w:rsidP="00B1568C">
      <w:pPr>
        <w:spacing w:after="111" w:line="259" w:lineRule="auto"/>
        <w:ind w:left="0" w:firstLine="0"/>
      </w:pPr>
      <w:r>
        <w:rPr>
          <w:rFonts w:ascii="Calibri" w:eastAsia="Calibri" w:hAnsi="Calibri" w:cs="Calibri"/>
          <w:b/>
        </w:rPr>
        <w:t xml:space="preserve"> </w:t>
      </w:r>
    </w:p>
    <w:p w14:paraId="32CF7E34" w14:textId="77777777" w:rsidR="00B1568C" w:rsidRDefault="00B1568C" w:rsidP="00545C24">
      <w:pPr>
        <w:pStyle w:val="Heading1"/>
        <w:numPr>
          <w:ilvl w:val="0"/>
          <w:numId w:val="0"/>
        </w:numPr>
      </w:pPr>
      <w:r>
        <w:t xml:space="preserve">16. When you can share information  </w:t>
      </w:r>
    </w:p>
    <w:p w14:paraId="5D296003" w14:textId="77777777" w:rsidR="00B1568C" w:rsidRDefault="00B1568C" w:rsidP="00B1568C">
      <w:pPr>
        <w:tabs>
          <w:tab w:val="center" w:pos="5655"/>
        </w:tabs>
        <w:ind w:left="-15" w:firstLine="0"/>
      </w:pPr>
      <w:r>
        <w:t xml:space="preserve">16.1 </w:t>
      </w:r>
      <w:r>
        <w:tab/>
        <w:t xml:space="preserve">The Supplier must tell the Relevant Authority within 48 hours if it receives a Request </w:t>
      </w:r>
      <w:proofErr w:type="gramStart"/>
      <w:r>
        <w:t>For</w:t>
      </w:r>
      <w:proofErr w:type="gramEnd"/>
      <w:r>
        <w:t xml:space="preserve"> Information. </w:t>
      </w:r>
    </w:p>
    <w:p w14:paraId="17554C1A" w14:textId="77777777" w:rsidR="00B1568C" w:rsidRDefault="00B1568C" w:rsidP="00B1568C">
      <w:pPr>
        <w:spacing w:after="11" w:line="259" w:lineRule="auto"/>
        <w:ind w:left="0" w:firstLine="0"/>
      </w:pPr>
      <w:r>
        <w:t xml:space="preserve"> </w:t>
      </w:r>
    </w:p>
    <w:p w14:paraId="3E554255" w14:textId="77777777" w:rsidR="00B1568C" w:rsidRDefault="00B1568C" w:rsidP="00B1568C">
      <w:pPr>
        <w:ind w:left="-5"/>
      </w:pPr>
      <w:r>
        <w:t xml:space="preserve">16.2 </w:t>
      </w:r>
      <w:r>
        <w:tab/>
        <w:t xml:space="preserve">Within the required timescales the Supplier must give CCS and each Buyer full co-operation and information needed so the Buyer can: </w:t>
      </w:r>
    </w:p>
    <w:p w14:paraId="67DE9C41" w14:textId="77777777" w:rsidR="00B1568C" w:rsidRDefault="00B1568C" w:rsidP="00B1568C">
      <w:pPr>
        <w:spacing w:after="35" w:line="259" w:lineRule="auto"/>
        <w:ind w:left="0" w:firstLine="0"/>
      </w:pPr>
      <w:r>
        <w:t xml:space="preserve"> </w:t>
      </w:r>
    </w:p>
    <w:p w14:paraId="621D6099" w14:textId="77777777" w:rsidR="00B1568C" w:rsidRDefault="00B1568C" w:rsidP="00A96B56">
      <w:pPr>
        <w:numPr>
          <w:ilvl w:val="0"/>
          <w:numId w:val="76"/>
        </w:numPr>
        <w:spacing w:after="42" w:line="249" w:lineRule="auto"/>
        <w:ind w:hanging="360"/>
      </w:pPr>
      <w:r>
        <w:t xml:space="preserve">publish the Transparency Information  </w:t>
      </w:r>
    </w:p>
    <w:p w14:paraId="1C0FB882" w14:textId="77777777" w:rsidR="00B1568C" w:rsidRDefault="00B1568C" w:rsidP="00A96B56">
      <w:pPr>
        <w:numPr>
          <w:ilvl w:val="0"/>
          <w:numId w:val="76"/>
        </w:numPr>
        <w:spacing w:after="45" w:line="249" w:lineRule="auto"/>
        <w:ind w:hanging="360"/>
      </w:pPr>
      <w:r>
        <w:t xml:space="preserve">comply with any Freedom of Information Act (FOIA) request </w:t>
      </w:r>
    </w:p>
    <w:p w14:paraId="22260E6C" w14:textId="77777777" w:rsidR="00B1568C" w:rsidRDefault="00B1568C" w:rsidP="00A96B56">
      <w:pPr>
        <w:numPr>
          <w:ilvl w:val="0"/>
          <w:numId w:val="76"/>
        </w:numPr>
        <w:spacing w:line="249" w:lineRule="auto"/>
        <w:ind w:hanging="360"/>
      </w:pPr>
      <w:r>
        <w:t xml:space="preserve">comply with any Environmental Information Regulations (EIR) request </w:t>
      </w:r>
    </w:p>
    <w:p w14:paraId="29040BBE" w14:textId="77777777" w:rsidR="00B1568C" w:rsidRDefault="00B1568C" w:rsidP="00B1568C">
      <w:pPr>
        <w:spacing w:after="11" w:line="259" w:lineRule="auto"/>
        <w:ind w:left="1440" w:firstLine="0"/>
      </w:pPr>
      <w:r>
        <w:t xml:space="preserve"> </w:t>
      </w:r>
    </w:p>
    <w:p w14:paraId="1B434EF1" w14:textId="77777777" w:rsidR="00B1568C" w:rsidRDefault="00B1568C" w:rsidP="00B1568C">
      <w:pPr>
        <w:ind w:left="-5"/>
      </w:pPr>
      <w:r>
        <w:t xml:space="preserve">16.3 </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00384201" w14:textId="77777777" w:rsidR="00B1568C" w:rsidRDefault="00B1568C" w:rsidP="00B1568C">
      <w:pPr>
        <w:spacing w:after="111" w:line="259" w:lineRule="auto"/>
        <w:ind w:left="0" w:firstLine="0"/>
      </w:pPr>
      <w:r>
        <w:t xml:space="preserve"> </w:t>
      </w:r>
    </w:p>
    <w:p w14:paraId="0948DAA9" w14:textId="77777777" w:rsidR="00B1568C" w:rsidRDefault="00B1568C" w:rsidP="00B1568C">
      <w:pPr>
        <w:pStyle w:val="Heading1"/>
        <w:ind w:left="-5"/>
      </w:pPr>
      <w:r>
        <w:t xml:space="preserve">17. Invalid parts of the contract  </w:t>
      </w:r>
    </w:p>
    <w:p w14:paraId="4AF94503" w14:textId="77777777" w:rsidR="00B1568C" w:rsidRDefault="00B1568C" w:rsidP="00B1568C">
      <w:pPr>
        <w:ind w:left="-5"/>
      </w:pPr>
      <w: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14:paraId="57D94E1C" w14:textId="77777777" w:rsidR="00B1568C" w:rsidRDefault="00B1568C" w:rsidP="00B1568C">
      <w:pPr>
        <w:spacing w:after="111" w:line="259" w:lineRule="auto"/>
        <w:ind w:left="0" w:firstLine="0"/>
      </w:pPr>
      <w:r>
        <w:t xml:space="preserve"> </w:t>
      </w:r>
    </w:p>
    <w:p w14:paraId="46966469" w14:textId="77777777" w:rsidR="00B1568C" w:rsidRDefault="00B1568C" w:rsidP="00B1568C">
      <w:pPr>
        <w:pStyle w:val="Heading1"/>
        <w:ind w:left="-5"/>
      </w:pPr>
      <w:r>
        <w:t xml:space="preserve">18. No other terms apply  </w:t>
      </w:r>
    </w:p>
    <w:p w14:paraId="1296DAA0" w14:textId="77777777" w:rsidR="00B1568C" w:rsidRDefault="00B1568C" w:rsidP="00B1568C">
      <w:pPr>
        <w:ind w:left="-5"/>
      </w:pPr>
      <w:r>
        <w:t xml:space="preserve">The provisions incorporated into each Contract are the entire agreement between the Parties. The Contract replaces all previous statements and agreements whether written or oral. No other provisions apply.  </w:t>
      </w:r>
    </w:p>
    <w:p w14:paraId="404DF4BB" w14:textId="77777777" w:rsidR="00B1568C" w:rsidRDefault="00B1568C" w:rsidP="00B1568C">
      <w:pPr>
        <w:spacing w:after="111" w:line="259" w:lineRule="auto"/>
        <w:ind w:left="0" w:firstLine="0"/>
      </w:pPr>
      <w:r>
        <w:t xml:space="preserve"> </w:t>
      </w:r>
    </w:p>
    <w:p w14:paraId="09B28427" w14:textId="77777777" w:rsidR="00B1568C" w:rsidRDefault="00B1568C" w:rsidP="00B1568C">
      <w:pPr>
        <w:pStyle w:val="Heading1"/>
        <w:ind w:left="-5"/>
      </w:pPr>
      <w:r>
        <w:t xml:space="preserve">19. Other people’s rights in a contract  </w:t>
      </w:r>
    </w:p>
    <w:p w14:paraId="208473F5" w14:textId="77777777" w:rsidR="00B1568C" w:rsidRDefault="00B1568C" w:rsidP="00B1568C">
      <w:pPr>
        <w:ind w:left="-5"/>
      </w:pPr>
      <w:r>
        <w:t xml:space="preserve">No third parties may use the Contracts (Rights of Third Parties) Act (CRTPA) to enforce any term of the Contract unless stated (referring to CRTPA) in the Contract. </w:t>
      </w:r>
      <w:r>
        <w:lastRenderedPageBreak/>
        <w:t xml:space="preserve">This does not affect third party rights and remedies that exist independently from CRTPA.  </w:t>
      </w:r>
    </w:p>
    <w:p w14:paraId="146142CB" w14:textId="77777777" w:rsidR="00B1568C" w:rsidRDefault="00B1568C" w:rsidP="00B1568C">
      <w:pPr>
        <w:spacing w:after="111" w:line="259" w:lineRule="auto"/>
        <w:ind w:left="0" w:firstLine="0"/>
      </w:pPr>
      <w:r>
        <w:t xml:space="preserve"> </w:t>
      </w:r>
    </w:p>
    <w:p w14:paraId="724C0F7A"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20. Circumstances beyond your control  </w:t>
      </w:r>
    </w:p>
    <w:p w14:paraId="6AFAC230" w14:textId="77777777" w:rsidR="00B1568C" w:rsidRDefault="00B1568C" w:rsidP="00B1568C">
      <w:pPr>
        <w:ind w:left="-5"/>
      </w:pPr>
      <w:r>
        <w:t xml:space="preserve">20.1 </w:t>
      </w:r>
      <w:r>
        <w:tab/>
        <w:t xml:space="preserve">Any Party affected by a Force Majeure Event is excused from performing its obligations under a Contract while the inability to perform continues, if it both: </w:t>
      </w:r>
    </w:p>
    <w:p w14:paraId="30F8A9D8" w14:textId="77777777" w:rsidR="00B1568C" w:rsidRDefault="00B1568C" w:rsidP="00B1568C">
      <w:pPr>
        <w:spacing w:after="32" w:line="259" w:lineRule="auto"/>
        <w:ind w:left="720" w:firstLine="0"/>
      </w:pPr>
      <w:r>
        <w:t xml:space="preserve"> </w:t>
      </w:r>
    </w:p>
    <w:p w14:paraId="4E98876E" w14:textId="77777777" w:rsidR="00B1568C" w:rsidRDefault="00B1568C" w:rsidP="00A96B56">
      <w:pPr>
        <w:numPr>
          <w:ilvl w:val="0"/>
          <w:numId w:val="77"/>
        </w:numPr>
        <w:spacing w:after="45" w:line="249" w:lineRule="auto"/>
        <w:ind w:hanging="360"/>
      </w:pPr>
      <w:r>
        <w:t xml:space="preserve">provides a Force Majeure Notice to the other Party </w:t>
      </w:r>
    </w:p>
    <w:p w14:paraId="4C905722" w14:textId="77777777" w:rsidR="00B1568C" w:rsidRDefault="00B1568C" w:rsidP="00A96B56">
      <w:pPr>
        <w:numPr>
          <w:ilvl w:val="0"/>
          <w:numId w:val="77"/>
        </w:numPr>
        <w:spacing w:line="249" w:lineRule="auto"/>
        <w:ind w:hanging="360"/>
      </w:pPr>
      <w:r>
        <w:t xml:space="preserve">uses all reasonable measures practical to reduce the impact of the Force Majeure Event </w:t>
      </w:r>
    </w:p>
    <w:p w14:paraId="586B9AD4" w14:textId="77777777" w:rsidR="00B1568C" w:rsidRDefault="00B1568C" w:rsidP="00B1568C">
      <w:pPr>
        <w:spacing w:after="14" w:line="259" w:lineRule="auto"/>
        <w:ind w:left="1440" w:firstLine="0"/>
      </w:pPr>
      <w:r>
        <w:t xml:space="preserve"> </w:t>
      </w:r>
    </w:p>
    <w:p w14:paraId="331F8AF0" w14:textId="77777777" w:rsidR="00B1568C" w:rsidRDefault="00B1568C" w:rsidP="00545C24">
      <w:pPr>
        <w:ind w:left="-5"/>
      </w:pPr>
      <w:r>
        <w:t xml:space="preserve">Either party can partially or fully terminate the affected Contract if the provision of the Deliverables is materially affected by a Force Majeure Event which lasts for 90 days continuously.  </w:t>
      </w:r>
    </w:p>
    <w:p w14:paraId="5C21DD72" w14:textId="77777777" w:rsidR="00B1568C" w:rsidRDefault="00B1568C" w:rsidP="00545C24">
      <w:pPr>
        <w:ind w:left="-5"/>
      </w:pPr>
      <w:r>
        <w:t xml:space="preserve"> </w:t>
      </w:r>
    </w:p>
    <w:p w14:paraId="1A394A77" w14:textId="77777777" w:rsidR="00B1568C" w:rsidRDefault="00B1568C" w:rsidP="00545C24">
      <w:pPr>
        <w:ind w:left="-5"/>
      </w:pPr>
      <w:r>
        <w:t xml:space="preserve">Where a Party terminates under Clause 20.2:  </w:t>
      </w:r>
    </w:p>
    <w:p w14:paraId="22EA67DC" w14:textId="77777777" w:rsidR="00B1568C" w:rsidRDefault="00B1568C" w:rsidP="00B1568C">
      <w:pPr>
        <w:spacing w:after="32" w:line="259" w:lineRule="auto"/>
        <w:ind w:left="0" w:firstLine="0"/>
      </w:pPr>
      <w:r>
        <w:t xml:space="preserve"> </w:t>
      </w:r>
    </w:p>
    <w:p w14:paraId="159F3858" w14:textId="77777777" w:rsidR="00B1568C" w:rsidRDefault="00B1568C" w:rsidP="00A96B56">
      <w:pPr>
        <w:numPr>
          <w:ilvl w:val="0"/>
          <w:numId w:val="77"/>
        </w:numPr>
        <w:spacing w:after="42" w:line="249" w:lineRule="auto"/>
        <w:ind w:hanging="360"/>
      </w:pPr>
      <w:r>
        <w:t xml:space="preserve">each party must cover its own Losses </w:t>
      </w:r>
    </w:p>
    <w:p w14:paraId="18413E25" w14:textId="77777777" w:rsidR="00B1568C" w:rsidRDefault="00B1568C" w:rsidP="00A96B56">
      <w:pPr>
        <w:numPr>
          <w:ilvl w:val="0"/>
          <w:numId w:val="77"/>
        </w:numPr>
        <w:spacing w:line="249" w:lineRule="auto"/>
        <w:ind w:hanging="360"/>
      </w:pPr>
      <w:r>
        <w:t xml:space="preserve">Clause 10.5.2 to 10.5.7 applies </w:t>
      </w:r>
    </w:p>
    <w:p w14:paraId="19F9D16F" w14:textId="77777777" w:rsidR="00B1568C" w:rsidRDefault="00B1568C" w:rsidP="00B1568C">
      <w:pPr>
        <w:spacing w:after="113" w:line="259" w:lineRule="auto"/>
        <w:ind w:left="1440" w:firstLine="0"/>
      </w:pPr>
      <w:r>
        <w:t xml:space="preserve"> </w:t>
      </w:r>
    </w:p>
    <w:p w14:paraId="1FE44773"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21. Relationships created by the contract  </w:t>
      </w:r>
    </w:p>
    <w:p w14:paraId="1395BC21" w14:textId="77777777" w:rsidR="00B1568C" w:rsidRDefault="00B1568C" w:rsidP="00B1568C">
      <w:pPr>
        <w:ind w:left="-5"/>
      </w:pPr>
      <w:r>
        <w:t xml:space="preserve">No Contract creates a partnership, joint venture or employment relationship. The Supplier must represent themselves accordingly and ensure others do so. </w:t>
      </w:r>
    </w:p>
    <w:p w14:paraId="725EFE0D" w14:textId="77777777" w:rsidR="00B1568C" w:rsidRDefault="00B1568C" w:rsidP="00B1568C">
      <w:pPr>
        <w:spacing w:after="113" w:line="259" w:lineRule="auto"/>
        <w:ind w:left="0" w:firstLine="0"/>
      </w:pPr>
      <w:r>
        <w:t xml:space="preserve"> </w:t>
      </w:r>
    </w:p>
    <w:p w14:paraId="41451E2D"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22. Giving up contract rights </w:t>
      </w:r>
    </w:p>
    <w:p w14:paraId="13A37C17" w14:textId="77777777" w:rsidR="00B1568C" w:rsidRDefault="00B1568C" w:rsidP="00B1568C">
      <w:pPr>
        <w:ind w:left="-5"/>
      </w:pPr>
      <w:r>
        <w:t xml:space="preserve">A partial or full waiver or relaxation of the terms of a Contract is only valid if it is stated to be a waiver in writing to the other Party. </w:t>
      </w:r>
    </w:p>
    <w:p w14:paraId="01DC4CBC" w14:textId="77777777" w:rsidR="00B1568C" w:rsidRDefault="00B1568C" w:rsidP="00B1568C">
      <w:pPr>
        <w:spacing w:after="113" w:line="259" w:lineRule="auto"/>
        <w:ind w:left="0" w:firstLine="0"/>
      </w:pPr>
      <w:r>
        <w:t xml:space="preserve"> </w:t>
      </w:r>
    </w:p>
    <w:p w14:paraId="7B787B9F"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23. Transferring responsibilities  </w:t>
      </w:r>
    </w:p>
    <w:p w14:paraId="582B6CDD" w14:textId="77777777" w:rsidR="00B1568C" w:rsidRDefault="00B1568C" w:rsidP="00B1568C">
      <w:pPr>
        <w:tabs>
          <w:tab w:val="center" w:pos="5032"/>
        </w:tabs>
        <w:ind w:left="-15" w:firstLine="0"/>
      </w:pPr>
      <w:r>
        <w:t xml:space="preserve">23.1 </w:t>
      </w:r>
      <w:r>
        <w:tab/>
        <w:t xml:space="preserve">The Supplier </w:t>
      </w:r>
      <w:proofErr w:type="spellStart"/>
      <w:r>
        <w:t>can not</w:t>
      </w:r>
      <w:proofErr w:type="spellEnd"/>
      <w:r>
        <w:t xml:space="preserve"> assign a Contract without the Relevant Authority’s written consent. </w:t>
      </w:r>
    </w:p>
    <w:p w14:paraId="14FC2CA2" w14:textId="77777777" w:rsidR="00B1568C" w:rsidRDefault="00B1568C" w:rsidP="00B1568C">
      <w:pPr>
        <w:spacing w:after="14" w:line="259" w:lineRule="auto"/>
        <w:ind w:left="0" w:firstLine="0"/>
      </w:pPr>
      <w:r>
        <w:t xml:space="preserve"> </w:t>
      </w:r>
    </w:p>
    <w:p w14:paraId="29490E3B" w14:textId="77777777" w:rsidR="00B1568C" w:rsidRDefault="00B1568C" w:rsidP="00B1568C">
      <w:pPr>
        <w:ind w:left="-5"/>
      </w:pPr>
      <w:r>
        <w:t xml:space="preserve">23.2 </w:t>
      </w:r>
      <w:r>
        <w:tab/>
        <w:t xml:space="preserve">The Relevant Authority can assign, novate or transfer its Contract or any part of it to any Crown Body, public or private sector body which performs the functions of the Relevant Authority. </w:t>
      </w:r>
    </w:p>
    <w:p w14:paraId="72B3BCEE" w14:textId="77777777" w:rsidR="00B1568C" w:rsidRDefault="00B1568C" w:rsidP="00B1568C">
      <w:pPr>
        <w:spacing w:after="11" w:line="259" w:lineRule="auto"/>
        <w:ind w:left="0" w:firstLine="0"/>
      </w:pPr>
      <w:r>
        <w:t xml:space="preserve"> </w:t>
      </w:r>
    </w:p>
    <w:p w14:paraId="7463EBF2" w14:textId="77777777" w:rsidR="00B1568C" w:rsidRDefault="00B1568C" w:rsidP="00B1568C">
      <w:pPr>
        <w:ind w:left="-5"/>
      </w:pPr>
      <w:r>
        <w:t xml:space="preserve">23.3 </w:t>
      </w:r>
      <w:r>
        <w:tab/>
        <w:t xml:space="preserve">When CCS or the Buyer uses its rights under Clause 23.2 the Supplier must enter into a novation agreement in the form that CCS or the Buyer specifies.  </w:t>
      </w:r>
    </w:p>
    <w:p w14:paraId="385F9BED" w14:textId="77777777" w:rsidR="00B1568C" w:rsidRDefault="00B1568C" w:rsidP="00B1568C">
      <w:pPr>
        <w:spacing w:after="0" w:line="259" w:lineRule="auto"/>
        <w:ind w:left="0" w:firstLine="0"/>
      </w:pPr>
      <w:r>
        <w:t xml:space="preserve"> </w:t>
      </w:r>
    </w:p>
    <w:p w14:paraId="46ED940F" w14:textId="77777777" w:rsidR="00B1568C" w:rsidRDefault="00B1568C" w:rsidP="00B1568C">
      <w:pPr>
        <w:ind w:left="-5"/>
      </w:pPr>
      <w:r>
        <w:t xml:space="preserve">23.4 </w:t>
      </w:r>
      <w:r>
        <w:tab/>
        <w:t xml:space="preserve">The Supplier can terminate a Contract novated under Clause 23.2 to a private sector body that is experiencing an Insolvency Event. </w:t>
      </w:r>
    </w:p>
    <w:p w14:paraId="2355EFCC" w14:textId="77777777" w:rsidR="00B1568C" w:rsidRDefault="00B1568C" w:rsidP="00B1568C">
      <w:pPr>
        <w:spacing w:after="11" w:line="259" w:lineRule="auto"/>
        <w:ind w:left="0" w:firstLine="0"/>
      </w:pPr>
      <w:r>
        <w:lastRenderedPageBreak/>
        <w:t xml:space="preserve"> </w:t>
      </w:r>
    </w:p>
    <w:p w14:paraId="32DD319D" w14:textId="77777777" w:rsidR="00B1568C" w:rsidRDefault="00B1568C" w:rsidP="00B1568C">
      <w:pPr>
        <w:tabs>
          <w:tab w:val="right" w:pos="10796"/>
        </w:tabs>
        <w:ind w:left="-15" w:firstLine="0"/>
      </w:pPr>
      <w:r>
        <w:t xml:space="preserve">23.5 </w:t>
      </w:r>
      <w:r>
        <w:tab/>
        <w:t xml:space="preserve">The Supplier remains responsible for all acts and omissions of the Supplier Staff as if they were its own. </w:t>
      </w:r>
    </w:p>
    <w:p w14:paraId="6AC518F8" w14:textId="77777777" w:rsidR="00B1568C" w:rsidRDefault="00B1568C" w:rsidP="00B1568C">
      <w:pPr>
        <w:spacing w:after="0" w:line="259" w:lineRule="auto"/>
        <w:ind w:left="0" w:firstLine="0"/>
      </w:pPr>
      <w:r>
        <w:t xml:space="preserve"> </w:t>
      </w:r>
    </w:p>
    <w:p w14:paraId="265BC021" w14:textId="77777777" w:rsidR="00B1568C" w:rsidRDefault="00B1568C" w:rsidP="00B1568C">
      <w:pPr>
        <w:ind w:left="-5"/>
      </w:pPr>
      <w:r>
        <w:t xml:space="preserve">23.6   If CCS or the Buyer asks the Supplier for details about Subcontractors, the Supplier must provide details of Subcontractors at all levels of the supply chain including: </w:t>
      </w:r>
    </w:p>
    <w:p w14:paraId="28E68A55" w14:textId="77777777" w:rsidR="00B1568C" w:rsidRDefault="00B1568C" w:rsidP="00B1568C">
      <w:pPr>
        <w:spacing w:after="33" w:line="259" w:lineRule="auto"/>
        <w:ind w:left="0" w:firstLine="0"/>
      </w:pPr>
      <w:r>
        <w:t xml:space="preserve"> </w:t>
      </w:r>
    </w:p>
    <w:p w14:paraId="2F559846" w14:textId="77777777" w:rsidR="00B1568C" w:rsidRDefault="00B1568C" w:rsidP="00A96B56">
      <w:pPr>
        <w:numPr>
          <w:ilvl w:val="0"/>
          <w:numId w:val="78"/>
        </w:numPr>
        <w:spacing w:line="249" w:lineRule="auto"/>
        <w:ind w:hanging="360"/>
      </w:pPr>
      <w:r>
        <w:t xml:space="preserve">their name </w:t>
      </w:r>
    </w:p>
    <w:p w14:paraId="01BF9485" w14:textId="77777777" w:rsidR="00B1568C" w:rsidRDefault="00B1568C" w:rsidP="00A96B56">
      <w:pPr>
        <w:numPr>
          <w:ilvl w:val="0"/>
          <w:numId w:val="78"/>
        </w:numPr>
        <w:spacing w:line="249" w:lineRule="auto"/>
        <w:ind w:hanging="360"/>
      </w:pPr>
      <w:r>
        <w:t xml:space="preserve">the scope of their appointment </w:t>
      </w:r>
    </w:p>
    <w:p w14:paraId="2DB152B0" w14:textId="77777777" w:rsidR="00B1568C" w:rsidRDefault="00B1568C" w:rsidP="00A96B56">
      <w:pPr>
        <w:numPr>
          <w:ilvl w:val="0"/>
          <w:numId w:val="78"/>
        </w:numPr>
        <w:spacing w:line="249" w:lineRule="auto"/>
        <w:ind w:hanging="360"/>
      </w:pPr>
      <w:r>
        <w:t xml:space="preserve">the duration of their appointment </w:t>
      </w:r>
    </w:p>
    <w:p w14:paraId="06BDEF67" w14:textId="77777777" w:rsidR="00B1568C" w:rsidRDefault="00B1568C" w:rsidP="00B1568C">
      <w:pPr>
        <w:spacing w:after="111" w:line="259" w:lineRule="auto"/>
        <w:ind w:left="1440" w:firstLine="0"/>
      </w:pPr>
      <w:r>
        <w:t xml:space="preserve"> </w:t>
      </w:r>
    </w:p>
    <w:p w14:paraId="3F95F525"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24. Changing the contract </w:t>
      </w:r>
    </w:p>
    <w:p w14:paraId="76EA6527" w14:textId="77777777" w:rsidR="00B1568C" w:rsidRDefault="00B1568C" w:rsidP="00B1568C">
      <w:pPr>
        <w:ind w:left="-5"/>
      </w:pPr>
      <w:r>
        <w:t xml:space="preserve">24.1 </w:t>
      </w:r>
      <w:r>
        <w:tab/>
        <w:t xml:space="preserve">Either Party can request a Variation to a Contract which is only effective if agreed in writing and signed by both Parties. </w:t>
      </w:r>
    </w:p>
    <w:p w14:paraId="19378BC5" w14:textId="77777777" w:rsidR="00B1568C" w:rsidRDefault="00B1568C" w:rsidP="00B1568C">
      <w:pPr>
        <w:spacing w:after="11" w:line="259" w:lineRule="auto"/>
        <w:ind w:left="0" w:firstLine="0"/>
      </w:pPr>
      <w:r>
        <w:t xml:space="preserve"> </w:t>
      </w:r>
    </w:p>
    <w:p w14:paraId="02F9CF20" w14:textId="77777777" w:rsidR="00B1568C" w:rsidRDefault="00B1568C" w:rsidP="00B1568C">
      <w:pPr>
        <w:tabs>
          <w:tab w:val="center" w:pos="3468"/>
        </w:tabs>
        <w:ind w:left="-15" w:firstLine="0"/>
      </w:pPr>
      <w:r>
        <w:t xml:space="preserve">24.2 </w:t>
      </w:r>
      <w:r>
        <w:tab/>
        <w:t xml:space="preserve">The Supplier must provide an Impact Assessment either: </w:t>
      </w:r>
    </w:p>
    <w:p w14:paraId="448BA7D6" w14:textId="77777777" w:rsidR="00B1568C" w:rsidRDefault="00B1568C" w:rsidP="00B1568C">
      <w:pPr>
        <w:spacing w:after="32" w:line="259" w:lineRule="auto"/>
        <w:ind w:left="720" w:firstLine="0"/>
      </w:pPr>
      <w:r>
        <w:t xml:space="preserve"> </w:t>
      </w:r>
    </w:p>
    <w:p w14:paraId="3CB292D6" w14:textId="77777777" w:rsidR="00B1568C" w:rsidRDefault="00B1568C" w:rsidP="00A96B56">
      <w:pPr>
        <w:numPr>
          <w:ilvl w:val="0"/>
          <w:numId w:val="79"/>
        </w:numPr>
        <w:spacing w:after="45" w:line="249" w:lineRule="auto"/>
        <w:ind w:hanging="360"/>
      </w:pPr>
      <w:r>
        <w:t xml:space="preserve">with the Variation Form, where the Supplier requests the Variation </w:t>
      </w:r>
    </w:p>
    <w:p w14:paraId="29B80146" w14:textId="77777777" w:rsidR="00B1568C" w:rsidRDefault="00B1568C" w:rsidP="00A96B56">
      <w:pPr>
        <w:numPr>
          <w:ilvl w:val="0"/>
          <w:numId w:val="79"/>
        </w:numPr>
        <w:spacing w:line="249" w:lineRule="auto"/>
        <w:ind w:hanging="360"/>
      </w:pPr>
      <w:r>
        <w:t xml:space="preserve">within the time limits included in a Variation Form requested by CCS or the Buyer </w:t>
      </w:r>
    </w:p>
    <w:p w14:paraId="131592A1" w14:textId="77777777" w:rsidR="00B1568C" w:rsidRDefault="00B1568C" w:rsidP="00B1568C">
      <w:pPr>
        <w:spacing w:after="11" w:line="259" w:lineRule="auto"/>
        <w:ind w:left="360" w:firstLine="0"/>
      </w:pPr>
      <w:r>
        <w:t xml:space="preserve"> </w:t>
      </w:r>
    </w:p>
    <w:p w14:paraId="3DA6E6CE" w14:textId="77777777" w:rsidR="00B1568C" w:rsidRDefault="00B1568C" w:rsidP="00B1568C">
      <w:pPr>
        <w:tabs>
          <w:tab w:val="right" w:pos="10796"/>
        </w:tabs>
        <w:ind w:left="-15" w:firstLine="0"/>
      </w:pPr>
      <w:r>
        <w:t xml:space="preserve">24.3 </w:t>
      </w:r>
      <w:r>
        <w:tab/>
        <w:t xml:space="preserve">If the Variation to a Contract cannot be agreed or resolved by the Parties, CCS or the Buyer can either: </w:t>
      </w:r>
    </w:p>
    <w:p w14:paraId="46F14F24" w14:textId="77777777" w:rsidR="00B1568C" w:rsidRDefault="00B1568C" w:rsidP="00B1568C">
      <w:pPr>
        <w:spacing w:after="32" w:line="259" w:lineRule="auto"/>
        <w:ind w:left="0" w:firstLine="0"/>
      </w:pPr>
      <w:r>
        <w:t xml:space="preserve"> </w:t>
      </w:r>
    </w:p>
    <w:p w14:paraId="3275FDE8" w14:textId="77777777" w:rsidR="00B1568C" w:rsidRDefault="00B1568C" w:rsidP="00A96B56">
      <w:pPr>
        <w:numPr>
          <w:ilvl w:val="0"/>
          <w:numId w:val="79"/>
        </w:numPr>
        <w:spacing w:after="45" w:line="249" w:lineRule="auto"/>
        <w:ind w:hanging="360"/>
      </w:pPr>
      <w:r>
        <w:t xml:space="preserve">agree that the Contract continues without the Variation </w:t>
      </w:r>
    </w:p>
    <w:p w14:paraId="739A8159" w14:textId="77777777" w:rsidR="00B1568C" w:rsidRDefault="00B1568C" w:rsidP="00A96B56">
      <w:pPr>
        <w:numPr>
          <w:ilvl w:val="0"/>
          <w:numId w:val="79"/>
        </w:numPr>
        <w:spacing w:after="46" w:line="249" w:lineRule="auto"/>
        <w:ind w:hanging="360"/>
      </w:pPr>
      <w:r>
        <w:t xml:space="preserve">terminate the affected Contract, unless in the case of an Order Contract, the Supplier has already provided part or all of the provision of the Deliverables, or where the Supplier can show evidence of substantial work being carried out to provide them </w:t>
      </w:r>
    </w:p>
    <w:p w14:paraId="09612BE5" w14:textId="77777777" w:rsidR="00B1568C" w:rsidRDefault="00B1568C" w:rsidP="00A96B56">
      <w:pPr>
        <w:numPr>
          <w:ilvl w:val="0"/>
          <w:numId w:val="79"/>
        </w:numPr>
        <w:spacing w:line="249" w:lineRule="auto"/>
        <w:ind w:hanging="360"/>
      </w:pPr>
      <w:r>
        <w:t xml:space="preserve">refer the Dispute to be resolved using Clause 34 (Resolving Disputes)  </w:t>
      </w:r>
    </w:p>
    <w:p w14:paraId="6FDDADB4" w14:textId="77777777" w:rsidR="00B1568C" w:rsidRDefault="00B1568C" w:rsidP="00B1568C">
      <w:pPr>
        <w:spacing w:after="11" w:line="259" w:lineRule="auto"/>
        <w:ind w:left="360" w:firstLine="0"/>
      </w:pPr>
      <w:r>
        <w:t xml:space="preserve"> </w:t>
      </w:r>
    </w:p>
    <w:p w14:paraId="265DD777" w14:textId="77777777" w:rsidR="00B1568C" w:rsidRDefault="00B1568C" w:rsidP="00A96B56">
      <w:pPr>
        <w:numPr>
          <w:ilvl w:val="1"/>
          <w:numId w:val="80"/>
        </w:numPr>
        <w:spacing w:line="249" w:lineRule="auto"/>
        <w:ind w:hanging="720"/>
      </w:pPr>
      <w:r>
        <w:t xml:space="preserve">CCS and the Buyer are not required to accept a Variation request made by the Supplier. </w:t>
      </w:r>
    </w:p>
    <w:p w14:paraId="791FBA7B" w14:textId="77777777" w:rsidR="00B1568C" w:rsidRDefault="00B1568C" w:rsidP="00B1568C">
      <w:pPr>
        <w:spacing w:after="11" w:line="259" w:lineRule="auto"/>
        <w:ind w:left="0" w:firstLine="0"/>
      </w:pPr>
      <w:r>
        <w:t xml:space="preserve"> </w:t>
      </w:r>
    </w:p>
    <w:p w14:paraId="5142011C" w14:textId="77777777" w:rsidR="00B1568C" w:rsidRDefault="00B1568C" w:rsidP="00A96B56">
      <w:pPr>
        <w:numPr>
          <w:ilvl w:val="1"/>
          <w:numId w:val="80"/>
        </w:numPr>
        <w:spacing w:line="249" w:lineRule="auto"/>
        <w:ind w:hanging="720"/>
      </w:pPr>
      <w:r>
        <w:t xml:space="preserve">If there is a General Change in Law, the Supplier must bear the risk of the change and is not entitled to ask for an increase to the DPS Pricing or the Charges. </w:t>
      </w:r>
    </w:p>
    <w:p w14:paraId="6C3175E5" w14:textId="77777777" w:rsidR="00B1568C" w:rsidRDefault="00B1568C" w:rsidP="00B1568C">
      <w:pPr>
        <w:spacing w:after="11" w:line="259" w:lineRule="auto"/>
        <w:ind w:left="0" w:firstLine="0"/>
      </w:pPr>
      <w:r>
        <w:t xml:space="preserve"> </w:t>
      </w:r>
    </w:p>
    <w:p w14:paraId="4084D385" w14:textId="77777777" w:rsidR="00B1568C" w:rsidRDefault="00B1568C" w:rsidP="00A96B56">
      <w:pPr>
        <w:numPr>
          <w:ilvl w:val="1"/>
          <w:numId w:val="80"/>
        </w:numPr>
        <w:spacing w:line="249" w:lineRule="auto"/>
        <w:ind w:hanging="720"/>
      </w:pPr>
      <w:r>
        <w:t xml:space="preserve">If there is a Specific Change in Law or one is likely to happen during the Contract Period the Supplier must give CCS and the Buyer notice of the likely effects of the changes as soon as reasonably practical. </w:t>
      </w:r>
      <w:r>
        <w:lastRenderedPageBreak/>
        <w:t xml:space="preserve">They must also say if they think any Variation is needed either to the Deliverables, DPS Pricing or a Contract and provide evidence:  </w:t>
      </w:r>
    </w:p>
    <w:p w14:paraId="42B35C93" w14:textId="77777777" w:rsidR="00B1568C" w:rsidRDefault="00B1568C" w:rsidP="00B1568C">
      <w:pPr>
        <w:spacing w:after="32" w:line="259" w:lineRule="auto"/>
        <w:ind w:left="720" w:firstLine="0"/>
      </w:pPr>
      <w:r>
        <w:t xml:space="preserve"> </w:t>
      </w:r>
    </w:p>
    <w:p w14:paraId="75F34346" w14:textId="77777777" w:rsidR="00B1568C" w:rsidRDefault="00B1568C" w:rsidP="00A96B56">
      <w:pPr>
        <w:numPr>
          <w:ilvl w:val="0"/>
          <w:numId w:val="79"/>
        </w:numPr>
        <w:spacing w:after="42" w:line="249" w:lineRule="auto"/>
        <w:ind w:hanging="360"/>
      </w:pPr>
      <w:r>
        <w:t xml:space="preserve">that the Supplier has kept costs as low as possible, including in Subcontractor costs </w:t>
      </w:r>
    </w:p>
    <w:p w14:paraId="1068C666" w14:textId="77777777" w:rsidR="00B1568C" w:rsidRDefault="00B1568C" w:rsidP="00A96B56">
      <w:pPr>
        <w:numPr>
          <w:ilvl w:val="0"/>
          <w:numId w:val="79"/>
        </w:numPr>
        <w:spacing w:line="249" w:lineRule="auto"/>
        <w:ind w:hanging="360"/>
      </w:pPr>
      <w:r>
        <w:t xml:space="preserve">of how it has affected the Supplier’s costs </w:t>
      </w:r>
    </w:p>
    <w:p w14:paraId="1E8FF52C" w14:textId="77777777" w:rsidR="00B1568C" w:rsidRDefault="00B1568C" w:rsidP="00B1568C">
      <w:pPr>
        <w:spacing w:after="11" w:line="259" w:lineRule="auto"/>
        <w:ind w:left="1440" w:firstLine="0"/>
      </w:pPr>
      <w:r>
        <w:t xml:space="preserve"> </w:t>
      </w:r>
    </w:p>
    <w:p w14:paraId="13BD62B8" w14:textId="77777777" w:rsidR="00B1568C" w:rsidRDefault="00B1568C" w:rsidP="00B1568C">
      <w:pPr>
        <w:ind w:left="-5"/>
      </w:pPr>
      <w:r>
        <w:t xml:space="preserve">24.7 </w:t>
      </w:r>
      <w:r>
        <w:tab/>
        <w:t xml:space="preserve">Any change in the DPS Pricing or relief from the Supplier's obligations because of a Specific Change in Law must be implemented using Clauses 24.1 to 24.4. </w:t>
      </w:r>
    </w:p>
    <w:p w14:paraId="6380D621" w14:textId="77777777" w:rsidR="00B1568C" w:rsidRDefault="00B1568C" w:rsidP="00B1568C">
      <w:pPr>
        <w:spacing w:after="111" w:line="259" w:lineRule="auto"/>
        <w:ind w:left="0" w:firstLine="0"/>
      </w:pPr>
      <w:r>
        <w:t xml:space="preserve"> </w:t>
      </w:r>
    </w:p>
    <w:p w14:paraId="60A38D0C"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25. How to communicate about the contract  </w:t>
      </w:r>
    </w:p>
    <w:p w14:paraId="7D66F61F" w14:textId="77777777" w:rsidR="00B1568C" w:rsidRDefault="00B1568C" w:rsidP="00B1568C">
      <w:pPr>
        <w:ind w:left="-5"/>
      </w:pPr>
      <w:r>
        <w:t xml:space="preserve">25.1 </w:t>
      </w:r>
      <w:r>
        <w:tab/>
        <w:t xml:space="preserve">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14:paraId="71FD119F" w14:textId="77777777" w:rsidR="00B1568C" w:rsidRDefault="00B1568C" w:rsidP="00B1568C">
      <w:pPr>
        <w:spacing w:after="11" w:line="259" w:lineRule="auto"/>
        <w:ind w:left="0" w:firstLine="0"/>
      </w:pPr>
      <w:r>
        <w:t xml:space="preserve"> </w:t>
      </w:r>
    </w:p>
    <w:p w14:paraId="149A0576" w14:textId="77777777" w:rsidR="00B1568C" w:rsidRDefault="00B1568C" w:rsidP="00B1568C">
      <w:pPr>
        <w:ind w:left="-5"/>
      </w:pPr>
      <w:r>
        <w:t xml:space="preserve">25.2 </w:t>
      </w:r>
      <w:r>
        <w:tab/>
        <w:t xml:space="preserve">Notices to CCS must be sent to the CCS Authorised Representative’s address or email address indicated on the Platform. </w:t>
      </w:r>
    </w:p>
    <w:p w14:paraId="73D04DB7" w14:textId="77777777" w:rsidR="00B1568C" w:rsidRDefault="00B1568C" w:rsidP="00B1568C">
      <w:pPr>
        <w:spacing w:after="14" w:line="259" w:lineRule="auto"/>
        <w:ind w:left="0" w:firstLine="0"/>
      </w:pPr>
      <w:r>
        <w:t xml:space="preserve"> </w:t>
      </w:r>
    </w:p>
    <w:p w14:paraId="19425B1F" w14:textId="77777777" w:rsidR="00B1568C" w:rsidRDefault="00B1568C" w:rsidP="00B1568C">
      <w:pPr>
        <w:ind w:left="-5"/>
      </w:pPr>
      <w:r>
        <w:t xml:space="preserve">25.3 </w:t>
      </w:r>
      <w:r>
        <w:tab/>
        <w:t xml:space="preserve">Notices to the Buyer must be sent to the Buyer Authorised Representative’s address or email address in the Order Form.  </w:t>
      </w:r>
    </w:p>
    <w:p w14:paraId="21AE6EA2" w14:textId="77777777" w:rsidR="00B1568C" w:rsidRDefault="00B1568C" w:rsidP="00B1568C">
      <w:pPr>
        <w:spacing w:after="11" w:line="259" w:lineRule="auto"/>
        <w:ind w:left="0" w:firstLine="0"/>
      </w:pPr>
      <w:r>
        <w:t xml:space="preserve"> </w:t>
      </w:r>
    </w:p>
    <w:p w14:paraId="3BD7036F" w14:textId="77777777" w:rsidR="00B1568C" w:rsidRDefault="00B1568C" w:rsidP="00B1568C">
      <w:pPr>
        <w:ind w:left="-5"/>
      </w:pPr>
      <w:r>
        <w:t xml:space="preserve">25.4 </w:t>
      </w:r>
      <w:r>
        <w:tab/>
        <w:t xml:space="preserve">This Clause does not apply to the service of legal proceedings or any documents in any legal action, arbitration or dispute resolution.  </w:t>
      </w:r>
    </w:p>
    <w:p w14:paraId="42AB9736" w14:textId="77777777" w:rsidR="00B1568C" w:rsidRDefault="00B1568C" w:rsidP="00B1568C">
      <w:pPr>
        <w:spacing w:after="113" w:line="259" w:lineRule="auto"/>
        <w:ind w:left="0" w:firstLine="0"/>
      </w:pPr>
      <w:r>
        <w:t xml:space="preserve"> </w:t>
      </w:r>
    </w:p>
    <w:p w14:paraId="4BD4BCF2"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26. Dealing with claims  </w:t>
      </w:r>
    </w:p>
    <w:p w14:paraId="3B6170F2" w14:textId="77777777" w:rsidR="00B1568C" w:rsidRDefault="00B1568C" w:rsidP="00B1568C">
      <w:pPr>
        <w:ind w:left="-5"/>
      </w:pPr>
      <w:r>
        <w:t xml:space="preserve">26.1 </w:t>
      </w:r>
      <w:r>
        <w:tab/>
        <w:t xml:space="preserve">If a Beneficiary is notified of a Claim then it must notify the Indemnifier as soon as reasonably practical and no later than 10 Working Days. </w:t>
      </w:r>
    </w:p>
    <w:p w14:paraId="2436D65F" w14:textId="77777777" w:rsidR="00B1568C" w:rsidRDefault="00B1568C" w:rsidP="00B1568C">
      <w:pPr>
        <w:spacing w:after="14" w:line="259" w:lineRule="auto"/>
        <w:ind w:left="0" w:firstLine="0"/>
      </w:pPr>
      <w:r>
        <w:t xml:space="preserve"> </w:t>
      </w:r>
    </w:p>
    <w:p w14:paraId="66CAC7E9" w14:textId="77777777" w:rsidR="00B1568C" w:rsidRDefault="00B1568C" w:rsidP="00B1568C">
      <w:pPr>
        <w:tabs>
          <w:tab w:val="center" w:pos="3242"/>
        </w:tabs>
        <w:ind w:left="-15" w:firstLine="0"/>
      </w:pPr>
      <w:r>
        <w:t xml:space="preserve">26.2 </w:t>
      </w:r>
      <w:r>
        <w:tab/>
        <w:t xml:space="preserve">At the Indemnifier’s cost the Beneficiary must both: </w:t>
      </w:r>
    </w:p>
    <w:p w14:paraId="0C6427D7" w14:textId="77777777" w:rsidR="00B1568C" w:rsidRDefault="00B1568C" w:rsidP="00B1568C">
      <w:pPr>
        <w:spacing w:after="33" w:line="259" w:lineRule="auto"/>
        <w:ind w:left="720" w:firstLine="0"/>
      </w:pPr>
      <w:r>
        <w:t xml:space="preserve"> </w:t>
      </w:r>
    </w:p>
    <w:p w14:paraId="79590FAF" w14:textId="77777777" w:rsidR="00B1568C" w:rsidRDefault="00B1568C" w:rsidP="00A96B56">
      <w:pPr>
        <w:numPr>
          <w:ilvl w:val="0"/>
          <w:numId w:val="81"/>
        </w:numPr>
        <w:spacing w:after="45" w:line="249" w:lineRule="auto"/>
        <w:ind w:hanging="360"/>
      </w:pPr>
      <w:r>
        <w:t xml:space="preserve">allow the Indemnifier to conduct all negotiations and proceedings to do with a Claim  </w:t>
      </w:r>
    </w:p>
    <w:p w14:paraId="68BBAFB2" w14:textId="77777777" w:rsidR="00B1568C" w:rsidRDefault="00B1568C" w:rsidP="00A96B56">
      <w:pPr>
        <w:numPr>
          <w:ilvl w:val="0"/>
          <w:numId w:val="81"/>
        </w:numPr>
        <w:spacing w:line="249" w:lineRule="auto"/>
        <w:ind w:hanging="360"/>
      </w:pPr>
      <w:r>
        <w:t xml:space="preserve">give the Indemnifier reasonable assistance with the claim if requested </w:t>
      </w:r>
    </w:p>
    <w:p w14:paraId="03503B13" w14:textId="77777777" w:rsidR="00B1568C" w:rsidRDefault="00B1568C" w:rsidP="00B1568C">
      <w:pPr>
        <w:spacing w:after="11" w:line="259" w:lineRule="auto"/>
        <w:ind w:left="1440" w:firstLine="0"/>
      </w:pPr>
      <w:r>
        <w:t xml:space="preserve"> </w:t>
      </w:r>
    </w:p>
    <w:p w14:paraId="37F70199" w14:textId="77777777" w:rsidR="00B1568C" w:rsidRDefault="00B1568C" w:rsidP="00A96B56">
      <w:pPr>
        <w:numPr>
          <w:ilvl w:val="1"/>
          <w:numId w:val="82"/>
        </w:numPr>
        <w:spacing w:line="249" w:lineRule="auto"/>
      </w:pPr>
      <w:r>
        <w:t xml:space="preserve">The Beneficiary must not make admissions about the Claim without the prior written consent of the Indemnifier which </w:t>
      </w:r>
      <w:proofErr w:type="spellStart"/>
      <w:r>
        <w:t>can not</w:t>
      </w:r>
      <w:proofErr w:type="spellEnd"/>
      <w:r>
        <w:t xml:space="preserve"> be unreasonably withheld or delayed. </w:t>
      </w:r>
    </w:p>
    <w:p w14:paraId="1A051F2E" w14:textId="77777777" w:rsidR="00B1568C" w:rsidRDefault="00B1568C" w:rsidP="00B1568C">
      <w:pPr>
        <w:spacing w:after="14" w:line="259" w:lineRule="auto"/>
        <w:ind w:left="0" w:firstLine="0"/>
      </w:pPr>
      <w:r>
        <w:t xml:space="preserve"> </w:t>
      </w:r>
    </w:p>
    <w:p w14:paraId="5189F4F6" w14:textId="77777777" w:rsidR="00B1568C" w:rsidRDefault="00B1568C" w:rsidP="00A96B56">
      <w:pPr>
        <w:numPr>
          <w:ilvl w:val="1"/>
          <w:numId w:val="82"/>
        </w:numPr>
        <w:spacing w:line="249" w:lineRule="auto"/>
      </w:pPr>
      <w:r>
        <w:t xml:space="preserve">The Indemnifier must consider and defend the Claim diligently using competent legal advisors and in a way that doesn’t damage the Beneficiary’s reputation. </w:t>
      </w:r>
    </w:p>
    <w:p w14:paraId="3487659F" w14:textId="77777777" w:rsidR="00B1568C" w:rsidRDefault="00B1568C" w:rsidP="00B1568C">
      <w:pPr>
        <w:spacing w:after="11" w:line="259" w:lineRule="auto"/>
        <w:ind w:left="0" w:firstLine="0"/>
      </w:pPr>
      <w:r>
        <w:lastRenderedPageBreak/>
        <w:t xml:space="preserve"> </w:t>
      </w:r>
    </w:p>
    <w:p w14:paraId="49525FF3" w14:textId="77777777" w:rsidR="00B1568C" w:rsidRDefault="00B1568C" w:rsidP="00A96B56">
      <w:pPr>
        <w:numPr>
          <w:ilvl w:val="1"/>
          <w:numId w:val="82"/>
        </w:numPr>
        <w:spacing w:line="249" w:lineRule="auto"/>
      </w:pPr>
      <w:r>
        <w:t xml:space="preserve">The Indemnifier must not settle or compromise any Claim without the Beneficiary's prior written consent which it must not unreasonably withhold or delay. </w:t>
      </w:r>
    </w:p>
    <w:p w14:paraId="7837C949" w14:textId="77777777" w:rsidR="00B1568C" w:rsidRDefault="00B1568C" w:rsidP="00B1568C">
      <w:pPr>
        <w:spacing w:after="11" w:line="259" w:lineRule="auto"/>
        <w:ind w:left="0" w:firstLine="0"/>
      </w:pPr>
      <w:r>
        <w:t xml:space="preserve"> </w:t>
      </w:r>
    </w:p>
    <w:p w14:paraId="0F31F7D3" w14:textId="77777777" w:rsidR="00B1568C" w:rsidRDefault="00B1568C" w:rsidP="00A96B56">
      <w:pPr>
        <w:numPr>
          <w:ilvl w:val="1"/>
          <w:numId w:val="82"/>
        </w:numPr>
        <w:spacing w:line="249" w:lineRule="auto"/>
      </w:pPr>
      <w:r>
        <w:t xml:space="preserve">Each Beneficiary must take all reasonable steps to minimise and mitigate any losses that it suffers because of the Claim. </w:t>
      </w:r>
    </w:p>
    <w:p w14:paraId="0AFD0856" w14:textId="77777777" w:rsidR="00B1568C" w:rsidRDefault="00B1568C" w:rsidP="00B1568C">
      <w:pPr>
        <w:spacing w:after="14" w:line="259" w:lineRule="auto"/>
        <w:ind w:left="0" w:firstLine="0"/>
      </w:pPr>
      <w:r>
        <w:t xml:space="preserve"> </w:t>
      </w:r>
    </w:p>
    <w:p w14:paraId="283584F0" w14:textId="77777777" w:rsidR="00B1568C" w:rsidRDefault="00B1568C" w:rsidP="00A96B56">
      <w:pPr>
        <w:numPr>
          <w:ilvl w:val="1"/>
          <w:numId w:val="82"/>
        </w:numPr>
        <w:spacing w:line="249" w:lineRule="auto"/>
      </w:pPr>
      <w:r>
        <w:t xml:space="preserve">If the Indemnifier pays the Beneficiary money under an indemnity and the Beneficiary later recovers money which is directly related to the Claim, the Beneficiary must immediately repay the Indemnifier the lesser of either: </w:t>
      </w:r>
    </w:p>
    <w:p w14:paraId="2839BFC9" w14:textId="77777777" w:rsidR="00B1568C" w:rsidRDefault="00B1568C" w:rsidP="00B1568C">
      <w:pPr>
        <w:spacing w:after="33" w:line="259" w:lineRule="auto"/>
        <w:ind w:left="0" w:firstLine="0"/>
      </w:pPr>
      <w:r>
        <w:t xml:space="preserve"> </w:t>
      </w:r>
    </w:p>
    <w:p w14:paraId="4A7F3844" w14:textId="77777777" w:rsidR="00B1568C" w:rsidRDefault="00B1568C" w:rsidP="00A96B56">
      <w:pPr>
        <w:numPr>
          <w:ilvl w:val="0"/>
          <w:numId w:val="81"/>
        </w:numPr>
        <w:spacing w:after="46" w:line="249" w:lineRule="auto"/>
        <w:ind w:hanging="360"/>
      </w:pPr>
      <w:r>
        <w:t xml:space="preserve">the sum recovered minus any legitimate amount spent by the Beneficiary when recovering this money  </w:t>
      </w:r>
    </w:p>
    <w:p w14:paraId="0D9E7607" w14:textId="77777777" w:rsidR="00B1568C" w:rsidRDefault="00B1568C" w:rsidP="00A96B56">
      <w:pPr>
        <w:numPr>
          <w:ilvl w:val="0"/>
          <w:numId w:val="81"/>
        </w:numPr>
        <w:spacing w:line="249" w:lineRule="auto"/>
        <w:ind w:hanging="360"/>
      </w:pPr>
      <w:r>
        <w:t xml:space="preserve">the amount the Indemnifier paid the Beneficiary for the Claim </w:t>
      </w:r>
    </w:p>
    <w:p w14:paraId="13229E8C" w14:textId="77777777" w:rsidR="00B1568C" w:rsidRDefault="00B1568C" w:rsidP="00B1568C">
      <w:pPr>
        <w:spacing w:after="0" w:line="259" w:lineRule="auto"/>
        <w:ind w:left="1440" w:firstLine="0"/>
      </w:pPr>
      <w:r>
        <w:t xml:space="preserve"> </w:t>
      </w:r>
    </w:p>
    <w:p w14:paraId="32291696"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27. Preventing fraud, bribery and corruption </w:t>
      </w:r>
    </w:p>
    <w:p w14:paraId="6D543508" w14:textId="77777777" w:rsidR="00B1568C" w:rsidRDefault="00B1568C" w:rsidP="00B1568C">
      <w:pPr>
        <w:tabs>
          <w:tab w:val="center" w:pos="3164"/>
        </w:tabs>
        <w:ind w:left="-15" w:firstLine="0"/>
      </w:pPr>
      <w:r>
        <w:t xml:space="preserve">27.1 </w:t>
      </w:r>
      <w:r>
        <w:tab/>
        <w:t xml:space="preserve">The Supplier must not during any Contract Period:  </w:t>
      </w:r>
    </w:p>
    <w:p w14:paraId="52836B1E" w14:textId="77777777" w:rsidR="00B1568C" w:rsidRDefault="00B1568C" w:rsidP="00B1568C">
      <w:pPr>
        <w:spacing w:after="35" w:line="259" w:lineRule="auto"/>
        <w:ind w:left="720" w:firstLine="0"/>
      </w:pPr>
      <w:r>
        <w:t xml:space="preserve"> </w:t>
      </w:r>
    </w:p>
    <w:p w14:paraId="16B13771" w14:textId="77777777" w:rsidR="00B1568C" w:rsidRDefault="00B1568C" w:rsidP="00A96B56">
      <w:pPr>
        <w:numPr>
          <w:ilvl w:val="0"/>
          <w:numId w:val="83"/>
        </w:numPr>
        <w:spacing w:after="42" w:line="249" w:lineRule="auto"/>
        <w:ind w:hanging="360"/>
      </w:pPr>
      <w:r>
        <w:t xml:space="preserve">commit a Prohibited Act or any other criminal offence in the Regulations 57(1) and 57(2) </w:t>
      </w:r>
    </w:p>
    <w:p w14:paraId="27A89FDA" w14:textId="77777777" w:rsidR="00B1568C" w:rsidRDefault="00B1568C" w:rsidP="00A96B56">
      <w:pPr>
        <w:numPr>
          <w:ilvl w:val="0"/>
          <w:numId w:val="83"/>
        </w:numPr>
        <w:spacing w:line="249" w:lineRule="auto"/>
        <w:ind w:hanging="360"/>
      </w:pPr>
      <w:r>
        <w:t xml:space="preserve">do or allow anything which would cause CCS or the Buyer, including any of their employees, consultants, contractors, Subcontractors or agents to breach any of the Relevant Requirements or incur any liability under them </w:t>
      </w:r>
    </w:p>
    <w:p w14:paraId="0B0931B6" w14:textId="77777777" w:rsidR="00B1568C" w:rsidRDefault="00B1568C" w:rsidP="00B1568C">
      <w:pPr>
        <w:spacing w:after="14" w:line="259" w:lineRule="auto"/>
        <w:ind w:left="1440" w:firstLine="0"/>
      </w:pPr>
      <w:r>
        <w:t xml:space="preserve"> </w:t>
      </w:r>
    </w:p>
    <w:p w14:paraId="7AC4B97A" w14:textId="77777777" w:rsidR="00B1568C" w:rsidRDefault="00B1568C" w:rsidP="00B1568C">
      <w:pPr>
        <w:tabs>
          <w:tab w:val="center" w:pos="2959"/>
        </w:tabs>
        <w:ind w:left="-15" w:firstLine="0"/>
      </w:pPr>
      <w:r>
        <w:t xml:space="preserve">27.2 </w:t>
      </w:r>
      <w:r>
        <w:tab/>
        <w:t xml:space="preserve">The Supplier must during the Contract Period: </w:t>
      </w:r>
    </w:p>
    <w:p w14:paraId="680C7D85" w14:textId="77777777" w:rsidR="00B1568C" w:rsidRDefault="00B1568C" w:rsidP="00B1568C">
      <w:pPr>
        <w:spacing w:after="33" w:line="259" w:lineRule="auto"/>
        <w:ind w:left="0" w:firstLine="0"/>
      </w:pPr>
      <w:r>
        <w:t xml:space="preserve"> </w:t>
      </w:r>
    </w:p>
    <w:p w14:paraId="42384F6D" w14:textId="77777777" w:rsidR="00B1568C" w:rsidRDefault="00B1568C" w:rsidP="00A96B56">
      <w:pPr>
        <w:numPr>
          <w:ilvl w:val="0"/>
          <w:numId w:val="83"/>
        </w:numPr>
        <w:spacing w:after="49" w:line="249" w:lineRule="auto"/>
        <w:ind w:hanging="360"/>
      </w:pPr>
      <w:r>
        <w:t xml:space="preserve">create, maintain and enforce adequate policies and procedures to ensure it complies with the Relevant Requirements to prevent a Prohibited Act and require its Subcontractors to do the same </w:t>
      </w:r>
    </w:p>
    <w:p w14:paraId="054BE8F6" w14:textId="77777777" w:rsidR="00B1568C" w:rsidRDefault="00B1568C" w:rsidP="00A96B56">
      <w:pPr>
        <w:numPr>
          <w:ilvl w:val="0"/>
          <w:numId w:val="83"/>
        </w:numPr>
        <w:spacing w:after="46" w:line="249" w:lineRule="auto"/>
        <w:ind w:hanging="360"/>
      </w:pPr>
      <w:r>
        <w:t xml:space="preserve">keep full records to show it has complied with its obligations under Clause 27 and give copies to CCS or the Buyer on request </w:t>
      </w:r>
    </w:p>
    <w:p w14:paraId="4C34C91C" w14:textId="77777777" w:rsidR="00B1568C" w:rsidRDefault="00B1568C" w:rsidP="00A96B56">
      <w:pPr>
        <w:numPr>
          <w:ilvl w:val="0"/>
          <w:numId w:val="83"/>
        </w:numPr>
        <w:spacing w:line="249" w:lineRule="auto"/>
        <w:ind w:hanging="360"/>
      </w:pPr>
      <w: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2014034D" w14:textId="77777777" w:rsidR="00B1568C" w:rsidRDefault="00B1568C" w:rsidP="00B1568C">
      <w:pPr>
        <w:spacing w:after="11" w:line="259" w:lineRule="auto"/>
        <w:ind w:left="360" w:firstLine="0"/>
      </w:pPr>
      <w:r>
        <w:t xml:space="preserve"> </w:t>
      </w:r>
    </w:p>
    <w:p w14:paraId="3ACF696E" w14:textId="77777777" w:rsidR="00B1568C" w:rsidRDefault="00B1568C" w:rsidP="00B1568C">
      <w:pPr>
        <w:tabs>
          <w:tab w:val="right" w:pos="10796"/>
        </w:tabs>
        <w:ind w:left="-15" w:firstLine="0"/>
      </w:pPr>
      <w:r>
        <w:t xml:space="preserve">27.3 </w:t>
      </w:r>
      <w:r>
        <w:tab/>
        <w:t xml:space="preserve">The Supplier must immediately notify CCS and the Buyer if it becomes aware of any breach of Clauses </w:t>
      </w:r>
    </w:p>
    <w:p w14:paraId="420C6D3D" w14:textId="77777777" w:rsidR="00B1568C" w:rsidRDefault="00B1568C" w:rsidP="00B1568C">
      <w:pPr>
        <w:ind w:left="-5"/>
      </w:pPr>
      <w:r>
        <w:t xml:space="preserve">27.1 </w:t>
      </w:r>
      <w:proofErr w:type="gramStart"/>
      <w:r>
        <w:t>or</w:t>
      </w:r>
      <w:proofErr w:type="gramEnd"/>
      <w:r>
        <w:t xml:space="preserve"> 27.2 or has any reason to think that it, or any of the Supplier Staff, has either: </w:t>
      </w:r>
    </w:p>
    <w:p w14:paraId="71C7938D" w14:textId="77777777" w:rsidR="00B1568C" w:rsidRDefault="00B1568C" w:rsidP="00B1568C">
      <w:pPr>
        <w:spacing w:after="32" w:line="259" w:lineRule="auto"/>
        <w:ind w:left="720" w:firstLine="0"/>
      </w:pPr>
      <w:r>
        <w:t xml:space="preserve"> </w:t>
      </w:r>
    </w:p>
    <w:p w14:paraId="107472A0" w14:textId="77777777" w:rsidR="00B1568C" w:rsidRDefault="00B1568C" w:rsidP="00A96B56">
      <w:pPr>
        <w:numPr>
          <w:ilvl w:val="0"/>
          <w:numId w:val="83"/>
        </w:numPr>
        <w:spacing w:after="45" w:line="249" w:lineRule="auto"/>
        <w:ind w:hanging="360"/>
      </w:pPr>
      <w:r>
        <w:lastRenderedPageBreak/>
        <w:t xml:space="preserve">been investigated or prosecuted for an alleged Prohibited Act </w:t>
      </w:r>
    </w:p>
    <w:p w14:paraId="5E5E14E7" w14:textId="77777777" w:rsidR="00B1568C" w:rsidRDefault="00B1568C" w:rsidP="00A96B56">
      <w:pPr>
        <w:numPr>
          <w:ilvl w:val="0"/>
          <w:numId w:val="83"/>
        </w:numPr>
        <w:spacing w:after="46" w:line="249" w:lineRule="auto"/>
        <w:ind w:hanging="360"/>
      </w:pPr>
      <w:r>
        <w:t xml:space="preserve">been debarred, suspended, proposed for suspension or debarment, or is otherwise ineligible to take part in procurement programmes or contracts because of a Prohibited Act by any government department or agency  </w:t>
      </w:r>
    </w:p>
    <w:p w14:paraId="5A54C546" w14:textId="77777777" w:rsidR="00B1568C" w:rsidRDefault="00B1568C" w:rsidP="00A96B56">
      <w:pPr>
        <w:numPr>
          <w:ilvl w:val="0"/>
          <w:numId w:val="83"/>
        </w:numPr>
        <w:spacing w:after="49" w:line="249" w:lineRule="auto"/>
        <w:ind w:hanging="360"/>
      </w:pPr>
      <w:r>
        <w:t xml:space="preserve">received a request or demand for any undue financial or other advantage of any kind related to a Contract </w:t>
      </w:r>
    </w:p>
    <w:p w14:paraId="0120E2BA" w14:textId="77777777" w:rsidR="00B1568C" w:rsidRDefault="00B1568C" w:rsidP="00A96B56">
      <w:pPr>
        <w:numPr>
          <w:ilvl w:val="0"/>
          <w:numId w:val="83"/>
        </w:numPr>
        <w:spacing w:line="249" w:lineRule="auto"/>
        <w:ind w:hanging="360"/>
      </w:pPr>
      <w:r>
        <w:t xml:space="preserve">suspected that any person or Party directly or indirectly related to a Contract has committed or attempted to commit a Prohibited Act </w:t>
      </w:r>
    </w:p>
    <w:p w14:paraId="65A6BA4E" w14:textId="77777777" w:rsidR="00B1568C" w:rsidRDefault="00B1568C" w:rsidP="00B1568C">
      <w:pPr>
        <w:spacing w:after="11" w:line="259" w:lineRule="auto"/>
        <w:ind w:left="1440" w:firstLine="0"/>
      </w:pPr>
      <w:r>
        <w:t xml:space="preserve"> </w:t>
      </w:r>
    </w:p>
    <w:p w14:paraId="48464024" w14:textId="77777777" w:rsidR="00B1568C" w:rsidRDefault="00B1568C" w:rsidP="00A96B56">
      <w:pPr>
        <w:numPr>
          <w:ilvl w:val="1"/>
          <w:numId w:val="84"/>
        </w:numPr>
        <w:spacing w:line="249" w:lineRule="auto"/>
        <w:ind w:hanging="775"/>
      </w:pPr>
      <w:r>
        <w:t xml:space="preserve">If the Supplier notifies CCS or the Buyer as required by Clause 27.3, the Supplier must respond promptly to their further enquiries, co-operate with any investigation and allow the Audit of any books, records and relevant documentation. </w:t>
      </w:r>
    </w:p>
    <w:p w14:paraId="4A178968" w14:textId="77777777" w:rsidR="00B1568C" w:rsidRDefault="00B1568C" w:rsidP="00B1568C">
      <w:pPr>
        <w:spacing w:after="14" w:line="259" w:lineRule="auto"/>
        <w:ind w:left="0" w:firstLine="0"/>
      </w:pPr>
      <w:r>
        <w:t xml:space="preserve"> </w:t>
      </w:r>
    </w:p>
    <w:p w14:paraId="03FF3CF1" w14:textId="77777777" w:rsidR="00B1568C" w:rsidRDefault="00B1568C" w:rsidP="00A96B56">
      <w:pPr>
        <w:numPr>
          <w:ilvl w:val="1"/>
          <w:numId w:val="84"/>
        </w:numPr>
        <w:spacing w:line="249" w:lineRule="auto"/>
        <w:ind w:hanging="775"/>
      </w:pPr>
      <w:r>
        <w:t xml:space="preserve">In any notice the Supplier gives under Clause 27.4 it must specify the: </w:t>
      </w:r>
    </w:p>
    <w:p w14:paraId="71D19B13" w14:textId="77777777" w:rsidR="00B1568C" w:rsidRDefault="00B1568C" w:rsidP="00B1568C">
      <w:pPr>
        <w:spacing w:after="32" w:line="259" w:lineRule="auto"/>
        <w:ind w:left="0" w:firstLine="0"/>
      </w:pPr>
      <w:r>
        <w:t xml:space="preserve"> </w:t>
      </w:r>
    </w:p>
    <w:p w14:paraId="11372A95" w14:textId="77777777" w:rsidR="00B1568C" w:rsidRDefault="00B1568C" w:rsidP="00A96B56">
      <w:pPr>
        <w:numPr>
          <w:ilvl w:val="0"/>
          <w:numId w:val="83"/>
        </w:numPr>
        <w:spacing w:after="45" w:line="249" w:lineRule="auto"/>
        <w:ind w:hanging="360"/>
      </w:pPr>
      <w:r>
        <w:t xml:space="preserve">Prohibited Act </w:t>
      </w:r>
    </w:p>
    <w:p w14:paraId="0C694137" w14:textId="77777777" w:rsidR="00B1568C" w:rsidRDefault="00B1568C" w:rsidP="00A96B56">
      <w:pPr>
        <w:numPr>
          <w:ilvl w:val="0"/>
          <w:numId w:val="83"/>
        </w:numPr>
        <w:spacing w:after="42" w:line="249" w:lineRule="auto"/>
        <w:ind w:hanging="360"/>
      </w:pPr>
      <w:r>
        <w:t xml:space="preserve">identity of the Party who it thinks has committed the Prohibited Act  </w:t>
      </w:r>
    </w:p>
    <w:p w14:paraId="3CF79F77" w14:textId="77777777" w:rsidR="00B1568C" w:rsidRDefault="00B1568C" w:rsidP="00A96B56">
      <w:pPr>
        <w:numPr>
          <w:ilvl w:val="0"/>
          <w:numId w:val="83"/>
        </w:numPr>
        <w:spacing w:line="249" w:lineRule="auto"/>
        <w:ind w:hanging="360"/>
      </w:pPr>
      <w:r>
        <w:t xml:space="preserve">action it has decided to take </w:t>
      </w:r>
    </w:p>
    <w:p w14:paraId="02AD72D3" w14:textId="77777777" w:rsidR="00B1568C" w:rsidRPr="00545C24" w:rsidRDefault="00B1568C" w:rsidP="00B1568C">
      <w:pPr>
        <w:spacing w:after="113" w:line="259" w:lineRule="auto"/>
        <w:ind w:left="1440" w:firstLine="0"/>
        <w:rPr>
          <w:szCs w:val="24"/>
        </w:rPr>
      </w:pPr>
      <w:r w:rsidRPr="00545C24">
        <w:rPr>
          <w:szCs w:val="24"/>
        </w:rPr>
        <w:t xml:space="preserve"> </w:t>
      </w:r>
    </w:p>
    <w:p w14:paraId="531AACEB"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28. Equality, diversity and human rights </w:t>
      </w:r>
    </w:p>
    <w:p w14:paraId="416889EA" w14:textId="77777777" w:rsidR="00B1568C" w:rsidRDefault="00B1568C" w:rsidP="00B1568C">
      <w:pPr>
        <w:ind w:left="-5"/>
      </w:pPr>
      <w:r>
        <w:t xml:space="preserve">28.1 </w:t>
      </w:r>
      <w:r>
        <w:tab/>
        <w:t xml:space="preserve">The Supplier must follow all applicable equality Law when they perform their obligations under the Contract, including: </w:t>
      </w:r>
    </w:p>
    <w:p w14:paraId="627FBEFB" w14:textId="77777777" w:rsidR="00B1568C" w:rsidRDefault="00B1568C" w:rsidP="00B1568C">
      <w:pPr>
        <w:spacing w:after="33" w:line="259" w:lineRule="auto"/>
        <w:ind w:left="720" w:firstLine="0"/>
      </w:pPr>
      <w:r>
        <w:t xml:space="preserve"> </w:t>
      </w:r>
    </w:p>
    <w:p w14:paraId="59CE8F61" w14:textId="77777777" w:rsidR="00B1568C" w:rsidRDefault="00B1568C" w:rsidP="00A96B56">
      <w:pPr>
        <w:numPr>
          <w:ilvl w:val="0"/>
          <w:numId w:val="85"/>
        </w:numPr>
        <w:spacing w:after="49" w:line="249" w:lineRule="auto"/>
        <w:ind w:hanging="360"/>
      </w:pPr>
      <w:r>
        <w:t xml:space="preserve">protections against discrimination on the grounds of race, sex, gender reassignment, religion or belief, disability, sexual orientation, pregnancy, maternity, age or otherwise </w:t>
      </w:r>
    </w:p>
    <w:p w14:paraId="645F612A" w14:textId="77777777" w:rsidR="00B1568C" w:rsidRDefault="00B1568C" w:rsidP="00A96B56">
      <w:pPr>
        <w:numPr>
          <w:ilvl w:val="0"/>
          <w:numId w:val="85"/>
        </w:numPr>
        <w:spacing w:line="249" w:lineRule="auto"/>
        <w:ind w:hanging="360"/>
      </w:pPr>
      <w:r>
        <w:t xml:space="preserve">any other requirements and instructions which CCS or the Buyer reasonably imposes related to equality Law </w:t>
      </w:r>
    </w:p>
    <w:p w14:paraId="3A1F7BCC" w14:textId="77777777" w:rsidR="00B1568C" w:rsidRDefault="00B1568C" w:rsidP="00B1568C">
      <w:pPr>
        <w:spacing w:after="11" w:line="259" w:lineRule="auto"/>
        <w:ind w:left="1440" w:firstLine="0"/>
      </w:pPr>
      <w:r>
        <w:t xml:space="preserve"> </w:t>
      </w:r>
    </w:p>
    <w:p w14:paraId="64DD1E65" w14:textId="77777777" w:rsidR="00B1568C" w:rsidRDefault="00B1568C" w:rsidP="00B1568C">
      <w:pPr>
        <w:ind w:left="-5"/>
      </w:pPr>
      <w:r>
        <w:t xml:space="preserve">28.2 </w:t>
      </w:r>
      <w:r>
        <w:tab/>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14:paraId="11E3E801" w14:textId="77777777" w:rsidR="00B1568C" w:rsidRDefault="00B1568C" w:rsidP="00B1568C">
      <w:pPr>
        <w:spacing w:after="111" w:line="259" w:lineRule="auto"/>
        <w:ind w:left="720" w:firstLine="0"/>
      </w:pPr>
      <w:r>
        <w:t xml:space="preserve"> </w:t>
      </w:r>
    </w:p>
    <w:p w14:paraId="6F4823A2"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29. Health and safety  </w:t>
      </w:r>
    </w:p>
    <w:p w14:paraId="3D8C03AD" w14:textId="77777777" w:rsidR="00B1568C" w:rsidRDefault="00B1568C" w:rsidP="00B1568C">
      <w:pPr>
        <w:tabs>
          <w:tab w:val="center" w:pos="4206"/>
        </w:tabs>
        <w:ind w:left="-15" w:firstLine="0"/>
      </w:pPr>
      <w:r>
        <w:t xml:space="preserve">29.1 </w:t>
      </w:r>
      <w:r>
        <w:tab/>
        <w:t xml:space="preserve">The Supplier must perform its obligations meeting the requirements of: </w:t>
      </w:r>
    </w:p>
    <w:p w14:paraId="3F75C735" w14:textId="77777777" w:rsidR="00B1568C" w:rsidRDefault="00B1568C" w:rsidP="00B1568C">
      <w:pPr>
        <w:spacing w:after="35" w:line="259" w:lineRule="auto"/>
        <w:ind w:left="720" w:firstLine="0"/>
      </w:pPr>
      <w:r>
        <w:t xml:space="preserve"> </w:t>
      </w:r>
    </w:p>
    <w:p w14:paraId="24682169" w14:textId="77777777" w:rsidR="00B1568C" w:rsidRDefault="00B1568C" w:rsidP="00A96B56">
      <w:pPr>
        <w:numPr>
          <w:ilvl w:val="0"/>
          <w:numId w:val="86"/>
        </w:numPr>
        <w:spacing w:after="42" w:line="249" w:lineRule="auto"/>
        <w:ind w:hanging="360"/>
      </w:pPr>
      <w:r>
        <w:t xml:space="preserve">all applicable Law regarding health and safety </w:t>
      </w:r>
    </w:p>
    <w:p w14:paraId="49D674DD" w14:textId="77777777" w:rsidR="00B1568C" w:rsidRDefault="00B1568C" w:rsidP="00A96B56">
      <w:pPr>
        <w:numPr>
          <w:ilvl w:val="0"/>
          <w:numId w:val="86"/>
        </w:numPr>
        <w:spacing w:line="249" w:lineRule="auto"/>
        <w:ind w:hanging="360"/>
      </w:pPr>
      <w:r>
        <w:t xml:space="preserve">the Buyer’s current health and safety policy while at the Buyer’s Premises, as provided to the Supplier  </w:t>
      </w:r>
    </w:p>
    <w:p w14:paraId="434E1335" w14:textId="77777777" w:rsidR="00B1568C" w:rsidRDefault="00B1568C" w:rsidP="00B1568C">
      <w:pPr>
        <w:spacing w:after="14" w:line="259" w:lineRule="auto"/>
        <w:ind w:left="1440" w:firstLine="0"/>
      </w:pPr>
      <w:r>
        <w:t xml:space="preserve"> </w:t>
      </w:r>
    </w:p>
    <w:p w14:paraId="2543B8B0" w14:textId="77777777" w:rsidR="00B1568C" w:rsidRDefault="00B1568C" w:rsidP="00B1568C">
      <w:pPr>
        <w:ind w:left="-5"/>
      </w:pPr>
      <w:r>
        <w:lastRenderedPageBreak/>
        <w:t xml:space="preserve">29.2 </w:t>
      </w:r>
      <w:r>
        <w:tab/>
        <w:t xml:space="preserve">The Supplier and the Buyer must as soon as possible notify the other of any health and safety incidents or material hazards they’re aware of at the Buyer Premises that relate to the performance of a Contract.  </w:t>
      </w:r>
    </w:p>
    <w:p w14:paraId="32110903" w14:textId="77777777" w:rsidR="00B1568C" w:rsidRDefault="00B1568C" w:rsidP="00B1568C">
      <w:pPr>
        <w:spacing w:after="111" w:line="259" w:lineRule="auto"/>
        <w:ind w:left="720" w:firstLine="0"/>
      </w:pPr>
      <w:r>
        <w:t xml:space="preserve"> </w:t>
      </w:r>
    </w:p>
    <w:p w14:paraId="52938018"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30. Environment </w:t>
      </w:r>
    </w:p>
    <w:p w14:paraId="7FA607E9" w14:textId="77777777" w:rsidR="00B1568C" w:rsidRDefault="00B1568C" w:rsidP="00B1568C">
      <w:pPr>
        <w:ind w:left="-5"/>
      </w:pPr>
      <w:r>
        <w:t xml:space="preserve">30.1 </w:t>
      </w:r>
      <w:r>
        <w:tab/>
        <w:t xml:space="preserve">When working on Site the Supplier must perform its obligations under the Buyer’s current Environmental Policy, which the Buyer must provide. </w:t>
      </w:r>
    </w:p>
    <w:p w14:paraId="1F8A64C4" w14:textId="77777777" w:rsidR="00B1568C" w:rsidRDefault="00B1568C" w:rsidP="00B1568C">
      <w:pPr>
        <w:spacing w:after="12" w:line="259" w:lineRule="auto"/>
        <w:ind w:left="0" w:firstLine="0"/>
      </w:pPr>
      <w:r>
        <w:t xml:space="preserve"> </w:t>
      </w:r>
    </w:p>
    <w:p w14:paraId="1B487511" w14:textId="77777777" w:rsidR="00B1568C" w:rsidRDefault="00B1568C" w:rsidP="00B1568C">
      <w:pPr>
        <w:tabs>
          <w:tab w:val="center" w:pos="5177"/>
        </w:tabs>
        <w:ind w:left="-15" w:firstLine="0"/>
      </w:pPr>
      <w:r>
        <w:t xml:space="preserve">30.2 </w:t>
      </w:r>
      <w:r>
        <w:tab/>
        <w:t xml:space="preserve">The Supplier must ensure that Supplier Staff are aware of the Buyer’s Environmental Policy. </w:t>
      </w:r>
    </w:p>
    <w:p w14:paraId="45BFDA0D" w14:textId="77777777" w:rsidR="00B1568C" w:rsidRDefault="00B1568C" w:rsidP="00B1568C">
      <w:pPr>
        <w:spacing w:after="111" w:line="259" w:lineRule="auto"/>
        <w:ind w:left="0" w:firstLine="0"/>
      </w:pPr>
      <w:r>
        <w:t xml:space="preserve"> </w:t>
      </w:r>
    </w:p>
    <w:p w14:paraId="6C1D0C7F"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31. Tax  </w:t>
      </w:r>
    </w:p>
    <w:p w14:paraId="317553EE" w14:textId="77777777" w:rsidR="00B1568C" w:rsidRDefault="00B1568C" w:rsidP="00B1568C">
      <w:pPr>
        <w:ind w:left="-5"/>
      </w:pPr>
      <w:r>
        <w:t xml:space="preserve">31.1 </w:t>
      </w:r>
      <w:r>
        <w:tab/>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14:paraId="7D21AB99" w14:textId="77777777" w:rsidR="00B1568C" w:rsidRDefault="00B1568C" w:rsidP="00B1568C">
      <w:pPr>
        <w:spacing w:after="11" w:line="259" w:lineRule="auto"/>
        <w:ind w:left="0" w:firstLine="0"/>
      </w:pPr>
      <w:r>
        <w:t xml:space="preserve"> </w:t>
      </w:r>
    </w:p>
    <w:p w14:paraId="0FC0FA21" w14:textId="77777777" w:rsidR="00B1568C" w:rsidRDefault="00B1568C" w:rsidP="00B1568C">
      <w:pPr>
        <w:ind w:left="-5"/>
      </w:pPr>
      <w:r>
        <w:t xml:space="preserve">31.2 </w:t>
      </w:r>
      <w:r>
        <w:tab/>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14:paraId="79488D0A" w14:textId="77777777" w:rsidR="00B1568C" w:rsidRDefault="00B1568C" w:rsidP="00B1568C">
      <w:pPr>
        <w:spacing w:after="33" w:line="259" w:lineRule="auto"/>
        <w:ind w:left="0" w:firstLine="0"/>
      </w:pPr>
      <w:r>
        <w:t xml:space="preserve"> </w:t>
      </w:r>
    </w:p>
    <w:p w14:paraId="6F57BCA7" w14:textId="77777777" w:rsidR="00B1568C" w:rsidRDefault="00B1568C" w:rsidP="00A96B56">
      <w:pPr>
        <w:numPr>
          <w:ilvl w:val="0"/>
          <w:numId w:val="87"/>
        </w:numPr>
        <w:spacing w:after="46" w:line="249" w:lineRule="auto"/>
        <w:ind w:hanging="360"/>
      </w:pPr>
      <w:r>
        <w:t xml:space="preserve">the steps that the Supplier is taking to address the Occasion of Tax Non-Compliance and any mitigating factors that it considers relevant </w:t>
      </w:r>
    </w:p>
    <w:p w14:paraId="13ED54F9" w14:textId="77777777" w:rsidR="00B1568C" w:rsidRDefault="00B1568C" w:rsidP="00A96B56">
      <w:pPr>
        <w:numPr>
          <w:ilvl w:val="0"/>
          <w:numId w:val="87"/>
        </w:numPr>
        <w:spacing w:line="249" w:lineRule="auto"/>
        <w:ind w:hanging="360"/>
      </w:pPr>
      <w:r>
        <w:t xml:space="preserve">other information relating to the Occasion of Tax Non-Compliance that CCS and the Buyer may reasonably need </w:t>
      </w:r>
    </w:p>
    <w:p w14:paraId="12E18324" w14:textId="77777777" w:rsidR="00B1568C" w:rsidRDefault="00B1568C" w:rsidP="00B1568C">
      <w:pPr>
        <w:spacing w:after="11" w:line="259" w:lineRule="auto"/>
        <w:ind w:left="1440" w:firstLine="0"/>
      </w:pPr>
      <w:r>
        <w:t xml:space="preserve"> </w:t>
      </w:r>
    </w:p>
    <w:p w14:paraId="7070B5C5" w14:textId="77777777" w:rsidR="00B1568C" w:rsidRDefault="00B1568C" w:rsidP="00B1568C">
      <w:pPr>
        <w:ind w:left="-5"/>
      </w:pPr>
      <w:r>
        <w:t xml:space="preserve">31.3 </w:t>
      </w:r>
      <w:r>
        <w:tab/>
        <w:t xml:space="preserve">Where the Supplier or any Supplier Staff are liable to be taxed or to pay National Insurance contributions in the UK relating to payment received under an Order Contract, the Supplier must both: </w:t>
      </w:r>
    </w:p>
    <w:p w14:paraId="2EFA4186" w14:textId="77777777" w:rsidR="00B1568C" w:rsidRDefault="00B1568C" w:rsidP="00B1568C">
      <w:pPr>
        <w:spacing w:after="33" w:line="259" w:lineRule="auto"/>
        <w:ind w:left="0" w:firstLine="0"/>
      </w:pPr>
      <w:r>
        <w:t xml:space="preserve"> </w:t>
      </w:r>
    </w:p>
    <w:p w14:paraId="51B08E5D" w14:textId="77777777" w:rsidR="00B1568C" w:rsidRDefault="00B1568C" w:rsidP="00A96B56">
      <w:pPr>
        <w:numPr>
          <w:ilvl w:val="0"/>
          <w:numId w:val="87"/>
        </w:numPr>
        <w:spacing w:after="49" w:line="249" w:lineRule="auto"/>
        <w:ind w:hanging="360"/>
      </w:pPr>
      <w:r>
        <w:t xml:space="preserve">comply with the Income Tax (Earnings and Pensions) Act 2003 and all other statutes and regulations relating to income tax, the Social Security Contributions and Benefits Act 1992 (including IR35) and National Insurance contributions  </w:t>
      </w:r>
    </w:p>
    <w:p w14:paraId="7D527A12" w14:textId="77777777" w:rsidR="00B1568C" w:rsidRDefault="00B1568C" w:rsidP="00A96B56">
      <w:pPr>
        <w:numPr>
          <w:ilvl w:val="0"/>
          <w:numId w:val="87"/>
        </w:numPr>
        <w:spacing w:line="249" w:lineRule="auto"/>
        <w:ind w:hanging="360"/>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60220125" w14:textId="77777777" w:rsidR="00B1568C" w:rsidRDefault="00B1568C" w:rsidP="00B1568C">
      <w:pPr>
        <w:spacing w:after="11" w:line="259" w:lineRule="auto"/>
        <w:ind w:left="1440" w:firstLine="0"/>
      </w:pPr>
      <w:r>
        <w:t xml:space="preserve"> </w:t>
      </w:r>
    </w:p>
    <w:p w14:paraId="1392C4FB" w14:textId="77777777" w:rsidR="00B1568C" w:rsidRDefault="00B1568C" w:rsidP="00B1568C">
      <w:pPr>
        <w:ind w:left="-5"/>
      </w:pPr>
      <w:r>
        <w:lastRenderedPageBreak/>
        <w:t xml:space="preserve">31.4 </w:t>
      </w:r>
      <w:r>
        <w:tab/>
        <w:t xml:space="preserve">If any of the Supplier Staff are Workers who receive payment relating to the Deliverables, then the Supplier must ensure that its contract with the Worker contains the following requirements: </w:t>
      </w:r>
    </w:p>
    <w:p w14:paraId="009B912D" w14:textId="77777777" w:rsidR="00B1568C" w:rsidRDefault="00B1568C" w:rsidP="00B1568C">
      <w:pPr>
        <w:spacing w:after="33" w:line="259" w:lineRule="auto"/>
        <w:ind w:left="720" w:firstLine="0"/>
      </w:pPr>
      <w:r>
        <w:t xml:space="preserve"> </w:t>
      </w:r>
    </w:p>
    <w:p w14:paraId="6B1D2377" w14:textId="77777777" w:rsidR="00B1568C" w:rsidRDefault="00B1568C" w:rsidP="00A96B56">
      <w:pPr>
        <w:numPr>
          <w:ilvl w:val="0"/>
          <w:numId w:val="87"/>
        </w:numPr>
        <w:spacing w:after="49" w:line="249" w:lineRule="auto"/>
        <w:ind w:hanging="360"/>
      </w:pPr>
      <w: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14:paraId="57E68E4E" w14:textId="77777777" w:rsidR="00B1568C" w:rsidRDefault="00B1568C" w:rsidP="00A96B56">
      <w:pPr>
        <w:numPr>
          <w:ilvl w:val="0"/>
          <w:numId w:val="87"/>
        </w:numPr>
        <w:spacing w:after="46" w:line="249" w:lineRule="auto"/>
        <w:ind w:hanging="360"/>
      </w:pPr>
      <w:r>
        <w:t xml:space="preserve">the Worker’s contract may be terminated at the Buyer’s request if the Worker fails to provide the information requested by the Buyer within the time specified by the Buyer </w:t>
      </w:r>
    </w:p>
    <w:p w14:paraId="42EE384D" w14:textId="77777777" w:rsidR="00B1568C" w:rsidRDefault="00B1568C" w:rsidP="00A96B56">
      <w:pPr>
        <w:numPr>
          <w:ilvl w:val="0"/>
          <w:numId w:val="87"/>
        </w:numPr>
        <w:spacing w:after="49" w:line="249" w:lineRule="auto"/>
        <w:ind w:hanging="360"/>
      </w:pPr>
      <w:r>
        <w:t xml:space="preserve">the Worker’s contract may be terminated at the Buyer’s request if the Worker provides information which the Buyer considers isn’t good enough to demonstrate how it complies with Clause 31.3 or confirms that the Worker is not complying with those requirements </w:t>
      </w:r>
    </w:p>
    <w:p w14:paraId="47F2C660" w14:textId="77777777" w:rsidR="00B1568C" w:rsidRDefault="00B1568C" w:rsidP="00A96B56">
      <w:pPr>
        <w:numPr>
          <w:ilvl w:val="0"/>
          <w:numId w:val="87"/>
        </w:numPr>
        <w:spacing w:line="249" w:lineRule="auto"/>
        <w:ind w:hanging="360"/>
      </w:pPr>
      <w:r>
        <w:t xml:space="preserve">the Buyer may supply any information they receive from the Worker to HMRC for revenue collection and management </w:t>
      </w:r>
    </w:p>
    <w:p w14:paraId="47B13A00" w14:textId="77777777" w:rsidR="00B1568C" w:rsidRDefault="00B1568C" w:rsidP="00B1568C">
      <w:pPr>
        <w:spacing w:after="111" w:line="259" w:lineRule="auto"/>
        <w:ind w:left="1440" w:firstLine="0"/>
      </w:pPr>
      <w:r>
        <w:t xml:space="preserve"> </w:t>
      </w:r>
    </w:p>
    <w:p w14:paraId="750AE5C4"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t xml:space="preserve">32. Conflict of interest </w:t>
      </w:r>
    </w:p>
    <w:p w14:paraId="3E1D9341" w14:textId="77777777" w:rsidR="00B1568C" w:rsidRDefault="00B1568C" w:rsidP="00B1568C">
      <w:pPr>
        <w:ind w:left="-5"/>
      </w:pPr>
      <w:r>
        <w:t xml:space="preserve">32.1 </w:t>
      </w:r>
      <w:r>
        <w:tab/>
        <w:t xml:space="preserve">The Supplier must take action to ensure that neither the Supplier nor the Supplier Staff are placed in the position of an actual or potential Conflict of Interest. </w:t>
      </w:r>
    </w:p>
    <w:p w14:paraId="0FA6F29E" w14:textId="77777777" w:rsidR="00B1568C" w:rsidRDefault="00B1568C" w:rsidP="00B1568C">
      <w:pPr>
        <w:spacing w:after="11" w:line="259" w:lineRule="auto"/>
        <w:ind w:left="0" w:firstLine="0"/>
      </w:pPr>
      <w:r>
        <w:t xml:space="preserve"> </w:t>
      </w:r>
    </w:p>
    <w:p w14:paraId="12B64E40" w14:textId="77777777" w:rsidR="00B1568C" w:rsidRDefault="00B1568C" w:rsidP="00B1568C">
      <w:pPr>
        <w:ind w:left="-5"/>
      </w:pPr>
      <w:r>
        <w:t xml:space="preserve">32.2 </w:t>
      </w:r>
      <w:r>
        <w:tab/>
        <w:t xml:space="preserve">The Supplier must promptly notify and provide details to CCS and each Buyer if a Conflict of Interest happens or is expected to happen. </w:t>
      </w:r>
    </w:p>
    <w:p w14:paraId="76E49F39" w14:textId="77777777" w:rsidR="00B1568C" w:rsidRDefault="00B1568C" w:rsidP="00B1568C">
      <w:pPr>
        <w:spacing w:after="14" w:line="259" w:lineRule="auto"/>
        <w:ind w:left="0" w:firstLine="0"/>
      </w:pPr>
      <w:r>
        <w:t xml:space="preserve"> </w:t>
      </w:r>
    </w:p>
    <w:p w14:paraId="3BBD53D4" w14:textId="77777777" w:rsidR="00B1568C" w:rsidRDefault="00B1568C" w:rsidP="00B1568C">
      <w:pPr>
        <w:ind w:left="-5"/>
      </w:pPr>
      <w:r>
        <w:t xml:space="preserve">32.3 </w:t>
      </w:r>
      <w:r>
        <w:tab/>
        <w:t xml:space="preserve">CCS and each Buyer can terminate its Contract immediately by giving notice in writing to the Supplier or take any steps it thinks are necessary where there is or may be an actual or potential Conflict of Interest. </w:t>
      </w:r>
    </w:p>
    <w:p w14:paraId="6945CB3F" w14:textId="77777777" w:rsidR="00B1568C" w:rsidRDefault="00B1568C" w:rsidP="00B1568C">
      <w:pPr>
        <w:spacing w:after="111" w:line="259" w:lineRule="auto"/>
        <w:ind w:left="0" w:firstLine="0"/>
      </w:pPr>
      <w:r>
        <w:t xml:space="preserve"> </w:t>
      </w:r>
    </w:p>
    <w:p w14:paraId="35932AEC" w14:textId="77777777" w:rsidR="00B1568C" w:rsidRDefault="00B1568C" w:rsidP="00545C24">
      <w:pPr>
        <w:pStyle w:val="Heading1"/>
        <w:numPr>
          <w:ilvl w:val="0"/>
          <w:numId w:val="0"/>
        </w:numPr>
      </w:pPr>
      <w:r w:rsidRPr="00545C24">
        <w:rPr>
          <w:rFonts w:ascii="Arial" w:hAnsi="Arial" w:cs="Arial"/>
          <w:sz w:val="24"/>
          <w:szCs w:val="24"/>
        </w:rPr>
        <w:t xml:space="preserve">33. Reporting a breach of the contract  </w:t>
      </w:r>
    </w:p>
    <w:p w14:paraId="69E25CF3" w14:textId="77777777" w:rsidR="00B1568C" w:rsidRDefault="00B1568C" w:rsidP="00B1568C">
      <w:pPr>
        <w:ind w:left="-5"/>
      </w:pPr>
      <w:r>
        <w:t xml:space="preserve">33.1 </w:t>
      </w:r>
      <w:r>
        <w:tab/>
        <w:t xml:space="preserve">As soon as it is aware of it the Supplier and Supplier Staff must report to CCS or the Buyer any actual or suspected breach of: </w:t>
      </w:r>
    </w:p>
    <w:p w14:paraId="2C14BF7A" w14:textId="77777777" w:rsidR="00B1568C" w:rsidRDefault="00B1568C" w:rsidP="00B1568C">
      <w:pPr>
        <w:spacing w:after="31" w:line="259" w:lineRule="auto"/>
        <w:ind w:left="720" w:firstLine="0"/>
      </w:pPr>
      <w:r>
        <w:t xml:space="preserve"> </w:t>
      </w:r>
    </w:p>
    <w:p w14:paraId="3302860F" w14:textId="77777777" w:rsidR="00B1568C" w:rsidRDefault="00B1568C" w:rsidP="00A96B56">
      <w:pPr>
        <w:numPr>
          <w:ilvl w:val="0"/>
          <w:numId w:val="88"/>
        </w:numPr>
        <w:spacing w:after="42" w:line="249" w:lineRule="auto"/>
        <w:ind w:hanging="360"/>
      </w:pPr>
      <w:r>
        <w:t xml:space="preserve">Law </w:t>
      </w:r>
    </w:p>
    <w:p w14:paraId="02DDC605" w14:textId="77777777" w:rsidR="00B1568C" w:rsidRDefault="00B1568C" w:rsidP="00A96B56">
      <w:pPr>
        <w:numPr>
          <w:ilvl w:val="0"/>
          <w:numId w:val="88"/>
        </w:numPr>
        <w:spacing w:after="44" w:line="249" w:lineRule="auto"/>
        <w:ind w:hanging="360"/>
      </w:pPr>
      <w:r>
        <w:t xml:space="preserve">Clause 12.1  </w:t>
      </w:r>
    </w:p>
    <w:p w14:paraId="110255C2" w14:textId="77777777" w:rsidR="00B1568C" w:rsidRDefault="00B1568C" w:rsidP="00A96B56">
      <w:pPr>
        <w:numPr>
          <w:ilvl w:val="0"/>
          <w:numId w:val="88"/>
        </w:numPr>
        <w:spacing w:line="249" w:lineRule="auto"/>
        <w:ind w:hanging="360"/>
      </w:pPr>
      <w:r>
        <w:t xml:space="preserve">Clauses 27 to 32 </w:t>
      </w:r>
    </w:p>
    <w:p w14:paraId="21A09FD7" w14:textId="77777777" w:rsidR="00B1568C" w:rsidRDefault="00B1568C" w:rsidP="00B1568C">
      <w:pPr>
        <w:spacing w:after="11" w:line="259" w:lineRule="auto"/>
        <w:ind w:left="720" w:firstLine="0"/>
      </w:pPr>
      <w:r>
        <w:t xml:space="preserve"> </w:t>
      </w:r>
    </w:p>
    <w:p w14:paraId="2A20B39A" w14:textId="77777777" w:rsidR="00B1568C" w:rsidRDefault="00B1568C" w:rsidP="00B1568C">
      <w:pPr>
        <w:ind w:left="-5"/>
      </w:pPr>
      <w:r>
        <w:t xml:space="preserve">33.2 </w:t>
      </w:r>
      <w:r>
        <w:tab/>
        <w:t xml:space="preserve">The Supplier must not retaliate against any of the Supplier Staff who in good faith reports a breach listed in Clause 33.1 to the Buyer or a Prescribed Person.  </w:t>
      </w:r>
    </w:p>
    <w:p w14:paraId="4396F323" w14:textId="77777777" w:rsidR="00B1568C" w:rsidRDefault="00B1568C" w:rsidP="00B1568C">
      <w:pPr>
        <w:spacing w:after="111" w:line="259" w:lineRule="auto"/>
        <w:ind w:left="0" w:firstLine="0"/>
      </w:pPr>
      <w:r>
        <w:t xml:space="preserve"> </w:t>
      </w:r>
    </w:p>
    <w:p w14:paraId="10FA578A" w14:textId="77777777" w:rsidR="00B1568C" w:rsidRPr="00545C24" w:rsidRDefault="00B1568C" w:rsidP="00545C24">
      <w:pPr>
        <w:pStyle w:val="Heading1"/>
        <w:numPr>
          <w:ilvl w:val="0"/>
          <w:numId w:val="0"/>
        </w:numPr>
        <w:rPr>
          <w:rFonts w:ascii="Arial" w:hAnsi="Arial" w:cs="Arial"/>
          <w:sz w:val="24"/>
          <w:szCs w:val="24"/>
        </w:rPr>
      </w:pPr>
      <w:r w:rsidRPr="00545C24">
        <w:rPr>
          <w:rFonts w:ascii="Arial" w:hAnsi="Arial" w:cs="Arial"/>
          <w:sz w:val="24"/>
          <w:szCs w:val="24"/>
        </w:rPr>
        <w:lastRenderedPageBreak/>
        <w:t xml:space="preserve">34. Resolving disputes  </w:t>
      </w:r>
    </w:p>
    <w:p w14:paraId="6EFD0A18" w14:textId="77777777" w:rsidR="00B1568C" w:rsidRDefault="00B1568C" w:rsidP="00B1568C">
      <w:pPr>
        <w:ind w:left="-5"/>
      </w:pPr>
      <w:r>
        <w:t xml:space="preserve">34.1 </w:t>
      </w:r>
      <w:r>
        <w:tab/>
        <w:t xml:space="preserve">If there is a Dispute, the senior representatives of the Parties who have authority to settle the Dispute will, within 28 days of a written request from the other Party, meet in good faith to resolve the Dispute. </w:t>
      </w:r>
    </w:p>
    <w:p w14:paraId="7C792710" w14:textId="77777777" w:rsidR="00B1568C" w:rsidRDefault="00B1568C" w:rsidP="00B1568C">
      <w:pPr>
        <w:spacing w:after="11" w:line="259" w:lineRule="auto"/>
        <w:ind w:left="0" w:firstLine="0"/>
      </w:pPr>
      <w:r>
        <w:t xml:space="preserve"> </w:t>
      </w:r>
    </w:p>
    <w:p w14:paraId="4EDC83D4" w14:textId="77777777" w:rsidR="00B1568C" w:rsidRDefault="00B1568C" w:rsidP="00B1568C">
      <w:pPr>
        <w:ind w:left="-5"/>
      </w:pPr>
      <w:r>
        <w:t xml:space="preserve">34.2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 </w:t>
      </w:r>
    </w:p>
    <w:p w14:paraId="7CBA2EF5" w14:textId="77777777" w:rsidR="00B1568C" w:rsidRDefault="00B1568C" w:rsidP="00B1568C">
      <w:pPr>
        <w:spacing w:after="11" w:line="259" w:lineRule="auto"/>
        <w:ind w:left="0" w:firstLine="0"/>
      </w:pPr>
      <w:r>
        <w:t xml:space="preserve"> </w:t>
      </w:r>
    </w:p>
    <w:p w14:paraId="0DA87022" w14:textId="77777777" w:rsidR="00B1568C" w:rsidRDefault="00B1568C" w:rsidP="00B1568C">
      <w:pPr>
        <w:ind w:left="-5"/>
      </w:pPr>
      <w:r>
        <w:t xml:space="preserve">34.3 </w:t>
      </w:r>
      <w:r>
        <w:tab/>
        <w:t xml:space="preserve">Unless the Relevant Authority refers the Dispute to arbitration using Clause 34.4, the Parties irrevocably agree that the courts of England and Wales have the exclusive jurisdiction to:  </w:t>
      </w:r>
    </w:p>
    <w:p w14:paraId="11E27709" w14:textId="77777777" w:rsidR="00B1568C" w:rsidRDefault="00B1568C" w:rsidP="00B1568C">
      <w:pPr>
        <w:spacing w:after="32" w:line="259" w:lineRule="auto"/>
        <w:ind w:left="0" w:firstLine="0"/>
      </w:pPr>
      <w:r>
        <w:t xml:space="preserve"> </w:t>
      </w:r>
    </w:p>
    <w:p w14:paraId="37FD4DF7" w14:textId="77777777" w:rsidR="00B1568C" w:rsidRDefault="00B1568C" w:rsidP="00A96B56">
      <w:pPr>
        <w:numPr>
          <w:ilvl w:val="0"/>
          <w:numId w:val="89"/>
        </w:numPr>
        <w:spacing w:line="249" w:lineRule="auto"/>
        <w:ind w:hanging="360"/>
      </w:pPr>
      <w:r>
        <w:t xml:space="preserve">determine the Dispute </w:t>
      </w:r>
    </w:p>
    <w:p w14:paraId="0BA4D154" w14:textId="77777777" w:rsidR="00B1568C" w:rsidRDefault="00B1568C" w:rsidP="00A96B56">
      <w:pPr>
        <w:numPr>
          <w:ilvl w:val="0"/>
          <w:numId w:val="89"/>
        </w:numPr>
        <w:spacing w:line="249" w:lineRule="auto"/>
        <w:ind w:hanging="360"/>
      </w:pPr>
      <w:r>
        <w:t xml:space="preserve">grant interim remedies </w:t>
      </w:r>
    </w:p>
    <w:p w14:paraId="4CFF39C3" w14:textId="77777777" w:rsidR="00B1568C" w:rsidRDefault="00B1568C" w:rsidP="00A96B56">
      <w:pPr>
        <w:numPr>
          <w:ilvl w:val="0"/>
          <w:numId w:val="89"/>
        </w:numPr>
        <w:spacing w:line="249" w:lineRule="auto"/>
        <w:ind w:hanging="360"/>
      </w:pPr>
      <w:r>
        <w:t xml:space="preserve">grant any other provisional or protective relief </w:t>
      </w:r>
    </w:p>
    <w:p w14:paraId="7657DB28" w14:textId="77777777" w:rsidR="00B1568C" w:rsidRDefault="00B1568C" w:rsidP="00B1568C">
      <w:pPr>
        <w:spacing w:after="11" w:line="259" w:lineRule="auto"/>
        <w:ind w:left="1440" w:firstLine="0"/>
      </w:pPr>
      <w:r>
        <w:t xml:space="preserve"> </w:t>
      </w:r>
    </w:p>
    <w:p w14:paraId="237F8E43" w14:textId="77777777" w:rsidR="00B1568C" w:rsidRDefault="00B1568C" w:rsidP="00A96B56">
      <w:pPr>
        <w:numPr>
          <w:ilvl w:val="1"/>
          <w:numId w:val="90"/>
        </w:numPr>
        <w:spacing w:line="249" w:lineRule="auto"/>
        <w:ind w:hanging="720"/>
      </w:pPr>
      <w: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6F815636" w14:textId="77777777" w:rsidR="00B1568C" w:rsidRDefault="00B1568C" w:rsidP="00B1568C">
      <w:pPr>
        <w:spacing w:after="11" w:line="259" w:lineRule="auto"/>
        <w:ind w:left="0" w:firstLine="0"/>
      </w:pPr>
      <w:r>
        <w:t xml:space="preserve"> </w:t>
      </w:r>
    </w:p>
    <w:p w14:paraId="4FD54675" w14:textId="77777777" w:rsidR="00B1568C" w:rsidRDefault="00B1568C" w:rsidP="00A96B56">
      <w:pPr>
        <w:numPr>
          <w:ilvl w:val="1"/>
          <w:numId w:val="90"/>
        </w:numPr>
        <w:spacing w:line="249" w:lineRule="auto"/>
        <w:ind w:hanging="720"/>
      </w:pPr>
      <w: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 </w:t>
      </w:r>
    </w:p>
    <w:p w14:paraId="43FCE59F" w14:textId="77777777" w:rsidR="00B1568C" w:rsidRDefault="00B1568C" w:rsidP="00B1568C">
      <w:pPr>
        <w:spacing w:after="11" w:line="259" w:lineRule="auto"/>
        <w:ind w:left="0" w:firstLine="0"/>
      </w:pPr>
      <w:r>
        <w:t xml:space="preserve"> </w:t>
      </w:r>
    </w:p>
    <w:p w14:paraId="5801ECE9" w14:textId="77777777" w:rsidR="00B1568C" w:rsidRDefault="00B1568C" w:rsidP="00A96B56">
      <w:pPr>
        <w:numPr>
          <w:ilvl w:val="1"/>
          <w:numId w:val="90"/>
        </w:numPr>
        <w:spacing w:line="249" w:lineRule="auto"/>
        <w:ind w:hanging="720"/>
      </w:pPr>
      <w:r>
        <w:t xml:space="preserve">The Supplier cannot suspend the performance of a Contract during any Dispute. </w:t>
      </w:r>
    </w:p>
    <w:p w14:paraId="5CEA92EA" w14:textId="77777777" w:rsidR="00B1568C" w:rsidRDefault="00B1568C" w:rsidP="00B1568C">
      <w:pPr>
        <w:spacing w:after="113" w:line="259" w:lineRule="auto"/>
        <w:ind w:left="720" w:firstLine="0"/>
      </w:pPr>
      <w:r>
        <w:t xml:space="preserve"> </w:t>
      </w:r>
    </w:p>
    <w:p w14:paraId="2E1306E8" w14:textId="77777777" w:rsidR="00B1568C" w:rsidRPr="000076DB" w:rsidRDefault="00B1568C" w:rsidP="00B1568C">
      <w:pPr>
        <w:spacing w:after="0" w:line="259" w:lineRule="auto"/>
        <w:ind w:left="-5"/>
        <w:rPr>
          <w:szCs w:val="24"/>
        </w:rPr>
      </w:pPr>
      <w:r w:rsidRPr="000076DB">
        <w:rPr>
          <w:rFonts w:eastAsia="Calibri"/>
          <w:b/>
          <w:szCs w:val="24"/>
        </w:rPr>
        <w:t xml:space="preserve">35. Which law </w:t>
      </w:r>
      <w:proofErr w:type="gramStart"/>
      <w:r w:rsidRPr="000076DB">
        <w:rPr>
          <w:rFonts w:eastAsia="Calibri"/>
          <w:b/>
          <w:szCs w:val="24"/>
        </w:rPr>
        <w:t>applies</w:t>
      </w:r>
      <w:proofErr w:type="gramEnd"/>
      <w:r w:rsidRPr="000076DB">
        <w:rPr>
          <w:rFonts w:eastAsia="Calibri"/>
          <w:b/>
          <w:szCs w:val="24"/>
        </w:rPr>
        <w:t xml:space="preserve"> </w:t>
      </w:r>
    </w:p>
    <w:p w14:paraId="2AFCBB57" w14:textId="77777777" w:rsidR="00B1568C" w:rsidRDefault="00B1568C" w:rsidP="00B1568C">
      <w:pPr>
        <w:ind w:left="-5"/>
      </w:pPr>
      <w:r>
        <w:t xml:space="preserve">              This Contract and any issues arising out of, or connected to it, are governed by English law. </w:t>
      </w:r>
    </w:p>
    <w:p w14:paraId="3CABAFE7" w14:textId="77777777" w:rsidR="00B1568C" w:rsidRDefault="00B1568C" w:rsidP="00B1568C">
      <w:pPr>
        <w:spacing w:after="113" w:line="259" w:lineRule="auto"/>
        <w:ind w:left="0" w:firstLine="0"/>
      </w:pPr>
      <w:r>
        <w:t xml:space="preserve"> </w:t>
      </w:r>
    </w:p>
    <w:p w14:paraId="21880CB5" w14:textId="77777777" w:rsidR="00B1568C" w:rsidRPr="000076DB" w:rsidRDefault="00B1568C" w:rsidP="000076DB">
      <w:pPr>
        <w:pStyle w:val="Heading1"/>
        <w:numPr>
          <w:ilvl w:val="0"/>
          <w:numId w:val="0"/>
        </w:numPr>
        <w:rPr>
          <w:rFonts w:ascii="Arial" w:hAnsi="Arial" w:cs="Arial"/>
          <w:sz w:val="24"/>
          <w:szCs w:val="24"/>
        </w:rPr>
      </w:pPr>
      <w:r w:rsidRPr="000076DB">
        <w:rPr>
          <w:rFonts w:ascii="Arial" w:hAnsi="Arial" w:cs="Arial"/>
          <w:sz w:val="24"/>
          <w:szCs w:val="24"/>
        </w:rPr>
        <w:t xml:space="preserve">36. Buyer Premises </w:t>
      </w:r>
    </w:p>
    <w:p w14:paraId="7B5C42C8" w14:textId="77777777" w:rsidR="00B1568C" w:rsidRDefault="00B1568C" w:rsidP="00B1568C">
      <w:pPr>
        <w:spacing w:after="0" w:line="259" w:lineRule="auto"/>
        <w:ind w:left="0" w:firstLine="0"/>
      </w:pPr>
      <w:r>
        <w:t xml:space="preserve"> </w:t>
      </w:r>
    </w:p>
    <w:p w14:paraId="1D7AFA5B" w14:textId="77777777" w:rsidR="00B1568C" w:rsidRDefault="00B1568C" w:rsidP="00B1568C">
      <w:pPr>
        <w:ind w:left="-5"/>
      </w:pPr>
      <w:r>
        <w:lastRenderedPageBreak/>
        <w:t xml:space="preserve">36.1      Licence to occupy Buyer Premises </w:t>
      </w:r>
    </w:p>
    <w:p w14:paraId="11E326BD" w14:textId="77777777" w:rsidR="00B1568C" w:rsidRDefault="00B1568C" w:rsidP="00B1568C">
      <w:pPr>
        <w:ind w:left="417" w:hanging="432"/>
      </w:pPr>
      <w:r>
        <w:t>36.1.1</w:t>
      </w:r>
      <w:proofErr w:type="gramStart"/>
      <w:r>
        <w:t>.  Any</w:t>
      </w:r>
      <w:proofErr w:type="gramEnd"/>
      <w:r>
        <w:t xml:space="preserve"> Buyer Premises shall be made available to the Supplier on a non-exclusive licence basis free of charge and shall be used by the Supplier solely for the purpose of performing its obligations under this Order Contract. The Supplier shall have the use of such Buyer Premises as licensee and shall vacate the same immediately upon completion, termination, expiry or abandonment of this Order Contract. </w:t>
      </w:r>
    </w:p>
    <w:p w14:paraId="5251E48B" w14:textId="77777777" w:rsidR="00B1568C" w:rsidRDefault="00B1568C" w:rsidP="00B1568C">
      <w:pPr>
        <w:spacing w:after="10"/>
        <w:jc w:val="center"/>
      </w:pPr>
      <w:r>
        <w:t xml:space="preserve">36.1.2.   The Supplier shall limit access to the Buyer Premises to such Supplier Staff as is necessary to enable it to perform its obligations under this Order Contract and the Supplier shall co-operate (and ensure that </w:t>
      </w:r>
    </w:p>
    <w:p w14:paraId="2AB99811" w14:textId="77777777" w:rsidR="00B1568C" w:rsidRDefault="00B1568C" w:rsidP="00B1568C">
      <w:pPr>
        <w:ind w:left="442"/>
      </w:pPr>
      <w:proofErr w:type="gramStart"/>
      <w:r>
        <w:t>the</w:t>
      </w:r>
      <w:proofErr w:type="gramEnd"/>
      <w:r>
        <w:t xml:space="preserve"> Supplier Staff co-operate) with such other persons working concurrently on such Buyer Premises as the Buyer may reasonably request.  </w:t>
      </w:r>
    </w:p>
    <w:p w14:paraId="2D0B8969" w14:textId="77777777" w:rsidR="00B1568C" w:rsidRDefault="00B1568C" w:rsidP="00B1568C">
      <w:pPr>
        <w:ind w:left="417" w:hanging="432"/>
      </w:pPr>
      <w:r>
        <w:t xml:space="preserve">36.1.3.   Save in relation to such actions identified by the Supplier in accordance with paragraph 3.2 of Order Schedule 6 (where used) and set out in the Order Form (or elsewhere in the relevant Order Contract), should the Supplier require modifications to the Buyer Premises, such modifications shall be subject to Approval and shall be carried out by the Buyer at the Supplier's expense. The Buyer shall undertake any modification work which it approves pursuant to this Clause 36.1.3 without undue delay. Ownership of such modifications shall rest with the Buyer. </w:t>
      </w:r>
    </w:p>
    <w:p w14:paraId="2EA354B1" w14:textId="77777777" w:rsidR="00B1568C" w:rsidRDefault="00B1568C" w:rsidP="00B1568C">
      <w:pPr>
        <w:ind w:left="417" w:hanging="432"/>
      </w:pPr>
      <w:r>
        <w:t>36.1.4</w:t>
      </w:r>
      <w:proofErr w:type="gramStart"/>
      <w:r>
        <w:t>.  The</w:t>
      </w:r>
      <w:proofErr w:type="gramEnd"/>
      <w:r>
        <w:t xml:space="preserv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 </w:t>
      </w:r>
    </w:p>
    <w:p w14:paraId="4AF4D215" w14:textId="77777777" w:rsidR="00B1568C" w:rsidRDefault="00B1568C" w:rsidP="00B1568C">
      <w:pPr>
        <w:ind w:left="417" w:hanging="432"/>
      </w:pPr>
      <w:r>
        <w:t>36.1.5</w:t>
      </w:r>
      <w:proofErr w:type="gramStart"/>
      <w:r>
        <w:t>.  The</w:t>
      </w:r>
      <w:proofErr w:type="gramEnd"/>
      <w:r>
        <w:t xml:space="preserve"> Parties agree that there is no intention on the part of the Buyer to create a tenancy of any nature whatsoever in favour of the Supplier or the Supplier Staff and that no such tenancy has or shall come into being and, notwithstanding any rights granted pursuant to the relevant Order Contract, the Buyer retains the right at any time to use any Buyer Premises in any manner it sees fit. </w:t>
      </w:r>
    </w:p>
    <w:p w14:paraId="2D2C49EB" w14:textId="77777777" w:rsidR="00B1568C" w:rsidRDefault="00B1568C" w:rsidP="00B1568C">
      <w:pPr>
        <w:ind w:left="-5"/>
      </w:pPr>
      <w:r>
        <w:t xml:space="preserve">36.2      Security of Buyer Premises </w:t>
      </w:r>
    </w:p>
    <w:p w14:paraId="171C917E" w14:textId="77777777" w:rsidR="00B1568C" w:rsidRDefault="00B1568C" w:rsidP="00B1568C">
      <w:pPr>
        <w:ind w:left="417" w:hanging="432"/>
      </w:pPr>
      <w:r>
        <w:t xml:space="preserve">36.2.1 The Buyer shall be responsible for maintaining the security of the Buyer Premises. The Supplier shall comply with the reasonable security requirements of the Buyer while on the Buyer Premises. </w:t>
      </w:r>
    </w:p>
    <w:p w14:paraId="3E064F70" w14:textId="77777777" w:rsidR="00B1568C" w:rsidRDefault="00B1568C" w:rsidP="00B1568C">
      <w:pPr>
        <w:ind w:left="417" w:hanging="432"/>
      </w:pPr>
      <w:r>
        <w:t xml:space="preserve">36.2.2 The Buyer shall afford the Supplier upon Approval (the decision to Approve or not will not be unreasonably withheld or delayed) an opportunity to inspect its physical security arrangements. </w:t>
      </w:r>
    </w:p>
    <w:p w14:paraId="13224C2A" w14:textId="77777777" w:rsidR="00B1568C" w:rsidRDefault="00B1568C" w:rsidP="00B1568C">
      <w:pPr>
        <w:spacing w:after="0" w:line="259" w:lineRule="auto"/>
        <w:ind w:left="0" w:firstLine="0"/>
      </w:pPr>
      <w:r>
        <w:t xml:space="preserve"> </w:t>
      </w:r>
    </w:p>
    <w:p w14:paraId="25D09DE2" w14:textId="77777777" w:rsidR="00B1568C" w:rsidRDefault="00B1568C" w:rsidP="00B1568C">
      <w:pPr>
        <w:spacing w:after="111" w:line="259" w:lineRule="auto"/>
        <w:ind w:left="0" w:firstLine="0"/>
      </w:pPr>
      <w:r>
        <w:t xml:space="preserve"> </w:t>
      </w:r>
    </w:p>
    <w:p w14:paraId="4F45AA89" w14:textId="77777777" w:rsidR="00B1568C" w:rsidRPr="000076DB" w:rsidRDefault="00B1568C" w:rsidP="000076DB">
      <w:pPr>
        <w:pStyle w:val="Heading1"/>
        <w:numPr>
          <w:ilvl w:val="0"/>
          <w:numId w:val="0"/>
        </w:numPr>
        <w:rPr>
          <w:rFonts w:ascii="Arial" w:eastAsia="Arial" w:hAnsi="Arial" w:cs="Arial"/>
          <w:b w:val="0"/>
          <w:bCs w:val="0"/>
          <w:color w:val="000000"/>
          <w:sz w:val="24"/>
          <w:szCs w:val="22"/>
          <w:lang w:eastAsia="en-GB"/>
        </w:rPr>
      </w:pPr>
      <w:r w:rsidRPr="000076DB">
        <w:rPr>
          <w:rFonts w:ascii="Arial" w:hAnsi="Arial" w:cs="Arial"/>
        </w:rPr>
        <w:t xml:space="preserve">37. Buyer </w:t>
      </w:r>
      <w:r w:rsidRPr="000076DB">
        <w:rPr>
          <w:rFonts w:ascii="Arial" w:hAnsi="Arial" w:cs="Arial"/>
          <w:sz w:val="24"/>
          <w:szCs w:val="24"/>
        </w:rPr>
        <w:t>Property</w:t>
      </w:r>
      <w:r w:rsidRPr="000076DB">
        <w:rPr>
          <w:rFonts w:ascii="Arial" w:eastAsia="Arial" w:hAnsi="Arial" w:cs="Arial"/>
          <w:b w:val="0"/>
          <w:bCs w:val="0"/>
          <w:color w:val="000000"/>
          <w:sz w:val="24"/>
          <w:szCs w:val="22"/>
          <w:lang w:eastAsia="en-GB"/>
        </w:rPr>
        <w:t xml:space="preserve"> </w:t>
      </w:r>
    </w:p>
    <w:p w14:paraId="3EAC35E4" w14:textId="77777777" w:rsidR="00B1568C" w:rsidRDefault="00B1568C" w:rsidP="00B1568C">
      <w:pPr>
        <w:spacing w:after="0" w:line="259" w:lineRule="auto"/>
        <w:ind w:left="360" w:firstLine="0"/>
      </w:pPr>
      <w:r>
        <w:t xml:space="preserve"> </w:t>
      </w:r>
    </w:p>
    <w:p w14:paraId="6F9C49C9" w14:textId="77777777" w:rsidR="00B1568C" w:rsidRDefault="00B1568C" w:rsidP="00B1568C">
      <w:pPr>
        <w:ind w:left="417" w:hanging="432"/>
      </w:pPr>
      <w:r>
        <w:lastRenderedPageBreak/>
        <w:t xml:space="preserve">37.1     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59C79BAE" w14:textId="77777777" w:rsidR="00B1568C" w:rsidRDefault="00B1568C" w:rsidP="00B1568C">
      <w:pPr>
        <w:ind w:left="417" w:hanging="432"/>
      </w:pPr>
      <w:r>
        <w:t xml:space="preserve">37.2     The Supplier shall not in any circumstances have a lien or any other interest on the Buyer Property and at all times the Supplier shall possess the Buyer Property as fiduciary agent and </w:t>
      </w:r>
      <w:proofErr w:type="spellStart"/>
      <w:r>
        <w:t>bailee</w:t>
      </w:r>
      <w:proofErr w:type="spellEnd"/>
      <w:r>
        <w:t xml:space="preserve"> of the Buyer.  </w:t>
      </w:r>
    </w:p>
    <w:p w14:paraId="59AC3F32" w14:textId="77777777" w:rsidR="00B1568C" w:rsidRDefault="00B1568C" w:rsidP="00B1568C">
      <w:pPr>
        <w:ind w:left="417" w:hanging="432"/>
      </w:pPr>
      <w:r>
        <w:t xml:space="preserve">37.3     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 </w:t>
      </w:r>
    </w:p>
    <w:p w14:paraId="40014AF7" w14:textId="77777777" w:rsidR="00B1568C" w:rsidRDefault="00B1568C" w:rsidP="00B1568C">
      <w:pPr>
        <w:ind w:left="417" w:hanging="432"/>
      </w:pPr>
      <w:r>
        <w:t xml:space="preserve">37.4     The Buyer Property shall be deemed to be in good condition when received by or on behalf of the Supplier unless the Supplier notifies the Buyer otherwise within five (5) Working Days of receipt. </w:t>
      </w:r>
    </w:p>
    <w:p w14:paraId="0CA5AB7E" w14:textId="77777777" w:rsidR="00B1568C" w:rsidRDefault="00B1568C" w:rsidP="00B1568C">
      <w:pPr>
        <w:ind w:left="417" w:hanging="432"/>
      </w:pPr>
      <w:r>
        <w:t xml:space="preserve">37.5     The Supplier shall maintain the Buyer Property in good order and condition (excluding fair wear and tear) and shall use the Buyer Property solely in connection with the relevant Order Contract and for no other purpose without Approval. </w:t>
      </w:r>
    </w:p>
    <w:p w14:paraId="4AB0B85F" w14:textId="77777777" w:rsidR="00B1568C" w:rsidRDefault="00B1568C" w:rsidP="00B1568C">
      <w:pPr>
        <w:ind w:left="417" w:hanging="432"/>
      </w:pPr>
      <w:r>
        <w:t xml:space="preserve">37.6    The Supplier shall ensure the security of all the Buyer Property whilst in its possession, either on the Sites or elsewhere during the supply of the Services, in accordance Order Schedule 9 (Security) and the Buyer’s reasonable security requirements from time to time. </w:t>
      </w:r>
    </w:p>
    <w:p w14:paraId="789DE5CE" w14:textId="77777777" w:rsidR="00B1568C" w:rsidRDefault="00B1568C" w:rsidP="00B1568C">
      <w:pPr>
        <w:ind w:left="-5"/>
      </w:pPr>
      <w:r>
        <w:t xml:space="preserve">37.7     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 </w:t>
      </w:r>
    </w:p>
    <w:p w14:paraId="5C86131C" w14:textId="77777777" w:rsidR="00B1568C" w:rsidRDefault="00B1568C" w:rsidP="00B1568C">
      <w:pPr>
        <w:spacing w:after="113" w:line="259" w:lineRule="auto"/>
        <w:ind w:left="0" w:firstLine="0"/>
      </w:pPr>
      <w:r>
        <w:t xml:space="preserve"> </w:t>
      </w:r>
    </w:p>
    <w:p w14:paraId="1E97FC01" w14:textId="77777777" w:rsidR="00B1568C" w:rsidRPr="000076DB" w:rsidRDefault="00B1568C" w:rsidP="000076DB">
      <w:pPr>
        <w:pStyle w:val="Heading1"/>
        <w:numPr>
          <w:ilvl w:val="0"/>
          <w:numId w:val="0"/>
        </w:numPr>
        <w:rPr>
          <w:rFonts w:ascii="Arial" w:hAnsi="Arial" w:cs="Arial"/>
          <w:sz w:val="24"/>
          <w:szCs w:val="24"/>
        </w:rPr>
      </w:pPr>
      <w:r w:rsidRPr="000076DB">
        <w:rPr>
          <w:rFonts w:ascii="Arial" w:hAnsi="Arial" w:cs="Arial"/>
          <w:sz w:val="24"/>
          <w:szCs w:val="24"/>
        </w:rPr>
        <w:t xml:space="preserve">38. Buyer Equipment </w:t>
      </w:r>
    </w:p>
    <w:p w14:paraId="47AB7C3E" w14:textId="77777777" w:rsidR="00B1568C" w:rsidRDefault="00B1568C" w:rsidP="00B1568C">
      <w:pPr>
        <w:spacing w:after="0" w:line="259" w:lineRule="auto"/>
        <w:ind w:left="0" w:firstLine="0"/>
      </w:pPr>
      <w:r>
        <w:t xml:space="preserve"> </w:t>
      </w:r>
    </w:p>
    <w:p w14:paraId="18CA341D" w14:textId="77777777" w:rsidR="00B1568C" w:rsidRDefault="00B1568C" w:rsidP="00B1568C">
      <w:pPr>
        <w:ind w:left="417" w:hanging="432"/>
      </w:pPr>
      <w:r>
        <w:t xml:space="preserve">38.1      Unless otherwise stated in the relevant Order Contract, the Supplier shall provide all the Supplier Equipment necessary for the provision of the Services.  </w:t>
      </w:r>
    </w:p>
    <w:p w14:paraId="203DEAFE" w14:textId="77777777" w:rsidR="00B1568C" w:rsidRDefault="00B1568C" w:rsidP="00B1568C">
      <w:pPr>
        <w:ind w:left="417" w:hanging="432"/>
      </w:pPr>
      <w:r>
        <w:t xml:space="preserve">38.2      The Supplier shall not deliver any Supplier Equipment nor begin any work on the Buyer Premises without obtaining Approval. </w:t>
      </w:r>
    </w:p>
    <w:p w14:paraId="026CDD6E" w14:textId="77777777" w:rsidR="00B1568C" w:rsidRDefault="00B1568C" w:rsidP="00B1568C">
      <w:pPr>
        <w:ind w:left="417" w:hanging="432"/>
      </w:pPr>
      <w:r>
        <w:t xml:space="preserve">38.3       The Supplier shall be solely responsible for the cost of carriage of the Supplier Equipment to the Sites and/or any Buyer Premises, including its off-loading, removal of all packaging and all other associated costs.  Likewise on the Contract Expiry Date the Supplier shall be responsible for the removal of all relevant Supplier Equipment from the Sites and/or any Buyer Premises, including the cost of packing, carriage and making good the Sites and/or the Buyer Premises following removal. </w:t>
      </w:r>
    </w:p>
    <w:p w14:paraId="25777F8F" w14:textId="77777777" w:rsidR="00B1568C" w:rsidRDefault="00B1568C" w:rsidP="00B1568C">
      <w:pPr>
        <w:ind w:left="417" w:hanging="432"/>
      </w:pPr>
      <w:r>
        <w:lastRenderedPageBreak/>
        <w:t xml:space="preserve">38.4        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74654613" w14:textId="77777777" w:rsidR="00B1568C" w:rsidRDefault="00B1568C" w:rsidP="00B1568C">
      <w:pPr>
        <w:ind w:left="417" w:hanging="432"/>
      </w:pPr>
      <w:r>
        <w:t xml:space="preserve">38.5        Subject to any express provision of the BCDR Plan (if applicable) to the contrary, the loss or destruction for any reason of any Supplier Equipment shall not relieve the Supplier of its obligation to supply the Services in accordance with this Order Contract, including the Service Levels.  </w:t>
      </w:r>
    </w:p>
    <w:p w14:paraId="6C3E2F6D" w14:textId="77777777" w:rsidR="00B1568C" w:rsidRDefault="00B1568C" w:rsidP="00B1568C">
      <w:pPr>
        <w:spacing w:after="28"/>
        <w:ind w:left="417" w:hanging="432"/>
      </w:pPr>
      <w:r>
        <w:t xml:space="preserve">38.6      The Supplier shall maintain all Supplier Equipment within the Sites and/or the Buyer Premises in a safe, serviceable and clean condition.  </w:t>
      </w:r>
    </w:p>
    <w:p w14:paraId="28AE516D" w14:textId="77777777" w:rsidR="00B1568C" w:rsidRDefault="00B1568C" w:rsidP="00B1568C">
      <w:pPr>
        <w:ind w:left="417" w:hanging="432"/>
      </w:pPr>
      <w:r>
        <w:t xml:space="preserve">38.7  </w:t>
      </w:r>
      <w:r>
        <w:tab/>
        <w:t xml:space="preserve">The Supplier shall, at the Buyer’s written request, at its own expense and as soon as reasonably practicable: </w:t>
      </w:r>
    </w:p>
    <w:p w14:paraId="42767A92" w14:textId="77777777" w:rsidR="00B1568C" w:rsidRDefault="00B1568C" w:rsidP="00B1568C">
      <w:pPr>
        <w:ind w:left="-5"/>
      </w:pPr>
      <w:proofErr w:type="gramStart"/>
      <w:r>
        <w:t>38.7.1  Remove</w:t>
      </w:r>
      <w:proofErr w:type="gramEnd"/>
      <w:r>
        <w:t xml:space="preserve"> from the Buyer Premises any Supplier Equipment or any component part of Supplier </w:t>
      </w:r>
    </w:p>
    <w:p w14:paraId="564900D0" w14:textId="77777777" w:rsidR="00B1568C" w:rsidRDefault="00B1568C" w:rsidP="00B1568C">
      <w:pPr>
        <w:ind w:left="442"/>
      </w:pPr>
      <w:r>
        <w:t xml:space="preserve">Equipment which in the reasonable opinion of the Buyer is either hazardous, noxious or not in accordance with the Order Contract; and </w:t>
      </w:r>
    </w:p>
    <w:p w14:paraId="49B11A3B" w14:textId="77777777" w:rsidR="00B1568C" w:rsidRDefault="00B1568C" w:rsidP="00B1568C">
      <w:pPr>
        <w:ind w:left="-5"/>
      </w:pPr>
      <w:proofErr w:type="gramStart"/>
      <w:r>
        <w:t>38.7.2  Replace</w:t>
      </w:r>
      <w:proofErr w:type="gramEnd"/>
      <w:r>
        <w:t xml:space="preserve"> such Supplier Equipment or component part of Supplier Equipment with a suitable substitute item of Supplier Equipment. </w:t>
      </w:r>
    </w:p>
    <w:p w14:paraId="62D1FB21" w14:textId="77777777" w:rsidR="001F61AB" w:rsidRPr="00D4132A" w:rsidRDefault="001F61AB" w:rsidP="001F61AB">
      <w:pPr>
        <w:rPr>
          <w:szCs w:val="20"/>
        </w:rPr>
      </w:pPr>
    </w:p>
    <w:p w14:paraId="2C9C06AB" w14:textId="77777777" w:rsidR="001F61AB" w:rsidRPr="00D4132A" w:rsidRDefault="001F61AB" w:rsidP="001F61AB">
      <w:pPr>
        <w:rPr>
          <w:szCs w:val="20"/>
        </w:rPr>
      </w:pPr>
    </w:p>
    <w:p w14:paraId="78B89440" w14:textId="77777777" w:rsidR="001F61AB" w:rsidRPr="00D4132A" w:rsidRDefault="001F61AB" w:rsidP="001F61AB">
      <w:pPr>
        <w:rPr>
          <w:szCs w:val="20"/>
        </w:rPr>
      </w:pPr>
    </w:p>
    <w:p w14:paraId="3400BBD7" w14:textId="77777777" w:rsidR="003A6D76" w:rsidRDefault="003A6D76" w:rsidP="003A6D76">
      <w:pPr>
        <w:rPr>
          <w:b/>
          <w:smallCaps/>
          <w:szCs w:val="24"/>
        </w:rPr>
      </w:pPr>
    </w:p>
    <w:p w14:paraId="1B32F961" w14:textId="77777777" w:rsidR="003A6D76" w:rsidRPr="0093667B" w:rsidRDefault="003A6D76" w:rsidP="003A6D76">
      <w:pPr>
        <w:rPr>
          <w:szCs w:val="24"/>
        </w:rPr>
      </w:pPr>
    </w:p>
    <w:p w14:paraId="7E202CCD" w14:textId="77777777" w:rsidR="005C18ED" w:rsidRDefault="005C18ED" w:rsidP="005C18ED">
      <w:pPr>
        <w:rPr>
          <w:b/>
          <w:sz w:val="36"/>
        </w:rPr>
      </w:pPr>
    </w:p>
    <w:p w14:paraId="6F954177" w14:textId="77777777" w:rsidR="009A34BC" w:rsidRDefault="009A34BC">
      <w:pPr>
        <w:spacing w:after="160" w:line="259" w:lineRule="auto"/>
        <w:ind w:left="0" w:firstLine="0"/>
        <w:rPr>
          <w:b/>
          <w:sz w:val="36"/>
        </w:rPr>
      </w:pPr>
      <w:r>
        <w:rPr>
          <w:b/>
          <w:sz w:val="36"/>
        </w:rPr>
        <w:br w:type="page"/>
      </w:r>
    </w:p>
    <w:p w14:paraId="33639D73" w14:textId="136F9BE4" w:rsidR="005C18ED" w:rsidRDefault="005C18ED" w:rsidP="005C18ED">
      <w:pPr>
        <w:rPr>
          <w:b/>
          <w:sz w:val="36"/>
        </w:rPr>
      </w:pPr>
      <w:r>
        <w:rPr>
          <w:b/>
          <w:sz w:val="36"/>
        </w:rPr>
        <w:lastRenderedPageBreak/>
        <w:t xml:space="preserve">Order </w:t>
      </w:r>
      <w:r w:rsidRPr="0011196C">
        <w:rPr>
          <w:b/>
          <w:sz w:val="36"/>
        </w:rPr>
        <w:t>Schedule 4 (</w:t>
      </w:r>
      <w:r>
        <w:rPr>
          <w:b/>
          <w:sz w:val="36"/>
        </w:rPr>
        <w:t>Order</w:t>
      </w:r>
      <w:r w:rsidRPr="0011196C">
        <w:rPr>
          <w:b/>
          <w:sz w:val="36"/>
        </w:rPr>
        <w:t xml:space="preserve"> Tender) </w:t>
      </w:r>
    </w:p>
    <w:p w14:paraId="3BBC29EF" w14:textId="77777777" w:rsidR="005E74BB" w:rsidRDefault="005E74BB" w:rsidP="005C18ED">
      <w:pPr>
        <w:rPr>
          <w:b/>
          <w:sz w:val="36"/>
        </w:rPr>
      </w:pPr>
      <w:bookmarkStart w:id="356" w:name="_GoBack"/>
      <w:bookmarkEnd w:id="356"/>
    </w:p>
    <w:p w14:paraId="0F9C0AB0" w14:textId="3927DF25" w:rsidR="005C18ED" w:rsidRDefault="005E74BB" w:rsidP="005C18ED">
      <w:pPr>
        <w:rPr>
          <w:b/>
          <w:sz w:val="36"/>
        </w:rPr>
      </w:pPr>
      <w:r>
        <w:t>REDACTED TEXT</w:t>
      </w:r>
    </w:p>
    <w:sectPr w:rsidR="005C18ED" w:rsidSect="005E74B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C9EB" w14:textId="77777777" w:rsidR="00B7247D" w:rsidRDefault="00B7247D">
      <w:pPr>
        <w:spacing w:after="0" w:line="240" w:lineRule="auto"/>
      </w:pPr>
      <w:r>
        <w:separator/>
      </w:r>
    </w:p>
  </w:endnote>
  <w:endnote w:type="continuationSeparator" w:id="0">
    <w:p w14:paraId="17E6B356" w14:textId="77777777" w:rsidR="00B7247D" w:rsidRDefault="00B7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TZhongsong">
    <w:altName w:val="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D9142" w14:textId="77777777" w:rsidR="000322B2" w:rsidRDefault="000322B2">
    <w:pPr>
      <w:spacing w:after="41" w:line="259" w:lineRule="auto"/>
      <w:ind w:left="0" w:right="6603" w:firstLine="0"/>
    </w:pPr>
    <w:r>
      <w:rPr>
        <w:sz w:val="20"/>
      </w:rPr>
      <w:t xml:space="preserve">DPS Ref: </w:t>
    </w:r>
    <w:proofErr w:type="gramStart"/>
    <w:r>
      <w:rPr>
        <w:sz w:val="20"/>
      </w:rPr>
      <w:t xml:space="preserve">RM3764iii </w:t>
    </w:r>
    <w:r>
      <w:rPr>
        <w:rFonts w:ascii="Calibri" w:eastAsia="Calibri" w:hAnsi="Calibri" w:cs="Calibri"/>
        <w:sz w:val="22"/>
      </w:rPr>
      <w:t xml:space="preserve"> </w:t>
    </w:r>
    <w:r>
      <w:rPr>
        <w:sz w:val="20"/>
      </w:rPr>
      <w:t>Model</w:t>
    </w:r>
    <w:proofErr w:type="gramEnd"/>
    <w:r>
      <w:rPr>
        <w:sz w:val="20"/>
      </w:rPr>
      <w:t xml:space="preserve"> Version: v1.0 </w:t>
    </w:r>
  </w:p>
  <w:p w14:paraId="352A7DED" w14:textId="77777777" w:rsidR="000322B2" w:rsidRDefault="000322B2">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A2DBBB3" w14:textId="77777777" w:rsidR="000322B2" w:rsidRDefault="000322B2">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2E3B6" w14:textId="77777777" w:rsidR="000322B2" w:rsidRDefault="000322B2">
    <w:pPr>
      <w:spacing w:after="41" w:line="259" w:lineRule="auto"/>
      <w:ind w:left="0" w:right="6603" w:firstLine="0"/>
    </w:pPr>
    <w:r>
      <w:rPr>
        <w:sz w:val="20"/>
      </w:rPr>
      <w:t xml:space="preserve">DPS Ref: </w:t>
    </w:r>
    <w:proofErr w:type="gramStart"/>
    <w:r>
      <w:rPr>
        <w:sz w:val="20"/>
      </w:rPr>
      <w:t xml:space="preserve">RM3764iii </w:t>
    </w:r>
    <w:r>
      <w:rPr>
        <w:rFonts w:ascii="Calibri" w:eastAsia="Calibri" w:hAnsi="Calibri" w:cs="Calibri"/>
        <w:sz w:val="22"/>
      </w:rPr>
      <w:t xml:space="preserve"> </w:t>
    </w:r>
    <w:r>
      <w:rPr>
        <w:sz w:val="20"/>
      </w:rPr>
      <w:t>Model</w:t>
    </w:r>
    <w:proofErr w:type="gramEnd"/>
    <w:r>
      <w:rPr>
        <w:sz w:val="20"/>
      </w:rPr>
      <w:t xml:space="preserve"> Version: v1.0 </w:t>
    </w:r>
  </w:p>
  <w:p w14:paraId="05969FE0" w14:textId="086877AE" w:rsidR="000322B2" w:rsidRDefault="000322B2">
    <w:pPr>
      <w:spacing w:after="0" w:line="259" w:lineRule="auto"/>
      <w:ind w:left="0" w:right="1" w:firstLine="0"/>
      <w:jc w:val="right"/>
    </w:pPr>
    <w:r>
      <w:fldChar w:fldCharType="begin"/>
    </w:r>
    <w:r>
      <w:instrText xml:space="preserve"> PAGE   \* MERGEFORMAT </w:instrText>
    </w:r>
    <w:r>
      <w:fldChar w:fldCharType="separate"/>
    </w:r>
    <w:r w:rsidR="005E74BB" w:rsidRPr="005E74BB">
      <w:rPr>
        <w:rFonts w:ascii="Calibri" w:eastAsia="Calibri" w:hAnsi="Calibri" w:cs="Calibri"/>
        <w:noProof/>
        <w:sz w:val="22"/>
      </w:rPr>
      <w:t>168</w:t>
    </w:r>
    <w:r>
      <w:rPr>
        <w:rFonts w:ascii="Calibri" w:eastAsia="Calibri" w:hAnsi="Calibri" w:cs="Calibri"/>
        <w:sz w:val="22"/>
      </w:rPr>
      <w:fldChar w:fldCharType="end"/>
    </w:r>
    <w:r>
      <w:rPr>
        <w:rFonts w:ascii="Calibri" w:eastAsia="Calibri" w:hAnsi="Calibri" w:cs="Calibri"/>
        <w:sz w:val="22"/>
      </w:rPr>
      <w:t xml:space="preserve"> </w:t>
    </w:r>
  </w:p>
  <w:p w14:paraId="7E801748" w14:textId="77777777" w:rsidR="000322B2" w:rsidRDefault="000322B2">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0BBB1" w14:textId="77777777" w:rsidR="000322B2" w:rsidRDefault="000322B2">
    <w:pPr>
      <w:spacing w:after="41" w:line="259" w:lineRule="auto"/>
      <w:ind w:left="0" w:right="6603" w:firstLine="0"/>
    </w:pPr>
    <w:r>
      <w:rPr>
        <w:sz w:val="20"/>
      </w:rPr>
      <w:t xml:space="preserve">DPS Ref: </w:t>
    </w:r>
    <w:proofErr w:type="gramStart"/>
    <w:r>
      <w:rPr>
        <w:sz w:val="20"/>
      </w:rPr>
      <w:t xml:space="preserve">RM3764iii </w:t>
    </w:r>
    <w:r>
      <w:rPr>
        <w:rFonts w:ascii="Calibri" w:eastAsia="Calibri" w:hAnsi="Calibri" w:cs="Calibri"/>
        <w:sz w:val="22"/>
      </w:rPr>
      <w:t xml:space="preserve"> </w:t>
    </w:r>
    <w:r>
      <w:rPr>
        <w:sz w:val="20"/>
      </w:rPr>
      <w:t>Model</w:t>
    </w:r>
    <w:proofErr w:type="gramEnd"/>
    <w:r>
      <w:rPr>
        <w:sz w:val="20"/>
      </w:rPr>
      <w:t xml:space="preserve"> Version: v1.0 </w:t>
    </w:r>
  </w:p>
  <w:p w14:paraId="721D288D" w14:textId="77777777" w:rsidR="000322B2" w:rsidRDefault="000322B2">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A98C5A" w14:textId="77777777" w:rsidR="000322B2" w:rsidRDefault="000322B2">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0AFA8" w14:textId="77777777" w:rsidR="00B7247D" w:rsidRDefault="00B7247D">
      <w:pPr>
        <w:spacing w:after="0" w:line="240" w:lineRule="auto"/>
      </w:pPr>
      <w:r>
        <w:separator/>
      </w:r>
    </w:p>
  </w:footnote>
  <w:footnote w:type="continuationSeparator" w:id="0">
    <w:p w14:paraId="64642BC0" w14:textId="77777777" w:rsidR="00B7247D" w:rsidRDefault="00B7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D626" w14:textId="77777777" w:rsidR="000322B2" w:rsidRDefault="000322B2">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F9AE" w14:textId="77777777" w:rsidR="000322B2" w:rsidRDefault="000322B2">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DE85" w14:textId="77777777" w:rsidR="000322B2" w:rsidRDefault="000322B2">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D7D"/>
    <w:multiLevelType w:val="multilevel"/>
    <w:tmpl w:val="DEA0367C"/>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0560D"/>
    <w:multiLevelType w:val="hybridMultilevel"/>
    <w:tmpl w:val="2E6C2C4E"/>
    <w:lvl w:ilvl="0" w:tplc="05BA2682">
      <w:start w:val="1"/>
      <w:numFmt w:val="decimal"/>
      <w:pStyle w:val="GPSL2GuidanceNumbered"/>
      <w:lvlText w:val="%1."/>
      <w:lvlJc w:val="left"/>
      <w:pPr>
        <w:ind w:left="927" w:hanging="360"/>
      </w:pPr>
      <w:rPr>
        <w:i w:val="0"/>
        <w:sz w:val="24"/>
        <w:szCs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946979"/>
    <w:multiLevelType w:val="hybridMultilevel"/>
    <w:tmpl w:val="203AB6C4"/>
    <w:lvl w:ilvl="0" w:tplc="12C68EA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E2278E">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0C954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68DFE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3E5AAA">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1A672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5CB8D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408A26">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1A62C6">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D859D4"/>
    <w:multiLevelType w:val="hybridMultilevel"/>
    <w:tmpl w:val="D600410C"/>
    <w:lvl w:ilvl="0" w:tplc="E7880228">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527160">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D210B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D8A60A">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786E74">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3430C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90048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E61C2E">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DEB1F4">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EF1747"/>
    <w:multiLevelType w:val="multilevel"/>
    <w:tmpl w:val="AD785766"/>
    <w:lvl w:ilvl="0">
      <w:start w:val="1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5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2A5CC6"/>
    <w:multiLevelType w:val="hybridMultilevel"/>
    <w:tmpl w:val="CDEA059E"/>
    <w:lvl w:ilvl="0" w:tplc="F4363E60">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585CF2">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F44B3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EE74DA">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7C2C2C">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D0144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F8344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A6634A">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40B4E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49051A"/>
    <w:multiLevelType w:val="hybridMultilevel"/>
    <w:tmpl w:val="E15E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EF4B21"/>
    <w:multiLevelType w:val="hybridMultilevel"/>
    <w:tmpl w:val="04488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3"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4" w15:restartNumberingAfterBreak="0">
    <w:nsid w:val="165E40A0"/>
    <w:multiLevelType w:val="hybridMultilevel"/>
    <w:tmpl w:val="FA4C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6D17E2A"/>
    <w:multiLevelType w:val="hybridMultilevel"/>
    <w:tmpl w:val="D1A06450"/>
    <w:lvl w:ilvl="0" w:tplc="EC9EFF5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B2012E">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3C155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B88C5E">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549522">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16346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B6C02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8AB1E8">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68E818">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21667904"/>
    <w:multiLevelType w:val="multilevel"/>
    <w:tmpl w:val="38CA25AA"/>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238F4CD4"/>
    <w:multiLevelType w:val="hybridMultilevel"/>
    <w:tmpl w:val="4B789C62"/>
    <w:lvl w:ilvl="0" w:tplc="E33E7ED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80E206">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B8C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6AF90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D0A5EE">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8839F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54CE60">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9CD06E">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009FD8">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A76981"/>
    <w:multiLevelType w:val="multilevel"/>
    <w:tmpl w:val="5A4A32AA"/>
    <w:lvl w:ilvl="0">
      <w:start w:val="2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3F77AAE"/>
    <w:multiLevelType w:val="hybridMultilevel"/>
    <w:tmpl w:val="65F4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3423DC"/>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260019A8"/>
    <w:multiLevelType w:val="hybridMultilevel"/>
    <w:tmpl w:val="09101308"/>
    <w:lvl w:ilvl="0" w:tplc="5C2EE32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4E16C0">
      <w:start w:val="1"/>
      <w:numFmt w:val="bullet"/>
      <w:lvlText w:val="o"/>
      <w:lvlJc w:val="left"/>
      <w:pPr>
        <w:ind w:left="2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0A1108">
      <w:start w:val="1"/>
      <w:numFmt w:val="bullet"/>
      <w:lvlText w:val="▪"/>
      <w:lvlJc w:val="left"/>
      <w:pPr>
        <w:ind w:left="2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C03628">
      <w:start w:val="1"/>
      <w:numFmt w:val="bullet"/>
      <w:lvlText w:val="•"/>
      <w:lvlJc w:val="left"/>
      <w:pPr>
        <w:ind w:left="3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A2CB38">
      <w:start w:val="1"/>
      <w:numFmt w:val="bullet"/>
      <w:lvlText w:val="o"/>
      <w:lvlJc w:val="left"/>
      <w:pPr>
        <w:ind w:left="4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B0DB5C">
      <w:start w:val="1"/>
      <w:numFmt w:val="bullet"/>
      <w:lvlText w:val="▪"/>
      <w:lvlJc w:val="left"/>
      <w:pPr>
        <w:ind w:left="5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EC4D30">
      <w:start w:val="1"/>
      <w:numFmt w:val="bullet"/>
      <w:lvlText w:val="•"/>
      <w:lvlJc w:val="left"/>
      <w:pPr>
        <w:ind w:left="5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7669EE">
      <w:start w:val="1"/>
      <w:numFmt w:val="bullet"/>
      <w:lvlText w:val="o"/>
      <w:lvlJc w:val="left"/>
      <w:pPr>
        <w:ind w:left="6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5CDF20">
      <w:start w:val="1"/>
      <w:numFmt w:val="bullet"/>
      <w:lvlText w:val="▪"/>
      <w:lvlJc w:val="left"/>
      <w:pPr>
        <w:ind w:left="7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0E24D5"/>
    <w:multiLevelType w:val="multilevel"/>
    <w:tmpl w:val="8228C1C2"/>
    <w:lvl w:ilvl="0">
      <w:start w:val="1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93A5904"/>
    <w:multiLevelType w:val="hybridMultilevel"/>
    <w:tmpl w:val="692C5972"/>
    <w:lvl w:ilvl="0" w:tplc="FB4075A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08167C">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5EDBB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A4566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62020E">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6EB49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8EAACC">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5642E8">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280A48">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7736A7"/>
    <w:multiLevelType w:val="multilevel"/>
    <w:tmpl w:val="5902F374"/>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2F713EF6"/>
    <w:multiLevelType w:val="multilevel"/>
    <w:tmpl w:val="16A8813A"/>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27A2532"/>
    <w:multiLevelType w:val="multilevel"/>
    <w:tmpl w:val="9758B3BE"/>
    <w:lvl w:ilvl="0">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3B40BE"/>
    <w:multiLevelType w:val="hybridMultilevel"/>
    <w:tmpl w:val="EE4096F2"/>
    <w:lvl w:ilvl="0" w:tplc="44D62110">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F8B44E">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C6929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60D13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C28834">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24DAA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DCA8CC">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62B716">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AAEE80">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8D80307"/>
    <w:multiLevelType w:val="hybridMultilevel"/>
    <w:tmpl w:val="FB44212A"/>
    <w:lvl w:ilvl="0" w:tplc="1308A05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5957B4"/>
    <w:multiLevelType w:val="multilevel"/>
    <w:tmpl w:val="D2268540"/>
    <w:lvl w:ilvl="0">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A411D32"/>
    <w:multiLevelType w:val="hybridMultilevel"/>
    <w:tmpl w:val="901E3988"/>
    <w:lvl w:ilvl="0" w:tplc="9C34E78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3CAB1FC8"/>
    <w:multiLevelType w:val="hybridMultilevel"/>
    <w:tmpl w:val="E3889E56"/>
    <w:lvl w:ilvl="0" w:tplc="E1BEF830">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2A739A">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D83A9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143348">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EC1F40">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020CF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7894E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F62B1A">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4A17F8">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D646030"/>
    <w:multiLevelType w:val="hybridMultilevel"/>
    <w:tmpl w:val="D070F9D8"/>
    <w:lvl w:ilvl="0" w:tplc="9A30A9C2">
      <w:start w:val="1"/>
      <w:numFmt w:val="decimal"/>
      <w:lvlText w:val="%1."/>
      <w:lvlJc w:val="left"/>
      <w:pPr>
        <w:ind w:left="7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tplc="234C9930">
      <w:start w:val="1"/>
      <w:numFmt w:val="lowerLetter"/>
      <w:lvlText w:val="%2"/>
      <w:lvlJc w:val="left"/>
      <w:pPr>
        <w:ind w:left="10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3AAE7A7C">
      <w:start w:val="1"/>
      <w:numFmt w:val="lowerRoman"/>
      <w:lvlText w:val="%3"/>
      <w:lvlJc w:val="left"/>
      <w:pPr>
        <w:ind w:left="18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7ABAA400">
      <w:start w:val="1"/>
      <w:numFmt w:val="decimal"/>
      <w:lvlText w:val="%4"/>
      <w:lvlJc w:val="left"/>
      <w:pPr>
        <w:ind w:left="25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0FD253EA">
      <w:start w:val="1"/>
      <w:numFmt w:val="lowerLetter"/>
      <w:lvlText w:val="%5"/>
      <w:lvlJc w:val="left"/>
      <w:pPr>
        <w:ind w:left="324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C01ED55E">
      <w:start w:val="1"/>
      <w:numFmt w:val="lowerRoman"/>
      <w:lvlText w:val="%6"/>
      <w:lvlJc w:val="left"/>
      <w:pPr>
        <w:ind w:left="39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371EDEBA">
      <w:start w:val="1"/>
      <w:numFmt w:val="decimal"/>
      <w:lvlText w:val="%7"/>
      <w:lvlJc w:val="left"/>
      <w:pPr>
        <w:ind w:left="46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458EA83C">
      <w:start w:val="1"/>
      <w:numFmt w:val="lowerLetter"/>
      <w:lvlText w:val="%8"/>
      <w:lvlJc w:val="left"/>
      <w:pPr>
        <w:ind w:left="54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B484CD0C">
      <w:start w:val="1"/>
      <w:numFmt w:val="lowerRoman"/>
      <w:lvlText w:val="%9"/>
      <w:lvlJc w:val="left"/>
      <w:pPr>
        <w:ind w:left="61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40" w15:restartNumberingAfterBreak="0">
    <w:nsid w:val="3F3C2C48"/>
    <w:multiLevelType w:val="hybridMultilevel"/>
    <w:tmpl w:val="47F4ACAA"/>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hint="default"/>
      </w:rPr>
    </w:lvl>
    <w:lvl w:ilvl="3" w:tplc="08090001">
      <w:start w:val="1"/>
      <w:numFmt w:val="bullet"/>
      <w:lvlText w:val=""/>
      <w:lvlJc w:val="left"/>
      <w:pPr>
        <w:ind w:left="2850" w:hanging="360"/>
      </w:pPr>
      <w:rPr>
        <w:rFonts w:ascii="Symbol" w:hAnsi="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hint="default"/>
      </w:rPr>
    </w:lvl>
    <w:lvl w:ilvl="6" w:tplc="08090001">
      <w:start w:val="1"/>
      <w:numFmt w:val="bullet"/>
      <w:lvlText w:val=""/>
      <w:lvlJc w:val="left"/>
      <w:pPr>
        <w:ind w:left="5010" w:hanging="360"/>
      </w:pPr>
      <w:rPr>
        <w:rFonts w:ascii="Symbol" w:hAnsi="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hint="default"/>
      </w:rPr>
    </w:lvl>
  </w:abstractNum>
  <w:abstractNum w:abstractNumId="41" w15:restartNumberingAfterBreak="0">
    <w:nsid w:val="40B636F4"/>
    <w:multiLevelType w:val="multilevel"/>
    <w:tmpl w:val="00EA65A4"/>
    <w:lvl w:ilvl="0">
      <w:start w:val="2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40C3CA1"/>
    <w:multiLevelType w:val="hybridMultilevel"/>
    <w:tmpl w:val="44D86858"/>
    <w:lvl w:ilvl="0" w:tplc="5BF89BD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DABDAE">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9053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4EA4B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DA4364">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64860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3236A0">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46D250">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9C3EE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44D0897"/>
    <w:multiLevelType w:val="hybridMultilevel"/>
    <w:tmpl w:val="352084EA"/>
    <w:lvl w:ilvl="0" w:tplc="0809000D">
      <w:start w:val="1"/>
      <w:numFmt w:val="bullet"/>
      <w:lvlText w:val=""/>
      <w:lvlJc w:val="left"/>
      <w:pPr>
        <w:ind w:left="360" w:hanging="360"/>
      </w:pPr>
      <w:rPr>
        <w:rFonts w:ascii="Wingdings" w:hAnsi="Wingdings" w:hint="default"/>
        <w:color w:val="00A1D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52A3146"/>
    <w:multiLevelType w:val="hybridMultilevel"/>
    <w:tmpl w:val="01BCCF98"/>
    <w:lvl w:ilvl="0" w:tplc="93B04AD8">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06BFD4">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D4897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2C096A">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3229F6">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B462D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94A0C4">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3EBA6C">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E6129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A821DB9"/>
    <w:multiLevelType w:val="hybridMultilevel"/>
    <w:tmpl w:val="14BCEEAC"/>
    <w:lvl w:ilvl="0" w:tplc="EAE0276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F0387C">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500A2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D0D6F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A20B32">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8066A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3AB980">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927FB2">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A9ED6">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A8C156F"/>
    <w:multiLevelType w:val="hybridMultilevel"/>
    <w:tmpl w:val="B0B82296"/>
    <w:lvl w:ilvl="0" w:tplc="59322E12">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51200365"/>
    <w:multiLevelType w:val="multilevel"/>
    <w:tmpl w:val="F8940B5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9" w15:restartNumberingAfterBreak="0">
    <w:nsid w:val="542B2E3E"/>
    <w:multiLevelType w:val="hybridMultilevel"/>
    <w:tmpl w:val="5F9C6034"/>
    <w:lvl w:ilvl="0" w:tplc="1884CA7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7A03B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5C326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28775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70AC9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8C1FC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20681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B4FCAE">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F47BD4">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62336FB"/>
    <w:multiLevelType w:val="hybridMultilevel"/>
    <w:tmpl w:val="FC6ECEB4"/>
    <w:lvl w:ilvl="0" w:tplc="4C38921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EEA148">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D4C55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A2390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6A2A38">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B2E5A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D45A6C">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BC223C">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88D7E6">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7E66E1C"/>
    <w:multiLevelType w:val="hybridMultilevel"/>
    <w:tmpl w:val="EE140532"/>
    <w:lvl w:ilvl="0" w:tplc="8FF2B06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64B04A">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EEC61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4E099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18C882">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80F79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7245EE">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4AB4B6">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4A24E6">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8590B36"/>
    <w:multiLevelType w:val="multilevel"/>
    <w:tmpl w:val="7D5247F2"/>
    <w:lvl w:ilvl="0">
      <w:start w:val="2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95"/>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905583F"/>
    <w:multiLevelType w:val="hybridMultilevel"/>
    <w:tmpl w:val="76344E96"/>
    <w:lvl w:ilvl="0" w:tplc="5122D3E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9635D0">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0C9ED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1C8F4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0062A4">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6A97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CE6F5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681F94">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F0E6F0">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59DF7CB1"/>
    <w:multiLevelType w:val="hybridMultilevel"/>
    <w:tmpl w:val="AC22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D13D72"/>
    <w:multiLevelType w:val="hybridMultilevel"/>
    <w:tmpl w:val="203271B4"/>
    <w:lvl w:ilvl="0" w:tplc="8D6E4A52">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FE983E">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CC08D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8EE754">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7A815E">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CC01A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8E01E0">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56740C">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D2515E">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1A24B52"/>
    <w:multiLevelType w:val="hybridMultilevel"/>
    <w:tmpl w:val="9704F064"/>
    <w:lvl w:ilvl="0" w:tplc="B3B248B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62BCB4">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06C4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66BFC8">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ACC12">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A87B5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2CB96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7042E4">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587C54">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1EF60BF"/>
    <w:multiLevelType w:val="hybridMultilevel"/>
    <w:tmpl w:val="8E6679E0"/>
    <w:lvl w:ilvl="0" w:tplc="02CE1200">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0225BC">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12676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41A1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BE41FE">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EE9CB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F63314">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A61FEE">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024D16">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60" w15:restartNumberingAfterBreak="0">
    <w:nsid w:val="6286758D"/>
    <w:multiLevelType w:val="multilevel"/>
    <w:tmpl w:val="50FEB236"/>
    <w:lvl w:ilvl="0">
      <w:start w:val="1"/>
      <w:numFmt w:val="none"/>
      <w:pStyle w:val="AppendixHeading3"/>
      <w:suff w:val="nothing"/>
      <w:lvlText w:val=""/>
      <w:lvlJc w:val="left"/>
      <w:pPr>
        <w:ind w:left="0" w:firstLine="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pStyle w:val="Paragraph2"/>
      <w:suff w:val="nothing"/>
      <w:lvlText w:val="%4%1"/>
      <w:lvlJc w:val="left"/>
      <w:pPr>
        <w:ind w:left="0" w:firstLine="0"/>
      </w:pPr>
    </w:lvl>
    <w:lvl w:ilvl="4">
      <w:start w:val="1"/>
      <w:numFmt w:val="none"/>
      <w:lvlRestart w:val="0"/>
      <w:pStyle w:val="Paragraph3"/>
      <w:suff w:val="nothing"/>
      <w:lvlText w:val="%1"/>
      <w:lvlJc w:val="left"/>
      <w:pPr>
        <w:ind w:left="0" w:firstLine="0"/>
      </w:pPr>
    </w:lvl>
    <w:lvl w:ilvl="5">
      <w:start w:val="1"/>
      <w:numFmt w:val="none"/>
      <w:lvlRestart w:val="0"/>
      <w:pStyle w:val="Paragraph4"/>
      <w:suff w:val="nothing"/>
      <w:lvlText w:val="%1"/>
      <w:lvlJc w:val="left"/>
      <w:pPr>
        <w:ind w:left="0" w:firstLine="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6">
      <w:start w:val="1"/>
      <w:numFmt w:val="lowerLetter"/>
      <w:pStyle w:val="ListNumber"/>
      <w:lvlText w:val="%7."/>
      <w:lvlJc w:val="left"/>
      <w:pPr>
        <w:tabs>
          <w:tab w:val="num" w:pos="567"/>
        </w:tabs>
        <w:ind w:left="567" w:hanging="567"/>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7">
      <w:start w:val="1"/>
      <w:numFmt w:val="decimal"/>
      <w:pStyle w:val="ListNumber2"/>
      <w:lvlText w:val="%8."/>
      <w:lvlJc w:val="left"/>
      <w:pPr>
        <w:tabs>
          <w:tab w:val="num" w:pos="1134"/>
        </w:tabs>
        <w:ind w:left="1134" w:hanging="567"/>
      </w:pPr>
    </w:lvl>
    <w:lvl w:ilvl="8">
      <w:start w:val="1"/>
      <w:numFmt w:val="lowerRoman"/>
      <w:pStyle w:val="ListNumber3"/>
      <w:lvlText w:val="%9."/>
      <w:lvlJc w:val="left"/>
      <w:pPr>
        <w:tabs>
          <w:tab w:val="num" w:pos="1701"/>
        </w:tabs>
        <w:ind w:left="1701" w:hanging="567"/>
      </w:pPr>
    </w:lvl>
  </w:abstractNum>
  <w:abstractNum w:abstractNumId="61" w15:restartNumberingAfterBreak="0">
    <w:nsid w:val="63073FA9"/>
    <w:multiLevelType w:val="hybridMultilevel"/>
    <w:tmpl w:val="11B49B5E"/>
    <w:lvl w:ilvl="0" w:tplc="129C29C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DAB56A">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48862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12DFA4">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FE9880">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3E282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3EF0A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846AF6">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14558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3A8660F"/>
    <w:multiLevelType w:val="hybridMultilevel"/>
    <w:tmpl w:val="117AE942"/>
    <w:lvl w:ilvl="0" w:tplc="254C2C1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AA6CE4">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7289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044F4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C6642C">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C352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AA86BE">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B8EE9A">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FAC36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43B6BB5"/>
    <w:multiLevelType w:val="hybridMultilevel"/>
    <w:tmpl w:val="B0B0C29E"/>
    <w:lvl w:ilvl="0" w:tplc="DF30F6C0">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464CC6">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FEF22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89654">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3A4FF6">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4CE42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5AF19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3C3458">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72A63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1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 w15:restartNumberingAfterBreak="0">
    <w:nsid w:val="68F25387"/>
    <w:multiLevelType w:val="hybridMultilevel"/>
    <w:tmpl w:val="5F584D64"/>
    <w:lvl w:ilvl="0" w:tplc="4B8CD09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D01A58">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72872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9C501E">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7A14B2">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46266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BE115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B80598">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FA5262">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93B3F4B"/>
    <w:multiLevelType w:val="hybridMultilevel"/>
    <w:tmpl w:val="BF5CA450"/>
    <w:lvl w:ilvl="0" w:tplc="2DC4370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B2AE8A">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E65CE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64D7A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447DA6">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0E9E4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1C55D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ACDB30">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409168">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9"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D81C32"/>
    <w:multiLevelType w:val="hybridMultilevel"/>
    <w:tmpl w:val="A08EFD4E"/>
    <w:lvl w:ilvl="0" w:tplc="6480FFC8">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48B740">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BE7CD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8488B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3EDED2">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B0814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5EB2B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36E042">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0C2DEE">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F1D6CB9"/>
    <w:multiLevelType w:val="hybridMultilevel"/>
    <w:tmpl w:val="7FD453F8"/>
    <w:lvl w:ilvl="0" w:tplc="E7C2B28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FE0104">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10E69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462704">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F61B50">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56654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64EFE">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DAF58E">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A296F0">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0BC2AC3"/>
    <w:multiLevelType w:val="multilevel"/>
    <w:tmpl w:val="7A3026CC"/>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1726959"/>
    <w:multiLevelType w:val="hybridMultilevel"/>
    <w:tmpl w:val="2228C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2882684"/>
    <w:multiLevelType w:val="multilevel"/>
    <w:tmpl w:val="B9E89BCC"/>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3903A6A"/>
    <w:multiLevelType w:val="hybridMultilevel"/>
    <w:tmpl w:val="6310F45A"/>
    <w:lvl w:ilvl="0" w:tplc="D86ADA22">
      <w:start w:val="1"/>
      <w:numFmt w:val="decimal"/>
      <w:pStyle w:val="GPSL1SCHEDULEHeading"/>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FE2640"/>
    <w:multiLevelType w:val="multilevel"/>
    <w:tmpl w:val="4FE68AB6"/>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4896B9C"/>
    <w:multiLevelType w:val="hybridMultilevel"/>
    <w:tmpl w:val="086A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AE023F"/>
    <w:multiLevelType w:val="multilevel"/>
    <w:tmpl w:val="9752A600"/>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72936E4"/>
    <w:multiLevelType w:val="multilevel"/>
    <w:tmpl w:val="B6C2BED4"/>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7BF29D1"/>
    <w:multiLevelType w:val="hybridMultilevel"/>
    <w:tmpl w:val="E418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020731"/>
    <w:multiLevelType w:val="multilevel"/>
    <w:tmpl w:val="FF0C1DD6"/>
    <w:lvl w:ilvl="0">
      <w:start w:val="23"/>
      <w:numFmt w:val="decimal"/>
      <w:lvlText w:val="%1"/>
      <w:lvlJc w:val="left"/>
      <w:pPr>
        <w:tabs>
          <w:tab w:val="num" w:pos="709"/>
        </w:tabs>
        <w:ind w:left="709" w:hanging="709"/>
      </w:pPr>
      <w:rPr>
        <w:rFonts w:cs="Times New Roman" w:hint="default"/>
        <w:b/>
      </w:rPr>
    </w:lvl>
    <w:lvl w:ilvl="1">
      <w:start w:val="28"/>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2"/>
      <w:numFmt w:val="upperLetter"/>
      <w:lvlText w:val="%9)"/>
      <w:lvlJc w:val="left"/>
      <w:pPr>
        <w:tabs>
          <w:tab w:val="num" w:pos="3002"/>
        </w:tabs>
        <w:ind w:left="3002" w:hanging="1584"/>
      </w:pPr>
      <w:rPr>
        <w:rFonts w:cs="Times New Roman" w:hint="default"/>
      </w:rPr>
    </w:lvl>
  </w:abstractNum>
  <w:abstractNum w:abstractNumId="82" w15:restartNumberingAfterBreak="0">
    <w:nsid w:val="7B926B84"/>
    <w:multiLevelType w:val="hybridMultilevel"/>
    <w:tmpl w:val="0128D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CCA1AED"/>
    <w:multiLevelType w:val="multilevel"/>
    <w:tmpl w:val="57582C00"/>
    <w:lvl w:ilvl="0">
      <w:start w:val="3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145"/>
        </w:tabs>
        <w:ind w:left="1145"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5" w15:restartNumberingAfterBreak="0">
    <w:nsid w:val="7E862D09"/>
    <w:multiLevelType w:val="hybridMultilevel"/>
    <w:tmpl w:val="E0DAAC14"/>
    <w:lvl w:ilvl="0" w:tplc="0CB860B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ED09E">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A1F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CEAC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A4848E">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C8C2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C62CD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ACD32">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E3F26">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F0A6871"/>
    <w:multiLevelType w:val="multilevel"/>
    <w:tmpl w:val="0BB69176"/>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75"/>
  </w:num>
  <w:num w:numId="2">
    <w:abstractNumId w:val="64"/>
  </w:num>
  <w:num w:numId="3">
    <w:abstractNumId w:val="10"/>
  </w:num>
  <w:num w:numId="4">
    <w:abstractNumId w:val="3"/>
  </w:num>
  <w:num w:numId="5">
    <w:abstractNumId w:val="79"/>
  </w:num>
  <w:num w:numId="6">
    <w:abstractNumId w:val="26"/>
  </w:num>
  <w:num w:numId="7">
    <w:abstractNumId w:val="18"/>
  </w:num>
  <w:num w:numId="8">
    <w:abstractNumId w:val="37"/>
  </w:num>
  <w:num w:numId="9">
    <w:abstractNumId w:val="4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59"/>
  </w:num>
  <w:num w:numId="13">
    <w:abstractNumId w:val="69"/>
  </w:num>
  <w:num w:numId="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4"/>
  </w:num>
  <w:num w:numId="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abstractNumId w:val="16"/>
  </w:num>
  <w:num w:numId="19">
    <w:abstractNumId w:val="23"/>
  </w:num>
  <w:num w:numId="20">
    <w:abstractNumId w:val="68"/>
  </w:num>
  <w:num w:numId="21">
    <w:abstractNumId w:val="4"/>
  </w:num>
  <w:num w:numId="22">
    <w:abstractNumId w:val="54"/>
  </w:num>
  <w:num w:numId="23">
    <w:abstractNumId w:val="29"/>
  </w:num>
  <w:num w:numId="24">
    <w:abstractNumId w:val="1"/>
  </w:num>
  <w:num w:numId="25">
    <w:abstractNumId w:val="2"/>
  </w:num>
  <w:num w:numId="26">
    <w:abstractNumId w:val="81"/>
  </w:num>
  <w:num w:numId="27">
    <w:abstractNumId w:val="73"/>
  </w:num>
  <w:num w:numId="28">
    <w:abstractNumId w:val="21"/>
  </w:num>
  <w:num w:numId="29">
    <w:abstractNumId w:val="80"/>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num>
  <w:num w:numId="32">
    <w:abstractNumId w:val="43"/>
  </w:num>
  <w:num w:numId="33">
    <w:abstractNumId w:val="9"/>
  </w:num>
  <w:num w:numId="34">
    <w:abstractNumId w:val="34"/>
  </w:num>
  <w:num w:numId="35">
    <w:abstractNumId w:val="46"/>
  </w:num>
  <w:num w:numId="36">
    <w:abstractNumId w:val="14"/>
  </w:num>
  <w:num w:numId="37">
    <w:abstractNumId w:val="77"/>
  </w:num>
  <w:num w:numId="38">
    <w:abstractNumId w:val="40"/>
  </w:num>
  <w:num w:numId="39">
    <w:abstractNumId w:val="11"/>
  </w:num>
  <w:num w:numId="40">
    <w:abstractNumId w:val="82"/>
  </w:num>
  <w:num w:numId="41">
    <w:abstractNumId w:val="36"/>
  </w:num>
  <w:num w:numId="42">
    <w:abstractNumId w:val="13"/>
  </w:num>
  <w:num w:numId="43">
    <w:abstractNumId w:val="33"/>
  </w:num>
  <w:num w:numId="44">
    <w:abstractNumId w:val="12"/>
  </w:num>
  <w:num w:numId="45">
    <w:abstractNumId w:val="48"/>
  </w:num>
  <w:num w:numId="46">
    <w:abstractNumId w:val="39"/>
  </w:num>
  <w:num w:numId="47">
    <w:abstractNumId w:val="85"/>
  </w:num>
  <w:num w:numId="48">
    <w:abstractNumId w:val="78"/>
  </w:num>
  <w:num w:numId="49">
    <w:abstractNumId w:val="86"/>
  </w:num>
  <w:num w:numId="50">
    <w:abstractNumId w:val="58"/>
  </w:num>
  <w:num w:numId="51">
    <w:abstractNumId w:val="71"/>
  </w:num>
  <w:num w:numId="52">
    <w:abstractNumId w:val="72"/>
  </w:num>
  <w:num w:numId="53">
    <w:abstractNumId w:val="76"/>
  </w:num>
  <w:num w:numId="54">
    <w:abstractNumId w:val="0"/>
  </w:num>
  <w:num w:numId="55">
    <w:abstractNumId w:val="42"/>
  </w:num>
  <w:num w:numId="56">
    <w:abstractNumId w:val="15"/>
  </w:num>
  <w:num w:numId="57">
    <w:abstractNumId w:val="45"/>
  </w:num>
  <w:num w:numId="58">
    <w:abstractNumId w:val="74"/>
  </w:num>
  <w:num w:numId="59">
    <w:abstractNumId w:val="44"/>
  </w:num>
  <w:num w:numId="60">
    <w:abstractNumId w:val="30"/>
  </w:num>
  <w:num w:numId="61">
    <w:abstractNumId w:val="28"/>
  </w:num>
  <w:num w:numId="62">
    <w:abstractNumId w:val="50"/>
  </w:num>
  <w:num w:numId="63">
    <w:abstractNumId w:val="17"/>
  </w:num>
  <w:num w:numId="64">
    <w:abstractNumId w:val="38"/>
  </w:num>
  <w:num w:numId="65">
    <w:abstractNumId w:val="62"/>
  </w:num>
  <w:num w:numId="66">
    <w:abstractNumId w:val="51"/>
  </w:num>
  <w:num w:numId="67">
    <w:abstractNumId w:val="8"/>
  </w:num>
  <w:num w:numId="68">
    <w:abstractNumId w:val="24"/>
  </w:num>
  <w:num w:numId="69">
    <w:abstractNumId w:val="25"/>
  </w:num>
  <w:num w:numId="70">
    <w:abstractNumId w:val="49"/>
  </w:num>
  <w:num w:numId="71">
    <w:abstractNumId w:val="7"/>
  </w:num>
  <w:num w:numId="72">
    <w:abstractNumId w:val="5"/>
  </w:num>
  <w:num w:numId="73">
    <w:abstractNumId w:val="61"/>
  </w:num>
  <w:num w:numId="74">
    <w:abstractNumId w:val="31"/>
  </w:num>
  <w:num w:numId="75">
    <w:abstractNumId w:val="35"/>
  </w:num>
  <w:num w:numId="76">
    <w:abstractNumId w:val="27"/>
  </w:num>
  <w:num w:numId="77">
    <w:abstractNumId w:val="57"/>
  </w:num>
  <w:num w:numId="78">
    <w:abstractNumId w:val="63"/>
  </w:num>
  <w:num w:numId="79">
    <w:abstractNumId w:val="70"/>
  </w:num>
  <w:num w:numId="80">
    <w:abstractNumId w:val="41"/>
  </w:num>
  <w:num w:numId="81">
    <w:abstractNumId w:val="53"/>
  </w:num>
  <w:num w:numId="82">
    <w:abstractNumId w:val="20"/>
  </w:num>
  <w:num w:numId="83">
    <w:abstractNumId w:val="67"/>
  </w:num>
  <w:num w:numId="84">
    <w:abstractNumId w:val="52"/>
  </w:num>
  <w:num w:numId="85">
    <w:abstractNumId w:val="6"/>
  </w:num>
  <w:num w:numId="86">
    <w:abstractNumId w:val="32"/>
  </w:num>
  <w:num w:numId="87">
    <w:abstractNumId w:val="19"/>
  </w:num>
  <w:num w:numId="88">
    <w:abstractNumId w:val="56"/>
  </w:num>
  <w:num w:numId="89">
    <w:abstractNumId w:val="66"/>
  </w:num>
  <w:num w:numId="90">
    <w:abstractNumId w:val="83"/>
  </w:num>
  <w:num w:numId="91">
    <w:abstractNumId w:val="65"/>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sa Gale">
    <w15:presenceInfo w15:providerId="None" w15:userId="Lisa G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57"/>
    <w:rsid w:val="000076DB"/>
    <w:rsid w:val="0003211D"/>
    <w:rsid w:val="000322B2"/>
    <w:rsid w:val="00094606"/>
    <w:rsid w:val="000D747A"/>
    <w:rsid w:val="000F31FA"/>
    <w:rsid w:val="001004E0"/>
    <w:rsid w:val="0012718D"/>
    <w:rsid w:val="001440BD"/>
    <w:rsid w:val="001F158F"/>
    <w:rsid w:val="001F61AB"/>
    <w:rsid w:val="002021E6"/>
    <w:rsid w:val="00213028"/>
    <w:rsid w:val="0023439D"/>
    <w:rsid w:val="00236D70"/>
    <w:rsid w:val="0028409D"/>
    <w:rsid w:val="002A6BEA"/>
    <w:rsid w:val="002F072B"/>
    <w:rsid w:val="00300D0B"/>
    <w:rsid w:val="0030277C"/>
    <w:rsid w:val="0032571D"/>
    <w:rsid w:val="00357730"/>
    <w:rsid w:val="003A6D76"/>
    <w:rsid w:val="003B7DB1"/>
    <w:rsid w:val="00424B46"/>
    <w:rsid w:val="004266A9"/>
    <w:rsid w:val="00426938"/>
    <w:rsid w:val="00433FBF"/>
    <w:rsid w:val="00450CB0"/>
    <w:rsid w:val="00476628"/>
    <w:rsid w:val="00483549"/>
    <w:rsid w:val="004F71B9"/>
    <w:rsid w:val="0052021D"/>
    <w:rsid w:val="005301F9"/>
    <w:rsid w:val="00543BE9"/>
    <w:rsid w:val="00545C24"/>
    <w:rsid w:val="00574B04"/>
    <w:rsid w:val="00591132"/>
    <w:rsid w:val="00594C61"/>
    <w:rsid w:val="005C18ED"/>
    <w:rsid w:val="005C7E27"/>
    <w:rsid w:val="005E74BB"/>
    <w:rsid w:val="00602656"/>
    <w:rsid w:val="00627FD9"/>
    <w:rsid w:val="00631F0C"/>
    <w:rsid w:val="00686827"/>
    <w:rsid w:val="006A18E5"/>
    <w:rsid w:val="006B6F52"/>
    <w:rsid w:val="006E5989"/>
    <w:rsid w:val="00745211"/>
    <w:rsid w:val="00787F2C"/>
    <w:rsid w:val="00790249"/>
    <w:rsid w:val="007925F4"/>
    <w:rsid w:val="007954E6"/>
    <w:rsid w:val="007B0991"/>
    <w:rsid w:val="00814BD6"/>
    <w:rsid w:val="00845AA6"/>
    <w:rsid w:val="008577A6"/>
    <w:rsid w:val="00871E29"/>
    <w:rsid w:val="008B101B"/>
    <w:rsid w:val="008B1B39"/>
    <w:rsid w:val="00915797"/>
    <w:rsid w:val="00922239"/>
    <w:rsid w:val="00932738"/>
    <w:rsid w:val="009A34BC"/>
    <w:rsid w:val="009E0E01"/>
    <w:rsid w:val="009E6263"/>
    <w:rsid w:val="009E6731"/>
    <w:rsid w:val="009F26E4"/>
    <w:rsid w:val="00A33F97"/>
    <w:rsid w:val="00A51CF4"/>
    <w:rsid w:val="00A81BBD"/>
    <w:rsid w:val="00A96B56"/>
    <w:rsid w:val="00AE4B1D"/>
    <w:rsid w:val="00B0690C"/>
    <w:rsid w:val="00B1210D"/>
    <w:rsid w:val="00B1568C"/>
    <w:rsid w:val="00B437A0"/>
    <w:rsid w:val="00B45415"/>
    <w:rsid w:val="00B51851"/>
    <w:rsid w:val="00B7247D"/>
    <w:rsid w:val="00BA5166"/>
    <w:rsid w:val="00BC2212"/>
    <w:rsid w:val="00BD094F"/>
    <w:rsid w:val="00C47CA8"/>
    <w:rsid w:val="00C73238"/>
    <w:rsid w:val="00C93754"/>
    <w:rsid w:val="00C97B69"/>
    <w:rsid w:val="00D04D78"/>
    <w:rsid w:val="00D105CE"/>
    <w:rsid w:val="00D72A7B"/>
    <w:rsid w:val="00DC1308"/>
    <w:rsid w:val="00DC2A57"/>
    <w:rsid w:val="00E06DFD"/>
    <w:rsid w:val="00E073FE"/>
    <w:rsid w:val="00E1422D"/>
    <w:rsid w:val="00E32D2F"/>
    <w:rsid w:val="00E42ACD"/>
    <w:rsid w:val="00E430AD"/>
    <w:rsid w:val="00E81757"/>
    <w:rsid w:val="00EB207B"/>
    <w:rsid w:val="00EB59FC"/>
    <w:rsid w:val="00EC1212"/>
    <w:rsid w:val="00ED0E8A"/>
    <w:rsid w:val="00EE110D"/>
    <w:rsid w:val="00EE64C3"/>
    <w:rsid w:val="00F30F55"/>
    <w:rsid w:val="00F45C05"/>
    <w:rsid w:val="00F5578C"/>
    <w:rsid w:val="00F61321"/>
    <w:rsid w:val="00F915F3"/>
    <w:rsid w:val="00F96BBE"/>
    <w:rsid w:val="00FC5203"/>
    <w:rsid w:val="00FE2240"/>
    <w:rsid w:val="00FE78F6"/>
    <w:rsid w:val="00FF57F6"/>
    <w:rsid w:val="00FF60EB"/>
    <w:rsid w:val="00FF6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E2075"/>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2A6BEA"/>
    <w:pPr>
      <w:keepNext/>
      <w:keepLines/>
      <w:numPr>
        <w:numId w:val="15"/>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color w:val="auto"/>
      <w:sz w:val="22"/>
      <w:szCs w:val="28"/>
      <w:lang w:eastAsia="en-US"/>
    </w:rPr>
  </w:style>
  <w:style w:type="paragraph" w:styleId="Heading2">
    <w:name w:val="heading 2"/>
    <w:basedOn w:val="Normal"/>
    <w:next w:val="Normal"/>
    <w:link w:val="Heading2Char"/>
    <w:uiPriority w:val="9"/>
    <w:unhideWhenUsed/>
    <w:qFormat/>
    <w:rsid w:val="002A6BEA"/>
    <w:pPr>
      <w:numPr>
        <w:ilvl w:val="1"/>
        <w:numId w:val="15"/>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color w:val="auto"/>
      <w:sz w:val="22"/>
      <w:szCs w:val="26"/>
      <w:lang w:eastAsia="en-US"/>
    </w:rPr>
  </w:style>
  <w:style w:type="paragraph" w:styleId="Heading3">
    <w:name w:val="heading 3"/>
    <w:basedOn w:val="Normal"/>
    <w:next w:val="Normal"/>
    <w:link w:val="Heading3Char"/>
    <w:uiPriority w:val="9"/>
    <w:unhideWhenUsed/>
    <w:qFormat/>
    <w:rsid w:val="002A6BEA"/>
    <w:pPr>
      <w:numPr>
        <w:ilvl w:val="2"/>
        <w:numId w:val="15"/>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color w:val="auto"/>
      <w:sz w:val="22"/>
      <w:lang w:eastAsia="en-US"/>
    </w:rPr>
  </w:style>
  <w:style w:type="paragraph" w:styleId="Heading4">
    <w:name w:val="heading 4"/>
    <w:basedOn w:val="Normal"/>
    <w:next w:val="Normal"/>
    <w:link w:val="Heading4Char"/>
    <w:uiPriority w:val="9"/>
    <w:unhideWhenUsed/>
    <w:qFormat/>
    <w:rsid w:val="002A6BEA"/>
    <w:pPr>
      <w:numPr>
        <w:ilvl w:val="3"/>
        <w:numId w:val="15"/>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color w:val="auto"/>
      <w:sz w:val="22"/>
      <w:lang w:eastAsia="en-US"/>
    </w:rPr>
  </w:style>
  <w:style w:type="paragraph" w:styleId="Heading5">
    <w:name w:val="heading 5"/>
    <w:basedOn w:val="Normal"/>
    <w:next w:val="Normal"/>
    <w:link w:val="Heading5Char"/>
    <w:uiPriority w:val="9"/>
    <w:semiHidden/>
    <w:unhideWhenUsed/>
    <w:qFormat/>
    <w:rsid w:val="002A6BEA"/>
    <w:pPr>
      <w:keepNext/>
      <w:keepLines/>
      <w:numPr>
        <w:ilvl w:val="4"/>
        <w:numId w:val="15"/>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sz w:val="22"/>
      <w:lang w:eastAsia="en-US"/>
    </w:rPr>
  </w:style>
  <w:style w:type="paragraph" w:styleId="Heading6">
    <w:name w:val="heading 6"/>
    <w:basedOn w:val="Normal"/>
    <w:next w:val="Normal"/>
    <w:link w:val="Heading6Char"/>
    <w:uiPriority w:val="9"/>
    <w:semiHidden/>
    <w:unhideWhenUsed/>
    <w:qFormat/>
    <w:rsid w:val="002A6BEA"/>
    <w:pPr>
      <w:keepNext/>
      <w:keepLines/>
      <w:numPr>
        <w:ilvl w:val="5"/>
        <w:numId w:val="15"/>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2A6BEA"/>
    <w:pPr>
      <w:keepNext/>
      <w:keepLines/>
      <w:numPr>
        <w:ilvl w:val="6"/>
        <w:numId w:val="15"/>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2A6BEA"/>
    <w:pPr>
      <w:keepNext/>
      <w:keepLines/>
      <w:numPr>
        <w:ilvl w:val="7"/>
        <w:numId w:val="15"/>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2A6BEA"/>
    <w:pPr>
      <w:keepNext/>
      <w:keepLines/>
      <w:numPr>
        <w:ilvl w:val="8"/>
        <w:numId w:val="15"/>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430AD"/>
    <w:pPr>
      <w:ind w:left="720"/>
      <w:contextualSpacing/>
    </w:pPr>
  </w:style>
  <w:style w:type="paragraph" w:styleId="Header">
    <w:name w:val="header"/>
    <w:basedOn w:val="Normal"/>
    <w:link w:val="HeaderChar"/>
    <w:uiPriority w:val="99"/>
    <w:unhideWhenUsed/>
    <w:rsid w:val="00631F0C"/>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631F0C"/>
    <w:rPr>
      <w:rFonts w:eastAsiaTheme="minorHAnsi"/>
      <w:lang w:eastAsia="en-US"/>
    </w:rPr>
  </w:style>
  <w:style w:type="paragraph" w:styleId="Footer">
    <w:name w:val="footer"/>
    <w:basedOn w:val="Normal"/>
    <w:link w:val="FooterChar"/>
    <w:uiPriority w:val="99"/>
    <w:unhideWhenUsed/>
    <w:rsid w:val="00631F0C"/>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631F0C"/>
    <w:rPr>
      <w:rFonts w:eastAsiaTheme="minorHAnsi"/>
      <w:lang w:eastAsia="en-US"/>
    </w:rPr>
  </w:style>
  <w:style w:type="paragraph" w:customStyle="1" w:styleId="BodyText1">
    <w:name w:val="Body Text 1"/>
    <w:basedOn w:val="BodyText"/>
    <w:rsid w:val="00631F0C"/>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631F0C"/>
    <w:pPr>
      <w:spacing w:after="120" w:line="276" w:lineRule="auto"/>
      <w:ind w:left="0" w:firstLine="0"/>
    </w:pPr>
    <w:rPr>
      <w:rFonts w:asciiTheme="minorHAnsi" w:eastAsiaTheme="minorHAnsi" w:hAnsiTheme="minorHAnsi" w:cstheme="minorBidi"/>
      <w:color w:val="auto"/>
      <w:sz w:val="22"/>
      <w:lang w:eastAsia="en-US"/>
    </w:rPr>
  </w:style>
  <w:style w:type="character" w:customStyle="1" w:styleId="BodyTextChar">
    <w:name w:val="Body Text Char"/>
    <w:basedOn w:val="DefaultParagraphFont"/>
    <w:link w:val="BodyText"/>
    <w:uiPriority w:val="99"/>
    <w:rsid w:val="00631F0C"/>
    <w:rPr>
      <w:rFonts w:eastAsiaTheme="minorHAnsi"/>
      <w:lang w:eastAsia="en-US"/>
    </w:rPr>
  </w:style>
  <w:style w:type="character" w:styleId="Emphasis">
    <w:name w:val="Emphasis"/>
    <w:basedOn w:val="DefaultParagraphFont"/>
    <w:rsid w:val="00631F0C"/>
    <w:rPr>
      <w:i/>
      <w:iCs/>
    </w:rPr>
  </w:style>
  <w:style w:type="paragraph" w:customStyle="1" w:styleId="GPSDefinitionL2">
    <w:name w:val="GPS Definition L2"/>
    <w:basedOn w:val="Normal"/>
    <w:link w:val="GPSDefinitionL2Char"/>
    <w:qFormat/>
    <w:rsid w:val="00631F0C"/>
    <w:pPr>
      <w:tabs>
        <w:tab w:val="left" w:pos="-576"/>
      </w:tabs>
      <w:overflowPunct w:val="0"/>
      <w:autoSpaceDE w:val="0"/>
      <w:autoSpaceDN w:val="0"/>
      <w:spacing w:after="120" w:line="240" w:lineRule="auto"/>
      <w:ind w:left="0" w:hanging="545"/>
      <w:jc w:val="both"/>
      <w:textAlignment w:val="baseline"/>
    </w:pPr>
    <w:rPr>
      <w:rFonts w:eastAsia="Times New Roman"/>
      <w:color w:val="auto"/>
      <w:sz w:val="22"/>
      <w:lang w:eastAsia="en-US"/>
    </w:rPr>
  </w:style>
  <w:style w:type="paragraph" w:customStyle="1" w:styleId="GPsDefinition">
    <w:name w:val="GPs Definition"/>
    <w:basedOn w:val="Normal"/>
    <w:qFormat/>
    <w:rsid w:val="00631F0C"/>
    <w:pPr>
      <w:tabs>
        <w:tab w:val="left" w:pos="-179"/>
      </w:tabs>
      <w:overflowPunct w:val="0"/>
      <w:autoSpaceDE w:val="0"/>
      <w:autoSpaceDN w:val="0"/>
      <w:spacing w:after="120" w:line="240" w:lineRule="auto"/>
      <w:ind w:left="0" w:firstLine="0"/>
      <w:jc w:val="both"/>
      <w:textAlignment w:val="baseline"/>
    </w:pPr>
    <w:rPr>
      <w:rFonts w:eastAsia="Times New Roman"/>
      <w:color w:val="auto"/>
      <w:sz w:val="22"/>
      <w:lang w:eastAsia="en-US"/>
    </w:rPr>
  </w:style>
  <w:style w:type="paragraph" w:customStyle="1" w:styleId="GPSDefinitionL3">
    <w:name w:val="GPS Definition L3"/>
    <w:basedOn w:val="GPSDefinitionL2"/>
    <w:link w:val="GPSDefinitionL3Char"/>
    <w:qFormat/>
    <w:rsid w:val="00631F0C"/>
  </w:style>
  <w:style w:type="paragraph" w:customStyle="1" w:styleId="GPSDefinitionL4">
    <w:name w:val="GPS Definition L4"/>
    <w:basedOn w:val="GPSDefinitionL3"/>
    <w:qFormat/>
    <w:rsid w:val="00631F0C"/>
    <w:pPr>
      <w:numPr>
        <w:numId w:val="2"/>
      </w:numPr>
      <w:tabs>
        <w:tab w:val="clear" w:pos="-576"/>
        <w:tab w:val="left" w:pos="-2316"/>
        <w:tab w:val="left" w:pos="-2100"/>
      </w:tabs>
      <w:ind w:left="720" w:hanging="545"/>
    </w:pPr>
  </w:style>
  <w:style w:type="numbering" w:customStyle="1" w:styleId="LFO12">
    <w:name w:val="LFO12"/>
    <w:basedOn w:val="NoList"/>
    <w:rsid w:val="00631F0C"/>
    <w:pPr>
      <w:numPr>
        <w:numId w:val="2"/>
      </w:numPr>
    </w:pPr>
  </w:style>
  <w:style w:type="character" w:styleId="CommentReference">
    <w:name w:val="annotation reference"/>
    <w:basedOn w:val="DefaultParagraphFont"/>
    <w:unhideWhenUsed/>
    <w:rsid w:val="00631F0C"/>
    <w:rPr>
      <w:sz w:val="16"/>
      <w:szCs w:val="16"/>
    </w:rPr>
  </w:style>
  <w:style w:type="paragraph" w:styleId="CommentText">
    <w:name w:val="annotation text"/>
    <w:basedOn w:val="Normal"/>
    <w:link w:val="CommentTextChar"/>
    <w:uiPriority w:val="99"/>
    <w:semiHidden/>
    <w:unhideWhenUsed/>
    <w:rsid w:val="00631F0C"/>
    <w:pPr>
      <w:spacing w:after="200" w:line="240" w:lineRule="auto"/>
      <w:ind w:left="0" w:firstLine="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631F0C"/>
    <w:rPr>
      <w:rFonts w:eastAsiaTheme="minorHAnsi"/>
      <w:sz w:val="20"/>
      <w:szCs w:val="20"/>
      <w:lang w:eastAsia="en-US"/>
    </w:rPr>
  </w:style>
  <w:style w:type="paragraph" w:styleId="CommentSubject">
    <w:name w:val="annotation subject"/>
    <w:basedOn w:val="CommentText"/>
    <w:next w:val="CommentText"/>
    <w:link w:val="CommentSubjectChar"/>
    <w:semiHidden/>
    <w:unhideWhenUsed/>
    <w:rsid w:val="00631F0C"/>
    <w:rPr>
      <w:b/>
      <w:bCs/>
    </w:rPr>
  </w:style>
  <w:style w:type="character" w:customStyle="1" w:styleId="CommentSubjectChar">
    <w:name w:val="Comment Subject Char"/>
    <w:basedOn w:val="CommentTextChar"/>
    <w:link w:val="CommentSubject"/>
    <w:semiHidden/>
    <w:rsid w:val="00631F0C"/>
    <w:rPr>
      <w:rFonts w:eastAsiaTheme="minorHAnsi"/>
      <w:b/>
      <w:bCs/>
      <w:sz w:val="20"/>
      <w:szCs w:val="20"/>
      <w:lang w:eastAsia="en-US"/>
    </w:rPr>
  </w:style>
  <w:style w:type="paragraph" w:styleId="Revision">
    <w:name w:val="Revision"/>
    <w:hidden/>
    <w:uiPriority w:val="99"/>
    <w:semiHidden/>
    <w:rsid w:val="00631F0C"/>
    <w:pPr>
      <w:spacing w:after="0" w:line="240" w:lineRule="auto"/>
    </w:pPr>
    <w:rPr>
      <w:rFonts w:eastAsiaTheme="minorHAnsi"/>
      <w:lang w:eastAsia="en-US"/>
    </w:rPr>
  </w:style>
  <w:style w:type="paragraph" w:styleId="BalloonText">
    <w:name w:val="Balloon Text"/>
    <w:basedOn w:val="Normal"/>
    <w:link w:val="BalloonTextChar"/>
    <w:uiPriority w:val="99"/>
    <w:semiHidden/>
    <w:unhideWhenUsed/>
    <w:rsid w:val="00631F0C"/>
    <w:pPr>
      <w:spacing w:after="0" w:line="240" w:lineRule="auto"/>
      <w:ind w:left="0" w:firstLine="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631F0C"/>
    <w:rPr>
      <w:rFonts w:ascii="Tahoma" w:eastAsiaTheme="minorHAnsi" w:hAnsi="Tahoma" w:cs="Tahoma"/>
      <w:sz w:val="16"/>
      <w:szCs w:val="16"/>
      <w:lang w:eastAsia="en-US"/>
    </w:rPr>
  </w:style>
  <w:style w:type="paragraph" w:customStyle="1" w:styleId="GPSL2GuidanceNumbered">
    <w:name w:val="GPS L2 Guidance Numbered"/>
    <w:basedOn w:val="Normal"/>
    <w:link w:val="GPSL2GuidanceNumberedChar"/>
    <w:qFormat/>
    <w:rsid w:val="00631F0C"/>
    <w:pPr>
      <w:numPr>
        <w:numId w:val="4"/>
      </w:numPr>
      <w:tabs>
        <w:tab w:val="left" w:pos="1418"/>
      </w:tabs>
      <w:adjustRightInd w:val="0"/>
      <w:spacing w:before="120" w:after="120" w:line="240" w:lineRule="auto"/>
      <w:jc w:val="both"/>
    </w:pPr>
    <w:rPr>
      <w:rFonts w:eastAsia="Times New Roman"/>
      <w:b/>
      <w:i/>
      <w:color w:val="auto"/>
      <w:sz w:val="22"/>
      <w:lang w:eastAsia="zh-CN"/>
    </w:rPr>
  </w:style>
  <w:style w:type="character" w:customStyle="1" w:styleId="GPSL2GuidanceNumberedChar">
    <w:name w:val="GPS L2 Guidance Numbered Char"/>
    <w:link w:val="GPSL2GuidanceNumbered"/>
    <w:rsid w:val="00631F0C"/>
    <w:rPr>
      <w:rFonts w:ascii="Arial" w:eastAsia="Times New Roman" w:hAnsi="Arial" w:cs="Arial"/>
      <w:b/>
      <w:i/>
      <w:lang w:eastAsia="zh-CN"/>
    </w:rPr>
  </w:style>
  <w:style w:type="paragraph" w:customStyle="1" w:styleId="GPSDefinitionTerm">
    <w:name w:val="GPS Definition Term"/>
    <w:basedOn w:val="Normal"/>
    <w:qFormat/>
    <w:rsid w:val="00631F0C"/>
    <w:pPr>
      <w:overflowPunct w:val="0"/>
      <w:autoSpaceDE w:val="0"/>
      <w:autoSpaceDN w:val="0"/>
      <w:adjustRightInd w:val="0"/>
      <w:spacing w:after="120" w:line="240" w:lineRule="auto"/>
      <w:ind w:left="-108" w:firstLine="0"/>
      <w:textAlignment w:val="baseline"/>
    </w:pPr>
    <w:rPr>
      <w:rFonts w:eastAsia="Times New Roman"/>
      <w:b/>
      <w:color w:val="auto"/>
      <w:sz w:val="22"/>
      <w:lang w:eastAsia="en-US"/>
    </w:rPr>
  </w:style>
  <w:style w:type="character" w:customStyle="1" w:styleId="GPSDefinitionL2Char">
    <w:name w:val="GPS Definition L2 Char"/>
    <w:link w:val="GPSDefinitionL2"/>
    <w:rsid w:val="00631F0C"/>
    <w:rPr>
      <w:rFonts w:ascii="Arial" w:eastAsia="Times New Roman" w:hAnsi="Arial" w:cs="Arial"/>
      <w:lang w:eastAsia="en-US"/>
    </w:rPr>
  </w:style>
  <w:style w:type="character" w:customStyle="1" w:styleId="GPSDefinitionL3Char">
    <w:name w:val="GPS Definition L3 Char"/>
    <w:link w:val="GPSDefinitionL3"/>
    <w:rsid w:val="00631F0C"/>
    <w:rPr>
      <w:rFonts w:ascii="Arial" w:eastAsia="Times New Roman" w:hAnsi="Arial" w:cs="Arial"/>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31F0C"/>
    <w:rPr>
      <w:rFonts w:ascii="Calibri" w:hAnsi="Calibri"/>
      <w:b/>
      <w:lang w:val="en-GB" w:eastAsia="en-GB"/>
    </w:rPr>
  </w:style>
  <w:style w:type="paragraph" w:customStyle="1" w:styleId="GPSL1CLAUSEHEADING">
    <w:name w:val="GPS L1 CLAUSE HEADING"/>
    <w:basedOn w:val="Normal"/>
    <w:next w:val="Normal"/>
    <w:link w:val="GPSL1CLAUSEHEADINGChar"/>
    <w:qFormat/>
    <w:rsid w:val="00631F0C"/>
    <w:pPr>
      <w:numPr>
        <w:numId w:val="5"/>
      </w:numPr>
      <w:tabs>
        <w:tab w:val="left" w:pos="0"/>
      </w:tabs>
      <w:adjustRightInd w:val="0"/>
      <w:spacing w:before="240" w:after="240" w:line="240" w:lineRule="auto"/>
      <w:jc w:val="both"/>
      <w:outlineLvl w:val="1"/>
    </w:pPr>
    <w:rPr>
      <w:rFonts w:ascii="Arial Bold" w:eastAsia="STZhongsong" w:hAnsi="Arial Bold"/>
      <w:b/>
      <w:caps/>
      <w:color w:val="auto"/>
      <w:sz w:val="22"/>
      <w:lang w:eastAsia="zh-CN"/>
    </w:rPr>
  </w:style>
  <w:style w:type="paragraph" w:customStyle="1" w:styleId="GPSL2numberedclause">
    <w:name w:val="GPS L2 numbered clause"/>
    <w:basedOn w:val="Normal"/>
    <w:link w:val="GPSL2numberedclauseChar1"/>
    <w:qFormat/>
    <w:rsid w:val="00631F0C"/>
    <w:pPr>
      <w:numPr>
        <w:ilvl w:val="1"/>
        <w:numId w:val="5"/>
      </w:numPr>
      <w:tabs>
        <w:tab w:val="left" w:pos="1134"/>
      </w:tabs>
      <w:adjustRightInd w:val="0"/>
      <w:spacing w:before="120" w:after="120" w:line="240" w:lineRule="auto"/>
      <w:jc w:val="both"/>
    </w:pPr>
    <w:rPr>
      <w:rFonts w:ascii="Calibri" w:eastAsia="Times New Roman" w:hAnsi="Calibri"/>
      <w:color w:val="auto"/>
      <w:sz w:val="22"/>
      <w:lang w:eastAsia="zh-CN"/>
    </w:rPr>
  </w:style>
  <w:style w:type="paragraph" w:customStyle="1" w:styleId="GPSL3numberedclause">
    <w:name w:val="GPS L3 numbered clause"/>
    <w:basedOn w:val="GPSL2numberedclause"/>
    <w:link w:val="GPSL3numberedclauseChar"/>
    <w:qFormat/>
    <w:rsid w:val="00631F0C"/>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631F0C"/>
    <w:pPr>
      <w:numPr>
        <w:ilvl w:val="3"/>
      </w:numPr>
      <w:tabs>
        <w:tab w:val="clear" w:pos="2127"/>
      </w:tabs>
    </w:pPr>
    <w:rPr>
      <w:szCs w:val="20"/>
    </w:rPr>
  </w:style>
  <w:style w:type="character" w:customStyle="1" w:styleId="GPSL4numberedclauseChar">
    <w:name w:val="GPS L4 numbered clause Char"/>
    <w:link w:val="GPSL4numberedclause"/>
    <w:rsid w:val="00631F0C"/>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631F0C"/>
    <w:pPr>
      <w:numPr>
        <w:ilvl w:val="4"/>
      </w:numPr>
      <w:tabs>
        <w:tab w:val="left" w:pos="3402"/>
      </w:tabs>
    </w:pPr>
  </w:style>
  <w:style w:type="paragraph" w:customStyle="1" w:styleId="GPSL6numbered">
    <w:name w:val="GPS L6 numbered"/>
    <w:basedOn w:val="GPSL5numberedclause"/>
    <w:qFormat/>
    <w:rsid w:val="00631F0C"/>
    <w:pPr>
      <w:numPr>
        <w:ilvl w:val="5"/>
      </w:numPr>
      <w:tabs>
        <w:tab w:val="left" w:pos="4253"/>
      </w:tabs>
    </w:pPr>
  </w:style>
  <w:style w:type="character" w:customStyle="1" w:styleId="GPSL3numberedclauseChar">
    <w:name w:val="GPS L3 numbered clause Char"/>
    <w:link w:val="GPSL3numberedclause"/>
    <w:rsid w:val="00631F0C"/>
    <w:rPr>
      <w:rFonts w:ascii="Calibri" w:eastAsia="Times New Roman" w:hAnsi="Calibri" w:cs="Arial"/>
      <w:lang w:eastAsia="zh-CN"/>
    </w:rPr>
  </w:style>
  <w:style w:type="paragraph" w:customStyle="1" w:styleId="ORDERFORML1PraraNo">
    <w:name w:val="ORDER FORM L1 Prara No"/>
    <w:basedOn w:val="Normal"/>
    <w:qFormat/>
    <w:rsid w:val="00631F0C"/>
    <w:pPr>
      <w:numPr>
        <w:numId w:val="6"/>
      </w:numPr>
      <w:adjustRightInd w:val="0"/>
      <w:spacing w:after="0" w:line="240" w:lineRule="auto"/>
      <w:ind w:left="426" w:hanging="426"/>
      <w:jc w:val="both"/>
    </w:pPr>
    <w:rPr>
      <w:rFonts w:ascii="Calibri" w:eastAsia="STZhongsong" w:hAnsi="Calibri" w:cs="Times New Roman"/>
      <w:b/>
      <w:caps/>
      <w:color w:val="auto"/>
      <w:sz w:val="22"/>
      <w:lang w:eastAsia="zh-CN"/>
    </w:rPr>
  </w:style>
  <w:style w:type="paragraph" w:customStyle="1" w:styleId="ORDERFORML2Title">
    <w:name w:val="ORDER FORM L2 Title"/>
    <w:basedOn w:val="Normal"/>
    <w:qFormat/>
    <w:rsid w:val="00631F0C"/>
    <w:pPr>
      <w:numPr>
        <w:ilvl w:val="1"/>
        <w:numId w:val="6"/>
      </w:numPr>
      <w:adjustRightInd w:val="0"/>
      <w:spacing w:after="120" w:line="240" w:lineRule="auto"/>
      <w:ind w:left="993" w:hanging="567"/>
      <w:jc w:val="both"/>
    </w:pPr>
    <w:rPr>
      <w:rFonts w:eastAsia="STZhongsong" w:cs="Times New Roman"/>
      <w:b/>
      <w:color w:val="auto"/>
      <w:sz w:val="22"/>
      <w:lang w:eastAsia="zh-CN"/>
    </w:rPr>
  </w:style>
  <w:style w:type="character" w:customStyle="1" w:styleId="GPSL2numberedclauseChar1">
    <w:name w:val="GPS L2 numbered clause Char1"/>
    <w:link w:val="GPSL2numberedclause"/>
    <w:rsid w:val="00631F0C"/>
    <w:rPr>
      <w:rFonts w:ascii="Calibri" w:eastAsia="Times New Roman" w:hAnsi="Calibri" w:cs="Arial"/>
      <w:lang w:eastAsia="zh-CN"/>
    </w:rPr>
  </w:style>
  <w:style w:type="character" w:customStyle="1" w:styleId="GPSL5numberedclauseChar">
    <w:name w:val="GPS L5 numbered clause Char"/>
    <w:link w:val="GPSL5numberedclause"/>
    <w:rsid w:val="00631F0C"/>
    <w:rPr>
      <w:rFonts w:ascii="Calibri" w:eastAsia="Times New Roman" w:hAnsi="Calibri" w:cs="Arial"/>
      <w:szCs w:val="20"/>
      <w:lang w:eastAsia="zh-CN"/>
    </w:rPr>
  </w:style>
  <w:style w:type="paragraph" w:styleId="BodyTextIndent">
    <w:name w:val="Body Text Indent"/>
    <w:basedOn w:val="Normal"/>
    <w:link w:val="BodyTextIndentChar"/>
    <w:rsid w:val="00631F0C"/>
    <w:pPr>
      <w:adjustRightInd w:val="0"/>
      <w:spacing w:after="240" w:line="240" w:lineRule="auto"/>
      <w:ind w:left="170" w:hanging="170"/>
      <w:jc w:val="both"/>
    </w:pPr>
    <w:rPr>
      <w:rFonts w:ascii="Calibri" w:eastAsia="Times New Roman" w:hAnsi="Calibri" w:cs="Times New Roman"/>
      <w:color w:val="auto"/>
      <w:sz w:val="22"/>
      <w:lang w:eastAsia="zh-CN"/>
    </w:rPr>
  </w:style>
  <w:style w:type="character" w:customStyle="1" w:styleId="BodyTextIndentChar">
    <w:name w:val="Body Text Indent Char"/>
    <w:basedOn w:val="DefaultParagraphFont"/>
    <w:link w:val="BodyTextIndent"/>
    <w:rsid w:val="00631F0C"/>
    <w:rPr>
      <w:rFonts w:ascii="Calibri" w:eastAsia="Times New Roman" w:hAnsi="Calibri" w:cs="Times New Roman"/>
      <w:lang w:eastAsia="zh-CN"/>
    </w:rPr>
  </w:style>
  <w:style w:type="character" w:styleId="Hyperlink">
    <w:name w:val="Hyperlink"/>
    <w:basedOn w:val="DefaultParagraphFont"/>
    <w:uiPriority w:val="99"/>
    <w:unhideWhenUsed/>
    <w:rsid w:val="00631F0C"/>
    <w:rPr>
      <w:color w:val="0563C1" w:themeColor="hyperlink"/>
      <w:u w:val="single"/>
    </w:rPr>
  </w:style>
  <w:style w:type="table" w:styleId="TableGrid0">
    <w:name w:val="Table Grid"/>
    <w:aliases w:val="Create"/>
    <w:basedOn w:val="TableNormal"/>
    <w:rsid w:val="00631F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631F0C"/>
    <w:pPr>
      <w:numPr>
        <w:numId w:val="8"/>
      </w:numPr>
    </w:pPr>
  </w:style>
  <w:style w:type="paragraph" w:customStyle="1" w:styleId="Guidancenoteparagraphtext">
    <w:name w:val="Guidance note paragraph text"/>
    <w:basedOn w:val="Normal"/>
    <w:link w:val="GuidancenoteparagraphtextChar"/>
    <w:qFormat/>
    <w:rsid w:val="00631F0C"/>
    <w:pPr>
      <w:spacing w:after="240" w:line="240" w:lineRule="auto"/>
      <w:ind w:left="709" w:firstLine="0"/>
      <w:jc w:val="both"/>
    </w:pPr>
    <w:rPr>
      <w:rFonts w:eastAsia="STZhongsong" w:cs="Times New Roman"/>
      <w:b/>
      <w:i/>
      <w:sz w:val="20"/>
      <w:szCs w:val="24"/>
      <w:lang w:eastAsia="zh-CN"/>
    </w:rPr>
  </w:style>
  <w:style w:type="character" w:customStyle="1" w:styleId="GuidancenoteparagraphtextChar">
    <w:name w:val="Guidance note paragraph text Char"/>
    <w:link w:val="Guidancenoteparagraphtext"/>
    <w:rsid w:val="00631F0C"/>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631F0C"/>
    <w:pPr>
      <w:tabs>
        <w:tab w:val="left" w:pos="709"/>
        <w:tab w:val="left" w:pos="1134"/>
      </w:tabs>
      <w:autoSpaceDN w:val="0"/>
      <w:spacing w:before="120" w:after="120" w:line="240" w:lineRule="auto"/>
      <w:ind w:left="1494" w:hanging="360"/>
      <w:jc w:val="both"/>
    </w:pPr>
    <w:rPr>
      <w:rFonts w:ascii="Calibri" w:eastAsia="Times New Roman" w:hAnsi="Calibri"/>
      <w:color w:val="auto"/>
      <w:sz w:val="22"/>
      <w:lang w:eastAsia="zh-CN"/>
    </w:rPr>
  </w:style>
  <w:style w:type="paragraph" w:customStyle="1" w:styleId="tabletxt">
    <w:name w:val="tabletxt"/>
    <w:basedOn w:val="Normal"/>
    <w:rsid w:val="00631F0C"/>
    <w:pPr>
      <w:autoSpaceDE w:val="0"/>
      <w:autoSpaceDN w:val="0"/>
      <w:adjustRightInd w:val="0"/>
      <w:spacing w:before="20" w:after="20" w:line="240" w:lineRule="auto"/>
      <w:ind w:left="0" w:firstLine="0"/>
      <w:jc w:val="both"/>
    </w:pPr>
    <w:rPr>
      <w:rFonts w:ascii="Times New Roman" w:eastAsia="Times New Roman" w:hAnsi="Times New Roman"/>
      <w:color w:val="auto"/>
      <w:sz w:val="20"/>
      <w:szCs w:val="20"/>
      <w:lang w:val="en-US" w:eastAsia="en-US"/>
    </w:rPr>
  </w:style>
  <w:style w:type="paragraph" w:customStyle="1" w:styleId="Tabletext">
    <w:name w:val="Tabletext"/>
    <w:basedOn w:val="Normal"/>
    <w:rsid w:val="00631F0C"/>
    <w:pPr>
      <w:keepLines/>
      <w:widowControl w:val="0"/>
      <w:spacing w:after="0" w:line="240" w:lineRule="atLeast"/>
      <w:ind w:left="0" w:firstLine="0"/>
    </w:pPr>
    <w:rPr>
      <w:rFonts w:eastAsia="Times New Roman" w:cs="Times New Roman"/>
      <w:color w:val="auto"/>
      <w:sz w:val="20"/>
      <w:szCs w:val="20"/>
      <w:lang w:val="en-US" w:eastAsia="en-US"/>
    </w:rPr>
  </w:style>
  <w:style w:type="paragraph" w:customStyle="1" w:styleId="MarginText">
    <w:name w:val="Margin Text"/>
    <w:basedOn w:val="Normal"/>
    <w:link w:val="MarginTextChar"/>
    <w:rsid w:val="00C93754"/>
    <w:pPr>
      <w:keepNext/>
      <w:adjustRightInd w:val="0"/>
      <w:spacing w:before="240" w:after="120" w:line="240" w:lineRule="auto"/>
      <w:ind w:left="142" w:firstLine="0"/>
      <w:jc w:val="both"/>
    </w:pPr>
    <w:rPr>
      <w:rFonts w:ascii="Calibri" w:eastAsia="STZhongsong" w:hAnsi="Calibri" w:cs="Times New Roman"/>
      <w:color w:val="auto"/>
      <w:sz w:val="22"/>
      <w:szCs w:val="18"/>
      <w:lang w:eastAsia="zh-CN"/>
    </w:rPr>
  </w:style>
  <w:style w:type="character" w:customStyle="1" w:styleId="MarginTextChar">
    <w:name w:val="Margin Text Char"/>
    <w:link w:val="MarginText"/>
    <w:locked/>
    <w:rsid w:val="00C93754"/>
    <w:rPr>
      <w:rFonts w:ascii="Calibri" w:eastAsia="STZhongsong" w:hAnsi="Calibri" w:cs="Times New Roman"/>
      <w:szCs w:val="18"/>
      <w:lang w:eastAsia="zh-CN"/>
    </w:rPr>
  </w:style>
  <w:style w:type="paragraph" w:customStyle="1" w:styleId="TableNormal1">
    <w:name w:val="Table Normal1"/>
    <w:basedOn w:val="Normal"/>
    <w:qFormat/>
    <w:rsid w:val="00C93754"/>
    <w:pPr>
      <w:overflowPunct w:val="0"/>
      <w:autoSpaceDE w:val="0"/>
      <w:autoSpaceDN w:val="0"/>
      <w:adjustRightInd w:val="0"/>
      <w:spacing w:after="120" w:line="240" w:lineRule="auto"/>
      <w:ind w:left="34" w:firstLine="0"/>
      <w:jc w:val="both"/>
      <w:textAlignment w:val="baseline"/>
    </w:pPr>
    <w:rPr>
      <w:rFonts w:ascii="Calibri" w:eastAsia="Times New Roman" w:hAnsi="Calibri"/>
      <w:color w:val="auto"/>
      <w:sz w:val="22"/>
      <w:lang w:eastAsia="en-US"/>
    </w:rPr>
  </w:style>
  <w:style w:type="paragraph" w:customStyle="1" w:styleId="TSOLScheduleNormalLeft">
    <w:name w:val="TSOL Schedule Normal Left"/>
    <w:basedOn w:val="Normal"/>
    <w:qFormat/>
    <w:rsid w:val="00C93754"/>
    <w:pPr>
      <w:overflowPunct w:val="0"/>
      <w:autoSpaceDE w:val="0"/>
      <w:autoSpaceDN w:val="0"/>
      <w:adjustRightInd w:val="0"/>
      <w:spacing w:after="240" w:line="240" w:lineRule="auto"/>
      <w:ind w:left="142" w:firstLine="0"/>
      <w:jc w:val="both"/>
      <w:textAlignment w:val="baseline"/>
    </w:pPr>
    <w:rPr>
      <w:rFonts w:ascii="Calibri" w:eastAsia="Times New Roman" w:hAnsi="Calibri"/>
      <w:color w:val="auto"/>
      <w:sz w:val="22"/>
      <w:lang w:eastAsia="en-US"/>
    </w:rPr>
  </w:style>
  <w:style w:type="paragraph" w:customStyle="1" w:styleId="GPSL2NumberedBoldHeading">
    <w:name w:val="GPS L2 Numbered Bold Heading"/>
    <w:basedOn w:val="Normal"/>
    <w:link w:val="GPSL2NumberedBoldHeadingChar"/>
    <w:qFormat/>
    <w:rsid w:val="00B51851"/>
    <w:pPr>
      <w:tabs>
        <w:tab w:val="left" w:pos="1134"/>
      </w:tabs>
      <w:adjustRightInd w:val="0"/>
      <w:spacing w:before="120" w:after="120" w:line="240" w:lineRule="auto"/>
      <w:ind w:left="1391" w:hanging="360"/>
      <w:jc w:val="both"/>
    </w:pPr>
    <w:rPr>
      <w:rFonts w:ascii="Calibri" w:eastAsia="Times New Roman" w:hAnsi="Calibri"/>
      <w:b/>
      <w:color w:val="auto"/>
      <w:sz w:val="22"/>
      <w:lang w:eastAsia="zh-CN"/>
    </w:rPr>
  </w:style>
  <w:style w:type="paragraph" w:customStyle="1" w:styleId="GPSL1SCHEDULEHeading">
    <w:name w:val="GPS L1 SCHEDULE Heading"/>
    <w:basedOn w:val="GPSL1CLAUSEHEADING"/>
    <w:link w:val="GPSL1SCHEDULEHeadingChar"/>
    <w:qFormat/>
    <w:rsid w:val="00B51851"/>
    <w:pPr>
      <w:numPr>
        <w:numId w:val="1"/>
      </w:numPr>
      <w:tabs>
        <w:tab w:val="clear" w:pos="0"/>
      </w:tabs>
      <w:spacing w:before="120"/>
      <w:ind w:left="360"/>
      <w:outlineLvl w:val="9"/>
    </w:pPr>
    <w:rPr>
      <w:rFonts w:ascii="Calibri" w:hAnsi="Calibri"/>
    </w:rPr>
  </w:style>
  <w:style w:type="character" w:customStyle="1" w:styleId="GPSL2NumberedChar">
    <w:name w:val="GPS L2 Numbered Char"/>
    <w:link w:val="GPSL2Numbered"/>
    <w:locked/>
    <w:rsid w:val="00B51851"/>
    <w:rPr>
      <w:rFonts w:ascii="Calibri" w:eastAsia="Times New Roman" w:hAnsi="Calibri" w:cs="Arial"/>
      <w:lang w:eastAsia="zh-CN"/>
    </w:rPr>
  </w:style>
  <w:style w:type="character" w:customStyle="1" w:styleId="GPSL1SCHEDULEHeadingChar">
    <w:name w:val="GPS L1 SCHEDULE Heading Char"/>
    <w:link w:val="GPSL1SCHEDULEHeading"/>
    <w:locked/>
    <w:rsid w:val="00B51851"/>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2A6BEA"/>
    <w:rPr>
      <w:rFonts w:ascii="Calibri" w:eastAsia="Times New Roman" w:hAnsi="Calibri" w:cs="Arial"/>
      <w:b/>
      <w:lang w:eastAsia="zh-CN"/>
    </w:rPr>
  </w:style>
  <w:style w:type="paragraph" w:customStyle="1" w:styleId="GPSL2Indent">
    <w:name w:val="GPS L2 Indent"/>
    <w:basedOn w:val="Normal"/>
    <w:link w:val="GPSL2IndentChar"/>
    <w:qFormat/>
    <w:rsid w:val="002A6BEA"/>
    <w:pPr>
      <w:tabs>
        <w:tab w:val="left" w:pos="3402"/>
      </w:tabs>
      <w:overflowPunct w:val="0"/>
      <w:autoSpaceDE w:val="0"/>
      <w:autoSpaceDN w:val="0"/>
      <w:adjustRightInd w:val="0"/>
      <w:spacing w:after="220" w:line="240" w:lineRule="auto"/>
      <w:ind w:left="1134" w:firstLine="0"/>
      <w:jc w:val="both"/>
      <w:textAlignment w:val="baseline"/>
    </w:pPr>
    <w:rPr>
      <w:rFonts w:ascii="Calibri" w:eastAsia="Times New Roman" w:hAnsi="Calibri"/>
      <w:color w:val="auto"/>
      <w:sz w:val="22"/>
      <w:szCs w:val="24"/>
      <w:lang w:eastAsia="en-US"/>
    </w:rPr>
  </w:style>
  <w:style w:type="paragraph" w:customStyle="1" w:styleId="GPSmacrorestart">
    <w:name w:val="GPS macro restart"/>
    <w:basedOn w:val="Normal"/>
    <w:qFormat/>
    <w:rsid w:val="002A6BEA"/>
    <w:pPr>
      <w:overflowPunct w:val="0"/>
      <w:autoSpaceDE w:val="0"/>
      <w:autoSpaceDN w:val="0"/>
      <w:adjustRightInd w:val="0"/>
      <w:spacing w:after="0" w:line="240" w:lineRule="auto"/>
      <w:ind w:left="0" w:firstLine="0"/>
      <w:jc w:val="both"/>
      <w:textAlignment w:val="baseline"/>
    </w:pPr>
    <w:rPr>
      <w:rFonts w:ascii="Calibri" w:eastAsia="Times New Roman" w:hAnsi="Calibri"/>
      <w:color w:val="FFFFFF"/>
      <w:sz w:val="16"/>
      <w:szCs w:val="16"/>
      <w:lang w:eastAsia="en-US"/>
    </w:rPr>
  </w:style>
  <w:style w:type="paragraph" w:customStyle="1" w:styleId="GPSSchAnnexname">
    <w:name w:val="GPS Sch Annex name"/>
    <w:basedOn w:val="Normal"/>
    <w:link w:val="GPSSchAnnexnameChar"/>
    <w:qFormat/>
    <w:rsid w:val="002A6BEA"/>
    <w:pPr>
      <w:keepNext/>
      <w:adjustRightInd w:val="0"/>
      <w:spacing w:after="240" w:line="240" w:lineRule="auto"/>
      <w:ind w:left="0" w:firstLine="426"/>
      <w:jc w:val="center"/>
      <w:outlineLvl w:val="1"/>
    </w:pPr>
    <w:rPr>
      <w:rFonts w:ascii="Arial Bold" w:eastAsia="STZhongsong" w:hAnsi="Arial Bold" w:cs="Times New Roman"/>
      <w:b/>
      <w:caps/>
      <w:color w:val="auto"/>
      <w:sz w:val="22"/>
      <w:lang w:eastAsia="zh-CN"/>
    </w:rPr>
  </w:style>
  <w:style w:type="character" w:customStyle="1" w:styleId="GPSL2IndentChar">
    <w:name w:val="GPS L2 Indent Char"/>
    <w:link w:val="GPSL2Indent"/>
    <w:rsid w:val="002A6BEA"/>
    <w:rPr>
      <w:rFonts w:ascii="Calibri" w:eastAsia="Times New Roman" w:hAnsi="Calibri" w:cs="Arial"/>
      <w:szCs w:val="24"/>
      <w:lang w:eastAsia="en-US"/>
    </w:rPr>
  </w:style>
  <w:style w:type="character" w:customStyle="1" w:styleId="GPSSchAnnexnameChar">
    <w:name w:val="GPS Sch Annex name Char"/>
    <w:link w:val="GPSSchAnnexname"/>
    <w:rsid w:val="002A6BEA"/>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2A6BEA"/>
    <w:rPr>
      <w:rFonts w:ascii="Calibri" w:eastAsiaTheme="majorEastAsia" w:hAnsi="Calibri" w:cstheme="majorBidi"/>
      <w:b/>
      <w:bCs/>
      <w:szCs w:val="28"/>
      <w:lang w:eastAsia="en-US"/>
    </w:rPr>
  </w:style>
  <w:style w:type="character" w:customStyle="1" w:styleId="Heading2Char">
    <w:name w:val="Heading 2 Char"/>
    <w:basedOn w:val="DefaultParagraphFont"/>
    <w:link w:val="Heading2"/>
    <w:uiPriority w:val="9"/>
    <w:rsid w:val="002A6BEA"/>
    <w:rPr>
      <w:rFonts w:ascii="Calibri" w:eastAsiaTheme="majorEastAsia" w:hAnsi="Calibri" w:cstheme="majorBidi"/>
      <w:bCs/>
      <w:szCs w:val="26"/>
      <w:lang w:eastAsia="en-US"/>
    </w:rPr>
  </w:style>
  <w:style w:type="character" w:customStyle="1" w:styleId="Heading3Char">
    <w:name w:val="Heading 3 Char"/>
    <w:basedOn w:val="DefaultParagraphFont"/>
    <w:link w:val="Heading3"/>
    <w:uiPriority w:val="9"/>
    <w:rsid w:val="002A6BEA"/>
    <w:rPr>
      <w:rFonts w:ascii="Calibri" w:eastAsiaTheme="majorEastAsia" w:hAnsi="Calibri" w:cstheme="majorBidi"/>
      <w:bCs/>
      <w:lang w:eastAsia="en-US"/>
    </w:rPr>
  </w:style>
  <w:style w:type="character" w:customStyle="1" w:styleId="Heading4Char">
    <w:name w:val="Heading 4 Char"/>
    <w:basedOn w:val="DefaultParagraphFont"/>
    <w:link w:val="Heading4"/>
    <w:uiPriority w:val="9"/>
    <w:rsid w:val="002A6BEA"/>
    <w:rPr>
      <w:rFonts w:ascii="Calibri" w:eastAsiaTheme="majorEastAsia" w:hAnsi="Calibri" w:cstheme="majorBidi"/>
      <w:bCs/>
      <w:iCs/>
      <w:lang w:eastAsia="en-US"/>
    </w:rPr>
  </w:style>
  <w:style w:type="character" w:customStyle="1" w:styleId="Heading5Char">
    <w:name w:val="Heading 5 Char"/>
    <w:basedOn w:val="DefaultParagraphFont"/>
    <w:link w:val="Heading5"/>
    <w:uiPriority w:val="9"/>
    <w:semiHidden/>
    <w:rsid w:val="002A6BEA"/>
    <w:rPr>
      <w:rFonts w:asciiTheme="majorHAnsi" w:eastAsiaTheme="majorEastAsia" w:hAnsiTheme="majorHAnsi" w:cstheme="majorBidi"/>
      <w:color w:val="1F4D78" w:themeColor="accent1" w:themeShade="7F"/>
      <w:lang w:eastAsia="en-US"/>
    </w:rPr>
  </w:style>
  <w:style w:type="character" w:customStyle="1" w:styleId="Heading6Char">
    <w:name w:val="Heading 6 Char"/>
    <w:basedOn w:val="DefaultParagraphFont"/>
    <w:link w:val="Heading6"/>
    <w:uiPriority w:val="9"/>
    <w:semiHidden/>
    <w:rsid w:val="002A6BE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2A6BE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2A6BE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2A6BEA"/>
    <w:rPr>
      <w:rFonts w:asciiTheme="majorHAnsi" w:eastAsiaTheme="majorEastAsia" w:hAnsiTheme="majorHAnsi" w:cstheme="majorBidi"/>
      <w:i/>
      <w:iCs/>
      <w:color w:val="404040" w:themeColor="text1" w:themeTint="BF"/>
      <w:sz w:val="20"/>
      <w:szCs w:val="20"/>
      <w:lang w:eastAsia="en-US"/>
    </w:rPr>
  </w:style>
  <w:style w:type="paragraph" w:customStyle="1" w:styleId="GPSL4indent">
    <w:name w:val="GPS L4 indent"/>
    <w:basedOn w:val="GPSL4numberedclause"/>
    <w:link w:val="GPSL4indentChar"/>
    <w:qFormat/>
    <w:rsid w:val="002A6BEA"/>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2A6BEA"/>
    <w:pPr>
      <w:keepNext/>
      <w:adjustRightInd w:val="0"/>
      <w:spacing w:before="240" w:after="240" w:line="240" w:lineRule="auto"/>
      <w:ind w:left="0" w:firstLine="426"/>
      <w:jc w:val="center"/>
    </w:pPr>
    <w:rPr>
      <w:rFonts w:ascii="Arial Bold" w:eastAsia="STZhongsong" w:hAnsi="Arial Bold" w:cs="Times New Roman"/>
      <w:b/>
      <w:caps/>
      <w:color w:val="auto"/>
      <w:sz w:val="22"/>
      <w:lang w:eastAsia="zh-CN"/>
    </w:rPr>
  </w:style>
  <w:style w:type="paragraph" w:customStyle="1" w:styleId="GPSL1indent">
    <w:name w:val="GPS L1 indent"/>
    <w:basedOn w:val="Normal"/>
    <w:link w:val="GPSL1indentChar"/>
    <w:qFormat/>
    <w:rsid w:val="002A6BEA"/>
    <w:pPr>
      <w:tabs>
        <w:tab w:val="left" w:pos="851"/>
      </w:tabs>
      <w:overflowPunct w:val="0"/>
      <w:autoSpaceDE w:val="0"/>
      <w:autoSpaceDN w:val="0"/>
      <w:adjustRightInd w:val="0"/>
      <w:spacing w:after="240" w:line="240" w:lineRule="auto"/>
      <w:ind w:left="709" w:firstLine="0"/>
      <w:jc w:val="both"/>
      <w:textAlignment w:val="baseline"/>
    </w:pPr>
    <w:rPr>
      <w:rFonts w:ascii="Calibri" w:eastAsia="Times New Roman" w:hAnsi="Calibri"/>
      <w:color w:val="auto"/>
      <w:sz w:val="22"/>
      <w:lang w:eastAsia="en-US"/>
    </w:rPr>
  </w:style>
  <w:style w:type="character" w:customStyle="1" w:styleId="GPSL1indentChar">
    <w:name w:val="GPS L1 indent Char"/>
    <w:link w:val="GPSL1indent"/>
    <w:locked/>
    <w:rsid w:val="002A6BEA"/>
    <w:rPr>
      <w:rFonts w:ascii="Calibri" w:eastAsia="Times New Roman" w:hAnsi="Calibri" w:cs="Arial"/>
      <w:lang w:eastAsia="en-US"/>
    </w:rPr>
  </w:style>
  <w:style w:type="character" w:customStyle="1" w:styleId="GPSSchPartChar">
    <w:name w:val="GPS Sch Part Char"/>
    <w:link w:val="GPSSchPart"/>
    <w:rsid w:val="002A6BEA"/>
    <w:rPr>
      <w:rFonts w:ascii="Arial Bold" w:eastAsia="STZhongsong" w:hAnsi="Arial Bold" w:cs="Times New Roman"/>
      <w:b/>
      <w:caps/>
      <w:lang w:eastAsia="zh-CN"/>
    </w:rPr>
  </w:style>
  <w:style w:type="character" w:customStyle="1" w:styleId="GPSL4indentChar">
    <w:name w:val="GPS L4 indent Char"/>
    <w:link w:val="GPSL4indent"/>
    <w:rsid w:val="002A6BEA"/>
    <w:rPr>
      <w:rFonts w:ascii="Calibri" w:eastAsia="Times New Roman" w:hAnsi="Calibri" w:cs="Arial"/>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2A6BEA"/>
    <w:rPr>
      <w:rFonts w:ascii="Arial" w:eastAsia="Arial" w:hAnsi="Arial" w:cs="Arial"/>
      <w:color w:val="000000"/>
      <w:sz w:val="24"/>
    </w:rPr>
  </w:style>
  <w:style w:type="paragraph" w:customStyle="1" w:styleId="GPSSchTitleandNumber">
    <w:name w:val="GPS Sch Title and Number"/>
    <w:basedOn w:val="Normal"/>
    <w:link w:val="GPSSchTitleandNumberChar"/>
    <w:qFormat/>
    <w:rsid w:val="001F61AB"/>
    <w:pPr>
      <w:keepNext/>
      <w:adjustRightInd w:val="0"/>
      <w:spacing w:after="240" w:line="240" w:lineRule="auto"/>
      <w:ind w:left="0" w:firstLine="0"/>
      <w:jc w:val="center"/>
      <w:outlineLvl w:val="0"/>
    </w:pPr>
    <w:rPr>
      <w:rFonts w:ascii="Arial Bold" w:eastAsia="STZhongsong" w:hAnsi="Arial Bold" w:cs="Times New Roman"/>
      <w:b/>
      <w:caps/>
      <w:color w:val="auto"/>
      <w:sz w:val="22"/>
      <w:lang w:eastAsia="zh-CN"/>
    </w:rPr>
  </w:style>
  <w:style w:type="character" w:customStyle="1" w:styleId="GPSSchTitleandNumberChar">
    <w:name w:val="GPS Sch Title and Number Char"/>
    <w:link w:val="GPSSchTitleandNumber"/>
    <w:rsid w:val="001F61AB"/>
    <w:rPr>
      <w:rFonts w:ascii="Arial Bold" w:eastAsia="STZhongsong" w:hAnsi="Arial Bold" w:cs="Times New Roman"/>
      <w:b/>
      <w:caps/>
      <w:lang w:eastAsia="zh-CN"/>
    </w:rPr>
  </w:style>
  <w:style w:type="paragraph" w:customStyle="1" w:styleId="TSOLScheduleAnnexName">
    <w:name w:val="TSOL Schedule Annex Name"/>
    <w:qFormat/>
    <w:rsid w:val="001F61AB"/>
    <w:pPr>
      <w:spacing w:after="240" w:line="240" w:lineRule="auto"/>
      <w:jc w:val="center"/>
      <w:outlineLvl w:val="1"/>
    </w:pPr>
    <w:rPr>
      <w:rFonts w:ascii="Calibri" w:eastAsia="STZhongsong" w:hAnsi="Calibri" w:cs="Arial"/>
      <w:b/>
      <w:caps/>
      <w:lang w:eastAsia="zh-CN"/>
    </w:rPr>
  </w:style>
  <w:style w:type="paragraph" w:customStyle="1" w:styleId="AppendixHeading3">
    <w:name w:val="Appendix Heading 3"/>
    <w:aliases w:val="ah3,ah3 Char,Appendix Heading 31,ah3 Char Char Char Char Char,ah3 Char Char"/>
    <w:basedOn w:val="Normal"/>
    <w:rsid w:val="001F61AB"/>
    <w:pPr>
      <w:keepNext/>
      <w:numPr>
        <w:numId w:val="30"/>
      </w:numPr>
      <w:spacing w:after="0" w:line="240" w:lineRule="auto"/>
      <w:jc w:val="both"/>
      <w:outlineLvl w:val="2"/>
    </w:pPr>
    <w:rPr>
      <w:rFonts w:eastAsia="Times New Roman" w:cs="Times New Roman"/>
      <w:b/>
      <w:color w:val="auto"/>
      <w:sz w:val="32"/>
      <w:szCs w:val="20"/>
      <w:lang w:eastAsia="en-US"/>
    </w:rPr>
  </w:style>
  <w:style w:type="paragraph" w:styleId="ListNumber2">
    <w:name w:val="List Number 2"/>
    <w:aliases w:val="ln2,CO List Number 2,|BCS| ol 2,test"/>
    <w:basedOn w:val="Normal"/>
    <w:unhideWhenUsed/>
    <w:qFormat/>
    <w:rsid w:val="001F61AB"/>
    <w:pPr>
      <w:numPr>
        <w:ilvl w:val="7"/>
        <w:numId w:val="30"/>
      </w:numPr>
      <w:spacing w:before="120" w:after="0" w:line="240" w:lineRule="auto"/>
      <w:jc w:val="both"/>
    </w:pPr>
    <w:rPr>
      <w:rFonts w:eastAsia="Times New Roman" w:cs="Times New Roman"/>
      <w:color w:val="auto"/>
      <w:sz w:val="22"/>
      <w:szCs w:val="20"/>
      <w:lang w:eastAsia="en-US"/>
    </w:rPr>
  </w:style>
  <w:style w:type="paragraph" w:styleId="ListNumber3">
    <w:name w:val="List Number 3"/>
    <w:aliases w:val="ln3,CO List Number 3,PA List Number 3"/>
    <w:basedOn w:val="Normal"/>
    <w:unhideWhenUsed/>
    <w:qFormat/>
    <w:rsid w:val="001F61AB"/>
    <w:pPr>
      <w:numPr>
        <w:ilvl w:val="8"/>
        <w:numId w:val="30"/>
      </w:numPr>
      <w:spacing w:before="120" w:after="0" w:line="240" w:lineRule="auto"/>
      <w:jc w:val="both"/>
    </w:pPr>
    <w:rPr>
      <w:rFonts w:eastAsia="Times New Roman" w:cs="Times New Roman"/>
      <w:color w:val="auto"/>
      <w:sz w:val="22"/>
      <w:szCs w:val="20"/>
      <w:lang w:eastAsia="en-US"/>
    </w:rPr>
  </w:style>
  <w:style w:type="paragraph" w:styleId="ListNumber">
    <w:name w:val="List Number"/>
    <w:aliases w:val="ln,list (no hyphen) Char,ln Char Char,list (no hyphen),List Numbe4r,List Numbe4r Char,list (no hyphen) Char Char,list (no hyphen) Char Char Char  Char,list (no hyphen) Char Char Char,List Number1,list,List1,list (no hyphen) Char Char Char "/>
    <w:basedOn w:val="Normal"/>
    <w:unhideWhenUsed/>
    <w:qFormat/>
    <w:rsid w:val="001F61AB"/>
    <w:pPr>
      <w:numPr>
        <w:ilvl w:val="6"/>
        <w:numId w:val="30"/>
      </w:numPr>
      <w:spacing w:before="120" w:after="0" w:line="240" w:lineRule="auto"/>
      <w:jc w:val="both"/>
    </w:pPr>
    <w:rPr>
      <w:rFonts w:eastAsiaTheme="minorHAnsi" w:cstheme="minorBidi"/>
      <w:color w:val="auto"/>
      <w:sz w:val="22"/>
      <w:lang w:eastAsia="en-US"/>
    </w:rPr>
  </w:style>
  <w:style w:type="paragraph" w:customStyle="1" w:styleId="Paragraph2">
    <w:name w:val="Paragraph 2"/>
    <w:aliases w:val="p2,paragraph 2,paragraph 2 Char Char Char Char Char,paragraph 2 Char Char Char,CO Paragraph 2,paragraph2h 2"/>
    <w:basedOn w:val="Normal"/>
    <w:qFormat/>
    <w:rsid w:val="001F61AB"/>
    <w:pPr>
      <w:numPr>
        <w:ilvl w:val="3"/>
        <w:numId w:val="30"/>
      </w:numPr>
      <w:spacing w:before="120" w:after="0" w:line="240" w:lineRule="auto"/>
      <w:jc w:val="both"/>
    </w:pPr>
    <w:rPr>
      <w:rFonts w:eastAsiaTheme="minorHAnsi" w:cstheme="minorBidi"/>
      <w:color w:val="auto"/>
      <w:sz w:val="22"/>
      <w:lang w:eastAsia="en-US"/>
    </w:rPr>
  </w:style>
  <w:style w:type="paragraph" w:customStyle="1" w:styleId="Paragraph3">
    <w:name w:val="Paragraph 3"/>
    <w:aliases w:val="p3,paragraph 3,p3 Char Char Char,p3 Char Char,paragraph 3 Char,Paragraph 3 Char,Paragraph 3 Char Char Char Char Char Char Char,Paragraph 3 Char Char Char Char Char,h43,h43Table,Paragraph 3 Char Char Char Char Char Char Char Char Char,p31 Ch"/>
    <w:basedOn w:val="Normal"/>
    <w:qFormat/>
    <w:rsid w:val="001F61AB"/>
    <w:pPr>
      <w:numPr>
        <w:ilvl w:val="4"/>
        <w:numId w:val="30"/>
      </w:numPr>
      <w:spacing w:before="120" w:after="0" w:line="240" w:lineRule="auto"/>
      <w:jc w:val="both"/>
    </w:pPr>
    <w:rPr>
      <w:rFonts w:eastAsiaTheme="minorHAnsi" w:cstheme="minorBidi"/>
      <w:color w:val="auto"/>
      <w:sz w:val="22"/>
      <w:lang w:eastAsia="en-US"/>
    </w:rPr>
  </w:style>
  <w:style w:type="paragraph" w:customStyle="1" w:styleId="Paragraph4">
    <w:name w:val="Paragraph 4"/>
    <w:aliases w:val="p4,paragraph 4,p4 Char Char Char Char Char Char,p4 Char Char Char Char Char Char Char,p4 Char Char Char Char Char Char6,p4 Char Char Char Char Char Char7,p4 Char Char Char Char Char Char Char5,p4 Char Char Char Char Char Char Char Char"/>
    <w:basedOn w:val="Normal"/>
    <w:link w:val="Paragraph4Char"/>
    <w:qFormat/>
    <w:rsid w:val="001F61AB"/>
    <w:pPr>
      <w:numPr>
        <w:ilvl w:val="5"/>
        <w:numId w:val="30"/>
      </w:numPr>
      <w:spacing w:before="240" w:after="0" w:line="240" w:lineRule="auto"/>
      <w:jc w:val="both"/>
    </w:pPr>
    <w:rPr>
      <w:rFonts w:eastAsia="Times New Roman" w:cs="Times New Roman"/>
      <w:color w:val="auto"/>
      <w:sz w:val="22"/>
      <w:szCs w:val="20"/>
      <w:lang w:eastAsia="en-US"/>
    </w:rPr>
  </w:style>
  <w:style w:type="paragraph" w:styleId="NormalWeb">
    <w:name w:val="Normal (Web)"/>
    <w:basedOn w:val="Normal"/>
    <w:uiPriority w:val="99"/>
    <w:unhideWhenUsed/>
    <w:rsid w:val="001F61AB"/>
    <w:pPr>
      <w:spacing w:before="100" w:beforeAutospacing="1" w:after="100" w:afterAutospacing="1" w:line="240" w:lineRule="auto"/>
      <w:ind w:left="0" w:firstLine="0"/>
    </w:pPr>
    <w:rPr>
      <w:rFonts w:ascii="Times New Roman" w:eastAsiaTheme="minorEastAsia" w:hAnsi="Times New Roman" w:cs="Times New Roman"/>
      <w:color w:val="auto"/>
      <w:szCs w:val="24"/>
    </w:rPr>
  </w:style>
  <w:style w:type="paragraph" w:styleId="Caption">
    <w:name w:val="caption"/>
    <w:aliases w:val="c"/>
    <w:basedOn w:val="Normal"/>
    <w:next w:val="Normal"/>
    <w:qFormat/>
    <w:rsid w:val="001F61AB"/>
    <w:pPr>
      <w:spacing w:before="240" w:after="0" w:line="240" w:lineRule="auto"/>
      <w:ind w:left="1138" w:firstLine="0"/>
      <w:jc w:val="center"/>
    </w:pPr>
    <w:rPr>
      <w:rFonts w:ascii="Times New Roman" w:eastAsia="Times New Roman" w:hAnsi="Times New Roman" w:cs="Times New Roman"/>
      <w:i/>
      <w:color w:val="auto"/>
      <w:sz w:val="22"/>
      <w:szCs w:val="20"/>
      <w:lang w:eastAsia="en-US"/>
    </w:rPr>
  </w:style>
  <w:style w:type="character" w:customStyle="1" w:styleId="Paragraph4Char">
    <w:name w:val="Paragraph 4 Char"/>
    <w:aliases w:val="p4 Char,paragraph 4 Char,p4 Char Char Char Char Char Char Char1,p4 Char Char Char Char Char Char Char Char1,p4 Char Char Char Char Char Char6 Char,p4 Char Char Char Char Char Char7 Char,p4 Char Char Char Char Char Char Char5 Char"/>
    <w:basedOn w:val="DefaultParagraphFont"/>
    <w:link w:val="Paragraph4"/>
    <w:rsid w:val="001F61AB"/>
    <w:rPr>
      <w:rFonts w:ascii="Arial" w:eastAsia="Times New Roman" w:hAnsi="Arial" w:cs="Times New Roman"/>
      <w:szCs w:val="20"/>
      <w:lang w:eastAsia="en-US"/>
    </w:rPr>
  </w:style>
  <w:style w:type="paragraph" w:customStyle="1" w:styleId="GPSL1Schedulenumbered">
    <w:name w:val="GPS L1 Schedule numbered"/>
    <w:basedOn w:val="Normal"/>
    <w:link w:val="GPSL1SchedulenumberedChar1"/>
    <w:qFormat/>
    <w:rsid w:val="00FF57F6"/>
    <w:pPr>
      <w:numPr>
        <w:numId w:val="42"/>
      </w:numPr>
      <w:tabs>
        <w:tab w:val="left" w:pos="851"/>
      </w:tabs>
      <w:overflowPunct w:val="0"/>
      <w:autoSpaceDE w:val="0"/>
      <w:autoSpaceDN w:val="0"/>
      <w:adjustRightInd w:val="0"/>
      <w:spacing w:after="240" w:line="240" w:lineRule="auto"/>
      <w:jc w:val="both"/>
      <w:textAlignment w:val="baseline"/>
    </w:pPr>
    <w:rPr>
      <w:rFonts w:ascii="Calibri" w:eastAsia="Times New Roman" w:hAnsi="Calibri"/>
      <w:color w:val="auto"/>
      <w:sz w:val="22"/>
      <w:lang w:eastAsia="en-US"/>
    </w:rPr>
  </w:style>
  <w:style w:type="character" w:customStyle="1" w:styleId="GPSL1SchedulenumberedChar1">
    <w:name w:val="GPS L1 Schedule numbered Char1"/>
    <w:link w:val="GPSL1Schedulenumbered"/>
    <w:locked/>
    <w:rsid w:val="00FF57F6"/>
    <w:rPr>
      <w:rFonts w:ascii="Calibri" w:eastAsia="Times New Roman" w:hAnsi="Calibri" w:cs="Arial"/>
      <w:lang w:eastAsia="en-US"/>
    </w:rPr>
  </w:style>
  <w:style w:type="paragraph" w:customStyle="1" w:styleId="Body3">
    <w:name w:val="Body3"/>
    <w:basedOn w:val="Normal"/>
    <w:uiPriority w:val="99"/>
    <w:rsid w:val="00FF57F6"/>
    <w:pPr>
      <w:spacing w:after="220" w:line="240" w:lineRule="auto"/>
      <w:ind w:left="1412" w:firstLine="0"/>
      <w:jc w:val="both"/>
    </w:pPr>
    <w:rPr>
      <w:rFonts w:ascii="Trebuchet MS" w:eastAsia="Times New Roman" w:hAnsi="Trebuchet MS" w:cs="Times New Roman"/>
      <w:color w:val="auto"/>
      <w:sz w:val="20"/>
      <w:szCs w:val="20"/>
      <w:lang w:eastAsia="en-US"/>
    </w:rPr>
  </w:style>
  <w:style w:type="paragraph" w:customStyle="1" w:styleId="GPSL1Guidance">
    <w:name w:val="GPS L1 Guidance"/>
    <w:basedOn w:val="Normal"/>
    <w:link w:val="GPSL1GuidanceChar"/>
    <w:qFormat/>
    <w:rsid w:val="00EB59FC"/>
    <w:pPr>
      <w:overflowPunct w:val="0"/>
      <w:autoSpaceDE w:val="0"/>
      <w:autoSpaceDN w:val="0"/>
      <w:adjustRightInd w:val="0"/>
      <w:spacing w:before="240" w:after="120" w:line="240" w:lineRule="auto"/>
      <w:ind w:left="567" w:firstLine="0"/>
      <w:jc w:val="both"/>
      <w:textAlignment w:val="baseline"/>
    </w:pPr>
    <w:rPr>
      <w:rFonts w:eastAsia="Times New Roman"/>
      <w:b/>
      <w:i/>
      <w:color w:val="auto"/>
      <w:sz w:val="22"/>
      <w:lang w:eastAsia="en-US"/>
    </w:rPr>
  </w:style>
  <w:style w:type="character" w:customStyle="1" w:styleId="GPSL1GuidanceChar">
    <w:name w:val="GPS L1 Guidance Char"/>
    <w:link w:val="GPSL1Guidance"/>
    <w:rsid w:val="00EB59FC"/>
    <w:rPr>
      <w:rFonts w:ascii="Arial" w:eastAsia="Times New Roman" w:hAnsi="Arial" w:cs="Arial"/>
      <w:b/>
      <w:i/>
      <w:lang w:eastAsia="en-US"/>
    </w:rPr>
  </w:style>
  <w:style w:type="paragraph" w:customStyle="1" w:styleId="Default">
    <w:name w:val="Default"/>
    <w:basedOn w:val="Normal"/>
    <w:rsid w:val="00EB59FC"/>
    <w:pPr>
      <w:autoSpaceDE w:val="0"/>
      <w:autoSpaceDN w:val="0"/>
      <w:spacing w:after="0" w:line="240" w:lineRule="auto"/>
      <w:ind w:left="0" w:firstLine="0"/>
    </w:pPr>
    <w:rPr>
      <w:rFonts w:eastAsia="Calibri"/>
      <w:szCs w:val="24"/>
    </w:rPr>
  </w:style>
  <w:style w:type="character" w:customStyle="1" w:styleId="GPSL1CLAUSEHEADINGChar">
    <w:name w:val="GPS L1 CLAUSE HEADING Char"/>
    <w:link w:val="GPSL1CLAUSEHEADING"/>
    <w:rsid w:val="004F71B9"/>
    <w:rPr>
      <w:rFonts w:ascii="Arial Bold" w:eastAsia="STZhongsong" w:hAnsi="Arial Bold" w:cs="Arial"/>
      <w:b/>
      <w:caps/>
      <w:lang w:eastAsia="zh-CN"/>
    </w:rPr>
  </w:style>
  <w:style w:type="character" w:customStyle="1" w:styleId="normaltextrun">
    <w:name w:val="normaltextrun"/>
    <w:basedOn w:val="DefaultParagraphFont"/>
    <w:rsid w:val="004F71B9"/>
  </w:style>
  <w:style w:type="paragraph" w:styleId="NoSpacing">
    <w:name w:val="No Spacing"/>
    <w:uiPriority w:val="1"/>
    <w:qFormat/>
    <w:rsid w:val="004F71B9"/>
    <w:pPr>
      <w:spacing w:after="0" w:line="240" w:lineRule="auto"/>
    </w:pPr>
    <w:rPr>
      <w:rFonts w:eastAsiaTheme="minorHAnsi"/>
      <w:lang w:eastAsia="en-US"/>
    </w:rPr>
  </w:style>
  <w:style w:type="character" w:customStyle="1" w:styleId="UnresolvedMention">
    <w:name w:val="Unresolved Mention"/>
    <w:basedOn w:val="DefaultParagraphFont"/>
    <w:uiPriority w:val="99"/>
    <w:semiHidden/>
    <w:unhideWhenUsed/>
    <w:rsid w:val="00543BE9"/>
    <w:rPr>
      <w:color w:val="605E5C"/>
      <w:shd w:val="clear" w:color="auto" w:fill="E1DFDD"/>
    </w:rPr>
  </w:style>
  <w:style w:type="paragraph" w:styleId="TOCHeading">
    <w:name w:val="TOC Heading"/>
    <w:basedOn w:val="Heading1"/>
    <w:next w:val="Normal"/>
    <w:uiPriority w:val="39"/>
    <w:unhideWhenUsed/>
    <w:qFormat/>
    <w:rsid w:val="00236D70"/>
    <w:pPr>
      <w:numPr>
        <w:numId w:val="0"/>
      </w:numPr>
      <w:overflowPunct/>
      <w:autoSpaceDE/>
      <w:autoSpaceDN/>
      <w:adjustRightInd/>
      <w:spacing w:before="240" w:after="0" w:line="259" w:lineRule="auto"/>
      <w:jc w:val="left"/>
      <w:textAlignment w:val="auto"/>
      <w:outlineLvl w:val="9"/>
    </w:pPr>
    <w:rPr>
      <w:rFonts w:asciiTheme="majorHAnsi" w:hAnsiTheme="majorHAnsi"/>
      <w:b w:val="0"/>
      <w:bCs w:val="0"/>
      <w:color w:val="2E74B5" w:themeColor="accent1" w:themeShade="BF"/>
      <w:sz w:val="32"/>
      <w:szCs w:val="32"/>
      <w:lang w:val="en-US"/>
    </w:rPr>
  </w:style>
  <w:style w:type="paragraph" w:styleId="TOC2">
    <w:name w:val="toc 2"/>
    <w:basedOn w:val="Normal"/>
    <w:next w:val="Normal"/>
    <w:autoRedefine/>
    <w:uiPriority w:val="39"/>
    <w:unhideWhenUsed/>
    <w:rsid w:val="00236D70"/>
    <w:pPr>
      <w:spacing w:after="100" w:line="259" w:lineRule="auto"/>
      <w:ind w:left="220" w:firstLine="0"/>
    </w:pPr>
    <w:rPr>
      <w:rFonts w:asciiTheme="minorHAnsi" w:eastAsiaTheme="minorEastAsia" w:hAnsiTheme="minorHAnsi" w:cs="Times New Roman"/>
      <w:color w:val="auto"/>
      <w:sz w:val="22"/>
      <w:lang w:val="en-US" w:eastAsia="en-US"/>
    </w:rPr>
  </w:style>
  <w:style w:type="paragraph" w:styleId="TOC1">
    <w:name w:val="toc 1"/>
    <w:basedOn w:val="Normal"/>
    <w:next w:val="Normal"/>
    <w:autoRedefine/>
    <w:uiPriority w:val="39"/>
    <w:unhideWhenUsed/>
    <w:rsid w:val="00236D70"/>
    <w:pPr>
      <w:spacing w:after="100" w:line="259" w:lineRule="auto"/>
      <w:ind w:left="0" w:firstLine="0"/>
    </w:pPr>
    <w:rPr>
      <w:rFonts w:asciiTheme="minorHAnsi" w:eastAsiaTheme="minorEastAsia" w:hAnsiTheme="minorHAnsi" w:cs="Times New Roman"/>
      <w:color w:val="auto"/>
      <w:sz w:val="22"/>
      <w:lang w:val="en-US" w:eastAsia="en-US"/>
    </w:rPr>
  </w:style>
  <w:style w:type="paragraph" w:styleId="TOC3">
    <w:name w:val="toc 3"/>
    <w:basedOn w:val="Normal"/>
    <w:next w:val="Normal"/>
    <w:autoRedefine/>
    <w:uiPriority w:val="39"/>
    <w:unhideWhenUsed/>
    <w:rsid w:val="00236D70"/>
    <w:pPr>
      <w:spacing w:after="100" w:line="259" w:lineRule="auto"/>
      <w:ind w:left="440" w:firstLine="0"/>
    </w:pPr>
    <w:rPr>
      <w:rFonts w:asciiTheme="minorHAnsi" w:eastAsiaTheme="minorEastAsia" w:hAnsiTheme="minorHAnsi" w:cs="Times New Roman"/>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ncsc.gov.uk/articles/cesg-certification-ia-professionals-and-guidance-certification-ia-professionals-documents" TargetMode="External"/><Relationship Id="rId3" Type="http://schemas.openxmlformats.org/officeDocument/2006/relationships/customXml" Target="../customXml/item3.xml"/><Relationship Id="rId21" Type="http://schemas.openxmlformats.org/officeDocument/2006/relationships/hyperlink" Target="https://www.gov.uk/government/publications/procurement-policy-note-0117-update-to-transparency-principle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hyperlink" Target="https://www.modernslaveryhelpline.org/report" TargetMode="External"/><Relationship Id="rId25" Type="http://schemas.openxmlformats.org/officeDocument/2006/relationships/hyperlink" Target="https://www.ncsc.gov.uk/guidance/end-user-device-securit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646497/2017-09-13_Official_Sensitive_Supplier_Code_of_Conduct_September_2017.pdf" TargetMode="Externa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articles/hmg-ia-maturity-model-iam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rivacyshield.gov/list" TargetMode="External"/><Relationship Id="rId23" Type="http://schemas.openxmlformats.org/officeDocument/2006/relationships/hyperlink" Target="https://www.cpni.gov.uk/" TargetMode="External"/><Relationship Id="rId28" Type="http://schemas.openxmlformats.org/officeDocument/2006/relationships/image" Target="media/image3.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www.gov.uk/government/publications/security-policy-framework/hmg-security-policy-framework" TargetMode="External"/><Relationship Id="rId27" Type="http://schemas.openxmlformats.org/officeDocument/2006/relationships/hyperlink" Target="https://www.ncsc.gov.uk/files/CHECK-Service_Provision_Guidelines.pdf"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1119B19FFD5F746A4968B586B56C129" ma:contentTypeVersion="1725" ma:contentTypeDescription="Create a new document." ma:contentTypeScope="" ma:versionID="5fb5a3b0f54a08236623943ea9c2acc3">
  <xsd:schema xmlns:xsd="http://www.w3.org/2001/XMLSchema" xmlns:xs="http://www.w3.org/2001/XMLSchema" xmlns:p="http://schemas.microsoft.com/office/2006/metadata/properties" xmlns:ns1="http://schemas.microsoft.com/sharepoint/v3" xmlns:ns2="9eb3cc3f-34bf-4f6c-bf4d-d6874f6b0d21" xmlns:ns3="25bde700-203f-4249-ba23-52ac59f8d192" xmlns:ns4="http://schemas.microsoft.com/sharepoint/v4" targetNamespace="http://schemas.microsoft.com/office/2006/metadata/properties" ma:root="true" ma:fieldsID="afcf3a35fc483d83ecaadd8dff57da3c" ns1:_="" ns2:_="" ns3:_="" ns4:_="">
    <xsd:import namespace="http://schemas.microsoft.com/sharepoint/v3"/>
    <xsd:import namespace="9eb3cc3f-34bf-4f6c-bf4d-d6874f6b0d21"/>
    <xsd:import namespace="25bde700-203f-4249-ba23-52ac59f8d19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3:m4e205a008724e269aef64ca7bdb5848" minOccurs="0"/>
                <xsd:element ref="ns2:TaxCatchAll" minOccurs="0"/>
                <xsd:element ref="ns3:m4e205a008724e269aef64ca7bdb5848" minOccurs="0"/>
                <xsd:element ref="ns2:HMT_Record" minOccurs="0"/>
                <xsd:element ref="ns2:HMT_GroupHTField0" minOccurs="0"/>
                <xsd:element ref="ns3:g727aac2e2204289aa2b5b6dcdadae03" minOccurs="0"/>
                <xsd:element ref="ns3:g727aac2e2204289aa2b5b6dcdadae03" minOccurs="0"/>
                <xsd:element ref="ns2:HMT_TeamHTField0" minOccurs="0"/>
                <xsd:element ref="ns3:ieefa5c6211a4a5e9a507e1c1c1599ef" minOccurs="0"/>
                <xsd:element ref="ns3:ieefa5c6211a4a5e9a507e1c1c1599ef" minOccurs="0"/>
                <xsd:element ref="ns2:HMT_SubTeamHTField0" minOccurs="0"/>
                <xsd:element ref="ns3:hb8bc0391a2e4089a24d47de9e4a6672" minOccurs="0"/>
                <xsd:element ref="ns3:hb8bc0391a2e4089a24d47de9e4a6672" minOccurs="0"/>
                <xsd:element ref="ns2:HMT_CategoryHTField0" minOccurs="0"/>
                <xsd:element ref="ns3:g3bf77b0a02d47ea8bec4fb357d1f3ee" minOccurs="0"/>
                <xsd:element ref="ns3:g3bf77b0a02d47ea8bec4fb357d1f3ee" minOccurs="0"/>
                <xsd:element ref="ns3:b4fdd2ce4232490396aa344e31f74d8e" minOccurs="0"/>
                <xsd:element ref="ns3:jc76c0d69b0a44309f7bb16407c92353" minOccurs="0"/>
                <xsd:element ref="ns3:d3acaa1fb1fd45d69e6498ce1656c037" minOccurs="0"/>
                <xsd:element ref="ns2:b9c42a306c8b47fcbaf8a41a71352f3a" minOccurs="0"/>
                <xsd:element ref="ns3:b9c42a306c8b47fcbaf8a41a71352f3a" minOccurs="0"/>
                <xsd:element ref="ns3:b9c42a306c8b47fcbaf8a41a71352f3a"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Note" minOccurs="0"/>
                <xsd:element ref="ns2:HMT_Review" minOccurs="0"/>
                <xsd:element ref="ns2:HMT_Modified" minOccurs="0"/>
                <xsd:element ref="ns2:HMT_Comments" minOccurs="0"/>
                <xsd:element ref="ns1:_dlc_Exempt" minOccurs="0"/>
                <xsd:element ref="ns1:_dlc_ExpireDateSaved" minOccurs="0"/>
                <xsd:element ref="ns1:_dlc_ExpireDate" minOccurs="0"/>
                <xsd:element ref="ns4:IconOverlay" minOccurs="0"/>
                <xsd:element ref="ns1:URL" minOccurs="0"/>
                <xsd:element ref="ns2:HMT_Audit" minOccurs="0"/>
                <xsd:element ref="ns2:HMT_ClosedBy" minOccurs="0"/>
                <xsd:element ref="ns2:HMT_ArchivedBy" minOccurs="0"/>
                <xsd:element ref="ns2:HMT_ClosedArchive"/>
                <xsd:element ref="ns2:HMT_ClosedOnOrig" minOccurs="0"/>
                <xsd:element ref="ns2:HMT_ClosedbyOrig" minOccurs="0"/>
                <xsd:element ref="ns2:HMT_Pending" minOccurs="0"/>
                <xsd:element ref="ns2:HMT_ArchiveReqBy" minOccurs="0"/>
                <xsd:element ref="ns2:HMT_ArchiveReqOn" minOccurs="0"/>
                <xsd:element ref="ns2:HMT_FolderOrderTex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1" nillable="true" ma:displayName="Subject" ma:internalName="dlc_EmailSubject">
      <xsd:simpleType>
        <xsd:restriction base="dms:Text">
          <xsd:maxLength value="255"/>
        </xsd:restriction>
      </xsd:simpleType>
    </xsd:element>
    <xsd:element name="dlc_EmailMailbox" ma:index="12"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3" nillable="true" ma:displayName="To" ma:internalName="dlc_EmailTo">
      <xsd:simpleType>
        <xsd:restriction base="dms:Text">
          <xsd:maxLength value="255"/>
        </xsd:restriction>
      </xsd:simpleType>
    </xsd:element>
    <xsd:element name="dlc_EmailFrom" ma:index="14" nillable="true" ma:displayName="From" ma:internalName="dlc_EmailFrom">
      <xsd:simpleType>
        <xsd:restriction base="dms:Text">
          <xsd:maxLength value="255"/>
        </xsd:restriction>
      </xsd:simpleType>
    </xsd:element>
    <xsd:element name="dlc_EmailCC" ma:index="15" nillable="true" ma:displayName="CC" ma:internalName="dlc_EmailCC">
      <xsd:simpleType>
        <xsd:restriction base="dms:Note">
          <xsd:maxLength value="1024"/>
        </xsd:restriction>
      </xsd:simpleType>
    </xsd:element>
    <xsd:element name="dlc_EmailBCC" ma:index="16" nillable="true" ma:displayName="BCC" ma:internalName="dlc_EmailBCC">
      <xsd:simpleType>
        <xsd:restriction base="dms:Note">
          <xsd:maxLength value="1024"/>
        </xsd:restriction>
      </xsd:simpleType>
    </xsd:element>
    <xsd:element name="dlc_EmailSentUTC" ma:index="17" nillable="true" ma:displayName="Date Sent" ma:internalName="dlc_EmailSentUTC">
      <xsd:simpleType>
        <xsd:restriction base="dms:DateTime"/>
      </xsd:simpleType>
    </xsd:element>
    <xsd:element name="dlc_EmailReceivedUTC" ma:index="18" nillable="true" ma:displayName="Date Received" ma:internalName="dlc_EmailReceivedUTC">
      <xsd:simpleType>
        <xsd:restriction base="dms:DateTime"/>
      </xsd:simpleType>
    </xsd:element>
    <xsd:element name="_dlc_Exempt" ma:index="62" nillable="true" ma:displayName="Exempt from Policy" ma:description="" ma:hidden="true" ma:internalName="_dlc_Exempt" ma:readOnly="true">
      <xsd:simpleType>
        <xsd:restriction base="dms:Unknown"/>
      </xsd:simpleType>
    </xsd:element>
    <xsd:element name="_dlc_ExpireDateSaved" ma:index="63" nillable="true" ma:displayName="Original Expiration Date" ma:description="" ma:hidden="true" ma:internalName="_dlc_ExpireDateSaved" ma:readOnly="true">
      <xsd:simpleType>
        <xsd:restriction base="dms:DateTime"/>
      </xsd:simpleType>
    </xsd:element>
    <xsd:element name="_dlc_ExpireDate" ma:index="64" nillable="true" ma:displayName="Expiration Date" ma:description="" ma:hidden="true" ma:internalName="_dlc_ExpireDate" ma:readOnly="true">
      <xsd:simpleType>
        <xsd:restriction base="dms:DateTime"/>
      </xsd:simpleType>
    </xsd:element>
    <xsd:element name="URL" ma:index="6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b3cc3f-34bf-4f6c-bf4d-d6874f6b0d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MT_DocumentTypeHTField0" ma:index="20" nillable="true"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TaxCatchAll" ma:index="22" nillable="true" ma:displayName="Taxonomy Catch All Column" ma:hidden="true" ma:list="{59fd275d-2490-4f0e-a589-f5181aa978ba}" ma:internalName="TaxCatchAll" ma:showField="CatchAllData" ma:web="9eb3cc3f-34bf-4f6c-bf4d-d6874f6b0d21">
      <xsd:complexType>
        <xsd:complexContent>
          <xsd:extension base="dms:MultiChoiceLookup">
            <xsd:sequence>
              <xsd:element name="Value" type="dms:Lookup" maxOccurs="unbounded" minOccurs="0" nillable="true"/>
            </xsd:sequence>
          </xsd:extension>
        </xsd:complexContent>
      </xsd:complexType>
    </xsd:element>
    <xsd:element name="HMT_Record" ma:index="24" nillable="true" ma:displayName="Record" ma:description="Is this document a record?" ma:hidden="true" ma:internalName="HMT_Record" ma:readOnly="true">
      <xsd:simpleType>
        <xsd:restriction base="dms:Boolean"/>
      </xsd:simpleType>
    </xsd:element>
    <xsd:element name="HMT_GroupHTField0" ma:index="26"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30"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34"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CategoryHTField0" ma:index="38"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b9c42a306c8b47fcbaf8a41a71352f3a" ma:index="45"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HMT_ClosedOn" ma:index="48" nillable="true" ma:displayName="Closed On" ma:description="The date this item was closed on" ma:format="DateTime" ma:hidden="true" ma:internalName="HMT_ClosedOn" ma:readOnly="true">
      <xsd:simpleType>
        <xsd:restriction base="dms:DateTime"/>
      </xsd:simpleType>
    </xsd:element>
    <xsd:element name="HMT_DeletedOn" ma:index="49" nillable="true" ma:displayName="Deleted On" ma:description="The date this item was deleted on" ma:format="DateTime" ma:hidden="true" ma:internalName="HMT_DeletedOn" ma:readOnly="true">
      <xsd:simpleType>
        <xsd:restriction base="dms:DateTime"/>
      </xsd:simpleType>
    </xsd:element>
    <xsd:element name="HMT_ArchivedOn" ma:index="50" nillable="true" ma:displayName="Archived On" ma:description="The date this item was archived on" ma:format="DateTime" ma:hidden="true" ma:internalName="HMT_ArchivedOn" ma:readOnly="true">
      <xsd:simpleType>
        <xsd:restriction base="dms:DateTime"/>
      </xsd:simpleType>
    </xsd:element>
    <xsd:element name="HMT_LegacyItemID" ma:index="51" nillable="true" ma:displayName="Legacy Item ID" ma:hidden="true" ma:internalName="HMT_LegacyItemID" ma:readOnly="true">
      <xsd:simpleType>
        <xsd:restriction base="dms:Text"/>
      </xsd:simpleType>
    </xsd:element>
    <xsd:element name="HMT_LegacyCreatedBy" ma:index="52" nillable="true" ma:displayName="Legacy Created By" ma:hidden="true" ma:internalName="HMT_LegacyCreatedBy" ma:readOnly="true">
      <xsd:simpleType>
        <xsd:restriction base="dms:Text"/>
      </xsd:simpleType>
    </xsd:element>
    <xsd:element name="HMT_LegacyModifiedBy" ma:index="53" nillable="true" ma:displayName="Legacy Modified By" ma:hidden="true" ma:internalName="HMT_LegacyModifiedBy" ma:readOnly="true">
      <xsd:simpleType>
        <xsd:restriction base="dms:Text"/>
      </xsd:simpleType>
    </xsd:element>
    <xsd:element name="HMT_LegacyOrigSource" ma:index="54" nillable="true" ma:displayName="Original Source" ma:hidden="true" ma:internalName="HMT_LegacyOrigSource" ma:readOnly="true">
      <xsd:simpleType>
        <xsd:restriction base="dms:Text"/>
      </xsd:simpleType>
    </xsd:element>
    <xsd:element name="HMT_LegacyExtRef" ma:index="55" nillable="true" ma:displayName="External Reference" ma:hidden="true" ma:internalName="HMT_LegacyExtRef" ma:readOnly="true">
      <xsd:simpleType>
        <xsd:restriction base="dms:Text"/>
      </xsd:simpleType>
    </xsd:element>
    <xsd:element name="HMT_LegacySensitive" ma:index="56" nillable="true" ma:displayName="Sensitive Item" ma:default="0" ma:hidden="true" ma:internalName="HMT_LegacySensitive" ma:readOnly="true">
      <xsd:simpleType>
        <xsd:restriction base="dms:Boolean"/>
      </xsd:simpleType>
    </xsd:element>
    <xsd:element name="HMT_LegacyRecord" ma:index="57" nillable="true" ma:displayName="Legacy Record" ma:default="0" ma:hidden="true" ma:internalName="HMT_LegacyRecord" ma:readOnly="true">
      <xsd:simpleType>
        <xsd:restriction base="dms:Boolean"/>
      </xsd:simpleType>
    </xsd:element>
    <xsd:element name="HMT_Note" ma:index="58" nillable="true" ma:displayName="Note" ma:description="Please provide a description for this item" ma:internalName="HMT_Note">
      <xsd:simpleType>
        <xsd:restriction base="dms:Note">
          <xsd:maxLength value="255"/>
        </xsd:restriction>
      </xsd:simpleType>
    </xsd:element>
    <xsd:element name="HMT_Review" ma:index="59" nillable="true" ma:displayName="Review" ma:default="0" ma:hidden="true" ma:internalName="HMT_Review" ma:readOnly="true">
      <xsd:simpleType>
        <xsd:restriction base="dms:Boolean"/>
      </xsd:simpleType>
    </xsd:element>
    <xsd:element name="HMT_Modified" ma:index="60" nillable="true" ma:displayName="Contents Last Modified On" ma:description="The date the contents of this item were last modified" ma:format="DateTime" ma:hidden="true" ma:internalName="HMT_Modified" ma:readOnly="true">
      <xsd:simpleType>
        <xsd:restriction base="dms:DateTime"/>
      </xsd:simpleType>
    </xsd:element>
    <xsd:element name="HMT_Comments" ma:index="61" nillable="true" ma:displayName="Comments" ma:hidden="true" ma:internalName="HMT_Comments" ma:readOnly="true">
      <xsd:simpleType>
        <xsd:restriction base="dms:Text"/>
      </xsd:simpleType>
    </xsd:element>
    <xsd:element name="HMT_Audit" ma:index="67" nillable="true" ma:displayName="Audit Log" ma:description="Audit Log" ma:internalName="HMT_Audit" ma:readOnly="true">
      <xsd:simpleType>
        <xsd:restriction base="dms:Note">
          <xsd:maxLength value="255"/>
        </xsd:restriction>
      </xsd:simpleType>
    </xsd:element>
    <xsd:element name="HMT_ClosedBy" ma:index="68"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69"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70" ma:displayName="Closed Archive" ma:default="0" ma:description="Item sent to closed archive" ma:hidden="true" ma:internalName="HMT_ClosedArchive" ma:readOnly="true">
      <xsd:simpleType>
        <xsd:restriction base="dms:Boolean"/>
      </xsd:simpleType>
    </xsd:element>
    <xsd:element name="HMT_ClosedOnOrig" ma:index="71"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72"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Pending" ma:index="73" nillable="true" ma:displayName="Pending" ma:default="0" ma:hidden="true" ma:internalName="HMT_Pending" ma:readOnly="true">
      <xsd:simpleType>
        <xsd:restriction base="dms:Boolean"/>
      </xsd:simpleType>
    </xsd:element>
    <xsd:element name="HMT_ArchiveReqBy" ma:index="74" nillable="true" ma:displayName="Archive Requested By" ma:description="Who requested this item to be archived" ma:hidden="true" ma:list="UserInfo" ma:internalName="HMT_ArchiveReq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ReqOn" ma:index="75" nillable="true" ma:displayName="Archive Requested On" ma:description="The date when this item was requested to be archived" ma:format="DateTime" ma:hidden="true" ma:internalName="HMT_ArchiveReqOn" ma:readOnly="true">
      <xsd:simpleType>
        <xsd:restriction base="dms:DateTime"/>
      </xsd:simpleType>
    </xsd:element>
    <xsd:element name="HMT_FolderOrderText" ma:index="76" nillable="true" ma:displayName="Folder Order" ma:description="Use this alpha numeric column for setting folder order in views" ma:internalName="HMT_FolderOrderText">
      <xsd:simpleType>
        <xsd:restriction base="dms:Text">
          <xsd:maxLength value="4"/>
        </xsd:restriction>
      </xsd:simpleType>
    </xsd:element>
    <xsd:element name="SharedWithUsers" ma:index="8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bde700-203f-4249-ba23-52ac59f8d192" elementFormDefault="qualified">
    <xsd:import namespace="http://schemas.microsoft.com/office/2006/documentManagement/types"/>
    <xsd:import namespace="http://schemas.microsoft.com/office/infopath/2007/PartnerControls"/>
    <xsd:element name="m4e205a008724e269aef64ca7bdb5848" ma:index="21" nillable="true" ma:displayName="HMT_DocumentType_0" ma:hidden="true" ma:internalName="m4e205a008724e269aef64ca7bdb5848">
      <xsd:simpleType>
        <xsd:restriction base="dms:Note"/>
      </xsd:simpleType>
    </xsd:element>
    <xsd:element name="m4e205a008724e269aef64ca7bdb5848" ma:index="23" nillable="true" ma:displayName="Document Type_0" ma:hidden="true" ma:internalName="m4e205a008724e269aef64ca7bdb58480">
      <xsd:simpleType>
        <xsd:restriction base="dms:Note"/>
      </xsd:simpleType>
    </xsd:element>
    <xsd:element name="g727aac2e2204289aa2b5b6dcdadae03" ma:index="27" nillable="true" ma:displayName="HMT_Group_0" ma:hidden="true" ma:internalName="g727aac2e2204289aa2b5b6dcdadae03">
      <xsd:simpleType>
        <xsd:restriction base="dms:Note"/>
      </xsd:simpleType>
    </xsd:element>
    <xsd:element name="g727aac2e2204289aa2b5b6dcdadae03" ma:index="28" nillable="true" ma:displayName="Group_0" ma:hidden="true" ma:internalName="g727aac2e2204289aa2b5b6dcdadae030">
      <xsd:simpleType>
        <xsd:restriction base="dms:Note"/>
      </xsd:simpleType>
    </xsd:element>
    <xsd:element name="ieefa5c6211a4a5e9a507e1c1c1599ef" ma:index="31" nillable="true" ma:displayName="HMT_Team_0" ma:hidden="true" ma:internalName="ieefa5c6211a4a5e9a507e1c1c1599ef">
      <xsd:simpleType>
        <xsd:restriction base="dms:Note"/>
      </xsd:simpleType>
    </xsd:element>
    <xsd:element name="ieefa5c6211a4a5e9a507e1c1c1599ef" ma:index="32" nillable="true" ma:displayName="Team_0" ma:hidden="true" ma:internalName="ieefa5c6211a4a5e9a507e1c1c1599ef0">
      <xsd:simpleType>
        <xsd:restriction base="dms:Note"/>
      </xsd:simpleType>
    </xsd:element>
    <xsd:element name="hb8bc0391a2e4089a24d47de9e4a6672" ma:index="35" nillable="true" ma:displayName="HMT_SubTeam_0" ma:hidden="true" ma:internalName="hb8bc0391a2e4089a24d47de9e4a6672">
      <xsd:simpleType>
        <xsd:restriction base="dms:Note"/>
      </xsd:simpleType>
    </xsd:element>
    <xsd:element name="hb8bc0391a2e4089a24d47de9e4a6672" ma:index="36" nillable="true" ma:displayName="Sub Team_0" ma:hidden="true" ma:internalName="hb8bc0391a2e4089a24d47de9e4a66720">
      <xsd:simpleType>
        <xsd:restriction base="dms:Note"/>
      </xsd:simpleType>
    </xsd:element>
    <xsd:element name="g3bf77b0a02d47ea8bec4fb357d1f3ee" ma:index="39" nillable="true" ma:displayName="HMT_Category_0" ma:hidden="true" ma:internalName="g3bf77b0a02d47ea8bec4fb357d1f3ee">
      <xsd:simpleType>
        <xsd:restriction base="dms:Note"/>
      </xsd:simpleType>
    </xsd:element>
    <xsd:element name="g3bf77b0a02d47ea8bec4fb357d1f3ee" ma:index="40" nillable="true" ma:displayName="Category_0" ma:hidden="true" ma:internalName="g3bf77b0a02d47ea8bec4fb357d1f3ee0">
      <xsd:simpleType>
        <xsd:restriction base="dms:Note"/>
      </xsd:simpleType>
    </xsd:element>
    <xsd:element name="b4fdd2ce4232490396aa344e31f74d8e" ma:index="41" nillable="true" ma:displayName="Theme_0" ma:hidden="true" ma:internalName="b4fdd2ce4232490396aa344e31f74d8e">
      <xsd:simpleType>
        <xsd:restriction base="dms:Note"/>
      </xsd:simpleType>
    </xsd:element>
    <xsd:element name="jc76c0d69b0a44309f7bb16407c92353" ma:index="42" nillable="true" ma:displayName="Topic_0" ma:hidden="true" ma:internalName="jc76c0d69b0a44309f7bb16407c92353">
      <xsd:simpleType>
        <xsd:restriction base="dms:Note"/>
      </xsd:simpleType>
    </xsd:element>
    <xsd:element name="d3acaa1fb1fd45d69e6498ce1656c037" ma:index="43" nillable="true" ma:displayName="Sub Topic_0" ma:hidden="true" ma:internalName="d3acaa1fb1fd45d69e6498ce1656c037">
      <xsd:simpleType>
        <xsd:restriction base="dms:Note"/>
      </xsd:simpleType>
    </xsd:element>
    <xsd:element name="b9c42a306c8b47fcbaf8a41a71352f3a" ma:index="46" nillable="true" ma:displayName="HMT_Classification_0" ma:hidden="true" ma:internalName="b9c42a306c8b47fcbaf8a41a71352f3a0">
      <xsd:simpleType>
        <xsd:restriction base="dms:Note"/>
      </xsd:simpleType>
    </xsd:element>
    <xsd:element name="b9c42a306c8b47fcbaf8a41a71352f3a" ma:index="47" nillable="true" ma:displayName="Classification_0" ma:hidden="true" ma:internalName="b9c42a306c8b47fcbaf8a41a71352f3a1">
      <xsd:simpleType>
        <xsd:restriction base="dms:Note"/>
      </xsd:simpleType>
    </xsd:element>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79" nillable="true" ma:displayName="Tags" ma:internalName="MediaServiceAutoTags" ma:readOnly="true">
      <xsd:simpleType>
        <xsd:restriction base="dms:Text"/>
      </xsd:simpleType>
    </xsd:element>
    <xsd:element name="MediaServiceOCR" ma:index="80" nillable="true" ma:displayName="Extracted Text" ma:internalName="MediaServiceOCR" ma:readOnly="true">
      <xsd:simpleType>
        <xsd:restriction base="dms:Note">
          <xsd:maxLength value="255"/>
        </xsd:restriction>
      </xsd:simpleType>
    </xsd:element>
    <xsd:element name="MediaServiceGenerationTime" ma:index="81" nillable="true" ma:displayName="MediaServiceGenerationTime" ma:hidden="true" ma:internalName="MediaServiceGenerationTime" ma:readOnly="true">
      <xsd:simpleType>
        <xsd:restriction base="dms:Text"/>
      </xsd:simpleType>
    </xsd:element>
    <xsd:element name="MediaServiceEventHashCode" ma:index="82" nillable="true" ma:displayName="MediaServiceEventHashCode" ma:hidden="true" ma:internalName="MediaServiceEventHashCode" ma:readOnly="true">
      <xsd:simpleType>
        <xsd:restriction base="dms:Text"/>
      </xsd:simpleType>
    </xsd:element>
    <xsd:element name="MediaServiceDateTaken" ma:index="8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EE74E-CBD2-441D-A25D-6E5B70E12EF5}">
  <ds:schemaRefs>
    <ds:schemaRef ds:uri="http://schemas.microsoft.com/sharepoint/v3/contenttype/forms"/>
  </ds:schemaRefs>
</ds:datastoreItem>
</file>

<file path=customXml/itemProps2.xml><?xml version="1.0" encoding="utf-8"?>
<ds:datastoreItem xmlns:ds="http://schemas.openxmlformats.org/officeDocument/2006/customXml" ds:itemID="{11211AA5-23E5-4EBE-AD4A-93D01E1DD0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C5D5FF-C413-4AB9-B35B-935075490B72}">
  <ds:schemaRefs>
    <ds:schemaRef ds:uri="http://schemas.microsoft.com/sharepoint/events"/>
  </ds:schemaRefs>
</ds:datastoreItem>
</file>

<file path=customXml/itemProps4.xml><?xml version="1.0" encoding="utf-8"?>
<ds:datastoreItem xmlns:ds="http://schemas.openxmlformats.org/officeDocument/2006/customXml" ds:itemID="{92AA1CAB-5461-4319-AEDD-D7048EB17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3cc3f-34bf-4f6c-bf4d-d6874f6b0d21"/>
    <ds:schemaRef ds:uri="25bde700-203f-4249-ba23-52ac59f8d1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937568-B0FB-4C1A-9D71-F8A28FBF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169</Pages>
  <Words>47710</Words>
  <Characters>271947</Characters>
  <Application>Microsoft Office Word</Application>
  <DocSecurity>0</DocSecurity>
  <Lines>2266</Lines>
  <Paragraphs>638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Lisa Gale</cp:lastModifiedBy>
  <cp:revision>6</cp:revision>
  <dcterms:created xsi:type="dcterms:W3CDTF">2021-03-24T19:12:00Z</dcterms:created>
  <dcterms:modified xsi:type="dcterms:W3CDTF">2021-03-24T19:49:00Z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0x01010051119B19FFD5F746A4968B586B56C129</vt:lpwstr>
  </property>
  <property fmtid="{D5CDD505-2E9C-101B-9397-08002B2CF9AE}" pid="3" name="HMT_DocumentType">
    <vt:lpwstr>1;#Other|c871d64c-a333-451d-b49a-28a9a74c0368</vt:lpwstr>
  </property>
</Properties>
</file>