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EF2D8" w14:textId="77777777" w:rsidR="0012235E" w:rsidRDefault="004C77CC" w:rsidP="00296492">
      <w:pPr>
        <w:spacing w:before="240" w:after="120" w:line="276" w:lineRule="auto"/>
        <w:rPr>
          <w:rFonts w:eastAsia="Calibri"/>
          <w:sz w:val="28"/>
          <w:szCs w:val="28"/>
          <w:lang w:eastAsia="en-US"/>
        </w:rPr>
      </w:pPr>
      <w:r w:rsidRPr="004C77CC">
        <w:rPr>
          <w:rFonts w:eastAsia="Calibri"/>
          <w:sz w:val="24"/>
          <w:szCs w:val="22"/>
          <w:lang w:eastAsia="en-US"/>
        </w:rPr>
        <w:tab/>
      </w:r>
      <w:r w:rsidRPr="004C77CC">
        <w:rPr>
          <w:rFonts w:eastAsia="Calibri"/>
          <w:sz w:val="28"/>
          <w:szCs w:val="28"/>
          <w:lang w:eastAsia="en-US"/>
        </w:rPr>
        <w:tab/>
      </w:r>
      <w:r w:rsidRPr="004C77CC">
        <w:rPr>
          <w:rFonts w:eastAsia="Calibri"/>
          <w:sz w:val="28"/>
          <w:szCs w:val="28"/>
          <w:lang w:eastAsia="en-US"/>
        </w:rPr>
        <w:tab/>
      </w:r>
      <w:r w:rsidRPr="004C77CC">
        <w:rPr>
          <w:rFonts w:eastAsia="Calibri"/>
          <w:sz w:val="28"/>
          <w:szCs w:val="28"/>
          <w:lang w:eastAsia="en-US"/>
        </w:rPr>
        <w:tab/>
      </w:r>
    </w:p>
    <w:p w14:paraId="5D297EBD" w14:textId="3B407ED8" w:rsidR="004C77CC" w:rsidRPr="004C77CC" w:rsidRDefault="004C77CC" w:rsidP="0012235E">
      <w:pPr>
        <w:spacing w:before="240" w:after="120" w:line="276" w:lineRule="auto"/>
        <w:ind w:left="2160" w:firstLine="720"/>
        <w:rPr>
          <w:rFonts w:eastAsia="Calibri"/>
          <w:sz w:val="28"/>
          <w:szCs w:val="28"/>
          <w:lang w:eastAsia="en-US"/>
        </w:rPr>
      </w:pPr>
      <w:r w:rsidRPr="004C77CC">
        <w:rPr>
          <w:rFonts w:eastAsia="Calibri"/>
          <w:sz w:val="28"/>
          <w:szCs w:val="28"/>
          <w:lang w:eastAsia="en-US"/>
        </w:rPr>
        <w:t>Date:</w:t>
      </w:r>
    </w:p>
    <w:p w14:paraId="5D297EBE" w14:textId="77777777" w:rsidR="004C77CC" w:rsidRPr="004C77CC" w:rsidRDefault="004C77CC" w:rsidP="00296492">
      <w:pPr>
        <w:spacing w:before="240" w:after="120" w:line="276" w:lineRule="auto"/>
        <w:rPr>
          <w:rFonts w:eastAsia="Calibri"/>
          <w:sz w:val="36"/>
          <w:szCs w:val="36"/>
          <w:lang w:eastAsia="en-US"/>
        </w:rPr>
      </w:pPr>
    </w:p>
    <w:p w14:paraId="5D297EBF" w14:textId="77777777" w:rsidR="004C77CC" w:rsidRPr="004C77CC" w:rsidRDefault="004C77CC" w:rsidP="00296492">
      <w:pPr>
        <w:spacing w:before="240" w:after="120" w:line="276" w:lineRule="auto"/>
        <w:rPr>
          <w:rFonts w:eastAsia="Calibri"/>
          <w:sz w:val="36"/>
          <w:szCs w:val="36"/>
          <w:lang w:eastAsia="en-US"/>
        </w:rPr>
      </w:pPr>
    </w:p>
    <w:p w14:paraId="5D297EC0" w14:textId="77777777" w:rsidR="004C77CC" w:rsidRPr="004C77CC" w:rsidRDefault="004C77CC" w:rsidP="00296492">
      <w:pPr>
        <w:spacing w:before="240" w:after="120" w:line="276" w:lineRule="auto"/>
        <w:rPr>
          <w:rFonts w:eastAsia="Calibri"/>
          <w:sz w:val="36"/>
          <w:szCs w:val="36"/>
          <w:lang w:eastAsia="en-US"/>
        </w:rPr>
      </w:pPr>
    </w:p>
    <w:p w14:paraId="5D297EC1" w14:textId="77777777" w:rsidR="004C77CC" w:rsidRPr="004C77CC" w:rsidRDefault="004C77CC" w:rsidP="00962F25">
      <w:pPr>
        <w:spacing w:before="240" w:after="120" w:line="276" w:lineRule="auto"/>
        <w:jc w:val="center"/>
        <w:rPr>
          <w:rFonts w:eastAsia="Calibri"/>
          <w:sz w:val="36"/>
          <w:szCs w:val="36"/>
          <w:lang w:eastAsia="en-US"/>
        </w:rPr>
      </w:pPr>
      <w:r w:rsidRPr="004C77CC">
        <w:rPr>
          <w:rFonts w:eastAsia="Calibri"/>
          <w:sz w:val="36"/>
          <w:szCs w:val="36"/>
          <w:lang w:eastAsia="en-US"/>
        </w:rPr>
        <w:t>A Contract for Goods</w:t>
      </w:r>
    </w:p>
    <w:p w14:paraId="5D297EC2" w14:textId="77777777" w:rsidR="004C77CC" w:rsidRPr="004C77CC" w:rsidRDefault="004C77CC" w:rsidP="00962F25">
      <w:pPr>
        <w:spacing w:before="240" w:after="120" w:line="276" w:lineRule="auto"/>
        <w:jc w:val="center"/>
        <w:rPr>
          <w:rFonts w:eastAsia="Calibri"/>
          <w:sz w:val="20"/>
          <w:lang w:eastAsia="en-US"/>
        </w:rPr>
      </w:pPr>
    </w:p>
    <w:p w14:paraId="5D297EC3" w14:textId="77777777" w:rsidR="004C77CC" w:rsidRPr="004C77CC" w:rsidRDefault="004C77CC" w:rsidP="00962F25">
      <w:pPr>
        <w:spacing w:before="240" w:after="120" w:line="276" w:lineRule="auto"/>
        <w:jc w:val="center"/>
        <w:rPr>
          <w:rFonts w:eastAsia="Calibri"/>
          <w:sz w:val="24"/>
          <w:szCs w:val="24"/>
          <w:lang w:eastAsia="en-US"/>
        </w:rPr>
      </w:pPr>
      <w:r w:rsidRPr="004C77CC">
        <w:rPr>
          <w:rFonts w:eastAsia="Calibri"/>
          <w:sz w:val="24"/>
          <w:szCs w:val="24"/>
          <w:lang w:eastAsia="en-US"/>
        </w:rPr>
        <w:t>Between</w:t>
      </w:r>
    </w:p>
    <w:p w14:paraId="5D297EC4" w14:textId="77777777" w:rsidR="004C77CC" w:rsidRPr="004C77CC" w:rsidRDefault="004C77CC" w:rsidP="00962F25">
      <w:pPr>
        <w:spacing w:before="240" w:after="120" w:line="276" w:lineRule="auto"/>
        <w:jc w:val="center"/>
        <w:rPr>
          <w:rFonts w:eastAsia="Calibri"/>
          <w:sz w:val="24"/>
          <w:szCs w:val="22"/>
          <w:lang w:eastAsia="en-US"/>
        </w:rPr>
      </w:pPr>
    </w:p>
    <w:p w14:paraId="5D297EC5" w14:textId="77777777" w:rsidR="004C77CC" w:rsidRPr="004C77CC" w:rsidRDefault="004C77CC" w:rsidP="00962F25">
      <w:pPr>
        <w:spacing w:before="240" w:after="120" w:line="276" w:lineRule="auto"/>
        <w:jc w:val="center"/>
        <w:rPr>
          <w:rFonts w:eastAsia="Calibri"/>
          <w:sz w:val="36"/>
          <w:szCs w:val="36"/>
          <w:lang w:eastAsia="en-US"/>
        </w:rPr>
      </w:pPr>
      <w:r w:rsidRPr="00AE3582">
        <w:rPr>
          <w:rFonts w:eastAsia="Calibri"/>
          <w:sz w:val="36"/>
          <w:szCs w:val="36"/>
          <w:lang w:eastAsia="en-US"/>
        </w:rPr>
        <w:t>The Secretary of State for Justice</w:t>
      </w:r>
    </w:p>
    <w:p w14:paraId="5D297EC6" w14:textId="77777777" w:rsidR="004C77CC" w:rsidRPr="004C77CC" w:rsidRDefault="004C77CC" w:rsidP="00962F25">
      <w:pPr>
        <w:spacing w:before="240" w:after="120" w:line="276" w:lineRule="auto"/>
        <w:jc w:val="center"/>
        <w:rPr>
          <w:rFonts w:eastAsia="Calibri"/>
          <w:sz w:val="24"/>
          <w:szCs w:val="22"/>
          <w:lang w:eastAsia="en-US"/>
        </w:rPr>
      </w:pPr>
      <w:r w:rsidRPr="004C77CC">
        <w:rPr>
          <w:rFonts w:eastAsia="Calibri"/>
          <w:sz w:val="24"/>
          <w:szCs w:val="22"/>
          <w:lang w:eastAsia="en-US"/>
        </w:rPr>
        <w:t>And</w:t>
      </w:r>
    </w:p>
    <w:p w14:paraId="5D297EC7" w14:textId="77777777" w:rsidR="004C77CC" w:rsidRPr="004C77CC" w:rsidRDefault="004C77CC" w:rsidP="00962F25">
      <w:pPr>
        <w:spacing w:before="240" w:after="120" w:line="276" w:lineRule="auto"/>
        <w:jc w:val="center"/>
        <w:rPr>
          <w:rFonts w:eastAsia="Calibri"/>
          <w:sz w:val="24"/>
          <w:szCs w:val="22"/>
          <w:lang w:eastAsia="en-US"/>
        </w:rPr>
      </w:pPr>
    </w:p>
    <w:p w14:paraId="5D297EC8" w14:textId="7AC51C98" w:rsidR="004C77CC" w:rsidRPr="004C77CC" w:rsidRDefault="00F35AC8" w:rsidP="00962F25">
      <w:pPr>
        <w:spacing w:before="240" w:after="120" w:line="276" w:lineRule="auto"/>
        <w:jc w:val="center"/>
        <w:rPr>
          <w:rFonts w:eastAsia="Calibri"/>
          <w:sz w:val="36"/>
          <w:szCs w:val="36"/>
          <w:lang w:eastAsia="en-US"/>
        </w:rPr>
      </w:pPr>
      <w:r>
        <w:rPr>
          <w:rFonts w:eastAsia="Calibri"/>
          <w:sz w:val="36"/>
          <w:szCs w:val="36"/>
          <w:lang w:eastAsia="en-US"/>
        </w:rPr>
        <w:t>Arrow County Supplies Ltd</w:t>
      </w:r>
    </w:p>
    <w:p w14:paraId="5D297EC9" w14:textId="77777777" w:rsidR="004C77CC" w:rsidRPr="004C77CC" w:rsidRDefault="004C77CC" w:rsidP="00296492">
      <w:pPr>
        <w:spacing w:before="240" w:after="120" w:line="276" w:lineRule="auto"/>
        <w:rPr>
          <w:rFonts w:eastAsia="Calibri"/>
          <w:sz w:val="20"/>
          <w:lang w:eastAsia="en-US"/>
        </w:rPr>
      </w:pPr>
    </w:p>
    <w:p w14:paraId="5D297ECA" w14:textId="77777777" w:rsidR="004C77CC" w:rsidRPr="004C77CC" w:rsidRDefault="004C77CC" w:rsidP="00296492">
      <w:pPr>
        <w:spacing w:before="240" w:after="120" w:line="276" w:lineRule="auto"/>
        <w:rPr>
          <w:rFonts w:eastAsia="Calibri"/>
          <w:sz w:val="20"/>
          <w:lang w:eastAsia="en-US"/>
        </w:rPr>
      </w:pPr>
    </w:p>
    <w:p w14:paraId="5D297ECB" w14:textId="77777777" w:rsidR="004C77CC" w:rsidRPr="004C77CC" w:rsidRDefault="004C77CC" w:rsidP="00296492">
      <w:pPr>
        <w:spacing w:before="240" w:after="120" w:line="276" w:lineRule="auto"/>
        <w:rPr>
          <w:rFonts w:eastAsia="Calibri"/>
          <w:sz w:val="20"/>
          <w:lang w:eastAsia="en-US"/>
        </w:rPr>
      </w:pPr>
    </w:p>
    <w:p w14:paraId="5D297ECC" w14:textId="77777777" w:rsidR="004C77CC" w:rsidRPr="004C77CC" w:rsidRDefault="004C77CC" w:rsidP="00296492">
      <w:pPr>
        <w:spacing w:before="240" w:after="120" w:line="276" w:lineRule="auto"/>
        <w:rPr>
          <w:rFonts w:eastAsia="Calibri"/>
          <w:sz w:val="24"/>
          <w:szCs w:val="22"/>
          <w:lang w:eastAsia="en-US"/>
        </w:rPr>
      </w:pPr>
    </w:p>
    <w:p w14:paraId="5D297ECD" w14:textId="77777777" w:rsidR="004C77CC" w:rsidRPr="004C77CC" w:rsidRDefault="004C77CC" w:rsidP="00296492">
      <w:pPr>
        <w:spacing w:before="240" w:after="120" w:line="276" w:lineRule="auto"/>
        <w:rPr>
          <w:rFonts w:eastAsia="Calibri"/>
          <w:sz w:val="24"/>
          <w:szCs w:val="22"/>
          <w:lang w:eastAsia="en-US"/>
        </w:rPr>
      </w:pPr>
    </w:p>
    <w:p w14:paraId="5D297ECE" w14:textId="77777777" w:rsidR="004C77CC" w:rsidRPr="004C77CC" w:rsidRDefault="004C77CC" w:rsidP="00296492">
      <w:pPr>
        <w:spacing w:before="240" w:after="120" w:line="276" w:lineRule="auto"/>
        <w:rPr>
          <w:rFonts w:eastAsia="Calibri"/>
          <w:sz w:val="24"/>
          <w:szCs w:val="22"/>
          <w:lang w:eastAsia="en-US"/>
        </w:rPr>
      </w:pPr>
    </w:p>
    <w:p w14:paraId="5D297ECF" w14:textId="77777777" w:rsidR="004C77CC" w:rsidRPr="00962F25" w:rsidRDefault="004C77CC" w:rsidP="00296492">
      <w:pPr>
        <w:keepNext/>
        <w:tabs>
          <w:tab w:val="left" w:pos="0"/>
          <w:tab w:val="left" w:pos="709"/>
        </w:tabs>
        <w:suppressAutoHyphens/>
        <w:spacing w:after="0"/>
        <w:outlineLvl w:val="6"/>
        <w:rPr>
          <w:rFonts w:cs="Arial"/>
          <w:b/>
          <w:bCs/>
          <w:sz w:val="28"/>
          <w:szCs w:val="28"/>
          <w:lang w:eastAsia="en-US"/>
        </w:rPr>
      </w:pPr>
      <w:r w:rsidRPr="00962F25">
        <w:rPr>
          <w:rFonts w:cs="Arial"/>
          <w:b/>
          <w:bCs/>
          <w:sz w:val="28"/>
          <w:szCs w:val="28"/>
          <w:lang w:eastAsia="en-US"/>
        </w:rPr>
        <w:t>CONTENTS</w:t>
      </w:r>
      <w:r w:rsidRPr="00962F25">
        <w:rPr>
          <w:rFonts w:cs="Arial"/>
          <w:b/>
          <w:bCs/>
          <w:sz w:val="28"/>
          <w:szCs w:val="28"/>
          <w:lang w:eastAsia="en-US"/>
        </w:rPr>
        <w:tab/>
      </w:r>
      <w:r w:rsidRPr="00962F25">
        <w:rPr>
          <w:rFonts w:cs="Arial"/>
          <w:b/>
          <w:bCs/>
          <w:sz w:val="28"/>
          <w:szCs w:val="28"/>
          <w:lang w:eastAsia="en-US"/>
        </w:rPr>
        <w:tab/>
      </w:r>
    </w:p>
    <w:p w14:paraId="5D297ED0" w14:textId="77777777" w:rsidR="004C77CC" w:rsidRPr="004C77CC" w:rsidRDefault="004C77CC" w:rsidP="00296492">
      <w:pPr>
        <w:spacing w:after="0"/>
        <w:rPr>
          <w:rFonts w:eastAsia="Calibri" w:cs="Arial"/>
          <w:color w:val="000000"/>
          <w:sz w:val="20"/>
          <w:lang w:eastAsia="en-US"/>
        </w:rPr>
      </w:pP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p>
    <w:p w14:paraId="5D297ED1"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A1</w:t>
      </w:r>
      <w:r w:rsidRPr="00962F25">
        <w:rPr>
          <w:rFonts w:eastAsia="Calibri" w:cs="Arial"/>
          <w:color w:val="000000"/>
          <w:szCs w:val="22"/>
          <w:lang w:eastAsia="en-US"/>
        </w:rPr>
        <w:tab/>
        <w:t>Definitions and Interpretation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2"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A2</w:t>
      </w:r>
      <w:r w:rsidRPr="00962F25">
        <w:rPr>
          <w:rFonts w:eastAsia="Calibri" w:cs="Arial"/>
          <w:color w:val="000000"/>
          <w:szCs w:val="22"/>
          <w:lang w:eastAsia="en-US"/>
        </w:rPr>
        <w:tab/>
        <w:t>Authority Obligations</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3"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A3</w:t>
      </w:r>
      <w:r w:rsidRPr="00962F25">
        <w:rPr>
          <w:rFonts w:eastAsia="Calibri" w:cs="Arial"/>
          <w:color w:val="000000"/>
          <w:szCs w:val="22"/>
          <w:lang w:eastAsia="en-US"/>
        </w:rPr>
        <w:tab/>
        <w:t>Supplier’s Status</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4"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A4</w:t>
      </w:r>
      <w:r w:rsidRPr="00962F25">
        <w:rPr>
          <w:rFonts w:eastAsia="Calibri" w:cs="Arial"/>
          <w:color w:val="000000"/>
          <w:szCs w:val="22"/>
          <w:lang w:eastAsia="en-US"/>
        </w:rPr>
        <w:tab/>
        <w:t>Mistakes in Information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5"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A5</w:t>
      </w:r>
      <w:r w:rsidRPr="00962F25">
        <w:rPr>
          <w:rFonts w:eastAsia="Calibri" w:cs="Arial"/>
          <w:color w:val="000000"/>
          <w:szCs w:val="22"/>
          <w:lang w:eastAsia="en-US"/>
        </w:rPr>
        <w:tab/>
        <w:t>Term</w:t>
      </w:r>
    </w:p>
    <w:p w14:paraId="5D297ED6" w14:textId="77777777" w:rsidR="004C77CC" w:rsidRPr="00962F25" w:rsidRDefault="004C77CC" w:rsidP="00296492">
      <w:pPr>
        <w:tabs>
          <w:tab w:val="left" w:pos="851"/>
          <w:tab w:val="left" w:pos="900"/>
        </w:tabs>
        <w:spacing w:after="0"/>
        <w:rPr>
          <w:rFonts w:eastAsia="Calibri" w:cs="Arial"/>
          <w:color w:val="000000"/>
          <w:szCs w:val="22"/>
          <w:lang w:eastAsia="en-US"/>
        </w:rPr>
      </w:pPr>
    </w:p>
    <w:p w14:paraId="5D297ED7"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B1</w:t>
      </w:r>
      <w:r w:rsidRPr="00962F25">
        <w:rPr>
          <w:rFonts w:eastAsia="Calibri" w:cs="Arial"/>
          <w:color w:val="000000"/>
          <w:szCs w:val="22"/>
          <w:lang w:eastAsia="en-US"/>
        </w:rPr>
        <w:tab/>
        <w:t>Basis of the Contract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8"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B2</w:t>
      </w:r>
      <w:r w:rsidRPr="00962F25">
        <w:rPr>
          <w:rFonts w:eastAsia="Calibri" w:cs="Arial"/>
          <w:color w:val="000000"/>
          <w:szCs w:val="22"/>
          <w:lang w:eastAsia="en-US"/>
        </w:rPr>
        <w:tab/>
        <w:t>Samples</w:t>
      </w:r>
    </w:p>
    <w:p w14:paraId="5D297ED9"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B3</w:t>
      </w:r>
      <w:r w:rsidRPr="00962F25">
        <w:rPr>
          <w:rFonts w:eastAsia="Calibri" w:cs="Arial"/>
          <w:color w:val="000000"/>
          <w:szCs w:val="22"/>
          <w:lang w:eastAsia="en-US"/>
        </w:rPr>
        <w:tab/>
        <w:t>Delivery</w:t>
      </w:r>
    </w:p>
    <w:p w14:paraId="5D297EDA"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B4</w:t>
      </w:r>
      <w:r w:rsidRPr="00962F25">
        <w:rPr>
          <w:rFonts w:eastAsia="Calibri" w:cs="Arial"/>
          <w:color w:val="000000"/>
          <w:szCs w:val="22"/>
          <w:lang w:eastAsia="en-US"/>
        </w:rPr>
        <w:tab/>
        <w:t>Quality</w:t>
      </w:r>
    </w:p>
    <w:p w14:paraId="5D297EDB"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B5</w:t>
      </w:r>
      <w:r w:rsidRPr="00962F25">
        <w:rPr>
          <w:rFonts w:eastAsia="Calibri" w:cs="Arial"/>
          <w:color w:val="000000"/>
          <w:szCs w:val="22"/>
          <w:lang w:eastAsia="en-US"/>
        </w:rPr>
        <w:tab/>
        <w:t>Risk and Ownership</w:t>
      </w:r>
    </w:p>
    <w:p w14:paraId="5D297EDC"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B6</w:t>
      </w:r>
      <w:r w:rsidRPr="00962F25">
        <w:rPr>
          <w:rFonts w:eastAsia="Calibri" w:cs="Arial"/>
          <w:color w:val="000000"/>
          <w:szCs w:val="22"/>
          <w:lang w:eastAsia="en-US"/>
        </w:rPr>
        <w:tab/>
        <w:t>Non-Delivery</w:t>
      </w:r>
    </w:p>
    <w:p w14:paraId="5D297EDD"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B7</w:t>
      </w:r>
      <w:r w:rsidRPr="00962F25">
        <w:rPr>
          <w:rFonts w:eastAsia="Calibri" w:cs="Arial"/>
          <w:color w:val="000000"/>
          <w:szCs w:val="22"/>
          <w:lang w:eastAsia="en-US"/>
        </w:rPr>
        <w:tab/>
        <w:t>Labelling and Packaging</w:t>
      </w:r>
    </w:p>
    <w:p w14:paraId="5D297EDE"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B8</w:t>
      </w:r>
      <w:r>
        <w:rPr>
          <w:rFonts w:eastAsia="Calibri" w:cs="Arial"/>
          <w:color w:val="000000"/>
          <w:szCs w:val="22"/>
          <w:lang w:eastAsia="en-US"/>
        </w:rPr>
        <w:tab/>
        <w:t>Training</w:t>
      </w:r>
    </w:p>
    <w:p w14:paraId="5D297EDF"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B9</w:t>
      </w:r>
      <w:r>
        <w:rPr>
          <w:rFonts w:eastAsia="Calibri" w:cs="Arial"/>
          <w:color w:val="000000"/>
          <w:szCs w:val="22"/>
          <w:lang w:eastAsia="en-US"/>
        </w:rPr>
        <w:tab/>
        <w:t>Equipment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0" w14:textId="77777777" w:rsidR="004C77CC" w:rsidRPr="00962F25" w:rsidRDefault="004C77CC" w:rsidP="00296492">
      <w:pPr>
        <w:tabs>
          <w:tab w:val="left" w:pos="851"/>
          <w:tab w:val="left" w:pos="900"/>
        </w:tabs>
        <w:spacing w:after="0"/>
        <w:outlineLvl w:val="7"/>
        <w:rPr>
          <w:rFonts w:cs="Arial"/>
          <w:iCs/>
          <w:color w:val="000000"/>
          <w:szCs w:val="22"/>
          <w:lang w:eastAsia="en-US"/>
        </w:rPr>
      </w:pPr>
      <w:r w:rsidRPr="00962F25">
        <w:rPr>
          <w:rFonts w:cs="Arial"/>
          <w:iCs/>
          <w:color w:val="000000"/>
          <w:szCs w:val="22"/>
          <w:lang w:eastAsia="en-US"/>
        </w:rPr>
        <w:t>B1</w:t>
      </w:r>
      <w:r w:rsidR="00212CDE">
        <w:rPr>
          <w:rFonts w:cs="Arial"/>
          <w:iCs/>
          <w:color w:val="000000"/>
          <w:szCs w:val="22"/>
          <w:lang w:eastAsia="en-US"/>
        </w:rPr>
        <w:t>0</w:t>
      </w:r>
      <w:r w:rsidRPr="00962F25">
        <w:rPr>
          <w:rFonts w:cs="Arial"/>
          <w:iCs/>
          <w:color w:val="000000"/>
          <w:szCs w:val="22"/>
          <w:lang w:eastAsia="en-US"/>
        </w:rPr>
        <w:tab/>
        <w:t>Staff</w:t>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p>
    <w:p w14:paraId="5D297EE1" w14:textId="77777777" w:rsidR="004C77CC" w:rsidRPr="00962F25" w:rsidRDefault="00212CDE" w:rsidP="00296492">
      <w:pPr>
        <w:tabs>
          <w:tab w:val="left" w:pos="851"/>
        </w:tabs>
        <w:spacing w:after="0"/>
        <w:rPr>
          <w:rFonts w:eastAsia="Calibri" w:cs="Arial"/>
          <w:color w:val="000000"/>
          <w:szCs w:val="22"/>
          <w:lang w:eastAsia="en-US"/>
        </w:rPr>
      </w:pPr>
      <w:r>
        <w:rPr>
          <w:rFonts w:eastAsia="Calibri" w:cs="Arial"/>
          <w:color w:val="000000"/>
          <w:szCs w:val="22"/>
          <w:lang w:eastAsia="en-US"/>
        </w:rPr>
        <w:t>B11</w:t>
      </w:r>
      <w:r w:rsidR="004C77CC" w:rsidRPr="00962F25">
        <w:rPr>
          <w:rFonts w:eastAsia="Calibri" w:cs="Arial"/>
          <w:color w:val="000000"/>
          <w:szCs w:val="22"/>
          <w:lang w:eastAsia="en-US"/>
        </w:rPr>
        <w:tab/>
        <w:t>Due Diligence</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2"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B12</w:t>
      </w:r>
      <w:r w:rsidR="004C77CC" w:rsidRPr="00962F25">
        <w:rPr>
          <w:rFonts w:eastAsia="Calibri" w:cs="Arial"/>
          <w:color w:val="000000"/>
          <w:szCs w:val="22"/>
          <w:lang w:eastAsia="en-US"/>
        </w:rPr>
        <w:tab/>
        <w:t>Licence to Occupy</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3" w14:textId="77777777" w:rsidR="004C77CC" w:rsidRPr="00962F25" w:rsidRDefault="00212CDE" w:rsidP="00296492">
      <w:pPr>
        <w:tabs>
          <w:tab w:val="left" w:pos="851"/>
        </w:tabs>
        <w:spacing w:after="0"/>
        <w:rPr>
          <w:rFonts w:eastAsia="Calibri" w:cs="Arial"/>
          <w:color w:val="000000"/>
          <w:szCs w:val="22"/>
          <w:lang w:eastAsia="en-US"/>
        </w:rPr>
      </w:pPr>
      <w:r>
        <w:rPr>
          <w:rFonts w:eastAsia="Calibri" w:cs="Arial"/>
          <w:color w:val="000000"/>
          <w:szCs w:val="22"/>
          <w:lang w:eastAsia="en-US"/>
        </w:rPr>
        <w:t>B13</w:t>
      </w:r>
      <w:r w:rsidR="004C77CC" w:rsidRPr="00962F25">
        <w:rPr>
          <w:rFonts w:eastAsia="Calibri" w:cs="Arial"/>
          <w:color w:val="000000"/>
          <w:szCs w:val="22"/>
          <w:lang w:eastAsia="en-US"/>
        </w:rPr>
        <w:tab/>
        <w:t>Property</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5" w14:textId="4F0A0EE7" w:rsidR="004C77CC" w:rsidRPr="00962F25" w:rsidRDefault="00212CDE" w:rsidP="004C274A">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B14</w:t>
      </w:r>
      <w:r w:rsidR="004C77CC" w:rsidRPr="00962F25">
        <w:rPr>
          <w:rFonts w:eastAsia="Calibri" w:cs="Arial"/>
          <w:color w:val="000000"/>
          <w:szCs w:val="22"/>
          <w:lang w:eastAsia="en-US"/>
        </w:rPr>
        <w:tab/>
        <w:t>Offers of Employment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7" w14:textId="48C0548F"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p>
    <w:p w14:paraId="5D297EE8" w14:textId="4BC2F8B6"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C</w:t>
      </w:r>
      <w:r w:rsidR="00BC00C5">
        <w:rPr>
          <w:rFonts w:eastAsia="Calibri" w:cs="Arial"/>
          <w:color w:val="000000"/>
          <w:szCs w:val="22"/>
          <w:lang w:eastAsia="en-US"/>
        </w:rPr>
        <w:t>1</w:t>
      </w:r>
      <w:r w:rsidRPr="00962F25">
        <w:rPr>
          <w:rFonts w:eastAsia="Calibri" w:cs="Arial"/>
          <w:color w:val="000000"/>
          <w:szCs w:val="22"/>
          <w:lang w:eastAsia="en-US"/>
        </w:rPr>
        <w:tab/>
        <w:t>Payment and VAT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E9" w14:textId="76BE0C79"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C2</w:t>
      </w:r>
      <w:r w:rsidR="004C77CC" w:rsidRPr="00962F25">
        <w:rPr>
          <w:rFonts w:eastAsia="Calibri" w:cs="Arial"/>
          <w:color w:val="000000"/>
          <w:szCs w:val="22"/>
          <w:lang w:eastAsia="en-US"/>
        </w:rPr>
        <w:tab/>
        <w:t>Recovery of Sums Due</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A" w14:textId="6C90DE3F"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C3</w:t>
      </w:r>
      <w:r w:rsidR="004C77CC" w:rsidRPr="00962F25">
        <w:rPr>
          <w:rFonts w:eastAsia="Calibri" w:cs="Arial"/>
          <w:color w:val="000000"/>
          <w:szCs w:val="22"/>
          <w:lang w:eastAsia="en-US"/>
        </w:rPr>
        <w:tab/>
        <w:t>Price During Extension</w:t>
      </w:r>
    </w:p>
    <w:p w14:paraId="5D297EEB" w14:textId="77777777" w:rsidR="004C77CC" w:rsidRPr="00962F25" w:rsidRDefault="004C77CC" w:rsidP="00296492">
      <w:pPr>
        <w:tabs>
          <w:tab w:val="left" w:pos="851"/>
        </w:tabs>
        <w:spacing w:after="0"/>
        <w:rPr>
          <w:rFonts w:eastAsia="Calibri" w:cs="Arial"/>
          <w:color w:val="000000"/>
          <w:szCs w:val="22"/>
          <w:lang w:eastAsia="en-US"/>
        </w:rPr>
      </w:pPr>
    </w:p>
    <w:p w14:paraId="5D297EF1" w14:textId="5EA1A326"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1</w:t>
      </w:r>
      <w:r w:rsidR="00212CDE">
        <w:rPr>
          <w:rFonts w:eastAsia="Calibri" w:cs="Arial"/>
          <w:color w:val="000000"/>
          <w:szCs w:val="22"/>
          <w:lang w:eastAsia="en-US"/>
        </w:rPr>
        <w:tab/>
        <w:t>Authority Data</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2" w14:textId="25435921"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2</w:t>
      </w:r>
      <w:r w:rsidR="004C77CC" w:rsidRPr="00962F25">
        <w:rPr>
          <w:rFonts w:eastAsia="Calibri" w:cs="Arial"/>
          <w:color w:val="000000"/>
          <w:szCs w:val="22"/>
          <w:lang w:eastAsia="en-US"/>
        </w:rPr>
        <w:tab/>
        <w:t>Official Secrets Acts and Finance Act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3" w14:textId="4CBC0E54" w:rsidR="004C77CC" w:rsidRPr="00962F25" w:rsidRDefault="00BC00C5" w:rsidP="00296492">
      <w:pPr>
        <w:tabs>
          <w:tab w:val="left" w:pos="851"/>
        </w:tabs>
        <w:spacing w:after="0"/>
        <w:ind w:left="720" w:hanging="72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3</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t>Confidential Information</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4" w14:textId="754BAE80" w:rsidR="004C77CC" w:rsidRPr="00962F25" w:rsidRDefault="00BC00C5" w:rsidP="00296492">
      <w:pPr>
        <w:tabs>
          <w:tab w:val="left" w:pos="851"/>
        </w:tabs>
        <w:spacing w:after="0"/>
        <w:ind w:left="720" w:hanging="72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4</w:t>
      </w:r>
      <w:r w:rsidR="004C77CC" w:rsidRPr="00962F25">
        <w:rPr>
          <w:rFonts w:eastAsia="Calibri" w:cs="Arial"/>
          <w:color w:val="000000"/>
          <w:szCs w:val="22"/>
          <w:lang w:eastAsia="en-US"/>
        </w:rPr>
        <w:tab/>
        <w:t xml:space="preserve"> </w:t>
      </w:r>
      <w:r w:rsidR="004C77CC" w:rsidRPr="00962F25">
        <w:rPr>
          <w:rFonts w:eastAsia="Calibri" w:cs="Arial"/>
          <w:color w:val="000000"/>
          <w:szCs w:val="22"/>
          <w:lang w:eastAsia="en-US"/>
        </w:rPr>
        <w:tab/>
        <w:t>Freedom of Information</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6" w14:textId="1D2D7AAD"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5</w:t>
      </w:r>
      <w:r w:rsidR="004C77CC" w:rsidRPr="00962F25">
        <w:rPr>
          <w:rFonts w:eastAsia="Calibri" w:cs="Arial"/>
          <w:color w:val="000000"/>
          <w:szCs w:val="22"/>
          <w:lang w:eastAsia="en-US"/>
        </w:rPr>
        <w:tab/>
        <w:t xml:space="preserve">Publicity, </w:t>
      </w:r>
      <w:r w:rsidR="003067A3">
        <w:rPr>
          <w:rFonts w:eastAsia="Calibri" w:cs="Arial"/>
          <w:color w:val="000000"/>
          <w:szCs w:val="22"/>
          <w:lang w:eastAsia="en-US"/>
        </w:rPr>
        <w:t>branding and M</w:t>
      </w:r>
      <w:r w:rsidR="004C77CC" w:rsidRPr="00962F25">
        <w:rPr>
          <w:rFonts w:eastAsia="Calibri" w:cs="Arial"/>
          <w:color w:val="000000"/>
          <w:szCs w:val="22"/>
          <w:lang w:eastAsia="en-US"/>
        </w:rPr>
        <w:t>edia</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2EA99A83" w14:textId="77777777" w:rsidR="00BC00C5" w:rsidRDefault="00BC00C5" w:rsidP="00296492">
      <w:pPr>
        <w:tabs>
          <w:tab w:val="left" w:pos="851"/>
        </w:tabs>
        <w:spacing w:after="0"/>
        <w:rPr>
          <w:rFonts w:eastAsia="Calibri" w:cs="Arial"/>
          <w:color w:val="000000"/>
          <w:szCs w:val="22"/>
          <w:lang w:eastAsia="en-US"/>
        </w:rPr>
      </w:pPr>
    </w:p>
    <w:p w14:paraId="5D297EF7" w14:textId="029BD0E5"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E1</w:t>
      </w:r>
      <w:r w:rsidR="004C77CC" w:rsidRPr="00962F25">
        <w:rPr>
          <w:rFonts w:eastAsia="Calibri" w:cs="Arial"/>
          <w:color w:val="000000"/>
          <w:szCs w:val="22"/>
          <w:lang w:eastAsia="en-US"/>
        </w:rPr>
        <w:tab/>
        <w:t>Intellectual Property Rights</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9" w14:textId="52474422"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p>
    <w:p w14:paraId="5D297EFB"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F1</w:t>
      </w:r>
      <w:r w:rsidRPr="00962F25">
        <w:rPr>
          <w:rFonts w:eastAsia="Calibri" w:cs="Arial"/>
          <w:color w:val="000000"/>
          <w:szCs w:val="22"/>
          <w:lang w:eastAsia="en-US"/>
        </w:rPr>
        <w:tab/>
        <w:t>Contract Performance</w:t>
      </w:r>
      <w:r w:rsidRPr="00962F25">
        <w:rPr>
          <w:rFonts w:eastAsia="Calibri" w:cs="Arial"/>
          <w:color w:val="000000"/>
          <w:szCs w:val="22"/>
          <w:lang w:eastAsia="en-US"/>
        </w:rPr>
        <w:tab/>
      </w:r>
    </w:p>
    <w:p w14:paraId="5D297EFC"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F2</w:t>
      </w:r>
      <w:r w:rsidRPr="00962F25">
        <w:rPr>
          <w:rFonts w:eastAsia="Calibri" w:cs="Arial"/>
          <w:color w:val="000000"/>
          <w:szCs w:val="22"/>
          <w:lang w:eastAsia="en-US"/>
        </w:rPr>
        <w:tab/>
        <w:t>Remedies</w:t>
      </w:r>
      <w:r w:rsidRPr="00962F25">
        <w:rPr>
          <w:rFonts w:eastAsia="Calibri" w:cs="Arial"/>
          <w:color w:val="000000"/>
          <w:szCs w:val="22"/>
          <w:lang w:eastAsia="en-US"/>
        </w:rPr>
        <w:tab/>
      </w:r>
    </w:p>
    <w:p w14:paraId="5D297EFD"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F3</w:t>
      </w:r>
      <w:r w:rsidRPr="00962F25">
        <w:rPr>
          <w:rFonts w:eastAsia="Calibri" w:cs="Arial"/>
          <w:color w:val="000000"/>
          <w:szCs w:val="22"/>
          <w:lang w:eastAsia="en-US"/>
        </w:rPr>
        <w:tab/>
        <w:t>Transfer and Sub-Contracting</w:t>
      </w:r>
    </w:p>
    <w:p w14:paraId="5D297EFE"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F4</w:t>
      </w:r>
      <w:r w:rsidRPr="00962F25">
        <w:rPr>
          <w:rFonts w:eastAsia="Calibri" w:cs="Arial"/>
          <w:color w:val="000000"/>
          <w:szCs w:val="22"/>
          <w:lang w:eastAsia="en-US"/>
        </w:rPr>
        <w:tab/>
        <w:t>Change</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7247697A" w14:textId="49E82089" w:rsidR="00BC00C5" w:rsidRPr="00962F25" w:rsidRDefault="00BC00C5" w:rsidP="00BC00C5">
      <w:pPr>
        <w:tabs>
          <w:tab w:val="left" w:pos="851"/>
        </w:tabs>
        <w:spacing w:after="0"/>
        <w:rPr>
          <w:rFonts w:eastAsia="Calibri" w:cs="Arial"/>
          <w:color w:val="000000"/>
          <w:szCs w:val="22"/>
          <w:lang w:eastAsia="en-US"/>
        </w:rPr>
      </w:pPr>
      <w:r>
        <w:rPr>
          <w:rFonts w:eastAsia="Calibri" w:cs="Arial"/>
          <w:color w:val="000000"/>
          <w:szCs w:val="22"/>
          <w:lang w:eastAsia="en-US"/>
        </w:rPr>
        <w:t>F5</w:t>
      </w:r>
      <w:r w:rsidRPr="00962F25">
        <w:rPr>
          <w:rFonts w:eastAsia="Calibri" w:cs="Arial"/>
          <w:color w:val="000000"/>
          <w:szCs w:val="22"/>
          <w:lang w:eastAsia="en-US"/>
        </w:rPr>
        <w:tab/>
        <w:t>Audit</w:t>
      </w:r>
    </w:p>
    <w:p w14:paraId="5D297EFF" w14:textId="77777777" w:rsidR="004C77CC" w:rsidRPr="00962F25" w:rsidRDefault="004C77CC" w:rsidP="00296492">
      <w:pPr>
        <w:tabs>
          <w:tab w:val="left" w:pos="851"/>
        </w:tabs>
        <w:spacing w:after="0"/>
        <w:rPr>
          <w:rFonts w:eastAsia="Calibri" w:cs="Arial"/>
          <w:color w:val="000000"/>
          <w:szCs w:val="22"/>
          <w:lang w:eastAsia="en-US"/>
        </w:rPr>
      </w:pPr>
    </w:p>
    <w:p w14:paraId="5D297F00"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G1</w:t>
      </w:r>
      <w:r w:rsidRPr="00962F25">
        <w:rPr>
          <w:rFonts w:eastAsia="Calibri" w:cs="Arial"/>
          <w:color w:val="000000"/>
          <w:szCs w:val="22"/>
          <w:lang w:eastAsia="en-US"/>
        </w:rPr>
        <w:tab/>
        <w:t>Liability, Indemnity and Insurance</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1" w14:textId="35A03450" w:rsidR="004C77CC"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G2</w:t>
      </w:r>
      <w:r w:rsidRPr="00962F25">
        <w:rPr>
          <w:rFonts w:eastAsia="Calibri" w:cs="Arial"/>
          <w:color w:val="000000"/>
          <w:szCs w:val="22"/>
          <w:lang w:eastAsia="en-US"/>
        </w:rPr>
        <w:tab/>
        <w:t>Warranties and Representations</w:t>
      </w:r>
    </w:p>
    <w:p w14:paraId="5E03BF9F" w14:textId="43CE1F19" w:rsidR="00BC00C5" w:rsidRPr="00962F25" w:rsidRDefault="00BC00C5"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G3</w:t>
      </w:r>
      <w:r>
        <w:rPr>
          <w:rFonts w:eastAsia="Calibri" w:cs="Arial"/>
          <w:color w:val="000000"/>
          <w:szCs w:val="22"/>
          <w:lang w:eastAsia="en-US"/>
        </w:rPr>
        <w:tab/>
      </w:r>
      <w:r w:rsidRPr="00962F25">
        <w:rPr>
          <w:rFonts w:eastAsia="Calibri" w:cs="Arial"/>
          <w:color w:val="000000"/>
          <w:szCs w:val="22"/>
          <w:lang w:eastAsia="en-US"/>
        </w:rPr>
        <w:t>Tax Compliance</w:t>
      </w:r>
      <w:r w:rsidRPr="00962F25">
        <w:rPr>
          <w:rFonts w:eastAsia="Calibri" w:cs="Arial"/>
          <w:color w:val="000000"/>
          <w:szCs w:val="22"/>
          <w:lang w:eastAsia="en-US"/>
        </w:rPr>
        <w:tab/>
      </w:r>
    </w:p>
    <w:p w14:paraId="5D297F02" w14:textId="77777777" w:rsidR="004C77CC" w:rsidRPr="00962F25" w:rsidRDefault="004C77CC" w:rsidP="00296492">
      <w:pPr>
        <w:tabs>
          <w:tab w:val="left" w:pos="851"/>
          <w:tab w:val="left" w:pos="900"/>
        </w:tabs>
        <w:spacing w:after="0"/>
        <w:rPr>
          <w:rFonts w:eastAsia="Calibri" w:cs="Arial"/>
          <w:b/>
          <w:bCs/>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3"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H1</w:t>
      </w:r>
      <w:r w:rsidRPr="00962F25">
        <w:rPr>
          <w:rFonts w:eastAsia="Calibri" w:cs="Arial"/>
          <w:color w:val="000000"/>
          <w:szCs w:val="22"/>
          <w:lang w:eastAsia="en-US"/>
        </w:rPr>
        <w:tab/>
        <w:t>Insolvency and Change of Control</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4" w14:textId="4CE494D3"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lastRenderedPageBreak/>
        <w:t>H2</w:t>
      </w:r>
      <w:r w:rsidRPr="00962F25">
        <w:rPr>
          <w:rFonts w:eastAsia="Calibri" w:cs="Arial"/>
          <w:color w:val="000000"/>
          <w:szCs w:val="22"/>
          <w:lang w:eastAsia="en-US"/>
        </w:rPr>
        <w:tab/>
      </w:r>
      <w:r w:rsidR="00862495">
        <w:rPr>
          <w:rFonts w:eastAsia="Calibri" w:cs="Arial"/>
          <w:color w:val="000000"/>
          <w:szCs w:val="22"/>
          <w:lang w:eastAsia="en-US"/>
        </w:rPr>
        <w:t xml:space="preserve">Termination on </w:t>
      </w:r>
      <w:r w:rsidRPr="00962F25">
        <w:rPr>
          <w:rFonts w:eastAsia="Calibri" w:cs="Arial"/>
          <w:color w:val="000000"/>
          <w:szCs w:val="22"/>
          <w:lang w:eastAsia="en-US"/>
        </w:rPr>
        <w:t xml:space="preserve">Default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5"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H3</w:t>
      </w:r>
      <w:r w:rsidRPr="00962F25">
        <w:rPr>
          <w:rFonts w:eastAsia="Calibri" w:cs="Arial"/>
          <w:color w:val="000000"/>
          <w:szCs w:val="22"/>
          <w:lang w:eastAsia="en-US"/>
        </w:rPr>
        <w:tab/>
        <w:t xml:space="preserve">Termination on Notice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6"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H4</w:t>
      </w:r>
      <w:r w:rsidRPr="00962F25">
        <w:rPr>
          <w:rFonts w:eastAsia="Calibri" w:cs="Arial"/>
          <w:color w:val="000000"/>
          <w:szCs w:val="22"/>
          <w:lang w:eastAsia="en-US"/>
        </w:rPr>
        <w:tab/>
        <w:t>Other Termination Grounds</w:t>
      </w:r>
    </w:p>
    <w:p w14:paraId="5D297F07"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H5</w:t>
      </w:r>
      <w:r w:rsidRPr="00962F25">
        <w:rPr>
          <w:rFonts w:eastAsia="Calibri" w:cs="Arial"/>
          <w:color w:val="000000"/>
          <w:szCs w:val="22"/>
          <w:lang w:eastAsia="en-US"/>
        </w:rPr>
        <w:tab/>
        <w:t xml:space="preserve">Consequences of Expiry or Termination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8"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H6</w:t>
      </w:r>
      <w:r w:rsidRPr="00962F25">
        <w:rPr>
          <w:rFonts w:eastAsia="Calibri" w:cs="Arial"/>
          <w:color w:val="000000"/>
          <w:szCs w:val="22"/>
          <w:lang w:eastAsia="en-US"/>
        </w:rPr>
        <w:tab/>
        <w:t xml:space="preserve">Disruption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9"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H7</w:t>
      </w:r>
      <w:r w:rsidRPr="00962F25">
        <w:rPr>
          <w:rFonts w:eastAsia="Calibri" w:cs="Arial"/>
          <w:color w:val="000000"/>
          <w:szCs w:val="22"/>
          <w:lang w:eastAsia="en-US"/>
        </w:rPr>
        <w:tab/>
        <w:t>Recovery</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A"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H8</w:t>
      </w:r>
      <w:r w:rsidRPr="00962F25">
        <w:rPr>
          <w:rFonts w:eastAsia="Calibri" w:cs="Arial"/>
          <w:color w:val="000000"/>
          <w:szCs w:val="22"/>
          <w:lang w:eastAsia="en-US"/>
        </w:rPr>
        <w:tab/>
        <w:t>Retendering and Handover</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B"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H9</w:t>
      </w:r>
      <w:r w:rsidRPr="00962F25">
        <w:rPr>
          <w:rFonts w:eastAsia="Calibri" w:cs="Arial"/>
          <w:color w:val="000000"/>
          <w:szCs w:val="22"/>
          <w:lang w:eastAsia="en-US"/>
        </w:rPr>
        <w:tab/>
        <w:t>Exit Management</w:t>
      </w:r>
    </w:p>
    <w:p w14:paraId="5D297F0C"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H10</w:t>
      </w:r>
      <w:r w:rsidRPr="00962F25">
        <w:rPr>
          <w:rFonts w:eastAsia="Calibri" w:cs="Arial"/>
          <w:color w:val="000000"/>
          <w:szCs w:val="22"/>
          <w:lang w:eastAsia="en-US"/>
        </w:rPr>
        <w:tab/>
        <w:t>Knowledge Retention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D" w14:textId="77777777" w:rsidR="004C77CC" w:rsidRPr="00962F25" w:rsidRDefault="004C77CC" w:rsidP="00296492">
      <w:pPr>
        <w:tabs>
          <w:tab w:val="left" w:pos="851"/>
        </w:tabs>
        <w:spacing w:after="0"/>
        <w:rPr>
          <w:rFonts w:eastAsia="Calibri" w:cs="Arial"/>
          <w:color w:val="000000"/>
          <w:szCs w:val="22"/>
          <w:lang w:eastAsia="en-US"/>
        </w:rPr>
      </w:pPr>
    </w:p>
    <w:p w14:paraId="5D297F0E"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w:t>
      </w:r>
      <w:r w:rsidRPr="00962F25">
        <w:rPr>
          <w:rFonts w:eastAsia="Calibri" w:cs="Arial"/>
          <w:color w:val="000000"/>
          <w:szCs w:val="22"/>
          <w:lang w:eastAsia="en-US"/>
        </w:rPr>
        <w:tab/>
        <w:t>Dispute Resolution</w:t>
      </w:r>
    </w:p>
    <w:p w14:paraId="5D297F0F"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I2</w:t>
      </w:r>
      <w:r w:rsidRPr="00962F25">
        <w:rPr>
          <w:rFonts w:eastAsia="Calibri" w:cs="Arial"/>
          <w:color w:val="000000"/>
          <w:szCs w:val="22"/>
          <w:lang w:eastAsia="en-US"/>
        </w:rPr>
        <w:tab/>
        <w:t xml:space="preserve">Force Majeure </w:t>
      </w:r>
    </w:p>
    <w:p w14:paraId="5D297F10"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I3</w:t>
      </w:r>
      <w:r w:rsidRPr="00962F25">
        <w:rPr>
          <w:rFonts w:eastAsia="Calibri" w:cs="Arial"/>
          <w:color w:val="000000"/>
          <w:szCs w:val="22"/>
          <w:lang w:eastAsia="en-US"/>
        </w:rPr>
        <w:tab/>
        <w:t xml:space="preserve">Notices and Communications </w:t>
      </w:r>
    </w:p>
    <w:p w14:paraId="5D297F11"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I4</w:t>
      </w:r>
      <w:r w:rsidRPr="00962F25">
        <w:rPr>
          <w:rFonts w:eastAsia="Calibri" w:cs="Arial"/>
          <w:color w:val="000000"/>
          <w:szCs w:val="22"/>
          <w:lang w:eastAsia="en-US"/>
        </w:rPr>
        <w:tab/>
        <w:t>Conflicts of Interest</w:t>
      </w:r>
    </w:p>
    <w:p w14:paraId="5D297F12"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I5</w:t>
      </w:r>
      <w:r w:rsidRPr="00962F25">
        <w:rPr>
          <w:rFonts w:eastAsia="Calibri" w:cs="Arial"/>
          <w:color w:val="000000"/>
          <w:szCs w:val="22"/>
          <w:lang w:eastAsia="en-US"/>
        </w:rPr>
        <w:tab/>
        <w:t>Rights of Third Parties</w:t>
      </w:r>
    </w:p>
    <w:p w14:paraId="5D297F13"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I6</w:t>
      </w:r>
      <w:r w:rsidRPr="00962F25">
        <w:rPr>
          <w:rFonts w:eastAsia="Calibri" w:cs="Arial"/>
          <w:color w:val="000000"/>
          <w:szCs w:val="22"/>
          <w:lang w:eastAsia="en-US"/>
        </w:rPr>
        <w:tab/>
        <w:t>Remedies Cumulative</w:t>
      </w:r>
      <w:r w:rsidRPr="00962F25">
        <w:rPr>
          <w:rFonts w:eastAsia="Calibri" w:cs="Arial"/>
          <w:color w:val="000000"/>
          <w:szCs w:val="22"/>
          <w:lang w:eastAsia="en-US"/>
        </w:rPr>
        <w:tab/>
      </w:r>
    </w:p>
    <w:p w14:paraId="5D297F14"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I7</w:t>
      </w:r>
      <w:r w:rsidRPr="00962F25">
        <w:rPr>
          <w:rFonts w:eastAsia="Calibri" w:cs="Arial"/>
          <w:color w:val="000000"/>
          <w:szCs w:val="22"/>
          <w:lang w:eastAsia="en-US"/>
        </w:rPr>
        <w:tab/>
        <w:t>Waiver</w:t>
      </w:r>
      <w:r w:rsidRPr="00962F25">
        <w:rPr>
          <w:rFonts w:eastAsia="Calibri" w:cs="Arial"/>
          <w:color w:val="000000"/>
          <w:szCs w:val="22"/>
          <w:lang w:eastAsia="en-US"/>
        </w:rPr>
        <w:tab/>
      </w:r>
      <w:r w:rsidRPr="00962F25">
        <w:rPr>
          <w:rFonts w:eastAsia="Calibri" w:cs="Arial"/>
          <w:color w:val="000000"/>
          <w:szCs w:val="22"/>
          <w:lang w:eastAsia="en-US"/>
        </w:rPr>
        <w:tab/>
        <w:t xml:space="preserve">   </w:t>
      </w:r>
    </w:p>
    <w:p w14:paraId="5D297F15"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I8</w:t>
      </w:r>
      <w:r w:rsidRPr="00962F25">
        <w:rPr>
          <w:rFonts w:eastAsia="Calibri" w:cs="Arial"/>
          <w:color w:val="000000"/>
          <w:szCs w:val="22"/>
          <w:lang w:eastAsia="en-US"/>
        </w:rPr>
        <w:tab/>
        <w:t>Severability</w:t>
      </w:r>
    </w:p>
    <w:p w14:paraId="5D297F16"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I9</w:t>
      </w:r>
      <w:r w:rsidRPr="00962F25">
        <w:rPr>
          <w:rFonts w:eastAsia="Calibri" w:cs="Arial"/>
          <w:color w:val="000000"/>
          <w:szCs w:val="22"/>
          <w:lang w:eastAsia="en-US"/>
        </w:rPr>
        <w:tab/>
        <w:t>Entire Agreement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7" w14:textId="1B3DD664"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I10</w:t>
      </w:r>
      <w:r w:rsidRPr="00962F25">
        <w:rPr>
          <w:rFonts w:eastAsia="Calibri" w:cs="Arial"/>
          <w:color w:val="000000"/>
          <w:szCs w:val="22"/>
          <w:lang w:eastAsia="en-US"/>
        </w:rPr>
        <w:tab/>
        <w:t xml:space="preserve">Change </w:t>
      </w:r>
      <w:r w:rsidR="00862495">
        <w:rPr>
          <w:rFonts w:eastAsia="Calibri" w:cs="Arial"/>
          <w:color w:val="000000"/>
          <w:szCs w:val="22"/>
          <w:lang w:eastAsia="en-US"/>
        </w:rPr>
        <w:t xml:space="preserve">in </w:t>
      </w:r>
      <w:r w:rsidRPr="00962F25">
        <w:rPr>
          <w:rFonts w:eastAsia="Calibri" w:cs="Arial"/>
          <w:color w:val="000000"/>
          <w:szCs w:val="22"/>
          <w:lang w:eastAsia="en-US"/>
        </w:rPr>
        <w:t>Law</w:t>
      </w:r>
    </w:p>
    <w:p w14:paraId="5D297F18"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I11</w:t>
      </w:r>
      <w:r w:rsidRPr="00962F25">
        <w:rPr>
          <w:rFonts w:eastAsia="Calibri" w:cs="Arial"/>
          <w:color w:val="000000"/>
          <w:szCs w:val="22"/>
          <w:lang w:eastAsia="en-US"/>
        </w:rPr>
        <w:tab/>
        <w:t>Counterparts</w:t>
      </w:r>
    </w:p>
    <w:p w14:paraId="5D297F19"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I12</w:t>
      </w:r>
      <w:r w:rsidRPr="00962F25">
        <w:rPr>
          <w:rFonts w:eastAsia="Calibri" w:cs="Arial"/>
          <w:color w:val="000000"/>
          <w:szCs w:val="22"/>
          <w:lang w:eastAsia="en-US"/>
        </w:rPr>
        <w:tab/>
        <w:t>Governing Law and Jurisdiction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A"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B" w14:textId="77777777" w:rsidR="004C77CC" w:rsidRPr="00962F25" w:rsidRDefault="004C77CC" w:rsidP="00296492">
      <w:pPr>
        <w:tabs>
          <w:tab w:val="left" w:pos="851"/>
        </w:tabs>
        <w:spacing w:after="0"/>
        <w:rPr>
          <w:rFonts w:eastAsia="Calibri" w:cs="Arial"/>
          <w:b/>
          <w:color w:val="000000"/>
          <w:sz w:val="24"/>
          <w:szCs w:val="24"/>
          <w:lang w:eastAsia="en-US"/>
        </w:rPr>
      </w:pPr>
      <w:r w:rsidRPr="00962F25">
        <w:rPr>
          <w:rFonts w:eastAsia="Calibri" w:cs="Arial"/>
          <w:b/>
          <w:color w:val="000000"/>
          <w:sz w:val="24"/>
          <w:szCs w:val="24"/>
          <w:lang w:eastAsia="en-US"/>
        </w:rPr>
        <w:t>Schedules</w:t>
      </w:r>
    </w:p>
    <w:p w14:paraId="5D297F1C" w14:textId="77777777" w:rsidR="004C77CC" w:rsidRPr="00962F25" w:rsidRDefault="004C77CC" w:rsidP="00296492">
      <w:pPr>
        <w:tabs>
          <w:tab w:val="left" w:pos="851"/>
        </w:tabs>
        <w:spacing w:after="0"/>
        <w:rPr>
          <w:rFonts w:eastAsia="Calibri" w:cs="Arial"/>
          <w:color w:val="000000"/>
          <w:szCs w:val="22"/>
          <w:lang w:eastAsia="en-US"/>
        </w:rPr>
      </w:pPr>
    </w:p>
    <w:p w14:paraId="5D297F1D" w14:textId="77777777" w:rsidR="004C77CC" w:rsidRPr="00962F25" w:rsidRDefault="004C77CC" w:rsidP="008D0242">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Specification</w:t>
      </w:r>
    </w:p>
    <w:p w14:paraId="5D297F1E" w14:textId="5B0B8DE8" w:rsidR="004C77CC" w:rsidRPr="00962F25" w:rsidRDefault="00BC00C5" w:rsidP="008D0242">
      <w:pPr>
        <w:numPr>
          <w:ilvl w:val="0"/>
          <w:numId w:val="38"/>
        </w:numPr>
        <w:tabs>
          <w:tab w:val="left" w:pos="851"/>
        </w:tabs>
        <w:spacing w:before="120" w:after="0" w:line="259" w:lineRule="auto"/>
        <w:rPr>
          <w:rFonts w:eastAsia="Calibri" w:cs="Arial"/>
          <w:color w:val="000000"/>
          <w:szCs w:val="22"/>
          <w:lang w:eastAsia="en-US"/>
        </w:rPr>
      </w:pPr>
      <w:r>
        <w:rPr>
          <w:rFonts w:eastAsia="Calibri" w:cs="Arial"/>
          <w:color w:val="000000"/>
          <w:szCs w:val="22"/>
          <w:lang w:eastAsia="en-US"/>
        </w:rPr>
        <w:t>Price and Invoicing</w:t>
      </w:r>
    </w:p>
    <w:p w14:paraId="5D297F1F" w14:textId="77777777" w:rsidR="004C77CC" w:rsidRPr="00962F25" w:rsidRDefault="004C77CC" w:rsidP="008D0242">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Change Control</w:t>
      </w:r>
    </w:p>
    <w:p w14:paraId="5D297F20" w14:textId="77777777" w:rsidR="004C77CC" w:rsidRPr="00962F25" w:rsidRDefault="004C77CC" w:rsidP="008D0242">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Commercially Sensitive Information</w:t>
      </w:r>
    </w:p>
    <w:p w14:paraId="5D297F21" w14:textId="3CEC08C5" w:rsidR="004C77CC" w:rsidRPr="00962F25" w:rsidRDefault="00862495" w:rsidP="008D0242">
      <w:pPr>
        <w:numPr>
          <w:ilvl w:val="0"/>
          <w:numId w:val="38"/>
        </w:numPr>
        <w:tabs>
          <w:tab w:val="left" w:pos="851"/>
        </w:tabs>
        <w:spacing w:before="120" w:after="0" w:line="259" w:lineRule="auto"/>
        <w:rPr>
          <w:rFonts w:eastAsia="Calibri" w:cs="Arial"/>
          <w:color w:val="000000"/>
          <w:szCs w:val="22"/>
          <w:lang w:eastAsia="en-US"/>
        </w:rPr>
      </w:pPr>
      <w:r>
        <w:rPr>
          <w:rFonts w:eastAsia="Calibri" w:cs="Arial"/>
          <w:color w:val="000000"/>
          <w:szCs w:val="22"/>
          <w:lang w:eastAsia="en-US"/>
        </w:rPr>
        <w:t xml:space="preserve">Supplier and Third Party </w:t>
      </w:r>
      <w:r w:rsidR="004C77CC" w:rsidRPr="00962F25">
        <w:rPr>
          <w:rFonts w:eastAsia="Calibri" w:cs="Arial"/>
          <w:color w:val="000000"/>
          <w:szCs w:val="22"/>
          <w:lang w:eastAsia="en-US"/>
        </w:rPr>
        <w:t>Software</w:t>
      </w:r>
    </w:p>
    <w:p w14:paraId="3D08DDD5" w14:textId="77777777" w:rsidR="00392EB8" w:rsidRDefault="004C77CC" w:rsidP="008D0242">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Information Assurance &amp; Security</w:t>
      </w:r>
    </w:p>
    <w:p w14:paraId="7A5CA226" w14:textId="77777777" w:rsidR="00392EB8" w:rsidRDefault="00392EB8" w:rsidP="008D0242">
      <w:pPr>
        <w:numPr>
          <w:ilvl w:val="0"/>
          <w:numId w:val="38"/>
        </w:numPr>
        <w:tabs>
          <w:tab w:val="left" w:pos="851"/>
        </w:tabs>
        <w:spacing w:before="120" w:after="0" w:line="259" w:lineRule="auto"/>
        <w:rPr>
          <w:rFonts w:eastAsia="Calibri" w:cs="Arial"/>
          <w:color w:val="000000"/>
          <w:szCs w:val="22"/>
          <w:lang w:eastAsia="en-US"/>
        </w:rPr>
      </w:pPr>
      <w:bookmarkStart w:id="0" w:name="_Hlk512436052"/>
      <w:r>
        <w:rPr>
          <w:rFonts w:eastAsia="Calibri" w:cs="Arial"/>
          <w:color w:val="000000"/>
          <w:szCs w:val="22"/>
          <w:lang w:eastAsia="en-US"/>
        </w:rPr>
        <w:t>Prisons</w:t>
      </w:r>
    </w:p>
    <w:p w14:paraId="47CF8C4C" w14:textId="577D3B66" w:rsidR="00392EB8" w:rsidRPr="00392EB8" w:rsidRDefault="00392EB8" w:rsidP="008D0242">
      <w:pPr>
        <w:numPr>
          <w:ilvl w:val="0"/>
          <w:numId w:val="38"/>
        </w:numPr>
        <w:tabs>
          <w:tab w:val="left" w:pos="851"/>
        </w:tabs>
        <w:spacing w:before="120" w:after="0" w:line="259" w:lineRule="auto"/>
        <w:rPr>
          <w:rFonts w:eastAsia="Calibri" w:cs="Arial"/>
          <w:color w:val="000000"/>
          <w:szCs w:val="22"/>
          <w:lang w:eastAsia="en-US"/>
        </w:rPr>
      </w:pPr>
      <w:r w:rsidRPr="00392EB8">
        <w:rPr>
          <w:rFonts w:eastAsia="Calibri" w:cs="Arial"/>
          <w:color w:val="000000"/>
          <w:szCs w:val="22"/>
          <w:lang w:eastAsia="en-US"/>
        </w:rPr>
        <w:t>Statutory Obligations and Corporate Social Responsibility</w:t>
      </w:r>
    </w:p>
    <w:bookmarkEnd w:id="0"/>
    <w:p w14:paraId="5D297F24" w14:textId="245605CA" w:rsidR="004C77CC" w:rsidRDefault="004C77CC" w:rsidP="00392EB8">
      <w:pPr>
        <w:tabs>
          <w:tab w:val="left" w:pos="851"/>
        </w:tabs>
        <w:spacing w:before="120" w:after="0" w:line="259" w:lineRule="auto"/>
        <w:ind w:left="420"/>
        <w:rPr>
          <w:rFonts w:eastAsia="Calibri" w:cs="Arial"/>
          <w:color w:val="000000"/>
          <w:szCs w:val="22"/>
          <w:lang w:eastAsia="en-US"/>
        </w:rPr>
      </w:pPr>
    </w:p>
    <w:p w14:paraId="1328DEEB" w14:textId="77777777" w:rsidR="00392EB8" w:rsidRPr="00392EB8" w:rsidRDefault="00392EB8" w:rsidP="00392EB8">
      <w:pPr>
        <w:tabs>
          <w:tab w:val="left" w:pos="851"/>
        </w:tabs>
        <w:spacing w:before="120" w:after="0" w:line="259" w:lineRule="auto"/>
        <w:ind w:left="420"/>
        <w:rPr>
          <w:rFonts w:eastAsia="Calibri" w:cs="Arial"/>
          <w:color w:val="000000"/>
          <w:szCs w:val="22"/>
          <w:lang w:eastAsia="en-US"/>
        </w:rPr>
      </w:pPr>
    </w:p>
    <w:p w14:paraId="5D297F25" w14:textId="77777777" w:rsidR="00901B0E" w:rsidRDefault="00901B0E" w:rsidP="00296492">
      <w:pPr>
        <w:tabs>
          <w:tab w:val="left" w:pos="851"/>
        </w:tabs>
        <w:spacing w:before="120" w:after="0"/>
        <w:ind w:left="420"/>
        <w:rPr>
          <w:rFonts w:eastAsia="Calibri" w:cs="Arial"/>
          <w:color w:val="000000"/>
          <w:szCs w:val="22"/>
          <w:lang w:eastAsia="en-US"/>
        </w:rPr>
      </w:pPr>
    </w:p>
    <w:p w14:paraId="5D297F26" w14:textId="77777777" w:rsidR="00901B0E" w:rsidRPr="00962F25" w:rsidRDefault="00901B0E" w:rsidP="00296492">
      <w:pPr>
        <w:tabs>
          <w:tab w:val="left" w:pos="851"/>
        </w:tabs>
        <w:spacing w:before="120" w:after="0"/>
        <w:ind w:left="420"/>
        <w:rPr>
          <w:rFonts w:eastAsia="Calibri" w:cs="Arial"/>
          <w:color w:val="000000"/>
          <w:szCs w:val="22"/>
          <w:lang w:eastAsia="en-US"/>
        </w:rPr>
      </w:pPr>
    </w:p>
    <w:p w14:paraId="5D297F27" w14:textId="77777777" w:rsidR="00D741B6" w:rsidRDefault="00D741B6" w:rsidP="00296492">
      <w:pPr>
        <w:spacing w:after="0"/>
        <w:ind w:left="851" w:hanging="851"/>
        <w:rPr>
          <w:rFonts w:eastAsia="Calibri" w:cs="Arial"/>
          <w:b/>
          <w:szCs w:val="22"/>
          <w:lang w:eastAsia="en-US"/>
        </w:rPr>
      </w:pPr>
    </w:p>
    <w:p w14:paraId="5D297F28" w14:textId="77777777" w:rsidR="00D741B6" w:rsidRDefault="00D741B6" w:rsidP="00296492">
      <w:pPr>
        <w:spacing w:after="0"/>
        <w:ind w:left="851" w:hanging="851"/>
        <w:rPr>
          <w:rFonts w:eastAsia="Calibri" w:cs="Arial"/>
          <w:b/>
          <w:szCs w:val="22"/>
          <w:lang w:eastAsia="en-US"/>
        </w:rPr>
      </w:pPr>
    </w:p>
    <w:p w14:paraId="5D297F29" w14:textId="192FE996" w:rsidR="00D741B6" w:rsidRDefault="00D741B6" w:rsidP="00296492">
      <w:pPr>
        <w:spacing w:after="0"/>
        <w:ind w:left="851" w:hanging="851"/>
        <w:rPr>
          <w:rFonts w:eastAsia="Calibri" w:cs="Arial"/>
          <w:b/>
          <w:szCs w:val="22"/>
          <w:lang w:eastAsia="en-US"/>
        </w:rPr>
      </w:pPr>
    </w:p>
    <w:p w14:paraId="5E20DB22" w14:textId="53394A2B" w:rsidR="00C905BA" w:rsidRDefault="00C905BA" w:rsidP="00296492">
      <w:pPr>
        <w:spacing w:after="0"/>
        <w:ind w:left="851" w:hanging="851"/>
        <w:rPr>
          <w:rFonts w:eastAsia="Calibri" w:cs="Arial"/>
          <w:b/>
          <w:szCs w:val="22"/>
          <w:lang w:eastAsia="en-US"/>
        </w:rPr>
      </w:pPr>
    </w:p>
    <w:p w14:paraId="57DF4822" w14:textId="75EA7B23" w:rsidR="00C905BA" w:rsidRDefault="00C905BA" w:rsidP="00296492">
      <w:pPr>
        <w:spacing w:after="0"/>
        <w:ind w:left="851" w:hanging="851"/>
        <w:rPr>
          <w:rFonts w:eastAsia="Calibri" w:cs="Arial"/>
          <w:b/>
          <w:szCs w:val="22"/>
          <w:lang w:eastAsia="en-US"/>
        </w:rPr>
      </w:pPr>
    </w:p>
    <w:p w14:paraId="3F82F676" w14:textId="5CC1C02D" w:rsidR="00C905BA" w:rsidRDefault="00C905BA" w:rsidP="00296492">
      <w:pPr>
        <w:spacing w:after="0"/>
        <w:ind w:left="851" w:hanging="851"/>
        <w:rPr>
          <w:rFonts w:eastAsia="Calibri" w:cs="Arial"/>
          <w:b/>
          <w:szCs w:val="22"/>
          <w:lang w:eastAsia="en-US"/>
        </w:rPr>
      </w:pPr>
    </w:p>
    <w:p w14:paraId="0FF656FE" w14:textId="77777777" w:rsidR="00C905BA" w:rsidRDefault="00C905BA" w:rsidP="00296492">
      <w:pPr>
        <w:spacing w:after="0"/>
        <w:ind w:left="851" w:hanging="851"/>
        <w:rPr>
          <w:rFonts w:eastAsia="Calibri" w:cs="Arial"/>
          <w:b/>
          <w:szCs w:val="22"/>
          <w:lang w:eastAsia="en-US"/>
        </w:rPr>
      </w:pPr>
    </w:p>
    <w:p w14:paraId="5D297F2A" w14:textId="77777777" w:rsidR="00D741B6" w:rsidRDefault="00D741B6" w:rsidP="00296492">
      <w:pPr>
        <w:spacing w:after="0"/>
        <w:ind w:left="851" w:hanging="851"/>
        <w:rPr>
          <w:rFonts w:eastAsia="Calibri" w:cs="Arial"/>
          <w:b/>
          <w:szCs w:val="22"/>
          <w:lang w:eastAsia="en-US"/>
        </w:rPr>
      </w:pPr>
    </w:p>
    <w:p w14:paraId="5D297F2B" w14:textId="77777777" w:rsidR="00D741B6" w:rsidRDefault="00D741B6" w:rsidP="00296492">
      <w:pPr>
        <w:spacing w:after="0"/>
        <w:ind w:left="851" w:hanging="851"/>
        <w:rPr>
          <w:rFonts w:eastAsia="Calibri" w:cs="Arial"/>
          <w:b/>
          <w:szCs w:val="22"/>
          <w:lang w:eastAsia="en-US"/>
        </w:rPr>
      </w:pPr>
    </w:p>
    <w:p w14:paraId="5D297F2C" w14:textId="77777777" w:rsidR="00D741B6" w:rsidRDefault="00D741B6" w:rsidP="00296492">
      <w:pPr>
        <w:spacing w:after="0"/>
        <w:ind w:left="851" w:hanging="851"/>
        <w:rPr>
          <w:rFonts w:eastAsia="Calibri" w:cs="Arial"/>
          <w:b/>
          <w:szCs w:val="22"/>
          <w:lang w:eastAsia="en-US"/>
        </w:rPr>
      </w:pPr>
    </w:p>
    <w:p w14:paraId="5D297F2D" w14:textId="77777777" w:rsidR="00D741B6" w:rsidRDefault="00D741B6" w:rsidP="00296492">
      <w:pPr>
        <w:spacing w:after="0"/>
        <w:ind w:left="851" w:hanging="851"/>
        <w:rPr>
          <w:rFonts w:eastAsia="Calibri" w:cs="Arial"/>
          <w:b/>
          <w:szCs w:val="22"/>
          <w:lang w:eastAsia="en-US"/>
        </w:rPr>
      </w:pPr>
    </w:p>
    <w:p w14:paraId="5D297F2E"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t>This contract is dated:</w:t>
      </w:r>
    </w:p>
    <w:p w14:paraId="5D297F2F" w14:textId="77777777" w:rsidR="004C77CC" w:rsidRPr="00962F25" w:rsidRDefault="004C77CC" w:rsidP="00296492">
      <w:pPr>
        <w:spacing w:after="0"/>
        <w:ind w:left="851" w:hanging="851"/>
        <w:rPr>
          <w:rFonts w:eastAsia="Calibri" w:cs="Arial"/>
          <w:b/>
          <w:szCs w:val="22"/>
          <w:lang w:eastAsia="en-US"/>
        </w:rPr>
      </w:pPr>
    </w:p>
    <w:p w14:paraId="5D297F30"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t xml:space="preserve">PARTIES: </w:t>
      </w:r>
    </w:p>
    <w:p w14:paraId="5D297F31" w14:textId="77777777" w:rsidR="004C77CC" w:rsidRPr="00962F25" w:rsidRDefault="004C77CC" w:rsidP="00296492">
      <w:pPr>
        <w:spacing w:after="0"/>
        <w:ind w:left="851" w:hanging="851"/>
        <w:rPr>
          <w:rFonts w:eastAsia="Calibri" w:cs="Arial"/>
          <w:szCs w:val="22"/>
          <w:lang w:eastAsia="en-US"/>
        </w:rPr>
      </w:pPr>
    </w:p>
    <w:p w14:paraId="5D297F32" w14:textId="5BDAFF3C"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 xml:space="preserve">(1) </w:t>
      </w:r>
      <w:r w:rsidRPr="00962F25">
        <w:rPr>
          <w:rFonts w:eastAsia="Calibri" w:cs="Arial"/>
          <w:szCs w:val="22"/>
          <w:lang w:eastAsia="en-US"/>
        </w:rPr>
        <w:tab/>
      </w:r>
      <w:r w:rsidRPr="007440F2">
        <w:rPr>
          <w:rFonts w:eastAsia="Calibri" w:cs="Arial"/>
          <w:szCs w:val="22"/>
          <w:lang w:eastAsia="en-US"/>
        </w:rPr>
        <w:t>THE SECRETARY OF STATE FOR JUSTICE</w:t>
      </w:r>
      <w:r w:rsidRPr="00962F25">
        <w:rPr>
          <w:rFonts w:eastAsia="Calibri" w:cs="Arial"/>
          <w:szCs w:val="22"/>
          <w:lang w:eastAsia="en-US"/>
        </w:rPr>
        <w:t xml:space="preserve"> of 102 Petty France, London, SW1H 9AJ </w:t>
      </w:r>
      <w:r w:rsidR="003067A3">
        <w:rPr>
          <w:rFonts w:eastAsia="Calibri" w:cs="Arial"/>
          <w:szCs w:val="22"/>
          <w:lang w:eastAsia="en-US"/>
        </w:rPr>
        <w:t xml:space="preserve">acting as part of the Crown </w:t>
      </w:r>
      <w:r w:rsidRPr="00962F25">
        <w:rPr>
          <w:rFonts w:eastAsia="Calibri" w:cs="Arial"/>
          <w:szCs w:val="22"/>
          <w:lang w:eastAsia="en-US"/>
        </w:rPr>
        <w:t>(the “</w:t>
      </w:r>
      <w:r w:rsidRPr="00962F25">
        <w:rPr>
          <w:rFonts w:eastAsia="Calibri" w:cs="Arial"/>
          <w:b/>
          <w:szCs w:val="22"/>
          <w:lang w:eastAsia="en-US"/>
        </w:rPr>
        <w:t>Authority</w:t>
      </w:r>
      <w:r w:rsidRPr="00962F25">
        <w:rPr>
          <w:rFonts w:eastAsia="Calibri" w:cs="Arial"/>
          <w:szCs w:val="22"/>
          <w:lang w:eastAsia="en-US"/>
        </w:rPr>
        <w:t>");</w:t>
      </w:r>
    </w:p>
    <w:p w14:paraId="5D297F33" w14:textId="77777777" w:rsidR="004C77CC" w:rsidRPr="00962F25" w:rsidRDefault="004C77CC" w:rsidP="00CB0303">
      <w:pPr>
        <w:spacing w:after="0"/>
        <w:ind w:left="851" w:hanging="851"/>
        <w:jc w:val="both"/>
        <w:rPr>
          <w:rFonts w:eastAsia="Calibri" w:cs="Arial"/>
          <w:b/>
          <w:szCs w:val="22"/>
          <w:lang w:eastAsia="en-US"/>
        </w:rPr>
      </w:pPr>
    </w:p>
    <w:p w14:paraId="5D297F34" w14:textId="77777777" w:rsidR="004C77CC" w:rsidRPr="00962F25" w:rsidRDefault="004C77CC" w:rsidP="00CB0303">
      <w:pPr>
        <w:spacing w:after="0"/>
        <w:ind w:left="851" w:hanging="851"/>
        <w:jc w:val="both"/>
        <w:rPr>
          <w:rFonts w:eastAsia="Calibri" w:cs="Arial"/>
          <w:b/>
          <w:szCs w:val="22"/>
          <w:lang w:eastAsia="en-US"/>
        </w:rPr>
      </w:pPr>
      <w:r w:rsidRPr="00962F25">
        <w:rPr>
          <w:rFonts w:eastAsia="Calibri" w:cs="Arial"/>
          <w:b/>
          <w:szCs w:val="22"/>
          <w:lang w:eastAsia="en-US"/>
        </w:rPr>
        <w:t>AND</w:t>
      </w:r>
    </w:p>
    <w:p w14:paraId="5D297F35" w14:textId="77777777" w:rsidR="004C77CC" w:rsidRPr="00962F25" w:rsidRDefault="004C77CC" w:rsidP="00CB0303">
      <w:pPr>
        <w:spacing w:after="0"/>
        <w:ind w:left="851" w:hanging="851"/>
        <w:jc w:val="both"/>
        <w:rPr>
          <w:rFonts w:eastAsia="Calibri" w:cs="Arial"/>
          <w:szCs w:val="22"/>
          <w:lang w:eastAsia="en-US"/>
        </w:rPr>
      </w:pPr>
    </w:p>
    <w:p w14:paraId="5D297F36" w14:textId="52C8514E"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 xml:space="preserve">(2) </w:t>
      </w:r>
      <w:r w:rsidRPr="00962F25">
        <w:rPr>
          <w:rFonts w:eastAsia="Calibri" w:cs="Arial"/>
          <w:szCs w:val="22"/>
          <w:lang w:eastAsia="en-US"/>
        </w:rPr>
        <w:tab/>
      </w:r>
      <w:r w:rsidR="00F35AC8">
        <w:rPr>
          <w:rFonts w:eastAsia="Calibri" w:cs="Arial"/>
          <w:szCs w:val="22"/>
          <w:lang w:eastAsia="en-US"/>
        </w:rPr>
        <w:t>Arrow County Supplies Ltd</w:t>
      </w:r>
      <w:r w:rsidRPr="00962F25">
        <w:rPr>
          <w:rFonts w:eastAsia="Calibri" w:cs="Arial"/>
          <w:szCs w:val="22"/>
          <w:lang w:eastAsia="en-US"/>
        </w:rPr>
        <w:t xml:space="preserve"> with registered company number </w:t>
      </w:r>
      <w:r w:rsidR="00F35AC8">
        <w:rPr>
          <w:rFonts w:cs="Arial"/>
          <w:color w:val="000000"/>
          <w:sz w:val="20"/>
          <w:shd w:val="clear" w:color="auto" w:fill="FFFFFF"/>
        </w:rPr>
        <w:t>06355141</w:t>
      </w:r>
      <w:r w:rsidRPr="00962F25">
        <w:rPr>
          <w:rFonts w:eastAsia="Calibri" w:cs="Arial"/>
          <w:szCs w:val="22"/>
          <w:lang w:eastAsia="en-US"/>
        </w:rPr>
        <w:t xml:space="preserve"> whose registered office is </w:t>
      </w:r>
      <w:r w:rsidR="00F35AC8">
        <w:rPr>
          <w:rFonts w:eastAsia="Calibri" w:cs="Arial"/>
          <w:szCs w:val="22"/>
          <w:lang w:eastAsia="en-US"/>
        </w:rPr>
        <w:t>Arrow House, Longden Road, Shrewsbury, SY3 9AE</w:t>
      </w:r>
      <w:r w:rsidRPr="00962F25">
        <w:rPr>
          <w:rFonts w:eastAsia="Calibri" w:cs="Arial"/>
          <w:szCs w:val="22"/>
          <w:lang w:eastAsia="en-US"/>
        </w:rPr>
        <w:t xml:space="preserve"> (the “</w:t>
      </w:r>
      <w:r w:rsidRPr="00962F25">
        <w:rPr>
          <w:rFonts w:eastAsia="Calibri" w:cs="Arial"/>
          <w:b/>
          <w:szCs w:val="22"/>
          <w:lang w:eastAsia="en-US"/>
        </w:rPr>
        <w:t>Supplier</w:t>
      </w:r>
      <w:r w:rsidRPr="00962F25">
        <w:rPr>
          <w:rFonts w:eastAsia="Calibri" w:cs="Arial"/>
          <w:szCs w:val="22"/>
          <w:lang w:eastAsia="en-US"/>
        </w:rPr>
        <w:t>”)</w:t>
      </w:r>
    </w:p>
    <w:p w14:paraId="5D297F37" w14:textId="77777777" w:rsidR="004C77CC" w:rsidRPr="00962F25" w:rsidRDefault="004C77CC" w:rsidP="00CB0303">
      <w:pPr>
        <w:spacing w:after="0"/>
        <w:ind w:left="851" w:hanging="851"/>
        <w:jc w:val="both"/>
        <w:rPr>
          <w:rFonts w:eastAsia="Calibri" w:cs="Arial"/>
          <w:szCs w:val="22"/>
          <w:lang w:eastAsia="en-US"/>
        </w:rPr>
      </w:pPr>
    </w:p>
    <w:p w14:paraId="5D297F38" w14:textId="77777777"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(each a “</w:t>
      </w:r>
      <w:r w:rsidRPr="00962F25">
        <w:rPr>
          <w:rFonts w:eastAsia="Calibri" w:cs="Arial"/>
          <w:b/>
          <w:szCs w:val="22"/>
          <w:lang w:eastAsia="en-US"/>
        </w:rPr>
        <w:t>Party</w:t>
      </w:r>
      <w:r w:rsidRPr="00962F25">
        <w:rPr>
          <w:rFonts w:eastAsia="Calibri" w:cs="Arial"/>
          <w:szCs w:val="22"/>
          <w:lang w:eastAsia="en-US"/>
        </w:rPr>
        <w:t>” and together the “</w:t>
      </w:r>
      <w:r w:rsidRPr="00962F25">
        <w:rPr>
          <w:rFonts w:eastAsia="Calibri" w:cs="Arial"/>
          <w:b/>
          <w:szCs w:val="22"/>
          <w:lang w:eastAsia="en-US"/>
        </w:rPr>
        <w:t>Parties</w:t>
      </w:r>
      <w:r w:rsidRPr="00962F25">
        <w:rPr>
          <w:rFonts w:eastAsia="Calibri" w:cs="Arial"/>
          <w:szCs w:val="22"/>
          <w:lang w:eastAsia="en-US"/>
        </w:rPr>
        <w:t>”).</w:t>
      </w:r>
    </w:p>
    <w:p w14:paraId="5D297F39" w14:textId="77777777" w:rsidR="004C77CC" w:rsidRPr="00962F25" w:rsidRDefault="004C77CC" w:rsidP="00CB0303">
      <w:pPr>
        <w:spacing w:after="0"/>
        <w:ind w:left="851" w:hanging="851"/>
        <w:jc w:val="both"/>
        <w:rPr>
          <w:rFonts w:eastAsia="Calibri" w:cs="Arial"/>
          <w:b/>
          <w:color w:val="FF0000"/>
          <w:szCs w:val="22"/>
          <w:lang w:eastAsia="en-US"/>
        </w:rPr>
      </w:pPr>
    </w:p>
    <w:p w14:paraId="5D297F3A"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t>WHEREAS</w:t>
      </w:r>
    </w:p>
    <w:p w14:paraId="5D297F3D" w14:textId="1E400316" w:rsidR="004C77CC" w:rsidRPr="00F87E66" w:rsidRDefault="004C77CC" w:rsidP="008D0242">
      <w:pPr>
        <w:numPr>
          <w:ilvl w:val="0"/>
          <w:numId w:val="39"/>
        </w:numPr>
        <w:spacing w:before="240" w:after="0" w:line="259" w:lineRule="auto"/>
        <w:ind w:left="357" w:hanging="357"/>
        <w:jc w:val="both"/>
        <w:rPr>
          <w:rFonts w:eastAsia="Calibri" w:cs="Arial"/>
          <w:szCs w:val="22"/>
          <w:lang w:eastAsia="en-US"/>
        </w:rPr>
      </w:pPr>
      <w:r w:rsidRPr="00F87E66">
        <w:rPr>
          <w:rFonts w:eastAsia="Calibri" w:cs="Arial"/>
          <w:szCs w:val="22"/>
          <w:lang w:eastAsia="en-US"/>
        </w:rPr>
        <w:t>Following a competitive tender process, the</w:t>
      </w:r>
      <w:r w:rsidRPr="00962F25">
        <w:rPr>
          <w:rFonts w:eastAsia="Calibri" w:cs="Arial"/>
          <w:szCs w:val="22"/>
          <w:lang w:eastAsia="en-US"/>
        </w:rPr>
        <w:t xml:space="preserve"> Authority wishes to appoint the Supplier to provide</w:t>
      </w:r>
      <w:r w:rsidR="008E7E6D">
        <w:rPr>
          <w:rFonts w:eastAsia="Calibri" w:cs="Arial"/>
          <w:szCs w:val="22"/>
          <w:lang w:eastAsia="en-US"/>
        </w:rPr>
        <w:t xml:space="preserve"> Prisoner Footwear</w:t>
      </w:r>
      <w:r w:rsidRPr="00962F25">
        <w:rPr>
          <w:rFonts w:eastAsia="Calibri" w:cs="Arial"/>
          <w:szCs w:val="22"/>
          <w:lang w:eastAsia="en-US"/>
        </w:rPr>
        <w:t xml:space="preserve"> and the Supplier agrees to provide those goods in accordance with these terms and conditi</w:t>
      </w:r>
      <w:r w:rsidR="00D741B6">
        <w:rPr>
          <w:rFonts w:eastAsia="Calibri" w:cs="Arial"/>
          <w:szCs w:val="22"/>
          <w:lang w:eastAsia="en-US"/>
        </w:rPr>
        <w:t>ons.</w:t>
      </w:r>
    </w:p>
    <w:p w14:paraId="5D297F3E" w14:textId="77777777" w:rsidR="004C77CC" w:rsidRPr="004C77CC" w:rsidRDefault="004C77CC" w:rsidP="00CB0303">
      <w:pPr>
        <w:spacing w:after="0"/>
        <w:ind w:left="851" w:hanging="851"/>
        <w:jc w:val="both"/>
        <w:rPr>
          <w:rFonts w:eastAsia="Calibri" w:cs="Arial"/>
          <w:b/>
          <w:sz w:val="20"/>
          <w:lang w:eastAsia="en-US"/>
        </w:rPr>
      </w:pPr>
    </w:p>
    <w:p w14:paraId="5D297F3F" w14:textId="77777777" w:rsidR="004C77CC" w:rsidRPr="004C77CC" w:rsidRDefault="004C77CC" w:rsidP="00CB0303">
      <w:pPr>
        <w:spacing w:before="240" w:after="120" w:line="276" w:lineRule="auto"/>
        <w:jc w:val="both"/>
        <w:rPr>
          <w:rFonts w:eastAsia="Calibri" w:cs="Arial"/>
          <w:b/>
          <w:sz w:val="20"/>
          <w:lang w:eastAsia="en-US"/>
        </w:rPr>
      </w:pPr>
      <w:bookmarkStart w:id="1" w:name="_Toc460331863"/>
      <w:r w:rsidRPr="004C77CC">
        <w:rPr>
          <w:rFonts w:eastAsia="Calibri" w:cs="Arial"/>
          <w:b/>
          <w:sz w:val="20"/>
          <w:lang w:eastAsia="en-US"/>
        </w:rPr>
        <w:t>NOW IT IS HEREBY AGREED:</w:t>
      </w:r>
    </w:p>
    <w:p w14:paraId="5D297F40" w14:textId="77777777" w:rsidR="004C77CC" w:rsidRPr="00962F25" w:rsidRDefault="004C77CC" w:rsidP="00CB0303">
      <w:pPr>
        <w:keepNext/>
        <w:keepLines/>
        <w:spacing w:after="0"/>
        <w:jc w:val="both"/>
        <w:outlineLvl w:val="0"/>
        <w:rPr>
          <w:b/>
          <w:bCs/>
          <w:color w:val="878800"/>
          <w:sz w:val="28"/>
          <w:szCs w:val="28"/>
          <w:lang w:eastAsia="en-US"/>
        </w:rPr>
      </w:pPr>
      <w:r w:rsidRPr="00962F25">
        <w:rPr>
          <w:b/>
          <w:bCs/>
          <w:color w:val="878800"/>
          <w:sz w:val="28"/>
          <w:szCs w:val="28"/>
          <w:lang w:eastAsia="en-US"/>
        </w:rPr>
        <w:t>A</w:t>
      </w:r>
      <w:r w:rsidRPr="00962F25">
        <w:rPr>
          <w:b/>
          <w:bCs/>
          <w:color w:val="878800"/>
          <w:sz w:val="28"/>
          <w:szCs w:val="28"/>
          <w:lang w:eastAsia="en-US"/>
        </w:rPr>
        <w:tab/>
        <w:t>GENERAL</w:t>
      </w:r>
      <w:bookmarkEnd w:id="1"/>
    </w:p>
    <w:p w14:paraId="5D297F41" w14:textId="77777777" w:rsidR="004C77CC" w:rsidRPr="004C77CC" w:rsidRDefault="004C77CC" w:rsidP="00CB0303">
      <w:pPr>
        <w:keepNext/>
        <w:tabs>
          <w:tab w:val="left" w:pos="0"/>
          <w:tab w:val="left" w:pos="709"/>
        </w:tabs>
        <w:suppressAutoHyphens/>
        <w:spacing w:after="0"/>
        <w:jc w:val="both"/>
        <w:outlineLvl w:val="6"/>
        <w:rPr>
          <w:rFonts w:cs="Arial"/>
          <w:b/>
          <w:bCs/>
          <w:sz w:val="24"/>
          <w:szCs w:val="24"/>
          <w:lang w:eastAsia="en-US"/>
        </w:rPr>
      </w:pPr>
    </w:p>
    <w:p w14:paraId="5D297F42"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A1</w:t>
      </w:r>
      <w:r w:rsidRPr="00962F25">
        <w:rPr>
          <w:rFonts w:cs="Arial"/>
          <w:b/>
          <w:bCs/>
          <w:sz w:val="24"/>
          <w:szCs w:val="24"/>
          <w:lang w:eastAsia="en-US"/>
        </w:rPr>
        <w:tab/>
        <w:t>Definitions and Interpretation</w:t>
      </w:r>
    </w:p>
    <w:p w14:paraId="5D297F43" w14:textId="77777777" w:rsidR="004C77CC" w:rsidRPr="004C77CC" w:rsidRDefault="004C77CC" w:rsidP="00CB0303">
      <w:pPr>
        <w:tabs>
          <w:tab w:val="left" w:pos="-720"/>
        </w:tabs>
        <w:suppressAutoHyphens/>
        <w:spacing w:after="0"/>
        <w:jc w:val="both"/>
        <w:rPr>
          <w:rFonts w:eastAsia="Calibri" w:cs="Arial"/>
          <w:color w:val="000000"/>
          <w:sz w:val="20"/>
          <w:lang w:eastAsia="en-US"/>
        </w:rPr>
      </w:pPr>
    </w:p>
    <w:p w14:paraId="5D297F4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Unless the context otherwise requires the following terms shall have the meanings given to them below:</w:t>
      </w:r>
      <w:r w:rsidRPr="00962F25">
        <w:rPr>
          <w:rFonts w:eastAsia="Calibri" w:cs="Arial"/>
          <w:color w:val="000000"/>
          <w:szCs w:val="22"/>
          <w:lang w:eastAsia="en-US"/>
        </w:rPr>
        <w:tab/>
      </w:r>
    </w:p>
    <w:p w14:paraId="5D297F46" w14:textId="77777777" w:rsidR="004C77CC" w:rsidRPr="00962F25" w:rsidRDefault="004C77CC" w:rsidP="00CB0303">
      <w:pPr>
        <w:numPr>
          <w:ilvl w:val="1"/>
          <w:numId w:val="0"/>
        </w:numPr>
        <w:tabs>
          <w:tab w:val="num" w:pos="1353"/>
        </w:tabs>
        <w:autoSpaceDE w:val="0"/>
        <w:autoSpaceDN w:val="0"/>
        <w:spacing w:after="0"/>
        <w:ind w:left="1134" w:hanging="1134"/>
        <w:jc w:val="both"/>
        <w:rPr>
          <w:rFonts w:cs="Arial"/>
          <w:szCs w:val="22"/>
          <w:lang w:eastAsia="en-US"/>
        </w:rPr>
      </w:pPr>
      <w:r w:rsidRPr="00962F25">
        <w:rPr>
          <w:rFonts w:cs="Arial"/>
          <w:szCs w:val="22"/>
          <w:lang w:eastAsia="en-US"/>
        </w:rPr>
        <w:t>“</w:t>
      </w:r>
      <w:r w:rsidRPr="00962F25">
        <w:rPr>
          <w:rFonts w:cs="Arial"/>
          <w:b/>
          <w:szCs w:val="22"/>
          <w:lang w:eastAsia="en-US"/>
        </w:rPr>
        <w:t>Affected Party</w:t>
      </w:r>
      <w:r w:rsidRPr="00962F25">
        <w:rPr>
          <w:rFonts w:cs="Arial"/>
          <w:szCs w:val="22"/>
          <w:lang w:eastAsia="en-US"/>
        </w:rPr>
        <w:t>” means the Party seeking to claim relief in respect of a Force Majeure Event.</w:t>
      </w:r>
    </w:p>
    <w:p w14:paraId="5D297F47" w14:textId="77777777" w:rsidR="004C77CC" w:rsidRPr="00962F25" w:rsidRDefault="004C77CC" w:rsidP="00CB0303">
      <w:pPr>
        <w:numPr>
          <w:ilvl w:val="1"/>
          <w:numId w:val="0"/>
        </w:numPr>
        <w:tabs>
          <w:tab w:val="num" w:pos="1353"/>
        </w:tabs>
        <w:autoSpaceDE w:val="0"/>
        <w:autoSpaceDN w:val="0"/>
        <w:spacing w:after="0"/>
        <w:ind w:left="1134" w:hanging="1134"/>
        <w:jc w:val="both"/>
        <w:rPr>
          <w:rFonts w:cs="Arial"/>
          <w:szCs w:val="22"/>
          <w:lang w:eastAsia="en-US"/>
        </w:rPr>
      </w:pPr>
      <w:r w:rsidRPr="00962F25">
        <w:rPr>
          <w:rFonts w:cs="Arial"/>
          <w:szCs w:val="22"/>
          <w:lang w:eastAsia="en-US"/>
        </w:rPr>
        <w:tab/>
      </w:r>
    </w:p>
    <w:p w14:paraId="5D297F48" w14:textId="388947B2" w:rsidR="004C77CC" w:rsidRPr="00962F25" w:rsidRDefault="004C77CC" w:rsidP="00CB0303">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Affiliate</w:t>
      </w:r>
      <w:r w:rsidRPr="00962F25">
        <w:rPr>
          <w:rFonts w:cs="Arial"/>
          <w:szCs w:val="22"/>
          <w:lang w:eastAsia="en-US"/>
        </w:rPr>
        <w:t>” means in relation to a body corporate, any other entity which directly or indirectly Controls</w:t>
      </w:r>
      <w:r w:rsidR="00F94AB5">
        <w:rPr>
          <w:rFonts w:cs="Arial"/>
          <w:szCs w:val="22"/>
          <w:lang w:eastAsia="en-US"/>
        </w:rPr>
        <w:t>,</w:t>
      </w:r>
      <w:r w:rsidRPr="00962F25">
        <w:rPr>
          <w:rFonts w:cs="Arial"/>
          <w:szCs w:val="22"/>
          <w:lang w:eastAsia="en-US"/>
        </w:rPr>
        <w:t xml:space="preserve"> is Controlled by, or is under direct or indirect common Control with, that body corporate from time to time.</w:t>
      </w:r>
    </w:p>
    <w:p w14:paraId="5D297F49" w14:textId="77777777" w:rsidR="004C77CC" w:rsidRPr="00962F25" w:rsidRDefault="004C77CC" w:rsidP="00CB0303">
      <w:pPr>
        <w:numPr>
          <w:ilvl w:val="1"/>
          <w:numId w:val="0"/>
        </w:numPr>
        <w:tabs>
          <w:tab w:val="num" w:pos="1418"/>
        </w:tabs>
        <w:autoSpaceDE w:val="0"/>
        <w:autoSpaceDN w:val="0"/>
        <w:spacing w:after="0"/>
        <w:ind w:left="1134" w:hanging="1134"/>
        <w:jc w:val="both"/>
        <w:rPr>
          <w:rFonts w:cs="Arial"/>
          <w:szCs w:val="22"/>
          <w:lang w:eastAsia="en-US"/>
        </w:rPr>
      </w:pPr>
    </w:p>
    <w:p w14:paraId="5D297F4A" w14:textId="77777777" w:rsidR="004C77CC" w:rsidRPr="00962F25" w:rsidRDefault="004C77CC" w:rsidP="00CB0303">
      <w:pPr>
        <w:numPr>
          <w:ilvl w:val="1"/>
          <w:numId w:val="0"/>
        </w:numPr>
        <w:tabs>
          <w:tab w:val="num" w:pos="1418"/>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Approval</w:t>
      </w:r>
      <w:r w:rsidRPr="00962F25">
        <w:rPr>
          <w:rFonts w:cs="Arial"/>
          <w:color w:val="000000"/>
          <w:szCs w:val="22"/>
          <w:lang w:eastAsia="en-US"/>
        </w:rPr>
        <w:t>” and “</w:t>
      </w:r>
      <w:r w:rsidRPr="00962F25">
        <w:rPr>
          <w:rFonts w:cs="Arial"/>
          <w:b/>
          <w:color w:val="000000"/>
          <w:szCs w:val="22"/>
          <w:lang w:eastAsia="en-US"/>
        </w:rPr>
        <w:t>Approved</w:t>
      </w:r>
      <w:r w:rsidRPr="00962F25">
        <w:rPr>
          <w:rFonts w:cs="Arial"/>
          <w:color w:val="000000"/>
          <w:szCs w:val="22"/>
          <w:lang w:eastAsia="en-US"/>
        </w:rPr>
        <w:t>” means the prior written consent of the Authority.</w:t>
      </w:r>
    </w:p>
    <w:p w14:paraId="5D297F4B" w14:textId="77777777" w:rsidR="004C77CC" w:rsidRPr="00962F25" w:rsidRDefault="004C77CC" w:rsidP="00CB0303">
      <w:pPr>
        <w:numPr>
          <w:ilvl w:val="1"/>
          <w:numId w:val="0"/>
        </w:numPr>
        <w:tabs>
          <w:tab w:val="num" w:pos="1418"/>
        </w:tabs>
        <w:autoSpaceDE w:val="0"/>
        <w:autoSpaceDN w:val="0"/>
        <w:spacing w:after="0"/>
        <w:jc w:val="both"/>
        <w:rPr>
          <w:rFonts w:cs="Arial"/>
          <w:color w:val="000000"/>
          <w:szCs w:val="22"/>
          <w:lang w:eastAsia="en-US"/>
        </w:rPr>
      </w:pPr>
    </w:p>
    <w:p w14:paraId="5502D446" w14:textId="77777777" w:rsidR="00BC00C5" w:rsidRDefault="00BC00C5" w:rsidP="00BC00C5">
      <w:pPr>
        <w:numPr>
          <w:ilvl w:val="1"/>
          <w:numId w:val="0"/>
        </w:numPr>
        <w:tabs>
          <w:tab w:val="num" w:pos="1418"/>
        </w:tabs>
        <w:autoSpaceDE w:val="0"/>
        <w:autoSpaceDN w:val="0"/>
        <w:spacing w:after="0"/>
        <w:jc w:val="both"/>
        <w:rPr>
          <w:rFonts w:cs="Arial"/>
          <w:szCs w:val="22"/>
          <w:lang w:eastAsia="en-US"/>
        </w:rPr>
      </w:pPr>
      <w:r>
        <w:rPr>
          <w:rFonts w:cs="Arial"/>
          <w:szCs w:val="22"/>
          <w:lang w:eastAsia="en-US"/>
        </w:rPr>
        <w:t>“</w:t>
      </w:r>
      <w:r w:rsidRPr="000B43F2">
        <w:rPr>
          <w:rFonts w:cs="Arial"/>
          <w:b/>
          <w:szCs w:val="22"/>
          <w:lang w:eastAsia="en-US"/>
        </w:rPr>
        <w:t>Associated Person</w:t>
      </w:r>
      <w:r>
        <w:rPr>
          <w:rFonts w:cs="Arial"/>
          <w:szCs w:val="22"/>
          <w:lang w:eastAsia="en-US"/>
        </w:rPr>
        <w:t>” means as it is defined in section 44(4) of the Criminal Finances Act 2017.</w:t>
      </w:r>
    </w:p>
    <w:p w14:paraId="175C93AF" w14:textId="77777777" w:rsidR="00BC00C5" w:rsidRDefault="00BC00C5" w:rsidP="00BC00C5">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 xml:space="preserve"> </w:t>
      </w:r>
    </w:p>
    <w:p w14:paraId="5D297F4C" w14:textId="51053E76" w:rsidR="004C77CC" w:rsidRPr="00962F25" w:rsidRDefault="004C77CC" w:rsidP="00BC00C5">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Authorised Representative</w:t>
      </w:r>
      <w:r w:rsidRPr="00962F25">
        <w:rPr>
          <w:rFonts w:cs="Arial"/>
          <w:szCs w:val="22"/>
          <w:lang w:eastAsia="en-US"/>
        </w:rPr>
        <w:t xml:space="preserve">” means the Authority representative named in a CCN </w:t>
      </w:r>
      <w:r w:rsidR="00CF5209">
        <w:rPr>
          <w:rFonts w:cs="Arial"/>
          <w:szCs w:val="22"/>
          <w:lang w:eastAsia="en-US"/>
        </w:rPr>
        <w:t>who is</w:t>
      </w:r>
      <w:r w:rsidRPr="00962F25">
        <w:rPr>
          <w:rFonts w:cs="Arial"/>
          <w:szCs w:val="22"/>
          <w:lang w:eastAsia="en-US"/>
        </w:rPr>
        <w:t xml:space="preserve"> authorised to approve Changes.</w:t>
      </w:r>
    </w:p>
    <w:p w14:paraId="5D297F4D" w14:textId="77777777" w:rsidR="004C77CC" w:rsidRPr="00962F25" w:rsidRDefault="004C77CC" w:rsidP="00CB0303">
      <w:pPr>
        <w:numPr>
          <w:ilvl w:val="1"/>
          <w:numId w:val="0"/>
        </w:numPr>
        <w:tabs>
          <w:tab w:val="num" w:pos="1418"/>
        </w:tabs>
        <w:autoSpaceDE w:val="0"/>
        <w:autoSpaceDN w:val="0"/>
        <w:spacing w:after="0"/>
        <w:jc w:val="both"/>
        <w:rPr>
          <w:rFonts w:cs="Arial"/>
          <w:szCs w:val="22"/>
          <w:lang w:eastAsia="en-US"/>
        </w:rPr>
      </w:pPr>
    </w:p>
    <w:p w14:paraId="5D297F4E" w14:textId="77777777" w:rsidR="004C77CC" w:rsidRPr="00962F25" w:rsidRDefault="004C77CC" w:rsidP="00CB0303">
      <w:pPr>
        <w:tabs>
          <w:tab w:val="left" w:pos="-720"/>
          <w:tab w:val="left" w:pos="0"/>
          <w:tab w:val="left" w:pos="709"/>
        </w:tabs>
        <w:suppressAutoHyphens/>
        <w:spacing w:after="0"/>
        <w:ind w:left="1134" w:hanging="1134"/>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Authority Data</w:t>
      </w:r>
      <w:r w:rsidRPr="00962F25">
        <w:rPr>
          <w:rFonts w:cs="Arial"/>
          <w:color w:val="000000"/>
          <w:szCs w:val="22"/>
          <w:lang w:eastAsia="en-US"/>
        </w:rPr>
        <w:t xml:space="preserve">” means: </w:t>
      </w:r>
    </w:p>
    <w:p w14:paraId="5D297F4F" w14:textId="77777777" w:rsidR="004C77CC" w:rsidRPr="00962F25" w:rsidRDefault="004C77CC" w:rsidP="00CB0303">
      <w:pPr>
        <w:numPr>
          <w:ilvl w:val="1"/>
          <w:numId w:val="0"/>
        </w:numPr>
        <w:tabs>
          <w:tab w:val="num" w:pos="1418"/>
        </w:tabs>
        <w:autoSpaceDE w:val="0"/>
        <w:autoSpaceDN w:val="0"/>
        <w:spacing w:after="0"/>
        <w:ind w:left="1418" w:hanging="938"/>
        <w:jc w:val="both"/>
        <w:rPr>
          <w:rFonts w:cs="Arial"/>
          <w:color w:val="000000"/>
          <w:szCs w:val="22"/>
          <w:lang w:eastAsia="en-US"/>
        </w:rPr>
      </w:pPr>
    </w:p>
    <w:p w14:paraId="5D297F50"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r w:rsidRPr="00962F25">
        <w:rPr>
          <w:rFonts w:cs="Arial"/>
          <w:color w:val="000000"/>
          <w:szCs w:val="22"/>
          <w:lang w:eastAsia="en-US"/>
        </w:rPr>
        <w:t xml:space="preserve">(a) </w:t>
      </w:r>
      <w:r w:rsidRPr="00962F25">
        <w:rPr>
          <w:rFonts w:cs="Arial"/>
          <w:color w:val="000000"/>
          <w:szCs w:val="22"/>
          <w:lang w:eastAsia="en-US"/>
        </w:rPr>
        <w:tab/>
        <w:t xml:space="preserve">the data, text, drawings, diagrams, images or sounds (together with any database made up of any of these) which are embodied in any electronic, magnetic, optical or tangible </w:t>
      </w:r>
      <w:r w:rsidRPr="00962F25">
        <w:rPr>
          <w:rFonts w:cs="Arial"/>
          <w:color w:val="000000"/>
          <w:szCs w:val="22"/>
          <w:lang w:eastAsia="en-US"/>
        </w:rPr>
        <w:lastRenderedPageBreak/>
        <w:t>media, and which are: (</w:t>
      </w:r>
      <w:proofErr w:type="spellStart"/>
      <w:r w:rsidRPr="00962F25">
        <w:rPr>
          <w:rFonts w:cs="Arial"/>
          <w:color w:val="000000"/>
          <w:szCs w:val="22"/>
          <w:lang w:eastAsia="en-US"/>
        </w:rPr>
        <w:t>i</w:t>
      </w:r>
      <w:proofErr w:type="spellEnd"/>
      <w:r w:rsidRPr="00962F25">
        <w:rPr>
          <w:rFonts w:cs="Arial"/>
          <w:color w:val="000000"/>
          <w:szCs w:val="22"/>
          <w:lang w:eastAsia="en-US"/>
        </w:rPr>
        <w:t>) supplied to the Supplier by or on behalf of the Authority; or (ii) which the Supplier is required to generate, process, store or transmit pursuant to the Contract; or</w:t>
      </w:r>
    </w:p>
    <w:p w14:paraId="5D297F51"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p>
    <w:p w14:paraId="5D297F52"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r w:rsidRPr="00962F25">
        <w:rPr>
          <w:rFonts w:cs="Arial"/>
          <w:color w:val="000000"/>
          <w:szCs w:val="22"/>
          <w:lang w:eastAsia="en-US"/>
        </w:rPr>
        <w:t xml:space="preserve">(b) </w:t>
      </w:r>
      <w:r w:rsidRPr="00962F25">
        <w:rPr>
          <w:rFonts w:cs="Arial"/>
          <w:color w:val="000000"/>
          <w:szCs w:val="22"/>
          <w:lang w:eastAsia="en-US"/>
        </w:rPr>
        <w:tab/>
        <w:t>any Personal Data for which the Authority is the Data Controller.</w:t>
      </w:r>
    </w:p>
    <w:p w14:paraId="5D297F53" w14:textId="77777777" w:rsidR="004C77CC" w:rsidRPr="00962F25" w:rsidRDefault="004C77CC" w:rsidP="00CB0303">
      <w:pPr>
        <w:tabs>
          <w:tab w:val="left" w:pos="0"/>
          <w:tab w:val="left" w:pos="709"/>
        </w:tabs>
        <w:suppressAutoHyphens/>
        <w:spacing w:after="0"/>
        <w:ind w:left="2175" w:hanging="720"/>
        <w:jc w:val="both"/>
        <w:rPr>
          <w:rFonts w:eastAsia="Calibri" w:cs="Arial"/>
          <w:color w:val="000000"/>
          <w:szCs w:val="22"/>
          <w:lang w:eastAsia="en-US"/>
        </w:rPr>
      </w:pPr>
    </w:p>
    <w:p w14:paraId="5D297F54"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Authority Premises</w:t>
      </w:r>
      <w:r w:rsidRPr="00962F25">
        <w:rPr>
          <w:rFonts w:cs="Arial"/>
          <w:color w:val="000000"/>
          <w:szCs w:val="22"/>
          <w:lang w:eastAsia="en-US"/>
        </w:rPr>
        <w:t>” means any premises owned, occupied or controlled by the Authority or any other Crown Body which are made available for use by the Supplier or its Sub-Contracto</w:t>
      </w:r>
      <w:r w:rsidR="008F1207">
        <w:rPr>
          <w:rFonts w:cs="Arial"/>
          <w:color w:val="000000"/>
          <w:szCs w:val="22"/>
          <w:lang w:eastAsia="en-US"/>
        </w:rPr>
        <w:t>rs for delivery of the Goods.</w:t>
      </w:r>
    </w:p>
    <w:p w14:paraId="5D297F55" w14:textId="77777777" w:rsidR="004C77CC" w:rsidRPr="00962F25" w:rsidRDefault="004C77CC" w:rsidP="00CB0303">
      <w:pPr>
        <w:numPr>
          <w:ilvl w:val="1"/>
          <w:numId w:val="0"/>
        </w:numPr>
        <w:autoSpaceDE w:val="0"/>
        <w:autoSpaceDN w:val="0"/>
        <w:spacing w:after="0"/>
        <w:ind w:left="1134"/>
        <w:jc w:val="both"/>
        <w:rPr>
          <w:rFonts w:cs="Arial"/>
          <w:szCs w:val="22"/>
          <w:lang w:eastAsia="en-US"/>
        </w:rPr>
      </w:pPr>
    </w:p>
    <w:p w14:paraId="5D297F56" w14:textId="77777777" w:rsidR="004C77CC" w:rsidRPr="00962F25" w:rsidRDefault="004C77CC" w:rsidP="00CB0303">
      <w:pPr>
        <w:numPr>
          <w:ilvl w:val="1"/>
          <w:numId w:val="0"/>
        </w:num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Authority Software</w:t>
      </w:r>
      <w:r w:rsidRPr="00962F25">
        <w:rPr>
          <w:rFonts w:cs="Arial"/>
          <w:szCs w:val="22"/>
          <w:lang w:eastAsia="en-US"/>
        </w:rPr>
        <w:t>” means</w:t>
      </w:r>
      <w:r w:rsidRPr="00962F25">
        <w:rPr>
          <w:rFonts w:cs="Arial"/>
          <w:color w:val="000000"/>
          <w:szCs w:val="22"/>
          <w:lang w:eastAsia="en-US"/>
        </w:rPr>
        <w:t xml:space="preserve"> software which is owned by or licensed to the Authority (other than under or pursuant to the Contract) and which is or will be used by the Supplier </w:t>
      </w:r>
      <w:r w:rsidR="008F1207">
        <w:rPr>
          <w:rFonts w:cs="Arial"/>
          <w:color w:val="000000"/>
          <w:szCs w:val="22"/>
          <w:lang w:eastAsia="en-US"/>
        </w:rPr>
        <w:t>for the purposes of providing th</w:t>
      </w:r>
      <w:r w:rsidRPr="00962F25">
        <w:rPr>
          <w:rFonts w:cs="Arial"/>
          <w:color w:val="000000"/>
          <w:szCs w:val="22"/>
          <w:lang w:eastAsia="en-US"/>
        </w:rPr>
        <w:t xml:space="preserve">e </w:t>
      </w:r>
      <w:r w:rsidR="008F1207">
        <w:rPr>
          <w:rFonts w:cs="Arial"/>
          <w:color w:val="000000"/>
          <w:szCs w:val="22"/>
          <w:lang w:eastAsia="en-US"/>
        </w:rPr>
        <w:t>Goods</w:t>
      </w:r>
      <w:r w:rsidRPr="00962F25">
        <w:rPr>
          <w:rFonts w:cs="Arial"/>
          <w:color w:val="000000"/>
          <w:szCs w:val="22"/>
          <w:lang w:eastAsia="en-US"/>
        </w:rPr>
        <w:t>.</w:t>
      </w:r>
    </w:p>
    <w:p w14:paraId="5D297F57"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p>
    <w:p w14:paraId="5D297F58" w14:textId="77777777" w:rsidR="004C77CC" w:rsidRPr="00962F25" w:rsidRDefault="004C77CC" w:rsidP="00CB0303">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Authority System</w:t>
      </w:r>
      <w:r w:rsidRPr="00962F25">
        <w:rPr>
          <w:rFonts w:cs="Arial"/>
          <w:szCs w:val="22"/>
          <w:lang w:eastAsia="en-US"/>
        </w:rPr>
        <w:t>” means the Authority’s computing environment (consisting of hardware, software and/or telecommunications networks or equipment) used by the Authority or the Supplier in connection with the Contract which is owned by or licensed to the Authority by a third party and which interfaces with the Supplier System or which is necessary fo</w:t>
      </w:r>
      <w:r w:rsidR="008F1207">
        <w:rPr>
          <w:rFonts w:cs="Arial"/>
          <w:szCs w:val="22"/>
          <w:lang w:eastAsia="en-US"/>
        </w:rPr>
        <w:t>r the Authority to receive the Goods</w:t>
      </w:r>
      <w:r w:rsidRPr="00962F25">
        <w:rPr>
          <w:rFonts w:cs="Arial"/>
          <w:szCs w:val="22"/>
          <w:lang w:eastAsia="en-US"/>
        </w:rPr>
        <w:t>.</w:t>
      </w:r>
    </w:p>
    <w:p w14:paraId="5D297F59" w14:textId="77777777" w:rsidR="004C77CC" w:rsidRPr="00962F25" w:rsidRDefault="004C77CC" w:rsidP="00CB0303">
      <w:pPr>
        <w:numPr>
          <w:ilvl w:val="1"/>
          <w:numId w:val="0"/>
        </w:numPr>
        <w:tabs>
          <w:tab w:val="num" w:pos="1134"/>
          <w:tab w:val="left" w:pos="1418"/>
        </w:tabs>
        <w:autoSpaceDE w:val="0"/>
        <w:autoSpaceDN w:val="0"/>
        <w:spacing w:after="0"/>
        <w:jc w:val="both"/>
        <w:rPr>
          <w:rFonts w:cs="Arial"/>
          <w:color w:val="000000"/>
          <w:szCs w:val="22"/>
          <w:lang w:eastAsia="en-US"/>
        </w:rPr>
      </w:pPr>
    </w:p>
    <w:p w14:paraId="751F078E" w14:textId="0FA47541" w:rsidR="00A86D2A" w:rsidRDefault="00A86D2A" w:rsidP="00A86D2A">
      <w:pPr>
        <w:tabs>
          <w:tab w:val="left" w:pos="-720"/>
          <w:tab w:val="left" w:pos="0"/>
          <w:tab w:val="left" w:pos="709"/>
        </w:tabs>
        <w:suppressAutoHyphens/>
        <w:spacing w:after="0"/>
        <w:jc w:val="both"/>
        <w:rPr>
          <w:rFonts w:cs="Arial"/>
          <w:color w:val="000000"/>
          <w:szCs w:val="22"/>
          <w:lang w:eastAsia="en-US"/>
        </w:rPr>
      </w:pPr>
      <w:r>
        <w:rPr>
          <w:rFonts w:cs="Arial"/>
          <w:color w:val="000000"/>
          <w:szCs w:val="22"/>
          <w:lang w:eastAsia="en-US"/>
        </w:rPr>
        <w:t>“</w:t>
      </w:r>
      <w:r w:rsidRPr="001E4513">
        <w:rPr>
          <w:rFonts w:cs="Arial"/>
          <w:b/>
          <w:color w:val="000000"/>
          <w:szCs w:val="22"/>
          <w:lang w:eastAsia="en-US"/>
        </w:rPr>
        <w:t>Basware</w:t>
      </w:r>
      <w:r>
        <w:rPr>
          <w:rFonts w:cs="Arial"/>
          <w:color w:val="000000"/>
          <w:szCs w:val="22"/>
          <w:lang w:eastAsia="en-US"/>
        </w:rPr>
        <w:t xml:space="preserve">” means Basware </w:t>
      </w:r>
      <w:proofErr w:type="spellStart"/>
      <w:r>
        <w:rPr>
          <w:rFonts w:cs="Arial"/>
          <w:color w:val="000000"/>
          <w:szCs w:val="22"/>
          <w:lang w:eastAsia="en-US"/>
        </w:rPr>
        <w:t>eMarketplace</w:t>
      </w:r>
      <w:proofErr w:type="spellEnd"/>
      <w:r>
        <w:rPr>
          <w:rFonts w:cs="Arial"/>
          <w:color w:val="000000"/>
          <w:szCs w:val="22"/>
          <w:lang w:eastAsia="en-US"/>
        </w:rPr>
        <w:t xml:space="preserve">, the procurement software used by the Authority for </w:t>
      </w:r>
      <w:r w:rsidR="00C20397">
        <w:rPr>
          <w:rFonts w:cs="Arial"/>
          <w:color w:val="000000"/>
          <w:szCs w:val="22"/>
          <w:lang w:eastAsia="en-US"/>
        </w:rPr>
        <w:t xml:space="preserve">its </w:t>
      </w:r>
      <w:r>
        <w:rPr>
          <w:rFonts w:cs="Arial"/>
          <w:color w:val="000000"/>
          <w:szCs w:val="22"/>
          <w:lang w:eastAsia="en-US"/>
        </w:rPr>
        <w:t>financial transactions.</w:t>
      </w:r>
    </w:p>
    <w:p w14:paraId="3C2052C3" w14:textId="77777777" w:rsidR="00A86D2A" w:rsidRDefault="00A86D2A" w:rsidP="00A86D2A">
      <w:pPr>
        <w:tabs>
          <w:tab w:val="left" w:pos="-720"/>
          <w:tab w:val="left" w:pos="0"/>
          <w:tab w:val="left" w:pos="709"/>
        </w:tabs>
        <w:suppressAutoHyphens/>
        <w:spacing w:after="0"/>
        <w:jc w:val="both"/>
        <w:rPr>
          <w:rFonts w:cs="Arial"/>
          <w:color w:val="000000"/>
          <w:szCs w:val="22"/>
          <w:lang w:eastAsia="en-US"/>
        </w:rPr>
      </w:pPr>
    </w:p>
    <w:p w14:paraId="5D297F5A" w14:textId="337ABB32" w:rsidR="004C77CC" w:rsidRPr="00962F25" w:rsidRDefault="004C77CC" w:rsidP="00A86D2A">
      <w:pPr>
        <w:tabs>
          <w:tab w:val="left" w:pos="-720"/>
          <w:tab w:val="left" w:pos="0"/>
          <w:tab w:val="left" w:pos="709"/>
        </w:tabs>
        <w:suppressAutoHyphens/>
        <w:spacing w:after="0"/>
        <w:jc w:val="both"/>
        <w:rPr>
          <w:rFonts w:cs="Arial"/>
          <w:color w:val="000000"/>
          <w:szCs w:val="22"/>
          <w:lang w:eastAsia="en-US"/>
        </w:rPr>
      </w:pPr>
      <w:r w:rsidRPr="00962F25">
        <w:rPr>
          <w:rFonts w:cs="Arial"/>
          <w:szCs w:val="22"/>
          <w:lang w:eastAsia="en-US"/>
        </w:rPr>
        <w:t>“</w:t>
      </w:r>
      <w:r w:rsidRPr="00962F25">
        <w:rPr>
          <w:rFonts w:cs="Arial"/>
          <w:b/>
          <w:szCs w:val="22"/>
          <w:lang w:eastAsia="en-US"/>
        </w:rPr>
        <w:t>Baseline Security Requirements</w:t>
      </w:r>
      <w:r w:rsidRPr="00962F25">
        <w:rPr>
          <w:rFonts w:cs="Arial"/>
          <w:color w:val="000000"/>
          <w:szCs w:val="22"/>
          <w:lang w:eastAsia="en-US"/>
        </w:rPr>
        <w:t xml:space="preserve">” means the security requirements </w:t>
      </w:r>
      <w:r w:rsidR="008D1DAD">
        <w:rPr>
          <w:rFonts w:cs="Arial"/>
          <w:color w:val="000000"/>
          <w:szCs w:val="22"/>
          <w:lang w:eastAsia="en-US"/>
        </w:rPr>
        <w:t xml:space="preserve">in </w:t>
      </w:r>
      <w:r w:rsidR="00F94AB5">
        <w:rPr>
          <w:rFonts w:cs="Arial"/>
          <w:color w:val="000000"/>
          <w:szCs w:val="22"/>
          <w:lang w:eastAsia="en-US"/>
        </w:rPr>
        <w:t>A</w:t>
      </w:r>
      <w:r w:rsidR="008D1DAD">
        <w:rPr>
          <w:rFonts w:cs="Arial"/>
          <w:color w:val="000000"/>
          <w:szCs w:val="22"/>
          <w:lang w:eastAsia="en-US"/>
        </w:rPr>
        <w:t>nnexe 1 of Schedule 6.</w:t>
      </w:r>
    </w:p>
    <w:p w14:paraId="5D297F5B"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p>
    <w:p w14:paraId="5D297F5C"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BPSS</w:t>
      </w:r>
      <w:r w:rsidRPr="00962F25">
        <w:rPr>
          <w:rFonts w:cs="Arial"/>
          <w:color w:val="000000"/>
          <w:szCs w:val="22"/>
          <w:lang w:eastAsia="en-US"/>
        </w:rPr>
        <w:t>” means the Government’s Baseline Personnel Security Standard for Government employees.</w:t>
      </w:r>
    </w:p>
    <w:p w14:paraId="5D297F5D"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p>
    <w:p w14:paraId="5D297F5E"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Breach of Security</w:t>
      </w:r>
      <w:r w:rsidRPr="00962F25">
        <w:rPr>
          <w:rFonts w:cs="Arial"/>
          <w:color w:val="000000"/>
          <w:szCs w:val="22"/>
          <w:lang w:eastAsia="en-US"/>
        </w:rPr>
        <w:t xml:space="preserve">” means an occurrence of: </w:t>
      </w:r>
    </w:p>
    <w:p w14:paraId="5D297F5F"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p>
    <w:p w14:paraId="5D297F60" w14:textId="77777777" w:rsidR="004C77CC" w:rsidRPr="00962F25" w:rsidRDefault="004C77CC" w:rsidP="00CB0303">
      <w:pPr>
        <w:overflowPunct w:val="0"/>
        <w:autoSpaceDE w:val="0"/>
        <w:autoSpaceDN w:val="0"/>
        <w:ind w:left="601"/>
        <w:jc w:val="both"/>
        <w:textAlignment w:val="baseline"/>
        <w:rPr>
          <w:rFonts w:eastAsia="Calibri"/>
          <w:bCs/>
          <w:szCs w:val="22"/>
          <w:lang w:eastAsia="fr-FR"/>
        </w:rPr>
      </w:pPr>
      <w:r w:rsidRPr="00962F25">
        <w:rPr>
          <w:rFonts w:eastAsia="Calibri"/>
          <w:color w:val="000000"/>
          <w:szCs w:val="22"/>
          <w:lang w:eastAsia="en-US"/>
        </w:rPr>
        <w:t>(a)</w:t>
      </w:r>
      <w:r w:rsidRPr="00962F25">
        <w:rPr>
          <w:rFonts w:eastAsia="Calibri"/>
          <w:color w:val="000000"/>
          <w:szCs w:val="22"/>
          <w:lang w:eastAsia="en-US"/>
        </w:rPr>
        <w:tab/>
      </w:r>
      <w:r w:rsidRPr="00962F25">
        <w:rPr>
          <w:rFonts w:eastAsia="Calibri"/>
          <w:bCs/>
          <w:szCs w:val="22"/>
          <w:lang w:eastAsia="fr-FR"/>
        </w:rPr>
        <w:t xml:space="preserve">any unauthorised access to or use of the ICT Environment and/or any Information </w:t>
      </w:r>
      <w:r w:rsidRPr="00962F25">
        <w:rPr>
          <w:rFonts w:eastAsia="Calibri"/>
          <w:bCs/>
          <w:szCs w:val="22"/>
          <w:lang w:eastAsia="fr-FR"/>
        </w:rPr>
        <w:tab/>
      </w:r>
      <w:r w:rsidRPr="00962F25">
        <w:rPr>
          <w:rFonts w:eastAsia="Calibri"/>
          <w:bCs/>
          <w:szCs w:val="22"/>
          <w:lang w:eastAsia="fr-FR"/>
        </w:rPr>
        <w:tab/>
        <w:t xml:space="preserve">Assets and/or Authority Data (including Confidential Information) in connection with </w:t>
      </w:r>
      <w:r w:rsidRPr="00962F25">
        <w:rPr>
          <w:rFonts w:eastAsia="Calibri"/>
          <w:bCs/>
          <w:szCs w:val="22"/>
          <w:lang w:eastAsia="fr-FR"/>
        </w:rPr>
        <w:tab/>
      </w:r>
      <w:r w:rsidRPr="00962F25">
        <w:rPr>
          <w:rFonts w:eastAsia="Calibri"/>
          <w:bCs/>
          <w:szCs w:val="22"/>
          <w:lang w:eastAsia="fr-FR"/>
        </w:rPr>
        <w:tab/>
        <w:t xml:space="preserve">the Contract; </w:t>
      </w:r>
    </w:p>
    <w:p w14:paraId="5D297F61" w14:textId="77777777" w:rsidR="004C77CC" w:rsidRPr="00962F25" w:rsidRDefault="004C77CC" w:rsidP="00CB0303">
      <w:pPr>
        <w:overflowPunct w:val="0"/>
        <w:autoSpaceDE w:val="0"/>
        <w:autoSpaceDN w:val="0"/>
        <w:ind w:left="601"/>
        <w:jc w:val="both"/>
        <w:textAlignment w:val="baseline"/>
        <w:rPr>
          <w:rFonts w:eastAsia="Calibri"/>
          <w:bCs/>
          <w:szCs w:val="22"/>
          <w:lang w:eastAsia="fr-FR"/>
        </w:rPr>
      </w:pPr>
      <w:r w:rsidRPr="00962F25">
        <w:rPr>
          <w:rFonts w:eastAsia="Calibri"/>
          <w:bCs/>
          <w:szCs w:val="22"/>
          <w:lang w:eastAsia="fr-FR"/>
        </w:rPr>
        <w:t>(b)</w:t>
      </w:r>
      <w:r w:rsidRPr="00962F25">
        <w:rPr>
          <w:rFonts w:eastAsia="Calibri"/>
          <w:bCs/>
          <w:szCs w:val="22"/>
          <w:lang w:eastAsia="fr-FR"/>
        </w:rPr>
        <w:tab/>
        <w:t xml:space="preserve">the loss (physical or otherwise) and/or unauthorised disclosure of any Information </w:t>
      </w:r>
      <w:r w:rsidRPr="00962F25">
        <w:rPr>
          <w:rFonts w:eastAsia="Calibri"/>
          <w:bCs/>
          <w:szCs w:val="22"/>
          <w:lang w:eastAsia="fr-FR"/>
        </w:rPr>
        <w:tab/>
      </w:r>
      <w:r w:rsidRPr="00962F25">
        <w:rPr>
          <w:rFonts w:eastAsia="Calibri"/>
          <w:bCs/>
          <w:szCs w:val="22"/>
          <w:lang w:eastAsia="fr-FR"/>
        </w:rPr>
        <w:tab/>
        <w:t xml:space="preserve">Assets and/or Authority Data (including Confidential Information) in connection with </w:t>
      </w:r>
      <w:r w:rsidRPr="00962F25">
        <w:rPr>
          <w:rFonts w:eastAsia="Calibri"/>
          <w:bCs/>
          <w:szCs w:val="22"/>
          <w:lang w:eastAsia="fr-FR"/>
        </w:rPr>
        <w:tab/>
      </w:r>
      <w:r w:rsidRPr="00962F25">
        <w:rPr>
          <w:rFonts w:eastAsia="Calibri"/>
          <w:bCs/>
          <w:szCs w:val="22"/>
          <w:lang w:eastAsia="fr-FR"/>
        </w:rPr>
        <w:tab/>
        <w:t>the Contract, including copies; and/or</w:t>
      </w:r>
    </w:p>
    <w:p w14:paraId="5D297F62" w14:textId="77777777" w:rsidR="004C77CC" w:rsidRPr="00962F25" w:rsidRDefault="004C77CC" w:rsidP="00CB0303">
      <w:pPr>
        <w:overflowPunct w:val="0"/>
        <w:autoSpaceDE w:val="0"/>
        <w:autoSpaceDN w:val="0"/>
        <w:ind w:left="601"/>
        <w:jc w:val="both"/>
        <w:textAlignment w:val="baseline"/>
        <w:rPr>
          <w:rFonts w:eastAsia="Calibri"/>
          <w:bCs/>
          <w:szCs w:val="22"/>
        </w:rPr>
      </w:pPr>
      <w:r w:rsidRPr="00962F25">
        <w:rPr>
          <w:rFonts w:eastAsia="Calibri"/>
          <w:bCs/>
          <w:szCs w:val="22"/>
          <w:lang w:eastAsia="fr-FR"/>
        </w:rPr>
        <w:t>(c)</w:t>
      </w:r>
      <w:r w:rsidRPr="00962F25">
        <w:rPr>
          <w:rFonts w:eastAsia="Calibri"/>
          <w:bCs/>
          <w:szCs w:val="22"/>
          <w:lang w:eastAsia="fr-FR"/>
        </w:rPr>
        <w:tab/>
        <w:t xml:space="preserve">any part of the Supplier System ceasing to be compliant with the Certification </w:t>
      </w:r>
      <w:r w:rsidRPr="00962F25">
        <w:rPr>
          <w:rFonts w:eastAsia="Calibri"/>
          <w:bCs/>
          <w:szCs w:val="22"/>
          <w:lang w:eastAsia="fr-FR"/>
        </w:rPr>
        <w:tab/>
      </w:r>
      <w:r w:rsidRPr="00962F25">
        <w:rPr>
          <w:rFonts w:eastAsia="Calibri"/>
          <w:bCs/>
          <w:szCs w:val="22"/>
          <w:lang w:eastAsia="fr-FR"/>
        </w:rPr>
        <w:tab/>
      </w:r>
      <w:r w:rsidRPr="00962F25">
        <w:rPr>
          <w:rFonts w:eastAsia="Calibri"/>
          <w:bCs/>
          <w:szCs w:val="22"/>
          <w:lang w:eastAsia="fr-FR"/>
        </w:rPr>
        <w:tab/>
        <w:t>Requirements</w:t>
      </w:r>
    </w:p>
    <w:p w14:paraId="46A5F4BE" w14:textId="77777777" w:rsidR="00BC00C5" w:rsidRDefault="00BC00C5" w:rsidP="00BC00C5">
      <w:pPr>
        <w:numPr>
          <w:ilvl w:val="1"/>
          <w:numId w:val="0"/>
        </w:numPr>
        <w:tabs>
          <w:tab w:val="num" w:pos="1134"/>
        </w:tabs>
        <w:autoSpaceDE w:val="0"/>
        <w:autoSpaceDN w:val="0"/>
        <w:spacing w:after="0"/>
        <w:jc w:val="both"/>
        <w:rPr>
          <w:rFonts w:cs="Arial"/>
          <w:color w:val="000000"/>
          <w:szCs w:val="22"/>
          <w:lang w:eastAsia="en-US"/>
        </w:rPr>
      </w:pPr>
      <w:r>
        <w:rPr>
          <w:rFonts w:cs="Arial"/>
          <w:color w:val="000000"/>
          <w:szCs w:val="22"/>
          <w:lang w:eastAsia="en-US"/>
        </w:rPr>
        <w:t>“</w:t>
      </w:r>
      <w:r w:rsidRPr="007178D0">
        <w:rPr>
          <w:rFonts w:cs="Arial"/>
          <w:b/>
          <w:color w:val="000000"/>
          <w:szCs w:val="22"/>
          <w:lang w:eastAsia="en-US"/>
        </w:rPr>
        <w:t>BS 8555</w:t>
      </w:r>
      <w:r>
        <w:rPr>
          <w:rFonts w:cs="Arial"/>
          <w:color w:val="000000"/>
          <w:szCs w:val="22"/>
          <w:lang w:eastAsia="en-US"/>
        </w:rPr>
        <w:t>” means the standard published to help organisations improve their environmental performance by the British Standards Institution.</w:t>
      </w:r>
    </w:p>
    <w:p w14:paraId="3E69A627" w14:textId="77777777" w:rsidR="00BC00C5" w:rsidRDefault="00BC00C5" w:rsidP="00BC00C5">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 xml:space="preserve"> </w:t>
      </w:r>
    </w:p>
    <w:p w14:paraId="5D297F63" w14:textId="4F531F90" w:rsidR="004C77CC" w:rsidRPr="00962F25" w:rsidRDefault="004C77CC" w:rsidP="00BC00C5">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CCN</w:t>
      </w:r>
      <w:r w:rsidRPr="00962F25">
        <w:rPr>
          <w:rFonts w:cs="Arial"/>
          <w:color w:val="000000"/>
          <w:szCs w:val="22"/>
          <w:lang w:eastAsia="en-US"/>
        </w:rPr>
        <w:t xml:space="preserve">” means a </w:t>
      </w:r>
      <w:r w:rsidR="00ED7E3C">
        <w:rPr>
          <w:rFonts w:cs="Arial"/>
          <w:color w:val="000000"/>
          <w:szCs w:val="22"/>
          <w:lang w:eastAsia="en-US"/>
        </w:rPr>
        <w:t>c</w:t>
      </w:r>
      <w:r w:rsidR="006D2FB7">
        <w:rPr>
          <w:rFonts w:cs="Arial"/>
          <w:color w:val="000000"/>
          <w:szCs w:val="22"/>
          <w:lang w:eastAsia="en-US"/>
        </w:rPr>
        <w:t xml:space="preserve">ontract </w:t>
      </w:r>
      <w:r w:rsidR="00ED7E3C">
        <w:rPr>
          <w:rFonts w:cs="Arial"/>
          <w:color w:val="000000"/>
          <w:szCs w:val="22"/>
          <w:lang w:eastAsia="en-US"/>
        </w:rPr>
        <w:t>c</w:t>
      </w:r>
      <w:r w:rsidRPr="00962F25">
        <w:rPr>
          <w:rFonts w:cs="Arial"/>
          <w:color w:val="000000"/>
          <w:szCs w:val="22"/>
          <w:lang w:eastAsia="en-US"/>
        </w:rPr>
        <w:t xml:space="preserve">hange </w:t>
      </w:r>
      <w:r w:rsidR="00ED7E3C">
        <w:rPr>
          <w:rFonts w:cs="Arial"/>
          <w:color w:val="000000"/>
          <w:szCs w:val="22"/>
          <w:lang w:eastAsia="en-US"/>
        </w:rPr>
        <w:t>n</w:t>
      </w:r>
      <w:r w:rsidRPr="00962F25">
        <w:rPr>
          <w:rFonts w:cs="Arial"/>
          <w:color w:val="000000"/>
          <w:szCs w:val="22"/>
          <w:lang w:eastAsia="en-US"/>
        </w:rPr>
        <w:t>otice in the form set out in Schedule 3.</w:t>
      </w:r>
    </w:p>
    <w:p w14:paraId="5D297F64"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p>
    <w:p w14:paraId="5D297F65" w14:textId="438BEBE0"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Certification Requirements</w:t>
      </w:r>
      <w:r w:rsidRPr="00962F25">
        <w:rPr>
          <w:rFonts w:eastAsia="Calibri" w:cs="Arial"/>
          <w:color w:val="000000"/>
          <w:szCs w:val="22"/>
          <w:lang w:eastAsia="en-US"/>
        </w:rPr>
        <w:t xml:space="preserve">” means the requirements </w:t>
      </w:r>
      <w:r w:rsidR="00C905BA">
        <w:rPr>
          <w:rFonts w:eastAsia="Calibri" w:cs="Arial"/>
          <w:color w:val="000000"/>
          <w:szCs w:val="22"/>
          <w:lang w:eastAsia="en-US"/>
        </w:rPr>
        <w:t xml:space="preserve">described </w:t>
      </w:r>
      <w:r w:rsidRPr="00962F25">
        <w:rPr>
          <w:rFonts w:eastAsia="Calibri" w:cs="Arial"/>
          <w:color w:val="000000"/>
          <w:szCs w:val="22"/>
          <w:lang w:eastAsia="en-US"/>
        </w:rPr>
        <w:t>in paragraph 5.1 of Schedule 6.</w:t>
      </w:r>
    </w:p>
    <w:p w14:paraId="5D297F66" w14:textId="77777777" w:rsidR="004C77CC" w:rsidRPr="00962F25" w:rsidRDefault="004C77CC" w:rsidP="00CB0303">
      <w:pPr>
        <w:spacing w:after="0"/>
        <w:jc w:val="both"/>
        <w:rPr>
          <w:rFonts w:eastAsia="Calibri" w:cs="Arial"/>
          <w:color w:val="000000"/>
          <w:szCs w:val="22"/>
          <w:lang w:eastAsia="en-US"/>
        </w:rPr>
      </w:pPr>
    </w:p>
    <w:p w14:paraId="5D297F67" w14:textId="2DD8812C"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CESG</w:t>
      </w:r>
      <w:r w:rsidRPr="00962F25">
        <w:rPr>
          <w:rFonts w:eastAsia="Calibri" w:cs="Arial"/>
          <w:color w:val="000000"/>
          <w:szCs w:val="22"/>
          <w:lang w:eastAsia="en-US"/>
        </w:rPr>
        <w:t>” means</w:t>
      </w:r>
      <w:r w:rsidRPr="00962F25">
        <w:rPr>
          <w:rFonts w:eastAsia="Calibri" w:cs="Arial"/>
          <w:szCs w:val="22"/>
          <w:lang w:eastAsia="en-US"/>
        </w:rPr>
        <w:t xml:space="preserve"> the Government’s Communications Electronics Security Group.</w:t>
      </w:r>
    </w:p>
    <w:p w14:paraId="5D297F68" w14:textId="77777777" w:rsidR="004C77CC" w:rsidRPr="00962F25" w:rsidRDefault="004C77CC" w:rsidP="00CB0303">
      <w:pPr>
        <w:spacing w:after="0"/>
        <w:jc w:val="both"/>
        <w:rPr>
          <w:rFonts w:eastAsia="Calibri" w:cs="Arial"/>
          <w:color w:val="000000"/>
          <w:szCs w:val="22"/>
          <w:lang w:eastAsia="en-US"/>
        </w:rPr>
      </w:pPr>
    </w:p>
    <w:p w14:paraId="5D297F69"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Change</w:t>
      </w:r>
      <w:r w:rsidRPr="00962F25">
        <w:rPr>
          <w:rFonts w:eastAsia="Calibri" w:cs="Arial"/>
          <w:color w:val="000000"/>
          <w:szCs w:val="22"/>
          <w:lang w:eastAsia="en-US"/>
        </w:rPr>
        <w:t>” means a change in the Specification, the Price or any of the terms or conditions of the Contract.</w:t>
      </w:r>
    </w:p>
    <w:p w14:paraId="5D297F6A" w14:textId="77777777" w:rsidR="004C77CC" w:rsidRPr="00962F25" w:rsidRDefault="004C77CC" w:rsidP="00CB0303">
      <w:pPr>
        <w:spacing w:after="0"/>
        <w:jc w:val="both"/>
        <w:rPr>
          <w:rFonts w:eastAsia="Calibri" w:cs="Arial"/>
          <w:color w:val="000000"/>
          <w:szCs w:val="22"/>
          <w:lang w:eastAsia="en-US"/>
        </w:rPr>
      </w:pPr>
    </w:p>
    <w:p w14:paraId="5D297F6B"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color w:val="000000"/>
          <w:szCs w:val="22"/>
          <w:lang w:eastAsia="en-US"/>
        </w:rPr>
        <w:lastRenderedPageBreak/>
        <w:t>“</w:t>
      </w:r>
      <w:r w:rsidRPr="00962F25">
        <w:rPr>
          <w:rFonts w:cs="Arial"/>
          <w:b/>
          <w:color w:val="000000"/>
          <w:szCs w:val="22"/>
          <w:lang w:eastAsia="en-US"/>
        </w:rPr>
        <w:t>Change in Law</w:t>
      </w:r>
      <w:r w:rsidRPr="00962F25">
        <w:rPr>
          <w:rFonts w:cs="Arial"/>
          <w:color w:val="000000"/>
          <w:szCs w:val="22"/>
          <w:lang w:eastAsia="en-US"/>
        </w:rPr>
        <w:t>” means any change in L</w:t>
      </w:r>
      <w:r w:rsidR="008F1207">
        <w:rPr>
          <w:rFonts w:cs="Arial"/>
          <w:color w:val="000000"/>
          <w:szCs w:val="22"/>
          <w:lang w:eastAsia="en-US"/>
        </w:rPr>
        <w:t>aw which affects the Goods or the delivery of the Goods</w:t>
      </w:r>
      <w:r w:rsidRPr="00962F25">
        <w:rPr>
          <w:rFonts w:cs="Arial"/>
          <w:color w:val="000000"/>
          <w:szCs w:val="22"/>
          <w:lang w:eastAsia="en-US"/>
        </w:rPr>
        <w:t xml:space="preserve"> which comes into force after the Commencement Date.</w:t>
      </w:r>
    </w:p>
    <w:p w14:paraId="5D297F6C" w14:textId="77777777"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p>
    <w:p w14:paraId="5D297F6D" w14:textId="77777777"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Commencement Date</w:t>
      </w:r>
      <w:r w:rsidRPr="00962F25">
        <w:rPr>
          <w:rFonts w:eastAsia="Calibri" w:cs="Arial"/>
          <w:color w:val="000000"/>
          <w:szCs w:val="22"/>
          <w:lang w:eastAsia="en-US"/>
        </w:rPr>
        <w:t>” means the date specified in clause A5.1.</w:t>
      </w:r>
    </w:p>
    <w:p w14:paraId="5D297F6E" w14:textId="77777777" w:rsidR="004C77CC" w:rsidRPr="00962F25" w:rsidRDefault="004C77CC" w:rsidP="00CB0303">
      <w:pPr>
        <w:tabs>
          <w:tab w:val="left" w:pos="0"/>
          <w:tab w:val="left" w:pos="1418"/>
        </w:tabs>
        <w:suppressAutoHyphens/>
        <w:spacing w:after="0"/>
        <w:jc w:val="both"/>
        <w:rPr>
          <w:rFonts w:eastAsia="Calibri" w:cs="Arial"/>
          <w:color w:val="000000"/>
          <w:szCs w:val="22"/>
          <w:lang w:eastAsia="en-US"/>
        </w:rPr>
      </w:pPr>
    </w:p>
    <w:p w14:paraId="5D297F6F"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Commercially Sensitive Information</w:t>
      </w:r>
      <w:r w:rsidRPr="00962F25">
        <w:rPr>
          <w:rFonts w:eastAsia="Calibri" w:cs="Arial"/>
          <w:color w:val="000000"/>
          <w:szCs w:val="22"/>
          <w:lang w:eastAsia="en-US"/>
        </w:rPr>
        <w:t>” means the information listed in Schedule 4 comprising the information of a commercially sensitive nature relating to:</w:t>
      </w:r>
    </w:p>
    <w:p w14:paraId="5D297F70" w14:textId="77777777" w:rsidR="004C77CC" w:rsidRPr="00962F25" w:rsidRDefault="004C77CC" w:rsidP="00CB0303">
      <w:pPr>
        <w:numPr>
          <w:ilvl w:val="0"/>
          <w:numId w:val="10"/>
        </w:numPr>
        <w:tabs>
          <w:tab w:val="left" w:pos="1418"/>
        </w:tabs>
        <w:autoSpaceDE w:val="0"/>
        <w:autoSpaceDN w:val="0"/>
        <w:spacing w:before="240" w:after="0" w:line="259" w:lineRule="auto"/>
        <w:ind w:left="1418" w:hanging="567"/>
        <w:jc w:val="both"/>
        <w:rPr>
          <w:rFonts w:cs="Arial"/>
          <w:color w:val="000000"/>
          <w:szCs w:val="22"/>
          <w:lang w:eastAsia="en-US"/>
        </w:rPr>
      </w:pPr>
      <w:r w:rsidRPr="00962F25">
        <w:rPr>
          <w:rFonts w:cs="Arial"/>
          <w:color w:val="000000"/>
          <w:szCs w:val="22"/>
          <w:lang w:eastAsia="en-US"/>
        </w:rPr>
        <w:t>the Price; and/or</w:t>
      </w:r>
    </w:p>
    <w:p w14:paraId="5D297F71" w14:textId="77777777" w:rsidR="004C77CC" w:rsidRPr="00962F25" w:rsidRDefault="008F1207" w:rsidP="00CB0303">
      <w:pPr>
        <w:numPr>
          <w:ilvl w:val="0"/>
          <w:numId w:val="10"/>
        </w:numPr>
        <w:tabs>
          <w:tab w:val="left" w:pos="1418"/>
        </w:tabs>
        <w:autoSpaceDE w:val="0"/>
        <w:autoSpaceDN w:val="0"/>
        <w:spacing w:before="240" w:after="0" w:line="259" w:lineRule="auto"/>
        <w:jc w:val="both"/>
        <w:rPr>
          <w:rFonts w:cs="Arial"/>
          <w:color w:val="000000"/>
          <w:szCs w:val="22"/>
          <w:lang w:eastAsia="en-US"/>
        </w:rPr>
      </w:pPr>
      <w:r>
        <w:rPr>
          <w:rFonts w:cs="Arial"/>
          <w:color w:val="000000"/>
          <w:szCs w:val="22"/>
          <w:lang w:eastAsia="en-US"/>
        </w:rPr>
        <w:tab/>
      </w:r>
      <w:r w:rsidR="004C77CC" w:rsidRPr="00962F25">
        <w:rPr>
          <w:rFonts w:cs="Arial"/>
          <w:color w:val="000000"/>
          <w:szCs w:val="22"/>
          <w:lang w:eastAsia="en-US"/>
        </w:rPr>
        <w:t>the Supplier’s business and investment plans</w:t>
      </w:r>
    </w:p>
    <w:p w14:paraId="5D297F72" w14:textId="77777777" w:rsidR="004C77CC" w:rsidRPr="00962F25" w:rsidRDefault="004C77CC" w:rsidP="00CB0303">
      <w:pPr>
        <w:tabs>
          <w:tab w:val="left" w:pos="1418"/>
        </w:tabs>
        <w:autoSpaceDE w:val="0"/>
        <w:autoSpaceDN w:val="0"/>
        <w:spacing w:after="0"/>
        <w:jc w:val="both"/>
        <w:rPr>
          <w:rFonts w:eastAsia="Calibri"/>
          <w:color w:val="000000"/>
          <w:szCs w:val="22"/>
          <w:lang w:eastAsia="en-US"/>
        </w:rPr>
      </w:pPr>
    </w:p>
    <w:p w14:paraId="5D297F73" w14:textId="77777777" w:rsidR="004C77CC" w:rsidRPr="00962F25" w:rsidRDefault="004C77CC" w:rsidP="00CB0303">
      <w:pPr>
        <w:tabs>
          <w:tab w:val="left" w:pos="1418"/>
        </w:tabs>
        <w:autoSpaceDE w:val="0"/>
        <w:autoSpaceDN w:val="0"/>
        <w:spacing w:after="0"/>
        <w:jc w:val="both"/>
        <w:rPr>
          <w:rFonts w:cs="Arial"/>
          <w:color w:val="000000"/>
          <w:szCs w:val="22"/>
          <w:lang w:eastAsia="en-US"/>
        </w:rPr>
      </w:pPr>
      <w:r w:rsidRPr="00962F25">
        <w:rPr>
          <w:rFonts w:eastAsia="Calibri"/>
          <w:color w:val="000000"/>
          <w:szCs w:val="22"/>
          <w:lang w:eastAsia="en-US"/>
        </w:rPr>
        <w:t>which the Supplier has informed the Authority would cause the Supplier significant commercial disadvantage or material financial loss if it was disclosed.</w:t>
      </w:r>
    </w:p>
    <w:p w14:paraId="5D297F74" w14:textId="77777777" w:rsidR="004C77CC" w:rsidRPr="00962F25" w:rsidRDefault="004C77CC" w:rsidP="00CB0303">
      <w:pPr>
        <w:spacing w:after="0"/>
        <w:jc w:val="both"/>
        <w:rPr>
          <w:rFonts w:eastAsia="Calibri" w:cs="Arial"/>
          <w:color w:val="000000"/>
          <w:szCs w:val="22"/>
          <w:lang w:eastAsia="en-US"/>
        </w:rPr>
      </w:pPr>
    </w:p>
    <w:p w14:paraId="5D297F75"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Comparable Supply</w:t>
      </w:r>
      <w:r w:rsidRPr="00962F25">
        <w:rPr>
          <w:rFonts w:eastAsia="Calibri" w:cs="Arial"/>
          <w:color w:val="000000"/>
          <w:szCs w:val="22"/>
          <w:lang w:eastAsia="en-US"/>
        </w:rPr>
        <w:t xml:space="preserve">” means the supply of </w:t>
      </w:r>
      <w:r w:rsidR="008F1207">
        <w:rPr>
          <w:rFonts w:eastAsia="Calibri" w:cs="Arial"/>
          <w:color w:val="000000"/>
          <w:szCs w:val="22"/>
          <w:lang w:eastAsia="en-US"/>
        </w:rPr>
        <w:t>goods</w:t>
      </w:r>
      <w:r w:rsidRPr="00962F25">
        <w:rPr>
          <w:rFonts w:eastAsia="Calibri" w:cs="Arial"/>
          <w:color w:val="000000"/>
          <w:szCs w:val="22"/>
          <w:lang w:eastAsia="en-US"/>
        </w:rPr>
        <w:t xml:space="preserve"> to another customer of the Supplier which are the same or sim</w:t>
      </w:r>
      <w:r w:rsidR="008F1207">
        <w:rPr>
          <w:rFonts w:eastAsia="Calibri" w:cs="Arial"/>
          <w:color w:val="000000"/>
          <w:szCs w:val="22"/>
          <w:lang w:eastAsia="en-US"/>
        </w:rPr>
        <w:t>ilar to any of the Goods</w:t>
      </w:r>
      <w:r w:rsidRPr="00962F25">
        <w:rPr>
          <w:rFonts w:eastAsia="Calibri" w:cs="Arial"/>
          <w:color w:val="000000"/>
          <w:szCs w:val="22"/>
          <w:lang w:eastAsia="en-US"/>
        </w:rPr>
        <w:t>.</w:t>
      </w:r>
    </w:p>
    <w:p w14:paraId="5D297F76" w14:textId="77777777" w:rsidR="004C77CC" w:rsidRPr="00962F25" w:rsidRDefault="004C77CC" w:rsidP="00CB0303">
      <w:pPr>
        <w:spacing w:after="0"/>
        <w:jc w:val="both"/>
        <w:rPr>
          <w:rFonts w:eastAsia="Calibri" w:cs="Arial"/>
          <w:color w:val="000000"/>
          <w:szCs w:val="22"/>
          <w:lang w:eastAsia="en-US"/>
        </w:rPr>
      </w:pPr>
    </w:p>
    <w:p w14:paraId="5D297F77" w14:textId="66112620"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Confidential Information</w:t>
      </w:r>
      <w:r w:rsidRPr="00962F25">
        <w:rPr>
          <w:rFonts w:eastAsia="Calibri" w:cs="Arial"/>
          <w:color w:val="000000"/>
          <w:szCs w:val="22"/>
          <w:lang w:eastAsia="en-US"/>
        </w:rPr>
        <w:t xml:space="preserve">” means any information which has been designated as confidential by either Party in writing or that ought to be considered as confidential (however it is conveyed or on whatever media it is stored) including information the disclosure of which would, or would be likely to, prejudice the commercial interests of any person or trade secrets or Intellectual Property Rights of either Party and all </w:t>
      </w:r>
      <w:r w:rsidR="003067A3">
        <w:rPr>
          <w:rFonts w:eastAsia="Calibri" w:cs="Arial"/>
          <w:color w:val="000000"/>
          <w:szCs w:val="22"/>
          <w:lang w:eastAsia="en-US"/>
        </w:rPr>
        <w:t>P</w:t>
      </w:r>
      <w:r w:rsidRPr="00962F25">
        <w:rPr>
          <w:rFonts w:eastAsia="Calibri" w:cs="Arial"/>
          <w:color w:val="000000"/>
          <w:szCs w:val="22"/>
          <w:lang w:eastAsia="en-US"/>
        </w:rPr>
        <w:t xml:space="preserve">ersonal </w:t>
      </w:r>
      <w:r w:rsidR="003067A3">
        <w:rPr>
          <w:rFonts w:eastAsia="Calibri" w:cs="Arial"/>
          <w:color w:val="000000"/>
          <w:szCs w:val="22"/>
          <w:lang w:eastAsia="en-US"/>
        </w:rPr>
        <w:t>D</w:t>
      </w:r>
      <w:r w:rsidRPr="00962F25">
        <w:rPr>
          <w:rFonts w:eastAsia="Calibri" w:cs="Arial"/>
          <w:color w:val="000000"/>
          <w:szCs w:val="22"/>
          <w:lang w:eastAsia="en-US"/>
        </w:rPr>
        <w:t xml:space="preserve">ata. Confidential Information shall not include information which: </w:t>
      </w:r>
    </w:p>
    <w:p w14:paraId="5D297F78"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was public knowledge at the time of disclosure otherwise than by breach of clause E</w:t>
      </w:r>
      <w:r w:rsidR="00490D2F">
        <w:rPr>
          <w:rFonts w:cs="Arial"/>
          <w:color w:val="000000"/>
          <w:szCs w:val="22"/>
          <w:lang w:eastAsia="en-US"/>
        </w:rPr>
        <w:t>3</w:t>
      </w:r>
      <w:r w:rsidRPr="00962F25">
        <w:rPr>
          <w:rFonts w:cs="Arial"/>
          <w:color w:val="000000"/>
          <w:szCs w:val="22"/>
          <w:lang w:eastAsia="en-US"/>
        </w:rPr>
        <w:t xml:space="preserve">; </w:t>
      </w:r>
    </w:p>
    <w:p w14:paraId="5D297F79"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 xml:space="preserve">was in the possession of the receiving Party, without restriction as to its disclosure, before receiving it from the disclosing Party; </w:t>
      </w:r>
    </w:p>
    <w:p w14:paraId="5D297F7A"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is received from a third party (who lawfully acquired it) without restriction as to its disclosure; or</w:t>
      </w:r>
    </w:p>
    <w:p w14:paraId="5D297F7B" w14:textId="77777777" w:rsidR="004C77CC" w:rsidRPr="00962F25" w:rsidRDefault="004C77CC" w:rsidP="00CB0303">
      <w:pPr>
        <w:numPr>
          <w:ilvl w:val="0"/>
          <w:numId w:val="11"/>
        </w:numPr>
        <w:tabs>
          <w:tab w:val="left" w:pos="0"/>
          <w:tab w:val="left" w:pos="709"/>
          <w:tab w:val="left" w:pos="1418"/>
        </w:tabs>
        <w:suppressAutoHyphens/>
        <w:spacing w:before="240" w:after="0" w:line="259" w:lineRule="auto"/>
        <w:ind w:left="1418" w:hanging="567"/>
        <w:jc w:val="both"/>
        <w:rPr>
          <w:rFonts w:cs="Arial"/>
          <w:color w:val="000000"/>
          <w:szCs w:val="22"/>
          <w:lang w:eastAsia="en-US"/>
        </w:rPr>
      </w:pPr>
      <w:r w:rsidRPr="00962F25">
        <w:rPr>
          <w:rFonts w:cs="Arial"/>
          <w:color w:val="000000"/>
          <w:szCs w:val="22"/>
          <w:lang w:eastAsia="en-US"/>
        </w:rPr>
        <w:t>is independently developed without access to the Confidential Information.</w:t>
      </w:r>
    </w:p>
    <w:p w14:paraId="5D297F7C" w14:textId="77777777" w:rsidR="004C77CC" w:rsidRPr="00962F25" w:rsidRDefault="004C77CC" w:rsidP="00CB0303">
      <w:pPr>
        <w:tabs>
          <w:tab w:val="left" w:pos="0"/>
        </w:tabs>
        <w:suppressAutoHyphens/>
        <w:spacing w:after="0"/>
        <w:ind w:left="1440" w:hanging="720"/>
        <w:jc w:val="both"/>
        <w:rPr>
          <w:rFonts w:eastAsia="Calibri" w:cs="Arial"/>
          <w:color w:val="000000"/>
          <w:szCs w:val="22"/>
          <w:lang w:eastAsia="en-US"/>
        </w:rPr>
      </w:pPr>
    </w:p>
    <w:p w14:paraId="5D297F7D" w14:textId="0AB2CDAD"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Contract</w:t>
      </w:r>
      <w:r w:rsidRPr="00962F25">
        <w:rPr>
          <w:rFonts w:cs="Arial"/>
          <w:color w:val="000000"/>
          <w:szCs w:val="22"/>
          <w:lang w:eastAsia="en-US"/>
        </w:rPr>
        <w:t>” means these terms and conditions, the attached Schedules</w:t>
      </w:r>
      <w:r w:rsidR="00247645">
        <w:rPr>
          <w:rFonts w:cs="Arial"/>
          <w:color w:val="000000"/>
          <w:szCs w:val="22"/>
          <w:lang w:eastAsia="en-US"/>
        </w:rPr>
        <w:t>, terms implied by law that are not excluded by this contract</w:t>
      </w:r>
      <w:r w:rsidRPr="00962F25">
        <w:rPr>
          <w:rFonts w:cs="Arial"/>
          <w:color w:val="000000"/>
          <w:szCs w:val="22"/>
          <w:lang w:eastAsia="en-US"/>
        </w:rPr>
        <w:t xml:space="preserve"> and any other </w:t>
      </w:r>
      <w:r w:rsidR="00BC00C5">
        <w:rPr>
          <w:rFonts w:cs="Arial"/>
          <w:color w:val="000000"/>
          <w:szCs w:val="22"/>
          <w:lang w:eastAsia="en-US"/>
        </w:rPr>
        <w:t>provisions</w:t>
      </w:r>
      <w:r w:rsidRPr="00962F25">
        <w:rPr>
          <w:rFonts w:cs="Arial"/>
          <w:color w:val="000000"/>
          <w:szCs w:val="22"/>
          <w:lang w:eastAsia="en-US"/>
        </w:rPr>
        <w:t xml:space="preserve"> the Parties expressly agree are included.</w:t>
      </w:r>
    </w:p>
    <w:p w14:paraId="5D297F7E" w14:textId="77777777" w:rsidR="004C77CC" w:rsidRPr="00962F25" w:rsidRDefault="004C77CC" w:rsidP="00CB0303">
      <w:pPr>
        <w:tabs>
          <w:tab w:val="left" w:pos="0"/>
          <w:tab w:val="left" w:pos="709"/>
        </w:tabs>
        <w:suppressAutoHyphens/>
        <w:spacing w:after="0"/>
        <w:ind w:left="851"/>
        <w:jc w:val="both"/>
        <w:rPr>
          <w:rFonts w:eastAsia="Calibri" w:cs="Arial"/>
          <w:color w:val="000000"/>
          <w:szCs w:val="22"/>
          <w:lang w:eastAsia="en-US"/>
        </w:rPr>
      </w:pPr>
    </w:p>
    <w:p w14:paraId="5D297F7F" w14:textId="77777777" w:rsidR="004C77CC" w:rsidRPr="00962F25" w:rsidRDefault="004C77CC" w:rsidP="00CB0303">
      <w:pPr>
        <w:tabs>
          <w:tab w:val="left" w:pos="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Contracting Authority</w:t>
      </w:r>
      <w:r w:rsidRPr="00962F25">
        <w:rPr>
          <w:rFonts w:eastAsia="Calibri" w:cs="Arial"/>
          <w:color w:val="000000"/>
          <w:szCs w:val="22"/>
          <w:lang w:eastAsia="en-US"/>
        </w:rPr>
        <w:t xml:space="preserve">” means any contracting authority (other than the Authority) as defined in regulation 3 of the Regulations. </w:t>
      </w:r>
      <w:r w:rsidRPr="00962F25">
        <w:rPr>
          <w:rFonts w:eastAsia="Calibri" w:cs="Arial"/>
          <w:color w:val="000000"/>
          <w:szCs w:val="22"/>
          <w:lang w:eastAsia="en-US"/>
        </w:rPr>
        <w:tab/>
        <w:t xml:space="preserve"> </w:t>
      </w:r>
    </w:p>
    <w:p w14:paraId="5D297F80" w14:textId="77777777" w:rsidR="004C77CC" w:rsidRPr="00962F25" w:rsidRDefault="004C77CC" w:rsidP="00CB0303">
      <w:pPr>
        <w:tabs>
          <w:tab w:val="left" w:pos="0"/>
          <w:tab w:val="left" w:pos="1134"/>
        </w:tabs>
        <w:suppressAutoHyphens/>
        <w:spacing w:after="0"/>
        <w:ind w:left="1134" w:hanging="414"/>
        <w:jc w:val="both"/>
        <w:rPr>
          <w:rFonts w:eastAsia="Calibri" w:cs="Arial"/>
          <w:color w:val="000000"/>
          <w:szCs w:val="22"/>
          <w:lang w:eastAsia="en-US"/>
        </w:rPr>
      </w:pPr>
    </w:p>
    <w:p w14:paraId="4C16D201" w14:textId="598B6752" w:rsidR="00392EB8" w:rsidRDefault="00392EB8" w:rsidP="00CB0303">
      <w:pPr>
        <w:numPr>
          <w:ilvl w:val="1"/>
          <w:numId w:val="0"/>
        </w:numPr>
        <w:tabs>
          <w:tab w:val="left" w:pos="1134"/>
        </w:tabs>
        <w:autoSpaceDE w:val="0"/>
        <w:autoSpaceDN w:val="0"/>
        <w:spacing w:after="0"/>
        <w:jc w:val="both"/>
        <w:rPr>
          <w:rFonts w:cs="Arial"/>
          <w:szCs w:val="22"/>
          <w:lang w:eastAsia="en-US"/>
        </w:rPr>
      </w:pPr>
      <w:r w:rsidRPr="00086B21">
        <w:rPr>
          <w:rFonts w:cs="Arial"/>
          <w:color w:val="000000"/>
          <w:szCs w:val="22"/>
          <w:lang w:eastAsia="en-US"/>
        </w:rPr>
        <w:t>“</w:t>
      </w:r>
      <w:r w:rsidRPr="00086B21">
        <w:rPr>
          <w:rFonts w:cs="Arial"/>
          <w:b/>
          <w:color w:val="000000"/>
          <w:szCs w:val="22"/>
          <w:lang w:eastAsia="en-US"/>
        </w:rPr>
        <w:t>Contracts Finder</w:t>
      </w:r>
      <w:r w:rsidRPr="00086B21">
        <w:rPr>
          <w:rFonts w:cs="Arial"/>
          <w:color w:val="000000"/>
          <w:szCs w:val="22"/>
          <w:lang w:eastAsia="en-US"/>
        </w:rPr>
        <w:t xml:space="preserve">” </w:t>
      </w:r>
      <w:r>
        <w:rPr>
          <w:rFonts w:cs="Arial"/>
          <w:color w:val="000000"/>
          <w:szCs w:val="22"/>
          <w:lang w:eastAsia="en-US"/>
        </w:rPr>
        <w:t xml:space="preserve">means </w:t>
      </w:r>
      <w:r w:rsidRPr="00086B21">
        <w:rPr>
          <w:rFonts w:cs="Arial"/>
          <w:color w:val="000000"/>
          <w:szCs w:val="22"/>
          <w:lang w:eastAsia="en-US"/>
        </w:rPr>
        <w:t xml:space="preserve">the Government’s </w:t>
      </w:r>
      <w:r>
        <w:rPr>
          <w:rFonts w:cs="Arial"/>
          <w:color w:val="000000"/>
          <w:szCs w:val="22"/>
          <w:lang w:eastAsia="en-US"/>
        </w:rPr>
        <w:t>p</w:t>
      </w:r>
      <w:r w:rsidRPr="00086B21">
        <w:rPr>
          <w:rFonts w:cs="Arial"/>
          <w:color w:val="000000"/>
          <w:szCs w:val="22"/>
          <w:lang w:eastAsia="en-US"/>
        </w:rPr>
        <w:t>ortal for public sector procurement</w:t>
      </w:r>
      <w:r>
        <w:rPr>
          <w:rFonts w:cs="Arial"/>
          <w:color w:val="000000"/>
          <w:szCs w:val="22"/>
          <w:lang w:eastAsia="en-US"/>
        </w:rPr>
        <w:t xml:space="preserve"> opportunities.</w:t>
      </w:r>
      <w:r w:rsidRPr="00962F25">
        <w:rPr>
          <w:rFonts w:cs="Arial"/>
          <w:szCs w:val="22"/>
          <w:lang w:eastAsia="en-US"/>
        </w:rPr>
        <w:t xml:space="preserve"> </w:t>
      </w:r>
    </w:p>
    <w:p w14:paraId="3D921BBF" w14:textId="77777777" w:rsidR="00392EB8" w:rsidRDefault="00392EB8" w:rsidP="00CB0303">
      <w:pPr>
        <w:numPr>
          <w:ilvl w:val="1"/>
          <w:numId w:val="0"/>
        </w:numPr>
        <w:tabs>
          <w:tab w:val="left" w:pos="1134"/>
        </w:tabs>
        <w:autoSpaceDE w:val="0"/>
        <w:autoSpaceDN w:val="0"/>
        <w:spacing w:after="0"/>
        <w:jc w:val="both"/>
        <w:rPr>
          <w:rFonts w:cs="Arial"/>
          <w:szCs w:val="22"/>
          <w:lang w:eastAsia="en-US"/>
        </w:rPr>
      </w:pPr>
    </w:p>
    <w:p w14:paraId="5D297F81" w14:textId="7D36E23C" w:rsidR="004C77CC" w:rsidRPr="00962F25" w:rsidRDefault="004C77CC" w:rsidP="00CB0303">
      <w:pPr>
        <w:numPr>
          <w:ilvl w:val="1"/>
          <w:numId w:val="0"/>
        </w:numPr>
        <w:tabs>
          <w:tab w:val="left"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Control</w:t>
      </w:r>
      <w:r w:rsidRPr="00962F25">
        <w:rPr>
          <w:rFonts w:cs="Arial"/>
          <w:szCs w:val="22"/>
          <w:lang w:eastAsia="en-US"/>
        </w:rPr>
        <w:t>” means that a person possesses, directly or indirectly, the power to direct or cause the direction of the management and policies of the other person (whether through the ownership of voting shares, by contract or otherwise) and “</w:t>
      </w:r>
      <w:r w:rsidRPr="00962F25">
        <w:rPr>
          <w:rFonts w:cs="Arial"/>
          <w:b/>
          <w:szCs w:val="22"/>
          <w:lang w:eastAsia="en-US"/>
        </w:rPr>
        <w:t>Controls</w:t>
      </w:r>
      <w:r w:rsidRPr="00962F25">
        <w:rPr>
          <w:rFonts w:cs="Arial"/>
          <w:szCs w:val="22"/>
          <w:lang w:eastAsia="en-US"/>
        </w:rPr>
        <w:t>” and “</w:t>
      </w:r>
      <w:r w:rsidRPr="00962F25">
        <w:rPr>
          <w:rFonts w:cs="Arial"/>
          <w:b/>
          <w:szCs w:val="22"/>
          <w:lang w:eastAsia="en-US"/>
        </w:rPr>
        <w:t>Controlled</w:t>
      </w:r>
      <w:r w:rsidRPr="00962F25">
        <w:rPr>
          <w:rFonts w:cs="Arial"/>
          <w:szCs w:val="22"/>
          <w:lang w:eastAsia="en-US"/>
        </w:rPr>
        <w:t>" are interpreted accordingly.</w:t>
      </w:r>
    </w:p>
    <w:p w14:paraId="5D297F82"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r w:rsidRPr="00962F25">
        <w:rPr>
          <w:rFonts w:eastAsia="Calibri" w:cs="Arial"/>
          <w:color w:val="000000"/>
          <w:szCs w:val="22"/>
          <w:lang w:eastAsia="en-US"/>
        </w:rPr>
        <w:tab/>
      </w:r>
    </w:p>
    <w:p w14:paraId="5D297F83"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Copyright</w:t>
      </w:r>
      <w:r w:rsidRPr="00962F25">
        <w:rPr>
          <w:rFonts w:eastAsia="Calibri" w:cs="Arial"/>
          <w:color w:val="000000"/>
          <w:szCs w:val="22"/>
          <w:lang w:eastAsia="en-US"/>
        </w:rPr>
        <w:t>” means as it is defined in s.1 of Part 1 Chapter 1 of the Copyright, Designs and Patents Act 1988.</w:t>
      </w:r>
    </w:p>
    <w:p w14:paraId="5D297F8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8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lastRenderedPageBreak/>
        <w:t>“</w:t>
      </w:r>
      <w:r w:rsidRPr="00962F25">
        <w:rPr>
          <w:rFonts w:eastAsia="Calibri" w:cs="Arial"/>
          <w:b/>
          <w:color w:val="000000"/>
          <w:szCs w:val="22"/>
          <w:lang w:eastAsia="en-US"/>
        </w:rPr>
        <w:t>Crown</w:t>
      </w:r>
      <w:r w:rsidRPr="00962F25">
        <w:rPr>
          <w:rFonts w:eastAsia="Calibri" w:cs="Arial"/>
          <w:color w:val="000000"/>
          <w:szCs w:val="22"/>
          <w:lang w:eastAsia="en-US"/>
        </w:rPr>
        <w:t>” means the government of the United Kingdom (including the Northern Ireland Executive Committee and Northern Ireland Departments, the Scottish Executive and the National Assembly for Wales), including, but not limited to, government ministers, government departments, government offices and government agencies and “</w:t>
      </w:r>
      <w:r w:rsidRPr="00962F25">
        <w:rPr>
          <w:rFonts w:eastAsia="Calibri" w:cs="Arial"/>
          <w:b/>
          <w:color w:val="000000"/>
          <w:szCs w:val="22"/>
          <w:lang w:eastAsia="en-US"/>
        </w:rPr>
        <w:t>Crown Body</w:t>
      </w:r>
      <w:r w:rsidRPr="00962F25">
        <w:rPr>
          <w:rFonts w:eastAsia="Calibri" w:cs="Arial"/>
          <w:color w:val="000000"/>
          <w:szCs w:val="22"/>
          <w:lang w:eastAsia="en-US"/>
        </w:rPr>
        <w:t xml:space="preserve">” is an emanation of the foregoing.    </w:t>
      </w:r>
    </w:p>
    <w:p w14:paraId="5D297F86" w14:textId="77777777" w:rsidR="004C77CC" w:rsidRPr="00962F25" w:rsidRDefault="004C77CC" w:rsidP="00CB0303">
      <w:pPr>
        <w:numPr>
          <w:ilvl w:val="1"/>
          <w:numId w:val="0"/>
        </w:numPr>
        <w:tabs>
          <w:tab w:val="num" w:pos="1418"/>
        </w:tabs>
        <w:autoSpaceDE w:val="0"/>
        <w:autoSpaceDN w:val="0"/>
        <w:spacing w:after="0"/>
        <w:ind w:left="1418" w:hanging="938"/>
        <w:jc w:val="both"/>
        <w:rPr>
          <w:rFonts w:cs="Arial"/>
          <w:b/>
          <w:bCs/>
          <w:i/>
          <w:iCs/>
          <w:color w:val="000000"/>
          <w:szCs w:val="22"/>
          <w:lang w:eastAsia="en-US"/>
        </w:rPr>
      </w:pPr>
      <w:r w:rsidRPr="00962F25">
        <w:rPr>
          <w:rFonts w:cs="Arial"/>
          <w:b/>
          <w:bCs/>
          <w:i/>
          <w:iCs/>
          <w:color w:val="000000"/>
          <w:szCs w:val="22"/>
          <w:lang w:eastAsia="en-US"/>
        </w:rPr>
        <w:tab/>
      </w:r>
    </w:p>
    <w:p w14:paraId="5D297F87" w14:textId="77777777" w:rsidR="004C77CC" w:rsidRPr="00962F25" w:rsidRDefault="004C77CC" w:rsidP="00CB0303">
      <w:pPr>
        <w:numPr>
          <w:ilvl w:val="1"/>
          <w:numId w:val="0"/>
        </w:numPr>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Database Rights</w:t>
      </w:r>
      <w:r w:rsidRPr="00962F25">
        <w:rPr>
          <w:rFonts w:cs="Arial"/>
          <w:color w:val="000000"/>
          <w:szCs w:val="22"/>
          <w:lang w:eastAsia="en-US"/>
        </w:rPr>
        <w:t>” means as rights in databases are defined in s.3A of Part 1 Chapter 1 of the Copyright, Designs and Patents Act 1988.</w:t>
      </w:r>
    </w:p>
    <w:p w14:paraId="5D297F88" w14:textId="77777777" w:rsidR="004C77CC" w:rsidRPr="00962F25" w:rsidRDefault="004C77CC" w:rsidP="00CB0303">
      <w:pPr>
        <w:numPr>
          <w:ilvl w:val="1"/>
          <w:numId w:val="0"/>
        </w:numPr>
        <w:autoSpaceDE w:val="0"/>
        <w:autoSpaceDN w:val="0"/>
        <w:spacing w:after="0"/>
        <w:jc w:val="both"/>
        <w:rPr>
          <w:rFonts w:cs="Arial"/>
          <w:color w:val="000000"/>
          <w:szCs w:val="22"/>
          <w:lang w:eastAsia="en-US"/>
        </w:rPr>
      </w:pPr>
    </w:p>
    <w:p w14:paraId="5D297F89" w14:textId="77777777" w:rsidR="004C77CC" w:rsidRPr="00962F25" w:rsidRDefault="004C77CC" w:rsidP="00CB0303">
      <w:pPr>
        <w:numPr>
          <w:ilvl w:val="1"/>
          <w:numId w:val="0"/>
        </w:numPr>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Default</w:t>
      </w:r>
      <w:r w:rsidRPr="00962F25">
        <w:rPr>
          <w:rFonts w:cs="Arial"/>
          <w:color w:val="000000"/>
          <w:szCs w:val="22"/>
          <w:lang w:eastAsia="en-US"/>
        </w:rPr>
        <w:t>” means any breach of the obligations or warranties of the relevant Party (including abandonment of the Contract in breach of its terms, repudiatory breach or breach of a fundamental term) or any other default, act, omission, negligence or statement of the relevant Party or the Staff in connection with the subject-matter of the Contract and in respect of which such Party is liable to the other.</w:t>
      </w:r>
      <w:r w:rsidRPr="00962F25">
        <w:rPr>
          <w:rFonts w:cs="Arial"/>
          <w:szCs w:val="22"/>
          <w:lang w:eastAsia="en-US"/>
        </w:rPr>
        <w:t xml:space="preserve"> </w:t>
      </w:r>
    </w:p>
    <w:p w14:paraId="5D297F8A"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ab/>
      </w:r>
    </w:p>
    <w:p w14:paraId="5D297F8B"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DOTAS</w:t>
      </w:r>
      <w:r w:rsidRPr="00962F25">
        <w:rPr>
          <w:rFonts w:cs="Arial"/>
          <w:color w:val="000000"/>
          <w:szCs w:val="22"/>
          <w:lang w:eastAsia="en-US"/>
        </w:rPr>
        <w:t xml:space="preserve">” means the Disclosure of Tax Avoidance Schemes rules which require a promotor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and as extended to NICs by the National Insurance (Application of Part 7 of the Finance Act 2004) regulations 2012, SI 2012/1868 made under section 132A of the Social Security Administration Act 1992. </w:t>
      </w:r>
    </w:p>
    <w:p w14:paraId="5D297F8C"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r w:rsidRPr="00962F25">
        <w:rPr>
          <w:rFonts w:eastAsia="Calibri" w:cs="Arial"/>
          <w:color w:val="000000"/>
          <w:szCs w:val="22"/>
          <w:lang w:eastAsia="en-US"/>
        </w:rPr>
        <w:tab/>
        <w:t xml:space="preserve"> </w:t>
      </w:r>
    </w:p>
    <w:p w14:paraId="5D297F8D"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EIR</w:t>
      </w:r>
      <w:r w:rsidRPr="00962F25">
        <w:rPr>
          <w:rFonts w:eastAsia="Calibri" w:cs="Arial"/>
          <w:color w:val="000000"/>
          <w:szCs w:val="22"/>
          <w:lang w:eastAsia="en-US"/>
        </w:rPr>
        <w:t>” means the Environmental Information Regulations 2004 (SI 2004/3391) and any guidance and/or codes of practice issued by the Information Commissioner or relevant government department in relation to such regulations.</w:t>
      </w:r>
    </w:p>
    <w:p w14:paraId="5D297F8E" w14:textId="77777777" w:rsidR="004C77CC" w:rsidRPr="00962F25" w:rsidRDefault="004C77CC" w:rsidP="00CB0303">
      <w:pPr>
        <w:tabs>
          <w:tab w:val="left" w:pos="-720"/>
        </w:tabs>
        <w:suppressAutoHyphens/>
        <w:spacing w:after="0"/>
        <w:ind w:left="1134" w:hanging="414"/>
        <w:jc w:val="both"/>
        <w:rPr>
          <w:rFonts w:eastAsia="Calibri" w:cs="Arial"/>
          <w:color w:val="000000"/>
          <w:szCs w:val="22"/>
          <w:lang w:eastAsia="en-US"/>
        </w:rPr>
      </w:pPr>
    </w:p>
    <w:p w14:paraId="5D297F8F"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End Date</w:t>
      </w:r>
      <w:r w:rsidRPr="00962F25">
        <w:rPr>
          <w:rFonts w:eastAsia="Calibri" w:cs="Arial"/>
          <w:color w:val="000000"/>
          <w:szCs w:val="22"/>
          <w:lang w:eastAsia="en-US"/>
        </w:rPr>
        <w:t>” means the date specified in clause A5.1.</w:t>
      </w:r>
    </w:p>
    <w:p w14:paraId="5D297F90" w14:textId="77777777" w:rsidR="004C77CC" w:rsidRPr="00962F25" w:rsidRDefault="004C77CC" w:rsidP="00CB0303">
      <w:pPr>
        <w:tabs>
          <w:tab w:val="left" w:pos="-720"/>
        </w:tabs>
        <w:suppressAutoHyphens/>
        <w:spacing w:after="0"/>
        <w:ind w:left="1134" w:hanging="414"/>
        <w:jc w:val="both"/>
        <w:rPr>
          <w:rFonts w:eastAsia="Calibri" w:cs="Arial"/>
          <w:color w:val="000000"/>
          <w:szCs w:val="22"/>
          <w:lang w:eastAsia="en-US"/>
        </w:rPr>
      </w:pPr>
      <w:r w:rsidRPr="00962F25">
        <w:rPr>
          <w:rFonts w:eastAsia="Calibri" w:cs="Arial"/>
          <w:color w:val="000000"/>
          <w:szCs w:val="22"/>
          <w:lang w:eastAsia="en-US"/>
        </w:rPr>
        <w:t xml:space="preserve"> </w:t>
      </w:r>
      <w:r w:rsidRPr="00962F25">
        <w:rPr>
          <w:rFonts w:eastAsia="Calibri" w:cs="Arial"/>
          <w:color w:val="000000"/>
          <w:szCs w:val="22"/>
          <w:lang w:eastAsia="en-US"/>
        </w:rPr>
        <w:tab/>
      </w:r>
    </w:p>
    <w:p w14:paraId="5D297F91" w14:textId="77777777"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Equipment</w:t>
      </w:r>
      <w:r w:rsidRPr="00962F25">
        <w:rPr>
          <w:rFonts w:eastAsia="Calibri" w:cs="Arial"/>
          <w:color w:val="000000"/>
          <w:szCs w:val="22"/>
          <w:lang w:eastAsia="en-US"/>
        </w:rPr>
        <w:t xml:space="preserve">” means the Supplier’s equipment, consumables, plant, materials and such other items supplied and used by the Supplier in the delivery of the </w:t>
      </w:r>
      <w:r w:rsidR="00BD5238">
        <w:rPr>
          <w:rFonts w:eastAsia="Calibri" w:cs="Arial"/>
          <w:color w:val="000000"/>
          <w:szCs w:val="22"/>
          <w:lang w:eastAsia="en-US"/>
        </w:rPr>
        <w:t>Goods</w:t>
      </w:r>
      <w:r w:rsidRPr="00962F25">
        <w:rPr>
          <w:rFonts w:eastAsia="Calibri" w:cs="Arial"/>
          <w:color w:val="000000"/>
          <w:szCs w:val="22"/>
          <w:lang w:eastAsia="en-US"/>
        </w:rPr>
        <w:t>.</w:t>
      </w:r>
    </w:p>
    <w:p w14:paraId="5D297F92" w14:textId="77777777" w:rsidR="00BD5238" w:rsidRPr="00962F25" w:rsidRDefault="00BD5238" w:rsidP="00CB0303">
      <w:pPr>
        <w:tabs>
          <w:tab w:val="left" w:pos="-720"/>
        </w:tabs>
        <w:suppressAutoHyphens/>
        <w:spacing w:after="0"/>
        <w:jc w:val="both"/>
        <w:rPr>
          <w:rFonts w:eastAsia="Calibri" w:cs="Arial"/>
          <w:color w:val="000000"/>
          <w:szCs w:val="22"/>
          <w:lang w:eastAsia="en-US"/>
        </w:rPr>
      </w:pPr>
    </w:p>
    <w:p w14:paraId="070DF94F" w14:textId="77777777" w:rsidR="00BC00C5" w:rsidRDefault="00BC00C5"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787568">
        <w:rPr>
          <w:rFonts w:eastAsia="Calibri" w:cs="Arial"/>
          <w:b/>
          <w:color w:val="000000"/>
          <w:szCs w:val="22"/>
          <w:lang w:eastAsia="en-US"/>
        </w:rPr>
        <w:t>Exit Day</w:t>
      </w:r>
      <w:r>
        <w:rPr>
          <w:rFonts w:eastAsia="Calibri" w:cs="Arial"/>
          <w:color w:val="000000"/>
          <w:szCs w:val="22"/>
          <w:lang w:eastAsia="en-US"/>
        </w:rPr>
        <w:t xml:space="preserve">” means as it is defined in the European Union (Withdrawal) Act 2018. </w:t>
      </w:r>
    </w:p>
    <w:p w14:paraId="49DC473B" w14:textId="77777777" w:rsidR="00BC00C5" w:rsidRDefault="00BC00C5"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 xml:space="preserve"> </w:t>
      </w:r>
    </w:p>
    <w:p w14:paraId="280D73F7" w14:textId="03CF7C32" w:rsidR="00392EB8" w:rsidRDefault="00392EB8"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10634F">
        <w:rPr>
          <w:rFonts w:eastAsia="Calibri" w:cs="Arial"/>
          <w:b/>
          <w:color w:val="000000"/>
          <w:szCs w:val="22"/>
          <w:lang w:eastAsia="en-US"/>
        </w:rPr>
        <w:t>Extension</w:t>
      </w:r>
      <w:r>
        <w:rPr>
          <w:rFonts w:eastAsia="Calibri" w:cs="Arial"/>
          <w:color w:val="000000"/>
          <w:szCs w:val="22"/>
          <w:lang w:eastAsia="en-US"/>
        </w:rPr>
        <w:t>” means as defined in clause A5.2.</w:t>
      </w:r>
    </w:p>
    <w:p w14:paraId="1BE636F8" w14:textId="77777777" w:rsidR="00392EB8" w:rsidRPr="00962F25" w:rsidRDefault="00392EB8" w:rsidP="00392EB8">
      <w:pPr>
        <w:tabs>
          <w:tab w:val="left" w:pos="-720"/>
        </w:tabs>
        <w:suppressAutoHyphens/>
        <w:spacing w:after="0"/>
        <w:jc w:val="both"/>
        <w:rPr>
          <w:rFonts w:eastAsia="Calibri" w:cs="Arial"/>
          <w:color w:val="000000"/>
          <w:szCs w:val="22"/>
          <w:lang w:eastAsia="en-US"/>
        </w:rPr>
      </w:pPr>
    </w:p>
    <w:p w14:paraId="6AE9E353" w14:textId="77777777" w:rsidR="00BC00C5" w:rsidRDefault="00BC00C5" w:rsidP="00392EB8">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303E86">
        <w:rPr>
          <w:rFonts w:eastAsia="Calibri" w:cs="Arial"/>
          <w:b/>
          <w:color w:val="000000"/>
          <w:szCs w:val="22"/>
          <w:lang w:eastAsia="en-US"/>
        </w:rPr>
        <w:t>Financial Year</w:t>
      </w:r>
      <w:r>
        <w:rPr>
          <w:rFonts w:eastAsia="Calibri" w:cs="Arial"/>
          <w:color w:val="000000"/>
          <w:szCs w:val="22"/>
          <w:lang w:eastAsia="en-US"/>
        </w:rPr>
        <w:t>” means the period from 1</w:t>
      </w:r>
      <w:r w:rsidRPr="00303E86">
        <w:rPr>
          <w:rFonts w:eastAsia="Calibri" w:cs="Arial"/>
          <w:color w:val="000000"/>
          <w:szCs w:val="22"/>
          <w:vertAlign w:val="superscript"/>
          <w:lang w:eastAsia="en-US"/>
        </w:rPr>
        <w:t>st</w:t>
      </w:r>
      <w:r>
        <w:rPr>
          <w:rFonts w:eastAsia="Calibri" w:cs="Arial"/>
          <w:color w:val="000000"/>
          <w:szCs w:val="22"/>
          <w:lang w:eastAsia="en-US"/>
        </w:rPr>
        <w:t xml:space="preserve"> April each year to the 31</w:t>
      </w:r>
      <w:r w:rsidRPr="00303E86">
        <w:rPr>
          <w:rFonts w:eastAsia="Calibri" w:cs="Arial"/>
          <w:color w:val="000000"/>
          <w:szCs w:val="22"/>
          <w:vertAlign w:val="superscript"/>
          <w:lang w:eastAsia="en-US"/>
        </w:rPr>
        <w:t>st</w:t>
      </w:r>
      <w:r>
        <w:rPr>
          <w:rFonts w:eastAsia="Calibri" w:cs="Arial"/>
          <w:color w:val="000000"/>
          <w:szCs w:val="22"/>
          <w:lang w:eastAsia="en-US"/>
        </w:rPr>
        <w:t xml:space="preserve"> March the following year.</w:t>
      </w:r>
      <w:r w:rsidRPr="00962F25">
        <w:rPr>
          <w:rFonts w:eastAsia="Calibri" w:cs="Arial"/>
          <w:color w:val="000000"/>
          <w:szCs w:val="22"/>
          <w:lang w:eastAsia="en-US"/>
        </w:rPr>
        <w:t xml:space="preserve"> </w:t>
      </w:r>
    </w:p>
    <w:p w14:paraId="4A448159" w14:textId="77777777" w:rsidR="00BC00C5" w:rsidRDefault="00BC00C5" w:rsidP="00392EB8">
      <w:pPr>
        <w:tabs>
          <w:tab w:val="left" w:pos="-720"/>
        </w:tabs>
        <w:suppressAutoHyphens/>
        <w:spacing w:after="0"/>
        <w:jc w:val="both"/>
        <w:rPr>
          <w:rFonts w:eastAsia="Calibri" w:cs="Arial"/>
          <w:color w:val="000000"/>
          <w:szCs w:val="22"/>
          <w:lang w:eastAsia="en-US"/>
        </w:rPr>
      </w:pPr>
    </w:p>
    <w:p w14:paraId="5D297F93" w14:textId="301900E8" w:rsidR="004C77CC" w:rsidRPr="00962F25" w:rsidRDefault="004C77CC" w:rsidP="00392EB8">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FOIA</w:t>
      </w:r>
      <w:r w:rsidRPr="00962F25">
        <w:rPr>
          <w:rFonts w:eastAsia="Calibri" w:cs="Arial"/>
          <w:color w:val="000000"/>
          <w:szCs w:val="22"/>
          <w:lang w:eastAsia="en-US"/>
        </w:rPr>
        <w:t>” means the Freedom of Information Act 2000 and any subordinate legislation made under that Act from time to time together with any guidance and/or codes of practice issued by the Information Commissioner or relevant government department in relation to such legislation.</w:t>
      </w:r>
    </w:p>
    <w:p w14:paraId="5D297F9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95" w14:textId="4474D333"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Force Majeure Event</w:t>
      </w:r>
      <w:r w:rsidRPr="00962F25">
        <w:rPr>
          <w:rFonts w:eastAsia="Calibri" w:cs="Arial"/>
          <w:color w:val="000000"/>
          <w:szCs w:val="22"/>
          <w:lang w:eastAsia="en-US"/>
        </w:rPr>
        <w:t>” means any event outside the reasonable control of either Party affecting its performance of its obligations under the Contract arising from acts, events, omissions, happenings or non-happenings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for flood, storm or earthquake, or disaster but excluding any industrial dispute relating to the Supplier or the Staff or any other failure in the Supplier’s supply chain</w:t>
      </w:r>
      <w:r w:rsidR="0080233D">
        <w:rPr>
          <w:rFonts w:eastAsia="Calibri" w:cs="Arial"/>
          <w:color w:val="000000"/>
          <w:szCs w:val="22"/>
          <w:lang w:eastAsia="en-US"/>
        </w:rPr>
        <w:t xml:space="preserve"> </w:t>
      </w:r>
      <w:r w:rsidR="00243E2F">
        <w:rPr>
          <w:rFonts w:eastAsia="Calibri" w:cs="Arial"/>
          <w:color w:val="000000"/>
          <w:szCs w:val="22"/>
          <w:lang w:eastAsia="en-US"/>
        </w:rPr>
        <w:t>caused by</w:t>
      </w:r>
      <w:r w:rsidR="007F02C8">
        <w:rPr>
          <w:rFonts w:eastAsia="Calibri" w:cs="Arial"/>
          <w:color w:val="000000"/>
          <w:szCs w:val="22"/>
          <w:lang w:eastAsia="en-US"/>
        </w:rPr>
        <w:t xml:space="preserve"> the Covid 19 pandemic or the United Kingdom’s exit from the EU</w:t>
      </w:r>
      <w:r w:rsidRPr="00962F25">
        <w:rPr>
          <w:rFonts w:eastAsia="Calibri" w:cs="Arial"/>
          <w:color w:val="000000"/>
          <w:szCs w:val="22"/>
          <w:lang w:eastAsia="en-US"/>
        </w:rPr>
        <w:t>.</w:t>
      </w:r>
    </w:p>
    <w:p w14:paraId="323C0CB9" w14:textId="0FE57A6F" w:rsidR="003067A3" w:rsidRDefault="003067A3" w:rsidP="00CB0303">
      <w:pPr>
        <w:tabs>
          <w:tab w:val="left" w:pos="-720"/>
        </w:tabs>
        <w:suppressAutoHyphens/>
        <w:spacing w:after="0"/>
        <w:jc w:val="both"/>
        <w:rPr>
          <w:rFonts w:eastAsia="Calibri" w:cs="Arial"/>
          <w:color w:val="000000"/>
          <w:szCs w:val="22"/>
          <w:lang w:eastAsia="en-US"/>
        </w:rPr>
      </w:pPr>
    </w:p>
    <w:p w14:paraId="7196B2F6" w14:textId="01265806" w:rsidR="003067A3" w:rsidRPr="00962F25" w:rsidRDefault="003067A3" w:rsidP="00CB0303">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lastRenderedPageBreak/>
        <w:t>“</w:t>
      </w:r>
      <w:r w:rsidRPr="003067A3">
        <w:rPr>
          <w:rFonts w:eastAsia="Calibri" w:cs="Arial"/>
          <w:b/>
          <w:color w:val="000000"/>
          <w:szCs w:val="22"/>
          <w:lang w:eastAsia="en-US"/>
        </w:rPr>
        <w:t>GDPR</w:t>
      </w:r>
      <w:r>
        <w:rPr>
          <w:rFonts w:eastAsia="Calibri" w:cs="Arial"/>
          <w:color w:val="000000"/>
          <w:szCs w:val="22"/>
          <w:lang w:eastAsia="en-US"/>
        </w:rPr>
        <w:t>” means the General Data Protection Regulation (Regulation (EU) 2016/679.</w:t>
      </w:r>
    </w:p>
    <w:p w14:paraId="5D297F96" w14:textId="77777777" w:rsidR="004C77CC" w:rsidRPr="00962F25" w:rsidRDefault="004C77CC" w:rsidP="00CB0303">
      <w:pPr>
        <w:tabs>
          <w:tab w:val="left" w:pos="-720"/>
        </w:tabs>
        <w:suppressAutoHyphens/>
        <w:spacing w:after="0"/>
        <w:ind w:left="1134" w:hanging="414"/>
        <w:jc w:val="both"/>
        <w:rPr>
          <w:rFonts w:eastAsia="Calibri" w:cs="Arial"/>
          <w:color w:val="000000"/>
          <w:szCs w:val="22"/>
          <w:lang w:eastAsia="en-US"/>
        </w:rPr>
      </w:pPr>
    </w:p>
    <w:p w14:paraId="5D297F97"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General Anti-Abuse Rule</w:t>
      </w:r>
      <w:r w:rsidRPr="00962F25">
        <w:rPr>
          <w:rFonts w:eastAsia="Calibri" w:cs="Arial"/>
          <w:color w:val="000000"/>
          <w:szCs w:val="22"/>
          <w:lang w:eastAsia="en-US"/>
        </w:rPr>
        <w:t>” means:</w:t>
      </w:r>
    </w:p>
    <w:p w14:paraId="5D297F98" w14:textId="77777777" w:rsidR="004C77CC" w:rsidRPr="00962F25" w:rsidRDefault="004C77CC" w:rsidP="00CB0303">
      <w:pPr>
        <w:numPr>
          <w:ilvl w:val="0"/>
          <w:numId w:val="13"/>
        </w:numPr>
        <w:tabs>
          <w:tab w:val="left" w:pos="-72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the legislation in Part 5 of the Finance Act 2013; and</w:t>
      </w:r>
    </w:p>
    <w:p w14:paraId="5D297F99" w14:textId="77777777" w:rsidR="004C77CC" w:rsidRPr="00962F25" w:rsidRDefault="004C77CC" w:rsidP="00CB0303">
      <w:pPr>
        <w:numPr>
          <w:ilvl w:val="0"/>
          <w:numId w:val="13"/>
        </w:numPr>
        <w:tabs>
          <w:tab w:val="left" w:pos="-72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any future legislation introduced into parliament to counteract tax advantages arising from abusive arrangements to avoid NICs.</w:t>
      </w:r>
    </w:p>
    <w:p w14:paraId="5D297F9A"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7F9B"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General Change in Law</w:t>
      </w:r>
      <w:r w:rsidRPr="00962F25">
        <w:rPr>
          <w:rFonts w:eastAsia="Calibri" w:cs="Arial"/>
          <w:color w:val="000000"/>
          <w:szCs w:val="22"/>
          <w:lang w:eastAsia="en-US"/>
        </w:rPr>
        <w:t>” means a Change in Law where the change is of a general legislative nature (including taxation or duties of any sort affecting the Supplier) or which affects or relates to a Comparable Supply.</w:t>
      </w:r>
    </w:p>
    <w:p w14:paraId="5D297F9C"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9D"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Good Industry Practice</w:t>
      </w:r>
      <w:r w:rsidRPr="00962F25">
        <w:rPr>
          <w:rFonts w:eastAsia="Calibri" w:cs="Arial"/>
          <w:color w:val="000000"/>
          <w:szCs w:val="22"/>
          <w:lang w:eastAsia="en-US"/>
        </w:rPr>
        <w:t>”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w:t>
      </w:r>
    </w:p>
    <w:p w14:paraId="5D297F9E"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9F"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Goods</w:t>
      </w:r>
      <w:r w:rsidRPr="00962F25">
        <w:rPr>
          <w:rFonts w:eastAsia="Calibri" w:cs="Arial"/>
          <w:color w:val="000000"/>
          <w:szCs w:val="22"/>
          <w:lang w:eastAsia="en-US"/>
        </w:rPr>
        <w:t>” means any goods supplied by the Supplier (or by a Sub-Contractor) under the Contract as specified in Schedule 1 including any modified or alternative goods.</w:t>
      </w:r>
    </w:p>
    <w:p w14:paraId="5D297FA0"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A1" w14:textId="003D6C35" w:rsidR="004C77CC"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Government</w:t>
      </w:r>
      <w:r w:rsidRPr="00962F25">
        <w:rPr>
          <w:rFonts w:eastAsia="Calibri" w:cs="Arial"/>
          <w:color w:val="000000"/>
          <w:szCs w:val="22"/>
          <w:lang w:eastAsia="en-US"/>
        </w:rPr>
        <w:t>” means Her Majesty’s government of the United Kingdom.</w:t>
      </w:r>
    </w:p>
    <w:p w14:paraId="4F6CEA8B" w14:textId="3BA57A82" w:rsidR="00392EB8" w:rsidRDefault="00392EB8" w:rsidP="00CB0303">
      <w:pPr>
        <w:tabs>
          <w:tab w:val="left" w:pos="-720"/>
          <w:tab w:val="num" w:pos="1134"/>
        </w:tabs>
        <w:suppressAutoHyphens/>
        <w:spacing w:after="0"/>
        <w:jc w:val="both"/>
        <w:rPr>
          <w:rFonts w:eastAsia="Calibri" w:cs="Arial"/>
          <w:color w:val="000000"/>
          <w:szCs w:val="22"/>
          <w:lang w:eastAsia="en-US"/>
        </w:rPr>
      </w:pPr>
    </w:p>
    <w:p w14:paraId="3500C15A" w14:textId="52080E3B" w:rsidR="00392EB8" w:rsidRDefault="00392EB8" w:rsidP="00392EB8">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CB766E">
        <w:rPr>
          <w:rFonts w:eastAsia="Calibri" w:cs="Arial"/>
          <w:b/>
          <w:color w:val="000000"/>
          <w:szCs w:val="22"/>
          <w:lang w:eastAsia="en-US"/>
        </w:rPr>
        <w:t>Government Buying Standards</w:t>
      </w:r>
      <w:r>
        <w:rPr>
          <w:rFonts w:eastAsia="Calibri" w:cs="Arial"/>
          <w:color w:val="000000"/>
          <w:szCs w:val="22"/>
          <w:lang w:eastAsia="en-US"/>
        </w:rPr>
        <w:t xml:space="preserve">” means the standards </w:t>
      </w:r>
      <w:r w:rsidR="00C905BA">
        <w:rPr>
          <w:rFonts w:eastAsia="Calibri" w:cs="Arial"/>
          <w:color w:val="000000"/>
          <w:szCs w:val="22"/>
          <w:lang w:eastAsia="en-US"/>
        </w:rPr>
        <w:t>published here</w:t>
      </w:r>
      <w:r>
        <w:rPr>
          <w:rFonts w:eastAsia="Calibri" w:cs="Arial"/>
          <w:color w:val="000000"/>
          <w:szCs w:val="22"/>
          <w:lang w:eastAsia="en-US"/>
        </w:rPr>
        <w:t xml:space="preserve">: </w:t>
      </w:r>
    </w:p>
    <w:p w14:paraId="79066CA3" w14:textId="77777777" w:rsidR="00392EB8" w:rsidRDefault="00392EB8" w:rsidP="00392EB8">
      <w:pPr>
        <w:tabs>
          <w:tab w:val="left" w:pos="-720"/>
          <w:tab w:val="num" w:pos="1134"/>
        </w:tabs>
        <w:suppressAutoHyphens/>
        <w:spacing w:after="0"/>
        <w:jc w:val="both"/>
        <w:rPr>
          <w:rFonts w:eastAsia="Calibri" w:cs="Arial"/>
          <w:color w:val="000000"/>
          <w:szCs w:val="22"/>
          <w:lang w:eastAsia="en-US"/>
        </w:rPr>
      </w:pPr>
    </w:p>
    <w:p w14:paraId="5659B154" w14:textId="0682AC58" w:rsidR="00392EB8" w:rsidRPr="00962F25" w:rsidRDefault="00F35AC8" w:rsidP="00392EB8">
      <w:pPr>
        <w:tabs>
          <w:tab w:val="left" w:pos="-720"/>
          <w:tab w:val="num" w:pos="1134"/>
        </w:tabs>
        <w:suppressAutoHyphens/>
        <w:spacing w:after="0"/>
        <w:jc w:val="both"/>
        <w:rPr>
          <w:rFonts w:eastAsia="Calibri" w:cs="Arial"/>
          <w:color w:val="000000"/>
          <w:szCs w:val="22"/>
          <w:lang w:eastAsia="en-US"/>
        </w:rPr>
      </w:pPr>
      <w:hyperlink r:id="rId11" w:history="1">
        <w:r w:rsidR="00392EB8" w:rsidRPr="0007291A">
          <w:rPr>
            <w:rStyle w:val="Hyperlink"/>
            <w:i/>
          </w:rPr>
          <w:t>https://www.gov.uk/government/collections/sustainable-procurement-the-government-buying-standards-gbs</w:t>
        </w:r>
      </w:hyperlink>
    </w:p>
    <w:p w14:paraId="5D297FA2"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229ACB2B"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7178D0">
        <w:rPr>
          <w:rFonts w:eastAsia="Calibri" w:cs="Arial"/>
          <w:b/>
          <w:color w:val="000000"/>
          <w:szCs w:val="22"/>
          <w:lang w:eastAsia="en-US"/>
        </w:rPr>
        <w:t>Greening Government Commitments</w:t>
      </w:r>
      <w:r>
        <w:rPr>
          <w:rFonts w:eastAsia="Calibri" w:cs="Arial"/>
          <w:color w:val="000000"/>
          <w:szCs w:val="22"/>
          <w:lang w:eastAsia="en-US"/>
        </w:rPr>
        <w:t>” means the Government’s policy to reduce its effects on the environment, the details of which are published here:</w:t>
      </w:r>
    </w:p>
    <w:p w14:paraId="2770E30D"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p>
    <w:p w14:paraId="30C32691" w14:textId="77777777" w:rsidR="00BC00C5" w:rsidRPr="00BC00C5" w:rsidRDefault="00F35AC8" w:rsidP="00BC00C5">
      <w:pPr>
        <w:tabs>
          <w:tab w:val="left" w:pos="-720"/>
          <w:tab w:val="num" w:pos="1134"/>
        </w:tabs>
        <w:suppressAutoHyphens/>
        <w:spacing w:after="0"/>
        <w:jc w:val="both"/>
        <w:rPr>
          <w:rFonts w:eastAsia="Calibri" w:cs="Arial"/>
          <w:i/>
          <w:color w:val="000000"/>
          <w:szCs w:val="22"/>
          <w:lang w:eastAsia="en-US"/>
        </w:rPr>
      </w:pPr>
      <w:hyperlink r:id="rId12" w:history="1">
        <w:r w:rsidR="00BC00C5" w:rsidRPr="00BC00C5">
          <w:rPr>
            <w:rStyle w:val="Hyperlink"/>
            <w:rFonts w:eastAsia="Calibri" w:cs="Arial"/>
            <w:i/>
            <w:szCs w:val="22"/>
            <w:lang w:eastAsia="en-US"/>
          </w:rPr>
          <w:t>https://www.gov.uk/government/collections/greening-government-commitments</w:t>
        </w:r>
      </w:hyperlink>
    </w:p>
    <w:p w14:paraId="6CA81555"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7FA3" w14:textId="4A52FC5B" w:rsidR="004C77CC" w:rsidRPr="00962F25" w:rsidRDefault="004C77CC" w:rsidP="00BC00C5">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Halifax Abuse Principle</w:t>
      </w:r>
      <w:r w:rsidRPr="00962F25">
        <w:rPr>
          <w:rFonts w:eastAsia="Calibri" w:cs="Arial"/>
          <w:color w:val="000000"/>
          <w:szCs w:val="22"/>
          <w:lang w:eastAsia="en-US"/>
        </w:rPr>
        <w:t>” means the principle explained in the CJEU Case C-255/02 Halifax and others.</w:t>
      </w:r>
    </w:p>
    <w:p w14:paraId="5D297FA4"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D297FA5"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HMRC</w:t>
      </w:r>
      <w:r w:rsidRPr="00962F25">
        <w:rPr>
          <w:rFonts w:eastAsia="Calibri" w:cs="Arial"/>
          <w:color w:val="000000"/>
          <w:szCs w:val="22"/>
          <w:lang w:eastAsia="en-US"/>
        </w:rPr>
        <w:t>” means HM Revenue &amp; Customs.</w:t>
      </w:r>
    </w:p>
    <w:p w14:paraId="5D297FA6" w14:textId="77777777" w:rsidR="004C77CC" w:rsidRPr="00962F25" w:rsidRDefault="004C77CC" w:rsidP="00CB0303">
      <w:pPr>
        <w:numPr>
          <w:ilvl w:val="1"/>
          <w:numId w:val="0"/>
        </w:numPr>
        <w:tabs>
          <w:tab w:val="num" w:pos="1134"/>
          <w:tab w:val="num" w:pos="1353"/>
        </w:tabs>
        <w:autoSpaceDE w:val="0"/>
        <w:autoSpaceDN w:val="0"/>
        <w:spacing w:after="0"/>
        <w:ind w:left="1134" w:hanging="589"/>
        <w:jc w:val="both"/>
        <w:rPr>
          <w:rFonts w:cs="Arial"/>
          <w:color w:val="000000"/>
          <w:szCs w:val="22"/>
          <w:lang w:eastAsia="en-US"/>
        </w:rPr>
      </w:pPr>
    </w:p>
    <w:p w14:paraId="5D297FA7" w14:textId="77777777" w:rsidR="004C77CC" w:rsidRPr="00962F25" w:rsidRDefault="004C77CC" w:rsidP="00CB0303">
      <w:pPr>
        <w:numPr>
          <w:ilvl w:val="1"/>
          <w:numId w:val="0"/>
        </w:numPr>
        <w:tabs>
          <w:tab w:val="num" w:pos="1353"/>
        </w:tabs>
        <w:autoSpaceDE w:val="0"/>
        <w:autoSpaceDN w:val="0"/>
        <w:spacing w:after="0"/>
        <w:jc w:val="both"/>
        <w:rPr>
          <w:rFonts w:cs="Arial"/>
          <w:color w:val="000000"/>
          <w:szCs w:val="22"/>
          <w:lang w:eastAsia="en-US"/>
        </w:rPr>
      </w:pPr>
      <w:r w:rsidRPr="00962F25">
        <w:rPr>
          <w:rFonts w:cs="Arial"/>
          <w:szCs w:val="22"/>
          <w:lang w:eastAsia="en-US"/>
        </w:rPr>
        <w:t>“</w:t>
      </w:r>
      <w:r w:rsidRPr="00962F25">
        <w:rPr>
          <w:rFonts w:cs="Arial"/>
          <w:b/>
          <w:szCs w:val="22"/>
          <w:lang w:eastAsia="en-US"/>
        </w:rPr>
        <w:t>ICT Environment</w:t>
      </w:r>
      <w:r w:rsidRPr="00962F25">
        <w:rPr>
          <w:rFonts w:cs="Arial"/>
          <w:szCs w:val="22"/>
          <w:lang w:eastAsia="en-US"/>
        </w:rPr>
        <w:t>” means the Authority System and the Supplier System.</w:t>
      </w:r>
    </w:p>
    <w:p w14:paraId="5D297FA8"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D297FA9"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Information</w:t>
      </w:r>
      <w:r w:rsidRPr="00962F25">
        <w:rPr>
          <w:rFonts w:eastAsia="Calibri" w:cs="Arial"/>
          <w:color w:val="000000"/>
          <w:szCs w:val="22"/>
          <w:lang w:eastAsia="en-US"/>
        </w:rPr>
        <w:t>” has the meaning given under section 84 of the FOIA.</w:t>
      </w:r>
    </w:p>
    <w:p w14:paraId="5D297FAA"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60EAF188" w14:textId="618C2F08" w:rsidR="00E72CAE"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Information Assets</w:t>
      </w:r>
      <w:r w:rsidRPr="00962F25">
        <w:rPr>
          <w:rFonts w:eastAsia="Calibri" w:cs="Arial"/>
          <w:color w:val="000000"/>
          <w:szCs w:val="22"/>
          <w:lang w:eastAsia="en-US"/>
        </w:rPr>
        <w:t xml:space="preserve">” means definable pieces of information stored in any manner which are determined by the Authority to be valuable and relevant to the </w:t>
      </w:r>
      <w:r w:rsidR="00BD5238">
        <w:rPr>
          <w:rFonts w:eastAsia="Calibri" w:cs="Arial"/>
          <w:color w:val="000000"/>
          <w:szCs w:val="22"/>
          <w:lang w:eastAsia="en-US"/>
        </w:rPr>
        <w:t>Goods</w:t>
      </w:r>
      <w:r w:rsidRPr="00962F25">
        <w:rPr>
          <w:rFonts w:eastAsia="Calibri" w:cs="Arial"/>
          <w:color w:val="000000"/>
          <w:szCs w:val="22"/>
          <w:lang w:eastAsia="en-US"/>
        </w:rPr>
        <w:t>.</w:t>
      </w:r>
    </w:p>
    <w:p w14:paraId="5D297FAC"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D297FAD"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Initial Term</w:t>
      </w:r>
      <w:r w:rsidRPr="00962F25">
        <w:rPr>
          <w:rFonts w:eastAsia="Calibri" w:cs="Arial"/>
          <w:color w:val="000000"/>
          <w:szCs w:val="22"/>
          <w:lang w:eastAsia="en-US"/>
        </w:rPr>
        <w:t>” means the period from the Commencement Date to the End Date.</w:t>
      </w:r>
    </w:p>
    <w:p w14:paraId="5D297FAE"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D297FAF"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Intellectual Property Rights</w:t>
      </w:r>
      <w:r w:rsidRPr="00962F25">
        <w:rPr>
          <w:rFonts w:eastAsia="Calibri" w:cs="Arial"/>
          <w:color w:val="000000"/>
          <w:szCs w:val="22"/>
          <w:lang w:eastAsia="en-US"/>
        </w:rPr>
        <w:t xml:space="preserve">” means patents, utility models, inventions, trademarks, service marks, logos, design rights (whether registrable or otherwise), applications for any of the foregoing, copyright, database rights, domain names, plant variety rights, Know-How, trade or business names, moral rights </w:t>
      </w:r>
      <w:r w:rsidRPr="00962F25">
        <w:rPr>
          <w:rFonts w:eastAsia="Calibri" w:cs="Arial"/>
          <w:color w:val="000000"/>
          <w:szCs w:val="22"/>
          <w:lang w:eastAsia="en-US"/>
        </w:rPr>
        <w:lastRenderedPageBreak/>
        <w:t>and other similar rights or obligations whether registrable or not in any country (including but not limited to the United Kingdom) and the right to sue for passing off.</w:t>
      </w:r>
    </w:p>
    <w:p w14:paraId="5D297FB0"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B1"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ISMS</w:t>
      </w:r>
      <w:r w:rsidRPr="00962F25">
        <w:rPr>
          <w:rFonts w:eastAsia="Calibri" w:cs="Arial"/>
          <w:color w:val="000000"/>
          <w:szCs w:val="22"/>
          <w:lang w:eastAsia="en-US"/>
        </w:rPr>
        <w:t xml:space="preserve">” means the </w:t>
      </w:r>
      <w:r w:rsidR="007103DD">
        <w:rPr>
          <w:rFonts w:eastAsia="Calibri" w:cs="Arial"/>
          <w:color w:val="000000"/>
          <w:szCs w:val="22"/>
          <w:lang w:eastAsia="en-US"/>
        </w:rPr>
        <w:t>S</w:t>
      </w:r>
      <w:r w:rsidRPr="00962F25">
        <w:rPr>
          <w:rFonts w:eastAsia="Calibri" w:cs="Arial"/>
          <w:color w:val="000000"/>
          <w:szCs w:val="22"/>
          <w:lang w:eastAsia="en-US"/>
        </w:rPr>
        <w:t>upplier’s information and management system and processes to manage information security as set out in paragraph 2.3 of Schedule 6.</w:t>
      </w:r>
    </w:p>
    <w:p w14:paraId="5D297FB2"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2864B35B" w14:textId="1D1596E7" w:rsidR="00BC00C5" w:rsidRDefault="00BC00C5" w:rsidP="00BC00C5">
      <w:pPr>
        <w:tabs>
          <w:tab w:val="left" w:pos="-720"/>
        </w:tabs>
        <w:suppressAutoHyphens/>
        <w:spacing w:after="0"/>
        <w:jc w:val="both"/>
        <w:rPr>
          <w:rFonts w:eastAsia="Calibri" w:cs="Arial"/>
          <w:color w:val="000000"/>
          <w:szCs w:val="22"/>
          <w:lang w:eastAsia="en-US"/>
        </w:rPr>
      </w:pPr>
      <w:bookmarkStart w:id="2" w:name="_Hlk536780653"/>
      <w:r>
        <w:rPr>
          <w:rFonts w:eastAsia="Calibri" w:cs="Arial"/>
          <w:color w:val="000000"/>
          <w:szCs w:val="22"/>
          <w:lang w:eastAsia="en-US"/>
        </w:rPr>
        <w:t>“</w:t>
      </w:r>
      <w:r w:rsidRPr="007178D0">
        <w:rPr>
          <w:rFonts w:eastAsia="Calibri" w:cs="Arial"/>
          <w:b/>
          <w:color w:val="000000"/>
          <w:szCs w:val="22"/>
          <w:lang w:eastAsia="en-US"/>
        </w:rPr>
        <w:t>ISO 14001</w:t>
      </w:r>
      <w:r>
        <w:rPr>
          <w:rFonts w:eastAsia="Calibri" w:cs="Arial"/>
          <w:color w:val="000000"/>
          <w:szCs w:val="22"/>
          <w:lang w:eastAsia="en-US"/>
        </w:rPr>
        <w:t>” means the family of standards related to environmental management published by the International Organisation for Standardisation.</w:t>
      </w:r>
    </w:p>
    <w:p w14:paraId="604AD430" w14:textId="77777777" w:rsidR="00C905BA" w:rsidRPr="00962F25" w:rsidRDefault="00C905BA" w:rsidP="00BC00C5">
      <w:pPr>
        <w:tabs>
          <w:tab w:val="left" w:pos="-720"/>
        </w:tabs>
        <w:suppressAutoHyphens/>
        <w:spacing w:after="0"/>
        <w:jc w:val="both"/>
        <w:rPr>
          <w:rFonts w:eastAsia="Calibri" w:cs="Arial"/>
          <w:color w:val="000000"/>
          <w:szCs w:val="22"/>
          <w:lang w:eastAsia="en-US"/>
        </w:rPr>
      </w:pPr>
    </w:p>
    <w:bookmarkEnd w:id="2"/>
    <w:p w14:paraId="5D297FB3" w14:textId="2FBADC7A" w:rsidR="004C77CC" w:rsidRPr="00962F25" w:rsidRDefault="004C77CC" w:rsidP="00BC00C5">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IT Health Check</w:t>
      </w:r>
      <w:r w:rsidRPr="00962F25">
        <w:rPr>
          <w:rFonts w:eastAsia="Calibri" w:cs="Arial"/>
          <w:color w:val="000000"/>
          <w:szCs w:val="22"/>
          <w:lang w:eastAsia="en-US"/>
        </w:rPr>
        <w:t>” means penetration testing of systems under the Supplier’s control on which Information Assets and/or Authority Data are held which are carried out by third parties in accordance with the CHECK scheme operated by CESG or to an equivalent standard.</w:t>
      </w:r>
    </w:p>
    <w:p w14:paraId="5D297FB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B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ITEPA</w:t>
      </w:r>
      <w:r w:rsidRPr="00962F25">
        <w:rPr>
          <w:rFonts w:eastAsia="Calibri" w:cs="Arial"/>
          <w:color w:val="000000"/>
          <w:szCs w:val="22"/>
          <w:lang w:eastAsia="en-US"/>
        </w:rPr>
        <w:t>” means the Income Tax (Earnings and Pensions) Act 2003.</w:t>
      </w:r>
    </w:p>
    <w:p w14:paraId="5D297FB6"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p>
    <w:p w14:paraId="5D297FB7"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Know-How</w:t>
      </w:r>
      <w:r w:rsidRPr="00962F25">
        <w:rPr>
          <w:rFonts w:cs="Arial"/>
          <w:szCs w:val="22"/>
          <w:lang w:eastAsia="en-US"/>
        </w:rPr>
        <w:t>” means all information not in the public domain held in any form (including without limitation that comprised in or derived from drawings, data formulae, patterns, specifications, notes, samples, chemical compounds, biological materials, computer software, component lists, instructions, manuals, brochures, catalogues and process descriptions and scientific approaches and methods).</w:t>
      </w:r>
    </w:p>
    <w:p w14:paraId="2B7B6FC6" w14:textId="77777777" w:rsidR="000E24D3" w:rsidRDefault="000E24D3" w:rsidP="000E24D3">
      <w:pPr>
        <w:tabs>
          <w:tab w:val="left" w:pos="-720"/>
        </w:tabs>
        <w:suppressAutoHyphens/>
        <w:spacing w:after="0"/>
        <w:jc w:val="both"/>
        <w:rPr>
          <w:rFonts w:eastAsia="Calibri" w:cs="Arial"/>
          <w:color w:val="000000"/>
          <w:szCs w:val="22"/>
          <w:lang w:eastAsia="en-US"/>
        </w:rPr>
      </w:pPr>
    </w:p>
    <w:p w14:paraId="5D297FB8" w14:textId="04B193B0" w:rsidR="004C77CC" w:rsidRPr="00962F25" w:rsidRDefault="000E24D3" w:rsidP="000E24D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Law</w:t>
      </w:r>
      <w:r w:rsidRPr="00962F25">
        <w:rPr>
          <w:rFonts w:eastAsia="Calibri" w:cs="Arial"/>
          <w:color w:val="000000"/>
          <w:szCs w:val="22"/>
          <w:lang w:eastAsia="en-US"/>
        </w:rPr>
        <w:t xml:space="preserve">” </w:t>
      </w:r>
      <w:r w:rsidRPr="00523301">
        <w:rPr>
          <w:rFonts w:eastAsia="Calibri" w:cs="Arial"/>
          <w:color w:val="000000"/>
          <w:szCs w:val="22"/>
          <w:lang w:eastAsia="en-US"/>
        </w:rPr>
        <w:t xml:space="preserve">means </w:t>
      </w:r>
      <w:r w:rsidRPr="00523301">
        <w:rPr>
          <w:szCs w:val="22"/>
        </w:rPr>
        <w:t>any law, statute, subordinate legislation within the meaning of Section 21(1) of the Interpretation Act 1978, bye-law, right within the meaning of Section 4(1) EU Withdrawal Act 2018 as amended by EU (Withdrawal Agreement) Act 2020, regulation, order, regulatory policy, mandatory guidance or code of practice, judgment of a relevant court of law, or directives or requirements of any regulatory body with which the Supplier is bound to comply</w:t>
      </w:r>
    </w:p>
    <w:p w14:paraId="5D297FBA" w14:textId="4AB55185"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BB" w14:textId="77777777" w:rsidR="004C77CC" w:rsidRPr="00962F25" w:rsidRDefault="004C77CC" w:rsidP="00CB0303">
      <w:pPr>
        <w:jc w:val="both"/>
        <w:rPr>
          <w:rFonts w:eastAsia="Arial" w:cs="Arial"/>
          <w:szCs w:val="22"/>
          <w:u w:color="000000"/>
        </w:rPr>
      </w:pPr>
      <w:r w:rsidRPr="00962F25">
        <w:rPr>
          <w:rFonts w:cs="Arial"/>
          <w:color w:val="000000"/>
          <w:szCs w:val="22"/>
          <w:u w:color="000000"/>
        </w:rPr>
        <w:t>“</w:t>
      </w:r>
      <w:r w:rsidRPr="00962F25">
        <w:rPr>
          <w:rFonts w:cs="Arial"/>
          <w:b/>
          <w:color w:val="000000"/>
          <w:szCs w:val="22"/>
          <w:u w:color="000000"/>
        </w:rPr>
        <w:t>Losses</w:t>
      </w:r>
      <w:r w:rsidRPr="00962F25">
        <w:rPr>
          <w:rFonts w:cs="Arial"/>
          <w:color w:val="000000"/>
          <w:szCs w:val="22"/>
          <w:u w:color="000000"/>
        </w:rPr>
        <w:t xml:space="preserve">” means </w:t>
      </w:r>
      <w:r w:rsidRPr="00962F25">
        <w:rPr>
          <w:rFonts w:eastAsia="Arial" w:cs="Arial"/>
          <w:szCs w:val="22"/>
          <w:u w:color="000000"/>
        </w:rPr>
        <w:t>losses, liabilities, damages, costs, fines and expenses (including legal fees on a solicitor/client basis) and disbursements and costs of investigation, litigation, settlement, judgment interest and penalties whether arising in contract, tort (including negligence), breach of statutory duty or otherwise.</w:t>
      </w:r>
    </w:p>
    <w:p w14:paraId="5D297FBC" w14:textId="77777777" w:rsidR="004C77CC" w:rsidRPr="00962F25" w:rsidRDefault="004C77CC" w:rsidP="00CB0303">
      <w:pPr>
        <w:tabs>
          <w:tab w:val="left" w:pos="-720"/>
        </w:tabs>
        <w:suppressAutoHyphens/>
        <w:spacing w:after="0"/>
        <w:jc w:val="both"/>
        <w:rPr>
          <w:rFonts w:eastAsia="Calibri" w:cs="Arial"/>
          <w:szCs w:val="22"/>
          <w:lang w:eastAsia="en-US"/>
        </w:rPr>
      </w:pPr>
      <w:r w:rsidRPr="00962F25">
        <w:rPr>
          <w:rFonts w:eastAsia="Calibri" w:cs="Arial"/>
          <w:szCs w:val="22"/>
          <w:lang w:eastAsia="en-US"/>
        </w:rPr>
        <w:t>“</w:t>
      </w:r>
      <w:r w:rsidRPr="00962F25">
        <w:rPr>
          <w:rFonts w:eastAsia="Calibri" w:cs="Arial"/>
          <w:b/>
          <w:szCs w:val="22"/>
          <w:lang w:eastAsia="en-US"/>
        </w:rPr>
        <w:t>Malicious Software</w:t>
      </w:r>
      <w:r w:rsidRPr="00962F25">
        <w:rPr>
          <w:rFonts w:eastAsia="Calibri" w:cs="Arial"/>
          <w:szCs w:val="22"/>
          <w:lang w:eastAsia="en-US"/>
        </w:rPr>
        <w:t>” 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p w14:paraId="5D297FBD" w14:textId="77777777" w:rsidR="004C77CC" w:rsidRPr="00962F25" w:rsidRDefault="004C77CC" w:rsidP="00CB0303">
      <w:pPr>
        <w:tabs>
          <w:tab w:val="left" w:pos="-720"/>
        </w:tabs>
        <w:suppressAutoHyphens/>
        <w:spacing w:after="0"/>
        <w:jc w:val="both"/>
        <w:rPr>
          <w:rFonts w:eastAsia="Calibri" w:cs="Arial"/>
          <w:szCs w:val="22"/>
          <w:lang w:eastAsia="en-US"/>
        </w:rPr>
      </w:pPr>
    </w:p>
    <w:p w14:paraId="1A34AE39" w14:textId="215AFEEF" w:rsidR="00BE7F3D" w:rsidRDefault="004C77CC" w:rsidP="00BE7F3D">
      <w:pPr>
        <w:tabs>
          <w:tab w:val="left" w:pos="-720"/>
        </w:tabs>
        <w:suppressAutoHyphens/>
        <w:spacing w:after="0"/>
        <w:jc w:val="both"/>
        <w:rPr>
          <w:rFonts w:eastAsia="Calibri" w:cs="Arial"/>
          <w:color w:val="000000"/>
          <w:szCs w:val="22"/>
          <w:lang w:eastAsia="en-US"/>
        </w:rPr>
      </w:pPr>
      <w:r w:rsidRPr="00962F25">
        <w:rPr>
          <w:rFonts w:eastAsia="Calibri" w:cs="Arial"/>
          <w:szCs w:val="22"/>
          <w:lang w:eastAsia="en-US"/>
        </w:rPr>
        <w:t>“</w:t>
      </w:r>
      <w:r w:rsidRPr="00962F25">
        <w:rPr>
          <w:rFonts w:eastAsia="Calibri" w:cs="Arial"/>
          <w:b/>
          <w:szCs w:val="22"/>
          <w:lang w:eastAsia="en-US"/>
        </w:rPr>
        <w:t>Material Breach</w:t>
      </w:r>
      <w:r w:rsidRPr="00962F25">
        <w:rPr>
          <w:rFonts w:eastAsia="Calibri" w:cs="Arial"/>
          <w:szCs w:val="22"/>
          <w:lang w:eastAsia="en-US"/>
        </w:rPr>
        <w:t>” means</w:t>
      </w:r>
      <w:r w:rsidRPr="00962F25">
        <w:rPr>
          <w:rFonts w:eastAsia="Calibri" w:cs="Arial"/>
          <w:color w:val="000000"/>
          <w:szCs w:val="22"/>
          <w:lang w:eastAsia="en-US"/>
        </w:rPr>
        <w:t xml:space="preserve"> a breach (including an anticipatory breach)</w:t>
      </w:r>
      <w:r w:rsidR="00BE7F3D">
        <w:rPr>
          <w:rFonts w:eastAsia="Calibri" w:cs="Arial"/>
          <w:color w:val="000000"/>
          <w:szCs w:val="22"/>
          <w:lang w:eastAsia="en-US"/>
        </w:rPr>
        <w:t>:</w:t>
      </w:r>
    </w:p>
    <w:p w14:paraId="3AF2E2A7" w14:textId="77777777" w:rsidR="00BE7F3D" w:rsidRDefault="00BE7F3D" w:rsidP="00BE7F3D">
      <w:pPr>
        <w:tabs>
          <w:tab w:val="left" w:pos="-720"/>
        </w:tabs>
        <w:suppressAutoHyphens/>
        <w:spacing w:after="0"/>
        <w:jc w:val="both"/>
        <w:rPr>
          <w:rFonts w:eastAsia="Calibri" w:cs="Arial"/>
          <w:color w:val="000000"/>
          <w:szCs w:val="22"/>
          <w:lang w:eastAsia="en-US"/>
        </w:rPr>
      </w:pPr>
    </w:p>
    <w:p w14:paraId="54C11EB2" w14:textId="31E54358" w:rsidR="00BE7F3D" w:rsidRDefault="006525F6" w:rsidP="008D0242">
      <w:pPr>
        <w:pStyle w:val="ListParagraph"/>
        <w:numPr>
          <w:ilvl w:val="0"/>
          <w:numId w:val="68"/>
        </w:numPr>
        <w:tabs>
          <w:tab w:val="left" w:pos="-720"/>
        </w:tabs>
        <w:suppressAutoHyphens/>
        <w:spacing w:before="0" w:after="0" w:line="240" w:lineRule="auto"/>
        <w:jc w:val="both"/>
        <w:rPr>
          <w:rFonts w:cs="Arial"/>
          <w:color w:val="000000"/>
          <w:sz w:val="22"/>
        </w:rPr>
      </w:pPr>
      <w:r w:rsidRPr="00BE7F3D">
        <w:rPr>
          <w:rFonts w:cs="Arial"/>
          <w:color w:val="000000"/>
          <w:sz w:val="22"/>
        </w:rPr>
        <w:t xml:space="preserve">which </w:t>
      </w:r>
      <w:r w:rsidR="00BB3AC5" w:rsidRPr="00BE7F3D">
        <w:rPr>
          <w:rFonts w:cs="Arial"/>
          <w:color w:val="000000"/>
          <w:sz w:val="22"/>
        </w:rPr>
        <w:t>has</w:t>
      </w:r>
      <w:r w:rsidR="00F8243E" w:rsidRPr="00BE7F3D">
        <w:rPr>
          <w:rFonts w:cs="Arial"/>
          <w:color w:val="000000"/>
          <w:sz w:val="22"/>
        </w:rPr>
        <w:t xml:space="preserve"> a </w:t>
      </w:r>
      <w:r w:rsidR="005261AA">
        <w:rPr>
          <w:rFonts w:cs="Arial"/>
          <w:color w:val="000000"/>
          <w:sz w:val="22"/>
        </w:rPr>
        <w:t>material</w:t>
      </w:r>
      <w:r w:rsidR="00F8243E" w:rsidRPr="00BE7F3D">
        <w:rPr>
          <w:rFonts w:cs="Arial"/>
          <w:color w:val="000000"/>
          <w:sz w:val="22"/>
        </w:rPr>
        <w:t xml:space="preserve"> effect on the </w:t>
      </w:r>
      <w:r w:rsidR="002045DD" w:rsidRPr="00BE7F3D">
        <w:rPr>
          <w:rFonts w:cs="Arial"/>
          <w:color w:val="000000"/>
          <w:sz w:val="22"/>
        </w:rPr>
        <w:t>benefit which the Authority would otherwise derive from</w:t>
      </w:r>
      <w:r w:rsidR="00BE7F3D" w:rsidRPr="00BE7F3D">
        <w:rPr>
          <w:rFonts w:cs="Arial"/>
          <w:color w:val="000000"/>
          <w:sz w:val="22"/>
        </w:rPr>
        <w:t xml:space="preserve"> </w:t>
      </w:r>
      <w:r w:rsidR="002045DD" w:rsidRPr="00BE7F3D">
        <w:rPr>
          <w:rFonts w:cs="Arial"/>
          <w:color w:val="000000"/>
          <w:sz w:val="22"/>
        </w:rPr>
        <w:t>a</w:t>
      </w:r>
      <w:r w:rsidR="004C77CC" w:rsidRPr="00BE7F3D">
        <w:rPr>
          <w:rFonts w:cs="Arial"/>
          <w:color w:val="000000"/>
          <w:sz w:val="22"/>
        </w:rPr>
        <w:t xml:space="preserve"> substantial </w:t>
      </w:r>
      <w:r w:rsidR="006A6062">
        <w:rPr>
          <w:rFonts w:cs="Arial"/>
          <w:color w:val="000000"/>
          <w:sz w:val="22"/>
        </w:rPr>
        <w:t xml:space="preserve">or material </w:t>
      </w:r>
      <w:r w:rsidR="004C77CC" w:rsidRPr="00BE7F3D">
        <w:rPr>
          <w:rFonts w:cs="Arial"/>
          <w:color w:val="000000"/>
          <w:sz w:val="22"/>
        </w:rPr>
        <w:t>portion of the Contract</w:t>
      </w:r>
      <w:r w:rsidR="00BE7F3D" w:rsidRPr="00BE7F3D">
        <w:rPr>
          <w:rFonts w:cs="Arial"/>
          <w:color w:val="000000"/>
          <w:sz w:val="22"/>
        </w:rPr>
        <w:t>; or</w:t>
      </w:r>
    </w:p>
    <w:p w14:paraId="4DA7AACC" w14:textId="77777777" w:rsidR="00BE7F3D" w:rsidRPr="00BE7F3D" w:rsidRDefault="00BE7F3D" w:rsidP="00BE7F3D">
      <w:pPr>
        <w:pStyle w:val="ListParagraph"/>
        <w:tabs>
          <w:tab w:val="left" w:pos="-720"/>
        </w:tabs>
        <w:suppressAutoHyphens/>
        <w:spacing w:before="0" w:after="0" w:line="240" w:lineRule="auto"/>
        <w:ind w:left="1440"/>
        <w:jc w:val="both"/>
        <w:rPr>
          <w:rFonts w:cs="Arial"/>
          <w:color w:val="000000"/>
          <w:sz w:val="22"/>
        </w:rPr>
      </w:pPr>
    </w:p>
    <w:p w14:paraId="5D297FC0" w14:textId="580EA2FF" w:rsidR="004C77CC" w:rsidRPr="00BE7F3D" w:rsidRDefault="00BE7F3D" w:rsidP="008D0242">
      <w:pPr>
        <w:pStyle w:val="ListParagraph"/>
        <w:numPr>
          <w:ilvl w:val="0"/>
          <w:numId w:val="68"/>
        </w:numPr>
        <w:tabs>
          <w:tab w:val="left" w:pos="-720"/>
        </w:tabs>
        <w:suppressAutoHyphens/>
        <w:spacing w:before="0" w:after="0" w:line="240" w:lineRule="auto"/>
        <w:jc w:val="both"/>
        <w:rPr>
          <w:rFonts w:cs="Arial"/>
          <w:color w:val="000000"/>
          <w:sz w:val="22"/>
        </w:rPr>
      </w:pPr>
      <w:r w:rsidRPr="00BE7F3D">
        <w:rPr>
          <w:rFonts w:cs="Arial"/>
          <w:color w:val="000000"/>
          <w:sz w:val="22"/>
        </w:rPr>
        <w:t>of</w:t>
      </w:r>
      <w:r w:rsidR="00BB3AC5" w:rsidRPr="00BE7F3D">
        <w:rPr>
          <w:rFonts w:cs="Arial"/>
          <w:color w:val="000000"/>
          <w:sz w:val="22"/>
        </w:rPr>
        <w:t xml:space="preserve"> </w:t>
      </w:r>
      <w:r w:rsidR="004C77CC" w:rsidRPr="00BE7F3D">
        <w:rPr>
          <w:rFonts w:cs="Arial"/>
          <w:color w:val="000000"/>
          <w:sz w:val="22"/>
        </w:rPr>
        <w:t xml:space="preserve">any of the obligations set out in clauses D1, </w:t>
      </w:r>
      <w:r w:rsidR="005E5E78" w:rsidRPr="00BE7F3D">
        <w:rPr>
          <w:rFonts w:cs="Arial"/>
          <w:color w:val="000000"/>
          <w:sz w:val="22"/>
        </w:rPr>
        <w:t>D2</w:t>
      </w:r>
      <w:r w:rsidR="004C77CC" w:rsidRPr="00BE7F3D">
        <w:rPr>
          <w:rFonts w:cs="Arial"/>
          <w:color w:val="000000"/>
          <w:sz w:val="22"/>
        </w:rPr>
        <w:t xml:space="preserve">, </w:t>
      </w:r>
      <w:r w:rsidR="005E5E78" w:rsidRPr="00BE7F3D">
        <w:rPr>
          <w:rFonts w:cs="Arial"/>
          <w:color w:val="000000"/>
          <w:sz w:val="22"/>
        </w:rPr>
        <w:t>D</w:t>
      </w:r>
      <w:r w:rsidR="00EE4E06" w:rsidRPr="00BE7F3D">
        <w:rPr>
          <w:rFonts w:cs="Arial"/>
          <w:color w:val="000000"/>
          <w:sz w:val="22"/>
        </w:rPr>
        <w:t>3</w:t>
      </w:r>
      <w:r w:rsidR="004C77CC" w:rsidRPr="00BE7F3D">
        <w:rPr>
          <w:rFonts w:cs="Arial"/>
          <w:color w:val="000000"/>
          <w:sz w:val="22"/>
        </w:rPr>
        <w:t xml:space="preserve">, </w:t>
      </w:r>
      <w:r w:rsidR="00EB3800" w:rsidRPr="00BE7F3D">
        <w:rPr>
          <w:rFonts w:cs="Arial"/>
          <w:color w:val="000000"/>
          <w:sz w:val="22"/>
        </w:rPr>
        <w:t>G3</w:t>
      </w:r>
      <w:r w:rsidR="00B3579A" w:rsidRPr="00BE7F3D">
        <w:rPr>
          <w:rFonts w:cs="Arial"/>
          <w:color w:val="000000"/>
          <w:sz w:val="22"/>
        </w:rPr>
        <w:t>,</w:t>
      </w:r>
      <w:r w:rsidR="004C77CC" w:rsidRPr="00BE7F3D">
        <w:rPr>
          <w:rFonts w:cs="Arial"/>
          <w:color w:val="000000"/>
          <w:sz w:val="22"/>
        </w:rPr>
        <w:t xml:space="preserve"> I4</w:t>
      </w:r>
      <w:r w:rsidR="00B3579A" w:rsidRPr="00BE7F3D">
        <w:rPr>
          <w:rFonts w:cs="Arial"/>
          <w:color w:val="000000"/>
          <w:sz w:val="22"/>
        </w:rPr>
        <w:t xml:space="preserve"> or paragraph 9 of Schedule 8</w:t>
      </w:r>
      <w:r w:rsidR="00EB3800" w:rsidRPr="00BE7F3D">
        <w:rPr>
          <w:rFonts w:cs="Arial"/>
          <w:color w:val="000000"/>
          <w:sz w:val="22"/>
        </w:rPr>
        <w:t>.</w:t>
      </w:r>
    </w:p>
    <w:p w14:paraId="5D297FC1"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3AD3B545" w14:textId="77777777" w:rsidR="005226D4" w:rsidRDefault="005226D4" w:rsidP="005226D4">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D50509">
        <w:rPr>
          <w:rFonts w:eastAsia="Calibri" w:cs="Arial"/>
          <w:b/>
          <w:color w:val="000000"/>
          <w:szCs w:val="22"/>
          <w:lang w:eastAsia="en-US"/>
        </w:rPr>
        <w:t>Modern Slavery Helpline</w:t>
      </w:r>
      <w:r>
        <w:rPr>
          <w:rFonts w:eastAsia="Calibri" w:cs="Arial"/>
          <w:color w:val="000000"/>
          <w:szCs w:val="22"/>
          <w:lang w:eastAsia="en-US"/>
        </w:rPr>
        <w:t>” means the point of contact for reporting suspicion, seeking help or advice and information on the subject of modern slavery available by telephone on 08000 121 700 or online at:</w:t>
      </w:r>
    </w:p>
    <w:p w14:paraId="712C5833" w14:textId="27E113DE" w:rsidR="005226D4" w:rsidRDefault="005226D4" w:rsidP="00CB0303">
      <w:pPr>
        <w:tabs>
          <w:tab w:val="left" w:pos="-720"/>
        </w:tabs>
        <w:suppressAutoHyphens/>
        <w:spacing w:after="0"/>
        <w:jc w:val="both"/>
        <w:rPr>
          <w:rFonts w:eastAsia="Calibri" w:cs="Arial"/>
          <w:color w:val="000000"/>
          <w:szCs w:val="22"/>
          <w:lang w:eastAsia="en-US"/>
        </w:rPr>
      </w:pPr>
    </w:p>
    <w:p w14:paraId="569FB2CC" w14:textId="77777777" w:rsidR="005226D4" w:rsidRPr="00D50509" w:rsidRDefault="005226D4" w:rsidP="005226D4">
      <w:pPr>
        <w:tabs>
          <w:tab w:val="left" w:pos="-720"/>
        </w:tabs>
        <w:suppressAutoHyphens/>
        <w:spacing w:after="0"/>
        <w:jc w:val="both"/>
        <w:rPr>
          <w:rFonts w:eastAsia="Calibri" w:cs="Arial"/>
          <w:i/>
          <w:color w:val="000000"/>
          <w:szCs w:val="22"/>
          <w:lang w:eastAsia="en-US"/>
        </w:rPr>
      </w:pPr>
      <w:r w:rsidRPr="00D50509">
        <w:rPr>
          <w:rFonts w:eastAsia="Calibri" w:cs="Arial"/>
          <w:i/>
          <w:color w:val="000000"/>
          <w:szCs w:val="22"/>
          <w:lang w:eastAsia="en-US"/>
        </w:rPr>
        <w:t>https://www.modernslaveryhelpline.org/report</w:t>
      </w:r>
    </w:p>
    <w:p w14:paraId="00C4063E" w14:textId="77777777" w:rsidR="005226D4" w:rsidRDefault="005226D4" w:rsidP="00CB0303">
      <w:pPr>
        <w:tabs>
          <w:tab w:val="left" w:pos="-720"/>
        </w:tabs>
        <w:suppressAutoHyphens/>
        <w:spacing w:after="0"/>
        <w:jc w:val="both"/>
        <w:rPr>
          <w:rFonts w:eastAsia="Calibri" w:cs="Arial"/>
          <w:color w:val="000000"/>
          <w:szCs w:val="22"/>
          <w:lang w:eastAsia="en-US"/>
        </w:rPr>
      </w:pPr>
    </w:p>
    <w:p w14:paraId="5D297FC2" w14:textId="0E4466E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lastRenderedPageBreak/>
        <w:t>“</w:t>
      </w:r>
      <w:r w:rsidRPr="00962F25">
        <w:rPr>
          <w:rFonts w:eastAsia="Calibri" w:cs="Arial"/>
          <w:b/>
          <w:color w:val="000000"/>
          <w:szCs w:val="22"/>
          <w:lang w:eastAsia="en-US"/>
        </w:rPr>
        <w:t>Month</w:t>
      </w:r>
      <w:r w:rsidRPr="00962F25">
        <w:rPr>
          <w:rFonts w:eastAsia="Calibri" w:cs="Arial"/>
          <w:color w:val="000000"/>
          <w:szCs w:val="22"/>
          <w:lang w:eastAsia="en-US"/>
        </w:rPr>
        <w:t>” means calendar month.</w:t>
      </w:r>
    </w:p>
    <w:p w14:paraId="5D297FC3"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129C6B09" w14:textId="77777777" w:rsidR="005226D4" w:rsidRDefault="005226D4" w:rsidP="005226D4">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5226D4">
        <w:rPr>
          <w:rFonts w:eastAsia="Calibri" w:cs="Arial"/>
          <w:b/>
          <w:color w:val="000000"/>
          <w:szCs w:val="22"/>
          <w:lang w:eastAsia="en-US"/>
        </w:rPr>
        <w:t>MSA</w:t>
      </w:r>
      <w:r>
        <w:rPr>
          <w:rFonts w:eastAsia="Calibri" w:cs="Arial"/>
          <w:color w:val="000000"/>
          <w:szCs w:val="22"/>
          <w:lang w:eastAsia="en-US"/>
        </w:rPr>
        <w:t>” means the Modern Slavery Act 2015.</w:t>
      </w:r>
    </w:p>
    <w:p w14:paraId="3D4C8DBC" w14:textId="77777777" w:rsidR="005226D4" w:rsidRDefault="005226D4" w:rsidP="00CB0303">
      <w:pPr>
        <w:tabs>
          <w:tab w:val="left" w:pos="-720"/>
        </w:tabs>
        <w:suppressAutoHyphens/>
        <w:spacing w:after="0"/>
        <w:jc w:val="both"/>
        <w:rPr>
          <w:rFonts w:eastAsia="Calibri" w:cs="Arial"/>
          <w:color w:val="000000"/>
          <w:szCs w:val="22"/>
          <w:lang w:eastAsia="en-US"/>
        </w:rPr>
      </w:pPr>
    </w:p>
    <w:p w14:paraId="5D297FC4" w14:textId="0B32F779"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NICs</w:t>
      </w:r>
      <w:r w:rsidRPr="00962F25">
        <w:rPr>
          <w:rFonts w:eastAsia="Calibri" w:cs="Arial"/>
          <w:color w:val="000000"/>
          <w:szCs w:val="22"/>
          <w:lang w:eastAsia="en-US"/>
        </w:rPr>
        <w:t>” means National Insurance Contributions.</w:t>
      </w:r>
    </w:p>
    <w:p w14:paraId="5D297FC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C6" w14:textId="242593B6"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Occasion of Tax Non-Compliance</w:t>
      </w:r>
      <w:r w:rsidRPr="00962F25">
        <w:rPr>
          <w:rFonts w:eastAsia="Calibri" w:cs="Arial"/>
          <w:color w:val="000000"/>
          <w:szCs w:val="22"/>
          <w:lang w:eastAsia="en-US"/>
        </w:rPr>
        <w:t>” means:</w:t>
      </w:r>
    </w:p>
    <w:p w14:paraId="50A07054" w14:textId="77777777" w:rsidR="006C225A" w:rsidRPr="00962F25" w:rsidRDefault="006C225A" w:rsidP="00CB0303">
      <w:pPr>
        <w:tabs>
          <w:tab w:val="left" w:pos="-720"/>
        </w:tabs>
        <w:suppressAutoHyphens/>
        <w:spacing w:after="0"/>
        <w:jc w:val="both"/>
        <w:rPr>
          <w:rFonts w:eastAsia="Calibri" w:cs="Arial"/>
          <w:color w:val="000000"/>
          <w:szCs w:val="22"/>
          <w:lang w:eastAsia="en-US"/>
        </w:rPr>
      </w:pPr>
    </w:p>
    <w:p w14:paraId="5D297FC7" w14:textId="309F6FE4" w:rsidR="004C77CC" w:rsidRDefault="004C77CC" w:rsidP="006C225A">
      <w:pPr>
        <w:numPr>
          <w:ilvl w:val="0"/>
          <w:numId w:val="14"/>
        </w:numPr>
        <w:tabs>
          <w:tab w:val="left" w:pos="-720"/>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any tax return of the Supplier submitted to a Relevant Tax Authority on or after 1 October 2012 which is found on or after 1 April 2013 to be incorrect as a result of:</w:t>
      </w:r>
    </w:p>
    <w:p w14:paraId="6F944B74" w14:textId="77777777" w:rsidR="006C225A" w:rsidRPr="00962F25" w:rsidRDefault="006C225A" w:rsidP="006C225A">
      <w:pPr>
        <w:tabs>
          <w:tab w:val="left" w:pos="-720"/>
        </w:tabs>
        <w:suppressAutoHyphens/>
        <w:spacing w:after="0"/>
        <w:ind w:left="851"/>
        <w:jc w:val="both"/>
        <w:rPr>
          <w:rFonts w:eastAsia="Calibri" w:cs="Arial"/>
          <w:color w:val="000000"/>
          <w:szCs w:val="22"/>
          <w:lang w:eastAsia="en-US"/>
        </w:rPr>
      </w:pPr>
    </w:p>
    <w:p w14:paraId="5D297FC8" w14:textId="0CDBCB14" w:rsidR="004C77CC" w:rsidRDefault="004C77CC" w:rsidP="006C225A">
      <w:pPr>
        <w:numPr>
          <w:ilvl w:val="1"/>
          <w:numId w:val="14"/>
        </w:numPr>
        <w:tabs>
          <w:tab w:val="left" w:pos="-720"/>
        </w:tabs>
        <w:suppressAutoHyphens/>
        <w:spacing w:after="0"/>
        <w:ind w:left="1985" w:hanging="567"/>
        <w:jc w:val="both"/>
        <w:rPr>
          <w:rFonts w:eastAsia="Calibri" w:cs="Arial"/>
          <w:color w:val="000000"/>
          <w:szCs w:val="22"/>
          <w:lang w:eastAsia="en-US"/>
        </w:rPr>
      </w:pPr>
      <w:r w:rsidRPr="00962F25">
        <w:rPr>
          <w:rFonts w:eastAsia="Calibri" w:cs="Arial"/>
          <w:color w:val="000000"/>
          <w:szCs w:val="22"/>
          <w:lang w:eastAsia="en-US"/>
        </w:rPr>
        <w:t>a Relevant Tax Authority successfully challenging the Supplier under the General Anti-Abuse Rule or the Halifax Abuse principle or under any tax rules or legislation that have an effect equivalent or similar to the General Anti-Abuse Rule or the Halifax Abuse Principle;</w:t>
      </w:r>
      <w:r w:rsidR="00902D8E">
        <w:rPr>
          <w:rFonts w:eastAsia="Calibri" w:cs="Arial"/>
          <w:color w:val="000000"/>
          <w:szCs w:val="22"/>
          <w:lang w:eastAsia="en-US"/>
        </w:rPr>
        <w:t xml:space="preserve"> or</w:t>
      </w:r>
    </w:p>
    <w:p w14:paraId="1C987D59" w14:textId="77777777" w:rsidR="006C225A" w:rsidRPr="00962F25" w:rsidRDefault="006C225A" w:rsidP="006C225A">
      <w:pPr>
        <w:tabs>
          <w:tab w:val="left" w:pos="-720"/>
        </w:tabs>
        <w:suppressAutoHyphens/>
        <w:spacing w:after="0"/>
        <w:ind w:left="1985"/>
        <w:jc w:val="both"/>
        <w:rPr>
          <w:rFonts w:eastAsia="Calibri" w:cs="Arial"/>
          <w:color w:val="000000"/>
          <w:szCs w:val="22"/>
          <w:lang w:eastAsia="en-US"/>
        </w:rPr>
      </w:pPr>
    </w:p>
    <w:p w14:paraId="5D297FC9" w14:textId="0A948A51" w:rsidR="004C77CC" w:rsidRDefault="004C77CC" w:rsidP="006C225A">
      <w:pPr>
        <w:numPr>
          <w:ilvl w:val="1"/>
          <w:numId w:val="14"/>
        </w:numPr>
        <w:tabs>
          <w:tab w:val="left" w:pos="-720"/>
        </w:tabs>
        <w:suppressAutoHyphens/>
        <w:spacing w:after="0"/>
        <w:ind w:left="1985" w:hanging="567"/>
        <w:jc w:val="both"/>
        <w:rPr>
          <w:rFonts w:eastAsia="Calibri" w:cs="Arial"/>
          <w:color w:val="000000"/>
          <w:szCs w:val="22"/>
          <w:lang w:eastAsia="en-US"/>
        </w:rPr>
      </w:pPr>
      <w:r w:rsidRPr="00962F25">
        <w:rPr>
          <w:rFonts w:eastAsia="Calibri" w:cs="Arial"/>
          <w:color w:val="000000"/>
          <w:szCs w:val="22"/>
          <w:lang w:eastAsia="en-US"/>
        </w:rPr>
        <w:t>the failure of an avoidance scheme which the Supplier was involved in, and which was, or should have been, notified to the Relevant Tax Authority under the DOTAS or any equivalent or similar regime; and/or</w:t>
      </w:r>
    </w:p>
    <w:p w14:paraId="7F8B0EC7" w14:textId="076A5CBC" w:rsidR="006C225A" w:rsidRPr="00962F25" w:rsidRDefault="006C225A" w:rsidP="006C225A">
      <w:pPr>
        <w:tabs>
          <w:tab w:val="left" w:pos="-720"/>
        </w:tabs>
        <w:suppressAutoHyphens/>
        <w:spacing w:after="0"/>
        <w:jc w:val="both"/>
        <w:rPr>
          <w:rFonts w:eastAsia="Calibri" w:cs="Arial"/>
          <w:color w:val="000000"/>
          <w:szCs w:val="22"/>
          <w:lang w:eastAsia="en-US"/>
        </w:rPr>
      </w:pPr>
    </w:p>
    <w:p w14:paraId="5D297FCA" w14:textId="48C158BA" w:rsidR="004C77CC" w:rsidRPr="00962F25" w:rsidRDefault="004C77CC" w:rsidP="006C225A">
      <w:pPr>
        <w:numPr>
          <w:ilvl w:val="0"/>
          <w:numId w:val="14"/>
        </w:numPr>
        <w:tabs>
          <w:tab w:val="left" w:pos="-720"/>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any tax return of the Supplier submitted to a Relevant Tax Authority on or after 1 October 2012 </w:t>
      </w:r>
      <w:r w:rsidR="00902D8E">
        <w:rPr>
          <w:rFonts w:eastAsia="Calibri" w:cs="Arial"/>
          <w:color w:val="000000"/>
          <w:szCs w:val="22"/>
          <w:lang w:eastAsia="en-US"/>
        </w:rPr>
        <w:t xml:space="preserve">which </w:t>
      </w:r>
      <w:r w:rsidRPr="00962F25">
        <w:rPr>
          <w:rFonts w:eastAsia="Calibri" w:cs="Arial"/>
          <w:color w:val="000000"/>
          <w:szCs w:val="22"/>
          <w:lang w:eastAsia="en-US"/>
        </w:rPr>
        <w:t>gives rise on or after 1 April 2013 to a criminal conviction in any jurisdiction for tax related offences which is not spent at the Commencement Date or to a civil penalty for fraud or evasion.</w:t>
      </w:r>
    </w:p>
    <w:p w14:paraId="5D297FCB"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p>
    <w:p w14:paraId="76478804" w14:textId="0299D813" w:rsidR="003067A3" w:rsidRDefault="003067A3" w:rsidP="00CB0303">
      <w:pPr>
        <w:tabs>
          <w:tab w:val="left" w:pos="0"/>
          <w:tab w:val="left"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3067A3">
        <w:rPr>
          <w:rFonts w:eastAsia="Calibri" w:cs="Arial"/>
          <w:b/>
          <w:color w:val="000000"/>
          <w:szCs w:val="22"/>
          <w:lang w:eastAsia="en-US"/>
        </w:rPr>
        <w:t>Personal Data</w:t>
      </w:r>
      <w:r>
        <w:rPr>
          <w:rFonts w:eastAsia="Calibri" w:cs="Arial"/>
          <w:color w:val="000000"/>
          <w:szCs w:val="22"/>
          <w:lang w:eastAsia="en-US"/>
        </w:rPr>
        <w:t>” means as it is defined in the GDPR.</w:t>
      </w:r>
    </w:p>
    <w:p w14:paraId="1FC9A677" w14:textId="77777777" w:rsidR="003067A3" w:rsidRDefault="003067A3" w:rsidP="00CB0303">
      <w:pPr>
        <w:tabs>
          <w:tab w:val="left" w:pos="0"/>
          <w:tab w:val="left" w:pos="1134"/>
        </w:tabs>
        <w:suppressAutoHyphens/>
        <w:spacing w:after="0"/>
        <w:jc w:val="both"/>
        <w:rPr>
          <w:rFonts w:eastAsia="Calibri" w:cs="Arial"/>
          <w:color w:val="000000"/>
          <w:szCs w:val="22"/>
          <w:lang w:eastAsia="en-US"/>
        </w:rPr>
      </w:pPr>
    </w:p>
    <w:p w14:paraId="5D297FCC" w14:textId="77A21341"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Premises</w:t>
      </w:r>
      <w:r w:rsidRPr="00962F25">
        <w:rPr>
          <w:rFonts w:eastAsia="Calibri" w:cs="Arial"/>
          <w:color w:val="000000"/>
          <w:szCs w:val="22"/>
          <w:lang w:eastAsia="en-US"/>
        </w:rPr>
        <w:t xml:space="preserve">” means the location where the </w:t>
      </w:r>
      <w:r w:rsidR="002B71F1">
        <w:rPr>
          <w:rFonts w:eastAsia="Calibri" w:cs="Arial"/>
          <w:color w:val="000000"/>
          <w:szCs w:val="22"/>
          <w:lang w:eastAsia="en-US"/>
        </w:rPr>
        <w:t>Goods</w:t>
      </w:r>
      <w:r w:rsidRPr="00962F25">
        <w:rPr>
          <w:rFonts w:eastAsia="Calibri" w:cs="Arial"/>
          <w:color w:val="000000"/>
          <w:szCs w:val="22"/>
          <w:lang w:eastAsia="en-US"/>
        </w:rPr>
        <w:t xml:space="preserve"> are to be supplied as set out in the Specification.  </w:t>
      </w:r>
    </w:p>
    <w:p w14:paraId="5D297FCD" w14:textId="77777777" w:rsidR="004C77CC" w:rsidRPr="00962F25" w:rsidRDefault="004C77CC" w:rsidP="00CB0303">
      <w:pPr>
        <w:tabs>
          <w:tab w:val="left" w:pos="0"/>
          <w:tab w:val="left" w:pos="1134"/>
        </w:tabs>
        <w:suppressAutoHyphens/>
        <w:spacing w:after="0"/>
        <w:ind w:left="1134" w:hanging="414"/>
        <w:jc w:val="both"/>
        <w:rPr>
          <w:rFonts w:eastAsia="Calibri" w:cs="Arial"/>
          <w:color w:val="000000"/>
          <w:szCs w:val="22"/>
          <w:lang w:eastAsia="en-US"/>
        </w:rPr>
      </w:pPr>
    </w:p>
    <w:p w14:paraId="5D297FCE"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Price</w:t>
      </w:r>
      <w:r w:rsidRPr="00962F25">
        <w:rPr>
          <w:rFonts w:eastAsia="Calibri" w:cs="Arial"/>
          <w:color w:val="000000"/>
          <w:szCs w:val="22"/>
          <w:lang w:eastAsia="en-US"/>
        </w:rPr>
        <w:t xml:space="preserve">” means the price (excluding any applicable VAT) payable to the Supplier by the Authority under the Contract, as set out in Schedule 2 for the full and proper performance by the Supplier of its obligations under the Contract.  </w:t>
      </w:r>
    </w:p>
    <w:p w14:paraId="5D297FCF"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p>
    <w:p w14:paraId="5D297FD0"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Prohibited Act</w:t>
      </w:r>
      <w:r w:rsidRPr="00962F25">
        <w:rPr>
          <w:rFonts w:eastAsia="Calibri" w:cs="Arial"/>
          <w:color w:val="000000"/>
          <w:szCs w:val="22"/>
          <w:lang w:eastAsia="en-US"/>
        </w:rPr>
        <w:t>” means:</w:t>
      </w:r>
    </w:p>
    <w:p w14:paraId="5D297FD2" w14:textId="77777777" w:rsidR="004C77CC" w:rsidRPr="00962F25" w:rsidRDefault="004C77CC" w:rsidP="00CB0303">
      <w:pPr>
        <w:numPr>
          <w:ilvl w:val="0"/>
          <w:numId w:val="15"/>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to directly or indirectly offer, promise or give any person working for or engaged by the Authority a financial or other advantage to:</w:t>
      </w:r>
    </w:p>
    <w:p w14:paraId="5D297FD3" w14:textId="77777777" w:rsidR="004C77CC" w:rsidRPr="00962F25" w:rsidRDefault="004C77CC" w:rsidP="00CB0303">
      <w:pPr>
        <w:numPr>
          <w:ilvl w:val="1"/>
          <w:numId w:val="15"/>
        </w:numPr>
        <w:tabs>
          <w:tab w:val="left" w:pos="0"/>
          <w:tab w:val="left" w:pos="1418"/>
        </w:tabs>
        <w:suppressAutoHyphens/>
        <w:spacing w:before="240"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induce that person to perform improperly a relevant function or activity; or</w:t>
      </w:r>
    </w:p>
    <w:p w14:paraId="5D297FD4" w14:textId="77777777" w:rsidR="004C77CC" w:rsidRPr="00962F25" w:rsidRDefault="004C77CC" w:rsidP="00CB0303">
      <w:pPr>
        <w:numPr>
          <w:ilvl w:val="1"/>
          <w:numId w:val="15"/>
        </w:numPr>
        <w:tabs>
          <w:tab w:val="left" w:pos="0"/>
          <w:tab w:val="left" w:pos="1418"/>
        </w:tabs>
        <w:suppressAutoHyphens/>
        <w:spacing w:before="240"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reward that person for improper performance of a relevant function or activity;</w:t>
      </w:r>
    </w:p>
    <w:p w14:paraId="5D297FD5" w14:textId="77777777" w:rsidR="004C77CC" w:rsidRPr="00962F25" w:rsidRDefault="004C77CC" w:rsidP="00CB0303">
      <w:pPr>
        <w:numPr>
          <w:ilvl w:val="0"/>
          <w:numId w:val="15"/>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to directly or indirectly request, agree to receive or accept any financial or other advantage as an inducement or a reward for improper performance of a relevant function or activity in connection with the Contract;</w:t>
      </w:r>
    </w:p>
    <w:p w14:paraId="5D297FD6" w14:textId="77777777" w:rsidR="004C77CC" w:rsidRPr="00962F25" w:rsidRDefault="004C77CC" w:rsidP="00CB0303">
      <w:pPr>
        <w:numPr>
          <w:ilvl w:val="0"/>
          <w:numId w:val="15"/>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 offence:</w:t>
      </w:r>
    </w:p>
    <w:p w14:paraId="5D297FD7" w14:textId="77777777" w:rsidR="004C77CC" w:rsidRPr="00962F25" w:rsidRDefault="004C77CC" w:rsidP="00CB0303">
      <w:pPr>
        <w:numPr>
          <w:ilvl w:val="1"/>
          <w:numId w:val="15"/>
        </w:numPr>
        <w:tabs>
          <w:tab w:val="left" w:pos="0"/>
          <w:tab w:val="left" w:pos="1418"/>
        </w:tabs>
        <w:suppressAutoHyphens/>
        <w:spacing w:before="240"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under the Bribery Act 2010 (or any legislation repealed or revoked by such Act;</w:t>
      </w:r>
    </w:p>
    <w:p w14:paraId="5D297FD8" w14:textId="207FDBB3" w:rsidR="004C77CC" w:rsidRPr="00962F25" w:rsidRDefault="004C77CC" w:rsidP="00CB0303">
      <w:pPr>
        <w:numPr>
          <w:ilvl w:val="1"/>
          <w:numId w:val="15"/>
        </w:numPr>
        <w:tabs>
          <w:tab w:val="left" w:pos="0"/>
          <w:tab w:val="left" w:pos="1418"/>
        </w:tabs>
        <w:suppressAutoHyphens/>
        <w:spacing w:before="240"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lastRenderedPageBreak/>
        <w:t>under legislation or common law concerning fraudulent acts</w:t>
      </w:r>
      <w:r w:rsidR="00B3579A">
        <w:rPr>
          <w:rFonts w:eastAsia="Calibri" w:cs="Arial"/>
          <w:color w:val="000000"/>
          <w:szCs w:val="22"/>
          <w:lang w:eastAsia="en-US"/>
        </w:rPr>
        <w:t xml:space="preserve"> (including offences by the Supplier under Part 3 of the Criminal Finances Act 2017)</w:t>
      </w:r>
      <w:r w:rsidR="00B3579A" w:rsidRPr="00962F25">
        <w:rPr>
          <w:rFonts w:eastAsia="Calibri" w:cs="Arial"/>
          <w:color w:val="000000"/>
          <w:szCs w:val="22"/>
          <w:lang w:eastAsia="en-US"/>
        </w:rPr>
        <w:t>;</w:t>
      </w:r>
      <w:r w:rsidRPr="00962F25">
        <w:rPr>
          <w:rFonts w:eastAsia="Calibri" w:cs="Arial"/>
          <w:color w:val="000000"/>
          <w:szCs w:val="22"/>
          <w:lang w:eastAsia="en-US"/>
        </w:rPr>
        <w:t xml:space="preserve"> or</w:t>
      </w:r>
    </w:p>
    <w:p w14:paraId="5D297FD9" w14:textId="77777777" w:rsidR="004C77CC" w:rsidRPr="00962F25" w:rsidRDefault="004C77CC" w:rsidP="00CB0303">
      <w:pPr>
        <w:numPr>
          <w:ilvl w:val="1"/>
          <w:numId w:val="15"/>
        </w:numPr>
        <w:tabs>
          <w:tab w:val="left" w:pos="0"/>
          <w:tab w:val="left" w:pos="1418"/>
        </w:tabs>
        <w:suppressAutoHyphens/>
        <w:spacing w:before="240"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the defrauding, attempting to defraud or conspiring to defraud the Authority;</w:t>
      </w:r>
    </w:p>
    <w:p w14:paraId="5D297FDA" w14:textId="77777777" w:rsidR="004C77CC" w:rsidRPr="00962F25" w:rsidRDefault="004C77CC" w:rsidP="00CB0303">
      <w:pPr>
        <w:numPr>
          <w:ilvl w:val="0"/>
          <w:numId w:val="15"/>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any activity, practice or conduct which would constitute one of the offences listed under (c) above if such activity, practice or conduct has been carried out in the UK.</w:t>
      </w:r>
    </w:p>
    <w:p w14:paraId="5D297FDB" w14:textId="77777777" w:rsidR="004C77CC" w:rsidRPr="00962F25" w:rsidRDefault="004C77CC" w:rsidP="00CB0303">
      <w:pPr>
        <w:tabs>
          <w:tab w:val="left" w:pos="-720"/>
        </w:tabs>
        <w:suppressAutoHyphens/>
        <w:spacing w:after="0"/>
        <w:ind w:left="1134"/>
        <w:jc w:val="both"/>
        <w:rPr>
          <w:rFonts w:eastAsia="Calibri" w:cs="Arial"/>
          <w:color w:val="000000"/>
          <w:szCs w:val="22"/>
          <w:lang w:eastAsia="en-US"/>
        </w:rPr>
      </w:pPr>
    </w:p>
    <w:p w14:paraId="5D297FDC" w14:textId="77777777"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Property</w:t>
      </w:r>
      <w:r w:rsidRPr="00962F25">
        <w:rPr>
          <w:rFonts w:eastAsia="Calibri" w:cs="Arial"/>
          <w:color w:val="000000"/>
          <w:szCs w:val="22"/>
          <w:lang w:eastAsia="en-US"/>
        </w:rPr>
        <w:t>” means the property, other than real property, issued or made available to the Supplier by the Authority in connection with the Contract.</w:t>
      </w:r>
    </w:p>
    <w:p w14:paraId="5D297FDD" w14:textId="77777777" w:rsidR="004C77CC" w:rsidRPr="00962F25" w:rsidRDefault="004C77CC" w:rsidP="00CB0303">
      <w:pPr>
        <w:numPr>
          <w:ilvl w:val="1"/>
          <w:numId w:val="0"/>
        </w:numPr>
        <w:tabs>
          <w:tab w:val="num" w:pos="1134"/>
        </w:tabs>
        <w:autoSpaceDE w:val="0"/>
        <w:autoSpaceDN w:val="0"/>
        <w:spacing w:after="0"/>
        <w:ind w:left="1134"/>
        <w:jc w:val="both"/>
        <w:rPr>
          <w:rFonts w:cs="Arial"/>
          <w:color w:val="000000"/>
          <w:szCs w:val="22"/>
          <w:lang w:eastAsia="en-US"/>
        </w:rPr>
      </w:pPr>
      <w:r w:rsidRPr="00962F25">
        <w:rPr>
          <w:rFonts w:cs="Arial"/>
          <w:color w:val="000000"/>
          <w:szCs w:val="22"/>
          <w:lang w:eastAsia="en-US"/>
        </w:rPr>
        <w:tab/>
      </w:r>
    </w:p>
    <w:p w14:paraId="5D297FDE"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Purchase Order</w:t>
      </w:r>
      <w:r w:rsidRPr="00962F25">
        <w:rPr>
          <w:rFonts w:cs="Arial"/>
          <w:color w:val="000000"/>
          <w:szCs w:val="22"/>
          <w:lang w:eastAsia="en-US"/>
        </w:rPr>
        <w:t>” the Authority’s order for the supply of the Goods.</w:t>
      </w:r>
    </w:p>
    <w:p w14:paraId="5D297FDF"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p>
    <w:p w14:paraId="5D297FE0"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Quality Standards</w:t>
      </w:r>
      <w:r w:rsidRPr="00962F25">
        <w:rPr>
          <w:rFonts w:eastAsia="Calibri" w:cs="Arial"/>
          <w:color w:val="000000"/>
          <w:szCs w:val="22"/>
          <w:lang w:eastAsia="en-US"/>
        </w:rPr>
        <w:t>” means the quality standards published by BSI British Standards, the National Standards Body of the United Kingdom, the International Organisation for Standardization or other reputable or equivalent body (and their successor bodies) that a skilled and experienced operator in the same type of industry or business sector as the Supplier would reasonably and ordinarily be expected to comply with, and as may be further detailed in Schedule 1.</w:t>
      </w:r>
    </w:p>
    <w:p w14:paraId="5D297FE1" w14:textId="77777777" w:rsidR="004C77CC" w:rsidRPr="00962F25" w:rsidRDefault="004C77CC" w:rsidP="00CB0303">
      <w:pPr>
        <w:tabs>
          <w:tab w:val="left" w:pos="-720"/>
        </w:tabs>
        <w:suppressAutoHyphens/>
        <w:spacing w:after="0"/>
        <w:ind w:left="1418" w:hanging="425"/>
        <w:jc w:val="both"/>
        <w:rPr>
          <w:rFonts w:eastAsia="Calibri" w:cs="Arial"/>
          <w:color w:val="000000"/>
          <w:szCs w:val="22"/>
          <w:lang w:eastAsia="en-US"/>
        </w:rPr>
      </w:pPr>
    </w:p>
    <w:p w14:paraId="5D297FE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Regulations</w:t>
      </w:r>
      <w:r w:rsidRPr="00962F25">
        <w:rPr>
          <w:rFonts w:eastAsia="Calibri" w:cs="Arial"/>
          <w:color w:val="000000"/>
          <w:szCs w:val="22"/>
          <w:lang w:eastAsia="en-US"/>
        </w:rPr>
        <w:t>” means the Public Contract Regulations 2015 (SI 2015/102).</w:t>
      </w:r>
    </w:p>
    <w:p w14:paraId="5D297FE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6"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Regulatory Body</w:t>
      </w:r>
      <w:r w:rsidRPr="00962F25">
        <w:rPr>
          <w:rFonts w:eastAsia="Calibri" w:cs="Arial"/>
          <w:color w:val="000000"/>
          <w:szCs w:val="22"/>
          <w:lang w:eastAsia="en-US"/>
        </w:rPr>
        <w:t>” means a government department and regulatory, statutory and other entities, committees, ombudsmen and bodies which, whether under statute, rules, regulations, codes of practice or otherwise, are entitled to regulate, investigate, or influence the matters dealt with in the Contract or any other affairs of the Authority.</w:t>
      </w:r>
    </w:p>
    <w:p w14:paraId="5D297FE7"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8"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Conviction</w:t>
      </w:r>
      <w:r w:rsidRPr="00962F25">
        <w:rPr>
          <w:rFonts w:eastAsia="Calibri" w:cs="Arial"/>
          <w:color w:val="000000"/>
          <w:szCs w:val="22"/>
          <w:lang w:eastAsia="en-US"/>
        </w:rPr>
        <w:t xml:space="preserve">" means a conviction that is relevant to the nature of the </w:t>
      </w:r>
      <w:r w:rsidR="002B71F1">
        <w:rPr>
          <w:rFonts w:eastAsia="Calibri" w:cs="Arial"/>
          <w:color w:val="000000"/>
          <w:szCs w:val="22"/>
          <w:lang w:eastAsia="en-US"/>
        </w:rPr>
        <w:t>Goods</w:t>
      </w:r>
      <w:r w:rsidRPr="00962F25">
        <w:rPr>
          <w:rFonts w:eastAsia="Calibri" w:cs="Arial"/>
          <w:color w:val="000000"/>
          <w:szCs w:val="22"/>
          <w:lang w:eastAsia="en-US"/>
        </w:rPr>
        <w:t xml:space="preserve"> or as listed by the Authority and/or relevant to the work of the Authority.</w:t>
      </w:r>
    </w:p>
    <w:p w14:paraId="5D297FE9"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A"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Requirements</w:t>
      </w:r>
      <w:r w:rsidRPr="00962F25">
        <w:rPr>
          <w:rFonts w:eastAsia="Calibri" w:cs="Arial"/>
          <w:color w:val="000000"/>
          <w:szCs w:val="22"/>
          <w:lang w:eastAsia="en-US"/>
        </w:rPr>
        <w:t>” means all applicable Law relating to bribery, corruption and fraud, including the Bribery Act 2010 and any guidance issued by the Secretary of State for Justice pursuant to section 9 of the Bribery Act 2010.</w:t>
      </w:r>
    </w:p>
    <w:p w14:paraId="5D297FEB"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C"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Tax Authority</w:t>
      </w:r>
      <w:r w:rsidRPr="00962F25">
        <w:rPr>
          <w:rFonts w:eastAsia="Calibri" w:cs="Arial"/>
          <w:color w:val="000000"/>
          <w:szCs w:val="22"/>
          <w:lang w:eastAsia="en-US"/>
        </w:rPr>
        <w:t>” means HMRC or, if applicable, a tax authority in the jurisdiction in which the Supplier is established.</w:t>
      </w:r>
    </w:p>
    <w:p w14:paraId="5D297FED" w14:textId="77777777" w:rsidR="004C77CC" w:rsidRPr="00962F25" w:rsidRDefault="004C77CC" w:rsidP="00CB0303">
      <w:pPr>
        <w:tabs>
          <w:tab w:val="left" w:pos="-720"/>
        </w:tabs>
        <w:suppressAutoHyphens/>
        <w:spacing w:after="0"/>
        <w:ind w:left="1134" w:hanging="141"/>
        <w:jc w:val="both"/>
        <w:rPr>
          <w:rFonts w:eastAsia="Calibri" w:cs="Arial"/>
          <w:color w:val="000000"/>
          <w:szCs w:val="22"/>
          <w:lang w:eastAsia="en-US"/>
        </w:rPr>
      </w:pPr>
    </w:p>
    <w:p w14:paraId="5D297FEE"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Replacement Supplier</w:t>
      </w:r>
      <w:r w:rsidRPr="00962F25">
        <w:rPr>
          <w:rFonts w:eastAsia="Calibri" w:cs="Arial"/>
          <w:color w:val="000000"/>
          <w:szCs w:val="22"/>
          <w:lang w:eastAsia="en-US"/>
        </w:rPr>
        <w:t xml:space="preserve">” means any third party supplier appointed by the Authority to supply any goods which are substantially similar to any of the </w:t>
      </w:r>
      <w:r w:rsidR="002B71F1">
        <w:rPr>
          <w:rFonts w:eastAsia="Calibri" w:cs="Arial"/>
          <w:color w:val="000000"/>
          <w:szCs w:val="22"/>
          <w:lang w:eastAsia="en-US"/>
        </w:rPr>
        <w:t xml:space="preserve">Goods </w:t>
      </w:r>
      <w:r w:rsidRPr="00962F25">
        <w:rPr>
          <w:rFonts w:eastAsia="Calibri" w:cs="Arial"/>
          <w:color w:val="000000"/>
          <w:szCs w:val="22"/>
          <w:lang w:eastAsia="en-US"/>
        </w:rPr>
        <w:t>i</w:t>
      </w:r>
      <w:r w:rsidR="002B71F1">
        <w:rPr>
          <w:rFonts w:eastAsia="Calibri" w:cs="Arial"/>
          <w:color w:val="000000"/>
          <w:szCs w:val="22"/>
          <w:lang w:eastAsia="en-US"/>
        </w:rPr>
        <w:t>n substitution for any of the Goods</w:t>
      </w:r>
      <w:r w:rsidRPr="00962F25">
        <w:rPr>
          <w:rFonts w:eastAsia="Calibri" w:cs="Arial"/>
          <w:color w:val="000000"/>
          <w:szCs w:val="22"/>
          <w:lang w:eastAsia="en-US"/>
        </w:rPr>
        <w:t xml:space="preserve"> following the expiry, termination or partial termination of the Contract.</w:t>
      </w:r>
    </w:p>
    <w:p w14:paraId="5D297FEF" w14:textId="77777777" w:rsidR="004C77CC" w:rsidRPr="00962F25" w:rsidRDefault="004C77CC" w:rsidP="00CB0303">
      <w:pPr>
        <w:tabs>
          <w:tab w:val="left" w:pos="-720"/>
        </w:tabs>
        <w:suppressAutoHyphens/>
        <w:spacing w:after="0"/>
        <w:ind w:left="1134" w:hanging="141"/>
        <w:jc w:val="both"/>
        <w:rPr>
          <w:rFonts w:eastAsia="Calibri" w:cs="Arial"/>
          <w:color w:val="000000"/>
          <w:szCs w:val="22"/>
          <w:lang w:eastAsia="en-US"/>
        </w:rPr>
      </w:pPr>
    </w:p>
    <w:p w14:paraId="5D297FF0"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Request for Information</w:t>
      </w:r>
      <w:r w:rsidRPr="00962F25">
        <w:rPr>
          <w:rFonts w:eastAsia="Calibri" w:cs="Arial"/>
          <w:color w:val="000000"/>
          <w:szCs w:val="22"/>
          <w:lang w:eastAsia="en-US"/>
        </w:rPr>
        <w:t>” means a request for information under the FOIA or the EIR.</w:t>
      </w:r>
    </w:p>
    <w:p w14:paraId="5D297FF1"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F2" w14:textId="77777777" w:rsidR="004C77CC" w:rsidRPr="00962F25" w:rsidRDefault="004C77CC" w:rsidP="00CB0303">
      <w:pPr>
        <w:spacing w:after="0"/>
        <w:jc w:val="both"/>
        <w:rPr>
          <w:rFonts w:eastAsia="Calibri" w:cs="Arial"/>
          <w:szCs w:val="22"/>
          <w:lang w:eastAsia="en-US"/>
        </w:rPr>
      </w:pPr>
      <w:r w:rsidRPr="004B4230">
        <w:rPr>
          <w:rFonts w:eastAsia="Calibri" w:cs="Arial"/>
          <w:color w:val="000000"/>
          <w:szCs w:val="22"/>
          <w:lang w:eastAsia="en-US"/>
        </w:rPr>
        <w:t>“</w:t>
      </w:r>
      <w:r w:rsidRPr="00962F25">
        <w:rPr>
          <w:rFonts w:eastAsia="Calibri" w:cs="Arial"/>
          <w:b/>
          <w:color w:val="000000"/>
          <w:szCs w:val="22"/>
          <w:lang w:eastAsia="en-US"/>
        </w:rPr>
        <w:t>Results</w:t>
      </w:r>
      <w:r w:rsidRPr="004B4230">
        <w:rPr>
          <w:rFonts w:eastAsia="Calibri" w:cs="Arial"/>
          <w:color w:val="000000"/>
          <w:szCs w:val="22"/>
          <w:lang w:eastAsia="en-US"/>
        </w:rPr>
        <w:t xml:space="preserve">” </w:t>
      </w:r>
      <w:r w:rsidRPr="00962F25">
        <w:rPr>
          <w:rFonts w:eastAsia="Calibri" w:cs="Arial"/>
          <w:color w:val="000000"/>
          <w:szCs w:val="22"/>
          <w:lang w:eastAsia="en-US"/>
        </w:rPr>
        <w:t xml:space="preserve">means </w:t>
      </w:r>
      <w:r w:rsidRPr="00962F25">
        <w:rPr>
          <w:rFonts w:eastAsia="Calibri" w:cs="Arial"/>
          <w:szCs w:val="22"/>
          <w:lang w:eastAsia="en-US"/>
        </w:rPr>
        <w:t>any guidance, specifications, reports, studies, instructions, toolkits, plans, data, drawings, databases, patents, patterns, models, designs or other material which is:</w:t>
      </w:r>
    </w:p>
    <w:p w14:paraId="5D297FF3" w14:textId="77777777" w:rsidR="004C77CC" w:rsidRPr="00962F25" w:rsidRDefault="004C77CC" w:rsidP="00CB0303">
      <w:pPr>
        <w:spacing w:after="0"/>
        <w:jc w:val="both"/>
        <w:rPr>
          <w:rFonts w:eastAsia="Calibri" w:cs="Arial"/>
          <w:szCs w:val="22"/>
          <w:lang w:eastAsia="en-US"/>
        </w:rPr>
      </w:pPr>
    </w:p>
    <w:p w14:paraId="5D297FF4" w14:textId="67B32D88" w:rsidR="004C77CC" w:rsidRPr="00176CEF" w:rsidRDefault="004C77CC" w:rsidP="008D0242">
      <w:pPr>
        <w:pStyle w:val="ListParagraph"/>
        <w:numPr>
          <w:ilvl w:val="0"/>
          <w:numId w:val="63"/>
        </w:numPr>
        <w:spacing w:before="0" w:after="0"/>
        <w:ind w:left="1418" w:hanging="567"/>
        <w:contextualSpacing w:val="0"/>
        <w:jc w:val="both"/>
        <w:rPr>
          <w:rFonts w:cs="Arial"/>
          <w:sz w:val="22"/>
        </w:rPr>
      </w:pPr>
      <w:r w:rsidRPr="00176CEF">
        <w:rPr>
          <w:rFonts w:cs="Arial"/>
          <w:sz w:val="22"/>
        </w:rPr>
        <w:t>prepared by or for the Supplier for use in relation to the performance of its obligations under the Contract; or</w:t>
      </w:r>
    </w:p>
    <w:p w14:paraId="5D297FF5" w14:textId="77777777" w:rsidR="004C77CC" w:rsidRPr="00176CEF" w:rsidRDefault="004C77CC" w:rsidP="0038586A">
      <w:pPr>
        <w:spacing w:after="0"/>
        <w:ind w:left="1418" w:hanging="567"/>
        <w:jc w:val="both"/>
        <w:rPr>
          <w:rFonts w:eastAsia="Calibri" w:cs="Arial"/>
          <w:szCs w:val="22"/>
          <w:lang w:eastAsia="en-US"/>
        </w:rPr>
      </w:pPr>
    </w:p>
    <w:p w14:paraId="5D297FF6" w14:textId="5FE6B2BD" w:rsidR="004C77CC" w:rsidRPr="00176CEF" w:rsidRDefault="004C77CC" w:rsidP="008D0242">
      <w:pPr>
        <w:pStyle w:val="ListParagraph"/>
        <w:numPr>
          <w:ilvl w:val="0"/>
          <w:numId w:val="63"/>
        </w:numPr>
        <w:spacing w:before="0" w:after="0"/>
        <w:ind w:left="1418" w:hanging="567"/>
        <w:contextualSpacing w:val="0"/>
        <w:jc w:val="both"/>
        <w:rPr>
          <w:rFonts w:cs="Arial"/>
          <w:sz w:val="22"/>
        </w:rPr>
      </w:pPr>
      <w:r w:rsidRPr="00176CEF">
        <w:rPr>
          <w:rFonts w:cs="Arial"/>
          <w:sz w:val="22"/>
        </w:rPr>
        <w:t xml:space="preserve">the result of any work done by the Supplier or any Staff in relation </w:t>
      </w:r>
      <w:r w:rsidR="002B71F1" w:rsidRPr="00176CEF">
        <w:rPr>
          <w:rFonts w:cs="Arial"/>
          <w:sz w:val="22"/>
        </w:rPr>
        <w:t>to the provision of the Goods</w:t>
      </w:r>
      <w:r w:rsidRPr="00176CEF">
        <w:rPr>
          <w:rFonts w:cs="Arial"/>
          <w:sz w:val="22"/>
        </w:rPr>
        <w:t>.</w:t>
      </w:r>
    </w:p>
    <w:p w14:paraId="5D297FF7" w14:textId="77777777" w:rsidR="004C77CC" w:rsidRPr="00962F25" w:rsidRDefault="004C77CC" w:rsidP="00CB0303">
      <w:pPr>
        <w:spacing w:after="0"/>
        <w:jc w:val="both"/>
        <w:rPr>
          <w:rFonts w:eastAsia="Calibri" w:cs="Arial"/>
          <w:color w:val="000000"/>
          <w:szCs w:val="22"/>
          <w:lang w:eastAsia="en-US"/>
        </w:rPr>
      </w:pPr>
    </w:p>
    <w:p w14:paraId="5D297FF8"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Security Plan</w:t>
      </w:r>
      <w:r w:rsidRPr="00962F25">
        <w:rPr>
          <w:rFonts w:eastAsia="Calibri" w:cs="Arial"/>
          <w:color w:val="000000"/>
          <w:szCs w:val="22"/>
          <w:lang w:eastAsia="en-US"/>
        </w:rPr>
        <w:t>” means the plan prepared by the Supplier which includes the matters set out in paragraph 3.2 of Schedule 6.</w:t>
      </w:r>
    </w:p>
    <w:p w14:paraId="5D297FF9"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FA"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Security Policy Framework</w:t>
      </w:r>
      <w:r w:rsidRPr="00962F25">
        <w:rPr>
          <w:rFonts w:eastAsia="Calibri" w:cs="Arial"/>
          <w:color w:val="000000"/>
          <w:szCs w:val="22"/>
          <w:lang w:eastAsia="en-US"/>
        </w:rPr>
        <w:t>” means the Government’s Security Policy Framework (available from the Cabinet Office’s Government Security Secretariat) as updated from time to time.</w:t>
      </w:r>
    </w:p>
    <w:p w14:paraId="5D297FFB"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FC"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Security Test</w:t>
      </w:r>
      <w:r w:rsidRPr="00962F25">
        <w:rPr>
          <w:rFonts w:eastAsia="Calibri" w:cs="Arial"/>
          <w:color w:val="000000"/>
          <w:szCs w:val="22"/>
          <w:lang w:eastAsia="en-US"/>
        </w:rPr>
        <w:t>” means a test carried out by the Supplier, the Authority or a third party to validate the ISMS and the security of all relevant processes and systems on which Information Assets and/or Authority Data are held.</w:t>
      </w:r>
    </w:p>
    <w:p w14:paraId="5D297FFD" w14:textId="578AB5AB" w:rsidR="004C77CC" w:rsidRDefault="004C77CC" w:rsidP="00CB0303">
      <w:pPr>
        <w:tabs>
          <w:tab w:val="left" w:pos="-720"/>
          <w:tab w:val="num" w:pos="1134"/>
        </w:tabs>
        <w:suppressAutoHyphens/>
        <w:spacing w:after="0"/>
        <w:jc w:val="both"/>
        <w:rPr>
          <w:rFonts w:eastAsia="Calibri" w:cs="Arial"/>
          <w:color w:val="000000"/>
          <w:szCs w:val="22"/>
          <w:lang w:eastAsia="en-US"/>
        </w:rPr>
      </w:pPr>
    </w:p>
    <w:p w14:paraId="258977BC" w14:textId="77777777" w:rsidR="006851F9" w:rsidRPr="00086B21" w:rsidRDefault="006851F9" w:rsidP="006851F9">
      <w:pPr>
        <w:spacing w:after="0"/>
        <w:jc w:val="both"/>
        <w:rPr>
          <w:rFonts w:eastAsia="Calibri" w:cs="Arial"/>
          <w:color w:val="000000"/>
          <w:szCs w:val="22"/>
          <w:lang w:eastAsia="en-US"/>
        </w:rPr>
      </w:pPr>
      <w:bookmarkStart w:id="3" w:name="_Hlk511897636"/>
      <w:r w:rsidRPr="00086B21">
        <w:rPr>
          <w:rFonts w:eastAsia="Calibri" w:cs="Arial"/>
          <w:color w:val="000000"/>
          <w:szCs w:val="22"/>
          <w:lang w:eastAsia="en-US"/>
        </w:rPr>
        <w:t>“</w:t>
      </w:r>
      <w:r w:rsidRPr="00086B21">
        <w:rPr>
          <w:rFonts w:eastAsia="Calibri" w:cs="Arial"/>
          <w:b/>
          <w:color w:val="000000"/>
          <w:szCs w:val="22"/>
          <w:lang w:eastAsia="en-US"/>
        </w:rPr>
        <w:t>SME</w:t>
      </w:r>
      <w:r w:rsidRPr="00086B21">
        <w:rPr>
          <w:rFonts w:eastAsia="Calibri" w:cs="Arial"/>
          <w:color w:val="000000"/>
          <w:szCs w:val="22"/>
          <w:lang w:eastAsia="en-US"/>
        </w:rPr>
        <w:t xml:space="preserve">” </w:t>
      </w:r>
      <w:bookmarkStart w:id="4" w:name="_Hlk512440919"/>
      <w:r w:rsidRPr="00086B21">
        <w:rPr>
          <w:rFonts w:eastAsia="Calibri" w:cs="Arial"/>
          <w:color w:val="000000"/>
          <w:szCs w:val="22"/>
          <w:lang w:eastAsia="en-US"/>
        </w:rPr>
        <w:t>means an enterprise falling within the category of micro, small and medium-sized</w:t>
      </w:r>
      <w:r>
        <w:rPr>
          <w:rFonts w:eastAsia="Calibri" w:cs="Arial"/>
          <w:color w:val="000000"/>
          <w:szCs w:val="22"/>
          <w:lang w:eastAsia="en-US"/>
        </w:rPr>
        <w:t xml:space="preserve"> enterprises</w:t>
      </w:r>
    </w:p>
    <w:p w14:paraId="25C31B39" w14:textId="77777777" w:rsidR="006851F9" w:rsidRDefault="006851F9" w:rsidP="006851F9">
      <w:pPr>
        <w:spacing w:after="0"/>
        <w:jc w:val="both"/>
        <w:rPr>
          <w:rFonts w:eastAsia="Calibri" w:cs="Arial"/>
          <w:color w:val="000000"/>
          <w:szCs w:val="22"/>
          <w:lang w:eastAsia="en-US"/>
        </w:rPr>
      </w:pPr>
      <w:r w:rsidRPr="00086B21">
        <w:rPr>
          <w:rFonts w:eastAsia="Calibri" w:cs="Arial"/>
          <w:color w:val="000000"/>
          <w:szCs w:val="22"/>
          <w:lang w:eastAsia="en-US"/>
        </w:rPr>
        <w:t xml:space="preserve">defined by the </w:t>
      </w:r>
      <w:r>
        <w:rPr>
          <w:rFonts w:eastAsia="Calibri" w:cs="Arial"/>
          <w:color w:val="000000"/>
          <w:szCs w:val="22"/>
          <w:lang w:eastAsia="en-US"/>
        </w:rPr>
        <w:t xml:space="preserve">European </w:t>
      </w:r>
      <w:r w:rsidRPr="00086B21">
        <w:rPr>
          <w:rFonts w:eastAsia="Calibri" w:cs="Arial"/>
          <w:color w:val="000000"/>
          <w:szCs w:val="22"/>
          <w:lang w:eastAsia="en-US"/>
        </w:rPr>
        <w:t>Commission</w:t>
      </w:r>
      <w:r>
        <w:rPr>
          <w:rFonts w:eastAsia="Calibri" w:cs="Arial"/>
          <w:color w:val="000000"/>
          <w:szCs w:val="22"/>
          <w:lang w:eastAsia="en-US"/>
        </w:rPr>
        <w:t>’s</w:t>
      </w:r>
      <w:r w:rsidRPr="00086B21">
        <w:rPr>
          <w:rFonts w:eastAsia="Calibri" w:cs="Arial"/>
          <w:color w:val="000000"/>
          <w:szCs w:val="22"/>
          <w:lang w:eastAsia="en-US"/>
        </w:rPr>
        <w:t xml:space="preserve"> Recommendation of 6 May 2003</w:t>
      </w:r>
      <w:r>
        <w:rPr>
          <w:rFonts w:eastAsia="Calibri" w:cs="Arial"/>
          <w:color w:val="000000"/>
          <w:szCs w:val="22"/>
          <w:lang w:eastAsia="en-US"/>
        </w:rPr>
        <w:t xml:space="preserve"> available at:</w:t>
      </w:r>
    </w:p>
    <w:p w14:paraId="48F82ED3" w14:textId="77777777" w:rsidR="006851F9" w:rsidRDefault="006851F9" w:rsidP="006851F9">
      <w:pPr>
        <w:spacing w:after="0"/>
        <w:jc w:val="both"/>
        <w:rPr>
          <w:rFonts w:eastAsia="Calibri" w:cs="Arial"/>
          <w:color w:val="000000"/>
          <w:szCs w:val="22"/>
          <w:lang w:eastAsia="en-US"/>
        </w:rPr>
      </w:pPr>
      <w:r>
        <w:rPr>
          <w:rFonts w:eastAsia="Calibri" w:cs="Arial"/>
          <w:color w:val="000000"/>
          <w:szCs w:val="22"/>
          <w:lang w:eastAsia="en-US"/>
        </w:rPr>
        <w:t xml:space="preserve"> </w:t>
      </w:r>
    </w:p>
    <w:p w14:paraId="74293BAD" w14:textId="77777777" w:rsidR="006851F9" w:rsidRPr="000B59AA" w:rsidRDefault="006851F9" w:rsidP="006851F9">
      <w:pPr>
        <w:spacing w:after="0"/>
        <w:jc w:val="both"/>
        <w:rPr>
          <w:rFonts w:eastAsia="Calibri" w:cs="Arial"/>
          <w:i/>
          <w:color w:val="000000"/>
          <w:szCs w:val="22"/>
          <w:lang w:eastAsia="en-US"/>
        </w:rPr>
      </w:pPr>
      <w:r w:rsidRPr="000B59AA">
        <w:rPr>
          <w:rFonts w:eastAsia="Calibri" w:cs="Arial"/>
          <w:i/>
          <w:color w:val="000000"/>
          <w:szCs w:val="22"/>
          <w:lang w:eastAsia="en-US"/>
        </w:rPr>
        <w:t>http://eur-lex.europa.eu/LexUriServ/LexUriServ.do?uri=OJ:L:2003:124:0036:0041:en:PDF</w:t>
      </w:r>
    </w:p>
    <w:bookmarkEnd w:id="3"/>
    <w:bookmarkEnd w:id="4"/>
    <w:p w14:paraId="7F684C31" w14:textId="77777777" w:rsidR="006851F9" w:rsidRPr="00962F25" w:rsidRDefault="006851F9" w:rsidP="00CB0303">
      <w:pPr>
        <w:tabs>
          <w:tab w:val="left" w:pos="-720"/>
          <w:tab w:val="num" w:pos="1134"/>
        </w:tabs>
        <w:suppressAutoHyphens/>
        <w:spacing w:after="0"/>
        <w:jc w:val="both"/>
        <w:rPr>
          <w:rFonts w:eastAsia="Calibri" w:cs="Arial"/>
          <w:color w:val="000000"/>
          <w:szCs w:val="22"/>
          <w:lang w:eastAsia="en-US"/>
        </w:rPr>
      </w:pPr>
    </w:p>
    <w:p w14:paraId="5D297FFE"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Specific Change in Law</w:t>
      </w:r>
      <w:r w:rsidRPr="00962F25">
        <w:rPr>
          <w:rFonts w:eastAsia="Calibri" w:cs="Arial"/>
          <w:color w:val="000000"/>
          <w:szCs w:val="22"/>
          <w:lang w:eastAsia="en-US"/>
        </w:rPr>
        <w:t>” means a Change in Law that relates specifically to the business of the Authority and which would not affect a Comparable Supply.</w:t>
      </w:r>
    </w:p>
    <w:p w14:paraId="5D297FFF" w14:textId="77777777" w:rsidR="004C77CC" w:rsidRPr="00962F25" w:rsidRDefault="004C77CC" w:rsidP="00CB0303">
      <w:pPr>
        <w:spacing w:after="0"/>
        <w:ind w:left="1134"/>
        <w:jc w:val="both"/>
        <w:rPr>
          <w:rFonts w:eastAsia="Calibri" w:cs="Arial"/>
          <w:color w:val="000000"/>
          <w:szCs w:val="22"/>
          <w:lang w:eastAsia="en-US"/>
        </w:rPr>
      </w:pPr>
    </w:p>
    <w:p w14:paraId="5D298000"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Specification</w:t>
      </w:r>
      <w:r w:rsidRPr="00962F25">
        <w:rPr>
          <w:rFonts w:eastAsia="Calibri" w:cs="Arial"/>
          <w:color w:val="000000"/>
          <w:szCs w:val="22"/>
          <w:lang w:eastAsia="en-US"/>
        </w:rPr>
        <w:t>” mean</w:t>
      </w:r>
      <w:r w:rsidR="002B71F1">
        <w:rPr>
          <w:rFonts w:eastAsia="Calibri" w:cs="Arial"/>
          <w:color w:val="000000"/>
          <w:szCs w:val="22"/>
          <w:lang w:eastAsia="en-US"/>
        </w:rPr>
        <w:t xml:space="preserve">s the description of the Goods </w:t>
      </w:r>
      <w:r w:rsidRPr="00962F25">
        <w:rPr>
          <w:rFonts w:eastAsia="Calibri" w:cs="Arial"/>
          <w:color w:val="000000"/>
          <w:szCs w:val="22"/>
          <w:lang w:eastAsia="en-US"/>
        </w:rPr>
        <w:t>to be supplied under the Contract as set out in Schedule 1 inclu</w:t>
      </w:r>
      <w:r w:rsidR="002B71F1">
        <w:rPr>
          <w:rFonts w:eastAsia="Calibri" w:cs="Arial"/>
          <w:color w:val="000000"/>
          <w:szCs w:val="22"/>
          <w:lang w:eastAsia="en-US"/>
        </w:rPr>
        <w:t xml:space="preserve">ding, where appropriate, </w:t>
      </w:r>
      <w:r w:rsidRPr="00962F25">
        <w:rPr>
          <w:rFonts w:eastAsia="Calibri" w:cs="Arial"/>
          <w:color w:val="000000"/>
          <w:szCs w:val="22"/>
          <w:lang w:eastAsia="en-US"/>
        </w:rPr>
        <w:t>the Premises and the Quality Standards.</w:t>
      </w:r>
    </w:p>
    <w:p w14:paraId="5D298001" w14:textId="77777777" w:rsidR="004C77CC" w:rsidRPr="00962F25" w:rsidRDefault="004C77CC" w:rsidP="00CB0303">
      <w:pPr>
        <w:spacing w:after="0"/>
        <w:jc w:val="both"/>
        <w:rPr>
          <w:rFonts w:eastAsia="Calibri" w:cs="Arial"/>
          <w:color w:val="000000"/>
          <w:szCs w:val="22"/>
          <w:lang w:eastAsia="en-US"/>
        </w:rPr>
      </w:pPr>
    </w:p>
    <w:p w14:paraId="5D298002"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SSCBA</w:t>
      </w:r>
      <w:r w:rsidRPr="00962F25">
        <w:rPr>
          <w:rFonts w:eastAsia="Calibri" w:cs="Arial"/>
          <w:color w:val="000000"/>
          <w:szCs w:val="22"/>
          <w:lang w:eastAsia="en-US"/>
        </w:rPr>
        <w:t xml:space="preserve">” means the Social Security Contributions and Benefits Act 1992.  </w:t>
      </w:r>
    </w:p>
    <w:p w14:paraId="043A08A0" w14:textId="77777777" w:rsidR="003067A3" w:rsidRDefault="003067A3" w:rsidP="00CB0303">
      <w:pPr>
        <w:spacing w:after="0"/>
        <w:jc w:val="both"/>
        <w:rPr>
          <w:rFonts w:eastAsia="Calibri" w:cs="Arial"/>
          <w:color w:val="000000"/>
          <w:szCs w:val="22"/>
          <w:lang w:eastAsia="en-US"/>
        </w:rPr>
      </w:pPr>
    </w:p>
    <w:p w14:paraId="0D9D5DF5" w14:textId="77777777" w:rsidR="003067A3" w:rsidRPr="00962F25" w:rsidRDefault="003067A3"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Staff</w:t>
      </w:r>
      <w:r w:rsidRPr="00962F25">
        <w:rPr>
          <w:rFonts w:eastAsia="Calibri" w:cs="Arial"/>
          <w:color w:val="000000"/>
          <w:szCs w:val="22"/>
          <w:lang w:eastAsia="en-US"/>
        </w:rPr>
        <w:t xml:space="preserve">” means all </w:t>
      </w:r>
      <w:r>
        <w:rPr>
          <w:rFonts w:eastAsia="Calibri" w:cs="Arial"/>
          <w:color w:val="000000"/>
          <w:szCs w:val="22"/>
          <w:lang w:eastAsia="en-US"/>
        </w:rPr>
        <w:t>directors, officers, employees, agents, consultants and contractors of</w:t>
      </w:r>
      <w:r w:rsidRPr="00962F25">
        <w:rPr>
          <w:rFonts w:eastAsia="Calibri" w:cs="Arial"/>
          <w:color w:val="000000"/>
          <w:szCs w:val="22"/>
          <w:lang w:eastAsia="en-US"/>
        </w:rPr>
        <w:t xml:space="preserve"> the Supplier </w:t>
      </w:r>
      <w:r>
        <w:rPr>
          <w:rFonts w:eastAsia="Calibri" w:cs="Arial"/>
          <w:color w:val="000000"/>
          <w:szCs w:val="22"/>
          <w:lang w:eastAsia="en-US"/>
        </w:rPr>
        <w:t xml:space="preserve">and/or of any of its Sub-Contractors engaged in the </w:t>
      </w:r>
      <w:r w:rsidRPr="00962F25">
        <w:rPr>
          <w:rFonts w:eastAsia="Calibri" w:cs="Arial"/>
          <w:color w:val="000000"/>
          <w:szCs w:val="22"/>
          <w:lang w:eastAsia="en-US"/>
        </w:rPr>
        <w:t>perform</w:t>
      </w:r>
      <w:r>
        <w:rPr>
          <w:rFonts w:eastAsia="Calibri" w:cs="Arial"/>
          <w:color w:val="000000"/>
          <w:szCs w:val="22"/>
          <w:lang w:eastAsia="en-US"/>
        </w:rPr>
        <w:t>ance of the Supplier’s</w:t>
      </w:r>
      <w:r w:rsidRPr="00962F25">
        <w:rPr>
          <w:rFonts w:eastAsia="Calibri" w:cs="Arial"/>
          <w:color w:val="000000"/>
          <w:szCs w:val="22"/>
          <w:lang w:eastAsia="en-US"/>
        </w:rPr>
        <w:t xml:space="preserve"> obligations under the Contract.</w:t>
      </w:r>
    </w:p>
    <w:p w14:paraId="5D298005" w14:textId="77777777" w:rsidR="004C77CC" w:rsidRPr="00962F25" w:rsidRDefault="004C77CC" w:rsidP="00CB0303">
      <w:pPr>
        <w:spacing w:after="0"/>
        <w:ind w:left="1134"/>
        <w:jc w:val="both"/>
        <w:rPr>
          <w:rFonts w:eastAsia="Calibri" w:cs="Arial"/>
          <w:color w:val="000000"/>
          <w:szCs w:val="22"/>
          <w:lang w:eastAsia="en-US"/>
        </w:rPr>
      </w:pPr>
    </w:p>
    <w:p w14:paraId="5D298006"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Sub–Contract</w:t>
      </w:r>
      <w:r w:rsidRPr="00962F25">
        <w:rPr>
          <w:rFonts w:cs="Arial"/>
          <w:color w:val="000000"/>
          <w:szCs w:val="22"/>
          <w:lang w:eastAsia="en-US"/>
        </w:rPr>
        <w:t>” means a contract between two or more suppliers, at any stage of remoteness from the Authority in a sub-contracting chain, made wholly or substantially for the purpose of performing (or contributing to the performance of) the whole or any part of the Contract and “</w:t>
      </w:r>
      <w:r w:rsidRPr="00962F25">
        <w:rPr>
          <w:rFonts w:cs="Arial"/>
          <w:b/>
          <w:color w:val="000000"/>
          <w:szCs w:val="22"/>
          <w:lang w:eastAsia="en-US"/>
        </w:rPr>
        <w:t>Sub-Contractor</w:t>
      </w:r>
      <w:r w:rsidRPr="00962F25">
        <w:rPr>
          <w:rFonts w:cs="Arial"/>
          <w:color w:val="000000"/>
          <w:szCs w:val="22"/>
          <w:lang w:eastAsia="en-US"/>
        </w:rPr>
        <w:t>” shall be construed accordingly.</w:t>
      </w:r>
    </w:p>
    <w:p w14:paraId="5D298007" w14:textId="77777777" w:rsidR="004C77CC" w:rsidRPr="00962F25" w:rsidRDefault="004C77CC" w:rsidP="00CB0303">
      <w:pPr>
        <w:autoSpaceDE w:val="0"/>
        <w:autoSpaceDN w:val="0"/>
        <w:spacing w:after="0"/>
        <w:jc w:val="both"/>
        <w:rPr>
          <w:rFonts w:cs="Arial"/>
          <w:szCs w:val="22"/>
          <w:lang w:eastAsia="en-US"/>
        </w:rPr>
      </w:pPr>
    </w:p>
    <w:p w14:paraId="5D298008" w14:textId="77777777" w:rsidR="004C77CC" w:rsidRPr="00962F25" w:rsidRDefault="004C77CC" w:rsidP="00CB0303">
      <w:p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Supplier Software</w:t>
      </w:r>
      <w:r w:rsidRPr="00962F25">
        <w:rPr>
          <w:rFonts w:cs="Arial"/>
          <w:szCs w:val="22"/>
          <w:lang w:eastAsia="en-US"/>
        </w:rPr>
        <w:t xml:space="preserve">” means software which is proprietary to the Supplier, including software which is or will be used by the Supplier </w:t>
      </w:r>
      <w:r w:rsidR="00901B0E">
        <w:rPr>
          <w:rFonts w:cs="Arial"/>
          <w:szCs w:val="22"/>
          <w:lang w:eastAsia="en-US"/>
        </w:rPr>
        <w:t>to</w:t>
      </w:r>
      <w:r w:rsidRPr="00962F25">
        <w:rPr>
          <w:rFonts w:cs="Arial"/>
          <w:szCs w:val="22"/>
          <w:lang w:eastAsia="en-US"/>
        </w:rPr>
        <w:t xml:space="preserve"> provid</w:t>
      </w:r>
      <w:r w:rsidR="00901B0E">
        <w:rPr>
          <w:rFonts w:cs="Arial"/>
          <w:szCs w:val="22"/>
          <w:lang w:eastAsia="en-US"/>
        </w:rPr>
        <w:t>e</w:t>
      </w:r>
      <w:r w:rsidRPr="00962F25">
        <w:rPr>
          <w:rFonts w:cs="Arial"/>
          <w:szCs w:val="22"/>
          <w:lang w:eastAsia="en-US"/>
        </w:rPr>
        <w:t xml:space="preserve"> the </w:t>
      </w:r>
      <w:r w:rsidR="002B71F1">
        <w:rPr>
          <w:rFonts w:cs="Arial"/>
          <w:szCs w:val="22"/>
          <w:lang w:eastAsia="en-US"/>
        </w:rPr>
        <w:t>Goods</w:t>
      </w:r>
      <w:r w:rsidRPr="00962F25">
        <w:rPr>
          <w:rFonts w:cs="Arial"/>
          <w:szCs w:val="22"/>
          <w:lang w:eastAsia="en-US"/>
        </w:rPr>
        <w:t xml:space="preserve"> and which is set out in Schedule 5. </w:t>
      </w:r>
    </w:p>
    <w:p w14:paraId="5D298009" w14:textId="77777777" w:rsidR="004C77CC" w:rsidRPr="00962F25" w:rsidRDefault="004C77CC" w:rsidP="00CB0303">
      <w:pPr>
        <w:numPr>
          <w:ilvl w:val="1"/>
          <w:numId w:val="0"/>
        </w:numPr>
        <w:tabs>
          <w:tab w:val="num" w:pos="1134"/>
        </w:tabs>
        <w:autoSpaceDE w:val="0"/>
        <w:autoSpaceDN w:val="0"/>
        <w:spacing w:after="0"/>
        <w:ind w:left="1134" w:hanging="873"/>
        <w:jc w:val="both"/>
        <w:rPr>
          <w:rFonts w:cs="Arial"/>
          <w:szCs w:val="22"/>
          <w:lang w:eastAsia="en-US"/>
        </w:rPr>
      </w:pPr>
    </w:p>
    <w:p w14:paraId="5D29800A"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Supplier System</w:t>
      </w:r>
      <w:r w:rsidRPr="00962F25">
        <w:rPr>
          <w:rFonts w:cs="Arial"/>
          <w:szCs w:val="22"/>
          <w:lang w:eastAsia="en-US"/>
        </w:rPr>
        <w:t>” means the information and communications technology system used by the Supplier in p</w:t>
      </w:r>
      <w:r w:rsidR="002B71F1">
        <w:rPr>
          <w:rFonts w:cs="Arial"/>
          <w:szCs w:val="22"/>
          <w:lang w:eastAsia="en-US"/>
        </w:rPr>
        <w:t xml:space="preserve">roviding </w:t>
      </w:r>
      <w:r w:rsidRPr="00962F25">
        <w:rPr>
          <w:rFonts w:cs="Arial"/>
          <w:szCs w:val="22"/>
          <w:lang w:eastAsia="en-US"/>
        </w:rPr>
        <w:t xml:space="preserve">the </w:t>
      </w:r>
      <w:r w:rsidR="002B71F1">
        <w:rPr>
          <w:rFonts w:cs="Arial"/>
          <w:szCs w:val="22"/>
          <w:lang w:eastAsia="en-US"/>
        </w:rPr>
        <w:t>Goods</w:t>
      </w:r>
      <w:r w:rsidRPr="00962F25">
        <w:rPr>
          <w:rFonts w:cs="Arial"/>
          <w:szCs w:val="22"/>
          <w:lang w:eastAsia="en-US"/>
        </w:rPr>
        <w:t xml:space="preserve"> including the Software, the Equipment and related cabling (but excluding the Authority System).</w:t>
      </w:r>
    </w:p>
    <w:p w14:paraId="5D29800B"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p>
    <w:p w14:paraId="5D29800C"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Tender</w:t>
      </w:r>
      <w:r w:rsidRPr="00962F25">
        <w:rPr>
          <w:rFonts w:cs="Arial"/>
          <w:color w:val="000000"/>
          <w:szCs w:val="22"/>
          <w:lang w:eastAsia="en-US"/>
        </w:rPr>
        <w:t>” means the Supplier’s tender submitted in response to the Authority’s invitation to suppliers for offe</w:t>
      </w:r>
      <w:r w:rsidR="002B71F1">
        <w:rPr>
          <w:rFonts w:cs="Arial"/>
          <w:color w:val="000000"/>
          <w:szCs w:val="22"/>
          <w:lang w:eastAsia="en-US"/>
        </w:rPr>
        <w:t>rs to supply the Goods</w:t>
      </w:r>
      <w:r w:rsidRPr="00962F25">
        <w:rPr>
          <w:rFonts w:cs="Arial"/>
          <w:color w:val="000000"/>
          <w:szCs w:val="22"/>
          <w:lang w:eastAsia="en-US"/>
        </w:rPr>
        <w:t xml:space="preserve">. </w:t>
      </w:r>
    </w:p>
    <w:p w14:paraId="5D29800D" w14:textId="77777777" w:rsidR="004C77CC" w:rsidRPr="00962F25" w:rsidRDefault="004C77CC" w:rsidP="00CB0303">
      <w:pPr>
        <w:spacing w:after="0"/>
        <w:ind w:left="1134"/>
        <w:jc w:val="both"/>
        <w:rPr>
          <w:rFonts w:eastAsia="Calibri" w:cs="Arial"/>
          <w:color w:val="000000"/>
          <w:szCs w:val="22"/>
          <w:lang w:eastAsia="en-US"/>
        </w:rPr>
      </w:pPr>
    </w:p>
    <w:p w14:paraId="5D29800E" w14:textId="77777777" w:rsidR="004C77CC" w:rsidRPr="00962F25" w:rsidRDefault="004C77CC" w:rsidP="00CB0303">
      <w:pPr>
        <w:tabs>
          <w:tab w:val="left" w:pos="-1980"/>
          <w:tab w:val="left" w:pos="-1260"/>
          <w:tab w:val="left" w:pos="-810"/>
          <w:tab w:val="left" w:pos="-270"/>
          <w:tab w:val="left" w:pos="1134"/>
          <w:tab w:val="left" w:pos="2880"/>
          <w:tab w:val="left" w:pos="3686"/>
          <w:tab w:val="left" w:pos="8820"/>
        </w:tabs>
        <w:suppressAutoHyphens/>
        <w:spacing w:after="0"/>
        <w:ind w:right="-72"/>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Term</w:t>
      </w:r>
      <w:r w:rsidRPr="00962F25">
        <w:rPr>
          <w:rFonts w:eastAsia="Calibri" w:cs="Arial"/>
          <w:color w:val="000000"/>
          <w:szCs w:val="22"/>
          <w:lang w:eastAsia="en-US"/>
        </w:rPr>
        <w:t xml:space="preserve">” means the period from the Commencement Date to: </w:t>
      </w:r>
    </w:p>
    <w:p w14:paraId="5D29800F" w14:textId="77777777" w:rsidR="004C77CC" w:rsidRPr="00962F25" w:rsidRDefault="004C77CC" w:rsidP="00CB0303">
      <w:pPr>
        <w:numPr>
          <w:ilvl w:val="0"/>
          <w:numId w:val="12"/>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the End Date; or</w:t>
      </w:r>
    </w:p>
    <w:p w14:paraId="5D298010" w14:textId="77777777" w:rsidR="004C77CC" w:rsidRPr="00962F25" w:rsidRDefault="004C77CC" w:rsidP="00CB0303">
      <w:pPr>
        <w:numPr>
          <w:ilvl w:val="0"/>
          <w:numId w:val="12"/>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following an Extension, the end date of the Extension</w:t>
      </w:r>
    </w:p>
    <w:p w14:paraId="5D298011" w14:textId="77777777" w:rsidR="004C77CC" w:rsidRPr="00962F25" w:rsidRDefault="004C77CC" w:rsidP="00CB0303">
      <w:pPr>
        <w:tabs>
          <w:tab w:val="left" w:pos="0"/>
          <w:tab w:val="left" w:pos="709"/>
        </w:tabs>
        <w:suppressAutoHyphens/>
        <w:spacing w:after="0"/>
        <w:ind w:left="1440"/>
        <w:jc w:val="both"/>
        <w:rPr>
          <w:rFonts w:eastAsia="Calibri" w:cs="Arial"/>
          <w:color w:val="000000"/>
          <w:szCs w:val="22"/>
          <w:lang w:eastAsia="en-US"/>
        </w:rPr>
      </w:pPr>
    </w:p>
    <w:p w14:paraId="5D298014" w14:textId="58A59CEF" w:rsidR="004C77CC" w:rsidRPr="00E40D25" w:rsidRDefault="004C77CC" w:rsidP="00E40D25">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lastRenderedPageBreak/>
        <w:t>or such earlier date of termination or partial termination of the Contract in accordance with the Law or the Contract.</w:t>
      </w:r>
    </w:p>
    <w:p w14:paraId="5D298015"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8016" w14:textId="2F0B0044"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Third Party IP Claim</w:t>
      </w:r>
      <w:r w:rsidRPr="00962F25">
        <w:rPr>
          <w:rFonts w:eastAsia="Calibri" w:cs="Arial"/>
          <w:color w:val="000000"/>
          <w:szCs w:val="22"/>
          <w:lang w:eastAsia="en-US"/>
        </w:rPr>
        <w:t xml:space="preserve">” has the </w:t>
      </w:r>
      <w:r w:rsidR="00EE4E06">
        <w:rPr>
          <w:rFonts w:eastAsia="Calibri" w:cs="Arial"/>
          <w:color w:val="000000"/>
          <w:szCs w:val="22"/>
          <w:lang w:eastAsia="en-US"/>
        </w:rPr>
        <w:t>meaning given to it in clause E</w:t>
      </w:r>
      <w:r w:rsidR="00B3579A">
        <w:rPr>
          <w:rFonts w:eastAsia="Calibri" w:cs="Arial"/>
          <w:color w:val="000000"/>
          <w:szCs w:val="22"/>
          <w:lang w:eastAsia="en-US"/>
        </w:rPr>
        <w:t>1</w:t>
      </w:r>
      <w:r w:rsidRPr="00962F25">
        <w:rPr>
          <w:rFonts w:eastAsia="Calibri" w:cs="Arial"/>
          <w:color w:val="000000"/>
          <w:szCs w:val="22"/>
          <w:lang w:eastAsia="en-US"/>
        </w:rPr>
        <w:t>.5 (Intellectual Property Rights).</w:t>
      </w:r>
    </w:p>
    <w:p w14:paraId="5D298017" w14:textId="77777777" w:rsidR="004C77CC" w:rsidRPr="00962F25" w:rsidRDefault="004C77CC" w:rsidP="00CB0303">
      <w:pPr>
        <w:spacing w:after="0"/>
        <w:ind w:left="1134"/>
        <w:jc w:val="both"/>
        <w:rPr>
          <w:rFonts w:eastAsia="Calibri" w:cs="Arial"/>
          <w:color w:val="000000"/>
          <w:szCs w:val="22"/>
          <w:lang w:eastAsia="en-US"/>
        </w:rPr>
      </w:pPr>
    </w:p>
    <w:p w14:paraId="5D29801A" w14:textId="6C1D3CE2" w:rsidR="004C77CC" w:rsidRPr="00962F25" w:rsidRDefault="004C77CC" w:rsidP="00CB0303">
      <w:p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Third Party Software</w:t>
      </w:r>
      <w:r w:rsidRPr="00962F25">
        <w:rPr>
          <w:rFonts w:cs="Arial"/>
          <w:szCs w:val="22"/>
          <w:lang w:eastAsia="en-US"/>
        </w:rPr>
        <w:t xml:space="preserve">” means software which is proprietary to any third party which is or will be used by the Supplier to provide the </w:t>
      </w:r>
      <w:r w:rsidR="002B71F1">
        <w:rPr>
          <w:rFonts w:cs="Arial"/>
          <w:szCs w:val="22"/>
          <w:lang w:eastAsia="en-US"/>
        </w:rPr>
        <w:t>Goods</w:t>
      </w:r>
      <w:r w:rsidRPr="00962F25">
        <w:rPr>
          <w:rFonts w:cs="Arial"/>
          <w:szCs w:val="22"/>
          <w:lang w:eastAsia="en-US"/>
        </w:rPr>
        <w:t xml:space="preserve"> including the software and which is specified as such in Schedule 5.</w:t>
      </w:r>
    </w:p>
    <w:p w14:paraId="5D29801B" w14:textId="77777777" w:rsidR="004C77CC" w:rsidRPr="00962F25" w:rsidRDefault="004C77CC" w:rsidP="00CB0303">
      <w:pPr>
        <w:spacing w:after="0"/>
        <w:ind w:left="1134"/>
        <w:jc w:val="both"/>
        <w:rPr>
          <w:rFonts w:eastAsia="Calibri" w:cs="Arial"/>
          <w:color w:val="000000"/>
          <w:szCs w:val="22"/>
          <w:lang w:eastAsia="en-US"/>
        </w:rPr>
      </w:pPr>
    </w:p>
    <w:p w14:paraId="5D29801C" w14:textId="12C56D20"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Valid Invoice</w:t>
      </w:r>
      <w:r w:rsidRPr="00962F25">
        <w:rPr>
          <w:rFonts w:eastAsia="Calibri" w:cs="Arial"/>
          <w:color w:val="000000"/>
          <w:szCs w:val="22"/>
          <w:lang w:eastAsia="en-US"/>
        </w:rPr>
        <w:t>” means an invoice containing the information set out in clause</w:t>
      </w:r>
      <w:r w:rsidR="00391235">
        <w:rPr>
          <w:rFonts w:eastAsia="Calibri" w:cs="Arial"/>
          <w:color w:val="000000"/>
          <w:szCs w:val="22"/>
          <w:lang w:eastAsia="en-US"/>
        </w:rPr>
        <w:t>s</w:t>
      </w:r>
      <w:r w:rsidRPr="00962F25">
        <w:rPr>
          <w:rFonts w:eastAsia="Calibri" w:cs="Arial"/>
          <w:color w:val="000000"/>
          <w:szCs w:val="22"/>
          <w:lang w:eastAsia="en-US"/>
        </w:rPr>
        <w:t xml:space="preserve"> C</w:t>
      </w:r>
      <w:r w:rsidR="00B3579A">
        <w:rPr>
          <w:rFonts w:eastAsia="Calibri" w:cs="Arial"/>
          <w:color w:val="000000"/>
          <w:szCs w:val="22"/>
          <w:lang w:eastAsia="en-US"/>
        </w:rPr>
        <w:t>1.</w:t>
      </w:r>
      <w:r w:rsidR="00391235">
        <w:rPr>
          <w:rFonts w:eastAsia="Calibri" w:cs="Arial"/>
          <w:color w:val="000000"/>
          <w:szCs w:val="22"/>
          <w:lang w:eastAsia="en-US"/>
        </w:rPr>
        <w:t>3 or C1.4</w:t>
      </w:r>
      <w:r w:rsidRPr="00962F25">
        <w:rPr>
          <w:rFonts w:eastAsia="Calibri" w:cs="Arial"/>
          <w:color w:val="000000"/>
          <w:szCs w:val="22"/>
          <w:lang w:eastAsia="en-US"/>
        </w:rPr>
        <w:t>.</w:t>
      </w:r>
    </w:p>
    <w:p w14:paraId="5D29801D" w14:textId="77777777" w:rsidR="004C77CC" w:rsidRPr="00962F25" w:rsidRDefault="004C77CC" w:rsidP="00CB0303">
      <w:pPr>
        <w:spacing w:after="0"/>
        <w:ind w:left="1134"/>
        <w:jc w:val="both"/>
        <w:rPr>
          <w:rFonts w:eastAsia="Calibri" w:cs="Arial"/>
          <w:color w:val="000000"/>
          <w:szCs w:val="22"/>
          <w:lang w:eastAsia="en-US"/>
        </w:rPr>
      </w:pPr>
    </w:p>
    <w:p w14:paraId="5D29801E" w14:textId="0C510B86" w:rsidR="004C77CC"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VAT</w:t>
      </w:r>
      <w:r w:rsidRPr="00962F25">
        <w:rPr>
          <w:rFonts w:eastAsia="Calibri" w:cs="Arial"/>
          <w:color w:val="000000"/>
          <w:szCs w:val="22"/>
          <w:lang w:eastAsia="en-US"/>
        </w:rPr>
        <w:t xml:space="preserve">” means value added tax charged or regulated in accordance with the </w:t>
      </w:r>
      <w:r w:rsidR="00962F25" w:rsidRPr="00962F25">
        <w:rPr>
          <w:rFonts w:eastAsia="Calibri" w:cs="Arial"/>
          <w:color w:val="000000"/>
          <w:szCs w:val="22"/>
          <w:lang w:eastAsia="en-US"/>
        </w:rPr>
        <w:t>Value-Added</w:t>
      </w:r>
      <w:r w:rsidRPr="00962F25">
        <w:rPr>
          <w:rFonts w:eastAsia="Calibri" w:cs="Arial"/>
          <w:color w:val="000000"/>
          <w:szCs w:val="22"/>
          <w:lang w:eastAsia="en-US"/>
        </w:rPr>
        <w:t xml:space="preserve"> Tax Act 1994.</w:t>
      </w:r>
    </w:p>
    <w:p w14:paraId="1C33C61C" w14:textId="14259F1C" w:rsidR="00884D36" w:rsidRDefault="00884D36" w:rsidP="00CB0303">
      <w:pPr>
        <w:spacing w:after="0"/>
        <w:jc w:val="both"/>
        <w:rPr>
          <w:rFonts w:eastAsia="Calibri" w:cs="Arial"/>
          <w:color w:val="000000"/>
          <w:szCs w:val="22"/>
          <w:lang w:eastAsia="en-US"/>
        </w:rPr>
      </w:pPr>
    </w:p>
    <w:p w14:paraId="49E2E7BC" w14:textId="77777777" w:rsidR="00884D36" w:rsidRPr="00962F25" w:rsidRDefault="00884D36" w:rsidP="00884D36">
      <w:pPr>
        <w:spacing w:after="0"/>
        <w:jc w:val="both"/>
        <w:rPr>
          <w:rFonts w:eastAsia="Calibri" w:cs="Arial"/>
          <w:color w:val="000000"/>
          <w:szCs w:val="22"/>
          <w:lang w:eastAsia="en-US"/>
        </w:rPr>
      </w:pPr>
      <w:r w:rsidRPr="00086B21">
        <w:rPr>
          <w:rFonts w:eastAsia="Calibri" w:cs="Arial"/>
          <w:color w:val="000000"/>
          <w:szCs w:val="22"/>
          <w:lang w:eastAsia="en-US"/>
        </w:rPr>
        <w:t>“</w:t>
      </w:r>
      <w:r w:rsidRPr="00086B21">
        <w:rPr>
          <w:rFonts w:eastAsia="Calibri" w:cs="Arial"/>
          <w:b/>
          <w:color w:val="000000"/>
          <w:szCs w:val="22"/>
          <w:lang w:eastAsia="en-US"/>
        </w:rPr>
        <w:t>VCSE</w:t>
      </w:r>
      <w:r w:rsidRPr="00086B21">
        <w:rPr>
          <w:rFonts w:eastAsia="Calibri" w:cs="Arial"/>
          <w:color w:val="000000"/>
          <w:szCs w:val="22"/>
          <w:lang w:eastAsia="en-US"/>
        </w:rPr>
        <w:t>” means a non-governmental organisation that is value-driven and which principally</w:t>
      </w:r>
      <w:r>
        <w:rPr>
          <w:rFonts w:eastAsia="Calibri" w:cs="Arial"/>
          <w:color w:val="000000"/>
          <w:szCs w:val="22"/>
          <w:lang w:eastAsia="en-US"/>
        </w:rPr>
        <w:t xml:space="preserve"> reinvests its </w:t>
      </w:r>
      <w:r w:rsidRPr="00086B21">
        <w:rPr>
          <w:rFonts w:eastAsia="Calibri" w:cs="Arial"/>
          <w:color w:val="000000"/>
          <w:szCs w:val="22"/>
          <w:lang w:eastAsia="en-US"/>
        </w:rPr>
        <w:t>surpluses to further social, environmental or cultural objectives.</w:t>
      </w:r>
    </w:p>
    <w:p w14:paraId="5D29801F" w14:textId="77777777" w:rsidR="004C77CC" w:rsidRPr="00962F25" w:rsidRDefault="004C77CC" w:rsidP="00CB0303">
      <w:pPr>
        <w:spacing w:after="0"/>
        <w:jc w:val="both"/>
        <w:rPr>
          <w:rFonts w:eastAsia="Calibri" w:cs="Arial"/>
          <w:color w:val="000000"/>
          <w:szCs w:val="22"/>
          <w:lang w:eastAsia="en-US"/>
        </w:rPr>
      </w:pPr>
    </w:p>
    <w:p w14:paraId="5D298020"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Vulnerability Correction Plan</w:t>
      </w:r>
      <w:r w:rsidRPr="00962F25">
        <w:rPr>
          <w:rFonts w:eastAsia="Calibri" w:cs="Arial"/>
          <w:color w:val="000000"/>
          <w:szCs w:val="22"/>
          <w:lang w:eastAsia="en-US"/>
        </w:rPr>
        <w:t>” means a remedial plan prepared by the Supplier to address vulnerabilities identified in an IT Health Check report.</w:t>
      </w:r>
    </w:p>
    <w:p w14:paraId="5D298021" w14:textId="77777777" w:rsidR="004C77CC" w:rsidRPr="00962F25" w:rsidRDefault="004C77CC" w:rsidP="00CB0303">
      <w:pPr>
        <w:spacing w:after="0"/>
        <w:ind w:left="1134"/>
        <w:jc w:val="both"/>
        <w:rPr>
          <w:rFonts w:eastAsia="Calibri" w:cs="Arial"/>
          <w:color w:val="000000"/>
          <w:szCs w:val="22"/>
          <w:lang w:eastAsia="en-US"/>
        </w:rPr>
      </w:pPr>
    </w:p>
    <w:p w14:paraId="50977DBA" w14:textId="77777777" w:rsidR="003067A3" w:rsidRDefault="003067A3" w:rsidP="00CB0303">
      <w:pPr>
        <w:spacing w:after="0"/>
        <w:jc w:val="both"/>
        <w:rPr>
          <w:rFonts w:eastAsia="Calibri" w:cs="Arial"/>
          <w:color w:val="000000"/>
          <w:szCs w:val="22"/>
          <w:lang w:eastAsia="en-US"/>
        </w:rPr>
      </w:pPr>
      <w:r>
        <w:rPr>
          <w:rFonts w:eastAsia="Calibri" w:cs="Arial"/>
          <w:color w:val="000000"/>
          <w:szCs w:val="22"/>
          <w:lang w:eastAsia="en-US"/>
        </w:rPr>
        <w:t>“</w:t>
      </w:r>
      <w:r w:rsidRPr="002C7896">
        <w:rPr>
          <w:rFonts w:eastAsia="Calibri" w:cs="Arial"/>
          <w:b/>
          <w:color w:val="000000"/>
          <w:szCs w:val="22"/>
          <w:lang w:eastAsia="en-US"/>
        </w:rPr>
        <w:t>Welsh Language Scheme</w:t>
      </w:r>
      <w:r>
        <w:rPr>
          <w:rFonts w:eastAsia="Calibri" w:cs="Arial"/>
          <w:color w:val="000000"/>
          <w:szCs w:val="22"/>
          <w:lang w:eastAsia="en-US"/>
        </w:rPr>
        <w:t>” means the Authority’s Welsh language scheme as amended from time to time and available at:</w:t>
      </w:r>
    </w:p>
    <w:p w14:paraId="5EBF2255" w14:textId="77777777" w:rsidR="003067A3" w:rsidRDefault="003067A3" w:rsidP="00CB0303">
      <w:pPr>
        <w:spacing w:after="0"/>
        <w:jc w:val="both"/>
        <w:rPr>
          <w:rFonts w:eastAsia="Calibri" w:cs="Arial"/>
          <w:color w:val="000000"/>
          <w:szCs w:val="22"/>
          <w:lang w:eastAsia="en-US"/>
        </w:rPr>
      </w:pPr>
    </w:p>
    <w:p w14:paraId="659507F2" w14:textId="77777777" w:rsidR="003067A3" w:rsidRPr="00884D36" w:rsidRDefault="00F35AC8" w:rsidP="00CB0303">
      <w:pPr>
        <w:spacing w:after="0"/>
        <w:jc w:val="both"/>
        <w:rPr>
          <w:rFonts w:eastAsia="Calibri" w:cs="Arial"/>
          <w:i/>
          <w:color w:val="000000"/>
          <w:szCs w:val="22"/>
          <w:lang w:eastAsia="en-US"/>
        </w:rPr>
      </w:pPr>
      <w:hyperlink r:id="rId13" w:history="1">
        <w:r w:rsidR="003067A3" w:rsidRPr="00884D36">
          <w:rPr>
            <w:rStyle w:val="Hyperlink"/>
            <w:i/>
          </w:rPr>
          <w:t>http://www.justice.gov.uk/publications/corporate-reports/moj/2010/welsh-language-scheme</w:t>
        </w:r>
      </w:hyperlink>
    </w:p>
    <w:p w14:paraId="151C97B4" w14:textId="77777777" w:rsidR="003067A3" w:rsidRDefault="003067A3" w:rsidP="00CB0303">
      <w:pPr>
        <w:spacing w:after="0"/>
        <w:jc w:val="both"/>
        <w:rPr>
          <w:rFonts w:eastAsia="Calibri" w:cs="Arial"/>
          <w:color w:val="000000"/>
          <w:szCs w:val="22"/>
          <w:lang w:eastAsia="en-US"/>
        </w:rPr>
      </w:pPr>
    </w:p>
    <w:p w14:paraId="5D298022" w14:textId="22A4534E"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Working Day</w:t>
      </w:r>
      <w:r w:rsidRPr="00962F25">
        <w:rPr>
          <w:rFonts w:eastAsia="Calibri" w:cs="Arial"/>
          <w:color w:val="000000"/>
          <w:szCs w:val="22"/>
          <w:lang w:eastAsia="en-US"/>
        </w:rPr>
        <w:t xml:space="preserve">” means a day (other than a Saturday or Sunday) on which banks are open for general business in the City of London.  </w:t>
      </w:r>
    </w:p>
    <w:p w14:paraId="5D298023" w14:textId="77777777" w:rsidR="004C77CC" w:rsidRPr="00962F25" w:rsidRDefault="004C77CC" w:rsidP="00CB0303">
      <w:pPr>
        <w:spacing w:after="0"/>
        <w:ind w:left="720" w:hanging="720"/>
        <w:jc w:val="both"/>
        <w:rPr>
          <w:rFonts w:eastAsia="Calibri" w:cs="Arial"/>
          <w:color w:val="000000"/>
          <w:szCs w:val="22"/>
          <w:lang w:eastAsia="en-US"/>
        </w:rPr>
      </w:pPr>
    </w:p>
    <w:p w14:paraId="5D298024" w14:textId="7DFBB2C2" w:rsidR="004C77CC" w:rsidRDefault="004C77CC" w:rsidP="00CB0303">
      <w:pPr>
        <w:spacing w:after="0"/>
        <w:ind w:left="1134" w:hanging="1134"/>
        <w:jc w:val="both"/>
        <w:outlineLvl w:val="7"/>
        <w:rPr>
          <w:rFonts w:cs="Arial"/>
          <w:iCs/>
          <w:color w:val="000000"/>
          <w:szCs w:val="22"/>
          <w:lang w:eastAsia="en-US"/>
        </w:rPr>
      </w:pPr>
      <w:r w:rsidRPr="00B3579A">
        <w:rPr>
          <w:rFonts w:cs="Arial"/>
          <w:iCs/>
          <w:color w:val="000000"/>
          <w:szCs w:val="22"/>
          <w:lang w:eastAsia="en-US"/>
        </w:rPr>
        <w:t>In the Contract, unless the context implies otherwise:</w:t>
      </w:r>
    </w:p>
    <w:p w14:paraId="3C05A66D" w14:textId="77777777" w:rsidR="00B3579A" w:rsidRPr="00B3579A" w:rsidRDefault="00B3579A" w:rsidP="00CB0303">
      <w:pPr>
        <w:spacing w:after="0"/>
        <w:ind w:left="1134" w:hanging="1134"/>
        <w:jc w:val="both"/>
        <w:outlineLvl w:val="7"/>
        <w:rPr>
          <w:rFonts w:cs="Arial"/>
          <w:iCs/>
          <w:color w:val="000000"/>
          <w:szCs w:val="22"/>
          <w:lang w:eastAsia="en-US"/>
        </w:rPr>
      </w:pPr>
    </w:p>
    <w:p w14:paraId="5D298025" w14:textId="7F664FC0"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the singular includes the plural and vice versa unless the context requires otherwise;</w:t>
      </w:r>
    </w:p>
    <w:p w14:paraId="130E865E"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6" w14:textId="5C5F7F09"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words importing the masculine include the feminine and the neuter; </w:t>
      </w:r>
    </w:p>
    <w:p w14:paraId="5699732E"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7" w14:textId="56B6C1D2"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 to a clause is a reference to the whole of that clause unless stated otherwise;</w:t>
      </w:r>
    </w:p>
    <w:p w14:paraId="3C367353"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8" w14:textId="53369631"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references to a person include natural persons, a company, body corporate, corporation, unincorporated association, firm, partnership or other legal entity or central Government body;</w:t>
      </w:r>
    </w:p>
    <w:p w14:paraId="702CC165"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9" w14:textId="0876375F"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the words “other”, “in particular”, “for example”, “including” and similar words shall not limit the generality of the preceding words and shall be construed as if they were immediately followed by the words “without limitation”;</w:t>
      </w:r>
    </w:p>
    <w:p w14:paraId="3A36DD5A"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A" w14:textId="1FB43751"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headings are included for ease of reference only and shall not affect the interpretation or construction of the Contract;</w:t>
      </w:r>
    </w:p>
    <w:p w14:paraId="5FBAD319"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B" w14:textId="2ED8A9CB"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the Schedules form an integral part of the Contract and have effect as if set out in full in the body of the Contract. A reference to the Contract includes the Schedules;</w:t>
      </w:r>
    </w:p>
    <w:p w14:paraId="48F68C3D"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C" w14:textId="2AD6A81A"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lastRenderedPageBreak/>
        <w:t xml:space="preserve">a reference to any Law includes a reference to that Law as amended, extended, consolidated or re-enacted </w:t>
      </w:r>
      <w:r w:rsidR="00B3579A">
        <w:rPr>
          <w:rFonts w:eastAsia="Calibri" w:cs="Arial"/>
          <w:color w:val="000000"/>
          <w:szCs w:val="22"/>
          <w:lang w:eastAsia="en-US"/>
        </w:rPr>
        <w:t>from time to time;</w:t>
      </w:r>
    </w:p>
    <w:p w14:paraId="07FBBB00"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D" w14:textId="3063F1ED"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references to the Contract are references to the Contract as amended from time to time</w:t>
      </w:r>
      <w:r w:rsidR="00B3579A">
        <w:rPr>
          <w:rFonts w:eastAsia="Calibri" w:cs="Arial"/>
          <w:color w:val="000000"/>
          <w:szCs w:val="22"/>
          <w:lang w:eastAsia="en-US"/>
        </w:rPr>
        <w:t>;</w:t>
      </w:r>
      <w:r w:rsidR="00994C03">
        <w:rPr>
          <w:rFonts w:eastAsia="Calibri" w:cs="Arial"/>
          <w:color w:val="000000"/>
          <w:szCs w:val="22"/>
          <w:lang w:eastAsia="en-US"/>
        </w:rPr>
        <w:t xml:space="preserve"> and</w:t>
      </w:r>
    </w:p>
    <w:p w14:paraId="6D5506B4" w14:textId="77777777" w:rsidR="00994C03" w:rsidRDefault="00994C03" w:rsidP="00994C03">
      <w:pPr>
        <w:tabs>
          <w:tab w:val="left" w:pos="0"/>
          <w:tab w:val="left" w:pos="1418"/>
        </w:tabs>
        <w:suppressAutoHyphens/>
        <w:spacing w:after="0"/>
        <w:jc w:val="both"/>
        <w:rPr>
          <w:rFonts w:eastAsia="Calibri" w:cs="Arial"/>
          <w:color w:val="000000"/>
          <w:szCs w:val="22"/>
          <w:lang w:eastAsia="en-US"/>
        </w:rPr>
      </w:pPr>
    </w:p>
    <w:p w14:paraId="7F9FC108" w14:textId="77777777" w:rsidR="001304DB" w:rsidRDefault="001304DB" w:rsidP="001304DB">
      <w:pPr>
        <w:pStyle w:val="Level4"/>
        <w:keepNext/>
        <w:numPr>
          <w:ilvl w:val="0"/>
          <w:numId w:val="16"/>
        </w:numPr>
        <w:tabs>
          <w:tab w:val="left" w:pos="720"/>
          <w:tab w:val="left" w:pos="1803"/>
        </w:tabs>
        <w:spacing w:after="0" w:line="240" w:lineRule="auto"/>
        <w:ind w:left="1418" w:hanging="567"/>
        <w:outlineLvl w:val="9"/>
        <w:rPr>
          <w:sz w:val="22"/>
          <w:szCs w:val="22"/>
        </w:rPr>
      </w:pPr>
      <w:r w:rsidRPr="00D13155">
        <w:rPr>
          <w:sz w:val="22"/>
          <w:szCs w:val="22"/>
        </w:rPr>
        <w:t>any reference in th</w:t>
      </w:r>
      <w:r>
        <w:rPr>
          <w:sz w:val="22"/>
          <w:szCs w:val="22"/>
        </w:rPr>
        <w:t>e Contract</w:t>
      </w:r>
      <w:r w:rsidRPr="00D13155">
        <w:rPr>
          <w:sz w:val="22"/>
          <w:szCs w:val="22"/>
        </w:rPr>
        <w:t xml:space="preserve"> which immediately before Exit Day was a reference to (as it has effect from time to time):</w:t>
      </w:r>
    </w:p>
    <w:p w14:paraId="2EBD573B" w14:textId="77777777" w:rsidR="001304DB" w:rsidRPr="00D13155" w:rsidRDefault="001304DB" w:rsidP="001304DB">
      <w:pPr>
        <w:pStyle w:val="Level4"/>
        <w:keepNext/>
        <w:numPr>
          <w:ilvl w:val="0"/>
          <w:numId w:val="0"/>
        </w:numPr>
        <w:tabs>
          <w:tab w:val="left" w:pos="720"/>
          <w:tab w:val="left" w:pos="1803"/>
        </w:tabs>
        <w:spacing w:after="0" w:line="240" w:lineRule="auto"/>
        <w:outlineLvl w:val="9"/>
        <w:rPr>
          <w:sz w:val="22"/>
          <w:szCs w:val="22"/>
        </w:rPr>
      </w:pPr>
    </w:p>
    <w:p w14:paraId="30C83319" w14:textId="34AE059D" w:rsidR="001304DB" w:rsidRDefault="001304DB" w:rsidP="008D0242">
      <w:pPr>
        <w:pStyle w:val="Level5"/>
        <w:numPr>
          <w:ilvl w:val="4"/>
          <w:numId w:val="66"/>
        </w:numPr>
        <w:tabs>
          <w:tab w:val="left" w:pos="720"/>
          <w:tab w:val="left" w:pos="1803"/>
          <w:tab w:val="left" w:pos="2523"/>
        </w:tabs>
        <w:spacing w:after="0" w:line="240" w:lineRule="auto"/>
        <w:outlineLvl w:val="9"/>
        <w:rPr>
          <w:sz w:val="22"/>
          <w:szCs w:val="22"/>
        </w:rPr>
      </w:pPr>
      <w:r w:rsidRPr="00D13155">
        <w:rPr>
          <w:sz w:val="22"/>
          <w:szCs w:val="22"/>
        </w:rPr>
        <w:t>any EU regulation, EU decision, EU tertiary legislation or provision of the European Economic Area (“</w:t>
      </w:r>
      <w:r w:rsidRPr="00D13155">
        <w:rPr>
          <w:b/>
          <w:sz w:val="22"/>
          <w:szCs w:val="22"/>
        </w:rPr>
        <w:t>EEA</w:t>
      </w:r>
      <w:r w:rsidRPr="00D13155">
        <w:rPr>
          <w:sz w:val="22"/>
          <w:szCs w:val="22"/>
        </w:rPr>
        <w:t>”) agreement (“</w:t>
      </w:r>
      <w:r w:rsidRPr="00D13155">
        <w:rPr>
          <w:rStyle w:val="StdBodyTextBoldChar"/>
          <w:sz w:val="22"/>
          <w:szCs w:val="22"/>
        </w:rPr>
        <w:t>EU References</w:t>
      </w:r>
      <w:r w:rsidRPr="00D13155">
        <w:rPr>
          <w:sz w:val="22"/>
          <w:szCs w:val="22"/>
        </w:rPr>
        <w:t xml:space="preserve">”) which is to form part of domestic law by application of </w:t>
      </w:r>
      <w:bookmarkStart w:id="5" w:name="_9kR3WTr277DGB2rcszv1H6w25rPaKFE5r1wrCEK"/>
      <w:r w:rsidRPr="00D13155">
        <w:rPr>
          <w:sz w:val="22"/>
          <w:szCs w:val="22"/>
        </w:rPr>
        <w:t>section 3 of the European Union (Withdrawal) Act 2018</w:t>
      </w:r>
      <w:bookmarkEnd w:id="5"/>
      <w:r w:rsidRPr="00D13155">
        <w:rPr>
          <w:sz w:val="22"/>
          <w:szCs w:val="22"/>
        </w:rPr>
        <w:t xml:space="preserve"> shall be read as a reference to the EU References as they form part of domestic law by virtue of </w:t>
      </w:r>
      <w:bookmarkStart w:id="6" w:name="_9kMHG5YVt499FID4teu1x3J8y47tRcMHG7t3ytE"/>
      <w:r w:rsidRPr="00D13155">
        <w:rPr>
          <w:sz w:val="22"/>
          <w:szCs w:val="22"/>
        </w:rPr>
        <w:t>section 3 of the European Union (Withdrawal) Act 2018</w:t>
      </w:r>
      <w:bookmarkEnd w:id="6"/>
      <w:r w:rsidRPr="00D13155">
        <w:rPr>
          <w:sz w:val="22"/>
          <w:szCs w:val="22"/>
        </w:rPr>
        <w:t xml:space="preserve"> as modified by domestic law from time to time; and</w:t>
      </w:r>
    </w:p>
    <w:p w14:paraId="0B5D168F" w14:textId="77777777" w:rsidR="001304DB" w:rsidRPr="00D13155" w:rsidRDefault="001304DB" w:rsidP="001304DB">
      <w:pPr>
        <w:pStyle w:val="Level5"/>
        <w:numPr>
          <w:ilvl w:val="0"/>
          <w:numId w:val="0"/>
        </w:numPr>
        <w:tabs>
          <w:tab w:val="left" w:pos="720"/>
          <w:tab w:val="left" w:pos="1803"/>
          <w:tab w:val="left" w:pos="2523"/>
        </w:tabs>
        <w:spacing w:after="0" w:line="240" w:lineRule="auto"/>
        <w:ind w:left="2523"/>
        <w:outlineLvl w:val="9"/>
        <w:rPr>
          <w:sz w:val="22"/>
          <w:szCs w:val="22"/>
        </w:rPr>
      </w:pPr>
    </w:p>
    <w:p w14:paraId="4778AD0E" w14:textId="6CC090D6" w:rsidR="001304DB" w:rsidRPr="00994C03" w:rsidRDefault="001304DB" w:rsidP="008D0242">
      <w:pPr>
        <w:pStyle w:val="Level5"/>
        <w:numPr>
          <w:ilvl w:val="4"/>
          <w:numId w:val="66"/>
        </w:numPr>
        <w:tabs>
          <w:tab w:val="left" w:pos="720"/>
          <w:tab w:val="left" w:pos="1803"/>
          <w:tab w:val="left" w:pos="2523"/>
        </w:tabs>
        <w:spacing w:after="0" w:line="240" w:lineRule="auto"/>
        <w:outlineLvl w:val="9"/>
        <w:rPr>
          <w:sz w:val="22"/>
          <w:szCs w:val="22"/>
        </w:rPr>
      </w:pPr>
      <w:r w:rsidRPr="00D13155">
        <w:rPr>
          <w:sz w:val="22"/>
          <w:szCs w:val="22"/>
        </w:rPr>
        <w:t>any EU institution or EU authority or other such EU body shall be read as a reference to the UK institution, authority or body to which its functions were transferred</w:t>
      </w:r>
      <w:r w:rsidR="00994C03">
        <w:rPr>
          <w:sz w:val="22"/>
          <w:szCs w:val="22"/>
        </w:rPr>
        <w:t>.</w:t>
      </w:r>
    </w:p>
    <w:p w14:paraId="0C323C8F" w14:textId="77777777" w:rsidR="00B3579A" w:rsidRPr="00B3579A"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F" w14:textId="7925BF84"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A2</w:t>
      </w:r>
      <w:proofErr w:type="gramStart"/>
      <w:r w:rsidRPr="00962F25">
        <w:rPr>
          <w:rFonts w:cs="Arial"/>
          <w:b/>
          <w:bCs/>
          <w:sz w:val="24"/>
          <w:szCs w:val="24"/>
          <w:lang w:eastAsia="en-US"/>
        </w:rPr>
        <w:tab/>
        <w:t xml:space="preserve">  Authority</w:t>
      </w:r>
      <w:proofErr w:type="gramEnd"/>
      <w:r w:rsidRPr="00962F25">
        <w:rPr>
          <w:rFonts w:cs="Arial"/>
          <w:b/>
          <w:bCs/>
          <w:sz w:val="24"/>
          <w:szCs w:val="24"/>
          <w:lang w:eastAsia="en-US"/>
        </w:rPr>
        <w:t xml:space="preserve"> Obligations</w:t>
      </w:r>
    </w:p>
    <w:p w14:paraId="5D298030" w14:textId="77777777" w:rsidR="004C77CC" w:rsidRPr="00962F25" w:rsidRDefault="004C77CC" w:rsidP="00CB0303">
      <w:pPr>
        <w:tabs>
          <w:tab w:val="left" w:pos="-720"/>
          <w:tab w:val="left" w:pos="0"/>
          <w:tab w:val="left" w:pos="709"/>
        </w:tabs>
        <w:suppressAutoHyphens/>
        <w:spacing w:after="0"/>
        <w:ind w:left="851" w:hanging="851"/>
        <w:jc w:val="both"/>
        <w:rPr>
          <w:rFonts w:cs="Arial"/>
          <w:color w:val="000000"/>
          <w:szCs w:val="22"/>
          <w:lang w:eastAsia="en-US"/>
        </w:rPr>
      </w:pPr>
    </w:p>
    <w:p w14:paraId="5D298031" w14:textId="34D3BE45" w:rsidR="004C77CC" w:rsidRPr="00962F25" w:rsidRDefault="004C77CC" w:rsidP="00CB0303">
      <w:pPr>
        <w:tabs>
          <w:tab w:val="left" w:pos="-720"/>
          <w:tab w:val="left" w:pos="0"/>
          <w:tab w:val="left" w:pos="709"/>
        </w:tabs>
        <w:suppressAutoHyphens/>
        <w:spacing w:after="0"/>
        <w:ind w:left="851" w:hanging="851"/>
        <w:jc w:val="both"/>
        <w:rPr>
          <w:rFonts w:cs="Arial"/>
          <w:color w:val="000000"/>
          <w:szCs w:val="22"/>
          <w:lang w:eastAsia="en-US"/>
        </w:rPr>
      </w:pPr>
      <w:r w:rsidRPr="00962F25">
        <w:rPr>
          <w:rFonts w:cs="Arial"/>
          <w:color w:val="000000"/>
          <w:szCs w:val="22"/>
          <w:lang w:eastAsia="en-US"/>
        </w:rPr>
        <w:tab/>
      </w:r>
      <w:r w:rsidRPr="00962F25">
        <w:rPr>
          <w:rFonts w:cs="Arial"/>
          <w:color w:val="000000"/>
          <w:szCs w:val="22"/>
          <w:lang w:eastAsia="en-US"/>
        </w:rPr>
        <w:tab/>
        <w:t>Save as expressly provided, the Authority’s obligations under the Contract are the Authority’s obligations in its capacity as a contracting counterparty and nothing in the Contract operates as an obligation on, or in any other way fetters or constrains, the Authority in any other capacity</w:t>
      </w:r>
      <w:r w:rsidR="00D60DA1">
        <w:rPr>
          <w:rFonts w:cs="Arial"/>
          <w:color w:val="000000"/>
          <w:szCs w:val="22"/>
          <w:lang w:eastAsia="en-US"/>
        </w:rPr>
        <w:t>.</w:t>
      </w:r>
    </w:p>
    <w:p w14:paraId="5D298032" w14:textId="77777777" w:rsidR="004C77CC" w:rsidRPr="00962F25" w:rsidRDefault="004C77CC" w:rsidP="00CB0303">
      <w:pPr>
        <w:tabs>
          <w:tab w:val="left" w:pos="-720"/>
          <w:tab w:val="left" w:pos="0"/>
          <w:tab w:val="left" w:pos="709"/>
        </w:tabs>
        <w:suppressAutoHyphens/>
        <w:spacing w:after="0"/>
        <w:ind w:left="851" w:hanging="851"/>
        <w:jc w:val="both"/>
        <w:rPr>
          <w:rFonts w:cs="Arial"/>
          <w:szCs w:val="22"/>
          <w:lang w:eastAsia="en-US"/>
        </w:rPr>
      </w:pPr>
    </w:p>
    <w:p w14:paraId="5D298033" w14:textId="4197D72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A3</w:t>
      </w:r>
      <w:proofErr w:type="gramStart"/>
      <w:r w:rsidRPr="00962F25">
        <w:rPr>
          <w:rFonts w:cs="Arial"/>
          <w:b/>
          <w:bCs/>
          <w:sz w:val="24"/>
          <w:szCs w:val="24"/>
          <w:lang w:eastAsia="en-US"/>
        </w:rPr>
        <w:tab/>
        <w:t xml:space="preserve">  Supplier’s</w:t>
      </w:r>
      <w:proofErr w:type="gramEnd"/>
      <w:r w:rsidRPr="00962F25">
        <w:rPr>
          <w:rFonts w:cs="Arial"/>
          <w:b/>
          <w:bCs/>
          <w:sz w:val="24"/>
          <w:szCs w:val="24"/>
          <w:lang w:eastAsia="en-US"/>
        </w:rPr>
        <w:t xml:space="preserve"> Status </w:t>
      </w:r>
    </w:p>
    <w:p w14:paraId="5D298034"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p>
    <w:p w14:paraId="5D298035"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A3.1</w:t>
      </w:r>
      <w:r w:rsidRPr="00962F25">
        <w:rPr>
          <w:rFonts w:eastAsia="Calibri" w:cs="Arial"/>
          <w:color w:val="000000"/>
          <w:szCs w:val="22"/>
          <w:lang w:eastAsia="en-US"/>
        </w:rPr>
        <w:tab/>
        <w:t>The Supplier is an independent contractor and nothing in the Contract creates a contract of employment, a relationship of agency or partnership or a joint venture between the Parties and accordingly neither Party is authorised to act in the name of, or on behalf of, or otherwise bind the other Party save as expressly permitted by the Contract.</w:t>
      </w:r>
    </w:p>
    <w:p w14:paraId="5D298036"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p>
    <w:p w14:paraId="5D298037" w14:textId="77777777" w:rsidR="004C77CC" w:rsidRPr="00962F25" w:rsidRDefault="004C77CC" w:rsidP="00CB0303">
      <w:pPr>
        <w:tabs>
          <w:tab w:val="left" w:pos="1418"/>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A3.2</w:t>
      </w:r>
      <w:r w:rsidRPr="00962F25">
        <w:rPr>
          <w:rFonts w:cs="Arial"/>
          <w:color w:val="000000"/>
          <w:szCs w:val="22"/>
          <w:lang w:eastAsia="en-US"/>
        </w:rPr>
        <w:tab/>
        <w:t>The Supplier shall not (and shall ensure that any other person engaged in relation to the Contract shall not) say or do anything that might lead another person to believe that the Supplier is acting as the agent or employee of the Authority.</w:t>
      </w:r>
    </w:p>
    <w:p w14:paraId="5D298038" w14:textId="77777777" w:rsidR="004C77CC" w:rsidRPr="00962F25" w:rsidRDefault="004C77CC" w:rsidP="00CB0303">
      <w:pPr>
        <w:tabs>
          <w:tab w:val="left" w:pos="0"/>
          <w:tab w:val="left" w:pos="1134"/>
        </w:tabs>
        <w:suppressAutoHyphens/>
        <w:spacing w:after="0"/>
        <w:ind w:left="851" w:hanging="851"/>
        <w:jc w:val="both"/>
        <w:rPr>
          <w:rFonts w:eastAsia="Calibri" w:cs="Arial"/>
          <w:color w:val="000000"/>
          <w:sz w:val="24"/>
          <w:szCs w:val="24"/>
          <w:lang w:eastAsia="en-US"/>
        </w:rPr>
      </w:pPr>
    </w:p>
    <w:p w14:paraId="5D298039"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A4</w:t>
      </w:r>
      <w:r w:rsidRPr="00962F25">
        <w:rPr>
          <w:rFonts w:cs="Arial"/>
          <w:b/>
          <w:bCs/>
          <w:sz w:val="24"/>
          <w:szCs w:val="24"/>
          <w:lang w:eastAsia="en-US"/>
        </w:rPr>
        <w:tab/>
        <w:t xml:space="preserve">   Mistakes in Information</w:t>
      </w:r>
    </w:p>
    <w:p w14:paraId="5D29803A"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3B"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t>The Supplier is responsible for the accuracy of all drawings, documentation and information supplied to the Authority by the Su</w:t>
      </w:r>
      <w:r w:rsidR="00644028">
        <w:rPr>
          <w:rFonts w:eastAsia="Calibri" w:cs="Arial"/>
          <w:color w:val="000000"/>
          <w:szCs w:val="22"/>
          <w:lang w:eastAsia="en-US"/>
        </w:rPr>
        <w:t>pplier in connection with the Goods</w:t>
      </w:r>
      <w:r w:rsidRPr="00962F25">
        <w:rPr>
          <w:rFonts w:eastAsia="Calibri" w:cs="Arial"/>
          <w:color w:val="000000"/>
          <w:szCs w:val="22"/>
          <w:lang w:eastAsia="en-US"/>
        </w:rPr>
        <w:t xml:space="preserve"> and shall pay the Authority any extra costs occasioned by any discrepancies, errors or omissions therein.</w:t>
      </w:r>
    </w:p>
    <w:p w14:paraId="5D29803C"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3D"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color w:val="000000"/>
          <w:sz w:val="24"/>
          <w:szCs w:val="24"/>
          <w:lang w:eastAsia="en-US"/>
        </w:rPr>
        <w:t>A5</w:t>
      </w:r>
      <w:r w:rsidRPr="00962F25">
        <w:rPr>
          <w:rFonts w:cs="Arial"/>
          <w:b/>
          <w:bCs/>
          <w:color w:val="000000"/>
          <w:sz w:val="24"/>
          <w:szCs w:val="24"/>
          <w:lang w:eastAsia="en-US"/>
        </w:rPr>
        <w:tab/>
        <w:t xml:space="preserve">   </w:t>
      </w:r>
      <w:r w:rsidRPr="00962F25">
        <w:rPr>
          <w:rFonts w:cs="Arial"/>
          <w:b/>
          <w:bCs/>
          <w:sz w:val="24"/>
          <w:szCs w:val="24"/>
          <w:lang w:eastAsia="en-US"/>
        </w:rPr>
        <w:t>Term</w:t>
      </w:r>
    </w:p>
    <w:p w14:paraId="5D29803E" w14:textId="77777777" w:rsidR="004C77CC" w:rsidRPr="00962F25" w:rsidRDefault="004C77CC" w:rsidP="00CB0303">
      <w:pPr>
        <w:spacing w:after="0"/>
        <w:ind w:left="851" w:hanging="851"/>
        <w:jc w:val="both"/>
        <w:rPr>
          <w:rFonts w:cs="Arial"/>
          <w:color w:val="000000"/>
          <w:szCs w:val="22"/>
          <w:lang w:eastAsia="en-US"/>
        </w:rPr>
      </w:pPr>
    </w:p>
    <w:p w14:paraId="5D29803F" w14:textId="5F1993B4" w:rsidR="004C77CC" w:rsidRPr="00962F25" w:rsidRDefault="004C77CC" w:rsidP="00CB0303">
      <w:pPr>
        <w:spacing w:after="0"/>
        <w:ind w:left="851" w:hanging="851"/>
        <w:jc w:val="both"/>
        <w:rPr>
          <w:rFonts w:eastAsia="Calibri" w:cs="Arial"/>
          <w:szCs w:val="22"/>
          <w:lang w:eastAsia="en-US"/>
        </w:rPr>
      </w:pPr>
      <w:r w:rsidRPr="00962F25">
        <w:rPr>
          <w:rFonts w:eastAsia="Calibri"/>
          <w:color w:val="000000"/>
          <w:szCs w:val="22"/>
          <w:lang w:eastAsia="en-US"/>
        </w:rPr>
        <w:t>A5.1</w:t>
      </w:r>
      <w:r w:rsidRPr="00962F25">
        <w:rPr>
          <w:rFonts w:eastAsia="Calibri"/>
          <w:color w:val="000000"/>
          <w:szCs w:val="22"/>
          <w:lang w:eastAsia="en-US"/>
        </w:rPr>
        <w:tab/>
      </w:r>
      <w:r w:rsidRPr="00962F25">
        <w:rPr>
          <w:rFonts w:eastAsia="Calibri" w:cs="Arial"/>
          <w:szCs w:val="22"/>
          <w:lang w:eastAsia="en-US"/>
        </w:rPr>
        <w:t>The Contract starts on</w:t>
      </w:r>
      <w:r w:rsidR="00F35AC8">
        <w:rPr>
          <w:rFonts w:eastAsia="Calibri" w:cs="Arial"/>
          <w:szCs w:val="22"/>
          <w:lang w:eastAsia="en-US"/>
        </w:rPr>
        <w:t xml:space="preserve"> 2</w:t>
      </w:r>
      <w:r w:rsidR="00F35AC8" w:rsidRPr="00F35AC8">
        <w:rPr>
          <w:rFonts w:eastAsia="Calibri" w:cs="Arial"/>
          <w:szCs w:val="22"/>
          <w:vertAlign w:val="superscript"/>
          <w:lang w:eastAsia="en-US"/>
        </w:rPr>
        <w:t>nd</w:t>
      </w:r>
      <w:r w:rsidR="00F35AC8">
        <w:rPr>
          <w:rFonts w:eastAsia="Calibri" w:cs="Arial"/>
          <w:szCs w:val="22"/>
          <w:lang w:eastAsia="en-US"/>
        </w:rPr>
        <w:t xml:space="preserve"> August 2022</w:t>
      </w:r>
      <w:r w:rsidRPr="00962F25">
        <w:rPr>
          <w:rFonts w:eastAsia="Calibri" w:cs="Arial"/>
          <w:szCs w:val="22"/>
          <w:lang w:eastAsia="en-US"/>
        </w:rPr>
        <w:t xml:space="preserve"> (the “</w:t>
      </w:r>
      <w:r w:rsidRPr="00962F25">
        <w:rPr>
          <w:rFonts w:eastAsia="Calibri" w:cs="Arial"/>
          <w:b/>
          <w:szCs w:val="22"/>
          <w:lang w:eastAsia="en-US"/>
        </w:rPr>
        <w:t>Commencement Date</w:t>
      </w:r>
      <w:r w:rsidRPr="00962F25">
        <w:rPr>
          <w:rFonts w:eastAsia="Calibri" w:cs="Arial"/>
          <w:szCs w:val="22"/>
          <w:lang w:eastAsia="en-US"/>
        </w:rPr>
        <w:t xml:space="preserve">”) and ends on </w:t>
      </w:r>
      <w:r w:rsidR="00F35AC8">
        <w:rPr>
          <w:rFonts w:eastAsia="Calibri" w:cs="Arial"/>
          <w:szCs w:val="22"/>
          <w:lang w:eastAsia="en-US"/>
        </w:rPr>
        <w:t>1</w:t>
      </w:r>
      <w:r w:rsidR="00F35AC8" w:rsidRPr="00F35AC8">
        <w:rPr>
          <w:rFonts w:eastAsia="Calibri" w:cs="Arial"/>
          <w:szCs w:val="22"/>
          <w:vertAlign w:val="superscript"/>
          <w:lang w:eastAsia="en-US"/>
        </w:rPr>
        <w:t>st</w:t>
      </w:r>
      <w:r w:rsidR="00F35AC8">
        <w:rPr>
          <w:rFonts w:eastAsia="Calibri" w:cs="Arial"/>
          <w:szCs w:val="22"/>
          <w:lang w:eastAsia="en-US"/>
        </w:rPr>
        <w:t xml:space="preserve"> August 2026</w:t>
      </w:r>
      <w:r w:rsidRPr="00962F25">
        <w:rPr>
          <w:rFonts w:eastAsia="Calibri" w:cs="Arial"/>
          <w:szCs w:val="22"/>
          <w:lang w:eastAsia="en-US"/>
        </w:rPr>
        <w:t xml:space="preserve"> (the “</w:t>
      </w:r>
      <w:r w:rsidRPr="00962F25">
        <w:rPr>
          <w:rFonts w:eastAsia="Calibri" w:cs="Arial"/>
          <w:b/>
          <w:szCs w:val="22"/>
          <w:lang w:eastAsia="en-US"/>
        </w:rPr>
        <w:t>End Date</w:t>
      </w:r>
      <w:r w:rsidRPr="00962F25">
        <w:rPr>
          <w:rFonts w:eastAsia="Calibri" w:cs="Arial"/>
          <w:szCs w:val="22"/>
          <w:lang w:eastAsia="en-US"/>
        </w:rPr>
        <w:t xml:space="preserve">”) unless it is terminated early or extended in accordance with the Contract.  </w:t>
      </w:r>
    </w:p>
    <w:p w14:paraId="5D298040" w14:textId="77777777" w:rsidR="004C77CC" w:rsidRPr="00962F25" w:rsidRDefault="004C77CC" w:rsidP="00CB0303">
      <w:pPr>
        <w:spacing w:after="0"/>
        <w:ind w:left="709" w:hanging="709"/>
        <w:jc w:val="both"/>
        <w:rPr>
          <w:rFonts w:eastAsia="Calibri" w:cs="Arial"/>
          <w:szCs w:val="22"/>
          <w:lang w:eastAsia="en-US"/>
        </w:rPr>
      </w:pPr>
    </w:p>
    <w:p w14:paraId="5D298041" w14:textId="1224EE3E" w:rsidR="004C77CC" w:rsidRPr="00962F25" w:rsidRDefault="004C77CC" w:rsidP="00CB0303">
      <w:pPr>
        <w:spacing w:after="0"/>
        <w:ind w:left="851" w:hanging="851"/>
        <w:jc w:val="both"/>
        <w:rPr>
          <w:rFonts w:cs="Arial"/>
          <w:szCs w:val="22"/>
          <w:lang w:eastAsia="en-US"/>
        </w:rPr>
      </w:pPr>
      <w:r w:rsidRPr="00962F25">
        <w:rPr>
          <w:rFonts w:cs="Arial"/>
          <w:szCs w:val="22"/>
          <w:lang w:eastAsia="en-US"/>
        </w:rPr>
        <w:lastRenderedPageBreak/>
        <w:t>A5.2</w:t>
      </w:r>
      <w:r w:rsidRPr="00962F25">
        <w:rPr>
          <w:rFonts w:cs="Arial"/>
          <w:szCs w:val="22"/>
          <w:lang w:eastAsia="en-US"/>
        </w:rPr>
        <w:tab/>
        <w:t xml:space="preserve">The Authority may extend the term of the Contract until </w:t>
      </w:r>
      <w:r w:rsidR="00F35AC8">
        <w:rPr>
          <w:rFonts w:cs="Arial"/>
          <w:szCs w:val="22"/>
          <w:lang w:eastAsia="en-US"/>
        </w:rPr>
        <w:t>1</w:t>
      </w:r>
      <w:r w:rsidR="00F35AC8" w:rsidRPr="00F35AC8">
        <w:rPr>
          <w:rFonts w:cs="Arial"/>
          <w:szCs w:val="22"/>
          <w:vertAlign w:val="superscript"/>
          <w:lang w:eastAsia="en-US"/>
        </w:rPr>
        <w:t>st</w:t>
      </w:r>
      <w:r w:rsidR="00F35AC8">
        <w:rPr>
          <w:rFonts w:cs="Arial"/>
          <w:szCs w:val="22"/>
          <w:lang w:eastAsia="en-US"/>
        </w:rPr>
        <w:t xml:space="preserve"> August 2028</w:t>
      </w:r>
      <w:r w:rsidRPr="00962F25">
        <w:rPr>
          <w:rFonts w:cs="Arial"/>
          <w:szCs w:val="22"/>
          <w:lang w:eastAsia="en-US"/>
        </w:rPr>
        <w:t xml:space="preserve"> (“</w:t>
      </w:r>
      <w:r w:rsidRPr="00962F25">
        <w:rPr>
          <w:rFonts w:cs="Arial"/>
          <w:b/>
          <w:szCs w:val="22"/>
          <w:lang w:eastAsia="en-US"/>
        </w:rPr>
        <w:t>Extension</w:t>
      </w:r>
      <w:r w:rsidRPr="00962F25">
        <w:rPr>
          <w:rFonts w:cs="Arial"/>
          <w:szCs w:val="22"/>
          <w:lang w:eastAsia="en-US"/>
        </w:rPr>
        <w:t>”). The terms of the Contract will apply throughout the period of any Extension.</w:t>
      </w:r>
    </w:p>
    <w:p w14:paraId="5D298042" w14:textId="77777777" w:rsidR="004C77CC" w:rsidRPr="004C77CC" w:rsidRDefault="004C77CC" w:rsidP="00CB0303">
      <w:pPr>
        <w:tabs>
          <w:tab w:val="left" w:pos="0"/>
          <w:tab w:val="left" w:pos="709"/>
        </w:tabs>
        <w:suppressAutoHyphens/>
        <w:spacing w:after="0"/>
        <w:ind w:left="851" w:hanging="851"/>
        <w:jc w:val="both"/>
        <w:rPr>
          <w:rFonts w:eastAsia="Calibri" w:cs="Arial"/>
          <w:color w:val="000000"/>
          <w:szCs w:val="22"/>
          <w:lang w:eastAsia="en-US"/>
        </w:rPr>
      </w:pPr>
      <w:r w:rsidRPr="004C77CC">
        <w:rPr>
          <w:rFonts w:eastAsia="Calibri" w:cs="Arial"/>
          <w:b/>
          <w:bCs/>
          <w:i/>
          <w:iCs/>
          <w:color w:val="000000"/>
          <w:sz w:val="20"/>
          <w:lang w:eastAsia="en-US"/>
        </w:rPr>
        <w:tab/>
      </w:r>
    </w:p>
    <w:p w14:paraId="5D298043" w14:textId="77777777" w:rsidR="004C77CC" w:rsidRPr="00962F25" w:rsidRDefault="004C77CC" w:rsidP="00CB0303">
      <w:pPr>
        <w:keepNext/>
        <w:keepLines/>
        <w:spacing w:after="0"/>
        <w:jc w:val="both"/>
        <w:outlineLvl w:val="0"/>
        <w:rPr>
          <w:b/>
          <w:bCs/>
          <w:color w:val="878800"/>
          <w:sz w:val="28"/>
          <w:szCs w:val="28"/>
          <w:lang w:eastAsia="en-US"/>
        </w:rPr>
      </w:pPr>
      <w:bookmarkStart w:id="7" w:name="_Toc460331864"/>
      <w:r w:rsidRPr="00962F25">
        <w:rPr>
          <w:b/>
          <w:bCs/>
          <w:color w:val="878800"/>
          <w:sz w:val="28"/>
          <w:szCs w:val="28"/>
          <w:lang w:eastAsia="en-US"/>
        </w:rPr>
        <w:t>B.</w:t>
      </w:r>
      <w:r w:rsidRPr="00962F25">
        <w:rPr>
          <w:b/>
          <w:bCs/>
          <w:color w:val="878800"/>
          <w:sz w:val="28"/>
          <w:szCs w:val="28"/>
          <w:lang w:eastAsia="en-US"/>
        </w:rPr>
        <w:tab/>
        <w:t>THE</w:t>
      </w:r>
      <w:r w:rsidR="00644028">
        <w:rPr>
          <w:b/>
          <w:bCs/>
          <w:color w:val="878800"/>
          <w:sz w:val="28"/>
          <w:szCs w:val="28"/>
          <w:lang w:eastAsia="en-US"/>
        </w:rPr>
        <w:t xml:space="preserve"> GOODS</w:t>
      </w:r>
      <w:bookmarkEnd w:id="7"/>
    </w:p>
    <w:p w14:paraId="5D298044" w14:textId="77777777" w:rsidR="004C77CC" w:rsidRPr="00962F25" w:rsidRDefault="004C77CC" w:rsidP="00CB0303">
      <w:pPr>
        <w:tabs>
          <w:tab w:val="left" w:pos="-720"/>
          <w:tab w:val="left" w:pos="0"/>
          <w:tab w:val="left" w:pos="709"/>
        </w:tabs>
        <w:suppressAutoHyphens/>
        <w:spacing w:after="0"/>
        <w:ind w:left="851" w:hanging="851"/>
        <w:jc w:val="both"/>
        <w:rPr>
          <w:rFonts w:cs="Arial"/>
          <w:color w:val="000000"/>
          <w:sz w:val="24"/>
          <w:szCs w:val="24"/>
          <w:lang w:eastAsia="en-US"/>
        </w:rPr>
      </w:pPr>
    </w:p>
    <w:p w14:paraId="5D298045" w14:textId="77777777" w:rsidR="004C77CC" w:rsidRPr="00962F25" w:rsidRDefault="004C77CC" w:rsidP="00CB0303">
      <w:pPr>
        <w:keepNext/>
        <w:tabs>
          <w:tab w:val="left" w:pos="0"/>
          <w:tab w:val="left" w:pos="709"/>
        </w:tabs>
        <w:suppressAutoHyphens/>
        <w:spacing w:after="0"/>
        <w:jc w:val="both"/>
        <w:outlineLvl w:val="6"/>
        <w:rPr>
          <w:rFonts w:cs="Arial"/>
          <w:bCs/>
          <w:sz w:val="24"/>
          <w:szCs w:val="24"/>
          <w:lang w:eastAsia="en-US"/>
        </w:rPr>
      </w:pPr>
      <w:r w:rsidRPr="00962F25">
        <w:rPr>
          <w:rFonts w:cs="Arial"/>
          <w:b/>
          <w:bCs/>
          <w:sz w:val="24"/>
          <w:szCs w:val="24"/>
          <w:lang w:eastAsia="en-US"/>
        </w:rPr>
        <w:t>B1</w:t>
      </w:r>
      <w:r w:rsidRPr="00962F25">
        <w:rPr>
          <w:rFonts w:cs="Arial"/>
          <w:b/>
          <w:bCs/>
          <w:sz w:val="24"/>
          <w:szCs w:val="24"/>
          <w:lang w:eastAsia="en-US"/>
        </w:rPr>
        <w:tab/>
        <w:t xml:space="preserve">  Basis of the Contract</w:t>
      </w:r>
    </w:p>
    <w:p w14:paraId="5D298046" w14:textId="77777777" w:rsidR="004C77CC" w:rsidRPr="004C77CC" w:rsidRDefault="004C77CC" w:rsidP="00CB0303">
      <w:pPr>
        <w:spacing w:after="0"/>
        <w:ind w:left="851" w:hanging="851"/>
        <w:jc w:val="both"/>
        <w:rPr>
          <w:rFonts w:cs="Arial"/>
          <w:sz w:val="20"/>
          <w:lang w:eastAsia="en-US"/>
        </w:rPr>
      </w:pPr>
    </w:p>
    <w:p w14:paraId="5D298047" w14:textId="23C25ADF" w:rsidR="004C77CC" w:rsidRPr="00962F25" w:rsidRDefault="004C77CC" w:rsidP="00CB0303">
      <w:pPr>
        <w:spacing w:after="0"/>
        <w:ind w:left="851" w:hanging="851"/>
        <w:jc w:val="both"/>
        <w:rPr>
          <w:rFonts w:cs="Arial"/>
          <w:color w:val="000000"/>
          <w:szCs w:val="22"/>
          <w:lang w:eastAsia="en-US"/>
        </w:rPr>
      </w:pPr>
      <w:r w:rsidRPr="00962F25">
        <w:rPr>
          <w:rFonts w:cs="Arial"/>
          <w:szCs w:val="22"/>
          <w:lang w:eastAsia="en-US"/>
        </w:rPr>
        <w:t>B1.1</w:t>
      </w:r>
      <w:r w:rsidRPr="00962F25">
        <w:rPr>
          <w:rFonts w:cs="Arial"/>
          <w:szCs w:val="22"/>
          <w:lang w:eastAsia="en-US"/>
        </w:rPr>
        <w:tab/>
      </w:r>
      <w:r w:rsidRPr="00962F25">
        <w:rPr>
          <w:rFonts w:cs="Arial"/>
          <w:color w:val="000000"/>
          <w:szCs w:val="22"/>
          <w:lang w:eastAsia="en-US"/>
        </w:rPr>
        <w:t>In consideration of the Supplier</w:t>
      </w:r>
      <w:r w:rsidR="00B22762">
        <w:rPr>
          <w:rFonts w:cs="Arial"/>
          <w:color w:val="000000"/>
          <w:szCs w:val="22"/>
          <w:lang w:eastAsia="en-US"/>
        </w:rPr>
        <w:t>’s performance of its obligations under the Contract</w:t>
      </w:r>
      <w:r w:rsidRPr="00962F25">
        <w:rPr>
          <w:rFonts w:cs="Arial"/>
          <w:color w:val="000000"/>
          <w:szCs w:val="22"/>
          <w:lang w:eastAsia="en-US"/>
        </w:rPr>
        <w:t xml:space="preserve"> the Authority shall pay the Supplier the Price</w:t>
      </w:r>
      <w:r w:rsidR="00B22762">
        <w:rPr>
          <w:rFonts w:cs="Arial"/>
          <w:color w:val="000000"/>
          <w:szCs w:val="22"/>
          <w:lang w:eastAsia="en-US"/>
        </w:rPr>
        <w:t xml:space="preserve"> in accordance with clause C1</w:t>
      </w:r>
      <w:r w:rsidRPr="00962F25">
        <w:rPr>
          <w:rFonts w:cs="Arial"/>
          <w:color w:val="000000"/>
          <w:szCs w:val="22"/>
          <w:lang w:eastAsia="en-US"/>
        </w:rPr>
        <w:t>.</w:t>
      </w:r>
    </w:p>
    <w:p w14:paraId="5D298048" w14:textId="77777777" w:rsidR="004C77CC" w:rsidRPr="00962F25" w:rsidRDefault="004C77CC" w:rsidP="00CB0303">
      <w:pPr>
        <w:spacing w:after="0"/>
        <w:ind w:left="851" w:hanging="851"/>
        <w:jc w:val="both"/>
        <w:rPr>
          <w:rFonts w:cs="Arial"/>
          <w:color w:val="000000"/>
          <w:szCs w:val="22"/>
          <w:lang w:eastAsia="en-US"/>
        </w:rPr>
      </w:pPr>
    </w:p>
    <w:p w14:paraId="5D298049" w14:textId="77777777" w:rsidR="004C77CC" w:rsidRPr="00962F25" w:rsidRDefault="004C77CC" w:rsidP="00CB0303">
      <w:pPr>
        <w:spacing w:after="0"/>
        <w:ind w:left="851" w:hanging="851"/>
        <w:jc w:val="both"/>
        <w:rPr>
          <w:rFonts w:cs="Arial"/>
          <w:color w:val="000000"/>
          <w:szCs w:val="22"/>
          <w:lang w:eastAsia="en-US"/>
        </w:rPr>
      </w:pPr>
      <w:r w:rsidRPr="00962F25">
        <w:rPr>
          <w:rFonts w:cs="Arial"/>
          <w:color w:val="000000"/>
          <w:szCs w:val="22"/>
          <w:lang w:eastAsia="en-US"/>
        </w:rPr>
        <w:t>B1.2</w:t>
      </w:r>
      <w:r w:rsidRPr="00962F25">
        <w:rPr>
          <w:rFonts w:cs="Arial"/>
          <w:color w:val="000000"/>
          <w:szCs w:val="22"/>
          <w:lang w:eastAsia="en-US"/>
        </w:rPr>
        <w:tab/>
        <w:t xml:space="preserve">The terms and conditions contained in the Contract apply to the exclusion of any other terms and conditions the Supplier seeks to impose or incorporate, or which are implied by trade, custom, practice or course of dealing. </w:t>
      </w:r>
    </w:p>
    <w:p w14:paraId="5D29804A" w14:textId="77777777" w:rsidR="004C77CC" w:rsidRPr="00962F25" w:rsidRDefault="004C77CC" w:rsidP="00CB0303">
      <w:pPr>
        <w:spacing w:after="0"/>
        <w:ind w:left="851" w:hanging="851"/>
        <w:jc w:val="both"/>
        <w:rPr>
          <w:rFonts w:eastAsia="Calibri" w:cs="Arial"/>
          <w:iCs/>
          <w:color w:val="000000"/>
          <w:szCs w:val="22"/>
          <w:lang w:eastAsia="en-US"/>
        </w:rPr>
      </w:pPr>
    </w:p>
    <w:p w14:paraId="5D29804B"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B2</w:t>
      </w:r>
      <w:r w:rsidRPr="00962F25">
        <w:rPr>
          <w:rFonts w:cs="Arial"/>
          <w:b/>
          <w:bCs/>
          <w:sz w:val="24"/>
          <w:szCs w:val="24"/>
          <w:lang w:eastAsia="en-US"/>
        </w:rPr>
        <w:tab/>
        <w:t xml:space="preserve">  Samples</w:t>
      </w:r>
    </w:p>
    <w:p w14:paraId="5D29804C"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4D"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B2.1</w:t>
      </w:r>
      <w:r w:rsidRPr="00962F25">
        <w:rPr>
          <w:rFonts w:eastAsia="Calibri" w:cs="Arial"/>
          <w:color w:val="000000"/>
          <w:szCs w:val="22"/>
          <w:lang w:eastAsia="en-US"/>
        </w:rPr>
        <w:tab/>
        <w:t>If requested by the Authority the Supplier shall provide the Authority with samples of Goods for evaluation and Approval.</w:t>
      </w:r>
    </w:p>
    <w:p w14:paraId="5D29804E"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4F"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B2.2</w:t>
      </w:r>
      <w:r w:rsidRPr="00962F25">
        <w:rPr>
          <w:rFonts w:eastAsia="Calibri" w:cs="Arial"/>
          <w:color w:val="000000"/>
          <w:szCs w:val="22"/>
          <w:lang w:eastAsia="en-US"/>
        </w:rPr>
        <w:tab/>
        <w:t xml:space="preserve">The Supplier shall ensure that the Goods are fully compatible with any equipment to the extent specified in the Specification. </w:t>
      </w:r>
    </w:p>
    <w:p w14:paraId="5D298050"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51"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B2.3</w:t>
      </w:r>
      <w:r w:rsidRPr="00962F25">
        <w:rPr>
          <w:rFonts w:eastAsia="Calibri" w:cs="Arial"/>
          <w:color w:val="000000"/>
          <w:szCs w:val="22"/>
          <w:lang w:eastAsia="en-US"/>
        </w:rPr>
        <w:tab/>
        <w:t xml:space="preserve">The Supplier acknowledges that the Authority relies on the skill and judgment of the Supplier in the supply of the Goods and the performance of the Supplier’s obligations under the Contract. </w:t>
      </w:r>
    </w:p>
    <w:p w14:paraId="5D298052" w14:textId="77777777" w:rsidR="004C77CC" w:rsidRPr="004C77CC" w:rsidRDefault="004C77CC" w:rsidP="00CB0303">
      <w:pPr>
        <w:keepNext/>
        <w:tabs>
          <w:tab w:val="left" w:pos="-720"/>
        </w:tabs>
        <w:suppressAutoHyphens/>
        <w:spacing w:after="0"/>
        <w:ind w:left="851" w:hanging="851"/>
        <w:jc w:val="both"/>
        <w:rPr>
          <w:rFonts w:cs="Arial"/>
          <w:b/>
          <w:bCs/>
          <w:color w:val="000000"/>
          <w:sz w:val="20"/>
          <w:lang w:eastAsia="en-US"/>
        </w:rPr>
      </w:pPr>
    </w:p>
    <w:p w14:paraId="5D298053"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B3</w:t>
      </w:r>
      <w:r w:rsidRPr="00962F25">
        <w:rPr>
          <w:rFonts w:cs="Arial"/>
          <w:b/>
          <w:bCs/>
          <w:sz w:val="24"/>
          <w:szCs w:val="24"/>
          <w:lang w:eastAsia="en-US"/>
        </w:rPr>
        <w:tab/>
        <w:t xml:space="preserve">   Delivery</w:t>
      </w:r>
    </w:p>
    <w:p w14:paraId="5D298054"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55"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B3.1</w:t>
      </w:r>
      <w:r w:rsidRPr="00962F25">
        <w:rPr>
          <w:rFonts w:eastAsia="Calibri" w:cs="Arial"/>
          <w:color w:val="000000"/>
          <w:szCs w:val="22"/>
          <w:lang w:eastAsia="en-US"/>
        </w:rPr>
        <w:tab/>
        <w:t>Unless otherwise stated in the Specification, if the Goods are delivered by the Supplier, delivery is completed when the Goods are signed for by the Authority. If the Goods are collected by the Authority, the point of delivery is when the Goods are loaded on the Authority’s vehicle.</w:t>
      </w:r>
    </w:p>
    <w:p w14:paraId="5D298056"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57"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B3.2</w:t>
      </w:r>
      <w:r w:rsidRPr="00962F25">
        <w:rPr>
          <w:rFonts w:cs="Arial"/>
          <w:color w:val="000000"/>
          <w:szCs w:val="22"/>
          <w:lang w:eastAsia="en-US"/>
        </w:rPr>
        <w:tab/>
        <w:t>Except where otherwise provided in the Contract, delivery includes the unloading, stacking or installation of the Goods by the Staff or the Supplier’s suppliers or carriers at such place as the Authority or duly authorised person reasonably directs.</w:t>
      </w:r>
    </w:p>
    <w:p w14:paraId="5D298058"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9" w14:textId="77777777" w:rsidR="004C77CC" w:rsidRPr="00962F25" w:rsidRDefault="004C77CC" w:rsidP="00CB0303">
      <w:pPr>
        <w:suppressAutoHyphens/>
        <w:spacing w:after="0"/>
        <w:ind w:left="851" w:hanging="851"/>
        <w:jc w:val="both"/>
        <w:rPr>
          <w:rFonts w:eastAsia="Calibri" w:cs="Arial"/>
          <w:color w:val="000000"/>
          <w:szCs w:val="22"/>
          <w:lang w:eastAsia="en-US"/>
        </w:rPr>
      </w:pPr>
      <w:r w:rsidRPr="00962F25">
        <w:rPr>
          <w:rFonts w:eastAsia="Calibri"/>
          <w:color w:val="000000"/>
          <w:szCs w:val="22"/>
          <w:lang w:eastAsia="en-US"/>
        </w:rPr>
        <w:t>B3.3</w:t>
      </w:r>
      <w:r w:rsidRPr="00962F25">
        <w:rPr>
          <w:rFonts w:eastAsia="Calibri"/>
          <w:color w:val="000000"/>
          <w:szCs w:val="22"/>
          <w:lang w:eastAsia="en-US"/>
        </w:rPr>
        <w:tab/>
      </w:r>
      <w:r w:rsidRPr="00962F25">
        <w:rPr>
          <w:rFonts w:eastAsia="Calibri" w:cs="Arial"/>
          <w:color w:val="000000"/>
          <w:szCs w:val="22"/>
          <w:lang w:eastAsia="en-US"/>
        </w:rPr>
        <w:t>The Authority is deemed to have accepted the Goods if it expressly states the same in writing or fails to reject the Goods in accordance with clause B4.7.</w:t>
      </w:r>
    </w:p>
    <w:p w14:paraId="5D29805A"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B" w14:textId="77777777" w:rsidR="004C77CC" w:rsidRPr="00962F25" w:rsidRDefault="004C77CC" w:rsidP="00CB0303">
      <w:pPr>
        <w:tabs>
          <w:tab w:val="left" w:pos="-720"/>
          <w:tab w:val="left" w:pos="0"/>
          <w:tab w:val="left" w:pos="900"/>
          <w:tab w:val="left" w:pos="1134"/>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B3.4</w:t>
      </w:r>
      <w:r w:rsidRPr="00962F25">
        <w:rPr>
          <w:rFonts w:eastAsia="Calibri" w:cs="Arial"/>
          <w:color w:val="000000"/>
          <w:szCs w:val="22"/>
          <w:lang w:eastAsia="en-US"/>
        </w:rPr>
        <w:tab/>
        <w:t>The issue by the Authority of a receipt note for delivery of the Goods does not constitute any acknowledgement of the condition, quantity or nature of those Goods or the Authority's acceptance of them.</w:t>
      </w:r>
    </w:p>
    <w:p w14:paraId="5D29805C"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D"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B3.5</w:t>
      </w:r>
      <w:r w:rsidRPr="00962F25">
        <w:rPr>
          <w:rFonts w:cs="Arial"/>
          <w:color w:val="000000"/>
          <w:szCs w:val="22"/>
          <w:lang w:eastAsia="en-US"/>
        </w:rPr>
        <w:tab/>
        <w:t>Any access to the Premises and any labour and equipment provided by the Authority in connection with delivery is provided without acceptance by the Authority of any liability whatsoever to the extent permitted by law.</w:t>
      </w:r>
    </w:p>
    <w:p w14:paraId="5D29805E"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F" w14:textId="77777777" w:rsidR="004C77CC" w:rsidRPr="00962F25" w:rsidRDefault="004C77CC" w:rsidP="00CB0303">
      <w:pPr>
        <w:tabs>
          <w:tab w:val="num" w:pos="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lastRenderedPageBreak/>
        <w:t>B3.6</w:t>
      </w:r>
      <w:r w:rsidRPr="00962F25">
        <w:rPr>
          <w:rFonts w:cs="Arial"/>
          <w:color w:val="000000"/>
          <w:szCs w:val="22"/>
          <w:lang w:eastAsia="en-US"/>
        </w:rPr>
        <w:tab/>
        <w:t>Where access to the Premises is necessary in connection with delivery or installation of the Goods, the Supplier and its Sub-Contractors shall at all times comply with the security requirements of the Authority.</w:t>
      </w:r>
    </w:p>
    <w:p w14:paraId="5D298060"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p>
    <w:p w14:paraId="5D298061"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B3.7</w:t>
      </w:r>
      <w:r w:rsidRPr="00962F25">
        <w:rPr>
          <w:rFonts w:cs="Arial"/>
          <w:color w:val="000000"/>
          <w:szCs w:val="22"/>
          <w:lang w:eastAsia="en-US"/>
        </w:rPr>
        <w:tab/>
        <w:t>The Authority is under no obligation to accept or pay for any Goods supplied earlier than the date for delivery stated in the Specification.</w:t>
      </w:r>
    </w:p>
    <w:p w14:paraId="5D298062"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p>
    <w:p w14:paraId="5D298063"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B3.8</w:t>
      </w:r>
      <w:r w:rsidRPr="00962F25">
        <w:rPr>
          <w:rFonts w:cs="Arial"/>
          <w:color w:val="000000"/>
          <w:szCs w:val="22"/>
          <w:lang w:eastAsia="en-US"/>
        </w:rPr>
        <w:tab/>
        <w:t>The Authority is under no obligation to accept or pay for any Goods delivered in excess of the quantity ordered. If the Authority elects not to accept such over-delivered Goods it shall give notice to the Supplier to remove them within 5 Working Days and to refund to the Authority any expenses incurred by it as a result of such over-delivery (including but not limited to the costs of moving and storing the Goods), failing which the Authority may dispose of such Goods and charge the Supplier for the costs of such disposal. The risk in any over-delivered Goods remains with the Supplier unless they are accepted by the Authority.</w:t>
      </w:r>
    </w:p>
    <w:p w14:paraId="5D298064"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ab/>
      </w:r>
    </w:p>
    <w:p w14:paraId="5D298065" w14:textId="77777777" w:rsidR="004C77CC" w:rsidRPr="00962F25" w:rsidRDefault="004C77CC" w:rsidP="00CB0303">
      <w:pPr>
        <w:tabs>
          <w:tab w:val="left" w:pos="0"/>
          <w:tab w:val="left" w:pos="1320"/>
        </w:tabs>
        <w:suppressAutoHyphens/>
        <w:spacing w:after="0"/>
        <w:ind w:left="851" w:hanging="851"/>
        <w:jc w:val="both"/>
        <w:rPr>
          <w:rFonts w:cs="Arial"/>
          <w:iCs/>
          <w:color w:val="000000"/>
          <w:szCs w:val="22"/>
          <w:lang w:eastAsia="en-US"/>
        </w:rPr>
      </w:pPr>
      <w:r w:rsidRPr="00962F25">
        <w:rPr>
          <w:rFonts w:cs="Arial"/>
          <w:color w:val="000000"/>
          <w:szCs w:val="22"/>
          <w:lang w:eastAsia="en-US"/>
        </w:rPr>
        <w:t>B3.9</w:t>
      </w:r>
      <w:r w:rsidRPr="00962F25">
        <w:rPr>
          <w:rFonts w:cs="Arial"/>
          <w:color w:val="000000"/>
          <w:szCs w:val="22"/>
          <w:lang w:eastAsia="en-US"/>
        </w:rPr>
        <w:tab/>
      </w:r>
      <w:r w:rsidRPr="00962F25">
        <w:rPr>
          <w:rFonts w:cs="Arial"/>
          <w:iCs/>
          <w:color w:val="000000"/>
          <w:szCs w:val="22"/>
          <w:lang w:eastAsia="en-US"/>
        </w:rPr>
        <w:t>Unless expressly agreed to the contrary, the Authority shall not accept delivery by instalments. If the Authority specifies or agrees to delivery by instalments, delivery of any instalment later than the date specified or agreed for its delivery shall, without prejudice to any other rights or remedies of the Authority, entitle the Authority to terminate the whole of any unfulfilled part of the Contract without further liability to the Authority.</w:t>
      </w:r>
    </w:p>
    <w:p w14:paraId="5D298066" w14:textId="77777777" w:rsidR="004C77CC" w:rsidRPr="00962F25" w:rsidRDefault="004C77CC" w:rsidP="00CB0303">
      <w:pPr>
        <w:tabs>
          <w:tab w:val="left" w:pos="0"/>
        </w:tabs>
        <w:suppressAutoHyphens/>
        <w:spacing w:after="0"/>
        <w:ind w:left="851" w:hanging="851"/>
        <w:jc w:val="both"/>
        <w:rPr>
          <w:rFonts w:cs="Arial"/>
          <w:bCs/>
          <w:color w:val="000000"/>
          <w:szCs w:val="22"/>
          <w:lang w:eastAsia="en-US"/>
        </w:rPr>
      </w:pPr>
    </w:p>
    <w:p w14:paraId="5D298067"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bCs/>
          <w:color w:val="000000"/>
          <w:szCs w:val="22"/>
          <w:lang w:eastAsia="en-US"/>
        </w:rPr>
        <w:t>B3.10</w:t>
      </w:r>
      <w:r w:rsidRPr="00962F25">
        <w:rPr>
          <w:rFonts w:cs="Arial"/>
          <w:bCs/>
          <w:color w:val="FF0000"/>
          <w:szCs w:val="22"/>
          <w:lang w:eastAsia="en-US"/>
        </w:rPr>
        <w:tab/>
      </w:r>
      <w:r w:rsidRPr="00962F25">
        <w:rPr>
          <w:rFonts w:cs="Arial"/>
          <w:bCs/>
          <w:szCs w:val="22"/>
          <w:lang w:eastAsia="en-US"/>
        </w:rPr>
        <w:t>Ti</w:t>
      </w:r>
      <w:r w:rsidRPr="00962F25">
        <w:rPr>
          <w:rFonts w:cs="Arial"/>
          <w:bCs/>
          <w:color w:val="000000"/>
          <w:szCs w:val="22"/>
          <w:lang w:eastAsia="en-US"/>
        </w:rPr>
        <w:t>mely supply of the Goods is of the essence of the Contract, including in relation to commencing the supply of the Goods within the time agreed or on a specified date.</w:t>
      </w:r>
      <w:r w:rsidRPr="00962F25">
        <w:rPr>
          <w:rFonts w:cs="Arial"/>
          <w:b/>
          <w:bCs/>
          <w:i/>
          <w:color w:val="000000"/>
          <w:szCs w:val="22"/>
          <w:lang w:eastAsia="en-US"/>
        </w:rPr>
        <w:t xml:space="preserve"> </w:t>
      </w:r>
      <w:r w:rsidRPr="00962F25">
        <w:rPr>
          <w:rFonts w:cs="Arial"/>
          <w:iCs/>
          <w:color w:val="000000"/>
          <w:szCs w:val="22"/>
          <w:lang w:eastAsia="en-US"/>
        </w:rPr>
        <w:t>If the Supplier fails to deliver the Goods within the time promised or specified in the Specification, the Authority is released from any obligation to accept and pay for the Goods and may terminate the Contract, in either case without prejudice to any other rights and remedies of the Authority.</w:t>
      </w:r>
      <w:r w:rsidRPr="00962F25">
        <w:rPr>
          <w:rFonts w:cs="Arial"/>
          <w:color w:val="000000"/>
          <w:szCs w:val="22"/>
          <w:lang w:eastAsia="en-US"/>
        </w:rPr>
        <w:t xml:space="preserve"> </w:t>
      </w:r>
    </w:p>
    <w:p w14:paraId="5D298068" w14:textId="77777777" w:rsidR="004C77CC" w:rsidRDefault="004C77CC" w:rsidP="00CB0303">
      <w:pPr>
        <w:spacing w:after="0"/>
        <w:ind w:left="851" w:hanging="851"/>
        <w:jc w:val="both"/>
        <w:rPr>
          <w:rFonts w:eastAsia="Calibri" w:cs="Arial"/>
          <w:iCs/>
          <w:color w:val="000000"/>
          <w:sz w:val="24"/>
          <w:szCs w:val="24"/>
          <w:lang w:eastAsia="en-US"/>
        </w:rPr>
      </w:pPr>
    </w:p>
    <w:p w14:paraId="5D298069" w14:textId="77777777" w:rsidR="00644028" w:rsidRPr="00C703BA" w:rsidRDefault="00644028" w:rsidP="00CB0303">
      <w:pPr>
        <w:spacing w:after="0"/>
        <w:ind w:left="851" w:hanging="851"/>
        <w:jc w:val="both"/>
        <w:rPr>
          <w:rFonts w:eastAsia="Calibri" w:cs="Arial"/>
          <w:color w:val="000000"/>
          <w:szCs w:val="22"/>
          <w:lang w:eastAsia="en-US"/>
        </w:rPr>
      </w:pPr>
      <w:r w:rsidRPr="00644028">
        <w:rPr>
          <w:rFonts w:eastAsia="Calibri" w:cs="Arial"/>
          <w:iCs/>
          <w:color w:val="000000"/>
          <w:szCs w:val="22"/>
          <w:lang w:eastAsia="en-US"/>
        </w:rPr>
        <w:t>B3.11</w:t>
      </w:r>
      <w:r>
        <w:rPr>
          <w:rFonts w:eastAsia="Calibri" w:cs="Arial"/>
          <w:iCs/>
          <w:color w:val="000000"/>
          <w:sz w:val="24"/>
          <w:szCs w:val="24"/>
          <w:lang w:eastAsia="en-US"/>
        </w:rPr>
        <w:tab/>
      </w:r>
      <w:r w:rsidRPr="00C703BA">
        <w:rPr>
          <w:rFonts w:eastAsia="Calibri" w:cs="Arial"/>
          <w:color w:val="000000"/>
          <w:szCs w:val="22"/>
          <w:lang w:eastAsia="en-US"/>
        </w:rPr>
        <w:t>If, in delivering the Goods, the Supplier is required to visit Authority Premises which are prisons, the Supplier shall comply with Schedule 7.</w:t>
      </w:r>
    </w:p>
    <w:p w14:paraId="5D29806A" w14:textId="77777777" w:rsidR="00644028" w:rsidRPr="00962F25" w:rsidRDefault="00644028" w:rsidP="00CB0303">
      <w:pPr>
        <w:spacing w:after="0"/>
        <w:ind w:left="851" w:hanging="851"/>
        <w:jc w:val="both"/>
        <w:rPr>
          <w:rFonts w:eastAsia="Calibri" w:cs="Arial"/>
          <w:iCs/>
          <w:color w:val="000000"/>
          <w:sz w:val="24"/>
          <w:szCs w:val="24"/>
          <w:lang w:eastAsia="en-US"/>
        </w:rPr>
      </w:pPr>
    </w:p>
    <w:p w14:paraId="5D29806B"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B4</w:t>
      </w:r>
      <w:r w:rsidRPr="00962F25">
        <w:rPr>
          <w:rFonts w:cs="Arial"/>
          <w:b/>
          <w:bCs/>
          <w:sz w:val="24"/>
          <w:szCs w:val="24"/>
          <w:lang w:eastAsia="en-US"/>
        </w:rPr>
        <w:tab/>
        <w:t xml:space="preserve">  Quality</w:t>
      </w:r>
    </w:p>
    <w:p w14:paraId="5D29806C" w14:textId="77777777" w:rsidR="004C77CC" w:rsidRPr="004C77CC" w:rsidRDefault="004C77CC" w:rsidP="00CB0303">
      <w:pPr>
        <w:spacing w:after="0"/>
        <w:ind w:left="851" w:hanging="851"/>
        <w:jc w:val="both"/>
        <w:rPr>
          <w:rFonts w:eastAsia="Calibri" w:cs="Arial"/>
          <w:color w:val="000000"/>
          <w:spacing w:val="-2"/>
          <w:sz w:val="20"/>
          <w:lang w:eastAsia="en-US"/>
        </w:rPr>
      </w:pPr>
    </w:p>
    <w:p w14:paraId="3763B3F5" w14:textId="61C90B72" w:rsidR="00C905BA" w:rsidRDefault="004C77CC" w:rsidP="00C905BA">
      <w:pPr>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B4.1</w:t>
      </w:r>
      <w:r w:rsidRPr="00962F25">
        <w:rPr>
          <w:rFonts w:eastAsia="Calibri" w:cs="Arial"/>
          <w:color w:val="000000"/>
          <w:spacing w:val="-2"/>
          <w:szCs w:val="22"/>
          <w:lang w:eastAsia="en-US"/>
        </w:rPr>
        <w:tab/>
        <w:t>The Supplier shall perform its obligations under the Contract:</w:t>
      </w:r>
    </w:p>
    <w:p w14:paraId="78C90361" w14:textId="77777777" w:rsidR="00C905BA" w:rsidRPr="00962F25" w:rsidRDefault="00C905BA" w:rsidP="00C905BA">
      <w:pPr>
        <w:spacing w:after="0"/>
        <w:ind w:left="851" w:hanging="851"/>
        <w:jc w:val="both"/>
        <w:rPr>
          <w:rFonts w:eastAsia="Calibri" w:cs="Arial"/>
          <w:color w:val="000000"/>
          <w:spacing w:val="-2"/>
          <w:szCs w:val="22"/>
          <w:lang w:eastAsia="en-US"/>
        </w:rPr>
      </w:pPr>
    </w:p>
    <w:p w14:paraId="5D29806E" w14:textId="15EB9B53" w:rsidR="004C77CC" w:rsidRDefault="004C77CC" w:rsidP="00C905BA">
      <w:pPr>
        <w:numPr>
          <w:ilvl w:val="0"/>
          <w:numId w:val="18"/>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with appropriately experienced, qualified and trained personnel with all due skill, care and diligence;</w:t>
      </w:r>
    </w:p>
    <w:p w14:paraId="0AB26CA3" w14:textId="77777777" w:rsidR="00C905BA" w:rsidRPr="00962F25" w:rsidRDefault="00C905BA" w:rsidP="00C905BA">
      <w:pPr>
        <w:tabs>
          <w:tab w:val="left" w:pos="1418"/>
        </w:tabs>
        <w:spacing w:after="0"/>
        <w:ind w:left="1418"/>
        <w:jc w:val="both"/>
        <w:rPr>
          <w:rFonts w:eastAsia="Calibri" w:cs="Arial"/>
          <w:color w:val="000000"/>
          <w:spacing w:val="-2"/>
          <w:szCs w:val="22"/>
          <w:lang w:eastAsia="en-US"/>
        </w:rPr>
      </w:pPr>
    </w:p>
    <w:p w14:paraId="5D29806F" w14:textId="22043A22" w:rsidR="004C77CC" w:rsidRDefault="004C77CC" w:rsidP="00C905BA">
      <w:pPr>
        <w:numPr>
          <w:ilvl w:val="0"/>
          <w:numId w:val="18"/>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in accordance with Good Industry Practice</w:t>
      </w:r>
      <w:r w:rsidR="00B3579A">
        <w:rPr>
          <w:rFonts w:eastAsia="Calibri" w:cs="Arial"/>
          <w:color w:val="000000"/>
          <w:spacing w:val="-2"/>
          <w:szCs w:val="22"/>
          <w:lang w:eastAsia="en-US"/>
        </w:rPr>
        <w:t xml:space="preserve"> and all applicable Laws</w:t>
      </w:r>
      <w:r w:rsidRPr="00962F25">
        <w:rPr>
          <w:rFonts w:eastAsia="Calibri" w:cs="Arial"/>
          <w:color w:val="000000"/>
          <w:spacing w:val="-2"/>
          <w:szCs w:val="22"/>
          <w:lang w:eastAsia="en-US"/>
        </w:rPr>
        <w:t>; and</w:t>
      </w:r>
    </w:p>
    <w:p w14:paraId="1736F3DC" w14:textId="77777777" w:rsidR="00C905BA" w:rsidRPr="00962F25" w:rsidRDefault="00C905BA" w:rsidP="00C905BA">
      <w:pPr>
        <w:tabs>
          <w:tab w:val="left" w:pos="1418"/>
        </w:tabs>
        <w:spacing w:after="0"/>
        <w:ind w:left="1418"/>
        <w:jc w:val="both"/>
        <w:rPr>
          <w:rFonts w:eastAsia="Calibri" w:cs="Arial"/>
          <w:color w:val="000000"/>
          <w:spacing w:val="-2"/>
          <w:szCs w:val="22"/>
          <w:lang w:eastAsia="en-US"/>
        </w:rPr>
      </w:pPr>
    </w:p>
    <w:p w14:paraId="5D298070" w14:textId="64D96F5C" w:rsidR="004C77CC" w:rsidRPr="00962F25" w:rsidRDefault="00B3579A" w:rsidP="00C905BA">
      <w:pPr>
        <w:numPr>
          <w:ilvl w:val="0"/>
          <w:numId w:val="18"/>
        </w:numPr>
        <w:tabs>
          <w:tab w:val="left" w:pos="1418"/>
        </w:tabs>
        <w:spacing w:after="0"/>
        <w:ind w:left="1418" w:hanging="567"/>
        <w:jc w:val="both"/>
        <w:rPr>
          <w:rFonts w:eastAsia="Calibri" w:cs="Arial"/>
          <w:color w:val="000000"/>
          <w:spacing w:val="-2"/>
          <w:szCs w:val="22"/>
          <w:lang w:eastAsia="en-US"/>
        </w:rPr>
      </w:pPr>
      <w:r>
        <w:rPr>
          <w:rFonts w:eastAsia="Calibri" w:cs="Arial"/>
          <w:color w:val="000000"/>
          <w:spacing w:val="-2"/>
          <w:szCs w:val="22"/>
          <w:lang w:eastAsia="en-US"/>
        </w:rPr>
        <w:t xml:space="preserve">shall comply with the standards and requirements set out in Schedule </w:t>
      </w:r>
      <w:r w:rsidR="00CB5735">
        <w:rPr>
          <w:rFonts w:eastAsia="Calibri" w:cs="Arial"/>
          <w:color w:val="000000"/>
          <w:spacing w:val="-2"/>
          <w:szCs w:val="22"/>
          <w:lang w:eastAsia="en-US"/>
        </w:rPr>
        <w:t>8</w:t>
      </w:r>
      <w:r w:rsidR="004C77CC" w:rsidRPr="00962F25">
        <w:rPr>
          <w:rFonts w:eastAsia="Calibri" w:cs="Arial"/>
          <w:color w:val="000000"/>
          <w:spacing w:val="-2"/>
          <w:szCs w:val="22"/>
          <w:lang w:eastAsia="en-US"/>
        </w:rPr>
        <w:t>.</w:t>
      </w:r>
    </w:p>
    <w:p w14:paraId="5D298071" w14:textId="77777777" w:rsidR="004C77CC" w:rsidRPr="00962F25" w:rsidRDefault="004C77CC" w:rsidP="00C905BA">
      <w:pPr>
        <w:spacing w:after="0"/>
        <w:ind w:left="851" w:hanging="851"/>
        <w:jc w:val="both"/>
        <w:rPr>
          <w:rFonts w:eastAsia="Calibri" w:cs="Arial"/>
          <w:color w:val="000000"/>
          <w:spacing w:val="-2"/>
          <w:szCs w:val="22"/>
          <w:lang w:eastAsia="en-US"/>
        </w:rPr>
      </w:pPr>
    </w:p>
    <w:p w14:paraId="5D298072" w14:textId="5A8F2BCC" w:rsidR="004C77CC" w:rsidRDefault="004C77CC" w:rsidP="00C905BA">
      <w:pPr>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B4.2</w:t>
      </w:r>
      <w:r w:rsidRPr="00962F25">
        <w:rPr>
          <w:rFonts w:eastAsia="Calibri" w:cs="Arial"/>
          <w:color w:val="000000"/>
          <w:spacing w:val="-2"/>
          <w:szCs w:val="22"/>
          <w:lang w:eastAsia="en-US"/>
        </w:rPr>
        <w:tab/>
        <w:t>The Supplier shall ensure the Goods:</w:t>
      </w:r>
    </w:p>
    <w:p w14:paraId="419012D1" w14:textId="77777777" w:rsidR="00CB5735" w:rsidRPr="00962F25" w:rsidRDefault="00CB5735" w:rsidP="00C905BA">
      <w:pPr>
        <w:spacing w:after="0"/>
        <w:ind w:left="851" w:hanging="851"/>
        <w:jc w:val="both"/>
        <w:rPr>
          <w:rFonts w:eastAsia="Calibri" w:cs="Arial"/>
          <w:color w:val="000000"/>
          <w:spacing w:val="-2"/>
          <w:szCs w:val="22"/>
          <w:lang w:eastAsia="en-US"/>
        </w:rPr>
      </w:pPr>
    </w:p>
    <w:p w14:paraId="5D298073" w14:textId="0A5414EA"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correspond with their description;</w:t>
      </w:r>
    </w:p>
    <w:p w14:paraId="56B31AB1"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4" w14:textId="03312CF5"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with the Specification;</w:t>
      </w:r>
    </w:p>
    <w:p w14:paraId="109669EE"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5" w14:textId="6ED7865A"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if applicable, with any sample which has been Approved;</w:t>
      </w:r>
    </w:p>
    <w:p w14:paraId="5D4A18C3"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6" w14:textId="2803228B"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lastRenderedPageBreak/>
        <w:t>operate in accordance with the relevant technical specifications;</w:t>
      </w:r>
    </w:p>
    <w:p w14:paraId="1B51063D"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7" w14:textId="71500499"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be of satisfactory quality within the meaning of the Sale of Goods Act 1979;</w:t>
      </w:r>
    </w:p>
    <w:p w14:paraId="25CD48FC"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8" w14:textId="7C3CA09B"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in all respects with all applicable Laws; and</w:t>
      </w:r>
    </w:p>
    <w:p w14:paraId="3CEA63A7"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9" w14:textId="77777777" w:rsidR="004C77CC" w:rsidRPr="00962F25"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are free from defects in design, materials and workmanship and are fit and sufficient for all the purposes for which such goods are ordinarily used and for any particular purpose made known to the Supplier by the Authority.</w:t>
      </w:r>
    </w:p>
    <w:p w14:paraId="5D29807A" w14:textId="77777777" w:rsidR="004C77CC" w:rsidRPr="004C77CC" w:rsidRDefault="004C77CC" w:rsidP="00CB0303">
      <w:pPr>
        <w:tabs>
          <w:tab w:val="num" w:pos="-240"/>
        </w:tabs>
        <w:autoSpaceDE w:val="0"/>
        <w:autoSpaceDN w:val="0"/>
        <w:spacing w:after="0"/>
        <w:ind w:left="851" w:hanging="851"/>
        <w:jc w:val="both"/>
        <w:rPr>
          <w:rFonts w:cs="Arial"/>
          <w:color w:val="000000"/>
          <w:spacing w:val="-2"/>
          <w:sz w:val="20"/>
          <w:lang w:eastAsia="en-US"/>
        </w:rPr>
      </w:pPr>
    </w:p>
    <w:p w14:paraId="5D29807B" w14:textId="77777777" w:rsidR="004C77CC" w:rsidRPr="00644028" w:rsidRDefault="004C77CC" w:rsidP="00CB0303">
      <w:pPr>
        <w:tabs>
          <w:tab w:val="num" w:pos="-240"/>
        </w:tabs>
        <w:autoSpaceDE w:val="0"/>
        <w:autoSpaceDN w:val="0"/>
        <w:spacing w:after="0"/>
        <w:ind w:left="851" w:hanging="851"/>
        <w:jc w:val="both"/>
        <w:rPr>
          <w:rFonts w:cs="Arial"/>
          <w:color w:val="000000"/>
          <w:szCs w:val="22"/>
          <w:lang w:eastAsia="en-US"/>
        </w:rPr>
      </w:pPr>
      <w:r w:rsidRPr="00644028">
        <w:rPr>
          <w:rFonts w:cs="Arial"/>
          <w:color w:val="000000"/>
          <w:spacing w:val="-2"/>
          <w:szCs w:val="22"/>
          <w:lang w:eastAsia="en-US"/>
        </w:rPr>
        <w:t>B4.3</w:t>
      </w:r>
      <w:r w:rsidRPr="004C77CC">
        <w:rPr>
          <w:rFonts w:cs="Arial"/>
          <w:color w:val="000000"/>
          <w:spacing w:val="-2"/>
          <w:sz w:val="20"/>
          <w:lang w:eastAsia="en-US"/>
        </w:rPr>
        <w:tab/>
      </w:r>
      <w:r w:rsidRPr="00644028">
        <w:rPr>
          <w:rFonts w:cs="Arial"/>
          <w:color w:val="000000"/>
          <w:szCs w:val="22"/>
          <w:lang w:eastAsia="en-US"/>
        </w:rPr>
        <w:t>The Authority may inspect and test the Goods at any time on reasonable notice. The Supplier shall provide at its own cost all such facilities as the Authority may reasonably require for such inspection and testing.</w:t>
      </w:r>
    </w:p>
    <w:p w14:paraId="5D29807C" w14:textId="77777777" w:rsidR="004C77CC" w:rsidRPr="004C77CC" w:rsidRDefault="004C77CC" w:rsidP="00CB0303">
      <w:pPr>
        <w:tabs>
          <w:tab w:val="num" w:pos="-240"/>
        </w:tabs>
        <w:autoSpaceDE w:val="0"/>
        <w:autoSpaceDN w:val="0"/>
        <w:spacing w:after="0"/>
        <w:ind w:left="851" w:hanging="851"/>
        <w:jc w:val="both"/>
        <w:rPr>
          <w:rFonts w:cs="Arial"/>
          <w:color w:val="000000"/>
          <w:sz w:val="20"/>
          <w:lang w:eastAsia="en-US"/>
        </w:rPr>
      </w:pPr>
    </w:p>
    <w:p w14:paraId="5D29807D"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B4.4</w:t>
      </w:r>
      <w:r w:rsidRPr="00962F25">
        <w:rPr>
          <w:rFonts w:cs="Arial"/>
          <w:color w:val="000000"/>
          <w:szCs w:val="22"/>
          <w:lang w:eastAsia="en-US"/>
        </w:rPr>
        <w:tab/>
        <w:t>If, following such inspection or testing, the Authority considers that the Goods do not conform or are unlikely to conform with the Supplier’s undertakings in clauses B4.1 and B4.2, the Authority may enforce one or more of its rights set out in clause B4.7.</w:t>
      </w:r>
    </w:p>
    <w:p w14:paraId="5D29807E"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7F"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B4.5</w:t>
      </w:r>
      <w:r w:rsidRPr="00962F25">
        <w:rPr>
          <w:rFonts w:cs="Arial"/>
          <w:color w:val="000000"/>
          <w:szCs w:val="22"/>
          <w:lang w:eastAsia="en-US"/>
        </w:rPr>
        <w:tab/>
        <w:t>Notwithstanding any inspection or testing, the Supplier remains fully responsible for the Goods and any inspection or testing shall not reduce or otherwise affect the Supplier’s obligations under the Contract, and the Authority may conduct further inspections and tests after the Supplier has carried out its remedial actions.</w:t>
      </w:r>
    </w:p>
    <w:p w14:paraId="5D298080"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81"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B4.6</w:t>
      </w:r>
      <w:r w:rsidRPr="00962F25">
        <w:rPr>
          <w:rFonts w:cs="Arial"/>
          <w:color w:val="000000"/>
          <w:szCs w:val="22"/>
          <w:lang w:eastAsia="en-US"/>
        </w:rPr>
        <w:tab/>
        <w:t>If reasonably requested to do so by the Authority, the Supplier shall co-ordinate its activities in supplying the Goods with those of the Authority and other contractors engaged by the Authority.</w:t>
      </w:r>
    </w:p>
    <w:p w14:paraId="5D298082"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83"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B4.7</w:t>
      </w:r>
      <w:r w:rsidRPr="00962F25">
        <w:rPr>
          <w:rFonts w:eastAsia="Calibri" w:cs="Arial"/>
          <w:color w:val="000000"/>
          <w:szCs w:val="22"/>
          <w:lang w:eastAsia="en-US"/>
        </w:rPr>
        <w:tab/>
        <w:t>Pursuant to clause B4.4, the Authority may by notice to the Supplier:</w:t>
      </w:r>
    </w:p>
    <w:p w14:paraId="5D298084" w14:textId="77777777" w:rsidR="004C77CC" w:rsidRPr="00962F25" w:rsidRDefault="004C77CC" w:rsidP="008D0242">
      <w:pPr>
        <w:numPr>
          <w:ilvl w:val="0"/>
          <w:numId w:val="35"/>
        </w:numPr>
        <w:tabs>
          <w:tab w:val="left" w:pos="-720"/>
          <w:tab w:val="left" w:pos="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reject any of the Goods;</w:t>
      </w:r>
    </w:p>
    <w:p w14:paraId="5D298085"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86" w14:textId="77777777" w:rsidR="004C77CC" w:rsidRPr="00962F25" w:rsidRDefault="004C77CC" w:rsidP="00CB0303">
      <w:pPr>
        <w:tabs>
          <w:tab w:val="left" w:pos="-720"/>
          <w:tab w:val="left" w:pos="1418"/>
        </w:tabs>
        <w:suppressAutoHyphens/>
        <w:spacing w:after="0"/>
        <w:ind w:left="1418" w:hanging="567"/>
        <w:jc w:val="both"/>
        <w:rPr>
          <w:rFonts w:cs="Arial"/>
          <w:color w:val="000000"/>
          <w:szCs w:val="22"/>
          <w:lang w:eastAsia="en-US"/>
        </w:rPr>
      </w:pPr>
      <w:r w:rsidRPr="00962F25">
        <w:rPr>
          <w:rFonts w:cs="Arial"/>
          <w:color w:val="000000"/>
          <w:szCs w:val="22"/>
          <w:lang w:eastAsia="en-US"/>
        </w:rPr>
        <w:t>(b)</w:t>
      </w:r>
      <w:r w:rsidRPr="00962F25">
        <w:rPr>
          <w:rFonts w:cs="Arial"/>
          <w:color w:val="000000"/>
          <w:szCs w:val="22"/>
          <w:lang w:eastAsia="en-US"/>
        </w:rPr>
        <w:tab/>
        <w:t>have the Goods promptly, free of charge and in any event within 5 Working Days, either repaired by the Supplier or replaced by the Supplier with Goods which conform in all respects with the approved sample or with the Specification and due delivery shall not be deemed to have taken place until such repair or replacement has occurred; and/or</w:t>
      </w:r>
    </w:p>
    <w:p w14:paraId="5D298087" w14:textId="77777777" w:rsidR="004C77CC" w:rsidRPr="00962F25" w:rsidRDefault="004C77CC" w:rsidP="00CB0303">
      <w:pPr>
        <w:tabs>
          <w:tab w:val="left" w:pos="1418"/>
        </w:tabs>
        <w:suppressAutoHyphens/>
        <w:spacing w:after="0"/>
        <w:ind w:left="1418" w:hanging="567"/>
        <w:jc w:val="both"/>
        <w:rPr>
          <w:rFonts w:eastAsia="Calibri" w:cs="Arial"/>
          <w:color w:val="000000"/>
          <w:szCs w:val="22"/>
          <w:lang w:eastAsia="en-US"/>
        </w:rPr>
      </w:pPr>
    </w:p>
    <w:p w14:paraId="5D298088" w14:textId="77777777" w:rsidR="004C77CC" w:rsidRPr="00962F25" w:rsidRDefault="004C77CC" w:rsidP="00CB0303">
      <w:pPr>
        <w:tabs>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(c)</w:t>
      </w:r>
      <w:r w:rsidRPr="00962F25">
        <w:rPr>
          <w:rFonts w:eastAsia="Calibri" w:cs="Arial"/>
          <w:color w:val="000000"/>
          <w:szCs w:val="22"/>
          <w:lang w:eastAsia="en-US"/>
        </w:rPr>
        <w:tab/>
        <w:t xml:space="preserve">treat the Contract as discharged by the Supplier’s breach </w:t>
      </w:r>
      <w:r w:rsidR="00962F25" w:rsidRPr="00962F25">
        <w:rPr>
          <w:rFonts w:eastAsia="Calibri" w:cs="Arial"/>
          <w:color w:val="000000"/>
          <w:szCs w:val="22"/>
          <w:lang w:eastAsia="en-US"/>
        </w:rPr>
        <w:t>and obtain a</w:t>
      </w:r>
      <w:r w:rsidRPr="00962F25">
        <w:rPr>
          <w:rFonts w:eastAsia="Calibri" w:cs="Arial"/>
          <w:color w:val="000000"/>
          <w:szCs w:val="22"/>
          <w:lang w:eastAsia="en-US"/>
        </w:rPr>
        <w:t xml:space="preserve"> refund (if payment for the Goods has already been made) from the Supplier in respect of the Goods concerned together with payment of any additional expenditure reasonably incurred by the Authority in obtaining other goods in replacement. </w:t>
      </w:r>
    </w:p>
    <w:p w14:paraId="5D298089" w14:textId="77777777" w:rsidR="004C77CC" w:rsidRPr="00962F25" w:rsidRDefault="004C77CC" w:rsidP="00CB0303">
      <w:pPr>
        <w:suppressAutoHyphens/>
        <w:spacing w:after="0"/>
        <w:ind w:left="851" w:hanging="851"/>
        <w:jc w:val="both"/>
        <w:rPr>
          <w:rFonts w:eastAsia="Calibri" w:cs="Arial"/>
          <w:color w:val="000000"/>
          <w:szCs w:val="22"/>
          <w:lang w:eastAsia="en-US"/>
        </w:rPr>
      </w:pPr>
    </w:p>
    <w:p w14:paraId="5D29808A"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B4.8</w:t>
      </w:r>
      <w:r w:rsidRPr="00962F25">
        <w:rPr>
          <w:rFonts w:eastAsia="Calibri" w:cs="Arial"/>
          <w:color w:val="000000"/>
          <w:szCs w:val="22"/>
          <w:lang w:eastAsia="en-US"/>
        </w:rPr>
        <w:tab/>
        <w:t>Any Goods rejected or returned by the Authority as set out in clause B4.7 shall be returned to the Supplier at the Supplier’s risk and expense.</w:t>
      </w:r>
    </w:p>
    <w:p w14:paraId="5D29808B" w14:textId="77777777" w:rsidR="004C77CC" w:rsidRPr="004C77CC" w:rsidRDefault="004C77CC" w:rsidP="00CB0303">
      <w:pPr>
        <w:tabs>
          <w:tab w:val="left" w:pos="-720"/>
          <w:tab w:val="left" w:pos="0"/>
          <w:tab w:val="left" w:pos="1134"/>
        </w:tabs>
        <w:suppressAutoHyphens/>
        <w:spacing w:after="0"/>
        <w:ind w:left="851" w:hanging="851"/>
        <w:jc w:val="both"/>
        <w:rPr>
          <w:rFonts w:eastAsia="Calibri" w:cs="Arial"/>
          <w:color w:val="000000"/>
          <w:sz w:val="20"/>
          <w:lang w:eastAsia="en-US"/>
        </w:rPr>
      </w:pPr>
    </w:p>
    <w:p w14:paraId="5D29808C"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r w:rsidRPr="00901B0E">
        <w:rPr>
          <w:rFonts w:eastAsia="Calibri" w:cs="Arial"/>
          <w:color w:val="000000"/>
          <w:szCs w:val="22"/>
          <w:lang w:eastAsia="en-US"/>
        </w:rPr>
        <w:t>B4.9</w:t>
      </w:r>
      <w:r w:rsidRPr="004C77CC">
        <w:rPr>
          <w:rFonts w:eastAsia="Calibri" w:cs="Arial"/>
          <w:color w:val="000000"/>
          <w:sz w:val="20"/>
          <w:lang w:eastAsia="en-US"/>
        </w:rPr>
        <w:tab/>
      </w:r>
      <w:r w:rsidRPr="00962F25">
        <w:rPr>
          <w:rFonts w:eastAsia="Calibri" w:cs="Arial"/>
          <w:color w:val="000000"/>
          <w:szCs w:val="22"/>
          <w:lang w:eastAsia="en-US"/>
        </w:rPr>
        <w:t>The Supplier hereby guarantees the Goods against faulty materials or workmanship for such period as may be specified in the Specification or, if no period is specified, for a period of 18 months from the date of delivery. If the Authority within such period or within 25 Working Days thereafter gives notice to the Supplier of any defect in any of the Goods as may have arisen during such period under proper and normal use, the Supplier shall (without prejudice to any other rights and remedies which the Authority may have) promptly remedy such defects (whether by repair or replacement as the Authority shall elect) free of charge.</w:t>
      </w:r>
    </w:p>
    <w:p w14:paraId="5D29808D"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p>
    <w:p w14:paraId="5D29808E"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B4.10</w:t>
      </w:r>
      <w:r w:rsidRPr="00962F25">
        <w:rPr>
          <w:rFonts w:eastAsia="Calibri" w:cs="Arial"/>
          <w:color w:val="000000"/>
          <w:spacing w:val="-2"/>
          <w:szCs w:val="22"/>
          <w:lang w:eastAsia="en-US"/>
        </w:rPr>
        <w:tab/>
        <w:t>The Supplier shall ensure that at all times it has and maintains all the licences, permissions, authorisations, consents and permits that it needs to carry out its obligations under the Contract in respect of the Goods.</w:t>
      </w:r>
    </w:p>
    <w:p w14:paraId="5A3E9988" w14:textId="77777777" w:rsidR="008D1DAD" w:rsidRDefault="008D1DAD" w:rsidP="00CB0303">
      <w:pPr>
        <w:keepNext/>
        <w:tabs>
          <w:tab w:val="left" w:pos="0"/>
          <w:tab w:val="left" w:pos="709"/>
        </w:tabs>
        <w:suppressAutoHyphens/>
        <w:spacing w:after="0"/>
        <w:jc w:val="both"/>
        <w:outlineLvl w:val="6"/>
        <w:rPr>
          <w:rFonts w:cs="Arial"/>
          <w:b/>
          <w:bCs/>
          <w:sz w:val="24"/>
          <w:szCs w:val="24"/>
          <w:lang w:eastAsia="en-US"/>
        </w:rPr>
      </w:pPr>
    </w:p>
    <w:p w14:paraId="5D298090" w14:textId="3820B7F9"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B5</w:t>
      </w:r>
      <w:r w:rsidRPr="00962F25">
        <w:rPr>
          <w:rFonts w:cs="Arial"/>
          <w:b/>
          <w:bCs/>
          <w:sz w:val="24"/>
          <w:szCs w:val="24"/>
          <w:lang w:eastAsia="en-US"/>
        </w:rPr>
        <w:tab/>
        <w:t xml:space="preserve">  Risk and Ownership</w:t>
      </w:r>
    </w:p>
    <w:p w14:paraId="5D298091"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92" w14:textId="41EB668D"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B5.1</w:t>
      </w:r>
      <w:r w:rsidRPr="004C77CC">
        <w:rPr>
          <w:rFonts w:eastAsia="Calibri" w:cs="Arial"/>
          <w:color w:val="000000"/>
          <w:sz w:val="20"/>
          <w:lang w:eastAsia="en-US"/>
        </w:rPr>
        <w:tab/>
      </w:r>
      <w:r w:rsidRPr="00962F25">
        <w:rPr>
          <w:rFonts w:eastAsia="Calibri" w:cs="Arial"/>
          <w:color w:val="000000"/>
          <w:szCs w:val="22"/>
          <w:lang w:eastAsia="en-US"/>
        </w:rPr>
        <w:t>Subject to clauses B4.4 and B4.5, risk in the Goods shall, without prejudice to any other rights or remedies of the Authority (including the Authority’s rights and remedies under clause F</w:t>
      </w:r>
      <w:r w:rsidR="00361181">
        <w:rPr>
          <w:rFonts w:eastAsia="Calibri" w:cs="Arial"/>
          <w:color w:val="000000"/>
          <w:szCs w:val="22"/>
          <w:lang w:eastAsia="en-US"/>
        </w:rPr>
        <w:t>2</w:t>
      </w:r>
      <w:r w:rsidRPr="00962F25">
        <w:rPr>
          <w:rFonts w:eastAsia="Calibri" w:cs="Arial"/>
          <w:color w:val="000000"/>
          <w:szCs w:val="22"/>
          <w:lang w:eastAsia="en-US"/>
        </w:rPr>
        <w:t xml:space="preserve"> (</w:t>
      </w:r>
      <w:r w:rsidR="006B6D17">
        <w:rPr>
          <w:rFonts w:eastAsia="Calibri" w:cs="Arial"/>
          <w:color w:val="000000"/>
          <w:szCs w:val="22"/>
          <w:lang w:eastAsia="en-US"/>
        </w:rPr>
        <w:t>Contract Performance</w:t>
      </w:r>
      <w:r w:rsidRPr="00962F25">
        <w:rPr>
          <w:rFonts w:eastAsia="Calibri" w:cs="Arial"/>
          <w:color w:val="000000"/>
          <w:szCs w:val="22"/>
          <w:lang w:eastAsia="en-US"/>
        </w:rPr>
        <w:t>)), pass to the Authority on completion of delivery.</w:t>
      </w:r>
    </w:p>
    <w:p w14:paraId="5D298093"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94" w14:textId="7ECA08AF"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B5.2</w:t>
      </w:r>
      <w:r w:rsidRPr="00962F25">
        <w:rPr>
          <w:rFonts w:eastAsia="Calibri" w:cs="Arial"/>
          <w:color w:val="000000"/>
          <w:szCs w:val="22"/>
          <w:lang w:eastAsia="en-US"/>
        </w:rPr>
        <w:tab/>
        <w:t>Title in the Goods shall, without prejudice to any other rights or remedies of the Authority (including the Authority’s rights and remedies under clause F</w:t>
      </w:r>
      <w:r w:rsidR="00361181">
        <w:rPr>
          <w:rFonts w:eastAsia="Calibri" w:cs="Arial"/>
          <w:color w:val="000000"/>
          <w:szCs w:val="22"/>
          <w:lang w:eastAsia="en-US"/>
        </w:rPr>
        <w:t>2</w:t>
      </w:r>
      <w:r w:rsidRPr="00962F25">
        <w:rPr>
          <w:rFonts w:eastAsia="Calibri" w:cs="Arial"/>
          <w:color w:val="000000"/>
          <w:szCs w:val="22"/>
          <w:lang w:eastAsia="en-US"/>
        </w:rPr>
        <w:t>), pass to the Authority on completion of delivery (or payment, if earlier).</w:t>
      </w:r>
    </w:p>
    <w:p w14:paraId="5D298095"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r w:rsidRPr="004C77CC">
        <w:rPr>
          <w:rFonts w:eastAsia="Calibri" w:cs="Arial"/>
          <w:color w:val="000000"/>
          <w:sz w:val="20"/>
          <w:lang w:eastAsia="en-US"/>
        </w:rPr>
        <w:tab/>
      </w:r>
    </w:p>
    <w:p w14:paraId="5D298096"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B6</w:t>
      </w:r>
      <w:r w:rsidRPr="00962F25">
        <w:rPr>
          <w:rFonts w:cs="Arial"/>
          <w:b/>
          <w:bCs/>
          <w:sz w:val="24"/>
          <w:szCs w:val="24"/>
          <w:lang w:eastAsia="en-US"/>
        </w:rPr>
        <w:tab/>
        <w:t xml:space="preserve">  Non-Delivery </w:t>
      </w:r>
    </w:p>
    <w:p w14:paraId="5D298097" w14:textId="77777777" w:rsidR="004C77CC" w:rsidRPr="004C77CC" w:rsidRDefault="004C77CC" w:rsidP="00CB0303">
      <w:pPr>
        <w:spacing w:after="0"/>
        <w:ind w:left="851" w:hanging="851"/>
        <w:jc w:val="both"/>
        <w:rPr>
          <w:rFonts w:eastAsia="Calibri" w:cs="Arial"/>
          <w:color w:val="000000"/>
          <w:sz w:val="20"/>
          <w:lang w:eastAsia="en-US"/>
        </w:rPr>
      </w:pPr>
    </w:p>
    <w:p w14:paraId="5D298098"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B6.1</w:t>
      </w:r>
      <w:r w:rsidRPr="00BE5582">
        <w:rPr>
          <w:rFonts w:eastAsia="Calibri" w:cs="Arial"/>
          <w:color w:val="000000"/>
          <w:szCs w:val="22"/>
          <w:lang w:eastAsia="en-US"/>
        </w:rPr>
        <w:tab/>
        <w:t xml:space="preserve">On dispatch of any consignment of the Goods the Supplier shall send the Authority a note specifying the means of transport, the place and date of dispatch, the number of packages and their weight and volume. </w:t>
      </w:r>
    </w:p>
    <w:p w14:paraId="5D298099" w14:textId="77777777" w:rsidR="004C77CC" w:rsidRPr="00BE5582" w:rsidRDefault="004C77CC" w:rsidP="00CB0303">
      <w:pPr>
        <w:spacing w:after="0"/>
        <w:ind w:left="851" w:hanging="851"/>
        <w:jc w:val="both"/>
        <w:rPr>
          <w:rFonts w:eastAsia="Calibri" w:cs="Arial"/>
          <w:color w:val="000000"/>
          <w:szCs w:val="22"/>
          <w:lang w:eastAsia="en-US"/>
        </w:rPr>
      </w:pPr>
    </w:p>
    <w:p w14:paraId="3C5CDB42" w14:textId="73D288D1" w:rsidR="00B22762" w:rsidRDefault="004C77CC" w:rsidP="00B22762">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B6.2</w:t>
      </w:r>
      <w:r w:rsidRPr="00BE5582">
        <w:rPr>
          <w:rFonts w:eastAsia="Calibri" w:cs="Arial"/>
          <w:color w:val="000000"/>
          <w:szCs w:val="22"/>
          <w:lang w:eastAsia="en-US"/>
        </w:rPr>
        <w:tab/>
      </w:r>
      <w:r w:rsidR="00B22762" w:rsidRPr="00BE5582">
        <w:rPr>
          <w:rFonts w:eastAsia="Calibri" w:cs="Arial"/>
          <w:color w:val="000000"/>
          <w:szCs w:val="22"/>
          <w:lang w:eastAsia="en-US"/>
        </w:rPr>
        <w:t>If the Goods are not delivered to the Authority on the agreed date for delivery, the Authority shall, within 10 Working Days of th</w:t>
      </w:r>
      <w:r w:rsidR="00B22762">
        <w:rPr>
          <w:rFonts w:eastAsia="Calibri" w:cs="Arial"/>
          <w:color w:val="000000"/>
          <w:szCs w:val="22"/>
          <w:lang w:eastAsia="en-US"/>
        </w:rPr>
        <w:t>at date</w:t>
      </w:r>
      <w:r w:rsidR="00B22762" w:rsidRPr="00BE5582">
        <w:rPr>
          <w:rFonts w:eastAsia="Calibri" w:cs="Arial"/>
          <w:color w:val="000000"/>
          <w:szCs w:val="22"/>
          <w:lang w:eastAsia="en-US"/>
        </w:rPr>
        <w:t xml:space="preserve"> give notice to the Supplier that the Goods have not been delivered and may:</w:t>
      </w:r>
    </w:p>
    <w:p w14:paraId="515447CB" w14:textId="77777777" w:rsidR="00B22762" w:rsidRPr="00BE5582" w:rsidRDefault="00B22762" w:rsidP="00B22762">
      <w:pPr>
        <w:spacing w:after="0"/>
        <w:ind w:left="851" w:hanging="851"/>
        <w:jc w:val="both"/>
        <w:rPr>
          <w:rFonts w:eastAsia="Calibri" w:cs="Arial"/>
          <w:color w:val="000000"/>
          <w:szCs w:val="22"/>
          <w:lang w:eastAsia="en-US"/>
        </w:rPr>
      </w:pPr>
    </w:p>
    <w:p w14:paraId="29532844" w14:textId="77777777" w:rsidR="00B22762" w:rsidRDefault="00B22762" w:rsidP="008D0242">
      <w:pPr>
        <w:numPr>
          <w:ilvl w:val="0"/>
          <w:numId w:val="30"/>
        </w:numPr>
        <w:spacing w:after="0"/>
        <w:ind w:left="1418" w:hanging="567"/>
        <w:jc w:val="both"/>
        <w:rPr>
          <w:rFonts w:eastAsia="Calibri" w:cs="Arial"/>
          <w:color w:val="000000"/>
          <w:szCs w:val="22"/>
          <w:lang w:eastAsia="en-US"/>
        </w:rPr>
      </w:pPr>
      <w:r w:rsidRPr="00BE5582">
        <w:rPr>
          <w:rFonts w:eastAsia="Calibri" w:cs="Arial"/>
          <w:color w:val="000000"/>
          <w:szCs w:val="22"/>
          <w:lang w:eastAsia="en-US"/>
        </w:rPr>
        <w:t>request the Supplier to deliver substitute Goods free of charge by a date specified by the Authority;</w:t>
      </w:r>
    </w:p>
    <w:p w14:paraId="763C734B" w14:textId="77777777" w:rsidR="00B22762" w:rsidRPr="00BE5582" w:rsidRDefault="00B22762" w:rsidP="00B22762">
      <w:pPr>
        <w:spacing w:after="0"/>
        <w:jc w:val="both"/>
        <w:rPr>
          <w:rFonts w:eastAsia="Calibri" w:cs="Arial"/>
          <w:color w:val="000000"/>
          <w:szCs w:val="22"/>
          <w:lang w:eastAsia="en-US"/>
        </w:rPr>
      </w:pPr>
    </w:p>
    <w:p w14:paraId="0820061A" w14:textId="77777777" w:rsidR="00B22762" w:rsidRDefault="00B22762" w:rsidP="008D0242">
      <w:pPr>
        <w:numPr>
          <w:ilvl w:val="0"/>
          <w:numId w:val="30"/>
        </w:numPr>
        <w:spacing w:after="0"/>
        <w:ind w:left="1418" w:hanging="567"/>
        <w:jc w:val="both"/>
        <w:rPr>
          <w:rFonts w:eastAsia="Calibri" w:cs="Arial"/>
          <w:iCs/>
          <w:color w:val="000000"/>
          <w:szCs w:val="22"/>
          <w:lang w:eastAsia="en-US"/>
        </w:rPr>
      </w:pPr>
      <w:r>
        <w:rPr>
          <w:rFonts w:eastAsia="Calibri" w:cs="Arial"/>
          <w:iCs/>
          <w:color w:val="000000"/>
          <w:szCs w:val="22"/>
          <w:lang w:eastAsia="en-US"/>
        </w:rPr>
        <w:t>refuse to take any subsequent attempted delivery;</w:t>
      </w:r>
    </w:p>
    <w:p w14:paraId="4F96BEAE" w14:textId="77777777" w:rsidR="00B22762" w:rsidRDefault="00B22762" w:rsidP="00B22762">
      <w:pPr>
        <w:spacing w:after="0"/>
        <w:ind w:left="1418"/>
        <w:jc w:val="both"/>
        <w:rPr>
          <w:rFonts w:eastAsia="Calibri" w:cs="Arial"/>
          <w:iCs/>
          <w:color w:val="000000"/>
          <w:szCs w:val="22"/>
          <w:lang w:eastAsia="en-US"/>
        </w:rPr>
      </w:pPr>
    </w:p>
    <w:p w14:paraId="651DEBA1" w14:textId="0EA0033A" w:rsidR="00B22762" w:rsidRDefault="00B22762" w:rsidP="008D0242">
      <w:pPr>
        <w:numPr>
          <w:ilvl w:val="0"/>
          <w:numId w:val="30"/>
        </w:numPr>
        <w:spacing w:after="0"/>
        <w:ind w:left="1418" w:hanging="567"/>
        <w:jc w:val="both"/>
        <w:rPr>
          <w:rFonts w:eastAsia="Calibri" w:cs="Arial"/>
          <w:iCs/>
          <w:color w:val="000000"/>
          <w:szCs w:val="22"/>
          <w:lang w:eastAsia="en-US"/>
        </w:rPr>
      </w:pPr>
      <w:r>
        <w:rPr>
          <w:rFonts w:eastAsia="Calibri" w:cs="Arial"/>
          <w:iCs/>
          <w:color w:val="000000"/>
          <w:szCs w:val="22"/>
          <w:lang w:eastAsia="en-US"/>
        </w:rPr>
        <w:t xml:space="preserve">subject to clause G1.3 claim </w:t>
      </w:r>
      <w:r w:rsidRPr="00BE5582">
        <w:rPr>
          <w:rFonts w:eastAsia="Calibri" w:cs="Arial"/>
          <w:iCs/>
          <w:color w:val="000000"/>
          <w:szCs w:val="22"/>
          <w:lang w:eastAsia="en-US"/>
        </w:rPr>
        <w:t xml:space="preserve">damages for </w:t>
      </w:r>
      <w:r>
        <w:rPr>
          <w:rFonts w:eastAsia="Calibri" w:cs="Arial"/>
          <w:iCs/>
          <w:color w:val="000000"/>
          <w:szCs w:val="22"/>
          <w:lang w:eastAsia="en-US"/>
        </w:rPr>
        <w:t>any other costs, expenses or losses resulting from the Supplier’s failure to deliver; o</w:t>
      </w:r>
      <w:r w:rsidRPr="00BE5582">
        <w:rPr>
          <w:rFonts w:eastAsia="Calibri" w:cs="Arial"/>
          <w:iCs/>
          <w:color w:val="000000"/>
          <w:szCs w:val="22"/>
          <w:lang w:eastAsia="en-US"/>
        </w:rPr>
        <w:t>r</w:t>
      </w:r>
    </w:p>
    <w:p w14:paraId="2BA89087" w14:textId="77777777" w:rsidR="00B22762" w:rsidRDefault="00B22762" w:rsidP="00B22762">
      <w:pPr>
        <w:spacing w:after="0"/>
        <w:ind w:left="1418"/>
        <w:jc w:val="both"/>
        <w:rPr>
          <w:rFonts w:eastAsia="Calibri" w:cs="Arial"/>
          <w:iCs/>
          <w:color w:val="000000"/>
          <w:szCs w:val="22"/>
          <w:lang w:eastAsia="en-US"/>
        </w:rPr>
      </w:pPr>
    </w:p>
    <w:p w14:paraId="5D2980A1" w14:textId="563F0E05" w:rsidR="004C77CC" w:rsidRPr="00BE5582" w:rsidRDefault="00B22762" w:rsidP="00B22762">
      <w:pPr>
        <w:spacing w:after="0"/>
        <w:ind w:left="851"/>
        <w:jc w:val="both"/>
        <w:rPr>
          <w:rFonts w:eastAsia="Calibri" w:cs="Arial"/>
          <w:color w:val="000000"/>
          <w:szCs w:val="22"/>
          <w:lang w:eastAsia="en-US"/>
        </w:rPr>
      </w:pPr>
      <w:r>
        <w:rPr>
          <w:rFonts w:eastAsia="Calibri" w:cs="Arial"/>
          <w:iCs/>
          <w:color w:val="000000"/>
          <w:szCs w:val="22"/>
          <w:lang w:eastAsia="en-US"/>
        </w:rPr>
        <w:t>(d)</w:t>
      </w:r>
      <w:r>
        <w:rPr>
          <w:rFonts w:eastAsia="Calibri" w:cs="Arial"/>
          <w:iCs/>
          <w:color w:val="000000"/>
          <w:szCs w:val="22"/>
          <w:lang w:eastAsia="en-US"/>
        </w:rPr>
        <w:tab/>
      </w:r>
      <w:r w:rsidRPr="00BE5582">
        <w:rPr>
          <w:rFonts w:eastAsia="Calibri" w:cs="Arial"/>
          <w:iCs/>
          <w:color w:val="000000"/>
          <w:szCs w:val="22"/>
          <w:lang w:eastAsia="en-US"/>
        </w:rPr>
        <w:t>terminate the Contract with immediate effect</w:t>
      </w:r>
      <w:r>
        <w:rPr>
          <w:rFonts w:eastAsia="Calibri" w:cs="Arial"/>
          <w:iCs/>
          <w:color w:val="000000"/>
          <w:szCs w:val="22"/>
          <w:lang w:eastAsia="en-US"/>
        </w:rPr>
        <w:t>.</w:t>
      </w:r>
    </w:p>
    <w:p w14:paraId="5D2980A2" w14:textId="77777777" w:rsidR="004C77CC" w:rsidRPr="004C77CC" w:rsidRDefault="004C77CC" w:rsidP="00CB0303">
      <w:pPr>
        <w:spacing w:after="0"/>
        <w:ind w:left="851" w:hanging="851"/>
        <w:jc w:val="both"/>
        <w:rPr>
          <w:rFonts w:eastAsia="Calibri" w:cs="Arial"/>
          <w:b/>
          <w:bCs/>
          <w:i/>
          <w:iCs/>
          <w:color w:val="000000"/>
          <w:sz w:val="20"/>
          <w:lang w:eastAsia="en-US"/>
        </w:rPr>
      </w:pPr>
    </w:p>
    <w:p w14:paraId="5D2980A3" w14:textId="77777777" w:rsidR="004C77CC" w:rsidRPr="00BE5582"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B7</w:t>
      </w:r>
      <w:r w:rsidRPr="00BE5582">
        <w:rPr>
          <w:rFonts w:cs="Arial"/>
          <w:b/>
          <w:bCs/>
          <w:sz w:val="24"/>
          <w:szCs w:val="24"/>
          <w:lang w:eastAsia="en-US"/>
        </w:rPr>
        <w:tab/>
        <w:t xml:space="preserve">  Labelling and Packaging</w:t>
      </w:r>
    </w:p>
    <w:p w14:paraId="5D2980A4"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A5"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BE5582">
        <w:rPr>
          <w:rFonts w:eastAsia="Calibri" w:cs="Arial"/>
          <w:color w:val="000000"/>
          <w:szCs w:val="22"/>
          <w:lang w:eastAsia="en-US"/>
        </w:rPr>
        <w:t>B7.1</w:t>
      </w:r>
      <w:r w:rsidRPr="00BE5582">
        <w:rPr>
          <w:rFonts w:eastAsia="Calibri" w:cs="Arial"/>
          <w:color w:val="000000"/>
          <w:szCs w:val="22"/>
          <w:lang w:eastAsia="en-US"/>
        </w:rPr>
        <w:tab/>
        <w:t xml:space="preserve">The Supplier shall ensure that the Goods are labelled and packaged in accordance with the Contract. </w:t>
      </w:r>
    </w:p>
    <w:p w14:paraId="5D2980A6"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A7" w14:textId="53DC65FF"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BE5582">
        <w:rPr>
          <w:rFonts w:eastAsia="Calibri" w:cs="Arial"/>
          <w:color w:val="000000"/>
          <w:szCs w:val="22"/>
          <w:lang w:eastAsia="en-US"/>
        </w:rPr>
        <w:t>B7.2</w:t>
      </w:r>
      <w:r w:rsidRPr="00BE5582">
        <w:rPr>
          <w:rFonts w:eastAsia="Calibri" w:cs="Arial"/>
          <w:color w:val="000000"/>
          <w:szCs w:val="22"/>
          <w:lang w:eastAsia="en-US"/>
        </w:rPr>
        <w:tab/>
        <w:t xml:space="preserve">The Supplier shall comply with the </w:t>
      </w:r>
      <w:r w:rsidRPr="00BE5582">
        <w:rPr>
          <w:rFonts w:eastAsia="Calibri" w:cs="Arial"/>
          <w:bCs/>
          <w:color w:val="000000"/>
          <w:szCs w:val="22"/>
          <w:lang w:eastAsia="en-US"/>
        </w:rPr>
        <w:t>Packaging (Essential Requirements) Regulations 2015 (SI 2015/1640)</w:t>
      </w:r>
      <w:r w:rsidRPr="00BE5582">
        <w:rPr>
          <w:rFonts w:eastAsia="Calibri" w:cs="Arial"/>
          <w:color w:val="000000"/>
          <w:szCs w:val="22"/>
          <w:lang w:eastAsia="en-US"/>
        </w:rPr>
        <w:t xml:space="preserve">. The container in which the Goods are held shall be labelled with the Supplier’s name, the net, gross and tare weights, and contain a description of its contents. All containers of hazardous Goods (and all documents relating thereto) shall bear prominent and adequate warnings.  </w:t>
      </w:r>
    </w:p>
    <w:p w14:paraId="5D2980A8"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A9" w14:textId="77777777" w:rsidR="004C77CC" w:rsidRPr="00BE5582" w:rsidRDefault="004C77CC" w:rsidP="00CB0303">
      <w:pPr>
        <w:autoSpaceDE w:val="0"/>
        <w:autoSpaceDN w:val="0"/>
        <w:spacing w:after="0"/>
        <w:ind w:left="851" w:hanging="851"/>
        <w:jc w:val="both"/>
        <w:rPr>
          <w:rFonts w:cs="Arial"/>
          <w:color w:val="000000"/>
          <w:szCs w:val="22"/>
          <w:lang w:eastAsia="en-US"/>
        </w:rPr>
      </w:pPr>
      <w:r w:rsidRPr="00BE5582">
        <w:rPr>
          <w:rFonts w:cs="Arial"/>
          <w:color w:val="000000"/>
          <w:szCs w:val="22"/>
          <w:lang w:eastAsia="en-US"/>
        </w:rPr>
        <w:t>B7.3</w:t>
      </w:r>
      <w:r w:rsidRPr="00BE5582">
        <w:rPr>
          <w:rFonts w:cs="Arial"/>
          <w:color w:val="000000"/>
          <w:szCs w:val="22"/>
          <w:lang w:eastAsia="en-US"/>
        </w:rPr>
        <w:tab/>
        <w:t>The Supplier shall remove and dispose of all packaging materials from the Premises within the period specified by the Authority and at no cost to the Authority.</w:t>
      </w:r>
    </w:p>
    <w:p w14:paraId="5D2980AA" w14:textId="77777777" w:rsidR="004C77CC" w:rsidRPr="00BE5582" w:rsidRDefault="004C77CC" w:rsidP="00CB0303">
      <w:pPr>
        <w:autoSpaceDE w:val="0"/>
        <w:autoSpaceDN w:val="0"/>
        <w:spacing w:after="0"/>
        <w:ind w:left="851" w:hanging="851"/>
        <w:jc w:val="both"/>
        <w:rPr>
          <w:rFonts w:cs="Arial"/>
          <w:color w:val="000000"/>
          <w:szCs w:val="22"/>
          <w:lang w:eastAsia="en-US"/>
        </w:rPr>
      </w:pPr>
    </w:p>
    <w:p w14:paraId="5D2980AB"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lastRenderedPageBreak/>
        <w:t>B7.4</w:t>
      </w:r>
      <w:r w:rsidRPr="00BE5582">
        <w:rPr>
          <w:rFonts w:eastAsia="Calibri" w:cs="Arial"/>
          <w:color w:val="000000"/>
          <w:szCs w:val="22"/>
          <w:lang w:eastAsia="en-US"/>
        </w:rPr>
        <w:tab/>
        <w:t xml:space="preserve">If no period for collection and disposal is specified by the Authority, the Supplier shall collect the packaging from the Premises no later than 10 Working Days from the date of delivery of the Goods. The Authority may dispose of any packaging materials which have not been collected by the Supplier within those 10 Working Days or such other period specified by the Authority for collection. The Supplier is responsible for the payment of any costs incurred by the Authority in connection with its collection and disposal of that packaging material. </w:t>
      </w:r>
    </w:p>
    <w:p w14:paraId="5D2980AC"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 xml:space="preserve"> </w:t>
      </w:r>
    </w:p>
    <w:p w14:paraId="5D2980AD" w14:textId="78DFB41E" w:rsidR="004C77CC" w:rsidRDefault="004C77CC" w:rsidP="00CB0303">
      <w:pPr>
        <w:spacing w:after="0"/>
        <w:ind w:left="851" w:hanging="851"/>
        <w:jc w:val="both"/>
        <w:rPr>
          <w:rFonts w:eastAsia="Calibri" w:cs="Arial"/>
          <w:iCs/>
          <w:color w:val="000000"/>
          <w:szCs w:val="22"/>
          <w:lang w:eastAsia="en-US"/>
        </w:rPr>
      </w:pPr>
      <w:r w:rsidRPr="00BE5582">
        <w:rPr>
          <w:rFonts w:eastAsia="Calibri" w:cs="Arial"/>
          <w:color w:val="000000"/>
          <w:szCs w:val="22"/>
        </w:rPr>
        <w:t>B7.5</w:t>
      </w:r>
      <w:r w:rsidRPr="00BE5582">
        <w:rPr>
          <w:rFonts w:eastAsia="Calibri" w:cs="Arial"/>
          <w:color w:val="000000"/>
          <w:szCs w:val="22"/>
        </w:rPr>
        <w:tab/>
        <w:t>The Supplier shall</w:t>
      </w:r>
      <w:r w:rsidRPr="00BE5582">
        <w:rPr>
          <w:rFonts w:eastAsia="Calibri" w:cs="Arial"/>
          <w:iCs/>
          <w:color w:val="000000"/>
          <w:szCs w:val="22"/>
          <w:lang w:eastAsia="en-US"/>
        </w:rPr>
        <w:t>:</w:t>
      </w:r>
    </w:p>
    <w:p w14:paraId="390DE400" w14:textId="77777777" w:rsidR="003877AF" w:rsidRPr="00BE5582" w:rsidRDefault="003877AF" w:rsidP="00CB0303">
      <w:pPr>
        <w:spacing w:after="0"/>
        <w:ind w:left="851" w:hanging="851"/>
        <w:jc w:val="both"/>
        <w:rPr>
          <w:rFonts w:eastAsia="Calibri" w:cs="Arial"/>
          <w:iCs/>
          <w:color w:val="000000"/>
          <w:szCs w:val="22"/>
          <w:lang w:eastAsia="en-US"/>
        </w:rPr>
      </w:pPr>
    </w:p>
    <w:p w14:paraId="5D2980AE" w14:textId="7E3D8FB6"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use packaging capable of easy recovery for further use or recycling. Packaging materials shall be easily separable by hand into recyclable parts consisting of one material (e.g. cardboard, paper, plastic, textile);</w:t>
      </w:r>
    </w:p>
    <w:p w14:paraId="1ABF23E5" w14:textId="77777777" w:rsidR="003877AF" w:rsidRPr="00BE5582" w:rsidRDefault="003877AF" w:rsidP="003877AF">
      <w:pPr>
        <w:tabs>
          <w:tab w:val="left" w:pos="1418"/>
        </w:tabs>
        <w:spacing w:after="0"/>
        <w:ind w:left="1418"/>
        <w:jc w:val="both"/>
        <w:rPr>
          <w:rFonts w:eastAsia="Calibri"/>
          <w:szCs w:val="22"/>
          <w:lang w:eastAsia="en-US"/>
        </w:rPr>
      </w:pPr>
    </w:p>
    <w:p w14:paraId="5D2980AF" w14:textId="1A592B75"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reuse the packaging and, where reuse is not practicable, recycle the materials in the manufacture of crates, pallets, boxes, cartons, cushioning and other forms of packaging, where these fulfil other packaging specifications;</w:t>
      </w:r>
    </w:p>
    <w:p w14:paraId="69E4F919" w14:textId="3A6D61F3" w:rsidR="003877AF" w:rsidRPr="00BE5582" w:rsidRDefault="003877AF" w:rsidP="003877AF">
      <w:pPr>
        <w:tabs>
          <w:tab w:val="left" w:pos="1418"/>
        </w:tabs>
        <w:spacing w:after="0"/>
        <w:jc w:val="both"/>
        <w:rPr>
          <w:rFonts w:eastAsia="Calibri"/>
          <w:szCs w:val="22"/>
          <w:lang w:eastAsia="en-US"/>
        </w:rPr>
      </w:pPr>
    </w:p>
    <w:p w14:paraId="5D2980B0" w14:textId="101FE0CF"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make maximum use of materials taken from renewable sources, if recycled materials are not sui</w:t>
      </w:r>
      <w:r w:rsidR="003877AF">
        <w:rPr>
          <w:rFonts w:eastAsia="Calibri"/>
          <w:szCs w:val="22"/>
          <w:lang w:eastAsia="en-US"/>
        </w:rPr>
        <w:t>table or not readily available;</w:t>
      </w:r>
    </w:p>
    <w:p w14:paraId="320022B7" w14:textId="55B7C375" w:rsidR="003877AF" w:rsidRPr="00BE5582" w:rsidRDefault="003877AF" w:rsidP="003877AF">
      <w:pPr>
        <w:tabs>
          <w:tab w:val="left" w:pos="1418"/>
        </w:tabs>
        <w:spacing w:after="0"/>
        <w:jc w:val="both"/>
        <w:rPr>
          <w:rFonts w:eastAsia="Calibri"/>
          <w:szCs w:val="22"/>
          <w:lang w:eastAsia="en-US"/>
        </w:rPr>
      </w:pPr>
    </w:p>
    <w:p w14:paraId="5D2980B1" w14:textId="77EBD50A"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review packaging specifications periodically to ensure that no unnecessary limitations on the use of recycled materials exist; and</w:t>
      </w:r>
    </w:p>
    <w:p w14:paraId="2D58D6DF" w14:textId="62540330" w:rsidR="003877AF" w:rsidRPr="00BE5582" w:rsidRDefault="003877AF" w:rsidP="003877AF">
      <w:pPr>
        <w:tabs>
          <w:tab w:val="left" w:pos="1418"/>
        </w:tabs>
        <w:spacing w:after="0"/>
        <w:jc w:val="both"/>
        <w:rPr>
          <w:rFonts w:eastAsia="Calibri"/>
          <w:szCs w:val="22"/>
          <w:lang w:eastAsia="en-US"/>
        </w:rPr>
      </w:pPr>
    </w:p>
    <w:p w14:paraId="5D2980B2" w14:textId="77777777" w:rsidR="004C77CC" w:rsidRPr="00BE5582"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if requested, provide the Authority with a description of the product packaging and evidence to satisfy the Authority that it is reusing, recycling and reviewing its use of packaging. The evidence should provide proof of compliance with BS EN 13430 on recyclability or BS EN 13429 on reusability, or equivalent.</w:t>
      </w:r>
    </w:p>
    <w:p w14:paraId="5D2980B3" w14:textId="77777777" w:rsidR="004C77CC" w:rsidRPr="004C77CC" w:rsidRDefault="004C77CC" w:rsidP="00CB0303">
      <w:pPr>
        <w:tabs>
          <w:tab w:val="left" w:pos="-720"/>
          <w:tab w:val="left" w:pos="1134"/>
        </w:tabs>
        <w:suppressAutoHyphens/>
        <w:spacing w:after="0"/>
        <w:ind w:left="851" w:hanging="851"/>
        <w:jc w:val="both"/>
        <w:rPr>
          <w:rFonts w:cs="Arial"/>
          <w:bCs/>
          <w:color w:val="000000"/>
          <w:sz w:val="20"/>
          <w:lang w:eastAsia="en-US"/>
        </w:rPr>
      </w:pPr>
    </w:p>
    <w:p w14:paraId="5D2980B4" w14:textId="77777777" w:rsidR="004C77CC" w:rsidRPr="00BE5582"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B8</w:t>
      </w:r>
      <w:r w:rsidRPr="00BE5582">
        <w:rPr>
          <w:rFonts w:cs="Arial"/>
          <w:b/>
          <w:bCs/>
          <w:sz w:val="24"/>
          <w:szCs w:val="24"/>
          <w:lang w:eastAsia="en-US"/>
        </w:rPr>
        <w:tab/>
        <w:t xml:space="preserve">  Training</w:t>
      </w:r>
    </w:p>
    <w:p w14:paraId="5D2980B5"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B6"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BE5582">
        <w:rPr>
          <w:rFonts w:eastAsia="Calibri" w:cs="Arial"/>
          <w:color w:val="000000"/>
          <w:szCs w:val="22"/>
          <w:lang w:eastAsia="en-US"/>
        </w:rPr>
        <w:t>If included in the Specification, the Price includes the cost of instruction of the Authority’s personnel in the use and maintenance of the Goods and such instruction shall be in accordance with the requirements detailed in the Specification.</w:t>
      </w:r>
    </w:p>
    <w:p w14:paraId="5D2980B7" w14:textId="77777777" w:rsidR="004C77CC" w:rsidRPr="004C77CC" w:rsidRDefault="004C77CC" w:rsidP="00CB0303">
      <w:pPr>
        <w:tabs>
          <w:tab w:val="left" w:pos="0"/>
          <w:tab w:val="left" w:pos="900"/>
        </w:tabs>
        <w:suppressAutoHyphens/>
        <w:spacing w:after="0"/>
        <w:ind w:left="851" w:hanging="851"/>
        <w:jc w:val="both"/>
        <w:rPr>
          <w:rFonts w:eastAsia="Calibri" w:cs="Arial"/>
          <w:b/>
          <w:bCs/>
          <w:i/>
          <w:color w:val="FF0000"/>
          <w:sz w:val="20"/>
          <w:lang w:eastAsia="en-US"/>
        </w:rPr>
      </w:pPr>
    </w:p>
    <w:p w14:paraId="5D2980B8" w14:textId="77777777" w:rsidR="004C77CC" w:rsidRPr="00C703BA"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B9</w:t>
      </w:r>
      <w:r w:rsidRPr="00BE5582">
        <w:rPr>
          <w:rFonts w:cs="Arial"/>
          <w:b/>
          <w:bCs/>
          <w:sz w:val="24"/>
          <w:szCs w:val="24"/>
          <w:lang w:eastAsia="en-US"/>
        </w:rPr>
        <w:tab/>
      </w:r>
      <w:r w:rsidR="00BE5582" w:rsidRPr="00BE5582">
        <w:rPr>
          <w:rFonts w:cs="Arial"/>
          <w:b/>
          <w:bCs/>
          <w:sz w:val="24"/>
          <w:szCs w:val="24"/>
          <w:lang w:eastAsia="en-US"/>
        </w:rPr>
        <w:tab/>
        <w:t xml:space="preserve"> </w:t>
      </w:r>
      <w:r w:rsidRPr="00C703BA">
        <w:rPr>
          <w:rFonts w:cs="Arial"/>
          <w:b/>
          <w:bCs/>
          <w:sz w:val="24"/>
          <w:szCs w:val="24"/>
          <w:lang w:eastAsia="en-US"/>
        </w:rPr>
        <w:t xml:space="preserve"> Equipment </w:t>
      </w:r>
    </w:p>
    <w:p w14:paraId="5D2980B9"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BA"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.1</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The Supplier shall provide all the Equipment and resource n</w:t>
      </w:r>
      <w:r w:rsidR="00644028">
        <w:rPr>
          <w:rFonts w:eastAsia="Calibri" w:cs="Arial"/>
          <w:color w:val="000000"/>
          <w:szCs w:val="22"/>
          <w:lang w:eastAsia="en-US"/>
        </w:rPr>
        <w:t>ecessary for the supply of the Goods</w:t>
      </w:r>
      <w:r w:rsidR="004C77CC" w:rsidRPr="00C703BA">
        <w:rPr>
          <w:rFonts w:eastAsia="Calibri" w:cs="Arial"/>
          <w:color w:val="000000"/>
          <w:szCs w:val="22"/>
          <w:lang w:eastAsia="en-US"/>
        </w:rPr>
        <w:t>.</w:t>
      </w:r>
    </w:p>
    <w:p w14:paraId="5D2980BB"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BC"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 xml:space="preserve">.2 </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The Supplier shall not deliver any Equipment to, or begin any work on, the Premises without Approval.</w:t>
      </w:r>
    </w:p>
    <w:p w14:paraId="5D2980BD" w14:textId="77777777" w:rsidR="004C77CC" w:rsidRPr="00C703BA" w:rsidRDefault="004C77CC" w:rsidP="00CB0303">
      <w:pPr>
        <w:tabs>
          <w:tab w:val="left" w:pos="0"/>
          <w:tab w:val="left" w:pos="900"/>
        </w:tabs>
        <w:suppressAutoHyphens/>
        <w:spacing w:after="0"/>
        <w:ind w:left="851" w:hanging="851"/>
        <w:jc w:val="both"/>
        <w:rPr>
          <w:rFonts w:eastAsia="Calibri" w:cs="Arial"/>
          <w:color w:val="000000"/>
          <w:szCs w:val="22"/>
          <w:lang w:eastAsia="en-US"/>
        </w:rPr>
      </w:pPr>
      <w:r w:rsidRPr="00C703BA">
        <w:rPr>
          <w:rFonts w:eastAsia="Calibri" w:cs="Arial"/>
          <w:color w:val="000000"/>
          <w:szCs w:val="22"/>
          <w:lang w:eastAsia="en-US"/>
        </w:rPr>
        <w:tab/>
      </w:r>
      <w:r w:rsidRPr="00C703BA">
        <w:rPr>
          <w:rFonts w:eastAsia="Calibri" w:cs="Arial"/>
          <w:color w:val="000000"/>
          <w:szCs w:val="22"/>
          <w:lang w:eastAsia="en-US"/>
        </w:rPr>
        <w:tab/>
      </w:r>
    </w:p>
    <w:p w14:paraId="5D2980BE" w14:textId="77777777"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.3</w:t>
      </w:r>
      <w:r w:rsidR="004C77CC" w:rsidRPr="00C703BA">
        <w:rPr>
          <w:rFonts w:eastAsia="Calibri" w:cs="Arial"/>
          <w:color w:val="000000"/>
          <w:szCs w:val="22"/>
          <w:lang w:eastAsia="en-US"/>
        </w:rPr>
        <w:tab/>
        <w:t xml:space="preserve">All Equipment brought onto the Premises is at the Supplier’s own risk and the Authority has no liability for any loss of or damage to any Equipment unless the Supplier demonstrates that such loss or damage was caused or contributed to by the Authority’s Default. The Supplier shall provide for the haulage or carriage thereof to the Premises and the removal of Equipment when no longer required at its sole cost.  </w:t>
      </w:r>
    </w:p>
    <w:p w14:paraId="5D2980BF"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0" w14:textId="77777777"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.4</w:t>
      </w:r>
      <w:r w:rsidR="004C77CC" w:rsidRPr="00C703BA">
        <w:rPr>
          <w:rFonts w:eastAsia="Calibri" w:cs="Arial"/>
          <w:color w:val="000000"/>
          <w:szCs w:val="22"/>
          <w:lang w:eastAsia="en-US"/>
        </w:rPr>
        <w:tab/>
        <w:t xml:space="preserve">Equipment brought onto the Premises remains the property of the Supplier. </w:t>
      </w:r>
    </w:p>
    <w:p w14:paraId="5D2980C1" w14:textId="77777777" w:rsidR="004C77CC" w:rsidRPr="00C703BA" w:rsidRDefault="004C77CC" w:rsidP="00CB0303">
      <w:pPr>
        <w:tabs>
          <w:tab w:val="num" w:pos="-240"/>
        </w:tabs>
        <w:autoSpaceDE w:val="0"/>
        <w:autoSpaceDN w:val="0"/>
        <w:spacing w:after="0"/>
        <w:ind w:left="851" w:hanging="851"/>
        <w:jc w:val="both"/>
        <w:rPr>
          <w:rFonts w:cs="Arial"/>
          <w:color w:val="000000"/>
          <w:szCs w:val="22"/>
          <w:lang w:eastAsia="en-US"/>
        </w:rPr>
      </w:pPr>
      <w:r w:rsidRPr="00C703BA">
        <w:rPr>
          <w:rFonts w:cs="Arial"/>
          <w:color w:val="000000"/>
          <w:szCs w:val="22"/>
          <w:lang w:eastAsia="en-US"/>
        </w:rPr>
        <w:tab/>
      </w:r>
      <w:r w:rsidRPr="00C703BA">
        <w:rPr>
          <w:rFonts w:cs="Arial"/>
          <w:color w:val="000000"/>
          <w:szCs w:val="22"/>
          <w:lang w:eastAsia="en-US"/>
        </w:rPr>
        <w:tab/>
      </w:r>
    </w:p>
    <w:p w14:paraId="5D2980C2" w14:textId="77777777" w:rsidR="004C77CC" w:rsidRPr="00C703BA" w:rsidRDefault="00901B0E" w:rsidP="00CB0303">
      <w:pPr>
        <w:tabs>
          <w:tab w:val="num" w:pos="-240"/>
        </w:tabs>
        <w:autoSpaceDE w:val="0"/>
        <w:autoSpaceDN w:val="0"/>
        <w:spacing w:after="0"/>
        <w:ind w:left="851" w:hanging="851"/>
        <w:jc w:val="both"/>
        <w:rPr>
          <w:rFonts w:cs="Arial"/>
          <w:color w:val="000000"/>
          <w:szCs w:val="22"/>
          <w:lang w:eastAsia="en-US"/>
        </w:rPr>
      </w:pPr>
      <w:r>
        <w:rPr>
          <w:rFonts w:cs="Arial"/>
          <w:color w:val="000000"/>
          <w:szCs w:val="22"/>
          <w:lang w:eastAsia="en-US"/>
        </w:rPr>
        <w:lastRenderedPageBreak/>
        <w:t>B9</w:t>
      </w:r>
      <w:r w:rsidR="004C77CC" w:rsidRPr="00C703BA">
        <w:rPr>
          <w:rFonts w:cs="Arial"/>
          <w:color w:val="000000"/>
          <w:szCs w:val="22"/>
          <w:lang w:eastAsia="en-US"/>
        </w:rPr>
        <w:t>.5</w:t>
      </w:r>
      <w:r w:rsidR="004C77CC" w:rsidRPr="00C703BA">
        <w:rPr>
          <w:rFonts w:cs="Arial"/>
          <w:color w:val="000000"/>
          <w:szCs w:val="22"/>
          <w:lang w:eastAsia="en-US"/>
        </w:rPr>
        <w:tab/>
        <w:t xml:space="preserve">If the cost of any Equipment is reimbursed to the Supplier such Equipment shall be the property of the Authority and shall on request be delivered to the Authority as directed by the Authority. The Supplier will keep a full and accurate inventory of such Equipment and will deliver that inventory to the Authority on request and on completion of </w:t>
      </w:r>
      <w:r w:rsidR="00644028">
        <w:rPr>
          <w:rFonts w:cs="Arial"/>
          <w:color w:val="000000"/>
          <w:szCs w:val="22"/>
          <w:lang w:eastAsia="en-US"/>
        </w:rPr>
        <w:t>delivery of the Goods</w:t>
      </w:r>
      <w:r w:rsidR="004C77CC" w:rsidRPr="00C703BA">
        <w:rPr>
          <w:rFonts w:cs="Arial"/>
          <w:color w:val="000000"/>
          <w:szCs w:val="22"/>
          <w:lang w:eastAsia="en-US"/>
        </w:rPr>
        <w:t>.</w:t>
      </w:r>
    </w:p>
    <w:p w14:paraId="5D2980C3"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4"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.6</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The Supplier shall maintain all Equipment in a safe, serviceable and clean condition. </w:t>
      </w:r>
    </w:p>
    <w:p w14:paraId="5D2980C5"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C6"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.7</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The Supplier shall, at the Authority’s written request, at its own cost and as soon as reasonably practicable:  </w:t>
      </w:r>
    </w:p>
    <w:p w14:paraId="5D2980C7" w14:textId="77777777" w:rsidR="004C77CC" w:rsidRPr="00C703BA" w:rsidRDefault="004C77CC" w:rsidP="00CB0303">
      <w:pPr>
        <w:numPr>
          <w:ilvl w:val="0"/>
          <w:numId w:val="17"/>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C703BA">
        <w:rPr>
          <w:rFonts w:eastAsia="Calibri" w:cs="Arial"/>
          <w:color w:val="000000"/>
          <w:szCs w:val="22"/>
          <w:lang w:eastAsia="en-US"/>
        </w:rPr>
        <w:t>remove immediately from the Premises Equipment which is, in the Authority’s opinion, hazardous, noxious or not supplied in accordance with the Contract; and</w:t>
      </w:r>
    </w:p>
    <w:p w14:paraId="5D2980C8" w14:textId="77777777" w:rsidR="004C77CC" w:rsidRPr="00C703BA" w:rsidRDefault="004C77CC" w:rsidP="00CB0303">
      <w:pPr>
        <w:numPr>
          <w:ilvl w:val="0"/>
          <w:numId w:val="17"/>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C703BA">
        <w:rPr>
          <w:rFonts w:eastAsia="Calibri" w:cs="Arial"/>
          <w:color w:val="000000"/>
          <w:szCs w:val="22"/>
          <w:lang w:eastAsia="en-US"/>
        </w:rPr>
        <w:t>replace such item with a suitable substitute item of Equipment.</w:t>
      </w:r>
    </w:p>
    <w:p w14:paraId="5D2980C9" w14:textId="77777777" w:rsidR="004C77CC" w:rsidRPr="00C703BA" w:rsidRDefault="004C77CC" w:rsidP="00CB0303">
      <w:pPr>
        <w:tabs>
          <w:tab w:val="left" w:pos="0"/>
          <w:tab w:val="left" w:pos="1620"/>
        </w:tabs>
        <w:suppressAutoHyphens/>
        <w:spacing w:after="0"/>
        <w:ind w:left="851" w:hanging="851"/>
        <w:jc w:val="both"/>
        <w:rPr>
          <w:rFonts w:eastAsia="Calibri" w:cs="Arial"/>
          <w:color w:val="000000"/>
          <w:szCs w:val="22"/>
          <w:lang w:eastAsia="en-US"/>
        </w:rPr>
      </w:pPr>
    </w:p>
    <w:p w14:paraId="5D2980CA" w14:textId="3EA4D1E1"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.8</w:t>
      </w:r>
      <w:r w:rsidR="004C77CC" w:rsidRPr="00C703BA">
        <w:rPr>
          <w:rFonts w:eastAsia="Calibri" w:cs="Arial"/>
          <w:color w:val="000000"/>
          <w:szCs w:val="22"/>
          <w:lang w:eastAsia="en-US"/>
        </w:rPr>
        <w:tab/>
        <w:t>Within 20 Working Days of the end of the Term, the Supplier shall remove the Equipment together with any other materials used b</w:t>
      </w:r>
      <w:r w:rsidR="00212CDE">
        <w:rPr>
          <w:rFonts w:eastAsia="Calibri" w:cs="Arial"/>
          <w:color w:val="000000"/>
          <w:szCs w:val="22"/>
          <w:lang w:eastAsia="en-US"/>
        </w:rPr>
        <w:t>y the Supplier to supply the Goods</w:t>
      </w:r>
      <w:r w:rsidR="004C77CC" w:rsidRPr="00C703BA">
        <w:rPr>
          <w:rFonts w:eastAsia="Calibri" w:cs="Arial"/>
          <w:color w:val="000000"/>
          <w:szCs w:val="22"/>
          <w:lang w:eastAsia="en-US"/>
        </w:rPr>
        <w:t xml:space="preserve"> and shall leave the Premises in a clean, safe and tidy condition. The Supplier shall make good any damage to those Premises and any fixtures and fitting</w:t>
      </w:r>
      <w:r w:rsidR="0027602C">
        <w:rPr>
          <w:rFonts w:eastAsia="Calibri" w:cs="Arial"/>
          <w:color w:val="000000"/>
          <w:szCs w:val="22"/>
          <w:lang w:eastAsia="en-US"/>
        </w:rPr>
        <w:t>s</w:t>
      </w:r>
      <w:r w:rsidR="004C77CC" w:rsidRPr="00C703BA">
        <w:rPr>
          <w:rFonts w:eastAsia="Calibri" w:cs="Arial"/>
          <w:color w:val="000000"/>
          <w:szCs w:val="22"/>
          <w:lang w:eastAsia="en-US"/>
        </w:rPr>
        <w:t xml:space="preserve"> in the Premises which is caused by the Supplier or Staff.  </w:t>
      </w:r>
    </w:p>
    <w:p w14:paraId="5D2980CB"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C" w14:textId="55582B7D" w:rsidR="004C77CC" w:rsidRPr="00C703BA" w:rsidRDefault="004C77CC" w:rsidP="00CB0303">
      <w:pPr>
        <w:spacing w:after="0"/>
        <w:ind w:left="851" w:hanging="851"/>
        <w:jc w:val="both"/>
        <w:rPr>
          <w:rFonts w:cs="Arial"/>
          <w:b/>
          <w:bCs/>
          <w:sz w:val="24"/>
          <w:szCs w:val="24"/>
          <w:lang w:eastAsia="en-US"/>
        </w:rPr>
      </w:pPr>
      <w:r w:rsidRPr="00C703BA">
        <w:rPr>
          <w:rFonts w:cs="Arial"/>
          <w:b/>
          <w:bCs/>
          <w:sz w:val="24"/>
          <w:szCs w:val="24"/>
          <w:lang w:eastAsia="en-US"/>
        </w:rPr>
        <w:t>B1</w:t>
      </w:r>
      <w:r w:rsidR="00901B0E">
        <w:rPr>
          <w:rFonts w:cs="Arial"/>
          <w:b/>
          <w:bCs/>
          <w:sz w:val="24"/>
          <w:szCs w:val="24"/>
          <w:lang w:eastAsia="en-US"/>
        </w:rPr>
        <w:t>0</w:t>
      </w:r>
      <w:r w:rsidRPr="00C703BA">
        <w:rPr>
          <w:rFonts w:cs="Arial"/>
          <w:b/>
          <w:bCs/>
          <w:sz w:val="24"/>
          <w:szCs w:val="24"/>
          <w:lang w:eastAsia="en-US"/>
        </w:rPr>
        <w:tab/>
      </w:r>
      <w:r w:rsidR="002B71F1">
        <w:rPr>
          <w:rFonts w:cs="Arial"/>
          <w:b/>
          <w:bCs/>
          <w:sz w:val="24"/>
          <w:szCs w:val="24"/>
          <w:lang w:eastAsia="en-US"/>
        </w:rPr>
        <w:t>S</w:t>
      </w:r>
      <w:r w:rsidRPr="00C703BA">
        <w:rPr>
          <w:rFonts w:cs="Arial"/>
          <w:b/>
          <w:bCs/>
          <w:sz w:val="24"/>
          <w:szCs w:val="24"/>
          <w:lang w:eastAsia="en-US"/>
        </w:rPr>
        <w:t>taff</w:t>
      </w:r>
    </w:p>
    <w:p w14:paraId="5D2980CD" w14:textId="77777777" w:rsidR="004C77CC" w:rsidRPr="00C703BA" w:rsidRDefault="004C77CC" w:rsidP="00CB0303">
      <w:pPr>
        <w:widowControl w:val="0"/>
        <w:tabs>
          <w:tab w:val="left" w:pos="-720"/>
          <w:tab w:val="left" w:pos="0"/>
        </w:tabs>
        <w:suppressAutoHyphens/>
        <w:spacing w:after="0"/>
        <w:ind w:left="851" w:hanging="851"/>
        <w:jc w:val="both"/>
        <w:rPr>
          <w:rFonts w:cs="Arial"/>
          <w:color w:val="000000"/>
          <w:szCs w:val="22"/>
          <w:lang w:eastAsia="en-US"/>
        </w:rPr>
      </w:pPr>
    </w:p>
    <w:p w14:paraId="5D2980CE" w14:textId="0739F494" w:rsidR="004C77CC" w:rsidRDefault="00901B0E" w:rsidP="00CB0303">
      <w:pPr>
        <w:widowControl w:val="0"/>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.1</w:t>
      </w:r>
      <w:r w:rsidR="004C77CC" w:rsidRPr="00C703BA">
        <w:rPr>
          <w:rFonts w:cs="Arial"/>
          <w:color w:val="000000"/>
          <w:szCs w:val="22"/>
          <w:lang w:eastAsia="en-US"/>
        </w:rPr>
        <w:tab/>
        <w:t>The Authority may, by notice to the Supplier, refuse to admit onto, or withdraw permission to remain on, the Authority’s Premises:</w:t>
      </w:r>
    </w:p>
    <w:p w14:paraId="55687D73" w14:textId="77777777" w:rsidR="00EA6BEF" w:rsidRPr="00C703BA" w:rsidRDefault="00EA6BEF" w:rsidP="00CB0303">
      <w:pPr>
        <w:widowControl w:val="0"/>
        <w:tabs>
          <w:tab w:val="left" w:pos="-720"/>
          <w:tab w:val="left" w:pos="0"/>
        </w:tabs>
        <w:suppressAutoHyphens/>
        <w:spacing w:after="0"/>
        <w:ind w:left="851" w:hanging="851"/>
        <w:jc w:val="both"/>
        <w:rPr>
          <w:rFonts w:cs="Arial"/>
          <w:color w:val="000000"/>
          <w:szCs w:val="22"/>
          <w:lang w:eastAsia="en-US"/>
        </w:rPr>
      </w:pPr>
    </w:p>
    <w:p w14:paraId="5D2980CF" w14:textId="24A17AA6" w:rsidR="004C77CC" w:rsidRDefault="004C77CC" w:rsidP="00EA6BEF">
      <w:pPr>
        <w:numPr>
          <w:ilvl w:val="0"/>
          <w:numId w:val="20"/>
        </w:numPr>
        <w:tabs>
          <w:tab w:val="left" w:pos="-720"/>
          <w:tab w:val="left" w:pos="0"/>
          <w:tab w:val="left" w:pos="1418"/>
        </w:tabs>
        <w:suppressAutoHyphens/>
        <w:spacing w:after="0"/>
        <w:ind w:left="1418" w:hanging="567"/>
        <w:jc w:val="both"/>
        <w:rPr>
          <w:rFonts w:cs="Arial"/>
          <w:color w:val="000000"/>
          <w:szCs w:val="22"/>
          <w:lang w:eastAsia="en-US"/>
        </w:rPr>
      </w:pPr>
      <w:r w:rsidRPr="00C703BA">
        <w:rPr>
          <w:rFonts w:cs="Arial"/>
          <w:color w:val="000000"/>
          <w:szCs w:val="22"/>
          <w:lang w:eastAsia="en-US"/>
        </w:rPr>
        <w:t>any member of the Staff; or</w:t>
      </w:r>
    </w:p>
    <w:p w14:paraId="61EAEBEC" w14:textId="77777777" w:rsidR="00EA6BEF" w:rsidRPr="00C703BA" w:rsidRDefault="00EA6BEF" w:rsidP="00EA6BEF">
      <w:pPr>
        <w:tabs>
          <w:tab w:val="left" w:pos="-720"/>
          <w:tab w:val="left" w:pos="0"/>
          <w:tab w:val="left" w:pos="1418"/>
        </w:tabs>
        <w:suppressAutoHyphens/>
        <w:spacing w:after="0"/>
        <w:ind w:left="1418"/>
        <w:jc w:val="both"/>
        <w:rPr>
          <w:rFonts w:cs="Arial"/>
          <w:color w:val="000000"/>
          <w:szCs w:val="22"/>
          <w:lang w:eastAsia="en-US"/>
        </w:rPr>
      </w:pPr>
    </w:p>
    <w:p w14:paraId="5D2980D0" w14:textId="77777777" w:rsidR="004C77CC" w:rsidRPr="00C703BA" w:rsidRDefault="004C77CC" w:rsidP="00EA6BEF">
      <w:pPr>
        <w:numPr>
          <w:ilvl w:val="0"/>
          <w:numId w:val="20"/>
        </w:numPr>
        <w:tabs>
          <w:tab w:val="left" w:pos="-720"/>
          <w:tab w:val="left" w:pos="0"/>
          <w:tab w:val="left" w:pos="1418"/>
        </w:tabs>
        <w:suppressAutoHyphens/>
        <w:spacing w:after="0"/>
        <w:ind w:left="1418" w:hanging="567"/>
        <w:jc w:val="both"/>
        <w:rPr>
          <w:rFonts w:cs="Arial"/>
          <w:color w:val="000000"/>
          <w:szCs w:val="22"/>
          <w:lang w:eastAsia="en-US"/>
        </w:rPr>
      </w:pPr>
      <w:r w:rsidRPr="00C703BA">
        <w:rPr>
          <w:rFonts w:cs="Arial"/>
          <w:color w:val="000000"/>
          <w:szCs w:val="22"/>
          <w:lang w:eastAsia="en-US"/>
        </w:rPr>
        <w:t>any person employed or engaged by any member of the Staff</w:t>
      </w:r>
    </w:p>
    <w:p w14:paraId="5D2980D1" w14:textId="77777777" w:rsidR="004C77CC" w:rsidRPr="00C703BA" w:rsidRDefault="004C77CC" w:rsidP="00EA6BEF">
      <w:pPr>
        <w:tabs>
          <w:tab w:val="left" w:pos="-720"/>
          <w:tab w:val="left" w:pos="0"/>
        </w:tabs>
        <w:suppressAutoHyphens/>
        <w:spacing w:after="0"/>
        <w:ind w:left="851" w:hanging="851"/>
        <w:jc w:val="both"/>
        <w:rPr>
          <w:rFonts w:cs="Arial"/>
          <w:color w:val="000000"/>
          <w:szCs w:val="22"/>
          <w:lang w:eastAsia="en-US"/>
        </w:rPr>
      </w:pPr>
    </w:p>
    <w:p w14:paraId="5D2980D2" w14:textId="77777777" w:rsidR="004C77CC" w:rsidRPr="00C703BA" w:rsidRDefault="004C77CC" w:rsidP="00EA6BEF">
      <w:pPr>
        <w:tabs>
          <w:tab w:val="left" w:pos="-720"/>
          <w:tab w:val="left" w:pos="0"/>
        </w:tabs>
        <w:suppressAutoHyphens/>
        <w:spacing w:after="0"/>
        <w:ind w:left="851" w:hanging="851"/>
        <w:jc w:val="both"/>
        <w:rPr>
          <w:rFonts w:cs="Arial"/>
          <w:color w:val="000000"/>
          <w:szCs w:val="22"/>
          <w:lang w:eastAsia="en-US"/>
        </w:rPr>
      </w:pPr>
      <w:r w:rsidRPr="00C703BA">
        <w:rPr>
          <w:rFonts w:cs="Arial"/>
          <w:color w:val="000000"/>
          <w:szCs w:val="22"/>
          <w:lang w:eastAsia="en-US"/>
        </w:rPr>
        <w:tab/>
        <w:t>whose admission or continued presence would, in the Authority’s reasonable opinion, be undesirable.</w:t>
      </w:r>
    </w:p>
    <w:p w14:paraId="5D2980D3"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4" w14:textId="0E507158" w:rsidR="004C77CC" w:rsidRPr="00C703BA" w:rsidRDefault="00901B0E" w:rsidP="00CB0303">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.2</w:t>
      </w:r>
      <w:r w:rsidR="004C77CC" w:rsidRPr="00C703BA">
        <w:rPr>
          <w:rFonts w:cs="Arial"/>
          <w:color w:val="000000"/>
          <w:szCs w:val="22"/>
          <w:lang w:eastAsia="en-US"/>
        </w:rPr>
        <w:tab/>
        <w:t>The Authority shall maintain the security of the Authority’s Premises in accordance with its standard security requirements, including Prison Rules 1999 Part III, the Prison (Amendment) Rules 2005, the Young Offender Institute Rules 2000 Part III and the Young Offender Institute (Amendment) Rules 2008, available to the Supplier on request. The Supplier shall comply with all security requirements of the Authority while on the Authority’s Premises and ensure that all Staff comply with such requirements.</w:t>
      </w:r>
    </w:p>
    <w:p w14:paraId="5D2980D5"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D6" w14:textId="77777777" w:rsidR="004C77CC" w:rsidRPr="00C703BA" w:rsidRDefault="00901B0E" w:rsidP="00CB0303">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.3</w:t>
      </w:r>
      <w:r w:rsidR="004C77CC" w:rsidRPr="00C703BA">
        <w:rPr>
          <w:rFonts w:cs="Arial"/>
          <w:color w:val="000000"/>
          <w:szCs w:val="22"/>
          <w:lang w:eastAsia="en-US"/>
        </w:rPr>
        <w:tab/>
        <w:t>The Authority may search any persons or vehicles engaged or used by the Supplier at the Authority’s Premises.</w:t>
      </w:r>
    </w:p>
    <w:p w14:paraId="5D2980D7"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DA" w14:textId="20E5A4A0" w:rsidR="004C77CC" w:rsidRPr="00C703BA" w:rsidRDefault="00901B0E" w:rsidP="00E115D1">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.4</w:t>
      </w:r>
      <w:r w:rsidR="004C77CC" w:rsidRPr="00C703BA">
        <w:rPr>
          <w:rFonts w:cs="Arial"/>
          <w:color w:val="000000"/>
          <w:szCs w:val="22"/>
          <w:lang w:eastAsia="en-US"/>
        </w:rPr>
        <w:tab/>
        <w:t xml:space="preserve">At the Authority’s written request, the Supplier shall, at its own cost, provide a list of the names, addresses, national insurance numbers and immigration status of all people who may require admission to the Authority’s Premises, specifying the capacities in which they are concerned with the Contract and giving such other particulars as the Authority may reasonably request.  </w:t>
      </w:r>
    </w:p>
    <w:p w14:paraId="5D2980DB"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C" w14:textId="6E0F1C3B" w:rsidR="004C77CC" w:rsidRPr="00C703BA" w:rsidRDefault="00901B0E" w:rsidP="00CB0303">
      <w:pPr>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w:t>
      </w:r>
      <w:r w:rsidR="00E115D1">
        <w:rPr>
          <w:rFonts w:cs="Arial"/>
          <w:color w:val="000000"/>
          <w:szCs w:val="22"/>
          <w:lang w:eastAsia="en-US"/>
        </w:rPr>
        <w:t>5</w:t>
      </w:r>
      <w:r w:rsidR="004C77CC" w:rsidRPr="00C703BA">
        <w:rPr>
          <w:rFonts w:cs="Arial"/>
          <w:color w:val="000000"/>
          <w:szCs w:val="22"/>
          <w:lang w:eastAsia="en-US"/>
        </w:rPr>
        <w:tab/>
        <w:t>The Supplier shall ensure that all Staff who have access to the Authority’s Premises, the Authority System or the Authority Data have been cleared in accordance with the BPSS.</w:t>
      </w:r>
    </w:p>
    <w:p w14:paraId="5D2980DD"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E" w14:textId="71CF1D9F" w:rsidR="004C77CC" w:rsidRPr="00C703BA" w:rsidRDefault="00901B0E" w:rsidP="00CB0303">
      <w:pPr>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E115D1">
        <w:rPr>
          <w:rFonts w:cs="Arial"/>
          <w:color w:val="000000"/>
          <w:szCs w:val="22"/>
          <w:lang w:eastAsia="en-US"/>
        </w:rPr>
        <w:t>.6</w:t>
      </w:r>
      <w:r w:rsidR="004C77CC" w:rsidRPr="00C703BA">
        <w:rPr>
          <w:rFonts w:cs="Arial"/>
          <w:color w:val="000000"/>
          <w:szCs w:val="22"/>
          <w:lang w:eastAsia="en-US"/>
        </w:rPr>
        <w:tab/>
        <w:t>The Supplier shall co-operate with any investigation relating to security carried out by the Authority or on behalf of the Authority and, at the Authority’s request:</w:t>
      </w:r>
    </w:p>
    <w:p w14:paraId="5D2980DF" w14:textId="77777777" w:rsidR="004C77CC" w:rsidRPr="00C703BA" w:rsidRDefault="004C77CC" w:rsidP="008D0242">
      <w:pPr>
        <w:numPr>
          <w:ilvl w:val="0"/>
          <w:numId w:val="31"/>
        </w:numPr>
        <w:tabs>
          <w:tab w:val="left" w:pos="-720"/>
          <w:tab w:val="left" w:pos="0"/>
        </w:tabs>
        <w:suppressAutoHyphens/>
        <w:spacing w:before="240" w:after="0" w:line="259" w:lineRule="auto"/>
        <w:ind w:left="1418" w:hanging="567"/>
        <w:jc w:val="both"/>
        <w:rPr>
          <w:rFonts w:cs="Arial"/>
          <w:color w:val="000000"/>
          <w:szCs w:val="22"/>
          <w:lang w:eastAsia="en-US"/>
        </w:rPr>
      </w:pPr>
      <w:r w:rsidRPr="00C703BA">
        <w:rPr>
          <w:rFonts w:cs="Arial"/>
          <w:color w:val="000000"/>
          <w:szCs w:val="22"/>
          <w:lang w:eastAsia="en-US"/>
        </w:rPr>
        <w:t>use reasonable endeavours to make available any Staff requested by the Authority to attend an interview for the purpose of an investigation; and</w:t>
      </w:r>
    </w:p>
    <w:p w14:paraId="5D2980E0" w14:textId="3F18EF3F" w:rsidR="004C77CC" w:rsidRPr="00C703BA" w:rsidRDefault="004C77CC" w:rsidP="008D0242">
      <w:pPr>
        <w:numPr>
          <w:ilvl w:val="0"/>
          <w:numId w:val="31"/>
        </w:numPr>
        <w:tabs>
          <w:tab w:val="left" w:pos="-720"/>
          <w:tab w:val="left" w:pos="0"/>
        </w:tabs>
        <w:suppressAutoHyphens/>
        <w:spacing w:before="240" w:after="0" w:line="259" w:lineRule="auto"/>
        <w:ind w:left="1418" w:hanging="567"/>
        <w:jc w:val="both"/>
        <w:rPr>
          <w:rFonts w:cs="Arial"/>
          <w:color w:val="000000"/>
          <w:szCs w:val="22"/>
          <w:lang w:eastAsia="en-US"/>
        </w:rPr>
      </w:pPr>
      <w:r w:rsidRPr="00C703BA">
        <w:rPr>
          <w:rFonts w:cs="Arial"/>
          <w:color w:val="000000"/>
          <w:szCs w:val="22"/>
          <w:lang w:eastAsia="en-US"/>
        </w:rPr>
        <w:t>provide documents, records or other material in whatever form which the Authority may reasonably request</w:t>
      </w:r>
      <w:r w:rsidR="0098740B">
        <w:rPr>
          <w:rFonts w:cs="Arial"/>
          <w:color w:val="000000"/>
          <w:szCs w:val="22"/>
          <w:lang w:eastAsia="en-US"/>
        </w:rPr>
        <w:t>,</w:t>
      </w:r>
      <w:r w:rsidRPr="00C703BA">
        <w:rPr>
          <w:rFonts w:cs="Arial"/>
          <w:color w:val="000000"/>
          <w:szCs w:val="22"/>
          <w:lang w:eastAsia="en-US"/>
        </w:rPr>
        <w:t xml:space="preserve"> or which may be requested on the Authority’s behalf, for the purposes of an investigation.</w:t>
      </w:r>
    </w:p>
    <w:p w14:paraId="5D2980E1" w14:textId="77777777" w:rsidR="004C77CC" w:rsidRPr="00C703BA" w:rsidRDefault="004C77CC" w:rsidP="00CB0303">
      <w:pPr>
        <w:tabs>
          <w:tab w:val="left" w:pos="-720"/>
          <w:tab w:val="left" w:pos="0"/>
        </w:tabs>
        <w:suppressAutoHyphens/>
        <w:spacing w:after="0"/>
        <w:jc w:val="both"/>
        <w:rPr>
          <w:rFonts w:eastAsia="Calibri"/>
          <w:color w:val="000000"/>
          <w:szCs w:val="22"/>
          <w:lang w:eastAsia="en-US"/>
        </w:rPr>
      </w:pPr>
    </w:p>
    <w:p w14:paraId="5D2980E2" w14:textId="77553EA7" w:rsidR="004C77CC" w:rsidRPr="00C703BA" w:rsidRDefault="00901B0E" w:rsidP="00CB0303">
      <w:pPr>
        <w:tabs>
          <w:tab w:val="left" w:pos="-720"/>
          <w:tab w:val="left" w:pos="0"/>
        </w:tabs>
        <w:suppressAutoHyphens/>
        <w:spacing w:after="0"/>
        <w:ind w:left="851" w:hanging="851"/>
        <w:jc w:val="both"/>
        <w:rPr>
          <w:rFonts w:eastAsia="Calibri"/>
          <w:color w:val="000000"/>
          <w:szCs w:val="22"/>
          <w:lang w:eastAsia="en-US"/>
        </w:rPr>
      </w:pPr>
      <w:r>
        <w:rPr>
          <w:rFonts w:eastAsia="Calibri"/>
          <w:color w:val="000000"/>
          <w:szCs w:val="22"/>
          <w:lang w:eastAsia="en-US"/>
        </w:rPr>
        <w:t>B10</w:t>
      </w:r>
      <w:r w:rsidR="00555F62">
        <w:rPr>
          <w:rFonts w:eastAsia="Calibri"/>
          <w:color w:val="000000"/>
          <w:szCs w:val="22"/>
          <w:lang w:eastAsia="en-US"/>
        </w:rPr>
        <w:t>.7</w:t>
      </w:r>
      <w:r w:rsidR="004C77CC" w:rsidRPr="00C703BA">
        <w:rPr>
          <w:rFonts w:eastAsia="Calibri"/>
          <w:color w:val="000000"/>
          <w:szCs w:val="22"/>
          <w:lang w:eastAsia="en-US"/>
        </w:rPr>
        <w:tab/>
        <w:t>The Supplier shall comply with PSI 10/2012 as amended from time to time and available from the Authority on request.</w:t>
      </w:r>
    </w:p>
    <w:p w14:paraId="5D2980E3" w14:textId="77777777" w:rsidR="004C77CC" w:rsidRPr="00C703BA" w:rsidRDefault="004C77CC" w:rsidP="00CB0303">
      <w:pPr>
        <w:tabs>
          <w:tab w:val="left" w:pos="-720"/>
          <w:tab w:val="left" w:pos="0"/>
        </w:tabs>
        <w:suppressAutoHyphens/>
        <w:spacing w:after="0"/>
        <w:ind w:left="851" w:hanging="851"/>
        <w:jc w:val="both"/>
        <w:rPr>
          <w:rFonts w:eastAsia="Calibri"/>
          <w:color w:val="000000"/>
          <w:szCs w:val="22"/>
          <w:lang w:eastAsia="en-US"/>
        </w:rPr>
      </w:pPr>
    </w:p>
    <w:p w14:paraId="5D2980E4"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B11</w:t>
      </w:r>
      <w:r w:rsidR="004C77CC" w:rsidRPr="00C703BA">
        <w:rPr>
          <w:rFonts w:cs="Arial"/>
          <w:b/>
          <w:bCs/>
          <w:sz w:val="24"/>
          <w:szCs w:val="24"/>
          <w:lang w:eastAsia="en-US"/>
        </w:rPr>
        <w:tab/>
        <w:t xml:space="preserve">  Due Diligence </w:t>
      </w:r>
    </w:p>
    <w:p w14:paraId="5D2980E5"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E6"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r w:rsidRPr="00C703BA">
        <w:rPr>
          <w:rFonts w:cs="Arial"/>
          <w:color w:val="000000"/>
          <w:szCs w:val="22"/>
          <w:lang w:eastAsia="en-US"/>
        </w:rPr>
        <w:tab/>
        <w:t>Save as the Authority may otherwise direct, the Supplier is deemed to have inspected the Premises before submitting its Tender and to have completed due diligence in relation to all matters connected with the performance of its obligations under the Contract.</w:t>
      </w:r>
    </w:p>
    <w:p w14:paraId="5D2980E7" w14:textId="77777777" w:rsidR="004C77CC" w:rsidRPr="00C703BA" w:rsidRDefault="004C77CC" w:rsidP="00CB0303">
      <w:pPr>
        <w:tabs>
          <w:tab w:val="left" w:pos="709"/>
        </w:tabs>
        <w:spacing w:after="0"/>
        <w:ind w:left="851" w:hanging="851"/>
        <w:jc w:val="both"/>
        <w:outlineLvl w:val="5"/>
        <w:rPr>
          <w:rFonts w:cs="Arial"/>
          <w:b/>
          <w:bCs/>
          <w:color w:val="000000"/>
          <w:szCs w:val="22"/>
          <w:lang w:eastAsia="en-US"/>
        </w:rPr>
      </w:pPr>
    </w:p>
    <w:p w14:paraId="5D2980E8"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B12</w:t>
      </w:r>
      <w:r w:rsidR="004C77CC" w:rsidRPr="00C703BA">
        <w:rPr>
          <w:rFonts w:cs="Arial"/>
          <w:b/>
          <w:bCs/>
          <w:sz w:val="24"/>
          <w:szCs w:val="24"/>
          <w:lang w:eastAsia="en-US"/>
        </w:rPr>
        <w:tab/>
      </w:r>
      <w:r w:rsidR="004C77CC" w:rsidRPr="00C703BA">
        <w:rPr>
          <w:rFonts w:cs="Arial"/>
          <w:b/>
          <w:bCs/>
          <w:sz w:val="24"/>
          <w:szCs w:val="24"/>
          <w:lang w:eastAsia="en-US"/>
        </w:rPr>
        <w:tab/>
        <w:t xml:space="preserve">  Licence to Occupy</w:t>
      </w:r>
    </w:p>
    <w:p w14:paraId="5D2980E9" w14:textId="77777777" w:rsidR="004C77CC" w:rsidRPr="00C703BA" w:rsidRDefault="004C77CC" w:rsidP="00CB0303">
      <w:pPr>
        <w:keepNext/>
        <w:tabs>
          <w:tab w:val="left" w:pos="0"/>
          <w:tab w:val="left" w:pos="1134"/>
        </w:tabs>
        <w:suppressAutoHyphens/>
        <w:spacing w:after="0"/>
        <w:ind w:left="851" w:hanging="851"/>
        <w:jc w:val="both"/>
        <w:rPr>
          <w:rFonts w:cs="Arial"/>
          <w:color w:val="000000"/>
          <w:szCs w:val="22"/>
          <w:lang w:eastAsia="en-US"/>
        </w:rPr>
      </w:pPr>
    </w:p>
    <w:p w14:paraId="5D2980EA" w14:textId="77777777" w:rsidR="004C77CC" w:rsidRPr="00C703BA" w:rsidRDefault="00901B0E" w:rsidP="00CB0303">
      <w:pPr>
        <w:keepNext/>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.1</w:t>
      </w:r>
      <w:r w:rsidR="004C77CC" w:rsidRPr="00C703BA">
        <w:rPr>
          <w:rFonts w:cs="Arial"/>
          <w:color w:val="000000"/>
          <w:szCs w:val="22"/>
          <w:lang w:eastAsia="en-US"/>
        </w:rPr>
        <w:tab/>
        <w:t xml:space="preserve">Any land or Premises made available from time to time to the Supplier by the Authority in connection with the Contract are on a non-exclusive licence basis free of charge and are used by the Supplier solely for the purpose of performing its obligations under the Contract. The Supplier has the use of such land or Premises as licensee and shall vacate the same on termination of the Contract.  </w:t>
      </w:r>
    </w:p>
    <w:p w14:paraId="5D2980EB"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EC"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 xml:space="preserve">.2 </w:t>
      </w:r>
      <w:r w:rsidR="004C77CC" w:rsidRPr="00C703BA">
        <w:rPr>
          <w:rFonts w:cs="Arial"/>
          <w:color w:val="000000"/>
          <w:szCs w:val="22"/>
          <w:lang w:eastAsia="en-US"/>
        </w:rPr>
        <w:tab/>
        <w:t xml:space="preserve">The Supplier shall limit access to the land or Premises to such Staff as is necessary for it to perform its obligations under the Contract and the Supplier shall co-operate (and ensure that its Staff co-operate) with other persons working concurrently on such land or Premises as the Authority may reasonably request. </w:t>
      </w:r>
    </w:p>
    <w:p w14:paraId="5D2980ED"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EE"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 xml:space="preserve">.3 </w:t>
      </w:r>
      <w:r w:rsidR="004C77CC" w:rsidRPr="00C703BA">
        <w:rPr>
          <w:rFonts w:cs="Arial"/>
          <w:color w:val="000000"/>
          <w:szCs w:val="22"/>
          <w:lang w:eastAsia="en-US"/>
        </w:rPr>
        <w:tab/>
        <w:t xml:space="preserve">If the Supplier requires modifications to the Authority’s Premises such modifications are subject to Approval and shall be carried out by the Authority at the Supplier’s cost. The Authority shall undertake Approved modification work without undue delay.  </w:t>
      </w:r>
    </w:p>
    <w:p w14:paraId="5D2980EF" w14:textId="77777777" w:rsidR="004C77CC" w:rsidRPr="00C703BA" w:rsidRDefault="004C77CC" w:rsidP="00CB0303">
      <w:pPr>
        <w:tabs>
          <w:tab w:val="left" w:pos="0"/>
          <w:tab w:val="left" w:pos="1134"/>
        </w:tabs>
        <w:suppressAutoHyphens/>
        <w:spacing w:after="0"/>
        <w:ind w:left="851" w:hanging="851"/>
        <w:jc w:val="both"/>
        <w:rPr>
          <w:rFonts w:cs="Arial"/>
          <w:color w:val="000000"/>
          <w:szCs w:val="22"/>
          <w:lang w:eastAsia="en-US"/>
        </w:rPr>
      </w:pPr>
    </w:p>
    <w:p w14:paraId="5D2980F0"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.4</w:t>
      </w:r>
      <w:r w:rsidR="004C77CC" w:rsidRPr="00C703BA">
        <w:rPr>
          <w:rFonts w:cs="Arial"/>
          <w:color w:val="000000"/>
          <w:szCs w:val="22"/>
          <w:lang w:eastAsia="en-US"/>
        </w:rPr>
        <w:tab/>
        <w:t>The Supplier shall (and shall ensure that any Staff on the Authority’s Premises shall) observe and comply with such rules, regulations and requirements (including those relating to security arrangements) as may be in force from time to time for the conduct of personnel when on the Authority’s Premises as determined by the Authority.</w:t>
      </w:r>
    </w:p>
    <w:p w14:paraId="5D2980F1"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F2"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.5</w:t>
      </w:r>
      <w:r w:rsidR="004C77CC" w:rsidRPr="00C703BA">
        <w:rPr>
          <w:rFonts w:cs="Arial"/>
          <w:color w:val="000000"/>
          <w:szCs w:val="22"/>
          <w:lang w:eastAsia="en-US"/>
        </w:rPr>
        <w:tab/>
        <w:t>The Contract does not create a tenancy of any nature in favour of the Supplier or its Staff and no such tenancy has or shall come into being and, notwithstanding any rights granted pursuant to the Contract, the Authority may use the Premises owned or occupied by it in any manner it sees fit.</w:t>
      </w:r>
    </w:p>
    <w:p w14:paraId="5D2980F3" w14:textId="77777777" w:rsidR="004C77CC" w:rsidRPr="00C703BA" w:rsidRDefault="004C77CC" w:rsidP="00CB0303">
      <w:pPr>
        <w:tabs>
          <w:tab w:val="left" w:pos="0"/>
          <w:tab w:val="left" w:pos="709"/>
        </w:tabs>
        <w:suppressAutoHyphens/>
        <w:spacing w:after="0"/>
        <w:ind w:left="851" w:hanging="851"/>
        <w:jc w:val="both"/>
        <w:rPr>
          <w:rFonts w:eastAsia="Calibri" w:cs="Arial"/>
          <w:b/>
          <w:bCs/>
          <w:color w:val="000000"/>
          <w:sz w:val="24"/>
          <w:szCs w:val="24"/>
          <w:lang w:eastAsia="en-US"/>
        </w:rPr>
      </w:pPr>
    </w:p>
    <w:p w14:paraId="5D2980F4"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B13</w:t>
      </w:r>
      <w:r w:rsidR="004C77CC" w:rsidRPr="00C703BA">
        <w:rPr>
          <w:rFonts w:cs="Arial"/>
          <w:b/>
          <w:bCs/>
          <w:sz w:val="24"/>
          <w:szCs w:val="24"/>
          <w:lang w:eastAsia="en-US"/>
        </w:rPr>
        <w:tab/>
        <w:t xml:space="preserve">  Property </w:t>
      </w:r>
    </w:p>
    <w:p w14:paraId="5D2980F5" w14:textId="77777777" w:rsidR="004C77CC" w:rsidRPr="00C703BA" w:rsidRDefault="004C77CC" w:rsidP="00CB0303">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0F6" w14:textId="77777777" w:rsidR="004C77CC" w:rsidRPr="00C703BA" w:rsidRDefault="00901B0E" w:rsidP="00CB0303">
      <w:pPr>
        <w:tabs>
          <w:tab w:val="left" w:pos="0"/>
          <w:tab w:val="left" w:pos="709"/>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lastRenderedPageBreak/>
        <w:t>B13</w:t>
      </w:r>
      <w:r w:rsidR="004C77CC" w:rsidRPr="00C703BA">
        <w:rPr>
          <w:rFonts w:eastAsia="Calibri" w:cs="Arial"/>
          <w:color w:val="000000"/>
          <w:szCs w:val="22"/>
          <w:lang w:eastAsia="en-US"/>
        </w:rPr>
        <w:t>.1</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All Property is and remains the property of the Authority and the Supplier irrevocably licenses the Authority and its agents to enter any Premises of the Supplier during normal business hours on reasonable notice to recover any such Property. </w:t>
      </w:r>
    </w:p>
    <w:p w14:paraId="5D2980F7" w14:textId="77777777" w:rsidR="004C77CC" w:rsidRPr="00C703BA" w:rsidRDefault="004C77CC" w:rsidP="00CB0303">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0F8" w14:textId="77777777" w:rsidR="004C77CC" w:rsidRPr="004C77CC" w:rsidRDefault="00901B0E" w:rsidP="00CB0303">
      <w:pPr>
        <w:tabs>
          <w:tab w:val="left" w:pos="0"/>
          <w:tab w:val="left" w:pos="709"/>
          <w:tab w:val="left" w:pos="1134"/>
        </w:tabs>
        <w:suppressAutoHyphens/>
        <w:spacing w:after="0"/>
        <w:ind w:left="851" w:hanging="851"/>
        <w:jc w:val="both"/>
        <w:rPr>
          <w:rFonts w:eastAsia="Calibri" w:cs="Arial"/>
          <w:color w:val="000000"/>
          <w:sz w:val="20"/>
          <w:lang w:eastAsia="en-US"/>
        </w:rPr>
      </w:pPr>
      <w:r>
        <w:rPr>
          <w:rFonts w:eastAsia="Calibri" w:cs="Arial"/>
          <w:color w:val="000000"/>
          <w:szCs w:val="22"/>
          <w:lang w:eastAsia="en-US"/>
        </w:rPr>
        <w:t>B13</w:t>
      </w:r>
      <w:r w:rsidR="004C77CC" w:rsidRPr="00C703BA">
        <w:rPr>
          <w:rFonts w:eastAsia="Calibri" w:cs="Arial"/>
          <w:color w:val="000000"/>
          <w:szCs w:val="22"/>
          <w:lang w:eastAsia="en-US"/>
        </w:rPr>
        <w:t>.2</w:t>
      </w:r>
      <w:r w:rsidR="004C77CC" w:rsidRPr="00C703BA">
        <w:rPr>
          <w:rFonts w:eastAsia="Calibri" w:cs="Arial"/>
          <w:color w:val="000000"/>
          <w:szCs w:val="22"/>
          <w:lang w:eastAsia="en-US"/>
        </w:rPr>
        <w:tab/>
        <w:t xml:space="preserve">  The Supplier does not have a lien or any other interest on the Property and the Supplier at all times possesses the Property as fiduciary agent and bailee of the Authority. The Supplier shall take all reasonable steps to ensure that the title of the Authority to the Property and the exclusion of any such</w:t>
      </w:r>
      <w:r w:rsidR="004C77CC" w:rsidRPr="004C77CC">
        <w:rPr>
          <w:rFonts w:eastAsia="Calibri" w:cs="Arial"/>
          <w:color w:val="000000"/>
          <w:sz w:val="20"/>
          <w:lang w:eastAsia="en-US"/>
        </w:rPr>
        <w:t xml:space="preserve"> </w:t>
      </w:r>
      <w:r w:rsidR="004C77CC" w:rsidRPr="00644028">
        <w:rPr>
          <w:rFonts w:eastAsia="Calibri" w:cs="Arial"/>
          <w:color w:val="000000"/>
          <w:szCs w:val="22"/>
          <w:lang w:eastAsia="en-US"/>
        </w:rPr>
        <w:t>lien or other interest are brought to the notice of all Sub-Contractors and other appropriate persons and shall, at the Authority’s request, store the Property separately and ensure that it is clearly identifiable as belonging to the Authority.</w:t>
      </w:r>
    </w:p>
    <w:p w14:paraId="5D2980F9" w14:textId="77777777" w:rsidR="004C77CC" w:rsidRPr="004C77CC" w:rsidRDefault="004C77CC" w:rsidP="00CB0303">
      <w:pPr>
        <w:tabs>
          <w:tab w:val="left" w:pos="0"/>
          <w:tab w:val="left" w:pos="709"/>
        </w:tabs>
        <w:suppressAutoHyphens/>
        <w:spacing w:after="0"/>
        <w:ind w:left="851" w:hanging="851"/>
        <w:jc w:val="both"/>
        <w:rPr>
          <w:rFonts w:eastAsia="Calibri" w:cs="Arial"/>
          <w:b/>
          <w:bCs/>
          <w:i/>
          <w:iCs/>
          <w:color w:val="000000"/>
          <w:sz w:val="20"/>
          <w:lang w:eastAsia="en-US"/>
        </w:rPr>
      </w:pPr>
      <w:r w:rsidRPr="004C77CC">
        <w:rPr>
          <w:rFonts w:eastAsia="Calibri" w:cs="Arial"/>
          <w:color w:val="000000"/>
          <w:sz w:val="20"/>
          <w:lang w:eastAsia="en-US"/>
        </w:rPr>
        <w:tab/>
      </w:r>
      <w:r w:rsidRPr="004C77CC">
        <w:rPr>
          <w:rFonts w:eastAsia="Calibri" w:cs="Arial"/>
          <w:color w:val="000000"/>
          <w:sz w:val="20"/>
          <w:lang w:eastAsia="en-US"/>
        </w:rPr>
        <w:tab/>
      </w:r>
    </w:p>
    <w:p w14:paraId="5D2980FA"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.3</w:t>
      </w:r>
      <w:r w:rsidR="004C77CC" w:rsidRPr="00C9220D">
        <w:rPr>
          <w:rFonts w:eastAsia="Calibri" w:cs="Arial"/>
          <w:color w:val="000000"/>
          <w:szCs w:val="22"/>
          <w:lang w:eastAsia="en-US"/>
        </w:rPr>
        <w:tab/>
      </w:r>
      <w:r w:rsidR="004C77CC" w:rsidRPr="004C77CC">
        <w:rPr>
          <w:rFonts w:eastAsia="Calibri" w:cs="Arial"/>
          <w:color w:val="000000"/>
          <w:sz w:val="20"/>
          <w:lang w:eastAsia="en-US"/>
        </w:rPr>
        <w:tab/>
      </w:r>
      <w:r w:rsidR="004C77CC" w:rsidRPr="00C9220D">
        <w:rPr>
          <w:rFonts w:eastAsia="Calibri" w:cs="Arial"/>
          <w:color w:val="000000"/>
          <w:szCs w:val="22"/>
          <w:lang w:eastAsia="en-US"/>
        </w:rPr>
        <w:t>The Property is deemed to be in good condition when received by or on behalf of the Supplier unless the Supplier notifies the Authority otherwise within 5 Working Days of receipt.</w:t>
      </w:r>
    </w:p>
    <w:p w14:paraId="5D2980FB"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r w:rsidRPr="00C9220D">
        <w:rPr>
          <w:rFonts w:eastAsia="Calibri" w:cs="Arial"/>
          <w:b/>
          <w:bCs/>
          <w:i/>
          <w:iCs/>
          <w:color w:val="000000"/>
          <w:szCs w:val="22"/>
          <w:lang w:eastAsia="en-US"/>
        </w:rPr>
        <w:tab/>
      </w:r>
    </w:p>
    <w:p w14:paraId="5D2980FC" w14:textId="44EBE7CA"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.4</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The Supplier shall maintain the Property in good order and condition (excluding fair wear and tear) and shall use the Property solely in connection with the Contract and for no other purpose without Approval.</w:t>
      </w:r>
    </w:p>
    <w:p w14:paraId="5D2980FD"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p>
    <w:p w14:paraId="5D2980FE"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.5</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 xml:space="preserve">The Supplier shall ensure the security of all the Property whilst in its possession, either on the Premises or elsewhere during the supply of the </w:t>
      </w:r>
      <w:r w:rsidR="00212CDE">
        <w:rPr>
          <w:rFonts w:eastAsia="Calibri" w:cs="Arial"/>
          <w:color w:val="000000"/>
          <w:szCs w:val="22"/>
          <w:lang w:eastAsia="en-US"/>
        </w:rPr>
        <w:t>Goods</w:t>
      </w:r>
      <w:r w:rsidR="004C77CC" w:rsidRPr="00C9220D">
        <w:rPr>
          <w:rFonts w:eastAsia="Calibri" w:cs="Arial"/>
          <w:color w:val="000000"/>
          <w:szCs w:val="22"/>
          <w:lang w:eastAsia="en-US"/>
        </w:rPr>
        <w:t>, in accordance with the Authority’s reasonable security requirements as required from time to time.</w:t>
      </w:r>
    </w:p>
    <w:p w14:paraId="5D2980FF"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r w:rsidRPr="00C9220D">
        <w:rPr>
          <w:rFonts w:eastAsia="Calibri" w:cs="Arial"/>
          <w:b/>
          <w:bCs/>
          <w:i/>
          <w:iCs/>
          <w:color w:val="000000"/>
          <w:szCs w:val="22"/>
          <w:lang w:eastAsia="en-US"/>
        </w:rPr>
        <w:tab/>
      </w:r>
    </w:p>
    <w:p w14:paraId="5D298100"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.6</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The Supplier is liable for all loss of or damage to the Property, unless such loss or damage was caused by the Authority’s negligence. The Supplier shall inform the Authority immediately of becoming aware of any defects appearing in, or losses or damage occurring to, the Property.</w:t>
      </w:r>
    </w:p>
    <w:p w14:paraId="5D298101" w14:textId="77777777" w:rsidR="004C77CC" w:rsidRPr="004C77CC" w:rsidRDefault="004C77CC" w:rsidP="00296492">
      <w:pPr>
        <w:keepLines/>
        <w:tabs>
          <w:tab w:val="left" w:pos="900"/>
          <w:tab w:val="left" w:pos="1418"/>
        </w:tabs>
        <w:spacing w:after="0"/>
        <w:ind w:left="851" w:hanging="851"/>
        <w:outlineLvl w:val="1"/>
        <w:rPr>
          <w:rFonts w:cs="Arial"/>
          <w:b/>
          <w:bCs/>
          <w:color w:val="000000"/>
          <w:sz w:val="20"/>
          <w:lang w:eastAsia="en-US"/>
        </w:rPr>
      </w:pPr>
    </w:p>
    <w:p w14:paraId="5D298102" w14:textId="77777777" w:rsidR="004C77CC" w:rsidRPr="00C9220D" w:rsidRDefault="00901B0E" w:rsidP="00296492">
      <w:pPr>
        <w:keepNext/>
        <w:tabs>
          <w:tab w:val="left" w:pos="0"/>
          <w:tab w:val="left" w:pos="709"/>
        </w:tabs>
        <w:suppressAutoHyphens/>
        <w:spacing w:after="0"/>
        <w:outlineLvl w:val="6"/>
        <w:rPr>
          <w:rFonts w:cs="Arial"/>
          <w:b/>
          <w:bCs/>
          <w:sz w:val="24"/>
          <w:szCs w:val="24"/>
          <w:lang w:eastAsia="en-US"/>
        </w:rPr>
      </w:pPr>
      <w:r>
        <w:rPr>
          <w:rFonts w:cs="Arial"/>
          <w:b/>
          <w:bCs/>
          <w:sz w:val="24"/>
          <w:szCs w:val="24"/>
          <w:lang w:eastAsia="en-US"/>
        </w:rPr>
        <w:t>B14</w:t>
      </w:r>
      <w:r w:rsidR="004C77CC" w:rsidRPr="00C9220D">
        <w:rPr>
          <w:rFonts w:cs="Arial"/>
          <w:b/>
          <w:bCs/>
          <w:sz w:val="24"/>
          <w:szCs w:val="24"/>
          <w:lang w:eastAsia="en-US"/>
        </w:rPr>
        <w:tab/>
      </w:r>
      <w:r w:rsidR="004C77CC" w:rsidRPr="00C9220D">
        <w:rPr>
          <w:rFonts w:cs="Arial"/>
          <w:b/>
          <w:bCs/>
          <w:sz w:val="24"/>
          <w:szCs w:val="24"/>
          <w:lang w:eastAsia="en-US"/>
        </w:rPr>
        <w:tab/>
        <w:t xml:space="preserve">  Offers of Employment</w:t>
      </w:r>
    </w:p>
    <w:p w14:paraId="5D298103" w14:textId="77777777" w:rsidR="004C77CC" w:rsidRPr="004C77CC" w:rsidRDefault="004C77CC" w:rsidP="00296492">
      <w:pPr>
        <w:tabs>
          <w:tab w:val="left" w:pos="0"/>
          <w:tab w:val="left" w:pos="1418"/>
        </w:tabs>
        <w:suppressAutoHyphens/>
        <w:spacing w:after="0"/>
        <w:ind w:left="851" w:hanging="851"/>
        <w:rPr>
          <w:rFonts w:cs="Arial"/>
          <w:color w:val="000000"/>
          <w:sz w:val="20"/>
          <w:lang w:eastAsia="en-US"/>
        </w:rPr>
      </w:pPr>
    </w:p>
    <w:p w14:paraId="5D298104" w14:textId="77777777" w:rsidR="004C77CC" w:rsidRPr="00C9220D"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.1</w:t>
      </w:r>
      <w:r w:rsidR="004C77CC" w:rsidRPr="00C9220D">
        <w:rPr>
          <w:rFonts w:cs="Arial"/>
          <w:color w:val="000000"/>
          <w:szCs w:val="22"/>
          <w:lang w:eastAsia="en-US"/>
        </w:rPr>
        <w:tab/>
        <w:t xml:space="preserve">Neither Party shall, directly or indirectly, solicit or procure (otherwise than by general advertising or under TUPE, any employees or contractors (including the Staff) of the other Party who are directly employed or engaged in connection with the provision of the </w:t>
      </w:r>
      <w:r w:rsidR="00644028">
        <w:rPr>
          <w:rFonts w:cs="Arial"/>
          <w:color w:val="000000"/>
          <w:szCs w:val="22"/>
          <w:lang w:eastAsia="en-US"/>
        </w:rPr>
        <w:t>Goods</w:t>
      </w:r>
      <w:r w:rsidR="004C77CC" w:rsidRPr="00C9220D">
        <w:rPr>
          <w:rFonts w:cs="Arial"/>
          <w:color w:val="000000"/>
          <w:szCs w:val="22"/>
          <w:lang w:eastAsia="en-US"/>
        </w:rPr>
        <w:t xml:space="preserve"> while such persons are employed or engaged and for a period of 6 Months thereafter.</w:t>
      </w:r>
    </w:p>
    <w:p w14:paraId="5D298105" w14:textId="77777777" w:rsidR="004C77CC" w:rsidRPr="00C9220D" w:rsidRDefault="004C77CC" w:rsidP="006C225A">
      <w:pPr>
        <w:tabs>
          <w:tab w:val="left" w:pos="0"/>
          <w:tab w:val="left" w:pos="1418"/>
        </w:tabs>
        <w:suppressAutoHyphens/>
        <w:spacing w:after="0"/>
        <w:ind w:left="851" w:hanging="851"/>
        <w:jc w:val="both"/>
        <w:rPr>
          <w:rFonts w:cs="Arial"/>
          <w:color w:val="000000"/>
          <w:szCs w:val="22"/>
          <w:lang w:eastAsia="en-US"/>
        </w:rPr>
      </w:pPr>
    </w:p>
    <w:p w14:paraId="5D298106" w14:textId="77777777" w:rsidR="004C77CC" w:rsidRPr="00C9220D"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.2</w:t>
      </w:r>
      <w:r w:rsidR="004C77CC" w:rsidRPr="00C9220D">
        <w:rPr>
          <w:rFonts w:cs="Arial"/>
          <w:color w:val="000000"/>
          <w:szCs w:val="22"/>
          <w:lang w:eastAsia="en-US"/>
        </w:rPr>
        <w:tab/>
        <w:t>If either Party breaches the clause B1</w:t>
      </w:r>
      <w:r>
        <w:rPr>
          <w:rFonts w:cs="Arial"/>
          <w:color w:val="000000"/>
          <w:szCs w:val="22"/>
          <w:lang w:eastAsia="en-US"/>
        </w:rPr>
        <w:t>4</w:t>
      </w:r>
      <w:r w:rsidR="004C77CC" w:rsidRPr="00C9220D">
        <w:rPr>
          <w:rFonts w:cs="Arial"/>
          <w:color w:val="000000"/>
          <w:szCs w:val="22"/>
          <w:lang w:eastAsia="en-US"/>
        </w:rPr>
        <w:t>.1, it shall pay the other Party a sum equivalent to 20% of the annual base salary payable by the Party in breach in respect of the first year of person’s employment.</w:t>
      </w:r>
    </w:p>
    <w:p w14:paraId="5D298107" w14:textId="77777777" w:rsidR="004C77CC" w:rsidRPr="00C9220D" w:rsidRDefault="004C77CC" w:rsidP="006C225A">
      <w:pPr>
        <w:tabs>
          <w:tab w:val="left" w:pos="0"/>
          <w:tab w:val="left" w:pos="1418"/>
        </w:tabs>
        <w:suppressAutoHyphens/>
        <w:spacing w:after="0"/>
        <w:ind w:left="851" w:hanging="851"/>
        <w:jc w:val="both"/>
        <w:rPr>
          <w:rFonts w:cs="Arial"/>
          <w:color w:val="000000"/>
          <w:szCs w:val="22"/>
          <w:lang w:eastAsia="en-US"/>
        </w:rPr>
      </w:pPr>
    </w:p>
    <w:p w14:paraId="5D298108" w14:textId="14FF63ED" w:rsidR="004C77CC"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.3</w:t>
      </w:r>
      <w:r w:rsidR="004C77CC" w:rsidRPr="00C9220D">
        <w:rPr>
          <w:rFonts w:cs="Arial"/>
          <w:color w:val="000000"/>
          <w:szCs w:val="22"/>
          <w:lang w:eastAsia="en-US"/>
        </w:rPr>
        <w:tab/>
        <w:t>The Parties agree that the sum specified in clause B1</w:t>
      </w:r>
      <w:r>
        <w:rPr>
          <w:rFonts w:cs="Arial"/>
          <w:color w:val="000000"/>
          <w:szCs w:val="22"/>
          <w:lang w:eastAsia="en-US"/>
        </w:rPr>
        <w:t>4</w:t>
      </w:r>
      <w:r w:rsidR="004C77CC" w:rsidRPr="00C9220D">
        <w:rPr>
          <w:rFonts w:cs="Arial"/>
          <w:color w:val="000000"/>
          <w:szCs w:val="22"/>
          <w:lang w:eastAsia="en-US"/>
        </w:rPr>
        <w:t>.2 is a reasonable pre-estimate of the loss and damage which the party not in breach would suffer if there was a breach of clause B1</w:t>
      </w:r>
      <w:r>
        <w:rPr>
          <w:rFonts w:cs="Arial"/>
          <w:color w:val="000000"/>
          <w:szCs w:val="22"/>
          <w:lang w:eastAsia="en-US"/>
        </w:rPr>
        <w:t>4</w:t>
      </w:r>
      <w:r w:rsidR="004C77CC" w:rsidRPr="00C9220D">
        <w:rPr>
          <w:rFonts w:cs="Arial"/>
          <w:color w:val="000000"/>
          <w:szCs w:val="22"/>
          <w:lang w:eastAsia="en-US"/>
        </w:rPr>
        <w:t>.1</w:t>
      </w:r>
      <w:r w:rsidR="003067A3">
        <w:rPr>
          <w:rFonts w:cs="Arial"/>
          <w:color w:val="000000"/>
          <w:szCs w:val="22"/>
          <w:lang w:eastAsia="en-US"/>
        </w:rPr>
        <w:t>.</w:t>
      </w:r>
    </w:p>
    <w:p w14:paraId="5D298109" w14:textId="77777777" w:rsidR="004C77CC" w:rsidRPr="004C77CC" w:rsidRDefault="004C77CC" w:rsidP="006C225A">
      <w:pPr>
        <w:tabs>
          <w:tab w:val="left" w:pos="0"/>
          <w:tab w:val="left" w:pos="1418"/>
        </w:tabs>
        <w:suppressAutoHyphens/>
        <w:spacing w:after="0"/>
        <w:ind w:left="851" w:hanging="851"/>
        <w:jc w:val="both"/>
        <w:rPr>
          <w:rFonts w:cs="Arial"/>
          <w:color w:val="000000"/>
          <w:sz w:val="20"/>
          <w:lang w:eastAsia="en-US"/>
        </w:rPr>
      </w:pPr>
    </w:p>
    <w:p w14:paraId="5D29810A" w14:textId="4BF01EB6" w:rsidR="004C77CC" w:rsidRPr="00C9220D" w:rsidRDefault="004C77CC" w:rsidP="006C225A">
      <w:pPr>
        <w:keepNext/>
        <w:keepLines/>
        <w:spacing w:after="0"/>
        <w:jc w:val="both"/>
        <w:outlineLvl w:val="0"/>
        <w:rPr>
          <w:b/>
          <w:bCs/>
          <w:color w:val="878800"/>
          <w:sz w:val="28"/>
          <w:szCs w:val="28"/>
          <w:lang w:eastAsia="en-US"/>
        </w:rPr>
      </w:pPr>
      <w:bookmarkStart w:id="8" w:name="_Toc460331865"/>
      <w:r w:rsidRPr="00C9220D">
        <w:rPr>
          <w:b/>
          <w:bCs/>
          <w:color w:val="878800"/>
          <w:sz w:val="28"/>
          <w:szCs w:val="28"/>
          <w:lang w:eastAsia="en-US"/>
        </w:rPr>
        <w:t>C</w:t>
      </w:r>
      <w:r w:rsidR="00CB5735">
        <w:rPr>
          <w:b/>
          <w:bCs/>
          <w:color w:val="878800"/>
          <w:sz w:val="28"/>
          <w:szCs w:val="28"/>
          <w:lang w:eastAsia="en-US"/>
        </w:rPr>
        <w:t>.</w:t>
      </w:r>
      <w:r w:rsidRPr="00C9220D">
        <w:rPr>
          <w:b/>
          <w:bCs/>
          <w:color w:val="878800"/>
          <w:sz w:val="28"/>
          <w:szCs w:val="28"/>
          <w:lang w:eastAsia="en-US"/>
        </w:rPr>
        <w:tab/>
      </w:r>
      <w:r w:rsidR="00926799">
        <w:rPr>
          <w:b/>
          <w:bCs/>
          <w:color w:val="878800"/>
          <w:sz w:val="28"/>
          <w:szCs w:val="28"/>
          <w:lang w:eastAsia="en-US"/>
        </w:rPr>
        <w:t xml:space="preserve"> </w:t>
      </w:r>
      <w:r w:rsidRPr="00C9220D">
        <w:rPr>
          <w:b/>
          <w:bCs/>
          <w:color w:val="878800"/>
          <w:sz w:val="28"/>
          <w:szCs w:val="28"/>
          <w:lang w:eastAsia="en-US"/>
        </w:rPr>
        <w:t>PAYMENT</w:t>
      </w:r>
      <w:bookmarkEnd w:id="8"/>
    </w:p>
    <w:p w14:paraId="5D29810B" w14:textId="77777777" w:rsidR="004C77CC" w:rsidRPr="004C77CC" w:rsidRDefault="004C77CC" w:rsidP="006C225A">
      <w:pPr>
        <w:tabs>
          <w:tab w:val="left" w:pos="0"/>
          <w:tab w:val="left" w:pos="709"/>
        </w:tabs>
        <w:suppressAutoHyphens/>
        <w:spacing w:after="0"/>
        <w:ind w:left="851" w:hanging="851"/>
        <w:jc w:val="both"/>
        <w:rPr>
          <w:rFonts w:eastAsia="Calibri" w:cs="Arial"/>
          <w:color w:val="000000"/>
          <w:szCs w:val="22"/>
          <w:lang w:eastAsia="en-US"/>
        </w:rPr>
      </w:pPr>
    </w:p>
    <w:p w14:paraId="436AF900" w14:textId="35CF6FC2" w:rsidR="00CB5735" w:rsidRPr="00C9220D" w:rsidRDefault="004C77CC" w:rsidP="00CB5735">
      <w:pPr>
        <w:keepNext/>
        <w:tabs>
          <w:tab w:val="left" w:pos="0"/>
          <w:tab w:val="left" w:pos="709"/>
        </w:tabs>
        <w:suppressAutoHyphens/>
        <w:spacing w:after="0"/>
        <w:jc w:val="both"/>
        <w:outlineLvl w:val="6"/>
        <w:rPr>
          <w:rFonts w:cs="Arial"/>
          <w:b/>
          <w:bCs/>
          <w:sz w:val="24"/>
          <w:szCs w:val="24"/>
          <w:lang w:eastAsia="en-US"/>
        </w:rPr>
      </w:pPr>
      <w:r w:rsidRPr="00C9220D">
        <w:rPr>
          <w:rFonts w:cs="Arial"/>
          <w:b/>
          <w:bCs/>
          <w:sz w:val="24"/>
          <w:szCs w:val="24"/>
          <w:lang w:eastAsia="en-US"/>
        </w:rPr>
        <w:t>C1</w:t>
      </w:r>
      <w:r w:rsidRPr="00C9220D">
        <w:rPr>
          <w:rFonts w:cs="Arial"/>
          <w:b/>
          <w:bCs/>
          <w:sz w:val="24"/>
          <w:szCs w:val="24"/>
          <w:lang w:eastAsia="en-US"/>
        </w:rPr>
        <w:tab/>
      </w:r>
      <w:r w:rsidR="00861E6B">
        <w:rPr>
          <w:rFonts w:cs="Arial"/>
          <w:b/>
          <w:bCs/>
          <w:sz w:val="24"/>
          <w:szCs w:val="24"/>
          <w:lang w:eastAsia="en-US"/>
        </w:rPr>
        <w:t xml:space="preserve">  </w:t>
      </w:r>
      <w:r w:rsidR="00CB5735" w:rsidRPr="00C9220D">
        <w:rPr>
          <w:rFonts w:cs="Arial"/>
          <w:b/>
          <w:bCs/>
          <w:sz w:val="24"/>
          <w:szCs w:val="24"/>
          <w:lang w:eastAsia="en-US"/>
        </w:rPr>
        <w:t xml:space="preserve">Payment and VAT </w:t>
      </w:r>
    </w:p>
    <w:p w14:paraId="79DF5F18" w14:textId="77777777" w:rsidR="00CB5735" w:rsidRPr="004C77CC" w:rsidRDefault="00CB5735" w:rsidP="00CB5735">
      <w:pPr>
        <w:spacing w:after="0"/>
        <w:ind w:left="851" w:hanging="851"/>
        <w:jc w:val="both"/>
        <w:rPr>
          <w:rFonts w:eastAsia="Calibri" w:cs="Arial"/>
          <w:sz w:val="20"/>
          <w:lang w:eastAsia="en-US"/>
        </w:rPr>
      </w:pPr>
    </w:p>
    <w:p w14:paraId="095023B8" w14:textId="77777777" w:rsidR="00CB5735" w:rsidRPr="00C9220D" w:rsidRDefault="00CB5735" w:rsidP="00CB5735">
      <w:pPr>
        <w:spacing w:after="0"/>
        <w:ind w:left="851" w:hanging="851"/>
        <w:jc w:val="both"/>
        <w:rPr>
          <w:rFonts w:eastAsia="Calibri" w:cs="Arial"/>
          <w:szCs w:val="22"/>
          <w:lang w:eastAsia="en-US"/>
        </w:rPr>
      </w:pPr>
      <w:r w:rsidRPr="00C9220D">
        <w:rPr>
          <w:rFonts w:eastAsia="Calibri" w:cs="Arial"/>
          <w:szCs w:val="22"/>
          <w:lang w:eastAsia="en-US"/>
        </w:rPr>
        <w:t>C</w:t>
      </w:r>
      <w:r>
        <w:rPr>
          <w:rFonts w:eastAsia="Calibri" w:cs="Arial"/>
          <w:szCs w:val="22"/>
          <w:lang w:eastAsia="en-US"/>
        </w:rPr>
        <w:t>1</w:t>
      </w:r>
      <w:r w:rsidRPr="00C9220D">
        <w:rPr>
          <w:rFonts w:eastAsia="Calibri" w:cs="Arial"/>
          <w:szCs w:val="22"/>
          <w:lang w:eastAsia="en-US"/>
        </w:rPr>
        <w:t xml:space="preserve">.1 </w:t>
      </w:r>
      <w:r w:rsidRPr="00C9220D">
        <w:rPr>
          <w:rFonts w:eastAsia="Calibri" w:cs="Arial"/>
          <w:szCs w:val="22"/>
          <w:lang w:eastAsia="en-US"/>
        </w:rPr>
        <w:tab/>
        <w:t xml:space="preserve">The Supplier shall submit invoices to the Authority </w:t>
      </w:r>
      <w:r>
        <w:rPr>
          <w:rFonts w:eastAsia="Calibri" w:cs="Arial"/>
          <w:szCs w:val="22"/>
          <w:lang w:eastAsia="en-US"/>
        </w:rPr>
        <w:t>in accordance with</w:t>
      </w:r>
      <w:r w:rsidRPr="00C9220D">
        <w:rPr>
          <w:rFonts w:eastAsia="Calibri" w:cs="Arial"/>
          <w:szCs w:val="22"/>
          <w:lang w:eastAsia="en-US"/>
        </w:rPr>
        <w:t xml:space="preserve"> </w:t>
      </w:r>
      <w:r>
        <w:rPr>
          <w:rFonts w:eastAsia="Calibri" w:cs="Arial"/>
          <w:szCs w:val="22"/>
          <w:lang w:eastAsia="en-US"/>
        </w:rPr>
        <w:t xml:space="preserve">this clause C1 and </w:t>
      </w:r>
      <w:r w:rsidRPr="00C9220D">
        <w:rPr>
          <w:rFonts w:eastAsia="Calibri" w:cs="Arial"/>
          <w:szCs w:val="22"/>
          <w:lang w:eastAsia="en-US"/>
        </w:rPr>
        <w:t>Schedule 2.</w:t>
      </w:r>
    </w:p>
    <w:p w14:paraId="6276F108" w14:textId="77777777" w:rsidR="00CB5735" w:rsidRPr="004C77CC" w:rsidRDefault="00CB5735" w:rsidP="00CB5735">
      <w:pPr>
        <w:spacing w:after="0"/>
        <w:ind w:left="851" w:hanging="851"/>
        <w:jc w:val="both"/>
        <w:rPr>
          <w:rFonts w:eastAsia="Calibri" w:cs="Arial"/>
          <w:sz w:val="20"/>
          <w:lang w:eastAsia="en-US"/>
        </w:rPr>
      </w:pPr>
    </w:p>
    <w:p w14:paraId="36306D9E" w14:textId="77777777" w:rsidR="00861E6B" w:rsidRDefault="00CB5735" w:rsidP="00861E6B">
      <w:pPr>
        <w:tabs>
          <w:tab w:val="left" w:pos="1134"/>
        </w:tabs>
        <w:spacing w:after="0"/>
        <w:ind w:left="851" w:hanging="851"/>
        <w:jc w:val="both"/>
        <w:rPr>
          <w:rFonts w:eastAsia="Calibri" w:cs="Arial"/>
          <w:color w:val="000000"/>
          <w:szCs w:val="22"/>
          <w:lang w:eastAsia="en-US"/>
        </w:rPr>
      </w:pPr>
      <w:r>
        <w:rPr>
          <w:rFonts w:eastAsia="Calibri" w:cs="Arial"/>
          <w:color w:val="000000"/>
          <w:szCs w:val="22"/>
          <w:lang w:eastAsia="en-US"/>
        </w:rPr>
        <w:lastRenderedPageBreak/>
        <w:t>C1</w:t>
      </w:r>
      <w:r w:rsidRPr="00C9220D">
        <w:rPr>
          <w:rFonts w:eastAsia="Calibri" w:cs="Arial"/>
          <w:color w:val="000000"/>
          <w:szCs w:val="22"/>
          <w:lang w:eastAsia="en-US"/>
        </w:rPr>
        <w:t>.2</w:t>
      </w:r>
      <w:r w:rsidRPr="00C9220D">
        <w:rPr>
          <w:rFonts w:eastAsia="Calibri" w:cs="Arial"/>
          <w:color w:val="000000"/>
          <w:szCs w:val="22"/>
          <w:lang w:eastAsia="en-US"/>
        </w:rPr>
        <w:tab/>
      </w:r>
      <w:r w:rsidR="00861E6B">
        <w:rPr>
          <w:rFonts w:eastAsia="Calibri" w:cs="Arial"/>
          <w:color w:val="000000"/>
          <w:szCs w:val="22"/>
          <w:lang w:eastAsia="en-US"/>
        </w:rPr>
        <w:t>The Authority issues Purchase Orders using Basware and, unless Approved otherwise, the Supplier shall, when invited, register on Basware.</w:t>
      </w:r>
    </w:p>
    <w:p w14:paraId="7AEA282D" w14:textId="77777777" w:rsidR="00861E6B" w:rsidRDefault="00861E6B" w:rsidP="00861E6B">
      <w:pPr>
        <w:tabs>
          <w:tab w:val="left" w:pos="1134"/>
        </w:tabs>
        <w:spacing w:after="0"/>
        <w:ind w:left="851" w:hanging="851"/>
        <w:jc w:val="both"/>
        <w:rPr>
          <w:rFonts w:eastAsia="Calibri" w:cs="Arial"/>
          <w:color w:val="000000"/>
          <w:szCs w:val="22"/>
          <w:lang w:eastAsia="en-US"/>
        </w:rPr>
      </w:pPr>
    </w:p>
    <w:p w14:paraId="04144821" w14:textId="77777777" w:rsidR="00861E6B" w:rsidRDefault="00861E6B" w:rsidP="00861E6B">
      <w:pPr>
        <w:tabs>
          <w:tab w:val="left" w:pos="1134"/>
        </w:tabs>
        <w:spacing w:after="0"/>
        <w:ind w:left="851" w:hanging="851"/>
        <w:jc w:val="both"/>
        <w:rPr>
          <w:rFonts w:eastAsia="Calibri" w:cs="Arial"/>
          <w:color w:val="000000"/>
          <w:szCs w:val="22"/>
          <w:lang w:eastAsia="en-US"/>
        </w:rPr>
      </w:pPr>
      <w:r>
        <w:rPr>
          <w:rFonts w:eastAsia="Calibri" w:cs="Arial"/>
          <w:color w:val="000000"/>
          <w:szCs w:val="22"/>
          <w:lang w:eastAsia="en-US"/>
        </w:rPr>
        <w:t>C1.3</w:t>
      </w:r>
      <w:r>
        <w:rPr>
          <w:rFonts w:eastAsia="Calibri" w:cs="Arial"/>
          <w:color w:val="000000"/>
          <w:szCs w:val="22"/>
          <w:lang w:eastAsia="en-US"/>
        </w:rPr>
        <w:tab/>
        <w:t>If the Supplier registers on Basware, a Valid Invoice is an invoice issued through Basware, unless the invoice contains:</w:t>
      </w:r>
    </w:p>
    <w:p w14:paraId="191FBE2E" w14:textId="77777777" w:rsidR="00861E6B" w:rsidRDefault="00861E6B" w:rsidP="00861E6B">
      <w:pPr>
        <w:tabs>
          <w:tab w:val="left" w:pos="1134"/>
        </w:tabs>
        <w:spacing w:after="0"/>
        <w:ind w:left="851" w:hanging="851"/>
        <w:jc w:val="both"/>
        <w:rPr>
          <w:rFonts w:eastAsia="Calibri" w:cs="Arial"/>
          <w:color w:val="000000"/>
          <w:szCs w:val="22"/>
          <w:lang w:eastAsia="en-US"/>
        </w:rPr>
      </w:pPr>
    </w:p>
    <w:p w14:paraId="71CFBA48" w14:textId="77777777" w:rsidR="00861E6B" w:rsidRPr="00C9220D" w:rsidRDefault="00861E6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ab/>
        <w:t>additional lines not included in the relevant Purchase Order</w:t>
      </w:r>
      <w:r w:rsidRPr="00C9220D">
        <w:rPr>
          <w:rFonts w:eastAsia="Calibri" w:cs="Arial"/>
          <w:szCs w:val="22"/>
          <w:lang w:eastAsia="en-US"/>
        </w:rPr>
        <w:t>;</w:t>
      </w:r>
    </w:p>
    <w:p w14:paraId="492A589D" w14:textId="77777777" w:rsidR="00861E6B" w:rsidRPr="00C9220D" w:rsidRDefault="00861E6B" w:rsidP="00861E6B">
      <w:pPr>
        <w:tabs>
          <w:tab w:val="left" w:pos="1418"/>
        </w:tabs>
        <w:spacing w:after="0"/>
        <w:ind w:left="1418" w:hanging="567"/>
        <w:contextualSpacing/>
        <w:jc w:val="both"/>
        <w:rPr>
          <w:rFonts w:eastAsia="Calibri" w:cs="Arial"/>
          <w:szCs w:val="22"/>
          <w:lang w:eastAsia="en-US"/>
        </w:rPr>
      </w:pPr>
    </w:p>
    <w:p w14:paraId="78964DA2" w14:textId="27BC1D22" w:rsidR="00861E6B" w:rsidRPr="00C9220D" w:rsidRDefault="001C79F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l</w:t>
      </w:r>
      <w:r w:rsidR="00861E6B">
        <w:rPr>
          <w:rFonts w:eastAsia="Calibri" w:cs="Arial"/>
          <w:szCs w:val="22"/>
          <w:lang w:eastAsia="en-US"/>
        </w:rPr>
        <w:t>ine descriptions which have been materially altered so that they no longer match the equivalent description in the relevant Purchase Order</w:t>
      </w:r>
      <w:r w:rsidR="00861E6B" w:rsidRPr="00C9220D">
        <w:rPr>
          <w:rFonts w:eastAsia="Calibri" w:cs="Arial"/>
          <w:szCs w:val="22"/>
          <w:lang w:eastAsia="en-US"/>
        </w:rPr>
        <w:t>;</w:t>
      </w:r>
      <w:r>
        <w:rPr>
          <w:rFonts w:eastAsia="Calibri" w:cs="Arial"/>
          <w:szCs w:val="22"/>
          <w:lang w:eastAsia="en-US"/>
        </w:rPr>
        <w:t xml:space="preserve"> or</w:t>
      </w:r>
    </w:p>
    <w:p w14:paraId="392D2E72" w14:textId="77777777" w:rsidR="00861E6B" w:rsidRPr="00C9220D" w:rsidRDefault="00861E6B" w:rsidP="00861E6B">
      <w:pPr>
        <w:tabs>
          <w:tab w:val="left" w:pos="1418"/>
        </w:tabs>
        <w:spacing w:after="0"/>
        <w:ind w:left="1418" w:hanging="567"/>
        <w:jc w:val="both"/>
        <w:rPr>
          <w:rFonts w:eastAsia="Calibri" w:cs="Arial"/>
          <w:szCs w:val="22"/>
          <w:lang w:eastAsia="en-US"/>
        </w:rPr>
      </w:pPr>
    </w:p>
    <w:p w14:paraId="155BA927" w14:textId="77777777" w:rsidR="00861E6B" w:rsidRPr="00C9220D" w:rsidRDefault="00861E6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Prices and/or volumes which have been increased without Approval.</w:t>
      </w:r>
    </w:p>
    <w:p w14:paraId="7874F98F" w14:textId="77777777" w:rsidR="00861E6B" w:rsidRDefault="00861E6B" w:rsidP="00861E6B">
      <w:pPr>
        <w:tabs>
          <w:tab w:val="left" w:pos="1134"/>
        </w:tabs>
        <w:spacing w:after="0"/>
        <w:ind w:left="851" w:hanging="851"/>
        <w:jc w:val="both"/>
        <w:rPr>
          <w:rFonts w:eastAsia="Calibri" w:cs="Arial"/>
          <w:szCs w:val="22"/>
          <w:lang w:eastAsia="en-US"/>
        </w:rPr>
      </w:pPr>
    </w:p>
    <w:p w14:paraId="3A96CC39" w14:textId="6174657A" w:rsidR="00861E6B" w:rsidRDefault="00861E6B" w:rsidP="00861E6B">
      <w:pPr>
        <w:tabs>
          <w:tab w:val="left" w:pos="1134"/>
        </w:tabs>
        <w:spacing w:after="0"/>
        <w:ind w:left="851" w:hanging="851"/>
        <w:jc w:val="both"/>
        <w:rPr>
          <w:rFonts w:eastAsia="Calibri" w:cs="Arial"/>
          <w:szCs w:val="22"/>
          <w:lang w:eastAsia="en-US"/>
        </w:rPr>
      </w:pPr>
      <w:r>
        <w:rPr>
          <w:rFonts w:eastAsia="Calibri" w:cs="Arial"/>
          <w:szCs w:val="22"/>
          <w:lang w:eastAsia="en-US"/>
        </w:rPr>
        <w:t>C1.4</w:t>
      </w:r>
      <w:r>
        <w:rPr>
          <w:rFonts w:eastAsia="Calibri" w:cs="Arial"/>
          <w:szCs w:val="22"/>
          <w:lang w:eastAsia="en-US"/>
        </w:rPr>
        <w:tab/>
        <w:t xml:space="preserve">If, with Approval, the Supplier does not register on Basware, a Valid Invoice </w:t>
      </w:r>
      <w:r w:rsidRPr="00C9220D">
        <w:rPr>
          <w:rFonts w:eastAsia="Calibri" w:cs="Arial"/>
          <w:szCs w:val="22"/>
          <w:lang w:eastAsia="en-US"/>
        </w:rPr>
        <w:t>is an invoice which includes</w:t>
      </w:r>
      <w:r>
        <w:rPr>
          <w:rFonts w:eastAsia="Calibri" w:cs="Arial"/>
          <w:szCs w:val="22"/>
          <w:lang w:eastAsia="en-US"/>
        </w:rPr>
        <w:t xml:space="preserve"> the information set out in Part 2 of Schedule 2 and, if requested by the Authority:</w:t>
      </w:r>
    </w:p>
    <w:p w14:paraId="4965D34F" w14:textId="77777777" w:rsidR="00E162D6" w:rsidRPr="00C9220D" w:rsidRDefault="00E162D6" w:rsidP="00861E6B">
      <w:pPr>
        <w:tabs>
          <w:tab w:val="left" w:pos="1134"/>
        </w:tabs>
        <w:spacing w:after="0"/>
        <w:ind w:left="851" w:hanging="851"/>
        <w:jc w:val="both"/>
        <w:rPr>
          <w:rFonts w:eastAsia="Calibri" w:cs="Arial"/>
          <w:szCs w:val="22"/>
          <w:lang w:eastAsia="en-US"/>
        </w:rPr>
      </w:pPr>
    </w:p>
    <w:p w14:paraId="28F1FED3" w14:textId="1F4EB396" w:rsidR="00861E6B" w:rsidRDefault="00861E6B" w:rsidP="008D0242">
      <w:pPr>
        <w:pStyle w:val="ListParagraph"/>
        <w:numPr>
          <w:ilvl w:val="0"/>
          <w:numId w:val="62"/>
        </w:numPr>
        <w:tabs>
          <w:tab w:val="left" w:pos="1418"/>
        </w:tabs>
        <w:spacing w:before="0" w:after="0" w:line="240" w:lineRule="auto"/>
        <w:ind w:left="1418" w:hanging="567"/>
        <w:jc w:val="both"/>
        <w:rPr>
          <w:rFonts w:cs="Arial"/>
          <w:sz w:val="22"/>
        </w:rPr>
      </w:pPr>
      <w:bookmarkStart w:id="9" w:name="_Hlk50112351"/>
      <w:r w:rsidRPr="001E4513">
        <w:rPr>
          <w:rFonts w:cs="Arial"/>
          <w:sz w:val="22"/>
        </w:rPr>
        <w:t xml:space="preserve">timesheets for Staff engaged in providing the </w:t>
      </w:r>
      <w:r>
        <w:rPr>
          <w:rFonts w:cs="Arial"/>
          <w:sz w:val="22"/>
        </w:rPr>
        <w:t>Goods</w:t>
      </w:r>
      <w:r w:rsidRPr="001E4513">
        <w:rPr>
          <w:rFonts w:cs="Arial"/>
          <w:sz w:val="22"/>
        </w:rPr>
        <w:t xml:space="preserve"> signed and dated by the Authority’s representative on the Premises on the day;</w:t>
      </w:r>
    </w:p>
    <w:p w14:paraId="66C9AF34" w14:textId="77777777" w:rsidR="00861E6B" w:rsidRPr="001E4513" w:rsidRDefault="00861E6B" w:rsidP="00E162D6">
      <w:pPr>
        <w:pStyle w:val="ListParagraph"/>
        <w:tabs>
          <w:tab w:val="left" w:pos="1418"/>
        </w:tabs>
        <w:spacing w:before="0" w:after="0" w:line="240" w:lineRule="auto"/>
        <w:ind w:left="1418" w:hanging="567"/>
        <w:jc w:val="both"/>
        <w:rPr>
          <w:rFonts w:cs="Arial"/>
          <w:sz w:val="22"/>
        </w:rPr>
      </w:pPr>
    </w:p>
    <w:p w14:paraId="625353D3" w14:textId="77777777" w:rsidR="00861E6B" w:rsidRDefault="00861E6B" w:rsidP="008D0242">
      <w:pPr>
        <w:pStyle w:val="ListParagraph"/>
        <w:numPr>
          <w:ilvl w:val="0"/>
          <w:numId w:val="62"/>
        </w:numPr>
        <w:tabs>
          <w:tab w:val="left" w:pos="1418"/>
        </w:tabs>
        <w:spacing w:before="0" w:after="0" w:line="240" w:lineRule="auto"/>
        <w:ind w:left="1418" w:hanging="567"/>
        <w:jc w:val="both"/>
        <w:rPr>
          <w:rFonts w:cs="Arial"/>
          <w:sz w:val="22"/>
        </w:rPr>
      </w:pPr>
      <w:r w:rsidRPr="001E4513">
        <w:rPr>
          <w:rFonts w:cs="Arial"/>
          <w:sz w:val="22"/>
        </w:rPr>
        <w:t>the name of the individuals to whom the timesheet relates and hourly rates for each;</w:t>
      </w:r>
    </w:p>
    <w:p w14:paraId="31C3C21C" w14:textId="77777777" w:rsidR="00861E6B" w:rsidRPr="001E4513" w:rsidRDefault="00861E6B" w:rsidP="00E162D6">
      <w:pPr>
        <w:pStyle w:val="ListParagraph"/>
        <w:spacing w:before="0" w:after="0" w:line="240" w:lineRule="auto"/>
        <w:ind w:left="1418" w:hanging="567"/>
        <w:jc w:val="both"/>
        <w:rPr>
          <w:rFonts w:cs="Arial"/>
          <w:sz w:val="22"/>
        </w:rPr>
      </w:pPr>
    </w:p>
    <w:p w14:paraId="3DFA7AB2" w14:textId="77777777" w:rsidR="00861E6B" w:rsidRPr="001E4513" w:rsidRDefault="00861E6B" w:rsidP="008D0242">
      <w:pPr>
        <w:pStyle w:val="ListParagraph"/>
        <w:numPr>
          <w:ilvl w:val="0"/>
          <w:numId w:val="62"/>
        </w:numPr>
        <w:tabs>
          <w:tab w:val="left" w:pos="1418"/>
        </w:tabs>
        <w:spacing w:before="0" w:after="0" w:line="240" w:lineRule="auto"/>
        <w:ind w:left="1418" w:hanging="567"/>
        <w:jc w:val="both"/>
        <w:rPr>
          <w:rFonts w:cs="Arial"/>
          <w:sz w:val="22"/>
        </w:rPr>
      </w:pPr>
      <w:r w:rsidRPr="001E4513">
        <w:rPr>
          <w:rFonts w:cs="Arial"/>
          <w:sz w:val="22"/>
        </w:rPr>
        <w:t>identification of which individuals are Supplier's staff and which are Sub-Contractors’ staff;</w:t>
      </w:r>
    </w:p>
    <w:bookmarkEnd w:id="9"/>
    <w:p w14:paraId="4D41E64A" w14:textId="77777777" w:rsidR="00861E6B" w:rsidRPr="00C9220D" w:rsidRDefault="00861E6B" w:rsidP="00E162D6">
      <w:pPr>
        <w:tabs>
          <w:tab w:val="left" w:pos="1418"/>
        </w:tabs>
        <w:spacing w:after="0"/>
        <w:ind w:left="1418" w:hanging="567"/>
        <w:contextualSpacing/>
        <w:jc w:val="both"/>
        <w:rPr>
          <w:rFonts w:eastAsia="Calibri" w:cs="Arial"/>
          <w:szCs w:val="22"/>
          <w:lang w:eastAsia="en-US"/>
        </w:rPr>
      </w:pPr>
    </w:p>
    <w:p w14:paraId="742C86BC" w14:textId="77777777" w:rsidR="00861E6B" w:rsidRPr="00C9220D" w:rsidRDefault="00861E6B" w:rsidP="00E162D6">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the address of the Premises and the date on which work was undertaken;</w:t>
      </w:r>
    </w:p>
    <w:p w14:paraId="6B39E30A" w14:textId="77777777" w:rsidR="00861E6B" w:rsidRPr="00C9220D" w:rsidRDefault="00861E6B" w:rsidP="00E162D6">
      <w:pPr>
        <w:tabs>
          <w:tab w:val="left" w:pos="1418"/>
        </w:tabs>
        <w:spacing w:after="0"/>
        <w:ind w:left="1418" w:hanging="567"/>
        <w:contextualSpacing/>
        <w:jc w:val="both"/>
        <w:rPr>
          <w:rFonts w:eastAsia="Calibri" w:cs="Arial"/>
          <w:szCs w:val="22"/>
          <w:lang w:eastAsia="en-US"/>
        </w:rPr>
      </w:pPr>
    </w:p>
    <w:p w14:paraId="26C7E381" w14:textId="77777777" w:rsidR="00861E6B" w:rsidRPr="00C9220D" w:rsidRDefault="00861E6B" w:rsidP="00E162D6">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the time spent working on the Premises by the individuals concerned;</w:t>
      </w:r>
    </w:p>
    <w:p w14:paraId="5D6FA2DB" w14:textId="77777777" w:rsidR="00861E6B" w:rsidRPr="00C9220D" w:rsidRDefault="00861E6B" w:rsidP="00E162D6">
      <w:pPr>
        <w:tabs>
          <w:tab w:val="left" w:pos="1418"/>
        </w:tabs>
        <w:spacing w:after="0"/>
        <w:ind w:left="1418" w:hanging="567"/>
        <w:contextualSpacing/>
        <w:jc w:val="both"/>
        <w:rPr>
          <w:rFonts w:eastAsia="Calibri" w:cs="Arial"/>
          <w:szCs w:val="22"/>
          <w:lang w:eastAsia="en-US"/>
        </w:rPr>
      </w:pPr>
    </w:p>
    <w:p w14:paraId="1EC780FB" w14:textId="77777777" w:rsidR="00861E6B" w:rsidRPr="00C9220D" w:rsidRDefault="00861E6B" w:rsidP="00E162D6">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details of the type of work undertaken by the individuals concerned;</w:t>
      </w:r>
    </w:p>
    <w:p w14:paraId="66ABD35B" w14:textId="77777777" w:rsidR="00861E6B" w:rsidRPr="00C9220D" w:rsidRDefault="00861E6B" w:rsidP="00E162D6">
      <w:pPr>
        <w:tabs>
          <w:tab w:val="left" w:pos="1418"/>
        </w:tabs>
        <w:spacing w:after="0"/>
        <w:ind w:left="1418" w:hanging="567"/>
        <w:contextualSpacing/>
        <w:jc w:val="both"/>
        <w:rPr>
          <w:rFonts w:eastAsia="Calibri" w:cs="Arial"/>
          <w:szCs w:val="22"/>
          <w:lang w:eastAsia="en-US"/>
        </w:rPr>
      </w:pPr>
    </w:p>
    <w:p w14:paraId="68D83069" w14:textId="77777777" w:rsidR="00861E6B" w:rsidRPr="00C9220D" w:rsidRDefault="00861E6B" w:rsidP="00E162D6">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details of plant or materials operated and on standby;</w:t>
      </w:r>
    </w:p>
    <w:p w14:paraId="48C60AA1" w14:textId="77777777" w:rsidR="00861E6B" w:rsidRPr="00C9220D" w:rsidRDefault="00861E6B" w:rsidP="00E162D6">
      <w:pPr>
        <w:tabs>
          <w:tab w:val="left" w:pos="1418"/>
        </w:tabs>
        <w:spacing w:after="0"/>
        <w:ind w:left="1418" w:hanging="567"/>
        <w:contextualSpacing/>
        <w:jc w:val="both"/>
        <w:rPr>
          <w:rFonts w:eastAsia="Calibri" w:cs="Arial"/>
          <w:szCs w:val="22"/>
          <w:lang w:eastAsia="en-US"/>
        </w:rPr>
      </w:pPr>
    </w:p>
    <w:p w14:paraId="70929E33" w14:textId="77777777" w:rsidR="00861E6B" w:rsidRPr="00C9220D" w:rsidRDefault="00861E6B" w:rsidP="00E162D6">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separate identification of time spent travelling and/or meal or rest breaks; and</w:t>
      </w:r>
    </w:p>
    <w:p w14:paraId="43CBF0F4" w14:textId="77777777" w:rsidR="00861E6B" w:rsidRPr="00C9220D" w:rsidRDefault="00861E6B" w:rsidP="00E162D6">
      <w:pPr>
        <w:tabs>
          <w:tab w:val="left" w:pos="1418"/>
        </w:tabs>
        <w:spacing w:after="0"/>
        <w:ind w:left="1418" w:hanging="567"/>
        <w:jc w:val="both"/>
        <w:rPr>
          <w:rFonts w:eastAsia="Calibri" w:cs="Arial"/>
          <w:szCs w:val="22"/>
          <w:lang w:eastAsia="en-US"/>
        </w:rPr>
      </w:pPr>
    </w:p>
    <w:p w14:paraId="01E7A62C" w14:textId="77777777" w:rsidR="00861E6B" w:rsidRPr="00C9220D" w:rsidRDefault="00861E6B" w:rsidP="00E162D6">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if appropriate, details of journeys made and distances travelled.</w:t>
      </w:r>
    </w:p>
    <w:p w14:paraId="2EDE9E2F" w14:textId="77777777" w:rsidR="00861E6B" w:rsidRPr="00C9220D" w:rsidRDefault="00861E6B" w:rsidP="00E162D6">
      <w:pPr>
        <w:tabs>
          <w:tab w:val="left" w:pos="1276"/>
        </w:tabs>
        <w:spacing w:after="0"/>
        <w:ind w:left="1418" w:hanging="567"/>
        <w:jc w:val="both"/>
        <w:rPr>
          <w:rFonts w:eastAsia="Calibri" w:cs="Arial"/>
          <w:szCs w:val="22"/>
          <w:lang w:eastAsia="en-US"/>
        </w:rPr>
      </w:pPr>
      <w:r w:rsidRPr="00C9220D">
        <w:rPr>
          <w:rFonts w:eastAsia="Calibri" w:cs="Arial"/>
          <w:szCs w:val="22"/>
          <w:lang w:eastAsia="en-US"/>
        </w:rPr>
        <w:tab/>
      </w:r>
    </w:p>
    <w:p w14:paraId="2D672D65" w14:textId="77777777" w:rsidR="00861E6B" w:rsidRPr="004246D1" w:rsidRDefault="00861E6B" w:rsidP="00861E6B">
      <w:pPr>
        <w:tabs>
          <w:tab w:val="left" w:pos="1276"/>
        </w:tabs>
        <w:spacing w:after="0"/>
        <w:ind w:left="851" w:hanging="851"/>
        <w:jc w:val="both"/>
        <w:rPr>
          <w:rFonts w:eastAsia="Calibri" w:cs="Arial"/>
          <w:b/>
          <w:i/>
          <w:sz w:val="24"/>
          <w:szCs w:val="24"/>
          <w:lang w:eastAsia="en-US"/>
        </w:rPr>
      </w:pPr>
      <w:r w:rsidRPr="004246D1">
        <w:rPr>
          <w:rFonts w:eastAsia="Calibri" w:cs="Arial"/>
          <w:b/>
          <w:i/>
          <w:color w:val="000000"/>
          <w:sz w:val="24"/>
          <w:szCs w:val="24"/>
          <w:lang w:eastAsia="en-US"/>
        </w:rPr>
        <w:t>C1.</w:t>
      </w:r>
      <w:r>
        <w:rPr>
          <w:rFonts w:eastAsia="Calibri" w:cs="Arial"/>
          <w:b/>
          <w:i/>
          <w:color w:val="000000"/>
          <w:sz w:val="24"/>
          <w:szCs w:val="24"/>
          <w:lang w:eastAsia="en-US"/>
        </w:rPr>
        <w:t>5</w:t>
      </w:r>
      <w:r w:rsidRPr="004246D1">
        <w:rPr>
          <w:rFonts w:eastAsia="Calibri" w:cs="Arial"/>
          <w:b/>
          <w:i/>
          <w:color w:val="000000"/>
          <w:sz w:val="24"/>
          <w:szCs w:val="24"/>
          <w:lang w:eastAsia="en-US"/>
        </w:rPr>
        <w:tab/>
      </w:r>
      <w:r w:rsidRPr="004246D1">
        <w:rPr>
          <w:rFonts w:eastAsia="Calibri" w:cs="Arial"/>
          <w:b/>
          <w:i/>
          <w:sz w:val="24"/>
          <w:szCs w:val="24"/>
          <w:lang w:eastAsia="en-US"/>
        </w:rPr>
        <w:t>The Authority shall not pay an invoice which is not a Valid Invoice.</w:t>
      </w:r>
    </w:p>
    <w:p w14:paraId="6A454EA3" w14:textId="77777777" w:rsidR="00861E6B" w:rsidRPr="00C9220D" w:rsidRDefault="00861E6B" w:rsidP="00861E6B">
      <w:pPr>
        <w:tabs>
          <w:tab w:val="left" w:pos="1276"/>
        </w:tabs>
        <w:spacing w:after="0"/>
        <w:ind w:left="851" w:hanging="851"/>
        <w:jc w:val="both"/>
        <w:rPr>
          <w:rFonts w:eastAsia="Calibri" w:cs="Arial"/>
          <w:szCs w:val="22"/>
          <w:lang w:eastAsia="en-US"/>
        </w:rPr>
      </w:pPr>
    </w:p>
    <w:p w14:paraId="7FE69FF9" w14:textId="5735D188" w:rsidR="00861E6B" w:rsidRPr="00C9220D" w:rsidRDefault="00861E6B" w:rsidP="00861E6B">
      <w:pPr>
        <w:tabs>
          <w:tab w:val="left" w:pos="1134"/>
        </w:tab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6</w:t>
      </w:r>
      <w:r w:rsidRPr="00C9220D">
        <w:rPr>
          <w:rFonts w:eastAsia="Calibri" w:cs="Arial"/>
          <w:szCs w:val="22"/>
          <w:lang w:eastAsia="en-US"/>
        </w:rPr>
        <w:t xml:space="preserve">   </w:t>
      </w:r>
      <w:r w:rsidRPr="00C9220D">
        <w:rPr>
          <w:rFonts w:eastAsia="Calibri" w:cs="Arial"/>
          <w:szCs w:val="22"/>
          <w:lang w:eastAsia="en-US"/>
        </w:rPr>
        <w:tab/>
        <w:t xml:space="preserve">The Authority shall not pay the Supplier’s overhead costs unless Approved and overhead costs include, without limitation: facilities, utilities, insurance, tax, head office overheads, indirect staff costs and other costs not specifically and directly ascribable solely to the provision of the </w:t>
      </w:r>
      <w:r>
        <w:rPr>
          <w:rFonts w:eastAsia="Calibri" w:cs="Arial"/>
          <w:szCs w:val="22"/>
          <w:lang w:eastAsia="en-US"/>
        </w:rPr>
        <w:t>Goods</w:t>
      </w:r>
      <w:r w:rsidRPr="00C9220D">
        <w:rPr>
          <w:rFonts w:eastAsia="Calibri" w:cs="Arial"/>
          <w:szCs w:val="22"/>
          <w:lang w:eastAsia="en-US"/>
        </w:rPr>
        <w:t>.</w:t>
      </w:r>
    </w:p>
    <w:p w14:paraId="4D940EB7" w14:textId="77777777" w:rsidR="00861E6B" w:rsidRPr="00C9220D" w:rsidRDefault="00861E6B" w:rsidP="00861E6B">
      <w:pPr>
        <w:tabs>
          <w:tab w:val="left" w:pos="0"/>
          <w:tab w:val="left" w:pos="1134"/>
        </w:tabs>
        <w:suppressAutoHyphens/>
        <w:spacing w:after="0"/>
        <w:ind w:left="851" w:hanging="851"/>
        <w:jc w:val="both"/>
        <w:rPr>
          <w:rFonts w:eastAsia="Calibri" w:cs="Arial"/>
          <w:b/>
          <w:bCs/>
          <w:color w:val="000000"/>
          <w:szCs w:val="22"/>
          <w:lang w:eastAsia="en-US"/>
        </w:rPr>
      </w:pPr>
    </w:p>
    <w:p w14:paraId="440554AD" w14:textId="0266BE1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7</w:t>
      </w:r>
      <w:r w:rsidRPr="00C9220D">
        <w:rPr>
          <w:rFonts w:eastAsia="Calibri" w:cs="Arial"/>
          <w:szCs w:val="22"/>
          <w:lang w:eastAsia="en-US"/>
        </w:rPr>
        <w:tab/>
        <w:t xml:space="preserve">If Schedule 2 expressly provides that the Authority may be charged for plant which is on standby </w:t>
      </w:r>
      <w:r w:rsidR="00A81633">
        <w:rPr>
          <w:rFonts w:eastAsia="Calibri" w:cs="Arial"/>
          <w:szCs w:val="22"/>
          <w:lang w:eastAsia="en-US"/>
        </w:rPr>
        <w:t>and</w:t>
      </w:r>
      <w:r w:rsidR="00A81633" w:rsidRPr="00C9220D">
        <w:rPr>
          <w:rFonts w:eastAsia="Calibri" w:cs="Arial"/>
          <w:szCs w:val="22"/>
          <w:lang w:eastAsia="en-US"/>
        </w:rPr>
        <w:t xml:space="preserve"> </w:t>
      </w:r>
      <w:r w:rsidRPr="00C9220D">
        <w:rPr>
          <w:rFonts w:eastAsia="Calibri" w:cs="Arial"/>
          <w:szCs w:val="22"/>
          <w:lang w:eastAsia="en-US"/>
        </w:rPr>
        <w:t>if plant was waiting to be transferred between Premises or if the Authority has instructed that the plant is retained on the Premises</w:t>
      </w:r>
      <w:r w:rsidR="00A81633">
        <w:rPr>
          <w:rFonts w:eastAsia="Calibri" w:cs="Arial"/>
          <w:szCs w:val="22"/>
          <w:lang w:eastAsia="en-US"/>
        </w:rPr>
        <w:t>,</w:t>
      </w:r>
      <w:r w:rsidRPr="00C9220D">
        <w:rPr>
          <w:rFonts w:eastAsia="Calibri" w:cs="Arial"/>
          <w:szCs w:val="22"/>
          <w:lang w:eastAsia="en-US"/>
        </w:rPr>
        <w:t xml:space="preserve"> then a standby charge of 60% of agreed rates may be made in respect of such relevant periods if supported by timesheets.  </w:t>
      </w:r>
    </w:p>
    <w:p w14:paraId="1B8E54A8"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3E526269"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lastRenderedPageBreak/>
        <w:t>C1</w:t>
      </w:r>
      <w:r w:rsidRPr="00C9220D">
        <w:rPr>
          <w:rFonts w:eastAsia="Calibri" w:cs="Arial"/>
          <w:szCs w:val="22"/>
          <w:lang w:eastAsia="en-US"/>
        </w:rPr>
        <w:t>.</w:t>
      </w:r>
      <w:r>
        <w:rPr>
          <w:rFonts w:eastAsia="Calibri" w:cs="Arial"/>
          <w:szCs w:val="22"/>
          <w:lang w:eastAsia="en-US"/>
        </w:rPr>
        <w:t>8</w:t>
      </w:r>
      <w:r w:rsidRPr="00C9220D">
        <w:rPr>
          <w:rFonts w:eastAsia="Calibri" w:cs="Arial"/>
          <w:szCs w:val="22"/>
          <w:lang w:eastAsia="en-US"/>
        </w:rPr>
        <w:tab/>
        <w:t>The Authority shall not pay a stand-by rate if plant is on standby because no work was being carried out on the Premises at that time or no operator or other relevant staff were available (unless the standby is because the Supplier is awaiting licensing of the Premises on the Authority’s instructions).</w:t>
      </w:r>
    </w:p>
    <w:p w14:paraId="79962484"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1003DC02"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9</w:t>
      </w:r>
      <w:r w:rsidRPr="00C9220D">
        <w:rPr>
          <w:rFonts w:eastAsia="Calibri" w:cs="Arial"/>
          <w:szCs w:val="22"/>
          <w:lang w:eastAsia="en-US"/>
        </w:rPr>
        <w:tab/>
        <w:t>The Authority shall not pay for plant or equipment which is stood down during any notice period pursuant to clauses H1, H2 and/or H3 and the Supplier shall mitigate such costs as far as is reasonably possible, for example, by reutilising Staff, plant, materials and services on other contracts.</w:t>
      </w:r>
    </w:p>
    <w:p w14:paraId="7F1BFC88"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6FB3FC5E"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10</w:t>
      </w:r>
      <w:r w:rsidRPr="00C9220D">
        <w:rPr>
          <w:rFonts w:eastAsia="Calibri" w:cs="Arial"/>
          <w:szCs w:val="22"/>
          <w:lang w:eastAsia="en-US"/>
        </w:rPr>
        <w:t xml:space="preserve">   </w:t>
      </w:r>
      <w:r w:rsidRPr="00C9220D">
        <w:rPr>
          <w:rFonts w:eastAsia="Calibri" w:cs="Arial"/>
          <w:szCs w:val="22"/>
          <w:lang w:eastAsia="en-US"/>
        </w:rPr>
        <w:tab/>
        <w:t>The Supplier may claim expenses only if they are clearly identified, supported by original receipts and Approved.</w:t>
      </w:r>
    </w:p>
    <w:p w14:paraId="66E591DD"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1019C4E6"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11</w:t>
      </w:r>
      <w:r w:rsidRPr="00C9220D">
        <w:rPr>
          <w:rFonts w:eastAsia="Calibri" w:cs="Arial"/>
          <w:szCs w:val="22"/>
          <w:lang w:eastAsia="en-US"/>
        </w:rPr>
        <w:t xml:space="preserve">  </w:t>
      </w:r>
      <w:r w:rsidRPr="00C9220D">
        <w:rPr>
          <w:rFonts w:eastAsia="Calibri" w:cs="Arial"/>
          <w:szCs w:val="22"/>
          <w:lang w:eastAsia="en-US"/>
        </w:rPr>
        <w:tab/>
        <w:t xml:space="preserve">If the Authority pays the Supplier prior to the submission of a Valid Invoice this payment is on account of and deductible from the next payment to be made.  </w:t>
      </w:r>
    </w:p>
    <w:p w14:paraId="47A35776"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605F34A3" w14:textId="77777777" w:rsidR="00861E6B"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.1</w:t>
      </w:r>
      <w:r>
        <w:rPr>
          <w:rFonts w:eastAsia="Calibri" w:cs="Arial"/>
          <w:szCs w:val="22"/>
          <w:lang w:eastAsia="en-US"/>
        </w:rPr>
        <w:t>2</w:t>
      </w:r>
      <w:r w:rsidRPr="00C9220D">
        <w:rPr>
          <w:rFonts w:eastAsia="Calibri" w:cs="Arial"/>
          <w:szCs w:val="22"/>
          <w:lang w:eastAsia="en-US"/>
        </w:rPr>
        <w:tab/>
        <w:t xml:space="preserve">If any overpayment has been made or the payment or any part is not supported by a Valid Invoice the Authority may recover this payment against future invoices raised or directly from the Supplier. All payments made by the Authority to the Supplier are on an interim basis pending final resolution of an account with the Supplier in accordance </w:t>
      </w:r>
      <w:r>
        <w:rPr>
          <w:rFonts w:eastAsia="Calibri" w:cs="Arial"/>
          <w:szCs w:val="22"/>
          <w:lang w:eastAsia="en-US"/>
        </w:rPr>
        <w:t>with the terms of this clause C1</w:t>
      </w:r>
      <w:r w:rsidRPr="00C9220D">
        <w:rPr>
          <w:rFonts w:eastAsia="Calibri" w:cs="Arial"/>
          <w:szCs w:val="22"/>
          <w:lang w:eastAsia="en-US"/>
        </w:rPr>
        <w:t>.</w:t>
      </w:r>
    </w:p>
    <w:p w14:paraId="3F734B33" w14:textId="77777777" w:rsidR="00861E6B" w:rsidRDefault="00861E6B" w:rsidP="00861E6B">
      <w:pPr>
        <w:tabs>
          <w:tab w:val="left" w:pos="0"/>
          <w:tab w:val="left" w:pos="1134"/>
        </w:tabs>
        <w:suppressAutoHyphens/>
        <w:spacing w:after="0"/>
        <w:ind w:left="851" w:hanging="851"/>
        <w:jc w:val="both"/>
        <w:rPr>
          <w:rFonts w:eastAsia="Calibri" w:cs="Arial"/>
          <w:szCs w:val="22"/>
          <w:lang w:eastAsia="en-US"/>
        </w:rPr>
      </w:pPr>
    </w:p>
    <w:p w14:paraId="4518B247" w14:textId="77777777" w:rsidR="00861E6B" w:rsidRDefault="00861E6B" w:rsidP="00861E6B">
      <w:pPr>
        <w:tabs>
          <w:tab w:val="left" w:pos="0"/>
          <w:tab w:val="left" w:pos="709"/>
          <w:tab w:val="left" w:pos="1134"/>
        </w:tabs>
        <w:suppressAutoHyphens/>
        <w:spacing w:after="0"/>
        <w:ind w:left="851" w:hanging="851"/>
        <w:jc w:val="both"/>
        <w:rPr>
          <w:rFonts w:cs="Arial"/>
          <w:color w:val="000000"/>
          <w:szCs w:val="22"/>
          <w:lang w:eastAsia="en-US"/>
        </w:rPr>
      </w:pPr>
      <w:r>
        <w:rPr>
          <w:rFonts w:eastAsia="Calibri" w:cs="Arial"/>
          <w:szCs w:val="22"/>
          <w:lang w:eastAsia="en-US"/>
        </w:rPr>
        <w:t>C1.13</w:t>
      </w:r>
      <w:r>
        <w:rPr>
          <w:rFonts w:eastAsia="Calibri" w:cs="Arial"/>
          <w:szCs w:val="22"/>
          <w:lang w:eastAsia="en-US"/>
        </w:rPr>
        <w:tab/>
      </w:r>
      <w:r>
        <w:rPr>
          <w:rFonts w:eastAsia="Calibri" w:cs="Arial"/>
          <w:szCs w:val="22"/>
          <w:lang w:eastAsia="en-US"/>
        </w:rPr>
        <w:tab/>
      </w:r>
      <w:r w:rsidRPr="00C9220D">
        <w:rPr>
          <w:rFonts w:cs="Arial"/>
          <w:color w:val="000000"/>
          <w:szCs w:val="22"/>
          <w:lang w:eastAsia="en-US"/>
        </w:rPr>
        <w:t>The Supplier shall</w:t>
      </w:r>
      <w:r>
        <w:rPr>
          <w:rFonts w:cs="Arial"/>
          <w:color w:val="000000"/>
          <w:szCs w:val="22"/>
          <w:lang w:eastAsia="en-US"/>
        </w:rPr>
        <w:t>:</w:t>
      </w:r>
    </w:p>
    <w:p w14:paraId="5F7C23F5" w14:textId="77777777" w:rsidR="00861E6B" w:rsidRDefault="00861E6B" w:rsidP="00861E6B">
      <w:pPr>
        <w:tabs>
          <w:tab w:val="left" w:pos="0"/>
          <w:tab w:val="left" w:pos="709"/>
          <w:tab w:val="left" w:pos="1134"/>
        </w:tabs>
        <w:suppressAutoHyphens/>
        <w:spacing w:after="0"/>
        <w:ind w:left="851" w:hanging="851"/>
        <w:jc w:val="both"/>
        <w:rPr>
          <w:rFonts w:cs="Arial"/>
          <w:color w:val="000000"/>
          <w:szCs w:val="22"/>
          <w:lang w:eastAsia="en-US"/>
        </w:rPr>
      </w:pPr>
    </w:p>
    <w:p w14:paraId="1D237C53" w14:textId="3B849838" w:rsidR="00A81633" w:rsidRPr="00A81633" w:rsidRDefault="00A81633" w:rsidP="00E162D6">
      <w:pPr>
        <w:pStyle w:val="ListParagraph"/>
        <w:numPr>
          <w:ilvl w:val="1"/>
          <w:numId w:val="18"/>
        </w:numPr>
        <w:tabs>
          <w:tab w:val="left" w:pos="0"/>
          <w:tab w:val="left" w:pos="709"/>
          <w:tab w:val="left" w:pos="1134"/>
        </w:tabs>
        <w:suppressAutoHyphens/>
        <w:spacing w:before="0" w:after="0" w:line="240" w:lineRule="auto"/>
        <w:ind w:left="1418" w:hanging="567"/>
        <w:contextualSpacing w:val="0"/>
        <w:jc w:val="both"/>
        <w:rPr>
          <w:rFonts w:cs="Arial"/>
          <w:color w:val="000000"/>
          <w:sz w:val="22"/>
        </w:rPr>
      </w:pPr>
      <w:r w:rsidRPr="00A81633">
        <w:rPr>
          <w:rFonts w:cs="Arial"/>
          <w:color w:val="000000"/>
          <w:sz w:val="22"/>
        </w:rPr>
        <w:t xml:space="preserve"> </w:t>
      </w:r>
      <w:r w:rsidR="00E162D6">
        <w:rPr>
          <w:rFonts w:cs="Arial"/>
          <w:color w:val="000000"/>
          <w:sz w:val="22"/>
        </w:rPr>
        <w:tab/>
      </w:r>
      <w:r w:rsidR="00861E6B" w:rsidRPr="00A81633">
        <w:rPr>
          <w:rFonts w:cs="Arial"/>
          <w:color w:val="000000"/>
          <w:sz w:val="22"/>
        </w:rPr>
        <w:t>add VAT to the Price at the prevailing rate as applicable and show the amount of VAT payable separately on all invoices as an extra charge. If the Supplier fails to show VAT on an invoice, the Authority is not, at any later date, liable to pay the Supplier any additional VAT;</w:t>
      </w:r>
    </w:p>
    <w:p w14:paraId="1A916D6B" w14:textId="77777777" w:rsidR="00A81633" w:rsidRPr="00A81633" w:rsidRDefault="00A81633" w:rsidP="00E162D6">
      <w:pPr>
        <w:pStyle w:val="ListParagraph"/>
        <w:tabs>
          <w:tab w:val="left" w:pos="0"/>
          <w:tab w:val="left" w:pos="709"/>
          <w:tab w:val="num" w:pos="900"/>
          <w:tab w:val="left" w:pos="1134"/>
        </w:tabs>
        <w:suppressAutoHyphens/>
        <w:autoSpaceDE w:val="0"/>
        <w:autoSpaceDN w:val="0"/>
        <w:spacing w:before="0" w:after="0" w:line="240" w:lineRule="auto"/>
        <w:ind w:left="1418" w:hanging="567"/>
        <w:contextualSpacing w:val="0"/>
        <w:jc w:val="both"/>
        <w:rPr>
          <w:rFonts w:cs="Arial"/>
          <w:color w:val="000000"/>
          <w:sz w:val="22"/>
        </w:rPr>
      </w:pPr>
    </w:p>
    <w:p w14:paraId="48146BD0" w14:textId="63531153" w:rsidR="00A81633" w:rsidRPr="00A81633" w:rsidRDefault="00861E6B" w:rsidP="00E162D6">
      <w:pPr>
        <w:pStyle w:val="ListParagraph"/>
        <w:numPr>
          <w:ilvl w:val="1"/>
          <w:numId w:val="18"/>
        </w:numPr>
        <w:spacing w:before="0" w:after="0" w:line="240" w:lineRule="auto"/>
        <w:ind w:left="1418" w:hanging="567"/>
        <w:contextualSpacing w:val="0"/>
        <w:jc w:val="both"/>
        <w:rPr>
          <w:sz w:val="22"/>
        </w:rPr>
      </w:pPr>
      <w:r w:rsidRPr="00A81633">
        <w:rPr>
          <w:sz w:val="22"/>
        </w:rPr>
        <w:t>ensure that a provision is included in all Sub-Contracts which requires payment to be made of all sums due to Sub-Contractors within 30 days from the receipt of a valid invoice; and</w:t>
      </w:r>
    </w:p>
    <w:p w14:paraId="0B72A0B8" w14:textId="77777777" w:rsidR="00A81633" w:rsidRPr="00A81633" w:rsidRDefault="00A81633" w:rsidP="00E162D6">
      <w:pPr>
        <w:pStyle w:val="ListParagraph"/>
        <w:tabs>
          <w:tab w:val="left" w:pos="0"/>
          <w:tab w:val="left" w:pos="709"/>
          <w:tab w:val="num" w:pos="900"/>
          <w:tab w:val="left" w:pos="1134"/>
        </w:tabs>
        <w:suppressAutoHyphens/>
        <w:autoSpaceDE w:val="0"/>
        <w:autoSpaceDN w:val="0"/>
        <w:spacing w:before="0" w:after="0" w:line="240" w:lineRule="auto"/>
        <w:ind w:left="1418" w:hanging="567"/>
        <w:contextualSpacing w:val="0"/>
        <w:jc w:val="both"/>
        <w:rPr>
          <w:sz w:val="22"/>
        </w:rPr>
      </w:pPr>
    </w:p>
    <w:p w14:paraId="26F0CF91" w14:textId="1BA5D8A3" w:rsidR="00861E6B" w:rsidRPr="00A81633" w:rsidRDefault="00861E6B" w:rsidP="00E162D6">
      <w:pPr>
        <w:pStyle w:val="ListParagraph"/>
        <w:numPr>
          <w:ilvl w:val="1"/>
          <w:numId w:val="18"/>
        </w:numPr>
        <w:spacing w:before="0" w:after="0" w:line="240" w:lineRule="auto"/>
        <w:ind w:left="1418" w:hanging="567"/>
        <w:contextualSpacing w:val="0"/>
        <w:jc w:val="both"/>
        <w:rPr>
          <w:sz w:val="22"/>
        </w:rPr>
      </w:pPr>
      <w:r w:rsidRPr="00A81633">
        <w:rPr>
          <w:sz w:val="22"/>
        </w:rPr>
        <w:t>not suspend delivery of the Goods unless the Supplier is entitled to terminate the Contract under clause H2.3 for failure to pay undisputed sums of money.</w:t>
      </w:r>
    </w:p>
    <w:p w14:paraId="7F57BF7E" w14:textId="77777777" w:rsidR="00861E6B" w:rsidRPr="00CA0D5D" w:rsidRDefault="00861E6B" w:rsidP="00861E6B">
      <w:pPr>
        <w:tabs>
          <w:tab w:val="left" w:pos="0"/>
          <w:tab w:val="left" w:pos="1134"/>
        </w:tabs>
        <w:suppressAutoHyphens/>
        <w:spacing w:after="0"/>
        <w:ind w:left="851" w:hanging="851"/>
        <w:jc w:val="both"/>
        <w:rPr>
          <w:rFonts w:eastAsia="Calibri" w:cs="Arial"/>
          <w:color w:val="000000"/>
          <w:szCs w:val="22"/>
          <w:lang w:eastAsia="en-US"/>
        </w:rPr>
      </w:pPr>
    </w:p>
    <w:p w14:paraId="645A5276" w14:textId="63EE20A4" w:rsidR="00861E6B" w:rsidRPr="00CA0D5D" w:rsidRDefault="00861E6B" w:rsidP="00104A91">
      <w:pPr>
        <w:tabs>
          <w:tab w:val="left" w:pos="1134"/>
        </w:tabs>
        <w:spacing w:after="0"/>
        <w:ind w:left="851" w:hanging="851"/>
        <w:jc w:val="both"/>
        <w:outlineLvl w:val="4"/>
        <w:rPr>
          <w:rFonts w:cs="Arial"/>
          <w:bCs/>
          <w:iCs/>
          <w:color w:val="000000"/>
          <w:szCs w:val="22"/>
          <w:lang w:eastAsia="en-US"/>
        </w:rPr>
      </w:pPr>
      <w:r>
        <w:rPr>
          <w:rFonts w:cs="Arial"/>
          <w:bCs/>
          <w:iCs/>
          <w:color w:val="000000"/>
          <w:szCs w:val="22"/>
          <w:lang w:eastAsia="en-US"/>
        </w:rPr>
        <w:t>C1</w:t>
      </w:r>
      <w:r w:rsidRPr="00CA0D5D">
        <w:rPr>
          <w:rFonts w:cs="Arial"/>
          <w:bCs/>
          <w:iCs/>
          <w:color w:val="000000"/>
          <w:szCs w:val="22"/>
          <w:lang w:eastAsia="en-US"/>
        </w:rPr>
        <w:t>.1</w:t>
      </w:r>
      <w:r>
        <w:rPr>
          <w:rFonts w:cs="Arial"/>
          <w:bCs/>
          <w:iCs/>
          <w:color w:val="000000"/>
          <w:szCs w:val="22"/>
          <w:lang w:eastAsia="en-US"/>
        </w:rPr>
        <w:t>4</w:t>
      </w:r>
      <w:r w:rsidRPr="00CA0D5D">
        <w:rPr>
          <w:rFonts w:cs="Arial"/>
          <w:bCs/>
          <w:iCs/>
          <w:color w:val="000000"/>
          <w:szCs w:val="22"/>
          <w:lang w:eastAsia="en-US"/>
        </w:rPr>
        <w:tab/>
        <w:t>The Supplier indemnifies the Authority on a continuing basis against any liability, including any interest, penalties or costs incurred, which is levied, demanded or assessed on the Authority at any time in respect of the Supplier’s failure to account for or to pay any VAT relating to payments made to the Supplier under the Contract. Any amounts due under this clause shall be paid by the Supplier to the Authority not less than 5 Working Days before the date upon which the tax or other liability is payable by the Authority.</w:t>
      </w:r>
    </w:p>
    <w:p w14:paraId="781A6549" w14:textId="77777777" w:rsidR="00861E6B" w:rsidRPr="00CA0D5D" w:rsidRDefault="00861E6B" w:rsidP="00861E6B">
      <w:pPr>
        <w:tabs>
          <w:tab w:val="left" w:pos="0"/>
          <w:tab w:val="left" w:pos="1134"/>
        </w:tabs>
        <w:suppressAutoHyphens/>
        <w:spacing w:after="0"/>
        <w:ind w:left="851" w:hanging="851"/>
        <w:jc w:val="both"/>
        <w:rPr>
          <w:rFonts w:eastAsia="Calibri" w:cs="Arial"/>
          <w:color w:val="000000"/>
          <w:szCs w:val="22"/>
          <w:lang w:eastAsia="en-US"/>
        </w:rPr>
      </w:pPr>
    </w:p>
    <w:p w14:paraId="27AC9B5B" w14:textId="77777777" w:rsidR="00861E6B" w:rsidRDefault="00861E6B" w:rsidP="00104A91">
      <w:pPr>
        <w:tabs>
          <w:tab w:val="left" w:pos="0"/>
          <w:tab w:val="left" w:pos="709"/>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C1.15</w:t>
      </w:r>
      <w:r>
        <w:rPr>
          <w:rFonts w:eastAsia="Calibri" w:cs="Arial"/>
          <w:color w:val="000000"/>
          <w:szCs w:val="22"/>
          <w:lang w:eastAsia="en-US"/>
        </w:rPr>
        <w:tab/>
      </w:r>
      <w:r>
        <w:rPr>
          <w:rFonts w:eastAsia="Calibri" w:cs="Arial"/>
          <w:color w:val="000000"/>
          <w:szCs w:val="22"/>
          <w:lang w:eastAsia="en-US"/>
        </w:rPr>
        <w:tab/>
      </w:r>
      <w:r w:rsidRPr="00C9220D">
        <w:rPr>
          <w:rFonts w:eastAsia="Calibri" w:cs="Arial"/>
          <w:color w:val="000000"/>
          <w:szCs w:val="22"/>
          <w:lang w:eastAsia="en-US"/>
        </w:rPr>
        <w:t>The Authority shall</w:t>
      </w:r>
      <w:r>
        <w:rPr>
          <w:rFonts w:eastAsia="Calibri" w:cs="Arial"/>
          <w:color w:val="000000"/>
          <w:szCs w:val="22"/>
          <w:lang w:eastAsia="en-US"/>
        </w:rPr>
        <w:t>:</w:t>
      </w:r>
    </w:p>
    <w:p w14:paraId="23D0B306" w14:textId="77777777" w:rsidR="00861E6B" w:rsidRDefault="00861E6B" w:rsidP="00104A91">
      <w:pPr>
        <w:tabs>
          <w:tab w:val="left" w:pos="0"/>
          <w:tab w:val="left" w:pos="709"/>
          <w:tab w:val="left" w:pos="1134"/>
        </w:tabs>
        <w:suppressAutoHyphens/>
        <w:spacing w:after="0"/>
        <w:ind w:left="1418" w:hanging="567"/>
        <w:jc w:val="both"/>
        <w:rPr>
          <w:rFonts w:eastAsia="Calibri" w:cs="Arial"/>
          <w:color w:val="000000"/>
          <w:szCs w:val="22"/>
          <w:lang w:eastAsia="en-US"/>
        </w:rPr>
      </w:pPr>
    </w:p>
    <w:p w14:paraId="77BD17A3" w14:textId="1DC64A65" w:rsidR="00A81633" w:rsidRPr="00A81633" w:rsidRDefault="00A81633" w:rsidP="008D0242">
      <w:pPr>
        <w:pStyle w:val="ListParagraph"/>
        <w:numPr>
          <w:ilvl w:val="0"/>
          <w:numId w:val="64"/>
        </w:numPr>
        <w:tabs>
          <w:tab w:val="left" w:pos="0"/>
          <w:tab w:val="left" w:pos="709"/>
          <w:tab w:val="left" w:pos="1134"/>
        </w:tabs>
        <w:suppressAutoHyphens/>
        <w:spacing w:before="0" w:after="0" w:line="240" w:lineRule="auto"/>
        <w:ind w:left="1418" w:hanging="567"/>
        <w:contextualSpacing w:val="0"/>
        <w:jc w:val="both"/>
        <w:rPr>
          <w:rFonts w:cs="Arial"/>
          <w:color w:val="000000"/>
          <w:sz w:val="22"/>
          <w:szCs w:val="20"/>
        </w:rPr>
      </w:pPr>
      <w:r>
        <w:rPr>
          <w:rFonts w:cs="Arial"/>
          <w:color w:val="000000"/>
          <w:sz w:val="22"/>
          <w:szCs w:val="20"/>
        </w:rPr>
        <w:t xml:space="preserve"> </w:t>
      </w:r>
      <w:r w:rsidR="00104A91">
        <w:rPr>
          <w:rFonts w:cs="Arial"/>
          <w:color w:val="000000"/>
          <w:sz w:val="22"/>
          <w:szCs w:val="20"/>
        </w:rPr>
        <w:tab/>
      </w:r>
      <w:r w:rsidR="00861E6B" w:rsidRPr="00A81633">
        <w:rPr>
          <w:rFonts w:cs="Arial"/>
          <w:color w:val="000000"/>
          <w:sz w:val="22"/>
          <w:szCs w:val="20"/>
        </w:rPr>
        <w:t xml:space="preserve">in addition to the Price and following </w:t>
      </w:r>
      <w:r w:rsidR="00C5480F" w:rsidRPr="00A81633">
        <w:rPr>
          <w:rFonts w:cs="Arial"/>
          <w:color w:val="000000"/>
          <w:sz w:val="22"/>
          <w:szCs w:val="20"/>
        </w:rPr>
        <w:t>r</w:t>
      </w:r>
      <w:r w:rsidR="00861E6B" w:rsidRPr="00A81633">
        <w:rPr>
          <w:rFonts w:cs="Arial"/>
          <w:color w:val="000000"/>
          <w:sz w:val="22"/>
          <w:szCs w:val="20"/>
        </w:rPr>
        <w:t>eceipt of a Valid Invoice, pay the Supplier a sum equal to the VAT chargeable on the value of the Goods supplied in accordance with the Contract;</w:t>
      </w:r>
      <w:r>
        <w:rPr>
          <w:rFonts w:cs="Arial"/>
          <w:color w:val="000000"/>
          <w:sz w:val="22"/>
          <w:szCs w:val="20"/>
        </w:rPr>
        <w:t xml:space="preserve"> and</w:t>
      </w:r>
    </w:p>
    <w:p w14:paraId="47CADB02" w14:textId="77777777" w:rsidR="00A81633" w:rsidRPr="00A81633" w:rsidRDefault="00A81633" w:rsidP="00104A91">
      <w:pPr>
        <w:pStyle w:val="ListParagraph"/>
        <w:tabs>
          <w:tab w:val="left" w:pos="0"/>
          <w:tab w:val="left" w:pos="709"/>
          <w:tab w:val="left" w:pos="1134"/>
        </w:tabs>
        <w:suppressAutoHyphens/>
        <w:spacing w:before="0" w:after="0" w:line="240" w:lineRule="auto"/>
        <w:ind w:left="1418" w:hanging="567"/>
        <w:jc w:val="both"/>
        <w:rPr>
          <w:rFonts w:cs="Arial"/>
          <w:color w:val="000000"/>
          <w:sz w:val="22"/>
          <w:szCs w:val="20"/>
        </w:rPr>
      </w:pPr>
    </w:p>
    <w:p w14:paraId="3826E3C6" w14:textId="65B6C9B1" w:rsidR="00861E6B" w:rsidRPr="00A81633" w:rsidRDefault="00A81633" w:rsidP="008D0242">
      <w:pPr>
        <w:pStyle w:val="ListParagraph"/>
        <w:numPr>
          <w:ilvl w:val="0"/>
          <w:numId w:val="64"/>
        </w:numPr>
        <w:tabs>
          <w:tab w:val="left" w:pos="0"/>
          <w:tab w:val="left" w:pos="709"/>
          <w:tab w:val="left" w:pos="1134"/>
        </w:tabs>
        <w:suppressAutoHyphens/>
        <w:spacing w:before="0" w:after="0" w:line="240" w:lineRule="auto"/>
        <w:ind w:left="1418" w:hanging="567"/>
        <w:contextualSpacing w:val="0"/>
        <w:jc w:val="both"/>
        <w:rPr>
          <w:sz w:val="22"/>
          <w:szCs w:val="20"/>
        </w:rPr>
      </w:pPr>
      <w:r>
        <w:rPr>
          <w:rFonts w:cs="Arial"/>
          <w:color w:val="000000"/>
          <w:sz w:val="22"/>
          <w:szCs w:val="20"/>
        </w:rPr>
        <w:lastRenderedPageBreak/>
        <w:t xml:space="preserve"> </w:t>
      </w:r>
      <w:r w:rsidR="00104A91">
        <w:rPr>
          <w:rFonts w:cs="Arial"/>
          <w:color w:val="000000"/>
          <w:sz w:val="22"/>
          <w:szCs w:val="20"/>
        </w:rPr>
        <w:tab/>
      </w:r>
      <w:r w:rsidR="00861E6B" w:rsidRPr="00A81633">
        <w:rPr>
          <w:sz w:val="22"/>
          <w:szCs w:val="20"/>
        </w:rPr>
        <w:t xml:space="preserve">pay all sums due to the Supplier within 30 days of </w:t>
      </w:r>
      <w:r w:rsidR="00C5480F" w:rsidRPr="00A81633">
        <w:rPr>
          <w:sz w:val="22"/>
          <w:szCs w:val="20"/>
        </w:rPr>
        <w:t>r</w:t>
      </w:r>
      <w:r w:rsidR="00861E6B" w:rsidRPr="00A81633">
        <w:rPr>
          <w:sz w:val="22"/>
          <w:szCs w:val="20"/>
        </w:rPr>
        <w:t>eceipt of a Valid Invoice unless an alternative arrangement has been Approved.</w:t>
      </w:r>
    </w:p>
    <w:p w14:paraId="46FD00F7" w14:textId="77777777" w:rsidR="00861E6B" w:rsidRDefault="00861E6B" w:rsidP="00861E6B">
      <w:pPr>
        <w:tabs>
          <w:tab w:val="left" w:pos="1134"/>
        </w:tabs>
        <w:spacing w:after="0"/>
        <w:ind w:left="851" w:hanging="851"/>
        <w:jc w:val="both"/>
        <w:rPr>
          <w:rFonts w:eastAsia="Calibri" w:cs="Arial"/>
          <w:szCs w:val="22"/>
          <w:lang w:eastAsia="en-US"/>
        </w:rPr>
      </w:pPr>
    </w:p>
    <w:p w14:paraId="731ADBFE" w14:textId="77777777" w:rsidR="00861E6B" w:rsidRPr="00CA0D5D" w:rsidRDefault="00861E6B" w:rsidP="00861E6B">
      <w:pPr>
        <w:tabs>
          <w:tab w:val="left" w:pos="1134"/>
        </w:tabs>
        <w:spacing w:after="0"/>
        <w:ind w:left="851" w:hanging="851"/>
        <w:jc w:val="both"/>
        <w:rPr>
          <w:rFonts w:eastAsia="Calibri" w:cs="Arial"/>
          <w:color w:val="000000"/>
          <w:szCs w:val="22"/>
          <w:lang w:eastAsia="en-US"/>
        </w:rPr>
      </w:pPr>
      <w:r>
        <w:rPr>
          <w:rFonts w:eastAsia="Calibri" w:cs="Arial"/>
          <w:szCs w:val="22"/>
          <w:lang w:eastAsia="en-US"/>
        </w:rPr>
        <w:t>C1.16</w:t>
      </w:r>
      <w:r>
        <w:rPr>
          <w:rFonts w:eastAsia="Calibri" w:cs="Arial"/>
          <w:szCs w:val="22"/>
          <w:lang w:eastAsia="en-US"/>
        </w:rPr>
        <w:tab/>
      </w:r>
      <w:r w:rsidRPr="00CA0D5D">
        <w:rPr>
          <w:rFonts w:eastAsia="Calibri" w:cs="Arial"/>
          <w:szCs w:val="22"/>
          <w:lang w:eastAsia="en-US"/>
        </w:rPr>
        <w:t>Any late payment of undisputed invoices by the Authority will be subject to interest at the rate of a maximum of 3% above the base rate from time to time of Barclays Bank.</w:t>
      </w:r>
    </w:p>
    <w:p w14:paraId="6B67ED67" w14:textId="28E3B818" w:rsidR="00103B0F" w:rsidRPr="00CA0D5D" w:rsidRDefault="00103B0F" w:rsidP="00861E6B">
      <w:pPr>
        <w:tabs>
          <w:tab w:val="left" w:pos="1134"/>
        </w:tabs>
        <w:spacing w:after="0"/>
        <w:ind w:left="851" w:hanging="851"/>
        <w:jc w:val="both"/>
        <w:rPr>
          <w:rFonts w:eastAsia="Calibri" w:cs="Arial"/>
          <w:color w:val="000000"/>
          <w:szCs w:val="22"/>
          <w:lang w:eastAsia="en-US"/>
        </w:rPr>
      </w:pPr>
    </w:p>
    <w:p w14:paraId="5D29813E" w14:textId="48EEEA39"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C2</w:t>
      </w:r>
      <w:r w:rsidR="004C77CC" w:rsidRPr="00C9220D">
        <w:rPr>
          <w:rFonts w:cs="Arial"/>
          <w:b/>
          <w:bCs/>
          <w:sz w:val="24"/>
          <w:szCs w:val="24"/>
          <w:lang w:eastAsia="en-US"/>
        </w:rPr>
        <w:tab/>
        <w:t xml:space="preserve">  Recovery of Sums Due</w:t>
      </w:r>
    </w:p>
    <w:p w14:paraId="5D29813F" w14:textId="77777777" w:rsidR="004C77CC" w:rsidRPr="004C77CC" w:rsidRDefault="004C77CC" w:rsidP="006C225A">
      <w:pPr>
        <w:spacing w:after="0"/>
        <w:ind w:left="851" w:hanging="851"/>
        <w:jc w:val="both"/>
        <w:rPr>
          <w:rFonts w:cs="Arial"/>
          <w:color w:val="000000"/>
          <w:sz w:val="20"/>
          <w:lang w:val="en-US"/>
        </w:rPr>
      </w:pPr>
    </w:p>
    <w:p w14:paraId="5D298140" w14:textId="1DBB1C1C" w:rsidR="004C77CC" w:rsidRPr="00C9220D" w:rsidRDefault="004C77CC" w:rsidP="006C225A">
      <w:pPr>
        <w:spacing w:after="0"/>
        <w:ind w:left="851" w:hanging="851"/>
        <w:jc w:val="both"/>
        <w:rPr>
          <w:rFonts w:cs="Arial"/>
          <w:color w:val="000000"/>
          <w:szCs w:val="22"/>
          <w:lang w:val="en-US"/>
        </w:rPr>
      </w:pPr>
      <w:r w:rsidRPr="00C9220D">
        <w:rPr>
          <w:rFonts w:cs="Arial"/>
          <w:color w:val="000000"/>
          <w:szCs w:val="22"/>
          <w:lang w:val="en-US"/>
        </w:rPr>
        <w:t>C</w:t>
      </w:r>
      <w:r w:rsidR="00CB5735">
        <w:rPr>
          <w:rFonts w:cs="Arial"/>
          <w:color w:val="000000"/>
          <w:szCs w:val="22"/>
          <w:lang w:val="en-US"/>
        </w:rPr>
        <w:t>2</w:t>
      </w:r>
      <w:r w:rsidRPr="00C9220D">
        <w:rPr>
          <w:rFonts w:cs="Arial"/>
          <w:color w:val="000000"/>
          <w:szCs w:val="22"/>
          <w:lang w:val="en-US"/>
        </w:rPr>
        <w:t>.1</w:t>
      </w:r>
      <w:r w:rsidRPr="00C9220D">
        <w:rPr>
          <w:rFonts w:cs="Arial"/>
          <w:color w:val="000000"/>
          <w:szCs w:val="22"/>
          <w:lang w:val="en-US"/>
        </w:rPr>
        <w:tab/>
        <w:t>If under the Contract any sum of money is recoverable from or payable by the Supplier to the Authority (including any sum which the Supplier is liable to pay to the Authority in respect of any breach of the Contract), the Authority may unilaterally deduct that sum from any sum then due, or which at any later time may become due to the Supplier from the Authority under the Contract or under any other agreement with the Authority or the Crown.</w:t>
      </w:r>
    </w:p>
    <w:p w14:paraId="5D298141"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2" w14:textId="21B49C53"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 xml:space="preserve">.2 </w:t>
      </w:r>
      <w:r w:rsidR="004C77CC" w:rsidRPr="00C9220D">
        <w:rPr>
          <w:rFonts w:eastAsia="Calibri" w:cs="Arial"/>
          <w:color w:val="000000"/>
          <w:szCs w:val="22"/>
          <w:lang w:eastAsia="en-US"/>
        </w:rPr>
        <w:tab/>
        <w:t xml:space="preserve">Any overpayment by either Party, whether of the Price or of VAT or otherwise, is a sum of money recoverable by the Party who made the overpayment from the Party in receipt of the overpayment. </w:t>
      </w:r>
    </w:p>
    <w:p w14:paraId="5D298143"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4" w14:textId="580C84DF"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.3</w:t>
      </w:r>
      <w:r w:rsidR="004C77CC" w:rsidRPr="00C9220D">
        <w:rPr>
          <w:rFonts w:eastAsia="Calibri" w:cs="Arial"/>
          <w:color w:val="000000"/>
          <w:szCs w:val="22"/>
          <w:lang w:eastAsia="en-US"/>
        </w:rPr>
        <w:tab/>
        <w:t>The Supplier shall make all payments due to the Authority without any deduction whether by way of set-off, counterclaim, discount, abatement or otherwise unless the Supplier has a valid court order requiring an amount equal to such deduction to be paid by the Authority to the Supplier.</w:t>
      </w:r>
    </w:p>
    <w:p w14:paraId="5D298145"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6" w14:textId="5062069F"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.4</w:t>
      </w:r>
      <w:r w:rsidR="004C77CC" w:rsidRPr="00C9220D">
        <w:rPr>
          <w:rFonts w:eastAsia="Calibri" w:cs="Arial"/>
          <w:color w:val="000000"/>
          <w:szCs w:val="22"/>
          <w:lang w:eastAsia="en-US"/>
        </w:rPr>
        <w:tab/>
        <w:t>All payments due shall be made within a reasonable time unless otherwise specified in the Contract, in cleared funds, to such bank or building society account as the recipient Party may from time to time direct.</w:t>
      </w:r>
    </w:p>
    <w:p w14:paraId="5D298147" w14:textId="77777777" w:rsidR="004C77CC" w:rsidRPr="00C9220D" w:rsidRDefault="004C77CC" w:rsidP="006C225A">
      <w:pPr>
        <w:keepNext/>
        <w:tabs>
          <w:tab w:val="left" w:pos="-720"/>
          <w:tab w:val="left" w:pos="1418"/>
        </w:tabs>
        <w:suppressAutoHyphens/>
        <w:spacing w:after="0"/>
        <w:ind w:left="851" w:hanging="851"/>
        <w:jc w:val="both"/>
        <w:rPr>
          <w:rFonts w:cs="Arial"/>
          <w:b/>
          <w:bCs/>
          <w:color w:val="000000"/>
          <w:sz w:val="24"/>
          <w:szCs w:val="24"/>
          <w:lang w:eastAsia="en-US"/>
        </w:rPr>
      </w:pPr>
    </w:p>
    <w:p w14:paraId="5D298148" w14:textId="33480A2D"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C3</w:t>
      </w:r>
      <w:r w:rsidR="004C77CC" w:rsidRPr="00C9220D">
        <w:rPr>
          <w:rFonts w:cs="Arial"/>
          <w:b/>
          <w:bCs/>
          <w:sz w:val="24"/>
          <w:szCs w:val="24"/>
          <w:lang w:eastAsia="en-US"/>
        </w:rPr>
        <w:tab/>
        <w:t xml:space="preserve">  Price During Extension</w:t>
      </w:r>
    </w:p>
    <w:p w14:paraId="5D298149" w14:textId="77777777" w:rsidR="004C77CC" w:rsidRPr="004C77CC" w:rsidRDefault="004C77CC" w:rsidP="006C225A">
      <w:pPr>
        <w:keepNext/>
        <w:tabs>
          <w:tab w:val="left" w:pos="-720"/>
          <w:tab w:val="left" w:pos="0"/>
          <w:tab w:val="left" w:pos="709"/>
        </w:tabs>
        <w:suppressAutoHyphens/>
        <w:spacing w:after="0"/>
        <w:ind w:left="851" w:hanging="851"/>
        <w:jc w:val="both"/>
        <w:rPr>
          <w:rFonts w:cs="Arial"/>
          <w:color w:val="000000"/>
          <w:sz w:val="20"/>
          <w:lang w:eastAsia="en-US"/>
        </w:rPr>
      </w:pPr>
    </w:p>
    <w:p w14:paraId="5D29814A" w14:textId="77777777" w:rsidR="004C77CC" w:rsidRPr="00C9220D" w:rsidRDefault="004C77CC" w:rsidP="006C225A">
      <w:pPr>
        <w:keepNext/>
        <w:tabs>
          <w:tab w:val="left" w:pos="-720"/>
          <w:tab w:val="left" w:pos="0"/>
          <w:tab w:val="left" w:pos="709"/>
        </w:tabs>
        <w:suppressAutoHyphens/>
        <w:spacing w:after="0"/>
        <w:ind w:left="851" w:hanging="851"/>
        <w:jc w:val="both"/>
        <w:rPr>
          <w:rFonts w:cs="Arial"/>
          <w:color w:val="000000"/>
          <w:szCs w:val="22"/>
          <w:lang w:eastAsia="en-US"/>
        </w:rPr>
      </w:pPr>
      <w:r w:rsidRPr="004C77CC">
        <w:rPr>
          <w:rFonts w:cs="Arial"/>
          <w:color w:val="000000"/>
          <w:sz w:val="20"/>
          <w:lang w:eastAsia="en-US"/>
        </w:rPr>
        <w:tab/>
      </w:r>
      <w:r w:rsidRPr="004C77CC">
        <w:rPr>
          <w:rFonts w:cs="Arial"/>
          <w:color w:val="000000"/>
          <w:sz w:val="20"/>
          <w:lang w:eastAsia="en-US"/>
        </w:rPr>
        <w:tab/>
      </w:r>
      <w:r w:rsidRPr="00C9220D">
        <w:rPr>
          <w:rFonts w:cs="Arial"/>
          <w:color w:val="000000"/>
          <w:szCs w:val="22"/>
          <w:lang w:eastAsia="en-US"/>
        </w:rPr>
        <w:t xml:space="preserve">Subject to Schedule 2 and clause F4 (Change), the Price applies for the Initial Term and until the end of any Extension or such earlier date of termination or partial termination of the Contract in accordance with the Law or the Contract. </w:t>
      </w:r>
    </w:p>
    <w:p w14:paraId="5D29814B" w14:textId="77777777" w:rsidR="004C77CC" w:rsidRPr="004C77CC" w:rsidRDefault="004C77CC" w:rsidP="006C225A">
      <w:pPr>
        <w:tabs>
          <w:tab w:val="left" w:pos="0"/>
          <w:tab w:val="left" w:pos="709"/>
        </w:tabs>
        <w:suppressAutoHyphens/>
        <w:spacing w:after="0"/>
        <w:ind w:left="851" w:hanging="851"/>
        <w:jc w:val="both"/>
        <w:rPr>
          <w:rFonts w:eastAsia="Calibri" w:cs="Arial"/>
          <w:color w:val="000000"/>
          <w:szCs w:val="22"/>
          <w:lang w:eastAsia="en-US"/>
        </w:rPr>
      </w:pPr>
    </w:p>
    <w:p w14:paraId="5D2981AE" w14:textId="0AD9D6E0" w:rsidR="004C77CC" w:rsidRPr="00C9220D" w:rsidRDefault="00CB5735" w:rsidP="006C225A">
      <w:pPr>
        <w:keepNext/>
        <w:keepLines/>
        <w:spacing w:after="0"/>
        <w:jc w:val="both"/>
        <w:outlineLvl w:val="0"/>
        <w:rPr>
          <w:b/>
          <w:bCs/>
          <w:color w:val="878800"/>
          <w:sz w:val="28"/>
          <w:szCs w:val="28"/>
          <w:lang w:eastAsia="en-US"/>
        </w:rPr>
      </w:pPr>
      <w:r>
        <w:rPr>
          <w:b/>
          <w:bCs/>
          <w:color w:val="878800"/>
          <w:sz w:val="28"/>
          <w:szCs w:val="28"/>
          <w:lang w:eastAsia="en-US"/>
        </w:rPr>
        <w:t>D.</w:t>
      </w:r>
      <w:r w:rsidR="004C77CC" w:rsidRPr="00C9220D">
        <w:rPr>
          <w:b/>
          <w:bCs/>
          <w:color w:val="878800"/>
          <w:sz w:val="28"/>
          <w:szCs w:val="28"/>
          <w:lang w:eastAsia="en-US"/>
        </w:rPr>
        <w:tab/>
      </w:r>
      <w:r w:rsidR="008D096B">
        <w:rPr>
          <w:b/>
          <w:bCs/>
          <w:color w:val="878800"/>
          <w:sz w:val="28"/>
          <w:szCs w:val="28"/>
          <w:lang w:eastAsia="en-US"/>
        </w:rPr>
        <w:t xml:space="preserve"> </w:t>
      </w:r>
      <w:bookmarkStart w:id="10" w:name="_Toc460331867"/>
      <w:r w:rsidR="004C77CC" w:rsidRPr="00C9220D">
        <w:rPr>
          <w:b/>
          <w:bCs/>
          <w:color w:val="878800"/>
          <w:sz w:val="28"/>
          <w:szCs w:val="28"/>
          <w:lang w:eastAsia="en-US"/>
        </w:rPr>
        <w:t>PROTECTION OF INFORMATION</w:t>
      </w:r>
      <w:bookmarkEnd w:id="10"/>
    </w:p>
    <w:p w14:paraId="5D2981AF" w14:textId="77777777" w:rsidR="004C77CC" w:rsidRPr="004C77CC" w:rsidRDefault="004C77CC" w:rsidP="006C225A">
      <w:pPr>
        <w:tabs>
          <w:tab w:val="left" w:pos="0"/>
        </w:tabs>
        <w:suppressAutoHyphens/>
        <w:spacing w:after="0"/>
        <w:ind w:left="851" w:hanging="851"/>
        <w:jc w:val="both"/>
        <w:rPr>
          <w:rFonts w:eastAsia="Calibri" w:cs="Arial"/>
          <w:b/>
          <w:bCs/>
          <w:color w:val="000000"/>
          <w:szCs w:val="22"/>
          <w:lang w:eastAsia="en-US"/>
        </w:rPr>
      </w:pPr>
    </w:p>
    <w:p w14:paraId="5D2981B0" w14:textId="5BC28CA9"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D</w:t>
      </w:r>
      <w:r w:rsidR="004C77CC" w:rsidRPr="00C9220D">
        <w:rPr>
          <w:rFonts w:cs="Arial"/>
          <w:b/>
          <w:bCs/>
          <w:sz w:val="24"/>
          <w:szCs w:val="24"/>
          <w:lang w:eastAsia="en-US"/>
        </w:rPr>
        <w:t>1</w:t>
      </w:r>
      <w:r w:rsidR="004C77CC" w:rsidRPr="00C9220D">
        <w:rPr>
          <w:rFonts w:cs="Arial"/>
          <w:b/>
          <w:bCs/>
          <w:sz w:val="24"/>
          <w:szCs w:val="24"/>
          <w:lang w:eastAsia="en-US"/>
        </w:rPr>
        <w:tab/>
        <w:t xml:space="preserve">  Authority Data</w:t>
      </w:r>
    </w:p>
    <w:p w14:paraId="5D2981B1" w14:textId="77777777" w:rsidR="004C77CC" w:rsidRPr="004C77CC" w:rsidRDefault="004C77CC" w:rsidP="006C225A">
      <w:pPr>
        <w:widowControl w:val="0"/>
        <w:tabs>
          <w:tab w:val="left" w:pos="-720"/>
          <w:tab w:val="left" w:pos="1134"/>
        </w:tabs>
        <w:suppressAutoHyphens/>
        <w:spacing w:after="0"/>
        <w:ind w:left="851" w:hanging="851"/>
        <w:jc w:val="both"/>
        <w:rPr>
          <w:rFonts w:cs="Arial"/>
          <w:bCs/>
          <w:color w:val="000000"/>
          <w:sz w:val="20"/>
          <w:lang w:eastAsia="en-US"/>
        </w:rPr>
      </w:pPr>
    </w:p>
    <w:p w14:paraId="5D2981B2" w14:textId="35D3DFB0" w:rsidR="004C77CC" w:rsidRPr="00C9220D" w:rsidRDefault="00CB5735" w:rsidP="006C225A">
      <w:pPr>
        <w:widowControl w:val="0"/>
        <w:tabs>
          <w:tab w:val="left" w:pos="-720"/>
          <w:tab w:val="left" w:pos="1134"/>
        </w:tabs>
        <w:suppressAutoHyphens/>
        <w:spacing w:after="0"/>
        <w:ind w:left="851" w:hanging="851"/>
        <w:jc w:val="both"/>
        <w:rPr>
          <w:rFonts w:eastAsia="Calibri" w:cs="Arial"/>
          <w:color w:val="000000"/>
          <w:szCs w:val="22"/>
          <w:lang w:eastAsia="en-US"/>
        </w:rPr>
      </w:pPr>
      <w:r>
        <w:rPr>
          <w:rFonts w:cs="Arial"/>
          <w:bCs/>
          <w:color w:val="000000"/>
          <w:szCs w:val="22"/>
          <w:lang w:eastAsia="en-US"/>
        </w:rPr>
        <w:t>D</w:t>
      </w:r>
      <w:r w:rsidR="004C77CC" w:rsidRPr="00C9220D">
        <w:rPr>
          <w:rFonts w:cs="Arial"/>
          <w:bCs/>
          <w:color w:val="000000"/>
          <w:szCs w:val="22"/>
          <w:lang w:eastAsia="en-US"/>
        </w:rPr>
        <w:t>1.1</w:t>
      </w:r>
      <w:r w:rsidR="004C77CC" w:rsidRPr="00C9220D">
        <w:rPr>
          <w:rFonts w:cs="Arial"/>
          <w:bCs/>
          <w:color w:val="000000"/>
          <w:szCs w:val="22"/>
          <w:lang w:eastAsia="en-US"/>
        </w:rPr>
        <w:tab/>
      </w:r>
      <w:r w:rsidR="004C77CC" w:rsidRPr="00C9220D">
        <w:rPr>
          <w:rFonts w:eastAsia="Calibri" w:cs="Arial"/>
          <w:color w:val="000000"/>
          <w:szCs w:val="22"/>
          <w:lang w:eastAsia="en-US"/>
        </w:rPr>
        <w:t>The Supplier shall:</w:t>
      </w:r>
    </w:p>
    <w:p w14:paraId="5D2981B3"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not store, copy, disclose, or use the Authority Data except as necessary for the performance by the Supplier of its obligations under the Contract or as otherwise Approved;</w:t>
      </w:r>
    </w:p>
    <w:p w14:paraId="5D2981B4"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preserve the integrity of Authority Data and prevent the corruption or loss of Authority Data;</w:t>
      </w:r>
    </w:p>
    <w:p w14:paraId="5D2981B5"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not delete or remove any proprietary notices contained within or relating to the Authority Data;</w:t>
      </w:r>
    </w:p>
    <w:p w14:paraId="5D2981B6"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lastRenderedPageBreak/>
        <w:t xml:space="preserve">to the extent that Authority Data is held and/or </w:t>
      </w:r>
      <w:r w:rsidR="00371C7F">
        <w:rPr>
          <w:rFonts w:eastAsia="Calibri" w:cs="Arial"/>
          <w:color w:val="000000"/>
          <w:szCs w:val="22"/>
          <w:lang w:eastAsia="en-US"/>
        </w:rPr>
        <w:t>p</w:t>
      </w:r>
      <w:r w:rsidRPr="00C9220D">
        <w:rPr>
          <w:rFonts w:eastAsia="Calibri" w:cs="Arial"/>
          <w:color w:val="000000"/>
          <w:szCs w:val="22"/>
          <w:lang w:eastAsia="en-US"/>
        </w:rPr>
        <w:t>rocessed by the Supplier, supply Authority Data to the Authority as requested by the Authority in the format specified in the Specification;</w:t>
      </w:r>
    </w:p>
    <w:p w14:paraId="5D2981B7"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perform secure back-ups of all Authority Data and ensure that up-to-date back-ups are stored securely off-site. The Supplier shall ensure that such back-ups are made available to the Authority immediately upon request;</w:t>
      </w:r>
    </w:p>
    <w:p w14:paraId="5D2981B8"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ensure that any system on which the Supplier holds any Authority Data, including back-up data, is a secure system that complies with the Security Policy Framework;</w:t>
      </w:r>
    </w:p>
    <w:p w14:paraId="5D2981B9"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identify, and disclose to the Authority on request those members of Staff with access to or who are involved in handling Authority Data;</w:t>
      </w:r>
    </w:p>
    <w:p w14:paraId="5D2981BA" w14:textId="77777777" w:rsidR="004C77CC" w:rsidRPr="00C9220D" w:rsidRDefault="004C77CC" w:rsidP="008D0242">
      <w:pPr>
        <w:numPr>
          <w:ilvl w:val="0"/>
          <w:numId w:val="32"/>
        </w:numPr>
        <w:autoSpaceDE w:val="0"/>
        <w:autoSpaceDN w:val="0"/>
        <w:adjustRightInd w:val="0"/>
        <w:spacing w:before="240"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 xml:space="preserve">on request, give the Authority details of its policy for reporting, managing and recovering from information risk incidents, including losses of </w:t>
      </w:r>
      <w:r w:rsidR="00371C7F">
        <w:rPr>
          <w:rFonts w:eastAsia="Calibri" w:cs="Arial"/>
          <w:color w:val="000000"/>
          <w:szCs w:val="22"/>
          <w:lang w:eastAsia="en-US"/>
        </w:rPr>
        <w:t>d</w:t>
      </w:r>
      <w:r w:rsidRPr="00C9220D">
        <w:rPr>
          <w:rFonts w:eastAsia="Calibri" w:cs="Arial"/>
          <w:color w:val="000000"/>
          <w:szCs w:val="22"/>
          <w:lang w:eastAsia="en-US"/>
        </w:rPr>
        <w:t>ata, and its procedures for reducing risk;</w:t>
      </w:r>
    </w:p>
    <w:p w14:paraId="5D2981BB" w14:textId="77777777" w:rsidR="004C77CC" w:rsidRPr="00C9220D" w:rsidRDefault="004C77CC" w:rsidP="008D0242">
      <w:pPr>
        <w:numPr>
          <w:ilvl w:val="0"/>
          <w:numId w:val="32"/>
        </w:numPr>
        <w:tabs>
          <w:tab w:val="left" w:pos="-720"/>
        </w:tabs>
        <w:suppressAutoHyphens/>
        <w:spacing w:before="240" w:after="0" w:line="259" w:lineRule="auto"/>
        <w:ind w:left="1418" w:hanging="567"/>
        <w:jc w:val="both"/>
        <w:rPr>
          <w:rFonts w:cs="Arial"/>
          <w:bCs/>
          <w:color w:val="000000"/>
          <w:szCs w:val="22"/>
          <w:lang w:eastAsia="en-US"/>
        </w:rPr>
      </w:pPr>
      <w:r w:rsidRPr="00C9220D">
        <w:rPr>
          <w:rFonts w:cs="Arial"/>
          <w:bCs/>
          <w:color w:val="000000"/>
          <w:szCs w:val="22"/>
          <w:lang w:eastAsia="en-US"/>
        </w:rPr>
        <w:t>notify the Authority immediately and inform the Authority of the remedial action the Supplier proposes to take if it has reason to believe that Authority Data has or may become corrupted, lost or sufficiently degraded in any way for any reason; and</w:t>
      </w:r>
    </w:p>
    <w:p w14:paraId="5D2981BC" w14:textId="47E0EF4B" w:rsidR="004C77CC" w:rsidRPr="00C9220D" w:rsidRDefault="004C77CC" w:rsidP="008D0242">
      <w:pPr>
        <w:numPr>
          <w:ilvl w:val="0"/>
          <w:numId w:val="32"/>
        </w:numPr>
        <w:tabs>
          <w:tab w:val="left" w:pos="-720"/>
        </w:tabs>
        <w:suppressAutoHyphens/>
        <w:spacing w:before="240" w:after="0" w:line="259" w:lineRule="auto"/>
        <w:ind w:left="1418" w:hanging="567"/>
        <w:jc w:val="both"/>
        <w:rPr>
          <w:rFonts w:cs="Arial"/>
          <w:bCs/>
          <w:color w:val="000000"/>
          <w:szCs w:val="22"/>
          <w:lang w:eastAsia="en-US"/>
        </w:rPr>
      </w:pPr>
      <w:r w:rsidRPr="00C9220D">
        <w:rPr>
          <w:rFonts w:cs="Arial"/>
          <w:bCs/>
          <w:color w:val="000000"/>
          <w:szCs w:val="22"/>
          <w:lang w:eastAsia="en-US"/>
        </w:rPr>
        <w:t>comply with Schedule 6 (</w:t>
      </w:r>
      <w:r w:rsidR="00A81633">
        <w:rPr>
          <w:rFonts w:cs="Arial"/>
          <w:bCs/>
          <w:color w:val="000000"/>
          <w:szCs w:val="22"/>
          <w:lang w:eastAsia="en-US"/>
        </w:rPr>
        <w:t>Information Assurance &amp; Security</w:t>
      </w:r>
      <w:r w:rsidRPr="00C9220D">
        <w:rPr>
          <w:rFonts w:cs="Arial"/>
          <w:bCs/>
          <w:color w:val="000000"/>
          <w:szCs w:val="22"/>
          <w:lang w:eastAsia="en-US"/>
        </w:rPr>
        <w:t>).</w:t>
      </w:r>
    </w:p>
    <w:p w14:paraId="5D2981BD" w14:textId="77777777" w:rsidR="004C77CC" w:rsidRPr="00C9220D" w:rsidRDefault="004C77CC" w:rsidP="006C225A">
      <w:pPr>
        <w:autoSpaceDE w:val="0"/>
        <w:autoSpaceDN w:val="0"/>
        <w:adjustRightInd w:val="0"/>
        <w:spacing w:after="0"/>
        <w:ind w:left="851" w:hanging="851"/>
        <w:jc w:val="both"/>
        <w:rPr>
          <w:rFonts w:eastAsia="Calibri" w:cs="Arial"/>
          <w:color w:val="000000"/>
          <w:szCs w:val="22"/>
          <w:lang w:eastAsia="en-US"/>
        </w:rPr>
      </w:pPr>
    </w:p>
    <w:p w14:paraId="5D2981BE" w14:textId="061FD1B0" w:rsidR="004C77CC" w:rsidRPr="00C9220D" w:rsidRDefault="00CB5735" w:rsidP="006C225A">
      <w:pPr>
        <w:autoSpaceDE w:val="0"/>
        <w:autoSpaceDN w:val="0"/>
        <w:adjustRightInd w:val="0"/>
        <w:spacing w:after="0"/>
        <w:ind w:left="851" w:hanging="851"/>
        <w:jc w:val="both"/>
        <w:rPr>
          <w:rFonts w:eastAsia="Calibri" w:cs="Arial"/>
          <w:color w:val="000000"/>
          <w:szCs w:val="22"/>
          <w:lang w:eastAsia="en-US"/>
        </w:rPr>
      </w:pPr>
      <w:r>
        <w:rPr>
          <w:rFonts w:eastAsia="Calibri" w:cs="Arial"/>
          <w:color w:val="000000"/>
          <w:szCs w:val="22"/>
          <w:lang w:eastAsia="en-US"/>
        </w:rPr>
        <w:t>D</w:t>
      </w:r>
      <w:r w:rsidR="004C77CC" w:rsidRPr="00C9220D">
        <w:rPr>
          <w:rFonts w:eastAsia="Calibri" w:cs="Arial"/>
          <w:color w:val="000000"/>
          <w:szCs w:val="22"/>
          <w:lang w:eastAsia="en-US"/>
        </w:rPr>
        <w:t>1.</w:t>
      </w:r>
      <w:r>
        <w:rPr>
          <w:rFonts w:eastAsia="Calibri" w:cs="Arial"/>
          <w:color w:val="000000"/>
          <w:szCs w:val="22"/>
          <w:lang w:eastAsia="en-US"/>
        </w:rPr>
        <w:t>2</w:t>
      </w:r>
      <w:r w:rsidR="004C77CC" w:rsidRPr="00C9220D">
        <w:rPr>
          <w:rFonts w:eastAsia="Calibri" w:cs="Arial"/>
          <w:color w:val="000000"/>
          <w:szCs w:val="22"/>
          <w:lang w:eastAsia="en-US"/>
        </w:rPr>
        <w:tab/>
        <w:t xml:space="preserve">If Authority Data is corrupted, lost or sufficiently degraded as a result of the Supplier's Default so as to be unusable, the Authority may: </w:t>
      </w:r>
    </w:p>
    <w:p w14:paraId="5D2981BF" w14:textId="77777777" w:rsidR="004C77CC" w:rsidRPr="00C9220D" w:rsidRDefault="004C77CC" w:rsidP="006C225A">
      <w:pPr>
        <w:autoSpaceDE w:val="0"/>
        <w:autoSpaceDN w:val="0"/>
        <w:adjustRightInd w:val="0"/>
        <w:spacing w:after="0"/>
        <w:ind w:left="851" w:hanging="851"/>
        <w:jc w:val="both"/>
        <w:rPr>
          <w:rFonts w:eastAsia="Calibri" w:cs="Arial"/>
          <w:color w:val="000000"/>
          <w:szCs w:val="22"/>
          <w:lang w:eastAsia="en-US"/>
        </w:rPr>
      </w:pPr>
    </w:p>
    <w:p w14:paraId="5D2981C0"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r w:rsidRPr="00C9220D">
        <w:rPr>
          <w:rFonts w:eastAsia="Calibri" w:cs="Arial"/>
          <w:color w:val="000000"/>
          <w:szCs w:val="22"/>
          <w:lang w:eastAsia="en-US"/>
        </w:rPr>
        <w:t>(a)</w:t>
      </w:r>
      <w:r w:rsidRPr="00C9220D">
        <w:rPr>
          <w:rFonts w:eastAsia="Calibri" w:cs="Arial"/>
          <w:color w:val="000000"/>
          <w:szCs w:val="22"/>
          <w:lang w:eastAsia="en-US"/>
        </w:rPr>
        <w:tab/>
        <w:t xml:space="preserve">require the Supplier (at the Supplier's </w:t>
      </w:r>
      <w:r w:rsidR="00E84C46">
        <w:rPr>
          <w:rFonts w:eastAsia="Calibri" w:cs="Arial"/>
          <w:color w:val="000000"/>
          <w:szCs w:val="22"/>
          <w:lang w:eastAsia="en-US"/>
        </w:rPr>
        <w:t>cost</w:t>
      </w:r>
      <w:r w:rsidRPr="00C9220D">
        <w:rPr>
          <w:rFonts w:eastAsia="Calibri" w:cs="Arial"/>
          <w:color w:val="000000"/>
          <w:szCs w:val="22"/>
          <w:lang w:eastAsia="en-US"/>
        </w:rPr>
        <w:t xml:space="preserve">) to restore or procure the restoration of Authority Data and the Supplier shall do so promptly; and/or </w:t>
      </w:r>
    </w:p>
    <w:p w14:paraId="5D2981C1"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p>
    <w:p w14:paraId="5D2981C2"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r w:rsidRPr="00C9220D">
        <w:rPr>
          <w:rFonts w:eastAsia="Calibri" w:cs="Arial"/>
          <w:color w:val="000000"/>
          <w:szCs w:val="22"/>
          <w:lang w:eastAsia="en-US"/>
        </w:rPr>
        <w:t>(b)</w:t>
      </w:r>
      <w:r w:rsidRPr="00C9220D">
        <w:rPr>
          <w:rFonts w:eastAsia="Calibri" w:cs="Arial"/>
          <w:color w:val="000000"/>
          <w:szCs w:val="22"/>
          <w:lang w:eastAsia="en-US"/>
        </w:rPr>
        <w:tab/>
        <w:t xml:space="preserve">itself restore or procure the restoration of Authority Data, and be repaid by the </w:t>
      </w:r>
      <w:r w:rsidR="00E84C46">
        <w:rPr>
          <w:rFonts w:eastAsia="Calibri" w:cs="Arial"/>
          <w:color w:val="000000"/>
          <w:szCs w:val="22"/>
          <w:lang w:eastAsia="en-US"/>
        </w:rPr>
        <w:t>Supplier any reasonable costs</w:t>
      </w:r>
      <w:r w:rsidRPr="00C9220D">
        <w:rPr>
          <w:rFonts w:eastAsia="Calibri" w:cs="Arial"/>
          <w:color w:val="000000"/>
          <w:szCs w:val="22"/>
          <w:lang w:eastAsia="en-US"/>
        </w:rPr>
        <w:t xml:space="preserve"> incurred in doing so. </w:t>
      </w:r>
    </w:p>
    <w:p w14:paraId="5D2981C3" w14:textId="77777777" w:rsidR="004C77CC" w:rsidRPr="004C77CC" w:rsidRDefault="004C77CC" w:rsidP="006C225A">
      <w:pPr>
        <w:tabs>
          <w:tab w:val="left" w:pos="-720"/>
        </w:tabs>
        <w:suppressAutoHyphens/>
        <w:spacing w:after="0"/>
        <w:jc w:val="both"/>
        <w:rPr>
          <w:rFonts w:cs="Arial"/>
          <w:b/>
          <w:bCs/>
          <w:color w:val="000000"/>
          <w:sz w:val="20"/>
          <w:lang w:eastAsia="en-US"/>
        </w:rPr>
      </w:pPr>
      <w:r w:rsidRPr="004C77CC">
        <w:rPr>
          <w:rFonts w:cs="Arial"/>
          <w:bCs/>
          <w:color w:val="000000"/>
          <w:sz w:val="20"/>
          <w:lang w:eastAsia="en-US"/>
        </w:rPr>
        <w:tab/>
      </w:r>
    </w:p>
    <w:p w14:paraId="5D2981C4" w14:textId="1F0AE43D" w:rsidR="004C77CC" w:rsidRPr="0026603E" w:rsidRDefault="00CB5735" w:rsidP="00296492">
      <w:pPr>
        <w:keepNext/>
        <w:tabs>
          <w:tab w:val="left" w:pos="0"/>
          <w:tab w:val="left" w:pos="709"/>
        </w:tabs>
        <w:suppressAutoHyphens/>
        <w:spacing w:after="0"/>
        <w:outlineLvl w:val="6"/>
        <w:rPr>
          <w:rFonts w:cs="Arial"/>
          <w:b/>
          <w:bCs/>
          <w:sz w:val="24"/>
          <w:szCs w:val="24"/>
          <w:lang w:eastAsia="en-US"/>
        </w:rPr>
      </w:pPr>
      <w:r>
        <w:rPr>
          <w:rFonts w:cs="Arial"/>
          <w:b/>
          <w:bCs/>
          <w:sz w:val="24"/>
          <w:szCs w:val="24"/>
          <w:lang w:eastAsia="en-US"/>
        </w:rPr>
        <w:t>D</w:t>
      </w:r>
      <w:r w:rsidR="004C77CC" w:rsidRPr="00C9220D">
        <w:rPr>
          <w:rFonts w:cs="Arial"/>
          <w:b/>
          <w:bCs/>
          <w:sz w:val="24"/>
          <w:szCs w:val="24"/>
          <w:lang w:eastAsia="en-US"/>
        </w:rPr>
        <w:t>2</w:t>
      </w:r>
      <w:r w:rsidR="004C77CC" w:rsidRPr="00C9220D">
        <w:rPr>
          <w:rFonts w:cs="Arial"/>
          <w:b/>
          <w:bCs/>
          <w:sz w:val="24"/>
          <w:szCs w:val="24"/>
          <w:lang w:eastAsia="en-US"/>
        </w:rPr>
        <w:tab/>
        <w:t xml:space="preserve">  </w:t>
      </w:r>
      <w:r w:rsidR="0026603E" w:rsidRPr="0026603E">
        <w:rPr>
          <w:rFonts w:cs="Arial"/>
          <w:b/>
          <w:bCs/>
          <w:sz w:val="24"/>
          <w:szCs w:val="24"/>
          <w:lang w:eastAsia="en-US"/>
        </w:rPr>
        <w:t>Official</w:t>
      </w:r>
      <w:r w:rsidR="004C77CC" w:rsidRPr="0026603E">
        <w:rPr>
          <w:rFonts w:cs="Arial"/>
          <w:b/>
          <w:bCs/>
          <w:sz w:val="24"/>
          <w:szCs w:val="24"/>
          <w:lang w:eastAsia="en-US"/>
        </w:rPr>
        <w:t xml:space="preserve"> Secrets Acts and Finance Act </w:t>
      </w:r>
    </w:p>
    <w:p w14:paraId="5D2981C5" w14:textId="77777777" w:rsidR="004C77CC" w:rsidRPr="004C77CC" w:rsidRDefault="004C77CC" w:rsidP="00296492">
      <w:pPr>
        <w:tabs>
          <w:tab w:val="left" w:pos="-720"/>
          <w:tab w:val="left" w:pos="0"/>
          <w:tab w:val="left" w:pos="1134"/>
        </w:tabs>
        <w:suppressAutoHyphens/>
        <w:spacing w:after="0"/>
        <w:ind w:left="851" w:hanging="851"/>
        <w:rPr>
          <w:rFonts w:eastAsia="Calibri" w:cs="Arial"/>
          <w:color w:val="000000"/>
          <w:sz w:val="20"/>
          <w:lang w:eastAsia="en-US"/>
        </w:rPr>
      </w:pPr>
    </w:p>
    <w:p w14:paraId="5D2981C6" w14:textId="20A8A967" w:rsidR="004C77CC" w:rsidRPr="00901B0E" w:rsidRDefault="00CB5735" w:rsidP="00926799">
      <w:pPr>
        <w:tabs>
          <w:tab w:val="left" w:pos="-720"/>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01B0E">
        <w:rPr>
          <w:rFonts w:eastAsia="Calibri" w:cs="Arial"/>
          <w:color w:val="000000"/>
          <w:szCs w:val="22"/>
          <w:lang w:eastAsia="en-US"/>
        </w:rPr>
        <w:t>2</w:t>
      </w:r>
      <w:r w:rsidR="004C77CC" w:rsidRPr="00901B0E">
        <w:rPr>
          <w:rFonts w:eastAsia="Calibri" w:cs="Arial"/>
          <w:color w:val="000000"/>
          <w:szCs w:val="22"/>
          <w:lang w:eastAsia="en-US"/>
        </w:rPr>
        <w:t>.1</w:t>
      </w:r>
      <w:r w:rsidR="004C77CC" w:rsidRPr="00901B0E">
        <w:rPr>
          <w:rFonts w:eastAsia="Calibri" w:cs="Arial"/>
          <w:color w:val="000000"/>
          <w:szCs w:val="22"/>
          <w:lang w:eastAsia="en-US"/>
        </w:rPr>
        <w:tab/>
        <w:t xml:space="preserve">The Supplier shall comply with: </w:t>
      </w:r>
    </w:p>
    <w:p w14:paraId="5D2981C7" w14:textId="77777777" w:rsidR="004C77CC" w:rsidRPr="00901B0E" w:rsidRDefault="004C77CC" w:rsidP="00926799">
      <w:pPr>
        <w:tabs>
          <w:tab w:val="left" w:pos="-720"/>
          <w:tab w:val="left" w:pos="0"/>
          <w:tab w:val="left" w:pos="1134"/>
        </w:tabs>
        <w:suppressAutoHyphens/>
        <w:spacing w:after="0"/>
        <w:ind w:left="851" w:hanging="851"/>
        <w:jc w:val="both"/>
        <w:rPr>
          <w:rFonts w:eastAsia="Calibri" w:cs="Arial"/>
          <w:color w:val="000000"/>
          <w:szCs w:val="22"/>
          <w:lang w:eastAsia="en-US"/>
        </w:rPr>
      </w:pPr>
    </w:p>
    <w:p w14:paraId="5D2981C8" w14:textId="77777777" w:rsidR="004C77CC" w:rsidRPr="00901B0E"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(a)</w:t>
      </w:r>
      <w:r w:rsidRPr="00901B0E">
        <w:rPr>
          <w:rFonts w:eastAsia="Calibri" w:cs="Arial"/>
          <w:color w:val="000000"/>
          <w:szCs w:val="22"/>
          <w:lang w:eastAsia="en-US"/>
        </w:rPr>
        <w:tab/>
        <w:t>the Official Secrets Acts 1911 to 1989; and</w:t>
      </w:r>
    </w:p>
    <w:p w14:paraId="5D2981C9" w14:textId="77777777" w:rsidR="004C77CC" w:rsidRPr="00901B0E"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ab/>
      </w:r>
    </w:p>
    <w:p w14:paraId="5D2981CA" w14:textId="77777777" w:rsidR="004C77CC" w:rsidRPr="00371C7F"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(b)</w:t>
      </w:r>
      <w:r w:rsidRPr="00901B0E">
        <w:rPr>
          <w:rFonts w:eastAsia="Calibri" w:cs="Arial"/>
          <w:color w:val="000000"/>
          <w:szCs w:val="22"/>
          <w:lang w:eastAsia="en-US"/>
        </w:rPr>
        <w:tab/>
        <w:t>section 182 of the Finance Act 1989.</w:t>
      </w:r>
    </w:p>
    <w:p w14:paraId="5D2981CB" w14:textId="77777777" w:rsidR="004C77CC" w:rsidRPr="00371C7F" w:rsidRDefault="004C77CC" w:rsidP="00296492">
      <w:pPr>
        <w:tabs>
          <w:tab w:val="left" w:pos="-720"/>
        </w:tabs>
        <w:suppressAutoHyphens/>
        <w:spacing w:after="0"/>
        <w:ind w:left="851" w:hanging="851"/>
        <w:rPr>
          <w:rFonts w:eastAsia="Calibri" w:cs="Arial"/>
          <w:color w:val="000000"/>
          <w:szCs w:val="22"/>
          <w:lang w:eastAsia="en-US"/>
        </w:rPr>
      </w:pPr>
    </w:p>
    <w:p w14:paraId="5D2981CC" w14:textId="76BA0736" w:rsidR="004C77CC" w:rsidRPr="0026603E" w:rsidRDefault="00CB5735" w:rsidP="00926799">
      <w:pPr>
        <w:keepNext/>
        <w:tabs>
          <w:tab w:val="left" w:pos="0"/>
          <w:tab w:val="left" w:pos="709"/>
        </w:tabs>
        <w:suppressAutoHyphens/>
        <w:spacing w:after="0"/>
        <w:jc w:val="both"/>
        <w:outlineLvl w:val="6"/>
        <w:rPr>
          <w:rFonts w:cs="Arial"/>
          <w:b/>
          <w:bCs/>
          <w:i/>
          <w:iCs/>
          <w:sz w:val="24"/>
          <w:szCs w:val="24"/>
          <w:lang w:eastAsia="en-US"/>
        </w:rPr>
      </w:pPr>
      <w:r>
        <w:rPr>
          <w:rFonts w:cs="Arial"/>
          <w:b/>
          <w:bCs/>
          <w:sz w:val="24"/>
          <w:szCs w:val="24"/>
          <w:lang w:eastAsia="en-US"/>
        </w:rPr>
        <w:t>D</w:t>
      </w:r>
      <w:r w:rsidR="00901B0E">
        <w:rPr>
          <w:rFonts w:cs="Arial"/>
          <w:b/>
          <w:bCs/>
          <w:sz w:val="24"/>
          <w:szCs w:val="24"/>
          <w:lang w:eastAsia="en-US"/>
        </w:rPr>
        <w:t>3</w:t>
      </w:r>
      <w:r w:rsidR="0026603E" w:rsidRPr="0026603E">
        <w:rPr>
          <w:rFonts w:cs="Arial"/>
          <w:b/>
          <w:bCs/>
          <w:sz w:val="24"/>
          <w:szCs w:val="24"/>
          <w:lang w:eastAsia="en-US"/>
        </w:rPr>
        <w:tab/>
        <w:t xml:space="preserve"> Confidential</w:t>
      </w:r>
      <w:r w:rsidR="004C77CC" w:rsidRPr="0026603E">
        <w:rPr>
          <w:rFonts w:cs="Arial"/>
          <w:b/>
          <w:bCs/>
          <w:sz w:val="24"/>
          <w:szCs w:val="24"/>
          <w:lang w:eastAsia="en-US"/>
        </w:rPr>
        <w:t xml:space="preserve"> Information </w:t>
      </w:r>
    </w:p>
    <w:p w14:paraId="5D2981CD" w14:textId="77777777" w:rsidR="004C77CC" w:rsidRPr="004C77CC" w:rsidRDefault="004C77CC" w:rsidP="00926799">
      <w:pPr>
        <w:tabs>
          <w:tab w:val="left" w:pos="-720"/>
          <w:tab w:val="left" w:pos="1134"/>
        </w:tabs>
        <w:spacing w:after="0"/>
        <w:ind w:left="851" w:hanging="851"/>
        <w:jc w:val="both"/>
        <w:rPr>
          <w:rFonts w:cs="Arial"/>
          <w:color w:val="000000"/>
          <w:sz w:val="20"/>
          <w:lang w:eastAsia="en-US"/>
        </w:rPr>
      </w:pPr>
    </w:p>
    <w:p w14:paraId="5D2981CE" w14:textId="64666556" w:rsidR="004C77CC" w:rsidRPr="0026603E" w:rsidRDefault="00CB5735" w:rsidP="00926799">
      <w:pPr>
        <w:tabs>
          <w:tab w:val="left" w:pos="-720"/>
          <w:tab w:val="left" w:pos="1134"/>
        </w:tabs>
        <w:spacing w:after="0"/>
        <w:ind w:left="851" w:hanging="851"/>
        <w:jc w:val="both"/>
        <w:rPr>
          <w:rFonts w:cs="Arial"/>
          <w:szCs w:val="22"/>
          <w:lang w:eastAsia="en-US"/>
        </w:rPr>
      </w:pPr>
      <w:r>
        <w:rPr>
          <w:rFonts w:cs="Arial"/>
          <w:color w:val="000000"/>
          <w:szCs w:val="22"/>
          <w:lang w:eastAsia="en-US"/>
        </w:rPr>
        <w:t>D</w:t>
      </w:r>
      <w:r w:rsidR="00901B0E">
        <w:rPr>
          <w:rFonts w:cs="Arial"/>
          <w:color w:val="000000"/>
          <w:szCs w:val="22"/>
          <w:lang w:eastAsia="en-US"/>
        </w:rPr>
        <w:t>3</w:t>
      </w:r>
      <w:r w:rsidR="004C77CC" w:rsidRPr="0026603E">
        <w:rPr>
          <w:rFonts w:cs="Arial"/>
          <w:color w:val="000000"/>
          <w:szCs w:val="22"/>
          <w:lang w:eastAsia="en-US"/>
        </w:rPr>
        <w:t>.1</w:t>
      </w:r>
      <w:r w:rsidR="004C77CC" w:rsidRPr="0026603E">
        <w:rPr>
          <w:rFonts w:cs="Arial"/>
          <w:color w:val="000000"/>
          <w:szCs w:val="22"/>
          <w:lang w:eastAsia="en-US"/>
        </w:rPr>
        <w:tab/>
        <w:t>Except to the</w:t>
      </w:r>
      <w:r>
        <w:rPr>
          <w:rFonts w:cs="Arial"/>
          <w:color w:val="000000"/>
          <w:szCs w:val="22"/>
          <w:lang w:eastAsia="en-US"/>
        </w:rPr>
        <w:t xml:space="preserve"> extent set out in this clause D</w:t>
      </w:r>
      <w:r w:rsidR="00901B0E">
        <w:rPr>
          <w:rFonts w:cs="Arial"/>
          <w:color w:val="000000"/>
          <w:szCs w:val="22"/>
          <w:lang w:eastAsia="en-US"/>
        </w:rPr>
        <w:t>3</w:t>
      </w:r>
      <w:r w:rsidR="004C77CC" w:rsidRPr="0026603E">
        <w:rPr>
          <w:rFonts w:cs="Arial"/>
          <w:color w:val="000000"/>
          <w:szCs w:val="22"/>
          <w:lang w:eastAsia="en-US"/>
        </w:rPr>
        <w:t xml:space="preserve"> or if disclosure or publication is expressly allowed elsewhere in the Contract each Party shall </w:t>
      </w:r>
      <w:r w:rsidR="004C77CC" w:rsidRPr="0026603E">
        <w:rPr>
          <w:rFonts w:cs="Arial"/>
          <w:szCs w:val="22"/>
          <w:lang w:eastAsia="en-US"/>
        </w:rPr>
        <w:t>treat all Confidential Information belonging to the other Party as confidential and shall not disclose any Confidential Information belonging to the other Party to any other person without the other Party’s consent, except to such persons and to such extent as may be necessary for the performance of the Party’s obligations under the Contract.</w:t>
      </w:r>
    </w:p>
    <w:p w14:paraId="5D2981CF" w14:textId="77777777" w:rsidR="004C77CC" w:rsidRPr="0026603E" w:rsidRDefault="004C77CC" w:rsidP="00926799">
      <w:pPr>
        <w:spacing w:after="0"/>
        <w:ind w:left="851" w:hanging="851"/>
        <w:contextualSpacing/>
        <w:jc w:val="both"/>
        <w:rPr>
          <w:rFonts w:eastAsia="Calibri" w:cs="Arial"/>
          <w:szCs w:val="22"/>
          <w:lang w:eastAsia="en-US"/>
        </w:rPr>
      </w:pPr>
    </w:p>
    <w:p w14:paraId="5D2981D0" w14:textId="3AEA72F4" w:rsidR="004C77CC" w:rsidRPr="0026603E" w:rsidRDefault="00CB5735" w:rsidP="00926799">
      <w:pPr>
        <w:autoSpaceDE w:val="0"/>
        <w:autoSpaceDN w:val="0"/>
        <w:adjustRightInd w:val="0"/>
        <w:spacing w:after="0"/>
        <w:ind w:left="851" w:hanging="851"/>
        <w:jc w:val="both"/>
        <w:rPr>
          <w:rFonts w:cs="Arial"/>
          <w:color w:val="000000"/>
          <w:szCs w:val="22"/>
          <w:lang w:eastAsia="en-US"/>
        </w:rPr>
      </w:pPr>
      <w:r>
        <w:rPr>
          <w:rFonts w:cs="Arial"/>
          <w:color w:val="000000"/>
          <w:szCs w:val="22"/>
          <w:lang w:eastAsia="en-US"/>
        </w:rPr>
        <w:t>D</w:t>
      </w:r>
      <w:r w:rsidR="00901B0E">
        <w:rPr>
          <w:rFonts w:cs="Arial"/>
          <w:color w:val="000000"/>
          <w:szCs w:val="22"/>
          <w:lang w:eastAsia="en-US"/>
        </w:rPr>
        <w:t>3</w:t>
      </w:r>
      <w:r w:rsidR="004C77CC" w:rsidRPr="0026603E">
        <w:rPr>
          <w:rFonts w:cs="Arial"/>
          <w:color w:val="000000"/>
          <w:szCs w:val="22"/>
          <w:lang w:eastAsia="en-US"/>
        </w:rPr>
        <w:t>.2</w:t>
      </w:r>
      <w:r w:rsidR="004C77CC" w:rsidRPr="0026603E">
        <w:rPr>
          <w:rFonts w:cs="Arial"/>
          <w:color w:val="000000"/>
          <w:szCs w:val="22"/>
          <w:lang w:eastAsia="en-US"/>
        </w:rPr>
        <w:tab/>
        <w:t xml:space="preserve">The Supplier hereby gives its consent for the Authority to publish the whole Contract (but with any information which is Confidential Information belonging to the Authority redacted) including from time to time agreed changes to the Contract, to the general public.  </w:t>
      </w:r>
    </w:p>
    <w:p w14:paraId="5D2981D1" w14:textId="77777777" w:rsidR="004C77CC" w:rsidRPr="0026603E" w:rsidRDefault="004C77CC" w:rsidP="00926799">
      <w:pPr>
        <w:autoSpaceDE w:val="0"/>
        <w:autoSpaceDN w:val="0"/>
        <w:adjustRightInd w:val="0"/>
        <w:spacing w:after="0"/>
        <w:ind w:left="851" w:hanging="851"/>
        <w:jc w:val="both"/>
        <w:rPr>
          <w:rFonts w:cs="Arial"/>
          <w:color w:val="000000"/>
          <w:szCs w:val="22"/>
          <w:lang w:eastAsia="en-US"/>
        </w:rPr>
      </w:pPr>
    </w:p>
    <w:p w14:paraId="5D2981D2" w14:textId="77ECA2CB" w:rsidR="004C77CC" w:rsidRPr="0026603E" w:rsidRDefault="00CB5735" w:rsidP="00926799">
      <w:pPr>
        <w:spacing w:after="0"/>
        <w:ind w:left="851" w:hanging="851"/>
        <w:jc w:val="both"/>
        <w:rPr>
          <w:rFonts w:eastAsia="Calibri"/>
          <w:szCs w:val="22"/>
          <w:lang w:eastAsia="en-US"/>
        </w:rPr>
      </w:pPr>
      <w:r>
        <w:rPr>
          <w:rFonts w:eastAsia="Calibri"/>
          <w:szCs w:val="22"/>
          <w:lang w:eastAsia="en-US"/>
        </w:rPr>
        <w:t>D</w:t>
      </w:r>
      <w:r w:rsidR="00901B0E">
        <w:rPr>
          <w:rFonts w:eastAsia="Calibri"/>
          <w:szCs w:val="22"/>
          <w:lang w:eastAsia="en-US"/>
        </w:rPr>
        <w:t>3</w:t>
      </w:r>
      <w:r w:rsidR="004C77CC" w:rsidRPr="0026603E">
        <w:rPr>
          <w:rFonts w:eastAsia="Calibri"/>
          <w:szCs w:val="22"/>
          <w:lang w:eastAsia="en-US"/>
        </w:rPr>
        <w:t>.3</w:t>
      </w:r>
      <w:r w:rsidR="004C77CC" w:rsidRPr="0026603E">
        <w:rPr>
          <w:rFonts w:eastAsia="Calibri"/>
          <w:szCs w:val="22"/>
          <w:lang w:eastAsia="en-US"/>
        </w:rPr>
        <w:tab/>
        <w:t xml:space="preserve">If required by the Authority, the Supplier shall ensure that Staff, professional advisors and consultants sign a non-disclosure agreement prior to commencing any work in connection with the Contract in a form approved by the Authority. The Supplier shall maintain a list of the non-disclosure agreements completed </w:t>
      </w:r>
      <w:r>
        <w:rPr>
          <w:rFonts w:eastAsia="Calibri"/>
          <w:szCs w:val="22"/>
          <w:lang w:eastAsia="en-US"/>
        </w:rPr>
        <w:t>in accordance with this clause D</w:t>
      </w:r>
      <w:r w:rsidR="00901B0E">
        <w:rPr>
          <w:rFonts w:eastAsia="Calibri"/>
          <w:szCs w:val="22"/>
          <w:lang w:eastAsia="en-US"/>
        </w:rPr>
        <w:t>3</w:t>
      </w:r>
      <w:r w:rsidR="004C77CC" w:rsidRPr="0026603E">
        <w:rPr>
          <w:rFonts w:eastAsia="Calibri"/>
          <w:szCs w:val="22"/>
          <w:lang w:eastAsia="en-US"/>
        </w:rPr>
        <w:t>.3.</w:t>
      </w:r>
    </w:p>
    <w:p w14:paraId="5D2981D3" w14:textId="77777777" w:rsidR="004C77CC" w:rsidRPr="0026603E" w:rsidRDefault="004C77CC" w:rsidP="00926799">
      <w:pPr>
        <w:spacing w:after="0"/>
        <w:ind w:left="851" w:hanging="851"/>
        <w:jc w:val="both"/>
        <w:rPr>
          <w:rFonts w:eastAsia="Calibri"/>
          <w:szCs w:val="22"/>
          <w:lang w:eastAsia="en-US"/>
        </w:rPr>
      </w:pPr>
    </w:p>
    <w:p w14:paraId="5D2981D4" w14:textId="08353DA7" w:rsidR="004C77CC" w:rsidRPr="0026603E" w:rsidRDefault="00CB5735" w:rsidP="00926799">
      <w:pPr>
        <w:spacing w:after="0"/>
        <w:ind w:left="851" w:hanging="851"/>
        <w:jc w:val="both"/>
        <w:rPr>
          <w:rFonts w:eastAsia="Calibri"/>
          <w:szCs w:val="22"/>
          <w:lang w:eastAsia="en-US"/>
        </w:rPr>
      </w:pPr>
      <w:r>
        <w:rPr>
          <w:rFonts w:eastAsia="Calibri"/>
          <w:szCs w:val="22"/>
          <w:lang w:eastAsia="en-US"/>
        </w:rPr>
        <w:t>D</w:t>
      </w:r>
      <w:r w:rsidR="00901B0E">
        <w:rPr>
          <w:rFonts w:eastAsia="Calibri"/>
          <w:szCs w:val="22"/>
          <w:lang w:eastAsia="en-US"/>
        </w:rPr>
        <w:t>3</w:t>
      </w:r>
      <w:r w:rsidR="004C77CC" w:rsidRPr="0026603E">
        <w:rPr>
          <w:rFonts w:eastAsia="Calibri"/>
          <w:szCs w:val="22"/>
          <w:lang w:eastAsia="en-US"/>
        </w:rPr>
        <w:t>.4</w:t>
      </w:r>
      <w:r w:rsidR="004C77CC" w:rsidRPr="0026603E">
        <w:rPr>
          <w:rFonts w:eastAsia="Calibri"/>
          <w:szCs w:val="22"/>
          <w:lang w:eastAsia="en-US"/>
        </w:rPr>
        <w:tab/>
        <w:t>If requested by the Authority, the Supplier shall give the Authority a copy of the list and, subsequently upon request by the Authority, copies of such of the listed non-disclosure agreements as required by the Authority. The Supplier shall ensure that Staff, professional advisors and consultants are aware of the Supplier’s confidentiality obligations under the Contract.</w:t>
      </w:r>
    </w:p>
    <w:p w14:paraId="5D2981D5"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6" w14:textId="3814CFE5"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901B0E">
        <w:rPr>
          <w:rFonts w:cs="Arial"/>
          <w:color w:val="000000"/>
          <w:szCs w:val="22"/>
          <w:lang w:val="en-US" w:eastAsia="en-US"/>
        </w:rPr>
        <w:t>3</w:t>
      </w:r>
      <w:r w:rsidR="004C77CC" w:rsidRPr="0026603E">
        <w:rPr>
          <w:rFonts w:cs="Arial"/>
          <w:color w:val="000000"/>
          <w:szCs w:val="22"/>
          <w:lang w:val="en-US" w:eastAsia="en-US"/>
        </w:rPr>
        <w:t>.5</w:t>
      </w:r>
      <w:r w:rsidR="004C77CC" w:rsidRPr="0026603E">
        <w:rPr>
          <w:rFonts w:cs="Arial"/>
          <w:color w:val="000000"/>
          <w:szCs w:val="22"/>
          <w:lang w:val="en-US" w:eastAsia="en-US"/>
        </w:rPr>
        <w:tab/>
        <w:t>The Supplier may disclose the Authority's Confidential Information only to Staf</w:t>
      </w:r>
      <w:r w:rsidR="00212CDE">
        <w:rPr>
          <w:rFonts w:cs="Arial"/>
          <w:color w:val="000000"/>
          <w:szCs w:val="22"/>
          <w:lang w:val="en-US" w:eastAsia="en-US"/>
        </w:rPr>
        <w:t>f who are directly involved in supplying</w:t>
      </w:r>
      <w:r w:rsidR="004C77CC" w:rsidRPr="0026603E">
        <w:rPr>
          <w:rFonts w:cs="Arial"/>
          <w:color w:val="000000"/>
          <w:szCs w:val="22"/>
          <w:lang w:val="en-US" w:eastAsia="en-US"/>
        </w:rPr>
        <w:t xml:space="preserve"> the </w:t>
      </w:r>
      <w:r w:rsidR="00212CDE">
        <w:rPr>
          <w:rFonts w:cs="Arial"/>
          <w:color w:val="000000"/>
          <w:szCs w:val="22"/>
          <w:lang w:val="en-US" w:eastAsia="en-US"/>
        </w:rPr>
        <w:t>Goods</w:t>
      </w:r>
      <w:r w:rsidR="004C77CC" w:rsidRPr="0026603E">
        <w:rPr>
          <w:rFonts w:cs="Arial"/>
          <w:color w:val="000000"/>
          <w:szCs w:val="22"/>
          <w:lang w:val="en-US" w:eastAsia="en-US"/>
        </w:rPr>
        <w:t xml:space="preserve"> and who need to know the information, and shall ensure that such Staff are aware of and shall comply with these obligations as to confidentiality. </w:t>
      </w:r>
    </w:p>
    <w:p w14:paraId="5D2981D7" w14:textId="77777777" w:rsidR="004C77CC" w:rsidRPr="004C77CC" w:rsidRDefault="004C77CC" w:rsidP="00926799">
      <w:pPr>
        <w:autoSpaceDE w:val="0"/>
        <w:autoSpaceDN w:val="0"/>
        <w:adjustRightInd w:val="0"/>
        <w:spacing w:after="0"/>
        <w:ind w:left="851" w:hanging="851"/>
        <w:jc w:val="both"/>
        <w:rPr>
          <w:rFonts w:cs="Arial"/>
          <w:color w:val="000000"/>
          <w:sz w:val="20"/>
          <w:lang w:val="en-US" w:eastAsia="en-US"/>
        </w:rPr>
      </w:pPr>
    </w:p>
    <w:p w14:paraId="5D2981D8" w14:textId="6CC03D23"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sidRPr="00CB5735">
        <w:rPr>
          <w:rFonts w:cs="Arial"/>
          <w:color w:val="000000"/>
          <w:szCs w:val="22"/>
          <w:lang w:val="en-US" w:eastAsia="en-US"/>
        </w:rPr>
        <w:t>D</w:t>
      </w:r>
      <w:r w:rsidR="006F2C45" w:rsidRPr="00CB5735">
        <w:rPr>
          <w:rFonts w:cs="Arial"/>
          <w:color w:val="000000"/>
          <w:szCs w:val="22"/>
          <w:lang w:val="en-US" w:eastAsia="en-US"/>
        </w:rPr>
        <w:t>3</w:t>
      </w:r>
      <w:r w:rsidR="004C77CC" w:rsidRPr="00CB5735">
        <w:rPr>
          <w:rFonts w:cs="Arial"/>
          <w:color w:val="000000"/>
          <w:szCs w:val="22"/>
          <w:lang w:val="en-US" w:eastAsia="en-US"/>
        </w:rPr>
        <w:t>.6</w:t>
      </w:r>
      <w:r w:rsidR="004C77CC" w:rsidRPr="0026603E">
        <w:rPr>
          <w:rFonts w:cs="Arial"/>
          <w:color w:val="000000"/>
          <w:szCs w:val="22"/>
          <w:lang w:val="en-US" w:eastAsia="en-US"/>
        </w:rPr>
        <w:tab/>
        <w:t xml:space="preserve">The Supplier shall not, and shall procure that the Staff do not, use any of the Authority's Confidential Information received otherwise than for the purposes of the Contract. </w:t>
      </w:r>
    </w:p>
    <w:p w14:paraId="5D2981D9"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A" w14:textId="07BDD13E"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Pr>
          <w:rFonts w:cs="Arial"/>
          <w:color w:val="000000"/>
          <w:szCs w:val="22"/>
          <w:lang w:val="en-US" w:eastAsia="en-US"/>
        </w:rPr>
        <w:t>.7</w:t>
      </w:r>
      <w:r>
        <w:rPr>
          <w:rFonts w:cs="Arial"/>
          <w:color w:val="000000"/>
          <w:szCs w:val="22"/>
          <w:lang w:val="en-US" w:eastAsia="en-US"/>
        </w:rPr>
        <w:tab/>
        <w:t>Clause D</w:t>
      </w:r>
      <w:r w:rsidR="006F2C45">
        <w:rPr>
          <w:rFonts w:cs="Arial"/>
          <w:color w:val="000000"/>
          <w:szCs w:val="22"/>
          <w:lang w:val="en-US" w:eastAsia="en-US"/>
        </w:rPr>
        <w:t>3</w:t>
      </w:r>
      <w:r w:rsidR="004C77CC" w:rsidRPr="0026603E">
        <w:rPr>
          <w:rFonts w:cs="Arial"/>
          <w:color w:val="000000"/>
          <w:szCs w:val="22"/>
          <w:lang w:val="en-US" w:eastAsia="en-US"/>
        </w:rPr>
        <w:t xml:space="preserve">.1 shall not apply to the extent that: </w:t>
      </w:r>
    </w:p>
    <w:p w14:paraId="5D2981DB"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C"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 xml:space="preserve">such disclosure is a requirement of Law placed upon the Party making the disclosure, including any requirements for disclosure under the FOIA or the EIR; </w:t>
      </w:r>
    </w:p>
    <w:p w14:paraId="5D2981DD"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DE"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(b)</w:t>
      </w:r>
      <w:r w:rsidRPr="0026603E">
        <w:rPr>
          <w:rFonts w:cs="Arial"/>
          <w:color w:val="000000"/>
          <w:szCs w:val="22"/>
          <w:lang w:val="en-US" w:eastAsia="en-US"/>
        </w:rPr>
        <w:tab/>
        <w:t xml:space="preserve">such information was in the possession of the Party making the disclosure without obligation of confidentiality prior to its disclosure by the information owner; </w:t>
      </w:r>
    </w:p>
    <w:p w14:paraId="5D2981DF"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0"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(c)</w:t>
      </w:r>
      <w:r w:rsidRPr="0026603E">
        <w:rPr>
          <w:rFonts w:cs="Arial"/>
          <w:color w:val="000000"/>
          <w:szCs w:val="22"/>
          <w:lang w:val="en-US" w:eastAsia="en-US"/>
        </w:rPr>
        <w:tab/>
        <w:t xml:space="preserve">such information was obtained from a third party without obligation of confidentiality; </w:t>
      </w:r>
    </w:p>
    <w:p w14:paraId="5D2981E1"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2"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(d)</w:t>
      </w:r>
      <w:r w:rsidRPr="0026603E">
        <w:rPr>
          <w:rFonts w:cs="Arial"/>
          <w:color w:val="000000"/>
          <w:szCs w:val="22"/>
          <w:lang w:val="en-US" w:eastAsia="en-US"/>
        </w:rPr>
        <w:tab/>
        <w:t xml:space="preserve">such information was already in the public domain at the time of disclosure otherwise than by a breach of the Contract; or </w:t>
      </w:r>
    </w:p>
    <w:p w14:paraId="5D2981E3"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4"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(e)</w:t>
      </w:r>
      <w:r w:rsidRPr="0026603E">
        <w:rPr>
          <w:rFonts w:cs="Arial"/>
          <w:color w:val="000000"/>
          <w:szCs w:val="22"/>
          <w:lang w:val="en-US" w:eastAsia="en-US"/>
        </w:rPr>
        <w:tab/>
        <w:t xml:space="preserve">it is independently developed without access to the other Party's Confidential Information. </w:t>
      </w:r>
    </w:p>
    <w:p w14:paraId="5D2981E5"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E6" w14:textId="75B91CC1"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Pr>
          <w:rFonts w:cs="Arial"/>
          <w:color w:val="000000"/>
          <w:szCs w:val="22"/>
          <w:lang w:val="en-US" w:eastAsia="en-US"/>
        </w:rPr>
        <w:t>.8</w:t>
      </w:r>
      <w:r>
        <w:rPr>
          <w:rFonts w:cs="Arial"/>
          <w:color w:val="000000"/>
          <w:szCs w:val="22"/>
          <w:lang w:val="en-US" w:eastAsia="en-US"/>
        </w:rPr>
        <w:tab/>
        <w:t>Nothing in clause D</w:t>
      </w:r>
      <w:r w:rsidR="006F2C45">
        <w:rPr>
          <w:rFonts w:cs="Arial"/>
          <w:color w:val="000000"/>
          <w:szCs w:val="22"/>
          <w:lang w:val="en-US" w:eastAsia="en-US"/>
        </w:rPr>
        <w:t>3</w:t>
      </w:r>
      <w:r w:rsidR="004C77CC" w:rsidRPr="0026603E">
        <w:rPr>
          <w:rFonts w:cs="Arial"/>
          <w:color w:val="000000"/>
          <w:szCs w:val="22"/>
          <w:lang w:val="en-US" w:eastAsia="en-US"/>
        </w:rPr>
        <w:t xml:space="preserve">.1 prevents the Authority disclosing any Confidential Information obtained from the Supplier: </w:t>
      </w:r>
    </w:p>
    <w:p w14:paraId="5D2981E7"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E8"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for the purpose of the examination and certification of the Authority’s accounts;</w:t>
      </w:r>
    </w:p>
    <w:p w14:paraId="5D2981E9"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A"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 xml:space="preserve">(b) </w:t>
      </w:r>
      <w:r w:rsidRPr="0026603E">
        <w:rPr>
          <w:rFonts w:cs="Arial"/>
          <w:color w:val="000000"/>
          <w:szCs w:val="22"/>
          <w:lang w:val="en-US" w:eastAsia="en-US"/>
        </w:rPr>
        <w:tab/>
        <w:t>for the purpose of any examination pursuant to section 6(1) of the National Audit Act 1983 of the economy, efficiency and effectiveness with which the Authority has used its resources;</w:t>
      </w:r>
    </w:p>
    <w:p w14:paraId="5D2981EB" w14:textId="77777777" w:rsidR="004C77CC" w:rsidRPr="0026603E" w:rsidRDefault="004C77CC" w:rsidP="00305C7C">
      <w:pPr>
        <w:numPr>
          <w:ilvl w:val="0"/>
          <w:numId w:val="20"/>
        </w:numPr>
        <w:autoSpaceDE w:val="0"/>
        <w:autoSpaceDN w:val="0"/>
        <w:adjustRightInd w:val="0"/>
        <w:spacing w:before="240" w:after="0" w:line="259" w:lineRule="auto"/>
        <w:ind w:left="1418" w:hanging="567"/>
        <w:jc w:val="both"/>
        <w:rPr>
          <w:rFonts w:cs="Arial"/>
          <w:color w:val="000000"/>
          <w:szCs w:val="22"/>
          <w:lang w:val="en-US" w:eastAsia="en-US"/>
        </w:rPr>
      </w:pPr>
      <w:r w:rsidRPr="0026603E">
        <w:rPr>
          <w:rFonts w:cs="Arial"/>
          <w:color w:val="000000"/>
          <w:szCs w:val="22"/>
          <w:lang w:val="en-US" w:eastAsia="en-US"/>
        </w:rPr>
        <w:t>to Parliament and Parliamentary committees;</w:t>
      </w:r>
    </w:p>
    <w:p w14:paraId="5D2981EC"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D"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(d)</w:t>
      </w:r>
      <w:r w:rsidRPr="0026603E">
        <w:rPr>
          <w:rFonts w:cs="Arial"/>
          <w:color w:val="000000"/>
          <w:szCs w:val="22"/>
          <w:lang w:val="en-US" w:eastAsia="en-US"/>
        </w:rPr>
        <w:tab/>
        <w:t>to any Crown Body or any Contracting Authority and the Supplier hereby acknowledges that all government departments or Contracting Authorities receiving such Confidential Information may further disclose the Confidential Information to other government departments or other Contracting Authorities on the basis that the information is confidential and is not to be disclosed to a third party which is not part of any government department or any Contracting Authority; or</w:t>
      </w:r>
    </w:p>
    <w:p w14:paraId="5D2981EE"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F"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(e)</w:t>
      </w:r>
      <w:r w:rsidRPr="0026603E">
        <w:rPr>
          <w:rFonts w:cs="Arial"/>
          <w:color w:val="000000"/>
          <w:szCs w:val="22"/>
          <w:lang w:val="en-US" w:eastAsia="en-US"/>
        </w:rPr>
        <w:tab/>
        <w:t>to any consultant, contractor or other person engaged by the Authority</w:t>
      </w:r>
    </w:p>
    <w:p w14:paraId="5D2981F0"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1" w14:textId="77777777" w:rsidR="004C77CC" w:rsidRPr="0026603E" w:rsidRDefault="004C77CC" w:rsidP="00926799">
      <w:pPr>
        <w:autoSpaceDE w:val="0"/>
        <w:autoSpaceDN w:val="0"/>
        <w:adjustRightInd w:val="0"/>
        <w:spacing w:after="0"/>
        <w:ind w:left="851"/>
        <w:jc w:val="both"/>
        <w:rPr>
          <w:rFonts w:cs="Arial"/>
          <w:color w:val="000000"/>
          <w:szCs w:val="22"/>
          <w:lang w:val="en-US" w:eastAsia="en-US"/>
        </w:rPr>
      </w:pPr>
      <w:r w:rsidRPr="0026603E">
        <w:rPr>
          <w:rFonts w:cs="Arial"/>
          <w:color w:val="000000"/>
          <w:szCs w:val="22"/>
          <w:lang w:val="en-US" w:eastAsia="en-US"/>
        </w:rPr>
        <w:t>provided that in disclosing information under clauses E</w:t>
      </w:r>
      <w:r w:rsidR="006F2C45">
        <w:rPr>
          <w:rFonts w:cs="Arial"/>
          <w:color w:val="000000"/>
          <w:szCs w:val="22"/>
          <w:lang w:val="en-US" w:eastAsia="en-US"/>
        </w:rPr>
        <w:t>3</w:t>
      </w:r>
      <w:r w:rsidRPr="0026603E">
        <w:rPr>
          <w:rFonts w:cs="Arial"/>
          <w:color w:val="000000"/>
          <w:szCs w:val="22"/>
          <w:lang w:val="en-US" w:eastAsia="en-US"/>
        </w:rPr>
        <w:t xml:space="preserve">.8 (d) and (e) the Authority discloses only the information which is necessary for the purpose concerned and requests that the information is treated in confidence and that a confidentiality undertaking is given where appropriate. </w:t>
      </w:r>
    </w:p>
    <w:p w14:paraId="5D2981F2"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3" w14:textId="04ADEB26"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D3.9</w:t>
      </w:r>
      <w:r>
        <w:rPr>
          <w:rFonts w:cs="Arial"/>
          <w:color w:val="000000"/>
          <w:szCs w:val="22"/>
          <w:lang w:val="en-US" w:eastAsia="en-US"/>
        </w:rPr>
        <w:tab/>
        <w:t>Nothing in clauses D</w:t>
      </w:r>
      <w:r w:rsidR="006F2C45">
        <w:rPr>
          <w:rFonts w:cs="Arial"/>
          <w:color w:val="000000"/>
          <w:szCs w:val="22"/>
          <w:lang w:val="en-US" w:eastAsia="en-US"/>
        </w:rPr>
        <w:t xml:space="preserve">3.1 to </w:t>
      </w:r>
      <w:r>
        <w:rPr>
          <w:rFonts w:cs="Arial"/>
          <w:color w:val="000000"/>
          <w:szCs w:val="22"/>
          <w:lang w:val="en-US" w:eastAsia="en-US"/>
        </w:rPr>
        <w:t>D</w:t>
      </w:r>
      <w:r w:rsidR="006F2C45">
        <w:rPr>
          <w:rFonts w:cs="Arial"/>
          <w:color w:val="000000"/>
          <w:szCs w:val="22"/>
          <w:lang w:val="en-US" w:eastAsia="en-US"/>
        </w:rPr>
        <w:t>3</w:t>
      </w:r>
      <w:r w:rsidR="004C77CC" w:rsidRPr="0026603E">
        <w:rPr>
          <w:rFonts w:cs="Arial"/>
          <w:color w:val="000000"/>
          <w:szCs w:val="22"/>
          <w:lang w:val="en-US" w:eastAsia="en-US"/>
        </w:rPr>
        <w:t xml:space="preserve">.6 prevents either Party from using any techniques, ideas or Know-How gained during the performance of its obligations under the Contract in the course of its normal business, to the extent that this does not result in a disclosure of the other Party’s Confidential Information or an infringement of the other Party’s Intellectual Property Rights. </w:t>
      </w:r>
    </w:p>
    <w:p w14:paraId="5D2981F4" w14:textId="77777777" w:rsidR="004C77CC" w:rsidRPr="0026603E" w:rsidRDefault="004C77CC" w:rsidP="00926799">
      <w:pPr>
        <w:tabs>
          <w:tab w:val="left" w:pos="-720"/>
        </w:tabs>
        <w:spacing w:after="0"/>
        <w:ind w:left="851" w:hanging="851"/>
        <w:jc w:val="both"/>
        <w:rPr>
          <w:rFonts w:cs="Arial"/>
          <w:color w:val="000000"/>
          <w:szCs w:val="22"/>
          <w:lang w:eastAsia="en-US"/>
        </w:rPr>
      </w:pPr>
    </w:p>
    <w:p w14:paraId="5D2981F5" w14:textId="4875DB26"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sidR="004C77CC" w:rsidRPr="0026603E">
        <w:rPr>
          <w:rFonts w:cs="Arial"/>
          <w:color w:val="000000"/>
          <w:szCs w:val="22"/>
          <w:lang w:val="en-US" w:eastAsia="en-US"/>
        </w:rPr>
        <w:t>.10</w:t>
      </w:r>
      <w:r w:rsidR="004C77CC" w:rsidRPr="0026603E">
        <w:rPr>
          <w:rFonts w:cs="Arial"/>
          <w:color w:val="000000"/>
          <w:szCs w:val="22"/>
          <w:lang w:val="en-US" w:eastAsia="en-US"/>
        </w:rPr>
        <w:tab/>
        <w:t xml:space="preserve">The Authority shall use reasonable </w:t>
      </w:r>
      <w:proofErr w:type="spellStart"/>
      <w:r w:rsidR="004C77CC" w:rsidRPr="0026603E">
        <w:rPr>
          <w:rFonts w:cs="Arial"/>
          <w:color w:val="000000"/>
          <w:szCs w:val="22"/>
          <w:lang w:val="en-US" w:eastAsia="en-US"/>
        </w:rPr>
        <w:t>endeavours</w:t>
      </w:r>
      <w:proofErr w:type="spellEnd"/>
      <w:r w:rsidR="004C77CC" w:rsidRPr="0026603E">
        <w:rPr>
          <w:rFonts w:cs="Arial"/>
          <w:color w:val="000000"/>
          <w:szCs w:val="22"/>
          <w:lang w:val="en-US" w:eastAsia="en-US"/>
        </w:rPr>
        <w:t xml:space="preserve"> to ensure that any government department, Contracting Authority, employee, third party or Sub-Contractor to whom the Supplier's Confidential Information i</w:t>
      </w:r>
      <w:r>
        <w:rPr>
          <w:rFonts w:cs="Arial"/>
          <w:color w:val="000000"/>
          <w:szCs w:val="22"/>
          <w:lang w:val="en-US" w:eastAsia="en-US"/>
        </w:rPr>
        <w:t>s disclosed pursuant to clause D</w:t>
      </w:r>
      <w:r w:rsidR="006F2C45">
        <w:rPr>
          <w:rFonts w:cs="Arial"/>
          <w:color w:val="000000"/>
          <w:szCs w:val="22"/>
          <w:lang w:val="en-US" w:eastAsia="en-US"/>
        </w:rPr>
        <w:t>3</w:t>
      </w:r>
      <w:r w:rsidR="009C058D">
        <w:rPr>
          <w:rFonts w:cs="Arial"/>
          <w:color w:val="000000"/>
          <w:szCs w:val="22"/>
          <w:lang w:val="en-US" w:eastAsia="en-US"/>
        </w:rPr>
        <w:t>.8</w:t>
      </w:r>
      <w:r w:rsidR="004C77CC" w:rsidRPr="0026603E">
        <w:rPr>
          <w:rFonts w:cs="Arial"/>
          <w:color w:val="000000"/>
          <w:szCs w:val="22"/>
          <w:lang w:val="en-US" w:eastAsia="en-US"/>
        </w:rPr>
        <w:t xml:space="preserve"> is made aware of the Authority's obligations of confidentiality. </w:t>
      </w:r>
    </w:p>
    <w:p w14:paraId="5D2981F6"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7" w14:textId="66041D17" w:rsidR="004C77CC" w:rsidRPr="0026603E" w:rsidRDefault="00CB5735" w:rsidP="00926799">
      <w:pPr>
        <w:tabs>
          <w:tab w:val="left" w:pos="-720"/>
        </w:tab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.11</w:t>
      </w:r>
      <w:r w:rsidR="004C77CC" w:rsidRPr="0026603E">
        <w:rPr>
          <w:rFonts w:cs="Arial"/>
          <w:color w:val="000000"/>
          <w:szCs w:val="22"/>
          <w:lang w:eastAsia="en-US"/>
        </w:rPr>
        <w:tab/>
        <w:t>If the Supplier does no</w:t>
      </w:r>
      <w:r>
        <w:rPr>
          <w:rFonts w:cs="Arial"/>
          <w:color w:val="000000"/>
          <w:szCs w:val="22"/>
          <w:lang w:eastAsia="en-US"/>
        </w:rPr>
        <w:t>t comply with clauses D</w:t>
      </w:r>
      <w:r w:rsidR="006F2C45">
        <w:rPr>
          <w:rFonts w:cs="Arial"/>
          <w:color w:val="000000"/>
          <w:szCs w:val="22"/>
          <w:lang w:eastAsia="en-US"/>
        </w:rPr>
        <w:t xml:space="preserve">3.1 to </w:t>
      </w: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 xml:space="preserve">.8 the Authority may terminate the Contract immediately on notice. </w:t>
      </w:r>
    </w:p>
    <w:p w14:paraId="5D2981F8" w14:textId="77777777" w:rsidR="004C77CC" w:rsidRPr="0026603E" w:rsidRDefault="004C77CC" w:rsidP="00926799">
      <w:pPr>
        <w:keepNext/>
        <w:tabs>
          <w:tab w:val="left" w:pos="-720"/>
        </w:tabs>
        <w:suppressAutoHyphens/>
        <w:spacing w:after="0"/>
        <w:ind w:left="851" w:hanging="851"/>
        <w:jc w:val="both"/>
        <w:rPr>
          <w:rFonts w:cs="Arial"/>
          <w:color w:val="000000"/>
          <w:szCs w:val="22"/>
          <w:lang w:eastAsia="en-US"/>
        </w:rPr>
      </w:pPr>
    </w:p>
    <w:p w14:paraId="5D2981F9" w14:textId="0ACE59F3" w:rsidR="004C77CC" w:rsidRPr="0026603E" w:rsidRDefault="00CB5735" w:rsidP="00926799">
      <w:pPr>
        <w:tabs>
          <w:tab w:val="left" w:pos="0"/>
        </w:tabs>
        <w:suppressAutoHyphen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.12</w:t>
      </w:r>
      <w:r w:rsidR="004C77CC" w:rsidRPr="0026603E">
        <w:rPr>
          <w:rFonts w:cs="Arial"/>
          <w:i/>
          <w:iCs/>
          <w:color w:val="000000"/>
          <w:szCs w:val="22"/>
          <w:lang w:eastAsia="en-US"/>
        </w:rPr>
        <w:tab/>
      </w:r>
      <w:r w:rsidR="004C77CC" w:rsidRPr="0026603E">
        <w:rPr>
          <w:rFonts w:cs="Arial"/>
          <w:color w:val="000000"/>
          <w:szCs w:val="22"/>
          <w:lang w:eastAsia="en-US"/>
        </w:rPr>
        <w:t xml:space="preserve">To ensure that no unauthorised person gains access to any Confidential Information or any data obtained in the supply of the </w:t>
      </w:r>
      <w:r w:rsidR="00212CDE">
        <w:rPr>
          <w:rFonts w:cs="Arial"/>
          <w:color w:val="000000"/>
          <w:szCs w:val="22"/>
          <w:lang w:eastAsia="en-US"/>
        </w:rPr>
        <w:t>Goods</w:t>
      </w:r>
      <w:r w:rsidR="004C77CC" w:rsidRPr="0026603E">
        <w:rPr>
          <w:rFonts w:cs="Arial"/>
          <w:color w:val="000000"/>
          <w:szCs w:val="22"/>
          <w:lang w:eastAsia="en-US"/>
        </w:rPr>
        <w:t>, the Supplier shall maintain adequate security arrangements that meet the requirements of professional standards and best practice.</w:t>
      </w:r>
    </w:p>
    <w:p w14:paraId="5D2981FA"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B" w14:textId="34B66F6E" w:rsidR="004C77CC" w:rsidRPr="0026603E" w:rsidRDefault="00CB5735" w:rsidP="00926799">
      <w:pPr>
        <w:tabs>
          <w:tab w:val="left" w:pos="0"/>
        </w:tabs>
        <w:suppressAutoHyphen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.13</w:t>
      </w:r>
      <w:r w:rsidR="004C77CC" w:rsidRPr="0026603E">
        <w:rPr>
          <w:rFonts w:cs="Arial"/>
          <w:color w:val="000000"/>
          <w:szCs w:val="22"/>
          <w:lang w:eastAsia="en-US"/>
        </w:rPr>
        <w:tab/>
        <w:t>The Supplier shall:</w:t>
      </w:r>
    </w:p>
    <w:p w14:paraId="5D2981FC"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D"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(a)</w:t>
      </w:r>
      <w:r w:rsidRPr="0026603E">
        <w:rPr>
          <w:rFonts w:cs="Arial"/>
          <w:color w:val="000000"/>
          <w:szCs w:val="22"/>
          <w:lang w:eastAsia="en-US"/>
        </w:rPr>
        <w:tab/>
        <w:t xml:space="preserve">immediately notify the Authority of any breach of security in relation to Confidential </w:t>
      </w:r>
      <w:r w:rsidRPr="0026603E">
        <w:rPr>
          <w:rFonts w:cs="Arial"/>
          <w:color w:val="000000"/>
          <w:szCs w:val="22"/>
          <w:lang w:eastAsia="en-US"/>
        </w:rPr>
        <w:tab/>
        <w:t>Information and all data ob</w:t>
      </w:r>
      <w:r w:rsidR="00A61727">
        <w:rPr>
          <w:rFonts w:cs="Arial"/>
          <w:color w:val="000000"/>
          <w:szCs w:val="22"/>
          <w:lang w:eastAsia="en-US"/>
        </w:rPr>
        <w:t>tained in the supply of the Goods</w:t>
      </w:r>
      <w:r w:rsidRPr="0026603E">
        <w:rPr>
          <w:rFonts w:cs="Arial"/>
          <w:color w:val="000000"/>
          <w:szCs w:val="22"/>
          <w:lang w:eastAsia="en-US"/>
        </w:rPr>
        <w:t xml:space="preserve"> and will keep a record </w:t>
      </w:r>
      <w:r w:rsidRPr="0026603E">
        <w:rPr>
          <w:rFonts w:cs="Arial"/>
          <w:color w:val="000000"/>
          <w:szCs w:val="22"/>
          <w:lang w:eastAsia="en-US"/>
        </w:rPr>
        <w:tab/>
        <w:t>of such breaches;</w:t>
      </w:r>
    </w:p>
    <w:p w14:paraId="5D2981FE"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F"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(b)</w:t>
      </w:r>
      <w:r w:rsidRPr="0026603E">
        <w:rPr>
          <w:rFonts w:cs="Arial"/>
          <w:color w:val="000000"/>
          <w:szCs w:val="22"/>
          <w:lang w:eastAsia="en-US"/>
        </w:rPr>
        <w:tab/>
        <w:t xml:space="preserve">use best endeavours to recover such Confidential Information or data however it may </w:t>
      </w:r>
      <w:r w:rsidRPr="0026603E">
        <w:rPr>
          <w:rFonts w:cs="Arial"/>
          <w:color w:val="000000"/>
          <w:szCs w:val="22"/>
          <w:lang w:eastAsia="en-US"/>
        </w:rPr>
        <w:tab/>
        <w:t>be recorded;</w:t>
      </w:r>
    </w:p>
    <w:p w14:paraId="5D298200"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201"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(c)</w:t>
      </w:r>
      <w:r w:rsidRPr="0026603E">
        <w:rPr>
          <w:rFonts w:cs="Arial"/>
          <w:color w:val="000000"/>
          <w:szCs w:val="22"/>
          <w:lang w:eastAsia="en-US"/>
        </w:rPr>
        <w:tab/>
        <w:t xml:space="preserve">co-operate with the Authority in any investigation as a result of any breach of </w:t>
      </w:r>
      <w:r w:rsidRPr="0026603E">
        <w:rPr>
          <w:rFonts w:cs="Arial"/>
          <w:color w:val="000000"/>
          <w:szCs w:val="22"/>
          <w:lang w:eastAsia="en-US"/>
        </w:rPr>
        <w:tab/>
        <w:t>security in relation to Confidential Information or data; and</w:t>
      </w:r>
    </w:p>
    <w:p w14:paraId="5D298202"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203" w14:textId="621C7D61" w:rsidR="004C77CC" w:rsidRPr="0026603E" w:rsidRDefault="004C77CC" w:rsidP="00926799">
      <w:pPr>
        <w:keepNext/>
        <w:tabs>
          <w:tab w:val="left" w:pos="-720"/>
        </w:tabs>
        <w:suppressAutoHyphens/>
        <w:spacing w:after="0"/>
        <w:ind w:left="851" w:hanging="851"/>
        <w:jc w:val="both"/>
        <w:rPr>
          <w:rFonts w:cs="Arial"/>
          <w:color w:val="000000"/>
          <w:szCs w:val="22"/>
          <w:lang w:eastAsia="en-US"/>
        </w:rPr>
      </w:pPr>
      <w:r w:rsidRPr="0026603E">
        <w:rPr>
          <w:rFonts w:cs="Arial"/>
          <w:color w:val="000000"/>
          <w:szCs w:val="22"/>
          <w:lang w:eastAsia="en-US"/>
        </w:rPr>
        <w:tab/>
        <w:t>(d)</w:t>
      </w:r>
      <w:r w:rsidRPr="0026603E">
        <w:rPr>
          <w:rFonts w:cs="Arial"/>
          <w:color w:val="000000"/>
          <w:szCs w:val="22"/>
          <w:lang w:eastAsia="en-US"/>
        </w:rPr>
        <w:tab/>
        <w:t xml:space="preserve">at its own expense, alter any security systems at any time during the Term at the </w:t>
      </w:r>
      <w:r w:rsidRPr="0026603E">
        <w:rPr>
          <w:rFonts w:cs="Arial"/>
          <w:color w:val="000000"/>
          <w:szCs w:val="22"/>
          <w:lang w:eastAsia="en-US"/>
        </w:rPr>
        <w:tab/>
        <w:t>Authority’s request if the Authority reasonably believes the Supplier has</w:t>
      </w:r>
      <w:r w:rsidR="00CB5735">
        <w:rPr>
          <w:rFonts w:cs="Arial"/>
          <w:color w:val="000000"/>
          <w:szCs w:val="22"/>
          <w:lang w:eastAsia="en-US"/>
        </w:rPr>
        <w:t xml:space="preserve"> failed to </w:t>
      </w:r>
      <w:r w:rsidR="00CB5735">
        <w:rPr>
          <w:rFonts w:cs="Arial"/>
          <w:color w:val="000000"/>
          <w:szCs w:val="22"/>
          <w:lang w:eastAsia="en-US"/>
        </w:rPr>
        <w:tab/>
        <w:t>comply with clause D</w:t>
      </w:r>
      <w:r w:rsidR="006F2C45">
        <w:rPr>
          <w:rFonts w:cs="Arial"/>
          <w:color w:val="000000"/>
          <w:szCs w:val="22"/>
          <w:lang w:eastAsia="en-US"/>
        </w:rPr>
        <w:t>3</w:t>
      </w:r>
      <w:r w:rsidRPr="0026603E">
        <w:rPr>
          <w:rFonts w:cs="Arial"/>
          <w:color w:val="000000"/>
          <w:szCs w:val="22"/>
          <w:lang w:eastAsia="en-US"/>
        </w:rPr>
        <w:t>.12.</w:t>
      </w:r>
    </w:p>
    <w:p w14:paraId="5D298204"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05" w14:textId="7EB95EB1" w:rsidR="004C77CC" w:rsidRPr="0026603E" w:rsidRDefault="00CB5735" w:rsidP="00926799">
      <w:pPr>
        <w:keepNext/>
        <w:tabs>
          <w:tab w:val="left" w:pos="0"/>
          <w:tab w:val="left" w:pos="709"/>
        </w:tabs>
        <w:suppressAutoHyphens/>
        <w:spacing w:after="0"/>
        <w:jc w:val="both"/>
        <w:outlineLvl w:val="6"/>
        <w:rPr>
          <w:rFonts w:cs="Arial"/>
          <w:b/>
          <w:bCs/>
          <w:sz w:val="24"/>
          <w:szCs w:val="24"/>
          <w:u w:val="single"/>
          <w:lang w:eastAsia="en-US"/>
        </w:rPr>
      </w:pPr>
      <w:r>
        <w:rPr>
          <w:rFonts w:cs="Arial"/>
          <w:b/>
          <w:bCs/>
          <w:sz w:val="24"/>
          <w:szCs w:val="24"/>
          <w:lang w:eastAsia="en-US"/>
        </w:rPr>
        <w:t>D</w:t>
      </w:r>
      <w:r w:rsidR="006F2C45">
        <w:rPr>
          <w:rFonts w:cs="Arial"/>
          <w:b/>
          <w:bCs/>
          <w:sz w:val="24"/>
          <w:szCs w:val="24"/>
          <w:lang w:eastAsia="en-US"/>
        </w:rPr>
        <w:t>4</w:t>
      </w:r>
      <w:r w:rsidR="0026603E" w:rsidRPr="0026603E">
        <w:rPr>
          <w:rFonts w:cs="Arial"/>
          <w:b/>
          <w:bCs/>
          <w:sz w:val="24"/>
          <w:szCs w:val="24"/>
          <w:lang w:eastAsia="en-US"/>
        </w:rPr>
        <w:tab/>
        <w:t xml:space="preserve"> Freedom</w:t>
      </w:r>
      <w:r w:rsidR="004C77CC" w:rsidRPr="0026603E">
        <w:rPr>
          <w:rFonts w:cs="Arial"/>
          <w:b/>
          <w:bCs/>
          <w:sz w:val="24"/>
          <w:szCs w:val="24"/>
          <w:lang w:eastAsia="en-US"/>
        </w:rPr>
        <w:t xml:space="preserve"> of Information</w:t>
      </w:r>
    </w:p>
    <w:p w14:paraId="5D298206" w14:textId="77777777" w:rsidR="004C77CC" w:rsidRPr="0026603E" w:rsidRDefault="004C77CC" w:rsidP="00926799">
      <w:pPr>
        <w:tabs>
          <w:tab w:val="left" w:pos="1134"/>
        </w:tabs>
        <w:autoSpaceDE w:val="0"/>
        <w:autoSpaceDN w:val="0"/>
        <w:adjustRightInd w:val="0"/>
        <w:spacing w:after="0"/>
        <w:ind w:left="851" w:hanging="851"/>
        <w:jc w:val="both"/>
        <w:rPr>
          <w:rFonts w:cs="Arial"/>
          <w:color w:val="000000"/>
          <w:szCs w:val="22"/>
          <w:lang w:val="en-US" w:eastAsia="en-US"/>
        </w:rPr>
      </w:pPr>
    </w:p>
    <w:p w14:paraId="5D298207" w14:textId="40824C26"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lastRenderedPageBreak/>
        <w:t>D</w:t>
      </w:r>
      <w:r w:rsidR="006F2C45">
        <w:rPr>
          <w:rFonts w:cs="Arial"/>
          <w:color w:val="000000"/>
          <w:szCs w:val="22"/>
          <w:lang w:val="en-US" w:eastAsia="en-US"/>
        </w:rPr>
        <w:t>4.</w:t>
      </w:r>
      <w:r w:rsidR="004C77CC" w:rsidRPr="0026603E">
        <w:rPr>
          <w:rFonts w:cs="Arial"/>
          <w:color w:val="000000"/>
          <w:szCs w:val="22"/>
          <w:lang w:val="en-US" w:eastAsia="en-US"/>
        </w:rPr>
        <w:t>1</w:t>
      </w:r>
      <w:r w:rsidR="004C77CC" w:rsidRPr="0026603E">
        <w:rPr>
          <w:rFonts w:cs="Arial"/>
          <w:color w:val="000000"/>
          <w:szCs w:val="22"/>
          <w:lang w:val="en-US" w:eastAsia="en-US"/>
        </w:rPr>
        <w:tab/>
        <w:t xml:space="preserve">The Supplier acknowledges that the Authority is subject to the requirements of the FOIA and the EIR. </w:t>
      </w:r>
    </w:p>
    <w:p w14:paraId="5D298208" w14:textId="77777777" w:rsidR="004C77CC" w:rsidRPr="0026603E" w:rsidRDefault="004C77CC" w:rsidP="00926799">
      <w:pPr>
        <w:tabs>
          <w:tab w:val="left" w:pos="1134"/>
        </w:tabs>
        <w:autoSpaceDE w:val="0"/>
        <w:autoSpaceDN w:val="0"/>
        <w:adjustRightInd w:val="0"/>
        <w:spacing w:after="0"/>
        <w:ind w:left="851" w:hanging="851"/>
        <w:jc w:val="both"/>
        <w:rPr>
          <w:rFonts w:cs="Arial"/>
          <w:color w:val="000000"/>
          <w:szCs w:val="22"/>
          <w:lang w:val="en-US" w:eastAsia="en-US"/>
        </w:rPr>
      </w:pPr>
    </w:p>
    <w:p w14:paraId="5D298209" w14:textId="0372902A"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.2</w:t>
      </w:r>
      <w:r w:rsidR="004C77CC" w:rsidRPr="0026603E">
        <w:rPr>
          <w:rFonts w:cs="Arial"/>
          <w:color w:val="000000"/>
          <w:szCs w:val="22"/>
          <w:lang w:val="en-US" w:eastAsia="en-US"/>
        </w:rPr>
        <w:tab/>
        <w:t xml:space="preserve">The Supplier shall transfer to the Authority all Requests for Information that it receives as soon as practicable and in any event within 2 Working Days of receipt and shall: </w:t>
      </w:r>
    </w:p>
    <w:p w14:paraId="5D29820A"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20B"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give the Authority a copy of all Information in its possession or control in the form that the Authority requires within 5 Working Days (or such other period as the Authority may specify) of the Authority's request;</w:t>
      </w:r>
    </w:p>
    <w:p w14:paraId="5D29820C"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p>
    <w:p w14:paraId="5D29820D"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(b)</w:t>
      </w:r>
      <w:r w:rsidRPr="0026603E">
        <w:rPr>
          <w:rFonts w:cs="Arial"/>
          <w:color w:val="000000"/>
          <w:szCs w:val="22"/>
          <w:lang w:val="en-US" w:eastAsia="en-US"/>
        </w:rPr>
        <w:tab/>
        <w:t>provide all necessary assistance as reasonably requested by the Authority to enable the Authority to comply with its obligations under the FOIA and EIR; and</w:t>
      </w:r>
    </w:p>
    <w:p w14:paraId="5D29820E"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p>
    <w:p w14:paraId="5D29820F"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(c)</w:t>
      </w:r>
      <w:r w:rsidRPr="0026603E">
        <w:rPr>
          <w:rFonts w:cs="Arial"/>
          <w:color w:val="000000"/>
          <w:szCs w:val="22"/>
          <w:lang w:val="en-US" w:eastAsia="en-US"/>
        </w:rPr>
        <w:tab/>
        <w:t>not respond to directly to a Request for Information unless authorised to do so in writing by the Authority.</w:t>
      </w:r>
    </w:p>
    <w:p w14:paraId="5D298210"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211" w14:textId="64D6D594"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.3</w:t>
      </w:r>
      <w:r w:rsidR="004C77CC" w:rsidRPr="0026603E">
        <w:rPr>
          <w:rFonts w:cs="Arial"/>
          <w:color w:val="000000"/>
          <w:szCs w:val="22"/>
          <w:lang w:val="en-US" w:eastAsia="en-US"/>
        </w:rPr>
        <w:tab/>
        <w:t xml:space="preserve">The Authority shall determine in its absolute discretion and notwithstanding any other provision in the Contract or any other agreement whether the Commercially Sensitive Information and any other Information is exempt from disclosure in accordance with the FOIA and/or the EIR. </w:t>
      </w:r>
    </w:p>
    <w:p w14:paraId="5D298212" w14:textId="77777777" w:rsidR="004C77CC" w:rsidRPr="004C77CC" w:rsidRDefault="004C77CC" w:rsidP="00296492">
      <w:pPr>
        <w:tabs>
          <w:tab w:val="left" w:pos="-720"/>
          <w:tab w:val="left" w:pos="1418"/>
        </w:tabs>
        <w:suppressAutoHyphens/>
        <w:spacing w:after="0"/>
        <w:ind w:left="851" w:hanging="851"/>
        <w:rPr>
          <w:rFonts w:cs="Arial"/>
          <w:b/>
          <w:bCs/>
          <w:color w:val="000000"/>
          <w:sz w:val="20"/>
          <w:lang w:eastAsia="en-US"/>
        </w:rPr>
      </w:pPr>
    </w:p>
    <w:p w14:paraId="75CD094D" w14:textId="7808C4C6" w:rsidR="00926799" w:rsidRPr="0026603E" w:rsidRDefault="00CB5735" w:rsidP="00926799">
      <w:pPr>
        <w:keepNext/>
        <w:tabs>
          <w:tab w:val="left" w:pos="0"/>
          <w:tab w:val="left" w:pos="709"/>
        </w:tabs>
        <w:suppressAutoHyphens/>
        <w:spacing w:after="0"/>
        <w:ind w:left="851" w:hanging="851"/>
        <w:jc w:val="both"/>
        <w:outlineLvl w:val="6"/>
        <w:rPr>
          <w:rFonts w:cs="Arial"/>
          <w:b/>
          <w:bCs/>
          <w:sz w:val="24"/>
          <w:szCs w:val="24"/>
          <w:lang w:eastAsia="en-US"/>
        </w:rPr>
      </w:pPr>
      <w:r>
        <w:rPr>
          <w:rFonts w:cs="Arial"/>
          <w:b/>
          <w:bCs/>
          <w:sz w:val="24"/>
          <w:szCs w:val="24"/>
          <w:lang w:eastAsia="en-US"/>
        </w:rPr>
        <w:t>D</w:t>
      </w:r>
      <w:r w:rsidR="006F2C45">
        <w:rPr>
          <w:rFonts w:cs="Arial"/>
          <w:b/>
          <w:bCs/>
          <w:sz w:val="24"/>
          <w:szCs w:val="24"/>
          <w:lang w:eastAsia="en-US"/>
        </w:rPr>
        <w:t>5</w:t>
      </w:r>
      <w:r w:rsidR="0026603E" w:rsidRPr="0026603E">
        <w:rPr>
          <w:rFonts w:cs="Arial"/>
          <w:b/>
          <w:bCs/>
          <w:sz w:val="24"/>
          <w:szCs w:val="24"/>
          <w:lang w:eastAsia="en-US"/>
        </w:rPr>
        <w:tab/>
        <w:t xml:space="preserve"> </w:t>
      </w:r>
      <w:r w:rsidR="00926799">
        <w:rPr>
          <w:rFonts w:cs="Arial"/>
          <w:b/>
          <w:bCs/>
          <w:sz w:val="24"/>
          <w:szCs w:val="24"/>
          <w:lang w:eastAsia="en-US"/>
        </w:rPr>
        <w:t xml:space="preserve"> </w:t>
      </w:r>
      <w:r w:rsidR="00926799" w:rsidRPr="0026603E">
        <w:rPr>
          <w:rFonts w:cs="Arial"/>
          <w:b/>
          <w:bCs/>
          <w:sz w:val="24"/>
          <w:szCs w:val="24"/>
          <w:lang w:eastAsia="en-US"/>
        </w:rPr>
        <w:t xml:space="preserve">Publicity, </w:t>
      </w:r>
      <w:r w:rsidR="00926799">
        <w:rPr>
          <w:rFonts w:cs="Arial"/>
          <w:b/>
          <w:bCs/>
          <w:sz w:val="24"/>
          <w:szCs w:val="24"/>
          <w:lang w:eastAsia="en-US"/>
        </w:rPr>
        <w:t xml:space="preserve">Branding and </w:t>
      </w:r>
      <w:r w:rsidR="00926799" w:rsidRPr="0026603E">
        <w:rPr>
          <w:rFonts w:cs="Arial"/>
          <w:b/>
          <w:bCs/>
          <w:sz w:val="24"/>
          <w:szCs w:val="24"/>
          <w:lang w:eastAsia="en-US"/>
        </w:rPr>
        <w:t>Media</w:t>
      </w:r>
    </w:p>
    <w:p w14:paraId="55EABEB1" w14:textId="77777777" w:rsidR="00926799" w:rsidRPr="004C77CC" w:rsidRDefault="00926799" w:rsidP="00926799">
      <w:pPr>
        <w:widowControl w:val="0"/>
        <w:tabs>
          <w:tab w:val="left" w:pos="0"/>
        </w:tabs>
        <w:suppressAutoHyphens/>
        <w:spacing w:after="0"/>
        <w:ind w:left="851" w:hanging="851"/>
        <w:rPr>
          <w:rFonts w:eastAsia="Calibri" w:cs="Arial"/>
          <w:color w:val="000000"/>
          <w:sz w:val="20"/>
          <w:lang w:eastAsia="en-US"/>
        </w:rPr>
      </w:pPr>
    </w:p>
    <w:p w14:paraId="29A25F8C" w14:textId="62D08335" w:rsidR="00926799" w:rsidRDefault="00CB5735" w:rsidP="006C225A">
      <w:pPr>
        <w:widowControl w:val="0"/>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w:t>
      </w:r>
      <w:r w:rsidR="00926799" w:rsidRPr="0026603E">
        <w:rPr>
          <w:rFonts w:eastAsia="Calibri" w:cs="Arial"/>
          <w:color w:val="000000"/>
          <w:szCs w:val="22"/>
          <w:lang w:eastAsia="en-US"/>
        </w:rPr>
        <w:t>.1</w:t>
      </w:r>
      <w:r w:rsidR="00926799" w:rsidRPr="0026603E">
        <w:rPr>
          <w:rFonts w:eastAsia="Calibri" w:cs="Arial"/>
          <w:color w:val="000000"/>
          <w:szCs w:val="22"/>
          <w:lang w:eastAsia="en-US"/>
        </w:rPr>
        <w:tab/>
      </w:r>
      <w:r w:rsidR="00926799">
        <w:rPr>
          <w:rFonts w:eastAsia="Calibri" w:cs="Arial"/>
          <w:color w:val="000000"/>
          <w:szCs w:val="22"/>
          <w:lang w:eastAsia="en-US"/>
        </w:rPr>
        <w:t>The Supplier shall not:</w:t>
      </w:r>
    </w:p>
    <w:p w14:paraId="55385021" w14:textId="77777777" w:rsidR="00926799" w:rsidRDefault="00926799" w:rsidP="006C225A">
      <w:pPr>
        <w:widowControl w:val="0"/>
        <w:tabs>
          <w:tab w:val="left" w:pos="0"/>
        </w:tabs>
        <w:suppressAutoHyphens/>
        <w:spacing w:after="0"/>
        <w:ind w:left="851" w:hanging="851"/>
        <w:jc w:val="both"/>
        <w:rPr>
          <w:rFonts w:eastAsia="Calibri" w:cs="Arial"/>
          <w:color w:val="000000"/>
          <w:szCs w:val="22"/>
          <w:lang w:eastAsia="en-US"/>
        </w:rPr>
      </w:pPr>
    </w:p>
    <w:p w14:paraId="6C66ECC2" w14:textId="77777777" w:rsidR="00926799" w:rsidRDefault="00926799" w:rsidP="008D0242">
      <w:pPr>
        <w:pStyle w:val="ListParagraph"/>
        <w:widowControl w:val="0"/>
        <w:numPr>
          <w:ilvl w:val="0"/>
          <w:numId w:val="58"/>
        </w:numPr>
        <w:tabs>
          <w:tab w:val="left" w:pos="0"/>
        </w:tabs>
        <w:suppressAutoHyphens/>
        <w:spacing w:before="0" w:after="0" w:line="240" w:lineRule="auto"/>
        <w:ind w:left="1418" w:hanging="567"/>
        <w:jc w:val="both"/>
        <w:rPr>
          <w:rFonts w:cs="Arial"/>
          <w:color w:val="000000"/>
          <w:sz w:val="22"/>
        </w:rPr>
      </w:pPr>
      <w:r>
        <w:rPr>
          <w:rFonts w:cs="Arial"/>
          <w:color w:val="000000"/>
          <w:sz w:val="22"/>
        </w:rPr>
        <w:t>make any press announcements or publicise the Contract or its contents in any way;</w:t>
      </w:r>
    </w:p>
    <w:p w14:paraId="4395C876" w14:textId="77777777" w:rsidR="00926799" w:rsidRDefault="00926799" w:rsidP="006C225A">
      <w:pPr>
        <w:pStyle w:val="ListParagraph"/>
        <w:widowControl w:val="0"/>
        <w:tabs>
          <w:tab w:val="left" w:pos="0"/>
        </w:tabs>
        <w:suppressAutoHyphens/>
        <w:spacing w:before="0" w:after="0" w:line="240" w:lineRule="auto"/>
        <w:ind w:left="1418" w:hanging="567"/>
        <w:jc w:val="both"/>
        <w:rPr>
          <w:rFonts w:cs="Arial"/>
          <w:color w:val="000000"/>
          <w:sz w:val="22"/>
        </w:rPr>
      </w:pPr>
    </w:p>
    <w:p w14:paraId="6438259D" w14:textId="77777777" w:rsidR="00926799" w:rsidRDefault="00926799" w:rsidP="008D0242">
      <w:pPr>
        <w:pStyle w:val="ListParagraph"/>
        <w:widowControl w:val="0"/>
        <w:numPr>
          <w:ilvl w:val="0"/>
          <w:numId w:val="58"/>
        </w:numPr>
        <w:tabs>
          <w:tab w:val="left" w:pos="0"/>
        </w:tabs>
        <w:suppressAutoHyphens/>
        <w:spacing w:before="0" w:after="0" w:line="240" w:lineRule="auto"/>
        <w:ind w:left="1418" w:hanging="567"/>
        <w:jc w:val="both"/>
        <w:rPr>
          <w:rFonts w:cs="Arial"/>
          <w:color w:val="000000"/>
          <w:sz w:val="22"/>
        </w:rPr>
      </w:pPr>
      <w:r>
        <w:rPr>
          <w:rFonts w:cs="Arial"/>
          <w:color w:val="000000"/>
          <w:sz w:val="22"/>
        </w:rPr>
        <w:t>use the Authority’s name, brand or logo in any publicity, promotion, marketing or announcement of order; or</w:t>
      </w:r>
    </w:p>
    <w:p w14:paraId="5907F491" w14:textId="77777777" w:rsidR="00926799" w:rsidRPr="003C3594" w:rsidRDefault="00926799" w:rsidP="006C225A">
      <w:pPr>
        <w:pStyle w:val="ListParagraph"/>
        <w:spacing w:before="0" w:after="0" w:line="240" w:lineRule="auto"/>
        <w:ind w:left="1418" w:hanging="567"/>
        <w:jc w:val="both"/>
        <w:rPr>
          <w:rFonts w:cs="Arial"/>
          <w:color w:val="000000"/>
          <w:sz w:val="22"/>
        </w:rPr>
      </w:pPr>
    </w:p>
    <w:p w14:paraId="213E342C" w14:textId="77777777" w:rsidR="00926799" w:rsidRDefault="00926799" w:rsidP="008D0242">
      <w:pPr>
        <w:pStyle w:val="ListParagraph"/>
        <w:widowControl w:val="0"/>
        <w:numPr>
          <w:ilvl w:val="0"/>
          <w:numId w:val="58"/>
        </w:numPr>
        <w:tabs>
          <w:tab w:val="left" w:pos="0"/>
        </w:tabs>
        <w:suppressAutoHyphens/>
        <w:spacing w:before="0" w:after="0" w:line="240" w:lineRule="auto"/>
        <w:ind w:left="1418" w:hanging="567"/>
        <w:jc w:val="both"/>
        <w:rPr>
          <w:rFonts w:cs="Arial"/>
          <w:color w:val="000000"/>
          <w:sz w:val="22"/>
        </w:rPr>
      </w:pPr>
      <w:r>
        <w:rPr>
          <w:rFonts w:cs="Arial"/>
          <w:color w:val="000000"/>
          <w:sz w:val="22"/>
        </w:rPr>
        <w:t>use the name, brand or logo of any of the Authority’s agencies or arms-length bodies in any publicity, promotion, marketing or announcement of orders</w:t>
      </w:r>
    </w:p>
    <w:p w14:paraId="6A643920" w14:textId="77777777" w:rsidR="00926799" w:rsidRDefault="00926799" w:rsidP="006C225A">
      <w:pPr>
        <w:widowControl w:val="0"/>
        <w:tabs>
          <w:tab w:val="left" w:pos="0"/>
        </w:tabs>
        <w:suppressAutoHyphens/>
        <w:spacing w:after="0"/>
        <w:ind w:left="1418" w:hanging="567"/>
        <w:jc w:val="both"/>
        <w:rPr>
          <w:rFonts w:cs="Arial"/>
          <w:color w:val="000000"/>
        </w:rPr>
      </w:pPr>
    </w:p>
    <w:p w14:paraId="21F062DC" w14:textId="77777777" w:rsidR="00926799" w:rsidRPr="00387B09" w:rsidRDefault="00926799" w:rsidP="006C225A">
      <w:pPr>
        <w:widowControl w:val="0"/>
        <w:tabs>
          <w:tab w:val="left" w:pos="0"/>
        </w:tabs>
        <w:suppressAutoHyphens/>
        <w:spacing w:after="0"/>
        <w:ind w:left="851" w:hanging="851"/>
        <w:jc w:val="both"/>
        <w:rPr>
          <w:rFonts w:cs="Arial"/>
          <w:color w:val="000000"/>
        </w:rPr>
      </w:pPr>
      <w:r>
        <w:rPr>
          <w:rFonts w:cs="Arial"/>
          <w:color w:val="000000"/>
        </w:rPr>
        <w:tab/>
      </w:r>
      <w:r w:rsidRPr="00387B09">
        <w:rPr>
          <w:rFonts w:cs="Arial"/>
          <w:color w:val="000000"/>
        </w:rPr>
        <w:t xml:space="preserve"> </w:t>
      </w:r>
      <w:r>
        <w:rPr>
          <w:rFonts w:cs="Arial"/>
          <w:color w:val="000000"/>
        </w:rPr>
        <w:t>without Approval.</w:t>
      </w:r>
      <w:r w:rsidRPr="00387B09">
        <w:rPr>
          <w:rFonts w:cs="Arial"/>
          <w:color w:val="000000"/>
        </w:rPr>
        <w:t xml:space="preserve">  </w:t>
      </w:r>
    </w:p>
    <w:p w14:paraId="1E0D4A6C" w14:textId="77777777" w:rsidR="00926799" w:rsidRPr="0026603E" w:rsidRDefault="00926799" w:rsidP="00926799">
      <w:pPr>
        <w:tabs>
          <w:tab w:val="left" w:pos="0"/>
        </w:tabs>
        <w:suppressAutoHyphens/>
        <w:spacing w:after="0"/>
        <w:ind w:left="851" w:hanging="851"/>
        <w:jc w:val="both"/>
        <w:rPr>
          <w:rFonts w:eastAsia="Calibri" w:cs="Arial"/>
          <w:color w:val="000000"/>
          <w:szCs w:val="22"/>
          <w:lang w:eastAsia="en-US"/>
        </w:rPr>
      </w:pPr>
      <w:r w:rsidRPr="0026603E">
        <w:rPr>
          <w:rFonts w:eastAsia="Calibri" w:cs="Arial"/>
          <w:color w:val="000000"/>
          <w:szCs w:val="22"/>
          <w:lang w:eastAsia="en-US"/>
        </w:rPr>
        <w:tab/>
      </w:r>
    </w:p>
    <w:p w14:paraId="7EECC30F" w14:textId="282B9A6F" w:rsidR="00926799"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w:t>
      </w:r>
      <w:r w:rsidR="00926799" w:rsidRPr="0026603E">
        <w:rPr>
          <w:rFonts w:eastAsia="Calibri" w:cs="Arial"/>
          <w:color w:val="000000"/>
          <w:szCs w:val="22"/>
          <w:lang w:eastAsia="en-US"/>
        </w:rPr>
        <w:t>.2</w:t>
      </w:r>
      <w:r w:rsidR="00926799" w:rsidRPr="0026603E">
        <w:rPr>
          <w:rFonts w:eastAsia="Calibri" w:cs="Arial"/>
          <w:color w:val="000000"/>
          <w:szCs w:val="22"/>
          <w:lang w:eastAsia="en-US"/>
        </w:rPr>
        <w:tab/>
      </w:r>
      <w:r w:rsidR="00926799">
        <w:rPr>
          <w:rFonts w:eastAsia="Calibri" w:cs="Arial"/>
          <w:color w:val="000000"/>
          <w:szCs w:val="22"/>
          <w:lang w:eastAsia="en-US"/>
        </w:rPr>
        <w:t xml:space="preserve">Each Party acknowledges that nothing in the Contract either expressly or impliedly constitutes an endorsement of any products or services of the other Party (including the </w:t>
      </w:r>
      <w:r w:rsidR="003067CF">
        <w:rPr>
          <w:rFonts w:eastAsia="Calibri" w:cs="Arial"/>
          <w:color w:val="000000"/>
          <w:szCs w:val="22"/>
          <w:lang w:eastAsia="en-US"/>
        </w:rPr>
        <w:t>Goods</w:t>
      </w:r>
      <w:r w:rsidR="00926799">
        <w:rPr>
          <w:rFonts w:eastAsia="Calibri" w:cs="Arial"/>
          <w:color w:val="000000"/>
          <w:szCs w:val="22"/>
          <w:lang w:eastAsia="en-US"/>
        </w:rPr>
        <w:t xml:space="preserve"> and the ICT Environment) and each Party shall not conduct itself in such a way as to imply or express any such approval or endorsement.</w:t>
      </w:r>
    </w:p>
    <w:p w14:paraId="5C040EA2" w14:textId="77777777" w:rsidR="00926799" w:rsidRDefault="00926799" w:rsidP="00926799">
      <w:pPr>
        <w:tabs>
          <w:tab w:val="left" w:pos="0"/>
        </w:tabs>
        <w:suppressAutoHyphens/>
        <w:spacing w:after="0"/>
        <w:ind w:left="851" w:hanging="851"/>
        <w:jc w:val="both"/>
        <w:rPr>
          <w:rFonts w:eastAsia="Calibri" w:cs="Arial"/>
          <w:color w:val="000000"/>
          <w:szCs w:val="22"/>
          <w:lang w:eastAsia="en-US"/>
        </w:rPr>
      </w:pPr>
    </w:p>
    <w:p w14:paraId="22B2442E" w14:textId="391B85AD" w:rsidR="00926799" w:rsidRPr="0026603E"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5.3</w:t>
      </w:r>
      <w:r w:rsidR="00926799">
        <w:rPr>
          <w:rFonts w:eastAsia="Calibri" w:cs="Arial"/>
          <w:color w:val="000000"/>
          <w:szCs w:val="22"/>
          <w:lang w:eastAsia="en-US"/>
        </w:rPr>
        <w:tab/>
      </w:r>
      <w:r w:rsidR="00926799" w:rsidRPr="0026603E">
        <w:rPr>
          <w:rFonts w:eastAsia="Calibri" w:cs="Arial"/>
          <w:color w:val="000000"/>
          <w:szCs w:val="22"/>
          <w:lang w:eastAsia="en-US"/>
        </w:rPr>
        <w:t>The Supplier shall use reasonable endeavours to ensure that its Staff</w:t>
      </w:r>
      <w:r w:rsidR="00926799">
        <w:rPr>
          <w:rFonts w:eastAsia="Calibri" w:cs="Arial"/>
          <w:color w:val="000000"/>
          <w:szCs w:val="22"/>
          <w:lang w:eastAsia="en-US"/>
        </w:rPr>
        <w:t xml:space="preserve"> and</w:t>
      </w:r>
      <w:r w:rsidR="00926799" w:rsidRPr="0026603E">
        <w:rPr>
          <w:rFonts w:eastAsia="Calibri" w:cs="Arial"/>
          <w:color w:val="000000"/>
          <w:szCs w:val="22"/>
          <w:lang w:eastAsia="en-US"/>
        </w:rPr>
        <w:t xml:space="preserve"> professiona</w:t>
      </w:r>
      <w:r w:rsidR="00926799">
        <w:rPr>
          <w:rFonts w:eastAsia="Calibri" w:cs="Arial"/>
          <w:color w:val="000000"/>
          <w:szCs w:val="22"/>
          <w:lang w:eastAsia="en-US"/>
        </w:rPr>
        <w:t xml:space="preserve">l advisors comply with </w:t>
      </w:r>
      <w:r>
        <w:rPr>
          <w:rFonts w:eastAsia="Calibri" w:cs="Arial"/>
          <w:color w:val="000000"/>
          <w:szCs w:val="22"/>
          <w:lang w:eastAsia="en-US"/>
        </w:rPr>
        <w:t>clause D</w:t>
      </w:r>
      <w:r w:rsidR="00926799">
        <w:rPr>
          <w:rFonts w:eastAsia="Calibri" w:cs="Arial"/>
          <w:color w:val="000000"/>
          <w:szCs w:val="22"/>
          <w:lang w:eastAsia="en-US"/>
        </w:rPr>
        <w:t>5</w:t>
      </w:r>
      <w:r w:rsidR="00926799" w:rsidRPr="0026603E">
        <w:rPr>
          <w:rFonts w:eastAsia="Calibri" w:cs="Arial"/>
          <w:color w:val="000000"/>
          <w:szCs w:val="22"/>
          <w:lang w:eastAsia="en-US"/>
        </w:rPr>
        <w:t xml:space="preserve">.1.  </w:t>
      </w:r>
    </w:p>
    <w:p w14:paraId="5D298218" w14:textId="1D4F72F6" w:rsidR="004C77CC" w:rsidRPr="0026603E" w:rsidRDefault="004C77CC" w:rsidP="00926799">
      <w:pPr>
        <w:keepNext/>
        <w:tabs>
          <w:tab w:val="left" w:pos="0"/>
          <w:tab w:val="left" w:pos="709"/>
        </w:tabs>
        <w:suppressAutoHyphens/>
        <w:spacing w:after="0"/>
        <w:outlineLvl w:val="6"/>
        <w:rPr>
          <w:rFonts w:eastAsia="Calibri" w:cs="Arial"/>
          <w:color w:val="000000"/>
          <w:sz w:val="24"/>
          <w:szCs w:val="24"/>
          <w:lang w:eastAsia="en-US"/>
        </w:rPr>
      </w:pPr>
    </w:p>
    <w:p w14:paraId="34E79AF3" w14:textId="30F612AB" w:rsidR="00CB5735" w:rsidRDefault="00CB5735" w:rsidP="00CB5735">
      <w:pPr>
        <w:tabs>
          <w:tab w:val="left" w:pos="0"/>
        </w:tabs>
        <w:suppressAutoHyphens/>
        <w:spacing w:after="0"/>
        <w:ind w:left="851" w:hanging="851"/>
        <w:jc w:val="both"/>
        <w:rPr>
          <w:b/>
          <w:bCs/>
          <w:color w:val="878800"/>
          <w:sz w:val="28"/>
          <w:szCs w:val="28"/>
          <w:lang w:eastAsia="en-US"/>
        </w:rPr>
      </w:pPr>
      <w:r>
        <w:rPr>
          <w:b/>
          <w:bCs/>
          <w:color w:val="878800"/>
          <w:sz w:val="28"/>
          <w:szCs w:val="28"/>
          <w:lang w:eastAsia="en-US"/>
        </w:rPr>
        <w:t>E.</w:t>
      </w:r>
      <w:r w:rsidRPr="00C9220D">
        <w:rPr>
          <w:b/>
          <w:bCs/>
          <w:color w:val="878800"/>
          <w:sz w:val="28"/>
          <w:szCs w:val="28"/>
          <w:lang w:eastAsia="en-US"/>
        </w:rPr>
        <w:tab/>
      </w:r>
      <w:r>
        <w:rPr>
          <w:b/>
          <w:bCs/>
          <w:color w:val="878800"/>
          <w:sz w:val="28"/>
          <w:szCs w:val="28"/>
          <w:lang w:eastAsia="en-US"/>
        </w:rPr>
        <w:t>INTELLECTUAL PROPERTY</w:t>
      </w:r>
    </w:p>
    <w:p w14:paraId="6B37048F" w14:textId="77777777" w:rsidR="00CB5735" w:rsidRDefault="00CB5735" w:rsidP="00CB5735">
      <w:pPr>
        <w:tabs>
          <w:tab w:val="left" w:pos="0"/>
        </w:tabs>
        <w:suppressAutoHyphens/>
        <w:spacing w:after="0"/>
        <w:ind w:left="851" w:hanging="851"/>
        <w:jc w:val="both"/>
        <w:rPr>
          <w:b/>
          <w:bCs/>
          <w:color w:val="878800"/>
          <w:sz w:val="28"/>
          <w:szCs w:val="28"/>
          <w:lang w:eastAsia="en-US"/>
        </w:rPr>
      </w:pPr>
    </w:p>
    <w:p w14:paraId="5D298227" w14:textId="33C7EE0E" w:rsidR="004C77CC" w:rsidRPr="0026603E" w:rsidRDefault="004C77CC" w:rsidP="000F4D44">
      <w:pPr>
        <w:keepNext/>
        <w:tabs>
          <w:tab w:val="left" w:pos="0"/>
          <w:tab w:val="left" w:pos="709"/>
        </w:tabs>
        <w:suppressAutoHyphens/>
        <w:spacing w:after="0"/>
        <w:ind w:left="851" w:hanging="851"/>
        <w:jc w:val="both"/>
        <w:outlineLvl w:val="6"/>
        <w:rPr>
          <w:rFonts w:cs="Arial"/>
          <w:b/>
          <w:bCs/>
          <w:sz w:val="24"/>
          <w:szCs w:val="24"/>
          <w:lang w:eastAsia="en-US"/>
        </w:rPr>
      </w:pPr>
      <w:r w:rsidRPr="0026603E">
        <w:rPr>
          <w:rFonts w:cs="Arial"/>
          <w:b/>
          <w:bCs/>
          <w:sz w:val="24"/>
          <w:szCs w:val="24"/>
          <w:lang w:eastAsia="en-US"/>
        </w:rPr>
        <w:t>E</w:t>
      </w:r>
      <w:r w:rsidR="00CB5735">
        <w:rPr>
          <w:rFonts w:cs="Arial"/>
          <w:b/>
          <w:bCs/>
          <w:sz w:val="24"/>
          <w:szCs w:val="24"/>
          <w:lang w:eastAsia="en-US"/>
        </w:rPr>
        <w:t>1</w:t>
      </w:r>
      <w:r w:rsidR="0026603E" w:rsidRPr="0026603E">
        <w:rPr>
          <w:rFonts w:cs="Arial"/>
          <w:b/>
          <w:bCs/>
          <w:sz w:val="24"/>
          <w:szCs w:val="24"/>
          <w:lang w:eastAsia="en-US"/>
        </w:rPr>
        <w:tab/>
      </w:r>
      <w:r w:rsidR="000F4D44">
        <w:rPr>
          <w:rFonts w:cs="Arial"/>
          <w:b/>
          <w:bCs/>
          <w:sz w:val="24"/>
          <w:szCs w:val="24"/>
          <w:lang w:eastAsia="en-US"/>
        </w:rPr>
        <w:tab/>
      </w:r>
      <w:r w:rsidR="0026603E" w:rsidRPr="0026603E">
        <w:rPr>
          <w:rFonts w:cs="Arial"/>
          <w:b/>
          <w:bCs/>
          <w:sz w:val="24"/>
          <w:szCs w:val="24"/>
          <w:lang w:eastAsia="en-US"/>
        </w:rPr>
        <w:t>Intellectual</w:t>
      </w:r>
      <w:r w:rsidRPr="0026603E">
        <w:rPr>
          <w:rFonts w:cs="Arial"/>
          <w:b/>
          <w:bCs/>
          <w:sz w:val="24"/>
          <w:szCs w:val="24"/>
          <w:lang w:eastAsia="en-US"/>
        </w:rPr>
        <w:t xml:space="preserve"> Property Rights  </w:t>
      </w:r>
    </w:p>
    <w:p w14:paraId="5D298228" w14:textId="77777777" w:rsidR="004C77CC" w:rsidRPr="004C77CC" w:rsidRDefault="004C77CC" w:rsidP="00926799">
      <w:pPr>
        <w:keepNext/>
        <w:tabs>
          <w:tab w:val="left" w:pos="0"/>
          <w:tab w:val="left" w:pos="1134"/>
        </w:tabs>
        <w:suppressAutoHyphens/>
        <w:spacing w:after="0"/>
        <w:ind w:left="851" w:hanging="851"/>
        <w:jc w:val="both"/>
        <w:rPr>
          <w:rFonts w:eastAsia="Calibri" w:cs="Arial"/>
          <w:color w:val="000000"/>
          <w:sz w:val="20"/>
          <w:lang w:eastAsia="en-US"/>
        </w:rPr>
      </w:pPr>
    </w:p>
    <w:p w14:paraId="5D298229" w14:textId="6DB1056B" w:rsidR="004C77CC" w:rsidRPr="002A360C" w:rsidRDefault="00CB5735" w:rsidP="00926799">
      <w:pPr>
        <w:keepNext/>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.1</w:t>
      </w:r>
      <w:r w:rsidR="004C77CC" w:rsidRPr="002A360C">
        <w:rPr>
          <w:rFonts w:eastAsia="Calibri" w:cs="Arial"/>
          <w:color w:val="000000"/>
          <w:szCs w:val="22"/>
          <w:lang w:eastAsia="en-US"/>
        </w:rPr>
        <w:tab/>
        <w:t xml:space="preserve">All Intellectual Property Rights in: </w:t>
      </w:r>
    </w:p>
    <w:p w14:paraId="5D29822A" w14:textId="77777777" w:rsidR="004C77CC" w:rsidRPr="002A360C" w:rsidRDefault="004C77CC" w:rsidP="00926799">
      <w:pPr>
        <w:keepNext/>
        <w:tabs>
          <w:tab w:val="left" w:pos="2268"/>
        </w:tabs>
        <w:suppressAutoHyphens/>
        <w:spacing w:after="0"/>
        <w:ind w:left="851" w:hanging="851"/>
        <w:jc w:val="both"/>
        <w:rPr>
          <w:rFonts w:eastAsia="Calibri" w:cs="Arial"/>
          <w:color w:val="000000"/>
          <w:szCs w:val="22"/>
          <w:lang w:eastAsia="en-US"/>
        </w:rPr>
      </w:pPr>
    </w:p>
    <w:p w14:paraId="5D29822B" w14:textId="77777777" w:rsidR="004C77CC" w:rsidRPr="002A360C" w:rsidRDefault="004C77CC" w:rsidP="00926799">
      <w:pPr>
        <w:tabs>
          <w:tab w:val="left" w:pos="226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w:t>
      </w:r>
      <w:r w:rsidRPr="002A360C">
        <w:rPr>
          <w:rFonts w:eastAsia="Calibri" w:cs="Arial"/>
          <w:color w:val="000000"/>
          <w:szCs w:val="22"/>
          <w:lang w:eastAsia="en-US"/>
        </w:rPr>
        <w:tab/>
        <w:t>the Results; or</w:t>
      </w:r>
      <w:r w:rsidRPr="002A360C">
        <w:rPr>
          <w:rFonts w:eastAsia="Calibri" w:cs="Arial"/>
          <w:color w:val="000000"/>
          <w:szCs w:val="22"/>
          <w:lang w:eastAsia="en-US"/>
        </w:rPr>
        <w:tab/>
      </w:r>
    </w:p>
    <w:p w14:paraId="5D29822C" w14:textId="77777777" w:rsidR="004C77CC" w:rsidRPr="002A360C" w:rsidRDefault="004C77CC" w:rsidP="00926799">
      <w:pPr>
        <w:tabs>
          <w:tab w:val="left" w:pos="2268"/>
        </w:tabs>
        <w:suppressAutoHyphens/>
        <w:spacing w:after="0"/>
        <w:ind w:left="1418" w:hanging="567"/>
        <w:jc w:val="both"/>
        <w:rPr>
          <w:rFonts w:eastAsia="Calibri" w:cs="Arial"/>
          <w:color w:val="000000"/>
          <w:szCs w:val="22"/>
          <w:lang w:eastAsia="en-US"/>
        </w:rPr>
      </w:pPr>
    </w:p>
    <w:p w14:paraId="5D29822D" w14:textId="77777777" w:rsidR="004C77CC" w:rsidRPr="002A360C" w:rsidRDefault="004C77CC" w:rsidP="00926799">
      <w:pPr>
        <w:spacing w:after="0"/>
        <w:ind w:left="1418" w:hanging="567"/>
        <w:jc w:val="both"/>
        <w:rPr>
          <w:rFonts w:eastAsia="Calibri" w:cs="Arial"/>
          <w:szCs w:val="22"/>
          <w:lang w:eastAsia="en-US"/>
        </w:rPr>
      </w:pPr>
      <w:r w:rsidRPr="002A360C">
        <w:rPr>
          <w:rFonts w:eastAsia="Calibri" w:cs="Arial"/>
          <w:color w:val="000000"/>
          <w:szCs w:val="22"/>
          <w:lang w:eastAsia="en-US"/>
        </w:rPr>
        <w:t>(b)</w:t>
      </w:r>
      <w:r w:rsidRPr="002A360C">
        <w:rPr>
          <w:rFonts w:eastAsia="Calibri" w:cs="Arial"/>
          <w:color w:val="000000"/>
          <w:szCs w:val="22"/>
          <w:lang w:eastAsia="en-US"/>
        </w:rPr>
        <w:tab/>
      </w:r>
      <w:r w:rsidRPr="002A360C">
        <w:rPr>
          <w:rFonts w:eastAsia="Calibri" w:cs="Arial"/>
          <w:szCs w:val="22"/>
          <w:lang w:eastAsia="en-US"/>
        </w:rPr>
        <w:t>any guidance, specifications, reports, studies, instructions, toolkits, plans, data, drawings, databases, patents, patterns, models, designs or other material which is furnished to or made available to the Supplier by or on behalf of the Authority (together with the Results, the "</w:t>
      </w:r>
      <w:r w:rsidRPr="002A360C">
        <w:rPr>
          <w:rFonts w:eastAsia="Calibri" w:cs="Arial"/>
          <w:b/>
          <w:szCs w:val="22"/>
          <w:lang w:eastAsia="en-US"/>
        </w:rPr>
        <w:t>IP Materials</w:t>
      </w:r>
      <w:r w:rsidRPr="002A360C">
        <w:rPr>
          <w:rFonts w:eastAsia="Calibri" w:cs="Arial"/>
          <w:szCs w:val="22"/>
          <w:lang w:eastAsia="en-US"/>
        </w:rPr>
        <w:t>")</w:t>
      </w:r>
    </w:p>
    <w:p w14:paraId="5D29822E" w14:textId="77777777" w:rsidR="004C77CC" w:rsidRPr="002A360C" w:rsidRDefault="004C77CC" w:rsidP="00926799">
      <w:pPr>
        <w:tabs>
          <w:tab w:val="left" w:pos="2268"/>
        </w:tabs>
        <w:suppressAutoHyphens/>
        <w:spacing w:after="0"/>
        <w:ind w:left="851" w:hanging="851"/>
        <w:jc w:val="both"/>
        <w:rPr>
          <w:rFonts w:eastAsia="Calibri" w:cs="Arial"/>
          <w:color w:val="000000"/>
          <w:szCs w:val="22"/>
          <w:lang w:eastAsia="en-US"/>
        </w:rPr>
      </w:pPr>
    </w:p>
    <w:p w14:paraId="5D29822F" w14:textId="77777777" w:rsidR="004C77CC" w:rsidRPr="002A360C" w:rsidRDefault="004C77CC" w:rsidP="00926799">
      <w:pPr>
        <w:tabs>
          <w:tab w:val="left" w:pos="1134"/>
        </w:tabs>
        <w:suppressAutoHyphens/>
        <w:spacing w:after="0"/>
        <w:ind w:left="851" w:hanging="851"/>
        <w:jc w:val="both"/>
        <w:rPr>
          <w:rFonts w:eastAsia="Calibri" w:cs="Arial"/>
          <w:color w:val="000000"/>
          <w:szCs w:val="22"/>
          <w:lang w:eastAsia="en-US"/>
        </w:rPr>
      </w:pPr>
      <w:r w:rsidRPr="002A360C">
        <w:rPr>
          <w:rFonts w:eastAsia="Calibri" w:cs="Arial"/>
          <w:color w:val="000000"/>
          <w:szCs w:val="22"/>
          <w:lang w:eastAsia="en-US"/>
        </w:rPr>
        <w:tab/>
        <w:t>shall vest in the Authority (save for Copyright and Database Rights which shall vest in Her Majesty the Queen) and the Supplier shall not, and shall ensure that the Staff shall not, use or disclose any IP Materials without Approval save to the extent necessary for performance by the Supplier of its obligations under the Contract.</w:t>
      </w:r>
    </w:p>
    <w:p w14:paraId="5D298230" w14:textId="77777777" w:rsidR="004C77CC" w:rsidRPr="002A360C" w:rsidRDefault="004C77CC" w:rsidP="00926799">
      <w:pPr>
        <w:tabs>
          <w:tab w:val="left" w:pos="0"/>
          <w:tab w:val="left" w:pos="1134"/>
        </w:tabs>
        <w:suppressAutoHyphens/>
        <w:spacing w:after="0"/>
        <w:ind w:left="851" w:hanging="851"/>
        <w:jc w:val="both"/>
        <w:rPr>
          <w:rFonts w:eastAsia="Calibri" w:cs="Arial"/>
          <w:color w:val="000000"/>
          <w:szCs w:val="22"/>
          <w:lang w:eastAsia="en-US"/>
        </w:rPr>
      </w:pPr>
    </w:p>
    <w:p w14:paraId="5D298231" w14:textId="11E17CA1" w:rsidR="004C77CC" w:rsidRPr="002A360C" w:rsidRDefault="00CB5735" w:rsidP="00926799">
      <w:pPr>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.2</w:t>
      </w:r>
      <w:r w:rsidR="004C77CC" w:rsidRPr="002A360C">
        <w:rPr>
          <w:rFonts w:eastAsia="Calibri" w:cs="Arial"/>
          <w:color w:val="000000"/>
          <w:szCs w:val="22"/>
          <w:lang w:eastAsia="en-US"/>
        </w:rPr>
        <w:tab/>
        <w:t>The Supplier hereby assigns:</w:t>
      </w:r>
    </w:p>
    <w:p w14:paraId="5D298232" w14:textId="77777777" w:rsidR="004C77CC" w:rsidRPr="004C77CC" w:rsidRDefault="004C77CC" w:rsidP="00926799">
      <w:pPr>
        <w:tabs>
          <w:tab w:val="left" w:pos="0"/>
          <w:tab w:val="left" w:pos="1134"/>
        </w:tabs>
        <w:suppressAutoHyphens/>
        <w:spacing w:after="0"/>
        <w:ind w:left="851" w:hanging="851"/>
        <w:jc w:val="both"/>
        <w:rPr>
          <w:rFonts w:eastAsia="Calibri" w:cs="Arial"/>
          <w:color w:val="000000"/>
          <w:sz w:val="20"/>
          <w:lang w:eastAsia="en-US"/>
        </w:rPr>
      </w:pPr>
    </w:p>
    <w:p w14:paraId="5D298233" w14:textId="77777777" w:rsidR="004C77CC" w:rsidRPr="002A360C" w:rsidRDefault="004C77CC" w:rsidP="008D0242">
      <w:pPr>
        <w:numPr>
          <w:ilvl w:val="0"/>
          <w:numId w:val="24"/>
        </w:numPr>
        <w:tabs>
          <w:tab w:val="left" w:pos="0"/>
          <w:tab w:val="left" w:pos="1134"/>
        </w:tabs>
        <w:suppressAutoHyphens/>
        <w:spacing w:after="0" w:line="259" w:lineRule="auto"/>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to the Authority, with full title guarantee, all Intellectual Property Rights (save for Copyright and Database Rights) which may subsist in the IP Materials. This assignment shall take effect on the date of the Contract or (in the case of rights arising after the date of the Contract) as a present assignment of future rights that will take effect immediately on the coming into existence of the Intellectual Property Rights produced by the Supplier; and</w:t>
      </w:r>
    </w:p>
    <w:p w14:paraId="5D298234" w14:textId="77777777" w:rsidR="004C77CC" w:rsidRPr="002A360C" w:rsidRDefault="004C77CC" w:rsidP="00926799">
      <w:pPr>
        <w:tabs>
          <w:tab w:val="left" w:pos="0"/>
          <w:tab w:val="left" w:pos="1134"/>
        </w:tabs>
        <w:suppressAutoHyphens/>
        <w:spacing w:after="0"/>
        <w:ind w:left="1418"/>
        <w:jc w:val="both"/>
        <w:rPr>
          <w:rFonts w:eastAsia="Calibri" w:cs="Arial"/>
          <w:color w:val="000000"/>
          <w:szCs w:val="22"/>
          <w:lang w:eastAsia="en-US"/>
        </w:rPr>
      </w:pPr>
    </w:p>
    <w:p w14:paraId="5D298235" w14:textId="77777777" w:rsidR="004C77CC" w:rsidRPr="002A360C" w:rsidRDefault="004C77CC" w:rsidP="008D0242">
      <w:pPr>
        <w:numPr>
          <w:ilvl w:val="0"/>
          <w:numId w:val="24"/>
        </w:numPr>
        <w:tabs>
          <w:tab w:val="left" w:pos="0"/>
          <w:tab w:val="left" w:pos="1134"/>
        </w:tabs>
        <w:suppressAutoHyphens/>
        <w:spacing w:after="0" w:line="259" w:lineRule="auto"/>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to Her Majesty the Queen, with full title guarantee, all Copyright and Database Rights which may subsist in the IP Materials</w:t>
      </w:r>
    </w:p>
    <w:p w14:paraId="5D298236"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7" w14:textId="1B48E9A3" w:rsidR="004C77CC" w:rsidRPr="002A360C" w:rsidRDefault="004C77CC" w:rsidP="00A81633">
      <w:pPr>
        <w:tabs>
          <w:tab w:val="left" w:pos="0"/>
          <w:tab w:val="left" w:pos="1134"/>
        </w:tabs>
        <w:suppressAutoHyphens/>
        <w:spacing w:after="0"/>
        <w:ind w:left="851" w:hanging="851"/>
        <w:jc w:val="both"/>
        <w:rPr>
          <w:rFonts w:eastAsia="Calibri" w:cs="Arial"/>
          <w:color w:val="000000"/>
          <w:szCs w:val="22"/>
          <w:lang w:eastAsia="en-US"/>
        </w:rPr>
      </w:pPr>
      <w:r w:rsidRPr="002A360C">
        <w:rPr>
          <w:rFonts w:eastAsia="Calibri" w:cs="Arial"/>
          <w:color w:val="000000"/>
          <w:szCs w:val="22"/>
          <w:lang w:eastAsia="en-US"/>
        </w:rPr>
        <w:tab/>
        <w:t>and shall execute all documents and do all acts as are necessary to execute these assignments.</w:t>
      </w:r>
    </w:p>
    <w:p w14:paraId="5D298238"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9" w14:textId="5D3C87F7" w:rsidR="004C77CC" w:rsidRPr="002A360C" w:rsidRDefault="006F2C45" w:rsidP="00926799">
      <w:pPr>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w:t>
      </w:r>
      <w:r w:rsidR="00CB5735">
        <w:rPr>
          <w:rFonts w:eastAsia="Calibri" w:cs="Arial"/>
          <w:color w:val="000000"/>
          <w:szCs w:val="22"/>
          <w:lang w:eastAsia="en-US"/>
        </w:rPr>
        <w:t>1</w:t>
      </w:r>
      <w:r w:rsidR="004C77CC" w:rsidRPr="002A360C">
        <w:rPr>
          <w:rFonts w:eastAsia="Calibri" w:cs="Arial"/>
          <w:color w:val="000000"/>
          <w:szCs w:val="22"/>
          <w:lang w:eastAsia="en-US"/>
        </w:rPr>
        <w:t>.3</w:t>
      </w:r>
      <w:r w:rsidR="004C77CC" w:rsidRPr="002A360C">
        <w:rPr>
          <w:rFonts w:eastAsia="Calibri" w:cs="Arial"/>
          <w:color w:val="000000"/>
          <w:szCs w:val="22"/>
          <w:lang w:eastAsia="en-US"/>
        </w:rPr>
        <w:tab/>
        <w:t>The Supplier shall:</w:t>
      </w:r>
    </w:p>
    <w:p w14:paraId="5D29823A" w14:textId="77777777" w:rsidR="004C77CC" w:rsidRPr="002A360C" w:rsidRDefault="004C77CC" w:rsidP="00926799">
      <w:pPr>
        <w:tabs>
          <w:tab w:val="left" w:pos="0"/>
          <w:tab w:val="left" w:pos="1134"/>
        </w:tabs>
        <w:suppressAutoHyphens/>
        <w:spacing w:after="0"/>
        <w:ind w:left="851" w:hanging="851"/>
        <w:jc w:val="both"/>
        <w:rPr>
          <w:rFonts w:eastAsia="Calibri" w:cs="Arial"/>
          <w:color w:val="000000"/>
          <w:szCs w:val="22"/>
          <w:lang w:eastAsia="en-US"/>
        </w:rPr>
      </w:pPr>
    </w:p>
    <w:p w14:paraId="5D29823B" w14:textId="77777777" w:rsidR="004C77CC" w:rsidRPr="002A360C" w:rsidRDefault="004C77CC" w:rsidP="008D0242">
      <w:pPr>
        <w:numPr>
          <w:ilvl w:val="0"/>
          <w:numId w:val="25"/>
        </w:numPr>
        <w:tabs>
          <w:tab w:val="left" w:pos="0"/>
          <w:tab w:val="left" w:pos="1134"/>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b/>
        <w:t xml:space="preserve">waive or procure a waiver of any moral rights held by it or any third party in copyright material arising as a result of the Contract or the performance of its obligations under the Contract;  </w:t>
      </w:r>
    </w:p>
    <w:p w14:paraId="5D29823C" w14:textId="77777777" w:rsidR="004C77CC" w:rsidRPr="002A360C" w:rsidRDefault="004C77CC" w:rsidP="00926799">
      <w:pPr>
        <w:tabs>
          <w:tab w:val="left" w:pos="0"/>
          <w:tab w:val="left" w:pos="1134"/>
        </w:tabs>
        <w:suppressAutoHyphens/>
        <w:spacing w:after="0"/>
        <w:ind w:left="1418"/>
        <w:jc w:val="both"/>
        <w:rPr>
          <w:rFonts w:eastAsia="Calibri" w:cs="Arial"/>
          <w:color w:val="000000"/>
          <w:szCs w:val="22"/>
          <w:lang w:eastAsia="en-US"/>
        </w:rPr>
      </w:pPr>
    </w:p>
    <w:p w14:paraId="5D29823D" w14:textId="77777777" w:rsidR="004C77CC" w:rsidRPr="002A360C" w:rsidRDefault="004C77CC" w:rsidP="008D0242">
      <w:pPr>
        <w:numPr>
          <w:ilvl w:val="0"/>
          <w:numId w:val="25"/>
        </w:numPr>
        <w:tabs>
          <w:tab w:val="left" w:pos="0"/>
          <w:tab w:val="left" w:pos="1134"/>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 xml:space="preserve">ensure that the third party owner of any Intellectual Property Rights that are or which may be used to </w:t>
      </w:r>
      <w:r w:rsidR="00A61727">
        <w:rPr>
          <w:rFonts w:eastAsia="Calibri" w:cs="Arial"/>
          <w:color w:val="000000"/>
          <w:szCs w:val="22"/>
          <w:lang w:eastAsia="en-US"/>
        </w:rPr>
        <w:t xml:space="preserve">supply </w:t>
      </w:r>
      <w:r w:rsidRPr="002A360C">
        <w:rPr>
          <w:rFonts w:eastAsia="Calibri" w:cs="Arial"/>
          <w:color w:val="000000"/>
          <w:szCs w:val="22"/>
          <w:lang w:eastAsia="en-US"/>
        </w:rPr>
        <w:t xml:space="preserve">the </w:t>
      </w:r>
      <w:r w:rsidR="00A61727">
        <w:rPr>
          <w:rFonts w:eastAsia="Calibri" w:cs="Arial"/>
          <w:color w:val="000000"/>
          <w:szCs w:val="22"/>
          <w:lang w:eastAsia="en-US"/>
        </w:rPr>
        <w:t>Goods</w:t>
      </w:r>
      <w:r w:rsidRPr="002A360C">
        <w:rPr>
          <w:rFonts w:eastAsia="Calibri" w:cs="Arial"/>
          <w:color w:val="000000"/>
          <w:szCs w:val="22"/>
          <w:lang w:eastAsia="en-US"/>
        </w:rPr>
        <w:t xml:space="preserve"> grants to the Authority a non-exclusive licence or, if itself a licensee of those rights, shall grant to the Authority an authorised sub-licence, to use, reproduce, modify, develop and maintain the Intellectual Property Rights in the same. Such licence or sub-licence shall be non-exclusive, perpetual, royalty-free, worldwide and irrevocable and shall include the right for the Authority to sub-license, transfer, novate or assign to other Contracting Authorities, the Crown, the Replacement Supplier or to any other third party supplying goods and/or services to the Authority (“</w:t>
      </w:r>
      <w:r w:rsidRPr="002A360C">
        <w:rPr>
          <w:rFonts w:eastAsia="Calibri" w:cs="Arial"/>
          <w:b/>
          <w:color w:val="000000"/>
          <w:szCs w:val="22"/>
          <w:lang w:eastAsia="en-US"/>
        </w:rPr>
        <w:t>Indemnified Persons</w:t>
      </w:r>
      <w:r w:rsidRPr="002A360C">
        <w:rPr>
          <w:rFonts w:eastAsia="Calibri" w:cs="Arial"/>
          <w:color w:val="000000"/>
          <w:szCs w:val="22"/>
          <w:lang w:eastAsia="en-US"/>
        </w:rPr>
        <w:t>”);</w:t>
      </w:r>
    </w:p>
    <w:p w14:paraId="5D29823E"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F" w14:textId="77777777" w:rsidR="004C77CC" w:rsidRPr="002A360C" w:rsidRDefault="004C77CC" w:rsidP="008D0242">
      <w:pPr>
        <w:numPr>
          <w:ilvl w:val="0"/>
          <w:numId w:val="25"/>
        </w:numPr>
        <w:tabs>
          <w:tab w:val="left" w:pos="0"/>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not infringe any Intellectual Property Rights of any third party in supplying the</w:t>
      </w:r>
      <w:r w:rsidR="00A61727">
        <w:rPr>
          <w:rFonts w:eastAsia="Calibri" w:cs="Arial"/>
          <w:color w:val="000000"/>
          <w:szCs w:val="22"/>
          <w:lang w:eastAsia="en-US"/>
        </w:rPr>
        <w:t xml:space="preserve"> Goods</w:t>
      </w:r>
      <w:r w:rsidRPr="002A360C">
        <w:rPr>
          <w:rFonts w:eastAsia="Calibri" w:cs="Arial"/>
          <w:color w:val="000000"/>
          <w:szCs w:val="22"/>
          <w:lang w:eastAsia="en-US"/>
        </w:rPr>
        <w:t>; and</w:t>
      </w:r>
    </w:p>
    <w:p w14:paraId="5D298240" w14:textId="77777777" w:rsidR="004C77CC" w:rsidRPr="002A360C" w:rsidRDefault="004C77CC" w:rsidP="00926799">
      <w:pPr>
        <w:tabs>
          <w:tab w:val="left" w:pos="0"/>
        </w:tabs>
        <w:suppressAutoHyphens/>
        <w:spacing w:after="0"/>
        <w:ind w:left="1418" w:hanging="567"/>
        <w:jc w:val="both"/>
        <w:rPr>
          <w:rFonts w:eastAsia="Calibri" w:cs="Arial"/>
          <w:color w:val="000000"/>
          <w:szCs w:val="22"/>
          <w:lang w:eastAsia="en-US"/>
        </w:rPr>
      </w:pPr>
    </w:p>
    <w:p w14:paraId="5D298241" w14:textId="416717FB" w:rsidR="004C77CC" w:rsidRPr="002A360C" w:rsidRDefault="004C77CC" w:rsidP="008D0242">
      <w:pPr>
        <w:numPr>
          <w:ilvl w:val="0"/>
          <w:numId w:val="25"/>
        </w:numPr>
        <w:tabs>
          <w:tab w:val="left" w:pos="0"/>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during and after the Term, indemnify and keep indemnified the Authority and Indemnified Persons from and against all actions, suits, claims, demands, losses, charges, damages, costs and expenses and other liabilities which the Authority and Indemnified Persons may suffer or incur as a result of or in connection with any breach of clause E</w:t>
      </w:r>
      <w:r w:rsidR="00CB5735">
        <w:rPr>
          <w:rFonts w:eastAsia="Calibri" w:cs="Arial"/>
          <w:color w:val="000000"/>
          <w:szCs w:val="22"/>
          <w:lang w:eastAsia="en-US"/>
        </w:rPr>
        <w:t>1</w:t>
      </w:r>
      <w:r w:rsidRPr="002A360C">
        <w:rPr>
          <w:rFonts w:eastAsia="Calibri" w:cs="Arial"/>
          <w:color w:val="000000"/>
          <w:szCs w:val="22"/>
          <w:lang w:eastAsia="en-US"/>
        </w:rPr>
        <w:t>.3, except to the extent that any such claim results directly from:</w:t>
      </w:r>
    </w:p>
    <w:p w14:paraId="5D298242"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3"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b/>
      </w:r>
      <w:proofErr w:type="spellStart"/>
      <w:r w:rsidRPr="002A360C">
        <w:rPr>
          <w:rFonts w:eastAsia="Calibri" w:cs="Arial"/>
          <w:color w:val="000000"/>
          <w:szCs w:val="22"/>
          <w:lang w:eastAsia="en-US"/>
        </w:rPr>
        <w:t>i</w:t>
      </w:r>
      <w:proofErr w:type="spellEnd"/>
      <w:r w:rsidRPr="002A360C">
        <w:rPr>
          <w:rFonts w:eastAsia="Calibri" w:cs="Arial"/>
          <w:color w:val="000000"/>
          <w:szCs w:val="22"/>
          <w:lang w:eastAsia="en-US"/>
        </w:rPr>
        <w:t>)</w:t>
      </w:r>
      <w:r w:rsidRPr="002A360C">
        <w:rPr>
          <w:rFonts w:eastAsia="Calibri" w:cs="Arial"/>
          <w:color w:val="000000"/>
          <w:szCs w:val="22"/>
          <w:lang w:eastAsia="en-US"/>
        </w:rPr>
        <w:tab/>
        <w:t>items or materials based upon designs supplied by the Authority; or</w:t>
      </w:r>
    </w:p>
    <w:p w14:paraId="5D298244"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5" w14:textId="134B48B9" w:rsidR="004C77CC" w:rsidRPr="002A360C" w:rsidRDefault="004C77CC" w:rsidP="000F4D44">
      <w:pPr>
        <w:tabs>
          <w:tab w:val="left" w:pos="0"/>
          <w:tab w:val="left" w:pos="1418"/>
        </w:tabs>
        <w:suppressAutoHyphens/>
        <w:spacing w:after="0"/>
        <w:ind w:left="2160" w:hanging="1309"/>
        <w:jc w:val="both"/>
        <w:rPr>
          <w:rFonts w:eastAsia="Calibri" w:cs="Arial"/>
          <w:color w:val="000000"/>
          <w:szCs w:val="22"/>
          <w:lang w:eastAsia="en-US"/>
        </w:rPr>
      </w:pPr>
      <w:r w:rsidRPr="002A360C">
        <w:rPr>
          <w:rFonts w:eastAsia="Calibri" w:cs="Arial"/>
          <w:color w:val="000000"/>
          <w:szCs w:val="22"/>
          <w:lang w:eastAsia="en-US"/>
        </w:rPr>
        <w:tab/>
        <w:t>ii)</w:t>
      </w:r>
      <w:r w:rsidRPr="002A360C">
        <w:rPr>
          <w:rFonts w:eastAsia="Calibri" w:cs="Arial"/>
          <w:color w:val="000000"/>
          <w:szCs w:val="22"/>
          <w:lang w:eastAsia="en-US"/>
        </w:rPr>
        <w:tab/>
        <w:t>the use of data supplied by the Authority which is not required to be verified by the Supplier under any provision of the Contract.</w:t>
      </w:r>
    </w:p>
    <w:p w14:paraId="5D298246"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7" w14:textId="75667B1E"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.4</w:t>
      </w:r>
      <w:r w:rsidR="004C77CC" w:rsidRPr="002A360C">
        <w:rPr>
          <w:rFonts w:eastAsia="Calibri" w:cs="Arial"/>
          <w:color w:val="000000"/>
          <w:szCs w:val="22"/>
          <w:lang w:eastAsia="en-US"/>
        </w:rPr>
        <w:tab/>
        <w:t>The Authority shall notify the Supplier in writing of any claim or demand brought against the Authority or Indemnified Person for infringement or alleged infringement of any Intellectual Property Right in materials supplied and/or licensed by the Supplier to the Authority.</w:t>
      </w:r>
    </w:p>
    <w:p w14:paraId="5D298248"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9" w14:textId="76EC8534"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.5</w:t>
      </w:r>
      <w:r w:rsidR="004C77CC" w:rsidRPr="002A360C">
        <w:rPr>
          <w:rFonts w:eastAsia="Calibri" w:cs="Arial"/>
          <w:color w:val="000000"/>
          <w:szCs w:val="22"/>
          <w:lang w:eastAsia="en-US"/>
        </w:rPr>
        <w:tab/>
        <w:t>The Supplier shall at its own expense conduct all negotiations and any litigation arising in connection with any claim, demand or action by any third party for infringement or alleged infringement of any third party Intellectual Property Rights (whether by the Authority, the Supplier or Indemnified Person) arising from the performance of the Supplier’s obligations under the Contract (</w:t>
      </w:r>
      <w:r w:rsidR="004C77CC" w:rsidRPr="002A360C">
        <w:rPr>
          <w:rFonts w:eastAsia="Calibri" w:cs="Arial"/>
          <w:b/>
          <w:color w:val="000000"/>
          <w:szCs w:val="22"/>
          <w:lang w:eastAsia="en-US"/>
        </w:rPr>
        <w:t>“Third Party IP Claim</w:t>
      </w:r>
      <w:r w:rsidR="004C77CC" w:rsidRPr="002A360C">
        <w:rPr>
          <w:rFonts w:eastAsia="Calibri" w:cs="Arial"/>
          <w:color w:val="000000"/>
          <w:szCs w:val="22"/>
          <w:lang w:eastAsia="en-US"/>
        </w:rPr>
        <w:t xml:space="preserve">”), provided that the Supplier shall at all times: </w:t>
      </w:r>
    </w:p>
    <w:p w14:paraId="5D29824A"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B"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w:t>
      </w:r>
      <w:r w:rsidRPr="002A360C">
        <w:rPr>
          <w:rFonts w:eastAsia="Calibri" w:cs="Arial"/>
          <w:color w:val="000000"/>
          <w:szCs w:val="22"/>
          <w:lang w:eastAsia="en-US"/>
        </w:rPr>
        <w:tab/>
        <w:t xml:space="preserve">consult the Authority on all material issues which arise during the conduct of such litigation and negotiations; </w:t>
      </w:r>
    </w:p>
    <w:p w14:paraId="5D29824C"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D"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(b)</w:t>
      </w:r>
      <w:r w:rsidRPr="002A360C">
        <w:rPr>
          <w:rFonts w:eastAsia="Calibri" w:cs="Arial"/>
          <w:color w:val="000000"/>
          <w:szCs w:val="22"/>
          <w:lang w:eastAsia="en-US"/>
        </w:rPr>
        <w:tab/>
        <w:t>take due and proper account of the interests of the Authority; and</w:t>
      </w:r>
    </w:p>
    <w:p w14:paraId="5D29824E"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p>
    <w:p w14:paraId="5D29824F"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(c)</w:t>
      </w:r>
      <w:r w:rsidRPr="002A360C">
        <w:rPr>
          <w:rFonts w:eastAsia="Calibri" w:cs="Arial"/>
          <w:color w:val="000000"/>
          <w:szCs w:val="22"/>
          <w:lang w:eastAsia="en-US"/>
        </w:rPr>
        <w:tab/>
        <w:t>not settle or compromise any claim without Approval (not to be unreasonably withheld or delayed).</w:t>
      </w:r>
    </w:p>
    <w:p w14:paraId="5D298250" w14:textId="77777777" w:rsidR="004C77CC" w:rsidRPr="002A360C" w:rsidRDefault="004C77CC" w:rsidP="00926799">
      <w:pPr>
        <w:tabs>
          <w:tab w:val="left" w:pos="0"/>
        </w:tabs>
        <w:suppressAutoHyphens/>
        <w:spacing w:after="0"/>
        <w:ind w:left="851" w:hanging="851"/>
        <w:jc w:val="both"/>
        <w:rPr>
          <w:rFonts w:eastAsia="Calibri" w:cs="Arial"/>
          <w:b/>
          <w:bCs/>
          <w:i/>
          <w:iCs/>
          <w:color w:val="000000"/>
          <w:szCs w:val="22"/>
          <w:lang w:eastAsia="en-US"/>
        </w:rPr>
      </w:pPr>
      <w:r w:rsidRPr="002A360C">
        <w:rPr>
          <w:rFonts w:eastAsia="Calibri" w:cs="Arial"/>
          <w:b/>
          <w:bCs/>
          <w:i/>
          <w:iCs/>
          <w:color w:val="000000"/>
          <w:szCs w:val="22"/>
          <w:lang w:eastAsia="en-US"/>
        </w:rPr>
        <w:tab/>
      </w:r>
    </w:p>
    <w:p w14:paraId="5D298251" w14:textId="03E54349"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.6</w:t>
      </w:r>
      <w:r w:rsidR="004C77CC" w:rsidRPr="002A360C">
        <w:rPr>
          <w:rFonts w:eastAsia="Calibri" w:cs="Arial"/>
          <w:color w:val="000000"/>
          <w:szCs w:val="22"/>
          <w:lang w:eastAsia="en-US"/>
        </w:rPr>
        <w:tab/>
        <w:t xml:space="preserve">The Authority shall, at the request of the Supplier, afford to the Supplier all reasonable assistance for the purpose of contesting any </w:t>
      </w:r>
      <w:r w:rsidR="00D16AF1" w:rsidRPr="002A360C">
        <w:rPr>
          <w:rFonts w:eastAsia="Calibri" w:cs="Arial"/>
          <w:color w:val="000000"/>
          <w:szCs w:val="22"/>
          <w:lang w:eastAsia="en-US"/>
        </w:rPr>
        <w:t>Third-Party</w:t>
      </w:r>
      <w:r w:rsidR="004C77CC" w:rsidRPr="002A360C">
        <w:rPr>
          <w:rFonts w:eastAsia="Calibri" w:cs="Arial"/>
          <w:color w:val="000000"/>
          <w:szCs w:val="22"/>
          <w:lang w:eastAsia="en-US"/>
        </w:rPr>
        <w:t xml:space="preserve"> IP Claim and the Supplier shall indemnify the Authority for all costs and expenses (including, but not limited to, legal costs and disbursements) incurr</w:t>
      </w:r>
      <w:r w:rsidR="00A61727">
        <w:rPr>
          <w:rFonts w:eastAsia="Calibri" w:cs="Arial"/>
          <w:color w:val="000000"/>
          <w:szCs w:val="22"/>
          <w:lang w:eastAsia="en-US"/>
        </w:rPr>
        <w:t>ed in doing so. The Supplier is</w:t>
      </w:r>
      <w:r w:rsidR="004C77CC" w:rsidRPr="002A360C">
        <w:rPr>
          <w:rFonts w:eastAsia="Calibri" w:cs="Arial"/>
          <w:color w:val="000000"/>
          <w:szCs w:val="22"/>
          <w:lang w:eastAsia="en-US"/>
        </w:rPr>
        <w:t xml:space="preserve"> not required to indemnify th</w:t>
      </w:r>
      <w:r w:rsidR="003E2C1C">
        <w:rPr>
          <w:rFonts w:eastAsia="Calibri" w:cs="Arial"/>
          <w:color w:val="000000"/>
          <w:szCs w:val="22"/>
          <w:lang w:eastAsia="en-US"/>
        </w:rPr>
        <w:t xml:space="preserve">e Authority under this clause </w:t>
      </w:r>
      <w:r w:rsidR="004C77CC" w:rsidRPr="002A360C">
        <w:rPr>
          <w:rFonts w:eastAsia="Calibri" w:cs="Arial"/>
          <w:color w:val="000000"/>
          <w:szCs w:val="22"/>
          <w:lang w:eastAsia="en-US"/>
        </w:rPr>
        <w:t>in relation to any costs and expenses to the extent that such arise directly from the m</w:t>
      </w:r>
      <w:r w:rsidR="00490D2F">
        <w:rPr>
          <w:rFonts w:eastAsia="Calibri" w:cs="Arial"/>
          <w:color w:val="000000"/>
          <w:szCs w:val="22"/>
          <w:lang w:eastAsia="en-US"/>
        </w:rPr>
        <w:t>atters referred to in clause E</w:t>
      </w:r>
      <w:r>
        <w:rPr>
          <w:rFonts w:eastAsia="Calibri" w:cs="Arial"/>
          <w:color w:val="000000"/>
          <w:szCs w:val="22"/>
          <w:lang w:eastAsia="en-US"/>
        </w:rPr>
        <w:t>1</w:t>
      </w:r>
      <w:r w:rsidR="004C77CC" w:rsidRPr="002A360C">
        <w:rPr>
          <w:rFonts w:eastAsia="Calibri" w:cs="Arial"/>
          <w:color w:val="000000"/>
          <w:szCs w:val="22"/>
          <w:lang w:eastAsia="en-US"/>
        </w:rPr>
        <w:t xml:space="preserve">.3 (d) </w:t>
      </w:r>
      <w:proofErr w:type="spellStart"/>
      <w:r w:rsidR="004C77CC" w:rsidRPr="002A360C">
        <w:rPr>
          <w:rFonts w:eastAsia="Calibri" w:cs="Arial"/>
          <w:color w:val="000000"/>
          <w:szCs w:val="22"/>
          <w:lang w:eastAsia="en-US"/>
        </w:rPr>
        <w:t>i</w:t>
      </w:r>
      <w:proofErr w:type="spellEnd"/>
      <w:r w:rsidR="004C77CC" w:rsidRPr="002A360C">
        <w:rPr>
          <w:rFonts w:eastAsia="Calibri" w:cs="Arial"/>
          <w:color w:val="000000"/>
          <w:szCs w:val="22"/>
          <w:lang w:eastAsia="en-US"/>
        </w:rPr>
        <w:t xml:space="preserve">) and ii).  </w:t>
      </w:r>
    </w:p>
    <w:p w14:paraId="5D298252"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53" w14:textId="6EA86FFF"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.7</w:t>
      </w:r>
      <w:r w:rsidR="004C77CC" w:rsidRPr="002A360C">
        <w:rPr>
          <w:rFonts w:eastAsia="Calibri" w:cs="Arial"/>
          <w:color w:val="000000"/>
          <w:szCs w:val="22"/>
          <w:lang w:eastAsia="en-US"/>
        </w:rPr>
        <w:tab/>
        <w:t xml:space="preserve">The Authority shall not, without the Supplier’s consent, make any admissions which may be prejudicial to the defence or settlement of any </w:t>
      </w:r>
      <w:r w:rsidR="00D16AF1" w:rsidRPr="002A360C">
        <w:rPr>
          <w:rFonts w:eastAsia="Calibri" w:cs="Arial"/>
          <w:color w:val="000000"/>
          <w:szCs w:val="22"/>
          <w:lang w:eastAsia="en-US"/>
        </w:rPr>
        <w:t>Third-Party</w:t>
      </w:r>
      <w:r w:rsidR="004C77CC" w:rsidRPr="002A360C">
        <w:rPr>
          <w:rFonts w:eastAsia="Calibri" w:cs="Arial"/>
          <w:color w:val="000000"/>
          <w:szCs w:val="22"/>
          <w:lang w:eastAsia="en-US"/>
        </w:rPr>
        <w:t xml:space="preserve"> IP Claim.</w:t>
      </w:r>
    </w:p>
    <w:p w14:paraId="5D298254"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5" w14:textId="15AA1ACE" w:rsidR="004C77CC" w:rsidRPr="00D16AF1" w:rsidRDefault="00490D2F"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w:t>
      </w:r>
      <w:r w:rsidR="00CB5735">
        <w:rPr>
          <w:rFonts w:eastAsia="Calibri" w:cs="Arial"/>
          <w:color w:val="000000"/>
          <w:szCs w:val="22"/>
          <w:lang w:eastAsia="en-US"/>
        </w:rPr>
        <w:t>1</w:t>
      </w:r>
      <w:r w:rsidR="004C77CC" w:rsidRPr="00D16AF1">
        <w:rPr>
          <w:rFonts w:eastAsia="Calibri" w:cs="Arial"/>
          <w:color w:val="000000"/>
          <w:szCs w:val="22"/>
          <w:lang w:eastAsia="en-US"/>
        </w:rPr>
        <w:t>.8</w:t>
      </w:r>
      <w:r w:rsidR="004C77CC" w:rsidRPr="00D16AF1">
        <w:rPr>
          <w:rFonts w:eastAsia="Calibri" w:cs="Arial"/>
          <w:color w:val="000000"/>
          <w:szCs w:val="22"/>
          <w:lang w:eastAsia="en-US"/>
        </w:rPr>
        <w:tab/>
        <w:t xml:space="preserve">If any </w:t>
      </w:r>
      <w:r w:rsidR="00D16AF1" w:rsidRPr="00D16AF1">
        <w:rPr>
          <w:rFonts w:eastAsia="Calibri" w:cs="Arial"/>
          <w:color w:val="000000"/>
          <w:szCs w:val="22"/>
          <w:lang w:eastAsia="en-US"/>
        </w:rPr>
        <w:t>Third-Party</w:t>
      </w:r>
      <w:r w:rsidR="004C77CC" w:rsidRPr="00D16AF1">
        <w:rPr>
          <w:rFonts w:eastAsia="Calibri" w:cs="Arial"/>
          <w:color w:val="000000"/>
          <w:szCs w:val="22"/>
          <w:lang w:eastAsia="en-US"/>
        </w:rPr>
        <w:t xml:space="preserve"> IP Claim is made or in the reasonable opinion of the Supplier is likely to be made, the Supplier shall notify the Authority and any relevant Indemnified Person, at its own expense and subject to Approval (not to be unreasonably withheld or delayed)</w:t>
      </w:r>
      <w:r w:rsidR="00CC131D">
        <w:rPr>
          <w:rFonts w:eastAsia="Calibri" w:cs="Arial"/>
          <w:color w:val="000000"/>
          <w:szCs w:val="22"/>
          <w:lang w:eastAsia="en-US"/>
        </w:rPr>
        <w:t>,</w:t>
      </w:r>
      <w:r w:rsidR="004C77CC" w:rsidRPr="00D16AF1">
        <w:rPr>
          <w:rFonts w:eastAsia="Calibri" w:cs="Arial"/>
          <w:color w:val="000000"/>
          <w:szCs w:val="22"/>
          <w:lang w:eastAsia="en-US"/>
        </w:rPr>
        <w:t xml:space="preserve"> shall (without prejudice to the rights of the Authority under clause E</w:t>
      </w:r>
      <w:r w:rsidR="00CB5735">
        <w:rPr>
          <w:rFonts w:eastAsia="Calibri" w:cs="Arial"/>
          <w:color w:val="000000"/>
          <w:szCs w:val="22"/>
          <w:lang w:eastAsia="en-US"/>
        </w:rPr>
        <w:t>1</w:t>
      </w:r>
      <w:r w:rsidR="004C77CC" w:rsidRPr="00D16AF1">
        <w:rPr>
          <w:rFonts w:eastAsia="Calibri" w:cs="Arial"/>
          <w:color w:val="000000"/>
          <w:szCs w:val="22"/>
          <w:lang w:eastAsia="en-US"/>
        </w:rPr>
        <w:t>.3 (b) and G2.1 (g)) use its best endeavours to:</w:t>
      </w:r>
    </w:p>
    <w:p w14:paraId="5D298256"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7"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m</w:t>
      </w:r>
      <w:r w:rsidR="00A61727">
        <w:rPr>
          <w:rFonts w:eastAsia="Calibri" w:cs="Arial"/>
          <w:color w:val="000000"/>
          <w:szCs w:val="22"/>
          <w:lang w:eastAsia="en-US"/>
        </w:rPr>
        <w:t>odify any or all of the Goods</w:t>
      </w:r>
      <w:r w:rsidRPr="00D16AF1">
        <w:rPr>
          <w:rFonts w:eastAsia="Calibri" w:cs="Arial"/>
          <w:color w:val="000000"/>
          <w:szCs w:val="22"/>
          <w:lang w:eastAsia="en-US"/>
        </w:rPr>
        <w:t xml:space="preserve"> without reducing the performance or functionality of the same, or substitute alternative </w:t>
      </w:r>
      <w:r w:rsidR="00212CDE">
        <w:rPr>
          <w:rFonts w:eastAsia="Calibri" w:cs="Arial"/>
          <w:color w:val="000000"/>
          <w:szCs w:val="22"/>
          <w:lang w:eastAsia="en-US"/>
        </w:rPr>
        <w:t>goods</w:t>
      </w:r>
      <w:r w:rsidRPr="00D16AF1">
        <w:rPr>
          <w:rFonts w:eastAsia="Calibri" w:cs="Arial"/>
          <w:color w:val="000000"/>
          <w:szCs w:val="22"/>
          <w:lang w:eastAsia="en-US"/>
        </w:rPr>
        <w:t xml:space="preserve"> of equivalent performance and functionality, so as to avoid the infringement or the alleged infringement; or</w:t>
      </w:r>
    </w:p>
    <w:p w14:paraId="5D298258"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59"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procure a licence to use the Intellectual Property Rights and supply the </w:t>
      </w:r>
      <w:r w:rsidR="00A61727">
        <w:rPr>
          <w:rFonts w:eastAsia="Calibri" w:cs="Arial"/>
          <w:color w:val="000000"/>
          <w:szCs w:val="22"/>
          <w:lang w:eastAsia="en-US"/>
        </w:rPr>
        <w:t>Goods</w:t>
      </w:r>
      <w:r w:rsidRPr="00D16AF1">
        <w:rPr>
          <w:rFonts w:eastAsia="Calibri" w:cs="Arial"/>
          <w:color w:val="000000"/>
          <w:szCs w:val="22"/>
          <w:lang w:eastAsia="en-US"/>
        </w:rPr>
        <w:t xml:space="preserve"> which are the subject of the alleged infringement, on terms which are acceptable to the Authority</w:t>
      </w:r>
    </w:p>
    <w:p w14:paraId="5D29825A"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5B" w14:textId="75CFD051"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lastRenderedPageBreak/>
        <w:tab/>
        <w:t>and if the Supplier is unable to comply with clauses E</w:t>
      </w:r>
      <w:r w:rsidR="00CB5735">
        <w:rPr>
          <w:rFonts w:eastAsia="Calibri" w:cs="Arial"/>
          <w:color w:val="000000"/>
          <w:szCs w:val="22"/>
          <w:lang w:eastAsia="en-US"/>
        </w:rPr>
        <w:t>1</w:t>
      </w:r>
      <w:r w:rsidRPr="00D16AF1">
        <w:rPr>
          <w:rFonts w:eastAsia="Calibri" w:cs="Arial"/>
          <w:color w:val="000000"/>
          <w:szCs w:val="22"/>
          <w:lang w:eastAsia="en-US"/>
        </w:rPr>
        <w:t>.8 (a) or (b) within 20 Working Days of receipt by the Authority of the Supplier’s notification the Authority may terminate the Contract immediately by notice to the Supplier.</w:t>
      </w:r>
    </w:p>
    <w:p w14:paraId="5D29825C"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D" w14:textId="189F6D5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E</w:t>
      </w:r>
      <w:r w:rsidR="00CB5735">
        <w:rPr>
          <w:rFonts w:eastAsia="Calibri" w:cs="Arial"/>
          <w:color w:val="000000"/>
          <w:szCs w:val="22"/>
          <w:lang w:eastAsia="en-US"/>
        </w:rPr>
        <w:t>1</w:t>
      </w:r>
      <w:r w:rsidRPr="00D16AF1">
        <w:rPr>
          <w:rFonts w:eastAsia="Calibri" w:cs="Arial"/>
          <w:color w:val="000000"/>
          <w:szCs w:val="22"/>
          <w:lang w:eastAsia="en-US"/>
        </w:rPr>
        <w:t>.9</w:t>
      </w:r>
      <w:r w:rsidRPr="00D16AF1">
        <w:rPr>
          <w:rFonts w:eastAsia="Calibri" w:cs="Arial"/>
          <w:color w:val="000000"/>
          <w:szCs w:val="22"/>
          <w:lang w:eastAsia="en-US"/>
        </w:rPr>
        <w:tab/>
        <w:t>The Supplier grants to the Authority and, if requested by the Authority, to a Replacement Supplier, a royalty-free, irrevocable, worldwide, non-exclusive licence (with a right to sub-license) to use any Intellectual Property Rights that the Supplier owned or developed prior to the Commencement Date and which the Authority (or the Replacement Supplier) reasonably requires in order for the Authority to exercise its rights under, and receive the benefit of, the Contract (including, without li</w:t>
      </w:r>
      <w:r w:rsidR="00A61727">
        <w:rPr>
          <w:rFonts w:eastAsia="Calibri" w:cs="Arial"/>
          <w:color w:val="000000"/>
          <w:szCs w:val="22"/>
          <w:lang w:eastAsia="en-US"/>
        </w:rPr>
        <w:t>mitation, the Goods</w:t>
      </w:r>
      <w:r w:rsidRPr="00D16AF1">
        <w:rPr>
          <w:rFonts w:eastAsia="Calibri" w:cs="Arial"/>
          <w:color w:val="000000"/>
          <w:szCs w:val="22"/>
          <w:lang w:eastAsia="en-US"/>
        </w:rPr>
        <w:t>).</w:t>
      </w:r>
    </w:p>
    <w:p w14:paraId="5D29825E" w14:textId="77777777" w:rsidR="004C77CC" w:rsidRPr="004C77CC" w:rsidRDefault="004C77CC" w:rsidP="00926799">
      <w:pPr>
        <w:tabs>
          <w:tab w:val="left" w:pos="0"/>
        </w:tabs>
        <w:suppressAutoHyphens/>
        <w:spacing w:after="0"/>
        <w:ind w:left="851" w:hanging="851"/>
        <w:jc w:val="both"/>
        <w:rPr>
          <w:rFonts w:eastAsia="Calibri" w:cs="Arial"/>
          <w:b/>
          <w:color w:val="000000"/>
          <w:sz w:val="20"/>
          <w:lang w:eastAsia="en-US"/>
        </w:rPr>
      </w:pPr>
    </w:p>
    <w:p w14:paraId="5D29827B" w14:textId="07B78FCA" w:rsidR="004C77CC" w:rsidRPr="00D16AF1" w:rsidRDefault="004C77CC" w:rsidP="00926799">
      <w:pPr>
        <w:keepNext/>
        <w:keepLines/>
        <w:spacing w:after="0"/>
        <w:jc w:val="both"/>
        <w:outlineLvl w:val="0"/>
        <w:rPr>
          <w:b/>
          <w:bCs/>
          <w:color w:val="878800"/>
          <w:sz w:val="28"/>
          <w:szCs w:val="28"/>
          <w:lang w:eastAsia="en-US"/>
        </w:rPr>
      </w:pPr>
      <w:bookmarkStart w:id="11" w:name="_Toc460331868"/>
      <w:r w:rsidRPr="00D16AF1">
        <w:rPr>
          <w:b/>
          <w:bCs/>
          <w:color w:val="878800"/>
          <w:sz w:val="28"/>
          <w:szCs w:val="28"/>
          <w:lang w:eastAsia="en-US"/>
        </w:rPr>
        <w:t xml:space="preserve">F. </w:t>
      </w:r>
      <w:r w:rsidRPr="00D16AF1">
        <w:rPr>
          <w:b/>
          <w:bCs/>
          <w:color w:val="878800"/>
          <w:sz w:val="28"/>
          <w:szCs w:val="28"/>
          <w:lang w:eastAsia="en-US"/>
        </w:rPr>
        <w:tab/>
      </w:r>
      <w:r w:rsidR="00B2682B">
        <w:rPr>
          <w:b/>
          <w:bCs/>
          <w:color w:val="878800"/>
          <w:sz w:val="28"/>
          <w:szCs w:val="28"/>
          <w:lang w:eastAsia="en-US"/>
        </w:rPr>
        <w:t xml:space="preserve"> </w:t>
      </w:r>
      <w:r w:rsidRPr="00D16AF1">
        <w:rPr>
          <w:b/>
          <w:bCs/>
          <w:color w:val="878800"/>
          <w:sz w:val="28"/>
          <w:szCs w:val="28"/>
          <w:lang w:eastAsia="en-US"/>
        </w:rPr>
        <w:t>CONTROL OF THE CONTRACT</w:t>
      </w:r>
      <w:bookmarkEnd w:id="11"/>
    </w:p>
    <w:p w14:paraId="5D29827C" w14:textId="77777777" w:rsidR="004C77CC" w:rsidRPr="004C77CC" w:rsidRDefault="004C77CC" w:rsidP="00926799">
      <w:pPr>
        <w:tabs>
          <w:tab w:val="left" w:pos="0"/>
        </w:tabs>
        <w:suppressAutoHyphens/>
        <w:spacing w:after="0"/>
        <w:ind w:left="851" w:hanging="851"/>
        <w:jc w:val="both"/>
        <w:rPr>
          <w:rFonts w:eastAsia="Calibri" w:cs="Arial"/>
          <w:b/>
          <w:bCs/>
          <w:color w:val="000000"/>
          <w:sz w:val="20"/>
          <w:u w:val="single"/>
          <w:lang w:eastAsia="en-US"/>
        </w:rPr>
      </w:pPr>
    </w:p>
    <w:p w14:paraId="5D29827D" w14:textId="2813F00E"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F1</w:t>
      </w:r>
      <w:r w:rsidR="00D16AF1" w:rsidRPr="00D16AF1">
        <w:rPr>
          <w:rFonts w:cs="Arial"/>
          <w:b/>
          <w:bCs/>
          <w:sz w:val="24"/>
          <w:szCs w:val="24"/>
          <w:lang w:eastAsia="en-US"/>
        </w:rPr>
        <w:tab/>
      </w:r>
      <w:r w:rsidR="00B2682B">
        <w:rPr>
          <w:rFonts w:cs="Arial"/>
          <w:b/>
          <w:bCs/>
          <w:sz w:val="24"/>
          <w:szCs w:val="24"/>
          <w:lang w:eastAsia="en-US"/>
        </w:rPr>
        <w:t xml:space="preserve"> </w:t>
      </w:r>
      <w:r w:rsidR="00D16AF1" w:rsidRPr="00D16AF1">
        <w:rPr>
          <w:rFonts w:cs="Arial"/>
          <w:b/>
          <w:bCs/>
          <w:sz w:val="24"/>
          <w:szCs w:val="24"/>
          <w:lang w:eastAsia="en-US"/>
        </w:rPr>
        <w:t xml:space="preserve"> Contract</w:t>
      </w:r>
      <w:r w:rsidRPr="00D16AF1">
        <w:rPr>
          <w:rFonts w:cs="Arial"/>
          <w:b/>
          <w:bCs/>
          <w:sz w:val="24"/>
          <w:szCs w:val="24"/>
          <w:lang w:eastAsia="en-US"/>
        </w:rPr>
        <w:t xml:space="preserve"> Performance</w:t>
      </w:r>
    </w:p>
    <w:p w14:paraId="5D29827E" w14:textId="77777777" w:rsidR="004C77CC" w:rsidRPr="004C77CC" w:rsidRDefault="004C77CC" w:rsidP="00926799">
      <w:pPr>
        <w:tabs>
          <w:tab w:val="num" w:pos="-240"/>
        </w:tabs>
        <w:autoSpaceDE w:val="0"/>
        <w:autoSpaceDN w:val="0"/>
        <w:spacing w:after="0"/>
        <w:ind w:left="851" w:hanging="851"/>
        <w:jc w:val="both"/>
        <w:rPr>
          <w:rFonts w:cs="Arial"/>
          <w:color w:val="000000"/>
          <w:sz w:val="20"/>
          <w:lang w:eastAsia="en-US"/>
        </w:rPr>
      </w:pPr>
    </w:p>
    <w:p w14:paraId="5D29827F"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F1.1</w:t>
      </w:r>
      <w:r w:rsidRPr="00D16AF1">
        <w:rPr>
          <w:rFonts w:cs="Arial"/>
          <w:color w:val="000000"/>
          <w:szCs w:val="22"/>
          <w:lang w:eastAsia="en-US"/>
        </w:rPr>
        <w:tab/>
        <w:t xml:space="preserve">The Supplier shall immediately inform the Authority if any of the </w:t>
      </w:r>
      <w:r w:rsidR="00A61727">
        <w:rPr>
          <w:rFonts w:cs="Arial"/>
          <w:color w:val="000000"/>
          <w:szCs w:val="22"/>
          <w:lang w:eastAsia="en-US"/>
        </w:rPr>
        <w:t>Goods</w:t>
      </w:r>
      <w:r w:rsidRPr="00D16AF1">
        <w:rPr>
          <w:rFonts w:cs="Arial"/>
          <w:color w:val="000000"/>
          <w:szCs w:val="22"/>
          <w:lang w:eastAsia="en-US"/>
        </w:rPr>
        <w:t xml:space="preserve"> are not being or are unable to be</w:t>
      </w:r>
      <w:r w:rsidR="00A61727">
        <w:rPr>
          <w:rFonts w:cs="Arial"/>
          <w:color w:val="000000"/>
          <w:szCs w:val="22"/>
          <w:lang w:eastAsia="en-US"/>
        </w:rPr>
        <w:t xml:space="preserve"> supplied</w:t>
      </w:r>
      <w:r w:rsidRPr="00D16AF1">
        <w:rPr>
          <w:rFonts w:cs="Arial"/>
          <w:color w:val="000000"/>
          <w:szCs w:val="22"/>
          <w:lang w:eastAsia="en-US"/>
        </w:rPr>
        <w:t>, the reasons for non-</w:t>
      </w:r>
      <w:r w:rsidR="00A61727">
        <w:rPr>
          <w:rFonts w:cs="Arial"/>
          <w:color w:val="000000"/>
          <w:szCs w:val="22"/>
          <w:lang w:eastAsia="en-US"/>
        </w:rPr>
        <w:t>supply</w:t>
      </w:r>
      <w:r w:rsidRPr="00D16AF1">
        <w:rPr>
          <w:rFonts w:cs="Arial"/>
          <w:color w:val="000000"/>
          <w:szCs w:val="22"/>
          <w:lang w:eastAsia="en-US"/>
        </w:rPr>
        <w:t xml:space="preserve">, any corrective action and the date by which that action will be completed. </w:t>
      </w:r>
    </w:p>
    <w:p w14:paraId="5D298280" w14:textId="77777777" w:rsidR="004C77CC" w:rsidRPr="00D16AF1" w:rsidRDefault="004C77CC" w:rsidP="00926799">
      <w:pPr>
        <w:tabs>
          <w:tab w:val="num" w:pos="0"/>
        </w:tabs>
        <w:autoSpaceDE w:val="0"/>
        <w:autoSpaceDN w:val="0"/>
        <w:spacing w:after="0"/>
        <w:ind w:left="851" w:hanging="851"/>
        <w:jc w:val="both"/>
        <w:rPr>
          <w:rFonts w:cs="Arial"/>
          <w:color w:val="000000"/>
          <w:szCs w:val="22"/>
          <w:lang w:eastAsia="en-US"/>
        </w:rPr>
      </w:pPr>
    </w:p>
    <w:p w14:paraId="5D298281" w14:textId="2FE53F8D" w:rsidR="004C77CC" w:rsidRDefault="004C77CC" w:rsidP="00926799">
      <w:pPr>
        <w:tabs>
          <w:tab w:val="num" w:pos="0"/>
        </w:tabs>
        <w:autoSpaceDE w:val="0"/>
        <w:autoSpaceDN w:val="0"/>
        <w:spacing w:after="0"/>
        <w:ind w:left="851" w:hanging="851"/>
        <w:jc w:val="both"/>
        <w:rPr>
          <w:rFonts w:cs="Arial"/>
          <w:szCs w:val="22"/>
          <w:lang w:eastAsia="en-US"/>
        </w:rPr>
      </w:pPr>
      <w:r w:rsidRPr="00D16AF1">
        <w:rPr>
          <w:rFonts w:cs="Arial"/>
          <w:color w:val="000000"/>
          <w:szCs w:val="22"/>
          <w:lang w:eastAsia="en-US"/>
        </w:rPr>
        <w:t>F1.2</w:t>
      </w:r>
      <w:r w:rsidRPr="00D16AF1">
        <w:rPr>
          <w:rFonts w:cs="Arial"/>
          <w:color w:val="000000"/>
          <w:szCs w:val="22"/>
          <w:lang w:eastAsia="en-US"/>
        </w:rPr>
        <w:tab/>
      </w:r>
      <w:r w:rsidRPr="00D16AF1">
        <w:rPr>
          <w:rFonts w:cs="Arial"/>
          <w:szCs w:val="22"/>
          <w:lang w:eastAsia="en-US"/>
        </w:rPr>
        <w:t>At or around 6 Months from the Commencement Date and each anniversary of the Commencement Date thereafter,</w:t>
      </w:r>
      <w:r w:rsidRPr="00D16AF1">
        <w:rPr>
          <w:rFonts w:cs="Arial"/>
          <w:b/>
          <w:szCs w:val="22"/>
          <w:lang w:eastAsia="en-US"/>
        </w:rPr>
        <w:t xml:space="preserve"> </w:t>
      </w:r>
      <w:r w:rsidRPr="00765DF6">
        <w:rPr>
          <w:rFonts w:cs="Arial"/>
          <w:szCs w:val="22"/>
          <w:lang w:eastAsia="en-US"/>
        </w:rPr>
        <w:t>t</w:t>
      </w:r>
      <w:r w:rsidRPr="00D16AF1">
        <w:rPr>
          <w:rFonts w:cs="Arial"/>
          <w:szCs w:val="22"/>
          <w:lang w:eastAsia="en-US"/>
        </w:rPr>
        <w:t xml:space="preserve">he Authority may carry out a review of the performance of the Supplier (a </w:t>
      </w:r>
      <w:r w:rsidRPr="00D16AF1">
        <w:rPr>
          <w:rFonts w:cs="Arial"/>
          <w:b/>
          <w:szCs w:val="22"/>
          <w:lang w:eastAsia="en-US"/>
        </w:rPr>
        <w:t>“Review”</w:t>
      </w:r>
      <w:r w:rsidRPr="00D16AF1">
        <w:rPr>
          <w:rFonts w:cs="Arial"/>
          <w:szCs w:val="22"/>
          <w:lang w:eastAsia="en-US"/>
        </w:rPr>
        <w:t>). Without prejudice to the generality of the foregoing, the Authority may in respect of the period under review consider such items as (but not limited to):</w:t>
      </w:r>
    </w:p>
    <w:p w14:paraId="08C3CA49" w14:textId="77777777" w:rsidR="005E2D7D" w:rsidRPr="00D16AF1" w:rsidRDefault="005E2D7D" w:rsidP="00926799">
      <w:pPr>
        <w:tabs>
          <w:tab w:val="num" w:pos="0"/>
        </w:tabs>
        <w:autoSpaceDE w:val="0"/>
        <w:autoSpaceDN w:val="0"/>
        <w:spacing w:after="0"/>
        <w:ind w:left="851" w:hanging="851"/>
        <w:jc w:val="both"/>
        <w:rPr>
          <w:rFonts w:cs="Arial"/>
          <w:szCs w:val="22"/>
          <w:lang w:eastAsia="en-US"/>
        </w:rPr>
      </w:pPr>
    </w:p>
    <w:p w14:paraId="56343F80" w14:textId="34143F9C" w:rsidR="005E2D7D" w:rsidRPr="005E2D7D" w:rsidRDefault="004C77CC" w:rsidP="008D0242">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the Sup</w:t>
      </w:r>
      <w:r w:rsidR="00A61727">
        <w:rPr>
          <w:rFonts w:cs="Arial"/>
          <w:szCs w:val="22"/>
          <w:lang w:eastAsia="en-US"/>
        </w:rPr>
        <w:t>plier’s delivery of the Goods</w:t>
      </w:r>
      <w:r w:rsidRPr="00D16AF1">
        <w:rPr>
          <w:rFonts w:cs="Arial"/>
          <w:szCs w:val="22"/>
          <w:lang w:eastAsia="en-US"/>
        </w:rPr>
        <w:t>;</w:t>
      </w:r>
    </w:p>
    <w:p w14:paraId="5D298283" w14:textId="77777777" w:rsidR="004C77CC" w:rsidRPr="00D16AF1" w:rsidRDefault="004C77CC" w:rsidP="008D0242">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the Supplier’s contribution to innovation in the Authority; whether the </w:t>
      </w:r>
      <w:r w:rsidR="00A61727">
        <w:rPr>
          <w:rFonts w:cs="Arial"/>
          <w:szCs w:val="22"/>
          <w:lang w:eastAsia="en-US"/>
        </w:rPr>
        <w:t>Goods</w:t>
      </w:r>
      <w:r w:rsidRPr="00D16AF1">
        <w:rPr>
          <w:rFonts w:cs="Arial"/>
          <w:szCs w:val="22"/>
          <w:lang w:eastAsia="en-US"/>
        </w:rPr>
        <w:t xml:space="preserve"> provide the Authority with best value for money; consideration of any changes which may</w:t>
      </w:r>
      <w:r w:rsidR="00A61727">
        <w:rPr>
          <w:rFonts w:cs="Arial"/>
          <w:szCs w:val="22"/>
          <w:lang w:eastAsia="en-US"/>
        </w:rPr>
        <w:t xml:space="preserve"> need to be made to the Goods</w:t>
      </w:r>
      <w:r w:rsidRPr="00D16AF1">
        <w:rPr>
          <w:rFonts w:cs="Arial"/>
          <w:szCs w:val="22"/>
          <w:lang w:eastAsia="en-US"/>
        </w:rPr>
        <w:t>;</w:t>
      </w:r>
    </w:p>
    <w:p w14:paraId="5D298284" w14:textId="77777777" w:rsidR="004C77CC" w:rsidRPr="00D16AF1" w:rsidRDefault="004C77CC" w:rsidP="008D0242">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a review of future requirements in relation to the </w:t>
      </w:r>
      <w:r w:rsidR="00A61727">
        <w:rPr>
          <w:rFonts w:cs="Arial"/>
          <w:szCs w:val="22"/>
          <w:lang w:eastAsia="en-US"/>
        </w:rPr>
        <w:t>Goods</w:t>
      </w:r>
      <w:r w:rsidRPr="00D16AF1">
        <w:rPr>
          <w:rFonts w:cs="Arial"/>
          <w:szCs w:val="22"/>
          <w:lang w:eastAsia="en-US"/>
        </w:rPr>
        <w:t>; and</w:t>
      </w:r>
    </w:p>
    <w:p w14:paraId="5D298285" w14:textId="77777777" w:rsidR="004C77CC" w:rsidRPr="00D16AF1" w:rsidRDefault="004C77CC" w:rsidP="008D0242">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progress against key milestones. </w:t>
      </w:r>
    </w:p>
    <w:p w14:paraId="5D298286"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p>
    <w:p w14:paraId="5D298287"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F1.3</w:t>
      </w:r>
      <w:r w:rsidRPr="00D16AF1">
        <w:rPr>
          <w:rFonts w:cs="Arial"/>
          <w:color w:val="000000"/>
          <w:szCs w:val="22"/>
          <w:lang w:eastAsia="en-US"/>
        </w:rPr>
        <w:tab/>
      </w:r>
      <w:r w:rsidRPr="00D16AF1">
        <w:rPr>
          <w:rFonts w:cs="Arial"/>
          <w:szCs w:val="22"/>
          <w:lang w:eastAsia="en-US"/>
        </w:rPr>
        <w:t>The Supplier shall provide at its own cost any assistance reasonably required by the Authority to perform Reviews including the provision of data and information.</w:t>
      </w:r>
    </w:p>
    <w:p w14:paraId="5D298288" w14:textId="77777777" w:rsidR="004C77CC" w:rsidRPr="00D16AF1" w:rsidRDefault="004C77CC" w:rsidP="00926799">
      <w:pPr>
        <w:numPr>
          <w:ilvl w:val="1"/>
          <w:numId w:val="0"/>
        </w:numPr>
        <w:tabs>
          <w:tab w:val="num" w:pos="851"/>
        </w:tabs>
        <w:spacing w:after="0"/>
        <w:ind w:left="851" w:hanging="851"/>
        <w:jc w:val="both"/>
        <w:outlineLvl w:val="1"/>
        <w:rPr>
          <w:rFonts w:cs="Arial"/>
          <w:szCs w:val="22"/>
        </w:rPr>
      </w:pPr>
    </w:p>
    <w:p w14:paraId="5D298289"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F1.4</w:t>
      </w:r>
      <w:r w:rsidRPr="00D16AF1">
        <w:rPr>
          <w:rFonts w:eastAsia="Calibri"/>
          <w:szCs w:val="22"/>
          <w:lang w:eastAsia="en-US"/>
        </w:rPr>
        <w:tab/>
        <w:t>The Authority may produce a report (a "</w:t>
      </w:r>
      <w:r w:rsidRPr="00D16AF1">
        <w:rPr>
          <w:rFonts w:eastAsia="Calibri"/>
          <w:b/>
          <w:szCs w:val="22"/>
          <w:lang w:eastAsia="en-US"/>
        </w:rPr>
        <w:t>Review Report</w:t>
      </w:r>
      <w:r w:rsidRPr="00D16AF1">
        <w:rPr>
          <w:rFonts w:eastAsia="Calibri"/>
          <w:szCs w:val="22"/>
          <w:lang w:eastAsia="en-US"/>
        </w:rPr>
        <w:t xml:space="preserve">") of the results of each Review stating any areas of exceptional performance and areas for improvement in the provision of the </w:t>
      </w:r>
      <w:r w:rsidR="00A61727">
        <w:rPr>
          <w:rFonts w:eastAsia="Calibri"/>
          <w:szCs w:val="22"/>
          <w:lang w:eastAsia="en-US"/>
        </w:rPr>
        <w:t>Goods</w:t>
      </w:r>
      <w:r w:rsidRPr="00D16AF1">
        <w:rPr>
          <w:rFonts w:eastAsia="Calibri"/>
          <w:szCs w:val="22"/>
          <w:lang w:eastAsia="en-US"/>
        </w:rPr>
        <w:t xml:space="preserve"> and where there is any shortfall in any aspect of performance reviewed as against the Authority’s expectations and the Supplier’s obligations under the Contract.</w:t>
      </w:r>
    </w:p>
    <w:p w14:paraId="5D29828A" w14:textId="77777777" w:rsidR="004C77CC" w:rsidRPr="00D16AF1" w:rsidRDefault="004C77CC" w:rsidP="00926799">
      <w:pPr>
        <w:spacing w:after="0"/>
        <w:ind w:left="851" w:hanging="851"/>
        <w:jc w:val="both"/>
        <w:rPr>
          <w:rFonts w:eastAsia="Calibri"/>
          <w:szCs w:val="22"/>
          <w:lang w:eastAsia="en-US"/>
        </w:rPr>
      </w:pPr>
    </w:p>
    <w:p w14:paraId="5D29828B"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F1.5</w:t>
      </w:r>
      <w:r w:rsidRPr="00D16AF1">
        <w:rPr>
          <w:rFonts w:eastAsia="Calibri"/>
          <w:szCs w:val="22"/>
          <w:lang w:eastAsia="en-US"/>
        </w:rPr>
        <w:tab/>
        <w:t>The Authority shall give the Supplier a copy of the Review Report (if applicable). The Authority shall consider any Supplier comments and may produce a revised Review Report.</w:t>
      </w:r>
    </w:p>
    <w:p w14:paraId="5D29828C" w14:textId="77777777" w:rsidR="004C77CC" w:rsidRPr="00D16AF1" w:rsidRDefault="004C77CC" w:rsidP="00926799">
      <w:pPr>
        <w:spacing w:after="0"/>
        <w:ind w:left="851" w:hanging="851"/>
        <w:jc w:val="both"/>
        <w:rPr>
          <w:rFonts w:eastAsia="Calibri"/>
          <w:szCs w:val="22"/>
          <w:lang w:eastAsia="en-US"/>
        </w:rPr>
      </w:pPr>
    </w:p>
    <w:p w14:paraId="5D29828D"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F1.6</w:t>
      </w:r>
      <w:r w:rsidRPr="00D16AF1">
        <w:rPr>
          <w:rFonts w:eastAsia="Calibri"/>
          <w:szCs w:val="22"/>
          <w:lang w:eastAsia="en-US"/>
        </w:rPr>
        <w:tab/>
        <w:t xml:space="preserve">The Supplier shall, within 10 Working Days of receipt of the Review Report (revised as appropriate) provide the Authority with a plan to address resolution of any shortcomings and implementation of improvements identified by the Review Report. </w:t>
      </w:r>
    </w:p>
    <w:p w14:paraId="5D29828E" w14:textId="77777777" w:rsidR="004C77CC" w:rsidRPr="00D16AF1" w:rsidRDefault="004C77CC" w:rsidP="00926799">
      <w:pPr>
        <w:spacing w:after="0"/>
        <w:ind w:left="851" w:hanging="851"/>
        <w:jc w:val="both"/>
        <w:rPr>
          <w:rFonts w:eastAsia="Calibri"/>
          <w:szCs w:val="22"/>
          <w:lang w:eastAsia="en-US"/>
        </w:rPr>
      </w:pPr>
    </w:p>
    <w:p w14:paraId="5D29828F"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F1.7</w:t>
      </w:r>
      <w:r w:rsidRPr="00D16AF1">
        <w:rPr>
          <w:rFonts w:eastAsia="Calibri"/>
          <w:szCs w:val="22"/>
          <w:lang w:eastAsia="en-US"/>
        </w:rPr>
        <w:tab/>
        <w:t xml:space="preserve">Actions required to resolve shortcomings and implement improvements (either as a consequence of the Supplier’s failure to meet its obligations under the Contract identified by the Review Report, or those which result from the Supplier’s failure to meet the Authority's </w:t>
      </w:r>
      <w:r w:rsidRPr="00D16AF1">
        <w:rPr>
          <w:rFonts w:eastAsia="Calibri"/>
          <w:szCs w:val="22"/>
          <w:lang w:eastAsia="en-US"/>
        </w:rPr>
        <w:lastRenderedPageBreak/>
        <w:t>expectations notified to the Supplier or of which the Supplier ought reasonably to have been aware) shall be implemented at no extra cost to the Authority.</w:t>
      </w:r>
    </w:p>
    <w:p w14:paraId="5D298290"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91" w14:textId="3FF5CD2D"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F2</w:t>
      </w:r>
      <w:proofErr w:type="gramStart"/>
      <w:r w:rsidR="00D16AF1" w:rsidRPr="00D16AF1">
        <w:rPr>
          <w:rFonts w:cs="Arial"/>
          <w:b/>
          <w:bCs/>
          <w:sz w:val="24"/>
          <w:szCs w:val="24"/>
          <w:lang w:eastAsia="en-US"/>
        </w:rPr>
        <w:tab/>
        <w:t xml:space="preserve"> </w:t>
      </w:r>
      <w:r w:rsidR="00F87E66">
        <w:rPr>
          <w:rFonts w:cs="Arial"/>
          <w:b/>
          <w:bCs/>
          <w:sz w:val="24"/>
          <w:szCs w:val="24"/>
          <w:lang w:eastAsia="en-US"/>
        </w:rPr>
        <w:t xml:space="preserve"> </w:t>
      </w:r>
      <w:r w:rsidR="00D16AF1" w:rsidRPr="00D16AF1">
        <w:rPr>
          <w:rFonts w:cs="Arial"/>
          <w:b/>
          <w:bCs/>
          <w:sz w:val="24"/>
          <w:szCs w:val="24"/>
          <w:lang w:eastAsia="en-US"/>
        </w:rPr>
        <w:t>Remedies</w:t>
      </w:r>
      <w:proofErr w:type="gramEnd"/>
    </w:p>
    <w:p w14:paraId="5D298292" w14:textId="77777777" w:rsidR="004C77CC" w:rsidRPr="004C77CC" w:rsidRDefault="004C77CC" w:rsidP="00926799">
      <w:pPr>
        <w:tabs>
          <w:tab w:val="left" w:pos="-720"/>
        </w:tabs>
        <w:suppressAutoHyphens/>
        <w:spacing w:after="0"/>
        <w:ind w:left="851" w:hanging="851"/>
        <w:jc w:val="both"/>
        <w:rPr>
          <w:rFonts w:cs="Arial"/>
          <w:color w:val="000000"/>
          <w:sz w:val="20"/>
          <w:lang w:eastAsia="en-US"/>
        </w:rPr>
      </w:pPr>
    </w:p>
    <w:p w14:paraId="5D298293" w14:textId="1908DA05" w:rsidR="004C77CC" w:rsidRDefault="004C77CC" w:rsidP="00926799">
      <w:pPr>
        <w:tabs>
          <w:tab w:val="left" w:pos="-720"/>
        </w:tabs>
        <w:suppressAutoHyphens/>
        <w:spacing w:after="0"/>
        <w:ind w:left="851" w:hanging="851"/>
        <w:jc w:val="both"/>
        <w:rPr>
          <w:rFonts w:cs="Arial"/>
          <w:color w:val="000000"/>
          <w:szCs w:val="22"/>
          <w:lang w:eastAsia="en-US"/>
        </w:rPr>
      </w:pPr>
      <w:r w:rsidRPr="004C77CC">
        <w:rPr>
          <w:rFonts w:cs="Arial"/>
          <w:color w:val="000000"/>
          <w:sz w:val="20"/>
          <w:lang w:eastAsia="en-US"/>
        </w:rPr>
        <w:t>F2.1</w:t>
      </w:r>
      <w:r w:rsidRPr="004C77CC">
        <w:rPr>
          <w:rFonts w:cs="Arial"/>
          <w:color w:val="000000"/>
          <w:sz w:val="20"/>
          <w:lang w:eastAsia="en-US"/>
        </w:rPr>
        <w:tab/>
      </w:r>
      <w:r w:rsidRPr="00D16AF1">
        <w:rPr>
          <w:rFonts w:cs="Arial"/>
          <w:color w:val="000000"/>
          <w:szCs w:val="22"/>
          <w:lang w:eastAsia="en-US"/>
        </w:rPr>
        <w:t>If the Authority reasonably believes the Supplier has committed a Material Breach it may, without prejudice to its rights under clause H2 (Termination on Default), do any of the following:</w:t>
      </w:r>
    </w:p>
    <w:p w14:paraId="03A0A153" w14:textId="77777777" w:rsidR="00241051" w:rsidRPr="00D16AF1" w:rsidRDefault="00241051" w:rsidP="00926799">
      <w:pPr>
        <w:tabs>
          <w:tab w:val="left" w:pos="-720"/>
        </w:tabs>
        <w:suppressAutoHyphens/>
        <w:spacing w:after="0"/>
        <w:ind w:left="851" w:hanging="851"/>
        <w:jc w:val="both"/>
        <w:rPr>
          <w:rFonts w:cs="Arial"/>
          <w:color w:val="000000"/>
          <w:szCs w:val="22"/>
          <w:lang w:eastAsia="en-US"/>
        </w:rPr>
      </w:pPr>
    </w:p>
    <w:p w14:paraId="5D298294" w14:textId="0B206017" w:rsidR="004C77CC" w:rsidRDefault="004C77CC" w:rsidP="00241051">
      <w:pPr>
        <w:numPr>
          <w:ilvl w:val="0"/>
          <w:numId w:val="22"/>
        </w:num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without terminating the Contract, procure th</w:t>
      </w:r>
      <w:r w:rsidR="00A61727">
        <w:rPr>
          <w:rFonts w:cs="Arial"/>
          <w:color w:val="000000"/>
          <w:szCs w:val="22"/>
          <w:lang w:eastAsia="en-US"/>
        </w:rPr>
        <w:t xml:space="preserve">e supply of all or part of the Goods </w:t>
      </w:r>
      <w:r w:rsidRPr="00D16AF1">
        <w:rPr>
          <w:rFonts w:cs="Arial"/>
          <w:color w:val="000000"/>
          <w:szCs w:val="22"/>
          <w:lang w:eastAsia="en-US"/>
        </w:rPr>
        <w:t xml:space="preserve">until such time as the Supplier has demonstrated to the Authority’s reasonable satisfaction that the Supplier </w:t>
      </w:r>
      <w:r w:rsidR="00A61727">
        <w:rPr>
          <w:rFonts w:cs="Arial"/>
          <w:color w:val="000000"/>
          <w:szCs w:val="22"/>
          <w:lang w:eastAsia="en-US"/>
        </w:rPr>
        <w:t>can</w:t>
      </w:r>
      <w:r w:rsidRPr="00D16AF1">
        <w:rPr>
          <w:rFonts w:cs="Arial"/>
          <w:color w:val="000000"/>
          <w:szCs w:val="22"/>
          <w:lang w:eastAsia="en-US"/>
        </w:rPr>
        <w:t xml:space="preserve"> supply the </w:t>
      </w:r>
      <w:r w:rsidR="00A61727">
        <w:rPr>
          <w:rFonts w:cs="Arial"/>
          <w:color w:val="000000"/>
          <w:szCs w:val="22"/>
          <w:lang w:eastAsia="en-US"/>
        </w:rPr>
        <w:t>Goods</w:t>
      </w:r>
      <w:r w:rsidRPr="00D16AF1">
        <w:rPr>
          <w:rFonts w:cs="Arial"/>
          <w:color w:val="000000"/>
          <w:szCs w:val="22"/>
          <w:lang w:eastAsia="en-US"/>
        </w:rPr>
        <w:t xml:space="preserve"> in accordance with the Specification;</w:t>
      </w:r>
    </w:p>
    <w:p w14:paraId="741302AE" w14:textId="77777777" w:rsidR="00241051" w:rsidRPr="00D16AF1" w:rsidRDefault="00241051" w:rsidP="00241051">
      <w:pPr>
        <w:tabs>
          <w:tab w:val="left" w:pos="-720"/>
          <w:tab w:val="left" w:pos="0"/>
          <w:tab w:val="left" w:pos="1418"/>
        </w:tabs>
        <w:suppressAutoHyphens/>
        <w:spacing w:after="0"/>
        <w:ind w:left="1418"/>
        <w:jc w:val="both"/>
        <w:rPr>
          <w:rFonts w:cs="Arial"/>
          <w:color w:val="000000"/>
          <w:szCs w:val="22"/>
          <w:lang w:eastAsia="en-US"/>
        </w:rPr>
      </w:pPr>
    </w:p>
    <w:p w14:paraId="5D298295" w14:textId="77777777" w:rsidR="004C77CC" w:rsidRPr="00D16AF1" w:rsidRDefault="004C77CC" w:rsidP="00241051">
      <w:pPr>
        <w:numPr>
          <w:ilvl w:val="0"/>
          <w:numId w:val="22"/>
        </w:num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without terminating the whole of the Contract, terminate the</w:t>
      </w:r>
      <w:r w:rsidRPr="00D16AF1">
        <w:rPr>
          <w:rFonts w:cs="Arial"/>
          <w:b/>
          <w:bCs/>
          <w:color w:val="000000"/>
          <w:szCs w:val="22"/>
          <w:lang w:eastAsia="en-US"/>
        </w:rPr>
        <w:t xml:space="preserve"> </w:t>
      </w:r>
      <w:r w:rsidRPr="00D16AF1">
        <w:rPr>
          <w:rFonts w:cs="Arial"/>
          <w:color w:val="000000"/>
          <w:szCs w:val="22"/>
          <w:lang w:eastAsia="en-US"/>
        </w:rPr>
        <w:t xml:space="preserve">Contract in respect of </w:t>
      </w:r>
      <w:r w:rsidR="00A61727">
        <w:rPr>
          <w:rFonts w:cs="Arial"/>
          <w:color w:val="000000"/>
          <w:szCs w:val="22"/>
          <w:lang w:eastAsia="en-US"/>
        </w:rPr>
        <w:t>some</w:t>
      </w:r>
      <w:r w:rsidRPr="00D16AF1">
        <w:rPr>
          <w:rFonts w:cs="Arial"/>
          <w:color w:val="000000"/>
          <w:szCs w:val="22"/>
          <w:lang w:eastAsia="en-US"/>
        </w:rPr>
        <w:t xml:space="preserve"> of the </w:t>
      </w:r>
      <w:r w:rsidR="00A61727">
        <w:rPr>
          <w:rFonts w:cs="Arial"/>
          <w:color w:val="000000"/>
          <w:szCs w:val="22"/>
          <w:lang w:eastAsia="en-US"/>
        </w:rPr>
        <w:t>Goods</w:t>
      </w:r>
      <w:r w:rsidRPr="00D16AF1">
        <w:rPr>
          <w:rFonts w:cs="Arial"/>
          <w:color w:val="000000"/>
          <w:szCs w:val="22"/>
          <w:lang w:eastAsia="en-US"/>
        </w:rPr>
        <w:t xml:space="preserve"> only (whereupon a corresponding reduction in the Price shall be made) and thereafter procure a third party to supply </w:t>
      </w:r>
      <w:r w:rsidR="00A61727">
        <w:rPr>
          <w:rFonts w:cs="Arial"/>
          <w:color w:val="000000"/>
          <w:szCs w:val="22"/>
          <w:lang w:eastAsia="en-US"/>
        </w:rPr>
        <w:t>those Goods</w:t>
      </w:r>
      <w:r w:rsidRPr="00D16AF1">
        <w:rPr>
          <w:rFonts w:cs="Arial"/>
          <w:color w:val="000000"/>
          <w:szCs w:val="22"/>
          <w:lang w:eastAsia="en-US"/>
        </w:rPr>
        <w:t>;</w:t>
      </w:r>
    </w:p>
    <w:p w14:paraId="5D298296" w14:textId="77777777" w:rsidR="004C77CC" w:rsidRPr="00D16AF1" w:rsidRDefault="004C77CC" w:rsidP="00926799">
      <w:pPr>
        <w:tabs>
          <w:tab w:val="left" w:pos="-720"/>
          <w:tab w:val="left" w:pos="0"/>
          <w:tab w:val="left" w:pos="1418"/>
        </w:tabs>
        <w:suppressAutoHyphens/>
        <w:spacing w:after="0"/>
        <w:jc w:val="both"/>
        <w:rPr>
          <w:rFonts w:cs="Arial"/>
          <w:color w:val="000000"/>
          <w:szCs w:val="22"/>
          <w:lang w:eastAsia="en-US"/>
        </w:rPr>
      </w:pPr>
      <w:r w:rsidRPr="00D16AF1">
        <w:rPr>
          <w:rFonts w:cs="Arial"/>
          <w:color w:val="000000"/>
          <w:szCs w:val="22"/>
          <w:lang w:eastAsia="en-US"/>
        </w:rPr>
        <w:t xml:space="preserve"> </w:t>
      </w:r>
    </w:p>
    <w:p w14:paraId="5D298297" w14:textId="77777777" w:rsidR="004C77CC" w:rsidRPr="00D16AF1" w:rsidRDefault="004C77CC" w:rsidP="00241051">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(c)</w:t>
      </w:r>
      <w:r w:rsidRPr="00D16AF1">
        <w:rPr>
          <w:rFonts w:cs="Arial"/>
          <w:color w:val="000000"/>
          <w:szCs w:val="22"/>
          <w:lang w:eastAsia="en-US"/>
        </w:rPr>
        <w:tab/>
        <w:t>withhold or reduce payments to the Supplier in such amount as the Authority reasonably deems appropriate in each particular case; and/or</w:t>
      </w:r>
    </w:p>
    <w:p w14:paraId="5D298298" w14:textId="77777777" w:rsidR="004C77CC" w:rsidRPr="00D16AF1" w:rsidRDefault="004C77CC" w:rsidP="00926799">
      <w:pPr>
        <w:tabs>
          <w:tab w:val="left" w:pos="1418"/>
          <w:tab w:val="left" w:pos="2268"/>
        </w:tabs>
        <w:autoSpaceDE w:val="0"/>
        <w:autoSpaceDN w:val="0"/>
        <w:spacing w:after="0"/>
        <w:ind w:left="1418" w:hanging="567"/>
        <w:jc w:val="both"/>
        <w:rPr>
          <w:rFonts w:cs="Arial"/>
          <w:color w:val="000000"/>
          <w:szCs w:val="22"/>
          <w:lang w:eastAsia="en-US"/>
        </w:rPr>
      </w:pPr>
    </w:p>
    <w:p w14:paraId="5D298299" w14:textId="77777777" w:rsidR="004C77CC" w:rsidRPr="00D16AF1" w:rsidRDefault="004C77CC" w:rsidP="00926799">
      <w:pPr>
        <w:tabs>
          <w:tab w:val="left" w:pos="1418"/>
          <w:tab w:val="left" w:pos="1620"/>
        </w:tabs>
        <w:autoSpaceDE w:val="0"/>
        <w:autoSpaceDN w:val="0"/>
        <w:spacing w:after="0"/>
        <w:ind w:left="1418" w:hanging="567"/>
        <w:jc w:val="both"/>
        <w:rPr>
          <w:rFonts w:cs="Arial"/>
          <w:color w:val="000000"/>
          <w:szCs w:val="22"/>
          <w:lang w:eastAsia="en-US"/>
        </w:rPr>
      </w:pPr>
      <w:r w:rsidRPr="00D16AF1">
        <w:rPr>
          <w:rFonts w:cs="Arial"/>
          <w:color w:val="000000"/>
          <w:szCs w:val="22"/>
          <w:lang w:eastAsia="en-US"/>
        </w:rPr>
        <w:t>(d)</w:t>
      </w:r>
      <w:r w:rsidRPr="00D16AF1">
        <w:rPr>
          <w:rFonts w:cs="Arial"/>
          <w:color w:val="000000"/>
          <w:szCs w:val="22"/>
          <w:lang w:eastAsia="en-US"/>
        </w:rPr>
        <w:tab/>
        <w:t>terminate the Contract in accordance with clause H2.</w:t>
      </w:r>
    </w:p>
    <w:p w14:paraId="5D29829A" w14:textId="77777777" w:rsidR="004C77CC" w:rsidRPr="00D16AF1" w:rsidRDefault="004C77CC" w:rsidP="00926799">
      <w:pPr>
        <w:tabs>
          <w:tab w:val="left" w:pos="1620"/>
        </w:tabs>
        <w:autoSpaceDE w:val="0"/>
        <w:autoSpaceDN w:val="0"/>
        <w:spacing w:after="0"/>
        <w:ind w:left="851" w:hanging="851"/>
        <w:jc w:val="both"/>
        <w:rPr>
          <w:rFonts w:cs="Arial"/>
          <w:color w:val="000000"/>
          <w:szCs w:val="22"/>
          <w:lang w:eastAsia="en-US"/>
        </w:rPr>
      </w:pPr>
    </w:p>
    <w:p w14:paraId="5D29829B" w14:textId="52716885" w:rsidR="004C77CC" w:rsidRPr="00D16AF1" w:rsidRDefault="004C77CC" w:rsidP="00926799">
      <w:pPr>
        <w:tabs>
          <w:tab w:val="left" w:pos="900"/>
          <w:tab w:val="left" w:pos="1134"/>
          <w:tab w:val="left" w:pos="162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F2.2</w:t>
      </w:r>
      <w:r w:rsidRPr="00D16AF1">
        <w:rPr>
          <w:rFonts w:eastAsia="Calibri" w:cs="Arial"/>
          <w:color w:val="000000"/>
          <w:szCs w:val="22"/>
          <w:lang w:eastAsia="en-US"/>
        </w:rPr>
        <w:tab/>
        <w:t>Without prejud</w:t>
      </w:r>
      <w:r w:rsidR="00CB5735">
        <w:rPr>
          <w:rFonts w:eastAsia="Calibri" w:cs="Arial"/>
          <w:color w:val="000000"/>
          <w:szCs w:val="22"/>
          <w:lang w:eastAsia="en-US"/>
        </w:rPr>
        <w:t>ice to its right under clause C2</w:t>
      </w:r>
      <w:r w:rsidRPr="00D16AF1">
        <w:rPr>
          <w:rFonts w:eastAsia="Calibri" w:cs="Arial"/>
          <w:color w:val="000000"/>
          <w:szCs w:val="22"/>
          <w:lang w:eastAsia="en-US"/>
        </w:rPr>
        <w:t xml:space="preserve"> (Recovery of Sums Due), the Authority may charge the Supplier for any costs reasonably incurred and any reasonable administration costs in respect of</w:t>
      </w:r>
      <w:r w:rsidR="00A61727">
        <w:rPr>
          <w:rFonts w:eastAsia="Calibri" w:cs="Arial"/>
          <w:color w:val="000000"/>
          <w:szCs w:val="22"/>
          <w:lang w:eastAsia="en-US"/>
        </w:rPr>
        <w:t xml:space="preserve"> the supply of any part of the Goods </w:t>
      </w:r>
      <w:r w:rsidRPr="00D16AF1">
        <w:rPr>
          <w:rFonts w:eastAsia="Calibri" w:cs="Arial"/>
          <w:color w:val="000000"/>
          <w:szCs w:val="22"/>
          <w:lang w:eastAsia="en-US"/>
        </w:rPr>
        <w:t>by a third party to the extent that such costs exceed the payment which would otherwise have been payable to the Suppli</w:t>
      </w:r>
      <w:r w:rsidR="00A61727">
        <w:rPr>
          <w:rFonts w:eastAsia="Calibri" w:cs="Arial"/>
          <w:color w:val="000000"/>
          <w:szCs w:val="22"/>
          <w:lang w:eastAsia="en-US"/>
        </w:rPr>
        <w:t>er for those Goods</w:t>
      </w:r>
      <w:r w:rsidRPr="00D16AF1">
        <w:rPr>
          <w:rFonts w:eastAsia="Calibri" w:cs="Arial"/>
          <w:color w:val="000000"/>
          <w:szCs w:val="22"/>
          <w:lang w:eastAsia="en-US"/>
        </w:rPr>
        <w:t xml:space="preserve">.  </w:t>
      </w:r>
    </w:p>
    <w:p w14:paraId="5D29829C" w14:textId="77777777" w:rsidR="004C77CC" w:rsidRPr="00D16AF1" w:rsidRDefault="004C77CC" w:rsidP="00926799">
      <w:pPr>
        <w:spacing w:after="0" w:line="276" w:lineRule="auto"/>
        <w:ind w:left="851" w:hanging="851"/>
        <w:jc w:val="both"/>
        <w:rPr>
          <w:rFonts w:eastAsia="Calibri"/>
          <w:szCs w:val="22"/>
          <w:lang w:eastAsia="en-US"/>
        </w:rPr>
      </w:pPr>
    </w:p>
    <w:p w14:paraId="5D29829D" w14:textId="77777777" w:rsidR="004C77CC" w:rsidRPr="00D16AF1" w:rsidRDefault="004C77CC" w:rsidP="00926799">
      <w:pPr>
        <w:spacing w:after="0"/>
        <w:ind w:left="851" w:hanging="851"/>
        <w:jc w:val="both"/>
        <w:rPr>
          <w:rFonts w:eastAsia="Calibri"/>
          <w:szCs w:val="22"/>
          <w:lang w:eastAsia="en-US"/>
        </w:rPr>
      </w:pPr>
      <w:r w:rsidRPr="00D16AF1">
        <w:rPr>
          <w:rFonts w:eastAsia="Calibri"/>
          <w:bCs/>
          <w:iCs/>
          <w:szCs w:val="22"/>
          <w:lang w:eastAsia="en-US"/>
        </w:rPr>
        <w:t>F2.3</w:t>
      </w:r>
      <w:r w:rsidRPr="00D16AF1">
        <w:rPr>
          <w:rFonts w:eastAsia="Calibri"/>
          <w:bCs/>
          <w:i/>
          <w:iCs/>
          <w:szCs w:val="22"/>
          <w:lang w:eastAsia="en-US"/>
        </w:rPr>
        <w:tab/>
      </w:r>
      <w:r w:rsidRPr="00D16AF1">
        <w:rPr>
          <w:rFonts w:eastAsia="Calibri"/>
          <w:bCs/>
          <w:iCs/>
          <w:szCs w:val="22"/>
          <w:lang w:eastAsia="en-US"/>
        </w:rPr>
        <w:t>If the Authority reasonably believes</w:t>
      </w:r>
      <w:r w:rsidRPr="00D16AF1">
        <w:rPr>
          <w:rFonts w:eastAsia="Calibri"/>
          <w:szCs w:val="22"/>
          <w:lang w:eastAsia="en-US"/>
        </w:rPr>
        <w:t xml:space="preserve"> the Supplier has failed to</w:t>
      </w:r>
      <w:r w:rsidR="007445F2">
        <w:rPr>
          <w:rFonts w:eastAsia="Calibri"/>
          <w:szCs w:val="22"/>
          <w:lang w:eastAsia="en-US"/>
        </w:rPr>
        <w:t xml:space="preserve"> supply all or some</w:t>
      </w:r>
      <w:r w:rsidRPr="00D16AF1">
        <w:rPr>
          <w:rFonts w:eastAsia="Calibri"/>
          <w:szCs w:val="22"/>
          <w:lang w:eastAsia="en-US"/>
        </w:rPr>
        <w:t xml:space="preserve"> of the </w:t>
      </w:r>
      <w:r w:rsidR="00212CDE">
        <w:rPr>
          <w:rFonts w:eastAsia="Calibri"/>
          <w:szCs w:val="22"/>
          <w:lang w:eastAsia="en-US"/>
        </w:rPr>
        <w:t>Goods</w:t>
      </w:r>
      <w:r w:rsidRPr="00D16AF1">
        <w:rPr>
          <w:rFonts w:eastAsia="Calibri"/>
          <w:szCs w:val="22"/>
          <w:lang w:eastAsia="en-US"/>
        </w:rPr>
        <w:t xml:space="preserve"> in accordance with the Contract, professional or Good Industry Practice which could reasonably be expected of a competent and suitably qualified person, or any legislative or regulatory requirement, the Authority may give the Supplier notice specifying the way in which its performance falls short of the requirements of the Contract or is otherwise unsatisfactory. </w:t>
      </w:r>
    </w:p>
    <w:p w14:paraId="5D29829E" w14:textId="77777777" w:rsidR="004C77CC" w:rsidRPr="00D16AF1" w:rsidRDefault="004C77CC" w:rsidP="00926799">
      <w:pPr>
        <w:spacing w:after="0"/>
        <w:ind w:left="851" w:hanging="851"/>
        <w:jc w:val="both"/>
        <w:rPr>
          <w:rFonts w:eastAsia="Calibri" w:cs="Arial"/>
          <w:szCs w:val="22"/>
          <w:lang w:eastAsia="en-US"/>
        </w:rPr>
      </w:pPr>
    </w:p>
    <w:p w14:paraId="5D29829F" w14:textId="77777777" w:rsidR="004C77CC" w:rsidRPr="00D16AF1" w:rsidRDefault="004C77CC" w:rsidP="00926799">
      <w:pPr>
        <w:tabs>
          <w:tab w:val="num" w:pos="1134"/>
        </w:tabs>
        <w:autoSpaceDE w:val="0"/>
        <w:autoSpaceDN w:val="0"/>
        <w:spacing w:after="0"/>
        <w:ind w:left="851" w:hanging="851"/>
        <w:jc w:val="both"/>
        <w:rPr>
          <w:rFonts w:cs="Arial"/>
          <w:szCs w:val="22"/>
          <w:lang w:eastAsia="en-US"/>
        </w:rPr>
      </w:pPr>
      <w:r w:rsidRPr="00D16AF1">
        <w:rPr>
          <w:rFonts w:cs="Arial"/>
          <w:bCs/>
          <w:iCs/>
          <w:szCs w:val="22"/>
          <w:lang w:eastAsia="en-US"/>
        </w:rPr>
        <w:t>F2.4</w:t>
      </w:r>
      <w:r w:rsidRPr="00D16AF1">
        <w:rPr>
          <w:rFonts w:cs="Arial"/>
          <w:b/>
          <w:bCs/>
          <w:i/>
          <w:iCs/>
          <w:szCs w:val="22"/>
          <w:lang w:eastAsia="en-US"/>
        </w:rPr>
        <w:tab/>
      </w:r>
      <w:r w:rsidRPr="00D16AF1">
        <w:rPr>
          <w:rFonts w:cs="Arial"/>
          <w:bCs/>
          <w:iCs/>
          <w:szCs w:val="22"/>
          <w:lang w:eastAsia="en-US"/>
        </w:rPr>
        <w:t>If</w:t>
      </w:r>
      <w:r w:rsidRPr="00D16AF1">
        <w:rPr>
          <w:rFonts w:cs="Arial"/>
          <w:szCs w:val="22"/>
          <w:lang w:eastAsia="en-US"/>
        </w:rPr>
        <w:t xml:space="preserve"> the Supplier has been notified of a failure in accordance with clause F2.3 the Authority may:</w:t>
      </w:r>
    </w:p>
    <w:p w14:paraId="5D2982A0" w14:textId="77777777" w:rsidR="004C77CC" w:rsidRPr="00D16AF1" w:rsidRDefault="004C77CC" w:rsidP="00926799">
      <w:pPr>
        <w:tabs>
          <w:tab w:val="num" w:pos="1134"/>
        </w:tabs>
        <w:autoSpaceDE w:val="0"/>
        <w:autoSpaceDN w:val="0"/>
        <w:spacing w:after="0"/>
        <w:ind w:left="851" w:hanging="851"/>
        <w:jc w:val="both"/>
        <w:rPr>
          <w:rFonts w:cs="Arial"/>
          <w:szCs w:val="22"/>
          <w:lang w:eastAsia="en-US"/>
        </w:rPr>
      </w:pPr>
    </w:p>
    <w:p w14:paraId="5D2982A1"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(a)</w:t>
      </w:r>
      <w:r w:rsidRPr="00D16AF1">
        <w:rPr>
          <w:rFonts w:cs="Arial"/>
          <w:szCs w:val="22"/>
          <w:lang w:eastAsia="en-US"/>
        </w:rPr>
        <w:tab/>
        <w:t>direct the Supplier to identify and remedy the failure within such time as may be specified by the Authority and to apply all such additional resources as are necessary to remedy that failure at no additional charge to the Authority within the specified timescale; and/or</w:t>
      </w:r>
    </w:p>
    <w:p w14:paraId="5D2982A2"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p>
    <w:p w14:paraId="5D2982A3" w14:textId="77777777" w:rsidR="004C77CC" w:rsidRPr="00D16AF1" w:rsidRDefault="004C77CC" w:rsidP="00241051">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(b)</w:t>
      </w:r>
      <w:r w:rsidRPr="00D16AF1">
        <w:rPr>
          <w:rFonts w:cs="Arial"/>
          <w:szCs w:val="22"/>
          <w:lang w:eastAsia="en-US"/>
        </w:rPr>
        <w:tab/>
        <w:t>withhold or reduce payments to the Supplier in such amount as the Authority deems appropriate in each particular case until such failure has been remedied to the satisfaction of the Authority.</w:t>
      </w:r>
    </w:p>
    <w:p w14:paraId="5D2982A4" w14:textId="77777777" w:rsidR="004C77CC" w:rsidRPr="00D16AF1" w:rsidRDefault="004C77CC" w:rsidP="00926799">
      <w:pPr>
        <w:tabs>
          <w:tab w:val="left" w:pos="1620"/>
        </w:tabs>
        <w:autoSpaceDE w:val="0"/>
        <w:autoSpaceDN w:val="0"/>
        <w:spacing w:after="0"/>
        <w:ind w:left="851" w:hanging="851"/>
        <w:jc w:val="both"/>
        <w:rPr>
          <w:rFonts w:cs="Arial"/>
          <w:szCs w:val="22"/>
          <w:lang w:eastAsia="en-US"/>
        </w:rPr>
      </w:pPr>
    </w:p>
    <w:p w14:paraId="5D2982A5" w14:textId="50C9096A" w:rsidR="004C77CC" w:rsidRDefault="004C77CC" w:rsidP="00926799">
      <w:pPr>
        <w:tabs>
          <w:tab w:val="left" w:pos="1134"/>
        </w:tabs>
        <w:autoSpaceDE w:val="0"/>
        <w:autoSpaceDN w:val="0"/>
        <w:spacing w:after="0"/>
        <w:ind w:left="851" w:hanging="851"/>
        <w:jc w:val="both"/>
        <w:rPr>
          <w:rFonts w:cs="Arial"/>
          <w:szCs w:val="22"/>
          <w:lang w:eastAsia="en-US"/>
        </w:rPr>
      </w:pPr>
      <w:r w:rsidRPr="00D16AF1">
        <w:rPr>
          <w:rFonts w:cs="Arial"/>
          <w:szCs w:val="22"/>
          <w:lang w:eastAsia="en-US"/>
        </w:rPr>
        <w:t xml:space="preserve">F2.5  </w:t>
      </w:r>
      <w:r w:rsidRPr="00D16AF1">
        <w:rPr>
          <w:rFonts w:cs="Arial"/>
          <w:szCs w:val="22"/>
          <w:lang w:eastAsia="en-US"/>
        </w:rPr>
        <w:tab/>
        <w:t>If the Supplier has been notified of a failure in accordance with clause F2.3, it shall:</w:t>
      </w:r>
    </w:p>
    <w:p w14:paraId="4B7B1474" w14:textId="77777777" w:rsidR="00241051" w:rsidRPr="00D16AF1" w:rsidRDefault="00241051" w:rsidP="00926799">
      <w:pPr>
        <w:tabs>
          <w:tab w:val="left" w:pos="1134"/>
        </w:tabs>
        <w:autoSpaceDE w:val="0"/>
        <w:autoSpaceDN w:val="0"/>
        <w:spacing w:after="0"/>
        <w:ind w:left="851" w:hanging="851"/>
        <w:jc w:val="both"/>
        <w:rPr>
          <w:rFonts w:cs="Arial"/>
          <w:szCs w:val="22"/>
          <w:lang w:eastAsia="en-US"/>
        </w:rPr>
      </w:pPr>
    </w:p>
    <w:p w14:paraId="5D2982A6" w14:textId="77777777" w:rsidR="004C77CC" w:rsidRPr="00D16AF1" w:rsidRDefault="004C77CC" w:rsidP="00241051">
      <w:pPr>
        <w:numPr>
          <w:ilvl w:val="0"/>
          <w:numId w:val="9"/>
        </w:num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use all reasonable endeavours to immediately minimise the impact of such failure to the Authority and to prevent such failure from recurring; and</w:t>
      </w:r>
    </w:p>
    <w:p w14:paraId="5D2982A7"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p>
    <w:p w14:paraId="5D2982A8" w14:textId="0D52EF16" w:rsidR="004C77CC" w:rsidRPr="00D16AF1" w:rsidRDefault="004C77CC" w:rsidP="00210E41">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lastRenderedPageBreak/>
        <w:t>(b)</w:t>
      </w:r>
      <w:r w:rsidRPr="00D16AF1">
        <w:rPr>
          <w:rFonts w:cs="Arial"/>
          <w:szCs w:val="22"/>
          <w:lang w:eastAsia="en-US"/>
        </w:rPr>
        <w:tab/>
        <w:t xml:space="preserve">immediately give the Authority such information as the Authority may request regarding what measures are being taken to comply with the obligations in clause F2.5 and the progress of those measures until resolved to the satisfaction of the Authority. </w:t>
      </w:r>
    </w:p>
    <w:p w14:paraId="5D2982A9" w14:textId="77777777" w:rsidR="004C77CC" w:rsidRPr="00D16AF1" w:rsidRDefault="004C77CC" w:rsidP="00926799">
      <w:pPr>
        <w:tabs>
          <w:tab w:val="left" w:pos="709"/>
          <w:tab w:val="left" w:pos="1418"/>
        </w:tabs>
        <w:autoSpaceDE w:val="0"/>
        <w:autoSpaceDN w:val="0"/>
        <w:spacing w:after="0"/>
        <w:ind w:left="851" w:hanging="851"/>
        <w:jc w:val="both"/>
        <w:rPr>
          <w:rFonts w:cs="Arial"/>
          <w:szCs w:val="22"/>
          <w:lang w:eastAsia="en-US"/>
        </w:rPr>
      </w:pPr>
    </w:p>
    <w:p w14:paraId="5D2982AA" w14:textId="77777777" w:rsidR="004C77CC" w:rsidRPr="00D16AF1" w:rsidRDefault="004C77CC" w:rsidP="00926799">
      <w:pPr>
        <w:tabs>
          <w:tab w:val="left" w:pos="1134"/>
          <w:tab w:val="left" w:pos="1620"/>
        </w:tabs>
        <w:suppressAutoHyphens/>
        <w:spacing w:after="0"/>
        <w:ind w:left="851" w:hanging="851"/>
        <w:jc w:val="both"/>
        <w:rPr>
          <w:rFonts w:eastAsia="Calibri" w:cs="Arial"/>
          <w:szCs w:val="22"/>
          <w:lang w:eastAsia="en-US"/>
        </w:rPr>
      </w:pPr>
      <w:r w:rsidRPr="00D16AF1">
        <w:rPr>
          <w:rFonts w:eastAsia="Calibri" w:cs="Arial"/>
          <w:szCs w:val="22"/>
          <w:lang w:eastAsia="en-US"/>
        </w:rPr>
        <w:t>F2.6</w:t>
      </w:r>
      <w:r w:rsidRPr="00D16AF1">
        <w:rPr>
          <w:rFonts w:eastAsia="Calibri" w:cs="Arial"/>
          <w:szCs w:val="22"/>
          <w:lang w:eastAsia="en-US"/>
        </w:rPr>
        <w:tab/>
        <w:t>If, having been notified o</w:t>
      </w:r>
      <w:r w:rsidR="00CF67E0">
        <w:rPr>
          <w:rFonts w:eastAsia="Calibri" w:cs="Arial"/>
          <w:szCs w:val="22"/>
          <w:lang w:eastAsia="en-US"/>
        </w:rPr>
        <w:t>f any failure, the Supplier does not</w:t>
      </w:r>
      <w:r w:rsidRPr="00D16AF1">
        <w:rPr>
          <w:rFonts w:eastAsia="Calibri" w:cs="Arial"/>
          <w:szCs w:val="22"/>
          <w:lang w:eastAsia="en-US"/>
        </w:rPr>
        <w:t xml:space="preserve"> remedy it in</w:t>
      </w:r>
      <w:r w:rsidR="00765DF6">
        <w:rPr>
          <w:rFonts w:eastAsia="Calibri" w:cs="Arial"/>
          <w:szCs w:val="22"/>
          <w:lang w:eastAsia="en-US"/>
        </w:rPr>
        <w:t xml:space="preserve"> accordance with clause F2.5 </w:t>
      </w:r>
      <w:r w:rsidRPr="00D16AF1">
        <w:rPr>
          <w:rFonts w:eastAsia="Calibri" w:cs="Arial"/>
          <w:szCs w:val="22"/>
          <w:lang w:eastAsia="en-US"/>
        </w:rPr>
        <w:t xml:space="preserve">in the time specified by the Authority, the Authority may treat the continuing failure as a Material Breach and </w:t>
      </w:r>
      <w:r w:rsidRPr="00D16AF1">
        <w:rPr>
          <w:rFonts w:eastAsia="Calibri" w:cs="Arial"/>
          <w:color w:val="000000"/>
          <w:szCs w:val="22"/>
          <w:lang w:eastAsia="en-US"/>
        </w:rPr>
        <w:t xml:space="preserve">may terminate the Contract immediately on notice to the Supplier. </w:t>
      </w:r>
    </w:p>
    <w:p w14:paraId="5D2982AB"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AC" w14:textId="77777777"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F3</w:t>
      </w:r>
      <w:r w:rsidR="00D16AF1" w:rsidRPr="00D16AF1">
        <w:rPr>
          <w:rFonts w:cs="Arial"/>
          <w:b/>
          <w:bCs/>
          <w:sz w:val="24"/>
          <w:szCs w:val="24"/>
          <w:lang w:eastAsia="en-US"/>
        </w:rPr>
        <w:tab/>
        <w:t xml:space="preserve"> Transfer</w:t>
      </w:r>
      <w:r w:rsidRPr="00D16AF1">
        <w:rPr>
          <w:rFonts w:cs="Arial"/>
          <w:b/>
          <w:bCs/>
          <w:sz w:val="24"/>
          <w:szCs w:val="24"/>
          <w:lang w:eastAsia="en-US"/>
        </w:rPr>
        <w:t xml:space="preserve"> and Sub-Contracting</w:t>
      </w:r>
    </w:p>
    <w:p w14:paraId="5D2982AD" w14:textId="77777777" w:rsidR="004C77CC" w:rsidRPr="004C77CC" w:rsidRDefault="004C77CC" w:rsidP="00926799">
      <w:pPr>
        <w:keepNext/>
        <w:keepLines/>
        <w:tabs>
          <w:tab w:val="left" w:pos="0"/>
        </w:tabs>
        <w:suppressAutoHyphens/>
        <w:spacing w:after="0"/>
        <w:ind w:left="851" w:hanging="851"/>
        <w:jc w:val="both"/>
        <w:rPr>
          <w:rFonts w:eastAsia="Calibri" w:cs="Arial"/>
          <w:color w:val="000000"/>
          <w:sz w:val="20"/>
          <w:lang w:eastAsia="en-US"/>
        </w:rPr>
      </w:pPr>
    </w:p>
    <w:p w14:paraId="5D2982AE" w14:textId="71A97C2C" w:rsidR="004C77CC" w:rsidRPr="00D16AF1" w:rsidRDefault="004C77CC" w:rsidP="00926799">
      <w:pPr>
        <w:keepNext/>
        <w:keepLines/>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w:t>
      </w:r>
      <w:r w:rsidR="00884D36">
        <w:rPr>
          <w:rFonts w:eastAsia="Calibri" w:cs="Arial"/>
          <w:color w:val="000000"/>
          <w:szCs w:val="22"/>
          <w:lang w:eastAsia="en-US"/>
        </w:rPr>
        <w:t>1</w:t>
      </w:r>
      <w:r w:rsidR="00884D36">
        <w:rPr>
          <w:rFonts w:eastAsia="Calibri" w:cs="Arial"/>
          <w:color w:val="000000"/>
          <w:szCs w:val="22"/>
          <w:lang w:eastAsia="en-US"/>
        </w:rPr>
        <w:tab/>
        <w:t>Except where both clauses F3.9</w:t>
      </w:r>
      <w:r w:rsidRPr="00D16AF1">
        <w:rPr>
          <w:rFonts w:eastAsia="Calibri" w:cs="Arial"/>
          <w:color w:val="000000"/>
          <w:szCs w:val="22"/>
          <w:lang w:eastAsia="en-US"/>
        </w:rPr>
        <w:t xml:space="preserve"> and F3.</w:t>
      </w:r>
      <w:r w:rsidR="00884D36">
        <w:rPr>
          <w:rFonts w:eastAsia="Calibri" w:cs="Arial"/>
          <w:color w:val="000000"/>
          <w:szCs w:val="22"/>
          <w:lang w:eastAsia="en-US"/>
        </w:rPr>
        <w:t>10</w:t>
      </w:r>
      <w:r w:rsidRPr="00D16AF1">
        <w:rPr>
          <w:rFonts w:eastAsia="Calibri" w:cs="Arial"/>
          <w:color w:val="000000"/>
          <w:szCs w:val="22"/>
          <w:lang w:eastAsia="en-US"/>
        </w:rPr>
        <w:t xml:space="preserve"> apply, the Supplier shall not transfer, charge, assign, sub-contract or in any other way dispose of the Contract or any part of it without Approval. All such actions shall be evidenced in writing and shown to the Authority on request. Sub-contracting any part of the Contract does not relieve the Supplier of any of its obligations or duties under the Contract.</w:t>
      </w:r>
    </w:p>
    <w:p w14:paraId="5D2982AF" w14:textId="77777777" w:rsidR="004C77CC" w:rsidRPr="00D16AF1" w:rsidRDefault="004C77CC" w:rsidP="00926799">
      <w:pPr>
        <w:keepLines/>
        <w:tabs>
          <w:tab w:val="left" w:pos="0"/>
        </w:tabs>
        <w:suppressAutoHyphens/>
        <w:spacing w:after="0"/>
        <w:ind w:left="851" w:hanging="851"/>
        <w:jc w:val="both"/>
        <w:rPr>
          <w:rFonts w:eastAsia="Calibri" w:cs="Arial"/>
          <w:color w:val="000000"/>
          <w:szCs w:val="22"/>
          <w:lang w:eastAsia="en-US"/>
        </w:rPr>
      </w:pPr>
    </w:p>
    <w:p w14:paraId="5D2982B0" w14:textId="77777777"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F3.2</w:t>
      </w:r>
      <w:r w:rsidRPr="00D16AF1">
        <w:rPr>
          <w:rFonts w:cs="Arial"/>
          <w:color w:val="000000"/>
          <w:szCs w:val="22"/>
          <w:lang w:eastAsia="en-US"/>
        </w:rPr>
        <w:tab/>
        <w:t>The Supplier is responsible for the acts and/or omissions of its Sub-Contractors as though they are its own. If it is appropriate, the Supplier shall provide each Sub-Contractor with a copy of the Contract and obtain written confirmation from them th</w:t>
      </w:r>
      <w:r w:rsidR="007445F2">
        <w:rPr>
          <w:rFonts w:cs="Arial"/>
          <w:color w:val="000000"/>
          <w:szCs w:val="22"/>
          <w:lang w:eastAsia="en-US"/>
        </w:rPr>
        <w:t>at they will provide the Good</w:t>
      </w:r>
      <w:r w:rsidRPr="00D16AF1">
        <w:rPr>
          <w:rFonts w:cs="Arial"/>
          <w:color w:val="000000"/>
          <w:szCs w:val="22"/>
          <w:lang w:eastAsia="en-US"/>
        </w:rPr>
        <w:t xml:space="preserve">s fully in accordance with the Contract. </w:t>
      </w:r>
    </w:p>
    <w:p w14:paraId="5D2982B1" w14:textId="77777777"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p>
    <w:p w14:paraId="5D2982B2" w14:textId="51EEDB2B"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F3.3</w:t>
      </w:r>
      <w:r w:rsidRPr="00D16AF1">
        <w:rPr>
          <w:rFonts w:cs="Arial"/>
          <w:color w:val="000000"/>
          <w:szCs w:val="22"/>
          <w:lang w:eastAsia="en-US"/>
        </w:rPr>
        <w:tab/>
        <w:t>The Supplier shall ensure that Sub-Contractors retai</w:t>
      </w:r>
      <w:r w:rsidR="007445F2">
        <w:rPr>
          <w:rFonts w:cs="Arial"/>
          <w:color w:val="000000"/>
          <w:szCs w:val="22"/>
          <w:lang w:eastAsia="en-US"/>
        </w:rPr>
        <w:t>n all records relating to the Goods</w:t>
      </w:r>
      <w:r w:rsidRPr="00D16AF1">
        <w:rPr>
          <w:rFonts w:cs="Arial"/>
          <w:color w:val="000000"/>
          <w:szCs w:val="22"/>
          <w:lang w:eastAsia="en-US"/>
        </w:rPr>
        <w:t xml:space="preserve"> for at least 6 years from the date of their creation and make them available to the Authority on request in accordance with clau</w:t>
      </w:r>
      <w:r w:rsidR="00C905BA">
        <w:rPr>
          <w:rFonts w:cs="Arial"/>
          <w:color w:val="000000"/>
          <w:szCs w:val="22"/>
          <w:lang w:eastAsia="en-US"/>
        </w:rPr>
        <w:t>se F5</w:t>
      </w:r>
      <w:r w:rsidRPr="00D16AF1">
        <w:rPr>
          <w:rFonts w:cs="Arial"/>
          <w:color w:val="000000"/>
          <w:szCs w:val="22"/>
          <w:lang w:eastAsia="en-US"/>
        </w:rPr>
        <w:t xml:space="preserve"> (Audit). If any Sub-Contractor does not allow the Authority access to the records</w:t>
      </w:r>
      <w:r w:rsidR="00A71E7F">
        <w:rPr>
          <w:rFonts w:cs="Arial"/>
          <w:color w:val="000000"/>
          <w:szCs w:val="22"/>
          <w:lang w:eastAsia="en-US"/>
        </w:rPr>
        <w:t>,</w:t>
      </w:r>
      <w:r w:rsidRPr="00D16AF1">
        <w:rPr>
          <w:rFonts w:cs="Arial"/>
          <w:color w:val="000000"/>
          <w:szCs w:val="22"/>
          <w:lang w:eastAsia="en-US"/>
        </w:rPr>
        <w:t xml:space="preserve"> then the Authority shall have no obligation to pay any claim or invoice made by the Supplier on the basis of such documents or work carried out by the Sub-Contractor.</w:t>
      </w:r>
    </w:p>
    <w:p w14:paraId="5D2982B3"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B4" w14:textId="77777777" w:rsidR="004C77CC" w:rsidRPr="00D16AF1" w:rsidRDefault="004C77CC" w:rsidP="009B0A99">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F3.4</w:t>
      </w:r>
      <w:r w:rsidRPr="00D16AF1">
        <w:rPr>
          <w:rFonts w:eastAsia="Calibri" w:cs="Arial"/>
          <w:color w:val="000000"/>
          <w:szCs w:val="22"/>
          <w:lang w:eastAsia="en-US"/>
        </w:rPr>
        <w:tab/>
        <w:t>If the Authority has consented to the award of a Sub-Contract, the Supplier shall ensure that:</w:t>
      </w:r>
    </w:p>
    <w:p w14:paraId="5D2982B5"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B6" w14:textId="73053871" w:rsidR="004C77CC" w:rsidRPr="00D16AF1" w:rsidRDefault="007445F2" w:rsidP="00210E41">
      <w:pPr>
        <w:tabs>
          <w:tab w:val="left" w:pos="0"/>
        </w:tabs>
        <w:suppressAutoHyphens/>
        <w:spacing w:after="0"/>
        <w:ind w:left="1418" w:hanging="567"/>
        <w:jc w:val="both"/>
        <w:rPr>
          <w:rFonts w:eastAsia="Calibri" w:cs="Arial"/>
          <w:color w:val="000000"/>
          <w:szCs w:val="22"/>
          <w:lang w:eastAsia="en-US"/>
        </w:rPr>
      </w:pPr>
      <w:r>
        <w:rPr>
          <w:rFonts w:eastAsia="Calibri" w:cs="Arial"/>
          <w:color w:val="000000"/>
          <w:szCs w:val="22"/>
          <w:lang w:eastAsia="en-US"/>
        </w:rPr>
        <w:t xml:space="preserve">(a) </w:t>
      </w:r>
      <w:r>
        <w:rPr>
          <w:rFonts w:eastAsia="Calibri" w:cs="Arial"/>
          <w:color w:val="000000"/>
          <w:szCs w:val="22"/>
          <w:lang w:eastAsia="en-US"/>
        </w:rPr>
        <w:tab/>
        <w:t xml:space="preserve">the Sub-Contract contains </w:t>
      </w:r>
      <w:r w:rsidR="004C77CC" w:rsidRPr="00D16AF1">
        <w:rPr>
          <w:rFonts w:eastAsia="Calibri" w:cs="Arial"/>
          <w:color w:val="000000"/>
          <w:szCs w:val="22"/>
          <w:lang w:eastAsia="en-US"/>
        </w:rPr>
        <w:t xml:space="preserve">a right for the Supplier to terminate if the Sub-Contractor does not comply with its legal </w:t>
      </w:r>
      <w:r>
        <w:rPr>
          <w:rFonts w:eastAsia="Calibri" w:cs="Arial"/>
          <w:color w:val="000000"/>
          <w:szCs w:val="22"/>
          <w:lang w:eastAsia="en-US"/>
        </w:rPr>
        <w:t>obligations in e</w:t>
      </w:r>
      <w:r w:rsidR="004C77CC" w:rsidRPr="00D16AF1">
        <w:rPr>
          <w:rFonts w:eastAsia="Calibri" w:cs="Arial"/>
          <w:color w:val="000000"/>
          <w:szCs w:val="22"/>
          <w:lang w:eastAsia="en-US"/>
        </w:rPr>
        <w:t>nvironm</w:t>
      </w:r>
      <w:r>
        <w:rPr>
          <w:rFonts w:eastAsia="Calibri" w:cs="Arial"/>
          <w:color w:val="000000"/>
          <w:szCs w:val="22"/>
          <w:lang w:eastAsia="en-US"/>
        </w:rPr>
        <w:t>ental, social or labour law;</w:t>
      </w:r>
    </w:p>
    <w:p w14:paraId="5D2982B7"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p>
    <w:p w14:paraId="5D2982B8"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the Sub-Contractor includes a provision having the same effect as set out in clause F3.4 (a) in any Sub-Contract which it awards; and </w:t>
      </w:r>
    </w:p>
    <w:p w14:paraId="5D2982B9"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p>
    <w:p w14:paraId="5D2982BA"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copies of each Sub-Contract are sent to the Authority immediately after their execution.</w:t>
      </w:r>
    </w:p>
    <w:p w14:paraId="5D2982BB" w14:textId="77777777" w:rsidR="004C77CC" w:rsidRPr="00D16AF1" w:rsidRDefault="004C77CC" w:rsidP="00926799">
      <w:pPr>
        <w:tabs>
          <w:tab w:val="left" w:pos="0"/>
        </w:tabs>
        <w:suppressAutoHyphens/>
        <w:spacing w:after="0"/>
        <w:ind w:left="851" w:hanging="851"/>
        <w:jc w:val="both"/>
        <w:rPr>
          <w:rFonts w:eastAsia="Calibri" w:cs="Arial"/>
          <w:b/>
          <w:bCs/>
          <w:i/>
          <w:iCs/>
          <w:color w:val="000000"/>
          <w:szCs w:val="22"/>
          <w:lang w:eastAsia="en-US"/>
        </w:rPr>
      </w:pPr>
    </w:p>
    <w:p w14:paraId="5D2982BC" w14:textId="394A8117" w:rsidR="004C77CC" w:rsidRDefault="004C77CC" w:rsidP="00926799">
      <w:pPr>
        <w:tabs>
          <w:tab w:val="left" w:pos="0"/>
        </w:tabs>
        <w:suppressAutoHyphens/>
        <w:spacing w:after="0"/>
        <w:ind w:left="851" w:hanging="851"/>
        <w:jc w:val="both"/>
        <w:rPr>
          <w:rFonts w:eastAsia="Calibri" w:cs="Arial"/>
          <w:bCs/>
          <w:iCs/>
          <w:color w:val="000000"/>
          <w:szCs w:val="22"/>
          <w:lang w:eastAsia="en-US"/>
        </w:rPr>
      </w:pPr>
      <w:r w:rsidRPr="00D16AF1">
        <w:rPr>
          <w:rFonts w:eastAsia="Calibri" w:cs="Arial"/>
          <w:bCs/>
          <w:iCs/>
          <w:color w:val="000000"/>
          <w:szCs w:val="22"/>
          <w:lang w:eastAsia="en-US"/>
        </w:rPr>
        <w:t>F3.5</w:t>
      </w:r>
      <w:r w:rsidRPr="00D16AF1">
        <w:rPr>
          <w:rFonts w:eastAsia="Calibri" w:cs="Arial"/>
          <w:bCs/>
          <w:iCs/>
          <w:color w:val="000000"/>
          <w:szCs w:val="22"/>
          <w:lang w:eastAsia="en-US"/>
        </w:rPr>
        <w:tab/>
      </w:r>
      <w:bookmarkStart w:id="12" w:name="_Hlk515888564"/>
      <w:r w:rsidRPr="00D16AF1">
        <w:rPr>
          <w:rFonts w:eastAsia="Calibri" w:cs="Arial"/>
          <w:bCs/>
          <w:iCs/>
          <w:color w:val="000000"/>
          <w:szCs w:val="22"/>
          <w:lang w:eastAsia="en-US"/>
        </w:rPr>
        <w:t>If the Authority believes there are:</w:t>
      </w:r>
    </w:p>
    <w:p w14:paraId="7A472FA3" w14:textId="77777777" w:rsidR="00210E41" w:rsidRPr="00D16AF1" w:rsidRDefault="00210E41" w:rsidP="00926799">
      <w:pPr>
        <w:tabs>
          <w:tab w:val="left" w:pos="0"/>
        </w:tabs>
        <w:suppressAutoHyphens/>
        <w:spacing w:after="0"/>
        <w:ind w:left="851" w:hanging="851"/>
        <w:jc w:val="both"/>
        <w:rPr>
          <w:rFonts w:eastAsia="Calibri" w:cs="Arial"/>
          <w:bCs/>
          <w:iCs/>
          <w:color w:val="000000"/>
          <w:szCs w:val="22"/>
          <w:lang w:eastAsia="en-US"/>
        </w:rPr>
      </w:pPr>
    </w:p>
    <w:p w14:paraId="5D2982BD" w14:textId="3F486841" w:rsidR="004C77CC" w:rsidRDefault="004C77CC" w:rsidP="008D0242">
      <w:pPr>
        <w:numPr>
          <w:ilvl w:val="0"/>
          <w:numId w:val="26"/>
        </w:numPr>
        <w:tabs>
          <w:tab w:val="left" w:pos="0"/>
        </w:tabs>
        <w:suppressAutoHyphens/>
        <w:spacing w:after="0"/>
        <w:ind w:left="1418" w:hanging="567"/>
        <w:jc w:val="both"/>
        <w:rPr>
          <w:rFonts w:eastAsia="Calibri" w:cs="Arial"/>
          <w:bCs/>
          <w:iCs/>
          <w:color w:val="000000"/>
          <w:szCs w:val="22"/>
          <w:lang w:eastAsia="en-US"/>
        </w:rPr>
      </w:pPr>
      <w:r w:rsidRPr="00D16AF1">
        <w:rPr>
          <w:rFonts w:eastAsia="Calibri" w:cs="Arial"/>
          <w:bCs/>
          <w:iCs/>
          <w:color w:val="000000"/>
          <w:szCs w:val="22"/>
          <w:lang w:eastAsia="en-US"/>
        </w:rPr>
        <w:t>compulsory grounds for excluding a Sub-Contractor pursuant to regulation 57 of the Regulations, the Supplier shall replace or not appoint the Sub-Contractor; or</w:t>
      </w:r>
    </w:p>
    <w:p w14:paraId="57D44A3F" w14:textId="77777777" w:rsidR="00210E41" w:rsidRPr="00D16AF1" w:rsidRDefault="00210E41" w:rsidP="00210E41">
      <w:pPr>
        <w:tabs>
          <w:tab w:val="left" w:pos="0"/>
        </w:tabs>
        <w:suppressAutoHyphens/>
        <w:spacing w:after="0"/>
        <w:ind w:left="1418"/>
        <w:jc w:val="both"/>
        <w:rPr>
          <w:rFonts w:eastAsia="Calibri" w:cs="Arial"/>
          <w:bCs/>
          <w:iCs/>
          <w:color w:val="000000"/>
          <w:szCs w:val="22"/>
          <w:lang w:eastAsia="en-US"/>
        </w:rPr>
      </w:pPr>
    </w:p>
    <w:p w14:paraId="4B76B5E3" w14:textId="049F946A" w:rsidR="009B0A99" w:rsidRDefault="004C77CC" w:rsidP="008D0242">
      <w:pPr>
        <w:numPr>
          <w:ilvl w:val="0"/>
          <w:numId w:val="26"/>
        </w:numPr>
        <w:tabs>
          <w:tab w:val="left" w:pos="0"/>
        </w:tabs>
        <w:suppressAutoHyphens/>
        <w:spacing w:after="0"/>
        <w:ind w:left="1418" w:hanging="567"/>
        <w:jc w:val="both"/>
        <w:rPr>
          <w:rFonts w:eastAsia="Calibri" w:cs="Arial"/>
          <w:bCs/>
          <w:iCs/>
          <w:color w:val="000000"/>
          <w:szCs w:val="22"/>
          <w:lang w:eastAsia="en-US"/>
        </w:rPr>
      </w:pPr>
      <w:r w:rsidRPr="00D16AF1">
        <w:rPr>
          <w:rFonts w:eastAsia="Calibri" w:cs="Arial"/>
          <w:bCs/>
          <w:iCs/>
          <w:color w:val="000000"/>
          <w:szCs w:val="22"/>
          <w:lang w:eastAsia="en-US"/>
        </w:rPr>
        <w:t>non-compulsory grounds for excluding a Sub-Contractor pursuant to regulation 57 of the Regulations, the Authority may require the Supplier to replace or not appoint the Sub-Contractor and the Supplier shall comply with such requirement.</w:t>
      </w:r>
    </w:p>
    <w:p w14:paraId="23C0E56D" w14:textId="77777777" w:rsidR="009B0A99" w:rsidRDefault="009B0A99" w:rsidP="009B0A99">
      <w:pPr>
        <w:tabs>
          <w:tab w:val="left" w:pos="0"/>
        </w:tabs>
        <w:suppressAutoHyphens/>
        <w:spacing w:after="0"/>
        <w:ind w:left="851" w:hanging="851"/>
        <w:jc w:val="both"/>
        <w:rPr>
          <w:rFonts w:eastAsia="Calibri" w:cs="Arial"/>
          <w:bCs/>
          <w:iCs/>
          <w:color w:val="000000"/>
          <w:szCs w:val="22"/>
          <w:lang w:eastAsia="en-US"/>
        </w:rPr>
      </w:pPr>
    </w:p>
    <w:p w14:paraId="002A0BF7" w14:textId="4E193922" w:rsidR="009B0A99" w:rsidRDefault="009B0A99" w:rsidP="009B0A99">
      <w:pPr>
        <w:tabs>
          <w:tab w:val="left" w:pos="0"/>
        </w:tabs>
        <w:suppressAutoHyphens/>
        <w:spacing w:after="0"/>
        <w:ind w:left="851" w:hanging="851"/>
        <w:jc w:val="both"/>
        <w:rPr>
          <w:rFonts w:eastAsia="Calibri" w:cs="Arial"/>
          <w:bCs/>
          <w:iCs/>
          <w:color w:val="000000"/>
          <w:szCs w:val="22"/>
          <w:lang w:eastAsia="en-US"/>
        </w:rPr>
      </w:pPr>
      <w:r>
        <w:rPr>
          <w:rFonts w:eastAsia="Calibri" w:cs="Arial"/>
          <w:bCs/>
          <w:iCs/>
          <w:color w:val="000000"/>
          <w:szCs w:val="22"/>
          <w:lang w:eastAsia="en-US"/>
        </w:rPr>
        <w:t>F3.6</w:t>
      </w:r>
      <w:r>
        <w:rPr>
          <w:rFonts w:eastAsia="Calibri" w:cs="Arial"/>
          <w:bCs/>
          <w:iCs/>
          <w:color w:val="000000"/>
          <w:szCs w:val="22"/>
          <w:lang w:eastAsia="en-US"/>
        </w:rPr>
        <w:tab/>
        <w:t>Unless Approved otherwise, if the total value of the Contract over the Term is, or is likely to be, in excess of £5,000,000, the Supplier shall, in respect of Sub-Contract opportunities arising during the Term</w:t>
      </w:r>
      <w:r w:rsidR="00E011C1" w:rsidRPr="00E011C1">
        <w:rPr>
          <w:rFonts w:cs="Arial"/>
          <w:bCs/>
          <w:iCs/>
          <w:color w:val="000000"/>
        </w:rPr>
        <w:t xml:space="preserve"> </w:t>
      </w:r>
      <w:r w:rsidR="00E011C1" w:rsidRPr="007E1825">
        <w:rPr>
          <w:rFonts w:cs="Arial"/>
          <w:bCs/>
          <w:iCs/>
          <w:color w:val="000000"/>
        </w:rPr>
        <w:t>from or in connection with the provision of the Goods</w:t>
      </w:r>
      <w:r>
        <w:rPr>
          <w:rFonts w:eastAsia="Calibri" w:cs="Arial"/>
          <w:bCs/>
          <w:iCs/>
          <w:color w:val="000000"/>
          <w:szCs w:val="22"/>
          <w:lang w:eastAsia="en-US"/>
        </w:rPr>
        <w:t xml:space="preserve">: </w:t>
      </w:r>
    </w:p>
    <w:p w14:paraId="6819A81E" w14:textId="77777777" w:rsidR="009B0A99" w:rsidRDefault="009B0A99" w:rsidP="009B0A99">
      <w:pPr>
        <w:tabs>
          <w:tab w:val="left" w:pos="0"/>
        </w:tabs>
        <w:suppressAutoHyphens/>
        <w:spacing w:after="0"/>
        <w:jc w:val="both"/>
        <w:rPr>
          <w:rFonts w:eastAsia="Calibri" w:cs="Arial"/>
          <w:bCs/>
          <w:iCs/>
          <w:color w:val="000000"/>
        </w:rPr>
      </w:pPr>
    </w:p>
    <w:p w14:paraId="3B53793E" w14:textId="518FE9C6" w:rsidR="009B0A99" w:rsidRPr="007E1825" w:rsidRDefault="009B0A99" w:rsidP="008D0242">
      <w:pPr>
        <w:pStyle w:val="ListParagraph"/>
        <w:numPr>
          <w:ilvl w:val="0"/>
          <w:numId w:val="59"/>
        </w:numPr>
        <w:tabs>
          <w:tab w:val="left" w:pos="0"/>
        </w:tabs>
        <w:suppressAutoHyphens/>
        <w:spacing w:before="0" w:after="0" w:line="240" w:lineRule="auto"/>
        <w:ind w:left="1418" w:hanging="567"/>
        <w:jc w:val="both"/>
        <w:rPr>
          <w:rFonts w:cs="Arial"/>
          <w:bCs/>
          <w:iCs/>
          <w:color w:val="000000"/>
          <w:sz w:val="22"/>
        </w:rPr>
      </w:pPr>
      <w:r w:rsidRPr="007E1825">
        <w:rPr>
          <w:rFonts w:cs="Arial"/>
          <w:bCs/>
          <w:iCs/>
          <w:color w:val="000000"/>
          <w:sz w:val="22"/>
        </w:rPr>
        <w:t>advertise on Contracts Finder</w:t>
      </w:r>
      <w:r>
        <w:rPr>
          <w:rFonts w:cs="Arial"/>
          <w:bCs/>
          <w:iCs/>
          <w:color w:val="000000"/>
          <w:sz w:val="22"/>
        </w:rPr>
        <w:t xml:space="preserve"> </w:t>
      </w:r>
      <w:r w:rsidR="00E011C1">
        <w:rPr>
          <w:rFonts w:cs="Arial"/>
          <w:bCs/>
          <w:iCs/>
          <w:color w:val="000000"/>
          <w:sz w:val="22"/>
        </w:rPr>
        <w:t>those</w:t>
      </w:r>
      <w:r w:rsidRPr="007E1825">
        <w:rPr>
          <w:rFonts w:cs="Arial"/>
          <w:bCs/>
          <w:iCs/>
          <w:color w:val="000000"/>
          <w:sz w:val="22"/>
        </w:rPr>
        <w:t xml:space="preserve"> </w:t>
      </w:r>
      <w:r>
        <w:rPr>
          <w:rFonts w:cs="Arial"/>
          <w:bCs/>
          <w:iCs/>
          <w:color w:val="000000"/>
          <w:sz w:val="22"/>
        </w:rPr>
        <w:t xml:space="preserve">that have a value in excess of </w:t>
      </w:r>
      <w:r w:rsidRPr="007E1825">
        <w:rPr>
          <w:rFonts w:cs="Arial"/>
          <w:bCs/>
          <w:iCs/>
          <w:color w:val="000000"/>
          <w:sz w:val="22"/>
        </w:rPr>
        <w:t>£</w:t>
      </w:r>
      <w:r>
        <w:rPr>
          <w:rFonts w:cs="Arial"/>
          <w:bCs/>
          <w:iCs/>
          <w:color w:val="000000"/>
          <w:sz w:val="22"/>
        </w:rPr>
        <w:t>25,000</w:t>
      </w:r>
      <w:r w:rsidRPr="007E1825">
        <w:rPr>
          <w:rFonts w:cs="Arial"/>
          <w:bCs/>
          <w:iCs/>
          <w:color w:val="000000"/>
          <w:sz w:val="22"/>
        </w:rPr>
        <w:t>;</w:t>
      </w:r>
    </w:p>
    <w:p w14:paraId="0C5F086F" w14:textId="77777777" w:rsidR="009B0A99" w:rsidRPr="007E1825" w:rsidRDefault="009B0A99" w:rsidP="009B0A99">
      <w:pPr>
        <w:pStyle w:val="ListParagraph"/>
        <w:tabs>
          <w:tab w:val="left" w:pos="0"/>
        </w:tabs>
        <w:suppressAutoHyphens/>
        <w:spacing w:after="0"/>
        <w:jc w:val="both"/>
        <w:rPr>
          <w:rFonts w:cs="Arial"/>
          <w:bCs/>
          <w:iCs/>
          <w:color w:val="000000"/>
          <w:sz w:val="22"/>
        </w:rPr>
      </w:pPr>
    </w:p>
    <w:p w14:paraId="34D333B0" w14:textId="77777777" w:rsidR="009B0A99" w:rsidRPr="007E1825" w:rsidRDefault="009B0A99" w:rsidP="008D0242">
      <w:pPr>
        <w:pStyle w:val="ListParagraph"/>
        <w:numPr>
          <w:ilvl w:val="0"/>
          <w:numId w:val="59"/>
        </w:numPr>
        <w:spacing w:before="0" w:after="0" w:line="240" w:lineRule="auto"/>
        <w:ind w:left="1418" w:hanging="567"/>
        <w:jc w:val="both"/>
        <w:rPr>
          <w:rFonts w:cs="Arial"/>
          <w:sz w:val="22"/>
        </w:rPr>
      </w:pPr>
      <w:r w:rsidRPr="007E1825">
        <w:rPr>
          <w:rFonts w:cs="Arial"/>
          <w:sz w:val="22"/>
        </w:rPr>
        <w:t>within 90 days of awardin</w:t>
      </w:r>
      <w:r>
        <w:rPr>
          <w:rFonts w:cs="Arial"/>
          <w:sz w:val="22"/>
        </w:rPr>
        <w:t>g a Sub-Contract</w:t>
      </w:r>
      <w:r w:rsidRPr="007E1825">
        <w:rPr>
          <w:rFonts w:cs="Arial"/>
          <w:sz w:val="22"/>
        </w:rPr>
        <w:t xml:space="preserve">, update the notice on Contracts Finder </w:t>
      </w:r>
      <w:r>
        <w:rPr>
          <w:rFonts w:cs="Arial"/>
          <w:sz w:val="22"/>
        </w:rPr>
        <w:t>with details of the Sub-C</w:t>
      </w:r>
      <w:r w:rsidRPr="007E1825">
        <w:rPr>
          <w:rFonts w:cs="Arial"/>
          <w:sz w:val="22"/>
        </w:rPr>
        <w:t>ontractor;</w:t>
      </w:r>
    </w:p>
    <w:p w14:paraId="2572A49B" w14:textId="77777777" w:rsidR="009B0A99" w:rsidRPr="007E1825" w:rsidRDefault="009B0A99" w:rsidP="009B0A99">
      <w:pPr>
        <w:pStyle w:val="ListParagraph"/>
        <w:spacing w:before="0" w:after="0" w:line="240" w:lineRule="auto"/>
        <w:ind w:left="1418" w:hanging="567"/>
        <w:jc w:val="both"/>
        <w:rPr>
          <w:rFonts w:cs="Arial"/>
          <w:sz w:val="22"/>
        </w:rPr>
      </w:pPr>
    </w:p>
    <w:p w14:paraId="3A219498" w14:textId="77777777" w:rsidR="009B0A99" w:rsidRDefault="009B0A99" w:rsidP="008D0242">
      <w:pPr>
        <w:pStyle w:val="ListParagraph"/>
        <w:numPr>
          <w:ilvl w:val="0"/>
          <w:numId w:val="59"/>
        </w:numPr>
        <w:spacing w:before="0" w:after="0" w:line="240" w:lineRule="auto"/>
        <w:ind w:left="1418" w:hanging="567"/>
        <w:jc w:val="both"/>
        <w:rPr>
          <w:rFonts w:cs="Arial"/>
          <w:sz w:val="22"/>
        </w:rPr>
      </w:pPr>
      <w:r w:rsidRPr="007E1825">
        <w:rPr>
          <w:rFonts w:cs="Arial"/>
          <w:sz w:val="22"/>
        </w:rPr>
        <w:t>monitor the</w:t>
      </w:r>
      <w:r>
        <w:rPr>
          <w:rFonts w:cs="Arial"/>
          <w:sz w:val="22"/>
        </w:rPr>
        <w:t xml:space="preserve"> number, type and value of the Sub-C</w:t>
      </w:r>
      <w:r w:rsidRPr="007E1825">
        <w:rPr>
          <w:rFonts w:cs="Arial"/>
          <w:sz w:val="22"/>
        </w:rPr>
        <w:t xml:space="preserve">ontract opportunities placed on Contracts Finder and awarded during the </w:t>
      </w:r>
      <w:r>
        <w:rPr>
          <w:rFonts w:cs="Arial"/>
          <w:sz w:val="22"/>
        </w:rPr>
        <w:t>Term</w:t>
      </w:r>
      <w:r w:rsidRPr="007E1825">
        <w:rPr>
          <w:rFonts w:cs="Arial"/>
          <w:sz w:val="22"/>
        </w:rPr>
        <w:t>;</w:t>
      </w:r>
    </w:p>
    <w:p w14:paraId="354E4D3B" w14:textId="77777777" w:rsidR="009B0A99" w:rsidRPr="007E1825" w:rsidRDefault="009B0A99" w:rsidP="009B0A99">
      <w:pPr>
        <w:pStyle w:val="ListParagraph"/>
        <w:spacing w:before="0" w:after="0" w:line="240" w:lineRule="auto"/>
        <w:ind w:left="1418" w:hanging="567"/>
        <w:jc w:val="both"/>
        <w:rPr>
          <w:rFonts w:cs="Arial"/>
          <w:sz w:val="22"/>
        </w:rPr>
      </w:pPr>
    </w:p>
    <w:p w14:paraId="17F5AB40" w14:textId="65FBA918" w:rsidR="009B0A99" w:rsidRPr="00F5245D" w:rsidRDefault="009B0A99" w:rsidP="008D0242">
      <w:pPr>
        <w:pStyle w:val="ListParagraph"/>
        <w:numPr>
          <w:ilvl w:val="0"/>
          <w:numId w:val="59"/>
        </w:numPr>
        <w:spacing w:before="0" w:after="0" w:line="240" w:lineRule="auto"/>
        <w:ind w:left="1418" w:hanging="567"/>
        <w:jc w:val="both"/>
        <w:rPr>
          <w:rFonts w:cs="Arial"/>
          <w:sz w:val="22"/>
        </w:rPr>
      </w:pPr>
      <w:r w:rsidRPr="007E1825">
        <w:rPr>
          <w:rFonts w:cs="Arial"/>
          <w:sz w:val="22"/>
        </w:rPr>
        <w:t xml:space="preserve">provide reports on the information </w:t>
      </w:r>
      <w:r>
        <w:rPr>
          <w:rFonts w:cs="Arial"/>
          <w:sz w:val="22"/>
        </w:rPr>
        <w:t>in</w:t>
      </w:r>
      <w:r w:rsidRPr="007E1825">
        <w:rPr>
          <w:rFonts w:cs="Arial"/>
          <w:sz w:val="22"/>
        </w:rPr>
        <w:t xml:space="preserve"> </w:t>
      </w:r>
      <w:r>
        <w:rPr>
          <w:rFonts w:cs="Arial"/>
          <w:sz w:val="22"/>
        </w:rPr>
        <w:t>c</w:t>
      </w:r>
      <w:r w:rsidRPr="007E1825">
        <w:rPr>
          <w:rFonts w:cs="Arial"/>
          <w:sz w:val="22"/>
        </w:rPr>
        <w:t xml:space="preserve">lause </w:t>
      </w:r>
      <w:r>
        <w:rPr>
          <w:rFonts w:cs="Arial"/>
          <w:sz w:val="22"/>
        </w:rPr>
        <w:t>F3.6 (c) to the</w:t>
      </w:r>
      <w:r w:rsidRPr="007E1825">
        <w:rPr>
          <w:rFonts w:cs="Arial"/>
          <w:sz w:val="22"/>
        </w:rPr>
        <w:t xml:space="preserve"> Authority in the </w:t>
      </w:r>
      <w:r>
        <w:rPr>
          <w:sz w:val="22"/>
        </w:rPr>
        <w:t>format and frequency</w:t>
      </w:r>
      <w:r w:rsidRPr="007E1825">
        <w:rPr>
          <w:sz w:val="22"/>
        </w:rPr>
        <w:t xml:space="preserve"> reasonably</w:t>
      </w:r>
      <w:r>
        <w:rPr>
          <w:sz w:val="22"/>
        </w:rPr>
        <w:t xml:space="preserve"> specified by the Authority;</w:t>
      </w:r>
    </w:p>
    <w:p w14:paraId="46B76F6C" w14:textId="77777777" w:rsidR="009B0A99" w:rsidRPr="00F5245D" w:rsidRDefault="009B0A99" w:rsidP="009B0A99">
      <w:pPr>
        <w:pStyle w:val="ListParagraph"/>
        <w:spacing w:before="0" w:after="0" w:line="240" w:lineRule="auto"/>
        <w:ind w:left="1418" w:hanging="567"/>
        <w:jc w:val="both"/>
        <w:rPr>
          <w:rFonts w:cs="Arial"/>
          <w:sz w:val="22"/>
        </w:rPr>
      </w:pPr>
    </w:p>
    <w:p w14:paraId="063A4C6B" w14:textId="77777777" w:rsidR="009B0A99" w:rsidRPr="00F54698" w:rsidRDefault="009B0A99" w:rsidP="008D0242">
      <w:pPr>
        <w:pStyle w:val="ListParagraph"/>
        <w:numPr>
          <w:ilvl w:val="0"/>
          <w:numId w:val="59"/>
        </w:numPr>
        <w:spacing w:before="0" w:after="0" w:line="240" w:lineRule="auto"/>
        <w:ind w:left="1418" w:hanging="567"/>
        <w:jc w:val="both"/>
        <w:rPr>
          <w:rFonts w:cs="Arial"/>
          <w:sz w:val="22"/>
        </w:rPr>
      </w:pPr>
      <w:r w:rsidRPr="00F54698">
        <w:rPr>
          <w:rFonts w:cs="Arial"/>
          <w:sz w:val="22"/>
        </w:rPr>
        <w:t>promote Contracts Finder to its suppliers and encourage them to register on C</w:t>
      </w:r>
      <w:r>
        <w:rPr>
          <w:rFonts w:cs="Arial"/>
          <w:sz w:val="22"/>
        </w:rPr>
        <w:t>ontracts Finder; and</w:t>
      </w:r>
    </w:p>
    <w:p w14:paraId="0592519B" w14:textId="77777777" w:rsidR="009B0A99" w:rsidRPr="00F54698" w:rsidRDefault="009B0A99" w:rsidP="009B0A99">
      <w:pPr>
        <w:pStyle w:val="ListParagraph"/>
        <w:spacing w:before="0" w:after="0" w:line="240" w:lineRule="auto"/>
        <w:ind w:left="1418" w:hanging="567"/>
        <w:jc w:val="both"/>
        <w:rPr>
          <w:rFonts w:cs="Arial"/>
          <w:sz w:val="22"/>
        </w:rPr>
      </w:pPr>
    </w:p>
    <w:p w14:paraId="59516BA4" w14:textId="4C274EFD" w:rsidR="009B0A99" w:rsidRPr="00EB2DA7" w:rsidRDefault="009B0A99" w:rsidP="008D0242">
      <w:pPr>
        <w:pStyle w:val="ListParagraph"/>
        <w:numPr>
          <w:ilvl w:val="0"/>
          <w:numId w:val="59"/>
        </w:numPr>
        <w:spacing w:before="0" w:after="0" w:line="240" w:lineRule="auto"/>
        <w:ind w:left="1418" w:hanging="567"/>
        <w:jc w:val="both"/>
        <w:rPr>
          <w:rFonts w:cs="Arial"/>
        </w:rPr>
      </w:pPr>
      <w:r w:rsidRPr="00EB2DA7">
        <w:rPr>
          <w:rFonts w:cs="Arial"/>
          <w:sz w:val="22"/>
        </w:rPr>
        <w:t>ensure that each advertisement placed pursuant to F3.</w:t>
      </w:r>
      <w:r>
        <w:rPr>
          <w:rFonts w:cs="Arial"/>
          <w:sz w:val="22"/>
        </w:rPr>
        <w:t>6</w:t>
      </w:r>
      <w:r w:rsidRPr="00EB2DA7">
        <w:rPr>
          <w:rFonts w:cs="Arial"/>
          <w:sz w:val="22"/>
        </w:rPr>
        <w:t xml:space="preserve"> (a) includes a full and detailed description of the Sub-Contract opportunity with each of the mandatory fields being completed on Contracts Finder.</w:t>
      </w:r>
    </w:p>
    <w:p w14:paraId="239B6598" w14:textId="77777777" w:rsidR="009B0A99" w:rsidRPr="00EB2DA7" w:rsidRDefault="009B0A99" w:rsidP="009B0A99">
      <w:pPr>
        <w:pStyle w:val="ListParagraph"/>
        <w:spacing w:before="0" w:after="0" w:line="240" w:lineRule="auto"/>
        <w:ind w:left="1418"/>
        <w:jc w:val="both"/>
        <w:rPr>
          <w:rFonts w:cs="Arial"/>
        </w:rPr>
      </w:pPr>
      <w:r w:rsidRPr="00EB2DA7">
        <w:rPr>
          <w:rFonts w:cs="Arial"/>
        </w:rPr>
        <w:tab/>
      </w:r>
    </w:p>
    <w:p w14:paraId="1B954B18" w14:textId="288AB059" w:rsidR="009B0A99" w:rsidRDefault="009B0A99" w:rsidP="009B0A99">
      <w:pPr>
        <w:spacing w:after="0"/>
        <w:ind w:left="851" w:hanging="851"/>
        <w:jc w:val="both"/>
        <w:rPr>
          <w:rFonts w:cs="Arial"/>
        </w:rPr>
      </w:pPr>
      <w:r>
        <w:rPr>
          <w:rFonts w:cs="Arial"/>
        </w:rPr>
        <w:t>F3.7</w:t>
      </w:r>
      <w:r>
        <w:rPr>
          <w:rFonts w:cs="Arial"/>
        </w:rPr>
        <w:tab/>
        <w:t>T</w:t>
      </w:r>
      <w:r w:rsidRPr="003E6042">
        <w:rPr>
          <w:rFonts w:cs="Arial"/>
        </w:rPr>
        <w:t xml:space="preserve">he Supplier </w:t>
      </w:r>
      <w:r>
        <w:rPr>
          <w:rFonts w:cs="Arial"/>
        </w:rPr>
        <w:t xml:space="preserve">shall, at its own cost, supply to the Authority </w:t>
      </w:r>
      <w:r w:rsidR="0039691F">
        <w:rPr>
          <w:rFonts w:cs="Arial"/>
        </w:rPr>
        <w:t>by the end of April each year for the previous Financial Year</w:t>
      </w:r>
      <w:r>
        <w:rPr>
          <w:rFonts w:cs="Arial"/>
        </w:rPr>
        <w:t>:</w:t>
      </w:r>
    </w:p>
    <w:p w14:paraId="4DDB512D" w14:textId="77777777" w:rsidR="009B0A99" w:rsidRDefault="009B0A99" w:rsidP="00693F26">
      <w:pPr>
        <w:spacing w:after="0"/>
        <w:ind w:left="851" w:hanging="851"/>
        <w:jc w:val="both"/>
        <w:rPr>
          <w:rFonts w:cs="Arial"/>
        </w:rPr>
      </w:pPr>
    </w:p>
    <w:p w14:paraId="496E8726" w14:textId="396F1C6C" w:rsidR="009B0A99" w:rsidRPr="00693F26" w:rsidRDefault="009B0A99" w:rsidP="008D0242">
      <w:pPr>
        <w:pStyle w:val="ListParagraph"/>
        <w:numPr>
          <w:ilvl w:val="0"/>
          <w:numId w:val="69"/>
        </w:numPr>
        <w:spacing w:before="0" w:after="0" w:line="240" w:lineRule="auto"/>
        <w:jc w:val="both"/>
        <w:rPr>
          <w:rFonts w:cs="Arial"/>
          <w:bCs/>
          <w:iCs/>
          <w:sz w:val="22"/>
        </w:rPr>
      </w:pPr>
      <w:r w:rsidRPr="00693F26">
        <w:rPr>
          <w:rFonts w:cs="Arial"/>
          <w:bCs/>
          <w:iCs/>
          <w:sz w:val="22"/>
        </w:rPr>
        <w:t>the total revenue received from the Authority pursuant to the Contract;</w:t>
      </w:r>
    </w:p>
    <w:p w14:paraId="0296B597" w14:textId="77777777" w:rsidR="00BC7680" w:rsidRPr="00693F26" w:rsidRDefault="00BC7680" w:rsidP="00693F26">
      <w:pPr>
        <w:pStyle w:val="ListParagraph"/>
        <w:spacing w:before="0" w:after="0" w:line="240" w:lineRule="auto"/>
        <w:ind w:left="1440"/>
        <w:jc w:val="both"/>
        <w:rPr>
          <w:rFonts w:cs="Arial"/>
          <w:bCs/>
          <w:iCs/>
          <w:sz w:val="22"/>
        </w:rPr>
      </w:pPr>
    </w:p>
    <w:p w14:paraId="304395D2" w14:textId="5180AA9D" w:rsidR="009B0A99" w:rsidRPr="00693F26" w:rsidRDefault="009B0A99" w:rsidP="008D0242">
      <w:pPr>
        <w:pStyle w:val="ListParagraph"/>
        <w:numPr>
          <w:ilvl w:val="0"/>
          <w:numId w:val="69"/>
        </w:numPr>
        <w:spacing w:before="0" w:after="0" w:line="240" w:lineRule="auto"/>
        <w:jc w:val="both"/>
        <w:rPr>
          <w:rFonts w:cs="Arial"/>
          <w:bCs/>
          <w:iCs/>
          <w:sz w:val="22"/>
        </w:rPr>
      </w:pPr>
      <w:r w:rsidRPr="00693F26">
        <w:rPr>
          <w:rFonts w:cs="Arial"/>
          <w:bCs/>
          <w:iCs/>
          <w:sz w:val="22"/>
        </w:rPr>
        <w:t>the total value of all its Sub-Contracts;</w:t>
      </w:r>
    </w:p>
    <w:p w14:paraId="35E9481F" w14:textId="77777777" w:rsidR="00BC7680" w:rsidRPr="00BC7680" w:rsidRDefault="00BC7680" w:rsidP="00693F26">
      <w:pPr>
        <w:spacing w:after="0"/>
        <w:jc w:val="both"/>
        <w:rPr>
          <w:rFonts w:cs="Arial"/>
          <w:bCs/>
          <w:iCs/>
        </w:rPr>
      </w:pPr>
    </w:p>
    <w:p w14:paraId="2BD76B0A" w14:textId="31B17D8F" w:rsidR="009B0A99" w:rsidRDefault="009B0A99" w:rsidP="008D0242">
      <w:pPr>
        <w:pStyle w:val="ListParagraph"/>
        <w:numPr>
          <w:ilvl w:val="0"/>
          <w:numId w:val="69"/>
        </w:numPr>
        <w:spacing w:before="0" w:after="0" w:line="240" w:lineRule="auto"/>
        <w:jc w:val="both"/>
        <w:rPr>
          <w:rFonts w:cs="Arial"/>
          <w:bCs/>
          <w:iCs/>
          <w:sz w:val="22"/>
        </w:rPr>
      </w:pPr>
      <w:r w:rsidRPr="00693F26">
        <w:rPr>
          <w:rFonts w:cs="Arial"/>
          <w:bCs/>
          <w:iCs/>
          <w:sz w:val="22"/>
        </w:rPr>
        <w:t>the tota</w:t>
      </w:r>
      <w:r w:rsidR="00693F26" w:rsidRPr="00693F26">
        <w:rPr>
          <w:rFonts w:cs="Arial"/>
          <w:bCs/>
          <w:iCs/>
          <w:sz w:val="22"/>
        </w:rPr>
        <w:t>l</w:t>
      </w:r>
      <w:r w:rsidRPr="00693F26">
        <w:rPr>
          <w:rFonts w:cs="Arial"/>
          <w:bCs/>
          <w:iCs/>
          <w:sz w:val="22"/>
        </w:rPr>
        <w:t xml:space="preserve"> value of its Sub-Contracts with SMEs; and</w:t>
      </w:r>
    </w:p>
    <w:p w14:paraId="012AA6C1" w14:textId="77777777" w:rsidR="00693F26" w:rsidRPr="00693F26" w:rsidRDefault="00693F26" w:rsidP="00693F26">
      <w:pPr>
        <w:spacing w:after="0"/>
        <w:jc w:val="both"/>
        <w:rPr>
          <w:rFonts w:cs="Arial"/>
          <w:bCs/>
          <w:iCs/>
        </w:rPr>
      </w:pPr>
    </w:p>
    <w:p w14:paraId="023218A2" w14:textId="0476418C" w:rsidR="009B0A99" w:rsidRPr="00693F26" w:rsidRDefault="009B0A99" w:rsidP="008D0242">
      <w:pPr>
        <w:pStyle w:val="ListParagraph"/>
        <w:numPr>
          <w:ilvl w:val="0"/>
          <w:numId w:val="69"/>
        </w:numPr>
        <w:spacing w:before="0" w:after="0" w:line="240" w:lineRule="auto"/>
        <w:jc w:val="both"/>
        <w:rPr>
          <w:rFonts w:cs="Arial"/>
          <w:bCs/>
          <w:iCs/>
          <w:sz w:val="22"/>
        </w:rPr>
      </w:pPr>
      <w:r w:rsidRPr="00693F26">
        <w:rPr>
          <w:rFonts w:cs="Arial"/>
          <w:bCs/>
          <w:iCs/>
          <w:sz w:val="22"/>
        </w:rPr>
        <w:t>the total value of its Sub-Contracts with VCSEs.</w:t>
      </w:r>
    </w:p>
    <w:p w14:paraId="76C1D0DA" w14:textId="77777777" w:rsidR="00BC7680" w:rsidRPr="00BC7680" w:rsidRDefault="00BC7680" w:rsidP="00BC7680">
      <w:pPr>
        <w:spacing w:after="0"/>
        <w:jc w:val="both"/>
        <w:rPr>
          <w:rFonts w:cs="Arial"/>
          <w:bCs/>
          <w:iCs/>
        </w:rPr>
      </w:pPr>
    </w:p>
    <w:p w14:paraId="56E7A297" w14:textId="2A5341EF" w:rsidR="009B0A99" w:rsidRDefault="009B0A99" w:rsidP="009B0A99">
      <w:pPr>
        <w:spacing w:after="0"/>
        <w:ind w:left="851" w:hanging="851"/>
        <w:jc w:val="both"/>
        <w:rPr>
          <w:rFonts w:cs="Arial"/>
        </w:rPr>
      </w:pPr>
      <w:bookmarkStart w:id="13" w:name="_Hlk512435787"/>
      <w:r>
        <w:rPr>
          <w:rFonts w:cs="Arial"/>
        </w:rPr>
        <w:t>F3.</w:t>
      </w:r>
      <w:bookmarkEnd w:id="13"/>
      <w:r>
        <w:rPr>
          <w:rFonts w:cs="Arial"/>
        </w:rPr>
        <w:t>8</w:t>
      </w:r>
      <w:r>
        <w:rPr>
          <w:rFonts w:cs="Arial"/>
        </w:rPr>
        <w:tab/>
      </w:r>
      <w:r w:rsidRPr="00613D05">
        <w:rPr>
          <w:rFonts w:cs="Arial"/>
        </w:rPr>
        <w:t xml:space="preserve">The </w:t>
      </w:r>
      <w:r>
        <w:rPr>
          <w:rFonts w:cs="Arial"/>
        </w:rPr>
        <w:t xml:space="preserve">Authority may from time to time change the format and the content of the information required </w:t>
      </w:r>
      <w:r w:rsidR="00A71E7F">
        <w:rPr>
          <w:rFonts w:cs="Arial"/>
        </w:rPr>
        <w:t>under</w:t>
      </w:r>
      <w:r>
        <w:rPr>
          <w:rFonts w:cs="Arial"/>
        </w:rPr>
        <w:t xml:space="preserve"> clause F3.7</w:t>
      </w:r>
    </w:p>
    <w:p w14:paraId="6D45E597" w14:textId="77777777" w:rsidR="009B0A99" w:rsidRDefault="009B0A99" w:rsidP="009B0A99">
      <w:pPr>
        <w:spacing w:after="0"/>
        <w:ind w:left="851" w:hanging="851"/>
        <w:jc w:val="both"/>
        <w:rPr>
          <w:rFonts w:cs="Arial"/>
        </w:rPr>
      </w:pPr>
    </w:p>
    <w:bookmarkEnd w:id="12"/>
    <w:p w14:paraId="5D2982C0" w14:textId="41AACEDF"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w:t>
      </w:r>
      <w:r w:rsidR="009B0A99">
        <w:rPr>
          <w:rFonts w:eastAsia="Calibri" w:cs="Arial"/>
          <w:color w:val="000000"/>
          <w:szCs w:val="22"/>
          <w:lang w:eastAsia="en-US"/>
        </w:rPr>
        <w:t>9</w:t>
      </w:r>
      <w:r w:rsidRPr="00D16AF1">
        <w:rPr>
          <w:rFonts w:eastAsia="Calibri" w:cs="Arial"/>
          <w:color w:val="000000"/>
          <w:szCs w:val="22"/>
          <w:lang w:eastAsia="en-US"/>
        </w:rPr>
        <w:tab/>
        <w:t>Notwithstanding clause F3.1, the Supplier may assign to a third party (</w:t>
      </w:r>
      <w:r w:rsidRPr="00D16AF1">
        <w:rPr>
          <w:rFonts w:eastAsia="Calibri" w:cs="Arial"/>
          <w:bCs/>
          <w:color w:val="000000"/>
          <w:szCs w:val="22"/>
          <w:lang w:eastAsia="en-US"/>
        </w:rPr>
        <w:t>the “</w:t>
      </w:r>
      <w:r w:rsidRPr="00D16AF1">
        <w:rPr>
          <w:rFonts w:eastAsia="Calibri" w:cs="Arial"/>
          <w:b/>
          <w:bCs/>
          <w:color w:val="000000"/>
          <w:szCs w:val="22"/>
          <w:lang w:eastAsia="en-US"/>
        </w:rPr>
        <w:t>Assignee</w:t>
      </w:r>
      <w:r w:rsidRPr="00D16AF1">
        <w:rPr>
          <w:rFonts w:eastAsia="Calibri" w:cs="Arial"/>
          <w:color w:val="000000"/>
          <w:szCs w:val="22"/>
          <w:lang w:eastAsia="en-US"/>
        </w:rPr>
        <w:t>”) the right to receive payment of the Price or any part thereof due to the Supplier (including any interest which the Authority incurs under clause C2 (Payment and VAT)). Any assignment under clause F3.6 is subject to:</w:t>
      </w:r>
    </w:p>
    <w:p w14:paraId="5D2982C1"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2" w14:textId="77777777" w:rsidR="004C77CC" w:rsidRPr="00D16AF1" w:rsidRDefault="004C77CC" w:rsidP="00F44679">
      <w:pPr>
        <w:tabs>
          <w:tab w:val="left" w:pos="1418"/>
          <w:tab w:val="left" w:pos="2127"/>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reduction of any sums in respect of which the Authority exercises its right of recovery under clause C3 (Recovery of Sums Due);</w:t>
      </w:r>
    </w:p>
    <w:p w14:paraId="5D2982C3"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p>
    <w:p w14:paraId="5D2982C4" w14:textId="77777777" w:rsidR="004C77CC" w:rsidRPr="00D16AF1" w:rsidRDefault="004C77CC" w:rsidP="00F44679">
      <w:pPr>
        <w:tabs>
          <w:tab w:val="left" w:pos="0"/>
          <w:tab w:val="left" w:pos="1418"/>
          <w:tab w:val="left" w:pos="2127"/>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all related rights of the Authority under the Contract in relation to the recovery of sums due but unpaid; and</w:t>
      </w:r>
    </w:p>
    <w:p w14:paraId="5D2982C5"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p>
    <w:p w14:paraId="5D2982C6"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 xml:space="preserve">the Authority receiving notification under both clauses F3.7 and F3.8. </w:t>
      </w:r>
    </w:p>
    <w:p w14:paraId="5D2982C7"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8" w14:textId="3ED4F9A7"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F3.10</w:t>
      </w:r>
      <w:r w:rsidR="004C77CC" w:rsidRPr="00D16AF1">
        <w:rPr>
          <w:rFonts w:eastAsia="Calibri" w:cs="Arial"/>
          <w:color w:val="000000"/>
          <w:szCs w:val="22"/>
          <w:lang w:eastAsia="en-US"/>
        </w:rPr>
        <w:tab/>
        <w:t>If the Supplier assigns the right to receive the Price under clau</w:t>
      </w:r>
      <w:r>
        <w:rPr>
          <w:rFonts w:eastAsia="Calibri" w:cs="Arial"/>
          <w:color w:val="000000"/>
          <w:szCs w:val="22"/>
          <w:lang w:eastAsia="en-US"/>
        </w:rPr>
        <w:t>se F3.9</w:t>
      </w:r>
      <w:r w:rsidR="004C77CC" w:rsidRPr="00D16AF1">
        <w:rPr>
          <w:rFonts w:eastAsia="Calibri" w:cs="Arial"/>
          <w:color w:val="000000"/>
          <w:szCs w:val="22"/>
          <w:lang w:eastAsia="en-US"/>
        </w:rPr>
        <w:t>, the Supplier or the Assignee shall notify the Authority in writing of the assignment and the date upon which the assignment becomes effective.</w:t>
      </w:r>
    </w:p>
    <w:p w14:paraId="5D2982C9"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A" w14:textId="55344FB2"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lastRenderedPageBreak/>
        <w:t>F3.11</w:t>
      </w:r>
      <w:r w:rsidR="004C77CC" w:rsidRPr="00D16AF1">
        <w:rPr>
          <w:rFonts w:eastAsia="Calibri" w:cs="Arial"/>
          <w:color w:val="000000"/>
          <w:szCs w:val="22"/>
          <w:lang w:eastAsia="en-US"/>
        </w:rPr>
        <w:tab/>
        <w:t>The Supplier shall ensure that the Assignee notifies the Authority of the Assignee’s contact information and bank account details to which the Authority can make payment.</w:t>
      </w:r>
    </w:p>
    <w:p w14:paraId="5D2982CB"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C" w14:textId="1780E188"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F3.12</w:t>
      </w:r>
      <w:r w:rsidR="004C77CC" w:rsidRPr="00D16AF1">
        <w:rPr>
          <w:rFonts w:eastAsia="Calibri" w:cs="Arial"/>
          <w:color w:val="000000"/>
          <w:szCs w:val="22"/>
          <w:lang w:eastAsia="en-US"/>
        </w:rPr>
        <w:tab/>
        <w:t xml:space="preserve">Clause C2 continues to apply in all other respects after the assignment and shall not be amended without Approval.    </w:t>
      </w:r>
    </w:p>
    <w:p w14:paraId="5D2982CD"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E" w14:textId="17E18E12" w:rsidR="004C77CC" w:rsidRPr="00D16AF1" w:rsidRDefault="009B0A99" w:rsidP="003067CF">
      <w:pPr>
        <w:keepNext/>
        <w:spacing w:after="0"/>
        <w:ind w:left="851" w:hanging="851"/>
        <w:jc w:val="both"/>
        <w:rPr>
          <w:rFonts w:eastAsia="Calibri" w:cs="Arial"/>
          <w:color w:val="000000"/>
          <w:szCs w:val="22"/>
          <w:lang w:eastAsia="en-US"/>
        </w:rPr>
      </w:pPr>
      <w:r>
        <w:rPr>
          <w:rFonts w:eastAsia="Calibri" w:cs="Arial"/>
          <w:color w:val="000000"/>
          <w:szCs w:val="22"/>
          <w:lang w:eastAsia="en-US"/>
        </w:rPr>
        <w:t>F3.13</w:t>
      </w:r>
      <w:r>
        <w:rPr>
          <w:rFonts w:eastAsia="Calibri" w:cs="Arial"/>
          <w:color w:val="000000"/>
          <w:szCs w:val="22"/>
          <w:lang w:eastAsia="en-US"/>
        </w:rPr>
        <w:tab/>
        <w:t>Subject to clause F3.14</w:t>
      </w:r>
      <w:r w:rsidR="004C77CC" w:rsidRPr="00D16AF1">
        <w:rPr>
          <w:rFonts w:eastAsia="Calibri" w:cs="Arial"/>
          <w:color w:val="000000"/>
          <w:szCs w:val="22"/>
          <w:lang w:eastAsia="en-US"/>
        </w:rPr>
        <w:t>, the Authority may assign, novate or otherwise dispose of its rights and obligations under the Contract or any part thereof to:</w:t>
      </w:r>
    </w:p>
    <w:p w14:paraId="5D2982CF" w14:textId="77777777" w:rsidR="004C77CC" w:rsidRPr="00D16AF1" w:rsidRDefault="004C77CC" w:rsidP="003067CF">
      <w:pPr>
        <w:spacing w:after="0"/>
        <w:ind w:left="851" w:hanging="851"/>
        <w:jc w:val="both"/>
        <w:rPr>
          <w:rFonts w:eastAsia="Calibri" w:cs="Arial"/>
          <w:color w:val="000000"/>
          <w:szCs w:val="22"/>
          <w:lang w:eastAsia="en-US"/>
        </w:rPr>
      </w:pPr>
    </w:p>
    <w:p w14:paraId="5D2982D0"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 xml:space="preserve">(a)   </w:t>
      </w:r>
      <w:r w:rsidRPr="00D16AF1">
        <w:rPr>
          <w:rFonts w:eastAsia="Calibri" w:cs="Arial"/>
          <w:color w:val="000000"/>
          <w:szCs w:val="22"/>
          <w:lang w:eastAsia="en-US"/>
        </w:rPr>
        <w:tab/>
        <w:t>any Contracting Authority;</w:t>
      </w:r>
    </w:p>
    <w:p w14:paraId="5D2982D1"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2"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 xml:space="preserve">(b)  </w:t>
      </w:r>
      <w:r w:rsidRPr="00D16AF1">
        <w:rPr>
          <w:rFonts w:eastAsia="Calibri" w:cs="Arial"/>
          <w:color w:val="000000"/>
          <w:szCs w:val="22"/>
          <w:lang w:eastAsia="en-US"/>
        </w:rPr>
        <w:tab/>
        <w:t xml:space="preserve">any other body established or authorised by the Crown or under statute in order substantially to perform any of the functions that had previously been performed by the Authority; or </w:t>
      </w:r>
    </w:p>
    <w:p w14:paraId="5D2982D3"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4"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 xml:space="preserve">any private sector body which substantially performs the functions of the Authority </w:t>
      </w:r>
    </w:p>
    <w:p w14:paraId="5D2982D5"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6" w14:textId="77777777" w:rsidR="004C77CC" w:rsidRPr="00D16AF1" w:rsidRDefault="004C77CC" w:rsidP="003067CF">
      <w:pPr>
        <w:spacing w:after="0"/>
        <w:ind w:left="851"/>
        <w:jc w:val="both"/>
        <w:rPr>
          <w:rFonts w:eastAsia="Calibri" w:cs="Arial"/>
          <w:color w:val="000000"/>
          <w:szCs w:val="22"/>
          <w:lang w:eastAsia="en-US"/>
        </w:rPr>
      </w:pPr>
      <w:r w:rsidRPr="00D16AF1">
        <w:rPr>
          <w:rFonts w:eastAsia="Calibri" w:cs="Arial"/>
          <w:color w:val="000000"/>
          <w:szCs w:val="22"/>
          <w:lang w:eastAsia="en-US"/>
        </w:rPr>
        <w:t>provided that any such assignment, novation or other disposal shall not increase the burden of the Supplier’s obligations under the Contract.</w:t>
      </w:r>
    </w:p>
    <w:p w14:paraId="5D2982D7" w14:textId="77777777" w:rsidR="004C77CC" w:rsidRPr="00D16AF1" w:rsidRDefault="004C77CC" w:rsidP="003067CF">
      <w:pPr>
        <w:tabs>
          <w:tab w:val="left" w:pos="900"/>
          <w:tab w:val="left" w:pos="1620"/>
          <w:tab w:val="left" w:pos="2340"/>
          <w:tab w:val="left" w:pos="3060"/>
        </w:tabs>
        <w:spacing w:after="0"/>
        <w:ind w:left="851" w:hanging="851"/>
        <w:jc w:val="both"/>
        <w:rPr>
          <w:rFonts w:eastAsia="Calibri" w:cs="Arial"/>
          <w:color w:val="000000"/>
          <w:szCs w:val="22"/>
          <w:lang w:eastAsia="en-US"/>
        </w:rPr>
      </w:pPr>
    </w:p>
    <w:p w14:paraId="5D2982D8" w14:textId="7F96A398" w:rsidR="004C77CC" w:rsidRPr="00D16AF1" w:rsidRDefault="009B0A99" w:rsidP="003067CF">
      <w:pPr>
        <w:tabs>
          <w:tab w:val="left" w:pos="-72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F3.14</w:t>
      </w:r>
      <w:r w:rsidR="004C77CC" w:rsidRPr="00D16AF1">
        <w:rPr>
          <w:rFonts w:cs="Arial"/>
          <w:color w:val="000000"/>
          <w:szCs w:val="22"/>
          <w:lang w:eastAsia="en-US"/>
        </w:rPr>
        <w:tab/>
        <w:t>Any change in the legal status of the Authority such that it ceases to be a Contracting Authority sh</w:t>
      </w:r>
      <w:r>
        <w:rPr>
          <w:rFonts w:cs="Arial"/>
          <w:color w:val="000000"/>
          <w:szCs w:val="22"/>
          <w:lang w:eastAsia="en-US"/>
        </w:rPr>
        <w:t>all not, subject to clause F3.15</w:t>
      </w:r>
      <w:r w:rsidR="004C77CC" w:rsidRPr="00D16AF1">
        <w:rPr>
          <w:rFonts w:cs="Arial"/>
          <w:color w:val="000000"/>
          <w:szCs w:val="22"/>
          <w:lang w:eastAsia="en-US"/>
        </w:rPr>
        <w:t>, affect the validity of the Contract and the Contract shall bind and inure to the benefit of any successor body to the Authority.</w:t>
      </w:r>
    </w:p>
    <w:p w14:paraId="5D2982D9" w14:textId="77777777" w:rsidR="004C77CC" w:rsidRPr="004C77CC" w:rsidRDefault="004C77CC" w:rsidP="003067CF">
      <w:pPr>
        <w:tabs>
          <w:tab w:val="left" w:pos="-720"/>
          <w:tab w:val="left" w:pos="900"/>
          <w:tab w:val="left" w:pos="1620"/>
          <w:tab w:val="left" w:pos="2340"/>
          <w:tab w:val="left" w:pos="3060"/>
        </w:tabs>
        <w:spacing w:after="0"/>
        <w:ind w:left="851" w:hanging="851"/>
        <w:jc w:val="both"/>
        <w:rPr>
          <w:rFonts w:cs="Arial"/>
          <w:color w:val="000000"/>
          <w:sz w:val="20"/>
          <w:lang w:eastAsia="en-US"/>
        </w:rPr>
      </w:pPr>
    </w:p>
    <w:p w14:paraId="5D2982DA" w14:textId="017D70CF" w:rsidR="004C77CC" w:rsidRPr="00D16AF1" w:rsidRDefault="009B0A99" w:rsidP="003067CF">
      <w:pPr>
        <w:tabs>
          <w:tab w:val="left" w:pos="-720"/>
          <w:tab w:val="left" w:pos="90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F3.15</w:t>
      </w:r>
      <w:r w:rsidR="004C77CC" w:rsidRPr="004C77CC">
        <w:rPr>
          <w:rFonts w:cs="Arial"/>
          <w:color w:val="000000"/>
          <w:sz w:val="20"/>
          <w:lang w:eastAsia="en-US"/>
        </w:rPr>
        <w:tab/>
      </w:r>
      <w:r w:rsidR="004C77CC" w:rsidRPr="00D16AF1">
        <w:rPr>
          <w:rFonts w:cs="Arial"/>
          <w:color w:val="000000"/>
          <w:szCs w:val="22"/>
          <w:lang w:eastAsia="en-US"/>
        </w:rPr>
        <w:t>If the rights and obligations under the Contract are assigned, novated or otherwise disp</w:t>
      </w:r>
      <w:r>
        <w:rPr>
          <w:rFonts w:cs="Arial"/>
          <w:color w:val="000000"/>
          <w:szCs w:val="22"/>
          <w:lang w:eastAsia="en-US"/>
        </w:rPr>
        <w:t>osed of pursuant to clause F3.13</w:t>
      </w:r>
      <w:r w:rsidR="004C77CC" w:rsidRPr="00D16AF1">
        <w:rPr>
          <w:rFonts w:cs="Arial"/>
          <w:color w:val="000000"/>
          <w:szCs w:val="22"/>
          <w:lang w:eastAsia="en-US"/>
        </w:rPr>
        <w:t xml:space="preserve"> to a body which is not a Contracting Authority or if there is a change in the legal status of the Authority such that it ceases to be a Contracting Authority (in the remainder of this clause both such bodies being referred to as the</w:t>
      </w:r>
      <w:r w:rsidR="004C77CC" w:rsidRPr="00D16AF1">
        <w:rPr>
          <w:rFonts w:cs="Arial"/>
          <w:b/>
          <w:bCs/>
          <w:color w:val="000000"/>
          <w:szCs w:val="22"/>
          <w:lang w:eastAsia="en-US"/>
        </w:rPr>
        <w:t xml:space="preserve"> </w:t>
      </w:r>
      <w:r w:rsidR="004C77CC" w:rsidRPr="00F44679">
        <w:rPr>
          <w:rFonts w:cs="Arial"/>
          <w:color w:val="000000"/>
          <w:szCs w:val="22"/>
          <w:lang w:eastAsia="en-US"/>
        </w:rPr>
        <w:t>“</w:t>
      </w:r>
      <w:r w:rsidR="004C77CC" w:rsidRPr="00D16AF1">
        <w:rPr>
          <w:rFonts w:cs="Arial"/>
          <w:b/>
          <w:bCs/>
          <w:color w:val="000000"/>
          <w:szCs w:val="22"/>
          <w:lang w:eastAsia="en-US"/>
        </w:rPr>
        <w:t>Transferee</w:t>
      </w:r>
      <w:r w:rsidR="004C77CC" w:rsidRPr="00F44679">
        <w:rPr>
          <w:rFonts w:cs="Arial"/>
          <w:color w:val="000000"/>
          <w:szCs w:val="22"/>
          <w:lang w:eastAsia="en-US"/>
        </w:rPr>
        <w:t>”</w:t>
      </w:r>
      <w:r w:rsidR="004C77CC" w:rsidRPr="00D16AF1">
        <w:rPr>
          <w:rFonts w:cs="Arial"/>
          <w:color w:val="000000"/>
          <w:szCs w:val="22"/>
          <w:lang w:eastAsia="en-US"/>
        </w:rPr>
        <w:t>):</w:t>
      </w:r>
    </w:p>
    <w:p w14:paraId="5D2982DB" w14:textId="77777777" w:rsidR="004C77CC" w:rsidRPr="00D16AF1" w:rsidRDefault="004C77CC" w:rsidP="003067CF">
      <w:pPr>
        <w:tabs>
          <w:tab w:val="left" w:pos="900"/>
          <w:tab w:val="left" w:pos="1620"/>
          <w:tab w:val="left" w:pos="2340"/>
          <w:tab w:val="left" w:pos="3060"/>
        </w:tabs>
        <w:spacing w:after="0"/>
        <w:ind w:left="851" w:hanging="851"/>
        <w:jc w:val="both"/>
        <w:rPr>
          <w:rFonts w:eastAsia="Calibri" w:cs="Arial"/>
          <w:color w:val="000000"/>
          <w:szCs w:val="22"/>
          <w:lang w:eastAsia="en-US"/>
        </w:rPr>
      </w:pPr>
    </w:p>
    <w:p w14:paraId="5D2982DC"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 xml:space="preserve">the rights of termination of the Authority in clauses H1 and H2 are available to the Supplier in respect of the Transferee; and </w:t>
      </w:r>
    </w:p>
    <w:p w14:paraId="5D2982DD"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2DE"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the Transferee shall only be able to assign, novate or otherwise dispose of its rights and obligations under the Contract or any part thereof with the prior consent in writing of the Supplier.</w:t>
      </w:r>
    </w:p>
    <w:p w14:paraId="5D2982DF"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E0" w14:textId="6F5CA0FE" w:rsidR="004C77CC" w:rsidRPr="00D16AF1" w:rsidRDefault="009B0A99" w:rsidP="003067CF">
      <w:pPr>
        <w:tabs>
          <w:tab w:val="left" w:pos="-72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F3.16</w:t>
      </w:r>
      <w:r w:rsidR="004C77CC" w:rsidRPr="00D16AF1">
        <w:rPr>
          <w:rFonts w:cs="Arial"/>
          <w:color w:val="000000"/>
          <w:szCs w:val="22"/>
          <w:lang w:eastAsia="en-US"/>
        </w:rPr>
        <w:tab/>
        <w:t xml:space="preserve">The Authority may disclose to any Transferee any Confidential Information of the Supplier which relates to the performance of the Supplier’s obligations under the Contract. In such circumstances the Authority shall authorise the Transferee to use such Confidential Information only for purposes relating to the performance of the Supplier’s obligations under the Contract and for no other purpose and shall take all reasonable steps to ensure that the Transferee gives a confidentiality undertaking in relation to such Confidential Information.  </w:t>
      </w:r>
    </w:p>
    <w:p w14:paraId="5D2982E1" w14:textId="77777777" w:rsidR="004C77CC" w:rsidRPr="00D16AF1" w:rsidRDefault="004C77CC" w:rsidP="003067CF">
      <w:pPr>
        <w:tabs>
          <w:tab w:val="left" w:pos="-720"/>
          <w:tab w:val="left" w:pos="1620"/>
          <w:tab w:val="left" w:pos="2340"/>
          <w:tab w:val="left" w:pos="3060"/>
        </w:tabs>
        <w:spacing w:after="0"/>
        <w:ind w:left="851" w:hanging="851"/>
        <w:jc w:val="both"/>
        <w:rPr>
          <w:rFonts w:cs="Arial"/>
          <w:color w:val="000000"/>
          <w:szCs w:val="22"/>
          <w:lang w:eastAsia="en-US"/>
        </w:rPr>
      </w:pPr>
    </w:p>
    <w:p w14:paraId="5D2982E2" w14:textId="0B0AB84D"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F3.17</w:t>
      </w:r>
      <w:r w:rsidR="004C77CC" w:rsidRPr="00D16AF1">
        <w:rPr>
          <w:rFonts w:eastAsia="Calibri" w:cs="Arial"/>
          <w:color w:val="000000"/>
          <w:szCs w:val="22"/>
          <w:lang w:eastAsia="en-US"/>
        </w:rPr>
        <w:tab/>
        <w:t xml:space="preserve">Each Party shall at its own cost and expense carry out, or use all reasonable endeavours to ensure the carrying out of, whatever further actions (including the execution of further documents) the other Party reasonably requires from time to time for the purpose of giving that other Party the full benefit of the Contract.  </w:t>
      </w:r>
    </w:p>
    <w:p w14:paraId="5D2982E3" w14:textId="77777777" w:rsidR="004C77CC" w:rsidRPr="004C77CC" w:rsidRDefault="004C77CC" w:rsidP="00296492">
      <w:pPr>
        <w:tabs>
          <w:tab w:val="left" w:pos="0"/>
        </w:tabs>
        <w:suppressAutoHyphens/>
        <w:spacing w:after="0"/>
        <w:ind w:left="851" w:hanging="851"/>
        <w:rPr>
          <w:rFonts w:eastAsia="Calibri" w:cs="Arial"/>
          <w:color w:val="000000"/>
          <w:sz w:val="20"/>
          <w:lang w:eastAsia="en-US"/>
        </w:rPr>
      </w:pPr>
    </w:p>
    <w:p w14:paraId="182FB6C8" w14:textId="77777777" w:rsidR="003067CF" w:rsidRPr="00D16AF1" w:rsidRDefault="003067CF" w:rsidP="003067CF">
      <w:pPr>
        <w:tabs>
          <w:tab w:val="left" w:pos="0"/>
          <w:tab w:val="left" w:pos="709"/>
        </w:tabs>
        <w:suppressAutoHyphens/>
        <w:spacing w:after="0"/>
        <w:ind w:left="851" w:hanging="851"/>
        <w:jc w:val="both"/>
        <w:rPr>
          <w:rFonts w:eastAsia="Calibri" w:cs="Arial"/>
          <w:b/>
          <w:bCs/>
          <w:sz w:val="24"/>
          <w:szCs w:val="24"/>
          <w:lang w:eastAsia="en-US"/>
        </w:rPr>
      </w:pPr>
      <w:r w:rsidRPr="00D16AF1">
        <w:rPr>
          <w:rFonts w:eastAsia="Calibri" w:cs="Arial"/>
          <w:b/>
          <w:bCs/>
          <w:sz w:val="24"/>
          <w:szCs w:val="24"/>
          <w:lang w:eastAsia="en-US"/>
        </w:rPr>
        <w:t>F4</w:t>
      </w:r>
      <w:r w:rsidRPr="00D16AF1">
        <w:rPr>
          <w:rFonts w:eastAsia="Calibri" w:cs="Arial"/>
          <w:color w:val="000000"/>
          <w:sz w:val="24"/>
          <w:szCs w:val="24"/>
          <w:lang w:eastAsia="en-US"/>
        </w:rPr>
        <w:tab/>
        <w:t xml:space="preserve"> </w:t>
      </w:r>
      <w:r>
        <w:rPr>
          <w:rFonts w:eastAsia="Calibri" w:cs="Arial"/>
          <w:color w:val="000000"/>
          <w:sz w:val="24"/>
          <w:szCs w:val="24"/>
          <w:lang w:eastAsia="en-US"/>
        </w:rPr>
        <w:t xml:space="preserve"> </w:t>
      </w:r>
      <w:r w:rsidRPr="00B241F4">
        <w:rPr>
          <w:rFonts w:eastAsia="Calibri" w:cs="Arial"/>
          <w:b/>
          <w:color w:val="000000"/>
          <w:sz w:val="24"/>
          <w:szCs w:val="24"/>
          <w:lang w:eastAsia="en-US"/>
        </w:rPr>
        <w:t>Change</w:t>
      </w:r>
      <w:r w:rsidRPr="00B241F4">
        <w:rPr>
          <w:rFonts w:eastAsia="Calibri" w:cs="Arial"/>
          <w:b/>
          <w:bCs/>
          <w:sz w:val="24"/>
          <w:szCs w:val="24"/>
          <w:lang w:eastAsia="en-US"/>
        </w:rPr>
        <w:t xml:space="preserve"> </w:t>
      </w:r>
    </w:p>
    <w:p w14:paraId="7983C99B" w14:textId="77777777" w:rsidR="003067CF" w:rsidRPr="004C77CC" w:rsidRDefault="003067CF" w:rsidP="003067CF">
      <w:pPr>
        <w:tabs>
          <w:tab w:val="left" w:pos="-720"/>
          <w:tab w:val="left" w:pos="0"/>
          <w:tab w:val="left" w:pos="1134"/>
        </w:tabs>
        <w:suppressAutoHyphens/>
        <w:spacing w:after="0"/>
        <w:ind w:left="851" w:hanging="851"/>
        <w:jc w:val="both"/>
        <w:rPr>
          <w:rFonts w:cs="Arial"/>
          <w:color w:val="000000"/>
          <w:sz w:val="20"/>
          <w:lang w:eastAsia="en-US"/>
        </w:rPr>
      </w:pPr>
    </w:p>
    <w:p w14:paraId="4FDA2CEE"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lastRenderedPageBreak/>
        <w:t>F4.1</w:t>
      </w:r>
      <w:r w:rsidRPr="00D16AF1">
        <w:rPr>
          <w:rFonts w:cs="Arial"/>
          <w:color w:val="000000"/>
          <w:szCs w:val="22"/>
          <w:lang w:eastAsia="en-US"/>
        </w:rPr>
        <w:tab/>
      </w:r>
      <w:bookmarkStart w:id="14" w:name="_Hlk504734103"/>
      <w:r>
        <w:rPr>
          <w:rFonts w:cs="Arial"/>
          <w:color w:val="000000"/>
          <w:szCs w:val="22"/>
          <w:lang w:eastAsia="en-US"/>
        </w:rPr>
        <w:t>A</w:t>
      </w:r>
      <w:r w:rsidRPr="00D16AF1">
        <w:rPr>
          <w:rFonts w:cs="Arial"/>
          <w:color w:val="000000"/>
          <w:szCs w:val="22"/>
          <w:lang w:eastAsia="en-US"/>
        </w:rPr>
        <w:t xml:space="preserve">fter the Commencement Date, </w:t>
      </w:r>
      <w:r>
        <w:rPr>
          <w:rFonts w:cs="Arial"/>
          <w:color w:val="000000"/>
          <w:szCs w:val="22"/>
          <w:lang w:eastAsia="en-US"/>
        </w:rPr>
        <w:t xml:space="preserve">either Party </w:t>
      </w:r>
      <w:r w:rsidRPr="00D16AF1">
        <w:rPr>
          <w:rFonts w:cs="Arial"/>
          <w:color w:val="000000"/>
          <w:szCs w:val="22"/>
          <w:lang w:eastAsia="en-US"/>
        </w:rPr>
        <w:t>may request a Change subject to the terms of this clause F4.</w:t>
      </w:r>
    </w:p>
    <w:p w14:paraId="7FFA7668"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p>
    <w:p w14:paraId="469D6CB7"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F4.2</w:t>
      </w:r>
      <w:r w:rsidRPr="00D16AF1">
        <w:rPr>
          <w:rFonts w:cs="Arial"/>
          <w:color w:val="000000"/>
          <w:szCs w:val="22"/>
          <w:lang w:eastAsia="en-US"/>
        </w:rPr>
        <w:tab/>
      </w:r>
      <w:r>
        <w:rPr>
          <w:rFonts w:cs="Arial"/>
          <w:color w:val="000000"/>
          <w:szCs w:val="22"/>
          <w:lang w:eastAsia="en-US"/>
        </w:rPr>
        <w:t>Either Party</w:t>
      </w:r>
      <w:r w:rsidRPr="00D16AF1">
        <w:rPr>
          <w:rFonts w:cs="Arial"/>
          <w:color w:val="000000"/>
          <w:szCs w:val="22"/>
          <w:lang w:eastAsia="en-US"/>
        </w:rPr>
        <w:t xml:space="preserve"> may </w:t>
      </w:r>
      <w:r>
        <w:rPr>
          <w:rFonts w:cs="Arial"/>
          <w:color w:val="000000"/>
          <w:szCs w:val="22"/>
          <w:lang w:eastAsia="en-US"/>
        </w:rPr>
        <w:t>request</w:t>
      </w:r>
      <w:r w:rsidRPr="00D16AF1">
        <w:rPr>
          <w:rFonts w:cs="Arial"/>
          <w:color w:val="000000"/>
          <w:szCs w:val="22"/>
          <w:lang w:eastAsia="en-US"/>
        </w:rPr>
        <w:t xml:space="preserve"> a Change by notifying the </w:t>
      </w:r>
      <w:r>
        <w:rPr>
          <w:rFonts w:cs="Arial"/>
          <w:color w:val="000000"/>
          <w:szCs w:val="22"/>
          <w:lang w:eastAsia="en-US"/>
        </w:rPr>
        <w:t>other Party</w:t>
      </w:r>
      <w:r w:rsidRPr="00D16AF1">
        <w:rPr>
          <w:rFonts w:cs="Arial"/>
          <w:color w:val="000000"/>
          <w:szCs w:val="22"/>
          <w:lang w:eastAsia="en-US"/>
        </w:rPr>
        <w:t xml:space="preserve"> in writing of the Change </w:t>
      </w:r>
      <w:r>
        <w:rPr>
          <w:rFonts w:cs="Arial"/>
          <w:color w:val="000000"/>
          <w:szCs w:val="22"/>
          <w:lang w:eastAsia="en-US"/>
        </w:rPr>
        <w:t>by completing the Change Request Form set out in Schedule 3. The Party requesting the Change shall give the other Party sufficient information and time to assess the extent and effect of the requested Change. If the receiving Party accepts the Change it shall confirm it in writing to the other Party</w:t>
      </w:r>
      <w:r w:rsidRPr="00D16AF1">
        <w:rPr>
          <w:rFonts w:cs="Arial"/>
          <w:color w:val="000000"/>
          <w:szCs w:val="22"/>
          <w:lang w:eastAsia="en-US"/>
        </w:rPr>
        <w:t>.</w:t>
      </w:r>
    </w:p>
    <w:p w14:paraId="206088EA" w14:textId="77777777" w:rsidR="003067CF" w:rsidRPr="00D16AF1" w:rsidRDefault="003067CF" w:rsidP="003067CF">
      <w:pPr>
        <w:tabs>
          <w:tab w:val="left" w:pos="-720"/>
          <w:tab w:val="left" w:pos="0"/>
          <w:tab w:val="left" w:pos="1134"/>
        </w:tabs>
        <w:suppressAutoHyphens/>
        <w:spacing w:after="0"/>
        <w:ind w:left="851" w:hanging="851"/>
        <w:rPr>
          <w:rFonts w:cs="Arial"/>
          <w:color w:val="000000"/>
          <w:szCs w:val="22"/>
          <w:lang w:eastAsia="en-US"/>
        </w:rPr>
      </w:pPr>
    </w:p>
    <w:p w14:paraId="32714A15"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F4.3</w:t>
      </w:r>
      <w:r w:rsidRPr="00D16AF1">
        <w:rPr>
          <w:rFonts w:cs="Arial"/>
          <w:color w:val="000000"/>
          <w:szCs w:val="22"/>
          <w:lang w:eastAsia="en-US"/>
        </w:rPr>
        <w:tab/>
        <w:t xml:space="preserve">If the Supplier is unable to accept </w:t>
      </w:r>
      <w:r>
        <w:rPr>
          <w:rFonts w:cs="Arial"/>
          <w:color w:val="000000"/>
          <w:szCs w:val="22"/>
          <w:lang w:eastAsia="en-US"/>
        </w:rPr>
        <w:t>a</w:t>
      </w:r>
      <w:r w:rsidRPr="00D16AF1">
        <w:rPr>
          <w:rFonts w:cs="Arial"/>
          <w:color w:val="000000"/>
          <w:szCs w:val="22"/>
          <w:lang w:eastAsia="en-US"/>
        </w:rPr>
        <w:t xml:space="preserve"> Change </w:t>
      </w:r>
      <w:r>
        <w:rPr>
          <w:rFonts w:cs="Arial"/>
          <w:color w:val="000000"/>
          <w:szCs w:val="22"/>
          <w:lang w:eastAsia="en-US"/>
        </w:rPr>
        <w:t xml:space="preserve">requested by the Authority </w:t>
      </w:r>
      <w:r w:rsidRPr="00D16AF1">
        <w:rPr>
          <w:rFonts w:cs="Arial"/>
          <w:color w:val="000000"/>
          <w:szCs w:val="22"/>
          <w:lang w:eastAsia="en-US"/>
        </w:rPr>
        <w:t xml:space="preserve">or </w:t>
      </w:r>
      <w:r>
        <w:rPr>
          <w:rFonts w:cs="Arial"/>
          <w:color w:val="000000"/>
          <w:szCs w:val="22"/>
          <w:lang w:eastAsia="en-US"/>
        </w:rPr>
        <w:t xml:space="preserve">if </w:t>
      </w:r>
      <w:r w:rsidRPr="00D16AF1">
        <w:rPr>
          <w:rFonts w:cs="Arial"/>
          <w:color w:val="000000"/>
          <w:szCs w:val="22"/>
          <w:lang w:eastAsia="en-US"/>
        </w:rPr>
        <w:t xml:space="preserve">the Parties are unable to agree a change to the Price, the Authority may: </w:t>
      </w:r>
    </w:p>
    <w:p w14:paraId="3F33CFA3" w14:textId="77777777" w:rsidR="003067CF" w:rsidRPr="00D16AF1" w:rsidRDefault="003067CF" w:rsidP="003067CF">
      <w:pPr>
        <w:tabs>
          <w:tab w:val="left" w:pos="-720"/>
          <w:tab w:val="left" w:pos="0"/>
        </w:tabs>
        <w:suppressAutoHyphens/>
        <w:spacing w:after="0"/>
        <w:ind w:left="851" w:hanging="851"/>
        <w:jc w:val="both"/>
        <w:rPr>
          <w:rFonts w:cs="Arial"/>
          <w:color w:val="000000"/>
          <w:szCs w:val="22"/>
          <w:lang w:eastAsia="en-US"/>
        </w:rPr>
      </w:pPr>
    </w:p>
    <w:p w14:paraId="41B1690C" w14:textId="77777777"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(a)</w:t>
      </w:r>
      <w:r w:rsidRPr="00D16AF1">
        <w:rPr>
          <w:rFonts w:cs="Arial"/>
          <w:color w:val="000000"/>
          <w:szCs w:val="22"/>
          <w:lang w:eastAsia="en-US"/>
        </w:rPr>
        <w:tab/>
        <w:t>allow the Supplier to fulfil its obligations under the Contract without the Change; or</w:t>
      </w:r>
    </w:p>
    <w:p w14:paraId="4E17BA1D" w14:textId="77777777"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p>
    <w:p w14:paraId="7F4BD2AF" w14:textId="136B5FC4"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(b)</w:t>
      </w:r>
      <w:r w:rsidRPr="00D16AF1">
        <w:rPr>
          <w:rFonts w:cs="Arial"/>
          <w:color w:val="000000"/>
          <w:szCs w:val="22"/>
          <w:lang w:eastAsia="en-US"/>
        </w:rPr>
        <w:tab/>
        <w:t xml:space="preserve">terminate the Contract immediately except where the Supplier has already delivered all or part of the </w:t>
      </w:r>
      <w:r>
        <w:rPr>
          <w:rFonts w:cs="Arial"/>
          <w:color w:val="000000"/>
          <w:szCs w:val="22"/>
          <w:lang w:eastAsia="en-US"/>
        </w:rPr>
        <w:t>Goods</w:t>
      </w:r>
      <w:r w:rsidRPr="00D16AF1">
        <w:rPr>
          <w:rFonts w:cs="Arial"/>
          <w:color w:val="000000"/>
          <w:szCs w:val="22"/>
          <w:lang w:eastAsia="en-US"/>
        </w:rPr>
        <w:t xml:space="preserve"> or where the Supplier can show evidence of substantial work being carried out to fulfil the requirements of the Specification; and in such case the Parties shall attempt to agree upon a resolution to the matter. If a resolution cannot be reached, the matter shall be dealt with under the Dispute Resolution procedure detailed in clause I2 (Dispute Resolution).  </w:t>
      </w:r>
    </w:p>
    <w:p w14:paraId="1ADE6FD9"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62759D70"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 xml:space="preserve">F4.4 </w:t>
      </w:r>
      <w:r w:rsidRPr="00D16AF1">
        <w:rPr>
          <w:rFonts w:cs="Arial"/>
          <w:color w:val="000000"/>
          <w:szCs w:val="22"/>
          <w:lang w:eastAsia="en-US"/>
        </w:rPr>
        <w:tab/>
        <w:t xml:space="preserve">A Change takes effect only when it is recorded in a CCN validly executed by both Parties. </w:t>
      </w:r>
    </w:p>
    <w:p w14:paraId="5525C813"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25795A72"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F4.5</w:t>
      </w:r>
      <w:r w:rsidRPr="00D16AF1">
        <w:rPr>
          <w:rFonts w:cs="Arial"/>
          <w:color w:val="000000"/>
          <w:szCs w:val="22"/>
          <w:lang w:eastAsia="en-US"/>
        </w:rPr>
        <w:tab/>
        <w:t>The Supplier is deemed to warrant and represent that the CNN has been executed by a duly authorised representative of the Supplier in addition to the warranties and representations set out in clause G2.</w:t>
      </w:r>
    </w:p>
    <w:p w14:paraId="3B8F7D37"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0AC36A7F"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F4.6</w:t>
      </w:r>
      <w:r w:rsidRPr="00D16AF1">
        <w:rPr>
          <w:rFonts w:cs="Arial"/>
          <w:color w:val="000000"/>
          <w:szCs w:val="22"/>
          <w:lang w:eastAsia="en-US"/>
        </w:rPr>
        <w:tab/>
        <w:t>Clauses F4.4 and F4.5 may be varied in an emergency if it is not practicable to obtain the Authorised Representative’s approval within the time necessary to make the Change in order to address the emergency. In an emergency, Changes may be approved by a different representative of the Authority. However, the Authorised Representative may review such a Change and require a CCN to be entered into on a retrospective basis which may itself vary the emergency Change.</w:t>
      </w:r>
    </w:p>
    <w:bookmarkEnd w:id="14"/>
    <w:p w14:paraId="5D2982F5" w14:textId="77777777" w:rsidR="004C77CC" w:rsidRPr="00D16AF1" w:rsidRDefault="004C77CC" w:rsidP="00296492">
      <w:pPr>
        <w:keepNext/>
        <w:tabs>
          <w:tab w:val="left" w:pos="0"/>
          <w:tab w:val="left" w:pos="709"/>
        </w:tabs>
        <w:suppressAutoHyphens/>
        <w:spacing w:after="0"/>
        <w:outlineLvl w:val="6"/>
        <w:rPr>
          <w:rFonts w:cs="Arial"/>
          <w:b/>
          <w:bCs/>
          <w:color w:val="000000"/>
          <w:szCs w:val="22"/>
          <w:lang w:eastAsia="en-US"/>
        </w:rPr>
      </w:pPr>
      <w:r w:rsidRPr="00D16AF1">
        <w:rPr>
          <w:rFonts w:cs="Arial"/>
          <w:b/>
          <w:bCs/>
          <w:szCs w:val="22"/>
          <w:lang w:eastAsia="en-US"/>
        </w:rPr>
        <w:tab/>
        <w:t xml:space="preserve">  </w:t>
      </w:r>
    </w:p>
    <w:p w14:paraId="788517A3" w14:textId="77777777" w:rsidR="0039691F" w:rsidRPr="00D16AF1" w:rsidRDefault="0039691F" w:rsidP="0039691F">
      <w:pPr>
        <w:keepNext/>
        <w:tabs>
          <w:tab w:val="left" w:pos="0"/>
          <w:tab w:val="left" w:pos="709"/>
        </w:tabs>
        <w:suppressAutoHyphens/>
        <w:spacing w:after="0"/>
        <w:jc w:val="both"/>
        <w:outlineLvl w:val="6"/>
        <w:rPr>
          <w:rFonts w:cs="Arial"/>
          <w:b/>
          <w:bCs/>
          <w:sz w:val="24"/>
          <w:szCs w:val="24"/>
          <w:lang w:eastAsia="en-US"/>
        </w:rPr>
      </w:pPr>
      <w:bookmarkStart w:id="15" w:name="_Toc460331869"/>
      <w:r>
        <w:rPr>
          <w:rFonts w:cs="Arial"/>
          <w:b/>
          <w:bCs/>
          <w:sz w:val="24"/>
          <w:szCs w:val="24"/>
          <w:lang w:eastAsia="en-US"/>
        </w:rPr>
        <w:t>F5</w:t>
      </w:r>
      <w:r w:rsidRPr="00D16AF1">
        <w:rPr>
          <w:rFonts w:cs="Arial"/>
          <w:b/>
          <w:bCs/>
          <w:sz w:val="24"/>
          <w:szCs w:val="24"/>
          <w:lang w:eastAsia="en-US"/>
        </w:rPr>
        <w:tab/>
        <w:t xml:space="preserve">  Audit</w:t>
      </w:r>
    </w:p>
    <w:p w14:paraId="24E8D216" w14:textId="77777777" w:rsidR="0039691F" w:rsidRPr="004C77CC" w:rsidRDefault="0039691F" w:rsidP="0039691F">
      <w:pPr>
        <w:tabs>
          <w:tab w:val="left" w:pos="0"/>
        </w:tabs>
        <w:suppressAutoHyphens/>
        <w:spacing w:after="0"/>
        <w:ind w:left="851" w:hanging="851"/>
        <w:jc w:val="both"/>
        <w:rPr>
          <w:rFonts w:eastAsia="Calibri" w:cs="Arial"/>
          <w:color w:val="000000"/>
          <w:sz w:val="20"/>
          <w:lang w:eastAsia="en-US"/>
        </w:rPr>
      </w:pPr>
    </w:p>
    <w:p w14:paraId="12D051DD"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F5</w:t>
      </w:r>
      <w:r w:rsidRPr="00D16AF1">
        <w:rPr>
          <w:rFonts w:eastAsia="Calibri" w:cs="Arial"/>
          <w:color w:val="000000"/>
          <w:szCs w:val="22"/>
          <w:lang w:eastAsia="en-US"/>
        </w:rPr>
        <w:t>.1</w:t>
      </w:r>
      <w:r w:rsidRPr="00D16AF1">
        <w:rPr>
          <w:rFonts w:eastAsia="Calibri" w:cs="Arial"/>
          <w:color w:val="000000"/>
          <w:szCs w:val="22"/>
          <w:lang w:eastAsia="en-US"/>
        </w:rPr>
        <w:tab/>
        <w:t>The Supplier shall:</w:t>
      </w:r>
    </w:p>
    <w:p w14:paraId="5CE143C8"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48F227D9" w14:textId="7029513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(a)</w:t>
      </w:r>
      <w:r w:rsidRPr="00D16AF1">
        <w:rPr>
          <w:rFonts w:eastAsia="Calibri" w:cs="Arial"/>
          <w:color w:val="000000"/>
          <w:szCs w:val="22"/>
          <w:lang w:eastAsia="en-US"/>
        </w:rPr>
        <w:tab/>
        <w:t xml:space="preserve">keep and maintain until 6 years after the end of the Term, or as long a period as may </w:t>
      </w:r>
      <w:r>
        <w:rPr>
          <w:rFonts w:eastAsia="Calibri" w:cs="Arial"/>
          <w:color w:val="000000"/>
          <w:szCs w:val="22"/>
          <w:lang w:eastAsia="en-US"/>
        </w:rPr>
        <w:tab/>
      </w:r>
      <w:r w:rsidRPr="00D16AF1">
        <w:rPr>
          <w:rFonts w:eastAsia="Calibri" w:cs="Arial"/>
          <w:color w:val="000000"/>
          <w:szCs w:val="22"/>
          <w:lang w:eastAsia="en-US"/>
        </w:rPr>
        <w:t xml:space="preserve">be agreed between the Parties, full and accurate records of the Contract including the </w:t>
      </w:r>
      <w:r>
        <w:rPr>
          <w:rFonts w:eastAsia="Calibri" w:cs="Arial"/>
          <w:color w:val="000000"/>
          <w:szCs w:val="22"/>
          <w:lang w:eastAsia="en-US"/>
        </w:rPr>
        <w:tab/>
      </w:r>
      <w:r w:rsidR="00681E83">
        <w:rPr>
          <w:rFonts w:eastAsia="Calibri" w:cs="Arial"/>
          <w:color w:val="000000"/>
          <w:szCs w:val="22"/>
          <w:lang w:eastAsia="en-US"/>
        </w:rPr>
        <w:t>Goods</w:t>
      </w:r>
      <w:r w:rsidRPr="00D16AF1">
        <w:rPr>
          <w:rFonts w:eastAsia="Calibri" w:cs="Arial"/>
          <w:color w:val="000000"/>
          <w:szCs w:val="22"/>
          <w:lang w:eastAsia="en-US"/>
        </w:rPr>
        <w:t xml:space="preserve"> supplied under it, all expenditure reimbursed by the Authority, and all </w:t>
      </w:r>
      <w:r>
        <w:rPr>
          <w:rFonts w:eastAsia="Calibri" w:cs="Arial"/>
          <w:color w:val="000000"/>
          <w:szCs w:val="22"/>
          <w:lang w:eastAsia="en-US"/>
        </w:rPr>
        <w:tab/>
      </w:r>
      <w:r w:rsidRPr="00D16AF1">
        <w:rPr>
          <w:rFonts w:eastAsia="Calibri" w:cs="Arial"/>
          <w:color w:val="000000"/>
          <w:szCs w:val="22"/>
          <w:lang w:eastAsia="en-US"/>
        </w:rPr>
        <w:t>payments made by the Authority;</w:t>
      </w:r>
    </w:p>
    <w:p w14:paraId="0CEF81A8" w14:textId="7777777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p>
    <w:p w14:paraId="5B4DCAFE" w14:textId="7777777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(b)</w:t>
      </w:r>
      <w:r w:rsidRPr="00D16AF1">
        <w:rPr>
          <w:rFonts w:eastAsia="Calibri" w:cs="Arial"/>
          <w:color w:val="000000"/>
          <w:szCs w:val="22"/>
          <w:lang w:eastAsia="en-US"/>
        </w:rPr>
        <w:tab/>
        <w:t xml:space="preserve">on request afford the Authority or the Authority’s representatives such access to </w:t>
      </w:r>
      <w:r w:rsidRPr="00D16AF1">
        <w:rPr>
          <w:rFonts w:eastAsia="Calibri" w:cs="Arial"/>
          <w:color w:val="000000"/>
          <w:szCs w:val="22"/>
          <w:lang w:eastAsia="en-US"/>
        </w:rPr>
        <w:tab/>
        <w:t xml:space="preserve">those records and processes as may be requested by the Authority in connection with </w:t>
      </w:r>
      <w:r w:rsidRPr="00D16AF1">
        <w:rPr>
          <w:rFonts w:eastAsia="Calibri" w:cs="Arial"/>
          <w:color w:val="000000"/>
          <w:szCs w:val="22"/>
          <w:lang w:eastAsia="en-US"/>
        </w:rPr>
        <w:tab/>
        <w:t>the Contract;</w:t>
      </w:r>
    </w:p>
    <w:p w14:paraId="52715E9E" w14:textId="7777777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p>
    <w:p w14:paraId="6247C643" w14:textId="24AFB808"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(c)</w:t>
      </w:r>
      <w:r w:rsidRPr="00D16AF1">
        <w:rPr>
          <w:rFonts w:eastAsia="Calibri" w:cs="Arial"/>
          <w:color w:val="000000"/>
          <w:szCs w:val="22"/>
          <w:lang w:eastAsia="en-US"/>
        </w:rPr>
        <w:tab/>
        <w:t xml:space="preserve">make available to the Authority, free of charge, whenever requested, copies of audit </w:t>
      </w:r>
      <w:r w:rsidRPr="00D16AF1">
        <w:rPr>
          <w:rFonts w:eastAsia="Calibri" w:cs="Arial"/>
          <w:color w:val="000000"/>
          <w:szCs w:val="22"/>
          <w:lang w:eastAsia="en-US"/>
        </w:rPr>
        <w:tab/>
        <w:t xml:space="preserve">reports obtained by the Supplier in relation to the </w:t>
      </w:r>
      <w:r w:rsidR="00326E73">
        <w:rPr>
          <w:rFonts w:eastAsia="Calibri" w:cs="Arial"/>
          <w:color w:val="000000"/>
          <w:szCs w:val="22"/>
          <w:lang w:eastAsia="en-US"/>
        </w:rPr>
        <w:t>Goods</w:t>
      </w:r>
      <w:r w:rsidRPr="00D16AF1">
        <w:rPr>
          <w:rFonts w:eastAsia="Calibri" w:cs="Arial"/>
          <w:color w:val="000000"/>
          <w:szCs w:val="22"/>
          <w:lang w:eastAsia="en-US"/>
        </w:rPr>
        <w:t xml:space="preserve">;          </w:t>
      </w:r>
    </w:p>
    <w:p w14:paraId="768DE3A2"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3C62C240"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lastRenderedPageBreak/>
        <w:tab/>
        <w:t>(d)</w:t>
      </w:r>
      <w:r w:rsidRPr="00D16AF1">
        <w:rPr>
          <w:rFonts w:eastAsia="Calibri" w:cs="Arial"/>
          <w:color w:val="000000"/>
          <w:szCs w:val="22"/>
          <w:lang w:eastAsia="en-US"/>
        </w:rPr>
        <w:tab/>
        <w:t xml:space="preserve">allow authorised representatives of the Authority and/or the National Audit </w:t>
      </w:r>
      <w:r>
        <w:rPr>
          <w:rFonts w:eastAsia="Calibri" w:cs="Arial"/>
          <w:color w:val="000000"/>
          <w:szCs w:val="22"/>
          <w:lang w:eastAsia="en-US"/>
        </w:rPr>
        <w:t>Office to</w:t>
      </w:r>
      <w:r w:rsidRPr="00D16AF1">
        <w:rPr>
          <w:rFonts w:eastAsia="Calibri" w:cs="Arial"/>
          <w:color w:val="000000"/>
          <w:szCs w:val="22"/>
          <w:lang w:eastAsia="en-US"/>
        </w:rPr>
        <w:tab/>
        <w:t xml:space="preserve">examine the Supplier’s records and documents relating to the Contract and </w:t>
      </w:r>
      <w:r>
        <w:rPr>
          <w:rFonts w:eastAsia="Calibri" w:cs="Arial"/>
          <w:color w:val="000000"/>
          <w:szCs w:val="22"/>
          <w:lang w:eastAsia="en-US"/>
        </w:rPr>
        <w:t>provide</w:t>
      </w:r>
      <w:r w:rsidRPr="00D16AF1">
        <w:rPr>
          <w:rFonts w:eastAsia="Calibri" w:cs="Arial"/>
          <w:color w:val="000000"/>
          <w:szCs w:val="22"/>
          <w:lang w:eastAsia="en-US"/>
        </w:rPr>
        <w:tab/>
        <w:t>such copies and oral or written explanations as may reasonably be required; and</w:t>
      </w:r>
    </w:p>
    <w:p w14:paraId="33C2E997"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788259D" w14:textId="09AE22B1" w:rsidR="0039691F" w:rsidRDefault="0039691F" w:rsidP="0039691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(e)</w:t>
      </w:r>
      <w:r w:rsidRPr="00D16AF1">
        <w:rPr>
          <w:rFonts w:eastAsia="Calibri" w:cs="Arial"/>
          <w:color w:val="000000"/>
          <w:szCs w:val="22"/>
          <w:lang w:eastAsia="en-US"/>
        </w:rPr>
        <w:tab/>
        <w:t xml:space="preserve">allow the Comptroller and Auditor General (and his appointed representatives) </w:t>
      </w:r>
      <w:r w:rsidRPr="00D16AF1">
        <w:rPr>
          <w:rFonts w:eastAsia="Calibri" w:cs="Arial"/>
          <w:color w:val="000000"/>
          <w:szCs w:val="22"/>
          <w:lang w:eastAsia="en-US"/>
        </w:rPr>
        <w:tab/>
        <w:t xml:space="preserve">access free of charge during normal business hours on reasonable notice to all such </w:t>
      </w:r>
      <w:r w:rsidRPr="00D16AF1">
        <w:rPr>
          <w:rFonts w:eastAsia="Calibri" w:cs="Arial"/>
          <w:color w:val="000000"/>
          <w:szCs w:val="22"/>
          <w:lang w:eastAsia="en-US"/>
        </w:rPr>
        <w:tab/>
        <w:t>documents (including computerised documents</w:t>
      </w:r>
      <w:r>
        <w:rPr>
          <w:rFonts w:eastAsia="Calibri" w:cs="Arial"/>
          <w:color w:val="000000"/>
          <w:szCs w:val="22"/>
          <w:lang w:eastAsia="en-US"/>
        </w:rPr>
        <w:t xml:space="preserve"> </w:t>
      </w:r>
      <w:r w:rsidRPr="00D16AF1">
        <w:rPr>
          <w:rFonts w:eastAsia="Calibri" w:cs="Arial"/>
          <w:color w:val="000000"/>
          <w:szCs w:val="22"/>
          <w:lang w:eastAsia="en-US"/>
        </w:rPr>
        <w:t xml:space="preserve">and data) and other information as </w:t>
      </w:r>
      <w:r w:rsidRPr="00D16AF1">
        <w:rPr>
          <w:rFonts w:eastAsia="Calibri" w:cs="Arial"/>
          <w:color w:val="000000"/>
          <w:szCs w:val="22"/>
          <w:lang w:eastAsia="en-US"/>
        </w:rPr>
        <w:tab/>
        <w:t xml:space="preserve">the Comptroller and Auditor General may reasonably require for the purposes of his </w:t>
      </w:r>
      <w:r w:rsidRPr="00D16AF1">
        <w:rPr>
          <w:rFonts w:eastAsia="Calibri" w:cs="Arial"/>
          <w:color w:val="000000"/>
          <w:szCs w:val="22"/>
          <w:lang w:eastAsia="en-US"/>
        </w:rPr>
        <w:tab/>
        <w:t xml:space="preserve">financial audit of the Authority and for carrying out examinations into the economy, </w:t>
      </w:r>
      <w:r w:rsidRPr="00D16AF1">
        <w:rPr>
          <w:rFonts w:eastAsia="Calibri" w:cs="Arial"/>
          <w:color w:val="000000"/>
          <w:szCs w:val="22"/>
          <w:lang w:eastAsia="en-US"/>
        </w:rPr>
        <w:tab/>
        <w:t xml:space="preserve">efficiency and effectiveness with which the Authority has used its resources. The </w:t>
      </w:r>
      <w:r w:rsidRPr="00D16AF1">
        <w:rPr>
          <w:rFonts w:eastAsia="Calibri" w:cs="Arial"/>
          <w:color w:val="000000"/>
          <w:szCs w:val="22"/>
          <w:lang w:eastAsia="en-US"/>
        </w:rPr>
        <w:tab/>
        <w:t xml:space="preserve">Supplier shall provide such explanations as are reasonably required for these </w:t>
      </w:r>
      <w:r w:rsidRPr="00D16AF1">
        <w:rPr>
          <w:rFonts w:eastAsia="Calibri" w:cs="Arial"/>
          <w:color w:val="000000"/>
          <w:szCs w:val="22"/>
          <w:lang w:eastAsia="en-US"/>
        </w:rPr>
        <w:tab/>
        <w:t>purposes.</w:t>
      </w:r>
    </w:p>
    <w:p w14:paraId="78759AAB"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D2982F6" w14:textId="422F0AB8" w:rsidR="004C77CC" w:rsidRPr="00225DD0" w:rsidRDefault="004C77CC" w:rsidP="003067CF">
      <w:pPr>
        <w:keepNext/>
        <w:keepLines/>
        <w:spacing w:after="0"/>
        <w:jc w:val="both"/>
        <w:outlineLvl w:val="0"/>
        <w:rPr>
          <w:b/>
          <w:bCs/>
          <w:color w:val="878800"/>
          <w:sz w:val="28"/>
          <w:szCs w:val="28"/>
          <w:lang w:eastAsia="en-US"/>
        </w:rPr>
      </w:pPr>
      <w:r w:rsidRPr="00225DD0">
        <w:rPr>
          <w:b/>
          <w:bCs/>
          <w:color w:val="878800"/>
          <w:sz w:val="28"/>
          <w:szCs w:val="28"/>
          <w:lang w:eastAsia="en-US"/>
        </w:rPr>
        <w:t>G</w:t>
      </w:r>
      <w:r w:rsidR="0039691F">
        <w:rPr>
          <w:b/>
          <w:bCs/>
          <w:color w:val="878800"/>
          <w:sz w:val="28"/>
          <w:szCs w:val="28"/>
          <w:lang w:eastAsia="en-US"/>
        </w:rPr>
        <w:t>.</w:t>
      </w:r>
      <w:r w:rsidRPr="00225DD0">
        <w:rPr>
          <w:b/>
          <w:bCs/>
          <w:color w:val="878800"/>
          <w:sz w:val="28"/>
          <w:szCs w:val="28"/>
          <w:lang w:eastAsia="en-US"/>
        </w:rPr>
        <w:tab/>
        <w:t>LIABILITIES</w:t>
      </w:r>
      <w:bookmarkEnd w:id="15"/>
    </w:p>
    <w:p w14:paraId="5D2982F7" w14:textId="77777777" w:rsidR="004C77CC" w:rsidRPr="004C77CC" w:rsidRDefault="004C77CC" w:rsidP="003067CF">
      <w:pPr>
        <w:keepNext/>
        <w:tabs>
          <w:tab w:val="left" w:pos="0"/>
          <w:tab w:val="left" w:pos="709"/>
        </w:tabs>
        <w:suppressAutoHyphens/>
        <w:spacing w:after="0"/>
        <w:ind w:left="851" w:hanging="851"/>
        <w:jc w:val="both"/>
        <w:rPr>
          <w:rFonts w:eastAsia="Calibri" w:cs="Arial"/>
          <w:color w:val="000000"/>
          <w:szCs w:val="22"/>
          <w:lang w:eastAsia="en-US"/>
        </w:rPr>
      </w:pPr>
    </w:p>
    <w:p w14:paraId="5D2982F8" w14:textId="77777777" w:rsidR="004C77CC" w:rsidRPr="00225DD0" w:rsidRDefault="004C77CC" w:rsidP="003067CF">
      <w:pPr>
        <w:keepNext/>
        <w:tabs>
          <w:tab w:val="left" w:pos="0"/>
          <w:tab w:val="left" w:pos="709"/>
        </w:tabs>
        <w:suppressAutoHyphens/>
        <w:spacing w:after="0"/>
        <w:jc w:val="both"/>
        <w:outlineLvl w:val="6"/>
        <w:rPr>
          <w:rFonts w:cs="Arial"/>
          <w:b/>
          <w:bCs/>
          <w:sz w:val="24"/>
          <w:szCs w:val="24"/>
          <w:lang w:eastAsia="en-US"/>
        </w:rPr>
      </w:pPr>
      <w:r w:rsidRPr="00225DD0">
        <w:rPr>
          <w:rFonts w:cs="Arial"/>
          <w:b/>
          <w:bCs/>
          <w:sz w:val="24"/>
          <w:szCs w:val="24"/>
          <w:lang w:eastAsia="en-US"/>
        </w:rPr>
        <w:t>G1</w:t>
      </w:r>
      <w:r w:rsidRPr="00225DD0">
        <w:rPr>
          <w:rFonts w:cs="Arial"/>
          <w:b/>
          <w:bCs/>
          <w:sz w:val="24"/>
          <w:szCs w:val="24"/>
          <w:lang w:eastAsia="en-US"/>
        </w:rPr>
        <w:tab/>
        <w:t xml:space="preserve">  Liability, Indemnity and Insurance </w:t>
      </w:r>
    </w:p>
    <w:p w14:paraId="5D2982F9" w14:textId="77777777" w:rsidR="004C77CC" w:rsidRPr="004C77CC" w:rsidRDefault="004C77CC" w:rsidP="003067CF">
      <w:pPr>
        <w:keepNext/>
        <w:tabs>
          <w:tab w:val="left" w:pos="0"/>
          <w:tab w:val="left" w:pos="1134"/>
        </w:tabs>
        <w:suppressAutoHyphens/>
        <w:spacing w:after="0"/>
        <w:ind w:left="851" w:hanging="851"/>
        <w:jc w:val="both"/>
        <w:rPr>
          <w:rFonts w:eastAsia="Calibri" w:cs="Arial"/>
          <w:color w:val="000000"/>
          <w:sz w:val="20"/>
          <w:lang w:eastAsia="en-US"/>
        </w:rPr>
      </w:pPr>
    </w:p>
    <w:p w14:paraId="5D2982FA" w14:textId="77777777" w:rsidR="004C77CC" w:rsidRPr="00225DD0" w:rsidRDefault="004C77CC" w:rsidP="00165264">
      <w:pPr>
        <w:keepNext/>
        <w:tabs>
          <w:tab w:val="left" w:pos="0"/>
          <w:tab w:val="left" w:pos="1134"/>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w:t>
      </w:r>
      <w:r w:rsidRPr="00225DD0">
        <w:rPr>
          <w:rFonts w:eastAsia="Calibri" w:cs="Arial"/>
          <w:color w:val="000000"/>
          <w:szCs w:val="22"/>
          <w:lang w:eastAsia="en-US"/>
        </w:rPr>
        <w:tab/>
        <w:t>Neither Party limits its liability for:</w:t>
      </w:r>
    </w:p>
    <w:p w14:paraId="5D2982FB" w14:textId="77777777" w:rsidR="004C77CC" w:rsidRPr="00225DD0" w:rsidRDefault="004C77CC" w:rsidP="00165264">
      <w:pPr>
        <w:tabs>
          <w:tab w:val="left" w:pos="-720"/>
          <w:tab w:val="left" w:pos="1134"/>
        </w:tabs>
        <w:spacing w:after="0"/>
        <w:ind w:left="851" w:hanging="851"/>
        <w:jc w:val="both"/>
        <w:rPr>
          <w:rFonts w:cs="Arial"/>
          <w:color w:val="000000"/>
          <w:szCs w:val="22"/>
          <w:lang w:eastAsia="en-US"/>
        </w:rPr>
      </w:pPr>
    </w:p>
    <w:p w14:paraId="5D2982FC"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(a)</w:t>
      </w:r>
      <w:r w:rsidRPr="00225DD0">
        <w:rPr>
          <w:rFonts w:cs="Arial"/>
          <w:color w:val="000000"/>
          <w:szCs w:val="22"/>
          <w:lang w:eastAsia="en-US"/>
        </w:rPr>
        <w:tab/>
        <w:t>death or personal injury caused by its negligence;</w:t>
      </w:r>
    </w:p>
    <w:p w14:paraId="5D2982FD"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2FE"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(b)</w:t>
      </w:r>
      <w:r w:rsidRPr="00225DD0">
        <w:rPr>
          <w:rFonts w:cs="Arial"/>
          <w:color w:val="000000"/>
          <w:szCs w:val="22"/>
          <w:lang w:eastAsia="en-US"/>
        </w:rPr>
        <w:tab/>
        <w:t>fraud or fraudulent misrepresentation;</w:t>
      </w:r>
    </w:p>
    <w:p w14:paraId="5D2982FF"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300"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(c)</w:t>
      </w:r>
      <w:r w:rsidRPr="00225DD0">
        <w:rPr>
          <w:rFonts w:cs="Arial"/>
          <w:color w:val="000000"/>
          <w:szCs w:val="22"/>
          <w:lang w:eastAsia="en-US"/>
        </w:rPr>
        <w:tab/>
        <w:t>any breach of any obligations implied by section 12 of the Sale of Goods Act 1979 or section 2 of the Supply of Goods and Services Act 1982;</w:t>
      </w:r>
    </w:p>
    <w:p w14:paraId="5D298301"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302" w14:textId="2E936BA1" w:rsidR="004C77CC" w:rsidRPr="00225DD0" w:rsidRDefault="004C77CC" w:rsidP="00165264">
      <w:pPr>
        <w:tabs>
          <w:tab w:val="left" w:pos="-720"/>
          <w:tab w:val="left" w:pos="1418"/>
        </w:tabs>
        <w:spacing w:after="0"/>
        <w:ind w:left="855"/>
        <w:jc w:val="both"/>
        <w:rPr>
          <w:rFonts w:cs="Arial"/>
          <w:color w:val="000000"/>
          <w:szCs w:val="22"/>
          <w:lang w:eastAsia="en-US"/>
        </w:rPr>
      </w:pPr>
      <w:r w:rsidRPr="00225DD0">
        <w:rPr>
          <w:rFonts w:cs="Arial"/>
          <w:color w:val="000000"/>
          <w:szCs w:val="22"/>
          <w:lang w:eastAsia="en-US"/>
        </w:rPr>
        <w:t>(d)</w:t>
      </w:r>
      <w:r w:rsidRPr="00225DD0">
        <w:rPr>
          <w:rFonts w:cs="Arial"/>
          <w:color w:val="000000"/>
          <w:szCs w:val="22"/>
          <w:lang w:eastAsia="en-US"/>
        </w:rPr>
        <w:tab/>
        <w:t>any br</w:t>
      </w:r>
      <w:r w:rsidR="00C307B2">
        <w:rPr>
          <w:rFonts w:cs="Arial"/>
          <w:color w:val="000000"/>
          <w:szCs w:val="22"/>
          <w:lang w:eastAsia="en-US"/>
        </w:rPr>
        <w:t xml:space="preserve">each of clauses </w:t>
      </w:r>
      <w:r w:rsidR="0039691F">
        <w:rPr>
          <w:rFonts w:cs="Arial"/>
          <w:color w:val="000000"/>
          <w:szCs w:val="22"/>
          <w:lang w:eastAsia="en-US"/>
        </w:rPr>
        <w:t>D</w:t>
      </w:r>
      <w:r w:rsidR="00A57FEB">
        <w:rPr>
          <w:rFonts w:cs="Arial"/>
          <w:color w:val="000000"/>
          <w:szCs w:val="22"/>
          <w:lang w:eastAsia="en-US"/>
        </w:rPr>
        <w:t>1 or</w:t>
      </w:r>
      <w:r w:rsidR="00C307B2">
        <w:rPr>
          <w:rFonts w:cs="Arial"/>
          <w:color w:val="000000"/>
          <w:szCs w:val="22"/>
          <w:lang w:eastAsia="en-US"/>
        </w:rPr>
        <w:t xml:space="preserve"> </w:t>
      </w:r>
      <w:r w:rsidR="0039691F">
        <w:rPr>
          <w:rFonts w:cs="Arial"/>
          <w:color w:val="000000"/>
          <w:szCs w:val="22"/>
          <w:lang w:eastAsia="en-US"/>
        </w:rPr>
        <w:t>D</w:t>
      </w:r>
      <w:r w:rsidR="00C307B2">
        <w:rPr>
          <w:rFonts w:cs="Arial"/>
          <w:color w:val="000000"/>
          <w:szCs w:val="22"/>
          <w:lang w:eastAsia="en-US"/>
        </w:rPr>
        <w:t>3</w:t>
      </w:r>
      <w:r w:rsidR="00A57FEB">
        <w:rPr>
          <w:rFonts w:cs="Arial"/>
          <w:color w:val="000000"/>
          <w:szCs w:val="22"/>
          <w:lang w:eastAsia="en-US"/>
        </w:rPr>
        <w:t xml:space="preserve"> or Schedules 6 or 8</w:t>
      </w:r>
      <w:r w:rsidRPr="00225DD0">
        <w:rPr>
          <w:rFonts w:cs="Arial"/>
          <w:color w:val="000000"/>
          <w:szCs w:val="22"/>
          <w:lang w:eastAsia="en-US"/>
        </w:rPr>
        <w:t>;</w:t>
      </w:r>
      <w:r w:rsidR="00A57FEB">
        <w:rPr>
          <w:rFonts w:cs="Arial"/>
          <w:color w:val="000000"/>
          <w:szCs w:val="22"/>
          <w:lang w:eastAsia="en-US"/>
        </w:rPr>
        <w:t xml:space="preserve"> or</w:t>
      </w:r>
    </w:p>
    <w:p w14:paraId="5D298303" w14:textId="77777777" w:rsidR="004C77CC" w:rsidRPr="00225DD0" w:rsidRDefault="004C77CC" w:rsidP="00165264">
      <w:pPr>
        <w:tabs>
          <w:tab w:val="left" w:pos="-720"/>
          <w:tab w:val="left" w:pos="1418"/>
        </w:tabs>
        <w:spacing w:after="0"/>
        <w:ind w:left="1215"/>
        <w:jc w:val="both"/>
        <w:rPr>
          <w:rFonts w:cs="Arial"/>
          <w:color w:val="000000"/>
          <w:szCs w:val="22"/>
          <w:lang w:eastAsia="en-US"/>
        </w:rPr>
      </w:pPr>
    </w:p>
    <w:p w14:paraId="5D298306" w14:textId="15A0B5BA" w:rsidR="004C77CC" w:rsidRPr="00225DD0" w:rsidRDefault="004C77CC" w:rsidP="00165264">
      <w:pPr>
        <w:tabs>
          <w:tab w:val="left" w:pos="-720"/>
          <w:tab w:val="left" w:pos="1418"/>
        </w:tabs>
        <w:spacing w:after="0"/>
        <w:ind w:left="855"/>
        <w:jc w:val="both"/>
        <w:rPr>
          <w:rFonts w:cs="Arial"/>
          <w:color w:val="000000"/>
          <w:szCs w:val="22"/>
          <w:lang w:eastAsia="en-US"/>
        </w:rPr>
      </w:pPr>
      <w:r w:rsidRPr="00225DD0">
        <w:rPr>
          <w:rFonts w:cs="Arial"/>
          <w:color w:val="000000"/>
          <w:szCs w:val="22"/>
          <w:lang w:eastAsia="en-US"/>
        </w:rPr>
        <w:t>(e)</w:t>
      </w:r>
      <w:r w:rsidRPr="00225DD0">
        <w:rPr>
          <w:rFonts w:cs="Arial"/>
          <w:color w:val="000000"/>
          <w:szCs w:val="22"/>
          <w:lang w:eastAsia="en-US"/>
        </w:rPr>
        <w:tab/>
        <w:t>any liability to the extent it cannot be limited or excluded by Law.</w:t>
      </w:r>
      <w:r w:rsidRPr="00225DD0">
        <w:rPr>
          <w:rFonts w:cs="Arial"/>
          <w:color w:val="000000"/>
          <w:szCs w:val="22"/>
          <w:lang w:eastAsia="en-US"/>
        </w:rPr>
        <w:tab/>
      </w:r>
    </w:p>
    <w:p w14:paraId="5D298307" w14:textId="77777777" w:rsidR="004C77CC" w:rsidRPr="00225DD0" w:rsidRDefault="004C77CC" w:rsidP="000D095C">
      <w:pPr>
        <w:tabs>
          <w:tab w:val="left" w:pos="0"/>
        </w:tabs>
        <w:suppressAutoHyphens/>
        <w:spacing w:after="0"/>
        <w:ind w:left="851" w:hanging="851"/>
        <w:jc w:val="both"/>
        <w:rPr>
          <w:rFonts w:eastAsia="Calibri" w:cs="Arial"/>
          <w:color w:val="000000"/>
          <w:szCs w:val="22"/>
          <w:lang w:eastAsia="en-US"/>
        </w:rPr>
      </w:pPr>
    </w:p>
    <w:p w14:paraId="5D298308"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G1.2</w:t>
      </w:r>
      <w:r w:rsidRPr="00225DD0">
        <w:rPr>
          <w:rFonts w:eastAsia="Calibri" w:cs="Arial"/>
          <w:color w:val="000000"/>
          <w:szCs w:val="22"/>
          <w:lang w:eastAsia="en-US"/>
        </w:rPr>
        <w:tab/>
        <w:t>Subject to clauses G1.3 and G1.5, the Supplier indemnifies the Authority fully against all claims, proceedings, demands, charges, actions, damages, costs, breach of statutory duty, expenses and any other liabilities which may arise out of the supply, or the la</w:t>
      </w:r>
      <w:r w:rsidR="00212CDE">
        <w:rPr>
          <w:rFonts w:eastAsia="Calibri" w:cs="Arial"/>
          <w:color w:val="000000"/>
          <w:szCs w:val="22"/>
          <w:lang w:eastAsia="en-US"/>
        </w:rPr>
        <w:t>te or purported supply, of the Goods</w:t>
      </w:r>
      <w:r w:rsidRPr="00225DD0">
        <w:rPr>
          <w:rFonts w:eastAsia="Calibri" w:cs="Arial"/>
          <w:color w:val="000000"/>
          <w:szCs w:val="22"/>
          <w:lang w:eastAsia="en-US"/>
        </w:rPr>
        <w:t xml:space="preserve"> or the performance or non-performance by the Supplier of its obligations under the Contract or the presence of the Supplier or any Staff on the Premises, including in respect of any death or personal injury, loss of or damage to property, financial loss arising from any advice given or omitted to be given by the Supplier, or any other loss which is caused directly by any act or omission of the Supplier. </w:t>
      </w:r>
    </w:p>
    <w:p w14:paraId="5D298309"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A" w14:textId="68833DDA"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G1.3</w:t>
      </w:r>
      <w:r w:rsidRPr="00225DD0">
        <w:rPr>
          <w:rFonts w:eastAsia="Calibri" w:cs="Arial"/>
          <w:color w:val="000000"/>
          <w:szCs w:val="22"/>
          <w:lang w:eastAsia="en-US"/>
        </w:rPr>
        <w:tab/>
        <w:t xml:space="preserve">Subject to clause G1.1 the Supplier’s aggregate liability in respect of the Contract does not exceed </w:t>
      </w:r>
      <w:r w:rsidR="007440F2">
        <w:rPr>
          <w:rFonts w:eastAsia="Calibri" w:cs="Arial"/>
          <w:color w:val="000000"/>
          <w:szCs w:val="22"/>
          <w:lang w:eastAsia="en-US"/>
        </w:rPr>
        <w:t>£5,000,000</w:t>
      </w:r>
      <w:r w:rsidRPr="00225DD0">
        <w:rPr>
          <w:rFonts w:eastAsia="Calibri" w:cs="Arial"/>
          <w:color w:val="000000"/>
          <w:szCs w:val="22"/>
          <w:lang w:eastAsia="en-US"/>
        </w:rPr>
        <w:t>.</w:t>
      </w:r>
    </w:p>
    <w:p w14:paraId="5D29830B"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C"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G1.4</w:t>
      </w:r>
      <w:r w:rsidRPr="00225DD0">
        <w:rPr>
          <w:rFonts w:eastAsia="Calibri" w:cs="Arial"/>
          <w:color w:val="000000"/>
          <w:szCs w:val="22"/>
          <w:lang w:eastAsia="en-US"/>
        </w:rPr>
        <w:tab/>
        <w:t>Subject to clause G1.1 the Authority’s aggregate liability in respect of the Contract does not exceed the Price payable in the previous calendar year of the Contract.</w:t>
      </w:r>
    </w:p>
    <w:p w14:paraId="5D29830D"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E"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G1.5</w:t>
      </w:r>
      <w:r w:rsidRPr="00225DD0">
        <w:rPr>
          <w:rFonts w:eastAsia="Calibri" w:cs="Arial"/>
          <w:color w:val="000000"/>
          <w:szCs w:val="22"/>
          <w:lang w:eastAsia="en-US"/>
        </w:rPr>
        <w:tab/>
        <w:t xml:space="preserve">The Supplier is not be responsible for any injury, loss, damage, cost or expense if and to the extent that it is caused by the negligence or wilful misconduct of the Authority or by breach by the Authority of its obligations under the Contract.  </w:t>
      </w:r>
    </w:p>
    <w:p w14:paraId="5D29830F"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10"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r w:rsidRPr="00225DD0">
        <w:rPr>
          <w:rFonts w:eastAsia="Calibri" w:cs="Arial"/>
          <w:iCs/>
          <w:color w:val="000000"/>
          <w:szCs w:val="22"/>
          <w:lang w:eastAsia="en-US"/>
        </w:rPr>
        <w:lastRenderedPageBreak/>
        <w:t>G1.6</w:t>
      </w:r>
      <w:r w:rsidRPr="00225DD0">
        <w:rPr>
          <w:rFonts w:eastAsia="Calibri" w:cs="Arial"/>
          <w:iCs/>
          <w:color w:val="000000"/>
          <w:szCs w:val="22"/>
          <w:lang w:eastAsia="en-US"/>
        </w:rPr>
        <w:tab/>
        <w:t>The Authority may recover from the Supplier the following losses incurred by the Authority to the extent they arise as a result of a Default by the Supplier:</w:t>
      </w:r>
    </w:p>
    <w:p w14:paraId="5D298311"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2"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(a)</w:t>
      </w:r>
      <w:r w:rsidRPr="00225DD0">
        <w:rPr>
          <w:rFonts w:eastAsia="Calibri" w:cs="Arial"/>
          <w:iCs/>
          <w:color w:val="000000"/>
          <w:szCs w:val="22"/>
          <w:lang w:eastAsia="en-US"/>
        </w:rPr>
        <w:tab/>
        <w:t>any additional operational and/or administrative costs and expenses incurred by the Authority, including costs relating to time spent by or on behalf of the Authority in dealing with the consequences of the Default;</w:t>
      </w:r>
    </w:p>
    <w:p w14:paraId="5D298313"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4"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(b)</w:t>
      </w:r>
      <w:r w:rsidRPr="00225DD0">
        <w:rPr>
          <w:rFonts w:eastAsia="Calibri" w:cs="Arial"/>
          <w:iCs/>
          <w:color w:val="000000"/>
          <w:szCs w:val="22"/>
          <w:lang w:eastAsia="en-US"/>
        </w:rPr>
        <w:tab/>
        <w:t>any wasted expenditure or charges;</w:t>
      </w:r>
    </w:p>
    <w:p w14:paraId="5D298315"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6"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(c)</w:t>
      </w:r>
      <w:r w:rsidRPr="00225DD0">
        <w:rPr>
          <w:rFonts w:eastAsia="Calibri" w:cs="Arial"/>
          <w:iCs/>
          <w:color w:val="000000"/>
          <w:szCs w:val="22"/>
          <w:lang w:eastAsia="en-US"/>
        </w:rPr>
        <w:tab/>
        <w:t>the additional costs of procuring a Replacement Supplier for the remainder of the Term and or replacement deliverables which shall include any incremental costs associated with the Replacement Supplier and/or replacement deliverables above those which would have been payable under the Contract;</w:t>
      </w:r>
    </w:p>
    <w:p w14:paraId="5D298317"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8"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(d)</w:t>
      </w:r>
      <w:r w:rsidRPr="00225DD0">
        <w:rPr>
          <w:rFonts w:eastAsia="Calibri" w:cs="Arial"/>
          <w:iCs/>
          <w:color w:val="000000"/>
          <w:szCs w:val="22"/>
          <w:lang w:eastAsia="en-US"/>
        </w:rPr>
        <w:tab/>
        <w:t xml:space="preserve">any compensation or interest paid to a third party by the Authority; and </w:t>
      </w:r>
    </w:p>
    <w:p w14:paraId="5D298319"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A"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(e)</w:t>
      </w:r>
      <w:r w:rsidRPr="00225DD0">
        <w:rPr>
          <w:rFonts w:eastAsia="Calibri" w:cs="Arial"/>
          <w:iCs/>
          <w:color w:val="000000"/>
          <w:szCs w:val="22"/>
          <w:lang w:eastAsia="en-US"/>
        </w:rPr>
        <w:tab/>
        <w:t xml:space="preserve">any fine or penalty incurred by the Authority pursuant to Law and any costs incurred by the Authority in defending any proceedings which result in such fine or penalty. </w:t>
      </w:r>
    </w:p>
    <w:p w14:paraId="5D29831B"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C"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r w:rsidRPr="00225DD0">
        <w:rPr>
          <w:rFonts w:eastAsia="Calibri" w:cs="Arial"/>
          <w:iCs/>
          <w:color w:val="000000"/>
          <w:szCs w:val="22"/>
          <w:lang w:eastAsia="en-US"/>
        </w:rPr>
        <w:t xml:space="preserve">G1.7   </w:t>
      </w:r>
      <w:r w:rsidRPr="00225DD0">
        <w:rPr>
          <w:rFonts w:eastAsia="Calibri" w:cs="Arial"/>
          <w:iCs/>
          <w:color w:val="000000"/>
          <w:szCs w:val="22"/>
          <w:lang w:eastAsia="en-US"/>
        </w:rPr>
        <w:tab/>
        <w:t>Subject to clauses G1.1 and G1.6, neither Party is liable to the other for any:</w:t>
      </w:r>
    </w:p>
    <w:p w14:paraId="5D29831D"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E" w14:textId="0722A7B0"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 xml:space="preserve">(a) </w:t>
      </w:r>
      <w:r w:rsidRPr="00225DD0">
        <w:rPr>
          <w:rFonts w:eastAsia="Calibri" w:cs="Arial"/>
          <w:iCs/>
          <w:color w:val="000000"/>
          <w:szCs w:val="22"/>
          <w:lang w:eastAsia="en-US"/>
        </w:rPr>
        <w:tab/>
        <w:t>loss of profits, turnover, business opportunities or damage to goodwill; or</w:t>
      </w:r>
    </w:p>
    <w:p w14:paraId="5D29831F" w14:textId="77777777"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p>
    <w:p w14:paraId="5D298320" w14:textId="77777777"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 xml:space="preserve">(b) </w:t>
      </w:r>
      <w:r w:rsidRPr="00225DD0">
        <w:rPr>
          <w:rFonts w:eastAsia="Calibri" w:cs="Arial"/>
          <w:iCs/>
          <w:color w:val="000000"/>
          <w:szCs w:val="22"/>
          <w:lang w:eastAsia="en-US"/>
        </w:rPr>
        <w:tab/>
        <w:t xml:space="preserve">indirect, special or consequential loss. </w:t>
      </w:r>
    </w:p>
    <w:p w14:paraId="5D298321" w14:textId="77777777" w:rsidR="004C77CC" w:rsidRPr="00225DD0" w:rsidRDefault="004C77CC" w:rsidP="003067CF">
      <w:pPr>
        <w:tabs>
          <w:tab w:val="left" w:pos="0"/>
        </w:tabs>
        <w:suppressAutoHyphens/>
        <w:spacing w:after="0"/>
        <w:ind w:left="1418" w:hanging="567"/>
        <w:jc w:val="both"/>
        <w:rPr>
          <w:rFonts w:eastAsia="Calibri" w:cs="Arial"/>
          <w:color w:val="000000"/>
          <w:szCs w:val="22"/>
          <w:lang w:eastAsia="en-US"/>
        </w:rPr>
      </w:pPr>
    </w:p>
    <w:p w14:paraId="5D298322" w14:textId="77777777" w:rsidR="004C77CC" w:rsidRPr="00225DD0" w:rsidRDefault="004C77CC" w:rsidP="003067CF">
      <w:pPr>
        <w:tabs>
          <w:tab w:val="left" w:pos="0"/>
        </w:tabs>
        <w:suppressAutoHyphens/>
        <w:spacing w:after="0"/>
        <w:ind w:left="851" w:hanging="851"/>
        <w:jc w:val="both"/>
        <w:rPr>
          <w:rFonts w:cs="Arial"/>
          <w:szCs w:val="22"/>
          <w:lang w:eastAsia="en-US"/>
        </w:rPr>
      </w:pPr>
      <w:r w:rsidRPr="00225DD0">
        <w:rPr>
          <w:rFonts w:cs="Arial"/>
          <w:color w:val="000000"/>
          <w:szCs w:val="22"/>
          <w:lang w:eastAsia="en-US"/>
        </w:rPr>
        <w:t>G1.8</w:t>
      </w:r>
      <w:r w:rsidRPr="00225DD0">
        <w:rPr>
          <w:rFonts w:cs="Arial"/>
          <w:color w:val="000000"/>
          <w:szCs w:val="22"/>
          <w:lang w:eastAsia="en-US"/>
        </w:rPr>
        <w:tab/>
        <w:t>Unless otherwise specified by the Authority, t</w:t>
      </w:r>
      <w:r w:rsidRPr="00225DD0">
        <w:rPr>
          <w:rFonts w:cs="Arial"/>
          <w:bCs/>
          <w:iCs/>
          <w:szCs w:val="22"/>
          <w:lang w:eastAsia="en-US"/>
        </w:rPr>
        <w:t xml:space="preserve">he Supplier shall, with effect from the Commencement Date for such period as necessary to enable the Supplier to comply with its obligations herein, take out and </w:t>
      </w:r>
      <w:r w:rsidRPr="00225DD0">
        <w:rPr>
          <w:rFonts w:cs="Arial"/>
          <w:szCs w:val="22"/>
          <w:lang w:eastAsia="en-US"/>
        </w:rPr>
        <w:t>maintain with a reputable insurance company a policy or policies of insurance providing an adequate level of cover in respect of all risks which may be incurred by the Supplier, arising out of the Supplier’s performance of its obligations under the Contract including:</w:t>
      </w:r>
    </w:p>
    <w:p w14:paraId="5D298323" w14:textId="77777777" w:rsidR="004C77CC" w:rsidRPr="00225DD0" w:rsidRDefault="004C77CC" w:rsidP="003067CF">
      <w:pPr>
        <w:tabs>
          <w:tab w:val="left" w:pos="0"/>
        </w:tabs>
        <w:suppressAutoHyphens/>
        <w:spacing w:after="0"/>
        <w:ind w:left="851" w:hanging="851"/>
        <w:jc w:val="both"/>
        <w:rPr>
          <w:rFonts w:cs="Arial"/>
          <w:szCs w:val="22"/>
          <w:lang w:eastAsia="en-US"/>
        </w:rPr>
      </w:pPr>
    </w:p>
    <w:p w14:paraId="5D298324"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(a)</w:t>
      </w:r>
      <w:r w:rsidRPr="00225DD0">
        <w:rPr>
          <w:rFonts w:cs="Arial"/>
          <w:szCs w:val="22"/>
          <w:lang w:eastAsia="en-US"/>
        </w:rPr>
        <w:tab/>
        <w:t xml:space="preserve">if required by the Authority, appropriate, professional indemnity insurance in the sum </w:t>
      </w:r>
      <w:r w:rsidRPr="00225DD0">
        <w:rPr>
          <w:rFonts w:cs="Arial"/>
          <w:szCs w:val="22"/>
          <w:lang w:eastAsia="en-US"/>
        </w:rPr>
        <w:tab/>
        <w:t xml:space="preserve">of not less than £5,000,000 (five million pounds) for any advice given by the </w:t>
      </w:r>
      <w:r w:rsidRPr="00225DD0">
        <w:rPr>
          <w:rFonts w:cs="Arial"/>
          <w:szCs w:val="22"/>
          <w:lang w:eastAsia="en-US"/>
        </w:rPr>
        <w:tab/>
        <w:t>Supplier to the Authority;</w:t>
      </w:r>
    </w:p>
    <w:p w14:paraId="5D298325" w14:textId="77777777" w:rsidR="004C77CC" w:rsidRPr="00225DD0" w:rsidRDefault="004C77CC" w:rsidP="00E02ECD">
      <w:pPr>
        <w:tabs>
          <w:tab w:val="left" w:pos="0"/>
        </w:tabs>
        <w:suppressAutoHyphens/>
        <w:spacing w:after="0"/>
        <w:ind w:left="851" w:hanging="851"/>
        <w:jc w:val="both"/>
        <w:rPr>
          <w:rFonts w:cs="Arial"/>
          <w:szCs w:val="22"/>
          <w:lang w:eastAsia="en-US"/>
        </w:rPr>
      </w:pPr>
    </w:p>
    <w:p w14:paraId="5D298326"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(b)</w:t>
      </w:r>
      <w:r w:rsidRPr="00225DD0">
        <w:rPr>
          <w:rFonts w:cs="Arial"/>
          <w:szCs w:val="22"/>
          <w:lang w:eastAsia="en-US"/>
        </w:rPr>
        <w:tab/>
        <w:t>cover for death or personal injury, loss of or damage to property or any other loss; and</w:t>
      </w:r>
    </w:p>
    <w:p w14:paraId="5D298327" w14:textId="77777777" w:rsidR="004C77CC" w:rsidRPr="00225DD0" w:rsidRDefault="004C77CC" w:rsidP="00E02ECD">
      <w:pPr>
        <w:tabs>
          <w:tab w:val="left" w:pos="0"/>
        </w:tabs>
        <w:suppressAutoHyphens/>
        <w:spacing w:after="0"/>
        <w:ind w:left="851" w:hanging="851"/>
        <w:jc w:val="both"/>
        <w:rPr>
          <w:rFonts w:cs="Arial"/>
          <w:szCs w:val="22"/>
          <w:lang w:eastAsia="en-US"/>
        </w:rPr>
      </w:pPr>
    </w:p>
    <w:p w14:paraId="5D298328"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(c)</w:t>
      </w:r>
      <w:r w:rsidRPr="00225DD0">
        <w:rPr>
          <w:rFonts w:cs="Arial"/>
          <w:szCs w:val="22"/>
          <w:lang w:eastAsia="en-US"/>
        </w:rPr>
        <w:tab/>
      </w:r>
      <w:r w:rsidRPr="00225DD0">
        <w:rPr>
          <w:rFonts w:cs="Arial"/>
          <w:bCs/>
          <w:iCs/>
          <w:color w:val="000000"/>
          <w:szCs w:val="22"/>
          <w:lang w:eastAsia="en-US"/>
        </w:rPr>
        <w:t>employer’s liability insurance in respect of Staff.</w:t>
      </w:r>
    </w:p>
    <w:p w14:paraId="5D298329" w14:textId="77777777" w:rsidR="004C77CC" w:rsidRPr="00225DD0" w:rsidRDefault="004C77CC" w:rsidP="003067CF">
      <w:pPr>
        <w:tabs>
          <w:tab w:val="left" w:pos="0"/>
        </w:tabs>
        <w:suppressAutoHyphens/>
        <w:spacing w:after="0"/>
        <w:ind w:left="851" w:hanging="851"/>
        <w:jc w:val="both"/>
        <w:rPr>
          <w:rFonts w:cs="Arial"/>
          <w:szCs w:val="22"/>
          <w:lang w:eastAsia="en-US"/>
        </w:rPr>
      </w:pPr>
    </w:p>
    <w:p w14:paraId="5D29832A" w14:textId="77777777" w:rsidR="004C77CC" w:rsidRPr="00225DD0" w:rsidRDefault="004C77CC" w:rsidP="003067CF">
      <w:pPr>
        <w:tabs>
          <w:tab w:val="left" w:pos="0"/>
        </w:tabs>
        <w:suppressAutoHyphens/>
        <w:spacing w:after="0"/>
        <w:ind w:left="851" w:hanging="851"/>
        <w:jc w:val="both"/>
        <w:rPr>
          <w:rFonts w:cs="Arial"/>
          <w:color w:val="000000"/>
          <w:szCs w:val="22"/>
          <w:lang w:eastAsia="en-US"/>
        </w:rPr>
      </w:pPr>
      <w:r w:rsidRPr="00225DD0">
        <w:rPr>
          <w:rFonts w:cs="Arial"/>
          <w:szCs w:val="22"/>
          <w:lang w:eastAsia="en-US"/>
        </w:rPr>
        <w:tab/>
        <w:t>Such insurance policies shall be maintained for the duration of the Term and for a minimum of 6 years following the end of the Term.</w:t>
      </w:r>
    </w:p>
    <w:p w14:paraId="5D29832B" w14:textId="77777777" w:rsidR="004C77CC" w:rsidRPr="00225DD0" w:rsidRDefault="004C77CC" w:rsidP="003067CF">
      <w:pPr>
        <w:tabs>
          <w:tab w:val="left" w:pos="0"/>
        </w:tabs>
        <w:suppressAutoHyphens/>
        <w:spacing w:after="0"/>
        <w:ind w:left="851" w:hanging="851"/>
        <w:jc w:val="both"/>
        <w:rPr>
          <w:rFonts w:cs="Arial"/>
          <w:color w:val="000000"/>
          <w:szCs w:val="22"/>
          <w:lang w:eastAsia="en-US"/>
        </w:rPr>
      </w:pPr>
    </w:p>
    <w:p w14:paraId="5D29832C"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G1.9</w:t>
      </w:r>
      <w:r w:rsidRPr="00225DD0">
        <w:rPr>
          <w:rFonts w:eastAsia="Calibri" w:cs="Arial"/>
          <w:color w:val="000000"/>
          <w:szCs w:val="22"/>
          <w:lang w:eastAsia="en-US"/>
        </w:rPr>
        <w:tab/>
        <w:t>The Supplier shall give the Authority,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5D29832D" w14:textId="77777777" w:rsidR="004C77CC" w:rsidRPr="00225DD0"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2E" w14:textId="77777777" w:rsidR="004C77CC" w:rsidRPr="00225DD0" w:rsidRDefault="004C77CC" w:rsidP="003067CF">
      <w:pPr>
        <w:tabs>
          <w:tab w:val="left" w:pos="1418"/>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lastRenderedPageBreak/>
        <w:t>G1.10</w:t>
      </w:r>
      <w:r w:rsidRPr="00225DD0">
        <w:rPr>
          <w:rFonts w:eastAsia="Calibri" w:cs="Arial"/>
          <w:color w:val="000000"/>
          <w:szCs w:val="22"/>
          <w:lang w:eastAsia="en-US"/>
        </w:rPr>
        <w:tab/>
        <w:t>If the Supplier does not have and maintain the insurances required by the Contract, the Authority may make alternative arrangements to protect its interests and may recover the costs of such arrangements from the Supplier.</w:t>
      </w:r>
    </w:p>
    <w:p w14:paraId="5D29832F" w14:textId="77777777" w:rsidR="004C77CC" w:rsidRPr="00225DD0"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30"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G1.11</w:t>
      </w:r>
      <w:r w:rsidRPr="00225DD0">
        <w:rPr>
          <w:rFonts w:eastAsia="Calibri" w:cs="Arial"/>
          <w:color w:val="000000"/>
          <w:szCs w:val="22"/>
          <w:lang w:eastAsia="en-US"/>
        </w:rPr>
        <w:tab/>
      </w:r>
      <w:r w:rsidRPr="00225DD0">
        <w:rPr>
          <w:rFonts w:eastAsia="Calibri" w:cs="Arial"/>
          <w:color w:val="000000"/>
          <w:szCs w:val="22"/>
          <w:lang w:eastAsia="en-US"/>
        </w:rPr>
        <w:tab/>
        <w:t xml:space="preserve">The provisions of any insurance or the amount of cover shall not relieve the Supplier of any liabilities under the Contract.  </w:t>
      </w:r>
    </w:p>
    <w:p w14:paraId="5D298331"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color w:val="000000"/>
          <w:szCs w:val="22"/>
          <w:lang w:eastAsia="en-US"/>
        </w:rPr>
      </w:pPr>
    </w:p>
    <w:p w14:paraId="5D298332"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b/>
          <w:bCs/>
          <w:color w:val="000000"/>
          <w:szCs w:val="22"/>
          <w:lang w:val="en-US" w:eastAsia="en-US"/>
        </w:rPr>
      </w:pPr>
      <w:r w:rsidRPr="00225DD0">
        <w:rPr>
          <w:rFonts w:eastAsia="Calibri" w:cs="Arial"/>
          <w:color w:val="000000"/>
          <w:szCs w:val="22"/>
          <w:lang w:eastAsia="en-US"/>
        </w:rPr>
        <w:t>G1.12</w:t>
      </w:r>
      <w:r w:rsidRPr="00225DD0">
        <w:rPr>
          <w:rFonts w:eastAsia="Calibri" w:cs="Arial"/>
          <w:color w:val="000000"/>
          <w:szCs w:val="22"/>
          <w:lang w:eastAsia="en-US"/>
        </w:rPr>
        <w:tab/>
      </w:r>
      <w:r w:rsidRPr="00225DD0">
        <w:rPr>
          <w:rFonts w:eastAsia="Calibri" w:cs="Arial"/>
          <w:color w:val="000000"/>
          <w:szCs w:val="22"/>
          <w:lang w:eastAsia="en-US"/>
        </w:rPr>
        <w:tab/>
        <w:t>The Supplier shall not take any action or fail to take any reasonable action, or (to the extent that it is reasonably within its power) permit anything to occur in relation to the Supplier, which would entitle any insurer to refuse to pay any claim under any insurance policy in which the Supplier is an insured, a co-insured or additional insured person.</w:t>
      </w:r>
    </w:p>
    <w:p w14:paraId="5D298333" w14:textId="77777777" w:rsidR="004C77CC" w:rsidRPr="004C77CC" w:rsidRDefault="004C77CC" w:rsidP="003067CF">
      <w:pPr>
        <w:tabs>
          <w:tab w:val="left" w:pos="0"/>
        </w:tabs>
        <w:suppressAutoHyphens/>
        <w:spacing w:after="0"/>
        <w:ind w:left="851" w:hanging="851"/>
        <w:jc w:val="both"/>
        <w:rPr>
          <w:rFonts w:cs="Arial"/>
          <w:bCs/>
          <w:iCs/>
          <w:color w:val="000000"/>
          <w:sz w:val="20"/>
          <w:lang w:eastAsia="en-US"/>
        </w:rPr>
      </w:pPr>
      <w:r w:rsidRPr="004C77CC" w:rsidDel="00512DF3">
        <w:rPr>
          <w:rFonts w:cs="Arial"/>
          <w:b/>
          <w:bCs/>
          <w:i/>
          <w:iCs/>
          <w:color w:val="000000"/>
          <w:sz w:val="20"/>
          <w:lang w:eastAsia="en-US"/>
        </w:rPr>
        <w:t xml:space="preserve"> </w:t>
      </w:r>
    </w:p>
    <w:p w14:paraId="5D298334"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G2</w:t>
      </w:r>
      <w:r w:rsidRPr="00164A4E">
        <w:rPr>
          <w:rFonts w:cs="Arial"/>
          <w:b/>
          <w:bCs/>
          <w:sz w:val="24"/>
          <w:szCs w:val="24"/>
          <w:lang w:eastAsia="en-US"/>
        </w:rPr>
        <w:tab/>
        <w:t xml:space="preserve">  Warranties and Representations</w:t>
      </w:r>
    </w:p>
    <w:p w14:paraId="5D298335" w14:textId="77777777" w:rsidR="004C77CC" w:rsidRPr="004C77CC" w:rsidRDefault="004C77CC" w:rsidP="003067CF">
      <w:pPr>
        <w:spacing w:after="0"/>
        <w:ind w:left="851" w:hanging="851"/>
        <w:jc w:val="both"/>
        <w:outlineLvl w:val="7"/>
        <w:rPr>
          <w:rFonts w:cs="Arial"/>
          <w:i/>
          <w:iCs/>
          <w:color w:val="000000"/>
          <w:spacing w:val="-2"/>
          <w:sz w:val="20"/>
          <w:lang w:eastAsia="en-US"/>
        </w:rPr>
      </w:pPr>
    </w:p>
    <w:p w14:paraId="5D298336" w14:textId="77777777" w:rsidR="004C77CC" w:rsidRPr="00164A4E" w:rsidRDefault="004C77CC" w:rsidP="003067CF">
      <w:pPr>
        <w:spacing w:after="0"/>
        <w:ind w:left="851" w:hanging="851"/>
        <w:jc w:val="both"/>
        <w:outlineLvl w:val="7"/>
        <w:rPr>
          <w:rFonts w:cs="Arial"/>
          <w:iCs/>
          <w:color w:val="000000"/>
          <w:spacing w:val="-2"/>
          <w:szCs w:val="22"/>
          <w:lang w:eastAsia="en-US"/>
        </w:rPr>
      </w:pPr>
      <w:r w:rsidRPr="00164A4E">
        <w:rPr>
          <w:rFonts w:cs="Arial"/>
          <w:iCs/>
          <w:color w:val="000000"/>
          <w:spacing w:val="-2"/>
          <w:szCs w:val="22"/>
          <w:lang w:eastAsia="en-US"/>
        </w:rPr>
        <w:t>G2.1</w:t>
      </w:r>
      <w:r w:rsidRPr="00164A4E">
        <w:rPr>
          <w:rFonts w:cs="Arial"/>
          <w:iCs/>
          <w:color w:val="000000"/>
          <w:spacing w:val="-2"/>
          <w:szCs w:val="22"/>
          <w:lang w:eastAsia="en-US"/>
        </w:rPr>
        <w:tab/>
        <w:t xml:space="preserve">The Supplier warrants and represents on the Commencement Date and for the Term that: </w:t>
      </w:r>
    </w:p>
    <w:p w14:paraId="5D298337" w14:textId="77777777" w:rsidR="004C77CC" w:rsidRPr="00164A4E" w:rsidRDefault="004C77CC" w:rsidP="003067CF">
      <w:pPr>
        <w:numPr>
          <w:ilvl w:val="0"/>
          <w:numId w:val="6"/>
        </w:numPr>
        <w:tabs>
          <w:tab w:val="left" w:pos="1418"/>
        </w:tabs>
        <w:suppressAutoHyphens/>
        <w:spacing w:before="240" w:after="0" w:line="259" w:lineRule="auto"/>
        <w:ind w:left="1418" w:hanging="567"/>
        <w:jc w:val="both"/>
        <w:rPr>
          <w:rFonts w:cs="Arial"/>
          <w:color w:val="000000"/>
          <w:szCs w:val="22"/>
          <w:lang w:eastAsia="en-US"/>
        </w:rPr>
      </w:pPr>
      <w:r w:rsidRPr="00164A4E">
        <w:rPr>
          <w:rFonts w:cs="Arial"/>
          <w:color w:val="000000"/>
          <w:szCs w:val="22"/>
          <w:lang w:eastAsia="en-US"/>
        </w:rPr>
        <w:t>it has full capacity and authority and all necessary consents to enter into and perform the Contract and that the Contract is executed by a duly authorised representative of the Supplier;</w:t>
      </w:r>
    </w:p>
    <w:p w14:paraId="5D298338" w14:textId="77777777" w:rsidR="004C77CC" w:rsidRPr="00164A4E" w:rsidRDefault="004C77CC" w:rsidP="003067CF">
      <w:pPr>
        <w:numPr>
          <w:ilvl w:val="0"/>
          <w:numId w:val="6"/>
        </w:numPr>
        <w:tabs>
          <w:tab w:val="left" w:pos="-720"/>
          <w:tab w:val="left" w:pos="1418"/>
        </w:tabs>
        <w:suppressAutoHyphens/>
        <w:spacing w:before="240" w:after="0" w:line="259" w:lineRule="auto"/>
        <w:ind w:left="1418" w:hanging="567"/>
        <w:jc w:val="both"/>
        <w:rPr>
          <w:rFonts w:cs="Arial"/>
          <w:color w:val="000000"/>
          <w:szCs w:val="22"/>
          <w:lang w:eastAsia="en-US"/>
        </w:rPr>
      </w:pPr>
      <w:r w:rsidRPr="00164A4E">
        <w:rPr>
          <w:rFonts w:cs="Arial"/>
          <w:color w:val="000000"/>
          <w:szCs w:val="22"/>
          <w:lang w:eastAsia="en-US"/>
        </w:rPr>
        <w:t>in entering the Contract it has not committed any fraud;</w:t>
      </w:r>
    </w:p>
    <w:p w14:paraId="5D298339"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3A"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(c)</w:t>
      </w:r>
      <w:r w:rsidRPr="00164A4E">
        <w:rPr>
          <w:rFonts w:eastAsia="Calibri" w:cs="Arial"/>
          <w:color w:val="000000"/>
          <w:spacing w:val="-2"/>
          <w:szCs w:val="22"/>
          <w:lang w:eastAsia="en-US"/>
        </w:rPr>
        <w:tab/>
        <w:t>as at the Commencement Date, all information contained in the Tender or other offer made by the Supplier to the Authority remains true, accurate and not misleading, save as may have been specifically disclosed in writing to the Authority prior to execution of the Contract and in addition, that it will advise the Authority of any fact, matter or circumstance of which it may become aware which would render such information to be false or misleading;</w:t>
      </w:r>
    </w:p>
    <w:p w14:paraId="5D29833B"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3C"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(d)</w:t>
      </w:r>
      <w:r w:rsidRPr="00164A4E">
        <w:rPr>
          <w:rFonts w:eastAsia="Calibri" w:cs="Arial"/>
          <w:color w:val="000000"/>
          <w:spacing w:val="-2"/>
          <w:szCs w:val="22"/>
          <w:lang w:eastAsia="en-US"/>
        </w:rPr>
        <w:tab/>
        <w:t>no claim is being asserted and no litigation, arbitration or administrative proceeding is in progress or, to the best of its knowledge and belief, pending or threatened against it or any of its assets which will or might have an adverse effect on its ability to perform its obligations under the Contract;</w:t>
      </w:r>
    </w:p>
    <w:p w14:paraId="5D29833D" w14:textId="77777777" w:rsidR="004C77CC" w:rsidRPr="00CF67E0" w:rsidRDefault="004C77CC" w:rsidP="003067CF">
      <w:pPr>
        <w:tabs>
          <w:tab w:val="left" w:pos="1418"/>
        </w:tabs>
        <w:spacing w:after="0"/>
        <w:ind w:left="1418" w:hanging="567"/>
        <w:jc w:val="both"/>
        <w:rPr>
          <w:rFonts w:eastAsia="Calibri" w:cs="Arial"/>
          <w:bCs/>
          <w:iCs/>
          <w:color w:val="000000"/>
          <w:spacing w:val="-2"/>
          <w:szCs w:val="22"/>
          <w:lang w:eastAsia="en-US"/>
        </w:rPr>
      </w:pPr>
    </w:p>
    <w:p w14:paraId="5D29833E"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(e)  </w:t>
      </w:r>
      <w:r w:rsidRPr="00164A4E">
        <w:rPr>
          <w:rFonts w:eastAsia="Calibri" w:cs="Arial"/>
          <w:color w:val="000000"/>
          <w:spacing w:val="-2"/>
          <w:szCs w:val="22"/>
          <w:lang w:eastAsia="en-US"/>
        </w:rPr>
        <w:tab/>
        <w:t>it is not subject to any contractual obligation, compliance with which is likely to have a material adverse effect on its ability to perform its obligations under the Contract;</w:t>
      </w:r>
    </w:p>
    <w:p w14:paraId="5D29833F"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0"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(f)  </w:t>
      </w:r>
      <w:r w:rsidRPr="00164A4E">
        <w:rPr>
          <w:rFonts w:eastAsia="Calibri" w:cs="Arial"/>
          <w:color w:val="000000"/>
          <w:spacing w:val="-2"/>
          <w:szCs w:val="22"/>
          <w:lang w:eastAsia="en-US"/>
        </w:rPr>
        <w:tab/>
        <w:t>no proceedings or other steps have been taken and not discharged (or, to the best of its knowledge, are threatened) for the winding up of the Supplier or for its dissolution or for the appointment of a receiver, administrative receiver, liquidator, manager, administrator or similar officer in relation to any of the Supplier’s assets or revenue;</w:t>
      </w:r>
    </w:p>
    <w:p w14:paraId="5D298341"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2"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(g) </w:t>
      </w:r>
      <w:r w:rsidRPr="00164A4E">
        <w:rPr>
          <w:rFonts w:eastAsia="Calibri" w:cs="Arial"/>
          <w:color w:val="000000"/>
          <w:spacing w:val="-2"/>
          <w:szCs w:val="22"/>
          <w:lang w:eastAsia="en-US"/>
        </w:rPr>
        <w:tab/>
        <w:t>it owns, or has obtained or is able to obtain valid licences for, all Intellectual Property Rights that are necessary for the performance of its obligations under the Contract;</w:t>
      </w:r>
    </w:p>
    <w:p w14:paraId="5D298343"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4"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(h)</w:t>
      </w:r>
      <w:r w:rsidRPr="00164A4E">
        <w:rPr>
          <w:rFonts w:eastAsia="Calibri" w:cs="Arial"/>
          <w:color w:val="000000"/>
          <w:spacing w:val="-2"/>
          <w:szCs w:val="22"/>
          <w:lang w:eastAsia="en-US"/>
        </w:rPr>
        <w:tab/>
        <w:t xml:space="preserve">any person engaged by the Supplier shall be engaged on terms which do not entitle them to any Intellectual Property Right in any IP Materials; </w:t>
      </w:r>
    </w:p>
    <w:p w14:paraId="5D298345" w14:textId="77777777" w:rsidR="004C77CC" w:rsidRPr="00164A4E" w:rsidRDefault="004C77CC" w:rsidP="003067CF">
      <w:pPr>
        <w:tabs>
          <w:tab w:val="left" w:pos="1418"/>
        </w:tabs>
        <w:spacing w:after="0"/>
        <w:ind w:left="1418" w:hanging="567"/>
        <w:jc w:val="both"/>
        <w:rPr>
          <w:rFonts w:eastAsia="Calibri" w:cs="Arial"/>
          <w:b/>
          <w:bCs/>
          <w:i/>
          <w:iCs/>
          <w:color w:val="000000"/>
          <w:spacing w:val="-2"/>
          <w:szCs w:val="22"/>
          <w:lang w:eastAsia="en-US"/>
        </w:rPr>
      </w:pPr>
    </w:p>
    <w:p w14:paraId="5D298346"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w:t>
      </w:r>
      <w:proofErr w:type="spellStart"/>
      <w:r w:rsidRPr="00164A4E">
        <w:rPr>
          <w:rFonts w:eastAsia="Calibri" w:cs="Arial"/>
          <w:color w:val="000000"/>
          <w:spacing w:val="-2"/>
          <w:szCs w:val="22"/>
          <w:lang w:eastAsia="en-US"/>
        </w:rPr>
        <w:t>i</w:t>
      </w:r>
      <w:proofErr w:type="spellEnd"/>
      <w:r w:rsidRPr="00164A4E">
        <w:rPr>
          <w:rFonts w:eastAsia="Calibri" w:cs="Arial"/>
          <w:color w:val="000000"/>
          <w:spacing w:val="-2"/>
          <w:szCs w:val="22"/>
          <w:lang w:eastAsia="en-US"/>
        </w:rPr>
        <w:t xml:space="preserve">) </w:t>
      </w:r>
      <w:r w:rsidRPr="00164A4E">
        <w:rPr>
          <w:rFonts w:eastAsia="Calibri" w:cs="Arial"/>
          <w:color w:val="000000"/>
          <w:spacing w:val="-2"/>
          <w:szCs w:val="22"/>
          <w:lang w:eastAsia="en-US"/>
        </w:rPr>
        <w:tab/>
        <w:t>in the 3 years (or period of existence if the Supplier has not been in existence for 3 years) prior to the date of the Contract:</w:t>
      </w:r>
    </w:p>
    <w:p w14:paraId="5D298347"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8"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roofErr w:type="spellStart"/>
      <w:r w:rsidRPr="00164A4E">
        <w:rPr>
          <w:rFonts w:eastAsia="Calibri" w:cs="Arial"/>
          <w:color w:val="000000"/>
          <w:spacing w:val="-2"/>
          <w:szCs w:val="22"/>
          <w:lang w:eastAsia="en-US"/>
        </w:rPr>
        <w:t>i</w:t>
      </w:r>
      <w:proofErr w:type="spellEnd"/>
      <w:r w:rsidRPr="00164A4E">
        <w:rPr>
          <w:rFonts w:eastAsia="Calibri" w:cs="Arial"/>
          <w:color w:val="000000"/>
          <w:spacing w:val="-2"/>
          <w:szCs w:val="22"/>
          <w:lang w:eastAsia="en-US"/>
        </w:rPr>
        <w:t>)</w:t>
      </w:r>
      <w:r w:rsidRPr="00164A4E">
        <w:rPr>
          <w:rFonts w:eastAsia="Calibri" w:cs="Arial"/>
          <w:color w:val="000000"/>
          <w:spacing w:val="-2"/>
          <w:szCs w:val="22"/>
          <w:lang w:eastAsia="en-US"/>
        </w:rPr>
        <w:tab/>
        <w:t>it has conducted all financial accounting and reporting activities in compliance in all material respects with the generally accepted accounting principles that apply to it in any country where it files accounts;</w:t>
      </w:r>
    </w:p>
    <w:p w14:paraId="5D298349"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
    <w:p w14:paraId="5D29834A"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r w:rsidRPr="00164A4E">
        <w:rPr>
          <w:rFonts w:eastAsia="Calibri" w:cs="Arial"/>
          <w:color w:val="000000"/>
          <w:spacing w:val="-2"/>
          <w:szCs w:val="22"/>
          <w:lang w:eastAsia="en-US"/>
        </w:rPr>
        <w:t>ii)</w:t>
      </w:r>
      <w:r w:rsidRPr="00164A4E">
        <w:rPr>
          <w:rFonts w:eastAsia="Calibri" w:cs="Arial"/>
          <w:color w:val="000000"/>
          <w:spacing w:val="-2"/>
          <w:szCs w:val="22"/>
          <w:lang w:eastAsia="en-US"/>
        </w:rPr>
        <w:tab/>
        <w:t>it has been in full compliance with all applicable securities and tax laws and regulations in the jurisdiction in which it is established; and</w:t>
      </w:r>
    </w:p>
    <w:p w14:paraId="5D29834B"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
    <w:p w14:paraId="5D29834C"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r w:rsidRPr="00164A4E">
        <w:rPr>
          <w:rFonts w:eastAsia="Calibri" w:cs="Arial"/>
          <w:color w:val="000000"/>
          <w:spacing w:val="-2"/>
          <w:szCs w:val="22"/>
          <w:lang w:eastAsia="en-US"/>
        </w:rPr>
        <w:t>iii)</w:t>
      </w:r>
      <w:r w:rsidRPr="00164A4E">
        <w:rPr>
          <w:rFonts w:eastAsia="Calibri" w:cs="Arial"/>
          <w:color w:val="000000"/>
          <w:spacing w:val="-2"/>
          <w:szCs w:val="22"/>
          <w:lang w:eastAsia="en-US"/>
        </w:rPr>
        <w:tab/>
        <w:t xml:space="preserve">it has not done or omitted to do anything which could have a material adverse effect on its assets, financial condition or position as an ongoing business concern or its ability to fulfil its obligations under the Contract; </w:t>
      </w:r>
    </w:p>
    <w:p w14:paraId="5D29834D" w14:textId="77777777" w:rsidR="004C77CC" w:rsidRPr="00164A4E" w:rsidRDefault="004C77CC" w:rsidP="003067CF">
      <w:pPr>
        <w:tabs>
          <w:tab w:val="left" w:pos="1418"/>
        </w:tabs>
        <w:suppressAutoHyphens/>
        <w:spacing w:after="0"/>
        <w:ind w:left="1418" w:hanging="567"/>
        <w:jc w:val="both"/>
        <w:rPr>
          <w:rFonts w:cs="Arial"/>
          <w:b/>
          <w:bCs/>
          <w:color w:val="000000"/>
          <w:szCs w:val="22"/>
          <w:u w:val="single"/>
          <w:lang w:eastAsia="en-US"/>
        </w:rPr>
      </w:pPr>
    </w:p>
    <w:p w14:paraId="5D29834E"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(j) </w:t>
      </w:r>
      <w:r w:rsidRPr="00164A4E">
        <w:rPr>
          <w:rFonts w:eastAsia="Calibri" w:cs="Arial"/>
          <w:color w:val="000000"/>
          <w:spacing w:val="-2"/>
          <w:szCs w:val="22"/>
          <w:lang w:eastAsia="en-US"/>
        </w:rPr>
        <w:tab/>
        <w:t>it has and will continue to hold all necessary (if any) regulatory approvals from the Regulatory Bodies necessary to perform its obligations under the Contract; and</w:t>
      </w:r>
    </w:p>
    <w:p w14:paraId="5D29834F"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p>
    <w:p w14:paraId="5D298350"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r w:rsidRPr="00164A4E">
        <w:rPr>
          <w:rFonts w:cs="Arial"/>
          <w:bCs/>
          <w:color w:val="000000"/>
          <w:szCs w:val="22"/>
          <w:lang w:eastAsia="en-US"/>
        </w:rPr>
        <w:t>(k)</w:t>
      </w:r>
      <w:r w:rsidRPr="00164A4E">
        <w:rPr>
          <w:rFonts w:cs="Arial"/>
          <w:bCs/>
          <w:color w:val="000000"/>
          <w:szCs w:val="22"/>
          <w:lang w:eastAsia="en-US"/>
        </w:rPr>
        <w:tab/>
        <w:t>it has notified the Authority in writing of any Occasions of Tax Non-Compliance and any litigation in which it is involved that is in connection with any Occasion of Tax Non-Compliance.</w:t>
      </w:r>
    </w:p>
    <w:p w14:paraId="5D298351"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p>
    <w:p w14:paraId="5D298352" w14:textId="73488CA7" w:rsidR="004C77CC" w:rsidRDefault="004C77CC" w:rsidP="003067CF">
      <w:pPr>
        <w:spacing w:after="0"/>
        <w:ind w:left="851" w:hanging="851"/>
        <w:jc w:val="both"/>
        <w:outlineLvl w:val="7"/>
        <w:rPr>
          <w:rFonts w:cs="Arial"/>
          <w:iCs/>
          <w:color w:val="000000"/>
          <w:spacing w:val="-2"/>
          <w:szCs w:val="22"/>
          <w:lang w:eastAsia="en-US"/>
        </w:rPr>
      </w:pPr>
      <w:r w:rsidRPr="00164A4E">
        <w:rPr>
          <w:rFonts w:cs="Arial"/>
          <w:iCs/>
          <w:color w:val="000000"/>
          <w:spacing w:val="-2"/>
          <w:szCs w:val="22"/>
          <w:lang w:eastAsia="en-US"/>
        </w:rPr>
        <w:t>G2.2</w:t>
      </w:r>
      <w:r w:rsidRPr="00164A4E">
        <w:rPr>
          <w:rFonts w:cs="Arial"/>
          <w:iCs/>
          <w:color w:val="000000"/>
          <w:spacing w:val="-2"/>
          <w:szCs w:val="22"/>
          <w:lang w:eastAsia="en-US"/>
        </w:rPr>
        <w:tab/>
        <w:t xml:space="preserve">The Supplier confirms that in entering into the Contract it is not relying on any statements, warranties or representations given or made (whether negligently or innocently or whether express or implied), or any acts or omissions by or on behalf of the Authority in connection with the subject matter of the Contract except those expressly set out in the Contract and the Supplier hereby waives and releases the Authority in respect thereof absolutely. </w:t>
      </w:r>
    </w:p>
    <w:p w14:paraId="4148E232" w14:textId="65A090C7" w:rsidR="0039691F" w:rsidRDefault="0039691F" w:rsidP="003067CF">
      <w:pPr>
        <w:spacing w:after="0"/>
        <w:ind w:left="851" w:hanging="851"/>
        <w:jc w:val="both"/>
        <w:outlineLvl w:val="7"/>
        <w:rPr>
          <w:rFonts w:cs="Arial"/>
          <w:iCs/>
          <w:color w:val="000000"/>
          <w:spacing w:val="-2"/>
          <w:szCs w:val="22"/>
          <w:lang w:eastAsia="en-US"/>
        </w:rPr>
      </w:pPr>
    </w:p>
    <w:p w14:paraId="0423BC87" w14:textId="77777777" w:rsidR="0039691F" w:rsidRPr="00D16AF1" w:rsidRDefault="0039691F" w:rsidP="0039691F">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G3</w:t>
      </w:r>
      <w:r w:rsidRPr="00D16AF1">
        <w:rPr>
          <w:rFonts w:cs="Arial"/>
          <w:b/>
          <w:bCs/>
          <w:sz w:val="24"/>
          <w:szCs w:val="24"/>
          <w:lang w:eastAsia="en-US"/>
        </w:rPr>
        <w:tab/>
        <w:t xml:space="preserve"> Tax Compliance</w:t>
      </w:r>
    </w:p>
    <w:p w14:paraId="6A043832" w14:textId="77777777" w:rsidR="0039691F" w:rsidRPr="004C77CC" w:rsidRDefault="0039691F" w:rsidP="0039691F">
      <w:pPr>
        <w:tabs>
          <w:tab w:val="left" w:pos="0"/>
        </w:tabs>
        <w:suppressAutoHyphens/>
        <w:spacing w:after="0"/>
        <w:ind w:left="851" w:hanging="851"/>
        <w:jc w:val="both"/>
        <w:rPr>
          <w:rFonts w:eastAsia="Calibri" w:cs="Arial"/>
          <w:color w:val="000000"/>
          <w:sz w:val="20"/>
          <w:lang w:eastAsia="en-US"/>
        </w:rPr>
      </w:pPr>
    </w:p>
    <w:p w14:paraId="3EECB5FF" w14:textId="77777777" w:rsidR="0039691F"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G3</w:t>
      </w:r>
      <w:r w:rsidRPr="00D16AF1">
        <w:rPr>
          <w:rFonts w:eastAsia="Calibri" w:cs="Arial"/>
          <w:color w:val="000000"/>
          <w:szCs w:val="22"/>
          <w:lang w:eastAsia="en-US"/>
        </w:rPr>
        <w:t>.1</w:t>
      </w:r>
      <w:r w:rsidRPr="00D16AF1">
        <w:rPr>
          <w:rFonts w:eastAsia="Calibri" w:cs="Arial"/>
          <w:color w:val="000000"/>
          <w:szCs w:val="22"/>
          <w:lang w:eastAsia="en-US"/>
        </w:rPr>
        <w:tab/>
        <w:t>If, during the Term, an Occasion of Tax Non-Compliance occurs, the Supplier shall:</w:t>
      </w:r>
    </w:p>
    <w:p w14:paraId="1A0EDDB1"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475B91E9" w14:textId="77777777" w:rsidR="0039691F" w:rsidRPr="00D16AF1" w:rsidRDefault="0039691F" w:rsidP="008D0242">
      <w:pPr>
        <w:numPr>
          <w:ilvl w:val="0"/>
          <w:numId w:val="27"/>
        </w:num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notify the Authority in writing of such fact within 5 Working Days of its occurrence; and</w:t>
      </w:r>
    </w:p>
    <w:p w14:paraId="1EF983D8" w14:textId="77777777" w:rsidR="0039691F" w:rsidRPr="00D16AF1" w:rsidRDefault="0039691F" w:rsidP="0039691F">
      <w:pPr>
        <w:tabs>
          <w:tab w:val="left" w:pos="0"/>
          <w:tab w:val="left" w:pos="1418"/>
        </w:tabs>
        <w:suppressAutoHyphens/>
        <w:spacing w:after="0"/>
        <w:ind w:left="1421"/>
        <w:jc w:val="both"/>
        <w:rPr>
          <w:rFonts w:eastAsia="Calibri" w:cs="Arial"/>
          <w:color w:val="000000"/>
          <w:szCs w:val="22"/>
          <w:lang w:eastAsia="en-US"/>
        </w:rPr>
      </w:pPr>
    </w:p>
    <w:p w14:paraId="6543B408" w14:textId="77777777" w:rsidR="0039691F" w:rsidRDefault="0039691F" w:rsidP="0039691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promptly give the Authority:</w:t>
      </w:r>
    </w:p>
    <w:p w14:paraId="715E8A71" w14:textId="77777777" w:rsidR="0039691F" w:rsidRPr="00D16AF1" w:rsidRDefault="0039691F" w:rsidP="0039691F">
      <w:pPr>
        <w:tabs>
          <w:tab w:val="left" w:pos="0"/>
          <w:tab w:val="left" w:pos="1418"/>
        </w:tabs>
        <w:suppressAutoHyphens/>
        <w:spacing w:after="0"/>
        <w:ind w:left="1418" w:hanging="567"/>
        <w:jc w:val="both"/>
        <w:rPr>
          <w:rFonts w:eastAsia="Calibri" w:cs="Arial"/>
          <w:color w:val="000000"/>
          <w:szCs w:val="22"/>
          <w:lang w:eastAsia="en-US"/>
        </w:rPr>
      </w:pPr>
    </w:p>
    <w:p w14:paraId="52F214B3" w14:textId="77777777" w:rsidR="0039691F" w:rsidRDefault="0039691F" w:rsidP="00305C7C">
      <w:pPr>
        <w:numPr>
          <w:ilvl w:val="0"/>
          <w:numId w:val="21"/>
        </w:numPr>
        <w:tabs>
          <w:tab w:val="left" w:pos="1985"/>
        </w:tabs>
        <w:suppressAutoHyphens/>
        <w:spacing w:after="0"/>
        <w:ind w:left="1985" w:hanging="567"/>
        <w:jc w:val="both"/>
        <w:rPr>
          <w:rFonts w:eastAsia="Calibri" w:cs="Arial"/>
          <w:color w:val="000000"/>
          <w:szCs w:val="22"/>
          <w:lang w:eastAsia="en-US"/>
        </w:rPr>
      </w:pPr>
      <w:r w:rsidRPr="00D16AF1">
        <w:rPr>
          <w:rFonts w:eastAsia="Calibri" w:cs="Arial"/>
          <w:color w:val="000000"/>
          <w:szCs w:val="22"/>
          <w:lang w:eastAsia="en-US"/>
        </w:rPr>
        <w:t>details of the steps it is taking to address the Occasion of Tax Non-Compliance and to prevent the same from recurring, together with any mitigating factors it considers relevant; and</w:t>
      </w:r>
    </w:p>
    <w:p w14:paraId="2C10F66A" w14:textId="77777777" w:rsidR="0039691F" w:rsidRPr="00D16AF1" w:rsidRDefault="0039691F" w:rsidP="0039691F">
      <w:pPr>
        <w:tabs>
          <w:tab w:val="left" w:pos="1985"/>
        </w:tabs>
        <w:suppressAutoHyphens/>
        <w:spacing w:after="0"/>
        <w:ind w:left="1985"/>
        <w:jc w:val="both"/>
        <w:rPr>
          <w:rFonts w:eastAsia="Calibri" w:cs="Arial"/>
          <w:color w:val="000000"/>
          <w:szCs w:val="22"/>
          <w:lang w:eastAsia="en-US"/>
        </w:rPr>
      </w:pPr>
    </w:p>
    <w:p w14:paraId="21C9FCC1" w14:textId="77777777" w:rsidR="0039691F" w:rsidRPr="00D16AF1" w:rsidRDefault="0039691F" w:rsidP="00305C7C">
      <w:pPr>
        <w:numPr>
          <w:ilvl w:val="0"/>
          <w:numId w:val="21"/>
        </w:numPr>
        <w:tabs>
          <w:tab w:val="left" w:pos="1985"/>
        </w:tabs>
        <w:suppressAutoHyphens/>
        <w:spacing w:after="0"/>
        <w:ind w:left="1985" w:hanging="567"/>
        <w:jc w:val="both"/>
        <w:rPr>
          <w:rFonts w:eastAsia="Calibri" w:cs="Arial"/>
          <w:color w:val="000000"/>
          <w:szCs w:val="22"/>
          <w:lang w:eastAsia="en-US"/>
        </w:rPr>
      </w:pPr>
      <w:r w:rsidRPr="00D16AF1">
        <w:rPr>
          <w:rFonts w:eastAsia="Calibri" w:cs="Arial"/>
          <w:color w:val="000000"/>
          <w:szCs w:val="22"/>
          <w:lang w:eastAsia="en-US"/>
        </w:rPr>
        <w:t>such other information in relation to the Occasion of Tax Non-Compliance as the Authority may reasonably require.</w:t>
      </w:r>
    </w:p>
    <w:p w14:paraId="5CF22D16"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1B88EF1" w14:textId="77777777" w:rsidR="0039691F"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G3</w:t>
      </w:r>
      <w:r w:rsidRPr="00D16AF1">
        <w:rPr>
          <w:rFonts w:eastAsia="Calibri" w:cs="Arial"/>
          <w:color w:val="000000"/>
          <w:szCs w:val="22"/>
          <w:lang w:eastAsia="en-US"/>
        </w:rPr>
        <w:t>.2</w:t>
      </w:r>
      <w:r w:rsidRPr="00D16AF1">
        <w:rPr>
          <w:rFonts w:eastAsia="Calibri" w:cs="Arial"/>
          <w:color w:val="000000"/>
          <w:szCs w:val="22"/>
          <w:lang w:eastAsia="en-US"/>
        </w:rPr>
        <w:tab/>
        <w:t>If the Supplier or any Staff are liable to be taxed in the UK or to pay NICs in respect of consideration received under the Contract, the Supplier shall:</w:t>
      </w:r>
    </w:p>
    <w:p w14:paraId="3050873F"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1C61519B" w14:textId="77777777" w:rsidR="0039691F" w:rsidRPr="00D16AF1" w:rsidRDefault="0039691F" w:rsidP="008D0242">
      <w:pPr>
        <w:numPr>
          <w:ilvl w:val="0"/>
          <w:numId w:val="33"/>
        </w:numPr>
        <w:tabs>
          <w:tab w:val="left" w:pos="0"/>
        </w:tabs>
        <w:suppressAutoHyphens/>
        <w:spacing w:after="0"/>
        <w:jc w:val="both"/>
        <w:rPr>
          <w:rFonts w:eastAsia="Calibri" w:cs="Arial"/>
          <w:color w:val="000000"/>
          <w:szCs w:val="22"/>
          <w:lang w:eastAsia="en-US"/>
        </w:rPr>
      </w:pPr>
      <w:r w:rsidRPr="00D16AF1">
        <w:rPr>
          <w:rFonts w:eastAsia="Calibri" w:cs="Arial"/>
          <w:color w:val="000000"/>
          <w:szCs w:val="22"/>
          <w:lang w:eastAsia="en-US"/>
        </w:rPr>
        <w:t>at all times comply with ITEPA and all other statutes and regulations relating to income tax, and SSCBA and all other statutes and regulations relating to NICs, in respect of that consideration; and</w:t>
      </w:r>
    </w:p>
    <w:p w14:paraId="5C84795B" w14:textId="77777777" w:rsidR="0039691F" w:rsidRPr="00D16AF1" w:rsidRDefault="0039691F" w:rsidP="0039691F">
      <w:pPr>
        <w:tabs>
          <w:tab w:val="left" w:pos="0"/>
        </w:tabs>
        <w:suppressAutoHyphens/>
        <w:spacing w:after="0"/>
        <w:ind w:left="1421"/>
        <w:jc w:val="both"/>
        <w:rPr>
          <w:rFonts w:eastAsia="Calibri" w:cs="Arial"/>
          <w:color w:val="000000"/>
          <w:szCs w:val="22"/>
          <w:lang w:eastAsia="en-US"/>
        </w:rPr>
      </w:pPr>
    </w:p>
    <w:p w14:paraId="61306DED" w14:textId="1829246B" w:rsidR="0039691F" w:rsidRDefault="0039691F" w:rsidP="0039691F">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indemnify the Authority against any income tax, NICs and social security contributions and any other liability, deduction, contribution, assessment or claim arising from or made in connection with the provision of the </w:t>
      </w:r>
      <w:r w:rsidR="00FF4C47">
        <w:rPr>
          <w:rFonts w:eastAsia="Calibri" w:cs="Arial"/>
          <w:color w:val="000000"/>
          <w:szCs w:val="22"/>
          <w:lang w:eastAsia="en-US"/>
        </w:rPr>
        <w:t>Goods</w:t>
      </w:r>
      <w:r w:rsidRPr="00D16AF1">
        <w:rPr>
          <w:rFonts w:eastAsia="Calibri" w:cs="Arial"/>
          <w:color w:val="000000"/>
          <w:szCs w:val="22"/>
          <w:lang w:eastAsia="en-US"/>
        </w:rPr>
        <w:t xml:space="preserve"> by the Supplier or any Staff.</w:t>
      </w:r>
    </w:p>
    <w:p w14:paraId="5BDF0400" w14:textId="77777777" w:rsidR="0039691F" w:rsidRPr="00164A4E" w:rsidRDefault="0039691F" w:rsidP="003067CF">
      <w:pPr>
        <w:spacing w:after="0"/>
        <w:ind w:left="851" w:hanging="851"/>
        <w:jc w:val="both"/>
        <w:outlineLvl w:val="7"/>
        <w:rPr>
          <w:rFonts w:cs="Arial"/>
          <w:iCs/>
          <w:color w:val="000000"/>
          <w:spacing w:val="-2"/>
          <w:szCs w:val="22"/>
          <w:lang w:eastAsia="en-US"/>
        </w:rPr>
      </w:pPr>
    </w:p>
    <w:p w14:paraId="5D298353" w14:textId="77777777" w:rsidR="004C77CC" w:rsidRPr="004C77CC" w:rsidRDefault="004C77CC" w:rsidP="003067CF">
      <w:pPr>
        <w:suppressAutoHyphens/>
        <w:spacing w:after="0"/>
        <w:ind w:left="851" w:hanging="851"/>
        <w:jc w:val="both"/>
        <w:rPr>
          <w:rFonts w:cs="Arial"/>
          <w:b/>
          <w:bCs/>
          <w:color w:val="000000"/>
          <w:sz w:val="20"/>
          <w:u w:val="single"/>
          <w:lang w:eastAsia="en-US"/>
        </w:rPr>
      </w:pPr>
    </w:p>
    <w:p w14:paraId="5D298354" w14:textId="4ACCD279" w:rsidR="004C77CC" w:rsidRPr="00164A4E" w:rsidRDefault="004C77CC" w:rsidP="003067CF">
      <w:pPr>
        <w:keepNext/>
        <w:keepLines/>
        <w:spacing w:after="0"/>
        <w:jc w:val="both"/>
        <w:outlineLvl w:val="0"/>
        <w:rPr>
          <w:b/>
          <w:bCs/>
          <w:color w:val="878800"/>
          <w:sz w:val="28"/>
          <w:szCs w:val="28"/>
          <w:lang w:eastAsia="en-US"/>
        </w:rPr>
      </w:pPr>
      <w:bookmarkStart w:id="16" w:name="_Toc460331870"/>
      <w:r w:rsidRPr="00164A4E">
        <w:rPr>
          <w:b/>
          <w:bCs/>
          <w:color w:val="878800"/>
          <w:sz w:val="28"/>
          <w:szCs w:val="28"/>
          <w:lang w:eastAsia="en-US"/>
        </w:rPr>
        <w:t>H</w:t>
      </w:r>
      <w:r w:rsidR="0039691F">
        <w:rPr>
          <w:b/>
          <w:bCs/>
          <w:color w:val="878800"/>
          <w:sz w:val="28"/>
          <w:szCs w:val="28"/>
          <w:lang w:eastAsia="en-US"/>
        </w:rPr>
        <w:t>.</w:t>
      </w:r>
      <w:r w:rsidRPr="00164A4E">
        <w:rPr>
          <w:b/>
          <w:bCs/>
          <w:color w:val="878800"/>
          <w:sz w:val="28"/>
          <w:szCs w:val="28"/>
          <w:lang w:eastAsia="en-US"/>
        </w:rPr>
        <w:tab/>
        <w:t xml:space="preserve"> DEFAULT, DISRUPTION AND TERMINATION</w:t>
      </w:r>
      <w:bookmarkEnd w:id="16"/>
    </w:p>
    <w:p w14:paraId="5D298355" w14:textId="77777777" w:rsidR="004C77CC" w:rsidRPr="004C77CC" w:rsidRDefault="004C77CC" w:rsidP="003067CF">
      <w:pPr>
        <w:tabs>
          <w:tab w:val="left" w:pos="0"/>
        </w:tabs>
        <w:suppressAutoHyphens/>
        <w:spacing w:after="0"/>
        <w:ind w:left="851" w:hanging="851"/>
        <w:jc w:val="both"/>
        <w:rPr>
          <w:rFonts w:eastAsia="Calibri" w:cs="Arial"/>
          <w:color w:val="000000"/>
          <w:szCs w:val="22"/>
          <w:lang w:eastAsia="en-US"/>
        </w:rPr>
      </w:pPr>
    </w:p>
    <w:p w14:paraId="5D298356"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H1</w:t>
      </w:r>
      <w:r w:rsidR="00164A4E" w:rsidRPr="00164A4E">
        <w:rPr>
          <w:rFonts w:cs="Arial"/>
          <w:b/>
          <w:bCs/>
          <w:sz w:val="24"/>
          <w:szCs w:val="24"/>
          <w:lang w:eastAsia="en-US"/>
        </w:rPr>
        <w:tab/>
        <w:t xml:space="preserve"> Insolvency</w:t>
      </w:r>
      <w:r w:rsidRPr="00164A4E">
        <w:rPr>
          <w:rFonts w:cs="Arial"/>
          <w:b/>
          <w:bCs/>
          <w:sz w:val="24"/>
          <w:szCs w:val="24"/>
          <w:lang w:eastAsia="en-US"/>
        </w:rPr>
        <w:t xml:space="preserve"> and Change of Control</w:t>
      </w:r>
    </w:p>
    <w:p w14:paraId="5D298357"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58"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H1.1</w:t>
      </w:r>
      <w:r w:rsidRPr="00164A4E">
        <w:rPr>
          <w:rFonts w:eastAsia="Calibri" w:cs="Arial"/>
          <w:color w:val="000000"/>
          <w:szCs w:val="22"/>
          <w:lang w:eastAsia="en-US"/>
        </w:rPr>
        <w:tab/>
        <w:t>The Authority may terminate the Contract with immediate effect by notice and without compensation to the Supplier if the Supplier is a company and in respect of the Supplier:</w:t>
      </w:r>
    </w:p>
    <w:p w14:paraId="5D298359" w14:textId="77777777" w:rsidR="004C77CC" w:rsidRPr="00164A4E" w:rsidRDefault="004C77CC" w:rsidP="003067CF">
      <w:pPr>
        <w:tabs>
          <w:tab w:val="left" w:pos="-720"/>
        </w:tabs>
        <w:spacing w:after="0"/>
        <w:ind w:left="851" w:hanging="851"/>
        <w:jc w:val="both"/>
        <w:rPr>
          <w:rFonts w:cs="Arial"/>
          <w:color w:val="000000"/>
          <w:szCs w:val="22"/>
          <w:lang w:eastAsia="en-US"/>
        </w:rPr>
      </w:pPr>
    </w:p>
    <w:p w14:paraId="5D29835A"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(a)</w:t>
      </w:r>
      <w:r w:rsidRPr="00164A4E">
        <w:rPr>
          <w:rFonts w:cs="Arial"/>
          <w:color w:val="000000"/>
          <w:szCs w:val="22"/>
          <w:lang w:eastAsia="en-US"/>
        </w:rPr>
        <w:tab/>
        <w:t>a proposal is made for a voluntary arrangement within Part I of the Insolvency Act 1986 or of any other composition scheme or arrangement with, or assignment for the benefit of, its creditors;</w:t>
      </w:r>
    </w:p>
    <w:p w14:paraId="5D29835B"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5C"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(b)</w:t>
      </w:r>
      <w:r w:rsidRPr="00164A4E">
        <w:rPr>
          <w:rFonts w:cs="Arial"/>
          <w:color w:val="000000"/>
          <w:szCs w:val="22"/>
          <w:lang w:eastAsia="en-US"/>
        </w:rPr>
        <w:tab/>
        <w:t>a shareholders’ meeting is convened for the purpose of considering a resolution that it be wound up or a resolution for its winding-up is passed (other than as part of, and exclusively for the purpose of, a bona fide reconstruction or amalgamation);</w:t>
      </w:r>
    </w:p>
    <w:p w14:paraId="5D29835D"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5E" w14:textId="50CF1D79"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(c)</w:t>
      </w:r>
      <w:r w:rsidRPr="00164A4E">
        <w:rPr>
          <w:rFonts w:cs="Arial"/>
          <w:color w:val="000000"/>
          <w:szCs w:val="22"/>
          <w:lang w:eastAsia="en-US"/>
        </w:rPr>
        <w:tab/>
        <w:t>a petition is presented for its winding up (which is not dismissed within 14 days of its service) or an application is made for the appointment of a provisional liquidator;</w:t>
      </w:r>
    </w:p>
    <w:p w14:paraId="5D29835F" w14:textId="77777777" w:rsidR="004C77CC" w:rsidRPr="00164A4E" w:rsidRDefault="004C77CC" w:rsidP="003067CF">
      <w:pPr>
        <w:tabs>
          <w:tab w:val="left" w:pos="-720"/>
          <w:tab w:val="left" w:pos="1418"/>
          <w:tab w:val="num" w:pos="2127"/>
        </w:tabs>
        <w:spacing w:after="0"/>
        <w:ind w:left="1418" w:hanging="567"/>
        <w:jc w:val="both"/>
        <w:rPr>
          <w:rFonts w:cs="Arial"/>
          <w:color w:val="000000"/>
          <w:szCs w:val="22"/>
          <w:lang w:eastAsia="en-US"/>
        </w:rPr>
      </w:pPr>
    </w:p>
    <w:p w14:paraId="5D298360"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(d)</w:t>
      </w:r>
      <w:r w:rsidRPr="00164A4E">
        <w:rPr>
          <w:rFonts w:cs="Arial"/>
          <w:color w:val="000000"/>
          <w:szCs w:val="22"/>
          <w:lang w:eastAsia="en-US"/>
        </w:rPr>
        <w:tab/>
        <w:t>a receiver, administrative receiver or similar officer is appointed over the whole or any part of its business or assets;</w:t>
      </w:r>
    </w:p>
    <w:p w14:paraId="5D298361" w14:textId="77777777" w:rsidR="004C77CC" w:rsidRPr="00164A4E" w:rsidRDefault="004C77CC" w:rsidP="003067CF">
      <w:pPr>
        <w:keepNext/>
        <w:keepLines/>
        <w:tabs>
          <w:tab w:val="left" w:pos="0"/>
          <w:tab w:val="left" w:pos="1418"/>
        </w:tabs>
        <w:suppressAutoHyphens/>
        <w:spacing w:after="0"/>
        <w:ind w:left="1418" w:hanging="567"/>
        <w:jc w:val="both"/>
        <w:rPr>
          <w:rFonts w:eastAsia="Calibri" w:cs="Arial"/>
          <w:color w:val="000000"/>
          <w:szCs w:val="22"/>
          <w:lang w:eastAsia="en-US"/>
        </w:rPr>
      </w:pPr>
    </w:p>
    <w:p w14:paraId="5D298362"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(e)</w:t>
      </w:r>
      <w:r w:rsidRPr="00164A4E">
        <w:rPr>
          <w:rFonts w:cs="Arial"/>
          <w:color w:val="000000"/>
          <w:szCs w:val="22"/>
          <w:lang w:eastAsia="en-US"/>
        </w:rPr>
        <w:tab/>
        <w:t>an application order is made either for the appointment of an administrator or for an administration order, an administrator is appointed, or notice of intention to appoint an administrator is given;</w:t>
      </w:r>
    </w:p>
    <w:p w14:paraId="5D298363"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64"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(f)</w:t>
      </w:r>
      <w:r w:rsidRPr="00164A4E">
        <w:rPr>
          <w:rFonts w:cs="Arial"/>
          <w:color w:val="000000"/>
          <w:szCs w:val="22"/>
          <w:lang w:eastAsia="en-US"/>
        </w:rPr>
        <w:tab/>
        <w:t>it is or becomes insolvent within the meaning of section 123 of the Insolvency Act 1986;</w:t>
      </w:r>
    </w:p>
    <w:p w14:paraId="5D298365"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67"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68" w14:textId="0D746298"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w:t>
      </w:r>
      <w:r w:rsidR="008F20C3">
        <w:rPr>
          <w:rFonts w:cs="Arial"/>
          <w:color w:val="000000"/>
          <w:szCs w:val="22"/>
          <w:lang w:eastAsia="en-US"/>
        </w:rPr>
        <w:t>g</w:t>
      </w:r>
      <w:r w:rsidRPr="00164A4E">
        <w:rPr>
          <w:rFonts w:cs="Arial"/>
          <w:color w:val="000000"/>
          <w:szCs w:val="22"/>
          <w:lang w:eastAsia="en-US"/>
        </w:rPr>
        <w:t>)</w:t>
      </w:r>
      <w:r w:rsidRPr="00164A4E">
        <w:rPr>
          <w:rFonts w:cs="Arial"/>
          <w:color w:val="000000"/>
          <w:szCs w:val="22"/>
          <w:lang w:eastAsia="en-US"/>
        </w:rPr>
        <w:tab/>
        <w:t xml:space="preserve">any event similar to those listed in </w:t>
      </w:r>
      <w:r w:rsidR="00A71E7F">
        <w:rPr>
          <w:rFonts w:cs="Arial"/>
          <w:color w:val="000000"/>
          <w:szCs w:val="22"/>
          <w:lang w:eastAsia="en-US"/>
        </w:rPr>
        <w:t xml:space="preserve">clause </w:t>
      </w:r>
      <w:r w:rsidRPr="00164A4E">
        <w:rPr>
          <w:rFonts w:cs="Arial"/>
          <w:color w:val="000000"/>
          <w:szCs w:val="22"/>
          <w:lang w:eastAsia="en-US"/>
        </w:rPr>
        <w:t>H1.1 (a)-(</w:t>
      </w:r>
      <w:r w:rsidR="008F20C3">
        <w:rPr>
          <w:rFonts w:cs="Arial"/>
          <w:color w:val="000000"/>
          <w:szCs w:val="22"/>
          <w:lang w:eastAsia="en-US"/>
        </w:rPr>
        <w:t>f</w:t>
      </w:r>
      <w:r w:rsidRPr="00164A4E">
        <w:rPr>
          <w:rFonts w:cs="Arial"/>
          <w:color w:val="000000"/>
          <w:szCs w:val="22"/>
          <w:lang w:eastAsia="en-US"/>
        </w:rPr>
        <w:t>) occurs under the law of any other jurisdiction.</w:t>
      </w:r>
    </w:p>
    <w:p w14:paraId="5D298369"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6A"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H1.2</w:t>
      </w:r>
      <w:r w:rsidRPr="00164A4E">
        <w:rPr>
          <w:rFonts w:eastAsia="Calibri" w:cs="Arial"/>
          <w:color w:val="000000"/>
          <w:szCs w:val="22"/>
          <w:lang w:eastAsia="en-US"/>
        </w:rPr>
        <w:tab/>
        <w:t>The Authority may terminate the Contract with immediate effect by notice and without compensation to the Supplier if the Supplier is an individual and:</w:t>
      </w:r>
    </w:p>
    <w:p w14:paraId="5D29836B"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6C"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an application for an interim order is made pursuant to sections 252-253 of the Insolvency Act 1986 or a proposal is made for any composition scheme or arrangement with, or assignment for the benefit of, the Supplier’s creditors;</w:t>
      </w:r>
    </w:p>
    <w:p w14:paraId="5D29836D"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6E"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a petition is presented and not dismissed within 14 days or order made for the Supplier’s bankruptcy;</w:t>
      </w:r>
    </w:p>
    <w:p w14:paraId="5D29836F"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0"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 xml:space="preserve">a receiver, or similar officer is appointed over the whole or any part of the Supplier’s assets or a person becomes entitled to appoint a receiver, or similar officer over the whole or any part of his assets; </w:t>
      </w:r>
    </w:p>
    <w:p w14:paraId="5D298371"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2"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t>he is unable to pay his debts or has no reasonable prospect of doing so, in either case within the meaning of section 268 of the Insolvency Act 1986;</w:t>
      </w:r>
    </w:p>
    <w:p w14:paraId="5D298373" w14:textId="77777777" w:rsidR="004C77CC" w:rsidRPr="004C77CC" w:rsidRDefault="004C77CC" w:rsidP="003067CF">
      <w:pPr>
        <w:tabs>
          <w:tab w:val="left" w:pos="0"/>
          <w:tab w:val="left" w:pos="1418"/>
        </w:tabs>
        <w:suppressAutoHyphens/>
        <w:spacing w:after="0"/>
        <w:ind w:left="1418" w:hanging="567"/>
        <w:jc w:val="both"/>
        <w:rPr>
          <w:rFonts w:eastAsia="Calibri" w:cs="Arial"/>
          <w:color w:val="000000"/>
          <w:sz w:val="20"/>
          <w:lang w:eastAsia="en-US"/>
        </w:rPr>
      </w:pPr>
    </w:p>
    <w:p w14:paraId="5D298374"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lastRenderedPageBreak/>
        <w:t>(e)</w:t>
      </w:r>
      <w:r w:rsidRPr="00164A4E">
        <w:rPr>
          <w:rFonts w:eastAsia="Calibri" w:cs="Arial"/>
          <w:color w:val="000000"/>
          <w:szCs w:val="22"/>
          <w:lang w:eastAsia="en-US"/>
        </w:rPr>
        <w:tab/>
        <w:t>a creditor or encumbrancer attaches or takes possession of, or a distress, execution, sequestration or other such process is levied or enforced on or sued against, the whole or any part of the Supplier’s assets and such attachment or process is not discharged within 14 days;</w:t>
      </w:r>
    </w:p>
    <w:p w14:paraId="5D298375"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6" w14:textId="44F70E8D"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 xml:space="preserve">he dies or is adjudged incapable of managing his affairs within the meaning of </w:t>
      </w:r>
      <w:r w:rsidR="00107815">
        <w:rPr>
          <w:rFonts w:eastAsia="Calibri" w:cs="Arial"/>
          <w:color w:val="000000"/>
          <w:szCs w:val="22"/>
          <w:lang w:eastAsia="en-US"/>
        </w:rPr>
        <w:t xml:space="preserve">section 2 </w:t>
      </w:r>
      <w:r w:rsidRPr="00164A4E">
        <w:rPr>
          <w:rFonts w:eastAsia="Calibri" w:cs="Arial"/>
          <w:color w:val="000000"/>
          <w:szCs w:val="22"/>
          <w:lang w:eastAsia="en-US"/>
        </w:rPr>
        <w:t xml:space="preserve">of the Mental Capacity Act 2005; </w:t>
      </w:r>
    </w:p>
    <w:p w14:paraId="5D298377"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8"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(g)</w:t>
      </w:r>
      <w:r w:rsidRPr="00164A4E">
        <w:rPr>
          <w:rFonts w:eastAsia="Calibri" w:cs="Arial"/>
          <w:color w:val="000000"/>
          <w:szCs w:val="22"/>
          <w:lang w:eastAsia="en-US"/>
        </w:rPr>
        <w:tab/>
        <w:t>he suspends or ceases, or threatens to suspend or cease, to carry on all or a substantial part of his business; or</w:t>
      </w:r>
    </w:p>
    <w:p w14:paraId="5D298379"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A" w14:textId="0F9A19D4"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 xml:space="preserve">(h)    </w:t>
      </w:r>
      <w:r w:rsidRPr="00164A4E">
        <w:rPr>
          <w:rFonts w:eastAsia="Calibri" w:cs="Arial"/>
          <w:color w:val="000000"/>
          <w:szCs w:val="22"/>
          <w:lang w:eastAsia="en-US"/>
        </w:rPr>
        <w:tab/>
        <w:t>any event similar to those listed in clause H1.2</w:t>
      </w:r>
      <w:r w:rsidR="00A71E7F">
        <w:rPr>
          <w:rFonts w:eastAsia="Calibri" w:cs="Arial"/>
          <w:color w:val="000000"/>
          <w:szCs w:val="22"/>
          <w:lang w:eastAsia="en-US"/>
        </w:rPr>
        <w:t xml:space="preserve"> </w:t>
      </w:r>
      <w:r w:rsidRPr="00164A4E">
        <w:rPr>
          <w:rFonts w:eastAsia="Calibri" w:cs="Arial"/>
          <w:color w:val="000000"/>
          <w:szCs w:val="22"/>
          <w:lang w:eastAsia="en-US"/>
        </w:rPr>
        <w:t>(a)</w:t>
      </w:r>
      <w:r w:rsidR="00A71E7F">
        <w:rPr>
          <w:rFonts w:eastAsia="Calibri" w:cs="Arial"/>
          <w:color w:val="000000"/>
          <w:szCs w:val="22"/>
          <w:lang w:eastAsia="en-US"/>
        </w:rPr>
        <w:t>-</w:t>
      </w:r>
      <w:r w:rsidRPr="00164A4E">
        <w:rPr>
          <w:rFonts w:eastAsia="Calibri" w:cs="Arial"/>
          <w:color w:val="000000"/>
          <w:szCs w:val="22"/>
          <w:lang w:eastAsia="en-US"/>
        </w:rPr>
        <w:t>(g) occurs under the law of any other jurisdiction.</w:t>
      </w:r>
    </w:p>
    <w:p w14:paraId="5D29837B"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 xml:space="preserve"> </w:t>
      </w:r>
    </w:p>
    <w:p w14:paraId="5D29837C" w14:textId="54F60CF1"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H1.3</w:t>
      </w:r>
      <w:r w:rsidRPr="00164A4E">
        <w:rPr>
          <w:rFonts w:eastAsia="Calibri" w:cs="Arial"/>
          <w:color w:val="000000"/>
          <w:szCs w:val="22"/>
          <w:lang w:eastAsia="en-US"/>
        </w:rPr>
        <w:tab/>
        <w:t>The Supplier shall notify the Authority immediately following a merger, take-over, change of control, change of name or status including where the Supplier undergoes a change of control within the meaning of section 1124 of the Corporation Tax Act 2010 (</w:t>
      </w:r>
      <w:r w:rsidRPr="00164A4E">
        <w:rPr>
          <w:rFonts w:eastAsia="Calibri" w:cs="Arial"/>
          <w:b/>
          <w:bCs/>
          <w:color w:val="000000"/>
          <w:szCs w:val="22"/>
          <w:lang w:eastAsia="en-US"/>
        </w:rPr>
        <w:t>“Change of Control”</w:t>
      </w:r>
      <w:r w:rsidRPr="00164A4E">
        <w:rPr>
          <w:rFonts w:eastAsia="Calibri" w:cs="Arial"/>
          <w:color w:val="000000"/>
          <w:szCs w:val="22"/>
          <w:lang w:eastAsia="en-US"/>
        </w:rPr>
        <w:t>). The Authority may terminate the Contract with immediate effect by notice and without compensation to the Supplier within 6 Months of:</w:t>
      </w:r>
    </w:p>
    <w:p w14:paraId="5D29837D" w14:textId="77777777" w:rsidR="004C77CC" w:rsidRPr="00164A4E" w:rsidRDefault="004C77CC" w:rsidP="003067CF">
      <w:pPr>
        <w:numPr>
          <w:ilvl w:val="0"/>
          <w:numId w:val="7"/>
        </w:numPr>
        <w:tabs>
          <w:tab w:val="left" w:pos="1418"/>
        </w:tabs>
        <w:suppressAutoHyphens/>
        <w:spacing w:before="240" w:after="0" w:line="259" w:lineRule="auto"/>
        <w:ind w:left="1418" w:hanging="567"/>
        <w:jc w:val="both"/>
        <w:rPr>
          <w:rFonts w:eastAsia="Calibri" w:cs="Arial"/>
          <w:color w:val="000000"/>
          <w:szCs w:val="22"/>
          <w:lang w:eastAsia="en-US"/>
        </w:rPr>
      </w:pPr>
      <w:r w:rsidRPr="00164A4E">
        <w:rPr>
          <w:rFonts w:eastAsia="Calibri" w:cs="Arial"/>
          <w:color w:val="000000"/>
          <w:szCs w:val="22"/>
          <w:lang w:eastAsia="en-US"/>
        </w:rPr>
        <w:t>being notified that a Change of Control has occurred; or</w:t>
      </w:r>
    </w:p>
    <w:p w14:paraId="5D29837E" w14:textId="77777777" w:rsidR="004C77CC" w:rsidRPr="00164A4E" w:rsidRDefault="004C77CC" w:rsidP="003067CF">
      <w:pPr>
        <w:numPr>
          <w:ilvl w:val="0"/>
          <w:numId w:val="7"/>
        </w:numPr>
        <w:tabs>
          <w:tab w:val="left" w:pos="1418"/>
        </w:tabs>
        <w:suppressAutoHyphens/>
        <w:spacing w:before="240" w:after="0" w:line="259" w:lineRule="auto"/>
        <w:ind w:left="1418" w:hanging="567"/>
        <w:jc w:val="both"/>
        <w:rPr>
          <w:rFonts w:eastAsia="Calibri" w:cs="Arial"/>
          <w:color w:val="000000"/>
          <w:szCs w:val="22"/>
          <w:lang w:eastAsia="en-US"/>
        </w:rPr>
      </w:pPr>
      <w:r w:rsidRPr="00164A4E">
        <w:rPr>
          <w:rFonts w:eastAsia="Calibri" w:cs="Arial"/>
          <w:color w:val="000000"/>
          <w:szCs w:val="22"/>
          <w:lang w:eastAsia="en-US"/>
        </w:rPr>
        <w:t>where no notification has been made, the date that the Authority becomes aware of the Change of Control</w:t>
      </w:r>
    </w:p>
    <w:p w14:paraId="5D29837F"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80"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ab/>
        <w:t xml:space="preserve">but is not permitted to terminate where Approval was granted prior to the Change of Control. </w:t>
      </w:r>
    </w:p>
    <w:p w14:paraId="5D298381"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82"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H1.4</w:t>
      </w:r>
      <w:r w:rsidRPr="00164A4E">
        <w:rPr>
          <w:rFonts w:cs="Arial"/>
          <w:color w:val="000000"/>
          <w:szCs w:val="22"/>
          <w:lang w:val="en-US"/>
        </w:rPr>
        <w:tab/>
        <w:t>The Authority may terminate the Contract with immediate effect by notice and without compensation to the Supplier if the Supplier is a partnership and:</w:t>
      </w:r>
    </w:p>
    <w:p w14:paraId="5D298383" w14:textId="77777777" w:rsidR="004C77CC" w:rsidRPr="00164A4E" w:rsidRDefault="004C77CC" w:rsidP="003067CF">
      <w:pPr>
        <w:spacing w:after="0"/>
        <w:ind w:left="851" w:hanging="851"/>
        <w:jc w:val="both"/>
        <w:rPr>
          <w:rFonts w:cs="Arial"/>
          <w:color w:val="000000"/>
          <w:szCs w:val="22"/>
          <w:lang w:val="en-US"/>
        </w:rPr>
      </w:pPr>
    </w:p>
    <w:p w14:paraId="5D298384"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(a)</w:t>
      </w:r>
      <w:r w:rsidRPr="00164A4E">
        <w:rPr>
          <w:rFonts w:cs="Arial"/>
          <w:color w:val="000000"/>
          <w:szCs w:val="22"/>
          <w:lang w:val="en-US"/>
        </w:rPr>
        <w:tab/>
        <w:t>a proposal is made for a voluntary arrangement within Article 4 of the Insolvent Partnerships Order 1994 or a proposal is made for any other composition, scheme or arrangement with, or assignment for the benefit of, its creditors; or</w:t>
      </w:r>
    </w:p>
    <w:p w14:paraId="5D298385"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6"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(b)</w:t>
      </w:r>
      <w:r w:rsidRPr="00164A4E">
        <w:rPr>
          <w:rFonts w:cs="Arial"/>
          <w:color w:val="000000"/>
          <w:szCs w:val="22"/>
          <w:lang w:val="en-US"/>
        </w:rPr>
        <w:tab/>
        <w:t>a petition is presented for its winding up or for the making of any administration order, or an application is made for the appointment of a provisional liquidator; or</w:t>
      </w:r>
    </w:p>
    <w:p w14:paraId="5D298387"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8"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(c)</w:t>
      </w:r>
      <w:r w:rsidRPr="00164A4E">
        <w:rPr>
          <w:rFonts w:cs="Arial"/>
          <w:color w:val="000000"/>
          <w:szCs w:val="22"/>
          <w:lang w:val="en-US"/>
        </w:rPr>
        <w:tab/>
        <w:t>a receiver, or similar officer is appointed over the whole or any part of its assets; or</w:t>
      </w:r>
    </w:p>
    <w:p w14:paraId="5D298389"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A"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(d)</w:t>
      </w:r>
      <w:r w:rsidRPr="00164A4E">
        <w:rPr>
          <w:rFonts w:cs="Arial"/>
          <w:color w:val="000000"/>
          <w:szCs w:val="22"/>
          <w:lang w:val="en-US"/>
        </w:rPr>
        <w:tab/>
        <w:t>the partnership is deemed unable to pay its debts within the meaning of section 222 or 223 of the Insolvency Act 1986 as applied and modified by the Insolvent Partnerships Order 1994; or</w:t>
      </w:r>
    </w:p>
    <w:p w14:paraId="5D29838B"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C"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(e)</w:t>
      </w:r>
      <w:r w:rsidRPr="00164A4E">
        <w:rPr>
          <w:rFonts w:cs="Arial"/>
          <w:color w:val="000000"/>
          <w:szCs w:val="22"/>
          <w:lang w:val="en-US"/>
        </w:rPr>
        <w:tab/>
        <w:t>any of the following occurs in relation to any of its partners:</w:t>
      </w:r>
    </w:p>
    <w:p w14:paraId="5D29838D"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E"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w:t>
      </w:r>
      <w:proofErr w:type="spellStart"/>
      <w:r w:rsidRPr="00164A4E">
        <w:rPr>
          <w:rFonts w:cs="Arial"/>
          <w:color w:val="000000"/>
          <w:szCs w:val="22"/>
          <w:lang w:val="en-US"/>
        </w:rPr>
        <w:t>i</w:t>
      </w:r>
      <w:proofErr w:type="spellEnd"/>
      <w:r w:rsidRPr="00164A4E">
        <w:rPr>
          <w:rFonts w:cs="Arial"/>
          <w:color w:val="000000"/>
          <w:szCs w:val="22"/>
          <w:lang w:val="en-US"/>
        </w:rPr>
        <w:t>)</w:t>
      </w:r>
      <w:r w:rsidRPr="00164A4E">
        <w:rPr>
          <w:rFonts w:cs="Arial"/>
          <w:color w:val="000000"/>
          <w:szCs w:val="22"/>
          <w:lang w:val="en-US"/>
        </w:rPr>
        <w:tab/>
        <w:t>an application for an interim order is made pursuant to sections 252-253 of the Insolvency Act 1986 or a proposal is made for any composition scheme or arrangement with, or assignment for the benefit of, his creditors;</w:t>
      </w:r>
    </w:p>
    <w:p w14:paraId="5D29838F"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(ii)</w:t>
      </w:r>
      <w:r w:rsidRPr="00164A4E">
        <w:rPr>
          <w:rFonts w:cs="Arial"/>
          <w:color w:val="000000"/>
          <w:szCs w:val="22"/>
          <w:lang w:val="en-US"/>
        </w:rPr>
        <w:tab/>
        <w:t>a petition is presented for his bankruptcy; or</w:t>
      </w:r>
    </w:p>
    <w:p w14:paraId="5D298390"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ab/>
      </w:r>
    </w:p>
    <w:p w14:paraId="5D298391" w14:textId="77777777" w:rsidR="004C77CC" w:rsidRPr="00164A4E" w:rsidRDefault="004C77CC" w:rsidP="003067CF">
      <w:pPr>
        <w:tabs>
          <w:tab w:val="left" w:pos="1418"/>
          <w:tab w:val="left" w:pos="2127"/>
        </w:tabs>
        <w:spacing w:after="0"/>
        <w:ind w:left="1985" w:hanging="567"/>
        <w:jc w:val="both"/>
        <w:rPr>
          <w:rFonts w:cs="Arial"/>
          <w:color w:val="000000"/>
          <w:szCs w:val="22"/>
          <w:lang w:val="en-US"/>
        </w:rPr>
      </w:pPr>
      <w:r w:rsidRPr="00164A4E">
        <w:rPr>
          <w:rFonts w:cs="Arial"/>
          <w:color w:val="000000"/>
          <w:szCs w:val="22"/>
          <w:lang w:val="en-US"/>
        </w:rPr>
        <w:lastRenderedPageBreak/>
        <w:t xml:space="preserve">(iii) </w:t>
      </w:r>
      <w:r w:rsidRPr="00164A4E">
        <w:rPr>
          <w:rFonts w:cs="Arial"/>
          <w:color w:val="000000"/>
          <w:szCs w:val="22"/>
          <w:lang w:val="en-US"/>
        </w:rPr>
        <w:tab/>
        <w:t>a receiver, or similar officer is appointed over the whole or any part of his assets;</w:t>
      </w:r>
    </w:p>
    <w:p w14:paraId="5D298392" w14:textId="77777777" w:rsidR="004C77CC" w:rsidRPr="00164A4E" w:rsidRDefault="004C77CC" w:rsidP="003067CF">
      <w:pPr>
        <w:tabs>
          <w:tab w:val="left" w:pos="1418"/>
          <w:tab w:val="left" w:pos="2127"/>
        </w:tabs>
        <w:spacing w:after="0"/>
        <w:ind w:left="1418" w:hanging="567"/>
        <w:jc w:val="both"/>
        <w:rPr>
          <w:rFonts w:cs="Arial"/>
          <w:color w:val="000000"/>
          <w:szCs w:val="22"/>
          <w:lang w:val="en-US"/>
        </w:rPr>
      </w:pPr>
    </w:p>
    <w:p w14:paraId="5D298393" w14:textId="3DEBFF12"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 xml:space="preserve">(f)    </w:t>
      </w:r>
      <w:r w:rsidRPr="00164A4E">
        <w:rPr>
          <w:rFonts w:cs="Arial"/>
          <w:color w:val="000000"/>
          <w:szCs w:val="22"/>
          <w:lang w:val="en-US"/>
        </w:rPr>
        <w:tab/>
        <w:t>any event similar to those listed in clause H1.4 (a)</w:t>
      </w:r>
      <w:r w:rsidR="00A71E7F">
        <w:rPr>
          <w:rFonts w:cs="Arial"/>
          <w:color w:val="000000"/>
          <w:szCs w:val="22"/>
          <w:lang w:val="en-US"/>
        </w:rPr>
        <w:t>-</w:t>
      </w:r>
      <w:r w:rsidRPr="00164A4E">
        <w:rPr>
          <w:rFonts w:cs="Arial"/>
          <w:color w:val="000000"/>
          <w:szCs w:val="22"/>
          <w:lang w:val="en-US"/>
        </w:rPr>
        <w:t>(e) occurs under the law of any other jurisdiction.</w:t>
      </w:r>
    </w:p>
    <w:p w14:paraId="5D298394" w14:textId="77777777" w:rsidR="004C77CC" w:rsidRPr="00164A4E" w:rsidRDefault="004C77CC" w:rsidP="003067CF">
      <w:pPr>
        <w:spacing w:after="0"/>
        <w:ind w:left="851" w:hanging="851"/>
        <w:jc w:val="both"/>
        <w:rPr>
          <w:rFonts w:cs="Arial"/>
          <w:color w:val="000000"/>
          <w:szCs w:val="22"/>
          <w:lang w:val="en-US"/>
        </w:rPr>
      </w:pPr>
    </w:p>
    <w:p w14:paraId="5D298395"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 xml:space="preserve">H1.5   </w:t>
      </w:r>
      <w:r w:rsidRPr="00164A4E">
        <w:rPr>
          <w:rFonts w:cs="Arial"/>
          <w:color w:val="000000"/>
          <w:szCs w:val="22"/>
          <w:lang w:val="en-US"/>
        </w:rPr>
        <w:tab/>
        <w:t>The Authority may terminate the Contract with immediate effect by notice and without compensation to the Supplier if the Supplier is a limited liability partnership and:</w:t>
      </w:r>
    </w:p>
    <w:p w14:paraId="5D298396" w14:textId="77777777" w:rsidR="004C77CC" w:rsidRPr="00164A4E" w:rsidRDefault="004C77CC" w:rsidP="003067CF">
      <w:pPr>
        <w:spacing w:after="0"/>
        <w:ind w:left="851" w:hanging="851"/>
        <w:jc w:val="both"/>
        <w:rPr>
          <w:rFonts w:cs="Arial"/>
          <w:color w:val="000000"/>
          <w:szCs w:val="22"/>
          <w:lang w:val="en-US"/>
        </w:rPr>
      </w:pPr>
    </w:p>
    <w:p w14:paraId="5D298397"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(a)</w:t>
      </w:r>
      <w:r w:rsidRPr="00164A4E">
        <w:rPr>
          <w:rFonts w:cs="Arial"/>
          <w:color w:val="000000"/>
          <w:szCs w:val="22"/>
          <w:lang w:val="en-US"/>
        </w:rPr>
        <w:tab/>
        <w:t>a proposal is made for a voluntary arrangement within Part I of the Insolvency Act 1986 or a proposal is made for any other composition, scheme or arrangement with, or assignment for the benefit of, its creditors;</w:t>
      </w:r>
    </w:p>
    <w:p w14:paraId="5D298398"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9"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(b)</w:t>
      </w:r>
      <w:r w:rsidRPr="00164A4E">
        <w:rPr>
          <w:rFonts w:cs="Arial"/>
          <w:color w:val="000000"/>
          <w:szCs w:val="22"/>
          <w:lang w:val="en-US"/>
        </w:rPr>
        <w:tab/>
        <w:t>an application is made either for the appointment of an administrator or for an administration order, an administrator is appointed, or notice of intention to appoint an administrator is given within Part II of the Insolvency Act 1986;</w:t>
      </w:r>
    </w:p>
    <w:p w14:paraId="5D29839A"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B"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(c)</w:t>
      </w:r>
      <w:r w:rsidRPr="00164A4E">
        <w:rPr>
          <w:rFonts w:cs="Arial"/>
          <w:color w:val="000000"/>
          <w:szCs w:val="22"/>
          <w:lang w:val="en-US"/>
        </w:rPr>
        <w:tab/>
        <w:t>any step is taken with a view to it being determined that it be wound up (other than as part of, and exclusively for the purpose of, a bona fide reconstruction or amalgamation) within Part IV of the Insolvency Act 1986;</w:t>
      </w:r>
    </w:p>
    <w:p w14:paraId="5D29839C"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D"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(d)</w:t>
      </w:r>
      <w:r w:rsidRPr="00164A4E">
        <w:rPr>
          <w:rFonts w:cs="Arial"/>
          <w:color w:val="000000"/>
          <w:szCs w:val="22"/>
          <w:lang w:val="en-US"/>
        </w:rPr>
        <w:tab/>
        <w:t>a petition is presented for its winding up (which is not dismissed within 14 days of its service) or an application is made for the appointment of a provisional liquidator within Part IV of the Insolvency Act 1986;</w:t>
      </w:r>
    </w:p>
    <w:p w14:paraId="5D29839E"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F"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(e)</w:t>
      </w:r>
      <w:r w:rsidRPr="00164A4E">
        <w:rPr>
          <w:rFonts w:cs="Arial"/>
          <w:color w:val="000000"/>
          <w:szCs w:val="22"/>
          <w:lang w:val="en-US"/>
        </w:rPr>
        <w:tab/>
        <w:t>a receiver, or similar officer is appointed over the whole or any part of its assets; or</w:t>
      </w:r>
    </w:p>
    <w:p w14:paraId="5D2983A0"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A2" w14:textId="3B8D2735"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(f)</w:t>
      </w:r>
      <w:r w:rsidRPr="00164A4E">
        <w:rPr>
          <w:rFonts w:cs="Arial"/>
          <w:color w:val="000000"/>
          <w:szCs w:val="22"/>
          <w:lang w:val="en-US"/>
        </w:rPr>
        <w:tab/>
        <w:t>it is or becomes unable to pay its debts within the meaning of section 123 of the Insolvency Act 1986;</w:t>
      </w:r>
    </w:p>
    <w:p w14:paraId="5D2983A4"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A5" w14:textId="37EE891B"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w:t>
      </w:r>
      <w:r w:rsidR="00DC0A85">
        <w:rPr>
          <w:rFonts w:cs="Arial"/>
          <w:color w:val="000000"/>
          <w:szCs w:val="22"/>
          <w:lang w:val="en-US"/>
        </w:rPr>
        <w:t>g</w:t>
      </w:r>
      <w:r w:rsidRPr="00164A4E">
        <w:rPr>
          <w:rFonts w:cs="Arial"/>
          <w:color w:val="000000"/>
          <w:szCs w:val="22"/>
          <w:lang w:val="en-US"/>
        </w:rPr>
        <w:t xml:space="preserve">)     </w:t>
      </w:r>
      <w:r w:rsidRPr="00164A4E">
        <w:rPr>
          <w:rFonts w:cs="Arial"/>
          <w:color w:val="000000"/>
          <w:szCs w:val="22"/>
          <w:lang w:val="en-US"/>
        </w:rPr>
        <w:tab/>
        <w:t>any event similar to those listed in clause H1.5 (a)</w:t>
      </w:r>
      <w:r w:rsidR="00A71E7F">
        <w:rPr>
          <w:rFonts w:cs="Arial"/>
          <w:color w:val="000000"/>
          <w:szCs w:val="22"/>
          <w:lang w:val="en-US"/>
        </w:rPr>
        <w:t>-</w:t>
      </w:r>
      <w:r w:rsidRPr="00164A4E">
        <w:rPr>
          <w:rFonts w:cs="Arial"/>
          <w:color w:val="000000"/>
          <w:szCs w:val="22"/>
          <w:lang w:val="en-US"/>
        </w:rPr>
        <w:t>(</w:t>
      </w:r>
      <w:r w:rsidR="00E36ABE">
        <w:rPr>
          <w:rFonts w:cs="Arial"/>
          <w:color w:val="000000"/>
          <w:szCs w:val="22"/>
          <w:lang w:val="en-US"/>
        </w:rPr>
        <w:t>f</w:t>
      </w:r>
      <w:r w:rsidRPr="00164A4E">
        <w:rPr>
          <w:rFonts w:cs="Arial"/>
          <w:color w:val="000000"/>
          <w:szCs w:val="22"/>
          <w:lang w:val="en-US"/>
        </w:rPr>
        <w:t>) occurs under the law of any other jurisdiction.</w:t>
      </w:r>
    </w:p>
    <w:p w14:paraId="5D2983A6" w14:textId="77777777" w:rsidR="004C77CC" w:rsidRPr="00164A4E" w:rsidRDefault="004C77CC" w:rsidP="003067CF">
      <w:pPr>
        <w:spacing w:after="0"/>
        <w:ind w:left="851" w:hanging="851"/>
        <w:jc w:val="both"/>
        <w:rPr>
          <w:rFonts w:cs="Arial"/>
          <w:iCs/>
          <w:color w:val="000000"/>
          <w:szCs w:val="22"/>
          <w:lang w:val="en-US"/>
        </w:rPr>
      </w:pPr>
    </w:p>
    <w:p w14:paraId="5D2983A7"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H1.6</w:t>
      </w:r>
      <w:r w:rsidRPr="00164A4E">
        <w:rPr>
          <w:rFonts w:cs="Arial"/>
          <w:color w:val="000000"/>
          <w:szCs w:val="22"/>
          <w:lang w:val="en-US"/>
        </w:rPr>
        <w:tab/>
        <w:t xml:space="preserve">References to the Insolvency Act 1986 in clause H1.5 (a) are references to that Act as applied under the Limited Liability Partnerships Act 2000 subordinate legislation.  </w:t>
      </w:r>
    </w:p>
    <w:p w14:paraId="5D2983A8" w14:textId="77777777" w:rsidR="004C77CC" w:rsidRPr="004C77CC" w:rsidRDefault="004C77CC" w:rsidP="003067CF">
      <w:pPr>
        <w:keepNext/>
        <w:tabs>
          <w:tab w:val="left" w:pos="-720"/>
          <w:tab w:val="left" w:pos="1418"/>
        </w:tabs>
        <w:suppressAutoHyphens/>
        <w:spacing w:after="0"/>
        <w:ind w:left="851" w:hanging="851"/>
        <w:jc w:val="both"/>
        <w:rPr>
          <w:rFonts w:cs="Arial"/>
          <w:b/>
          <w:bCs/>
          <w:color w:val="000000"/>
          <w:sz w:val="20"/>
          <w:lang w:eastAsia="en-US"/>
        </w:rPr>
      </w:pPr>
    </w:p>
    <w:p w14:paraId="5D2983A9"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H2</w:t>
      </w:r>
      <w:r w:rsidR="00164A4E" w:rsidRPr="00164A4E">
        <w:rPr>
          <w:rFonts w:cs="Arial"/>
          <w:b/>
          <w:bCs/>
          <w:sz w:val="24"/>
          <w:szCs w:val="24"/>
          <w:lang w:eastAsia="en-US"/>
        </w:rPr>
        <w:tab/>
        <w:t xml:space="preserve"> Default</w:t>
      </w:r>
    </w:p>
    <w:p w14:paraId="5D2983AA" w14:textId="77777777" w:rsidR="004C77CC" w:rsidRPr="004C77CC" w:rsidRDefault="004C77CC" w:rsidP="003067CF">
      <w:pPr>
        <w:keepNext/>
        <w:tabs>
          <w:tab w:val="left" w:pos="-720"/>
        </w:tabs>
        <w:suppressAutoHyphens/>
        <w:spacing w:after="0"/>
        <w:ind w:left="851" w:hanging="851"/>
        <w:jc w:val="both"/>
        <w:rPr>
          <w:rFonts w:eastAsia="Calibri" w:cs="Arial"/>
          <w:color w:val="000000"/>
          <w:sz w:val="20"/>
          <w:lang w:eastAsia="en-US"/>
        </w:rPr>
      </w:pPr>
    </w:p>
    <w:p w14:paraId="5D2983AB" w14:textId="77777777" w:rsidR="004C77CC" w:rsidRPr="007445F2" w:rsidRDefault="004C77CC" w:rsidP="003067CF">
      <w:pPr>
        <w:keepNext/>
        <w:tabs>
          <w:tab w:val="left" w:pos="-720"/>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H2.1</w:t>
      </w:r>
      <w:r w:rsidRPr="004C77CC">
        <w:rPr>
          <w:rFonts w:eastAsia="Calibri" w:cs="Arial"/>
          <w:color w:val="000000"/>
          <w:sz w:val="20"/>
          <w:lang w:eastAsia="en-US"/>
        </w:rPr>
        <w:tab/>
      </w:r>
      <w:r w:rsidRPr="007445F2">
        <w:rPr>
          <w:rFonts w:eastAsia="Calibri" w:cs="Arial"/>
          <w:color w:val="000000"/>
          <w:szCs w:val="22"/>
          <w:lang w:eastAsia="en-US"/>
        </w:rPr>
        <w:t>The Authority may terminate the Contract with immediate effect by notice if the Supplier commits a Default and:</w:t>
      </w:r>
    </w:p>
    <w:p w14:paraId="5D2983AC" w14:textId="77777777" w:rsidR="004C77CC" w:rsidRPr="004C77CC" w:rsidRDefault="004C77CC" w:rsidP="003067CF">
      <w:pPr>
        <w:tabs>
          <w:tab w:val="left" w:pos="-720"/>
        </w:tabs>
        <w:suppressAutoHyphens/>
        <w:spacing w:after="0"/>
        <w:ind w:left="851" w:hanging="851"/>
        <w:jc w:val="both"/>
        <w:rPr>
          <w:rFonts w:eastAsia="Calibri" w:cs="Arial"/>
          <w:color w:val="000000"/>
          <w:sz w:val="20"/>
          <w:lang w:eastAsia="en-US"/>
        </w:rPr>
      </w:pPr>
    </w:p>
    <w:p w14:paraId="5D2983AD" w14:textId="77777777" w:rsidR="004C77CC" w:rsidRPr="00164A4E" w:rsidRDefault="004C77CC" w:rsidP="003067CF">
      <w:pPr>
        <w:tabs>
          <w:tab w:val="left" w:pos="1418"/>
        </w:tabs>
        <w:suppressAutoHyphens/>
        <w:spacing w:after="0"/>
        <w:ind w:left="1418" w:hanging="567"/>
        <w:jc w:val="both"/>
        <w:rPr>
          <w:rFonts w:cs="Arial"/>
          <w:color w:val="000000"/>
          <w:szCs w:val="22"/>
          <w:lang w:eastAsia="en-US"/>
        </w:rPr>
      </w:pPr>
      <w:r w:rsidRPr="00164A4E">
        <w:rPr>
          <w:rFonts w:cs="Arial"/>
          <w:color w:val="000000"/>
          <w:szCs w:val="22"/>
          <w:lang w:eastAsia="en-US"/>
        </w:rPr>
        <w:t>(a)</w:t>
      </w:r>
      <w:r w:rsidRPr="00164A4E">
        <w:rPr>
          <w:rFonts w:cs="Arial"/>
          <w:color w:val="000000"/>
          <w:szCs w:val="22"/>
          <w:lang w:eastAsia="en-US"/>
        </w:rPr>
        <w:tab/>
        <w:t>the Supplier has not remedied the Default to the satisfaction of the Authority within 20 Working Days or such other period as may be specified by the Authority, after issue of a notice specifying the Default and requesting it to be remedied;</w:t>
      </w:r>
    </w:p>
    <w:p w14:paraId="5D2983AE" w14:textId="77777777" w:rsidR="004C77CC" w:rsidRPr="00164A4E" w:rsidRDefault="004C77CC" w:rsidP="003067CF">
      <w:pPr>
        <w:tabs>
          <w:tab w:val="left" w:pos="1418"/>
        </w:tabs>
        <w:suppressAutoHyphens/>
        <w:spacing w:after="0"/>
        <w:ind w:left="1418" w:hanging="567"/>
        <w:jc w:val="both"/>
        <w:rPr>
          <w:rFonts w:cs="Arial"/>
          <w:color w:val="000000"/>
          <w:szCs w:val="22"/>
          <w:lang w:eastAsia="en-US"/>
        </w:rPr>
      </w:pPr>
    </w:p>
    <w:p w14:paraId="5D2983AF"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the Default is not, in the opinion of the Authority, capable of remedy; or</w:t>
      </w:r>
    </w:p>
    <w:p w14:paraId="5D2983B0"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p>
    <w:p w14:paraId="5D2983B1"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the Default is a Material Breach.</w:t>
      </w:r>
    </w:p>
    <w:p w14:paraId="5D2983B2" w14:textId="77777777" w:rsidR="004C77CC" w:rsidRPr="00164A4E" w:rsidRDefault="004C77CC" w:rsidP="003067CF">
      <w:pPr>
        <w:tabs>
          <w:tab w:val="left" w:pos="-720"/>
        </w:tabs>
        <w:suppressAutoHyphens/>
        <w:spacing w:after="0"/>
        <w:ind w:left="851" w:hanging="851"/>
        <w:jc w:val="both"/>
        <w:rPr>
          <w:rFonts w:eastAsia="Calibri" w:cs="Arial"/>
          <w:color w:val="000000"/>
          <w:szCs w:val="22"/>
          <w:lang w:eastAsia="en-US"/>
        </w:rPr>
      </w:pPr>
    </w:p>
    <w:p w14:paraId="5D2983B3" w14:textId="77777777" w:rsidR="004C77CC" w:rsidRPr="00164A4E" w:rsidRDefault="004C77CC" w:rsidP="003067CF">
      <w:pPr>
        <w:keepLines/>
        <w:tabs>
          <w:tab w:val="left" w:pos="1134"/>
        </w:tabs>
        <w:spacing w:after="0"/>
        <w:ind w:left="851" w:hanging="851"/>
        <w:jc w:val="both"/>
        <w:outlineLvl w:val="3"/>
        <w:rPr>
          <w:rFonts w:cs="Arial"/>
          <w:iCs/>
          <w:color w:val="000000"/>
          <w:szCs w:val="22"/>
          <w:lang w:eastAsia="en-US"/>
        </w:rPr>
      </w:pPr>
      <w:r w:rsidRPr="00164A4E">
        <w:rPr>
          <w:rFonts w:cs="Arial"/>
          <w:iCs/>
          <w:color w:val="000000"/>
          <w:szCs w:val="22"/>
          <w:lang w:eastAsia="en-US"/>
        </w:rPr>
        <w:lastRenderedPageBreak/>
        <w:t>H2.2</w:t>
      </w:r>
      <w:r w:rsidRPr="00164A4E">
        <w:rPr>
          <w:rFonts w:cs="Arial"/>
          <w:iCs/>
          <w:color w:val="000000"/>
          <w:szCs w:val="22"/>
          <w:lang w:eastAsia="en-US"/>
        </w:rPr>
        <w:tab/>
        <w:t xml:space="preserve">If, through any Default of the Supplier, data transmitted or processed in connection with the Contract is either lost or sufficiently degraded as to be unusable, the Supplier is liable for the cost of reconstitution of that data and shall reimburse the Authority in respect of any charge levied for its transmission and any other costs charged in connection with such Default. </w:t>
      </w:r>
    </w:p>
    <w:p w14:paraId="5D2983B4" w14:textId="77777777" w:rsidR="004C77CC" w:rsidRPr="00164A4E" w:rsidRDefault="004C77CC" w:rsidP="003067CF">
      <w:pPr>
        <w:keepLines/>
        <w:tabs>
          <w:tab w:val="left" w:pos="1418"/>
        </w:tabs>
        <w:spacing w:after="0"/>
        <w:ind w:left="851" w:hanging="851"/>
        <w:jc w:val="both"/>
        <w:outlineLvl w:val="3"/>
        <w:rPr>
          <w:rFonts w:cs="Arial"/>
          <w:iCs/>
          <w:color w:val="000000"/>
          <w:szCs w:val="22"/>
          <w:lang w:eastAsia="en-US"/>
        </w:rPr>
      </w:pPr>
    </w:p>
    <w:p w14:paraId="5D2983B5" w14:textId="77777777" w:rsidR="004C77CC" w:rsidRPr="00164A4E" w:rsidRDefault="004C77CC" w:rsidP="003067CF">
      <w:pPr>
        <w:keepLines/>
        <w:tabs>
          <w:tab w:val="left" w:pos="1134"/>
        </w:tabs>
        <w:spacing w:after="0"/>
        <w:ind w:left="851" w:hanging="851"/>
        <w:jc w:val="both"/>
        <w:outlineLvl w:val="3"/>
        <w:rPr>
          <w:rFonts w:cs="Arial"/>
          <w:iCs/>
          <w:color w:val="000000"/>
          <w:szCs w:val="22"/>
          <w:lang w:eastAsia="en-US"/>
        </w:rPr>
      </w:pPr>
      <w:r w:rsidRPr="00164A4E">
        <w:rPr>
          <w:rFonts w:cs="Arial"/>
          <w:iCs/>
          <w:color w:val="000000"/>
          <w:szCs w:val="22"/>
          <w:lang w:eastAsia="en-US"/>
        </w:rPr>
        <w:t>H2.3</w:t>
      </w:r>
      <w:r w:rsidRPr="00164A4E">
        <w:rPr>
          <w:rFonts w:cs="Arial"/>
          <w:iCs/>
          <w:color w:val="000000"/>
          <w:szCs w:val="22"/>
          <w:lang w:eastAsia="en-US"/>
        </w:rPr>
        <w:tab/>
        <w:t>If the Authority fails to pay the Supplier undisputed sums of money when due, the Supplier shall give notice to the Authority of its failure to pay. If the Authority fails to pay such undisputed sums within 90 Working Days of the date of such notice, the Supplier may terminate the Contract with immediate effect, save that such right of termination shall not apply where the failure to pay is due to the Authority exercising its rights under clause C3.1 or to a Force Majeure Event.</w:t>
      </w:r>
    </w:p>
    <w:p w14:paraId="5D2983B6" w14:textId="77777777" w:rsidR="004C77CC" w:rsidRPr="00164A4E" w:rsidRDefault="004C77CC" w:rsidP="003067CF">
      <w:pPr>
        <w:keepNext/>
        <w:tabs>
          <w:tab w:val="left" w:pos="0"/>
          <w:tab w:val="left" w:pos="709"/>
        </w:tabs>
        <w:suppressAutoHyphens/>
        <w:spacing w:after="0"/>
        <w:jc w:val="both"/>
        <w:outlineLvl w:val="6"/>
        <w:rPr>
          <w:rFonts w:cs="Arial"/>
          <w:b/>
          <w:bCs/>
          <w:szCs w:val="22"/>
          <w:lang w:eastAsia="en-US"/>
        </w:rPr>
      </w:pPr>
    </w:p>
    <w:p w14:paraId="5D2983B7"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H3</w:t>
      </w:r>
      <w:r w:rsidR="00164A4E" w:rsidRPr="00164A4E">
        <w:rPr>
          <w:rFonts w:cs="Arial"/>
          <w:b/>
          <w:bCs/>
          <w:sz w:val="24"/>
          <w:szCs w:val="24"/>
          <w:lang w:eastAsia="en-US"/>
        </w:rPr>
        <w:tab/>
        <w:t xml:space="preserve"> Termination</w:t>
      </w:r>
      <w:r w:rsidRPr="00164A4E">
        <w:rPr>
          <w:rFonts w:cs="Arial"/>
          <w:b/>
          <w:bCs/>
          <w:sz w:val="24"/>
          <w:szCs w:val="24"/>
          <w:lang w:eastAsia="en-US"/>
        </w:rPr>
        <w:t xml:space="preserve"> on Notice</w:t>
      </w:r>
    </w:p>
    <w:p w14:paraId="5D2983B8" w14:textId="77777777" w:rsidR="004C77CC" w:rsidRPr="004C77CC" w:rsidRDefault="004C77CC" w:rsidP="003067CF">
      <w:pPr>
        <w:tabs>
          <w:tab w:val="left" w:pos="-720"/>
          <w:tab w:val="left" w:pos="0"/>
        </w:tabs>
        <w:suppressAutoHyphens/>
        <w:spacing w:after="0"/>
        <w:ind w:left="851" w:hanging="851"/>
        <w:jc w:val="both"/>
        <w:rPr>
          <w:rFonts w:cs="Arial"/>
          <w:color w:val="000000"/>
          <w:sz w:val="20"/>
          <w:lang w:eastAsia="en-US"/>
        </w:rPr>
      </w:pPr>
    </w:p>
    <w:p w14:paraId="5D2983B9" w14:textId="1BCA5451" w:rsidR="004C77CC" w:rsidRPr="00164A4E" w:rsidRDefault="006C78D9" w:rsidP="003067CF">
      <w:pPr>
        <w:tabs>
          <w:tab w:val="left" w:pos="-720"/>
          <w:tab w:val="left" w:pos="0"/>
        </w:tabs>
        <w:suppressAutoHyphens/>
        <w:spacing w:after="0"/>
        <w:ind w:left="851" w:hanging="851"/>
        <w:jc w:val="both"/>
        <w:rPr>
          <w:rFonts w:cs="Arial"/>
          <w:color w:val="000000"/>
          <w:szCs w:val="22"/>
          <w:lang w:eastAsia="en-US"/>
        </w:rPr>
      </w:pPr>
      <w:r>
        <w:rPr>
          <w:rFonts w:cs="Arial"/>
          <w:color w:val="000000"/>
          <w:sz w:val="20"/>
          <w:lang w:eastAsia="en-US"/>
        </w:rPr>
        <w:t>H3.1</w:t>
      </w:r>
      <w:r w:rsidR="004C77CC" w:rsidRPr="004C77CC">
        <w:rPr>
          <w:rFonts w:cs="Arial"/>
          <w:color w:val="000000"/>
          <w:sz w:val="20"/>
          <w:lang w:eastAsia="en-US"/>
        </w:rPr>
        <w:tab/>
      </w:r>
      <w:r w:rsidR="004C77CC" w:rsidRPr="00164A4E">
        <w:rPr>
          <w:rFonts w:cs="Arial"/>
          <w:color w:val="000000"/>
          <w:szCs w:val="22"/>
          <w:lang w:eastAsia="en-US"/>
        </w:rPr>
        <w:t xml:space="preserve">The Authority may terminate the Contract at any time by </w:t>
      </w:r>
      <w:r w:rsidR="004C77CC" w:rsidRPr="007440F2">
        <w:rPr>
          <w:rFonts w:cs="Arial"/>
          <w:color w:val="000000"/>
          <w:szCs w:val="22"/>
          <w:lang w:eastAsia="en-US"/>
        </w:rPr>
        <w:t>giving 90 days’</w:t>
      </w:r>
      <w:r w:rsidR="004C77CC" w:rsidRPr="00164A4E">
        <w:rPr>
          <w:rFonts w:cs="Arial"/>
          <w:color w:val="000000"/>
          <w:szCs w:val="22"/>
          <w:lang w:eastAsia="en-US"/>
        </w:rPr>
        <w:t xml:space="preserve"> notice to the Supplier. </w:t>
      </w:r>
    </w:p>
    <w:p w14:paraId="5D2983BA" w14:textId="77777777" w:rsidR="004C77CC" w:rsidRPr="00164A4E" w:rsidRDefault="004C77CC" w:rsidP="003067CF">
      <w:pPr>
        <w:tabs>
          <w:tab w:val="left" w:pos="-720"/>
          <w:tab w:val="left" w:pos="0"/>
        </w:tabs>
        <w:suppressAutoHyphens/>
        <w:spacing w:after="0"/>
        <w:ind w:left="851" w:hanging="851"/>
        <w:jc w:val="both"/>
        <w:rPr>
          <w:rFonts w:cs="Arial"/>
          <w:color w:val="000000"/>
          <w:szCs w:val="22"/>
          <w:lang w:eastAsia="en-US"/>
        </w:rPr>
      </w:pPr>
    </w:p>
    <w:p w14:paraId="5D2983BB" w14:textId="77777777" w:rsidR="004C77CC" w:rsidRPr="00164A4E" w:rsidRDefault="004C77CC" w:rsidP="003067CF">
      <w:pPr>
        <w:tabs>
          <w:tab w:val="left" w:pos="-720"/>
          <w:tab w:val="left" w:pos="0"/>
        </w:tabs>
        <w:suppressAutoHyphens/>
        <w:spacing w:after="0"/>
        <w:ind w:left="851" w:hanging="851"/>
        <w:jc w:val="both"/>
        <w:rPr>
          <w:rFonts w:cs="Arial"/>
          <w:b/>
          <w:color w:val="000000"/>
          <w:sz w:val="24"/>
          <w:szCs w:val="24"/>
          <w:lang w:eastAsia="en-US"/>
        </w:rPr>
      </w:pPr>
      <w:r w:rsidRPr="00164A4E">
        <w:rPr>
          <w:rFonts w:cs="Arial"/>
          <w:b/>
          <w:color w:val="000000"/>
          <w:sz w:val="24"/>
          <w:szCs w:val="24"/>
          <w:lang w:eastAsia="en-US"/>
        </w:rPr>
        <w:t>H4</w:t>
      </w:r>
      <w:r w:rsidRPr="00164A4E">
        <w:rPr>
          <w:rFonts w:cs="Arial"/>
          <w:b/>
          <w:color w:val="000000"/>
          <w:sz w:val="24"/>
          <w:szCs w:val="24"/>
          <w:lang w:eastAsia="en-US"/>
        </w:rPr>
        <w:tab/>
        <w:t xml:space="preserve">Other Grounds </w:t>
      </w:r>
    </w:p>
    <w:p w14:paraId="5D2983BC" w14:textId="77777777" w:rsidR="004C77CC" w:rsidRPr="00164A4E" w:rsidRDefault="004C77CC" w:rsidP="003067CF">
      <w:pPr>
        <w:tabs>
          <w:tab w:val="left" w:pos="0"/>
        </w:tabs>
        <w:suppressAutoHyphens/>
        <w:spacing w:after="0"/>
        <w:ind w:left="851" w:hanging="851"/>
        <w:jc w:val="both"/>
        <w:rPr>
          <w:rFonts w:eastAsia="Calibri" w:cs="Arial"/>
          <w:b/>
          <w:bCs/>
          <w:i/>
          <w:iCs/>
          <w:color w:val="000000"/>
          <w:szCs w:val="22"/>
          <w:lang w:eastAsia="en-US"/>
        </w:rPr>
      </w:pPr>
    </w:p>
    <w:p w14:paraId="5D2983BD" w14:textId="77777777" w:rsidR="004C77CC" w:rsidRPr="00164A4E" w:rsidRDefault="004C77CC" w:rsidP="003067CF">
      <w:pPr>
        <w:tabs>
          <w:tab w:val="left" w:pos="0"/>
        </w:tabs>
        <w:suppressAutoHyphens/>
        <w:spacing w:after="0"/>
        <w:ind w:left="851" w:hanging="851"/>
        <w:jc w:val="both"/>
        <w:rPr>
          <w:rFonts w:eastAsia="Calibri" w:cs="Arial"/>
          <w:bCs/>
          <w:iCs/>
          <w:color w:val="000000"/>
          <w:szCs w:val="22"/>
          <w:lang w:eastAsia="en-US"/>
        </w:rPr>
      </w:pPr>
      <w:r w:rsidRPr="00164A4E">
        <w:rPr>
          <w:rFonts w:eastAsia="Calibri" w:cs="Arial"/>
          <w:bCs/>
          <w:iCs/>
          <w:color w:val="000000"/>
          <w:szCs w:val="22"/>
          <w:lang w:eastAsia="en-US"/>
        </w:rPr>
        <w:t>H4.1</w:t>
      </w:r>
      <w:r w:rsidRPr="00164A4E">
        <w:rPr>
          <w:rFonts w:eastAsia="Calibri" w:cs="Arial"/>
          <w:bCs/>
          <w:iCs/>
          <w:color w:val="000000"/>
          <w:szCs w:val="22"/>
          <w:lang w:eastAsia="en-US"/>
        </w:rPr>
        <w:tab/>
        <w:t>The Authority may terminate the Contract if:</w:t>
      </w:r>
    </w:p>
    <w:p w14:paraId="5D2983BE" w14:textId="77777777" w:rsidR="004C77CC" w:rsidRPr="00164A4E" w:rsidRDefault="004C77CC" w:rsidP="003067CF">
      <w:pPr>
        <w:tabs>
          <w:tab w:val="left" w:pos="0"/>
        </w:tabs>
        <w:suppressAutoHyphens/>
        <w:spacing w:after="0"/>
        <w:ind w:left="851" w:hanging="851"/>
        <w:jc w:val="both"/>
        <w:rPr>
          <w:rFonts w:eastAsia="Calibri" w:cs="Arial"/>
          <w:bCs/>
          <w:iCs/>
          <w:color w:val="000000"/>
          <w:szCs w:val="22"/>
          <w:lang w:eastAsia="en-US"/>
        </w:rPr>
      </w:pPr>
    </w:p>
    <w:p w14:paraId="5D2983BF" w14:textId="77777777"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(a)</w:t>
      </w:r>
      <w:r w:rsidRPr="00164A4E">
        <w:rPr>
          <w:rFonts w:eastAsia="Calibri" w:cs="Arial"/>
          <w:bCs/>
          <w:iCs/>
          <w:color w:val="000000"/>
          <w:szCs w:val="22"/>
          <w:lang w:eastAsia="en-US"/>
        </w:rPr>
        <w:tab/>
        <w:t>the Contract has been subject to a substantial modification which requires a new procurement procedure pursuant to regulation 72(9) of the Regulations;</w:t>
      </w:r>
    </w:p>
    <w:p w14:paraId="5D2983C0" w14:textId="77777777"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p>
    <w:p w14:paraId="5D2983C1" w14:textId="78E1EFF3"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(b)</w:t>
      </w:r>
      <w:r w:rsidRPr="00164A4E">
        <w:rPr>
          <w:rFonts w:eastAsia="Calibri" w:cs="Arial"/>
          <w:bCs/>
          <w:iCs/>
          <w:color w:val="000000"/>
          <w:szCs w:val="22"/>
          <w:lang w:eastAsia="en-US"/>
        </w:rPr>
        <w:tab/>
        <w:t>the Supplier was, at the time the Contract was awarded, in one of the situations specified in regulation 57(1) of the Regulations, including as a result of the application of regulation 57(2), and should therefore have been excluded from the procurement procedure which resulted in its award of the Contract;</w:t>
      </w:r>
      <w:r w:rsidR="00180884">
        <w:rPr>
          <w:rFonts w:eastAsia="Calibri" w:cs="Arial"/>
          <w:bCs/>
          <w:iCs/>
          <w:color w:val="000000"/>
          <w:szCs w:val="22"/>
          <w:lang w:eastAsia="en-US"/>
        </w:rPr>
        <w:t xml:space="preserve"> or</w:t>
      </w:r>
    </w:p>
    <w:p w14:paraId="5D2983C4" w14:textId="2830A4E9"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p>
    <w:p w14:paraId="5D2983C5" w14:textId="5AFC7A1D"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w:t>
      </w:r>
      <w:r w:rsidR="00180884">
        <w:rPr>
          <w:rFonts w:eastAsia="Calibri" w:cs="Arial"/>
          <w:bCs/>
          <w:iCs/>
          <w:color w:val="000000"/>
          <w:szCs w:val="22"/>
          <w:lang w:eastAsia="en-US"/>
        </w:rPr>
        <w:t>c</w:t>
      </w:r>
      <w:r w:rsidRPr="00164A4E">
        <w:rPr>
          <w:rFonts w:eastAsia="Calibri" w:cs="Arial"/>
          <w:bCs/>
          <w:iCs/>
          <w:color w:val="000000"/>
          <w:szCs w:val="22"/>
          <w:lang w:eastAsia="en-US"/>
        </w:rPr>
        <w:t>)</w:t>
      </w:r>
      <w:r w:rsidRPr="00164A4E">
        <w:rPr>
          <w:rFonts w:eastAsia="Calibri" w:cs="Arial"/>
          <w:bCs/>
          <w:iCs/>
          <w:color w:val="000000"/>
          <w:szCs w:val="22"/>
          <w:lang w:eastAsia="en-US"/>
        </w:rPr>
        <w:tab/>
        <w:t xml:space="preserve">the Supplier has not, in </w:t>
      </w:r>
      <w:r w:rsidR="00E85B8E">
        <w:rPr>
          <w:rFonts w:eastAsia="Calibri" w:cs="Arial"/>
          <w:bCs/>
          <w:iCs/>
          <w:color w:val="000000"/>
          <w:szCs w:val="22"/>
          <w:lang w:eastAsia="en-US"/>
        </w:rPr>
        <w:t xml:space="preserve">supplying </w:t>
      </w:r>
      <w:r w:rsidRPr="00164A4E">
        <w:rPr>
          <w:rFonts w:eastAsia="Calibri" w:cs="Arial"/>
          <w:bCs/>
          <w:iCs/>
          <w:color w:val="000000"/>
          <w:szCs w:val="22"/>
          <w:lang w:eastAsia="en-US"/>
        </w:rPr>
        <w:t xml:space="preserve">the </w:t>
      </w:r>
      <w:r w:rsidR="00E85B8E">
        <w:rPr>
          <w:rFonts w:eastAsia="Calibri" w:cs="Arial"/>
          <w:bCs/>
          <w:iCs/>
          <w:color w:val="000000"/>
          <w:szCs w:val="22"/>
          <w:lang w:eastAsia="en-US"/>
        </w:rPr>
        <w:t>Goods</w:t>
      </w:r>
      <w:r w:rsidRPr="00164A4E">
        <w:rPr>
          <w:rFonts w:eastAsia="Calibri" w:cs="Arial"/>
          <w:bCs/>
          <w:iCs/>
          <w:color w:val="000000"/>
          <w:szCs w:val="22"/>
          <w:lang w:eastAsia="en-US"/>
        </w:rPr>
        <w:t>, complied with its legal obligations in respect of environmental, social or labour law.</w:t>
      </w:r>
    </w:p>
    <w:p w14:paraId="5D2983C6" w14:textId="77777777" w:rsidR="004C77CC" w:rsidRPr="004C77CC" w:rsidRDefault="004C77CC" w:rsidP="003067CF">
      <w:pPr>
        <w:tabs>
          <w:tab w:val="left" w:pos="0"/>
        </w:tabs>
        <w:suppressAutoHyphens/>
        <w:spacing w:after="0"/>
        <w:ind w:left="851" w:hanging="851"/>
        <w:jc w:val="both"/>
        <w:rPr>
          <w:rFonts w:eastAsia="Calibri" w:cs="Arial"/>
          <w:bCs/>
          <w:iCs/>
          <w:color w:val="000000"/>
          <w:sz w:val="20"/>
          <w:lang w:eastAsia="en-US"/>
        </w:rPr>
      </w:pPr>
    </w:p>
    <w:p w14:paraId="5D2983C7" w14:textId="6BF2AA4E"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H5</w:t>
      </w:r>
      <w:r w:rsidR="00164A4E" w:rsidRPr="00164A4E">
        <w:rPr>
          <w:rFonts w:cs="Arial"/>
          <w:b/>
          <w:bCs/>
          <w:sz w:val="24"/>
          <w:szCs w:val="24"/>
          <w:lang w:eastAsia="en-US"/>
        </w:rPr>
        <w:tab/>
        <w:t xml:space="preserve"> </w:t>
      </w:r>
      <w:r w:rsidR="00080928">
        <w:rPr>
          <w:rFonts w:cs="Arial"/>
          <w:b/>
          <w:bCs/>
          <w:sz w:val="24"/>
          <w:szCs w:val="24"/>
          <w:lang w:eastAsia="en-US"/>
        </w:rPr>
        <w:t xml:space="preserve"> </w:t>
      </w:r>
      <w:r w:rsidR="00164A4E" w:rsidRPr="00164A4E">
        <w:rPr>
          <w:rFonts w:cs="Arial"/>
          <w:b/>
          <w:bCs/>
          <w:sz w:val="24"/>
          <w:szCs w:val="24"/>
          <w:lang w:eastAsia="en-US"/>
        </w:rPr>
        <w:t>Consequences</w:t>
      </w:r>
      <w:r w:rsidRPr="00164A4E">
        <w:rPr>
          <w:rFonts w:cs="Arial"/>
          <w:b/>
          <w:bCs/>
          <w:sz w:val="24"/>
          <w:szCs w:val="24"/>
          <w:lang w:eastAsia="en-US"/>
        </w:rPr>
        <w:t xml:space="preserve"> of Expiry or Termination</w:t>
      </w:r>
    </w:p>
    <w:p w14:paraId="5D2983C8" w14:textId="77777777" w:rsidR="004C77CC" w:rsidRPr="004C77CC" w:rsidRDefault="004C77CC" w:rsidP="003067CF">
      <w:pPr>
        <w:tabs>
          <w:tab w:val="left" w:pos="0"/>
        </w:tabs>
        <w:suppressAutoHyphens/>
        <w:spacing w:after="0"/>
        <w:ind w:left="851" w:hanging="851"/>
        <w:jc w:val="both"/>
        <w:rPr>
          <w:rFonts w:eastAsia="Calibri" w:cs="Arial"/>
          <w:color w:val="000000"/>
          <w:sz w:val="20"/>
          <w:lang w:eastAsia="en-US"/>
        </w:rPr>
      </w:pPr>
    </w:p>
    <w:p w14:paraId="5D2983C9"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H5.1</w:t>
      </w:r>
      <w:r w:rsidRPr="00164A4E">
        <w:rPr>
          <w:rFonts w:eastAsia="Calibri" w:cs="Arial"/>
          <w:color w:val="000000"/>
          <w:lang w:eastAsia="en-US"/>
        </w:rPr>
        <w:tab/>
        <w:t>If the Authority terminates the Contract under clause H2 and makes other arra</w:t>
      </w:r>
      <w:r w:rsidR="00E85B8E">
        <w:rPr>
          <w:rFonts w:eastAsia="Calibri" w:cs="Arial"/>
          <w:color w:val="000000"/>
          <w:lang w:eastAsia="en-US"/>
        </w:rPr>
        <w:t>ngements for the supply of the Goods</w:t>
      </w:r>
      <w:r w:rsidRPr="00164A4E">
        <w:rPr>
          <w:rFonts w:eastAsia="Calibri" w:cs="Arial"/>
          <w:color w:val="000000"/>
          <w:lang w:eastAsia="en-US"/>
        </w:rPr>
        <w:t xml:space="preserve"> the Authority may recover from the Supplier the cost reasonably incurred of making those other arrangements and any additional expenditure incurred by the Authority throughout the remainder of the Term.</w:t>
      </w:r>
    </w:p>
    <w:p w14:paraId="5D2983CA"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p>
    <w:p w14:paraId="5D2983CB"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H5.2</w:t>
      </w:r>
      <w:r w:rsidRPr="00164A4E">
        <w:rPr>
          <w:rFonts w:eastAsia="Calibri" w:cs="Arial"/>
          <w:color w:val="000000"/>
          <w:lang w:eastAsia="en-US"/>
        </w:rPr>
        <w:tab/>
        <w:t xml:space="preserve">If the Contract is terminated under clause H2 the Authority shall make no further payments to the Supplier (for </w:t>
      </w:r>
      <w:r w:rsidR="00E85B8E">
        <w:rPr>
          <w:rFonts w:eastAsia="Calibri" w:cs="Arial"/>
          <w:color w:val="000000"/>
          <w:lang w:eastAsia="en-US"/>
        </w:rPr>
        <w:t>Goods</w:t>
      </w:r>
      <w:r w:rsidRPr="00164A4E">
        <w:rPr>
          <w:rFonts w:eastAsia="Calibri" w:cs="Arial"/>
          <w:color w:val="000000"/>
          <w:lang w:eastAsia="en-US"/>
        </w:rPr>
        <w:t xml:space="preserve"> supplied by the Supplier prior to termination and in accordance with the Contract but where the payment has yet to be made by the Authority), until the Authority has established the final cost of making the other arrangements envisaged under this clause H5.</w:t>
      </w:r>
    </w:p>
    <w:p w14:paraId="5D2983CC"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p>
    <w:p w14:paraId="5D2983CD"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 xml:space="preserve">H5.3     </w:t>
      </w:r>
      <w:r w:rsidRPr="00164A4E">
        <w:rPr>
          <w:rFonts w:eastAsia="Calibri" w:cs="Arial"/>
          <w:color w:val="000000"/>
          <w:lang w:eastAsia="en-US"/>
        </w:rPr>
        <w:tab/>
        <w:t xml:space="preserve">If the Authority terminates the Contract under clauses H3 or H4 the Authority shall make no further payments to the Supplier except for </w:t>
      </w:r>
      <w:r w:rsidR="00E85B8E">
        <w:rPr>
          <w:rFonts w:eastAsia="Calibri" w:cs="Arial"/>
          <w:color w:val="000000"/>
          <w:lang w:eastAsia="en-US"/>
        </w:rPr>
        <w:t>Goods</w:t>
      </w:r>
      <w:r w:rsidRPr="00164A4E">
        <w:rPr>
          <w:rFonts w:eastAsia="Calibri" w:cs="Arial"/>
          <w:color w:val="000000"/>
          <w:lang w:eastAsia="en-US"/>
        </w:rPr>
        <w:t xml:space="preserve"> supplied by the Supplier prior to termination and in accordance with the Contract but where the payment has yet to be made by the Authority. </w:t>
      </w:r>
    </w:p>
    <w:p w14:paraId="5D2983CE"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ab/>
      </w:r>
    </w:p>
    <w:p w14:paraId="5D2983CF" w14:textId="77777777" w:rsidR="004C77CC" w:rsidRPr="00164A4E" w:rsidRDefault="004C77CC" w:rsidP="003067CF">
      <w:pPr>
        <w:keepNext/>
        <w:tabs>
          <w:tab w:val="left" w:pos="0"/>
          <w:tab w:val="left" w:pos="709"/>
        </w:tabs>
        <w:suppressAutoHyphens/>
        <w:spacing w:after="0"/>
        <w:ind w:left="851" w:hanging="851"/>
        <w:jc w:val="both"/>
        <w:rPr>
          <w:rFonts w:eastAsia="Calibri" w:cs="Arial"/>
          <w:color w:val="000000"/>
          <w:lang w:eastAsia="en-US"/>
        </w:rPr>
      </w:pPr>
      <w:r w:rsidRPr="00164A4E">
        <w:rPr>
          <w:rFonts w:eastAsia="Calibri" w:cs="Arial"/>
          <w:color w:val="000000"/>
          <w:lang w:eastAsia="en-US"/>
        </w:rPr>
        <w:lastRenderedPageBreak/>
        <w:t>H5.4</w:t>
      </w:r>
      <w:r w:rsidRPr="00164A4E">
        <w:rPr>
          <w:rFonts w:eastAsia="Calibri" w:cs="Arial"/>
          <w:color w:val="000000"/>
          <w:lang w:eastAsia="en-US"/>
        </w:rPr>
        <w:tab/>
      </w:r>
      <w:r w:rsidRPr="00164A4E">
        <w:rPr>
          <w:rFonts w:eastAsia="Calibri" w:cs="Arial"/>
          <w:color w:val="000000"/>
          <w:lang w:eastAsia="en-US"/>
        </w:rPr>
        <w:tab/>
        <w:t>Save as otherwise expressly provided in the Contract:</w:t>
      </w:r>
    </w:p>
    <w:p w14:paraId="5D2983D0" w14:textId="77777777" w:rsidR="004C77CC" w:rsidRPr="00164A4E" w:rsidRDefault="004C77CC" w:rsidP="003067CF">
      <w:pPr>
        <w:keepNext/>
        <w:tabs>
          <w:tab w:val="left" w:pos="0"/>
          <w:tab w:val="left" w:pos="709"/>
        </w:tabs>
        <w:suppressAutoHyphens/>
        <w:spacing w:after="0"/>
        <w:ind w:left="851" w:hanging="851"/>
        <w:jc w:val="both"/>
        <w:rPr>
          <w:rFonts w:eastAsia="Calibri" w:cs="Arial"/>
          <w:color w:val="000000"/>
          <w:lang w:eastAsia="en-US"/>
        </w:rPr>
      </w:pPr>
    </w:p>
    <w:p w14:paraId="5D2983D1" w14:textId="77777777" w:rsidR="004C77CC" w:rsidRPr="00164A4E" w:rsidRDefault="004C77CC" w:rsidP="003067CF">
      <w:pPr>
        <w:tabs>
          <w:tab w:val="left" w:pos="-720"/>
          <w:tab w:val="left" w:pos="1418"/>
        </w:tabs>
        <w:spacing w:after="0"/>
        <w:ind w:left="1418" w:hanging="567"/>
        <w:jc w:val="both"/>
        <w:rPr>
          <w:rFonts w:cs="Arial"/>
          <w:color w:val="000000"/>
          <w:lang w:eastAsia="en-US"/>
        </w:rPr>
      </w:pPr>
      <w:r w:rsidRPr="00164A4E">
        <w:rPr>
          <w:rFonts w:cs="Arial"/>
          <w:color w:val="000000"/>
          <w:lang w:eastAsia="en-US"/>
        </w:rPr>
        <w:t>(a)</w:t>
      </w:r>
      <w:r w:rsidRPr="00164A4E">
        <w:rPr>
          <w:rFonts w:cs="Arial"/>
          <w:color w:val="000000"/>
          <w:lang w:eastAsia="en-US"/>
        </w:rPr>
        <w:tab/>
        <w:t>termination or expiry of the Contract shall be without prejudice to any rights, remedies or obligations accrued under the Contract prior to termination or expiration and nothing in the Contract prejudices the right of either Party to recover any amount outstanding at such termination or expiry; and</w:t>
      </w:r>
    </w:p>
    <w:p w14:paraId="5D2983D2" w14:textId="77777777" w:rsidR="004C77CC" w:rsidRPr="00164A4E" w:rsidRDefault="004C77CC" w:rsidP="003067CF">
      <w:pPr>
        <w:keepNext/>
        <w:tabs>
          <w:tab w:val="left" w:pos="0"/>
          <w:tab w:val="left" w:pos="709"/>
          <w:tab w:val="left" w:pos="1418"/>
        </w:tabs>
        <w:suppressAutoHyphens/>
        <w:spacing w:after="0"/>
        <w:ind w:left="1418" w:hanging="567"/>
        <w:jc w:val="both"/>
        <w:rPr>
          <w:rFonts w:eastAsia="Calibri" w:cs="Arial"/>
          <w:color w:val="000000"/>
          <w:lang w:eastAsia="en-US"/>
        </w:rPr>
      </w:pPr>
    </w:p>
    <w:p w14:paraId="5D2983D3" w14:textId="182B0AB9" w:rsidR="004C77CC" w:rsidRPr="00164A4E" w:rsidRDefault="004C77CC" w:rsidP="003067CF">
      <w:pPr>
        <w:tabs>
          <w:tab w:val="left" w:pos="0"/>
          <w:tab w:val="left" w:pos="1418"/>
        </w:tabs>
        <w:suppressAutoHyphens/>
        <w:spacing w:after="0"/>
        <w:ind w:left="1418" w:hanging="567"/>
        <w:jc w:val="both"/>
        <w:rPr>
          <w:rFonts w:eastAsia="Calibri" w:cs="Arial"/>
          <w:color w:val="000000"/>
          <w:lang w:eastAsia="en-US"/>
        </w:rPr>
      </w:pPr>
      <w:r w:rsidRPr="00164A4E">
        <w:rPr>
          <w:rFonts w:eastAsia="Calibri" w:cs="Arial"/>
          <w:color w:val="000000"/>
          <w:lang w:eastAsia="en-US"/>
        </w:rPr>
        <w:t>(b)</w:t>
      </w:r>
      <w:r w:rsidRPr="00164A4E">
        <w:rPr>
          <w:rFonts w:eastAsia="Calibri" w:cs="Arial"/>
          <w:color w:val="000000"/>
          <w:lang w:eastAsia="en-US"/>
        </w:rPr>
        <w:tab/>
        <w:t>termination of the Contract does not affect the continuing rights, remedies or obligations of the Authority or the Supplier under clauses C2 (Payment and VAT), C3 (Recovery of Sums Due), D1 (Prevention of Fraud and Bribery), E</w:t>
      </w:r>
      <w:r w:rsidR="00C307B2">
        <w:rPr>
          <w:rFonts w:eastAsia="Calibri" w:cs="Arial"/>
          <w:color w:val="000000"/>
          <w:lang w:eastAsia="en-US"/>
        </w:rPr>
        <w:t>2</w:t>
      </w:r>
      <w:r w:rsidRPr="00164A4E">
        <w:rPr>
          <w:rFonts w:eastAsia="Calibri" w:cs="Arial"/>
          <w:color w:val="000000"/>
          <w:lang w:eastAsia="en-US"/>
        </w:rPr>
        <w:t xml:space="preserve"> (Official Secrets Acts and Finance Act), E</w:t>
      </w:r>
      <w:r w:rsidR="00C307B2">
        <w:rPr>
          <w:rFonts w:eastAsia="Calibri" w:cs="Arial"/>
          <w:color w:val="000000"/>
          <w:lang w:eastAsia="en-US"/>
        </w:rPr>
        <w:t xml:space="preserve">3 (Confidential Information), </w:t>
      </w:r>
      <w:r w:rsidR="002C2A32">
        <w:rPr>
          <w:rFonts w:eastAsia="Calibri" w:cs="Arial"/>
          <w:color w:val="000000"/>
          <w:lang w:eastAsia="en-US"/>
        </w:rPr>
        <w:t>D</w:t>
      </w:r>
      <w:r w:rsidR="00C307B2">
        <w:rPr>
          <w:rFonts w:eastAsia="Calibri" w:cs="Arial"/>
          <w:color w:val="000000"/>
          <w:lang w:eastAsia="en-US"/>
        </w:rPr>
        <w:t>4</w:t>
      </w:r>
      <w:r w:rsidRPr="00164A4E">
        <w:rPr>
          <w:rFonts w:eastAsia="Calibri" w:cs="Arial"/>
          <w:color w:val="000000"/>
          <w:lang w:eastAsia="en-US"/>
        </w:rPr>
        <w:t xml:space="preserve"> (Freedom of Information), E</w:t>
      </w:r>
      <w:r w:rsidR="00C307B2">
        <w:rPr>
          <w:rFonts w:eastAsia="Calibri" w:cs="Arial"/>
          <w:color w:val="000000"/>
          <w:lang w:eastAsia="en-US"/>
        </w:rPr>
        <w:t>7</w:t>
      </w:r>
      <w:r w:rsidRPr="00164A4E">
        <w:rPr>
          <w:rFonts w:eastAsia="Calibri" w:cs="Arial"/>
          <w:color w:val="000000"/>
          <w:lang w:eastAsia="en-US"/>
        </w:rPr>
        <w:t xml:space="preserve"> (Intellectual Property Rights), E</w:t>
      </w:r>
      <w:r w:rsidR="00C307B2">
        <w:rPr>
          <w:rFonts w:eastAsia="Calibri" w:cs="Arial"/>
          <w:color w:val="000000"/>
          <w:lang w:eastAsia="en-US"/>
        </w:rPr>
        <w:t>8</w:t>
      </w:r>
      <w:r w:rsidRPr="00164A4E">
        <w:rPr>
          <w:rFonts w:eastAsia="Calibri" w:cs="Arial"/>
          <w:color w:val="000000"/>
          <w:lang w:eastAsia="en-US"/>
        </w:rPr>
        <w:t xml:space="preserve"> (Audit), G1 (Liability, Indemnity and Insurance), H5 (Consequences of Expiry or Termination), H7 (Recovery), H8 (Retendering and Handover), H9 (Exit Management), H10 (Knowledge Retention), I6 (Remedies Cumulative), and I1</w:t>
      </w:r>
      <w:r w:rsidR="00A6032E">
        <w:rPr>
          <w:rFonts w:eastAsia="Calibri" w:cs="Arial"/>
          <w:color w:val="000000"/>
          <w:lang w:eastAsia="en-US"/>
        </w:rPr>
        <w:t>2</w:t>
      </w:r>
      <w:r w:rsidRPr="00164A4E">
        <w:rPr>
          <w:rFonts w:eastAsia="Calibri" w:cs="Arial"/>
          <w:color w:val="000000"/>
          <w:lang w:eastAsia="en-US"/>
        </w:rPr>
        <w:t xml:space="preserve"> (Governing Law and Jurisdiction).</w:t>
      </w:r>
    </w:p>
    <w:p w14:paraId="5D2983D4" w14:textId="77777777" w:rsidR="004C77CC" w:rsidRPr="004C77CC" w:rsidRDefault="004C77CC" w:rsidP="003067CF">
      <w:pPr>
        <w:keepNext/>
        <w:tabs>
          <w:tab w:val="left" w:pos="-720"/>
          <w:tab w:val="left" w:pos="1418"/>
        </w:tabs>
        <w:suppressAutoHyphens/>
        <w:spacing w:after="0"/>
        <w:ind w:left="851" w:hanging="851"/>
        <w:jc w:val="both"/>
        <w:rPr>
          <w:rFonts w:cs="Arial"/>
          <w:b/>
          <w:bCs/>
          <w:color w:val="000000"/>
          <w:sz w:val="20"/>
          <w:lang w:eastAsia="en-US"/>
        </w:rPr>
      </w:pPr>
    </w:p>
    <w:p w14:paraId="5D2983D5"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H6</w:t>
      </w:r>
      <w:r w:rsidR="00164A4E" w:rsidRPr="00164A4E">
        <w:rPr>
          <w:rFonts w:cs="Arial"/>
          <w:b/>
          <w:bCs/>
          <w:sz w:val="24"/>
          <w:szCs w:val="24"/>
          <w:lang w:eastAsia="en-US"/>
        </w:rPr>
        <w:tab/>
        <w:t xml:space="preserve"> Disruption</w:t>
      </w:r>
    </w:p>
    <w:p w14:paraId="5D2983D6" w14:textId="77777777" w:rsidR="004C77CC" w:rsidRPr="004C77CC" w:rsidRDefault="004C77CC" w:rsidP="003067CF">
      <w:pPr>
        <w:keepNext/>
        <w:tabs>
          <w:tab w:val="left" w:pos="-720"/>
          <w:tab w:val="left" w:pos="0"/>
          <w:tab w:val="left" w:pos="1134"/>
        </w:tabs>
        <w:suppressAutoHyphens/>
        <w:spacing w:after="0"/>
        <w:ind w:left="851" w:hanging="851"/>
        <w:jc w:val="both"/>
        <w:rPr>
          <w:rFonts w:eastAsia="Calibri" w:cs="Arial"/>
          <w:color w:val="000000"/>
          <w:sz w:val="20"/>
          <w:lang w:eastAsia="en-US"/>
        </w:rPr>
      </w:pPr>
    </w:p>
    <w:p w14:paraId="5D2983D7" w14:textId="77777777" w:rsidR="004C77CC" w:rsidRPr="00164A4E" w:rsidRDefault="004C77CC" w:rsidP="003067CF">
      <w:pPr>
        <w:keepNext/>
        <w:tabs>
          <w:tab w:val="left" w:pos="-720"/>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H6.1</w:t>
      </w:r>
      <w:r w:rsidRPr="00164A4E">
        <w:rPr>
          <w:rFonts w:eastAsia="Calibri" w:cs="Arial"/>
          <w:color w:val="000000"/>
          <w:szCs w:val="22"/>
          <w:lang w:eastAsia="en-US"/>
        </w:rPr>
        <w:tab/>
        <w:t>The Supplier shall take reasonable care to ensure that in the performance of its obligations under the Contract it does not disrupt the operations of the Authority, its employees or any other contractor employed by the Authority.</w:t>
      </w:r>
    </w:p>
    <w:p w14:paraId="5D2983D8"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9"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H6.2</w:t>
      </w:r>
      <w:r w:rsidRPr="00164A4E">
        <w:rPr>
          <w:rFonts w:eastAsia="Calibri" w:cs="Arial"/>
          <w:color w:val="000000"/>
          <w:szCs w:val="22"/>
          <w:lang w:eastAsia="en-US"/>
        </w:rPr>
        <w:tab/>
        <w:t>The Supplier shall immediately inform the Authority of any actual or potential industrial action, whether such action be by its own employees or others, which affects or might affect its ability at any time to perform its obligations under the Contract.</w:t>
      </w:r>
    </w:p>
    <w:p w14:paraId="5D2983DA"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B"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H6.3</w:t>
      </w:r>
      <w:r w:rsidRPr="00164A4E">
        <w:rPr>
          <w:rFonts w:eastAsia="Calibri" w:cs="Arial"/>
          <w:color w:val="000000"/>
          <w:szCs w:val="22"/>
          <w:lang w:eastAsia="en-US"/>
        </w:rPr>
        <w:tab/>
        <w:t>If there is industrial action by Staff, the Supplier shall seek Approval for its proposals to continue to perform its obligations under the Contract.</w:t>
      </w:r>
    </w:p>
    <w:p w14:paraId="5D2983DC"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D"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H6.4</w:t>
      </w:r>
      <w:r w:rsidRPr="00164A4E">
        <w:rPr>
          <w:rFonts w:eastAsia="Calibri" w:cs="Arial"/>
          <w:color w:val="000000"/>
          <w:szCs w:val="22"/>
          <w:lang w:eastAsia="en-US"/>
        </w:rPr>
        <w:tab/>
        <w:t xml:space="preserve">If the Supplier’s proposals referred to in clause H6.3 are considered insufficient or unacceptable by the Authority acting reasonably, the Contract may be terminated with immediate effect by the Authority.  </w:t>
      </w:r>
    </w:p>
    <w:p w14:paraId="5D2983DE" w14:textId="77777777" w:rsidR="004C77CC" w:rsidRPr="00164A4E" w:rsidRDefault="004C77CC" w:rsidP="003067CF">
      <w:pPr>
        <w:tabs>
          <w:tab w:val="left" w:pos="-720"/>
          <w:tab w:val="left" w:pos="1134"/>
        </w:tabs>
        <w:suppressAutoHyphens/>
        <w:spacing w:after="0"/>
        <w:ind w:left="851" w:hanging="851"/>
        <w:jc w:val="both"/>
        <w:rPr>
          <w:rFonts w:eastAsia="Calibri" w:cs="Arial"/>
          <w:color w:val="000000"/>
          <w:szCs w:val="22"/>
          <w:lang w:eastAsia="en-US"/>
        </w:rPr>
      </w:pPr>
    </w:p>
    <w:p w14:paraId="5D2983DF" w14:textId="77777777" w:rsidR="004C77CC" w:rsidRPr="00164A4E" w:rsidRDefault="004C77CC" w:rsidP="003067CF">
      <w:pPr>
        <w:tabs>
          <w:tab w:val="left" w:pos="-720"/>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H6.5</w:t>
      </w:r>
      <w:r w:rsidRPr="00164A4E">
        <w:rPr>
          <w:rFonts w:eastAsia="Calibri" w:cs="Arial"/>
          <w:color w:val="000000"/>
          <w:szCs w:val="22"/>
          <w:lang w:eastAsia="en-US"/>
        </w:rPr>
        <w:tab/>
        <w:t xml:space="preserve">If the Supplier is unable to </w:t>
      </w:r>
      <w:r w:rsidR="00E85B8E">
        <w:rPr>
          <w:rFonts w:eastAsia="Calibri" w:cs="Arial"/>
          <w:color w:val="000000"/>
          <w:szCs w:val="22"/>
          <w:lang w:eastAsia="en-US"/>
        </w:rPr>
        <w:t>supply</w:t>
      </w:r>
      <w:r w:rsidRPr="00164A4E">
        <w:rPr>
          <w:rFonts w:eastAsia="Calibri" w:cs="Arial"/>
          <w:color w:val="000000"/>
          <w:szCs w:val="22"/>
          <w:lang w:eastAsia="en-US"/>
        </w:rPr>
        <w:t xml:space="preserve"> the </w:t>
      </w:r>
      <w:r w:rsidR="00E85B8E">
        <w:rPr>
          <w:rFonts w:eastAsia="Calibri" w:cs="Arial"/>
          <w:color w:val="000000"/>
          <w:szCs w:val="22"/>
          <w:lang w:eastAsia="en-US"/>
        </w:rPr>
        <w:t>Goods</w:t>
      </w:r>
      <w:r w:rsidRPr="00164A4E">
        <w:rPr>
          <w:rFonts w:eastAsia="Calibri" w:cs="Arial"/>
          <w:color w:val="000000"/>
          <w:szCs w:val="22"/>
          <w:lang w:eastAsia="en-US"/>
        </w:rPr>
        <w:t xml:space="preserve"> owing to disruption of the Authority’s normal business, the Supplier may request a reasonable allowance of time, and, in addition, the Authority will reimburse any additional expense reasonably incurred by the Supplier as a direct result of such disruption.</w:t>
      </w:r>
    </w:p>
    <w:p w14:paraId="5D2983E0" w14:textId="77777777" w:rsidR="004C77CC" w:rsidRPr="004C77CC" w:rsidRDefault="004C77CC" w:rsidP="003067CF">
      <w:pPr>
        <w:keepNext/>
        <w:keepLines/>
        <w:tabs>
          <w:tab w:val="left" w:pos="709"/>
          <w:tab w:val="left" w:pos="1134"/>
        </w:tabs>
        <w:spacing w:after="0"/>
        <w:ind w:left="851" w:hanging="851"/>
        <w:jc w:val="both"/>
        <w:outlineLvl w:val="0"/>
        <w:rPr>
          <w:rFonts w:cs="Arial"/>
          <w:b/>
          <w:bCs/>
          <w:color w:val="878800"/>
          <w:sz w:val="20"/>
          <w:lang w:eastAsia="en-US"/>
        </w:rPr>
      </w:pPr>
      <w:bookmarkStart w:id="17" w:name="_Ref109637482"/>
      <w:bookmarkStart w:id="18" w:name="_Ref109637499"/>
      <w:bookmarkStart w:id="19" w:name="_Toc121116752"/>
      <w:r w:rsidRPr="004C77CC">
        <w:rPr>
          <w:rFonts w:cs="Arial"/>
          <w:b/>
          <w:bCs/>
          <w:color w:val="878800"/>
          <w:sz w:val="20"/>
          <w:lang w:eastAsia="en-US"/>
        </w:rPr>
        <w:tab/>
      </w:r>
      <w:r w:rsidRPr="004C77CC">
        <w:rPr>
          <w:rFonts w:cs="Arial"/>
          <w:b/>
          <w:bCs/>
          <w:color w:val="878800"/>
          <w:sz w:val="20"/>
          <w:lang w:eastAsia="en-US"/>
        </w:rPr>
        <w:tab/>
      </w:r>
      <w:r w:rsidRPr="004C77CC">
        <w:rPr>
          <w:rFonts w:cs="Arial"/>
          <w:b/>
          <w:bCs/>
          <w:color w:val="878800"/>
          <w:sz w:val="20"/>
          <w:lang w:eastAsia="en-US"/>
        </w:rPr>
        <w:tab/>
      </w:r>
      <w:bookmarkEnd w:id="17"/>
      <w:bookmarkEnd w:id="18"/>
      <w:bookmarkEnd w:id="19"/>
    </w:p>
    <w:p w14:paraId="5D2983E1"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H7</w:t>
      </w:r>
      <w:r w:rsidR="00164A4E" w:rsidRPr="00164A4E">
        <w:rPr>
          <w:rFonts w:cs="Arial"/>
          <w:b/>
          <w:bCs/>
          <w:sz w:val="24"/>
          <w:szCs w:val="24"/>
          <w:lang w:eastAsia="en-US"/>
        </w:rPr>
        <w:tab/>
        <w:t xml:space="preserve"> Recovery</w:t>
      </w:r>
    </w:p>
    <w:p w14:paraId="5D2983E2" w14:textId="77777777"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3E3" w14:textId="77777777"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H7.1</w:t>
      </w:r>
      <w:r w:rsidRPr="00164A4E">
        <w:rPr>
          <w:rFonts w:eastAsia="Calibri" w:cs="Arial"/>
          <w:color w:val="000000"/>
          <w:szCs w:val="22"/>
          <w:lang w:eastAsia="en-US"/>
        </w:rPr>
        <w:tab/>
      </w:r>
      <w:r w:rsidRPr="00164A4E">
        <w:rPr>
          <w:rFonts w:eastAsia="Calibri" w:cs="Arial"/>
          <w:color w:val="000000"/>
          <w:szCs w:val="22"/>
          <w:lang w:eastAsia="en-US"/>
        </w:rPr>
        <w:tab/>
        <w:t>On termination of the Contract for any reason, the Supplier shall at its cost:</w:t>
      </w:r>
    </w:p>
    <w:p w14:paraId="5D2983E4"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E5"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r>
      <w:r w:rsidRPr="00164A4E">
        <w:rPr>
          <w:rFonts w:eastAsia="Calibri" w:cs="Arial"/>
          <w:color w:val="000000"/>
          <w:szCs w:val="22"/>
          <w:lang w:eastAsia="en-US"/>
        </w:rPr>
        <w:tab/>
        <w:t xml:space="preserve">immediately return to the Authority all Confidential Information and IP Materials in its possession or in the possession or under the control of any permitted suppliers or Sub-Contractors, which was obtained or produced in the course of </w:t>
      </w:r>
      <w:r w:rsidR="00E85B8E">
        <w:rPr>
          <w:rFonts w:eastAsia="Calibri" w:cs="Arial"/>
          <w:color w:val="000000"/>
          <w:szCs w:val="22"/>
          <w:lang w:eastAsia="en-US"/>
        </w:rPr>
        <w:t>providing the Goods</w:t>
      </w:r>
      <w:r w:rsidRPr="00164A4E">
        <w:rPr>
          <w:rFonts w:eastAsia="Calibri" w:cs="Arial"/>
          <w:color w:val="000000"/>
          <w:szCs w:val="22"/>
          <w:lang w:eastAsia="en-US"/>
        </w:rPr>
        <w:t>;</w:t>
      </w:r>
    </w:p>
    <w:p w14:paraId="5D2983E6"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7"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r>
      <w:r w:rsidRPr="00164A4E">
        <w:rPr>
          <w:rFonts w:eastAsia="Calibri" w:cs="Arial"/>
          <w:color w:val="000000"/>
          <w:szCs w:val="22"/>
          <w:lang w:eastAsia="en-US"/>
        </w:rPr>
        <w:tab/>
        <w:t>immediately deliver to the Authority all Property (including materials, documents, information and access keys) provided to the Supplier in good working order;</w:t>
      </w:r>
    </w:p>
    <w:p w14:paraId="5D2983E8"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9"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r>
      <w:r w:rsidRPr="00164A4E">
        <w:rPr>
          <w:rFonts w:eastAsia="Calibri" w:cs="Arial"/>
          <w:color w:val="000000"/>
          <w:szCs w:val="22"/>
          <w:lang w:eastAsia="en-US"/>
        </w:rPr>
        <w:tab/>
        <w:t>immediately vacate any Authority Premises occupied by the Supplier;</w:t>
      </w:r>
    </w:p>
    <w:p w14:paraId="5D2983EA"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B"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r>
      <w:r w:rsidRPr="00164A4E">
        <w:rPr>
          <w:rFonts w:eastAsia="Calibri" w:cs="Arial"/>
          <w:color w:val="000000"/>
          <w:szCs w:val="22"/>
          <w:lang w:eastAsia="en-US"/>
        </w:rPr>
        <w:tab/>
        <w:t xml:space="preserve">assist and co-operate with the Authority to ensure an orderly transition </w:t>
      </w:r>
      <w:r w:rsidR="00E85B8E">
        <w:rPr>
          <w:rFonts w:eastAsia="Calibri" w:cs="Arial"/>
          <w:color w:val="000000"/>
          <w:szCs w:val="22"/>
          <w:lang w:eastAsia="en-US"/>
        </w:rPr>
        <w:t>of the provision of the Goods</w:t>
      </w:r>
      <w:r w:rsidRPr="00164A4E">
        <w:rPr>
          <w:rFonts w:eastAsia="Calibri" w:cs="Arial"/>
          <w:color w:val="000000"/>
          <w:szCs w:val="22"/>
          <w:lang w:eastAsia="en-US"/>
        </w:rPr>
        <w:t xml:space="preserve"> to the Replacement Supp</w:t>
      </w:r>
      <w:r w:rsidR="00F036FF">
        <w:rPr>
          <w:rFonts w:eastAsia="Calibri" w:cs="Arial"/>
          <w:color w:val="000000"/>
          <w:szCs w:val="22"/>
          <w:lang w:eastAsia="en-US"/>
        </w:rPr>
        <w:t>lier</w:t>
      </w:r>
      <w:r w:rsidRPr="00164A4E">
        <w:rPr>
          <w:rFonts w:eastAsia="Calibri" w:cs="Arial"/>
          <w:color w:val="000000"/>
          <w:szCs w:val="22"/>
          <w:lang w:eastAsia="en-US"/>
        </w:rPr>
        <w:t>; and</w:t>
      </w:r>
    </w:p>
    <w:p w14:paraId="5D2983EC"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D"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r>
      <w:r w:rsidRPr="00164A4E">
        <w:rPr>
          <w:rFonts w:eastAsia="Calibri" w:cs="Arial"/>
          <w:color w:val="000000"/>
          <w:szCs w:val="22"/>
          <w:lang w:eastAsia="en-US"/>
        </w:rPr>
        <w:tab/>
        <w:t>promptly provide all infor</w:t>
      </w:r>
      <w:r w:rsidR="00F036FF">
        <w:rPr>
          <w:rFonts w:eastAsia="Calibri" w:cs="Arial"/>
          <w:color w:val="000000"/>
          <w:szCs w:val="22"/>
          <w:lang w:eastAsia="en-US"/>
        </w:rPr>
        <w:t xml:space="preserve">mation concerning the supply </w:t>
      </w:r>
      <w:r w:rsidRPr="00164A4E">
        <w:rPr>
          <w:rFonts w:eastAsia="Calibri" w:cs="Arial"/>
          <w:color w:val="000000"/>
          <w:szCs w:val="22"/>
          <w:lang w:eastAsia="en-US"/>
        </w:rPr>
        <w:t xml:space="preserve">of the </w:t>
      </w:r>
      <w:r w:rsidR="00F036FF">
        <w:rPr>
          <w:rFonts w:eastAsia="Calibri" w:cs="Arial"/>
          <w:color w:val="000000"/>
          <w:szCs w:val="22"/>
          <w:lang w:eastAsia="en-US"/>
        </w:rPr>
        <w:t>Goods</w:t>
      </w:r>
      <w:r w:rsidRPr="00164A4E">
        <w:rPr>
          <w:rFonts w:eastAsia="Calibri" w:cs="Arial"/>
          <w:color w:val="000000"/>
          <w:szCs w:val="22"/>
          <w:lang w:eastAsia="en-US"/>
        </w:rPr>
        <w:t xml:space="preserve"> reasonably requested by the Authority for the purposes of adequately understanding the manner in which the </w:t>
      </w:r>
      <w:r w:rsidR="00F036FF">
        <w:rPr>
          <w:rFonts w:eastAsia="Calibri" w:cs="Arial"/>
          <w:color w:val="000000"/>
          <w:szCs w:val="22"/>
          <w:lang w:eastAsia="en-US"/>
        </w:rPr>
        <w:t>Goods</w:t>
      </w:r>
      <w:r w:rsidRPr="00164A4E">
        <w:rPr>
          <w:rFonts w:eastAsia="Calibri" w:cs="Arial"/>
          <w:color w:val="000000"/>
          <w:szCs w:val="22"/>
          <w:lang w:eastAsia="en-US"/>
        </w:rPr>
        <w:t xml:space="preserve"> have been provided and/or for the purpose of allowing the Authority and/or the Replacement Supplier to conduct due diligence.</w:t>
      </w:r>
    </w:p>
    <w:p w14:paraId="5D2983EE"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F" w14:textId="0F7ED821"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H7.2</w:t>
      </w:r>
      <w:r w:rsidRPr="00164A4E">
        <w:rPr>
          <w:rFonts w:eastAsia="Calibri" w:cs="Arial"/>
          <w:color w:val="000000"/>
          <w:szCs w:val="22"/>
          <w:lang w:eastAsia="en-US"/>
        </w:rPr>
        <w:tab/>
      </w:r>
      <w:r w:rsidRPr="00164A4E">
        <w:rPr>
          <w:rFonts w:eastAsia="Calibri" w:cs="Arial"/>
          <w:color w:val="000000"/>
          <w:szCs w:val="22"/>
          <w:lang w:eastAsia="en-US"/>
        </w:rPr>
        <w:tab/>
        <w:t>If the Supplier does not comply with clause H7.1 (a) and</w:t>
      </w:r>
      <w:r w:rsidR="00A71E7F">
        <w:rPr>
          <w:rFonts w:eastAsia="Calibri" w:cs="Arial"/>
          <w:color w:val="000000"/>
          <w:szCs w:val="22"/>
          <w:lang w:eastAsia="en-US"/>
        </w:rPr>
        <w:t xml:space="preserve"> </w:t>
      </w:r>
      <w:r w:rsidRPr="00164A4E">
        <w:rPr>
          <w:rFonts w:eastAsia="Calibri" w:cs="Arial"/>
          <w:color w:val="000000"/>
          <w:szCs w:val="22"/>
          <w:lang w:eastAsia="en-US"/>
        </w:rPr>
        <w:t>(b), the Authority may recover possession thereof and the Supplier grants a licence to the Authority or its appointed agents to enter (for the purposes of such recovery) any premises of the Supplier or its suppliers or Sub-Contractors where any such items may be held.</w:t>
      </w:r>
    </w:p>
    <w:p w14:paraId="5D2983F0" w14:textId="77777777" w:rsidR="004C77CC" w:rsidRPr="004C77CC" w:rsidRDefault="004C77CC" w:rsidP="003067CF">
      <w:pPr>
        <w:tabs>
          <w:tab w:val="left" w:pos="0"/>
          <w:tab w:val="left" w:pos="709"/>
          <w:tab w:val="left" w:pos="1418"/>
        </w:tabs>
        <w:suppressAutoHyphens/>
        <w:spacing w:after="0"/>
        <w:ind w:left="851" w:hanging="851"/>
        <w:jc w:val="both"/>
        <w:rPr>
          <w:rFonts w:eastAsia="Calibri" w:cs="Arial"/>
          <w:color w:val="000000"/>
          <w:sz w:val="20"/>
          <w:lang w:eastAsia="en-US"/>
        </w:rPr>
      </w:pPr>
      <w:r w:rsidRPr="004C77CC">
        <w:rPr>
          <w:rFonts w:eastAsia="Calibri" w:cs="Arial"/>
          <w:color w:val="000000"/>
          <w:sz w:val="20"/>
          <w:lang w:eastAsia="en-US"/>
        </w:rPr>
        <w:t xml:space="preserve"> </w:t>
      </w:r>
    </w:p>
    <w:p w14:paraId="5D2983F1"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 xml:space="preserve">H8 </w:t>
      </w:r>
      <w:r w:rsidR="00164A4E" w:rsidRPr="00164A4E">
        <w:rPr>
          <w:rFonts w:cs="Arial"/>
          <w:b/>
          <w:bCs/>
          <w:sz w:val="24"/>
          <w:szCs w:val="24"/>
          <w:lang w:eastAsia="en-US"/>
        </w:rPr>
        <w:tab/>
        <w:t xml:space="preserve"> Retendering</w:t>
      </w:r>
      <w:r w:rsidRPr="00164A4E">
        <w:rPr>
          <w:rFonts w:cs="Arial"/>
          <w:b/>
          <w:bCs/>
          <w:sz w:val="24"/>
          <w:szCs w:val="24"/>
          <w:lang w:eastAsia="en-US"/>
        </w:rPr>
        <w:t xml:space="preserve"> and Handover</w:t>
      </w:r>
    </w:p>
    <w:p w14:paraId="5D2983F2" w14:textId="77777777" w:rsidR="004C77CC" w:rsidRPr="004C77CC" w:rsidRDefault="004C77CC" w:rsidP="003067CF">
      <w:pPr>
        <w:tabs>
          <w:tab w:val="left" w:pos="1134"/>
        </w:tabs>
        <w:autoSpaceDE w:val="0"/>
        <w:autoSpaceDN w:val="0"/>
        <w:spacing w:after="0"/>
        <w:ind w:left="851" w:hanging="851"/>
        <w:jc w:val="both"/>
        <w:rPr>
          <w:rFonts w:cs="Arial"/>
          <w:color w:val="000000"/>
          <w:sz w:val="20"/>
          <w:lang w:eastAsia="en-US"/>
        </w:rPr>
      </w:pPr>
    </w:p>
    <w:p w14:paraId="5D2983F3"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H8.1</w:t>
      </w:r>
      <w:r w:rsidRPr="00164A4E">
        <w:rPr>
          <w:rFonts w:cs="Arial"/>
          <w:color w:val="000000"/>
          <w:szCs w:val="22"/>
          <w:lang w:eastAsia="en-US"/>
        </w:rPr>
        <w:tab/>
        <w:t>Within 21 days of being requested by the Authority, the Supplier shall provide, and thereafter keep updated, in a fully indexed and catalogued format, all the information necessary to enable the Authority to issue tender do</w:t>
      </w:r>
      <w:r w:rsidR="00F036FF">
        <w:rPr>
          <w:rFonts w:cs="Arial"/>
          <w:color w:val="000000"/>
          <w:szCs w:val="22"/>
          <w:lang w:eastAsia="en-US"/>
        </w:rPr>
        <w:t>cuments for the future supply</w:t>
      </w:r>
      <w:r w:rsidRPr="00164A4E">
        <w:rPr>
          <w:rFonts w:cs="Arial"/>
          <w:color w:val="000000"/>
          <w:szCs w:val="22"/>
          <w:lang w:eastAsia="en-US"/>
        </w:rPr>
        <w:t xml:space="preserve"> of the </w:t>
      </w:r>
      <w:r w:rsidR="00F036FF">
        <w:rPr>
          <w:rFonts w:cs="Arial"/>
          <w:color w:val="000000"/>
          <w:szCs w:val="22"/>
          <w:lang w:eastAsia="en-US"/>
        </w:rPr>
        <w:t>Goods</w:t>
      </w:r>
      <w:r w:rsidRPr="00164A4E">
        <w:rPr>
          <w:rFonts w:cs="Arial"/>
          <w:color w:val="000000"/>
          <w:szCs w:val="22"/>
          <w:lang w:eastAsia="en-US"/>
        </w:rPr>
        <w:t>.</w:t>
      </w:r>
    </w:p>
    <w:p w14:paraId="5D2983F4"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5"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H8.2</w:t>
      </w:r>
      <w:r w:rsidRPr="00164A4E">
        <w:rPr>
          <w:rFonts w:cs="Arial"/>
          <w:color w:val="000000"/>
          <w:szCs w:val="22"/>
          <w:lang w:eastAsia="en-US"/>
        </w:rPr>
        <w:tab/>
        <w:t xml:space="preserve">The Authority shall take all necessary precautions to ensure that the information referred to in clause H8.1 is given only to potential providers who have qualified to tender for the </w:t>
      </w:r>
      <w:r w:rsidR="00F036FF">
        <w:rPr>
          <w:rFonts w:cs="Arial"/>
          <w:color w:val="000000"/>
          <w:szCs w:val="22"/>
          <w:lang w:eastAsia="en-US"/>
        </w:rPr>
        <w:t>future supply of the Goods</w:t>
      </w:r>
      <w:r w:rsidRPr="00164A4E">
        <w:rPr>
          <w:rFonts w:cs="Arial"/>
          <w:color w:val="000000"/>
          <w:szCs w:val="22"/>
          <w:lang w:eastAsia="en-US"/>
        </w:rPr>
        <w:t>.</w:t>
      </w:r>
    </w:p>
    <w:p w14:paraId="5D2983F6"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7"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H8.3</w:t>
      </w:r>
      <w:r w:rsidRPr="00164A4E">
        <w:rPr>
          <w:rFonts w:cs="Arial"/>
          <w:color w:val="000000"/>
          <w:szCs w:val="22"/>
          <w:lang w:eastAsia="en-US"/>
        </w:rPr>
        <w:tab/>
        <w:t>The Authority shall require that all potential providers treat the information in confidence; that they do not communicate it except to such persons within their organisation and to such extent as may be necessary for the purpose of preparing a response to an invitation to tender issued by the Authority; and that they shall not use it for any other purpose.</w:t>
      </w:r>
    </w:p>
    <w:p w14:paraId="5D2983F8"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9"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H8.4</w:t>
      </w:r>
      <w:r w:rsidRPr="00164A4E">
        <w:rPr>
          <w:rFonts w:cs="Arial"/>
          <w:color w:val="000000"/>
          <w:szCs w:val="22"/>
          <w:lang w:eastAsia="en-US"/>
        </w:rPr>
        <w:tab/>
        <w:t>The Supplier indemnifies the Authority against any claim made against the Authority at any time by any person in respect of any liability incurred by the Authority arising from any deficiency or inaccuracy in information which the Supplier is required to provide under clause H8.1.</w:t>
      </w:r>
    </w:p>
    <w:p w14:paraId="5D2983FA"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B"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H8.5</w:t>
      </w:r>
      <w:r w:rsidRPr="00164A4E">
        <w:rPr>
          <w:rFonts w:cs="Arial"/>
          <w:color w:val="000000"/>
          <w:szCs w:val="22"/>
          <w:lang w:eastAsia="en-US"/>
        </w:rPr>
        <w:tab/>
        <w:t>The Supplier shall allow access to the Premises in the presence of an authorised representative, to any person representing any potential provider whom the Authority has sel</w:t>
      </w:r>
      <w:r w:rsidR="00F036FF">
        <w:rPr>
          <w:rFonts w:cs="Arial"/>
          <w:color w:val="000000"/>
          <w:szCs w:val="22"/>
          <w:lang w:eastAsia="en-US"/>
        </w:rPr>
        <w:t>ected to tender for the future supply</w:t>
      </w:r>
      <w:r w:rsidRPr="00164A4E">
        <w:rPr>
          <w:rFonts w:cs="Arial"/>
          <w:color w:val="000000"/>
          <w:szCs w:val="22"/>
          <w:lang w:eastAsia="en-US"/>
        </w:rPr>
        <w:t xml:space="preserve"> of the </w:t>
      </w:r>
      <w:r w:rsidR="00F036FF">
        <w:rPr>
          <w:rFonts w:cs="Arial"/>
          <w:color w:val="000000"/>
          <w:szCs w:val="22"/>
          <w:lang w:eastAsia="en-US"/>
        </w:rPr>
        <w:t>Goods</w:t>
      </w:r>
      <w:r w:rsidRPr="00164A4E">
        <w:rPr>
          <w:rFonts w:cs="Arial"/>
          <w:color w:val="000000"/>
          <w:szCs w:val="22"/>
          <w:lang w:eastAsia="en-US"/>
        </w:rPr>
        <w:t>.</w:t>
      </w:r>
    </w:p>
    <w:p w14:paraId="5D2983FC"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D"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H8.6</w:t>
      </w:r>
      <w:r w:rsidRPr="00164A4E">
        <w:rPr>
          <w:rFonts w:cs="Arial"/>
          <w:color w:val="000000"/>
          <w:szCs w:val="22"/>
          <w:lang w:eastAsia="en-US"/>
        </w:rPr>
        <w:tab/>
        <w:t xml:space="preserve">If access is required to the Supplier’s Premises for the purposes of clause H8.5, the Authority shall give the Supplier 7 days’ notice of a proposed visit </w:t>
      </w:r>
      <w:r w:rsidR="0041285F">
        <w:rPr>
          <w:rFonts w:cs="Arial"/>
          <w:color w:val="000000"/>
          <w:szCs w:val="22"/>
          <w:lang w:eastAsia="en-US"/>
        </w:rPr>
        <w:t>and</w:t>
      </w:r>
      <w:r w:rsidRPr="00164A4E">
        <w:rPr>
          <w:rFonts w:cs="Arial"/>
          <w:color w:val="000000"/>
          <w:szCs w:val="22"/>
          <w:lang w:eastAsia="en-US"/>
        </w:rPr>
        <w:t xml:space="preserve"> a list of all persons who will be visiting. Their attendance </w:t>
      </w:r>
      <w:r w:rsidR="0041285F">
        <w:rPr>
          <w:rFonts w:cs="Arial"/>
          <w:color w:val="000000"/>
          <w:szCs w:val="22"/>
          <w:lang w:eastAsia="en-US"/>
        </w:rPr>
        <w:t>is</w:t>
      </w:r>
      <w:r w:rsidRPr="00164A4E">
        <w:rPr>
          <w:rFonts w:cs="Arial"/>
          <w:color w:val="000000"/>
          <w:szCs w:val="22"/>
          <w:lang w:eastAsia="en-US"/>
        </w:rPr>
        <w:t xml:space="preserve"> subject to compliance with the Supplier’s security procedures, subject to such compliance not being in conflict with the objectives of the visit.</w:t>
      </w:r>
    </w:p>
    <w:p w14:paraId="5D2983FE"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p>
    <w:p w14:paraId="5D2983FF"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H8.7</w:t>
      </w:r>
      <w:r w:rsidRPr="00164A4E">
        <w:rPr>
          <w:rFonts w:cs="Arial"/>
          <w:color w:val="000000"/>
          <w:szCs w:val="22"/>
          <w:lang w:eastAsia="en-US"/>
        </w:rPr>
        <w:tab/>
        <w:t>The Supplier shall co-operate fully with the Authority during any handover at the end of the Contract</w:t>
      </w:r>
      <w:r w:rsidR="0041285F">
        <w:rPr>
          <w:rFonts w:cs="Arial"/>
          <w:color w:val="000000"/>
          <w:szCs w:val="22"/>
          <w:lang w:eastAsia="en-US"/>
        </w:rPr>
        <w:t xml:space="preserve"> </w:t>
      </w:r>
      <w:r w:rsidRPr="00164A4E">
        <w:rPr>
          <w:rFonts w:cs="Arial"/>
          <w:color w:val="000000"/>
          <w:szCs w:val="22"/>
          <w:lang w:eastAsia="en-US"/>
        </w:rPr>
        <w:t>includ</w:t>
      </w:r>
      <w:r w:rsidR="0041285F">
        <w:rPr>
          <w:rFonts w:cs="Arial"/>
          <w:color w:val="000000"/>
          <w:szCs w:val="22"/>
          <w:lang w:eastAsia="en-US"/>
        </w:rPr>
        <w:t>ing</w:t>
      </w:r>
      <w:r w:rsidRPr="00164A4E">
        <w:rPr>
          <w:rFonts w:cs="Arial"/>
          <w:color w:val="000000"/>
          <w:szCs w:val="22"/>
          <w:lang w:eastAsia="en-US"/>
        </w:rPr>
        <w:t xml:space="preserve"> allowing full access to, and providing copies of, all documents, reports, summaries and any other information necessary in order to achieve an effective transition without disruption to routine operational requirements.</w:t>
      </w:r>
    </w:p>
    <w:p w14:paraId="5D298400"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p>
    <w:p w14:paraId="5D298401"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H8.8</w:t>
      </w:r>
      <w:r w:rsidRPr="00164A4E">
        <w:rPr>
          <w:rFonts w:cs="Arial"/>
          <w:color w:val="000000"/>
          <w:szCs w:val="22"/>
          <w:lang w:eastAsia="en-US"/>
        </w:rPr>
        <w:tab/>
        <w:t xml:space="preserve">Within 10 Working Days of being requested by the Authority, the Supplier shall transfer to the Authority, or any person designated by the Authority, free of charge, all computerised filing, </w:t>
      </w:r>
      <w:r w:rsidRPr="00164A4E">
        <w:rPr>
          <w:rFonts w:cs="Arial"/>
          <w:color w:val="000000"/>
          <w:szCs w:val="22"/>
          <w:lang w:eastAsia="en-US"/>
        </w:rPr>
        <w:lastRenderedPageBreak/>
        <w:t>recording, documentation, planning and drawing held on software and utili</w:t>
      </w:r>
      <w:r w:rsidR="00F036FF">
        <w:rPr>
          <w:rFonts w:cs="Arial"/>
          <w:color w:val="000000"/>
          <w:szCs w:val="22"/>
          <w:lang w:eastAsia="en-US"/>
        </w:rPr>
        <w:t>sed in the supply of the Goods</w:t>
      </w:r>
      <w:r w:rsidRPr="00164A4E">
        <w:rPr>
          <w:rFonts w:cs="Arial"/>
          <w:color w:val="000000"/>
          <w:szCs w:val="22"/>
          <w:lang w:eastAsia="en-US"/>
        </w:rPr>
        <w:t>. The transfer shall be made in a fully indexed and catalogued disk format, to operate on a proprietary software package identical to that used by the Authority.</w:t>
      </w:r>
    </w:p>
    <w:p w14:paraId="5D298402" w14:textId="77777777" w:rsidR="004C77CC" w:rsidRPr="004C77CC" w:rsidRDefault="004C77CC" w:rsidP="003067CF">
      <w:pPr>
        <w:keepNext/>
        <w:keepLines/>
        <w:tabs>
          <w:tab w:val="left" w:pos="1134"/>
        </w:tabs>
        <w:spacing w:after="0"/>
        <w:ind w:left="851" w:hanging="851"/>
        <w:jc w:val="both"/>
        <w:outlineLvl w:val="0"/>
        <w:rPr>
          <w:rFonts w:cs="Arial"/>
          <w:b/>
          <w:bCs/>
          <w:color w:val="000000"/>
          <w:sz w:val="20"/>
          <w:lang w:eastAsia="en-US"/>
        </w:rPr>
      </w:pPr>
    </w:p>
    <w:p w14:paraId="5D298403"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H9</w:t>
      </w:r>
      <w:r w:rsidR="00164A4E" w:rsidRPr="00164A4E">
        <w:rPr>
          <w:rFonts w:cs="Arial"/>
          <w:b/>
          <w:bCs/>
          <w:sz w:val="24"/>
          <w:szCs w:val="24"/>
          <w:lang w:eastAsia="en-US"/>
        </w:rPr>
        <w:tab/>
        <w:t xml:space="preserve"> Exit</w:t>
      </w:r>
      <w:r w:rsidRPr="00164A4E">
        <w:rPr>
          <w:rFonts w:cs="Arial"/>
          <w:b/>
          <w:bCs/>
          <w:sz w:val="24"/>
          <w:szCs w:val="24"/>
          <w:lang w:eastAsia="en-US"/>
        </w:rPr>
        <w:t xml:space="preserve"> Management</w:t>
      </w:r>
    </w:p>
    <w:p w14:paraId="5D298404" w14:textId="77777777" w:rsidR="004C77CC" w:rsidRPr="004C77CC" w:rsidRDefault="004C77CC" w:rsidP="003067CF">
      <w:pPr>
        <w:keepNext/>
        <w:keepLines/>
        <w:tabs>
          <w:tab w:val="left" w:pos="1134"/>
        </w:tabs>
        <w:spacing w:after="0"/>
        <w:ind w:left="851" w:hanging="851"/>
        <w:jc w:val="both"/>
        <w:outlineLvl w:val="0"/>
        <w:rPr>
          <w:rFonts w:cs="Arial"/>
          <w:bCs/>
          <w:color w:val="000000"/>
          <w:sz w:val="20"/>
          <w:lang w:eastAsia="en-US"/>
        </w:rPr>
      </w:pPr>
    </w:p>
    <w:p w14:paraId="5D298405"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H9.1</w:t>
      </w:r>
      <w:r w:rsidRPr="00164A4E">
        <w:rPr>
          <w:rFonts w:eastAsia="Calibri"/>
          <w:szCs w:val="22"/>
          <w:lang w:eastAsia="en-US"/>
        </w:rPr>
        <w:tab/>
        <w:t>On termination of the Contract the Supplier shall render reasonable assistance to the Authority to the extent necessary to effect an orderly assumption by a Replacement Supplier in accordance with the procedure set out in clauses H9.2 to H9.5.</w:t>
      </w:r>
    </w:p>
    <w:p w14:paraId="5D298406" w14:textId="77777777" w:rsidR="004C77CC" w:rsidRPr="00164A4E" w:rsidRDefault="004C77CC" w:rsidP="003067CF">
      <w:pPr>
        <w:keepNext/>
        <w:keepLines/>
        <w:tabs>
          <w:tab w:val="left" w:pos="1134"/>
        </w:tabs>
        <w:spacing w:after="0"/>
        <w:ind w:left="851" w:hanging="851"/>
        <w:jc w:val="both"/>
        <w:outlineLvl w:val="0"/>
        <w:rPr>
          <w:rFonts w:cs="Arial"/>
          <w:bCs/>
          <w:color w:val="000000"/>
          <w:szCs w:val="22"/>
          <w:lang w:eastAsia="en-US"/>
        </w:rPr>
      </w:pPr>
    </w:p>
    <w:p w14:paraId="5D298407"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H9.2</w:t>
      </w:r>
      <w:r w:rsidRPr="00164A4E">
        <w:rPr>
          <w:rFonts w:eastAsia="Calibri"/>
          <w:szCs w:val="22"/>
          <w:lang w:eastAsia="en-US"/>
        </w:rPr>
        <w:tab/>
        <w:t xml:space="preserve">If the Authority requires a continuation of </w:t>
      </w:r>
      <w:r w:rsidR="00F036FF">
        <w:rPr>
          <w:rFonts w:eastAsia="Calibri"/>
          <w:szCs w:val="22"/>
          <w:lang w:eastAsia="en-US"/>
        </w:rPr>
        <w:t>supply o</w:t>
      </w:r>
      <w:r w:rsidRPr="00164A4E">
        <w:rPr>
          <w:rFonts w:eastAsia="Calibri"/>
          <w:szCs w:val="22"/>
          <w:lang w:eastAsia="en-US"/>
        </w:rPr>
        <w:t xml:space="preserve">f the </w:t>
      </w:r>
      <w:r w:rsidR="00F036FF">
        <w:rPr>
          <w:rFonts w:eastAsia="Calibri"/>
          <w:szCs w:val="22"/>
          <w:lang w:eastAsia="en-US"/>
        </w:rPr>
        <w:t>Goods</w:t>
      </w:r>
      <w:r w:rsidRPr="00164A4E">
        <w:rPr>
          <w:rFonts w:eastAsia="Calibri"/>
          <w:szCs w:val="22"/>
          <w:lang w:eastAsia="en-US"/>
        </w:rPr>
        <w:t xml:space="preserve"> on expiry or termination of the Contract, by engaging a third party to </w:t>
      </w:r>
      <w:r w:rsidR="00F036FF">
        <w:rPr>
          <w:rFonts w:eastAsia="Calibri"/>
          <w:szCs w:val="22"/>
          <w:lang w:eastAsia="en-US"/>
        </w:rPr>
        <w:t>supply</w:t>
      </w:r>
      <w:r w:rsidRPr="00164A4E">
        <w:rPr>
          <w:rFonts w:eastAsia="Calibri"/>
          <w:szCs w:val="22"/>
          <w:lang w:eastAsia="en-US"/>
        </w:rPr>
        <w:t xml:space="preserve"> them, the Supplier shall co-operate fully with the Authority and any such third party and shall take all reasonable steps to ensure the timely and ef</w:t>
      </w:r>
      <w:r w:rsidR="00F036FF">
        <w:rPr>
          <w:rFonts w:eastAsia="Calibri"/>
          <w:szCs w:val="22"/>
          <w:lang w:eastAsia="en-US"/>
        </w:rPr>
        <w:t>fective transfer of supply</w:t>
      </w:r>
      <w:r w:rsidRPr="00164A4E">
        <w:rPr>
          <w:rFonts w:eastAsia="Calibri"/>
          <w:szCs w:val="22"/>
          <w:lang w:eastAsia="en-US"/>
        </w:rPr>
        <w:t xml:space="preserve"> without disruption to routine operational requirements.</w:t>
      </w:r>
    </w:p>
    <w:p w14:paraId="5D298408" w14:textId="77777777" w:rsidR="004C77CC" w:rsidRPr="00164A4E" w:rsidRDefault="004C77CC" w:rsidP="003067CF">
      <w:pPr>
        <w:spacing w:after="0"/>
        <w:ind w:left="851" w:hanging="851"/>
        <w:jc w:val="both"/>
        <w:rPr>
          <w:rFonts w:eastAsia="Calibri"/>
          <w:szCs w:val="22"/>
          <w:lang w:eastAsia="en-US"/>
        </w:rPr>
      </w:pPr>
    </w:p>
    <w:p w14:paraId="5D298409"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H9.3</w:t>
      </w:r>
      <w:r w:rsidRPr="00164A4E">
        <w:rPr>
          <w:rFonts w:cs="Arial"/>
          <w:color w:val="000000"/>
          <w:szCs w:val="22"/>
          <w:lang w:eastAsia="en-US"/>
        </w:rPr>
        <w:tab/>
        <w:t xml:space="preserve">The following commercial approach shall apply to the transfer of the </w:t>
      </w:r>
      <w:r w:rsidR="00F036FF">
        <w:rPr>
          <w:rFonts w:cs="Arial"/>
          <w:color w:val="000000"/>
          <w:szCs w:val="22"/>
          <w:lang w:eastAsia="en-US"/>
        </w:rPr>
        <w:t>supply of Goods</w:t>
      </w:r>
      <w:r w:rsidRPr="00164A4E">
        <w:rPr>
          <w:rFonts w:cs="Arial"/>
          <w:color w:val="000000"/>
          <w:szCs w:val="22"/>
          <w:lang w:eastAsia="en-US"/>
        </w:rPr>
        <w:t xml:space="preserve"> if the Supplier:</w:t>
      </w:r>
    </w:p>
    <w:p w14:paraId="5D29840A"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40B" w14:textId="77777777" w:rsidR="004C77CC" w:rsidRPr="00164A4E" w:rsidRDefault="004C77CC" w:rsidP="003067CF">
      <w:pPr>
        <w:tabs>
          <w:tab w:val="left" w:pos="1418"/>
        </w:tabs>
        <w:autoSpaceDE w:val="0"/>
        <w:autoSpaceDN w:val="0"/>
        <w:spacing w:after="0"/>
        <w:ind w:left="1418" w:hanging="567"/>
        <w:jc w:val="both"/>
        <w:rPr>
          <w:rFonts w:cs="Arial"/>
          <w:szCs w:val="22"/>
          <w:lang w:eastAsia="en-US"/>
        </w:rPr>
      </w:pPr>
      <w:r w:rsidRPr="00164A4E">
        <w:rPr>
          <w:rFonts w:cs="Arial"/>
          <w:szCs w:val="22"/>
          <w:lang w:eastAsia="en-US"/>
        </w:rPr>
        <w:t>(a)</w:t>
      </w:r>
      <w:r w:rsidRPr="00164A4E">
        <w:rPr>
          <w:rFonts w:cs="Arial"/>
          <w:szCs w:val="22"/>
          <w:lang w:eastAsia="en-US"/>
        </w:rPr>
        <w:tab/>
        <w:t xml:space="preserve">does not have to use resources in addition to those normally used to deliver the </w:t>
      </w:r>
      <w:r w:rsidR="00F036FF">
        <w:rPr>
          <w:rFonts w:cs="Arial"/>
          <w:szCs w:val="22"/>
          <w:lang w:eastAsia="en-US"/>
        </w:rPr>
        <w:t>Goods</w:t>
      </w:r>
      <w:r w:rsidRPr="00164A4E">
        <w:rPr>
          <w:rFonts w:cs="Arial"/>
          <w:szCs w:val="22"/>
          <w:lang w:eastAsia="en-US"/>
        </w:rPr>
        <w:t xml:space="preserve"> prior to termination or expiry, there shall be no change to the Price; or</w:t>
      </w:r>
    </w:p>
    <w:p w14:paraId="5D29840C" w14:textId="77777777" w:rsidR="004C77CC" w:rsidRPr="00164A4E" w:rsidRDefault="004C77CC" w:rsidP="003067CF">
      <w:pPr>
        <w:tabs>
          <w:tab w:val="left" w:pos="1418"/>
        </w:tabs>
        <w:autoSpaceDE w:val="0"/>
        <w:autoSpaceDN w:val="0"/>
        <w:spacing w:after="0"/>
        <w:ind w:left="1421"/>
        <w:jc w:val="both"/>
        <w:rPr>
          <w:rFonts w:cs="Arial"/>
          <w:szCs w:val="22"/>
          <w:lang w:eastAsia="en-US"/>
        </w:rPr>
      </w:pPr>
    </w:p>
    <w:p w14:paraId="5D29840D" w14:textId="77777777" w:rsidR="004C77CC" w:rsidRPr="00164A4E" w:rsidRDefault="004C77CC" w:rsidP="003067CF">
      <w:pPr>
        <w:tabs>
          <w:tab w:val="left" w:pos="1418"/>
        </w:tabs>
        <w:autoSpaceDE w:val="0"/>
        <w:autoSpaceDN w:val="0"/>
        <w:spacing w:after="0"/>
        <w:ind w:left="1418" w:hanging="567"/>
        <w:jc w:val="both"/>
        <w:rPr>
          <w:rFonts w:cs="Arial"/>
          <w:szCs w:val="22"/>
          <w:lang w:eastAsia="en-US"/>
        </w:rPr>
      </w:pPr>
      <w:r w:rsidRPr="00164A4E">
        <w:rPr>
          <w:rFonts w:cs="Arial"/>
          <w:szCs w:val="22"/>
          <w:lang w:eastAsia="en-US"/>
        </w:rPr>
        <w:t>(b)</w:t>
      </w:r>
      <w:r w:rsidRPr="00164A4E">
        <w:rPr>
          <w:rFonts w:cs="Arial"/>
          <w:szCs w:val="22"/>
          <w:lang w:eastAsia="en-US"/>
        </w:rPr>
        <w:tab/>
        <w:t>reasonably incurs additional costs, the Parties shall agree a Change to the Price based on the Supplier’s rates either set out in Schedule 2 or forming the basis for the Price.</w:t>
      </w:r>
    </w:p>
    <w:p w14:paraId="5D29840E" w14:textId="77777777" w:rsidR="004C77CC" w:rsidRPr="00164A4E" w:rsidRDefault="004C77CC" w:rsidP="003067CF">
      <w:pPr>
        <w:tabs>
          <w:tab w:val="left" w:pos="1418"/>
        </w:tabs>
        <w:autoSpaceDE w:val="0"/>
        <w:autoSpaceDN w:val="0"/>
        <w:spacing w:after="0"/>
        <w:ind w:left="1418"/>
        <w:jc w:val="both"/>
        <w:rPr>
          <w:rFonts w:cs="Arial"/>
          <w:szCs w:val="22"/>
          <w:lang w:eastAsia="en-US"/>
        </w:rPr>
      </w:pPr>
    </w:p>
    <w:p w14:paraId="5D29840F"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164A4E">
        <w:rPr>
          <w:rFonts w:cs="Arial"/>
          <w:color w:val="000000"/>
          <w:szCs w:val="22"/>
          <w:lang w:eastAsia="en-US"/>
        </w:rPr>
        <w:t>H9.4</w:t>
      </w:r>
      <w:r w:rsidRPr="00164A4E">
        <w:rPr>
          <w:rFonts w:cs="Arial"/>
          <w:color w:val="000000"/>
          <w:szCs w:val="22"/>
          <w:lang w:eastAsia="en-US"/>
        </w:rPr>
        <w:tab/>
        <w:t>When requested to do so by the Authority, the Supplier shall deliver to the Authority details of all licen</w:t>
      </w:r>
      <w:r w:rsidR="00F036FF">
        <w:rPr>
          <w:rFonts w:cs="Arial"/>
          <w:color w:val="000000"/>
          <w:szCs w:val="22"/>
          <w:lang w:eastAsia="en-US"/>
        </w:rPr>
        <w:t>ces for software used in supplying</w:t>
      </w:r>
      <w:r w:rsidRPr="00164A4E">
        <w:rPr>
          <w:rFonts w:cs="Arial"/>
          <w:color w:val="000000"/>
          <w:szCs w:val="22"/>
          <w:lang w:eastAsia="en-US"/>
        </w:rPr>
        <w:t xml:space="preserve"> the </w:t>
      </w:r>
      <w:r w:rsidR="00F036FF">
        <w:rPr>
          <w:rFonts w:cs="Arial"/>
          <w:color w:val="000000"/>
          <w:szCs w:val="22"/>
          <w:lang w:eastAsia="en-US"/>
        </w:rPr>
        <w:t>Goods</w:t>
      </w:r>
      <w:r w:rsidRPr="00164A4E">
        <w:rPr>
          <w:rFonts w:cs="Arial"/>
          <w:color w:val="000000"/>
          <w:szCs w:val="22"/>
          <w:lang w:eastAsia="en-US"/>
        </w:rPr>
        <w:t xml:space="preserve"> including the software licence agreements.</w:t>
      </w:r>
    </w:p>
    <w:p w14:paraId="5D298410" w14:textId="77777777" w:rsidR="004C77CC" w:rsidRPr="00164A4E" w:rsidRDefault="004C77CC" w:rsidP="003067CF">
      <w:pPr>
        <w:autoSpaceDE w:val="0"/>
        <w:autoSpaceDN w:val="0"/>
        <w:spacing w:after="0"/>
        <w:ind w:left="851" w:hanging="851"/>
        <w:jc w:val="both"/>
        <w:rPr>
          <w:rFonts w:cs="Arial"/>
          <w:color w:val="000000"/>
          <w:szCs w:val="22"/>
          <w:lang w:eastAsia="en-US"/>
        </w:rPr>
      </w:pPr>
    </w:p>
    <w:p w14:paraId="5D298411"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164A4E">
        <w:rPr>
          <w:rFonts w:cs="Arial"/>
          <w:color w:val="000000"/>
          <w:szCs w:val="22"/>
          <w:lang w:eastAsia="en-US"/>
        </w:rPr>
        <w:t>H9.5</w:t>
      </w:r>
      <w:r w:rsidRPr="00164A4E">
        <w:rPr>
          <w:rFonts w:cs="Arial"/>
          <w:color w:val="000000"/>
          <w:szCs w:val="22"/>
          <w:lang w:eastAsia="en-US"/>
        </w:rPr>
        <w:tab/>
        <w:t>Within one Month of receiving the software licence information described in clause H9.4, the Authority shall notify the Supplier of the licences it wishes to be transferred and the Supplier shall provide for the approval of the Authority a plan for licence transfer.</w:t>
      </w:r>
    </w:p>
    <w:p w14:paraId="5D298412" w14:textId="77777777" w:rsidR="004C77CC" w:rsidRPr="004C77CC" w:rsidRDefault="004C77CC" w:rsidP="003067CF">
      <w:pPr>
        <w:autoSpaceDE w:val="0"/>
        <w:autoSpaceDN w:val="0"/>
        <w:spacing w:after="0"/>
        <w:ind w:left="851" w:hanging="851"/>
        <w:jc w:val="both"/>
        <w:rPr>
          <w:rFonts w:cs="Arial"/>
          <w:color w:val="000000"/>
          <w:sz w:val="20"/>
          <w:lang w:eastAsia="en-US"/>
        </w:rPr>
      </w:pPr>
    </w:p>
    <w:p w14:paraId="5D298413" w14:textId="3C1158CE" w:rsidR="004C77CC" w:rsidRPr="00164A4E" w:rsidRDefault="004C77CC" w:rsidP="008D1DAD">
      <w:pPr>
        <w:keepNext/>
        <w:tabs>
          <w:tab w:val="left" w:pos="0"/>
          <w:tab w:val="left" w:pos="709"/>
        </w:tabs>
        <w:suppressAutoHyphens/>
        <w:spacing w:after="0"/>
        <w:ind w:left="851" w:hanging="851"/>
        <w:jc w:val="both"/>
        <w:outlineLvl w:val="6"/>
        <w:rPr>
          <w:rFonts w:cs="Arial"/>
          <w:b/>
          <w:bCs/>
          <w:sz w:val="24"/>
          <w:szCs w:val="24"/>
          <w:lang w:eastAsia="en-US"/>
        </w:rPr>
      </w:pPr>
      <w:r w:rsidRPr="00164A4E">
        <w:rPr>
          <w:rFonts w:cs="Arial"/>
          <w:b/>
          <w:bCs/>
          <w:color w:val="000000"/>
          <w:sz w:val="24"/>
          <w:szCs w:val="24"/>
          <w:lang w:eastAsia="en-US"/>
        </w:rPr>
        <w:t>H10</w:t>
      </w:r>
      <w:proofErr w:type="gramStart"/>
      <w:r w:rsidR="00164A4E" w:rsidRPr="00164A4E">
        <w:rPr>
          <w:rFonts w:cs="Arial"/>
          <w:b/>
          <w:bCs/>
          <w:color w:val="000000"/>
          <w:sz w:val="24"/>
          <w:szCs w:val="24"/>
          <w:lang w:eastAsia="en-US"/>
        </w:rPr>
        <w:tab/>
        <w:t xml:space="preserve"> </w:t>
      </w:r>
      <w:r w:rsidR="008D1DAD">
        <w:rPr>
          <w:rFonts w:cs="Arial"/>
          <w:b/>
          <w:bCs/>
          <w:color w:val="000000"/>
          <w:sz w:val="24"/>
          <w:szCs w:val="24"/>
          <w:lang w:eastAsia="en-US"/>
        </w:rPr>
        <w:t xml:space="preserve"> </w:t>
      </w:r>
      <w:r w:rsidR="00164A4E" w:rsidRPr="00164A4E">
        <w:rPr>
          <w:rFonts w:cs="Arial"/>
          <w:b/>
          <w:bCs/>
          <w:color w:val="000000"/>
          <w:sz w:val="24"/>
          <w:szCs w:val="24"/>
          <w:lang w:eastAsia="en-US"/>
        </w:rPr>
        <w:t>Knowledge</w:t>
      </w:r>
      <w:proofErr w:type="gramEnd"/>
      <w:r w:rsidRPr="00164A4E">
        <w:rPr>
          <w:rFonts w:cs="Arial"/>
          <w:b/>
          <w:bCs/>
          <w:sz w:val="24"/>
          <w:szCs w:val="24"/>
          <w:lang w:eastAsia="en-US"/>
        </w:rPr>
        <w:t xml:space="preserve"> Retention</w:t>
      </w:r>
    </w:p>
    <w:p w14:paraId="5D298414" w14:textId="77777777" w:rsidR="004C77CC" w:rsidRPr="004C77CC" w:rsidRDefault="004C77CC" w:rsidP="003067CF">
      <w:pPr>
        <w:spacing w:after="0"/>
        <w:ind w:left="851" w:hanging="851"/>
        <w:jc w:val="both"/>
        <w:rPr>
          <w:rFonts w:eastAsia="Calibri" w:cs="Arial"/>
          <w:sz w:val="20"/>
          <w:lang w:eastAsia="en-US"/>
        </w:rPr>
      </w:pPr>
    </w:p>
    <w:p w14:paraId="5D298415" w14:textId="77777777" w:rsidR="004C77CC" w:rsidRPr="00164A4E" w:rsidRDefault="004C77CC" w:rsidP="003067CF">
      <w:pPr>
        <w:spacing w:after="0"/>
        <w:ind w:left="851" w:hanging="851"/>
        <w:jc w:val="both"/>
        <w:rPr>
          <w:rFonts w:eastAsia="Calibri" w:cs="Arial"/>
          <w:szCs w:val="22"/>
          <w:lang w:eastAsia="en-US"/>
        </w:rPr>
      </w:pPr>
      <w:r w:rsidRPr="004C77CC">
        <w:rPr>
          <w:rFonts w:eastAsia="Calibri" w:cs="Arial"/>
          <w:sz w:val="20"/>
          <w:lang w:eastAsia="en-US"/>
        </w:rPr>
        <w:tab/>
      </w:r>
      <w:r w:rsidRPr="00164A4E">
        <w:rPr>
          <w:rFonts w:eastAsia="Calibri" w:cs="Arial"/>
          <w:szCs w:val="22"/>
          <w:lang w:eastAsia="en-US"/>
        </w:rPr>
        <w:t>The Supplier shall co-operate fully with the Authority in order to enable an efficient and detailed knowledge transfer from the Supplier to the Authority on the completion or earlier termination of the Contract and in addition, to minimise any disruption to routine operational requirements. To facilitate this transfer, the Supplier shall provide the Authority free of charge with full access to its Staff, and in addition, copies of all documents, reports, summaries and any other information requested by the Authority. The Supplier shall comply with the Authority’s request for information no later than 15 Working Days from the date that that request was made.</w:t>
      </w:r>
    </w:p>
    <w:p w14:paraId="5D298416" w14:textId="77777777" w:rsidR="004C77CC" w:rsidRDefault="004C77CC" w:rsidP="003067CF">
      <w:pPr>
        <w:spacing w:after="0"/>
        <w:ind w:left="851" w:hanging="851"/>
        <w:jc w:val="both"/>
        <w:rPr>
          <w:rFonts w:eastAsia="Calibri"/>
          <w:sz w:val="24"/>
          <w:szCs w:val="22"/>
          <w:lang w:eastAsia="en-US"/>
        </w:rPr>
      </w:pPr>
    </w:p>
    <w:p w14:paraId="5D29841A" w14:textId="4A6ECF1D" w:rsidR="004C77CC" w:rsidRPr="00164A4E" w:rsidRDefault="004C77CC" w:rsidP="008D1DAD">
      <w:pPr>
        <w:keepNext/>
        <w:keepLines/>
        <w:spacing w:after="0"/>
        <w:ind w:left="851" w:hanging="851"/>
        <w:jc w:val="both"/>
        <w:outlineLvl w:val="0"/>
        <w:rPr>
          <w:b/>
          <w:bCs/>
          <w:color w:val="878800"/>
          <w:sz w:val="28"/>
          <w:szCs w:val="28"/>
          <w:lang w:eastAsia="en-US"/>
        </w:rPr>
      </w:pPr>
      <w:bookmarkStart w:id="20" w:name="_Toc460331871"/>
      <w:r w:rsidRPr="00164A4E">
        <w:rPr>
          <w:b/>
          <w:bCs/>
          <w:color w:val="878800"/>
          <w:sz w:val="28"/>
          <w:szCs w:val="28"/>
          <w:lang w:eastAsia="en-US"/>
        </w:rPr>
        <w:t>I</w:t>
      </w:r>
      <w:r w:rsidR="0039691F">
        <w:rPr>
          <w:b/>
          <w:bCs/>
          <w:color w:val="878800"/>
          <w:sz w:val="28"/>
          <w:szCs w:val="28"/>
          <w:lang w:eastAsia="en-US"/>
        </w:rPr>
        <w:t>.</w:t>
      </w:r>
      <w:r w:rsidRPr="00164A4E">
        <w:rPr>
          <w:b/>
          <w:bCs/>
          <w:color w:val="878800"/>
          <w:sz w:val="28"/>
          <w:szCs w:val="28"/>
          <w:lang w:eastAsia="en-US"/>
        </w:rPr>
        <w:tab/>
        <w:t>GENERAL</w:t>
      </w:r>
      <w:bookmarkEnd w:id="20"/>
    </w:p>
    <w:p w14:paraId="5D29841B" w14:textId="77777777" w:rsidR="004C77CC" w:rsidRPr="004C77CC" w:rsidRDefault="004C77CC" w:rsidP="003067CF">
      <w:pPr>
        <w:autoSpaceDE w:val="0"/>
        <w:autoSpaceDN w:val="0"/>
        <w:spacing w:after="0"/>
        <w:ind w:left="851" w:hanging="851"/>
        <w:jc w:val="both"/>
        <w:rPr>
          <w:rFonts w:cs="Arial"/>
          <w:b/>
          <w:color w:val="000000"/>
          <w:szCs w:val="22"/>
          <w:lang w:eastAsia="en-US"/>
        </w:rPr>
      </w:pPr>
    </w:p>
    <w:p w14:paraId="5D29841C" w14:textId="0088A53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w:t>
      </w:r>
      <w:r w:rsidRPr="00164A4E">
        <w:rPr>
          <w:rFonts w:cs="Arial"/>
          <w:b/>
          <w:bCs/>
          <w:sz w:val="24"/>
          <w:szCs w:val="24"/>
          <w:lang w:eastAsia="en-US"/>
        </w:rPr>
        <w:tab/>
      </w:r>
      <w:proofErr w:type="gramStart"/>
      <w:r w:rsidRPr="00164A4E">
        <w:rPr>
          <w:rFonts w:cs="Arial"/>
          <w:b/>
          <w:bCs/>
          <w:sz w:val="24"/>
          <w:szCs w:val="24"/>
          <w:lang w:eastAsia="en-US"/>
        </w:rPr>
        <w:tab/>
        <w:t xml:space="preserve">  Dispute</w:t>
      </w:r>
      <w:proofErr w:type="gramEnd"/>
      <w:r w:rsidRPr="00164A4E">
        <w:rPr>
          <w:rFonts w:cs="Arial"/>
          <w:b/>
          <w:bCs/>
          <w:sz w:val="24"/>
          <w:szCs w:val="24"/>
          <w:lang w:eastAsia="en-US"/>
        </w:rPr>
        <w:t xml:space="preserve"> Resolution</w:t>
      </w:r>
    </w:p>
    <w:p w14:paraId="5D29841D" w14:textId="77777777" w:rsidR="004C77CC" w:rsidRPr="004C77CC" w:rsidRDefault="004C77CC" w:rsidP="003067CF">
      <w:pPr>
        <w:tabs>
          <w:tab w:val="left" w:pos="-720"/>
          <w:tab w:val="left" w:pos="0"/>
          <w:tab w:val="left" w:pos="1134"/>
        </w:tabs>
        <w:suppressAutoHyphens/>
        <w:spacing w:after="0"/>
        <w:ind w:left="851" w:hanging="851"/>
        <w:jc w:val="both"/>
        <w:rPr>
          <w:rFonts w:cs="Arial"/>
          <w:color w:val="000000"/>
          <w:sz w:val="20"/>
          <w:lang w:eastAsia="en-US"/>
        </w:rPr>
      </w:pPr>
    </w:p>
    <w:p w14:paraId="5D29841E" w14:textId="77777777" w:rsidR="004C77CC" w:rsidRPr="00164A4E" w:rsidRDefault="004C77CC" w:rsidP="003067CF">
      <w:pPr>
        <w:tabs>
          <w:tab w:val="left" w:pos="-720"/>
          <w:tab w:val="left" w:pos="0"/>
          <w:tab w:val="left" w:pos="1134"/>
        </w:tabs>
        <w:suppressAutoHyphens/>
        <w:spacing w:after="0"/>
        <w:ind w:left="851" w:hanging="851"/>
        <w:jc w:val="both"/>
        <w:rPr>
          <w:rFonts w:cs="Arial"/>
          <w:color w:val="000000"/>
          <w:szCs w:val="22"/>
          <w:lang w:eastAsia="en-US"/>
        </w:rPr>
      </w:pPr>
      <w:r w:rsidRPr="00164A4E">
        <w:rPr>
          <w:rFonts w:cs="Arial"/>
          <w:color w:val="000000"/>
          <w:szCs w:val="22"/>
          <w:lang w:eastAsia="en-US"/>
        </w:rPr>
        <w:t>I1.1</w:t>
      </w:r>
      <w:r w:rsidRPr="00164A4E">
        <w:rPr>
          <w:rFonts w:cs="Arial"/>
          <w:color w:val="000000"/>
          <w:szCs w:val="22"/>
          <w:lang w:eastAsia="en-US"/>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finance director of the Supplier and the commercial director of the Authority.  </w:t>
      </w:r>
    </w:p>
    <w:p w14:paraId="5D29841F"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0"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I1.2</w:t>
      </w:r>
      <w:r w:rsidRPr="00164A4E">
        <w:rPr>
          <w:rFonts w:eastAsia="Calibri" w:cs="Arial"/>
          <w:color w:val="000000"/>
          <w:szCs w:val="22"/>
          <w:lang w:eastAsia="en-US"/>
        </w:rPr>
        <w:tab/>
        <w:t>Nothing in this dispute resolution procedure prevents the Parties seeking from any court of competent jurisdiction an interim order restraining the other Party from doing any act or compelling the other Party to do any act.</w:t>
      </w:r>
    </w:p>
    <w:p w14:paraId="5D298421"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2"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I1.3</w:t>
      </w:r>
      <w:r w:rsidRPr="00164A4E">
        <w:rPr>
          <w:rFonts w:eastAsia="Calibri" w:cs="Arial"/>
          <w:color w:val="000000"/>
          <w:szCs w:val="22"/>
          <w:lang w:eastAsia="en-US"/>
        </w:rPr>
        <w:tab/>
        <w:t xml:space="preserve">If the dispute cannot be resolved by the Parties pursuant to clause I1.1 either Party may refer it to mediation pursuant to the procedure set out in clause I1.5. </w:t>
      </w:r>
    </w:p>
    <w:p w14:paraId="5D298423"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4"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I1.4</w:t>
      </w:r>
      <w:r w:rsidRPr="00164A4E">
        <w:rPr>
          <w:rFonts w:eastAsia="Calibri" w:cs="Arial"/>
          <w:color w:val="000000"/>
          <w:szCs w:val="22"/>
          <w:lang w:eastAsia="en-US"/>
        </w:rPr>
        <w:tab/>
        <w:t>The obligations of the Parties under the Contract shall not cease, or be suspended or delayed by the reference of a dispute to mediation (or arbitration) and the Supplier and Staff shall comply fully with the requirements of the Contract at all times.</w:t>
      </w:r>
    </w:p>
    <w:p w14:paraId="5D298425"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26"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I1.5</w:t>
      </w:r>
      <w:r w:rsidRPr="00164A4E">
        <w:rPr>
          <w:rFonts w:eastAsia="Calibri" w:cs="Arial"/>
          <w:color w:val="000000"/>
          <w:szCs w:val="22"/>
          <w:lang w:eastAsia="en-US"/>
        </w:rPr>
        <w:tab/>
        <w:t>The procedure for mediation and consequential provisions relating to mediation are as follows:</w:t>
      </w:r>
    </w:p>
    <w:p w14:paraId="5D298427"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28"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 xml:space="preserve">a neutral adviser or mediator (the </w:t>
      </w:r>
      <w:r w:rsidRPr="00164A4E">
        <w:rPr>
          <w:rFonts w:eastAsia="Calibri" w:cs="Arial"/>
          <w:b/>
          <w:bCs/>
          <w:color w:val="000000"/>
          <w:szCs w:val="22"/>
          <w:lang w:eastAsia="en-US"/>
        </w:rPr>
        <w:t>“Mediator”</w:t>
      </w:r>
      <w:r w:rsidRPr="00164A4E">
        <w:rPr>
          <w:rFonts w:eastAsia="Calibri" w:cs="Arial"/>
          <w:color w:val="000000"/>
          <w:szCs w:val="22"/>
          <w:lang w:eastAsia="en-US"/>
        </w:rPr>
        <w:t xml:space="preserve">) shall be chosen by agreement of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w:t>
      </w:r>
      <w:r w:rsidRPr="00164A4E">
        <w:rPr>
          <w:rFonts w:eastAsia="Calibri" w:cs="Arial"/>
          <w:iCs/>
          <w:color w:val="000000"/>
          <w:szCs w:val="22"/>
          <w:lang w:eastAsia="en-US"/>
        </w:rPr>
        <w:t>the Centre for Effective Dispute Resolution</w:t>
      </w:r>
      <w:r w:rsidRPr="00164A4E">
        <w:rPr>
          <w:rFonts w:eastAsia="Calibri" w:cs="Arial"/>
          <w:color w:val="000000"/>
          <w:szCs w:val="22"/>
          <w:lang w:eastAsia="en-US"/>
        </w:rPr>
        <w:t xml:space="preserve"> to appoint a Mediator;</w:t>
      </w:r>
    </w:p>
    <w:p w14:paraId="5D298429"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2A" w14:textId="5F3D900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 xml:space="preserve">the Parties shall within 10 Working Days of the appointment of the Mediator meet him in order to agree a programme for the exchange of all relevant information and the structure to be adopted for negotiations. If appropriate, the Parties may at any stage seek assistance from </w:t>
      </w:r>
      <w:r w:rsidRPr="00164A4E">
        <w:rPr>
          <w:rFonts w:eastAsia="Calibri" w:cs="Arial"/>
          <w:iCs/>
          <w:color w:val="000000"/>
          <w:szCs w:val="22"/>
          <w:lang w:eastAsia="en-US"/>
        </w:rPr>
        <w:t>the Centre for Effective Dispute Resolution</w:t>
      </w:r>
      <w:r w:rsidRPr="00164A4E">
        <w:rPr>
          <w:rFonts w:eastAsia="Calibri" w:cs="Arial"/>
          <w:i/>
          <w:iCs/>
          <w:color w:val="000000"/>
          <w:szCs w:val="22"/>
          <w:lang w:eastAsia="en-US"/>
        </w:rPr>
        <w:t xml:space="preserve"> </w:t>
      </w:r>
      <w:r w:rsidRPr="00164A4E">
        <w:rPr>
          <w:rFonts w:eastAsia="Calibri" w:cs="Arial"/>
          <w:color w:val="000000"/>
          <w:szCs w:val="22"/>
          <w:lang w:eastAsia="en-US"/>
        </w:rPr>
        <w:t>to provide guidance on a suitable procedure;</w:t>
      </w:r>
    </w:p>
    <w:p w14:paraId="5D29842B"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2C"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unless otherwise agreed, all negotiations connected with the dispute and any settlement agreement relating to it shall be conducted in confidence and without prejudice to the rights of the Parties in any future proceedings;</w:t>
      </w:r>
    </w:p>
    <w:p w14:paraId="5D29842D" w14:textId="77777777" w:rsidR="004C77CC" w:rsidRPr="004C77CC" w:rsidRDefault="004C77CC" w:rsidP="003067CF">
      <w:pPr>
        <w:tabs>
          <w:tab w:val="left" w:pos="0"/>
        </w:tabs>
        <w:suppressAutoHyphens/>
        <w:spacing w:after="0"/>
        <w:ind w:left="1418" w:hanging="567"/>
        <w:jc w:val="both"/>
        <w:rPr>
          <w:rFonts w:eastAsia="Calibri" w:cs="Arial"/>
          <w:color w:val="000000"/>
          <w:sz w:val="20"/>
          <w:lang w:eastAsia="en-US"/>
        </w:rPr>
      </w:pPr>
    </w:p>
    <w:p w14:paraId="5D29842E" w14:textId="77777777" w:rsidR="004C77CC" w:rsidRPr="00164A4E" w:rsidRDefault="004C77CC" w:rsidP="003067CF">
      <w:pPr>
        <w:tabs>
          <w:tab w:val="left" w:pos="900"/>
        </w:tabs>
        <w:spacing w:after="0"/>
        <w:ind w:left="1418" w:hanging="567"/>
        <w:jc w:val="both"/>
        <w:rPr>
          <w:rFonts w:cs="Arial"/>
          <w:color w:val="000000"/>
          <w:szCs w:val="22"/>
          <w:lang w:eastAsia="en-US"/>
        </w:rPr>
      </w:pPr>
      <w:r w:rsidRPr="004C77CC">
        <w:rPr>
          <w:rFonts w:cs="Arial"/>
          <w:color w:val="000000"/>
          <w:sz w:val="20"/>
          <w:lang w:eastAsia="en-US"/>
        </w:rPr>
        <w:t>(d)</w:t>
      </w:r>
      <w:r w:rsidRPr="00164A4E">
        <w:rPr>
          <w:rFonts w:cs="Arial"/>
          <w:color w:val="000000"/>
          <w:szCs w:val="22"/>
          <w:lang w:eastAsia="en-US"/>
        </w:rPr>
        <w:tab/>
        <w:t>if the Parties reach agreement on the resolution of the dispute, the agreement shall be recorded in writing and shall be binding on the Parties once it is signed by their duly authorised representatives;</w:t>
      </w:r>
    </w:p>
    <w:p w14:paraId="5D29842F"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30"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t>failing agreement, either of the Parties may invite the Mediator to provide a non-binding but informative written opinion. Such an opinion shall be provided on a without prejudice basis and shall not be used in evidence in any proceedings relating to the Contract without the prior written consent of both Parties; and</w:t>
      </w:r>
    </w:p>
    <w:p w14:paraId="5D298431"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32"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if the Parties fail to reach agreement within 60 Working Days of the Mediator being appointed, or such longer period as may be agreed by the Parties, then any dispute or difference between them may be referred to the Courts unless the dispute is referred to arbitration pursuant to the procedures set out in clause I1.6.</w:t>
      </w:r>
    </w:p>
    <w:p w14:paraId="5D298433" w14:textId="77777777" w:rsidR="004C77CC" w:rsidRPr="00164A4E" w:rsidRDefault="004C77CC" w:rsidP="003067CF">
      <w:pPr>
        <w:tabs>
          <w:tab w:val="left" w:pos="709"/>
        </w:tabs>
        <w:spacing w:after="0"/>
        <w:ind w:left="851" w:hanging="851"/>
        <w:jc w:val="both"/>
        <w:rPr>
          <w:rFonts w:eastAsia="Calibri" w:cs="Arial"/>
          <w:color w:val="000000"/>
          <w:szCs w:val="22"/>
          <w:lang w:eastAsia="en-US"/>
        </w:rPr>
      </w:pPr>
    </w:p>
    <w:p w14:paraId="5D298434" w14:textId="1A544405"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I1.6</w:t>
      </w:r>
      <w:r w:rsidRPr="00164A4E">
        <w:rPr>
          <w:rFonts w:eastAsia="Calibri" w:cs="Arial"/>
          <w:color w:val="000000"/>
          <w:szCs w:val="22"/>
          <w:lang w:eastAsia="en-US"/>
        </w:rPr>
        <w:tab/>
        <w:t xml:space="preserve">Subject to clause I1.2, the Parties shall not </w:t>
      </w:r>
      <w:r w:rsidR="00F80D69">
        <w:rPr>
          <w:rFonts w:eastAsia="Calibri" w:cs="Arial"/>
          <w:color w:val="000000"/>
          <w:szCs w:val="22"/>
          <w:lang w:eastAsia="en-US"/>
        </w:rPr>
        <w:t>start</w:t>
      </w:r>
      <w:r w:rsidRPr="00164A4E">
        <w:rPr>
          <w:rFonts w:eastAsia="Calibri" w:cs="Arial"/>
          <w:color w:val="000000"/>
          <w:szCs w:val="22"/>
          <w:lang w:eastAsia="en-US"/>
        </w:rPr>
        <w:t xml:space="preserve"> court proceedings until the procedures set out in clauses I1.1 and I1.3 have been completed save that:</w:t>
      </w:r>
    </w:p>
    <w:p w14:paraId="5D298435"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p>
    <w:p w14:paraId="5D298436"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lastRenderedPageBreak/>
        <w:t>(a)</w:t>
      </w:r>
      <w:r w:rsidRPr="00164A4E">
        <w:rPr>
          <w:rFonts w:eastAsia="Calibri" w:cs="Arial"/>
          <w:color w:val="000000"/>
          <w:szCs w:val="22"/>
          <w:lang w:eastAsia="en-US"/>
        </w:rPr>
        <w:tab/>
        <w:t>the Authority may at any time before court proceedings are commenced, serve a notice on the Supplier requiring the dispute to be referred to and resolved by arbitration in accordance with clause I1.7;</w:t>
      </w:r>
    </w:p>
    <w:p w14:paraId="5D298437"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p>
    <w:p w14:paraId="5D298438"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if the Supplier intends to commence court proceedings, it shall serve notice on the Authority of its intentions and the Authority has 21 days following receipt of such notice to serve a reply on the Supplier requiring the dispute to be referred to and resolved by arbitration in accordance with clause I1.7; and</w:t>
      </w:r>
    </w:p>
    <w:p w14:paraId="5D298439"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p>
    <w:p w14:paraId="5D29843A"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the Supplier may request by notice to the Authority that any dispute be referred and resolved by arbitration in accordance with clause I1.7, to which the Authority may consent as it sees fit.</w:t>
      </w:r>
    </w:p>
    <w:p w14:paraId="5D29843B"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p>
    <w:p w14:paraId="5D29843C"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I1.7</w:t>
      </w:r>
      <w:r w:rsidRPr="00164A4E">
        <w:rPr>
          <w:rFonts w:eastAsia="Calibri" w:cs="Arial"/>
          <w:color w:val="000000"/>
          <w:szCs w:val="22"/>
          <w:lang w:eastAsia="en-US"/>
        </w:rPr>
        <w:tab/>
        <w:t>If any arbitration proceedings are commenced pursuant to clause I1.6:</w:t>
      </w:r>
    </w:p>
    <w:p w14:paraId="5D29843D"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 xml:space="preserve"> </w:t>
      </w:r>
    </w:p>
    <w:p w14:paraId="5D29843E" w14:textId="77777777" w:rsidR="004C77CC" w:rsidRPr="00164A4E" w:rsidRDefault="004C77CC" w:rsidP="003067CF">
      <w:pPr>
        <w:keepLines/>
        <w:spacing w:after="0"/>
        <w:ind w:left="1418" w:hanging="567"/>
        <w:jc w:val="both"/>
        <w:outlineLvl w:val="2"/>
        <w:rPr>
          <w:rFonts w:cs="Arial"/>
          <w:bCs/>
          <w:color w:val="000000"/>
          <w:szCs w:val="22"/>
          <w:lang w:eastAsia="en-US"/>
        </w:rPr>
      </w:pPr>
      <w:r w:rsidRPr="00164A4E">
        <w:rPr>
          <w:rFonts w:cs="Arial"/>
          <w:color w:val="000000"/>
          <w:szCs w:val="22"/>
          <w:lang w:eastAsia="en-US"/>
        </w:rPr>
        <w:t>(a)</w:t>
      </w:r>
      <w:r w:rsidRPr="00164A4E">
        <w:rPr>
          <w:rFonts w:cs="Arial"/>
          <w:color w:val="000000"/>
          <w:szCs w:val="22"/>
          <w:lang w:eastAsia="en-US"/>
        </w:rPr>
        <w:tab/>
        <w:t>the arbitration is governed by the Arbitration Act 1996 and t</w:t>
      </w:r>
      <w:r w:rsidRPr="00164A4E">
        <w:rPr>
          <w:rFonts w:cs="Arial"/>
          <w:bCs/>
          <w:color w:val="000000"/>
          <w:szCs w:val="22"/>
          <w:lang w:eastAsia="en-US"/>
        </w:rPr>
        <w:t xml:space="preserve">he Authority shall give a notice of arbitration to the Supplier (the </w:t>
      </w:r>
      <w:r w:rsidRPr="00164A4E">
        <w:rPr>
          <w:rFonts w:cs="Arial"/>
          <w:color w:val="000000"/>
          <w:szCs w:val="22"/>
          <w:lang w:eastAsia="en-US"/>
        </w:rPr>
        <w:t>“</w:t>
      </w:r>
      <w:r w:rsidRPr="00164A4E">
        <w:rPr>
          <w:rFonts w:cs="Arial"/>
          <w:b/>
          <w:color w:val="000000"/>
          <w:szCs w:val="22"/>
          <w:lang w:eastAsia="en-US"/>
        </w:rPr>
        <w:t>Arbitration Notice</w:t>
      </w:r>
      <w:r w:rsidRPr="00164A4E">
        <w:rPr>
          <w:rFonts w:cs="Arial"/>
          <w:color w:val="000000"/>
          <w:szCs w:val="22"/>
          <w:lang w:eastAsia="en-US"/>
        </w:rPr>
        <w:t>”</w:t>
      </w:r>
      <w:r w:rsidRPr="00164A4E">
        <w:rPr>
          <w:rFonts w:cs="Arial"/>
          <w:bCs/>
          <w:color w:val="000000"/>
          <w:szCs w:val="22"/>
          <w:lang w:eastAsia="en-US"/>
        </w:rPr>
        <w:t>)</w:t>
      </w:r>
      <w:r w:rsidRPr="00164A4E">
        <w:rPr>
          <w:rFonts w:cs="Arial"/>
          <w:color w:val="000000"/>
          <w:szCs w:val="22"/>
          <w:lang w:eastAsia="en-US"/>
        </w:rPr>
        <w:t xml:space="preserve"> </w:t>
      </w:r>
      <w:r w:rsidRPr="00164A4E">
        <w:rPr>
          <w:rFonts w:cs="Arial"/>
          <w:bCs/>
          <w:color w:val="000000"/>
          <w:szCs w:val="22"/>
          <w:lang w:eastAsia="en-US"/>
        </w:rPr>
        <w:t>stating:</w:t>
      </w:r>
    </w:p>
    <w:p w14:paraId="5D29843F" w14:textId="77777777" w:rsidR="004C77CC" w:rsidRPr="00164A4E" w:rsidRDefault="004C77CC" w:rsidP="003067CF">
      <w:pPr>
        <w:spacing w:after="0"/>
        <w:ind w:left="1418" w:hanging="567"/>
        <w:jc w:val="both"/>
        <w:rPr>
          <w:rFonts w:eastAsia="Calibri" w:cs="Arial"/>
          <w:color w:val="000000"/>
          <w:szCs w:val="22"/>
          <w:lang w:eastAsia="en-US"/>
        </w:rPr>
      </w:pPr>
    </w:p>
    <w:p w14:paraId="5D298440"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r w:rsidRPr="00164A4E">
        <w:rPr>
          <w:rFonts w:eastAsia="Calibri" w:cs="Arial"/>
          <w:color w:val="000000"/>
          <w:szCs w:val="22"/>
          <w:lang w:eastAsia="en-US"/>
        </w:rPr>
        <w:t>(</w:t>
      </w:r>
      <w:proofErr w:type="spellStart"/>
      <w:r w:rsidRPr="00164A4E">
        <w:rPr>
          <w:rFonts w:eastAsia="Calibri" w:cs="Arial"/>
          <w:color w:val="000000"/>
          <w:szCs w:val="22"/>
          <w:lang w:eastAsia="en-US"/>
        </w:rPr>
        <w:t>i</w:t>
      </w:r>
      <w:proofErr w:type="spellEnd"/>
      <w:r w:rsidRPr="00164A4E">
        <w:rPr>
          <w:rFonts w:eastAsia="Calibri" w:cs="Arial"/>
          <w:color w:val="000000"/>
          <w:szCs w:val="22"/>
          <w:lang w:eastAsia="en-US"/>
        </w:rPr>
        <w:t xml:space="preserve">) </w:t>
      </w:r>
      <w:r w:rsidRPr="00164A4E">
        <w:rPr>
          <w:rFonts w:eastAsia="Calibri" w:cs="Arial"/>
          <w:color w:val="000000"/>
          <w:szCs w:val="22"/>
          <w:lang w:eastAsia="en-US"/>
        </w:rPr>
        <w:tab/>
        <w:t>that the dispute is referred to arbitration; and</w:t>
      </w:r>
    </w:p>
    <w:p w14:paraId="5D298441"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p>
    <w:p w14:paraId="5D298442"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r w:rsidRPr="00164A4E">
        <w:rPr>
          <w:rFonts w:eastAsia="Calibri" w:cs="Arial"/>
          <w:color w:val="000000"/>
          <w:szCs w:val="22"/>
          <w:lang w:eastAsia="en-US"/>
        </w:rPr>
        <w:t xml:space="preserve">(ii) </w:t>
      </w:r>
      <w:r w:rsidRPr="00164A4E">
        <w:rPr>
          <w:rFonts w:eastAsia="Calibri" w:cs="Arial"/>
          <w:color w:val="000000"/>
          <w:szCs w:val="22"/>
          <w:lang w:eastAsia="en-US"/>
        </w:rPr>
        <w:tab/>
        <w:t xml:space="preserve">providing details of the issues to be resolved; </w:t>
      </w:r>
    </w:p>
    <w:p w14:paraId="5D298443" w14:textId="77777777" w:rsidR="004C77CC" w:rsidRPr="00164A4E" w:rsidRDefault="004C77CC" w:rsidP="003067CF">
      <w:pPr>
        <w:spacing w:after="0"/>
        <w:ind w:left="1418" w:hanging="567"/>
        <w:jc w:val="both"/>
        <w:rPr>
          <w:rFonts w:eastAsia="Calibri" w:cs="Arial"/>
          <w:color w:val="000000"/>
          <w:szCs w:val="22"/>
          <w:lang w:eastAsia="en-US"/>
        </w:rPr>
      </w:pPr>
    </w:p>
    <w:p w14:paraId="5D298444" w14:textId="07F565D2" w:rsidR="004C77CC" w:rsidRPr="00164A4E" w:rsidRDefault="004C77CC" w:rsidP="003067CF">
      <w:pPr>
        <w:keepLines/>
        <w:spacing w:after="0"/>
        <w:ind w:left="1418" w:hanging="567"/>
        <w:jc w:val="both"/>
        <w:outlineLvl w:val="2"/>
        <w:rPr>
          <w:rFonts w:cs="Arial"/>
          <w:color w:val="000000"/>
          <w:szCs w:val="22"/>
          <w:lang w:eastAsia="en-US"/>
        </w:rPr>
      </w:pPr>
      <w:r w:rsidRPr="00164A4E">
        <w:rPr>
          <w:rFonts w:cs="Arial"/>
          <w:color w:val="000000"/>
          <w:szCs w:val="22"/>
          <w:lang w:eastAsia="en-US"/>
        </w:rPr>
        <w:t>(b)</w:t>
      </w:r>
      <w:r w:rsidRPr="00164A4E">
        <w:rPr>
          <w:rFonts w:cs="Arial"/>
          <w:color w:val="000000"/>
          <w:szCs w:val="22"/>
          <w:lang w:eastAsia="en-US"/>
        </w:rPr>
        <w:tab/>
        <w:t>the London Court of International Arbitration (</w:t>
      </w:r>
      <w:r w:rsidRPr="00164A4E">
        <w:rPr>
          <w:rFonts w:cs="Arial"/>
          <w:b/>
          <w:bCs/>
          <w:color w:val="000000"/>
          <w:szCs w:val="22"/>
          <w:lang w:eastAsia="en-US"/>
        </w:rPr>
        <w:t>“LCIA”</w:t>
      </w:r>
      <w:r w:rsidRPr="00164A4E">
        <w:rPr>
          <w:rFonts w:cs="Arial"/>
          <w:color w:val="000000"/>
          <w:szCs w:val="22"/>
          <w:lang w:eastAsia="en-US"/>
        </w:rPr>
        <w:t>) procedural rules in force at the date that the dispute was referred to arbitration shall be applied and are deemed to be incorporated by reference to the Contract and the decision of the arbitrator is binding on the Parties in the absence of any material failure to comply with such rules;</w:t>
      </w:r>
    </w:p>
    <w:p w14:paraId="5D298445" w14:textId="77777777" w:rsidR="004C77CC" w:rsidRPr="00164A4E" w:rsidRDefault="004C77CC" w:rsidP="003067CF">
      <w:pPr>
        <w:spacing w:after="0"/>
        <w:ind w:left="1418" w:hanging="567"/>
        <w:jc w:val="both"/>
        <w:rPr>
          <w:rFonts w:eastAsia="Calibri" w:cs="Arial"/>
          <w:color w:val="000000"/>
          <w:szCs w:val="22"/>
          <w:lang w:eastAsia="en-US"/>
        </w:rPr>
      </w:pPr>
    </w:p>
    <w:p w14:paraId="5D298446"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 xml:space="preserve">(c) </w:t>
      </w:r>
      <w:r w:rsidRPr="00164A4E">
        <w:rPr>
          <w:rFonts w:eastAsia="Calibri" w:cs="Arial"/>
          <w:color w:val="000000"/>
          <w:szCs w:val="22"/>
          <w:lang w:eastAsia="en-US"/>
        </w:rPr>
        <w:tab/>
        <w:t xml:space="preserve">the tribunal shall consist of a sole arbitrator to be agreed by the Parties; </w:t>
      </w:r>
    </w:p>
    <w:p w14:paraId="5D298447" w14:textId="77777777" w:rsidR="004C77CC" w:rsidRPr="00164A4E" w:rsidRDefault="004C77CC" w:rsidP="003067CF">
      <w:pPr>
        <w:spacing w:after="0"/>
        <w:ind w:left="1418" w:hanging="567"/>
        <w:jc w:val="both"/>
        <w:rPr>
          <w:rFonts w:eastAsia="Calibri" w:cs="Arial"/>
          <w:color w:val="000000"/>
          <w:szCs w:val="22"/>
          <w:lang w:eastAsia="en-US"/>
        </w:rPr>
      </w:pPr>
    </w:p>
    <w:p w14:paraId="5D298448"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t>if the Parties fail to agree the appointment of the arbitrator within 10 days of the Arbitration Notice being issued by the Authority under clause I1.7 (a) or if the person appointed is unable or unwilling to act, the arbitrator shall be appointed by the LCIA;</w:t>
      </w:r>
    </w:p>
    <w:p w14:paraId="5D298449" w14:textId="77777777" w:rsidR="004C77CC" w:rsidRPr="004C77CC" w:rsidRDefault="004C77CC" w:rsidP="003067CF">
      <w:pPr>
        <w:spacing w:after="0"/>
        <w:ind w:left="1418" w:hanging="567"/>
        <w:jc w:val="both"/>
        <w:rPr>
          <w:rFonts w:eastAsia="Calibri" w:cs="Arial"/>
          <w:color w:val="000000"/>
          <w:sz w:val="20"/>
          <w:lang w:eastAsia="en-US"/>
        </w:rPr>
      </w:pPr>
    </w:p>
    <w:p w14:paraId="5D29844A" w14:textId="77777777" w:rsidR="004C77CC" w:rsidRPr="00164A4E" w:rsidRDefault="004C77CC" w:rsidP="003067CF">
      <w:pPr>
        <w:spacing w:after="0"/>
        <w:ind w:left="1418" w:hanging="567"/>
        <w:jc w:val="both"/>
        <w:rPr>
          <w:rFonts w:eastAsia="Calibri" w:cs="Arial"/>
          <w:color w:val="000000"/>
          <w:szCs w:val="22"/>
          <w:lang w:eastAsia="en-US"/>
        </w:rPr>
      </w:pPr>
      <w:r w:rsidRPr="004C77CC">
        <w:rPr>
          <w:rFonts w:eastAsia="Calibri" w:cs="Arial"/>
          <w:color w:val="000000"/>
          <w:sz w:val="20"/>
          <w:lang w:eastAsia="en-US"/>
        </w:rPr>
        <w:t>(e)</w:t>
      </w:r>
      <w:r w:rsidRPr="004C77CC">
        <w:rPr>
          <w:rFonts w:eastAsia="Calibri" w:cs="Arial"/>
          <w:color w:val="000000"/>
          <w:sz w:val="20"/>
          <w:lang w:eastAsia="en-US"/>
        </w:rPr>
        <w:tab/>
      </w:r>
      <w:r w:rsidRPr="00164A4E">
        <w:rPr>
          <w:rFonts w:eastAsia="Calibri" w:cs="Arial"/>
          <w:color w:val="000000"/>
          <w:szCs w:val="22"/>
          <w:lang w:eastAsia="en-US"/>
        </w:rPr>
        <w:t xml:space="preserve">the arbitration proceedings shall take place in London and in the English language; and </w:t>
      </w:r>
    </w:p>
    <w:p w14:paraId="5D29844B" w14:textId="77777777" w:rsidR="004C77CC" w:rsidRPr="00164A4E" w:rsidRDefault="004C77CC" w:rsidP="003067CF">
      <w:pPr>
        <w:spacing w:after="0"/>
        <w:ind w:left="1418" w:hanging="567"/>
        <w:jc w:val="both"/>
        <w:rPr>
          <w:rFonts w:eastAsia="Calibri" w:cs="Arial"/>
          <w:color w:val="000000"/>
          <w:szCs w:val="22"/>
          <w:lang w:eastAsia="en-US"/>
        </w:rPr>
      </w:pPr>
    </w:p>
    <w:p w14:paraId="5D29844C"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the arbitration proceedings shall be governed by, and interpreted in accordance with, English Law.</w:t>
      </w:r>
    </w:p>
    <w:p w14:paraId="5D29844D"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4E" w14:textId="1536E24F"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 xml:space="preserve">I2 </w:t>
      </w:r>
      <w:proofErr w:type="gramStart"/>
      <w:r w:rsidRPr="00164A4E">
        <w:rPr>
          <w:rFonts w:cs="Arial"/>
          <w:b/>
          <w:bCs/>
          <w:sz w:val="24"/>
          <w:szCs w:val="24"/>
          <w:lang w:eastAsia="en-US"/>
        </w:rPr>
        <w:tab/>
        <w:t xml:space="preserve">  Force</w:t>
      </w:r>
      <w:proofErr w:type="gramEnd"/>
      <w:r w:rsidRPr="00164A4E">
        <w:rPr>
          <w:rFonts w:cs="Arial"/>
          <w:b/>
          <w:bCs/>
          <w:sz w:val="24"/>
          <w:szCs w:val="24"/>
          <w:lang w:eastAsia="en-US"/>
        </w:rPr>
        <w:t xml:space="preserve"> Majeure</w:t>
      </w:r>
    </w:p>
    <w:p w14:paraId="5D29844F" w14:textId="77777777" w:rsidR="004C77CC" w:rsidRPr="004C77CC" w:rsidRDefault="004C77CC" w:rsidP="003067CF">
      <w:pPr>
        <w:widowControl w:val="0"/>
        <w:spacing w:after="0"/>
        <w:ind w:left="851" w:hanging="851"/>
        <w:jc w:val="both"/>
        <w:rPr>
          <w:rFonts w:eastAsia="Calibri" w:cs="Arial"/>
          <w:sz w:val="20"/>
          <w:lang w:eastAsia="en-US"/>
        </w:rPr>
      </w:pPr>
    </w:p>
    <w:p w14:paraId="5D298450" w14:textId="77777777" w:rsidR="004C77CC" w:rsidRPr="00164A4E" w:rsidRDefault="004C77CC" w:rsidP="003067CF">
      <w:pPr>
        <w:widowControl w:val="0"/>
        <w:spacing w:after="0"/>
        <w:ind w:left="851" w:hanging="851"/>
        <w:jc w:val="both"/>
        <w:rPr>
          <w:rFonts w:eastAsia="Calibri" w:cs="Arial"/>
          <w:szCs w:val="22"/>
          <w:lang w:eastAsia="en-US"/>
        </w:rPr>
      </w:pPr>
      <w:r w:rsidRPr="004C77CC">
        <w:rPr>
          <w:rFonts w:eastAsia="Calibri" w:cs="Arial"/>
          <w:sz w:val="20"/>
          <w:lang w:eastAsia="en-US"/>
        </w:rPr>
        <w:t>I2.1</w:t>
      </w:r>
      <w:r w:rsidRPr="004C77CC">
        <w:rPr>
          <w:rFonts w:eastAsia="Calibri" w:cs="Arial"/>
          <w:sz w:val="20"/>
          <w:lang w:eastAsia="en-US"/>
        </w:rPr>
        <w:tab/>
      </w:r>
      <w:r w:rsidRPr="00164A4E">
        <w:rPr>
          <w:rFonts w:eastAsia="Calibri" w:cs="Arial"/>
          <w:szCs w:val="22"/>
          <w:lang w:eastAsia="en-US"/>
        </w:rPr>
        <w:t xml:space="preserve">Subject to this clause I2, a Party may </w:t>
      </w:r>
      <w:r w:rsidR="00045F36">
        <w:rPr>
          <w:rFonts w:eastAsia="Calibri" w:cs="Arial"/>
          <w:szCs w:val="22"/>
          <w:lang w:eastAsia="en-US"/>
        </w:rPr>
        <w:t>claim relief under this clause </w:t>
      </w:r>
      <w:r w:rsidRPr="00164A4E">
        <w:rPr>
          <w:rFonts w:eastAsia="Calibri" w:cs="Arial"/>
          <w:szCs w:val="22"/>
          <w:lang w:eastAsia="en-US"/>
        </w:rPr>
        <w:t>I2 from liability for failure to meet its obligations under the Contract for as long as and only to the extent that the performance of those obligations is directly affected by a Force Majeure Event. Any failure or delay by the Supplier in performing its obligations under the Contract which results from a failure or delay by an agent, Sub-Contractor or supplier shall be regarded as due to a Force Majeure Event only if that agent, Sub-Contractor or supplier is itself impeded by a Force Majeure Event from complying with an obligation to the Supplier.</w:t>
      </w:r>
    </w:p>
    <w:p w14:paraId="5D298451" w14:textId="77777777" w:rsidR="004C77CC" w:rsidRPr="00164A4E" w:rsidRDefault="004C77CC" w:rsidP="003067CF">
      <w:pPr>
        <w:widowControl w:val="0"/>
        <w:spacing w:after="0"/>
        <w:ind w:left="851" w:hanging="851"/>
        <w:jc w:val="both"/>
        <w:rPr>
          <w:rFonts w:eastAsia="Calibri" w:cs="Arial"/>
          <w:szCs w:val="22"/>
          <w:lang w:eastAsia="en-US"/>
        </w:rPr>
      </w:pPr>
    </w:p>
    <w:p w14:paraId="5D298452"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I2.2</w:t>
      </w:r>
      <w:r w:rsidRPr="00164A4E">
        <w:rPr>
          <w:rFonts w:eastAsia="Calibri" w:cs="Arial"/>
          <w:szCs w:val="22"/>
          <w:lang w:eastAsia="en-US"/>
        </w:rPr>
        <w:tab/>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D298453" w14:textId="77777777" w:rsidR="004C77CC" w:rsidRPr="00164A4E" w:rsidRDefault="004C77CC" w:rsidP="003067CF">
      <w:pPr>
        <w:spacing w:after="0"/>
        <w:ind w:left="851" w:hanging="851"/>
        <w:jc w:val="both"/>
        <w:rPr>
          <w:rFonts w:eastAsia="Calibri" w:cs="Arial"/>
          <w:szCs w:val="22"/>
          <w:lang w:eastAsia="en-US"/>
        </w:rPr>
      </w:pPr>
    </w:p>
    <w:p w14:paraId="5D298454"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I2.3</w:t>
      </w:r>
      <w:r w:rsidRPr="00164A4E">
        <w:rPr>
          <w:rFonts w:eastAsia="Calibri"/>
          <w:szCs w:val="22"/>
          <w:lang w:eastAsia="en-US"/>
        </w:rPr>
        <w:tab/>
        <w:t>If the Supplier is the Affected Party, it is not entitled to claim relief under this clause I2 to the extent that consequences of the relevant Force Majeure Event:</w:t>
      </w:r>
    </w:p>
    <w:p w14:paraId="5D298455" w14:textId="77777777" w:rsidR="004C77CC" w:rsidRPr="00164A4E" w:rsidRDefault="00F036FF" w:rsidP="008D0242">
      <w:pPr>
        <w:numPr>
          <w:ilvl w:val="0"/>
          <w:numId w:val="34"/>
        </w:numPr>
        <w:spacing w:before="240" w:after="0" w:line="259" w:lineRule="auto"/>
        <w:ind w:left="1418" w:hanging="567"/>
        <w:jc w:val="both"/>
        <w:rPr>
          <w:rFonts w:eastAsia="Calibri"/>
          <w:szCs w:val="22"/>
          <w:lang w:eastAsia="en-US"/>
        </w:rPr>
      </w:pPr>
      <w:r>
        <w:rPr>
          <w:rFonts w:eastAsia="Calibri"/>
          <w:szCs w:val="22"/>
          <w:lang w:eastAsia="en-US"/>
        </w:rPr>
        <w:t>are capable of being mitigated</w:t>
      </w:r>
      <w:r w:rsidR="004C77CC" w:rsidRPr="00164A4E">
        <w:rPr>
          <w:rFonts w:eastAsia="Calibri"/>
          <w:szCs w:val="22"/>
          <w:lang w:eastAsia="en-US"/>
        </w:rPr>
        <w:t xml:space="preserve"> but the Supplier has failed to do so; and/or</w:t>
      </w:r>
    </w:p>
    <w:p w14:paraId="5D298456" w14:textId="77777777" w:rsidR="004C77CC" w:rsidRPr="00164A4E" w:rsidRDefault="004C77CC" w:rsidP="008D0242">
      <w:pPr>
        <w:numPr>
          <w:ilvl w:val="0"/>
          <w:numId w:val="34"/>
        </w:numPr>
        <w:spacing w:before="240" w:after="0" w:line="259" w:lineRule="auto"/>
        <w:ind w:left="1418" w:hanging="567"/>
        <w:jc w:val="both"/>
        <w:rPr>
          <w:rFonts w:eastAsia="Calibri"/>
          <w:szCs w:val="22"/>
          <w:lang w:eastAsia="en-US"/>
        </w:rPr>
      </w:pPr>
      <w:r w:rsidRPr="00164A4E">
        <w:rPr>
          <w:rFonts w:eastAsia="Calibri"/>
          <w:szCs w:val="22"/>
          <w:lang w:eastAsia="en-US"/>
        </w:rPr>
        <w:t xml:space="preserve">should have been foreseen and prevented or avoided by a prudent provider of </w:t>
      </w:r>
      <w:r w:rsidR="00F036FF">
        <w:rPr>
          <w:rFonts w:eastAsia="Calibri"/>
          <w:szCs w:val="22"/>
          <w:lang w:eastAsia="en-US"/>
        </w:rPr>
        <w:t>goods</w:t>
      </w:r>
      <w:r w:rsidRPr="00164A4E">
        <w:rPr>
          <w:rFonts w:eastAsia="Calibri"/>
          <w:szCs w:val="22"/>
          <w:lang w:eastAsia="en-US"/>
        </w:rPr>
        <w:t xml:space="preserve"> similar to the </w:t>
      </w:r>
      <w:r w:rsidR="00F036FF">
        <w:rPr>
          <w:rFonts w:eastAsia="Calibri"/>
          <w:szCs w:val="22"/>
          <w:lang w:eastAsia="en-US"/>
        </w:rPr>
        <w:t>Goods</w:t>
      </w:r>
      <w:r w:rsidRPr="00164A4E">
        <w:rPr>
          <w:rFonts w:eastAsia="Calibri"/>
          <w:szCs w:val="22"/>
          <w:lang w:eastAsia="en-US"/>
        </w:rPr>
        <w:t>, operating to the standards required by the Contract.</w:t>
      </w:r>
    </w:p>
    <w:p w14:paraId="5D298457" w14:textId="77777777" w:rsidR="004C77CC" w:rsidRPr="00164A4E" w:rsidRDefault="004C77CC" w:rsidP="003067CF">
      <w:pPr>
        <w:spacing w:after="0"/>
        <w:ind w:left="851" w:hanging="851"/>
        <w:jc w:val="both"/>
        <w:rPr>
          <w:rFonts w:eastAsia="Calibri" w:cs="Arial"/>
          <w:szCs w:val="22"/>
          <w:lang w:eastAsia="en-US"/>
        </w:rPr>
      </w:pPr>
    </w:p>
    <w:p w14:paraId="5D298458"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I2.4</w:t>
      </w:r>
      <w:r w:rsidRPr="00164A4E">
        <w:rPr>
          <w:rFonts w:eastAsia="Calibri" w:cs="Arial"/>
          <w:szCs w:val="22"/>
          <w:lang w:eastAsia="en-US"/>
        </w:rPr>
        <w:tab/>
        <w:t xml:space="preserve">Subject to clause I2.5, as soon as practicable after the Affected Party </w:t>
      </w:r>
      <w:r w:rsidR="00045F36">
        <w:rPr>
          <w:rFonts w:eastAsia="Calibri" w:cs="Arial"/>
          <w:szCs w:val="22"/>
          <w:lang w:eastAsia="en-US"/>
        </w:rPr>
        <w:t>issues the Force Majeure Notice</w:t>
      </w:r>
      <w:r w:rsidRPr="00164A4E">
        <w:rPr>
          <w:rFonts w:eastAsia="Calibri" w:cs="Arial"/>
          <w:szCs w:val="22"/>
          <w:lang w:eastAsia="en-US"/>
        </w:rPr>
        <w:t xml:space="preserve"> and at regular intervals thereafter, the Parties shall consult in good faith and use reasonable endeavours to agree any steps to be taken and an appropriate timetable in which those steps should be taken, to enable continued </w:t>
      </w:r>
      <w:r w:rsidR="00F036FF">
        <w:rPr>
          <w:rFonts w:eastAsia="Calibri" w:cs="Arial"/>
          <w:szCs w:val="22"/>
          <w:lang w:eastAsia="en-US"/>
        </w:rPr>
        <w:t>supply</w:t>
      </w:r>
      <w:r w:rsidRPr="00164A4E">
        <w:rPr>
          <w:rFonts w:eastAsia="Calibri" w:cs="Arial"/>
          <w:szCs w:val="22"/>
          <w:lang w:eastAsia="en-US"/>
        </w:rPr>
        <w:t xml:space="preserve"> of the </w:t>
      </w:r>
      <w:r w:rsidR="00F036FF">
        <w:rPr>
          <w:rFonts w:eastAsia="Calibri" w:cs="Arial"/>
          <w:szCs w:val="22"/>
          <w:lang w:eastAsia="en-US"/>
        </w:rPr>
        <w:t>Goods</w:t>
      </w:r>
      <w:r w:rsidRPr="00164A4E">
        <w:rPr>
          <w:rFonts w:eastAsia="Calibri" w:cs="Arial"/>
          <w:szCs w:val="22"/>
          <w:lang w:eastAsia="en-US"/>
        </w:rPr>
        <w:t xml:space="preserve"> affected by the Force Majeure Event.</w:t>
      </w:r>
    </w:p>
    <w:p w14:paraId="5D298459" w14:textId="77777777" w:rsidR="004C77CC" w:rsidRPr="00164A4E" w:rsidRDefault="004C77CC" w:rsidP="003067CF">
      <w:pPr>
        <w:spacing w:after="0"/>
        <w:ind w:left="851" w:hanging="851"/>
        <w:jc w:val="both"/>
        <w:rPr>
          <w:rFonts w:eastAsia="Calibri" w:cs="Arial"/>
          <w:szCs w:val="22"/>
          <w:lang w:eastAsia="en-US"/>
        </w:rPr>
      </w:pPr>
    </w:p>
    <w:p w14:paraId="5D29845A"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I2.5</w:t>
      </w:r>
      <w:r w:rsidRPr="00164A4E">
        <w:rPr>
          <w:rFonts w:eastAsia="Calibri" w:cs="Arial"/>
          <w:szCs w:val="22"/>
          <w:lang w:eastAsia="en-US"/>
        </w:rPr>
        <w:tab/>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p>
    <w:p w14:paraId="5D29845B" w14:textId="77777777" w:rsidR="004C77CC" w:rsidRPr="00164A4E" w:rsidRDefault="004C77CC" w:rsidP="003067CF">
      <w:pPr>
        <w:spacing w:after="0"/>
        <w:ind w:left="851" w:hanging="851"/>
        <w:jc w:val="both"/>
        <w:rPr>
          <w:rFonts w:eastAsia="Calibri"/>
          <w:szCs w:val="22"/>
          <w:lang w:eastAsia="en-US"/>
        </w:rPr>
      </w:pPr>
    </w:p>
    <w:p w14:paraId="5D29845C" w14:textId="77777777" w:rsidR="004C77CC" w:rsidRPr="00164A4E" w:rsidRDefault="004C77CC" w:rsidP="003067CF">
      <w:pPr>
        <w:spacing w:after="0"/>
        <w:ind w:left="851" w:hanging="851"/>
        <w:jc w:val="both"/>
        <w:rPr>
          <w:rFonts w:eastAsia="Calibri"/>
          <w:bCs/>
          <w:iCs/>
          <w:szCs w:val="22"/>
          <w:lang w:eastAsia="en-US"/>
        </w:rPr>
      </w:pPr>
      <w:r w:rsidRPr="00164A4E">
        <w:rPr>
          <w:rFonts w:eastAsia="Calibri"/>
          <w:bCs/>
          <w:iCs/>
          <w:szCs w:val="22"/>
          <w:lang w:eastAsia="en-US"/>
        </w:rPr>
        <w:t>I2.6</w:t>
      </w:r>
      <w:r w:rsidRPr="00164A4E">
        <w:rPr>
          <w:rFonts w:eastAsia="Calibri"/>
          <w:bCs/>
          <w:iCs/>
          <w:szCs w:val="22"/>
          <w:lang w:eastAsia="en-US"/>
        </w:rPr>
        <w:tab/>
        <w:t>If, as a result of a Force Majeure Event:</w:t>
      </w:r>
    </w:p>
    <w:p w14:paraId="5D29845D" w14:textId="77777777" w:rsidR="004C77CC" w:rsidRPr="00164A4E" w:rsidRDefault="004C77CC" w:rsidP="003067CF">
      <w:pPr>
        <w:spacing w:after="0"/>
        <w:ind w:left="851" w:hanging="851"/>
        <w:jc w:val="both"/>
        <w:rPr>
          <w:rFonts w:eastAsia="Calibri"/>
          <w:bCs/>
          <w:iCs/>
          <w:szCs w:val="22"/>
          <w:lang w:eastAsia="en-US"/>
        </w:rPr>
      </w:pPr>
    </w:p>
    <w:p w14:paraId="5D29845E" w14:textId="77777777" w:rsidR="004C77CC" w:rsidRPr="00164A4E" w:rsidRDefault="004C77CC" w:rsidP="003067CF">
      <w:pPr>
        <w:tabs>
          <w:tab w:val="left" w:pos="1418"/>
        </w:tabs>
        <w:spacing w:after="0"/>
        <w:ind w:left="1418" w:hanging="567"/>
        <w:jc w:val="both"/>
        <w:rPr>
          <w:rFonts w:eastAsia="Calibri"/>
          <w:bCs/>
          <w:szCs w:val="22"/>
          <w:lang w:eastAsia="en-US"/>
        </w:rPr>
      </w:pPr>
      <w:r w:rsidRPr="00164A4E">
        <w:rPr>
          <w:rFonts w:eastAsia="Calibri"/>
          <w:bCs/>
          <w:szCs w:val="22"/>
          <w:lang w:eastAsia="en-US"/>
        </w:rPr>
        <w:t>(a)</w:t>
      </w:r>
      <w:r w:rsidRPr="00164A4E">
        <w:rPr>
          <w:rFonts w:eastAsia="Calibri"/>
          <w:bCs/>
          <w:szCs w:val="22"/>
          <w:lang w:eastAsia="en-US"/>
        </w:rPr>
        <w:tab/>
        <w:t>an Affected Party fails to perform its obligations in accordance with the Contract, then during the continuance of the Force Majeure Event:</w:t>
      </w:r>
    </w:p>
    <w:p w14:paraId="5D29845F" w14:textId="77777777" w:rsidR="004C77CC" w:rsidRPr="00164A4E" w:rsidRDefault="004C77CC" w:rsidP="003067CF">
      <w:pPr>
        <w:tabs>
          <w:tab w:val="left" w:pos="1418"/>
        </w:tabs>
        <w:spacing w:after="0"/>
        <w:ind w:left="1418" w:hanging="567"/>
        <w:jc w:val="both"/>
        <w:rPr>
          <w:rFonts w:eastAsia="Calibri"/>
          <w:bCs/>
          <w:szCs w:val="22"/>
          <w:lang w:eastAsia="en-US"/>
        </w:rPr>
      </w:pPr>
    </w:p>
    <w:p w14:paraId="5D298460" w14:textId="77777777" w:rsidR="004C77CC" w:rsidRPr="00164A4E" w:rsidRDefault="00045F36" w:rsidP="003067CF">
      <w:pPr>
        <w:tabs>
          <w:tab w:val="left" w:pos="1418"/>
        </w:tabs>
        <w:spacing w:after="0"/>
        <w:ind w:left="1985" w:hanging="567"/>
        <w:jc w:val="both"/>
        <w:rPr>
          <w:rFonts w:eastAsia="Calibri"/>
          <w:szCs w:val="22"/>
          <w:lang w:eastAsia="en-US"/>
        </w:rPr>
      </w:pPr>
      <w:proofErr w:type="spellStart"/>
      <w:r>
        <w:rPr>
          <w:rFonts w:eastAsia="Calibri"/>
          <w:szCs w:val="22"/>
          <w:lang w:eastAsia="en-US"/>
        </w:rPr>
        <w:t>i</w:t>
      </w:r>
      <w:proofErr w:type="spellEnd"/>
      <w:r>
        <w:rPr>
          <w:rFonts w:eastAsia="Calibri"/>
          <w:szCs w:val="22"/>
          <w:lang w:eastAsia="en-US"/>
        </w:rPr>
        <w:t>)</w:t>
      </w:r>
      <w:r>
        <w:rPr>
          <w:rFonts w:eastAsia="Calibri"/>
          <w:szCs w:val="22"/>
          <w:lang w:eastAsia="en-US"/>
        </w:rPr>
        <w:tab/>
        <w:t>the other Party is</w:t>
      </w:r>
      <w:r w:rsidR="004C77CC" w:rsidRPr="00164A4E">
        <w:rPr>
          <w:rFonts w:eastAsia="Calibri"/>
          <w:szCs w:val="22"/>
          <w:lang w:eastAsia="en-US"/>
        </w:rPr>
        <w:t xml:space="preserve"> not entitled to exercise its rights to terminate the Contract in whole or in part as a result of such failure pursuant to clause H2.1 or H2.3; and</w:t>
      </w:r>
    </w:p>
    <w:p w14:paraId="5D298461" w14:textId="77777777" w:rsidR="004C77CC" w:rsidRPr="00164A4E" w:rsidRDefault="004C77CC" w:rsidP="003067CF">
      <w:pPr>
        <w:tabs>
          <w:tab w:val="left" w:pos="1418"/>
        </w:tabs>
        <w:spacing w:after="0"/>
        <w:ind w:left="1985" w:hanging="567"/>
        <w:jc w:val="both"/>
        <w:rPr>
          <w:rFonts w:eastAsia="Calibri"/>
          <w:szCs w:val="22"/>
          <w:lang w:eastAsia="en-US"/>
        </w:rPr>
      </w:pPr>
    </w:p>
    <w:p w14:paraId="5D298462" w14:textId="77777777" w:rsidR="004C77CC" w:rsidRPr="00164A4E" w:rsidRDefault="00045F36" w:rsidP="003067CF">
      <w:pPr>
        <w:tabs>
          <w:tab w:val="left" w:pos="1418"/>
        </w:tabs>
        <w:spacing w:after="0"/>
        <w:ind w:left="1985" w:hanging="567"/>
        <w:jc w:val="both"/>
        <w:rPr>
          <w:rFonts w:eastAsia="Calibri"/>
          <w:szCs w:val="22"/>
          <w:lang w:eastAsia="en-US"/>
        </w:rPr>
      </w:pPr>
      <w:r>
        <w:rPr>
          <w:rFonts w:eastAsia="Calibri"/>
          <w:szCs w:val="22"/>
          <w:lang w:eastAsia="en-US"/>
        </w:rPr>
        <w:t>ii)</w:t>
      </w:r>
      <w:r>
        <w:rPr>
          <w:rFonts w:eastAsia="Calibri"/>
          <w:szCs w:val="22"/>
          <w:lang w:eastAsia="en-US"/>
        </w:rPr>
        <w:tab/>
        <w:t>neither Party is</w:t>
      </w:r>
      <w:r w:rsidR="004C77CC" w:rsidRPr="00164A4E">
        <w:rPr>
          <w:rFonts w:eastAsia="Calibri"/>
          <w:szCs w:val="22"/>
          <w:lang w:eastAsia="en-US"/>
        </w:rPr>
        <w:t xml:space="preserve"> liable for any Default arising as a result of such failure;</w:t>
      </w:r>
    </w:p>
    <w:p w14:paraId="5D298463" w14:textId="77777777" w:rsidR="004C77CC" w:rsidRPr="00164A4E" w:rsidRDefault="004C77CC" w:rsidP="003067CF">
      <w:pPr>
        <w:tabs>
          <w:tab w:val="left" w:pos="1418"/>
        </w:tabs>
        <w:spacing w:after="0"/>
        <w:ind w:left="1418" w:hanging="567"/>
        <w:jc w:val="both"/>
        <w:rPr>
          <w:rFonts w:eastAsia="Calibri"/>
          <w:szCs w:val="22"/>
          <w:lang w:eastAsia="en-US"/>
        </w:rPr>
      </w:pPr>
    </w:p>
    <w:p w14:paraId="5D298464" w14:textId="77777777" w:rsidR="004C77CC" w:rsidRPr="00164A4E" w:rsidRDefault="004C77CC" w:rsidP="003067CF">
      <w:pPr>
        <w:tabs>
          <w:tab w:val="left" w:pos="1418"/>
        </w:tabs>
        <w:spacing w:after="0"/>
        <w:ind w:left="1418" w:hanging="567"/>
        <w:jc w:val="both"/>
        <w:rPr>
          <w:rFonts w:eastAsia="Calibri"/>
          <w:szCs w:val="22"/>
          <w:lang w:eastAsia="en-US"/>
        </w:rPr>
      </w:pPr>
      <w:r w:rsidRPr="00164A4E">
        <w:rPr>
          <w:rFonts w:eastAsia="Calibri"/>
          <w:bCs/>
          <w:szCs w:val="22"/>
          <w:lang w:eastAsia="en-US"/>
        </w:rPr>
        <w:t>(b)</w:t>
      </w:r>
      <w:r w:rsidRPr="00164A4E">
        <w:rPr>
          <w:rFonts w:eastAsia="Calibri"/>
          <w:bCs/>
          <w:szCs w:val="22"/>
          <w:lang w:eastAsia="en-US"/>
        </w:rPr>
        <w:tab/>
        <w:t xml:space="preserve">the Supplier fails to perform its obligations in accordance with the Contract it </w:t>
      </w:r>
      <w:r w:rsidRPr="00164A4E">
        <w:rPr>
          <w:rFonts w:eastAsia="Calibri"/>
          <w:szCs w:val="22"/>
          <w:lang w:eastAsia="en-US"/>
        </w:rPr>
        <w:t>shall be entitled to receive payment of the Price (or a proportional payment of it) only to the extent that the</w:t>
      </w:r>
      <w:r w:rsidR="00F036FF">
        <w:rPr>
          <w:rFonts w:eastAsia="Calibri"/>
          <w:szCs w:val="22"/>
          <w:lang w:eastAsia="en-US"/>
        </w:rPr>
        <w:t xml:space="preserve"> Goods (or some</w:t>
      </w:r>
      <w:r w:rsidRPr="00164A4E">
        <w:rPr>
          <w:rFonts w:eastAsia="Calibri"/>
          <w:szCs w:val="22"/>
          <w:lang w:eastAsia="en-US"/>
        </w:rPr>
        <w:t xml:space="preserve"> o</w:t>
      </w:r>
      <w:r w:rsidR="00F036FF">
        <w:rPr>
          <w:rFonts w:eastAsia="Calibri"/>
          <w:szCs w:val="22"/>
          <w:lang w:eastAsia="en-US"/>
        </w:rPr>
        <w:t>f the Goods) continue to be supplied</w:t>
      </w:r>
      <w:r w:rsidRPr="00164A4E">
        <w:rPr>
          <w:rFonts w:eastAsia="Calibri"/>
          <w:szCs w:val="22"/>
          <w:lang w:eastAsia="en-US"/>
        </w:rPr>
        <w:t xml:space="preserve"> in accordance with the terms of the Contract during the occurrence of the Force Majeure Event.</w:t>
      </w:r>
    </w:p>
    <w:p w14:paraId="5D298465" w14:textId="77777777" w:rsidR="004C77CC" w:rsidRPr="00164A4E" w:rsidRDefault="004C77CC" w:rsidP="003067CF">
      <w:pPr>
        <w:spacing w:after="0"/>
        <w:ind w:left="851" w:hanging="851"/>
        <w:jc w:val="both"/>
        <w:rPr>
          <w:rFonts w:eastAsia="Calibri"/>
          <w:szCs w:val="22"/>
          <w:lang w:eastAsia="en-US"/>
        </w:rPr>
      </w:pPr>
    </w:p>
    <w:p w14:paraId="5D298466"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I2.7</w:t>
      </w:r>
      <w:r w:rsidRPr="00164A4E">
        <w:rPr>
          <w:rFonts w:eastAsia="Calibri" w:cs="Arial"/>
          <w:szCs w:val="22"/>
          <w:lang w:eastAsia="en-US"/>
        </w:rPr>
        <w:tab/>
        <w:t xml:space="preserve">The Affected Party shall notify the other Party as soon as practicable after the Force Majeure Event ceases or no longer causes the Affected Party to be unable to comply with its obligations under the Contract. </w:t>
      </w:r>
    </w:p>
    <w:p w14:paraId="5D298467" w14:textId="77777777" w:rsidR="004C77CC" w:rsidRPr="00164A4E" w:rsidRDefault="004C77CC" w:rsidP="003067CF">
      <w:pPr>
        <w:spacing w:after="0"/>
        <w:ind w:left="851" w:hanging="851"/>
        <w:jc w:val="both"/>
        <w:rPr>
          <w:rFonts w:eastAsia="Calibri" w:cs="Arial"/>
          <w:szCs w:val="22"/>
          <w:lang w:eastAsia="en-US"/>
        </w:rPr>
      </w:pPr>
    </w:p>
    <w:p w14:paraId="5D298468" w14:textId="77777777" w:rsidR="004C77CC" w:rsidRPr="00164A4E" w:rsidRDefault="004C77CC" w:rsidP="003067CF">
      <w:pPr>
        <w:tabs>
          <w:tab w:val="left" w:pos="-720"/>
          <w:tab w:val="left" w:pos="1134"/>
          <w:tab w:val="left" w:pos="1418"/>
        </w:tabs>
        <w:suppressAutoHyphens/>
        <w:spacing w:after="0"/>
        <w:ind w:left="851" w:hanging="851"/>
        <w:jc w:val="both"/>
        <w:rPr>
          <w:rFonts w:cs="Arial"/>
          <w:szCs w:val="22"/>
          <w:lang w:eastAsia="en-US"/>
        </w:rPr>
      </w:pPr>
      <w:r w:rsidRPr="00164A4E">
        <w:rPr>
          <w:rFonts w:cs="Arial"/>
          <w:szCs w:val="22"/>
          <w:lang w:eastAsia="en-US"/>
        </w:rPr>
        <w:t>I2.8</w:t>
      </w:r>
      <w:r w:rsidRPr="00164A4E">
        <w:rPr>
          <w:rFonts w:cs="Arial"/>
          <w:szCs w:val="22"/>
          <w:lang w:eastAsia="en-US"/>
        </w:rPr>
        <w:tab/>
        <w:t>Relief from liability for the Affected Party under this clause I2 ends as soon as the Force Majeure Event no longer causes the Affected Party to be unable to comply with its obligations under the Contract and is not dependent on the serving of a notice under clause I2.7.</w:t>
      </w:r>
    </w:p>
    <w:p w14:paraId="5D298469" w14:textId="77777777" w:rsidR="004C77CC" w:rsidRPr="004C77CC" w:rsidRDefault="004C77CC" w:rsidP="003067CF">
      <w:pPr>
        <w:tabs>
          <w:tab w:val="left" w:pos="-720"/>
          <w:tab w:val="left" w:pos="1134"/>
          <w:tab w:val="left" w:pos="1418"/>
        </w:tabs>
        <w:suppressAutoHyphens/>
        <w:spacing w:after="0"/>
        <w:ind w:left="851" w:hanging="851"/>
        <w:jc w:val="both"/>
        <w:rPr>
          <w:rFonts w:cs="Arial"/>
          <w:b/>
          <w:bCs/>
          <w:color w:val="000000"/>
          <w:spacing w:val="-2"/>
          <w:sz w:val="20"/>
          <w:lang w:eastAsia="en-US"/>
        </w:rPr>
      </w:pPr>
    </w:p>
    <w:p w14:paraId="5D29846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I3</w:t>
      </w:r>
      <w:r w:rsidR="00164A4E" w:rsidRPr="00164A4E">
        <w:rPr>
          <w:rFonts w:cs="Arial"/>
          <w:b/>
          <w:bCs/>
          <w:sz w:val="24"/>
          <w:szCs w:val="24"/>
          <w:lang w:eastAsia="en-US"/>
        </w:rPr>
        <w:tab/>
        <w:t xml:space="preserve"> Notices</w:t>
      </w:r>
      <w:r w:rsidRPr="00164A4E">
        <w:rPr>
          <w:rFonts w:cs="Arial"/>
          <w:b/>
          <w:bCs/>
          <w:sz w:val="24"/>
          <w:szCs w:val="24"/>
          <w:lang w:eastAsia="en-US"/>
        </w:rPr>
        <w:t xml:space="preserve"> and Communications</w:t>
      </w:r>
    </w:p>
    <w:p w14:paraId="5D29846B" w14:textId="77777777" w:rsidR="004C77CC" w:rsidRPr="004C77CC" w:rsidRDefault="004C77CC" w:rsidP="003067CF">
      <w:pPr>
        <w:tabs>
          <w:tab w:val="left" w:pos="0"/>
        </w:tabs>
        <w:suppressAutoHyphens/>
        <w:spacing w:after="0"/>
        <w:ind w:left="851" w:hanging="851"/>
        <w:jc w:val="both"/>
        <w:rPr>
          <w:rFonts w:eastAsia="Calibri" w:cs="Arial"/>
          <w:color w:val="000000"/>
          <w:sz w:val="20"/>
          <w:lang w:eastAsia="en-US"/>
        </w:rPr>
      </w:pPr>
    </w:p>
    <w:p w14:paraId="5D29846C"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I3.1</w:t>
      </w:r>
      <w:r w:rsidRPr="00164A4E">
        <w:rPr>
          <w:rFonts w:eastAsia="Calibri" w:cs="Arial"/>
          <w:b/>
          <w:bCs/>
          <w:color w:val="000000"/>
          <w:szCs w:val="22"/>
          <w:lang w:eastAsia="en-US"/>
        </w:rPr>
        <w:tab/>
      </w:r>
      <w:r w:rsidRPr="00164A4E">
        <w:rPr>
          <w:rFonts w:eastAsia="Calibri" w:cs="Arial"/>
          <w:bCs/>
          <w:color w:val="000000"/>
          <w:szCs w:val="22"/>
          <w:lang w:eastAsia="en-US"/>
        </w:rPr>
        <w:t xml:space="preserve">Subject to clause I3.3, </w:t>
      </w:r>
      <w:r w:rsidRPr="00164A4E">
        <w:rPr>
          <w:rFonts w:eastAsia="Calibri" w:cs="Arial"/>
          <w:color w:val="000000"/>
          <w:szCs w:val="22"/>
          <w:lang w:eastAsia="en-US"/>
        </w:rPr>
        <w:t>where the Contract states that a notice or communication between the Parties must be “written” or “in writing” it is not valid unless it is made by letter (sent by hand, first class post, recorded delivery or special delivery) or by email or by communication via Bravo.</w:t>
      </w:r>
    </w:p>
    <w:p w14:paraId="5D29846D"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6E"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I3.2</w:t>
      </w:r>
      <w:r w:rsidRPr="00164A4E">
        <w:rPr>
          <w:rFonts w:eastAsia="Calibri" w:cs="Arial"/>
          <w:color w:val="000000"/>
          <w:szCs w:val="22"/>
          <w:lang w:eastAsia="en-US"/>
        </w:rPr>
        <w:tab/>
      </w:r>
      <w:r w:rsidRPr="00164A4E">
        <w:rPr>
          <w:rFonts w:eastAsia="Calibri" w:cs="Arial"/>
          <w:color w:val="000000"/>
          <w:szCs w:val="22"/>
          <w:lang w:eastAsia="en-US"/>
        </w:rPr>
        <w:tab/>
        <w:t>If it is not returned as undelivered a notice served in:</w:t>
      </w:r>
    </w:p>
    <w:p w14:paraId="5D29846F"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0"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a letter is deemed to have been received 2 Working Days after the day it was sent; and</w:t>
      </w:r>
    </w:p>
    <w:p w14:paraId="5D298471"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p>
    <w:p w14:paraId="5D298472"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an email is deemed to have been received 4 hours after the time it was sent provided it was sent on a Working Day</w:t>
      </w:r>
    </w:p>
    <w:p w14:paraId="5D298473"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p>
    <w:p w14:paraId="5D298474"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ab/>
      </w:r>
      <w:r w:rsidRPr="00164A4E">
        <w:rPr>
          <w:rFonts w:eastAsia="Calibri" w:cs="Arial"/>
          <w:color w:val="000000"/>
          <w:szCs w:val="22"/>
          <w:lang w:eastAsia="en-US"/>
        </w:rPr>
        <w:tab/>
        <w:t>or when the other Party acknowledges receipt, whichever is the earlier.</w:t>
      </w:r>
    </w:p>
    <w:p w14:paraId="5D298475"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6" w14:textId="0BAAE9DA"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I3.3</w:t>
      </w:r>
      <w:r w:rsidRPr="00164A4E">
        <w:rPr>
          <w:rFonts w:eastAsia="Calibri" w:cs="Arial"/>
          <w:color w:val="000000"/>
          <w:szCs w:val="22"/>
          <w:lang w:eastAsia="en-US"/>
        </w:rPr>
        <w:tab/>
      </w:r>
      <w:r w:rsidRPr="00164A4E">
        <w:rPr>
          <w:rFonts w:eastAsia="Calibri" w:cs="Arial"/>
          <w:color w:val="000000"/>
          <w:szCs w:val="22"/>
          <w:lang w:eastAsia="en-US"/>
        </w:rPr>
        <w:tab/>
        <w:t xml:space="preserve">Notices pursuant to clauses I2 (Force Majeure), I1 (Dispute Resolution) </w:t>
      </w:r>
      <w:r w:rsidR="00884804">
        <w:rPr>
          <w:rFonts w:eastAsia="Calibri" w:cs="Arial"/>
          <w:color w:val="000000"/>
          <w:szCs w:val="22"/>
          <w:lang w:eastAsia="en-US"/>
        </w:rPr>
        <w:t xml:space="preserve">or I7 (Waiver) </w:t>
      </w:r>
      <w:r w:rsidRPr="00164A4E">
        <w:rPr>
          <w:rFonts w:eastAsia="Calibri" w:cs="Arial"/>
          <w:color w:val="000000"/>
          <w:szCs w:val="22"/>
          <w:lang w:eastAsia="en-US"/>
        </w:rPr>
        <w:t xml:space="preserve">or to terminate the Contract or any part of the </w:t>
      </w:r>
      <w:r w:rsidR="00F036FF">
        <w:rPr>
          <w:rFonts w:eastAsia="Calibri" w:cs="Arial"/>
          <w:color w:val="000000"/>
          <w:szCs w:val="22"/>
          <w:lang w:eastAsia="en-US"/>
        </w:rPr>
        <w:t>supply of Goods</w:t>
      </w:r>
      <w:r w:rsidRPr="00164A4E">
        <w:rPr>
          <w:rFonts w:eastAsia="Calibri" w:cs="Arial"/>
          <w:color w:val="000000"/>
          <w:szCs w:val="22"/>
          <w:lang w:eastAsia="en-US"/>
        </w:rPr>
        <w:t xml:space="preserve"> are valid only if served in a letter by hand, recorded delivery or special delivery.</w:t>
      </w:r>
    </w:p>
    <w:p w14:paraId="5D298477"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8"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I3.4</w:t>
      </w:r>
      <w:r w:rsidRPr="00164A4E">
        <w:rPr>
          <w:rFonts w:eastAsia="Calibri" w:cs="Arial"/>
          <w:color w:val="000000"/>
          <w:szCs w:val="22"/>
          <w:lang w:eastAsia="en-US"/>
        </w:rPr>
        <w:tab/>
        <w:t>Notices shall be sent to the addresses set out below or at such other address as the relevant Party may give notice to the other Party for the purpose of service of notices under the Contract:</w:t>
      </w:r>
    </w:p>
    <w:p w14:paraId="5D298479"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7A"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For the Authority:</w:t>
      </w:r>
    </w:p>
    <w:p w14:paraId="5D29847B"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7C"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r w:rsidRPr="00164A4E">
        <w:rPr>
          <w:rFonts w:eastAsia="Calibri" w:cs="Arial"/>
          <w:color w:val="000000"/>
          <w:szCs w:val="22"/>
          <w:lang w:eastAsia="en-US"/>
        </w:rPr>
        <w:tab/>
        <w:t>Contact Name</w:t>
      </w:r>
      <w:r w:rsidRPr="00164A4E">
        <w:rPr>
          <w:rFonts w:eastAsia="Calibri" w:cs="Arial"/>
          <w:szCs w:val="22"/>
          <w:highlight w:val="green"/>
          <w:lang w:eastAsia="en-US"/>
        </w:rPr>
        <w:t>: [insert name];</w:t>
      </w:r>
    </w:p>
    <w:p w14:paraId="5D29847D"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7E"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r w:rsidRPr="00164A4E">
        <w:rPr>
          <w:rFonts w:eastAsia="Calibri" w:cs="Arial"/>
          <w:szCs w:val="22"/>
          <w:highlight w:val="green"/>
          <w:lang w:eastAsia="en-US"/>
        </w:rPr>
        <w:tab/>
        <w:t>Address: [insert address]; and</w:t>
      </w:r>
    </w:p>
    <w:p w14:paraId="5D29847F"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0"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r w:rsidRPr="00164A4E">
        <w:rPr>
          <w:rFonts w:eastAsia="Calibri" w:cs="Arial"/>
          <w:szCs w:val="22"/>
          <w:highlight w:val="green"/>
          <w:lang w:eastAsia="en-US"/>
        </w:rPr>
        <w:tab/>
        <w:t>Email: [insert email address].</w:t>
      </w:r>
    </w:p>
    <w:p w14:paraId="5D298481"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2" w14:textId="77777777" w:rsidR="004C77CC" w:rsidRPr="00164A4E" w:rsidRDefault="004C77CC" w:rsidP="003067CF">
      <w:pPr>
        <w:tabs>
          <w:tab w:val="left" w:pos="0"/>
          <w:tab w:val="left" w:pos="1418"/>
        </w:tabs>
        <w:suppressAutoHyphens/>
        <w:spacing w:after="0"/>
        <w:ind w:left="1418" w:hanging="567"/>
        <w:jc w:val="both"/>
        <w:rPr>
          <w:rFonts w:eastAsia="Calibri" w:cs="Arial"/>
          <w:szCs w:val="22"/>
          <w:highlight w:val="green"/>
          <w:lang w:eastAsia="en-US"/>
        </w:rPr>
      </w:pPr>
      <w:r w:rsidRPr="00164A4E">
        <w:rPr>
          <w:rFonts w:eastAsia="Calibri" w:cs="Arial"/>
          <w:szCs w:val="22"/>
          <w:highlight w:val="green"/>
          <w:lang w:eastAsia="en-US"/>
        </w:rPr>
        <w:t>(b)</w:t>
      </w:r>
      <w:r w:rsidRPr="00164A4E">
        <w:rPr>
          <w:rFonts w:eastAsia="Calibri" w:cs="Arial"/>
          <w:szCs w:val="22"/>
          <w:highlight w:val="green"/>
          <w:lang w:eastAsia="en-US"/>
        </w:rPr>
        <w:tab/>
        <w:t>For the Supplier:</w:t>
      </w:r>
    </w:p>
    <w:p w14:paraId="5D298483"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4"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r w:rsidRPr="00164A4E">
        <w:rPr>
          <w:rFonts w:eastAsia="Calibri" w:cs="Arial"/>
          <w:szCs w:val="22"/>
          <w:highlight w:val="green"/>
          <w:lang w:eastAsia="en-US"/>
        </w:rPr>
        <w:tab/>
        <w:t>Contact Name: [insert name];</w:t>
      </w:r>
    </w:p>
    <w:p w14:paraId="5D298485"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6"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r w:rsidRPr="00164A4E">
        <w:rPr>
          <w:rFonts w:eastAsia="Calibri" w:cs="Arial"/>
          <w:szCs w:val="22"/>
          <w:highlight w:val="green"/>
          <w:lang w:eastAsia="en-US"/>
        </w:rPr>
        <w:tab/>
        <w:t>Address: [insert address]; and</w:t>
      </w:r>
    </w:p>
    <w:p w14:paraId="5D298487"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5D298488" w14:textId="77777777" w:rsidR="004C77CC" w:rsidRPr="00164A4E" w:rsidRDefault="004C77CC" w:rsidP="003067CF">
      <w:pPr>
        <w:tabs>
          <w:tab w:val="left" w:pos="0"/>
          <w:tab w:val="left" w:pos="1134"/>
        </w:tabs>
        <w:suppressAutoHyphens/>
        <w:spacing w:after="0"/>
        <w:ind w:left="851" w:hanging="851"/>
        <w:jc w:val="both"/>
        <w:rPr>
          <w:rFonts w:eastAsia="Calibri" w:cs="Arial"/>
          <w:szCs w:val="22"/>
          <w:lang w:eastAsia="en-US"/>
        </w:rPr>
      </w:pPr>
      <w:r w:rsidRPr="00164A4E">
        <w:rPr>
          <w:rFonts w:eastAsia="Calibri" w:cs="Arial"/>
          <w:szCs w:val="22"/>
          <w:highlight w:val="green"/>
          <w:lang w:eastAsia="en-US"/>
        </w:rPr>
        <w:tab/>
        <w:t>Email: [insert email address].</w:t>
      </w:r>
    </w:p>
    <w:p w14:paraId="5D298489"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8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I4</w:t>
      </w:r>
      <w:r w:rsidRPr="00164A4E">
        <w:rPr>
          <w:rFonts w:cs="Arial"/>
          <w:b/>
          <w:bCs/>
          <w:sz w:val="24"/>
          <w:szCs w:val="24"/>
          <w:lang w:eastAsia="en-US"/>
        </w:rPr>
        <w:tab/>
        <w:t xml:space="preserve">   Conflicts of Interest</w:t>
      </w:r>
    </w:p>
    <w:p w14:paraId="5D29848B" w14:textId="77777777" w:rsidR="004C77CC" w:rsidRPr="004C77CC" w:rsidRDefault="004C77CC" w:rsidP="003067CF">
      <w:pPr>
        <w:tabs>
          <w:tab w:val="left" w:pos="-720"/>
          <w:tab w:val="left" w:pos="0"/>
          <w:tab w:val="left" w:pos="709"/>
        </w:tabs>
        <w:suppressAutoHyphens/>
        <w:spacing w:after="0"/>
        <w:ind w:left="851" w:hanging="851"/>
        <w:jc w:val="both"/>
        <w:rPr>
          <w:rFonts w:cs="Arial"/>
          <w:color w:val="000000"/>
          <w:sz w:val="20"/>
          <w:lang w:eastAsia="en-US"/>
        </w:rPr>
      </w:pPr>
    </w:p>
    <w:p w14:paraId="5D29848C"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r w:rsidRPr="00164A4E">
        <w:rPr>
          <w:rFonts w:cs="Arial"/>
          <w:color w:val="000000"/>
          <w:szCs w:val="22"/>
          <w:lang w:eastAsia="en-US"/>
        </w:rPr>
        <w:t>I4.1</w:t>
      </w:r>
      <w:r w:rsidRPr="00164A4E">
        <w:rPr>
          <w:rFonts w:cs="Arial"/>
          <w:color w:val="000000"/>
          <w:szCs w:val="22"/>
          <w:lang w:eastAsia="en-US"/>
        </w:rPr>
        <w:tab/>
      </w:r>
      <w:r w:rsidRPr="00164A4E">
        <w:rPr>
          <w:rFonts w:cs="Arial"/>
          <w:color w:val="000000"/>
          <w:szCs w:val="22"/>
          <w:lang w:eastAsia="en-US"/>
        </w:rPr>
        <w:tab/>
        <w:t>The Supplier shall take appropriate steps to ensure that neither the Supplier nor any Staff is placed in a position where, in the reasonable opinion of the Authority, there is or may be an actual conflict, or a potential conflict, between the pecuniary or personal interests of the Supplier and the duties owed to the Authority under the Contract. The Supplier will notify the Authority immediately giving full particulars of any such conflict of interest which may arise.</w:t>
      </w:r>
    </w:p>
    <w:p w14:paraId="5D29848D"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p>
    <w:p w14:paraId="5D29848E"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r w:rsidRPr="00164A4E">
        <w:rPr>
          <w:rFonts w:cs="Arial"/>
          <w:color w:val="000000"/>
          <w:szCs w:val="22"/>
          <w:lang w:eastAsia="en-US"/>
        </w:rPr>
        <w:t>I4.2</w:t>
      </w:r>
      <w:r w:rsidRPr="00164A4E">
        <w:rPr>
          <w:rFonts w:cs="Arial"/>
          <w:color w:val="000000"/>
          <w:szCs w:val="22"/>
          <w:lang w:eastAsia="en-US"/>
        </w:rPr>
        <w:tab/>
      </w:r>
      <w:r w:rsidRPr="00164A4E">
        <w:rPr>
          <w:rFonts w:cs="Arial"/>
          <w:color w:val="000000"/>
          <w:szCs w:val="22"/>
          <w:lang w:eastAsia="en-US"/>
        </w:rPr>
        <w:tab/>
        <w:t>The Authority may terminate the Contract immediately by notice and/or take or require the Supplier to take such other steps it deems necessary if, in the Authority’s reasonable opinion, there is or may be an actual conflict, or a potential conflict, between the pecuniary or personal interests of the Supplier and the duties owed to the Authority under the Contract. The actions of the Authority pursuant to this clause I4 shall not prejudice or affect any right of action or remedy which shall have accrued or shall thereafter accrue to the Authority.</w:t>
      </w:r>
    </w:p>
    <w:p w14:paraId="5D29848F"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90"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I5</w:t>
      </w:r>
      <w:r w:rsidRPr="00164A4E">
        <w:rPr>
          <w:rFonts w:cs="Arial"/>
          <w:b/>
          <w:bCs/>
          <w:sz w:val="24"/>
          <w:szCs w:val="24"/>
          <w:lang w:eastAsia="en-US"/>
        </w:rPr>
        <w:tab/>
        <w:t xml:space="preserve">   Rights of Third Parties</w:t>
      </w:r>
    </w:p>
    <w:p w14:paraId="5D298491" w14:textId="77777777" w:rsidR="004C77CC" w:rsidRPr="004C77CC" w:rsidRDefault="004C77CC" w:rsidP="003067CF">
      <w:pPr>
        <w:spacing w:after="0"/>
        <w:ind w:left="851" w:hanging="851"/>
        <w:jc w:val="both"/>
        <w:rPr>
          <w:rFonts w:eastAsia="Calibri" w:cs="Arial"/>
          <w:color w:val="000000"/>
          <w:sz w:val="20"/>
          <w:lang w:eastAsia="en-US"/>
        </w:rPr>
      </w:pPr>
    </w:p>
    <w:p w14:paraId="5D298492"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lastRenderedPageBreak/>
        <w:t>I5.1</w:t>
      </w:r>
      <w:r w:rsidRPr="00164A4E">
        <w:rPr>
          <w:rFonts w:eastAsia="Calibri" w:cs="Arial"/>
          <w:color w:val="000000"/>
          <w:szCs w:val="22"/>
          <w:lang w:eastAsia="en-US"/>
        </w:rPr>
        <w:tab/>
        <w:t>Clause</w:t>
      </w:r>
      <w:r w:rsidR="00C307B2">
        <w:rPr>
          <w:rFonts w:eastAsia="Calibri" w:cs="Arial"/>
          <w:color w:val="000000"/>
          <w:szCs w:val="22"/>
          <w:lang w:eastAsia="en-US"/>
        </w:rPr>
        <w:t xml:space="preserve"> </w:t>
      </w:r>
      <w:r w:rsidRPr="00164A4E">
        <w:rPr>
          <w:rFonts w:eastAsia="Calibri" w:cs="Arial"/>
          <w:color w:val="000000"/>
          <w:szCs w:val="22"/>
          <w:lang w:eastAsia="en-US"/>
        </w:rPr>
        <w:t>E</w:t>
      </w:r>
      <w:r w:rsidR="00C307B2">
        <w:rPr>
          <w:rFonts w:eastAsia="Calibri" w:cs="Arial"/>
          <w:color w:val="000000"/>
          <w:szCs w:val="22"/>
          <w:lang w:eastAsia="en-US"/>
        </w:rPr>
        <w:t>7</w:t>
      </w:r>
      <w:r w:rsidRPr="00164A4E">
        <w:rPr>
          <w:rFonts w:eastAsia="Calibri" w:cs="Arial"/>
          <w:color w:val="000000"/>
          <w:szCs w:val="22"/>
          <w:lang w:eastAsia="en-US"/>
        </w:rPr>
        <w:t>.3 confer</w:t>
      </w:r>
      <w:r w:rsidR="00C307B2">
        <w:rPr>
          <w:rFonts w:eastAsia="Calibri" w:cs="Arial"/>
          <w:color w:val="000000"/>
          <w:szCs w:val="22"/>
          <w:lang w:eastAsia="en-US"/>
        </w:rPr>
        <w:t xml:space="preserve">s benefits on persons named in it </w:t>
      </w:r>
      <w:r w:rsidRPr="00164A4E">
        <w:rPr>
          <w:rFonts w:eastAsia="Calibri" w:cs="Arial"/>
          <w:color w:val="000000"/>
          <w:szCs w:val="22"/>
          <w:lang w:eastAsia="en-US"/>
        </w:rPr>
        <w:t>(“</w:t>
      </w:r>
      <w:r w:rsidRPr="00164A4E">
        <w:rPr>
          <w:rFonts w:eastAsia="Calibri" w:cs="Arial"/>
          <w:b/>
          <w:color w:val="000000"/>
          <w:szCs w:val="22"/>
          <w:lang w:eastAsia="en-US"/>
        </w:rPr>
        <w:t>Third Party Provisions</w:t>
      </w:r>
      <w:r w:rsidRPr="00164A4E">
        <w:rPr>
          <w:rFonts w:eastAsia="Calibri" w:cs="Arial"/>
          <w:color w:val="000000"/>
          <w:szCs w:val="22"/>
          <w:lang w:eastAsia="en-US"/>
        </w:rPr>
        <w:t>” and each person a “</w:t>
      </w:r>
      <w:r w:rsidRPr="00164A4E">
        <w:rPr>
          <w:rFonts w:eastAsia="Calibri" w:cs="Arial"/>
          <w:b/>
          <w:color w:val="000000"/>
          <w:szCs w:val="22"/>
          <w:lang w:eastAsia="en-US"/>
        </w:rPr>
        <w:t>Third Party Beneficiary</w:t>
      </w:r>
      <w:r w:rsidRPr="00164A4E">
        <w:rPr>
          <w:rFonts w:eastAsia="Calibri" w:cs="Arial"/>
          <w:color w:val="000000"/>
          <w:szCs w:val="22"/>
          <w:lang w:eastAsia="en-US"/>
        </w:rPr>
        <w:t xml:space="preserve">”) other than the Parties </w:t>
      </w:r>
      <w:r w:rsidR="00C307B2">
        <w:rPr>
          <w:rFonts w:eastAsia="Calibri" w:cs="Arial"/>
          <w:color w:val="000000"/>
          <w:szCs w:val="22"/>
          <w:lang w:eastAsia="en-US"/>
        </w:rPr>
        <w:t>which</w:t>
      </w:r>
      <w:r w:rsidRPr="00164A4E">
        <w:rPr>
          <w:rFonts w:eastAsia="Calibri" w:cs="Arial"/>
          <w:color w:val="000000"/>
          <w:szCs w:val="22"/>
          <w:lang w:eastAsia="en-US"/>
        </w:rPr>
        <w:t xml:space="preserve"> are intended to be enforceable by Third Party Beneficiaries by virtue of the Contracts (Rights of Third Parties) Act 1999 (“</w:t>
      </w:r>
      <w:r w:rsidRPr="00164A4E">
        <w:rPr>
          <w:rFonts w:eastAsia="Calibri" w:cs="Arial"/>
          <w:b/>
          <w:color w:val="000000"/>
          <w:szCs w:val="22"/>
          <w:lang w:eastAsia="en-US"/>
        </w:rPr>
        <w:t>CRTPA</w:t>
      </w:r>
      <w:r w:rsidRPr="00164A4E">
        <w:rPr>
          <w:rFonts w:eastAsia="Calibri" w:cs="Arial"/>
          <w:color w:val="000000"/>
          <w:szCs w:val="22"/>
          <w:lang w:eastAsia="en-US"/>
        </w:rPr>
        <w:t xml:space="preserve">”). </w:t>
      </w:r>
    </w:p>
    <w:p w14:paraId="5D298493" w14:textId="77777777" w:rsidR="004C77CC" w:rsidRPr="00164A4E" w:rsidRDefault="004C77CC" w:rsidP="003067CF">
      <w:pPr>
        <w:spacing w:after="0"/>
        <w:ind w:left="851" w:hanging="851"/>
        <w:jc w:val="both"/>
        <w:rPr>
          <w:rFonts w:eastAsia="Calibri" w:cs="Arial"/>
          <w:color w:val="000000"/>
          <w:szCs w:val="22"/>
          <w:lang w:eastAsia="en-US"/>
        </w:rPr>
      </w:pPr>
    </w:p>
    <w:p w14:paraId="5D298494"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I5.2</w:t>
      </w:r>
      <w:r w:rsidRPr="00164A4E">
        <w:rPr>
          <w:rFonts w:eastAsia="Calibri" w:cs="Arial"/>
          <w:color w:val="000000"/>
          <w:szCs w:val="22"/>
          <w:lang w:eastAsia="en-US"/>
        </w:rPr>
        <w:tab/>
        <w:t>Subject to clause I5.1, a person who is not a Party has no right under the CRTPA to enforce the Contract but this does not affect any right or remedy of any person which exists or is available otherwise than pursuant to the CRTPA and does not apply to the Crown.</w:t>
      </w:r>
    </w:p>
    <w:p w14:paraId="5D298495" w14:textId="77777777" w:rsidR="004C77CC" w:rsidRPr="00164A4E" w:rsidRDefault="004C77CC" w:rsidP="003067CF">
      <w:pPr>
        <w:spacing w:after="0"/>
        <w:ind w:left="851" w:hanging="851"/>
        <w:jc w:val="both"/>
        <w:rPr>
          <w:rFonts w:eastAsia="Calibri" w:cs="Arial"/>
          <w:color w:val="000000"/>
          <w:szCs w:val="22"/>
          <w:lang w:eastAsia="en-US"/>
        </w:rPr>
      </w:pPr>
    </w:p>
    <w:p w14:paraId="5D298496"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I5.3</w:t>
      </w:r>
      <w:r w:rsidRPr="00164A4E">
        <w:rPr>
          <w:rFonts w:eastAsia="Calibri" w:cs="Arial"/>
          <w:color w:val="000000"/>
          <w:szCs w:val="22"/>
          <w:lang w:eastAsia="en-US"/>
        </w:rPr>
        <w:tab/>
        <w:t>No Third Party Beneficiary may enforce or take steps to enforce any Third Party Provision without Approval.</w:t>
      </w:r>
    </w:p>
    <w:p w14:paraId="5D298497" w14:textId="77777777" w:rsidR="004C77CC" w:rsidRPr="00164A4E" w:rsidRDefault="004C77CC" w:rsidP="003067CF">
      <w:pPr>
        <w:spacing w:after="0"/>
        <w:ind w:left="851" w:hanging="851"/>
        <w:jc w:val="both"/>
        <w:rPr>
          <w:rFonts w:eastAsia="Calibri" w:cs="Arial"/>
          <w:color w:val="000000"/>
          <w:szCs w:val="22"/>
          <w:lang w:eastAsia="en-US"/>
        </w:rPr>
      </w:pPr>
    </w:p>
    <w:p w14:paraId="5D298498"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I5.4</w:t>
      </w:r>
      <w:r w:rsidRPr="00164A4E">
        <w:rPr>
          <w:rFonts w:eastAsia="Calibri" w:cs="Arial"/>
          <w:color w:val="000000"/>
          <w:szCs w:val="22"/>
          <w:lang w:eastAsia="en-US"/>
        </w:rPr>
        <w:tab/>
        <w:t>Any amendments to the Contract may be made by the Parties without the consent of any Third Party Beneficiary.</w:t>
      </w:r>
    </w:p>
    <w:p w14:paraId="5D298499" w14:textId="77777777" w:rsidR="004C77CC" w:rsidRPr="004C77CC" w:rsidRDefault="004C77CC" w:rsidP="003067CF">
      <w:pPr>
        <w:spacing w:after="0"/>
        <w:ind w:left="851" w:hanging="851"/>
        <w:jc w:val="both"/>
        <w:rPr>
          <w:rFonts w:eastAsia="Calibri" w:cs="Arial"/>
          <w:color w:val="000000"/>
          <w:sz w:val="20"/>
          <w:lang w:eastAsia="en-US"/>
        </w:rPr>
      </w:pPr>
    </w:p>
    <w:p w14:paraId="5D29849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I6</w:t>
      </w:r>
      <w:r w:rsidR="00164A4E" w:rsidRPr="00164A4E">
        <w:rPr>
          <w:rFonts w:cs="Arial"/>
          <w:b/>
          <w:bCs/>
          <w:sz w:val="24"/>
          <w:szCs w:val="24"/>
          <w:lang w:eastAsia="en-US"/>
        </w:rPr>
        <w:tab/>
        <w:t xml:space="preserve"> Remedies</w:t>
      </w:r>
      <w:r w:rsidRPr="00164A4E">
        <w:rPr>
          <w:rFonts w:cs="Arial"/>
          <w:b/>
          <w:bCs/>
          <w:sz w:val="24"/>
          <w:szCs w:val="24"/>
          <w:lang w:eastAsia="en-US"/>
        </w:rPr>
        <w:t xml:space="preserve"> Cumulative</w:t>
      </w:r>
    </w:p>
    <w:p w14:paraId="5D29849B" w14:textId="77777777" w:rsidR="004C77CC" w:rsidRPr="004C77CC" w:rsidRDefault="004C77CC" w:rsidP="003067CF">
      <w:pPr>
        <w:spacing w:after="0"/>
        <w:ind w:left="851" w:hanging="851"/>
        <w:jc w:val="both"/>
        <w:rPr>
          <w:rFonts w:eastAsia="Calibri" w:cs="Arial"/>
          <w:color w:val="000000"/>
          <w:sz w:val="20"/>
          <w:lang w:eastAsia="en-US"/>
        </w:rPr>
      </w:pPr>
    </w:p>
    <w:p w14:paraId="5D29849C" w14:textId="77777777" w:rsidR="004C77CC" w:rsidRPr="00164A4E" w:rsidRDefault="004C77CC" w:rsidP="003067CF">
      <w:pPr>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Except as expressly provided in the Contract all remedies available to either Party for breach of the Contract are cumulative and may be exercised concurrently or separately, and the exercise of any one remedy are not an election of such remedy to the exclusion of other remedies.</w:t>
      </w:r>
    </w:p>
    <w:p w14:paraId="5D29849D" w14:textId="77777777" w:rsidR="004C77CC" w:rsidRPr="004C77CC" w:rsidRDefault="004C77CC" w:rsidP="003067CF">
      <w:pPr>
        <w:keepNext/>
        <w:tabs>
          <w:tab w:val="left" w:pos="-720"/>
          <w:tab w:val="left" w:pos="0"/>
          <w:tab w:val="left" w:pos="709"/>
          <w:tab w:val="left" w:pos="1134"/>
        </w:tabs>
        <w:suppressAutoHyphens/>
        <w:spacing w:after="0"/>
        <w:ind w:left="851" w:hanging="851"/>
        <w:jc w:val="both"/>
        <w:rPr>
          <w:rFonts w:cs="Arial"/>
          <w:color w:val="000000"/>
          <w:sz w:val="20"/>
          <w:lang w:eastAsia="en-US"/>
        </w:rPr>
      </w:pPr>
      <w:r w:rsidRPr="004C77CC">
        <w:rPr>
          <w:rFonts w:cs="Arial"/>
          <w:color w:val="000000"/>
          <w:sz w:val="20"/>
          <w:lang w:eastAsia="en-US"/>
        </w:rPr>
        <w:t xml:space="preserve"> </w:t>
      </w:r>
    </w:p>
    <w:p w14:paraId="5D29849E" w14:textId="77777777" w:rsidR="004C77CC" w:rsidRPr="00164A4E" w:rsidRDefault="004C77CC" w:rsidP="00B119D7">
      <w:pPr>
        <w:keepNext/>
        <w:tabs>
          <w:tab w:val="left" w:pos="0"/>
          <w:tab w:val="left" w:pos="709"/>
        </w:tabs>
        <w:suppressAutoHyphens/>
        <w:spacing w:after="0"/>
        <w:ind w:left="851" w:hanging="851"/>
        <w:jc w:val="both"/>
        <w:outlineLvl w:val="6"/>
        <w:rPr>
          <w:rFonts w:cs="Arial"/>
          <w:b/>
          <w:bCs/>
          <w:sz w:val="24"/>
          <w:szCs w:val="24"/>
          <w:lang w:eastAsia="en-US"/>
        </w:rPr>
      </w:pPr>
      <w:r w:rsidRPr="00164A4E">
        <w:rPr>
          <w:rFonts w:cs="Arial"/>
          <w:b/>
          <w:bCs/>
          <w:sz w:val="24"/>
          <w:szCs w:val="24"/>
          <w:lang w:eastAsia="en-US"/>
        </w:rPr>
        <w:t>I7</w:t>
      </w:r>
      <w:r w:rsidRPr="00164A4E">
        <w:rPr>
          <w:rFonts w:cs="Arial"/>
          <w:b/>
          <w:bCs/>
          <w:sz w:val="24"/>
          <w:szCs w:val="24"/>
          <w:lang w:eastAsia="en-US"/>
        </w:rPr>
        <w:tab/>
        <w:t xml:space="preserve">   Waiver</w:t>
      </w:r>
    </w:p>
    <w:p w14:paraId="5D29849F"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0"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I7.1</w:t>
      </w:r>
      <w:r w:rsidRPr="00164A4E">
        <w:rPr>
          <w:rFonts w:eastAsia="Calibri" w:cs="Arial"/>
          <w:color w:val="000000"/>
          <w:szCs w:val="22"/>
          <w:lang w:eastAsia="en-US"/>
        </w:rPr>
        <w:tab/>
        <w:t>The failure of either Party to insist upon strict performance of any provision of the Contract, or the failure of either Party to exercise, or any delay in exercising, any right or remedy do not constitute a waiver of that right or remedy and do not cause a diminution of the obligations established by the Contract.</w:t>
      </w:r>
    </w:p>
    <w:p w14:paraId="5D2984A1"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2"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I7.2</w:t>
      </w:r>
      <w:r w:rsidRPr="00164A4E">
        <w:rPr>
          <w:rFonts w:eastAsia="Calibri" w:cs="Arial"/>
          <w:color w:val="000000"/>
          <w:szCs w:val="22"/>
          <w:lang w:eastAsia="en-US"/>
        </w:rPr>
        <w:tab/>
        <w:t xml:space="preserve">No waiver is effective unless it is expressly stated to be a waiver and communicated to the other Party in writing in accordance with clause I3 (Notices and Communications).  </w:t>
      </w:r>
    </w:p>
    <w:p w14:paraId="5D2984A3"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4"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I7.3</w:t>
      </w:r>
      <w:r w:rsidRPr="00164A4E">
        <w:rPr>
          <w:rFonts w:eastAsia="Calibri" w:cs="Arial"/>
          <w:color w:val="000000"/>
          <w:szCs w:val="22"/>
          <w:lang w:eastAsia="en-US"/>
        </w:rPr>
        <w:tab/>
        <w:t>A waiver of any right or remedy arising from a breach of the Contract does not constitute a waiver of any right or remedy arising from any other or subsequent breach of the Contract.</w:t>
      </w:r>
    </w:p>
    <w:p w14:paraId="5D2984A5" w14:textId="77777777" w:rsidR="004C77CC" w:rsidRPr="004C77CC" w:rsidRDefault="004C77CC" w:rsidP="003067CF">
      <w:pPr>
        <w:numPr>
          <w:ilvl w:val="1"/>
          <w:numId w:val="0"/>
        </w:numPr>
        <w:tabs>
          <w:tab w:val="num" w:pos="900"/>
        </w:tabs>
        <w:autoSpaceDE w:val="0"/>
        <w:autoSpaceDN w:val="0"/>
        <w:spacing w:after="0"/>
        <w:ind w:left="851" w:hanging="851"/>
        <w:jc w:val="both"/>
        <w:rPr>
          <w:rFonts w:cs="Arial"/>
          <w:color w:val="000000"/>
          <w:sz w:val="20"/>
          <w:lang w:eastAsia="en-US"/>
        </w:rPr>
      </w:pPr>
    </w:p>
    <w:p w14:paraId="5D2984A6" w14:textId="072E01F9"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I8</w:t>
      </w:r>
      <w:r w:rsidR="00164A4E" w:rsidRPr="00164A4E">
        <w:rPr>
          <w:rFonts w:cs="Arial"/>
          <w:b/>
          <w:bCs/>
          <w:sz w:val="24"/>
          <w:szCs w:val="24"/>
          <w:lang w:eastAsia="en-US"/>
        </w:rPr>
        <w:tab/>
        <w:t xml:space="preserve"> </w:t>
      </w:r>
      <w:r w:rsidR="00A95813">
        <w:rPr>
          <w:rFonts w:cs="Arial"/>
          <w:b/>
          <w:bCs/>
          <w:sz w:val="24"/>
          <w:szCs w:val="24"/>
          <w:lang w:eastAsia="en-US"/>
        </w:rPr>
        <w:t xml:space="preserve"> </w:t>
      </w:r>
      <w:r w:rsidR="00164A4E" w:rsidRPr="00164A4E">
        <w:rPr>
          <w:rFonts w:cs="Arial"/>
          <w:b/>
          <w:bCs/>
          <w:sz w:val="24"/>
          <w:szCs w:val="24"/>
          <w:lang w:eastAsia="en-US"/>
        </w:rPr>
        <w:t>Severability</w:t>
      </w:r>
    </w:p>
    <w:p w14:paraId="5D2984A7" w14:textId="77777777" w:rsidR="004C77CC" w:rsidRPr="004C77CC" w:rsidRDefault="004C77CC" w:rsidP="003067CF">
      <w:pPr>
        <w:tabs>
          <w:tab w:val="left" w:pos="-720"/>
          <w:tab w:val="left" w:pos="0"/>
        </w:tabs>
        <w:suppressAutoHyphens/>
        <w:spacing w:after="0"/>
        <w:ind w:left="851" w:hanging="851"/>
        <w:jc w:val="both"/>
        <w:rPr>
          <w:rFonts w:cs="Arial"/>
          <w:color w:val="000000"/>
          <w:sz w:val="20"/>
          <w:lang w:eastAsia="en-US"/>
        </w:rPr>
      </w:pPr>
    </w:p>
    <w:p w14:paraId="5D2984A8" w14:textId="77777777" w:rsidR="004C77CC" w:rsidRPr="00164A4E" w:rsidRDefault="004C77CC" w:rsidP="003067CF">
      <w:pPr>
        <w:tabs>
          <w:tab w:val="left" w:pos="-720"/>
          <w:tab w:val="left" w:pos="0"/>
        </w:tabs>
        <w:suppressAutoHyphens/>
        <w:spacing w:after="0"/>
        <w:ind w:left="851" w:hanging="851"/>
        <w:jc w:val="both"/>
        <w:rPr>
          <w:rFonts w:cs="Arial"/>
          <w:color w:val="000000"/>
          <w:szCs w:val="22"/>
          <w:lang w:eastAsia="en-US"/>
        </w:rPr>
      </w:pPr>
      <w:r w:rsidRPr="004C77CC">
        <w:rPr>
          <w:rFonts w:cs="Arial"/>
          <w:color w:val="000000"/>
          <w:sz w:val="20"/>
          <w:lang w:eastAsia="en-US"/>
        </w:rPr>
        <w:tab/>
      </w:r>
      <w:r w:rsidRPr="00164A4E">
        <w:rPr>
          <w:rFonts w:cs="Arial"/>
          <w:color w:val="000000"/>
          <w:szCs w:val="22"/>
          <w:lang w:eastAsia="en-US"/>
        </w:rPr>
        <w:t>If any part of the Contract which is not of a fundamental nature is held invalid, illegal or unenforceable for any reason by any court of competent jurisdiction, such part shall be severed and the remainder of the Contract shall continue in full effect as if the Contract had been executed with the invalid, illegal or unenforceable part eliminated.</w:t>
      </w:r>
    </w:p>
    <w:p w14:paraId="5D2984A9"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AA" w14:textId="6C4FCDC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I9</w:t>
      </w:r>
      <w:r w:rsidRPr="00164A4E">
        <w:rPr>
          <w:rFonts w:cs="Arial"/>
          <w:b/>
          <w:bCs/>
          <w:sz w:val="24"/>
          <w:szCs w:val="24"/>
          <w:lang w:eastAsia="en-US"/>
        </w:rPr>
        <w:tab/>
        <w:t xml:space="preserve">  Entire Agreement</w:t>
      </w:r>
    </w:p>
    <w:p w14:paraId="5D2984AB" w14:textId="77777777" w:rsidR="004C77CC" w:rsidRPr="004C77CC" w:rsidRDefault="004C77CC" w:rsidP="003067CF">
      <w:pPr>
        <w:tabs>
          <w:tab w:val="left" w:pos="0"/>
          <w:tab w:val="left" w:pos="1134"/>
        </w:tabs>
        <w:suppressAutoHyphens/>
        <w:spacing w:after="0"/>
        <w:ind w:left="851" w:hanging="851"/>
        <w:jc w:val="both"/>
        <w:rPr>
          <w:rFonts w:eastAsia="Calibri" w:cs="Arial"/>
          <w:color w:val="000000"/>
          <w:sz w:val="20"/>
          <w:lang w:eastAsia="en-US"/>
        </w:rPr>
      </w:pPr>
    </w:p>
    <w:p w14:paraId="5D2984AC"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The Contract constitutes the entire agreement between the Parties in respect of the matters dealt with therein</w:t>
      </w:r>
      <w:r w:rsidR="00385012">
        <w:rPr>
          <w:rFonts w:eastAsia="Calibri" w:cs="Arial"/>
          <w:color w:val="000000"/>
          <w:szCs w:val="22"/>
          <w:lang w:eastAsia="en-US"/>
        </w:rPr>
        <w:t xml:space="preserve"> and</w:t>
      </w:r>
      <w:r w:rsidRPr="00164A4E">
        <w:rPr>
          <w:rFonts w:eastAsia="Calibri" w:cs="Arial"/>
          <w:color w:val="000000"/>
          <w:szCs w:val="22"/>
          <w:lang w:eastAsia="en-US"/>
        </w:rPr>
        <w:t xml:space="preserve"> supersedes all prior negotiations between the Parties and all representations and undertakings made by one Party to the other, whether written or oral, except that this clause shall not exclude liability in respect of any fraudulent </w:t>
      </w:r>
      <w:r w:rsidR="00385012">
        <w:rPr>
          <w:rFonts w:eastAsia="Calibri" w:cs="Arial"/>
          <w:color w:val="000000"/>
          <w:szCs w:val="22"/>
          <w:lang w:eastAsia="en-US"/>
        </w:rPr>
        <w:t>m</w:t>
      </w:r>
      <w:r w:rsidRPr="00164A4E">
        <w:rPr>
          <w:rFonts w:eastAsia="Calibri" w:cs="Arial"/>
          <w:color w:val="000000"/>
          <w:szCs w:val="22"/>
          <w:lang w:eastAsia="en-US"/>
        </w:rPr>
        <w:t xml:space="preserve">isrepresentation. </w:t>
      </w:r>
    </w:p>
    <w:p w14:paraId="5D2984AD" w14:textId="77777777" w:rsidR="004C77CC" w:rsidRPr="00164A4E" w:rsidRDefault="004C77CC" w:rsidP="003067CF">
      <w:pPr>
        <w:spacing w:before="240" w:after="120" w:line="276" w:lineRule="auto"/>
        <w:ind w:left="851" w:hanging="851"/>
        <w:jc w:val="both"/>
        <w:rPr>
          <w:rFonts w:eastAsia="Calibri"/>
          <w:sz w:val="24"/>
          <w:szCs w:val="24"/>
        </w:rPr>
      </w:pPr>
      <w:r w:rsidRPr="00164A4E">
        <w:rPr>
          <w:rFonts w:cs="Arial"/>
          <w:b/>
          <w:bCs/>
          <w:sz w:val="24"/>
          <w:szCs w:val="24"/>
          <w:lang w:eastAsia="en-US"/>
        </w:rPr>
        <w:t>I10</w:t>
      </w:r>
      <w:r w:rsidRPr="00164A4E">
        <w:rPr>
          <w:rFonts w:cs="Arial"/>
          <w:b/>
          <w:bCs/>
          <w:sz w:val="24"/>
          <w:szCs w:val="24"/>
          <w:lang w:eastAsia="en-US"/>
        </w:rPr>
        <w:tab/>
      </w:r>
      <w:r w:rsidRPr="00164A4E">
        <w:rPr>
          <w:rFonts w:eastAsia="Calibri"/>
          <w:b/>
          <w:bCs/>
          <w:iCs/>
          <w:sz w:val="24"/>
          <w:szCs w:val="24"/>
          <w:lang w:eastAsia="en-US"/>
        </w:rPr>
        <w:t>Change in Law</w:t>
      </w:r>
    </w:p>
    <w:p w14:paraId="5D2984AE" w14:textId="77777777" w:rsidR="004C77CC" w:rsidRPr="00164A4E" w:rsidRDefault="004C77CC" w:rsidP="003067CF">
      <w:pPr>
        <w:spacing w:after="0"/>
        <w:ind w:left="851" w:hanging="851"/>
        <w:jc w:val="both"/>
        <w:rPr>
          <w:rFonts w:eastAsia="Calibri"/>
          <w:iCs/>
          <w:szCs w:val="22"/>
          <w:lang w:eastAsia="en-US"/>
        </w:rPr>
      </w:pPr>
      <w:r w:rsidRPr="00164A4E">
        <w:rPr>
          <w:rFonts w:eastAsia="Calibri"/>
          <w:iCs/>
          <w:szCs w:val="22"/>
          <w:lang w:eastAsia="en-US"/>
        </w:rPr>
        <w:lastRenderedPageBreak/>
        <w:t>I10.1</w:t>
      </w:r>
      <w:r w:rsidRPr="00164A4E">
        <w:rPr>
          <w:rFonts w:eastAsia="Calibri"/>
          <w:iCs/>
          <w:szCs w:val="22"/>
          <w:lang w:eastAsia="en-US"/>
        </w:rPr>
        <w:tab/>
        <w:t>The Supplier is neither relieved of it</w:t>
      </w:r>
      <w:r w:rsidR="00F036FF">
        <w:rPr>
          <w:rFonts w:eastAsia="Calibri"/>
          <w:iCs/>
          <w:szCs w:val="22"/>
          <w:lang w:eastAsia="en-US"/>
        </w:rPr>
        <w:t xml:space="preserve">s obligations to supply the Goods </w:t>
      </w:r>
      <w:r w:rsidRPr="00164A4E">
        <w:rPr>
          <w:rFonts w:eastAsia="Calibri"/>
          <w:iCs/>
          <w:szCs w:val="22"/>
          <w:lang w:eastAsia="en-US"/>
        </w:rPr>
        <w:t>in accordance with the terms and conditions of the Contract nor entitled to an increase in the Price as the result of:</w:t>
      </w:r>
    </w:p>
    <w:p w14:paraId="5D2984AF" w14:textId="77777777" w:rsidR="004C77CC" w:rsidRPr="00164A4E" w:rsidRDefault="004C77CC" w:rsidP="008D0242">
      <w:pPr>
        <w:numPr>
          <w:ilvl w:val="0"/>
          <w:numId w:val="36"/>
        </w:numPr>
        <w:spacing w:before="240" w:after="0" w:line="259" w:lineRule="auto"/>
        <w:ind w:left="1435" w:hanging="584"/>
        <w:jc w:val="both"/>
        <w:rPr>
          <w:rFonts w:eastAsia="Calibri"/>
          <w:iCs/>
          <w:szCs w:val="22"/>
          <w:lang w:eastAsia="en-US"/>
        </w:rPr>
      </w:pPr>
      <w:r w:rsidRPr="00164A4E">
        <w:rPr>
          <w:rFonts w:eastAsia="Calibri"/>
          <w:iCs/>
          <w:szCs w:val="22"/>
          <w:lang w:eastAsia="en-US"/>
        </w:rPr>
        <w:t>a General Change in Law; or</w:t>
      </w:r>
    </w:p>
    <w:p w14:paraId="5D2984B0" w14:textId="77777777" w:rsidR="004C77CC" w:rsidRPr="00164A4E" w:rsidRDefault="004C77CC" w:rsidP="008D0242">
      <w:pPr>
        <w:numPr>
          <w:ilvl w:val="0"/>
          <w:numId w:val="36"/>
        </w:numPr>
        <w:spacing w:before="240" w:after="0" w:line="259" w:lineRule="auto"/>
        <w:jc w:val="both"/>
        <w:rPr>
          <w:rFonts w:eastAsia="Calibri"/>
          <w:iCs/>
          <w:szCs w:val="22"/>
          <w:lang w:eastAsia="en-US"/>
        </w:rPr>
      </w:pPr>
      <w:r w:rsidRPr="00164A4E">
        <w:rPr>
          <w:rFonts w:eastAsia="Calibri"/>
          <w:iCs/>
          <w:szCs w:val="22"/>
          <w:lang w:eastAsia="en-US"/>
        </w:rPr>
        <w:t>a Specific Change in Law where the effect of that Specif</w:t>
      </w:r>
      <w:r w:rsidR="00F036FF">
        <w:rPr>
          <w:rFonts w:eastAsia="Calibri"/>
          <w:iCs/>
          <w:szCs w:val="22"/>
          <w:lang w:eastAsia="en-US"/>
        </w:rPr>
        <w:t>ic Change in Law on the Goods</w:t>
      </w:r>
      <w:r w:rsidRPr="00164A4E">
        <w:rPr>
          <w:rFonts w:eastAsia="Calibri"/>
          <w:iCs/>
          <w:szCs w:val="22"/>
          <w:lang w:eastAsia="en-US"/>
        </w:rPr>
        <w:t xml:space="preserve"> is reasonably foreseeable at the Commencement Date.</w:t>
      </w:r>
    </w:p>
    <w:p w14:paraId="5D2984B1" w14:textId="77777777" w:rsidR="004C77CC" w:rsidRPr="00164A4E" w:rsidRDefault="004C77CC" w:rsidP="003067CF">
      <w:pPr>
        <w:spacing w:after="0"/>
        <w:ind w:left="1436"/>
        <w:jc w:val="both"/>
        <w:rPr>
          <w:rFonts w:eastAsia="Calibri"/>
          <w:szCs w:val="22"/>
          <w:lang w:eastAsia="en-US"/>
        </w:rPr>
      </w:pPr>
    </w:p>
    <w:p w14:paraId="5D2984B2" w14:textId="77777777" w:rsidR="004C77CC" w:rsidRPr="00164A4E" w:rsidRDefault="004C77CC" w:rsidP="003067CF">
      <w:pPr>
        <w:spacing w:after="0"/>
        <w:ind w:left="851" w:hanging="851"/>
        <w:jc w:val="both"/>
        <w:rPr>
          <w:rFonts w:eastAsia="Calibri"/>
          <w:iCs/>
          <w:szCs w:val="22"/>
          <w:lang w:eastAsia="en-US"/>
        </w:rPr>
      </w:pPr>
      <w:r w:rsidRPr="00164A4E">
        <w:rPr>
          <w:rFonts w:eastAsia="Calibri"/>
          <w:szCs w:val="22"/>
          <w:lang w:eastAsia="en-US"/>
        </w:rPr>
        <w:t>I10.2</w:t>
      </w:r>
      <w:r w:rsidRPr="00164A4E">
        <w:rPr>
          <w:rFonts w:eastAsia="Calibri"/>
          <w:iCs/>
          <w:szCs w:val="22"/>
          <w:lang w:eastAsia="en-US"/>
        </w:rPr>
        <w:tab/>
        <w:t>If a Specific Change in Law occurs or will occur during the Term (other than as referred to in clause I10.1(b)), the Supplier shall:</w:t>
      </w:r>
    </w:p>
    <w:p w14:paraId="5D2984B3" w14:textId="77777777" w:rsidR="004C77CC" w:rsidRPr="00164A4E" w:rsidRDefault="004C77CC" w:rsidP="008D0242">
      <w:pPr>
        <w:numPr>
          <w:ilvl w:val="0"/>
          <w:numId w:val="37"/>
        </w:numPr>
        <w:spacing w:before="240" w:after="0" w:line="259" w:lineRule="auto"/>
        <w:jc w:val="both"/>
        <w:rPr>
          <w:rFonts w:eastAsia="Calibri"/>
          <w:iCs/>
          <w:szCs w:val="22"/>
          <w:lang w:eastAsia="en-US"/>
        </w:rPr>
      </w:pPr>
      <w:r w:rsidRPr="00164A4E">
        <w:rPr>
          <w:rFonts w:eastAsia="Calibri"/>
          <w:iCs/>
          <w:szCs w:val="22"/>
          <w:lang w:eastAsia="en-US"/>
        </w:rPr>
        <w:t>notify the Authority as soon as reasonably practicable of the likely effects of that change, including whether any:</w:t>
      </w:r>
    </w:p>
    <w:p w14:paraId="5D2984B4" w14:textId="77777777" w:rsidR="004C77CC" w:rsidRPr="00164A4E" w:rsidRDefault="004C77CC" w:rsidP="003067CF">
      <w:pPr>
        <w:spacing w:after="0"/>
        <w:ind w:left="1436"/>
        <w:jc w:val="both"/>
        <w:rPr>
          <w:rFonts w:eastAsia="Calibri"/>
          <w:szCs w:val="22"/>
          <w:lang w:eastAsia="en-US"/>
        </w:rPr>
      </w:pPr>
    </w:p>
    <w:p w14:paraId="5D2984B5" w14:textId="77777777" w:rsidR="00385012" w:rsidRDefault="004C77CC" w:rsidP="003067CF">
      <w:pPr>
        <w:spacing w:after="0"/>
        <w:ind w:left="851"/>
        <w:jc w:val="both"/>
        <w:rPr>
          <w:rFonts w:eastAsia="Calibri"/>
          <w:iCs/>
          <w:szCs w:val="22"/>
          <w:lang w:eastAsia="en-US"/>
        </w:rPr>
      </w:pPr>
      <w:r w:rsidRPr="00164A4E">
        <w:rPr>
          <w:rFonts w:eastAsia="Calibri"/>
          <w:iCs/>
          <w:szCs w:val="22"/>
          <w:lang w:eastAsia="en-US"/>
        </w:rPr>
        <w:tab/>
        <w:t>(</w:t>
      </w:r>
      <w:proofErr w:type="spellStart"/>
      <w:r w:rsidRPr="00164A4E">
        <w:rPr>
          <w:rFonts w:eastAsia="Calibri"/>
          <w:iCs/>
          <w:szCs w:val="22"/>
          <w:lang w:eastAsia="en-US"/>
        </w:rPr>
        <w:t>i</w:t>
      </w:r>
      <w:proofErr w:type="spellEnd"/>
      <w:r w:rsidRPr="00164A4E">
        <w:rPr>
          <w:rFonts w:eastAsia="Calibri"/>
          <w:iCs/>
          <w:szCs w:val="22"/>
          <w:lang w:eastAsia="en-US"/>
        </w:rPr>
        <w:t>)</w:t>
      </w:r>
      <w:r w:rsidRPr="00164A4E">
        <w:rPr>
          <w:rFonts w:eastAsia="Calibri"/>
          <w:iCs/>
          <w:szCs w:val="22"/>
          <w:lang w:eastAsia="en-US"/>
        </w:rPr>
        <w:tab/>
      </w:r>
      <w:r w:rsidR="00F036FF">
        <w:rPr>
          <w:rFonts w:eastAsia="Calibri"/>
          <w:iCs/>
          <w:szCs w:val="22"/>
          <w:lang w:eastAsia="en-US"/>
        </w:rPr>
        <w:t>c</w:t>
      </w:r>
      <w:r w:rsidRPr="00164A4E">
        <w:rPr>
          <w:rFonts w:eastAsia="Calibri"/>
          <w:iCs/>
          <w:szCs w:val="22"/>
          <w:lang w:eastAsia="en-US"/>
        </w:rPr>
        <w:t xml:space="preserve">hange is required to the </w:t>
      </w:r>
      <w:r w:rsidR="00F036FF">
        <w:rPr>
          <w:rFonts w:eastAsia="Calibri"/>
          <w:iCs/>
          <w:szCs w:val="22"/>
          <w:lang w:eastAsia="en-US"/>
        </w:rPr>
        <w:t>Goods</w:t>
      </w:r>
      <w:r w:rsidRPr="00164A4E">
        <w:rPr>
          <w:rFonts w:eastAsia="Calibri"/>
          <w:iCs/>
          <w:szCs w:val="22"/>
          <w:lang w:eastAsia="en-US"/>
        </w:rPr>
        <w:t>, the Price or the Contract; and</w:t>
      </w:r>
    </w:p>
    <w:p w14:paraId="5D2984B6" w14:textId="77777777" w:rsidR="004C77CC" w:rsidRPr="00164A4E" w:rsidRDefault="004C77CC" w:rsidP="003067CF">
      <w:pPr>
        <w:spacing w:after="0"/>
        <w:ind w:left="851"/>
        <w:jc w:val="both"/>
        <w:rPr>
          <w:rFonts w:eastAsia="Calibri"/>
          <w:szCs w:val="22"/>
          <w:lang w:eastAsia="en-US"/>
        </w:rPr>
      </w:pPr>
      <w:r w:rsidRPr="00164A4E">
        <w:rPr>
          <w:rFonts w:eastAsia="Calibri"/>
          <w:iCs/>
          <w:szCs w:val="22"/>
          <w:lang w:eastAsia="en-US"/>
        </w:rPr>
        <w:tab/>
      </w:r>
      <w:r w:rsidRPr="00164A4E">
        <w:rPr>
          <w:rFonts w:eastAsia="Calibri"/>
          <w:iCs/>
          <w:szCs w:val="22"/>
          <w:lang w:eastAsia="en-US"/>
        </w:rPr>
        <w:tab/>
      </w:r>
    </w:p>
    <w:p w14:paraId="5D2984B7" w14:textId="77777777"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(ii)</w:t>
      </w:r>
      <w:r w:rsidRPr="00164A4E">
        <w:rPr>
          <w:rFonts w:eastAsia="Calibri"/>
          <w:iCs/>
          <w:szCs w:val="22"/>
          <w:lang w:eastAsia="en-US"/>
        </w:rPr>
        <w:tab/>
        <w:t>relief from compliance with the Supplier's obligations is required; and</w:t>
      </w:r>
    </w:p>
    <w:p w14:paraId="5D2984B8" w14:textId="77777777" w:rsidR="004C77CC" w:rsidRPr="00164A4E" w:rsidRDefault="004C77CC" w:rsidP="008D0242">
      <w:pPr>
        <w:numPr>
          <w:ilvl w:val="0"/>
          <w:numId w:val="37"/>
        </w:numPr>
        <w:spacing w:before="240" w:after="0" w:line="259" w:lineRule="auto"/>
        <w:jc w:val="both"/>
        <w:rPr>
          <w:rFonts w:eastAsia="Calibri"/>
          <w:iCs/>
          <w:szCs w:val="22"/>
          <w:lang w:eastAsia="en-US"/>
        </w:rPr>
      </w:pPr>
      <w:r w:rsidRPr="00164A4E">
        <w:rPr>
          <w:rFonts w:eastAsia="Calibri"/>
          <w:iCs/>
          <w:szCs w:val="22"/>
          <w:lang w:eastAsia="en-US"/>
        </w:rPr>
        <w:t>provide the Authority with evidence:</w:t>
      </w:r>
    </w:p>
    <w:p w14:paraId="5D2984B9" w14:textId="77777777" w:rsidR="004C77CC" w:rsidRPr="00164A4E" w:rsidRDefault="004C77CC" w:rsidP="003067CF">
      <w:pPr>
        <w:spacing w:after="0"/>
        <w:ind w:left="1436"/>
        <w:jc w:val="both"/>
        <w:rPr>
          <w:rFonts w:eastAsia="Calibri"/>
          <w:szCs w:val="22"/>
          <w:lang w:eastAsia="en-US"/>
        </w:rPr>
      </w:pPr>
    </w:p>
    <w:p w14:paraId="5D2984BA" w14:textId="77777777"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w:t>
      </w:r>
      <w:proofErr w:type="spellStart"/>
      <w:r w:rsidRPr="00164A4E">
        <w:rPr>
          <w:rFonts w:eastAsia="Calibri"/>
          <w:iCs/>
          <w:szCs w:val="22"/>
          <w:lang w:eastAsia="en-US"/>
        </w:rPr>
        <w:t>i</w:t>
      </w:r>
      <w:proofErr w:type="spellEnd"/>
      <w:r w:rsidRPr="00164A4E">
        <w:rPr>
          <w:rFonts w:eastAsia="Calibri"/>
          <w:iCs/>
          <w:szCs w:val="22"/>
          <w:lang w:eastAsia="en-US"/>
        </w:rPr>
        <w:t>)</w:t>
      </w:r>
      <w:r w:rsidRPr="00164A4E">
        <w:rPr>
          <w:rFonts w:eastAsia="Calibri"/>
          <w:iCs/>
          <w:szCs w:val="22"/>
          <w:lang w:eastAsia="en-US"/>
        </w:rPr>
        <w:tab/>
        <w:t xml:space="preserve">that the Supplier has minimised any increase in costs or maximised any </w:t>
      </w:r>
      <w:r w:rsidRPr="00164A4E">
        <w:rPr>
          <w:rFonts w:eastAsia="Calibri"/>
          <w:iCs/>
          <w:szCs w:val="22"/>
          <w:lang w:eastAsia="en-US"/>
        </w:rPr>
        <w:tab/>
      </w:r>
      <w:r w:rsidRPr="00164A4E">
        <w:rPr>
          <w:rFonts w:eastAsia="Calibri"/>
          <w:iCs/>
          <w:szCs w:val="22"/>
          <w:lang w:eastAsia="en-US"/>
        </w:rPr>
        <w:tab/>
      </w:r>
      <w:r w:rsidRPr="00164A4E">
        <w:rPr>
          <w:rFonts w:eastAsia="Calibri"/>
          <w:iCs/>
          <w:szCs w:val="22"/>
          <w:lang w:eastAsia="en-US"/>
        </w:rPr>
        <w:tab/>
        <w:t>reduction in costs, including in respect of the costs of its Sub-</w:t>
      </w:r>
      <w:r w:rsidRPr="00164A4E">
        <w:rPr>
          <w:rFonts w:eastAsia="Calibri"/>
          <w:iCs/>
          <w:szCs w:val="22"/>
          <w:lang w:eastAsia="en-US"/>
        </w:rPr>
        <w:tab/>
      </w:r>
      <w:r w:rsidRPr="00164A4E">
        <w:rPr>
          <w:rFonts w:eastAsia="Calibri"/>
          <w:iCs/>
          <w:szCs w:val="22"/>
          <w:lang w:eastAsia="en-US"/>
        </w:rPr>
        <w:tab/>
      </w:r>
      <w:r w:rsidRPr="00164A4E">
        <w:rPr>
          <w:rFonts w:eastAsia="Calibri"/>
          <w:iCs/>
          <w:szCs w:val="22"/>
          <w:lang w:eastAsia="en-US"/>
        </w:rPr>
        <w:tab/>
      </w:r>
      <w:r w:rsidRPr="00164A4E">
        <w:rPr>
          <w:rFonts w:eastAsia="Calibri"/>
          <w:iCs/>
          <w:szCs w:val="22"/>
          <w:lang w:eastAsia="en-US"/>
        </w:rPr>
        <w:tab/>
        <w:t>Contractors; and</w:t>
      </w:r>
    </w:p>
    <w:p w14:paraId="5D2984BB" w14:textId="77777777" w:rsidR="004C77CC" w:rsidRPr="00164A4E" w:rsidRDefault="004C77CC" w:rsidP="003067CF">
      <w:pPr>
        <w:spacing w:after="0"/>
        <w:ind w:left="851"/>
        <w:jc w:val="both"/>
        <w:rPr>
          <w:rFonts w:eastAsia="Calibri"/>
          <w:szCs w:val="22"/>
          <w:lang w:eastAsia="en-US"/>
        </w:rPr>
      </w:pPr>
    </w:p>
    <w:p w14:paraId="5D2984BC" w14:textId="77777777"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(ii)</w:t>
      </w:r>
      <w:r w:rsidRPr="00164A4E">
        <w:rPr>
          <w:rFonts w:eastAsia="Calibri"/>
          <w:iCs/>
          <w:szCs w:val="22"/>
          <w:lang w:eastAsia="en-US"/>
        </w:rPr>
        <w:tab/>
        <w:t>as to how the Specific Change in Law has affected the cost of providing</w:t>
      </w:r>
      <w:r w:rsidRPr="00164A4E">
        <w:rPr>
          <w:rFonts w:eastAsia="Calibri"/>
          <w:iCs/>
          <w:szCs w:val="22"/>
          <w:lang w:eastAsia="en-US"/>
        </w:rPr>
        <w:tab/>
      </w:r>
      <w:r w:rsidRPr="00164A4E">
        <w:rPr>
          <w:rFonts w:eastAsia="Calibri"/>
          <w:iCs/>
          <w:szCs w:val="22"/>
          <w:lang w:eastAsia="en-US"/>
        </w:rPr>
        <w:tab/>
      </w:r>
      <w:r w:rsidRPr="00164A4E">
        <w:rPr>
          <w:rFonts w:eastAsia="Calibri"/>
          <w:iCs/>
          <w:szCs w:val="22"/>
          <w:lang w:eastAsia="en-US"/>
        </w:rPr>
        <w:tab/>
        <w:t xml:space="preserve">the </w:t>
      </w:r>
      <w:r w:rsidR="00F036FF">
        <w:rPr>
          <w:rFonts w:eastAsia="Calibri"/>
          <w:iCs/>
          <w:szCs w:val="22"/>
          <w:lang w:eastAsia="en-US"/>
        </w:rPr>
        <w:t>Goods</w:t>
      </w:r>
      <w:r w:rsidRPr="00164A4E">
        <w:rPr>
          <w:rFonts w:eastAsia="Calibri"/>
          <w:iCs/>
          <w:szCs w:val="22"/>
          <w:lang w:eastAsia="en-US"/>
        </w:rPr>
        <w:t>.</w:t>
      </w:r>
    </w:p>
    <w:p w14:paraId="5D2984BD" w14:textId="77777777" w:rsidR="004C77CC" w:rsidRPr="00164A4E" w:rsidRDefault="004C77CC" w:rsidP="003067CF">
      <w:pPr>
        <w:spacing w:after="0"/>
        <w:ind w:left="851"/>
        <w:jc w:val="both"/>
        <w:rPr>
          <w:rFonts w:eastAsia="Calibri"/>
          <w:szCs w:val="22"/>
          <w:lang w:eastAsia="en-US"/>
        </w:rPr>
      </w:pPr>
    </w:p>
    <w:p w14:paraId="5D2984BE" w14:textId="77777777" w:rsidR="004C77CC" w:rsidRPr="00164A4E" w:rsidRDefault="004C77CC" w:rsidP="003067CF">
      <w:pPr>
        <w:spacing w:after="0"/>
        <w:ind w:left="851" w:hanging="851"/>
        <w:jc w:val="both"/>
        <w:rPr>
          <w:rFonts w:eastAsia="Calibri"/>
          <w:iCs/>
          <w:szCs w:val="22"/>
          <w:lang w:eastAsia="en-US"/>
        </w:rPr>
      </w:pPr>
      <w:r w:rsidRPr="00164A4E">
        <w:rPr>
          <w:rFonts w:eastAsia="Calibri"/>
          <w:iCs/>
          <w:szCs w:val="22"/>
          <w:lang w:eastAsia="en-US"/>
        </w:rPr>
        <w:t>I10.3</w:t>
      </w:r>
      <w:r w:rsidRPr="00164A4E">
        <w:rPr>
          <w:rFonts w:eastAsia="Calibri"/>
          <w:iCs/>
          <w:szCs w:val="22"/>
          <w:lang w:eastAsia="en-US"/>
        </w:rPr>
        <w:tab/>
        <w:t>Any variation in the Price or relief from the Supplier's obligations resulting from a Specific Change in Law (other than as referred to in clause I10.1(b)) shall be implemented in accordance with clause F4. </w:t>
      </w:r>
    </w:p>
    <w:p w14:paraId="5D2984BF" w14:textId="77777777" w:rsidR="004C77CC" w:rsidRPr="004C77CC" w:rsidRDefault="004C77CC" w:rsidP="003067CF">
      <w:pPr>
        <w:spacing w:after="0"/>
        <w:ind w:left="851" w:hanging="851"/>
        <w:jc w:val="both"/>
        <w:rPr>
          <w:rFonts w:eastAsia="Calibri"/>
          <w:iCs/>
          <w:sz w:val="20"/>
          <w:lang w:eastAsia="en-US"/>
        </w:rPr>
      </w:pPr>
    </w:p>
    <w:p w14:paraId="5D2984C0" w14:textId="4C9636BD"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I11</w:t>
      </w:r>
      <w:r w:rsidRPr="00164A4E">
        <w:rPr>
          <w:rFonts w:cs="Arial"/>
          <w:b/>
          <w:bCs/>
          <w:sz w:val="24"/>
          <w:szCs w:val="24"/>
          <w:lang w:eastAsia="en-US"/>
        </w:rPr>
        <w:tab/>
        <w:t xml:space="preserve">  Counterparts </w:t>
      </w:r>
    </w:p>
    <w:p w14:paraId="5D2984C1" w14:textId="77777777" w:rsidR="004C77CC" w:rsidRPr="004C77CC" w:rsidRDefault="004C77CC" w:rsidP="003067CF">
      <w:pPr>
        <w:tabs>
          <w:tab w:val="left" w:pos="0"/>
          <w:tab w:val="left" w:pos="1134"/>
        </w:tabs>
        <w:suppressAutoHyphens/>
        <w:spacing w:after="0"/>
        <w:ind w:left="851" w:hanging="851"/>
        <w:jc w:val="both"/>
        <w:rPr>
          <w:rFonts w:eastAsia="Calibri" w:cs="Arial"/>
          <w:color w:val="000000"/>
          <w:sz w:val="20"/>
          <w:lang w:eastAsia="en-US"/>
        </w:rPr>
      </w:pPr>
    </w:p>
    <w:p w14:paraId="5D2984C2"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 xml:space="preserve">The Contract may be executed in counterparts, each of which when executed and delivered constitute an original but all counterparts together constitute one and the same instrument.  </w:t>
      </w:r>
    </w:p>
    <w:p w14:paraId="5D2984C4" w14:textId="77777777" w:rsidR="0041285F" w:rsidRDefault="0041285F" w:rsidP="003067CF">
      <w:pPr>
        <w:keepNext/>
        <w:tabs>
          <w:tab w:val="left" w:pos="0"/>
          <w:tab w:val="left" w:pos="709"/>
        </w:tabs>
        <w:suppressAutoHyphens/>
        <w:spacing w:after="0"/>
        <w:jc w:val="both"/>
        <w:outlineLvl w:val="6"/>
        <w:rPr>
          <w:rFonts w:cs="Arial"/>
          <w:b/>
          <w:bCs/>
          <w:sz w:val="24"/>
          <w:szCs w:val="24"/>
          <w:lang w:eastAsia="en-US"/>
        </w:rPr>
      </w:pPr>
    </w:p>
    <w:p w14:paraId="5D2984C5" w14:textId="28A1ACF4"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I12</w:t>
      </w:r>
      <w:r w:rsidR="00164A4E" w:rsidRPr="00164A4E">
        <w:rPr>
          <w:rFonts w:cs="Arial"/>
          <w:b/>
          <w:bCs/>
          <w:sz w:val="24"/>
          <w:szCs w:val="24"/>
          <w:lang w:eastAsia="en-US"/>
        </w:rPr>
        <w:tab/>
      </w:r>
      <w:r w:rsidR="00A95813">
        <w:rPr>
          <w:rFonts w:cs="Arial"/>
          <w:b/>
          <w:bCs/>
          <w:sz w:val="24"/>
          <w:szCs w:val="24"/>
          <w:lang w:eastAsia="en-US"/>
        </w:rPr>
        <w:t xml:space="preserve">  </w:t>
      </w:r>
      <w:r w:rsidR="00164A4E" w:rsidRPr="00164A4E">
        <w:rPr>
          <w:rFonts w:cs="Arial"/>
          <w:b/>
          <w:bCs/>
          <w:sz w:val="24"/>
          <w:szCs w:val="24"/>
          <w:lang w:eastAsia="en-US"/>
        </w:rPr>
        <w:t>Governing</w:t>
      </w:r>
      <w:r w:rsidRPr="00164A4E">
        <w:rPr>
          <w:rFonts w:cs="Arial"/>
          <w:b/>
          <w:bCs/>
          <w:sz w:val="24"/>
          <w:szCs w:val="24"/>
          <w:lang w:eastAsia="en-US"/>
        </w:rPr>
        <w:t xml:space="preserve"> Law and Jurisdiction</w:t>
      </w:r>
    </w:p>
    <w:p w14:paraId="5D2984C6" w14:textId="77777777" w:rsidR="004C77CC" w:rsidRPr="004C77CC" w:rsidRDefault="004C77CC" w:rsidP="003067CF">
      <w:pPr>
        <w:autoSpaceDE w:val="0"/>
        <w:autoSpaceDN w:val="0"/>
        <w:spacing w:after="0"/>
        <w:ind w:left="851" w:hanging="851"/>
        <w:jc w:val="both"/>
        <w:rPr>
          <w:rFonts w:cs="Arial"/>
          <w:color w:val="000000"/>
          <w:sz w:val="20"/>
          <w:lang w:eastAsia="en-US"/>
        </w:rPr>
      </w:pPr>
    </w:p>
    <w:p w14:paraId="5D2984C7"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4C77CC">
        <w:rPr>
          <w:rFonts w:cs="Arial"/>
          <w:color w:val="000000"/>
          <w:sz w:val="20"/>
          <w:lang w:eastAsia="en-US"/>
        </w:rPr>
        <w:tab/>
      </w:r>
      <w:r w:rsidRPr="00164A4E">
        <w:rPr>
          <w:rFonts w:cs="Arial"/>
          <w:color w:val="000000"/>
          <w:szCs w:val="22"/>
          <w:lang w:eastAsia="en-US"/>
        </w:rPr>
        <w:t xml:space="preserve">Subject to clause I1 (Dispute Resolution) the Contract, including any matters arising out of or in connection with it, are governed by and interpreted in accordance with English Law and are subject to the jurisdiction of the Courts of England and Wales. The submission to such jurisdiction does not limit the right of the Authority to take proceedings against the Supplier in any other court of competent jurisdiction, and the taking of proceedings in any other court of competent jurisdiction does not preclude the taking of proceedings in any other jurisdiction whether concurrently or not.  </w:t>
      </w:r>
    </w:p>
    <w:p w14:paraId="5D2984C8" w14:textId="77777777" w:rsidR="004C77CC" w:rsidRPr="004C77CC" w:rsidRDefault="004C77CC" w:rsidP="003067CF">
      <w:pPr>
        <w:tabs>
          <w:tab w:val="left" w:pos="-720"/>
          <w:tab w:val="left" w:pos="1134"/>
        </w:tabs>
        <w:suppressAutoHyphens/>
        <w:spacing w:after="0"/>
        <w:ind w:left="851" w:hanging="851"/>
        <w:jc w:val="both"/>
        <w:rPr>
          <w:rFonts w:cs="Arial"/>
          <w:b/>
          <w:bCs/>
          <w:color w:val="000000"/>
          <w:sz w:val="20"/>
          <w:lang w:eastAsia="en-US"/>
        </w:rPr>
      </w:pPr>
    </w:p>
    <w:p w14:paraId="5D2984C9" w14:textId="77777777" w:rsidR="004C77CC" w:rsidRPr="00164A4E" w:rsidRDefault="004C77CC" w:rsidP="003067CF">
      <w:pPr>
        <w:keepNext/>
        <w:keepLines/>
        <w:spacing w:after="0"/>
        <w:jc w:val="both"/>
        <w:outlineLvl w:val="0"/>
        <w:rPr>
          <w:b/>
          <w:bCs/>
          <w:color w:val="878800"/>
          <w:sz w:val="28"/>
          <w:szCs w:val="28"/>
          <w:lang w:eastAsia="en-US"/>
        </w:rPr>
      </w:pPr>
      <w:r w:rsidRPr="004C77CC">
        <w:rPr>
          <w:rFonts w:cs="Arial"/>
          <w:bCs/>
          <w:color w:val="000000"/>
          <w:szCs w:val="28"/>
          <w:lang w:eastAsia="en-US"/>
        </w:rPr>
        <w:br w:type="page"/>
      </w:r>
      <w:bookmarkStart w:id="21" w:name="_Toc460331872"/>
      <w:r w:rsidRPr="00164A4E">
        <w:rPr>
          <w:b/>
          <w:bCs/>
          <w:color w:val="878800"/>
          <w:sz w:val="28"/>
          <w:szCs w:val="28"/>
          <w:lang w:eastAsia="en-US"/>
        </w:rPr>
        <w:lastRenderedPageBreak/>
        <w:t>SCHEDULE 1 – SPECIFICATION</w:t>
      </w:r>
      <w:bookmarkEnd w:id="21"/>
    </w:p>
    <w:p w14:paraId="5D2984CA" w14:textId="77777777" w:rsidR="004C77CC" w:rsidRPr="005B5E11" w:rsidRDefault="004C77CC" w:rsidP="008D0242">
      <w:pPr>
        <w:numPr>
          <w:ilvl w:val="0"/>
          <w:numId w:val="43"/>
        </w:numPr>
        <w:spacing w:before="240" w:after="160" w:line="259" w:lineRule="auto"/>
        <w:jc w:val="both"/>
        <w:rPr>
          <w:rFonts w:cs="Arial"/>
          <w:b/>
          <w:sz w:val="24"/>
          <w:szCs w:val="24"/>
        </w:rPr>
      </w:pPr>
      <w:r w:rsidRPr="005B5E11">
        <w:rPr>
          <w:rFonts w:cs="Arial"/>
          <w:b/>
          <w:sz w:val="24"/>
          <w:szCs w:val="24"/>
        </w:rPr>
        <w:t>General</w:t>
      </w:r>
    </w:p>
    <w:p w14:paraId="5D2984CB" w14:textId="77777777" w:rsidR="004C77CC" w:rsidRPr="005B5E11" w:rsidRDefault="004C77CC" w:rsidP="003067CF">
      <w:pPr>
        <w:numPr>
          <w:ilvl w:val="1"/>
          <w:numId w:val="0"/>
        </w:numPr>
        <w:tabs>
          <w:tab w:val="num" w:pos="720"/>
        </w:tabs>
        <w:ind w:left="720" w:hanging="720"/>
        <w:jc w:val="both"/>
        <w:outlineLvl w:val="1"/>
        <w:rPr>
          <w:rFonts w:cs="Arial"/>
          <w:szCs w:val="22"/>
        </w:rPr>
      </w:pPr>
      <w:r w:rsidRPr="005B5E11">
        <w:rPr>
          <w:rFonts w:cs="Arial"/>
          <w:szCs w:val="22"/>
        </w:rPr>
        <w:t xml:space="preserve">This Schedule 1 </w:t>
      </w:r>
      <w:r w:rsidR="00F036FF" w:rsidRPr="005B5E11">
        <w:rPr>
          <w:rFonts w:cs="Arial"/>
          <w:szCs w:val="22"/>
        </w:rPr>
        <w:t>sets out a description of the Goods</w:t>
      </w:r>
      <w:r w:rsidRPr="005B5E11">
        <w:rPr>
          <w:rFonts w:cs="Arial"/>
          <w:szCs w:val="22"/>
        </w:rPr>
        <w:t xml:space="preserve"> provided by the Supplier. </w:t>
      </w:r>
    </w:p>
    <w:p w14:paraId="724783C7" w14:textId="77777777" w:rsidR="005B5E11" w:rsidRPr="00296679" w:rsidRDefault="005B5E11" w:rsidP="005B5E11">
      <w:pPr>
        <w:pStyle w:val="DocumentType"/>
        <w:spacing w:after="0"/>
        <w:jc w:val="center"/>
        <w:rPr>
          <w:rFonts w:cs="Arial"/>
          <w:sz w:val="22"/>
          <w:szCs w:val="22"/>
        </w:rPr>
      </w:pPr>
      <w:r w:rsidRPr="00296679">
        <w:rPr>
          <w:rFonts w:cs="Arial"/>
          <w:sz w:val="22"/>
          <w:szCs w:val="22"/>
        </w:rPr>
        <w:t>Ministry of justice SPECIFICATION DOCUMENT</w:t>
      </w:r>
    </w:p>
    <w:p w14:paraId="3C97509F" w14:textId="77777777" w:rsidR="005B5E11" w:rsidRPr="00AA66E7" w:rsidRDefault="005B5E11" w:rsidP="005B5E11">
      <w:pPr>
        <w:spacing w:after="0"/>
        <w:jc w:val="center"/>
        <w:rPr>
          <w:rFonts w:cs="Arial"/>
          <w:b/>
          <w:caps/>
          <w:szCs w:val="22"/>
        </w:rPr>
      </w:pPr>
      <w:r w:rsidRPr="00AA66E7">
        <w:rPr>
          <w:rFonts w:cs="Arial"/>
          <w:b/>
          <w:caps/>
          <w:szCs w:val="22"/>
        </w:rPr>
        <w:t xml:space="preserve">Supply of </w:t>
      </w:r>
      <w:r>
        <w:rPr>
          <w:rFonts w:cs="Arial"/>
          <w:b/>
          <w:caps/>
          <w:szCs w:val="22"/>
        </w:rPr>
        <w:t>PRISONER FOOTWEAR</w:t>
      </w:r>
    </w:p>
    <w:p w14:paraId="13FCA9D3" w14:textId="77777777" w:rsidR="005B5E11" w:rsidRPr="00296679" w:rsidRDefault="005B5E11" w:rsidP="005B5E11">
      <w:pPr>
        <w:pStyle w:val="Summary"/>
        <w:spacing w:after="0"/>
        <w:rPr>
          <w:rFonts w:cs="Arial"/>
          <w:sz w:val="22"/>
          <w:szCs w:val="22"/>
        </w:rPr>
      </w:pPr>
      <w:r w:rsidRPr="00296679">
        <w:rPr>
          <w:rFonts w:cs="Arial"/>
          <w:sz w:val="22"/>
          <w:szCs w:val="22"/>
        </w:rPr>
        <w:t>SUMMARY</w:t>
      </w:r>
    </w:p>
    <w:p w14:paraId="5F0BB0C2" w14:textId="77777777" w:rsidR="005B5E11" w:rsidRDefault="005B5E11" w:rsidP="005B5E11">
      <w:pPr>
        <w:spacing w:after="0"/>
        <w:rPr>
          <w:rFonts w:cs="Arial"/>
          <w:szCs w:val="22"/>
        </w:rPr>
      </w:pPr>
    </w:p>
    <w:p w14:paraId="5E88E9A7" w14:textId="77777777" w:rsidR="005B5E11" w:rsidRDefault="005B5E11" w:rsidP="005B5E11">
      <w:pPr>
        <w:spacing w:after="0"/>
        <w:rPr>
          <w:rFonts w:cs="Arial"/>
          <w:szCs w:val="22"/>
        </w:rPr>
      </w:pPr>
      <w:r w:rsidRPr="00296679">
        <w:rPr>
          <w:rFonts w:cs="Arial"/>
          <w:szCs w:val="22"/>
        </w:rPr>
        <w:t xml:space="preserve">This document describes the requirement for </w:t>
      </w:r>
      <w:r>
        <w:rPr>
          <w:rFonts w:cs="Arial"/>
          <w:szCs w:val="22"/>
        </w:rPr>
        <w:t>Prisoner Footwear</w:t>
      </w:r>
      <w:r w:rsidRPr="00296679">
        <w:rPr>
          <w:rFonts w:cs="Arial"/>
          <w:szCs w:val="22"/>
        </w:rPr>
        <w:t xml:space="preserve"> </w:t>
      </w:r>
      <w:r>
        <w:rPr>
          <w:rFonts w:cs="Arial"/>
          <w:szCs w:val="22"/>
        </w:rPr>
        <w:t xml:space="preserve">to be delivered to MoJ NDC Branston, </w:t>
      </w:r>
      <w:r w:rsidRPr="00296679">
        <w:rPr>
          <w:rFonts w:cs="Arial"/>
          <w:szCs w:val="22"/>
        </w:rPr>
        <w:t>for use by the Ministry of Justice covering all requirements of Prisons in England and Wales.</w:t>
      </w:r>
    </w:p>
    <w:p w14:paraId="45788A14" w14:textId="77777777" w:rsidR="005B5E11" w:rsidRDefault="005B5E11" w:rsidP="005B5E11">
      <w:pPr>
        <w:spacing w:after="0"/>
        <w:rPr>
          <w:rFonts w:cs="Arial"/>
          <w:szCs w:val="22"/>
        </w:rPr>
      </w:pPr>
    </w:p>
    <w:p w14:paraId="3C55F603" w14:textId="77777777" w:rsidR="005B5E11" w:rsidRPr="007F3830" w:rsidRDefault="005B5E11" w:rsidP="005B5E11">
      <w:pPr>
        <w:spacing w:after="0"/>
        <w:rPr>
          <w:rFonts w:cs="Arial"/>
          <w:b/>
          <w:caps/>
          <w:szCs w:val="22"/>
        </w:rPr>
      </w:pPr>
      <w:r w:rsidRPr="007F3830">
        <w:rPr>
          <w:rFonts w:cs="Arial"/>
          <w:b/>
          <w:caps/>
          <w:szCs w:val="22"/>
        </w:rPr>
        <w:t xml:space="preserve">DEFINITIONS </w:t>
      </w:r>
    </w:p>
    <w:p w14:paraId="48CB9546" w14:textId="77777777" w:rsidR="005B5E11" w:rsidRDefault="005B5E11" w:rsidP="005B5E11">
      <w:pPr>
        <w:spacing w:after="0"/>
        <w:rPr>
          <w:rFonts w:cs="Arial"/>
          <w:szCs w:val="22"/>
        </w:rPr>
      </w:pPr>
    </w:p>
    <w:tbl>
      <w:tblPr>
        <w:tblpPr w:leftFromText="180" w:rightFromText="180" w:vertAnchor="text" w:horzAnchor="margin" w:tblpXSpec="center" w:tblpY="19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0"/>
        <w:gridCol w:w="5954"/>
      </w:tblGrid>
      <w:tr w:rsidR="005B5E11" w:rsidRPr="001700A4" w14:paraId="30B4F7A6" w14:textId="77777777" w:rsidTr="005B5E11">
        <w:trPr>
          <w:trHeight w:val="474"/>
        </w:trPr>
        <w:tc>
          <w:tcPr>
            <w:tcW w:w="2260" w:type="dxa"/>
          </w:tcPr>
          <w:p w14:paraId="452A8382" w14:textId="77777777" w:rsidR="005B5E11" w:rsidRPr="001700A4" w:rsidRDefault="005B5E11" w:rsidP="005B5E11">
            <w:pPr>
              <w:spacing w:before="120" w:after="100" w:afterAutospacing="1" w:line="360" w:lineRule="auto"/>
              <w:ind w:left="360"/>
              <w:rPr>
                <w:b/>
                <w:szCs w:val="22"/>
              </w:rPr>
            </w:pPr>
            <w:r>
              <w:rPr>
                <w:b/>
                <w:szCs w:val="22"/>
              </w:rPr>
              <w:t>MoJ NDC Branston</w:t>
            </w:r>
          </w:p>
        </w:tc>
        <w:tc>
          <w:tcPr>
            <w:tcW w:w="5954" w:type="dxa"/>
          </w:tcPr>
          <w:p w14:paraId="0B03ED58" w14:textId="77777777" w:rsidR="005B5E11" w:rsidRPr="001700A4" w:rsidRDefault="005B5E11" w:rsidP="005B5E11">
            <w:pPr>
              <w:spacing w:before="120" w:after="100" w:afterAutospacing="1" w:line="360" w:lineRule="auto"/>
              <w:rPr>
                <w:szCs w:val="22"/>
              </w:rPr>
            </w:pPr>
            <w:r w:rsidRPr="001700A4">
              <w:rPr>
                <w:szCs w:val="22"/>
              </w:rPr>
              <w:t xml:space="preserve">Branston National Distribution Centre </w:t>
            </w:r>
          </w:p>
        </w:tc>
      </w:tr>
      <w:tr w:rsidR="005B5E11" w:rsidRPr="001700A4" w14:paraId="45D12CDA" w14:textId="77777777" w:rsidTr="005B5E11">
        <w:trPr>
          <w:trHeight w:val="474"/>
        </w:trPr>
        <w:tc>
          <w:tcPr>
            <w:tcW w:w="2260" w:type="dxa"/>
          </w:tcPr>
          <w:p w14:paraId="298D7B5D" w14:textId="77777777" w:rsidR="005B5E11" w:rsidRPr="001700A4" w:rsidRDefault="005B5E11" w:rsidP="005B5E11">
            <w:pPr>
              <w:spacing w:before="120" w:after="100" w:afterAutospacing="1" w:line="360" w:lineRule="auto"/>
              <w:ind w:left="360"/>
              <w:rPr>
                <w:b/>
                <w:szCs w:val="22"/>
              </w:rPr>
            </w:pPr>
            <w:r>
              <w:rPr>
                <w:b/>
                <w:szCs w:val="22"/>
              </w:rPr>
              <w:t>CCG</w:t>
            </w:r>
          </w:p>
        </w:tc>
        <w:tc>
          <w:tcPr>
            <w:tcW w:w="5954" w:type="dxa"/>
          </w:tcPr>
          <w:p w14:paraId="33C27361" w14:textId="77777777" w:rsidR="005B5E11" w:rsidRPr="001700A4" w:rsidRDefault="005B5E11" w:rsidP="005B5E11">
            <w:pPr>
              <w:spacing w:before="120" w:after="100" w:afterAutospacing="1" w:line="360" w:lineRule="auto"/>
              <w:rPr>
                <w:szCs w:val="22"/>
              </w:rPr>
            </w:pPr>
            <w:r>
              <w:rPr>
                <w:rFonts w:cs="Arial"/>
                <w:color w:val="000000"/>
              </w:rPr>
              <w:t>Custodial Contracts Group</w:t>
            </w:r>
          </w:p>
        </w:tc>
      </w:tr>
      <w:tr w:rsidR="005B5E11" w:rsidRPr="001700A4" w14:paraId="34A6457E" w14:textId="77777777" w:rsidTr="005B5E11">
        <w:trPr>
          <w:trHeight w:val="474"/>
        </w:trPr>
        <w:tc>
          <w:tcPr>
            <w:tcW w:w="2260" w:type="dxa"/>
          </w:tcPr>
          <w:p w14:paraId="04B26E28" w14:textId="77777777" w:rsidR="005B5E11" w:rsidRDefault="005B5E11" w:rsidP="005B5E11">
            <w:pPr>
              <w:spacing w:before="120" w:after="100" w:afterAutospacing="1" w:line="360" w:lineRule="auto"/>
              <w:ind w:left="360"/>
              <w:rPr>
                <w:b/>
                <w:szCs w:val="22"/>
              </w:rPr>
            </w:pPr>
            <w:r>
              <w:rPr>
                <w:b/>
                <w:szCs w:val="22"/>
              </w:rPr>
              <w:t>CCMD</w:t>
            </w:r>
          </w:p>
        </w:tc>
        <w:tc>
          <w:tcPr>
            <w:tcW w:w="5954" w:type="dxa"/>
          </w:tcPr>
          <w:p w14:paraId="4C38A888" w14:textId="77777777" w:rsidR="005B5E11" w:rsidRDefault="005B5E11" w:rsidP="005B5E11">
            <w:pPr>
              <w:spacing w:before="120" w:after="100" w:afterAutospacing="1" w:line="360" w:lineRule="auto"/>
              <w:rPr>
                <w:rFonts w:cs="Arial"/>
                <w:color w:val="000000"/>
              </w:rPr>
            </w:pPr>
            <w:r>
              <w:rPr>
                <w:rFonts w:cs="Arial"/>
                <w:color w:val="000000"/>
              </w:rPr>
              <w:t xml:space="preserve">Commercial and Contract Management Directorate </w:t>
            </w:r>
          </w:p>
        </w:tc>
      </w:tr>
      <w:tr w:rsidR="005B5E11" w:rsidRPr="001700A4" w14:paraId="05D429EB" w14:textId="77777777" w:rsidTr="005B5E11">
        <w:trPr>
          <w:trHeight w:val="474"/>
        </w:trPr>
        <w:tc>
          <w:tcPr>
            <w:tcW w:w="2260" w:type="dxa"/>
          </w:tcPr>
          <w:p w14:paraId="69C4D5AD" w14:textId="77777777" w:rsidR="005B5E11" w:rsidRPr="001700A4" w:rsidRDefault="005B5E11" w:rsidP="005B5E11">
            <w:pPr>
              <w:spacing w:before="120" w:after="100" w:afterAutospacing="1" w:line="360" w:lineRule="auto"/>
              <w:ind w:left="360"/>
              <w:rPr>
                <w:b/>
                <w:szCs w:val="22"/>
              </w:rPr>
            </w:pPr>
            <w:r w:rsidRPr="001700A4">
              <w:rPr>
                <w:b/>
                <w:szCs w:val="22"/>
              </w:rPr>
              <w:t>HMPPS</w:t>
            </w:r>
          </w:p>
        </w:tc>
        <w:tc>
          <w:tcPr>
            <w:tcW w:w="5954" w:type="dxa"/>
          </w:tcPr>
          <w:p w14:paraId="3F46450F" w14:textId="77777777" w:rsidR="005B5E11" w:rsidRPr="001700A4" w:rsidRDefault="005B5E11" w:rsidP="005B5E11">
            <w:pPr>
              <w:spacing w:before="120" w:after="100" w:afterAutospacing="1" w:line="360" w:lineRule="auto"/>
              <w:rPr>
                <w:szCs w:val="22"/>
              </w:rPr>
            </w:pPr>
            <w:r w:rsidRPr="001700A4">
              <w:rPr>
                <w:szCs w:val="22"/>
              </w:rPr>
              <w:t>Her Majesty’s Prison and Probation Service</w:t>
            </w:r>
          </w:p>
        </w:tc>
      </w:tr>
      <w:tr w:rsidR="005B5E11" w:rsidRPr="001700A4" w14:paraId="7CAA6643" w14:textId="77777777" w:rsidTr="005B5E11">
        <w:trPr>
          <w:trHeight w:val="941"/>
        </w:trPr>
        <w:tc>
          <w:tcPr>
            <w:tcW w:w="2260" w:type="dxa"/>
          </w:tcPr>
          <w:p w14:paraId="3758CB34" w14:textId="77777777" w:rsidR="005B5E11" w:rsidRPr="001700A4" w:rsidRDefault="005B5E11" w:rsidP="005B5E11">
            <w:pPr>
              <w:spacing w:before="120" w:after="100" w:afterAutospacing="1" w:line="360" w:lineRule="auto"/>
              <w:ind w:left="360"/>
              <w:rPr>
                <w:b/>
                <w:szCs w:val="22"/>
              </w:rPr>
            </w:pPr>
            <w:r w:rsidRPr="001700A4">
              <w:rPr>
                <w:b/>
                <w:szCs w:val="22"/>
              </w:rPr>
              <w:t>HMPS</w:t>
            </w:r>
          </w:p>
        </w:tc>
        <w:tc>
          <w:tcPr>
            <w:tcW w:w="5954" w:type="dxa"/>
          </w:tcPr>
          <w:p w14:paraId="64785185" w14:textId="77777777" w:rsidR="005B5E11" w:rsidRPr="001700A4" w:rsidRDefault="005B5E11" w:rsidP="005B5E11">
            <w:pPr>
              <w:rPr>
                <w:szCs w:val="22"/>
              </w:rPr>
            </w:pPr>
            <w:r w:rsidRPr="001700A4">
              <w:rPr>
                <w:szCs w:val="22"/>
              </w:rPr>
              <w:t xml:space="preserve">Her Majesty’s Prison Service </w:t>
            </w:r>
          </w:p>
          <w:p w14:paraId="76DC4E07" w14:textId="77777777" w:rsidR="005B5E11" w:rsidRPr="001700A4" w:rsidRDefault="005B5E11" w:rsidP="005B5E11">
            <w:pPr>
              <w:rPr>
                <w:i/>
                <w:szCs w:val="22"/>
              </w:rPr>
            </w:pPr>
            <w:r>
              <w:rPr>
                <w:i/>
                <w:szCs w:val="22"/>
              </w:rPr>
              <w:t>(</w:t>
            </w:r>
            <w:r w:rsidRPr="001700A4">
              <w:rPr>
                <w:i/>
                <w:szCs w:val="22"/>
                <w:lang w:val="en"/>
              </w:rPr>
              <w:t>includes public sector prisons, privately managed prisons, training centers and support offices)</w:t>
            </w:r>
          </w:p>
        </w:tc>
      </w:tr>
      <w:tr w:rsidR="005B5E11" w:rsidRPr="001700A4" w14:paraId="31A5CE84" w14:textId="77777777" w:rsidTr="005B5E11">
        <w:trPr>
          <w:trHeight w:val="558"/>
        </w:trPr>
        <w:tc>
          <w:tcPr>
            <w:tcW w:w="2260" w:type="dxa"/>
          </w:tcPr>
          <w:p w14:paraId="30222522" w14:textId="77777777" w:rsidR="005B5E11" w:rsidRPr="001700A4" w:rsidRDefault="005B5E11" w:rsidP="005B5E11">
            <w:pPr>
              <w:spacing w:before="120" w:after="100" w:afterAutospacing="1" w:line="360" w:lineRule="auto"/>
              <w:ind w:left="360"/>
              <w:rPr>
                <w:b/>
                <w:szCs w:val="22"/>
              </w:rPr>
            </w:pPr>
            <w:r w:rsidRPr="001700A4">
              <w:rPr>
                <w:b/>
                <w:szCs w:val="22"/>
              </w:rPr>
              <w:t>MOJ</w:t>
            </w:r>
          </w:p>
        </w:tc>
        <w:tc>
          <w:tcPr>
            <w:tcW w:w="5954" w:type="dxa"/>
          </w:tcPr>
          <w:p w14:paraId="28F74885" w14:textId="77777777" w:rsidR="005B5E11" w:rsidRPr="001700A4" w:rsidRDefault="005B5E11" w:rsidP="005B5E11">
            <w:pPr>
              <w:spacing w:before="120" w:after="100" w:afterAutospacing="1" w:line="360" w:lineRule="auto"/>
              <w:rPr>
                <w:szCs w:val="22"/>
              </w:rPr>
            </w:pPr>
            <w:r w:rsidRPr="001700A4">
              <w:rPr>
                <w:szCs w:val="22"/>
              </w:rPr>
              <w:t xml:space="preserve">The Ministry </w:t>
            </w:r>
            <w:r>
              <w:rPr>
                <w:szCs w:val="22"/>
              </w:rPr>
              <w:t>o</w:t>
            </w:r>
            <w:r w:rsidRPr="001700A4">
              <w:rPr>
                <w:szCs w:val="22"/>
              </w:rPr>
              <w:t>f Justice</w:t>
            </w:r>
          </w:p>
        </w:tc>
      </w:tr>
      <w:tr w:rsidR="005B5E11" w:rsidRPr="001700A4" w14:paraId="7A298156" w14:textId="77777777" w:rsidTr="005B5E11">
        <w:trPr>
          <w:trHeight w:val="410"/>
        </w:trPr>
        <w:tc>
          <w:tcPr>
            <w:tcW w:w="2260" w:type="dxa"/>
          </w:tcPr>
          <w:p w14:paraId="40F05A45" w14:textId="77777777" w:rsidR="005B5E11" w:rsidRPr="001700A4" w:rsidRDefault="005B5E11" w:rsidP="005B5E11">
            <w:pPr>
              <w:spacing w:before="120" w:after="100" w:afterAutospacing="1" w:line="360" w:lineRule="auto"/>
              <w:ind w:left="360"/>
              <w:rPr>
                <w:b/>
                <w:szCs w:val="22"/>
              </w:rPr>
            </w:pPr>
            <w:r w:rsidRPr="001700A4">
              <w:rPr>
                <w:b/>
                <w:szCs w:val="22"/>
              </w:rPr>
              <w:t>NPS</w:t>
            </w:r>
          </w:p>
        </w:tc>
        <w:tc>
          <w:tcPr>
            <w:tcW w:w="5954" w:type="dxa"/>
          </w:tcPr>
          <w:p w14:paraId="5FC3EB5F" w14:textId="77777777" w:rsidR="005B5E11" w:rsidRPr="001700A4" w:rsidRDefault="005B5E11" w:rsidP="005B5E11">
            <w:pPr>
              <w:spacing w:before="120" w:after="100" w:afterAutospacing="1" w:line="360" w:lineRule="auto"/>
              <w:rPr>
                <w:szCs w:val="22"/>
              </w:rPr>
            </w:pPr>
            <w:r w:rsidRPr="001700A4">
              <w:rPr>
                <w:szCs w:val="22"/>
              </w:rPr>
              <w:t>The National Probation Service</w:t>
            </w:r>
          </w:p>
        </w:tc>
      </w:tr>
      <w:tr w:rsidR="005B5E11" w:rsidRPr="001700A4" w14:paraId="1D90B68B" w14:textId="77777777" w:rsidTr="005B5E11">
        <w:trPr>
          <w:trHeight w:val="410"/>
        </w:trPr>
        <w:tc>
          <w:tcPr>
            <w:tcW w:w="2260" w:type="dxa"/>
          </w:tcPr>
          <w:p w14:paraId="2553BAAD" w14:textId="77777777" w:rsidR="005B5E11" w:rsidRPr="001700A4" w:rsidRDefault="005B5E11" w:rsidP="005B5E11">
            <w:pPr>
              <w:spacing w:before="120" w:after="100" w:afterAutospacing="1" w:line="360" w:lineRule="auto"/>
              <w:ind w:left="360"/>
              <w:rPr>
                <w:b/>
                <w:szCs w:val="22"/>
              </w:rPr>
            </w:pPr>
            <w:r w:rsidRPr="001700A4">
              <w:rPr>
                <w:b/>
                <w:szCs w:val="22"/>
              </w:rPr>
              <w:t>PSP</w:t>
            </w:r>
            <w:r>
              <w:rPr>
                <w:b/>
                <w:szCs w:val="22"/>
              </w:rPr>
              <w:t>I</w:t>
            </w:r>
          </w:p>
        </w:tc>
        <w:tc>
          <w:tcPr>
            <w:tcW w:w="5954" w:type="dxa"/>
          </w:tcPr>
          <w:p w14:paraId="182D5132" w14:textId="77777777" w:rsidR="005B5E11" w:rsidRPr="001700A4" w:rsidRDefault="005B5E11" w:rsidP="005B5E11">
            <w:pPr>
              <w:spacing w:before="120" w:after="100" w:afterAutospacing="1" w:line="360" w:lineRule="auto"/>
              <w:rPr>
                <w:color w:val="FF0000"/>
                <w:szCs w:val="22"/>
              </w:rPr>
            </w:pPr>
            <w:r w:rsidRPr="001700A4">
              <w:rPr>
                <w:szCs w:val="22"/>
              </w:rPr>
              <w:t>Public Sector Prison</w:t>
            </w:r>
            <w:r>
              <w:rPr>
                <w:szCs w:val="22"/>
              </w:rPr>
              <w:t xml:space="preserve"> Industries </w:t>
            </w:r>
          </w:p>
        </w:tc>
      </w:tr>
    </w:tbl>
    <w:p w14:paraId="53B7C1FE" w14:textId="77777777" w:rsidR="005B5E11" w:rsidRDefault="005B5E11" w:rsidP="005B5E11">
      <w:pPr>
        <w:spacing w:after="0"/>
        <w:rPr>
          <w:rFonts w:cs="Arial"/>
          <w:szCs w:val="22"/>
        </w:rPr>
      </w:pPr>
    </w:p>
    <w:p w14:paraId="4B9A22C3" w14:textId="77777777" w:rsidR="005B5E11" w:rsidRPr="00296679" w:rsidRDefault="005B5E11" w:rsidP="005B5E11">
      <w:pPr>
        <w:spacing w:after="0"/>
        <w:rPr>
          <w:rFonts w:cs="Arial"/>
          <w:szCs w:val="22"/>
        </w:rPr>
      </w:pPr>
    </w:p>
    <w:p w14:paraId="7334657C" w14:textId="77777777" w:rsidR="005B5E11" w:rsidRDefault="005B5E11" w:rsidP="005B5E11">
      <w:pPr>
        <w:spacing w:after="0"/>
        <w:rPr>
          <w:rFonts w:cs="Arial"/>
          <w:b/>
        </w:rPr>
      </w:pPr>
    </w:p>
    <w:p w14:paraId="3C262D4C" w14:textId="77777777" w:rsidR="005B5E11" w:rsidRDefault="005B5E11" w:rsidP="005B5E11">
      <w:pPr>
        <w:spacing w:after="0"/>
        <w:rPr>
          <w:rFonts w:cs="Arial"/>
          <w:b/>
        </w:rPr>
      </w:pPr>
    </w:p>
    <w:p w14:paraId="1FA4A224" w14:textId="77777777" w:rsidR="005B5E11" w:rsidRDefault="005B5E11" w:rsidP="005B5E11">
      <w:pPr>
        <w:spacing w:after="0"/>
        <w:rPr>
          <w:rFonts w:cs="Arial"/>
          <w:b/>
        </w:rPr>
      </w:pPr>
    </w:p>
    <w:p w14:paraId="09ECF747" w14:textId="77777777" w:rsidR="005B5E11" w:rsidRDefault="005B5E11" w:rsidP="005B5E11">
      <w:pPr>
        <w:spacing w:after="0"/>
        <w:rPr>
          <w:rFonts w:cs="Arial"/>
          <w:b/>
        </w:rPr>
      </w:pPr>
    </w:p>
    <w:p w14:paraId="62D71B1C" w14:textId="77777777" w:rsidR="005B5E11" w:rsidRDefault="005B5E11" w:rsidP="005B5E11">
      <w:pPr>
        <w:spacing w:after="0"/>
        <w:rPr>
          <w:rFonts w:cs="Arial"/>
          <w:b/>
        </w:rPr>
      </w:pPr>
    </w:p>
    <w:p w14:paraId="7137E37A" w14:textId="77777777" w:rsidR="005B5E11" w:rsidRDefault="005B5E11" w:rsidP="005B5E11">
      <w:pPr>
        <w:spacing w:after="0"/>
        <w:rPr>
          <w:rFonts w:cs="Arial"/>
          <w:b/>
        </w:rPr>
      </w:pPr>
    </w:p>
    <w:p w14:paraId="081EA527" w14:textId="77777777" w:rsidR="005B5E11" w:rsidRDefault="005B5E11" w:rsidP="005B5E11">
      <w:pPr>
        <w:spacing w:after="0"/>
        <w:rPr>
          <w:rFonts w:cs="Arial"/>
          <w:b/>
        </w:rPr>
      </w:pPr>
    </w:p>
    <w:p w14:paraId="1AB276F4" w14:textId="77777777" w:rsidR="005B5E11" w:rsidRDefault="005B5E11" w:rsidP="005B5E11">
      <w:pPr>
        <w:spacing w:after="0"/>
        <w:rPr>
          <w:rFonts w:cs="Arial"/>
          <w:b/>
        </w:rPr>
      </w:pPr>
    </w:p>
    <w:p w14:paraId="4B8A2171" w14:textId="77777777" w:rsidR="005B5E11" w:rsidRDefault="005B5E11" w:rsidP="005B5E11">
      <w:pPr>
        <w:spacing w:after="0"/>
        <w:rPr>
          <w:rFonts w:cs="Arial"/>
          <w:b/>
        </w:rPr>
      </w:pPr>
    </w:p>
    <w:p w14:paraId="0D31CBBD" w14:textId="77777777" w:rsidR="005B5E11" w:rsidRDefault="005B5E11" w:rsidP="005B5E11">
      <w:pPr>
        <w:spacing w:after="0"/>
        <w:rPr>
          <w:rFonts w:cs="Arial"/>
          <w:b/>
        </w:rPr>
      </w:pPr>
    </w:p>
    <w:p w14:paraId="4A61C36A" w14:textId="77777777" w:rsidR="005B5E11" w:rsidRDefault="005B5E11" w:rsidP="005B5E11">
      <w:pPr>
        <w:spacing w:after="0"/>
        <w:rPr>
          <w:rFonts w:cs="Arial"/>
          <w:b/>
        </w:rPr>
      </w:pPr>
    </w:p>
    <w:p w14:paraId="2392845D" w14:textId="77777777" w:rsidR="005B5E11" w:rsidRDefault="005B5E11" w:rsidP="005B5E11">
      <w:pPr>
        <w:spacing w:after="0"/>
        <w:rPr>
          <w:rFonts w:cs="Arial"/>
          <w:b/>
        </w:rPr>
      </w:pPr>
    </w:p>
    <w:p w14:paraId="46ECA8DE" w14:textId="77777777" w:rsidR="005B5E11" w:rsidRDefault="005B5E11" w:rsidP="005B5E11">
      <w:pPr>
        <w:spacing w:after="0"/>
        <w:rPr>
          <w:rFonts w:cs="Arial"/>
          <w:b/>
        </w:rPr>
      </w:pPr>
    </w:p>
    <w:p w14:paraId="001738A0" w14:textId="77777777" w:rsidR="005B5E11" w:rsidRDefault="005B5E11" w:rsidP="005B5E11">
      <w:pPr>
        <w:spacing w:after="0"/>
        <w:rPr>
          <w:rFonts w:cs="Arial"/>
          <w:b/>
        </w:rPr>
      </w:pPr>
    </w:p>
    <w:p w14:paraId="15E3FBCA" w14:textId="77777777" w:rsidR="005B5E11" w:rsidRDefault="005B5E11" w:rsidP="005B5E11">
      <w:pPr>
        <w:spacing w:after="0"/>
        <w:rPr>
          <w:rFonts w:cs="Arial"/>
          <w:b/>
        </w:rPr>
      </w:pPr>
    </w:p>
    <w:p w14:paraId="663F278F" w14:textId="77777777" w:rsidR="005B5E11" w:rsidRDefault="005B5E11" w:rsidP="005B5E11">
      <w:pPr>
        <w:spacing w:after="0"/>
        <w:rPr>
          <w:rFonts w:cs="Arial"/>
          <w:b/>
        </w:rPr>
      </w:pPr>
    </w:p>
    <w:p w14:paraId="1FDD82C5" w14:textId="77777777" w:rsidR="005B5E11" w:rsidRDefault="005B5E11" w:rsidP="005B5E11">
      <w:pPr>
        <w:spacing w:after="0"/>
        <w:rPr>
          <w:rFonts w:cs="Arial"/>
          <w:b/>
        </w:rPr>
      </w:pPr>
    </w:p>
    <w:p w14:paraId="0FEE7D76" w14:textId="77777777" w:rsidR="005B5E11" w:rsidRDefault="005B5E11" w:rsidP="005B5E11">
      <w:pPr>
        <w:spacing w:after="0"/>
        <w:rPr>
          <w:rFonts w:cs="Arial"/>
          <w:b/>
        </w:rPr>
      </w:pPr>
    </w:p>
    <w:p w14:paraId="4B4FCCB1" w14:textId="77777777" w:rsidR="005B5E11" w:rsidRDefault="005B5E11" w:rsidP="005B5E11">
      <w:pPr>
        <w:spacing w:after="0"/>
        <w:rPr>
          <w:rFonts w:cs="Arial"/>
          <w:b/>
        </w:rPr>
      </w:pPr>
    </w:p>
    <w:p w14:paraId="4F6C7E50" w14:textId="77777777" w:rsidR="005B5E11" w:rsidRDefault="005B5E11" w:rsidP="005B5E11">
      <w:pPr>
        <w:spacing w:after="0"/>
        <w:rPr>
          <w:rFonts w:cs="Arial"/>
          <w:b/>
        </w:rPr>
      </w:pPr>
    </w:p>
    <w:p w14:paraId="10369F01" w14:textId="77777777" w:rsidR="005B5E11" w:rsidRDefault="005B5E11" w:rsidP="005B5E11">
      <w:pPr>
        <w:spacing w:after="0"/>
        <w:rPr>
          <w:rFonts w:cs="Arial"/>
          <w:b/>
        </w:rPr>
      </w:pPr>
    </w:p>
    <w:p w14:paraId="1A7E97F9" w14:textId="77777777" w:rsidR="005B5E11" w:rsidRDefault="005B5E11" w:rsidP="005B5E11">
      <w:pPr>
        <w:spacing w:after="0"/>
        <w:rPr>
          <w:rFonts w:cs="Arial"/>
          <w:b/>
        </w:rPr>
      </w:pPr>
    </w:p>
    <w:p w14:paraId="0598DE30" w14:textId="77777777" w:rsidR="005B5E11" w:rsidRDefault="005B5E11" w:rsidP="005B5E11">
      <w:pPr>
        <w:spacing w:after="0"/>
        <w:rPr>
          <w:rFonts w:cs="Arial"/>
          <w:b/>
        </w:rPr>
      </w:pPr>
    </w:p>
    <w:p w14:paraId="549089CA" w14:textId="77777777" w:rsidR="005B5E11" w:rsidRDefault="005B5E11" w:rsidP="005B5E11">
      <w:pPr>
        <w:spacing w:after="0"/>
        <w:rPr>
          <w:rFonts w:cs="Arial"/>
          <w:b/>
        </w:rPr>
      </w:pPr>
    </w:p>
    <w:p w14:paraId="4802E69F" w14:textId="77777777" w:rsidR="005B5E11" w:rsidRDefault="005B5E11" w:rsidP="005B5E11">
      <w:pPr>
        <w:spacing w:after="0"/>
        <w:rPr>
          <w:rFonts w:cs="Arial"/>
          <w:b/>
        </w:rPr>
      </w:pPr>
    </w:p>
    <w:p w14:paraId="32562C3E" w14:textId="77777777" w:rsidR="005B5E11" w:rsidRDefault="005B5E11" w:rsidP="005B5E11">
      <w:pPr>
        <w:spacing w:after="0"/>
        <w:rPr>
          <w:rFonts w:cs="Arial"/>
          <w:b/>
        </w:rPr>
      </w:pPr>
    </w:p>
    <w:p w14:paraId="2EEC0F21" w14:textId="77777777" w:rsidR="005B5E11" w:rsidRDefault="005B5E11" w:rsidP="005B5E11">
      <w:pPr>
        <w:spacing w:after="0"/>
        <w:rPr>
          <w:rFonts w:cs="Arial"/>
          <w:b/>
        </w:rPr>
      </w:pPr>
    </w:p>
    <w:p w14:paraId="310D3F34" w14:textId="77777777" w:rsidR="005B5E11" w:rsidRDefault="005B5E11" w:rsidP="005B5E11">
      <w:pPr>
        <w:spacing w:after="0"/>
        <w:rPr>
          <w:rFonts w:cs="Arial"/>
          <w:b/>
        </w:rPr>
      </w:pPr>
    </w:p>
    <w:p w14:paraId="643E7C0A" w14:textId="77777777" w:rsidR="005B5E11" w:rsidRDefault="005B5E11" w:rsidP="005B5E11">
      <w:pPr>
        <w:spacing w:after="0"/>
        <w:rPr>
          <w:rFonts w:cs="Arial"/>
          <w:b/>
        </w:rPr>
      </w:pPr>
    </w:p>
    <w:p w14:paraId="4C2976C8" w14:textId="77777777" w:rsidR="005B5E11" w:rsidRDefault="005B5E11" w:rsidP="005B5E11">
      <w:pPr>
        <w:spacing w:after="0"/>
        <w:rPr>
          <w:rFonts w:cs="Arial"/>
          <w:b/>
        </w:rPr>
      </w:pPr>
    </w:p>
    <w:p w14:paraId="6DBEA6C1" w14:textId="77777777" w:rsidR="005B5E11" w:rsidRDefault="005B5E11" w:rsidP="005B5E11">
      <w:pPr>
        <w:spacing w:after="0"/>
        <w:rPr>
          <w:rFonts w:cs="Arial"/>
          <w:b/>
        </w:rPr>
      </w:pPr>
    </w:p>
    <w:p w14:paraId="322EA94D" w14:textId="725492B3" w:rsidR="005B5E11" w:rsidRPr="00367D34" w:rsidRDefault="005B5E11" w:rsidP="005B5E11">
      <w:pPr>
        <w:spacing w:after="0"/>
        <w:rPr>
          <w:rFonts w:cs="Arial"/>
          <w:b/>
        </w:rPr>
      </w:pPr>
    </w:p>
    <w:p w14:paraId="4321C930" w14:textId="77777777" w:rsidR="005B5E11" w:rsidRDefault="005B5E11" w:rsidP="005B5E11">
      <w:pPr>
        <w:spacing w:after="0"/>
        <w:rPr>
          <w:rFonts w:cs="Arial"/>
          <w:b/>
        </w:rPr>
      </w:pPr>
    </w:p>
    <w:p w14:paraId="02300498" w14:textId="77777777" w:rsidR="005B5E11" w:rsidRPr="00367D34" w:rsidRDefault="005B5E11" w:rsidP="005B5E11">
      <w:pPr>
        <w:spacing w:after="0"/>
        <w:rPr>
          <w:rFonts w:cs="Arial"/>
          <w:b/>
        </w:rPr>
      </w:pPr>
      <w:r w:rsidRPr="00367D34">
        <w:rPr>
          <w:rFonts w:cs="Arial"/>
          <w:b/>
        </w:rPr>
        <w:t>1.</w:t>
      </w:r>
      <w:r>
        <w:rPr>
          <w:rFonts w:cs="Arial"/>
          <w:b/>
        </w:rPr>
        <w:t>0</w:t>
      </w:r>
      <w:r w:rsidRPr="00367D34">
        <w:rPr>
          <w:rFonts w:cs="Arial"/>
          <w:b/>
        </w:rPr>
        <w:tab/>
        <w:t>Introduction</w:t>
      </w:r>
    </w:p>
    <w:p w14:paraId="072CD9A5" w14:textId="77777777" w:rsidR="005B5E11" w:rsidRPr="00367D34" w:rsidRDefault="005B5E11" w:rsidP="005B5E11">
      <w:pPr>
        <w:pStyle w:val="Heading2"/>
        <w:jc w:val="both"/>
        <w:rPr>
          <w:rFonts w:cs="Arial"/>
          <w:b w:val="0"/>
          <w:bCs/>
          <w:iCs/>
          <w:sz w:val="20"/>
        </w:rPr>
      </w:pPr>
    </w:p>
    <w:p w14:paraId="5EA638AD" w14:textId="77777777" w:rsidR="005B5E11" w:rsidRPr="005B5E11" w:rsidRDefault="005B5E11" w:rsidP="005B5E11">
      <w:pPr>
        <w:pStyle w:val="Heading2"/>
        <w:ind w:left="720" w:hanging="720"/>
        <w:jc w:val="both"/>
        <w:rPr>
          <w:rFonts w:cs="Arial"/>
          <w:b w:val="0"/>
          <w:bCs/>
          <w:iCs/>
          <w:szCs w:val="22"/>
        </w:rPr>
      </w:pPr>
      <w:r w:rsidRPr="005B5E11">
        <w:rPr>
          <w:rFonts w:cs="Arial"/>
          <w:b w:val="0"/>
          <w:iCs/>
          <w:szCs w:val="22"/>
        </w:rPr>
        <w:t>1.1.1</w:t>
      </w:r>
      <w:r w:rsidRPr="005B5E11">
        <w:rPr>
          <w:rFonts w:cs="Arial"/>
          <w:b w:val="0"/>
          <w:iCs/>
          <w:szCs w:val="22"/>
        </w:rPr>
        <w:tab/>
        <w:t xml:space="preserve">The Ministry of Justice (MoJ) and our Executive Agencies which includes Her Majesty’s Prison and Probation Service (HMPPS) organisation and Public Sector Prison Industries (PSPI), referred to as The Authority have the responsibility to provide essential employment places for prisoners and opportunities for them to gain skills, </w:t>
      </w:r>
      <w:proofErr w:type="gramStart"/>
      <w:r w:rsidRPr="005B5E11">
        <w:rPr>
          <w:rFonts w:cs="Arial"/>
          <w:b w:val="0"/>
          <w:iCs/>
          <w:szCs w:val="22"/>
        </w:rPr>
        <w:t>qualifications</w:t>
      </w:r>
      <w:proofErr w:type="gramEnd"/>
      <w:r w:rsidRPr="005B5E11">
        <w:rPr>
          <w:rFonts w:cs="Arial"/>
          <w:b w:val="0"/>
          <w:iCs/>
          <w:szCs w:val="22"/>
        </w:rPr>
        <w:t xml:space="preserve"> and work experience to improve their employment prospects upon release with the overall aim of reducing re-offending.</w:t>
      </w:r>
    </w:p>
    <w:p w14:paraId="29D93C5A" w14:textId="77777777" w:rsidR="005B5E11" w:rsidRPr="005B5E11" w:rsidRDefault="005B5E11" w:rsidP="005B5E11">
      <w:pPr>
        <w:tabs>
          <w:tab w:val="left" w:pos="540"/>
        </w:tabs>
        <w:spacing w:after="0"/>
        <w:rPr>
          <w:rFonts w:cs="Arial"/>
          <w:szCs w:val="22"/>
        </w:rPr>
      </w:pPr>
    </w:p>
    <w:p w14:paraId="0DED0863" w14:textId="77777777" w:rsidR="005B5E11" w:rsidRPr="005B5E11" w:rsidRDefault="005B5E11" w:rsidP="005B5E11">
      <w:pPr>
        <w:spacing w:after="0"/>
        <w:ind w:left="720" w:hanging="720"/>
        <w:rPr>
          <w:rFonts w:cs="Arial"/>
          <w:szCs w:val="22"/>
        </w:rPr>
      </w:pPr>
      <w:r w:rsidRPr="005B5E11">
        <w:rPr>
          <w:rFonts w:cs="Arial"/>
          <w:szCs w:val="22"/>
        </w:rPr>
        <w:t>1.1.2</w:t>
      </w:r>
      <w:r w:rsidRPr="005B5E11">
        <w:rPr>
          <w:rFonts w:cs="Arial"/>
          <w:szCs w:val="22"/>
        </w:rPr>
        <w:tab/>
        <w:t xml:space="preserve">PSPI manage industries in 95 prisons in England and Wales, including some private sector prisons, and currently operate 465 workshops employing circa 1060 staff and around 15,000 prisoners and detainees. Our main industries </w:t>
      </w:r>
      <w:proofErr w:type="gramStart"/>
      <w:r w:rsidRPr="005B5E11">
        <w:rPr>
          <w:rFonts w:cs="Arial"/>
          <w:szCs w:val="22"/>
        </w:rPr>
        <w:t>include;</w:t>
      </w:r>
      <w:proofErr w:type="gramEnd"/>
    </w:p>
    <w:p w14:paraId="59678093" w14:textId="77777777" w:rsidR="005B5E11" w:rsidRDefault="005B5E11" w:rsidP="005B5E11">
      <w:pPr>
        <w:spacing w:after="0"/>
        <w:ind w:left="720" w:hanging="720"/>
        <w:rPr>
          <w:rFonts w:cs="Arial"/>
        </w:rPr>
      </w:pPr>
    </w:p>
    <w:p w14:paraId="72BC7399" w14:textId="77777777" w:rsidR="005B5E11" w:rsidRDefault="005B5E11" w:rsidP="005B5E11">
      <w:pPr>
        <w:spacing w:after="0"/>
        <w:rPr>
          <w:rFonts w:cs="Arial"/>
        </w:rPr>
      </w:pPr>
    </w:p>
    <w:p w14:paraId="42AB9983" w14:textId="77777777" w:rsidR="005B5E11" w:rsidRDefault="005B5E11" w:rsidP="005B5E11">
      <w:pPr>
        <w:spacing w:after="0"/>
        <w:ind w:left="720" w:hanging="720"/>
        <w:rPr>
          <w:rFonts w:cs="Arial"/>
          <w:b/>
        </w:rPr>
      </w:pPr>
      <w:r w:rsidRPr="00480373">
        <w:rPr>
          <w:rFonts w:cs="Arial"/>
          <w:b/>
        </w:rPr>
        <w:t>1.2</w:t>
      </w:r>
      <w:r w:rsidRPr="00480373">
        <w:rPr>
          <w:rFonts w:cs="Arial"/>
          <w:b/>
        </w:rPr>
        <w:tab/>
        <w:t>Background and Overview of Requirements</w:t>
      </w:r>
      <w:r>
        <w:rPr>
          <w:rFonts w:cs="Arial"/>
          <w:b/>
        </w:rPr>
        <w:t xml:space="preserve"> </w:t>
      </w:r>
    </w:p>
    <w:p w14:paraId="4C2D03D7" w14:textId="77777777" w:rsidR="005B5E11" w:rsidRPr="00135B9D" w:rsidRDefault="005B5E11" w:rsidP="005B5E11">
      <w:pPr>
        <w:jc w:val="both"/>
        <w:rPr>
          <w:rFonts w:cs="Arial"/>
          <w:color w:val="000000" w:themeColor="text1"/>
        </w:rPr>
      </w:pPr>
      <w:r w:rsidRPr="00135B9D">
        <w:rPr>
          <w:rFonts w:cs="Arial"/>
          <w:color w:val="000000" w:themeColor="text1"/>
        </w:rPr>
        <w:t xml:space="preserve">  </w:t>
      </w:r>
    </w:p>
    <w:p w14:paraId="75F9335B" w14:textId="77777777" w:rsidR="005B5E11" w:rsidRPr="00200DDB" w:rsidRDefault="005B5E11" w:rsidP="005B5E11">
      <w:pPr>
        <w:ind w:left="720" w:hanging="720"/>
        <w:jc w:val="both"/>
        <w:rPr>
          <w:rFonts w:cs="Arial"/>
          <w:color w:val="000000" w:themeColor="text1"/>
        </w:rPr>
      </w:pPr>
      <w:r>
        <w:rPr>
          <w:rFonts w:cs="Arial"/>
          <w:color w:val="000000" w:themeColor="text1"/>
        </w:rPr>
        <w:t>1.</w:t>
      </w:r>
      <w:r w:rsidRPr="00200DDB">
        <w:rPr>
          <w:rFonts w:cs="Arial"/>
          <w:color w:val="000000" w:themeColor="text1"/>
        </w:rPr>
        <w:t>2.</w:t>
      </w:r>
      <w:r>
        <w:rPr>
          <w:rFonts w:cs="Arial"/>
          <w:color w:val="000000" w:themeColor="text1"/>
        </w:rPr>
        <w:t>1</w:t>
      </w:r>
      <w:r w:rsidRPr="00200DDB">
        <w:rPr>
          <w:rFonts w:cs="Arial"/>
          <w:color w:val="000000" w:themeColor="text1"/>
        </w:rPr>
        <w:tab/>
        <w:t xml:space="preserve">This Specification relates to a Contract for </w:t>
      </w:r>
      <w:r>
        <w:rPr>
          <w:rFonts w:cs="Arial"/>
          <w:color w:val="000000" w:themeColor="text1"/>
        </w:rPr>
        <w:t>Prisoner Footwear</w:t>
      </w:r>
      <w:r w:rsidRPr="00200DDB">
        <w:rPr>
          <w:rFonts w:cs="Arial"/>
          <w:color w:val="000000" w:themeColor="text1"/>
        </w:rPr>
        <w:t xml:space="preserve">. The information contained within this document forms the basis of the criteria against which Supplier performance will be measured. </w:t>
      </w:r>
    </w:p>
    <w:p w14:paraId="74342B9B" w14:textId="77777777" w:rsidR="005B5E11" w:rsidRPr="00200DDB" w:rsidRDefault="005B5E11" w:rsidP="005B5E11">
      <w:pPr>
        <w:ind w:left="720" w:hanging="720"/>
        <w:jc w:val="both"/>
        <w:rPr>
          <w:rFonts w:cs="Arial"/>
          <w:color w:val="000000" w:themeColor="text1"/>
        </w:rPr>
      </w:pPr>
      <w:r>
        <w:rPr>
          <w:rFonts w:cs="Arial"/>
          <w:color w:val="000000" w:themeColor="text1"/>
        </w:rPr>
        <w:t>1.</w:t>
      </w:r>
      <w:r w:rsidRPr="00200DDB">
        <w:rPr>
          <w:rFonts w:cs="Arial"/>
          <w:color w:val="000000" w:themeColor="text1"/>
        </w:rPr>
        <w:t>2.</w:t>
      </w:r>
      <w:r>
        <w:rPr>
          <w:rFonts w:cs="Arial"/>
          <w:color w:val="000000" w:themeColor="text1"/>
        </w:rPr>
        <w:t>2</w:t>
      </w:r>
      <w:r w:rsidRPr="00200DDB">
        <w:rPr>
          <w:rFonts w:cs="Arial"/>
          <w:color w:val="000000" w:themeColor="text1"/>
        </w:rPr>
        <w:tab/>
        <w:t>The M</w:t>
      </w:r>
      <w:r>
        <w:rPr>
          <w:rFonts w:cs="Arial"/>
          <w:color w:val="000000" w:themeColor="text1"/>
        </w:rPr>
        <w:t>o</w:t>
      </w:r>
      <w:r w:rsidRPr="00200DDB">
        <w:rPr>
          <w:rFonts w:cs="Arial"/>
          <w:color w:val="000000" w:themeColor="text1"/>
        </w:rPr>
        <w:t xml:space="preserve">J and PSPI operate in an environment of continuous improvement. To this end, the Suppliers should also: </w:t>
      </w:r>
    </w:p>
    <w:p w14:paraId="1079DBC3" w14:textId="77777777" w:rsidR="005B5E11" w:rsidRPr="00200DDB" w:rsidRDefault="005B5E11" w:rsidP="005B5E11">
      <w:pPr>
        <w:ind w:left="720"/>
        <w:jc w:val="both"/>
        <w:rPr>
          <w:rFonts w:cs="Arial"/>
          <w:color w:val="000000" w:themeColor="text1"/>
        </w:rPr>
      </w:pPr>
      <w:r w:rsidRPr="00200DDB">
        <w:rPr>
          <w:rFonts w:cs="Arial"/>
          <w:color w:val="000000" w:themeColor="text1"/>
        </w:rPr>
        <w:t xml:space="preserve">• Work strategically and collaboratively with all stakeholders and their supply chain to assist in achieving an ongoing increase in performance and targets; and </w:t>
      </w:r>
    </w:p>
    <w:p w14:paraId="2DF08475" w14:textId="77777777" w:rsidR="005B5E11" w:rsidRPr="00200DDB" w:rsidRDefault="005B5E11" w:rsidP="005B5E11">
      <w:pPr>
        <w:ind w:left="720"/>
        <w:jc w:val="both"/>
        <w:rPr>
          <w:rFonts w:cs="Arial"/>
          <w:color w:val="000000" w:themeColor="text1"/>
        </w:rPr>
      </w:pPr>
      <w:r w:rsidRPr="00200DDB">
        <w:rPr>
          <w:rFonts w:cs="Arial"/>
          <w:color w:val="000000" w:themeColor="text1"/>
        </w:rPr>
        <w:t xml:space="preserve">• Work innovatively in collaboration with all stakeholders and their supply chain </w:t>
      </w:r>
      <w:proofErr w:type="gramStart"/>
      <w:r w:rsidRPr="00200DDB">
        <w:rPr>
          <w:rFonts w:cs="Arial"/>
          <w:color w:val="000000" w:themeColor="text1"/>
        </w:rPr>
        <w:t>in order to</w:t>
      </w:r>
      <w:proofErr w:type="gramEnd"/>
      <w:r w:rsidRPr="00200DDB">
        <w:rPr>
          <w:rFonts w:cs="Arial"/>
          <w:color w:val="000000" w:themeColor="text1"/>
        </w:rPr>
        <w:t xml:space="preserve"> identify areas for improvement in the supply of </w:t>
      </w:r>
      <w:r>
        <w:rPr>
          <w:rFonts w:cs="Arial"/>
          <w:color w:val="000000" w:themeColor="text1"/>
        </w:rPr>
        <w:t>prisoner footwear</w:t>
      </w:r>
      <w:r w:rsidRPr="00200DDB">
        <w:rPr>
          <w:rFonts w:cs="Arial"/>
          <w:color w:val="000000" w:themeColor="text1"/>
        </w:rPr>
        <w:t xml:space="preserve"> outlined in this specification. </w:t>
      </w:r>
    </w:p>
    <w:p w14:paraId="7F165451" w14:textId="77777777" w:rsidR="005B5E11" w:rsidRPr="00200DDB" w:rsidRDefault="005B5E11" w:rsidP="005B5E11">
      <w:pPr>
        <w:ind w:left="720" w:hanging="720"/>
        <w:jc w:val="both"/>
        <w:rPr>
          <w:rFonts w:cs="Arial"/>
          <w:color w:val="000000" w:themeColor="text1"/>
        </w:rPr>
      </w:pPr>
      <w:r>
        <w:rPr>
          <w:rFonts w:cs="Arial"/>
          <w:color w:val="000000" w:themeColor="text1"/>
        </w:rPr>
        <w:t>1.</w:t>
      </w:r>
      <w:r w:rsidRPr="00200DDB">
        <w:rPr>
          <w:rFonts w:cs="Arial"/>
          <w:color w:val="000000" w:themeColor="text1"/>
        </w:rPr>
        <w:t>2.</w:t>
      </w:r>
      <w:r>
        <w:rPr>
          <w:rFonts w:cs="Arial"/>
          <w:color w:val="000000" w:themeColor="text1"/>
        </w:rPr>
        <w:t>3</w:t>
      </w:r>
      <w:r w:rsidRPr="00200DDB">
        <w:rPr>
          <w:rFonts w:cs="Arial"/>
          <w:color w:val="000000" w:themeColor="text1"/>
        </w:rPr>
        <w:tab/>
        <w:t xml:space="preserve">Suppliers shall be </w:t>
      </w:r>
      <w:proofErr w:type="gramStart"/>
      <w:r w:rsidRPr="00200DDB">
        <w:rPr>
          <w:rFonts w:cs="Arial"/>
          <w:color w:val="000000" w:themeColor="text1"/>
        </w:rPr>
        <w:t>required at all times</w:t>
      </w:r>
      <w:proofErr w:type="gramEnd"/>
      <w:r w:rsidRPr="00200DDB">
        <w:rPr>
          <w:rFonts w:cs="Arial"/>
          <w:color w:val="000000" w:themeColor="text1"/>
        </w:rPr>
        <w:t xml:space="preserve"> to fulfil orders placed by the Authority within the agreed lead-times contained within this document and/or quotation request forms, these lead times will form part of the Suppliers KPI’s. </w:t>
      </w:r>
    </w:p>
    <w:p w14:paraId="16ADA323" w14:textId="77777777" w:rsidR="005B5E11" w:rsidRPr="00135B9D" w:rsidRDefault="005B5E11" w:rsidP="005B5E11">
      <w:pPr>
        <w:ind w:left="720" w:hanging="720"/>
        <w:jc w:val="both"/>
        <w:rPr>
          <w:rFonts w:cs="Arial"/>
          <w:color w:val="000000" w:themeColor="text1"/>
        </w:rPr>
      </w:pPr>
      <w:r>
        <w:rPr>
          <w:rFonts w:cs="Arial"/>
          <w:color w:val="000000" w:themeColor="text1"/>
        </w:rPr>
        <w:t>1.</w:t>
      </w:r>
      <w:r w:rsidRPr="00200DDB">
        <w:rPr>
          <w:rFonts w:cs="Arial"/>
          <w:color w:val="000000" w:themeColor="text1"/>
        </w:rPr>
        <w:t>2.</w:t>
      </w:r>
      <w:r>
        <w:rPr>
          <w:rFonts w:cs="Arial"/>
          <w:color w:val="000000" w:themeColor="text1"/>
        </w:rPr>
        <w:t>4</w:t>
      </w:r>
      <w:r w:rsidRPr="00200DDB">
        <w:rPr>
          <w:rFonts w:cs="Arial"/>
          <w:color w:val="000000" w:themeColor="text1"/>
        </w:rPr>
        <w:tab/>
        <w:t xml:space="preserve">Suppliers shall utilise their specialist knowledge of developments and innovation in the market to help the Authority to identify areas for cashable cost savings and offer improvements or alternative products, which may enhance performance, improve </w:t>
      </w:r>
      <w:proofErr w:type="gramStart"/>
      <w:r w:rsidRPr="00200DDB">
        <w:rPr>
          <w:rFonts w:cs="Arial"/>
          <w:color w:val="000000" w:themeColor="text1"/>
        </w:rPr>
        <w:t>delivery</w:t>
      </w:r>
      <w:proofErr w:type="gramEnd"/>
      <w:r w:rsidRPr="00200DDB">
        <w:rPr>
          <w:rFonts w:cs="Arial"/>
          <w:color w:val="000000" w:themeColor="text1"/>
        </w:rPr>
        <w:t xml:space="preserve"> or offer financial savings.</w:t>
      </w:r>
    </w:p>
    <w:p w14:paraId="1E5824FF" w14:textId="77777777" w:rsidR="005B5E11" w:rsidRPr="00135B9D" w:rsidRDefault="005B5E11" w:rsidP="005B5E11">
      <w:pPr>
        <w:spacing w:after="0"/>
        <w:rPr>
          <w:rFonts w:cs="Arial"/>
        </w:rPr>
      </w:pPr>
    </w:p>
    <w:p w14:paraId="369015B7" w14:textId="77777777" w:rsidR="005B5E11" w:rsidRDefault="005B5E11" w:rsidP="005B5E11">
      <w:pPr>
        <w:spacing w:after="0"/>
        <w:ind w:left="720" w:hanging="720"/>
        <w:rPr>
          <w:rFonts w:cs="Arial"/>
          <w:b/>
          <w:color w:val="000000" w:themeColor="text1"/>
          <w:szCs w:val="22"/>
        </w:rPr>
      </w:pPr>
      <w:r>
        <w:rPr>
          <w:rFonts w:cs="Arial"/>
          <w:b/>
          <w:color w:val="000000" w:themeColor="text1"/>
          <w:szCs w:val="22"/>
        </w:rPr>
        <w:t>1.3</w:t>
      </w:r>
      <w:r>
        <w:rPr>
          <w:rFonts w:cs="Arial"/>
          <w:b/>
          <w:color w:val="000000" w:themeColor="text1"/>
          <w:szCs w:val="22"/>
        </w:rPr>
        <w:tab/>
        <w:t>Locations</w:t>
      </w:r>
    </w:p>
    <w:p w14:paraId="509DE778" w14:textId="77777777" w:rsidR="005B5E11" w:rsidRDefault="005B5E11" w:rsidP="005B5E11">
      <w:pPr>
        <w:spacing w:after="0"/>
        <w:ind w:left="720" w:hanging="720"/>
        <w:rPr>
          <w:rFonts w:cs="Arial"/>
          <w:b/>
          <w:color w:val="000000" w:themeColor="text1"/>
          <w:szCs w:val="22"/>
        </w:rPr>
      </w:pPr>
    </w:p>
    <w:p w14:paraId="54C5C634" w14:textId="77777777" w:rsidR="005B5E11" w:rsidRDefault="005B5E11" w:rsidP="005B5E11">
      <w:pPr>
        <w:spacing w:after="0"/>
        <w:ind w:left="720" w:hanging="720"/>
        <w:rPr>
          <w:rFonts w:cs="Arial"/>
        </w:rPr>
      </w:pPr>
      <w:r>
        <w:rPr>
          <w:rFonts w:cs="Arial"/>
        </w:rPr>
        <w:t>1.</w:t>
      </w:r>
      <w:r w:rsidRPr="00C15C4E">
        <w:rPr>
          <w:rFonts w:cs="Arial"/>
        </w:rPr>
        <w:t>3.1</w:t>
      </w:r>
      <w:r w:rsidRPr="00C15C4E">
        <w:rPr>
          <w:rFonts w:cs="Arial"/>
        </w:rPr>
        <w:tab/>
      </w:r>
      <w:r>
        <w:rPr>
          <w:rFonts w:cs="Arial"/>
        </w:rPr>
        <w:t xml:space="preserve">MoJ NDC Branston stores, </w:t>
      </w:r>
      <w:r w:rsidRPr="00F640C8">
        <w:rPr>
          <w:rFonts w:cs="Arial"/>
        </w:rPr>
        <w:t>Burton Road, Staffordshire, DE14 3EG</w:t>
      </w:r>
      <w:r w:rsidRPr="00C15C4E" w:rsidDel="00403347">
        <w:rPr>
          <w:rFonts w:cs="Arial"/>
        </w:rPr>
        <w:t xml:space="preserve"> </w:t>
      </w:r>
      <w:r>
        <w:rPr>
          <w:rFonts w:cs="Arial"/>
        </w:rPr>
        <w:t xml:space="preserve"> </w:t>
      </w:r>
    </w:p>
    <w:p w14:paraId="42518A0A" w14:textId="77777777" w:rsidR="005B5E11" w:rsidRDefault="005B5E11" w:rsidP="005B5E11">
      <w:pPr>
        <w:spacing w:after="0"/>
        <w:ind w:left="720" w:hanging="720"/>
        <w:rPr>
          <w:rFonts w:cs="Arial"/>
        </w:rPr>
      </w:pPr>
    </w:p>
    <w:p w14:paraId="4D29709B" w14:textId="77777777" w:rsidR="005B5E11" w:rsidRDefault="005B5E11" w:rsidP="005B5E11">
      <w:pPr>
        <w:ind w:left="705" w:hanging="705"/>
        <w:jc w:val="both"/>
        <w:rPr>
          <w:rFonts w:cs="Arial"/>
        </w:rPr>
      </w:pPr>
      <w:r>
        <w:rPr>
          <w:rFonts w:cs="Arial"/>
        </w:rPr>
        <w:t>1.3.2</w:t>
      </w:r>
      <w:r>
        <w:rPr>
          <w:rFonts w:cs="Arial"/>
        </w:rPr>
        <w:tab/>
      </w:r>
      <w:r w:rsidRPr="00367D34">
        <w:rPr>
          <w:rFonts w:cs="Arial"/>
        </w:rPr>
        <w:t xml:space="preserve">Over the duration of the contract </w:t>
      </w:r>
      <w:r>
        <w:rPr>
          <w:rFonts w:cs="Arial"/>
        </w:rPr>
        <w:t>the above</w:t>
      </w:r>
      <w:r w:rsidRPr="00367D34">
        <w:rPr>
          <w:rFonts w:cs="Arial"/>
        </w:rPr>
        <w:t xml:space="preserve"> </w:t>
      </w:r>
      <w:r>
        <w:rPr>
          <w:rFonts w:cs="Arial"/>
        </w:rPr>
        <w:t>establishment</w:t>
      </w:r>
      <w:r w:rsidRPr="00367D34">
        <w:rPr>
          <w:rFonts w:cs="Arial"/>
        </w:rPr>
        <w:t xml:space="preserve"> may be expanded or closed, and others opened. Suppliers will be expected to deliver to any location as requested by the Authority. </w:t>
      </w:r>
      <w:r>
        <w:rPr>
          <w:rFonts w:cs="Arial"/>
        </w:rPr>
        <w:t xml:space="preserve">Please see Appendix A for Map. </w:t>
      </w:r>
    </w:p>
    <w:p w14:paraId="49D1D561" w14:textId="77777777" w:rsidR="005B5E11" w:rsidRDefault="005B5E11" w:rsidP="005B5E11">
      <w:pPr>
        <w:ind w:left="705" w:hanging="705"/>
        <w:jc w:val="both"/>
        <w:rPr>
          <w:rFonts w:cs="Arial"/>
        </w:rPr>
      </w:pPr>
      <w:r>
        <w:rPr>
          <w:rFonts w:cs="Arial"/>
        </w:rPr>
        <w:lastRenderedPageBreak/>
        <w:t>1.3.3</w:t>
      </w:r>
      <w:r>
        <w:rPr>
          <w:rFonts w:cs="Arial"/>
        </w:rPr>
        <w:tab/>
      </w:r>
      <w:r>
        <w:t xml:space="preserve">The Authority may add delivery locations as required throughout the life of this Contract </w:t>
      </w:r>
      <w:proofErr w:type="gramStart"/>
      <w:r>
        <w:t>e.g.</w:t>
      </w:r>
      <w:proofErr w:type="gramEnd"/>
      <w:r>
        <w:t xml:space="preserve"> National Probation Services Approves Premises that are a part of HMPPS. There may be a requirement to provide Goods to other HMPPS locations and where this is a requirement, these shall be delivered within the term of this Contract. Notification of any such sites shall be communicated to the Supplier. </w:t>
      </w:r>
    </w:p>
    <w:p w14:paraId="11F3D9BC" w14:textId="77777777" w:rsidR="005B5E11" w:rsidRDefault="005B5E11" w:rsidP="005B5E11">
      <w:pPr>
        <w:spacing w:after="0"/>
        <w:ind w:left="720" w:hanging="720"/>
        <w:rPr>
          <w:rFonts w:cs="Arial"/>
        </w:rPr>
      </w:pPr>
    </w:p>
    <w:p w14:paraId="52F4BF90" w14:textId="77777777" w:rsidR="005B5E11" w:rsidRDefault="005B5E11" w:rsidP="005B5E11">
      <w:pPr>
        <w:spacing w:after="0"/>
        <w:ind w:left="720" w:hanging="720"/>
        <w:rPr>
          <w:rFonts w:cs="Arial"/>
          <w:b/>
        </w:rPr>
      </w:pPr>
      <w:r>
        <w:rPr>
          <w:rFonts w:cs="Arial"/>
          <w:b/>
        </w:rPr>
        <w:t>1.4</w:t>
      </w:r>
      <w:r>
        <w:rPr>
          <w:rFonts w:cs="Arial"/>
          <w:b/>
        </w:rPr>
        <w:tab/>
        <w:t xml:space="preserve">Scope of Requirements </w:t>
      </w:r>
    </w:p>
    <w:p w14:paraId="1265CEFB" w14:textId="77777777" w:rsidR="005B5E11" w:rsidRDefault="005B5E11" w:rsidP="005B5E11">
      <w:pPr>
        <w:spacing w:after="0"/>
        <w:ind w:left="720" w:hanging="720"/>
        <w:rPr>
          <w:rFonts w:cs="Arial"/>
          <w:b/>
        </w:rPr>
      </w:pPr>
    </w:p>
    <w:p w14:paraId="66C23A97" w14:textId="77777777" w:rsidR="005B5E11" w:rsidRPr="00E37F1B" w:rsidRDefault="005B5E11" w:rsidP="005B5E11">
      <w:pPr>
        <w:spacing w:after="0"/>
        <w:ind w:left="720" w:hanging="720"/>
        <w:rPr>
          <w:rFonts w:cs="Arial"/>
          <w:color w:val="000000" w:themeColor="text1"/>
        </w:rPr>
      </w:pPr>
      <w:r w:rsidRPr="00E37F1B">
        <w:rPr>
          <w:rFonts w:cs="Arial"/>
        </w:rPr>
        <w:t>1.4.1</w:t>
      </w:r>
      <w:r w:rsidRPr="00E37F1B">
        <w:rPr>
          <w:rFonts w:cs="Arial"/>
        </w:rPr>
        <w:tab/>
        <w:t>This provision relates to the supply of Prisoner Footwear</w:t>
      </w:r>
      <w:r w:rsidRPr="00E37F1B">
        <w:rPr>
          <w:rFonts w:cs="Arial"/>
          <w:color w:val="000000" w:themeColor="text1"/>
        </w:rPr>
        <w:t xml:space="preserve"> being provided against a Contract between the Supplier and the Ministry of Justice.</w:t>
      </w:r>
    </w:p>
    <w:p w14:paraId="444E90AA" w14:textId="77777777" w:rsidR="005B5E11" w:rsidRPr="00E37F1B" w:rsidRDefault="005B5E11" w:rsidP="005B5E11">
      <w:pPr>
        <w:spacing w:after="0"/>
        <w:rPr>
          <w:rFonts w:cs="Arial"/>
          <w:color w:val="000000" w:themeColor="text1"/>
        </w:rPr>
      </w:pPr>
    </w:p>
    <w:p w14:paraId="1510B37C" w14:textId="77777777" w:rsidR="005B5E11" w:rsidRPr="00E37F1B" w:rsidRDefault="005B5E11" w:rsidP="005B5E11">
      <w:pPr>
        <w:spacing w:after="0"/>
        <w:ind w:left="709" w:hanging="709"/>
        <w:jc w:val="both"/>
        <w:rPr>
          <w:rFonts w:cs="Arial"/>
          <w:lang w:eastAsia="zh-TW"/>
        </w:rPr>
      </w:pPr>
      <w:r w:rsidRPr="00E37F1B">
        <w:rPr>
          <w:rFonts w:cs="Arial"/>
          <w:lang w:eastAsia="zh-TW"/>
        </w:rPr>
        <w:t>1.4.2</w:t>
      </w:r>
      <w:r w:rsidRPr="00E37F1B">
        <w:rPr>
          <w:rFonts w:cs="Arial"/>
          <w:lang w:eastAsia="zh-TW"/>
        </w:rPr>
        <w:tab/>
        <w:t xml:space="preserve">The Supplier will be required to source and deliver bulk quantities as requested to MoJ NDC </w:t>
      </w:r>
      <w:proofErr w:type="gramStart"/>
      <w:r w:rsidRPr="00E37F1B">
        <w:rPr>
          <w:rFonts w:cs="Arial"/>
          <w:lang w:eastAsia="zh-TW"/>
        </w:rPr>
        <w:t>Branston,</w:t>
      </w:r>
      <w:proofErr w:type="gramEnd"/>
      <w:r w:rsidRPr="00E37F1B">
        <w:rPr>
          <w:rFonts w:cs="Arial"/>
          <w:lang w:eastAsia="zh-TW"/>
        </w:rPr>
        <w:t xml:space="preserve"> goods as outlined in this document.  </w:t>
      </w:r>
    </w:p>
    <w:p w14:paraId="3CC25AD6" w14:textId="77777777" w:rsidR="005B5E11" w:rsidRPr="00E37F1B" w:rsidRDefault="005B5E11" w:rsidP="005B5E11">
      <w:pPr>
        <w:spacing w:after="0"/>
        <w:rPr>
          <w:rFonts w:cs="Arial"/>
        </w:rPr>
      </w:pPr>
    </w:p>
    <w:p w14:paraId="0723A5D4" w14:textId="77777777" w:rsidR="005B5E11" w:rsidRPr="00E37F1B" w:rsidRDefault="005B5E11" w:rsidP="005B5E11">
      <w:pPr>
        <w:ind w:left="720" w:hanging="720"/>
        <w:rPr>
          <w:rFonts w:cs="Arial"/>
        </w:rPr>
      </w:pPr>
      <w:r w:rsidRPr="00E37F1B">
        <w:rPr>
          <w:rFonts w:cs="Arial"/>
        </w:rPr>
        <w:t>1.4.3</w:t>
      </w:r>
      <w:r w:rsidRPr="00E37F1B">
        <w:rPr>
          <w:rFonts w:cs="Arial"/>
        </w:rPr>
        <w:tab/>
        <w:t>Wherever any British Standard is referred to in these Documents, equivalent or International Standards may be submitted.</w:t>
      </w:r>
    </w:p>
    <w:p w14:paraId="198EC7D6" w14:textId="6E943771" w:rsidR="005B5E11" w:rsidRPr="004E3615" w:rsidRDefault="005B5E11" w:rsidP="005B5E11">
      <w:pPr>
        <w:ind w:left="720" w:hanging="720"/>
        <w:rPr>
          <w:rFonts w:cs="Arial"/>
        </w:rPr>
      </w:pPr>
      <w:r w:rsidRPr="00E37F1B">
        <w:rPr>
          <w:rFonts w:cs="Arial"/>
        </w:rPr>
        <w:t>1.4.4</w:t>
      </w:r>
      <w:r w:rsidRPr="00E37F1B">
        <w:rPr>
          <w:rFonts w:cs="Arial"/>
        </w:rPr>
        <w:tab/>
        <w:t xml:space="preserve">The contract shall be for a duration of 4 years with the option to extend for a further two years (1+1). </w:t>
      </w:r>
      <w:r w:rsidRPr="004E3615">
        <w:rPr>
          <w:rFonts w:cs="Arial"/>
        </w:rPr>
        <w:t>Orders placed near the end of the term will continue until they are completed in full, even if this exceeds the contract duration.</w:t>
      </w:r>
    </w:p>
    <w:p w14:paraId="15952DE4" w14:textId="77777777" w:rsidR="005B5E11" w:rsidRPr="004E3615" w:rsidRDefault="005B5E11" w:rsidP="005B5E11">
      <w:pPr>
        <w:spacing w:after="0"/>
        <w:rPr>
          <w:rFonts w:cs="Arial"/>
          <w:b/>
          <w:color w:val="FF0000"/>
          <w:szCs w:val="22"/>
        </w:rPr>
      </w:pPr>
    </w:p>
    <w:p w14:paraId="170E52CE" w14:textId="77777777" w:rsidR="005B5E11" w:rsidRPr="004E3615" w:rsidRDefault="005B5E11" w:rsidP="005B5E11">
      <w:pPr>
        <w:spacing w:after="0"/>
        <w:rPr>
          <w:rFonts w:cs="Arial"/>
          <w:b/>
          <w:szCs w:val="22"/>
        </w:rPr>
      </w:pPr>
      <w:r w:rsidRPr="004E3615">
        <w:rPr>
          <w:rFonts w:cs="Arial"/>
          <w:b/>
          <w:szCs w:val="22"/>
        </w:rPr>
        <w:t>1.5</w:t>
      </w:r>
      <w:r w:rsidRPr="004E3615">
        <w:rPr>
          <w:rFonts w:cs="Arial"/>
          <w:b/>
          <w:bCs/>
          <w:kern w:val="32"/>
        </w:rPr>
        <w:tab/>
        <w:t>Values &amp; Volumes</w:t>
      </w:r>
    </w:p>
    <w:p w14:paraId="1B8B6D8C" w14:textId="77777777" w:rsidR="005B5E11" w:rsidRPr="004E3615" w:rsidRDefault="005B5E11" w:rsidP="005B5E11">
      <w:pPr>
        <w:spacing w:after="0"/>
        <w:rPr>
          <w:rFonts w:cs="Arial"/>
          <w:b/>
          <w:szCs w:val="22"/>
        </w:rPr>
      </w:pPr>
    </w:p>
    <w:p w14:paraId="4EF65CFD" w14:textId="77777777" w:rsidR="005B5E11" w:rsidRDefault="005B5E11" w:rsidP="005B5E11">
      <w:pPr>
        <w:spacing w:after="0"/>
        <w:ind w:left="720" w:hanging="720"/>
        <w:rPr>
          <w:rFonts w:cs="Arial"/>
        </w:rPr>
      </w:pPr>
      <w:r w:rsidRPr="004E3615">
        <w:rPr>
          <w:rFonts w:cs="Arial"/>
        </w:rPr>
        <w:t xml:space="preserve">1.5.1 </w:t>
      </w:r>
      <w:r w:rsidRPr="004E3615">
        <w:rPr>
          <w:rFonts w:cs="Arial"/>
        </w:rPr>
        <w:tab/>
        <w:t xml:space="preserve">The anticipated spend for Prisoner Footwear is approximately £1,200,000 per annum. </w:t>
      </w:r>
    </w:p>
    <w:p w14:paraId="5C5A3A8A" w14:textId="77777777" w:rsidR="005B5E11" w:rsidRDefault="005B5E11" w:rsidP="005B5E11">
      <w:pPr>
        <w:spacing w:after="0"/>
        <w:ind w:left="720" w:hanging="720"/>
        <w:rPr>
          <w:rFonts w:cs="Arial"/>
        </w:rPr>
      </w:pPr>
    </w:p>
    <w:p w14:paraId="0C8497CD" w14:textId="77777777" w:rsidR="005B5E11" w:rsidRPr="004E3615" w:rsidRDefault="005B5E11" w:rsidP="005B5E11">
      <w:pPr>
        <w:spacing w:after="0"/>
        <w:ind w:left="720"/>
        <w:rPr>
          <w:rFonts w:cs="Arial"/>
        </w:rPr>
      </w:pPr>
      <w:r w:rsidRPr="004E3615">
        <w:rPr>
          <w:rFonts w:cs="Arial"/>
        </w:rPr>
        <w:t xml:space="preserve">The Authority provides no guarantees of volumes, monetary </w:t>
      </w:r>
      <w:proofErr w:type="gramStart"/>
      <w:r w:rsidRPr="004E3615">
        <w:rPr>
          <w:rFonts w:cs="Arial"/>
        </w:rPr>
        <w:t>commitment</w:t>
      </w:r>
      <w:proofErr w:type="gramEnd"/>
      <w:r w:rsidRPr="004E3615">
        <w:rPr>
          <w:rFonts w:cs="Arial"/>
        </w:rPr>
        <w:t xml:space="preserve"> or future requirements whatsoever. All quantities provided within this document are based on historical usage figures over the last </w:t>
      </w:r>
      <w:r>
        <w:rPr>
          <w:rFonts w:cs="Arial"/>
        </w:rPr>
        <w:t>three</w:t>
      </w:r>
      <w:r w:rsidRPr="004E3615">
        <w:rPr>
          <w:rFonts w:cs="Arial"/>
        </w:rPr>
        <w:t xml:space="preserve"> years and are provided for illustration purposes only. The Covid pandemic has had a material impact on usage of some footwear items</w:t>
      </w:r>
      <w:r>
        <w:rPr>
          <w:rFonts w:cs="Arial"/>
        </w:rPr>
        <w:t xml:space="preserve"> while other items are new and therefore volumes are based on best estimates</w:t>
      </w:r>
      <w:r w:rsidRPr="004E3615">
        <w:rPr>
          <w:rFonts w:cs="Arial"/>
        </w:rPr>
        <w:t xml:space="preserve">. Volume and therefore spend are also affected by demand for the goods and any changes in the estate </w:t>
      </w:r>
      <w:proofErr w:type="gramStart"/>
      <w:r w:rsidRPr="004E3615">
        <w:rPr>
          <w:rFonts w:cs="Arial"/>
        </w:rPr>
        <w:t>e.g.</w:t>
      </w:r>
      <w:proofErr w:type="gramEnd"/>
      <w:r w:rsidRPr="004E3615">
        <w:rPr>
          <w:rFonts w:cs="Arial"/>
        </w:rPr>
        <w:t xml:space="preserve"> the opening of new HMPPS Establishments.</w:t>
      </w:r>
    </w:p>
    <w:p w14:paraId="55C05AE1" w14:textId="77777777" w:rsidR="005B5E11" w:rsidRPr="004E3615" w:rsidRDefault="005B5E11" w:rsidP="005B5E11">
      <w:pPr>
        <w:spacing w:after="0"/>
        <w:ind w:left="720" w:hanging="720"/>
        <w:rPr>
          <w:rFonts w:cs="Arial"/>
        </w:rPr>
      </w:pPr>
    </w:p>
    <w:p w14:paraId="4F6B478C" w14:textId="77777777" w:rsidR="005B5E11" w:rsidRPr="00480373" w:rsidRDefault="005B5E11" w:rsidP="005B5E11">
      <w:pPr>
        <w:spacing w:after="0"/>
        <w:ind w:left="720" w:hanging="720"/>
        <w:rPr>
          <w:rFonts w:cs="Arial"/>
          <w:b/>
          <w:bCs/>
        </w:rPr>
      </w:pPr>
      <w:r w:rsidRPr="004E3615">
        <w:rPr>
          <w:rFonts w:cs="Arial"/>
        </w:rPr>
        <w:t>1.5.2</w:t>
      </w:r>
      <w:r w:rsidRPr="004E3615">
        <w:rPr>
          <w:rFonts w:cs="Arial"/>
        </w:rPr>
        <w:tab/>
      </w:r>
      <w:r w:rsidRPr="00480373">
        <w:rPr>
          <w:rFonts w:cs="Arial"/>
          <w:b/>
          <w:bCs/>
        </w:rPr>
        <w:t>Volumes by product</w:t>
      </w:r>
    </w:p>
    <w:p w14:paraId="61A4AF95" w14:textId="77777777" w:rsidR="005B5E11" w:rsidRPr="004E3615" w:rsidRDefault="005B5E11" w:rsidP="005B5E11">
      <w:pPr>
        <w:spacing w:after="0"/>
        <w:ind w:left="720" w:hanging="720"/>
        <w:rPr>
          <w:rFonts w:cs="Arial"/>
        </w:rPr>
      </w:pPr>
      <w:r w:rsidRPr="004E3615">
        <w:rPr>
          <w:rFonts w:cs="Arial"/>
        </w:rPr>
        <w:tab/>
      </w:r>
    </w:p>
    <w:tbl>
      <w:tblPr>
        <w:tblStyle w:val="TableGrid"/>
        <w:tblW w:w="0" w:type="auto"/>
        <w:tblInd w:w="720" w:type="dxa"/>
        <w:tblLook w:val="04A0" w:firstRow="1" w:lastRow="0" w:firstColumn="1" w:lastColumn="0" w:noHBand="0" w:noVBand="1"/>
      </w:tblPr>
      <w:tblGrid>
        <w:gridCol w:w="2973"/>
        <w:gridCol w:w="3009"/>
      </w:tblGrid>
      <w:tr w:rsidR="005B5E11" w:rsidRPr="004E3615" w14:paraId="1AE39D16" w14:textId="77777777" w:rsidTr="005B5E11">
        <w:tc>
          <w:tcPr>
            <w:tcW w:w="2973" w:type="dxa"/>
          </w:tcPr>
          <w:p w14:paraId="05F0CC49" w14:textId="77777777" w:rsidR="005B5E11" w:rsidRPr="004E3615" w:rsidRDefault="005B5E11" w:rsidP="005B5E11">
            <w:pPr>
              <w:spacing w:after="0"/>
              <w:rPr>
                <w:rFonts w:cs="Arial"/>
                <w:b/>
                <w:bCs/>
              </w:rPr>
            </w:pPr>
            <w:r w:rsidRPr="004E3615">
              <w:rPr>
                <w:rFonts w:cs="Arial"/>
                <w:b/>
                <w:bCs/>
              </w:rPr>
              <w:t>Work Boots</w:t>
            </w:r>
            <w:r>
              <w:rPr>
                <w:rFonts w:cs="Arial"/>
                <w:b/>
                <w:bCs/>
              </w:rPr>
              <w:t xml:space="preserve"> (Male Fit)</w:t>
            </w:r>
          </w:p>
        </w:tc>
        <w:tc>
          <w:tcPr>
            <w:tcW w:w="3009" w:type="dxa"/>
          </w:tcPr>
          <w:p w14:paraId="01D9C83E" w14:textId="77777777" w:rsidR="005B5E11" w:rsidRPr="004E3615" w:rsidRDefault="005B5E11" w:rsidP="005B5E11">
            <w:pPr>
              <w:spacing w:after="0"/>
              <w:rPr>
                <w:rFonts w:cs="Arial"/>
                <w:b/>
                <w:bCs/>
              </w:rPr>
            </w:pPr>
            <w:r w:rsidRPr="004E3615">
              <w:rPr>
                <w:rFonts w:cs="Arial"/>
                <w:b/>
                <w:bCs/>
              </w:rPr>
              <w:t>Estimated Annual Volume</w:t>
            </w:r>
          </w:p>
        </w:tc>
      </w:tr>
      <w:tr w:rsidR="005B5E11" w:rsidRPr="004E3615" w14:paraId="0348A9C6" w14:textId="77777777" w:rsidTr="005B5E11">
        <w:tc>
          <w:tcPr>
            <w:tcW w:w="2973" w:type="dxa"/>
          </w:tcPr>
          <w:p w14:paraId="290E0F11" w14:textId="77777777" w:rsidR="005B5E11" w:rsidRPr="004E3615" w:rsidRDefault="005B5E11" w:rsidP="005B5E11">
            <w:pPr>
              <w:spacing w:after="0"/>
              <w:rPr>
                <w:rFonts w:cs="Arial"/>
              </w:rPr>
            </w:pPr>
            <w:r w:rsidRPr="004E3615">
              <w:rPr>
                <w:rFonts w:cs="Arial"/>
              </w:rPr>
              <w:t>Size 4</w:t>
            </w:r>
          </w:p>
        </w:tc>
        <w:tc>
          <w:tcPr>
            <w:tcW w:w="3009" w:type="dxa"/>
          </w:tcPr>
          <w:p w14:paraId="1B64C0E4" w14:textId="77777777" w:rsidR="005B5E11" w:rsidRPr="004E3615" w:rsidRDefault="005B5E11" w:rsidP="005B5E11">
            <w:pPr>
              <w:spacing w:after="0"/>
              <w:rPr>
                <w:rFonts w:cs="Arial"/>
              </w:rPr>
            </w:pPr>
            <w:r w:rsidRPr="004E3615">
              <w:rPr>
                <w:rFonts w:cs="Arial"/>
              </w:rPr>
              <w:t>150</w:t>
            </w:r>
          </w:p>
        </w:tc>
      </w:tr>
      <w:tr w:rsidR="005B5E11" w:rsidRPr="004E3615" w14:paraId="3D2B4926" w14:textId="77777777" w:rsidTr="005B5E11">
        <w:tc>
          <w:tcPr>
            <w:tcW w:w="2973" w:type="dxa"/>
          </w:tcPr>
          <w:p w14:paraId="15A5B439" w14:textId="77777777" w:rsidR="005B5E11" w:rsidRPr="004E3615" w:rsidRDefault="005B5E11" w:rsidP="005B5E11">
            <w:pPr>
              <w:spacing w:after="0"/>
              <w:rPr>
                <w:rFonts w:cs="Arial"/>
              </w:rPr>
            </w:pPr>
            <w:r w:rsidRPr="004E3615">
              <w:rPr>
                <w:rFonts w:cs="Arial"/>
              </w:rPr>
              <w:t>Size 5</w:t>
            </w:r>
          </w:p>
        </w:tc>
        <w:tc>
          <w:tcPr>
            <w:tcW w:w="3009" w:type="dxa"/>
          </w:tcPr>
          <w:p w14:paraId="10FFB765" w14:textId="77777777" w:rsidR="005B5E11" w:rsidRPr="004E3615" w:rsidRDefault="005B5E11" w:rsidP="005B5E11">
            <w:pPr>
              <w:spacing w:after="0"/>
              <w:rPr>
                <w:rFonts w:cs="Arial"/>
              </w:rPr>
            </w:pPr>
            <w:r w:rsidRPr="004E3615">
              <w:rPr>
                <w:rFonts w:cs="Arial"/>
              </w:rPr>
              <w:t>400</w:t>
            </w:r>
          </w:p>
        </w:tc>
      </w:tr>
      <w:tr w:rsidR="005B5E11" w:rsidRPr="004E3615" w14:paraId="68FAE3BE" w14:textId="77777777" w:rsidTr="005B5E11">
        <w:tc>
          <w:tcPr>
            <w:tcW w:w="2973" w:type="dxa"/>
          </w:tcPr>
          <w:p w14:paraId="40A21E22" w14:textId="77777777" w:rsidR="005B5E11" w:rsidRPr="004E3615" w:rsidRDefault="005B5E11" w:rsidP="005B5E11">
            <w:pPr>
              <w:spacing w:after="0"/>
              <w:rPr>
                <w:rFonts w:cs="Arial"/>
              </w:rPr>
            </w:pPr>
            <w:r w:rsidRPr="004E3615">
              <w:rPr>
                <w:rFonts w:cs="Arial"/>
              </w:rPr>
              <w:t>Size 6</w:t>
            </w:r>
          </w:p>
        </w:tc>
        <w:tc>
          <w:tcPr>
            <w:tcW w:w="3009" w:type="dxa"/>
          </w:tcPr>
          <w:p w14:paraId="266AC456" w14:textId="77777777" w:rsidR="005B5E11" w:rsidRPr="004E3615" w:rsidRDefault="005B5E11" w:rsidP="005B5E11">
            <w:pPr>
              <w:spacing w:after="0"/>
              <w:rPr>
                <w:rFonts w:cs="Arial"/>
              </w:rPr>
            </w:pPr>
            <w:r w:rsidRPr="004E3615">
              <w:rPr>
                <w:rFonts w:cs="Arial"/>
              </w:rPr>
              <w:t>2200</w:t>
            </w:r>
          </w:p>
        </w:tc>
      </w:tr>
      <w:tr w:rsidR="005B5E11" w:rsidRPr="004E3615" w14:paraId="54AB94FE" w14:textId="77777777" w:rsidTr="005B5E11">
        <w:tc>
          <w:tcPr>
            <w:tcW w:w="2973" w:type="dxa"/>
          </w:tcPr>
          <w:p w14:paraId="7BFFDB51" w14:textId="77777777" w:rsidR="005B5E11" w:rsidRPr="004E3615" w:rsidRDefault="005B5E11" w:rsidP="005B5E11">
            <w:pPr>
              <w:spacing w:after="0"/>
              <w:rPr>
                <w:rFonts w:cs="Arial"/>
              </w:rPr>
            </w:pPr>
            <w:r w:rsidRPr="004E3615">
              <w:rPr>
                <w:rFonts w:cs="Arial"/>
              </w:rPr>
              <w:t>Size 7</w:t>
            </w:r>
          </w:p>
        </w:tc>
        <w:tc>
          <w:tcPr>
            <w:tcW w:w="3009" w:type="dxa"/>
          </w:tcPr>
          <w:p w14:paraId="218DB6D4" w14:textId="77777777" w:rsidR="005B5E11" w:rsidRPr="004E3615" w:rsidRDefault="005B5E11" w:rsidP="005B5E11">
            <w:pPr>
              <w:spacing w:after="0"/>
              <w:rPr>
                <w:rFonts w:cs="Arial"/>
              </w:rPr>
            </w:pPr>
            <w:r w:rsidRPr="004E3615">
              <w:rPr>
                <w:rFonts w:cs="Arial"/>
              </w:rPr>
              <w:t>5500</w:t>
            </w:r>
          </w:p>
        </w:tc>
      </w:tr>
      <w:tr w:rsidR="005B5E11" w:rsidRPr="004E3615" w14:paraId="3AFD5802" w14:textId="77777777" w:rsidTr="005B5E11">
        <w:tc>
          <w:tcPr>
            <w:tcW w:w="2973" w:type="dxa"/>
          </w:tcPr>
          <w:p w14:paraId="557FB408" w14:textId="77777777" w:rsidR="005B5E11" w:rsidRPr="004E3615" w:rsidRDefault="005B5E11" w:rsidP="005B5E11">
            <w:pPr>
              <w:spacing w:after="0"/>
              <w:rPr>
                <w:rFonts w:cs="Arial"/>
              </w:rPr>
            </w:pPr>
            <w:r w:rsidRPr="004E3615">
              <w:rPr>
                <w:rFonts w:cs="Arial"/>
              </w:rPr>
              <w:t>Size 8</w:t>
            </w:r>
          </w:p>
        </w:tc>
        <w:tc>
          <w:tcPr>
            <w:tcW w:w="3009" w:type="dxa"/>
          </w:tcPr>
          <w:p w14:paraId="1F2A75FE" w14:textId="77777777" w:rsidR="005B5E11" w:rsidRPr="004E3615" w:rsidRDefault="005B5E11" w:rsidP="005B5E11">
            <w:pPr>
              <w:spacing w:after="0"/>
              <w:rPr>
                <w:rFonts w:cs="Arial"/>
              </w:rPr>
            </w:pPr>
            <w:r w:rsidRPr="004E3615">
              <w:rPr>
                <w:rFonts w:cs="Arial"/>
              </w:rPr>
              <w:t>10000</w:t>
            </w:r>
          </w:p>
        </w:tc>
      </w:tr>
      <w:tr w:rsidR="005B5E11" w:rsidRPr="004E3615" w14:paraId="54B21776" w14:textId="77777777" w:rsidTr="005B5E11">
        <w:tc>
          <w:tcPr>
            <w:tcW w:w="2973" w:type="dxa"/>
          </w:tcPr>
          <w:p w14:paraId="24260A30" w14:textId="77777777" w:rsidR="005B5E11" w:rsidRPr="004E3615" w:rsidRDefault="005B5E11" w:rsidP="005B5E11">
            <w:pPr>
              <w:spacing w:after="0"/>
              <w:rPr>
                <w:rFonts w:cs="Arial"/>
              </w:rPr>
            </w:pPr>
            <w:r w:rsidRPr="004E3615">
              <w:rPr>
                <w:rFonts w:cs="Arial"/>
              </w:rPr>
              <w:t>Size 9</w:t>
            </w:r>
          </w:p>
        </w:tc>
        <w:tc>
          <w:tcPr>
            <w:tcW w:w="3009" w:type="dxa"/>
          </w:tcPr>
          <w:p w14:paraId="62619586" w14:textId="77777777" w:rsidR="005B5E11" w:rsidRPr="004E3615" w:rsidRDefault="005B5E11" w:rsidP="005B5E11">
            <w:pPr>
              <w:spacing w:after="0"/>
              <w:rPr>
                <w:rFonts w:cs="Arial"/>
              </w:rPr>
            </w:pPr>
            <w:r w:rsidRPr="004E3615">
              <w:rPr>
                <w:rFonts w:cs="Arial"/>
              </w:rPr>
              <w:t>11000</w:t>
            </w:r>
          </w:p>
        </w:tc>
      </w:tr>
      <w:tr w:rsidR="005B5E11" w:rsidRPr="004E3615" w14:paraId="7DFFA6B0" w14:textId="77777777" w:rsidTr="005B5E11">
        <w:tc>
          <w:tcPr>
            <w:tcW w:w="2973" w:type="dxa"/>
          </w:tcPr>
          <w:p w14:paraId="4F3AE547" w14:textId="77777777" w:rsidR="005B5E11" w:rsidRPr="004E3615" w:rsidRDefault="005B5E11" w:rsidP="005B5E11">
            <w:pPr>
              <w:spacing w:after="0"/>
              <w:rPr>
                <w:rFonts w:cs="Arial"/>
              </w:rPr>
            </w:pPr>
            <w:r w:rsidRPr="004E3615">
              <w:rPr>
                <w:rFonts w:cs="Arial"/>
              </w:rPr>
              <w:t>Size 10</w:t>
            </w:r>
          </w:p>
        </w:tc>
        <w:tc>
          <w:tcPr>
            <w:tcW w:w="3009" w:type="dxa"/>
          </w:tcPr>
          <w:p w14:paraId="217AC5B6" w14:textId="77777777" w:rsidR="005B5E11" w:rsidRPr="004E3615" w:rsidRDefault="005B5E11" w:rsidP="005B5E11">
            <w:pPr>
              <w:spacing w:after="0"/>
              <w:rPr>
                <w:rFonts w:cs="Arial"/>
              </w:rPr>
            </w:pPr>
            <w:r w:rsidRPr="004E3615">
              <w:rPr>
                <w:rFonts w:cs="Arial"/>
              </w:rPr>
              <w:t>9000</w:t>
            </w:r>
          </w:p>
        </w:tc>
      </w:tr>
      <w:tr w:rsidR="005B5E11" w:rsidRPr="004E3615" w14:paraId="20860C7B" w14:textId="77777777" w:rsidTr="005B5E11">
        <w:tc>
          <w:tcPr>
            <w:tcW w:w="2973" w:type="dxa"/>
          </w:tcPr>
          <w:p w14:paraId="53AAAA64" w14:textId="77777777" w:rsidR="005B5E11" w:rsidRPr="004E3615" w:rsidRDefault="005B5E11" w:rsidP="005B5E11">
            <w:pPr>
              <w:spacing w:after="0"/>
              <w:rPr>
                <w:rFonts w:cs="Arial"/>
              </w:rPr>
            </w:pPr>
            <w:r w:rsidRPr="004E3615">
              <w:rPr>
                <w:rFonts w:cs="Arial"/>
              </w:rPr>
              <w:t>Size 11</w:t>
            </w:r>
          </w:p>
        </w:tc>
        <w:tc>
          <w:tcPr>
            <w:tcW w:w="3009" w:type="dxa"/>
          </w:tcPr>
          <w:p w14:paraId="5557B34A" w14:textId="77777777" w:rsidR="005B5E11" w:rsidRPr="004E3615" w:rsidRDefault="005B5E11" w:rsidP="005B5E11">
            <w:pPr>
              <w:spacing w:after="0"/>
              <w:rPr>
                <w:rFonts w:cs="Arial"/>
              </w:rPr>
            </w:pPr>
            <w:r w:rsidRPr="004E3615">
              <w:rPr>
                <w:rFonts w:cs="Arial"/>
              </w:rPr>
              <w:t>5000</w:t>
            </w:r>
          </w:p>
        </w:tc>
      </w:tr>
      <w:tr w:rsidR="005B5E11" w:rsidRPr="004E3615" w14:paraId="0D616262" w14:textId="77777777" w:rsidTr="005B5E11">
        <w:tc>
          <w:tcPr>
            <w:tcW w:w="2973" w:type="dxa"/>
          </w:tcPr>
          <w:p w14:paraId="5199820E" w14:textId="77777777" w:rsidR="005B5E11" w:rsidRPr="004E3615" w:rsidRDefault="005B5E11" w:rsidP="005B5E11">
            <w:pPr>
              <w:spacing w:after="0"/>
              <w:rPr>
                <w:rFonts w:cs="Arial"/>
              </w:rPr>
            </w:pPr>
            <w:r w:rsidRPr="004E3615">
              <w:rPr>
                <w:rFonts w:cs="Arial"/>
              </w:rPr>
              <w:t>Size 12</w:t>
            </w:r>
          </w:p>
        </w:tc>
        <w:tc>
          <w:tcPr>
            <w:tcW w:w="3009" w:type="dxa"/>
          </w:tcPr>
          <w:p w14:paraId="091F35D8" w14:textId="77777777" w:rsidR="005B5E11" w:rsidRPr="004E3615" w:rsidRDefault="005B5E11" w:rsidP="005B5E11">
            <w:pPr>
              <w:spacing w:after="0"/>
              <w:rPr>
                <w:rFonts w:cs="Arial"/>
              </w:rPr>
            </w:pPr>
            <w:r w:rsidRPr="004E3615">
              <w:rPr>
                <w:rFonts w:cs="Arial"/>
              </w:rPr>
              <w:t>2000</w:t>
            </w:r>
          </w:p>
        </w:tc>
      </w:tr>
      <w:tr w:rsidR="005B5E11" w:rsidRPr="004E3615" w14:paraId="7EBF742B" w14:textId="77777777" w:rsidTr="005B5E11">
        <w:tc>
          <w:tcPr>
            <w:tcW w:w="2973" w:type="dxa"/>
          </w:tcPr>
          <w:p w14:paraId="6C0804F1" w14:textId="77777777" w:rsidR="005B5E11" w:rsidRPr="004E3615" w:rsidRDefault="005B5E11" w:rsidP="005B5E11">
            <w:pPr>
              <w:spacing w:after="0"/>
              <w:rPr>
                <w:rFonts w:cs="Arial"/>
              </w:rPr>
            </w:pPr>
            <w:r w:rsidRPr="004E3615">
              <w:rPr>
                <w:rFonts w:cs="Arial"/>
              </w:rPr>
              <w:t>Size 13</w:t>
            </w:r>
          </w:p>
        </w:tc>
        <w:tc>
          <w:tcPr>
            <w:tcW w:w="3009" w:type="dxa"/>
          </w:tcPr>
          <w:p w14:paraId="0AB28C5D" w14:textId="77777777" w:rsidR="005B5E11" w:rsidRPr="004E3615" w:rsidRDefault="005B5E11" w:rsidP="005B5E11">
            <w:pPr>
              <w:spacing w:after="0"/>
              <w:rPr>
                <w:rFonts w:cs="Arial"/>
              </w:rPr>
            </w:pPr>
            <w:r w:rsidRPr="004E3615">
              <w:rPr>
                <w:rFonts w:cs="Arial"/>
              </w:rPr>
              <w:t>500</w:t>
            </w:r>
          </w:p>
        </w:tc>
      </w:tr>
      <w:tr w:rsidR="005B5E11" w:rsidRPr="004E3615" w14:paraId="0B7771A5" w14:textId="77777777" w:rsidTr="005B5E11">
        <w:tc>
          <w:tcPr>
            <w:tcW w:w="2973" w:type="dxa"/>
          </w:tcPr>
          <w:p w14:paraId="11D89228" w14:textId="77777777" w:rsidR="005B5E11" w:rsidRPr="004E3615" w:rsidRDefault="005B5E11" w:rsidP="005B5E11">
            <w:pPr>
              <w:spacing w:after="0"/>
              <w:rPr>
                <w:rFonts w:cs="Arial"/>
              </w:rPr>
            </w:pPr>
            <w:r w:rsidRPr="004E3615">
              <w:rPr>
                <w:rFonts w:cs="Arial"/>
              </w:rPr>
              <w:t>Size 14</w:t>
            </w:r>
          </w:p>
        </w:tc>
        <w:tc>
          <w:tcPr>
            <w:tcW w:w="3009" w:type="dxa"/>
          </w:tcPr>
          <w:p w14:paraId="3C6BB7D0" w14:textId="77777777" w:rsidR="005B5E11" w:rsidRPr="004E3615" w:rsidRDefault="005B5E11" w:rsidP="005B5E11">
            <w:pPr>
              <w:spacing w:after="0"/>
              <w:rPr>
                <w:rFonts w:cs="Arial"/>
              </w:rPr>
            </w:pPr>
            <w:r w:rsidRPr="004E3615">
              <w:rPr>
                <w:rFonts w:cs="Arial"/>
              </w:rPr>
              <w:t>250</w:t>
            </w:r>
          </w:p>
        </w:tc>
      </w:tr>
    </w:tbl>
    <w:p w14:paraId="004F7A92" w14:textId="77777777" w:rsidR="005B5E11" w:rsidRPr="004E3615" w:rsidRDefault="005B5E11" w:rsidP="005B5E11">
      <w:pPr>
        <w:spacing w:after="0"/>
        <w:ind w:left="720" w:hanging="720"/>
        <w:rPr>
          <w:rFonts w:cs="Arial"/>
        </w:rPr>
      </w:pPr>
    </w:p>
    <w:p w14:paraId="041DEC4A" w14:textId="77777777" w:rsidR="005B5E11" w:rsidRPr="004E3615" w:rsidRDefault="005B5E11" w:rsidP="005B5E11">
      <w:pPr>
        <w:spacing w:after="0"/>
        <w:ind w:left="720" w:hanging="720"/>
        <w:rPr>
          <w:rFonts w:cs="Arial"/>
        </w:rPr>
      </w:pPr>
      <w:r w:rsidRPr="004E3615">
        <w:rPr>
          <w:rFonts w:cs="Arial"/>
        </w:rPr>
        <w:lastRenderedPageBreak/>
        <w:tab/>
      </w:r>
    </w:p>
    <w:tbl>
      <w:tblPr>
        <w:tblStyle w:val="TableGrid"/>
        <w:tblW w:w="0" w:type="auto"/>
        <w:tblInd w:w="720" w:type="dxa"/>
        <w:tblLook w:val="04A0" w:firstRow="1" w:lastRow="0" w:firstColumn="1" w:lastColumn="0" w:noHBand="0" w:noVBand="1"/>
      </w:tblPr>
      <w:tblGrid>
        <w:gridCol w:w="2961"/>
        <w:gridCol w:w="2977"/>
      </w:tblGrid>
      <w:tr w:rsidR="005B5E11" w14:paraId="75C158FA" w14:textId="77777777" w:rsidTr="005B5E11">
        <w:tc>
          <w:tcPr>
            <w:tcW w:w="2961" w:type="dxa"/>
          </w:tcPr>
          <w:p w14:paraId="0AFE7DAC" w14:textId="77777777" w:rsidR="005B5E11" w:rsidRPr="004E3615" w:rsidRDefault="005B5E11" w:rsidP="005B5E11">
            <w:pPr>
              <w:tabs>
                <w:tab w:val="right" w:pos="2745"/>
              </w:tabs>
              <w:spacing w:after="0"/>
              <w:rPr>
                <w:rFonts w:cs="Arial"/>
                <w:b/>
                <w:bCs/>
              </w:rPr>
            </w:pPr>
            <w:r w:rsidRPr="004E3615">
              <w:rPr>
                <w:rFonts w:cs="Arial"/>
                <w:b/>
                <w:bCs/>
              </w:rPr>
              <w:t>Wellington Boots</w:t>
            </w:r>
            <w:r>
              <w:rPr>
                <w:rFonts w:cs="Arial"/>
                <w:b/>
                <w:bCs/>
              </w:rPr>
              <w:t xml:space="preserve"> (Male Fit)</w:t>
            </w:r>
          </w:p>
        </w:tc>
        <w:tc>
          <w:tcPr>
            <w:tcW w:w="2977" w:type="dxa"/>
          </w:tcPr>
          <w:p w14:paraId="6027E677" w14:textId="77777777" w:rsidR="005B5E11" w:rsidRPr="004E3615" w:rsidRDefault="005B5E11" w:rsidP="005B5E11">
            <w:pPr>
              <w:spacing w:after="0"/>
              <w:rPr>
                <w:rFonts w:cs="Arial"/>
                <w:b/>
                <w:bCs/>
              </w:rPr>
            </w:pPr>
            <w:r w:rsidRPr="004E3615">
              <w:rPr>
                <w:rFonts w:cs="Arial"/>
                <w:b/>
                <w:bCs/>
              </w:rPr>
              <w:t>Estimated Annual Volume</w:t>
            </w:r>
          </w:p>
        </w:tc>
      </w:tr>
      <w:tr w:rsidR="005B5E11" w14:paraId="1DE6FB8A" w14:textId="77777777" w:rsidTr="005B5E11">
        <w:tc>
          <w:tcPr>
            <w:tcW w:w="2961" w:type="dxa"/>
          </w:tcPr>
          <w:p w14:paraId="157F6D01" w14:textId="77777777" w:rsidR="005B5E11" w:rsidRDefault="005B5E11" w:rsidP="005B5E11">
            <w:pPr>
              <w:spacing w:after="0"/>
              <w:rPr>
                <w:rFonts w:cs="Arial"/>
              </w:rPr>
            </w:pPr>
            <w:r>
              <w:rPr>
                <w:rFonts w:cs="Arial"/>
              </w:rPr>
              <w:t>Size 4</w:t>
            </w:r>
          </w:p>
        </w:tc>
        <w:tc>
          <w:tcPr>
            <w:tcW w:w="2977" w:type="dxa"/>
          </w:tcPr>
          <w:p w14:paraId="54856E58" w14:textId="77777777" w:rsidR="005B5E11" w:rsidRDefault="005B5E11" w:rsidP="005B5E11">
            <w:pPr>
              <w:spacing w:after="0"/>
              <w:rPr>
                <w:rFonts w:cs="Arial"/>
              </w:rPr>
            </w:pPr>
            <w:r>
              <w:rPr>
                <w:rFonts w:cs="Arial"/>
              </w:rPr>
              <w:t>50</w:t>
            </w:r>
          </w:p>
        </w:tc>
      </w:tr>
      <w:tr w:rsidR="005B5E11" w14:paraId="33291716" w14:textId="77777777" w:rsidTr="005B5E11">
        <w:tc>
          <w:tcPr>
            <w:tcW w:w="2961" w:type="dxa"/>
          </w:tcPr>
          <w:p w14:paraId="414CA13E" w14:textId="77777777" w:rsidR="005B5E11" w:rsidRDefault="005B5E11" w:rsidP="005B5E11">
            <w:pPr>
              <w:spacing w:after="0"/>
              <w:rPr>
                <w:rFonts w:cs="Arial"/>
              </w:rPr>
            </w:pPr>
            <w:r>
              <w:rPr>
                <w:rFonts w:cs="Arial"/>
              </w:rPr>
              <w:t>Size 5</w:t>
            </w:r>
          </w:p>
        </w:tc>
        <w:tc>
          <w:tcPr>
            <w:tcW w:w="2977" w:type="dxa"/>
          </w:tcPr>
          <w:p w14:paraId="33D2A5A2" w14:textId="77777777" w:rsidR="005B5E11" w:rsidRDefault="005B5E11" w:rsidP="005B5E11">
            <w:pPr>
              <w:spacing w:after="0"/>
              <w:rPr>
                <w:rFonts w:cs="Arial"/>
              </w:rPr>
            </w:pPr>
            <w:r>
              <w:rPr>
                <w:rFonts w:cs="Arial"/>
              </w:rPr>
              <w:t>100</w:t>
            </w:r>
          </w:p>
        </w:tc>
      </w:tr>
      <w:tr w:rsidR="005B5E11" w14:paraId="3A266AA8" w14:textId="77777777" w:rsidTr="005B5E11">
        <w:tc>
          <w:tcPr>
            <w:tcW w:w="2961" w:type="dxa"/>
          </w:tcPr>
          <w:p w14:paraId="4A677BA9" w14:textId="77777777" w:rsidR="005B5E11" w:rsidRDefault="005B5E11" w:rsidP="005B5E11">
            <w:pPr>
              <w:spacing w:after="0"/>
              <w:rPr>
                <w:rFonts w:cs="Arial"/>
              </w:rPr>
            </w:pPr>
            <w:r>
              <w:rPr>
                <w:rFonts w:cs="Arial"/>
              </w:rPr>
              <w:t>Size 6</w:t>
            </w:r>
          </w:p>
        </w:tc>
        <w:tc>
          <w:tcPr>
            <w:tcW w:w="2977" w:type="dxa"/>
          </w:tcPr>
          <w:p w14:paraId="7EFFE5F9" w14:textId="77777777" w:rsidR="005B5E11" w:rsidRDefault="005B5E11" w:rsidP="005B5E11">
            <w:pPr>
              <w:spacing w:after="0"/>
              <w:rPr>
                <w:rFonts w:cs="Arial"/>
              </w:rPr>
            </w:pPr>
            <w:r>
              <w:rPr>
                <w:rFonts w:cs="Arial"/>
              </w:rPr>
              <w:t>800</w:t>
            </w:r>
          </w:p>
        </w:tc>
      </w:tr>
      <w:tr w:rsidR="005B5E11" w14:paraId="64009DCD" w14:textId="77777777" w:rsidTr="005B5E11">
        <w:tc>
          <w:tcPr>
            <w:tcW w:w="2961" w:type="dxa"/>
          </w:tcPr>
          <w:p w14:paraId="6ED689C4" w14:textId="77777777" w:rsidR="005B5E11" w:rsidRDefault="005B5E11" w:rsidP="005B5E11">
            <w:pPr>
              <w:spacing w:after="0"/>
              <w:rPr>
                <w:rFonts w:cs="Arial"/>
              </w:rPr>
            </w:pPr>
            <w:r>
              <w:rPr>
                <w:rFonts w:cs="Arial"/>
              </w:rPr>
              <w:t>Size 7</w:t>
            </w:r>
          </w:p>
        </w:tc>
        <w:tc>
          <w:tcPr>
            <w:tcW w:w="2977" w:type="dxa"/>
          </w:tcPr>
          <w:p w14:paraId="37702322" w14:textId="77777777" w:rsidR="005B5E11" w:rsidRDefault="005B5E11" w:rsidP="005B5E11">
            <w:pPr>
              <w:spacing w:after="0"/>
              <w:rPr>
                <w:rFonts w:cs="Arial"/>
              </w:rPr>
            </w:pPr>
            <w:r>
              <w:rPr>
                <w:rFonts w:cs="Arial"/>
              </w:rPr>
              <w:t>1900</w:t>
            </w:r>
          </w:p>
        </w:tc>
      </w:tr>
      <w:tr w:rsidR="005B5E11" w14:paraId="187232BD" w14:textId="77777777" w:rsidTr="005B5E11">
        <w:tc>
          <w:tcPr>
            <w:tcW w:w="2961" w:type="dxa"/>
          </w:tcPr>
          <w:p w14:paraId="06B2A222" w14:textId="77777777" w:rsidR="005B5E11" w:rsidRDefault="005B5E11" w:rsidP="005B5E11">
            <w:pPr>
              <w:spacing w:after="0"/>
              <w:rPr>
                <w:rFonts w:cs="Arial"/>
              </w:rPr>
            </w:pPr>
            <w:r>
              <w:rPr>
                <w:rFonts w:cs="Arial"/>
              </w:rPr>
              <w:t>Size 8</w:t>
            </w:r>
          </w:p>
        </w:tc>
        <w:tc>
          <w:tcPr>
            <w:tcW w:w="2977" w:type="dxa"/>
          </w:tcPr>
          <w:p w14:paraId="0E02B1F8" w14:textId="77777777" w:rsidR="005B5E11" w:rsidRDefault="005B5E11" w:rsidP="005B5E11">
            <w:pPr>
              <w:spacing w:after="0"/>
              <w:rPr>
                <w:rFonts w:cs="Arial"/>
              </w:rPr>
            </w:pPr>
            <w:r>
              <w:rPr>
                <w:rFonts w:cs="Arial"/>
              </w:rPr>
              <w:t>3500</w:t>
            </w:r>
          </w:p>
        </w:tc>
      </w:tr>
      <w:tr w:rsidR="005B5E11" w14:paraId="577E46B4" w14:textId="77777777" w:rsidTr="005B5E11">
        <w:tc>
          <w:tcPr>
            <w:tcW w:w="2961" w:type="dxa"/>
          </w:tcPr>
          <w:p w14:paraId="7011469D" w14:textId="77777777" w:rsidR="005B5E11" w:rsidRDefault="005B5E11" w:rsidP="005B5E11">
            <w:pPr>
              <w:spacing w:after="0"/>
              <w:rPr>
                <w:rFonts w:cs="Arial"/>
              </w:rPr>
            </w:pPr>
            <w:r>
              <w:rPr>
                <w:rFonts w:cs="Arial"/>
              </w:rPr>
              <w:t>Size 9</w:t>
            </w:r>
          </w:p>
        </w:tc>
        <w:tc>
          <w:tcPr>
            <w:tcW w:w="2977" w:type="dxa"/>
          </w:tcPr>
          <w:p w14:paraId="61CED996" w14:textId="77777777" w:rsidR="005B5E11" w:rsidRDefault="005B5E11" w:rsidP="005B5E11">
            <w:pPr>
              <w:spacing w:after="0"/>
              <w:rPr>
                <w:rFonts w:cs="Arial"/>
              </w:rPr>
            </w:pPr>
            <w:r>
              <w:rPr>
                <w:rFonts w:cs="Arial"/>
              </w:rPr>
              <w:t>4500</w:t>
            </w:r>
          </w:p>
        </w:tc>
      </w:tr>
      <w:tr w:rsidR="005B5E11" w14:paraId="35D841BF" w14:textId="77777777" w:rsidTr="005B5E11">
        <w:tc>
          <w:tcPr>
            <w:tcW w:w="2961" w:type="dxa"/>
          </w:tcPr>
          <w:p w14:paraId="226B40DB" w14:textId="77777777" w:rsidR="005B5E11" w:rsidRDefault="005B5E11" w:rsidP="005B5E11">
            <w:pPr>
              <w:spacing w:after="0"/>
              <w:rPr>
                <w:rFonts w:cs="Arial"/>
              </w:rPr>
            </w:pPr>
            <w:r>
              <w:rPr>
                <w:rFonts w:cs="Arial"/>
              </w:rPr>
              <w:t>Size 10</w:t>
            </w:r>
          </w:p>
        </w:tc>
        <w:tc>
          <w:tcPr>
            <w:tcW w:w="2977" w:type="dxa"/>
          </w:tcPr>
          <w:p w14:paraId="07A3E6C1" w14:textId="77777777" w:rsidR="005B5E11" w:rsidRDefault="005B5E11" w:rsidP="005B5E11">
            <w:pPr>
              <w:spacing w:after="0"/>
              <w:rPr>
                <w:rFonts w:cs="Arial"/>
              </w:rPr>
            </w:pPr>
            <w:r>
              <w:rPr>
                <w:rFonts w:cs="Arial"/>
              </w:rPr>
              <w:t>4000</w:t>
            </w:r>
          </w:p>
        </w:tc>
      </w:tr>
      <w:tr w:rsidR="005B5E11" w14:paraId="65A95E17" w14:textId="77777777" w:rsidTr="005B5E11">
        <w:tc>
          <w:tcPr>
            <w:tcW w:w="2961" w:type="dxa"/>
          </w:tcPr>
          <w:p w14:paraId="445F08BD" w14:textId="77777777" w:rsidR="005B5E11" w:rsidRDefault="005B5E11" w:rsidP="005B5E11">
            <w:pPr>
              <w:spacing w:after="0"/>
              <w:rPr>
                <w:rFonts w:cs="Arial"/>
              </w:rPr>
            </w:pPr>
            <w:r>
              <w:rPr>
                <w:rFonts w:cs="Arial"/>
              </w:rPr>
              <w:t>Size 11</w:t>
            </w:r>
          </w:p>
        </w:tc>
        <w:tc>
          <w:tcPr>
            <w:tcW w:w="2977" w:type="dxa"/>
          </w:tcPr>
          <w:p w14:paraId="0CDF1806" w14:textId="77777777" w:rsidR="005B5E11" w:rsidRDefault="005B5E11" w:rsidP="005B5E11">
            <w:pPr>
              <w:spacing w:after="0"/>
              <w:rPr>
                <w:rFonts w:cs="Arial"/>
              </w:rPr>
            </w:pPr>
            <w:r>
              <w:rPr>
                <w:rFonts w:cs="Arial"/>
              </w:rPr>
              <w:t>2000</w:t>
            </w:r>
          </w:p>
        </w:tc>
      </w:tr>
      <w:tr w:rsidR="005B5E11" w14:paraId="6B3B158A" w14:textId="77777777" w:rsidTr="005B5E11">
        <w:tc>
          <w:tcPr>
            <w:tcW w:w="2961" w:type="dxa"/>
          </w:tcPr>
          <w:p w14:paraId="2D8B963D" w14:textId="77777777" w:rsidR="005B5E11" w:rsidRDefault="005B5E11" w:rsidP="005B5E11">
            <w:pPr>
              <w:spacing w:after="0"/>
              <w:rPr>
                <w:rFonts w:cs="Arial"/>
              </w:rPr>
            </w:pPr>
            <w:r>
              <w:rPr>
                <w:rFonts w:cs="Arial"/>
              </w:rPr>
              <w:t>Size 12</w:t>
            </w:r>
          </w:p>
        </w:tc>
        <w:tc>
          <w:tcPr>
            <w:tcW w:w="2977" w:type="dxa"/>
          </w:tcPr>
          <w:p w14:paraId="5F0F5BA1" w14:textId="77777777" w:rsidR="005B5E11" w:rsidRDefault="005B5E11" w:rsidP="005B5E11">
            <w:pPr>
              <w:spacing w:after="0"/>
              <w:rPr>
                <w:rFonts w:cs="Arial"/>
              </w:rPr>
            </w:pPr>
            <w:r>
              <w:rPr>
                <w:rFonts w:cs="Arial"/>
              </w:rPr>
              <w:t>1000</w:t>
            </w:r>
          </w:p>
        </w:tc>
      </w:tr>
      <w:tr w:rsidR="005B5E11" w14:paraId="4773FB2A" w14:textId="77777777" w:rsidTr="005B5E11">
        <w:tc>
          <w:tcPr>
            <w:tcW w:w="2961" w:type="dxa"/>
          </w:tcPr>
          <w:p w14:paraId="54B6381B" w14:textId="77777777" w:rsidR="005B5E11" w:rsidRDefault="005B5E11" w:rsidP="005B5E11">
            <w:pPr>
              <w:spacing w:after="0"/>
              <w:rPr>
                <w:rFonts w:cs="Arial"/>
              </w:rPr>
            </w:pPr>
            <w:r>
              <w:rPr>
                <w:rFonts w:cs="Arial"/>
              </w:rPr>
              <w:t>Size 13</w:t>
            </w:r>
          </w:p>
        </w:tc>
        <w:tc>
          <w:tcPr>
            <w:tcW w:w="2977" w:type="dxa"/>
          </w:tcPr>
          <w:p w14:paraId="6D935014" w14:textId="77777777" w:rsidR="005B5E11" w:rsidRDefault="005B5E11" w:rsidP="005B5E11">
            <w:pPr>
              <w:spacing w:after="0"/>
              <w:rPr>
                <w:rFonts w:cs="Arial"/>
              </w:rPr>
            </w:pPr>
            <w:r>
              <w:rPr>
                <w:rFonts w:cs="Arial"/>
              </w:rPr>
              <w:t>100</w:t>
            </w:r>
          </w:p>
        </w:tc>
      </w:tr>
      <w:tr w:rsidR="005B5E11" w14:paraId="49A661FE" w14:textId="77777777" w:rsidTr="005B5E11">
        <w:tc>
          <w:tcPr>
            <w:tcW w:w="2961" w:type="dxa"/>
          </w:tcPr>
          <w:p w14:paraId="47774350" w14:textId="77777777" w:rsidR="005B5E11" w:rsidRDefault="005B5E11" w:rsidP="005B5E11">
            <w:pPr>
              <w:spacing w:after="0"/>
              <w:rPr>
                <w:rFonts w:cs="Arial"/>
              </w:rPr>
            </w:pPr>
            <w:r>
              <w:rPr>
                <w:rFonts w:cs="Arial"/>
              </w:rPr>
              <w:t>Size 14</w:t>
            </w:r>
          </w:p>
        </w:tc>
        <w:tc>
          <w:tcPr>
            <w:tcW w:w="2977" w:type="dxa"/>
          </w:tcPr>
          <w:p w14:paraId="455E31B9" w14:textId="77777777" w:rsidR="005B5E11" w:rsidRDefault="005B5E11" w:rsidP="005B5E11">
            <w:pPr>
              <w:spacing w:after="0"/>
              <w:rPr>
                <w:rFonts w:cs="Arial"/>
              </w:rPr>
            </w:pPr>
            <w:r>
              <w:rPr>
                <w:rFonts w:cs="Arial"/>
              </w:rPr>
              <w:t>50</w:t>
            </w:r>
          </w:p>
        </w:tc>
      </w:tr>
    </w:tbl>
    <w:p w14:paraId="0F0A3AAC" w14:textId="77777777" w:rsidR="005B5E11" w:rsidRPr="004E3615" w:rsidRDefault="005B5E11" w:rsidP="005B5E11">
      <w:pPr>
        <w:spacing w:after="0"/>
        <w:ind w:left="720" w:hanging="720"/>
        <w:rPr>
          <w:rFonts w:cs="Arial"/>
        </w:rPr>
      </w:pPr>
    </w:p>
    <w:p w14:paraId="16799375" w14:textId="77777777" w:rsidR="005B5E11" w:rsidRDefault="005B5E11" w:rsidP="005B5E11">
      <w:pPr>
        <w:spacing w:after="0"/>
        <w:ind w:left="720" w:hanging="720"/>
        <w:rPr>
          <w:rFonts w:cs="Arial"/>
        </w:rPr>
      </w:pPr>
      <w:r>
        <w:rPr>
          <w:rFonts w:cs="Arial"/>
        </w:rPr>
        <w:tab/>
      </w:r>
    </w:p>
    <w:tbl>
      <w:tblPr>
        <w:tblStyle w:val="TableGrid"/>
        <w:tblW w:w="0" w:type="auto"/>
        <w:tblInd w:w="720" w:type="dxa"/>
        <w:tblLook w:val="04A0" w:firstRow="1" w:lastRow="0" w:firstColumn="1" w:lastColumn="0" w:noHBand="0" w:noVBand="1"/>
      </w:tblPr>
      <w:tblGrid>
        <w:gridCol w:w="2961"/>
        <w:gridCol w:w="2977"/>
      </w:tblGrid>
      <w:tr w:rsidR="005B5E11" w14:paraId="69767BAE" w14:textId="77777777" w:rsidTr="005B5E11">
        <w:tc>
          <w:tcPr>
            <w:tcW w:w="2961" w:type="dxa"/>
          </w:tcPr>
          <w:p w14:paraId="511AA11B" w14:textId="77777777" w:rsidR="005B5E11" w:rsidRPr="004E3615" w:rsidRDefault="005B5E11" w:rsidP="005B5E11">
            <w:pPr>
              <w:spacing w:after="0"/>
              <w:rPr>
                <w:rFonts w:cs="Arial"/>
                <w:b/>
                <w:bCs/>
              </w:rPr>
            </w:pPr>
            <w:r w:rsidRPr="004E3615">
              <w:rPr>
                <w:rFonts w:cs="Arial"/>
                <w:b/>
                <w:bCs/>
              </w:rPr>
              <w:t>Slippers</w:t>
            </w:r>
            <w:r>
              <w:rPr>
                <w:rFonts w:cs="Arial"/>
                <w:b/>
                <w:bCs/>
              </w:rPr>
              <w:t xml:space="preserve"> (Male Fit)</w:t>
            </w:r>
          </w:p>
        </w:tc>
        <w:tc>
          <w:tcPr>
            <w:tcW w:w="2977" w:type="dxa"/>
          </w:tcPr>
          <w:p w14:paraId="05A36C18" w14:textId="77777777" w:rsidR="005B5E11" w:rsidRPr="004E3615" w:rsidRDefault="005B5E11" w:rsidP="005B5E11">
            <w:pPr>
              <w:spacing w:after="0"/>
              <w:rPr>
                <w:rFonts w:cs="Arial"/>
                <w:b/>
                <w:bCs/>
              </w:rPr>
            </w:pPr>
            <w:r w:rsidRPr="004E3615">
              <w:rPr>
                <w:rFonts w:cs="Arial"/>
                <w:b/>
                <w:bCs/>
              </w:rPr>
              <w:t>Estimated Annual Volume</w:t>
            </w:r>
          </w:p>
        </w:tc>
      </w:tr>
      <w:tr w:rsidR="005B5E11" w14:paraId="7252A2B7" w14:textId="77777777" w:rsidTr="005B5E11">
        <w:tc>
          <w:tcPr>
            <w:tcW w:w="2961" w:type="dxa"/>
          </w:tcPr>
          <w:p w14:paraId="0173AD70" w14:textId="77777777" w:rsidR="005B5E11" w:rsidRDefault="005B5E11" w:rsidP="005B5E11">
            <w:pPr>
              <w:spacing w:after="0"/>
              <w:rPr>
                <w:rFonts w:cs="Arial"/>
              </w:rPr>
            </w:pPr>
            <w:r>
              <w:rPr>
                <w:rFonts w:cs="Arial"/>
              </w:rPr>
              <w:t>Size 4</w:t>
            </w:r>
          </w:p>
        </w:tc>
        <w:tc>
          <w:tcPr>
            <w:tcW w:w="2977" w:type="dxa"/>
          </w:tcPr>
          <w:p w14:paraId="4DD15264" w14:textId="77777777" w:rsidR="005B5E11" w:rsidRDefault="005B5E11" w:rsidP="005B5E11">
            <w:pPr>
              <w:spacing w:after="0"/>
              <w:rPr>
                <w:rFonts w:cs="Arial"/>
              </w:rPr>
            </w:pPr>
            <w:r>
              <w:rPr>
                <w:rFonts w:cs="Arial"/>
              </w:rPr>
              <w:t>50</w:t>
            </w:r>
          </w:p>
        </w:tc>
      </w:tr>
      <w:tr w:rsidR="005B5E11" w14:paraId="7E97C479" w14:textId="77777777" w:rsidTr="005B5E11">
        <w:tc>
          <w:tcPr>
            <w:tcW w:w="2961" w:type="dxa"/>
          </w:tcPr>
          <w:p w14:paraId="67392A5C" w14:textId="77777777" w:rsidR="005B5E11" w:rsidRDefault="005B5E11" w:rsidP="005B5E11">
            <w:pPr>
              <w:spacing w:after="0"/>
              <w:rPr>
                <w:rFonts w:cs="Arial"/>
              </w:rPr>
            </w:pPr>
            <w:r>
              <w:rPr>
                <w:rFonts w:cs="Arial"/>
              </w:rPr>
              <w:t>Size 5</w:t>
            </w:r>
          </w:p>
        </w:tc>
        <w:tc>
          <w:tcPr>
            <w:tcW w:w="2977" w:type="dxa"/>
          </w:tcPr>
          <w:p w14:paraId="171AEA36" w14:textId="77777777" w:rsidR="005B5E11" w:rsidRDefault="005B5E11" w:rsidP="005B5E11">
            <w:pPr>
              <w:spacing w:after="0"/>
              <w:rPr>
                <w:rFonts w:cs="Arial"/>
              </w:rPr>
            </w:pPr>
            <w:r>
              <w:rPr>
                <w:rFonts w:cs="Arial"/>
              </w:rPr>
              <w:t>100</w:t>
            </w:r>
          </w:p>
        </w:tc>
      </w:tr>
      <w:tr w:rsidR="005B5E11" w14:paraId="16E1D5A0" w14:textId="77777777" w:rsidTr="005B5E11">
        <w:tc>
          <w:tcPr>
            <w:tcW w:w="2961" w:type="dxa"/>
          </w:tcPr>
          <w:p w14:paraId="1F595244" w14:textId="77777777" w:rsidR="005B5E11" w:rsidRDefault="005B5E11" w:rsidP="005B5E11">
            <w:pPr>
              <w:spacing w:after="0"/>
              <w:rPr>
                <w:rFonts w:cs="Arial"/>
              </w:rPr>
            </w:pPr>
            <w:r>
              <w:rPr>
                <w:rFonts w:cs="Arial"/>
              </w:rPr>
              <w:t>Size 6</w:t>
            </w:r>
          </w:p>
        </w:tc>
        <w:tc>
          <w:tcPr>
            <w:tcW w:w="2977" w:type="dxa"/>
          </w:tcPr>
          <w:p w14:paraId="40B5BB5E" w14:textId="77777777" w:rsidR="005B5E11" w:rsidRDefault="005B5E11" w:rsidP="005B5E11">
            <w:pPr>
              <w:spacing w:after="0"/>
              <w:rPr>
                <w:rFonts w:cs="Arial"/>
              </w:rPr>
            </w:pPr>
            <w:r>
              <w:rPr>
                <w:rFonts w:cs="Arial"/>
              </w:rPr>
              <w:t>800</w:t>
            </w:r>
          </w:p>
        </w:tc>
      </w:tr>
      <w:tr w:rsidR="005B5E11" w14:paraId="49101532" w14:textId="77777777" w:rsidTr="005B5E11">
        <w:tc>
          <w:tcPr>
            <w:tcW w:w="2961" w:type="dxa"/>
          </w:tcPr>
          <w:p w14:paraId="70CD11BF" w14:textId="77777777" w:rsidR="005B5E11" w:rsidRDefault="005B5E11" w:rsidP="005B5E11">
            <w:pPr>
              <w:spacing w:after="0"/>
              <w:rPr>
                <w:rFonts w:cs="Arial"/>
              </w:rPr>
            </w:pPr>
            <w:r>
              <w:rPr>
                <w:rFonts w:cs="Arial"/>
              </w:rPr>
              <w:t>Size 7</w:t>
            </w:r>
          </w:p>
        </w:tc>
        <w:tc>
          <w:tcPr>
            <w:tcW w:w="2977" w:type="dxa"/>
          </w:tcPr>
          <w:p w14:paraId="062EB630" w14:textId="77777777" w:rsidR="005B5E11" w:rsidRDefault="005B5E11" w:rsidP="005B5E11">
            <w:pPr>
              <w:spacing w:after="0"/>
              <w:rPr>
                <w:rFonts w:cs="Arial"/>
              </w:rPr>
            </w:pPr>
            <w:r>
              <w:rPr>
                <w:rFonts w:cs="Arial"/>
              </w:rPr>
              <w:t>2000</w:t>
            </w:r>
          </w:p>
        </w:tc>
      </w:tr>
      <w:tr w:rsidR="005B5E11" w14:paraId="495E8BA5" w14:textId="77777777" w:rsidTr="005B5E11">
        <w:tc>
          <w:tcPr>
            <w:tcW w:w="2961" w:type="dxa"/>
          </w:tcPr>
          <w:p w14:paraId="0909FD21" w14:textId="77777777" w:rsidR="005B5E11" w:rsidRDefault="005B5E11" w:rsidP="005B5E11">
            <w:pPr>
              <w:spacing w:after="0"/>
              <w:rPr>
                <w:rFonts w:cs="Arial"/>
              </w:rPr>
            </w:pPr>
            <w:r>
              <w:rPr>
                <w:rFonts w:cs="Arial"/>
              </w:rPr>
              <w:t>Size 8</w:t>
            </w:r>
          </w:p>
        </w:tc>
        <w:tc>
          <w:tcPr>
            <w:tcW w:w="2977" w:type="dxa"/>
          </w:tcPr>
          <w:p w14:paraId="5F4085EC" w14:textId="77777777" w:rsidR="005B5E11" w:rsidRDefault="005B5E11" w:rsidP="005B5E11">
            <w:pPr>
              <w:spacing w:after="0"/>
              <w:rPr>
                <w:rFonts w:cs="Arial"/>
              </w:rPr>
            </w:pPr>
            <w:r>
              <w:rPr>
                <w:rFonts w:cs="Arial"/>
              </w:rPr>
              <w:t>3500</w:t>
            </w:r>
          </w:p>
        </w:tc>
      </w:tr>
      <w:tr w:rsidR="005B5E11" w14:paraId="1C1A96CA" w14:textId="77777777" w:rsidTr="005B5E11">
        <w:tc>
          <w:tcPr>
            <w:tcW w:w="2961" w:type="dxa"/>
          </w:tcPr>
          <w:p w14:paraId="4B201BC5" w14:textId="77777777" w:rsidR="005B5E11" w:rsidRDefault="005B5E11" w:rsidP="005B5E11">
            <w:pPr>
              <w:spacing w:after="0"/>
              <w:rPr>
                <w:rFonts w:cs="Arial"/>
              </w:rPr>
            </w:pPr>
            <w:r>
              <w:rPr>
                <w:rFonts w:cs="Arial"/>
              </w:rPr>
              <w:t>Size 9</w:t>
            </w:r>
          </w:p>
        </w:tc>
        <w:tc>
          <w:tcPr>
            <w:tcW w:w="2977" w:type="dxa"/>
          </w:tcPr>
          <w:p w14:paraId="29D644D0" w14:textId="77777777" w:rsidR="005B5E11" w:rsidRDefault="005B5E11" w:rsidP="005B5E11">
            <w:pPr>
              <w:spacing w:after="0"/>
              <w:rPr>
                <w:rFonts w:cs="Arial"/>
              </w:rPr>
            </w:pPr>
            <w:r>
              <w:rPr>
                <w:rFonts w:cs="Arial"/>
              </w:rPr>
              <w:t>4500</w:t>
            </w:r>
          </w:p>
        </w:tc>
      </w:tr>
      <w:tr w:rsidR="005B5E11" w14:paraId="73B794EE" w14:textId="77777777" w:rsidTr="005B5E11">
        <w:tc>
          <w:tcPr>
            <w:tcW w:w="2961" w:type="dxa"/>
          </w:tcPr>
          <w:p w14:paraId="431771D7" w14:textId="77777777" w:rsidR="005B5E11" w:rsidRDefault="005B5E11" w:rsidP="005B5E11">
            <w:pPr>
              <w:spacing w:after="0"/>
              <w:rPr>
                <w:rFonts w:cs="Arial"/>
              </w:rPr>
            </w:pPr>
            <w:r>
              <w:rPr>
                <w:rFonts w:cs="Arial"/>
              </w:rPr>
              <w:t>Size 10</w:t>
            </w:r>
          </w:p>
        </w:tc>
        <w:tc>
          <w:tcPr>
            <w:tcW w:w="2977" w:type="dxa"/>
          </w:tcPr>
          <w:p w14:paraId="75771041" w14:textId="77777777" w:rsidR="005B5E11" w:rsidRDefault="005B5E11" w:rsidP="005B5E11">
            <w:pPr>
              <w:spacing w:after="0"/>
              <w:rPr>
                <w:rFonts w:cs="Arial"/>
              </w:rPr>
            </w:pPr>
            <w:r>
              <w:rPr>
                <w:rFonts w:cs="Arial"/>
              </w:rPr>
              <w:t>3500</w:t>
            </w:r>
          </w:p>
        </w:tc>
      </w:tr>
      <w:tr w:rsidR="005B5E11" w14:paraId="44B2BF99" w14:textId="77777777" w:rsidTr="005B5E11">
        <w:tc>
          <w:tcPr>
            <w:tcW w:w="2961" w:type="dxa"/>
          </w:tcPr>
          <w:p w14:paraId="64D97076" w14:textId="77777777" w:rsidR="005B5E11" w:rsidRDefault="005B5E11" w:rsidP="005B5E11">
            <w:pPr>
              <w:spacing w:after="0"/>
              <w:rPr>
                <w:rFonts w:cs="Arial"/>
              </w:rPr>
            </w:pPr>
            <w:r>
              <w:rPr>
                <w:rFonts w:cs="Arial"/>
              </w:rPr>
              <w:t>Size 11</w:t>
            </w:r>
          </w:p>
        </w:tc>
        <w:tc>
          <w:tcPr>
            <w:tcW w:w="2977" w:type="dxa"/>
          </w:tcPr>
          <w:p w14:paraId="04BC3E68" w14:textId="77777777" w:rsidR="005B5E11" w:rsidRDefault="005B5E11" w:rsidP="005B5E11">
            <w:pPr>
              <w:spacing w:after="0"/>
              <w:rPr>
                <w:rFonts w:cs="Arial"/>
              </w:rPr>
            </w:pPr>
            <w:r>
              <w:rPr>
                <w:rFonts w:cs="Arial"/>
              </w:rPr>
              <w:t>3000</w:t>
            </w:r>
          </w:p>
        </w:tc>
      </w:tr>
      <w:tr w:rsidR="005B5E11" w14:paraId="19AF5D84" w14:textId="77777777" w:rsidTr="005B5E11">
        <w:tc>
          <w:tcPr>
            <w:tcW w:w="2961" w:type="dxa"/>
          </w:tcPr>
          <w:p w14:paraId="186D23AE" w14:textId="77777777" w:rsidR="005B5E11" w:rsidRDefault="005B5E11" w:rsidP="005B5E11">
            <w:pPr>
              <w:spacing w:after="0"/>
              <w:rPr>
                <w:rFonts w:cs="Arial"/>
              </w:rPr>
            </w:pPr>
            <w:r>
              <w:rPr>
                <w:rFonts w:cs="Arial"/>
              </w:rPr>
              <w:t>Size 12</w:t>
            </w:r>
          </w:p>
        </w:tc>
        <w:tc>
          <w:tcPr>
            <w:tcW w:w="2977" w:type="dxa"/>
          </w:tcPr>
          <w:p w14:paraId="2DFE8E8C" w14:textId="77777777" w:rsidR="005B5E11" w:rsidRDefault="005B5E11" w:rsidP="005B5E11">
            <w:pPr>
              <w:spacing w:after="0"/>
              <w:rPr>
                <w:rFonts w:cs="Arial"/>
              </w:rPr>
            </w:pPr>
            <w:r>
              <w:rPr>
                <w:rFonts w:cs="Arial"/>
              </w:rPr>
              <w:t>2000</w:t>
            </w:r>
          </w:p>
        </w:tc>
      </w:tr>
      <w:tr w:rsidR="005B5E11" w14:paraId="7308057B" w14:textId="77777777" w:rsidTr="005B5E11">
        <w:tc>
          <w:tcPr>
            <w:tcW w:w="2961" w:type="dxa"/>
          </w:tcPr>
          <w:p w14:paraId="77A33D75" w14:textId="77777777" w:rsidR="005B5E11" w:rsidRDefault="005B5E11" w:rsidP="005B5E11">
            <w:pPr>
              <w:spacing w:after="0"/>
              <w:rPr>
                <w:rFonts w:cs="Arial"/>
              </w:rPr>
            </w:pPr>
            <w:r>
              <w:rPr>
                <w:rFonts w:cs="Arial"/>
              </w:rPr>
              <w:t>Size 13</w:t>
            </w:r>
          </w:p>
        </w:tc>
        <w:tc>
          <w:tcPr>
            <w:tcW w:w="2977" w:type="dxa"/>
          </w:tcPr>
          <w:p w14:paraId="4C79ADA9" w14:textId="77777777" w:rsidR="005B5E11" w:rsidRDefault="005B5E11" w:rsidP="005B5E11">
            <w:pPr>
              <w:spacing w:after="0"/>
              <w:rPr>
                <w:rFonts w:cs="Arial"/>
              </w:rPr>
            </w:pPr>
            <w:r>
              <w:rPr>
                <w:rFonts w:cs="Arial"/>
              </w:rPr>
              <w:t>50</w:t>
            </w:r>
          </w:p>
        </w:tc>
      </w:tr>
      <w:tr w:rsidR="005B5E11" w14:paraId="2CAD18BF" w14:textId="77777777" w:rsidTr="005B5E11">
        <w:tc>
          <w:tcPr>
            <w:tcW w:w="2961" w:type="dxa"/>
          </w:tcPr>
          <w:p w14:paraId="15C73EC4" w14:textId="77777777" w:rsidR="005B5E11" w:rsidRDefault="005B5E11" w:rsidP="005B5E11">
            <w:pPr>
              <w:spacing w:after="0"/>
              <w:rPr>
                <w:rFonts w:cs="Arial"/>
              </w:rPr>
            </w:pPr>
            <w:r>
              <w:rPr>
                <w:rFonts w:cs="Arial"/>
              </w:rPr>
              <w:t>Size 14</w:t>
            </w:r>
          </w:p>
        </w:tc>
        <w:tc>
          <w:tcPr>
            <w:tcW w:w="2977" w:type="dxa"/>
          </w:tcPr>
          <w:p w14:paraId="17BF9B14" w14:textId="77777777" w:rsidR="005B5E11" w:rsidRDefault="005B5E11" w:rsidP="005B5E11">
            <w:pPr>
              <w:spacing w:after="0"/>
              <w:rPr>
                <w:rFonts w:cs="Arial"/>
              </w:rPr>
            </w:pPr>
            <w:r>
              <w:rPr>
                <w:rFonts w:cs="Arial"/>
              </w:rPr>
              <w:t>50</w:t>
            </w:r>
          </w:p>
        </w:tc>
      </w:tr>
    </w:tbl>
    <w:p w14:paraId="03BB0339" w14:textId="77777777" w:rsidR="005B5E11" w:rsidRDefault="005B5E11" w:rsidP="005B5E11">
      <w:pPr>
        <w:spacing w:after="0"/>
        <w:rPr>
          <w:rFonts w:cs="Arial"/>
        </w:rPr>
      </w:pPr>
    </w:p>
    <w:p w14:paraId="38775363" w14:textId="77777777" w:rsidR="005B5E11" w:rsidRDefault="005B5E11" w:rsidP="005B5E11">
      <w:pPr>
        <w:spacing w:after="0"/>
        <w:rPr>
          <w:rFonts w:cs="Arial"/>
        </w:rPr>
      </w:pPr>
    </w:p>
    <w:p w14:paraId="54C6C0D9" w14:textId="77777777" w:rsidR="005B5E11" w:rsidRDefault="005B5E11" w:rsidP="005B5E11">
      <w:pPr>
        <w:spacing w:after="0"/>
        <w:ind w:left="720" w:hanging="720"/>
        <w:rPr>
          <w:rFonts w:cs="Arial"/>
        </w:rPr>
      </w:pPr>
    </w:p>
    <w:p w14:paraId="67E13466" w14:textId="77777777" w:rsidR="005B5E11" w:rsidRDefault="005B5E11" w:rsidP="005B5E11">
      <w:pPr>
        <w:spacing w:after="0"/>
        <w:rPr>
          <w:rFonts w:cs="Arial"/>
          <w:color w:val="FF0000"/>
          <w:szCs w:val="22"/>
        </w:rPr>
      </w:pPr>
      <w:r>
        <w:rPr>
          <w:rFonts w:cs="Arial"/>
          <w:color w:val="FF0000"/>
          <w:szCs w:val="22"/>
        </w:rPr>
        <w:tab/>
      </w:r>
    </w:p>
    <w:tbl>
      <w:tblPr>
        <w:tblStyle w:val="TableGrid"/>
        <w:tblW w:w="0" w:type="auto"/>
        <w:tblInd w:w="704" w:type="dxa"/>
        <w:tblLook w:val="04A0" w:firstRow="1" w:lastRow="0" w:firstColumn="1" w:lastColumn="0" w:noHBand="0" w:noVBand="1"/>
      </w:tblPr>
      <w:tblGrid>
        <w:gridCol w:w="2977"/>
        <w:gridCol w:w="2977"/>
      </w:tblGrid>
      <w:tr w:rsidR="005B5E11" w14:paraId="51C00FC3" w14:textId="77777777" w:rsidTr="005B5E11">
        <w:tc>
          <w:tcPr>
            <w:tcW w:w="2977" w:type="dxa"/>
          </w:tcPr>
          <w:p w14:paraId="45A418A7" w14:textId="77777777" w:rsidR="005B5E11" w:rsidRPr="007D04B0" w:rsidRDefault="005B5E11" w:rsidP="005B5E11">
            <w:pPr>
              <w:spacing w:after="0"/>
              <w:rPr>
                <w:rFonts w:cs="Arial"/>
                <w:b/>
                <w:bCs/>
              </w:rPr>
            </w:pPr>
            <w:r w:rsidRPr="007D04B0">
              <w:rPr>
                <w:rFonts w:cs="Arial"/>
                <w:b/>
                <w:bCs/>
              </w:rPr>
              <w:t>Leisure Shoe</w:t>
            </w:r>
            <w:r>
              <w:rPr>
                <w:rFonts w:cs="Arial"/>
                <w:b/>
                <w:bCs/>
              </w:rPr>
              <w:t xml:space="preserve"> (Male Fit)</w:t>
            </w:r>
          </w:p>
        </w:tc>
        <w:tc>
          <w:tcPr>
            <w:tcW w:w="2977" w:type="dxa"/>
          </w:tcPr>
          <w:p w14:paraId="43529237" w14:textId="77777777" w:rsidR="005B5E11" w:rsidRPr="007D04B0" w:rsidRDefault="005B5E11" w:rsidP="005B5E11">
            <w:pPr>
              <w:spacing w:after="0"/>
              <w:rPr>
                <w:rFonts w:cs="Arial"/>
                <w:b/>
                <w:bCs/>
              </w:rPr>
            </w:pPr>
            <w:r w:rsidRPr="007D04B0">
              <w:rPr>
                <w:rFonts w:cs="Arial"/>
                <w:b/>
                <w:bCs/>
              </w:rPr>
              <w:t>Estimated Annual Volume</w:t>
            </w:r>
          </w:p>
        </w:tc>
      </w:tr>
      <w:tr w:rsidR="005B5E11" w:rsidRPr="007D04B0" w14:paraId="269873D6" w14:textId="77777777" w:rsidTr="005B5E11">
        <w:tc>
          <w:tcPr>
            <w:tcW w:w="2977" w:type="dxa"/>
          </w:tcPr>
          <w:p w14:paraId="50298621" w14:textId="77777777" w:rsidR="005B5E11" w:rsidRPr="007D04B0" w:rsidRDefault="005B5E11" w:rsidP="005B5E11">
            <w:pPr>
              <w:spacing w:after="0"/>
              <w:rPr>
                <w:rFonts w:cs="Arial"/>
              </w:rPr>
            </w:pPr>
            <w:r>
              <w:rPr>
                <w:rFonts w:cs="Arial"/>
              </w:rPr>
              <w:t>Size 4</w:t>
            </w:r>
          </w:p>
        </w:tc>
        <w:tc>
          <w:tcPr>
            <w:tcW w:w="2977" w:type="dxa"/>
          </w:tcPr>
          <w:p w14:paraId="640B751B" w14:textId="77777777" w:rsidR="005B5E11" w:rsidRPr="007D04B0" w:rsidRDefault="005B5E11" w:rsidP="005B5E11">
            <w:pPr>
              <w:spacing w:after="0"/>
              <w:rPr>
                <w:rFonts w:cs="Arial"/>
              </w:rPr>
            </w:pPr>
            <w:r w:rsidRPr="007D04B0">
              <w:rPr>
                <w:rFonts w:cs="Arial"/>
              </w:rPr>
              <w:t>25</w:t>
            </w:r>
          </w:p>
        </w:tc>
      </w:tr>
      <w:tr w:rsidR="005B5E11" w:rsidRPr="007D04B0" w14:paraId="4EA21087" w14:textId="77777777" w:rsidTr="005B5E11">
        <w:tc>
          <w:tcPr>
            <w:tcW w:w="2977" w:type="dxa"/>
          </w:tcPr>
          <w:p w14:paraId="41A0A937" w14:textId="77777777" w:rsidR="005B5E11" w:rsidRPr="007D04B0" w:rsidRDefault="005B5E11" w:rsidP="005B5E11">
            <w:pPr>
              <w:spacing w:after="0"/>
              <w:rPr>
                <w:rFonts w:cs="Arial"/>
              </w:rPr>
            </w:pPr>
            <w:r>
              <w:rPr>
                <w:rFonts w:cs="Arial"/>
              </w:rPr>
              <w:t>Size 5</w:t>
            </w:r>
          </w:p>
        </w:tc>
        <w:tc>
          <w:tcPr>
            <w:tcW w:w="2977" w:type="dxa"/>
          </w:tcPr>
          <w:p w14:paraId="4B887FF7" w14:textId="77777777" w:rsidR="005B5E11" w:rsidRPr="007D04B0" w:rsidRDefault="005B5E11" w:rsidP="005B5E11">
            <w:pPr>
              <w:spacing w:after="0"/>
              <w:rPr>
                <w:rFonts w:cs="Arial"/>
              </w:rPr>
            </w:pPr>
            <w:r>
              <w:rPr>
                <w:rFonts w:cs="Arial"/>
              </w:rPr>
              <w:t>200</w:t>
            </w:r>
          </w:p>
        </w:tc>
      </w:tr>
      <w:tr w:rsidR="005B5E11" w:rsidRPr="007D04B0" w14:paraId="7E9E09A3" w14:textId="77777777" w:rsidTr="005B5E11">
        <w:tc>
          <w:tcPr>
            <w:tcW w:w="2977" w:type="dxa"/>
          </w:tcPr>
          <w:p w14:paraId="3A60F72A" w14:textId="77777777" w:rsidR="005B5E11" w:rsidRPr="007D04B0" w:rsidRDefault="005B5E11" w:rsidP="005B5E11">
            <w:pPr>
              <w:spacing w:after="0"/>
              <w:rPr>
                <w:rFonts w:cs="Arial"/>
              </w:rPr>
            </w:pPr>
            <w:r>
              <w:rPr>
                <w:rFonts w:cs="Arial"/>
              </w:rPr>
              <w:t>Size 6</w:t>
            </w:r>
          </w:p>
        </w:tc>
        <w:tc>
          <w:tcPr>
            <w:tcW w:w="2977" w:type="dxa"/>
          </w:tcPr>
          <w:p w14:paraId="34F6E438" w14:textId="77777777" w:rsidR="005B5E11" w:rsidRPr="007D04B0" w:rsidRDefault="005B5E11" w:rsidP="005B5E11">
            <w:pPr>
              <w:spacing w:after="0"/>
              <w:rPr>
                <w:rFonts w:cs="Arial"/>
              </w:rPr>
            </w:pPr>
            <w:r>
              <w:rPr>
                <w:rFonts w:cs="Arial"/>
              </w:rPr>
              <w:t>800</w:t>
            </w:r>
          </w:p>
        </w:tc>
      </w:tr>
      <w:tr w:rsidR="005B5E11" w:rsidRPr="007D04B0" w14:paraId="06399768" w14:textId="77777777" w:rsidTr="005B5E11">
        <w:tc>
          <w:tcPr>
            <w:tcW w:w="2977" w:type="dxa"/>
          </w:tcPr>
          <w:p w14:paraId="0FE4B57E" w14:textId="77777777" w:rsidR="005B5E11" w:rsidRPr="007D04B0" w:rsidRDefault="005B5E11" w:rsidP="005B5E11">
            <w:pPr>
              <w:spacing w:after="0"/>
              <w:rPr>
                <w:rFonts w:cs="Arial"/>
              </w:rPr>
            </w:pPr>
            <w:r>
              <w:rPr>
                <w:rFonts w:cs="Arial"/>
              </w:rPr>
              <w:t>Size 7</w:t>
            </w:r>
          </w:p>
        </w:tc>
        <w:tc>
          <w:tcPr>
            <w:tcW w:w="2977" w:type="dxa"/>
          </w:tcPr>
          <w:p w14:paraId="54135F3D" w14:textId="77777777" w:rsidR="005B5E11" w:rsidRPr="007D04B0" w:rsidRDefault="005B5E11" w:rsidP="005B5E11">
            <w:pPr>
              <w:spacing w:after="0"/>
              <w:rPr>
                <w:rFonts w:cs="Arial"/>
              </w:rPr>
            </w:pPr>
            <w:r>
              <w:rPr>
                <w:rFonts w:cs="Arial"/>
              </w:rPr>
              <w:t>2500</w:t>
            </w:r>
          </w:p>
        </w:tc>
      </w:tr>
      <w:tr w:rsidR="005B5E11" w:rsidRPr="007D04B0" w14:paraId="0F366D3B" w14:textId="77777777" w:rsidTr="005B5E11">
        <w:tc>
          <w:tcPr>
            <w:tcW w:w="2977" w:type="dxa"/>
          </w:tcPr>
          <w:p w14:paraId="6A722800" w14:textId="77777777" w:rsidR="005B5E11" w:rsidRPr="007D04B0" w:rsidRDefault="005B5E11" w:rsidP="005B5E11">
            <w:pPr>
              <w:spacing w:after="0"/>
              <w:rPr>
                <w:rFonts w:cs="Arial"/>
              </w:rPr>
            </w:pPr>
            <w:r>
              <w:rPr>
                <w:rFonts w:cs="Arial"/>
              </w:rPr>
              <w:t>Size 8</w:t>
            </w:r>
          </w:p>
        </w:tc>
        <w:tc>
          <w:tcPr>
            <w:tcW w:w="2977" w:type="dxa"/>
          </w:tcPr>
          <w:p w14:paraId="3875832F" w14:textId="77777777" w:rsidR="005B5E11" w:rsidRPr="007D04B0" w:rsidRDefault="005B5E11" w:rsidP="005B5E11">
            <w:pPr>
              <w:spacing w:after="0"/>
              <w:rPr>
                <w:rFonts w:cs="Arial"/>
              </w:rPr>
            </w:pPr>
            <w:r>
              <w:rPr>
                <w:rFonts w:cs="Arial"/>
              </w:rPr>
              <w:t>6000</w:t>
            </w:r>
          </w:p>
        </w:tc>
      </w:tr>
      <w:tr w:rsidR="005B5E11" w:rsidRPr="007D04B0" w14:paraId="467D0F6E" w14:textId="77777777" w:rsidTr="005B5E11">
        <w:tc>
          <w:tcPr>
            <w:tcW w:w="2977" w:type="dxa"/>
          </w:tcPr>
          <w:p w14:paraId="36092B07" w14:textId="77777777" w:rsidR="005B5E11" w:rsidRPr="007D04B0" w:rsidRDefault="005B5E11" w:rsidP="005B5E11">
            <w:pPr>
              <w:spacing w:after="0"/>
              <w:rPr>
                <w:rFonts w:cs="Arial"/>
              </w:rPr>
            </w:pPr>
            <w:r>
              <w:rPr>
                <w:rFonts w:cs="Arial"/>
              </w:rPr>
              <w:t>Size 9</w:t>
            </w:r>
          </w:p>
        </w:tc>
        <w:tc>
          <w:tcPr>
            <w:tcW w:w="2977" w:type="dxa"/>
          </w:tcPr>
          <w:p w14:paraId="18C48708" w14:textId="77777777" w:rsidR="005B5E11" w:rsidRPr="007D04B0" w:rsidRDefault="005B5E11" w:rsidP="005B5E11">
            <w:pPr>
              <w:spacing w:after="0"/>
              <w:rPr>
                <w:rFonts w:cs="Arial"/>
              </w:rPr>
            </w:pPr>
            <w:r>
              <w:rPr>
                <w:rFonts w:cs="Arial"/>
              </w:rPr>
              <w:t>8000</w:t>
            </w:r>
          </w:p>
        </w:tc>
      </w:tr>
      <w:tr w:rsidR="005B5E11" w:rsidRPr="007D04B0" w14:paraId="098223D4" w14:textId="77777777" w:rsidTr="005B5E11">
        <w:tc>
          <w:tcPr>
            <w:tcW w:w="2977" w:type="dxa"/>
          </w:tcPr>
          <w:p w14:paraId="46C5BA6A" w14:textId="77777777" w:rsidR="005B5E11" w:rsidRPr="007D04B0" w:rsidRDefault="005B5E11" w:rsidP="005B5E11">
            <w:pPr>
              <w:spacing w:after="0"/>
              <w:rPr>
                <w:rFonts w:cs="Arial"/>
              </w:rPr>
            </w:pPr>
            <w:r>
              <w:rPr>
                <w:rFonts w:cs="Arial"/>
              </w:rPr>
              <w:t>Size 10</w:t>
            </w:r>
          </w:p>
        </w:tc>
        <w:tc>
          <w:tcPr>
            <w:tcW w:w="2977" w:type="dxa"/>
          </w:tcPr>
          <w:p w14:paraId="2A8D4AFA" w14:textId="77777777" w:rsidR="005B5E11" w:rsidRPr="007D04B0" w:rsidRDefault="005B5E11" w:rsidP="005B5E11">
            <w:pPr>
              <w:spacing w:after="0"/>
              <w:rPr>
                <w:rFonts w:cs="Arial"/>
              </w:rPr>
            </w:pPr>
            <w:r>
              <w:rPr>
                <w:rFonts w:cs="Arial"/>
              </w:rPr>
              <w:t>8000</w:t>
            </w:r>
          </w:p>
        </w:tc>
      </w:tr>
      <w:tr w:rsidR="005B5E11" w:rsidRPr="007D04B0" w14:paraId="5D9138C0" w14:textId="77777777" w:rsidTr="005B5E11">
        <w:tc>
          <w:tcPr>
            <w:tcW w:w="2977" w:type="dxa"/>
          </w:tcPr>
          <w:p w14:paraId="60A528AC" w14:textId="77777777" w:rsidR="005B5E11" w:rsidRDefault="005B5E11" w:rsidP="005B5E11">
            <w:pPr>
              <w:spacing w:after="0"/>
              <w:rPr>
                <w:rFonts w:cs="Arial"/>
              </w:rPr>
            </w:pPr>
            <w:r>
              <w:rPr>
                <w:rFonts w:cs="Arial"/>
              </w:rPr>
              <w:t>Size 11</w:t>
            </w:r>
          </w:p>
        </w:tc>
        <w:tc>
          <w:tcPr>
            <w:tcW w:w="2977" w:type="dxa"/>
          </w:tcPr>
          <w:p w14:paraId="3B163237" w14:textId="77777777" w:rsidR="005B5E11" w:rsidRDefault="005B5E11" w:rsidP="005B5E11">
            <w:pPr>
              <w:spacing w:after="0"/>
              <w:rPr>
                <w:rFonts w:cs="Arial"/>
              </w:rPr>
            </w:pPr>
            <w:r>
              <w:rPr>
                <w:rFonts w:cs="Arial"/>
              </w:rPr>
              <w:t>6000</w:t>
            </w:r>
          </w:p>
        </w:tc>
      </w:tr>
      <w:tr w:rsidR="005B5E11" w:rsidRPr="007D04B0" w14:paraId="2E73AC2B" w14:textId="77777777" w:rsidTr="005B5E11">
        <w:tc>
          <w:tcPr>
            <w:tcW w:w="2977" w:type="dxa"/>
          </w:tcPr>
          <w:p w14:paraId="273B169C" w14:textId="77777777" w:rsidR="005B5E11" w:rsidRDefault="005B5E11" w:rsidP="005B5E11">
            <w:pPr>
              <w:spacing w:after="0"/>
              <w:rPr>
                <w:rFonts w:cs="Arial"/>
              </w:rPr>
            </w:pPr>
            <w:r>
              <w:rPr>
                <w:rFonts w:cs="Arial"/>
              </w:rPr>
              <w:t>Size 12</w:t>
            </w:r>
          </w:p>
        </w:tc>
        <w:tc>
          <w:tcPr>
            <w:tcW w:w="2977" w:type="dxa"/>
          </w:tcPr>
          <w:p w14:paraId="20DF37FD" w14:textId="77777777" w:rsidR="005B5E11" w:rsidRDefault="005B5E11" w:rsidP="005B5E11">
            <w:pPr>
              <w:spacing w:after="0"/>
              <w:rPr>
                <w:rFonts w:cs="Arial"/>
              </w:rPr>
            </w:pPr>
            <w:r>
              <w:rPr>
                <w:rFonts w:cs="Arial"/>
              </w:rPr>
              <w:t>4000</w:t>
            </w:r>
          </w:p>
        </w:tc>
      </w:tr>
      <w:tr w:rsidR="005B5E11" w:rsidRPr="007D04B0" w14:paraId="31C84311" w14:textId="77777777" w:rsidTr="005B5E11">
        <w:tc>
          <w:tcPr>
            <w:tcW w:w="2977" w:type="dxa"/>
          </w:tcPr>
          <w:p w14:paraId="26A0BD7F" w14:textId="77777777" w:rsidR="005B5E11" w:rsidRDefault="005B5E11" w:rsidP="005B5E11">
            <w:pPr>
              <w:spacing w:after="0"/>
              <w:rPr>
                <w:rFonts w:cs="Arial"/>
              </w:rPr>
            </w:pPr>
            <w:r>
              <w:rPr>
                <w:rFonts w:cs="Arial"/>
              </w:rPr>
              <w:t>Size 13</w:t>
            </w:r>
          </w:p>
        </w:tc>
        <w:tc>
          <w:tcPr>
            <w:tcW w:w="2977" w:type="dxa"/>
          </w:tcPr>
          <w:p w14:paraId="7F927CBC" w14:textId="77777777" w:rsidR="005B5E11" w:rsidRDefault="005B5E11" w:rsidP="005B5E11">
            <w:pPr>
              <w:spacing w:after="0"/>
              <w:rPr>
                <w:rFonts w:cs="Arial"/>
              </w:rPr>
            </w:pPr>
            <w:r>
              <w:rPr>
                <w:rFonts w:cs="Arial"/>
              </w:rPr>
              <w:t>300</w:t>
            </w:r>
          </w:p>
        </w:tc>
      </w:tr>
      <w:tr w:rsidR="005B5E11" w:rsidRPr="007D04B0" w14:paraId="1DC282B1" w14:textId="77777777" w:rsidTr="005B5E11">
        <w:tc>
          <w:tcPr>
            <w:tcW w:w="2977" w:type="dxa"/>
          </w:tcPr>
          <w:p w14:paraId="6AC1A5EF" w14:textId="77777777" w:rsidR="005B5E11" w:rsidRDefault="005B5E11" w:rsidP="005B5E11">
            <w:pPr>
              <w:spacing w:after="0"/>
              <w:rPr>
                <w:rFonts w:cs="Arial"/>
              </w:rPr>
            </w:pPr>
            <w:r>
              <w:rPr>
                <w:rFonts w:cs="Arial"/>
              </w:rPr>
              <w:t>Size 14</w:t>
            </w:r>
          </w:p>
        </w:tc>
        <w:tc>
          <w:tcPr>
            <w:tcW w:w="2977" w:type="dxa"/>
          </w:tcPr>
          <w:p w14:paraId="2207BBF6" w14:textId="77777777" w:rsidR="005B5E11" w:rsidRDefault="005B5E11" w:rsidP="005B5E11">
            <w:pPr>
              <w:spacing w:after="0"/>
              <w:rPr>
                <w:rFonts w:cs="Arial"/>
              </w:rPr>
            </w:pPr>
            <w:r>
              <w:rPr>
                <w:rFonts w:cs="Arial"/>
              </w:rPr>
              <w:t>175</w:t>
            </w:r>
          </w:p>
        </w:tc>
      </w:tr>
    </w:tbl>
    <w:p w14:paraId="4A1C8E3A" w14:textId="77777777" w:rsidR="005B5E11" w:rsidRDefault="005B5E11" w:rsidP="005B5E11">
      <w:pPr>
        <w:spacing w:after="0"/>
        <w:rPr>
          <w:rFonts w:cs="Arial"/>
          <w:color w:val="FF0000"/>
        </w:rPr>
      </w:pPr>
    </w:p>
    <w:p w14:paraId="44891D50" w14:textId="77777777" w:rsidR="005B5E11" w:rsidRPr="007D04B0" w:rsidRDefault="005B5E11" w:rsidP="005B5E11">
      <w:pPr>
        <w:spacing w:after="0"/>
        <w:rPr>
          <w:rFonts w:cs="Arial"/>
          <w:color w:val="FF0000"/>
        </w:rPr>
      </w:pPr>
      <w:r>
        <w:rPr>
          <w:rFonts w:cs="Arial"/>
          <w:color w:val="FF0000"/>
        </w:rPr>
        <w:tab/>
      </w:r>
    </w:p>
    <w:tbl>
      <w:tblPr>
        <w:tblStyle w:val="TableGrid"/>
        <w:tblW w:w="0" w:type="auto"/>
        <w:tblInd w:w="704" w:type="dxa"/>
        <w:tblLook w:val="04A0" w:firstRow="1" w:lastRow="0" w:firstColumn="1" w:lastColumn="0" w:noHBand="0" w:noVBand="1"/>
      </w:tblPr>
      <w:tblGrid>
        <w:gridCol w:w="2977"/>
        <w:gridCol w:w="2977"/>
      </w:tblGrid>
      <w:tr w:rsidR="005B5E11" w14:paraId="3C4CDE6B" w14:textId="77777777" w:rsidTr="005B5E11">
        <w:tc>
          <w:tcPr>
            <w:tcW w:w="2977" w:type="dxa"/>
          </w:tcPr>
          <w:p w14:paraId="5B366286" w14:textId="77777777" w:rsidR="005B5E11" w:rsidRPr="007D04B0" w:rsidRDefault="005B5E11" w:rsidP="005B5E11">
            <w:pPr>
              <w:spacing w:after="0"/>
              <w:rPr>
                <w:rFonts w:cs="Arial"/>
                <w:b/>
                <w:bCs/>
              </w:rPr>
            </w:pPr>
            <w:r w:rsidRPr="007D04B0">
              <w:rPr>
                <w:rFonts w:cs="Arial"/>
                <w:b/>
                <w:bCs/>
              </w:rPr>
              <w:t>Trainer</w:t>
            </w:r>
            <w:r>
              <w:rPr>
                <w:rFonts w:cs="Arial"/>
                <w:b/>
                <w:bCs/>
              </w:rPr>
              <w:t xml:space="preserve"> (Male Fit)</w:t>
            </w:r>
          </w:p>
        </w:tc>
        <w:tc>
          <w:tcPr>
            <w:tcW w:w="2977" w:type="dxa"/>
          </w:tcPr>
          <w:p w14:paraId="506E8E10" w14:textId="77777777" w:rsidR="005B5E11" w:rsidRPr="007D04B0" w:rsidRDefault="005B5E11" w:rsidP="005B5E11">
            <w:pPr>
              <w:spacing w:after="0"/>
              <w:rPr>
                <w:rFonts w:cs="Arial"/>
                <w:b/>
                <w:bCs/>
              </w:rPr>
            </w:pPr>
            <w:r w:rsidRPr="007D04B0">
              <w:rPr>
                <w:rFonts w:cs="Arial"/>
                <w:b/>
                <w:bCs/>
              </w:rPr>
              <w:t>Estimated Annual Volume</w:t>
            </w:r>
          </w:p>
        </w:tc>
      </w:tr>
      <w:tr w:rsidR="005B5E11" w14:paraId="791D87BB" w14:textId="77777777" w:rsidTr="005B5E11">
        <w:tc>
          <w:tcPr>
            <w:tcW w:w="2977" w:type="dxa"/>
          </w:tcPr>
          <w:p w14:paraId="6BFD8A35" w14:textId="77777777" w:rsidR="005B5E11" w:rsidRPr="007D04B0" w:rsidRDefault="005B5E11" w:rsidP="005B5E11">
            <w:pPr>
              <w:spacing w:after="0"/>
              <w:rPr>
                <w:rFonts w:cs="Arial"/>
              </w:rPr>
            </w:pPr>
            <w:r>
              <w:rPr>
                <w:rFonts w:cs="Arial"/>
              </w:rPr>
              <w:t>Size 4</w:t>
            </w:r>
          </w:p>
        </w:tc>
        <w:tc>
          <w:tcPr>
            <w:tcW w:w="2977" w:type="dxa"/>
          </w:tcPr>
          <w:p w14:paraId="78ABFD33" w14:textId="77777777" w:rsidR="005B5E11" w:rsidRPr="007D04B0" w:rsidRDefault="005B5E11" w:rsidP="005B5E11">
            <w:pPr>
              <w:spacing w:after="0"/>
              <w:rPr>
                <w:rFonts w:cs="Arial"/>
              </w:rPr>
            </w:pPr>
            <w:r>
              <w:rPr>
                <w:rFonts w:cs="Arial"/>
              </w:rPr>
              <w:t>20</w:t>
            </w:r>
          </w:p>
        </w:tc>
      </w:tr>
      <w:tr w:rsidR="005B5E11" w14:paraId="460C51DE" w14:textId="77777777" w:rsidTr="005B5E11">
        <w:tc>
          <w:tcPr>
            <w:tcW w:w="2977" w:type="dxa"/>
          </w:tcPr>
          <w:p w14:paraId="7CED1B06" w14:textId="77777777" w:rsidR="005B5E11" w:rsidRPr="007D04B0" w:rsidRDefault="005B5E11" w:rsidP="005B5E11">
            <w:pPr>
              <w:spacing w:after="0"/>
              <w:rPr>
                <w:rFonts w:cs="Arial"/>
              </w:rPr>
            </w:pPr>
            <w:r>
              <w:rPr>
                <w:rFonts w:cs="Arial"/>
              </w:rPr>
              <w:t>Size 5</w:t>
            </w:r>
          </w:p>
        </w:tc>
        <w:tc>
          <w:tcPr>
            <w:tcW w:w="2977" w:type="dxa"/>
          </w:tcPr>
          <w:p w14:paraId="2F32AC64" w14:textId="77777777" w:rsidR="005B5E11" w:rsidRPr="007D04B0" w:rsidRDefault="005B5E11" w:rsidP="005B5E11">
            <w:pPr>
              <w:spacing w:after="0"/>
              <w:rPr>
                <w:rFonts w:cs="Arial"/>
              </w:rPr>
            </w:pPr>
            <w:r>
              <w:rPr>
                <w:rFonts w:cs="Arial"/>
              </w:rPr>
              <w:t>150</w:t>
            </w:r>
          </w:p>
        </w:tc>
      </w:tr>
      <w:tr w:rsidR="005B5E11" w14:paraId="04DC2DA2" w14:textId="77777777" w:rsidTr="005B5E11">
        <w:tc>
          <w:tcPr>
            <w:tcW w:w="2977" w:type="dxa"/>
          </w:tcPr>
          <w:p w14:paraId="61AD8DCF" w14:textId="77777777" w:rsidR="005B5E11" w:rsidRPr="007D04B0" w:rsidRDefault="005B5E11" w:rsidP="005B5E11">
            <w:pPr>
              <w:spacing w:after="0"/>
              <w:rPr>
                <w:rFonts w:cs="Arial"/>
              </w:rPr>
            </w:pPr>
            <w:r>
              <w:rPr>
                <w:rFonts w:cs="Arial"/>
              </w:rPr>
              <w:lastRenderedPageBreak/>
              <w:t>Size 6</w:t>
            </w:r>
          </w:p>
        </w:tc>
        <w:tc>
          <w:tcPr>
            <w:tcW w:w="2977" w:type="dxa"/>
          </w:tcPr>
          <w:p w14:paraId="5A262812" w14:textId="77777777" w:rsidR="005B5E11" w:rsidRPr="007D04B0" w:rsidRDefault="005B5E11" w:rsidP="005B5E11">
            <w:pPr>
              <w:spacing w:after="0"/>
              <w:rPr>
                <w:rFonts w:cs="Arial"/>
              </w:rPr>
            </w:pPr>
            <w:r>
              <w:rPr>
                <w:rFonts w:cs="Arial"/>
              </w:rPr>
              <w:t>500</w:t>
            </w:r>
          </w:p>
        </w:tc>
      </w:tr>
      <w:tr w:rsidR="005B5E11" w14:paraId="0DCDFDD5" w14:textId="77777777" w:rsidTr="005B5E11">
        <w:tc>
          <w:tcPr>
            <w:tcW w:w="2977" w:type="dxa"/>
          </w:tcPr>
          <w:p w14:paraId="0DCF5355" w14:textId="77777777" w:rsidR="005B5E11" w:rsidRPr="007D04B0" w:rsidRDefault="005B5E11" w:rsidP="005B5E11">
            <w:pPr>
              <w:spacing w:after="0"/>
              <w:rPr>
                <w:rFonts w:cs="Arial"/>
              </w:rPr>
            </w:pPr>
            <w:r>
              <w:rPr>
                <w:rFonts w:cs="Arial"/>
              </w:rPr>
              <w:t>Size 7</w:t>
            </w:r>
          </w:p>
        </w:tc>
        <w:tc>
          <w:tcPr>
            <w:tcW w:w="2977" w:type="dxa"/>
          </w:tcPr>
          <w:p w14:paraId="65BC8F2F" w14:textId="77777777" w:rsidR="005B5E11" w:rsidRPr="007D04B0" w:rsidRDefault="005B5E11" w:rsidP="005B5E11">
            <w:pPr>
              <w:spacing w:after="0"/>
              <w:rPr>
                <w:rFonts w:cs="Arial"/>
              </w:rPr>
            </w:pPr>
            <w:r>
              <w:rPr>
                <w:rFonts w:cs="Arial"/>
              </w:rPr>
              <w:t>1500</w:t>
            </w:r>
          </w:p>
        </w:tc>
      </w:tr>
      <w:tr w:rsidR="005B5E11" w14:paraId="5E95C9C5" w14:textId="77777777" w:rsidTr="005B5E11">
        <w:tc>
          <w:tcPr>
            <w:tcW w:w="2977" w:type="dxa"/>
          </w:tcPr>
          <w:p w14:paraId="328F7C3E" w14:textId="77777777" w:rsidR="005B5E11" w:rsidRPr="007D04B0" w:rsidRDefault="005B5E11" w:rsidP="005B5E11">
            <w:pPr>
              <w:spacing w:after="0"/>
              <w:rPr>
                <w:rFonts w:cs="Arial"/>
              </w:rPr>
            </w:pPr>
            <w:r>
              <w:rPr>
                <w:rFonts w:cs="Arial"/>
              </w:rPr>
              <w:t>Size 8</w:t>
            </w:r>
          </w:p>
        </w:tc>
        <w:tc>
          <w:tcPr>
            <w:tcW w:w="2977" w:type="dxa"/>
          </w:tcPr>
          <w:p w14:paraId="459E2247" w14:textId="77777777" w:rsidR="005B5E11" w:rsidRPr="007D04B0" w:rsidRDefault="005B5E11" w:rsidP="005B5E11">
            <w:pPr>
              <w:spacing w:after="0"/>
              <w:rPr>
                <w:rFonts w:cs="Arial"/>
              </w:rPr>
            </w:pPr>
            <w:r>
              <w:rPr>
                <w:rFonts w:cs="Arial"/>
              </w:rPr>
              <w:t>5000</w:t>
            </w:r>
          </w:p>
        </w:tc>
      </w:tr>
      <w:tr w:rsidR="005B5E11" w14:paraId="2FF10C41" w14:textId="77777777" w:rsidTr="005B5E11">
        <w:tc>
          <w:tcPr>
            <w:tcW w:w="2977" w:type="dxa"/>
          </w:tcPr>
          <w:p w14:paraId="336A6B73" w14:textId="77777777" w:rsidR="005B5E11" w:rsidRPr="007D04B0" w:rsidRDefault="005B5E11" w:rsidP="005B5E11">
            <w:pPr>
              <w:spacing w:after="0"/>
              <w:rPr>
                <w:rFonts w:cs="Arial"/>
              </w:rPr>
            </w:pPr>
            <w:r>
              <w:rPr>
                <w:rFonts w:cs="Arial"/>
              </w:rPr>
              <w:t xml:space="preserve">Size 9 </w:t>
            </w:r>
          </w:p>
        </w:tc>
        <w:tc>
          <w:tcPr>
            <w:tcW w:w="2977" w:type="dxa"/>
          </w:tcPr>
          <w:p w14:paraId="14A8EF4D" w14:textId="77777777" w:rsidR="005B5E11" w:rsidRPr="007D04B0" w:rsidRDefault="005B5E11" w:rsidP="005B5E11">
            <w:pPr>
              <w:spacing w:after="0"/>
              <w:rPr>
                <w:rFonts w:cs="Arial"/>
              </w:rPr>
            </w:pPr>
            <w:r>
              <w:rPr>
                <w:rFonts w:cs="Arial"/>
              </w:rPr>
              <w:t>6000</w:t>
            </w:r>
          </w:p>
        </w:tc>
      </w:tr>
      <w:tr w:rsidR="005B5E11" w14:paraId="54D3DA7E" w14:textId="77777777" w:rsidTr="005B5E11">
        <w:tc>
          <w:tcPr>
            <w:tcW w:w="2977" w:type="dxa"/>
          </w:tcPr>
          <w:p w14:paraId="4D6FE4B1" w14:textId="77777777" w:rsidR="005B5E11" w:rsidRPr="007D04B0" w:rsidRDefault="005B5E11" w:rsidP="005B5E11">
            <w:pPr>
              <w:spacing w:after="0"/>
              <w:rPr>
                <w:rFonts w:cs="Arial"/>
              </w:rPr>
            </w:pPr>
            <w:r>
              <w:rPr>
                <w:rFonts w:cs="Arial"/>
              </w:rPr>
              <w:t>Size 10</w:t>
            </w:r>
          </w:p>
        </w:tc>
        <w:tc>
          <w:tcPr>
            <w:tcW w:w="2977" w:type="dxa"/>
          </w:tcPr>
          <w:p w14:paraId="58A5344A" w14:textId="77777777" w:rsidR="005B5E11" w:rsidRPr="007D04B0" w:rsidRDefault="005B5E11" w:rsidP="005B5E11">
            <w:pPr>
              <w:spacing w:after="0"/>
              <w:rPr>
                <w:rFonts w:cs="Arial"/>
              </w:rPr>
            </w:pPr>
            <w:r>
              <w:rPr>
                <w:rFonts w:cs="Arial"/>
              </w:rPr>
              <w:t>6000</w:t>
            </w:r>
          </w:p>
        </w:tc>
      </w:tr>
      <w:tr w:rsidR="005B5E11" w14:paraId="7AF00AD3" w14:textId="77777777" w:rsidTr="005B5E11">
        <w:tc>
          <w:tcPr>
            <w:tcW w:w="2977" w:type="dxa"/>
          </w:tcPr>
          <w:p w14:paraId="5E71E4EB" w14:textId="77777777" w:rsidR="005B5E11" w:rsidRDefault="005B5E11" w:rsidP="005B5E11">
            <w:pPr>
              <w:spacing w:after="0"/>
              <w:rPr>
                <w:rFonts w:cs="Arial"/>
              </w:rPr>
            </w:pPr>
            <w:r>
              <w:rPr>
                <w:rFonts w:cs="Arial"/>
              </w:rPr>
              <w:t>Size 11</w:t>
            </w:r>
          </w:p>
        </w:tc>
        <w:tc>
          <w:tcPr>
            <w:tcW w:w="2977" w:type="dxa"/>
          </w:tcPr>
          <w:p w14:paraId="526800B5" w14:textId="77777777" w:rsidR="005B5E11" w:rsidRPr="007D04B0" w:rsidRDefault="005B5E11" w:rsidP="005B5E11">
            <w:pPr>
              <w:spacing w:after="0"/>
              <w:rPr>
                <w:rFonts w:cs="Arial"/>
              </w:rPr>
            </w:pPr>
            <w:r>
              <w:rPr>
                <w:rFonts w:cs="Arial"/>
              </w:rPr>
              <w:t>4000</w:t>
            </w:r>
          </w:p>
        </w:tc>
      </w:tr>
      <w:tr w:rsidR="005B5E11" w14:paraId="06B3EA36" w14:textId="77777777" w:rsidTr="005B5E11">
        <w:tc>
          <w:tcPr>
            <w:tcW w:w="2977" w:type="dxa"/>
          </w:tcPr>
          <w:p w14:paraId="65DC3025" w14:textId="77777777" w:rsidR="005B5E11" w:rsidRDefault="005B5E11" w:rsidP="005B5E11">
            <w:pPr>
              <w:spacing w:after="0"/>
              <w:rPr>
                <w:rFonts w:cs="Arial"/>
              </w:rPr>
            </w:pPr>
            <w:r>
              <w:rPr>
                <w:rFonts w:cs="Arial"/>
              </w:rPr>
              <w:t>Size 12</w:t>
            </w:r>
          </w:p>
        </w:tc>
        <w:tc>
          <w:tcPr>
            <w:tcW w:w="2977" w:type="dxa"/>
          </w:tcPr>
          <w:p w14:paraId="4B2FE012" w14:textId="77777777" w:rsidR="005B5E11" w:rsidRPr="007D04B0" w:rsidRDefault="005B5E11" w:rsidP="005B5E11">
            <w:pPr>
              <w:spacing w:after="0"/>
              <w:rPr>
                <w:rFonts w:cs="Arial"/>
              </w:rPr>
            </w:pPr>
            <w:r>
              <w:rPr>
                <w:rFonts w:cs="Arial"/>
              </w:rPr>
              <w:t>3000</w:t>
            </w:r>
          </w:p>
        </w:tc>
      </w:tr>
      <w:tr w:rsidR="005B5E11" w14:paraId="08AA8B9E" w14:textId="77777777" w:rsidTr="005B5E11">
        <w:tc>
          <w:tcPr>
            <w:tcW w:w="2977" w:type="dxa"/>
          </w:tcPr>
          <w:p w14:paraId="3F2CBAA9" w14:textId="77777777" w:rsidR="005B5E11" w:rsidRDefault="005B5E11" w:rsidP="005B5E11">
            <w:pPr>
              <w:spacing w:after="0"/>
              <w:rPr>
                <w:rFonts w:cs="Arial"/>
              </w:rPr>
            </w:pPr>
            <w:r>
              <w:rPr>
                <w:rFonts w:cs="Arial"/>
              </w:rPr>
              <w:t>Size 13</w:t>
            </w:r>
          </w:p>
        </w:tc>
        <w:tc>
          <w:tcPr>
            <w:tcW w:w="2977" w:type="dxa"/>
          </w:tcPr>
          <w:p w14:paraId="3201C335" w14:textId="77777777" w:rsidR="005B5E11" w:rsidRPr="007D04B0" w:rsidRDefault="005B5E11" w:rsidP="005B5E11">
            <w:pPr>
              <w:spacing w:after="0"/>
              <w:rPr>
                <w:rFonts w:cs="Arial"/>
              </w:rPr>
            </w:pPr>
            <w:r>
              <w:rPr>
                <w:rFonts w:cs="Arial"/>
              </w:rPr>
              <w:t>200</w:t>
            </w:r>
          </w:p>
        </w:tc>
      </w:tr>
      <w:tr w:rsidR="005B5E11" w14:paraId="2C7F293E" w14:textId="77777777" w:rsidTr="005B5E11">
        <w:tc>
          <w:tcPr>
            <w:tcW w:w="2977" w:type="dxa"/>
          </w:tcPr>
          <w:p w14:paraId="11BAEB31" w14:textId="77777777" w:rsidR="005B5E11" w:rsidRDefault="005B5E11" w:rsidP="005B5E11">
            <w:pPr>
              <w:spacing w:after="0"/>
              <w:rPr>
                <w:rFonts w:cs="Arial"/>
              </w:rPr>
            </w:pPr>
            <w:r>
              <w:rPr>
                <w:rFonts w:cs="Arial"/>
              </w:rPr>
              <w:t>Size 14</w:t>
            </w:r>
          </w:p>
        </w:tc>
        <w:tc>
          <w:tcPr>
            <w:tcW w:w="2977" w:type="dxa"/>
          </w:tcPr>
          <w:p w14:paraId="4ADD7285" w14:textId="77777777" w:rsidR="005B5E11" w:rsidRPr="007D04B0" w:rsidRDefault="005B5E11" w:rsidP="005B5E11">
            <w:pPr>
              <w:spacing w:after="0"/>
              <w:rPr>
                <w:rFonts w:cs="Arial"/>
              </w:rPr>
            </w:pPr>
            <w:r>
              <w:rPr>
                <w:rFonts w:cs="Arial"/>
              </w:rPr>
              <w:t>100</w:t>
            </w:r>
          </w:p>
        </w:tc>
      </w:tr>
    </w:tbl>
    <w:p w14:paraId="255DE998" w14:textId="77777777" w:rsidR="005B5E11" w:rsidRDefault="005B5E11" w:rsidP="005B5E11">
      <w:pPr>
        <w:spacing w:after="0"/>
        <w:rPr>
          <w:rFonts w:cs="Arial"/>
          <w:color w:val="FF0000"/>
        </w:rPr>
      </w:pPr>
    </w:p>
    <w:p w14:paraId="1ED73D4B" w14:textId="77777777" w:rsidR="005B5E11" w:rsidRPr="007D04B0" w:rsidRDefault="005B5E11" w:rsidP="005B5E11">
      <w:pPr>
        <w:spacing w:after="0"/>
        <w:rPr>
          <w:rFonts w:cs="Arial"/>
          <w:color w:val="FF0000"/>
        </w:rPr>
      </w:pPr>
      <w:r>
        <w:rPr>
          <w:rFonts w:cs="Arial"/>
          <w:color w:val="FF0000"/>
        </w:rPr>
        <w:tab/>
      </w:r>
    </w:p>
    <w:tbl>
      <w:tblPr>
        <w:tblStyle w:val="TableGrid"/>
        <w:tblW w:w="0" w:type="auto"/>
        <w:tblInd w:w="704" w:type="dxa"/>
        <w:tblLook w:val="04A0" w:firstRow="1" w:lastRow="0" w:firstColumn="1" w:lastColumn="0" w:noHBand="0" w:noVBand="1"/>
      </w:tblPr>
      <w:tblGrid>
        <w:gridCol w:w="2977"/>
        <w:gridCol w:w="2977"/>
      </w:tblGrid>
      <w:tr w:rsidR="005B5E11" w14:paraId="0F99AA2C" w14:textId="77777777" w:rsidTr="005B5E11">
        <w:tc>
          <w:tcPr>
            <w:tcW w:w="2977" w:type="dxa"/>
          </w:tcPr>
          <w:p w14:paraId="42572E41" w14:textId="77777777" w:rsidR="005B5E11" w:rsidRPr="007D04B0" w:rsidRDefault="005B5E11" w:rsidP="005B5E11">
            <w:pPr>
              <w:spacing w:after="0"/>
              <w:rPr>
                <w:rFonts w:cs="Arial"/>
                <w:b/>
                <w:bCs/>
              </w:rPr>
            </w:pPr>
            <w:r w:rsidRPr="007D04B0">
              <w:rPr>
                <w:rFonts w:cs="Arial"/>
                <w:b/>
                <w:bCs/>
              </w:rPr>
              <w:t>Work Boot</w:t>
            </w:r>
            <w:r>
              <w:rPr>
                <w:rFonts w:cs="Arial"/>
                <w:b/>
                <w:bCs/>
              </w:rPr>
              <w:t xml:space="preserve"> (Female Fit)</w:t>
            </w:r>
          </w:p>
        </w:tc>
        <w:tc>
          <w:tcPr>
            <w:tcW w:w="2977" w:type="dxa"/>
          </w:tcPr>
          <w:p w14:paraId="25963C72" w14:textId="77777777" w:rsidR="005B5E11" w:rsidRPr="007D04B0" w:rsidRDefault="005B5E11" w:rsidP="005B5E11">
            <w:pPr>
              <w:spacing w:after="0"/>
              <w:rPr>
                <w:rFonts w:cs="Arial"/>
                <w:b/>
                <w:bCs/>
              </w:rPr>
            </w:pPr>
            <w:r w:rsidRPr="007D04B0">
              <w:rPr>
                <w:rFonts w:cs="Arial"/>
                <w:b/>
                <w:bCs/>
              </w:rPr>
              <w:t>Estimated Annual Volume</w:t>
            </w:r>
          </w:p>
        </w:tc>
      </w:tr>
      <w:tr w:rsidR="005B5E11" w14:paraId="31143DA4" w14:textId="77777777" w:rsidTr="005B5E11">
        <w:tc>
          <w:tcPr>
            <w:tcW w:w="2977" w:type="dxa"/>
          </w:tcPr>
          <w:p w14:paraId="15221BC6" w14:textId="77777777" w:rsidR="005B5E11" w:rsidRPr="007D04B0" w:rsidRDefault="005B5E11" w:rsidP="005B5E11">
            <w:pPr>
              <w:spacing w:after="0"/>
              <w:rPr>
                <w:rFonts w:cs="Arial"/>
              </w:rPr>
            </w:pPr>
            <w:r>
              <w:rPr>
                <w:rFonts w:cs="Arial"/>
              </w:rPr>
              <w:t>Size 3</w:t>
            </w:r>
          </w:p>
        </w:tc>
        <w:tc>
          <w:tcPr>
            <w:tcW w:w="2977" w:type="dxa"/>
          </w:tcPr>
          <w:p w14:paraId="589040D6" w14:textId="77777777" w:rsidR="005B5E11" w:rsidRPr="007D04B0" w:rsidRDefault="005B5E11" w:rsidP="005B5E11">
            <w:pPr>
              <w:spacing w:after="0"/>
              <w:rPr>
                <w:rFonts w:cs="Arial"/>
              </w:rPr>
            </w:pPr>
            <w:r>
              <w:rPr>
                <w:rFonts w:cs="Arial"/>
              </w:rPr>
              <w:t>50</w:t>
            </w:r>
          </w:p>
        </w:tc>
      </w:tr>
      <w:tr w:rsidR="005B5E11" w14:paraId="1044FE88" w14:textId="77777777" w:rsidTr="005B5E11">
        <w:tc>
          <w:tcPr>
            <w:tcW w:w="2977" w:type="dxa"/>
          </w:tcPr>
          <w:p w14:paraId="708D85A1" w14:textId="77777777" w:rsidR="005B5E11" w:rsidRPr="007D04B0" w:rsidRDefault="005B5E11" w:rsidP="005B5E11">
            <w:pPr>
              <w:spacing w:after="0"/>
              <w:rPr>
                <w:rFonts w:cs="Arial"/>
              </w:rPr>
            </w:pPr>
            <w:r>
              <w:rPr>
                <w:rFonts w:cs="Arial"/>
              </w:rPr>
              <w:t>Size 4</w:t>
            </w:r>
          </w:p>
        </w:tc>
        <w:tc>
          <w:tcPr>
            <w:tcW w:w="2977" w:type="dxa"/>
          </w:tcPr>
          <w:p w14:paraId="004C7584" w14:textId="77777777" w:rsidR="005B5E11" w:rsidRPr="007D04B0" w:rsidRDefault="005B5E11" w:rsidP="005B5E11">
            <w:pPr>
              <w:spacing w:after="0"/>
              <w:rPr>
                <w:rFonts w:cs="Arial"/>
              </w:rPr>
            </w:pPr>
            <w:r>
              <w:rPr>
                <w:rFonts w:cs="Arial"/>
              </w:rPr>
              <w:t>100</w:t>
            </w:r>
          </w:p>
        </w:tc>
      </w:tr>
      <w:tr w:rsidR="005B5E11" w14:paraId="21E60EA6" w14:textId="77777777" w:rsidTr="005B5E11">
        <w:tc>
          <w:tcPr>
            <w:tcW w:w="2977" w:type="dxa"/>
          </w:tcPr>
          <w:p w14:paraId="41E55603" w14:textId="77777777" w:rsidR="005B5E11" w:rsidRPr="007D04B0" w:rsidRDefault="005B5E11" w:rsidP="005B5E11">
            <w:pPr>
              <w:spacing w:after="0"/>
              <w:rPr>
                <w:rFonts w:cs="Arial"/>
              </w:rPr>
            </w:pPr>
            <w:r>
              <w:rPr>
                <w:rFonts w:cs="Arial"/>
              </w:rPr>
              <w:t>Size 5</w:t>
            </w:r>
          </w:p>
        </w:tc>
        <w:tc>
          <w:tcPr>
            <w:tcW w:w="2977" w:type="dxa"/>
          </w:tcPr>
          <w:p w14:paraId="1621988D" w14:textId="77777777" w:rsidR="005B5E11" w:rsidRPr="007D04B0" w:rsidRDefault="005B5E11" w:rsidP="005B5E11">
            <w:pPr>
              <w:spacing w:after="0"/>
              <w:rPr>
                <w:rFonts w:cs="Arial"/>
              </w:rPr>
            </w:pPr>
            <w:r>
              <w:rPr>
                <w:rFonts w:cs="Arial"/>
              </w:rPr>
              <w:t>250</w:t>
            </w:r>
          </w:p>
        </w:tc>
      </w:tr>
      <w:tr w:rsidR="005B5E11" w14:paraId="6AE0785E" w14:textId="77777777" w:rsidTr="005B5E11">
        <w:tc>
          <w:tcPr>
            <w:tcW w:w="2977" w:type="dxa"/>
          </w:tcPr>
          <w:p w14:paraId="11CCBD57" w14:textId="77777777" w:rsidR="005B5E11" w:rsidRPr="007D04B0" w:rsidRDefault="005B5E11" w:rsidP="005B5E11">
            <w:pPr>
              <w:spacing w:after="0"/>
              <w:rPr>
                <w:rFonts w:cs="Arial"/>
              </w:rPr>
            </w:pPr>
            <w:r>
              <w:rPr>
                <w:rFonts w:cs="Arial"/>
              </w:rPr>
              <w:t>Size 6</w:t>
            </w:r>
          </w:p>
        </w:tc>
        <w:tc>
          <w:tcPr>
            <w:tcW w:w="2977" w:type="dxa"/>
          </w:tcPr>
          <w:p w14:paraId="76886D92" w14:textId="77777777" w:rsidR="005B5E11" w:rsidRPr="007D04B0" w:rsidRDefault="005B5E11" w:rsidP="005B5E11">
            <w:pPr>
              <w:spacing w:after="0"/>
              <w:rPr>
                <w:rFonts w:cs="Arial"/>
              </w:rPr>
            </w:pPr>
            <w:r>
              <w:rPr>
                <w:rFonts w:cs="Arial"/>
              </w:rPr>
              <w:t>500</w:t>
            </w:r>
          </w:p>
        </w:tc>
      </w:tr>
      <w:tr w:rsidR="005B5E11" w14:paraId="7F45ED64" w14:textId="77777777" w:rsidTr="005B5E11">
        <w:tc>
          <w:tcPr>
            <w:tcW w:w="2977" w:type="dxa"/>
          </w:tcPr>
          <w:p w14:paraId="40769194" w14:textId="77777777" w:rsidR="005B5E11" w:rsidRPr="007D04B0" w:rsidRDefault="005B5E11" w:rsidP="005B5E11">
            <w:pPr>
              <w:spacing w:after="0"/>
              <w:rPr>
                <w:rFonts w:cs="Arial"/>
              </w:rPr>
            </w:pPr>
            <w:r>
              <w:rPr>
                <w:rFonts w:cs="Arial"/>
              </w:rPr>
              <w:t>Size 7</w:t>
            </w:r>
          </w:p>
        </w:tc>
        <w:tc>
          <w:tcPr>
            <w:tcW w:w="2977" w:type="dxa"/>
          </w:tcPr>
          <w:p w14:paraId="1FBBB61B" w14:textId="77777777" w:rsidR="005B5E11" w:rsidRPr="007D04B0" w:rsidRDefault="005B5E11" w:rsidP="005B5E11">
            <w:pPr>
              <w:spacing w:after="0"/>
              <w:rPr>
                <w:rFonts w:cs="Arial"/>
              </w:rPr>
            </w:pPr>
            <w:r>
              <w:rPr>
                <w:rFonts w:cs="Arial"/>
              </w:rPr>
              <w:t>500</w:t>
            </w:r>
          </w:p>
        </w:tc>
      </w:tr>
      <w:tr w:rsidR="005B5E11" w14:paraId="7BB0D17D" w14:textId="77777777" w:rsidTr="005B5E11">
        <w:tc>
          <w:tcPr>
            <w:tcW w:w="2977" w:type="dxa"/>
          </w:tcPr>
          <w:p w14:paraId="38B10F63" w14:textId="77777777" w:rsidR="005B5E11" w:rsidRPr="007D04B0" w:rsidRDefault="005B5E11" w:rsidP="005B5E11">
            <w:pPr>
              <w:spacing w:after="0"/>
              <w:rPr>
                <w:rFonts w:cs="Arial"/>
              </w:rPr>
            </w:pPr>
            <w:r>
              <w:rPr>
                <w:rFonts w:cs="Arial"/>
              </w:rPr>
              <w:t>Size 8</w:t>
            </w:r>
          </w:p>
        </w:tc>
        <w:tc>
          <w:tcPr>
            <w:tcW w:w="2977" w:type="dxa"/>
          </w:tcPr>
          <w:p w14:paraId="7BA81EC1" w14:textId="77777777" w:rsidR="005B5E11" w:rsidRPr="007D04B0" w:rsidRDefault="005B5E11" w:rsidP="005B5E11">
            <w:pPr>
              <w:spacing w:after="0"/>
              <w:rPr>
                <w:rFonts w:cs="Arial"/>
              </w:rPr>
            </w:pPr>
            <w:r>
              <w:rPr>
                <w:rFonts w:cs="Arial"/>
              </w:rPr>
              <w:t>250</w:t>
            </w:r>
          </w:p>
        </w:tc>
      </w:tr>
      <w:tr w:rsidR="005B5E11" w14:paraId="656F0CD2" w14:textId="77777777" w:rsidTr="005B5E11">
        <w:tc>
          <w:tcPr>
            <w:tcW w:w="2977" w:type="dxa"/>
          </w:tcPr>
          <w:p w14:paraId="4961A085" w14:textId="77777777" w:rsidR="005B5E11" w:rsidRPr="007D04B0" w:rsidRDefault="005B5E11" w:rsidP="005B5E11">
            <w:pPr>
              <w:spacing w:after="0"/>
              <w:rPr>
                <w:rFonts w:cs="Arial"/>
              </w:rPr>
            </w:pPr>
            <w:r>
              <w:rPr>
                <w:rFonts w:cs="Arial"/>
              </w:rPr>
              <w:t>Size 9</w:t>
            </w:r>
          </w:p>
        </w:tc>
        <w:tc>
          <w:tcPr>
            <w:tcW w:w="2977" w:type="dxa"/>
          </w:tcPr>
          <w:p w14:paraId="4157EEC0" w14:textId="77777777" w:rsidR="005B5E11" w:rsidRPr="007D04B0" w:rsidRDefault="005B5E11" w:rsidP="005B5E11">
            <w:pPr>
              <w:spacing w:after="0"/>
              <w:rPr>
                <w:rFonts w:cs="Arial"/>
              </w:rPr>
            </w:pPr>
            <w:r>
              <w:rPr>
                <w:rFonts w:cs="Arial"/>
              </w:rPr>
              <w:t>50</w:t>
            </w:r>
          </w:p>
        </w:tc>
      </w:tr>
    </w:tbl>
    <w:p w14:paraId="704BC2A8" w14:textId="77777777" w:rsidR="005B5E11" w:rsidRDefault="005B5E11" w:rsidP="005B5E11">
      <w:pPr>
        <w:spacing w:after="0"/>
        <w:rPr>
          <w:rFonts w:cs="Arial"/>
          <w:color w:val="FF0000"/>
        </w:rPr>
      </w:pPr>
    </w:p>
    <w:p w14:paraId="2577963A" w14:textId="77777777" w:rsidR="005B5E11" w:rsidRPr="007D04B0" w:rsidRDefault="005B5E11" w:rsidP="005B5E11">
      <w:pPr>
        <w:spacing w:after="0"/>
        <w:rPr>
          <w:rFonts w:cs="Arial"/>
          <w:color w:val="FF0000"/>
        </w:rPr>
      </w:pPr>
      <w:r>
        <w:rPr>
          <w:rFonts w:cs="Arial"/>
          <w:color w:val="FF0000"/>
        </w:rPr>
        <w:tab/>
      </w:r>
    </w:p>
    <w:tbl>
      <w:tblPr>
        <w:tblStyle w:val="TableGrid"/>
        <w:tblW w:w="0" w:type="auto"/>
        <w:tblInd w:w="704" w:type="dxa"/>
        <w:tblLook w:val="04A0" w:firstRow="1" w:lastRow="0" w:firstColumn="1" w:lastColumn="0" w:noHBand="0" w:noVBand="1"/>
      </w:tblPr>
      <w:tblGrid>
        <w:gridCol w:w="2977"/>
        <w:gridCol w:w="2977"/>
      </w:tblGrid>
      <w:tr w:rsidR="005B5E11" w14:paraId="45F341E5" w14:textId="77777777" w:rsidTr="005B5E11">
        <w:tc>
          <w:tcPr>
            <w:tcW w:w="2977" w:type="dxa"/>
          </w:tcPr>
          <w:p w14:paraId="77CAF7D3" w14:textId="77777777" w:rsidR="005B5E11" w:rsidRPr="007D04B0" w:rsidRDefault="005B5E11" w:rsidP="005B5E11">
            <w:pPr>
              <w:spacing w:after="0"/>
              <w:rPr>
                <w:rFonts w:cs="Arial"/>
                <w:b/>
                <w:bCs/>
              </w:rPr>
            </w:pPr>
            <w:r w:rsidRPr="007D04B0">
              <w:rPr>
                <w:rFonts w:cs="Arial"/>
                <w:b/>
                <w:bCs/>
              </w:rPr>
              <w:t>Ladies’ Trainer</w:t>
            </w:r>
          </w:p>
        </w:tc>
        <w:tc>
          <w:tcPr>
            <w:tcW w:w="2977" w:type="dxa"/>
          </w:tcPr>
          <w:p w14:paraId="409241CE" w14:textId="77777777" w:rsidR="005B5E11" w:rsidRPr="007D04B0" w:rsidRDefault="005B5E11" w:rsidP="005B5E11">
            <w:pPr>
              <w:spacing w:after="0"/>
              <w:rPr>
                <w:rFonts w:cs="Arial"/>
                <w:b/>
                <w:bCs/>
              </w:rPr>
            </w:pPr>
            <w:r w:rsidRPr="007D04B0">
              <w:rPr>
                <w:rFonts w:cs="Arial"/>
                <w:b/>
                <w:bCs/>
              </w:rPr>
              <w:t>Estimated Annual Volume</w:t>
            </w:r>
          </w:p>
        </w:tc>
      </w:tr>
      <w:tr w:rsidR="005B5E11" w14:paraId="21C15A73" w14:textId="77777777" w:rsidTr="005B5E11">
        <w:tc>
          <w:tcPr>
            <w:tcW w:w="2977" w:type="dxa"/>
          </w:tcPr>
          <w:p w14:paraId="2033C1AA" w14:textId="77777777" w:rsidR="005B5E11" w:rsidRPr="007D04B0" w:rsidRDefault="005B5E11" w:rsidP="005B5E11">
            <w:pPr>
              <w:spacing w:after="0"/>
              <w:rPr>
                <w:rFonts w:cs="Arial"/>
              </w:rPr>
            </w:pPr>
            <w:r>
              <w:rPr>
                <w:rFonts w:cs="Arial"/>
              </w:rPr>
              <w:t>Size 3</w:t>
            </w:r>
          </w:p>
        </w:tc>
        <w:tc>
          <w:tcPr>
            <w:tcW w:w="2977" w:type="dxa"/>
          </w:tcPr>
          <w:p w14:paraId="7C995791" w14:textId="77777777" w:rsidR="005B5E11" w:rsidRPr="007D04B0" w:rsidRDefault="005B5E11" w:rsidP="005B5E11">
            <w:pPr>
              <w:spacing w:after="0"/>
              <w:rPr>
                <w:rFonts w:cs="Arial"/>
              </w:rPr>
            </w:pPr>
            <w:r>
              <w:rPr>
                <w:rFonts w:cs="Arial"/>
              </w:rPr>
              <w:t>50</w:t>
            </w:r>
          </w:p>
        </w:tc>
      </w:tr>
      <w:tr w:rsidR="005B5E11" w14:paraId="27ADCD5D" w14:textId="77777777" w:rsidTr="005B5E11">
        <w:tc>
          <w:tcPr>
            <w:tcW w:w="2977" w:type="dxa"/>
          </w:tcPr>
          <w:p w14:paraId="11B7C286" w14:textId="77777777" w:rsidR="005B5E11" w:rsidRPr="007D04B0" w:rsidRDefault="005B5E11" w:rsidP="005B5E11">
            <w:pPr>
              <w:spacing w:after="0"/>
              <w:rPr>
                <w:rFonts w:cs="Arial"/>
              </w:rPr>
            </w:pPr>
            <w:r>
              <w:rPr>
                <w:rFonts w:cs="Arial"/>
              </w:rPr>
              <w:t>Size 4</w:t>
            </w:r>
          </w:p>
        </w:tc>
        <w:tc>
          <w:tcPr>
            <w:tcW w:w="2977" w:type="dxa"/>
          </w:tcPr>
          <w:p w14:paraId="51AE52DD" w14:textId="77777777" w:rsidR="005B5E11" w:rsidRPr="007D04B0" w:rsidRDefault="005B5E11" w:rsidP="005B5E11">
            <w:pPr>
              <w:spacing w:after="0"/>
              <w:rPr>
                <w:rFonts w:cs="Arial"/>
              </w:rPr>
            </w:pPr>
            <w:r>
              <w:rPr>
                <w:rFonts w:cs="Arial"/>
              </w:rPr>
              <w:t>100</w:t>
            </w:r>
          </w:p>
        </w:tc>
      </w:tr>
      <w:tr w:rsidR="005B5E11" w14:paraId="4B5204A4" w14:textId="77777777" w:rsidTr="005B5E11">
        <w:tc>
          <w:tcPr>
            <w:tcW w:w="2977" w:type="dxa"/>
          </w:tcPr>
          <w:p w14:paraId="51AC43E6" w14:textId="77777777" w:rsidR="005B5E11" w:rsidRPr="007D04B0" w:rsidRDefault="005B5E11" w:rsidP="005B5E11">
            <w:pPr>
              <w:spacing w:after="0"/>
              <w:rPr>
                <w:rFonts w:cs="Arial"/>
              </w:rPr>
            </w:pPr>
            <w:r>
              <w:rPr>
                <w:rFonts w:cs="Arial"/>
              </w:rPr>
              <w:t>Size 5</w:t>
            </w:r>
          </w:p>
        </w:tc>
        <w:tc>
          <w:tcPr>
            <w:tcW w:w="2977" w:type="dxa"/>
          </w:tcPr>
          <w:p w14:paraId="58B5A399" w14:textId="77777777" w:rsidR="005B5E11" w:rsidRPr="007D04B0" w:rsidRDefault="005B5E11" w:rsidP="005B5E11">
            <w:pPr>
              <w:spacing w:after="0"/>
              <w:rPr>
                <w:rFonts w:cs="Arial"/>
              </w:rPr>
            </w:pPr>
            <w:r>
              <w:rPr>
                <w:rFonts w:cs="Arial"/>
              </w:rPr>
              <w:t>250</w:t>
            </w:r>
          </w:p>
        </w:tc>
      </w:tr>
      <w:tr w:rsidR="005B5E11" w14:paraId="324D948A" w14:textId="77777777" w:rsidTr="005B5E11">
        <w:tc>
          <w:tcPr>
            <w:tcW w:w="2977" w:type="dxa"/>
          </w:tcPr>
          <w:p w14:paraId="2488DC2D" w14:textId="77777777" w:rsidR="005B5E11" w:rsidRPr="007D04B0" w:rsidRDefault="005B5E11" w:rsidP="005B5E11">
            <w:pPr>
              <w:spacing w:after="0"/>
              <w:rPr>
                <w:rFonts w:cs="Arial"/>
              </w:rPr>
            </w:pPr>
            <w:r>
              <w:rPr>
                <w:rFonts w:cs="Arial"/>
              </w:rPr>
              <w:t>Size 6</w:t>
            </w:r>
          </w:p>
        </w:tc>
        <w:tc>
          <w:tcPr>
            <w:tcW w:w="2977" w:type="dxa"/>
          </w:tcPr>
          <w:p w14:paraId="31736099" w14:textId="77777777" w:rsidR="005B5E11" w:rsidRPr="007D04B0" w:rsidRDefault="005B5E11" w:rsidP="005B5E11">
            <w:pPr>
              <w:spacing w:after="0"/>
              <w:rPr>
                <w:rFonts w:cs="Arial"/>
              </w:rPr>
            </w:pPr>
            <w:r>
              <w:rPr>
                <w:rFonts w:cs="Arial"/>
              </w:rPr>
              <w:t>500</w:t>
            </w:r>
          </w:p>
        </w:tc>
      </w:tr>
      <w:tr w:rsidR="005B5E11" w14:paraId="4B62ED9D" w14:textId="77777777" w:rsidTr="005B5E11">
        <w:tc>
          <w:tcPr>
            <w:tcW w:w="2977" w:type="dxa"/>
          </w:tcPr>
          <w:p w14:paraId="65484C7F" w14:textId="77777777" w:rsidR="005B5E11" w:rsidRPr="007D04B0" w:rsidRDefault="005B5E11" w:rsidP="005B5E11">
            <w:pPr>
              <w:spacing w:after="0"/>
              <w:rPr>
                <w:rFonts w:cs="Arial"/>
              </w:rPr>
            </w:pPr>
            <w:r>
              <w:rPr>
                <w:rFonts w:cs="Arial"/>
              </w:rPr>
              <w:t>Size 7</w:t>
            </w:r>
          </w:p>
        </w:tc>
        <w:tc>
          <w:tcPr>
            <w:tcW w:w="2977" w:type="dxa"/>
          </w:tcPr>
          <w:p w14:paraId="21AB803A" w14:textId="77777777" w:rsidR="005B5E11" w:rsidRPr="007D04B0" w:rsidRDefault="005B5E11" w:rsidP="005B5E11">
            <w:pPr>
              <w:spacing w:after="0"/>
              <w:rPr>
                <w:rFonts w:cs="Arial"/>
              </w:rPr>
            </w:pPr>
            <w:r>
              <w:rPr>
                <w:rFonts w:cs="Arial"/>
              </w:rPr>
              <w:t>500</w:t>
            </w:r>
          </w:p>
        </w:tc>
      </w:tr>
      <w:tr w:rsidR="005B5E11" w14:paraId="101EFADF" w14:textId="77777777" w:rsidTr="005B5E11">
        <w:tc>
          <w:tcPr>
            <w:tcW w:w="2977" w:type="dxa"/>
          </w:tcPr>
          <w:p w14:paraId="2D4270E2" w14:textId="77777777" w:rsidR="005B5E11" w:rsidRPr="007D04B0" w:rsidRDefault="005B5E11" w:rsidP="005B5E11">
            <w:pPr>
              <w:spacing w:after="0"/>
              <w:rPr>
                <w:rFonts w:cs="Arial"/>
              </w:rPr>
            </w:pPr>
            <w:r>
              <w:rPr>
                <w:rFonts w:cs="Arial"/>
              </w:rPr>
              <w:t>Size 8</w:t>
            </w:r>
          </w:p>
        </w:tc>
        <w:tc>
          <w:tcPr>
            <w:tcW w:w="2977" w:type="dxa"/>
          </w:tcPr>
          <w:p w14:paraId="68F16790" w14:textId="77777777" w:rsidR="005B5E11" w:rsidRPr="007D04B0" w:rsidRDefault="005B5E11" w:rsidP="005B5E11">
            <w:pPr>
              <w:spacing w:after="0"/>
              <w:rPr>
                <w:rFonts w:cs="Arial"/>
              </w:rPr>
            </w:pPr>
            <w:r>
              <w:rPr>
                <w:rFonts w:cs="Arial"/>
              </w:rPr>
              <w:t>250</w:t>
            </w:r>
          </w:p>
        </w:tc>
      </w:tr>
      <w:tr w:rsidR="005B5E11" w14:paraId="5BB7EC9B" w14:textId="77777777" w:rsidTr="005B5E11">
        <w:tc>
          <w:tcPr>
            <w:tcW w:w="2977" w:type="dxa"/>
          </w:tcPr>
          <w:p w14:paraId="0F8B04A5" w14:textId="77777777" w:rsidR="005B5E11" w:rsidRPr="007D04B0" w:rsidRDefault="005B5E11" w:rsidP="005B5E11">
            <w:pPr>
              <w:spacing w:after="0"/>
              <w:rPr>
                <w:rFonts w:cs="Arial"/>
              </w:rPr>
            </w:pPr>
            <w:r>
              <w:rPr>
                <w:rFonts w:cs="Arial"/>
              </w:rPr>
              <w:t>Size 9</w:t>
            </w:r>
          </w:p>
        </w:tc>
        <w:tc>
          <w:tcPr>
            <w:tcW w:w="2977" w:type="dxa"/>
          </w:tcPr>
          <w:p w14:paraId="633DFA4B" w14:textId="77777777" w:rsidR="005B5E11" w:rsidRPr="007D04B0" w:rsidRDefault="005B5E11" w:rsidP="005B5E11">
            <w:pPr>
              <w:spacing w:after="0"/>
              <w:rPr>
                <w:rFonts w:cs="Arial"/>
              </w:rPr>
            </w:pPr>
            <w:r>
              <w:rPr>
                <w:rFonts w:cs="Arial"/>
              </w:rPr>
              <w:t>50</w:t>
            </w:r>
          </w:p>
        </w:tc>
      </w:tr>
    </w:tbl>
    <w:p w14:paraId="4767F2BA" w14:textId="77777777" w:rsidR="005B5E11" w:rsidRDefault="005B5E11" w:rsidP="005B5E11">
      <w:pPr>
        <w:spacing w:after="0"/>
        <w:rPr>
          <w:rFonts w:cs="Arial"/>
          <w:b/>
        </w:rPr>
      </w:pPr>
    </w:p>
    <w:p w14:paraId="79D7B577" w14:textId="77777777" w:rsidR="005B5E11" w:rsidRPr="00367D34" w:rsidRDefault="005B5E11" w:rsidP="005B5E11">
      <w:pPr>
        <w:spacing w:after="0"/>
        <w:rPr>
          <w:rFonts w:cs="Arial"/>
          <w:color w:val="FF0000"/>
        </w:rPr>
      </w:pPr>
    </w:p>
    <w:p w14:paraId="635985A6" w14:textId="77777777" w:rsidR="005B5E11" w:rsidRDefault="005B5E11" w:rsidP="005B5E11">
      <w:pPr>
        <w:spacing w:after="0"/>
        <w:ind w:left="720" w:hanging="720"/>
        <w:rPr>
          <w:rFonts w:cs="Arial"/>
          <w:b/>
          <w:color w:val="000000"/>
        </w:rPr>
      </w:pPr>
    </w:p>
    <w:p w14:paraId="7C690F09" w14:textId="77777777" w:rsidR="005B5E11" w:rsidRDefault="005B5E11" w:rsidP="005B5E11">
      <w:pPr>
        <w:spacing w:after="0"/>
        <w:ind w:left="720" w:hanging="720"/>
        <w:rPr>
          <w:rFonts w:cs="Arial"/>
          <w:b/>
          <w:color w:val="000000"/>
        </w:rPr>
      </w:pPr>
      <w:r>
        <w:rPr>
          <w:rFonts w:cs="Arial"/>
          <w:b/>
          <w:color w:val="000000"/>
        </w:rPr>
        <w:t>SECTION 2: DETAILED REQUIREMENTS</w:t>
      </w:r>
    </w:p>
    <w:p w14:paraId="6572D563" w14:textId="77777777" w:rsidR="005B5E11" w:rsidRDefault="005B5E11" w:rsidP="005B5E11">
      <w:pPr>
        <w:spacing w:after="0"/>
        <w:ind w:left="720" w:hanging="720"/>
        <w:rPr>
          <w:rFonts w:cs="Arial"/>
          <w:b/>
          <w:color w:val="000000"/>
        </w:rPr>
      </w:pPr>
    </w:p>
    <w:p w14:paraId="01712065" w14:textId="77777777" w:rsidR="005B5E11" w:rsidRPr="00785762" w:rsidRDefault="005B5E11" w:rsidP="005B5E11">
      <w:pPr>
        <w:spacing w:after="0"/>
        <w:ind w:left="720" w:hanging="720"/>
        <w:rPr>
          <w:rFonts w:cs="Arial"/>
          <w:b/>
          <w:color w:val="000000" w:themeColor="text1"/>
        </w:rPr>
      </w:pPr>
      <w:r>
        <w:rPr>
          <w:rFonts w:cs="Arial"/>
          <w:b/>
          <w:color w:val="000000"/>
        </w:rPr>
        <w:t>2.1</w:t>
      </w:r>
      <w:r w:rsidRPr="00785762">
        <w:rPr>
          <w:rFonts w:cs="Arial"/>
          <w:b/>
          <w:color w:val="000000" w:themeColor="text1"/>
        </w:rPr>
        <w:tab/>
        <w:t xml:space="preserve">Detailed Requirements </w:t>
      </w:r>
    </w:p>
    <w:p w14:paraId="6BF4659B" w14:textId="77777777" w:rsidR="005B5E11" w:rsidRPr="00785762" w:rsidRDefault="005B5E11" w:rsidP="005B5E11">
      <w:pPr>
        <w:spacing w:after="0"/>
        <w:rPr>
          <w:rFonts w:cs="Arial"/>
          <w:color w:val="000000" w:themeColor="text1"/>
        </w:rPr>
      </w:pPr>
    </w:p>
    <w:p w14:paraId="19EADDE1" w14:textId="77777777" w:rsidR="005B5E11" w:rsidRPr="00785762" w:rsidRDefault="005B5E11" w:rsidP="005B5E11">
      <w:pPr>
        <w:spacing w:after="0"/>
        <w:ind w:left="709" w:hanging="709"/>
        <w:rPr>
          <w:rFonts w:cs="Arial"/>
          <w:color w:val="000000" w:themeColor="text1"/>
          <w:szCs w:val="22"/>
        </w:rPr>
      </w:pPr>
      <w:r w:rsidRPr="00CD4A9D">
        <w:rPr>
          <w:rFonts w:cs="Arial"/>
        </w:rPr>
        <w:t>2.1.1</w:t>
      </w:r>
      <w:r w:rsidRPr="00785762">
        <w:rPr>
          <w:rFonts w:cs="Arial"/>
          <w:color w:val="000000" w:themeColor="text1"/>
          <w:szCs w:val="22"/>
        </w:rPr>
        <w:tab/>
      </w:r>
      <w:r w:rsidRPr="00785762">
        <w:rPr>
          <w:rFonts w:cs="Arial"/>
          <w:color w:val="000000" w:themeColor="text1"/>
          <w:lang w:eastAsia="zh-TW"/>
        </w:rPr>
        <w:t xml:space="preserve">This requirement relates to the supply of </w:t>
      </w:r>
      <w:r>
        <w:rPr>
          <w:rFonts w:cs="Arial"/>
          <w:color w:val="000000" w:themeColor="text1"/>
          <w:lang w:eastAsia="zh-TW"/>
        </w:rPr>
        <w:t>Prisoner Footwear.</w:t>
      </w:r>
    </w:p>
    <w:p w14:paraId="624EB569" w14:textId="77777777" w:rsidR="005B5E11" w:rsidRPr="00785762" w:rsidRDefault="005B5E11" w:rsidP="005B5E11">
      <w:pPr>
        <w:spacing w:after="0"/>
        <w:rPr>
          <w:rFonts w:cs="Arial"/>
          <w:color w:val="000000" w:themeColor="text1"/>
        </w:rPr>
      </w:pPr>
    </w:p>
    <w:p w14:paraId="00927196" w14:textId="77777777" w:rsidR="005B5E11" w:rsidRPr="001A5DA2" w:rsidRDefault="005B5E11" w:rsidP="005B5E11">
      <w:pPr>
        <w:pStyle w:val="NormalIndent"/>
        <w:ind w:hanging="720"/>
        <w:rPr>
          <w:rFonts w:cs="Arial"/>
          <w:highlight w:val="yellow"/>
        </w:rPr>
      </w:pPr>
      <w:r>
        <w:rPr>
          <w:rFonts w:cs="Arial"/>
          <w:color w:val="000000" w:themeColor="text1"/>
        </w:rPr>
        <w:t>2.1.2</w:t>
      </w:r>
      <w:r w:rsidRPr="00785762">
        <w:rPr>
          <w:rFonts w:cs="Arial"/>
          <w:color w:val="000000" w:themeColor="text1"/>
        </w:rPr>
        <w:tab/>
        <w:t>Products must conform to the standards/grades</w:t>
      </w:r>
      <w:r>
        <w:rPr>
          <w:rFonts w:cs="Arial"/>
          <w:color w:val="000000" w:themeColor="text1"/>
        </w:rPr>
        <w:t xml:space="preserve"> listed below</w:t>
      </w:r>
      <w:r w:rsidRPr="00785762">
        <w:rPr>
          <w:rFonts w:cs="Arial"/>
          <w:color w:val="000000" w:themeColor="text1"/>
        </w:rPr>
        <w:t xml:space="preserve"> or equivalent</w:t>
      </w:r>
      <w:r>
        <w:rPr>
          <w:rFonts w:cs="Arial"/>
          <w:color w:val="000000" w:themeColor="text1"/>
        </w:rPr>
        <w:t xml:space="preserve"> including any subsequent </w:t>
      </w:r>
      <w:proofErr w:type="gramStart"/>
      <w:r>
        <w:rPr>
          <w:rFonts w:cs="Arial"/>
          <w:color w:val="000000" w:themeColor="text1"/>
        </w:rPr>
        <w:t>amendments</w:t>
      </w:r>
      <w:r w:rsidRPr="00785762">
        <w:rPr>
          <w:rFonts w:cs="Arial"/>
          <w:color w:val="000000" w:themeColor="text1"/>
        </w:rPr>
        <w:t>;</w:t>
      </w:r>
      <w:proofErr w:type="gramEnd"/>
    </w:p>
    <w:p w14:paraId="0D1C4550" w14:textId="77777777" w:rsidR="005B5E11" w:rsidRPr="001A5DA2" w:rsidRDefault="005B5E11" w:rsidP="005B5E11">
      <w:pPr>
        <w:ind w:left="720" w:hanging="720"/>
        <w:jc w:val="both"/>
        <w:rPr>
          <w:rFonts w:cs="Arial"/>
          <w:color w:val="000000" w:themeColor="text1"/>
        </w:rPr>
      </w:pPr>
      <w:r w:rsidRPr="001A5DA2">
        <w:rPr>
          <w:rFonts w:cs="Arial"/>
          <w:color w:val="000000" w:themeColor="text1"/>
        </w:rPr>
        <w:t>2.1.3</w:t>
      </w:r>
      <w:r w:rsidRPr="001A5DA2">
        <w:rPr>
          <w:rFonts w:cs="Arial"/>
          <w:color w:val="000000" w:themeColor="text1"/>
        </w:rPr>
        <w:tab/>
        <w:t>The size and weight of the final packaging (</w:t>
      </w:r>
      <w:proofErr w:type="gramStart"/>
      <w:r w:rsidRPr="001A5DA2">
        <w:rPr>
          <w:rFonts w:cs="Arial"/>
          <w:color w:val="000000" w:themeColor="text1"/>
        </w:rPr>
        <w:t>i.e.</w:t>
      </w:r>
      <w:proofErr w:type="gramEnd"/>
      <w:r w:rsidRPr="001A5DA2">
        <w:rPr>
          <w:rFonts w:cs="Arial"/>
          <w:color w:val="000000" w:themeColor="text1"/>
        </w:rPr>
        <w:t xml:space="preserve"> Carton/box) must comply with manual handling requirements for it to be safely handled by one person. </w:t>
      </w:r>
    </w:p>
    <w:p w14:paraId="109BBBEC" w14:textId="77777777" w:rsidR="005B5E11" w:rsidRDefault="005B5E11" w:rsidP="005B5E11">
      <w:pPr>
        <w:ind w:left="720" w:hanging="720"/>
        <w:jc w:val="both"/>
        <w:rPr>
          <w:rFonts w:cstheme="minorHAnsi"/>
        </w:rPr>
      </w:pPr>
      <w:r>
        <w:rPr>
          <w:rFonts w:cstheme="minorHAnsi"/>
        </w:rPr>
        <w:t>2.1.4</w:t>
      </w:r>
      <w:r>
        <w:rPr>
          <w:rFonts w:cstheme="minorHAnsi"/>
        </w:rPr>
        <w:tab/>
        <w:t>Part of contract mobilisation shall include Prison Industries’ approval of the final sealed sample of each product prior to production. At this stage samples must be provided to the correct design and colour shade. The sealed sample will become the ‘Contract Seal’.</w:t>
      </w:r>
    </w:p>
    <w:p w14:paraId="41851201" w14:textId="77777777" w:rsidR="005B5E11" w:rsidRDefault="005B5E11" w:rsidP="005B5E11">
      <w:pPr>
        <w:ind w:left="720" w:hanging="720"/>
        <w:jc w:val="both"/>
        <w:rPr>
          <w:rFonts w:cstheme="minorHAnsi"/>
        </w:rPr>
      </w:pPr>
      <w:r>
        <w:rPr>
          <w:rFonts w:cstheme="minorHAnsi"/>
        </w:rPr>
        <w:t>2.1.5</w:t>
      </w:r>
      <w:r>
        <w:rPr>
          <w:rFonts w:cstheme="minorHAnsi"/>
        </w:rPr>
        <w:tab/>
        <w:t>The Contract Seal shall include the following information:</w:t>
      </w:r>
    </w:p>
    <w:p w14:paraId="29109A93" w14:textId="77777777" w:rsidR="005B5E11" w:rsidRDefault="005B5E11" w:rsidP="005B5E11">
      <w:pPr>
        <w:ind w:left="720"/>
        <w:jc w:val="both"/>
        <w:rPr>
          <w:rFonts w:cstheme="minorHAnsi"/>
        </w:rPr>
      </w:pPr>
      <w:r>
        <w:rPr>
          <w:rFonts w:cstheme="minorHAnsi"/>
        </w:rPr>
        <w:lastRenderedPageBreak/>
        <w:t xml:space="preserve">- Technical specification for each product stating the performance standards, testing, packaging details, </w:t>
      </w:r>
      <w:proofErr w:type="gramStart"/>
      <w:r>
        <w:rPr>
          <w:rFonts w:cstheme="minorHAnsi"/>
        </w:rPr>
        <w:t>size</w:t>
      </w:r>
      <w:proofErr w:type="gramEnd"/>
      <w:r>
        <w:rPr>
          <w:rFonts w:cstheme="minorHAnsi"/>
        </w:rPr>
        <w:t xml:space="preserve"> and width range</w:t>
      </w:r>
    </w:p>
    <w:p w14:paraId="7D06D244" w14:textId="77777777" w:rsidR="005B5E11" w:rsidRDefault="005B5E11" w:rsidP="005B5E11">
      <w:pPr>
        <w:ind w:left="720"/>
        <w:jc w:val="both"/>
        <w:rPr>
          <w:rFonts w:cstheme="minorHAnsi"/>
        </w:rPr>
      </w:pPr>
      <w:r>
        <w:rPr>
          <w:rFonts w:cstheme="minorHAnsi"/>
        </w:rPr>
        <w:t>- Sealed sample conforming to the standard agreed in the technical specification. The sealed sample shall include a label detailing the following:</w:t>
      </w:r>
    </w:p>
    <w:p w14:paraId="09BD64E1" w14:textId="77777777" w:rsidR="005B5E11" w:rsidRDefault="005B5E11" w:rsidP="005B5E11">
      <w:pPr>
        <w:ind w:left="720"/>
        <w:jc w:val="both"/>
        <w:rPr>
          <w:rFonts w:cstheme="minorHAnsi"/>
        </w:rPr>
      </w:pPr>
    </w:p>
    <w:tbl>
      <w:tblPr>
        <w:tblW w:w="7326" w:type="dxa"/>
        <w:jc w:val="center"/>
        <w:tblLook w:val="0000" w:firstRow="0" w:lastRow="0" w:firstColumn="0" w:lastColumn="0" w:noHBand="0" w:noVBand="0"/>
      </w:tblPr>
      <w:tblGrid>
        <w:gridCol w:w="7326"/>
      </w:tblGrid>
      <w:tr w:rsidR="005B5E11" w:rsidRPr="0022389E" w14:paraId="7594990B" w14:textId="77777777" w:rsidTr="005B5E11">
        <w:trPr>
          <w:trHeight w:val="315"/>
          <w:jc w:val="center"/>
        </w:trPr>
        <w:tc>
          <w:tcPr>
            <w:tcW w:w="7326"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1D3CE0D" w14:textId="77777777" w:rsidR="005B5E11" w:rsidRPr="0001712D" w:rsidRDefault="005B5E11" w:rsidP="005B5E11">
            <w:pPr>
              <w:rPr>
                <w:rFonts w:eastAsia="MS Mincho" w:cstheme="minorHAnsi"/>
                <w:bCs/>
                <w:lang w:eastAsia="ja-JP"/>
              </w:rPr>
            </w:pPr>
            <w:r w:rsidRPr="0001712D">
              <w:rPr>
                <w:rFonts w:eastAsia="MS Mincho" w:cstheme="minorHAnsi"/>
                <w:bCs/>
                <w:lang w:eastAsia="ja-JP"/>
              </w:rPr>
              <w:t>Product Specification</w:t>
            </w:r>
          </w:p>
        </w:tc>
      </w:tr>
      <w:tr w:rsidR="005B5E11" w:rsidRPr="0022389E" w14:paraId="480DF7E6" w14:textId="77777777" w:rsidTr="005B5E11">
        <w:trPr>
          <w:trHeight w:val="315"/>
          <w:jc w:val="center"/>
        </w:trPr>
        <w:tc>
          <w:tcPr>
            <w:tcW w:w="7326" w:type="dxa"/>
            <w:tcBorders>
              <w:top w:val="nil"/>
              <w:left w:val="single" w:sz="4" w:space="0" w:color="auto"/>
              <w:bottom w:val="single" w:sz="4" w:space="0" w:color="auto"/>
              <w:right w:val="single" w:sz="4" w:space="0" w:color="auto"/>
            </w:tcBorders>
            <w:shd w:val="clear" w:color="auto" w:fill="auto"/>
            <w:noWrap/>
            <w:vAlign w:val="bottom"/>
          </w:tcPr>
          <w:p w14:paraId="60C03068" w14:textId="77777777" w:rsidR="005B5E11" w:rsidRPr="0001712D" w:rsidRDefault="005B5E11" w:rsidP="005B5E11">
            <w:pPr>
              <w:rPr>
                <w:rFonts w:eastAsia="MS Mincho" w:cstheme="minorHAnsi"/>
                <w:bCs/>
                <w:lang w:eastAsia="ja-JP"/>
              </w:rPr>
            </w:pPr>
            <w:r w:rsidRPr="0001712D">
              <w:rPr>
                <w:rFonts w:eastAsia="MS Mincho" w:cstheme="minorHAnsi"/>
                <w:bCs/>
                <w:lang w:eastAsia="ja-JP"/>
              </w:rPr>
              <w:t>Product Number</w:t>
            </w:r>
          </w:p>
        </w:tc>
      </w:tr>
      <w:tr w:rsidR="005B5E11" w:rsidRPr="0022389E" w14:paraId="2A90884A" w14:textId="77777777" w:rsidTr="005B5E11">
        <w:trPr>
          <w:trHeight w:val="315"/>
          <w:jc w:val="center"/>
        </w:trPr>
        <w:tc>
          <w:tcPr>
            <w:tcW w:w="7326" w:type="dxa"/>
            <w:tcBorders>
              <w:top w:val="nil"/>
              <w:left w:val="single" w:sz="4" w:space="0" w:color="auto"/>
              <w:bottom w:val="single" w:sz="4" w:space="0" w:color="auto"/>
              <w:right w:val="single" w:sz="4" w:space="0" w:color="auto"/>
            </w:tcBorders>
            <w:shd w:val="clear" w:color="auto" w:fill="auto"/>
            <w:noWrap/>
            <w:vAlign w:val="bottom"/>
          </w:tcPr>
          <w:p w14:paraId="5AEBFE88" w14:textId="77777777" w:rsidR="005B5E11" w:rsidRPr="0001712D" w:rsidRDefault="005B5E11" w:rsidP="005B5E11">
            <w:pPr>
              <w:rPr>
                <w:rFonts w:eastAsia="MS Mincho" w:cstheme="minorHAnsi"/>
                <w:bCs/>
                <w:lang w:eastAsia="ja-JP"/>
              </w:rPr>
            </w:pPr>
            <w:r w:rsidRPr="0001712D">
              <w:rPr>
                <w:rFonts w:eastAsia="MS Mincho" w:cstheme="minorHAnsi"/>
                <w:bCs/>
                <w:lang w:eastAsia="ja-JP"/>
              </w:rPr>
              <w:t>General Description</w:t>
            </w:r>
          </w:p>
        </w:tc>
      </w:tr>
      <w:tr w:rsidR="005B5E11" w:rsidRPr="0022389E" w14:paraId="17916C10" w14:textId="77777777" w:rsidTr="005B5E11">
        <w:trPr>
          <w:trHeight w:val="315"/>
          <w:jc w:val="center"/>
        </w:trPr>
        <w:tc>
          <w:tcPr>
            <w:tcW w:w="7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95368" w14:textId="77777777" w:rsidR="005B5E11" w:rsidRPr="0001712D" w:rsidRDefault="005B5E11" w:rsidP="005B5E11">
            <w:pPr>
              <w:rPr>
                <w:rFonts w:eastAsia="MS Mincho" w:cstheme="minorHAnsi"/>
                <w:bCs/>
                <w:lang w:eastAsia="ja-JP"/>
              </w:rPr>
            </w:pPr>
            <w:r w:rsidRPr="0001712D">
              <w:rPr>
                <w:rFonts w:eastAsia="MS Mincho" w:cstheme="minorHAnsi"/>
                <w:bCs/>
                <w:lang w:eastAsia="ja-JP"/>
              </w:rPr>
              <w:t>Technical Standard</w:t>
            </w:r>
            <w:r>
              <w:rPr>
                <w:rFonts w:eastAsia="MS Mincho" w:cstheme="minorHAnsi"/>
                <w:bCs/>
                <w:lang w:eastAsia="ja-JP"/>
              </w:rPr>
              <w:t xml:space="preserve"> (if applicable)</w:t>
            </w:r>
          </w:p>
        </w:tc>
      </w:tr>
      <w:tr w:rsidR="005B5E11" w:rsidRPr="0022389E" w14:paraId="22BD40D2" w14:textId="77777777" w:rsidTr="005B5E11">
        <w:trPr>
          <w:trHeight w:val="315"/>
          <w:jc w:val="center"/>
        </w:trPr>
        <w:tc>
          <w:tcPr>
            <w:tcW w:w="7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B6CE4" w14:textId="77777777" w:rsidR="005B5E11" w:rsidRPr="0001712D" w:rsidRDefault="005B5E11" w:rsidP="005B5E11">
            <w:pPr>
              <w:rPr>
                <w:rFonts w:eastAsia="MS Mincho" w:cstheme="minorHAnsi"/>
                <w:bCs/>
                <w:lang w:eastAsia="ja-JP"/>
              </w:rPr>
            </w:pPr>
            <w:smartTag w:uri="urn:schemas-microsoft-com:office:smarttags" w:element="place">
              <w:smartTag w:uri="urn:schemas-microsoft-com:office:smarttags" w:element="PlaceName">
                <w:r w:rsidRPr="0001712D">
                  <w:rPr>
                    <w:rFonts w:eastAsia="MS Mincho" w:cstheme="minorHAnsi"/>
                    <w:bCs/>
                    <w:lang w:eastAsia="ja-JP"/>
                  </w:rPr>
                  <w:t>Size</w:t>
                </w:r>
              </w:smartTag>
              <w:r w:rsidRPr="0001712D">
                <w:rPr>
                  <w:rFonts w:eastAsia="MS Mincho" w:cstheme="minorHAnsi"/>
                  <w:bCs/>
                  <w:lang w:eastAsia="ja-JP"/>
                </w:rPr>
                <w:t xml:space="preserve"> </w:t>
              </w:r>
              <w:smartTag w:uri="urn:schemas-microsoft-com:office:smarttags" w:element="PlaceType">
                <w:r w:rsidRPr="0001712D">
                  <w:rPr>
                    <w:rFonts w:eastAsia="MS Mincho" w:cstheme="minorHAnsi"/>
                    <w:bCs/>
                    <w:lang w:eastAsia="ja-JP"/>
                  </w:rPr>
                  <w:t>Range</w:t>
                </w:r>
              </w:smartTag>
            </w:smartTag>
          </w:p>
        </w:tc>
      </w:tr>
      <w:tr w:rsidR="005B5E11" w:rsidRPr="0022389E" w14:paraId="484C65EB" w14:textId="77777777" w:rsidTr="005B5E11">
        <w:trPr>
          <w:trHeight w:val="315"/>
          <w:jc w:val="center"/>
        </w:trPr>
        <w:tc>
          <w:tcPr>
            <w:tcW w:w="7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C7189" w14:textId="77777777" w:rsidR="005B5E11" w:rsidRPr="0001712D" w:rsidRDefault="005B5E11" w:rsidP="005B5E11">
            <w:pPr>
              <w:rPr>
                <w:rFonts w:eastAsia="MS Mincho" w:cstheme="minorHAnsi"/>
                <w:bCs/>
                <w:lang w:eastAsia="ja-JP"/>
              </w:rPr>
            </w:pPr>
            <w:r w:rsidRPr="0001712D">
              <w:rPr>
                <w:rFonts w:eastAsia="MS Mincho" w:cstheme="minorHAnsi"/>
                <w:bCs/>
                <w:lang w:eastAsia="ja-JP"/>
              </w:rPr>
              <w:t>Colour</w:t>
            </w:r>
          </w:p>
        </w:tc>
      </w:tr>
    </w:tbl>
    <w:p w14:paraId="35EEB759" w14:textId="77777777" w:rsidR="005B5E11" w:rsidRPr="00756840" w:rsidRDefault="005B5E11" w:rsidP="005B5E11">
      <w:pPr>
        <w:ind w:left="720"/>
        <w:jc w:val="both"/>
        <w:rPr>
          <w:rFonts w:cstheme="minorHAnsi"/>
        </w:rPr>
      </w:pPr>
    </w:p>
    <w:p w14:paraId="21FC960B" w14:textId="77777777" w:rsidR="005B5E11" w:rsidRDefault="005B5E11" w:rsidP="005B5E11">
      <w:pPr>
        <w:ind w:left="720" w:hanging="720"/>
        <w:jc w:val="both"/>
        <w:rPr>
          <w:rFonts w:cs="Arial"/>
          <w:color w:val="000000" w:themeColor="text1"/>
          <w:lang w:eastAsia="zh-TW"/>
        </w:rPr>
      </w:pPr>
      <w:r>
        <w:rPr>
          <w:rFonts w:cs="Arial"/>
          <w:color w:val="000000" w:themeColor="text1"/>
          <w:lang w:eastAsia="zh-TW"/>
        </w:rPr>
        <w:t>2.2.3</w:t>
      </w:r>
      <w:r>
        <w:rPr>
          <w:rFonts w:cs="Arial"/>
          <w:color w:val="000000" w:themeColor="text1"/>
          <w:lang w:eastAsia="zh-TW"/>
        </w:rPr>
        <w:tab/>
        <w:t>The Authority will require two (2) sets of the Contract Seal. One set will be signed and approved by Prison Industries and sent back to the Contractor. One set will be held by Prison Industries.</w:t>
      </w:r>
    </w:p>
    <w:p w14:paraId="7214ED20" w14:textId="77777777" w:rsidR="005B5E11" w:rsidRDefault="005B5E11" w:rsidP="005B5E11">
      <w:pPr>
        <w:ind w:left="720" w:hanging="720"/>
        <w:jc w:val="both"/>
        <w:rPr>
          <w:rFonts w:cs="Arial"/>
          <w:color w:val="000000" w:themeColor="text1"/>
          <w:lang w:eastAsia="zh-TW"/>
        </w:rPr>
      </w:pPr>
      <w:r>
        <w:rPr>
          <w:rFonts w:cs="Arial"/>
          <w:color w:val="000000" w:themeColor="text1"/>
          <w:lang w:eastAsia="zh-TW"/>
        </w:rPr>
        <w:t>2.2.4</w:t>
      </w:r>
      <w:r>
        <w:rPr>
          <w:rFonts w:cs="Arial"/>
          <w:color w:val="000000" w:themeColor="text1"/>
          <w:lang w:eastAsia="zh-TW"/>
        </w:rPr>
        <w:tab/>
        <w:t>All tests highlighted in the technical specifications shall be undertaken by a certified independent laboratory, approved by the Authority, evidencing that the sealed sample conforms to the standards agreed in the technical specification.</w:t>
      </w:r>
    </w:p>
    <w:p w14:paraId="27D9C941" w14:textId="77777777" w:rsidR="005B5E11" w:rsidRDefault="005B5E11" w:rsidP="005B5E11">
      <w:pPr>
        <w:ind w:left="720" w:hanging="720"/>
        <w:jc w:val="both"/>
        <w:rPr>
          <w:rFonts w:cs="Arial"/>
          <w:color w:val="000000" w:themeColor="text1"/>
          <w:lang w:eastAsia="zh-TW"/>
        </w:rPr>
      </w:pPr>
      <w:r>
        <w:rPr>
          <w:rFonts w:cs="Arial"/>
          <w:color w:val="000000" w:themeColor="text1"/>
          <w:lang w:eastAsia="zh-TW"/>
        </w:rPr>
        <w:t>2.2.5</w:t>
      </w:r>
      <w:r>
        <w:rPr>
          <w:rFonts w:cs="Arial"/>
          <w:color w:val="000000" w:themeColor="text1"/>
          <w:lang w:eastAsia="zh-TW"/>
        </w:rPr>
        <w:tab/>
        <w:t xml:space="preserve">In accordance with the contract terms, all attributes of the ‘Contract Seal’ shall be vested in the Authority. For the avoidance of doubt, the Contractor shall not offer any technical specifications, sealed </w:t>
      </w:r>
      <w:proofErr w:type="gramStart"/>
      <w:r>
        <w:rPr>
          <w:rFonts w:cs="Arial"/>
          <w:color w:val="000000" w:themeColor="text1"/>
          <w:lang w:eastAsia="zh-TW"/>
        </w:rPr>
        <w:t>sample</w:t>
      </w:r>
      <w:proofErr w:type="gramEnd"/>
      <w:r>
        <w:rPr>
          <w:rFonts w:cs="Arial"/>
          <w:color w:val="000000" w:themeColor="text1"/>
          <w:lang w:eastAsia="zh-TW"/>
        </w:rPr>
        <w:t xml:space="preserve"> or test reports to any other party without the prior written consent of the Authority (which shall not be unreasonably withheld).</w:t>
      </w:r>
    </w:p>
    <w:p w14:paraId="690A9A5A" w14:textId="77777777" w:rsidR="005B5E11" w:rsidRDefault="005B5E11" w:rsidP="005B5E11">
      <w:pPr>
        <w:ind w:left="720" w:hanging="720"/>
        <w:jc w:val="both"/>
        <w:rPr>
          <w:rFonts w:cs="Arial"/>
          <w:color w:val="000000" w:themeColor="text1"/>
          <w:lang w:eastAsia="zh-TW"/>
        </w:rPr>
      </w:pPr>
    </w:p>
    <w:p w14:paraId="56D0636F" w14:textId="77777777" w:rsidR="005B5E11" w:rsidRDefault="005B5E11" w:rsidP="005B5E11">
      <w:pPr>
        <w:ind w:left="720" w:hanging="720"/>
        <w:jc w:val="both"/>
        <w:rPr>
          <w:rFonts w:cs="Arial"/>
          <w:color w:val="000000" w:themeColor="text1"/>
          <w:lang w:eastAsia="zh-TW"/>
        </w:rPr>
      </w:pPr>
    </w:p>
    <w:p w14:paraId="13837304" w14:textId="77777777" w:rsidR="005B5E11" w:rsidRDefault="005B5E11" w:rsidP="005B5E11">
      <w:pPr>
        <w:ind w:left="720" w:hanging="720"/>
        <w:jc w:val="both"/>
        <w:rPr>
          <w:rFonts w:cs="Arial"/>
          <w:color w:val="000000" w:themeColor="text1"/>
          <w:lang w:eastAsia="zh-TW"/>
        </w:rPr>
      </w:pPr>
    </w:p>
    <w:p w14:paraId="34E02430" w14:textId="77777777" w:rsidR="005B5E11" w:rsidRDefault="005B5E11" w:rsidP="005B5E11">
      <w:pPr>
        <w:ind w:left="720" w:hanging="720"/>
        <w:jc w:val="both"/>
        <w:rPr>
          <w:rFonts w:cs="Arial"/>
          <w:color w:val="000000" w:themeColor="text1"/>
          <w:lang w:eastAsia="zh-TW"/>
        </w:rPr>
      </w:pPr>
    </w:p>
    <w:p w14:paraId="15D92712" w14:textId="77777777" w:rsidR="005B5E11" w:rsidRDefault="005B5E11" w:rsidP="005B5E11">
      <w:pPr>
        <w:ind w:left="720" w:hanging="720"/>
        <w:jc w:val="both"/>
        <w:rPr>
          <w:rFonts w:cs="Arial"/>
          <w:color w:val="000000" w:themeColor="text1"/>
          <w:lang w:eastAsia="zh-TW"/>
        </w:rPr>
      </w:pPr>
    </w:p>
    <w:p w14:paraId="46BCAB04" w14:textId="77777777" w:rsidR="005B5E11" w:rsidRDefault="005B5E11" w:rsidP="005B5E11">
      <w:pPr>
        <w:ind w:left="720" w:hanging="720"/>
        <w:jc w:val="both"/>
        <w:rPr>
          <w:rFonts w:cs="Arial"/>
          <w:color w:val="000000" w:themeColor="text1"/>
          <w:lang w:eastAsia="zh-TW"/>
        </w:rPr>
      </w:pPr>
    </w:p>
    <w:p w14:paraId="4EF98B40" w14:textId="77777777" w:rsidR="005B5E11" w:rsidRDefault="005B5E11" w:rsidP="005B5E11">
      <w:pPr>
        <w:ind w:left="720" w:hanging="720"/>
        <w:jc w:val="both"/>
        <w:rPr>
          <w:rFonts w:cs="Arial"/>
          <w:color w:val="000000" w:themeColor="text1"/>
          <w:lang w:eastAsia="zh-TW"/>
        </w:rPr>
      </w:pPr>
    </w:p>
    <w:p w14:paraId="565FE513" w14:textId="77777777" w:rsidR="005B5E11" w:rsidRDefault="005B5E11" w:rsidP="005B5E11">
      <w:pPr>
        <w:ind w:left="720" w:hanging="720"/>
        <w:jc w:val="both"/>
        <w:rPr>
          <w:rFonts w:cs="Arial"/>
          <w:color w:val="000000" w:themeColor="text1"/>
          <w:lang w:eastAsia="zh-TW"/>
        </w:rPr>
      </w:pPr>
    </w:p>
    <w:p w14:paraId="37E3E70A" w14:textId="77777777" w:rsidR="005B5E11" w:rsidRDefault="005B5E11" w:rsidP="005B5E11">
      <w:pPr>
        <w:ind w:left="720" w:hanging="720"/>
        <w:jc w:val="both"/>
        <w:rPr>
          <w:rFonts w:cs="Arial"/>
          <w:color w:val="000000" w:themeColor="text1"/>
          <w:lang w:eastAsia="zh-TW"/>
        </w:rPr>
      </w:pPr>
    </w:p>
    <w:p w14:paraId="3D233C01" w14:textId="77777777" w:rsidR="005B5E11" w:rsidRDefault="005B5E11" w:rsidP="005B5E11">
      <w:pPr>
        <w:ind w:left="720" w:hanging="720"/>
        <w:jc w:val="both"/>
        <w:rPr>
          <w:rFonts w:cs="Arial"/>
          <w:color w:val="000000" w:themeColor="text1"/>
          <w:lang w:eastAsia="zh-TW"/>
        </w:rPr>
      </w:pPr>
    </w:p>
    <w:p w14:paraId="0BC1D63F" w14:textId="77777777" w:rsidR="005B5E11" w:rsidRDefault="005B5E11" w:rsidP="005B5E11">
      <w:pPr>
        <w:jc w:val="both"/>
        <w:rPr>
          <w:rFonts w:cs="Arial"/>
          <w:b/>
          <w:bCs/>
          <w:color w:val="000000" w:themeColor="text1"/>
          <w:lang w:eastAsia="zh-TW"/>
        </w:rPr>
      </w:pPr>
      <w:r>
        <w:rPr>
          <w:rFonts w:cs="Arial"/>
          <w:b/>
          <w:bCs/>
          <w:color w:val="000000" w:themeColor="text1"/>
          <w:lang w:eastAsia="zh-TW"/>
        </w:rPr>
        <w:t xml:space="preserve">Technical Specifications </w:t>
      </w:r>
    </w:p>
    <w:p w14:paraId="2644E73C" w14:textId="77777777" w:rsidR="005B5E11" w:rsidRDefault="005B5E11" w:rsidP="005B5E11">
      <w:pPr>
        <w:ind w:left="720" w:hanging="720"/>
        <w:jc w:val="both"/>
        <w:rPr>
          <w:rFonts w:cs="Arial"/>
          <w:color w:val="000000" w:themeColor="text1"/>
          <w:lang w:eastAsia="zh-TW"/>
        </w:rPr>
      </w:pPr>
      <w:r>
        <w:rPr>
          <w:rFonts w:cs="Arial"/>
          <w:color w:val="000000" w:themeColor="text1"/>
          <w:lang w:eastAsia="zh-TW"/>
        </w:rPr>
        <w:tab/>
        <w:t>The contractor must supply all products listed below in compliance with the following technical specifications:</w:t>
      </w:r>
    </w:p>
    <w:p w14:paraId="3C67B30D" w14:textId="77777777" w:rsidR="005B5E11" w:rsidRDefault="005B5E11" w:rsidP="005B5E11">
      <w:pPr>
        <w:ind w:left="720" w:hanging="720"/>
        <w:jc w:val="both"/>
        <w:rPr>
          <w:rFonts w:cs="Arial"/>
          <w:color w:val="000000" w:themeColor="text1"/>
          <w:lang w:eastAsia="zh-TW"/>
        </w:rPr>
      </w:pPr>
      <w:r>
        <w:rPr>
          <w:rFonts w:cs="Arial"/>
          <w:color w:val="000000" w:themeColor="text1"/>
          <w:lang w:eastAsia="zh-TW"/>
        </w:rPr>
        <w:tab/>
        <w:t>Contract seals and associated test reports will be provided post contract signing. Any updates to the technical specifications post contract award will require an Authority Change Notice and a formal contract variation.</w:t>
      </w:r>
    </w:p>
    <w:p w14:paraId="714CD3C9" w14:textId="77777777" w:rsidR="005B5E11" w:rsidRPr="00756840" w:rsidRDefault="005B5E11" w:rsidP="005B5E11">
      <w:pPr>
        <w:ind w:left="720" w:hanging="720"/>
        <w:jc w:val="both"/>
        <w:rPr>
          <w:rFonts w:cs="Arial"/>
          <w:color w:val="000000" w:themeColor="text1"/>
          <w:lang w:eastAsia="zh-TW"/>
        </w:rPr>
      </w:pPr>
    </w:p>
    <w:tbl>
      <w:tblPr>
        <w:tblStyle w:val="TableGrid"/>
        <w:tblW w:w="0" w:type="auto"/>
        <w:tblInd w:w="720" w:type="dxa"/>
        <w:tblLook w:val="04A0" w:firstRow="1" w:lastRow="0" w:firstColumn="1" w:lastColumn="0" w:noHBand="0" w:noVBand="1"/>
      </w:tblPr>
      <w:tblGrid>
        <w:gridCol w:w="9016"/>
      </w:tblGrid>
      <w:tr w:rsidR="005B5E11" w14:paraId="769B36AE" w14:textId="77777777" w:rsidTr="005B5E11">
        <w:tc>
          <w:tcPr>
            <w:tcW w:w="9016" w:type="dxa"/>
            <w:shd w:val="clear" w:color="auto" w:fill="D5DCE4" w:themeFill="text2" w:themeFillTint="33"/>
          </w:tcPr>
          <w:p w14:paraId="2B65AC99" w14:textId="77777777" w:rsidR="005B5E11" w:rsidRPr="006D27E0" w:rsidRDefault="005B5E11" w:rsidP="005B5E11">
            <w:pPr>
              <w:jc w:val="both"/>
              <w:rPr>
                <w:rFonts w:eastAsia="MS Mincho" w:cs="Arial"/>
                <w:bCs/>
                <w:sz w:val="28"/>
                <w:szCs w:val="28"/>
                <w:lang w:eastAsia="ja-JP"/>
              </w:rPr>
            </w:pPr>
            <w:r w:rsidRPr="0001712D">
              <w:rPr>
                <w:rFonts w:eastAsia="MS Mincho" w:cs="Arial"/>
                <w:bCs/>
                <w:sz w:val="28"/>
                <w:szCs w:val="28"/>
                <w:lang w:eastAsia="ja-JP"/>
              </w:rPr>
              <w:t>Leisure Shoe – Male Fit</w:t>
            </w:r>
            <w:r w:rsidRPr="006D27E0">
              <w:rPr>
                <w:rFonts w:eastAsia="MS Mincho" w:cs="Arial"/>
                <w:bCs/>
                <w:sz w:val="28"/>
                <w:szCs w:val="28"/>
                <w:lang w:eastAsia="ja-JP"/>
              </w:rPr>
              <w:t xml:space="preserve"> </w:t>
            </w:r>
            <w:r w:rsidRPr="006D27E0">
              <w:rPr>
                <w:rFonts w:eastAsia="MS Mincho" w:cs="Arial"/>
                <w:bCs/>
                <w:lang w:eastAsia="ja-JP"/>
              </w:rPr>
              <w:t>(previously known as Sports Shoe)</w:t>
            </w:r>
            <w:r w:rsidRPr="006D27E0">
              <w:rPr>
                <w:rFonts w:eastAsia="MS Mincho" w:cs="Arial"/>
                <w:bCs/>
                <w:sz w:val="28"/>
                <w:szCs w:val="28"/>
                <w:lang w:eastAsia="ja-JP"/>
              </w:rPr>
              <w:t xml:space="preserve"> </w:t>
            </w:r>
          </w:p>
        </w:tc>
      </w:tr>
      <w:tr w:rsidR="005B5E11" w14:paraId="6538AA3D" w14:textId="77777777" w:rsidTr="005B5E11">
        <w:tc>
          <w:tcPr>
            <w:tcW w:w="9016" w:type="dxa"/>
          </w:tcPr>
          <w:p w14:paraId="3B8DADE4" w14:textId="77777777" w:rsidR="005B5E11" w:rsidRPr="006D27E0" w:rsidRDefault="005B5E11" w:rsidP="005B5E11">
            <w:pPr>
              <w:jc w:val="both"/>
              <w:rPr>
                <w:rFonts w:eastAsia="MS Mincho" w:cstheme="minorHAnsi"/>
                <w:b/>
                <w:lang w:eastAsia="ja-JP"/>
              </w:rPr>
            </w:pPr>
            <w:r w:rsidRPr="006D27E0">
              <w:rPr>
                <w:rFonts w:eastAsia="MS Mincho" w:cstheme="minorHAnsi"/>
                <w:b/>
                <w:lang w:eastAsia="ja-JP"/>
              </w:rPr>
              <w:t xml:space="preserve">END USE: </w:t>
            </w:r>
          </w:p>
          <w:p w14:paraId="4554E742" w14:textId="77777777" w:rsidR="005B5E11" w:rsidRPr="006D27E0" w:rsidRDefault="005B5E11" w:rsidP="005B5E11">
            <w:pPr>
              <w:jc w:val="both"/>
              <w:rPr>
                <w:rFonts w:eastAsia="MS Mincho" w:cstheme="minorHAnsi"/>
                <w:bCs/>
                <w:lang w:eastAsia="ja-JP"/>
              </w:rPr>
            </w:pPr>
            <w:r w:rsidRPr="006D27E0">
              <w:rPr>
                <w:rFonts w:eastAsia="MS Mincho" w:cstheme="minorHAnsi"/>
                <w:bCs/>
                <w:lang w:eastAsia="ja-JP"/>
              </w:rPr>
              <w:t>General wear in cell or during association. Not for use during Physical activity or work-related tasks</w:t>
            </w:r>
          </w:p>
        </w:tc>
      </w:tr>
      <w:tr w:rsidR="005B5E11" w14:paraId="33AB561A" w14:textId="77777777" w:rsidTr="005B5E11">
        <w:tc>
          <w:tcPr>
            <w:tcW w:w="9016" w:type="dxa"/>
          </w:tcPr>
          <w:p w14:paraId="49E7C924" w14:textId="77777777" w:rsidR="005B5E11" w:rsidRPr="00AB506C" w:rsidRDefault="005B5E11" w:rsidP="005B5E11">
            <w:pPr>
              <w:rPr>
                <w:rFonts w:eastAsia="MS Mincho" w:cstheme="minorHAnsi"/>
                <w:b/>
                <w:lang w:eastAsia="ja-JP"/>
              </w:rPr>
            </w:pPr>
            <w:r w:rsidRPr="006D27E0">
              <w:rPr>
                <w:rFonts w:eastAsia="MS Mincho" w:cstheme="minorHAnsi"/>
                <w:b/>
                <w:lang w:eastAsia="ja-JP"/>
              </w:rPr>
              <w:t>REQUIREMENT:</w:t>
            </w:r>
          </w:p>
          <w:p w14:paraId="5C1C41E5" w14:textId="77777777" w:rsidR="005B5E11" w:rsidRPr="006D27E0" w:rsidRDefault="005B5E11" w:rsidP="005B5E11">
            <w:pPr>
              <w:rPr>
                <w:rFonts w:eastAsia="MS Mincho" w:cstheme="minorHAnsi"/>
                <w:bCs/>
                <w:lang w:eastAsia="ja-JP"/>
              </w:rPr>
            </w:pPr>
            <w:r w:rsidRPr="006D27E0">
              <w:rPr>
                <w:rFonts w:eastAsia="MS Mincho" w:cstheme="minorHAnsi"/>
                <w:bCs/>
                <w:lang w:eastAsia="ja-JP"/>
              </w:rPr>
              <w:t xml:space="preserve">Product design is open and </w:t>
            </w:r>
            <w:proofErr w:type="gramStart"/>
            <w:r w:rsidRPr="006D27E0">
              <w:rPr>
                <w:rFonts w:eastAsia="MS Mincho" w:cstheme="minorHAnsi"/>
                <w:bCs/>
                <w:lang w:eastAsia="ja-JP"/>
              </w:rPr>
              <w:t>as long as</w:t>
            </w:r>
            <w:proofErr w:type="gramEnd"/>
            <w:r w:rsidRPr="006D27E0">
              <w:rPr>
                <w:rFonts w:eastAsia="MS Mincho" w:cstheme="minorHAnsi"/>
                <w:bCs/>
                <w:lang w:eastAsia="ja-JP"/>
              </w:rPr>
              <w:t xml:space="preserve"> it meets the criteria, does not need to match the current product.                                                                                                          </w:t>
            </w:r>
          </w:p>
          <w:p w14:paraId="4318C389" w14:textId="77777777" w:rsidR="005B5E11" w:rsidRPr="006D27E0" w:rsidRDefault="005B5E11" w:rsidP="005B5E11">
            <w:pPr>
              <w:rPr>
                <w:rFonts w:eastAsia="MS Mincho" w:cstheme="minorHAnsi"/>
                <w:bCs/>
                <w:lang w:eastAsia="ja-JP"/>
              </w:rPr>
            </w:pPr>
            <w:r w:rsidRPr="006D27E0">
              <w:rPr>
                <w:rFonts w:eastAsia="MS Mincho" w:cstheme="minorHAnsi"/>
                <w:bCs/>
                <w:lang w:eastAsia="ja-JP"/>
              </w:rPr>
              <w:t xml:space="preserve">Product should be lightweight with a synthetic upper which may be a solid PU type material, woven fabric, or knitted construction. </w:t>
            </w:r>
          </w:p>
          <w:p w14:paraId="28123457" w14:textId="77777777" w:rsidR="005B5E11" w:rsidRPr="006D27E0" w:rsidRDefault="005B5E11" w:rsidP="005B5E11">
            <w:pPr>
              <w:rPr>
                <w:rFonts w:eastAsia="MS Mincho" w:cstheme="minorHAnsi"/>
                <w:bCs/>
                <w:lang w:eastAsia="ja-JP"/>
              </w:rPr>
            </w:pPr>
            <w:r w:rsidRPr="006D27E0">
              <w:rPr>
                <w:rFonts w:eastAsia="MS Mincho" w:cstheme="minorHAnsi"/>
                <w:bCs/>
                <w:lang w:eastAsia="ja-JP"/>
              </w:rPr>
              <w:t xml:space="preserve">It should be hardwearing, and easy to clean. design should allow moisture to escape during wear, or upper material should be moisture absorbent and quick drying.   </w:t>
            </w:r>
          </w:p>
          <w:p w14:paraId="5D6EB1B7" w14:textId="77777777" w:rsidR="005B5E11" w:rsidRDefault="005B5E11" w:rsidP="005B5E11">
            <w:pPr>
              <w:rPr>
                <w:rFonts w:eastAsia="MS Mincho" w:cstheme="minorHAnsi"/>
                <w:bCs/>
                <w:lang w:eastAsia="ja-JP"/>
              </w:rPr>
            </w:pPr>
            <w:r w:rsidRPr="006D27E0">
              <w:rPr>
                <w:rFonts w:eastAsia="MS Mincho" w:cstheme="minorHAnsi"/>
                <w:bCs/>
                <w:lang w:eastAsia="ja-JP"/>
              </w:rPr>
              <w:t xml:space="preserve">The inner sole must also be fully removable.                                                                                       </w:t>
            </w:r>
          </w:p>
          <w:p w14:paraId="7AA49796" w14:textId="77777777" w:rsidR="005B5E11" w:rsidRPr="006D27E0" w:rsidRDefault="005B5E11" w:rsidP="005B5E11">
            <w:pPr>
              <w:rPr>
                <w:rFonts w:eastAsia="MS Mincho" w:cstheme="minorHAnsi"/>
                <w:bCs/>
                <w:lang w:eastAsia="ja-JP"/>
              </w:rPr>
            </w:pPr>
            <w:r w:rsidRPr="006D27E0">
              <w:rPr>
                <w:rFonts w:eastAsia="MS Mincho" w:cstheme="minorHAnsi"/>
                <w:bCs/>
                <w:lang w:eastAsia="ja-JP"/>
              </w:rPr>
              <w:t xml:space="preserve">There is no preference on colour or design, but the product must be </w:t>
            </w:r>
            <w:r w:rsidRPr="008A7077">
              <w:rPr>
                <w:rFonts w:eastAsia="MS Mincho" w:cstheme="minorHAnsi"/>
                <w:bCs/>
                <w:lang w:eastAsia="ja-JP"/>
              </w:rPr>
              <w:t>Velcro</w:t>
            </w:r>
            <w:r w:rsidRPr="006D27E0">
              <w:rPr>
                <w:rFonts w:eastAsia="MS Mincho" w:cstheme="minorHAnsi"/>
                <w:bCs/>
                <w:lang w:eastAsia="ja-JP"/>
              </w:rPr>
              <w:t xml:space="preserve"> fastening.                                                                                                                                                                                                                                                         Sole should be of a lightweight plastic type construction, but without cavities to prevent the concealment of</w:t>
            </w:r>
            <w:r>
              <w:rPr>
                <w:rFonts w:eastAsia="MS Mincho" w:cstheme="minorHAnsi"/>
                <w:bCs/>
                <w:lang w:eastAsia="ja-JP"/>
              </w:rPr>
              <w:t xml:space="preserve"> </w:t>
            </w:r>
            <w:r w:rsidRPr="006D27E0">
              <w:rPr>
                <w:rFonts w:eastAsia="MS Mincho" w:cstheme="minorHAnsi"/>
                <w:bCs/>
                <w:lang w:eastAsia="ja-JP"/>
              </w:rPr>
              <w:t xml:space="preserve">contraband.                                                                                                                                                                                                                                                                                                                                        No metal fittings.                                                                            </w:t>
            </w:r>
          </w:p>
          <w:p w14:paraId="17585B18" w14:textId="77777777" w:rsidR="005B5E11" w:rsidRPr="006D27E0" w:rsidRDefault="005B5E11" w:rsidP="005B5E11">
            <w:pPr>
              <w:rPr>
                <w:rFonts w:eastAsia="MS Mincho" w:cstheme="minorHAnsi"/>
                <w:bCs/>
                <w:lang w:eastAsia="ja-JP"/>
              </w:rPr>
            </w:pPr>
            <w:r w:rsidRPr="006D27E0">
              <w:rPr>
                <w:rFonts w:eastAsia="MS Mincho" w:cstheme="minorHAnsi"/>
                <w:bCs/>
                <w:lang w:eastAsia="ja-JP"/>
              </w:rPr>
              <w:t xml:space="preserve">No branding preferred.         </w:t>
            </w:r>
          </w:p>
        </w:tc>
      </w:tr>
      <w:tr w:rsidR="005B5E11" w14:paraId="59B5C5CA" w14:textId="77777777" w:rsidTr="005B5E11">
        <w:tc>
          <w:tcPr>
            <w:tcW w:w="9016" w:type="dxa"/>
          </w:tcPr>
          <w:p w14:paraId="4F12E7A1" w14:textId="77777777" w:rsidR="005B5E11" w:rsidRPr="006D27E0" w:rsidRDefault="005B5E11" w:rsidP="005B5E11">
            <w:pPr>
              <w:jc w:val="both"/>
              <w:rPr>
                <w:rFonts w:eastAsia="MS Mincho" w:cstheme="minorHAnsi"/>
                <w:bCs/>
                <w:lang w:eastAsia="ja-JP"/>
              </w:rPr>
            </w:pPr>
            <w:r w:rsidRPr="006D27E0">
              <w:rPr>
                <w:rFonts w:eastAsia="MS Mincho" w:cstheme="minorHAnsi"/>
                <w:bCs/>
                <w:lang w:eastAsia="ja-JP"/>
              </w:rPr>
              <w:t xml:space="preserve">SIZE RANGE: UK 4-14 standard fit.   </w:t>
            </w:r>
          </w:p>
          <w:p w14:paraId="234CF092" w14:textId="77777777" w:rsidR="005B5E11" w:rsidRPr="006D27E0" w:rsidRDefault="005B5E11" w:rsidP="005B5E11">
            <w:pPr>
              <w:jc w:val="both"/>
              <w:rPr>
                <w:rFonts w:eastAsia="MS Mincho" w:cs="Arial"/>
                <w:bCs/>
                <w:lang w:eastAsia="ja-JP"/>
              </w:rPr>
            </w:pPr>
            <w:r w:rsidRPr="006D27E0">
              <w:rPr>
                <w:rFonts w:eastAsia="MS Mincho" w:cstheme="minorHAnsi"/>
                <w:bCs/>
                <w:lang w:eastAsia="ja-JP"/>
              </w:rPr>
              <w:t>ITEM NUMBERS: B0000850 – B0000862</w:t>
            </w:r>
          </w:p>
        </w:tc>
      </w:tr>
    </w:tbl>
    <w:p w14:paraId="2D71AB6E" w14:textId="77777777" w:rsidR="005B5E11" w:rsidRPr="00756840" w:rsidRDefault="005B5E11" w:rsidP="005B5E11">
      <w:pPr>
        <w:jc w:val="both"/>
        <w:rPr>
          <w:rFonts w:cs="Arial"/>
          <w:color w:val="000000" w:themeColor="text1"/>
          <w:lang w:eastAsia="zh-TW"/>
        </w:rPr>
      </w:pPr>
    </w:p>
    <w:tbl>
      <w:tblPr>
        <w:tblStyle w:val="TableGrid"/>
        <w:tblW w:w="0" w:type="auto"/>
        <w:tblInd w:w="720" w:type="dxa"/>
        <w:tblLook w:val="04A0" w:firstRow="1" w:lastRow="0" w:firstColumn="1" w:lastColumn="0" w:noHBand="0" w:noVBand="1"/>
      </w:tblPr>
      <w:tblGrid>
        <w:gridCol w:w="9016"/>
      </w:tblGrid>
      <w:tr w:rsidR="005B5E11" w:rsidRPr="00822630" w14:paraId="791E859F" w14:textId="77777777" w:rsidTr="005B5E11">
        <w:tc>
          <w:tcPr>
            <w:tcW w:w="9016" w:type="dxa"/>
            <w:shd w:val="clear" w:color="auto" w:fill="D5DCE4" w:themeFill="text2" w:themeFillTint="33"/>
          </w:tcPr>
          <w:p w14:paraId="7CCA54A7" w14:textId="77777777" w:rsidR="005B5E11" w:rsidRPr="00822630" w:rsidRDefault="005B5E11" w:rsidP="005B5E11">
            <w:pPr>
              <w:jc w:val="both"/>
              <w:rPr>
                <w:rFonts w:eastAsia="MS Mincho" w:cs="Arial"/>
                <w:bCs/>
                <w:sz w:val="28"/>
                <w:szCs w:val="28"/>
                <w:lang w:eastAsia="ja-JP"/>
              </w:rPr>
            </w:pPr>
            <w:r>
              <w:rPr>
                <w:rFonts w:eastAsia="MS Mincho" w:cs="Arial"/>
                <w:bCs/>
                <w:sz w:val="28"/>
                <w:szCs w:val="28"/>
                <w:lang w:eastAsia="ja-JP"/>
              </w:rPr>
              <w:t>Trainer</w:t>
            </w:r>
            <w:r w:rsidRPr="00822630">
              <w:rPr>
                <w:rFonts w:eastAsia="MS Mincho" w:cs="Arial"/>
                <w:bCs/>
                <w:sz w:val="28"/>
                <w:szCs w:val="28"/>
                <w:lang w:eastAsia="ja-JP"/>
              </w:rPr>
              <w:t xml:space="preserve"> – Male Fit</w:t>
            </w:r>
          </w:p>
        </w:tc>
      </w:tr>
      <w:tr w:rsidR="005B5E11" w:rsidRPr="00822630" w14:paraId="017C8587" w14:textId="77777777" w:rsidTr="005B5E11">
        <w:tc>
          <w:tcPr>
            <w:tcW w:w="9016" w:type="dxa"/>
          </w:tcPr>
          <w:p w14:paraId="22F927D0" w14:textId="77777777" w:rsidR="005B5E11" w:rsidRPr="00455FCE" w:rsidRDefault="005B5E11" w:rsidP="005B5E11">
            <w:pPr>
              <w:jc w:val="both"/>
              <w:rPr>
                <w:rFonts w:eastAsia="MS Mincho" w:cstheme="minorHAnsi"/>
                <w:b/>
                <w:lang w:eastAsia="ja-JP"/>
              </w:rPr>
            </w:pPr>
            <w:r w:rsidRPr="00455FCE">
              <w:rPr>
                <w:rFonts w:eastAsia="MS Mincho" w:cstheme="minorHAnsi"/>
                <w:b/>
                <w:lang w:eastAsia="ja-JP"/>
              </w:rPr>
              <w:t xml:space="preserve">END USE: </w:t>
            </w:r>
          </w:p>
          <w:p w14:paraId="4B792490" w14:textId="77777777" w:rsidR="005B5E11" w:rsidRPr="00455FCE" w:rsidRDefault="005B5E11" w:rsidP="005B5E11">
            <w:pPr>
              <w:jc w:val="both"/>
              <w:rPr>
                <w:rFonts w:cstheme="minorHAnsi"/>
                <w:color w:val="3A3838"/>
              </w:rPr>
            </w:pPr>
            <w:r w:rsidRPr="00455FCE">
              <w:rPr>
                <w:rFonts w:cstheme="minorHAnsi"/>
                <w:color w:val="3A3838"/>
              </w:rPr>
              <w:lastRenderedPageBreak/>
              <w:t xml:space="preserve">General use physical activity: indoors and outdoors. </w:t>
            </w:r>
          </w:p>
        </w:tc>
      </w:tr>
      <w:tr w:rsidR="005B5E11" w:rsidRPr="00822630" w14:paraId="2BE03757" w14:textId="77777777" w:rsidTr="005B5E11">
        <w:tc>
          <w:tcPr>
            <w:tcW w:w="9016" w:type="dxa"/>
          </w:tcPr>
          <w:p w14:paraId="211B3E06" w14:textId="77777777" w:rsidR="005B5E11" w:rsidRPr="00455FCE" w:rsidRDefault="005B5E11" w:rsidP="005B5E11">
            <w:pPr>
              <w:rPr>
                <w:rFonts w:eastAsia="MS Mincho" w:cstheme="minorHAnsi"/>
                <w:b/>
                <w:lang w:eastAsia="ja-JP"/>
              </w:rPr>
            </w:pPr>
            <w:r w:rsidRPr="00455FCE">
              <w:rPr>
                <w:rFonts w:eastAsia="MS Mincho" w:cstheme="minorHAnsi"/>
                <w:b/>
                <w:lang w:eastAsia="ja-JP"/>
              </w:rPr>
              <w:lastRenderedPageBreak/>
              <w:t>REQUIREMENT:</w:t>
            </w:r>
          </w:p>
          <w:p w14:paraId="2D272594" w14:textId="77777777" w:rsidR="005B5E11" w:rsidRPr="00D3475D" w:rsidRDefault="005B5E11" w:rsidP="005B5E11">
            <w:pPr>
              <w:rPr>
                <w:rFonts w:eastAsia="MS Mincho" w:cstheme="minorHAnsi"/>
                <w:bCs/>
                <w:lang w:eastAsia="ja-JP"/>
              </w:rPr>
            </w:pPr>
            <w:r w:rsidRPr="00D3475D">
              <w:rPr>
                <w:rFonts w:eastAsia="MS Mincho" w:cstheme="minorHAnsi"/>
                <w:bCs/>
                <w:lang w:eastAsia="ja-JP"/>
              </w:rPr>
              <w:t xml:space="preserve">Design should offer sufficient support to the foot during wear, with padded collar to support the ankle, a contoured removable insole and lace fastening                                                                                                                Synthetic material upper, which may be a solid material or knitted construction, but should be hardwearing and easy to clean.                                                                                                                                                                                                                                                 Material should allow for moisture to escape during wear, or be moisture absorbent and quick drying </w:t>
            </w:r>
          </w:p>
          <w:p w14:paraId="51D962FD" w14:textId="77777777" w:rsidR="005B5E11" w:rsidRDefault="005B5E11" w:rsidP="005B5E11">
            <w:pPr>
              <w:rPr>
                <w:rFonts w:eastAsia="MS Mincho" w:cstheme="minorHAnsi"/>
                <w:bCs/>
                <w:lang w:eastAsia="ja-JP"/>
              </w:rPr>
            </w:pPr>
            <w:r w:rsidRPr="00D3475D">
              <w:rPr>
                <w:rFonts w:eastAsia="MS Mincho" w:cstheme="minorHAnsi"/>
                <w:bCs/>
                <w:lang w:eastAsia="ja-JP"/>
              </w:rPr>
              <w:t xml:space="preserve">No preference on colour but should include some contrast element. </w:t>
            </w:r>
          </w:p>
          <w:p w14:paraId="1BB7594B" w14:textId="77777777" w:rsidR="005B5E11" w:rsidRDefault="005B5E11" w:rsidP="005B5E11">
            <w:pPr>
              <w:rPr>
                <w:rFonts w:eastAsia="MS Mincho" w:cstheme="minorHAnsi"/>
                <w:bCs/>
                <w:lang w:eastAsia="ja-JP"/>
              </w:rPr>
            </w:pPr>
            <w:r w:rsidRPr="00D3475D">
              <w:rPr>
                <w:rFonts w:eastAsia="MS Mincho" w:cstheme="minorHAnsi"/>
                <w:bCs/>
                <w:lang w:eastAsia="ja-JP"/>
              </w:rPr>
              <w:t xml:space="preserve">Solid colours will be considered but are not the preferred option.                                                                                                                                                       Sole should be Thermo plastic elastomeric and without any cavities to prevent the concealment of contraband.                                                                                    </w:t>
            </w:r>
          </w:p>
          <w:p w14:paraId="63E95814" w14:textId="77777777" w:rsidR="005B5E11" w:rsidRDefault="005B5E11" w:rsidP="005B5E11">
            <w:pPr>
              <w:rPr>
                <w:rFonts w:eastAsia="MS Mincho" w:cstheme="minorHAnsi"/>
                <w:bCs/>
                <w:lang w:eastAsia="ja-JP"/>
              </w:rPr>
            </w:pPr>
            <w:r w:rsidRPr="00D3475D">
              <w:rPr>
                <w:rFonts w:eastAsia="MS Mincho" w:cstheme="minorHAnsi"/>
                <w:bCs/>
                <w:lang w:eastAsia="ja-JP"/>
              </w:rPr>
              <w:t xml:space="preserve">No metal fittings.                                                                            </w:t>
            </w:r>
          </w:p>
          <w:p w14:paraId="09E4DC33" w14:textId="77777777" w:rsidR="005B5E11" w:rsidRPr="00822630" w:rsidRDefault="005B5E11" w:rsidP="005B5E11">
            <w:pPr>
              <w:rPr>
                <w:rFonts w:eastAsia="MS Mincho" w:cstheme="minorHAnsi"/>
                <w:bCs/>
                <w:lang w:eastAsia="ja-JP"/>
              </w:rPr>
            </w:pPr>
            <w:r w:rsidRPr="00D3475D">
              <w:rPr>
                <w:rFonts w:eastAsia="MS Mincho" w:cstheme="minorHAnsi"/>
                <w:bCs/>
                <w:lang w:eastAsia="ja-JP"/>
              </w:rPr>
              <w:t>Non marking sole</w:t>
            </w:r>
            <w:r>
              <w:rPr>
                <w:rFonts w:eastAsia="MS Mincho" w:cstheme="minorHAnsi"/>
                <w:bCs/>
                <w:lang w:eastAsia="ja-JP"/>
              </w:rPr>
              <w:t xml:space="preserve"> is essential</w:t>
            </w:r>
            <w:r w:rsidRPr="00D3475D">
              <w:rPr>
                <w:rFonts w:eastAsia="MS Mincho" w:cstheme="minorHAnsi"/>
                <w:bCs/>
                <w:lang w:eastAsia="ja-JP"/>
              </w:rPr>
              <w:t xml:space="preserve"> </w:t>
            </w:r>
          </w:p>
        </w:tc>
      </w:tr>
      <w:tr w:rsidR="005B5E11" w:rsidRPr="00822630" w14:paraId="5221655A" w14:textId="77777777" w:rsidTr="005B5E11">
        <w:tc>
          <w:tcPr>
            <w:tcW w:w="9016" w:type="dxa"/>
          </w:tcPr>
          <w:p w14:paraId="53B7E1E4"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t xml:space="preserve">SIZE RANGE: UK 4-14 standard fit.   </w:t>
            </w:r>
          </w:p>
          <w:p w14:paraId="5061C723" w14:textId="77777777" w:rsidR="005B5E11" w:rsidRPr="00822630" w:rsidRDefault="005B5E11" w:rsidP="005B5E11">
            <w:pPr>
              <w:jc w:val="both"/>
              <w:rPr>
                <w:rFonts w:eastAsia="MS Mincho" w:cs="Arial"/>
                <w:bCs/>
                <w:lang w:eastAsia="ja-JP"/>
              </w:rPr>
            </w:pPr>
            <w:r w:rsidRPr="00822630">
              <w:rPr>
                <w:rFonts w:eastAsia="MS Mincho" w:cstheme="minorHAnsi"/>
                <w:bCs/>
                <w:lang w:eastAsia="ja-JP"/>
              </w:rPr>
              <w:t>ITEM NUMBERS: B000</w:t>
            </w:r>
            <w:r>
              <w:rPr>
                <w:rFonts w:eastAsia="MS Mincho" w:cstheme="minorHAnsi"/>
                <w:bCs/>
                <w:lang w:eastAsia="ja-JP"/>
              </w:rPr>
              <w:t>3704</w:t>
            </w:r>
            <w:r w:rsidRPr="00822630">
              <w:rPr>
                <w:rFonts w:eastAsia="MS Mincho" w:cstheme="minorHAnsi"/>
                <w:bCs/>
                <w:lang w:eastAsia="ja-JP"/>
              </w:rPr>
              <w:t xml:space="preserve"> – B000</w:t>
            </w:r>
            <w:r>
              <w:rPr>
                <w:rFonts w:eastAsia="MS Mincho" w:cstheme="minorHAnsi"/>
                <w:bCs/>
                <w:lang w:eastAsia="ja-JP"/>
              </w:rPr>
              <w:t>3714</w:t>
            </w:r>
          </w:p>
        </w:tc>
      </w:tr>
    </w:tbl>
    <w:p w14:paraId="663A0D27" w14:textId="77777777" w:rsidR="005B5E11" w:rsidRDefault="005B5E11" w:rsidP="005B5E11">
      <w:pPr>
        <w:ind w:left="720" w:hanging="720"/>
        <w:jc w:val="both"/>
        <w:rPr>
          <w:rFonts w:cs="Arial"/>
          <w:color w:val="000000" w:themeColor="text1"/>
          <w:lang w:eastAsia="zh-TW"/>
        </w:rPr>
      </w:pPr>
    </w:p>
    <w:p w14:paraId="5C177ABE" w14:textId="77777777" w:rsidR="005B5E11" w:rsidRDefault="005B5E11" w:rsidP="005B5E11">
      <w:pPr>
        <w:ind w:left="720" w:hanging="720"/>
        <w:jc w:val="both"/>
        <w:rPr>
          <w:rFonts w:cs="Arial"/>
          <w:color w:val="000000" w:themeColor="text1"/>
          <w:lang w:eastAsia="zh-TW"/>
        </w:rPr>
      </w:pPr>
    </w:p>
    <w:p w14:paraId="0BCCA23E" w14:textId="77777777" w:rsidR="005B5E11" w:rsidRPr="00756840" w:rsidRDefault="005B5E11" w:rsidP="005B5E11">
      <w:pPr>
        <w:ind w:left="720" w:hanging="720"/>
        <w:jc w:val="both"/>
        <w:rPr>
          <w:rFonts w:cs="Arial"/>
          <w:color w:val="000000" w:themeColor="text1"/>
          <w:lang w:eastAsia="zh-TW"/>
        </w:rPr>
      </w:pPr>
      <w:r>
        <w:rPr>
          <w:rFonts w:cs="Arial"/>
          <w:color w:val="000000" w:themeColor="text1"/>
          <w:lang w:eastAsia="zh-TW"/>
        </w:rPr>
        <w:tab/>
      </w:r>
    </w:p>
    <w:tbl>
      <w:tblPr>
        <w:tblStyle w:val="TableGrid"/>
        <w:tblW w:w="0" w:type="auto"/>
        <w:tblInd w:w="720" w:type="dxa"/>
        <w:tblLook w:val="04A0" w:firstRow="1" w:lastRow="0" w:firstColumn="1" w:lastColumn="0" w:noHBand="0" w:noVBand="1"/>
      </w:tblPr>
      <w:tblGrid>
        <w:gridCol w:w="9016"/>
      </w:tblGrid>
      <w:tr w:rsidR="005B5E11" w:rsidRPr="00822630" w14:paraId="6D7BAD38" w14:textId="77777777" w:rsidTr="005B5E11">
        <w:tc>
          <w:tcPr>
            <w:tcW w:w="9016" w:type="dxa"/>
            <w:shd w:val="clear" w:color="auto" w:fill="D5DCE4" w:themeFill="text2" w:themeFillTint="33"/>
          </w:tcPr>
          <w:p w14:paraId="4478E87C" w14:textId="77777777" w:rsidR="005B5E11" w:rsidRPr="00822630" w:rsidRDefault="005B5E11" w:rsidP="005B5E11">
            <w:pPr>
              <w:jc w:val="both"/>
              <w:rPr>
                <w:rFonts w:eastAsia="MS Mincho" w:cs="Arial"/>
                <w:bCs/>
                <w:sz w:val="28"/>
                <w:szCs w:val="28"/>
                <w:lang w:eastAsia="ja-JP"/>
              </w:rPr>
            </w:pPr>
            <w:r>
              <w:rPr>
                <w:rFonts w:eastAsia="MS Mincho" w:cs="Arial"/>
                <w:bCs/>
                <w:sz w:val="28"/>
                <w:szCs w:val="28"/>
                <w:lang w:eastAsia="ja-JP"/>
              </w:rPr>
              <w:t>Trainer</w:t>
            </w:r>
            <w:r w:rsidRPr="00822630">
              <w:rPr>
                <w:rFonts w:eastAsia="MS Mincho" w:cs="Arial"/>
                <w:bCs/>
                <w:sz w:val="28"/>
                <w:szCs w:val="28"/>
                <w:lang w:eastAsia="ja-JP"/>
              </w:rPr>
              <w:t xml:space="preserve"> – </w:t>
            </w:r>
            <w:r>
              <w:rPr>
                <w:rFonts w:eastAsia="MS Mincho" w:cs="Arial"/>
                <w:bCs/>
                <w:sz w:val="28"/>
                <w:szCs w:val="28"/>
                <w:lang w:eastAsia="ja-JP"/>
              </w:rPr>
              <w:t>Fem</w:t>
            </w:r>
            <w:r w:rsidRPr="00822630">
              <w:rPr>
                <w:rFonts w:eastAsia="MS Mincho" w:cs="Arial"/>
                <w:bCs/>
                <w:sz w:val="28"/>
                <w:szCs w:val="28"/>
                <w:lang w:eastAsia="ja-JP"/>
              </w:rPr>
              <w:t>ale Fit</w:t>
            </w:r>
          </w:p>
        </w:tc>
      </w:tr>
      <w:tr w:rsidR="005B5E11" w:rsidRPr="00822630" w14:paraId="7603D64F" w14:textId="77777777" w:rsidTr="005B5E11">
        <w:tc>
          <w:tcPr>
            <w:tcW w:w="9016" w:type="dxa"/>
          </w:tcPr>
          <w:p w14:paraId="3CB124D2" w14:textId="77777777" w:rsidR="005B5E11" w:rsidRPr="00455FCE" w:rsidRDefault="005B5E11" w:rsidP="005B5E11">
            <w:pPr>
              <w:jc w:val="both"/>
              <w:rPr>
                <w:rFonts w:eastAsia="MS Mincho" w:cstheme="minorHAnsi"/>
                <w:b/>
                <w:lang w:eastAsia="ja-JP"/>
              </w:rPr>
            </w:pPr>
            <w:r w:rsidRPr="00455FCE">
              <w:rPr>
                <w:rFonts w:eastAsia="MS Mincho" w:cstheme="minorHAnsi"/>
                <w:b/>
                <w:lang w:eastAsia="ja-JP"/>
              </w:rPr>
              <w:t xml:space="preserve">END USE: </w:t>
            </w:r>
          </w:p>
          <w:p w14:paraId="72DE6048" w14:textId="77777777" w:rsidR="005B5E11" w:rsidRPr="00822630" w:rsidRDefault="005B5E11" w:rsidP="005B5E11">
            <w:pPr>
              <w:jc w:val="both"/>
              <w:rPr>
                <w:rFonts w:cstheme="minorHAnsi"/>
                <w:color w:val="3A3838"/>
              </w:rPr>
            </w:pPr>
            <w:r w:rsidRPr="00822630">
              <w:rPr>
                <w:rFonts w:cstheme="minorHAnsi"/>
                <w:color w:val="3A3838"/>
              </w:rPr>
              <w:t xml:space="preserve">General use physical activity: indoors and outdoors. </w:t>
            </w:r>
          </w:p>
          <w:p w14:paraId="58209BBF" w14:textId="77777777" w:rsidR="005B5E11" w:rsidRPr="00822630" w:rsidRDefault="005B5E11" w:rsidP="005B5E11">
            <w:pPr>
              <w:jc w:val="both"/>
              <w:rPr>
                <w:rFonts w:eastAsia="MS Mincho" w:cstheme="minorHAnsi"/>
                <w:bCs/>
                <w:lang w:eastAsia="ja-JP"/>
              </w:rPr>
            </w:pPr>
          </w:p>
        </w:tc>
      </w:tr>
      <w:tr w:rsidR="005B5E11" w:rsidRPr="00822630" w14:paraId="2866CBF6" w14:textId="77777777" w:rsidTr="005B5E11">
        <w:tc>
          <w:tcPr>
            <w:tcW w:w="9016" w:type="dxa"/>
          </w:tcPr>
          <w:p w14:paraId="0C41926F" w14:textId="77777777" w:rsidR="005B5E11" w:rsidRDefault="005B5E11" w:rsidP="005B5E11">
            <w:pPr>
              <w:rPr>
                <w:rFonts w:eastAsia="MS Mincho" w:cstheme="minorHAnsi"/>
                <w:b/>
                <w:lang w:eastAsia="ja-JP"/>
              </w:rPr>
            </w:pPr>
            <w:r w:rsidRPr="00455FCE">
              <w:rPr>
                <w:rFonts w:eastAsia="MS Mincho" w:cstheme="minorHAnsi"/>
                <w:b/>
                <w:lang w:eastAsia="ja-JP"/>
              </w:rPr>
              <w:t>REQUIREMENT:</w:t>
            </w:r>
          </w:p>
          <w:p w14:paraId="4A9B5802" w14:textId="77777777" w:rsidR="005B5E11" w:rsidRPr="00455FCE" w:rsidRDefault="005B5E11" w:rsidP="005B5E11">
            <w:pPr>
              <w:rPr>
                <w:rFonts w:eastAsia="MS Mincho" w:cstheme="minorHAnsi"/>
                <w:b/>
                <w:lang w:eastAsia="ja-JP"/>
              </w:rPr>
            </w:pPr>
          </w:p>
          <w:p w14:paraId="448C1A98" w14:textId="77777777" w:rsidR="005B5E11" w:rsidRDefault="005B5E11" w:rsidP="005B5E11">
            <w:pPr>
              <w:rPr>
                <w:rFonts w:eastAsia="MS Mincho" w:cstheme="minorHAnsi"/>
                <w:bCs/>
                <w:lang w:eastAsia="ja-JP"/>
              </w:rPr>
            </w:pPr>
            <w:r w:rsidRPr="003D12AC">
              <w:rPr>
                <w:rFonts w:eastAsia="MS Mincho" w:cstheme="minorHAnsi"/>
                <w:bCs/>
                <w:lang w:eastAsia="ja-JP"/>
              </w:rPr>
              <w:t xml:space="preserve">Design should offer sufficient support to the foot during wear, with padded collar to support the ankle, a contoured removable insole and lace fastening                                                                Synthetic material upper, which may be a solid material or knitted construction, but should be hardwearing and easy to clean.                                                                          However, materials should allow moisture to escape during wear, or be moisture absorbent and quick drying.                                                                    </w:t>
            </w:r>
          </w:p>
          <w:p w14:paraId="4DE51934" w14:textId="77777777" w:rsidR="005B5E11" w:rsidRDefault="005B5E11" w:rsidP="005B5E11">
            <w:pPr>
              <w:rPr>
                <w:rFonts w:eastAsia="MS Mincho" w:cstheme="minorHAnsi"/>
                <w:bCs/>
                <w:lang w:eastAsia="ja-JP"/>
              </w:rPr>
            </w:pPr>
            <w:r w:rsidRPr="003D12AC">
              <w:rPr>
                <w:rFonts w:eastAsia="MS Mincho" w:cstheme="minorHAnsi"/>
                <w:bCs/>
                <w:lang w:eastAsia="ja-JP"/>
              </w:rPr>
              <w:lastRenderedPageBreak/>
              <w:t xml:space="preserve">No preference on colour, but should make use of bold bright colours, animal print or metallic contrast.       </w:t>
            </w:r>
          </w:p>
          <w:p w14:paraId="6904AD84" w14:textId="77777777" w:rsidR="005B5E11" w:rsidRDefault="005B5E11" w:rsidP="005B5E11">
            <w:pPr>
              <w:rPr>
                <w:rFonts w:eastAsia="MS Mincho" w:cstheme="minorHAnsi"/>
                <w:bCs/>
                <w:lang w:eastAsia="ja-JP"/>
              </w:rPr>
            </w:pPr>
            <w:r>
              <w:rPr>
                <w:rFonts w:eastAsia="MS Mincho" w:cstheme="minorHAnsi"/>
                <w:bCs/>
                <w:lang w:eastAsia="ja-JP"/>
              </w:rPr>
              <w:t>Ideally, (although not compulsory) design and colour should be similar or identical to those supplied for men</w:t>
            </w:r>
            <w:r w:rsidRPr="003D12AC">
              <w:rPr>
                <w:rFonts w:eastAsia="MS Mincho" w:cstheme="minorHAnsi"/>
                <w:bCs/>
                <w:lang w:eastAsia="ja-JP"/>
              </w:rPr>
              <w:t xml:space="preserve">                                                                                                                                                                                                                                                         No branding preferred.                                                                                                                                                                                                                                       Sole should be of a plastic type, without any cavities to prevent the concealment of contraband.                                                                                                                         </w:t>
            </w:r>
          </w:p>
          <w:p w14:paraId="738181AF" w14:textId="77777777" w:rsidR="005B5E11" w:rsidRDefault="005B5E11" w:rsidP="005B5E11">
            <w:pPr>
              <w:rPr>
                <w:rFonts w:eastAsia="MS Mincho" w:cstheme="minorHAnsi"/>
                <w:bCs/>
                <w:lang w:eastAsia="ja-JP"/>
              </w:rPr>
            </w:pPr>
            <w:r w:rsidRPr="003D12AC">
              <w:rPr>
                <w:rFonts w:eastAsia="MS Mincho" w:cstheme="minorHAnsi"/>
                <w:bCs/>
                <w:lang w:eastAsia="ja-JP"/>
              </w:rPr>
              <w:t xml:space="preserve">Non-Marking </w:t>
            </w:r>
            <w:r>
              <w:rPr>
                <w:rFonts w:eastAsia="MS Mincho" w:cstheme="minorHAnsi"/>
                <w:bCs/>
                <w:lang w:eastAsia="ja-JP"/>
              </w:rPr>
              <w:t>soles are essential</w:t>
            </w:r>
            <w:r w:rsidRPr="003D12AC">
              <w:rPr>
                <w:rFonts w:eastAsia="MS Mincho" w:cstheme="minorHAnsi"/>
                <w:bCs/>
                <w:lang w:eastAsia="ja-JP"/>
              </w:rPr>
              <w:t xml:space="preserve">                                                                          </w:t>
            </w:r>
          </w:p>
          <w:p w14:paraId="4A590385" w14:textId="77777777" w:rsidR="005B5E11" w:rsidRDefault="005B5E11" w:rsidP="005B5E11">
            <w:pPr>
              <w:rPr>
                <w:rFonts w:eastAsia="MS Mincho" w:cstheme="minorHAnsi"/>
                <w:bCs/>
                <w:lang w:eastAsia="ja-JP"/>
              </w:rPr>
            </w:pPr>
            <w:r w:rsidRPr="003D12AC">
              <w:rPr>
                <w:rFonts w:eastAsia="MS Mincho" w:cstheme="minorHAnsi"/>
                <w:bCs/>
                <w:lang w:eastAsia="ja-JP"/>
              </w:rPr>
              <w:t xml:space="preserve">No metal fittings.           </w:t>
            </w:r>
          </w:p>
          <w:p w14:paraId="53E8E35A" w14:textId="77777777" w:rsidR="005B5E11" w:rsidRPr="00822630" w:rsidRDefault="005B5E11" w:rsidP="005B5E11">
            <w:pPr>
              <w:rPr>
                <w:rFonts w:eastAsia="MS Mincho" w:cstheme="minorHAnsi"/>
                <w:bCs/>
                <w:lang w:eastAsia="ja-JP"/>
              </w:rPr>
            </w:pPr>
          </w:p>
        </w:tc>
      </w:tr>
      <w:tr w:rsidR="005B5E11" w:rsidRPr="00822630" w14:paraId="7F6AB304" w14:textId="77777777" w:rsidTr="005B5E11">
        <w:tc>
          <w:tcPr>
            <w:tcW w:w="9016" w:type="dxa"/>
          </w:tcPr>
          <w:p w14:paraId="0AAB7529"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lastRenderedPageBreak/>
              <w:t xml:space="preserve">SIZE RANGE: UK </w:t>
            </w:r>
            <w:r>
              <w:rPr>
                <w:rFonts w:eastAsia="MS Mincho" w:cstheme="minorHAnsi"/>
                <w:bCs/>
                <w:lang w:eastAsia="ja-JP"/>
              </w:rPr>
              <w:t>3</w:t>
            </w:r>
            <w:r w:rsidRPr="00822630">
              <w:rPr>
                <w:rFonts w:eastAsia="MS Mincho" w:cstheme="minorHAnsi"/>
                <w:bCs/>
                <w:lang w:eastAsia="ja-JP"/>
              </w:rPr>
              <w:t>-</w:t>
            </w:r>
            <w:r>
              <w:rPr>
                <w:rFonts w:eastAsia="MS Mincho" w:cstheme="minorHAnsi"/>
                <w:bCs/>
                <w:lang w:eastAsia="ja-JP"/>
              </w:rPr>
              <w:t>9</w:t>
            </w:r>
            <w:r w:rsidRPr="00822630">
              <w:rPr>
                <w:rFonts w:eastAsia="MS Mincho" w:cstheme="minorHAnsi"/>
                <w:bCs/>
                <w:lang w:eastAsia="ja-JP"/>
              </w:rPr>
              <w:t xml:space="preserve"> standard </w:t>
            </w:r>
            <w:proofErr w:type="gramStart"/>
            <w:r w:rsidRPr="00822630">
              <w:rPr>
                <w:rFonts w:eastAsia="MS Mincho" w:cstheme="minorHAnsi"/>
                <w:bCs/>
                <w:lang w:eastAsia="ja-JP"/>
              </w:rPr>
              <w:t>fit .</w:t>
            </w:r>
            <w:proofErr w:type="gramEnd"/>
            <w:r w:rsidRPr="00822630">
              <w:rPr>
                <w:rFonts w:eastAsia="MS Mincho" w:cstheme="minorHAnsi"/>
                <w:bCs/>
                <w:lang w:eastAsia="ja-JP"/>
              </w:rPr>
              <w:t xml:space="preserve">   </w:t>
            </w:r>
          </w:p>
          <w:p w14:paraId="6EBA62BC" w14:textId="77777777" w:rsidR="005B5E11" w:rsidRPr="00822630" w:rsidRDefault="005B5E11" w:rsidP="005B5E11">
            <w:pPr>
              <w:jc w:val="both"/>
              <w:rPr>
                <w:rFonts w:eastAsia="MS Mincho" w:cs="Arial"/>
                <w:bCs/>
                <w:lang w:eastAsia="ja-JP"/>
              </w:rPr>
            </w:pPr>
            <w:r w:rsidRPr="00822630">
              <w:rPr>
                <w:rFonts w:eastAsia="MS Mincho" w:cstheme="minorHAnsi"/>
                <w:bCs/>
                <w:lang w:eastAsia="ja-JP"/>
              </w:rPr>
              <w:t>ITEM NUMBERS: B000</w:t>
            </w:r>
            <w:r>
              <w:rPr>
                <w:rFonts w:eastAsia="MS Mincho" w:cstheme="minorHAnsi"/>
                <w:bCs/>
                <w:lang w:eastAsia="ja-JP"/>
              </w:rPr>
              <w:t>3603</w:t>
            </w:r>
            <w:r w:rsidRPr="00822630">
              <w:rPr>
                <w:rFonts w:eastAsia="MS Mincho" w:cstheme="minorHAnsi"/>
                <w:bCs/>
                <w:lang w:eastAsia="ja-JP"/>
              </w:rPr>
              <w:t xml:space="preserve"> – B000</w:t>
            </w:r>
            <w:r>
              <w:rPr>
                <w:rFonts w:eastAsia="MS Mincho" w:cstheme="minorHAnsi"/>
                <w:bCs/>
                <w:lang w:eastAsia="ja-JP"/>
              </w:rPr>
              <w:t>3609</w:t>
            </w:r>
          </w:p>
        </w:tc>
      </w:tr>
    </w:tbl>
    <w:p w14:paraId="3B628FDF" w14:textId="77777777" w:rsidR="005B5E11" w:rsidRDefault="005B5E11" w:rsidP="005B5E11">
      <w:pPr>
        <w:jc w:val="both"/>
        <w:rPr>
          <w:rFonts w:cs="Arial"/>
          <w:color w:val="000000" w:themeColor="text1"/>
          <w:lang w:eastAsia="zh-TW"/>
        </w:rPr>
      </w:pPr>
    </w:p>
    <w:p w14:paraId="4F363BBF" w14:textId="77777777" w:rsidR="005B5E11" w:rsidRDefault="005B5E11" w:rsidP="005B5E11">
      <w:pPr>
        <w:ind w:left="720" w:hanging="720"/>
        <w:jc w:val="both"/>
        <w:rPr>
          <w:rFonts w:cs="Arial"/>
          <w:color w:val="000000" w:themeColor="text1"/>
          <w:lang w:eastAsia="zh-TW"/>
        </w:rPr>
      </w:pPr>
    </w:p>
    <w:tbl>
      <w:tblPr>
        <w:tblStyle w:val="TableGrid"/>
        <w:tblW w:w="0" w:type="auto"/>
        <w:tblInd w:w="720" w:type="dxa"/>
        <w:tblLook w:val="04A0" w:firstRow="1" w:lastRow="0" w:firstColumn="1" w:lastColumn="0" w:noHBand="0" w:noVBand="1"/>
      </w:tblPr>
      <w:tblGrid>
        <w:gridCol w:w="9016"/>
      </w:tblGrid>
      <w:tr w:rsidR="005B5E11" w14:paraId="6295DB5A" w14:textId="77777777" w:rsidTr="005B5E11">
        <w:tc>
          <w:tcPr>
            <w:tcW w:w="9016" w:type="dxa"/>
            <w:shd w:val="clear" w:color="auto" w:fill="D5DCE4" w:themeFill="text2" w:themeFillTint="33"/>
          </w:tcPr>
          <w:p w14:paraId="6E9EF124" w14:textId="77777777" w:rsidR="005B5E11" w:rsidRPr="00455FCE" w:rsidRDefault="005B5E11" w:rsidP="005B5E11">
            <w:pPr>
              <w:jc w:val="both"/>
              <w:rPr>
                <w:rFonts w:eastAsia="MS Mincho" w:cs="Arial"/>
                <w:bCs/>
                <w:color w:val="FF0000"/>
                <w:sz w:val="28"/>
                <w:szCs w:val="28"/>
                <w:lang w:eastAsia="ja-JP"/>
              </w:rPr>
            </w:pPr>
            <w:r w:rsidRPr="00455FCE">
              <w:rPr>
                <w:rFonts w:eastAsia="MS Mincho" w:cs="Arial"/>
                <w:bCs/>
                <w:sz w:val="28"/>
                <w:szCs w:val="28"/>
                <w:lang w:eastAsia="ja-JP"/>
              </w:rPr>
              <w:t xml:space="preserve">Work Boot. Male Fit </w:t>
            </w:r>
          </w:p>
        </w:tc>
      </w:tr>
      <w:tr w:rsidR="005B5E11" w14:paraId="76C9C2D9" w14:textId="77777777" w:rsidTr="005B5E11">
        <w:tc>
          <w:tcPr>
            <w:tcW w:w="9016" w:type="dxa"/>
          </w:tcPr>
          <w:p w14:paraId="2A0CED7A" w14:textId="77777777" w:rsidR="005B5E11" w:rsidRPr="00455FCE" w:rsidRDefault="005B5E11" w:rsidP="005B5E11">
            <w:pPr>
              <w:jc w:val="both"/>
              <w:rPr>
                <w:rFonts w:eastAsia="MS Mincho" w:cstheme="minorHAnsi"/>
                <w:b/>
                <w:lang w:eastAsia="ja-JP"/>
              </w:rPr>
            </w:pPr>
            <w:r w:rsidRPr="00455FCE">
              <w:rPr>
                <w:rFonts w:eastAsia="MS Mincho" w:cstheme="minorHAnsi"/>
                <w:b/>
                <w:lang w:eastAsia="ja-JP"/>
              </w:rPr>
              <w:t>END USE:</w:t>
            </w:r>
          </w:p>
          <w:p w14:paraId="4CFF3CBB" w14:textId="77777777" w:rsidR="005B5E11" w:rsidRPr="00455FCE" w:rsidRDefault="005B5E11" w:rsidP="005B5E11">
            <w:pPr>
              <w:jc w:val="both"/>
              <w:rPr>
                <w:rFonts w:eastAsia="MS Mincho" w:cstheme="minorHAnsi"/>
                <w:bCs/>
                <w:lang w:eastAsia="ja-JP"/>
              </w:rPr>
            </w:pPr>
            <w:r w:rsidRPr="00455FCE">
              <w:rPr>
                <w:rFonts w:eastAsia="MS Mincho" w:cstheme="minorHAnsi"/>
                <w:bCs/>
                <w:lang w:eastAsia="ja-JP"/>
              </w:rPr>
              <w:t xml:space="preserve">Indoor and outdoor use. All industrial workshops, farms, gardens, </w:t>
            </w:r>
            <w:proofErr w:type="gramStart"/>
            <w:r w:rsidRPr="00455FCE">
              <w:rPr>
                <w:rFonts w:eastAsia="MS Mincho" w:cstheme="minorHAnsi"/>
                <w:bCs/>
                <w:lang w:eastAsia="ja-JP"/>
              </w:rPr>
              <w:t>kitchens</w:t>
            </w:r>
            <w:proofErr w:type="gramEnd"/>
            <w:r w:rsidRPr="00455FCE">
              <w:rPr>
                <w:rFonts w:eastAsia="MS Mincho" w:cstheme="minorHAnsi"/>
                <w:bCs/>
                <w:lang w:eastAsia="ja-JP"/>
              </w:rPr>
              <w:t xml:space="preserve"> and waste management.</w:t>
            </w:r>
          </w:p>
        </w:tc>
      </w:tr>
      <w:tr w:rsidR="005B5E11" w14:paraId="6D876AA6" w14:textId="77777777" w:rsidTr="005B5E11">
        <w:tc>
          <w:tcPr>
            <w:tcW w:w="9016" w:type="dxa"/>
          </w:tcPr>
          <w:p w14:paraId="3544F4C5" w14:textId="77777777" w:rsidR="005B5E11" w:rsidRPr="00455FCE" w:rsidRDefault="005B5E11" w:rsidP="005B5E11">
            <w:pPr>
              <w:rPr>
                <w:rFonts w:eastAsia="MS Mincho" w:cstheme="minorHAnsi"/>
                <w:b/>
                <w:lang w:eastAsia="ja-JP"/>
              </w:rPr>
            </w:pPr>
            <w:r w:rsidRPr="00455FCE">
              <w:rPr>
                <w:rFonts w:eastAsia="MS Mincho" w:cstheme="minorHAnsi"/>
                <w:b/>
                <w:lang w:eastAsia="ja-JP"/>
              </w:rPr>
              <w:t>REQUIREMENT:</w:t>
            </w:r>
          </w:p>
          <w:p w14:paraId="316EFFCF"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Leather or synthetic material upper.</w:t>
            </w:r>
          </w:p>
          <w:p w14:paraId="0A5884AA"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 xml:space="preserve">Top line with a padded collar.                                   </w:t>
            </w:r>
          </w:p>
          <w:p w14:paraId="00E626C8"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Velcro fastening - laces not acceptable.</w:t>
            </w:r>
          </w:p>
          <w:p w14:paraId="186A82E7"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 xml:space="preserve">Preferred colour is brown, but other colours are acceptable </w:t>
            </w:r>
            <w:proofErr w:type="gramStart"/>
            <w:r w:rsidRPr="00455FCE">
              <w:rPr>
                <w:rFonts w:eastAsia="MS Mincho" w:cstheme="minorHAnsi"/>
                <w:bCs/>
                <w:lang w:eastAsia="ja-JP"/>
              </w:rPr>
              <w:t>as long as</w:t>
            </w:r>
            <w:proofErr w:type="gramEnd"/>
            <w:r w:rsidRPr="00455FCE">
              <w:rPr>
                <w:rFonts w:eastAsia="MS Mincho" w:cstheme="minorHAnsi"/>
                <w:bCs/>
                <w:lang w:eastAsia="ja-JP"/>
              </w:rPr>
              <w:t xml:space="preserve"> they are not black.                                      </w:t>
            </w:r>
          </w:p>
          <w:p w14:paraId="492C8CE5"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 xml:space="preserve">Detachable insole                                                                                 </w:t>
            </w:r>
          </w:p>
          <w:p w14:paraId="4D25FC47"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Oil / fuel resistant outsoles.</w:t>
            </w:r>
          </w:p>
          <w:p w14:paraId="454C1219"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 xml:space="preserve">Slip resistant. </w:t>
            </w:r>
          </w:p>
          <w:p w14:paraId="125F2EEA"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 xml:space="preserve">All weather conditions - indoor and outdoor.                                                                                                   Anti-penetration midsole.                                                          </w:t>
            </w:r>
          </w:p>
          <w:p w14:paraId="689774B6"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lastRenderedPageBreak/>
              <w:t xml:space="preserve">Composite toe cap.                                                                                                                              Water and cut resistant upper.                                                          </w:t>
            </w:r>
          </w:p>
          <w:p w14:paraId="156562AE" w14:textId="77777777" w:rsidR="005B5E11" w:rsidRPr="00455FCE" w:rsidRDefault="005B5E11" w:rsidP="005B5E11">
            <w:pPr>
              <w:rPr>
                <w:rFonts w:eastAsia="MS Mincho" w:cstheme="minorHAnsi"/>
                <w:bCs/>
                <w:lang w:eastAsia="ja-JP"/>
              </w:rPr>
            </w:pPr>
            <w:r w:rsidRPr="00455FCE">
              <w:rPr>
                <w:rFonts w:eastAsia="MS Mincho" w:cstheme="minorHAnsi"/>
                <w:bCs/>
                <w:lang w:eastAsia="ja-JP"/>
              </w:rPr>
              <w:t>No metal fittings or grindery to be used.</w:t>
            </w:r>
          </w:p>
        </w:tc>
      </w:tr>
      <w:tr w:rsidR="005B5E11" w14:paraId="1AF75EE7" w14:textId="77777777" w:rsidTr="005B5E11">
        <w:tc>
          <w:tcPr>
            <w:tcW w:w="9016" w:type="dxa"/>
          </w:tcPr>
          <w:p w14:paraId="7F136068" w14:textId="77777777" w:rsidR="005B5E11" w:rsidRDefault="005B5E11" w:rsidP="005B5E11">
            <w:pPr>
              <w:rPr>
                <w:rFonts w:eastAsia="MS Mincho" w:cstheme="minorHAnsi"/>
                <w:bCs/>
                <w:lang w:eastAsia="ja-JP"/>
              </w:rPr>
            </w:pPr>
            <w:r w:rsidRPr="00455FCE">
              <w:rPr>
                <w:rFonts w:eastAsia="MS Mincho" w:cstheme="minorHAnsi"/>
                <w:bCs/>
                <w:lang w:eastAsia="ja-JP"/>
              </w:rPr>
              <w:lastRenderedPageBreak/>
              <w:t>TESTING REQUIREMENT:</w:t>
            </w:r>
          </w:p>
          <w:p w14:paraId="25666A99" w14:textId="77777777" w:rsidR="005B5E11" w:rsidRPr="00455FCE" w:rsidRDefault="005B5E11" w:rsidP="005B5E11">
            <w:pPr>
              <w:rPr>
                <w:rFonts w:eastAsia="MS Mincho" w:cstheme="minorHAnsi"/>
                <w:bCs/>
                <w:lang w:eastAsia="ja-JP"/>
              </w:rPr>
            </w:pPr>
          </w:p>
          <w:p w14:paraId="651429F3" w14:textId="77777777" w:rsidR="005B5E11" w:rsidRPr="00455FCE" w:rsidRDefault="005B5E11" w:rsidP="005B5E11">
            <w:pPr>
              <w:rPr>
                <w:rFonts w:cstheme="minorHAnsi"/>
                <w:b/>
                <w:bCs/>
              </w:rPr>
            </w:pPr>
            <w:r w:rsidRPr="00455FCE">
              <w:rPr>
                <w:rFonts w:cstheme="minorHAnsi"/>
                <w:b/>
                <w:bCs/>
              </w:rPr>
              <w:t xml:space="preserve">BS EN ISO 13287:2012 PPE footwear. Test method for Slip Resistance </w:t>
            </w:r>
          </w:p>
          <w:p w14:paraId="519A3C39" w14:textId="77777777" w:rsidR="005B5E11" w:rsidRDefault="005B5E11" w:rsidP="005B5E11">
            <w:pPr>
              <w:rPr>
                <w:rFonts w:cstheme="minorHAnsi"/>
              </w:rPr>
            </w:pPr>
            <w:r w:rsidRPr="00455FCE">
              <w:rPr>
                <w:rFonts w:cstheme="minorHAnsi"/>
              </w:rPr>
              <w:t xml:space="preserve">Pass at minimum requirement - </w:t>
            </w:r>
            <w:proofErr w:type="gramStart"/>
            <w:r w:rsidRPr="00455FCE">
              <w:rPr>
                <w:rFonts w:cstheme="minorHAnsi"/>
              </w:rPr>
              <w:t>SRC .</w:t>
            </w:r>
            <w:proofErr w:type="gramEnd"/>
            <w:r w:rsidRPr="00455FCE">
              <w:rPr>
                <w:rFonts w:cstheme="minorHAnsi"/>
              </w:rPr>
              <w:t xml:space="preserve"> </w:t>
            </w:r>
            <w:proofErr w:type="gramStart"/>
            <w:r w:rsidRPr="00455FCE">
              <w:rPr>
                <w:rFonts w:cstheme="minorHAnsi"/>
              </w:rPr>
              <w:t>( BS</w:t>
            </w:r>
            <w:proofErr w:type="gramEnd"/>
            <w:r w:rsidRPr="00455FCE">
              <w:rPr>
                <w:rFonts w:cstheme="minorHAnsi"/>
              </w:rPr>
              <w:t xml:space="preserve"> EN ISO 20345;2011. section 5.3.5.4)                                                      Test certificate required to demonstrate compliance. </w:t>
            </w:r>
          </w:p>
          <w:p w14:paraId="25053498" w14:textId="77777777" w:rsidR="005B5E11" w:rsidRPr="00455FCE" w:rsidRDefault="005B5E11" w:rsidP="005B5E11">
            <w:pPr>
              <w:rPr>
                <w:rFonts w:cstheme="minorHAnsi"/>
              </w:rPr>
            </w:pPr>
          </w:p>
          <w:p w14:paraId="53BF758C" w14:textId="77777777" w:rsidR="005B5E11" w:rsidRPr="00455FCE" w:rsidRDefault="005B5E11" w:rsidP="005B5E11">
            <w:pPr>
              <w:rPr>
                <w:rFonts w:cstheme="minorHAnsi"/>
                <w:b/>
                <w:bCs/>
              </w:rPr>
            </w:pPr>
            <w:r w:rsidRPr="00455FCE">
              <w:rPr>
                <w:rFonts w:cstheme="minorHAnsi"/>
                <w:b/>
                <w:bCs/>
              </w:rPr>
              <w:t xml:space="preserve">BS EN ISO 20345:2011 PPE Safety Footwear. Reference Design </w:t>
            </w:r>
          </w:p>
          <w:p w14:paraId="730D5CE4" w14:textId="77777777" w:rsidR="005B5E11" w:rsidRDefault="005B5E11" w:rsidP="005B5E11">
            <w:pPr>
              <w:rPr>
                <w:rFonts w:cstheme="minorHAnsi"/>
              </w:rPr>
            </w:pPr>
            <w:r w:rsidRPr="00455FCE">
              <w:rPr>
                <w:rFonts w:cstheme="minorHAnsi"/>
                <w:b/>
                <w:bCs/>
              </w:rPr>
              <w:t>Class 1. Design B.</w:t>
            </w:r>
            <w:r w:rsidRPr="00455FCE">
              <w:rPr>
                <w:rFonts w:cstheme="minorHAnsi"/>
              </w:rPr>
              <w:t xml:space="preserve"> Technical user information sheet stating compliance to BS EN ISO 20345:2011. and associated testing requirements. </w:t>
            </w:r>
          </w:p>
          <w:p w14:paraId="62B17948" w14:textId="77777777" w:rsidR="005B5E11" w:rsidRPr="00455FCE" w:rsidRDefault="005B5E11" w:rsidP="005B5E11">
            <w:pPr>
              <w:rPr>
                <w:rFonts w:cstheme="minorHAnsi"/>
              </w:rPr>
            </w:pPr>
          </w:p>
          <w:p w14:paraId="4D86B312" w14:textId="77777777" w:rsidR="005B5E11" w:rsidRPr="00455FCE" w:rsidRDefault="005B5E11" w:rsidP="005B5E11">
            <w:pPr>
              <w:rPr>
                <w:rFonts w:ascii="Calibri" w:hAnsi="Calibri" w:cs="Calibri"/>
                <w:b/>
                <w:bCs/>
                <w:color w:val="3A3838"/>
              </w:rPr>
            </w:pPr>
            <w:r w:rsidRPr="00455FCE">
              <w:rPr>
                <w:rFonts w:ascii="Calibri" w:hAnsi="Calibri" w:cs="Calibri"/>
                <w:b/>
                <w:bCs/>
                <w:color w:val="3A3838"/>
              </w:rPr>
              <w:t xml:space="preserve">BS EN ISO 22568-2:2019. </w:t>
            </w:r>
            <w:proofErr w:type="gramStart"/>
            <w:r w:rsidRPr="00455FCE">
              <w:rPr>
                <w:rFonts w:ascii="Calibri" w:hAnsi="Calibri" w:cs="Calibri"/>
                <w:b/>
                <w:bCs/>
                <w:color w:val="3A3838"/>
              </w:rPr>
              <w:t>PPE .</w:t>
            </w:r>
            <w:proofErr w:type="gramEnd"/>
            <w:r w:rsidRPr="00455FCE">
              <w:rPr>
                <w:rFonts w:ascii="Calibri" w:hAnsi="Calibri" w:cs="Calibri"/>
                <w:b/>
                <w:bCs/>
                <w:color w:val="3A3838"/>
              </w:rPr>
              <w:t xml:space="preserve"> Requirements and Test Methods for </w:t>
            </w:r>
            <w:r w:rsidRPr="002650DF">
              <w:rPr>
                <w:rFonts w:ascii="Calibri" w:hAnsi="Calibri" w:cs="Calibri"/>
                <w:b/>
                <w:bCs/>
                <w:color w:val="3A3838"/>
              </w:rPr>
              <w:t>non-metallic</w:t>
            </w:r>
            <w:r w:rsidRPr="00455FCE">
              <w:rPr>
                <w:rFonts w:ascii="Calibri" w:hAnsi="Calibri" w:cs="Calibri"/>
                <w:b/>
                <w:bCs/>
                <w:color w:val="3A3838"/>
              </w:rPr>
              <w:t xml:space="preserve"> toe caps</w:t>
            </w:r>
          </w:p>
          <w:p w14:paraId="4390934E" w14:textId="77777777" w:rsidR="005B5E11" w:rsidRDefault="005B5E11" w:rsidP="005B5E11">
            <w:pPr>
              <w:rPr>
                <w:rFonts w:ascii="Calibri" w:hAnsi="Calibri" w:cs="Calibri"/>
                <w:color w:val="3A3838"/>
              </w:rPr>
            </w:pPr>
            <w:r>
              <w:rPr>
                <w:rFonts w:ascii="Calibri" w:hAnsi="Calibri" w:cs="Calibri"/>
                <w:b/>
                <w:bCs/>
                <w:color w:val="3A3838"/>
              </w:rPr>
              <w:t>IMPACT</w:t>
            </w:r>
            <w:r>
              <w:rPr>
                <w:rFonts w:ascii="Calibri" w:hAnsi="Calibri" w:cs="Calibri"/>
                <w:color w:val="3A3838"/>
              </w:rPr>
              <w:t xml:space="preserve"> Test - energy level of 200 Joules of </w:t>
            </w:r>
            <w:proofErr w:type="gramStart"/>
            <w:r>
              <w:rPr>
                <w:rFonts w:ascii="Calibri" w:hAnsi="Calibri" w:cs="Calibri"/>
                <w:color w:val="3A3838"/>
              </w:rPr>
              <w:t>weight.(</w:t>
            </w:r>
            <w:proofErr w:type="gramEnd"/>
            <w:r>
              <w:rPr>
                <w:rFonts w:ascii="Calibri" w:hAnsi="Calibri" w:cs="Calibri"/>
                <w:color w:val="3A3838"/>
              </w:rPr>
              <w:t xml:space="preserve">reference Sub clause 4.4)                                       </w:t>
            </w:r>
            <w:r>
              <w:rPr>
                <w:rFonts w:ascii="Calibri" w:hAnsi="Calibri" w:cs="Calibri"/>
                <w:b/>
                <w:bCs/>
                <w:color w:val="3A3838"/>
              </w:rPr>
              <w:t>COMPRESSION</w:t>
            </w:r>
            <w:r>
              <w:rPr>
                <w:rFonts w:ascii="Calibri" w:hAnsi="Calibri" w:cs="Calibri"/>
                <w:color w:val="3A3838"/>
              </w:rPr>
              <w:t xml:space="preserve"> Test - 15kN. (Reference sub clause 4.5.)                                                                                        </w:t>
            </w:r>
            <w:proofErr w:type="gramStart"/>
            <w:r>
              <w:rPr>
                <w:rFonts w:ascii="Calibri" w:hAnsi="Calibri" w:cs="Calibri"/>
                <w:b/>
                <w:bCs/>
                <w:color w:val="3A3838"/>
              </w:rPr>
              <w:t>RATING  -</w:t>
            </w:r>
            <w:proofErr w:type="gramEnd"/>
            <w:r>
              <w:rPr>
                <w:rFonts w:ascii="Calibri" w:hAnsi="Calibri" w:cs="Calibri"/>
                <w:b/>
                <w:bCs/>
                <w:color w:val="3A3838"/>
              </w:rPr>
              <w:t xml:space="preserve"> S/B </w:t>
            </w:r>
            <w:r>
              <w:rPr>
                <w:rFonts w:ascii="Calibri" w:hAnsi="Calibri" w:cs="Calibri"/>
                <w:color w:val="3A3838"/>
              </w:rPr>
              <w:t>. To be marked on toe cap. Test certificate required to show compliance to minimum requirements stated in Table 3</w:t>
            </w:r>
            <w:proofErr w:type="gramStart"/>
            <w:r>
              <w:rPr>
                <w:rFonts w:ascii="Calibri" w:hAnsi="Calibri" w:cs="Calibri"/>
                <w:color w:val="3A3838"/>
              </w:rPr>
              <w:t>. .</w:t>
            </w:r>
            <w:proofErr w:type="gramEnd"/>
            <w:r>
              <w:rPr>
                <w:rFonts w:ascii="Calibri" w:hAnsi="Calibri" w:cs="Calibri"/>
                <w:color w:val="3A3838"/>
              </w:rPr>
              <w:t xml:space="preserve"> </w:t>
            </w:r>
          </w:p>
          <w:p w14:paraId="1C6FE20B" w14:textId="77777777" w:rsidR="005B5E11" w:rsidRDefault="005B5E11" w:rsidP="005B5E11">
            <w:pPr>
              <w:rPr>
                <w:rFonts w:ascii="Calibri" w:hAnsi="Calibri" w:cs="Calibri"/>
                <w:color w:val="3A3838"/>
              </w:rPr>
            </w:pPr>
          </w:p>
          <w:p w14:paraId="0B3F7726" w14:textId="77777777" w:rsidR="005B5E11" w:rsidRPr="00455FCE" w:rsidRDefault="005B5E11" w:rsidP="005B5E11">
            <w:pPr>
              <w:rPr>
                <w:rFonts w:ascii="Calibri" w:hAnsi="Calibri" w:cs="Calibri"/>
                <w:b/>
                <w:bCs/>
                <w:color w:val="3A3838"/>
              </w:rPr>
            </w:pPr>
            <w:r w:rsidRPr="00455FCE">
              <w:rPr>
                <w:rFonts w:ascii="Calibri" w:hAnsi="Calibri" w:cs="Calibri"/>
                <w:b/>
                <w:bCs/>
                <w:color w:val="3A3838"/>
              </w:rPr>
              <w:t xml:space="preserve">BS EN ISO 22568-4:2019. </w:t>
            </w:r>
            <w:proofErr w:type="gramStart"/>
            <w:r w:rsidRPr="00455FCE">
              <w:rPr>
                <w:rFonts w:ascii="Calibri" w:hAnsi="Calibri" w:cs="Calibri"/>
                <w:b/>
                <w:bCs/>
                <w:color w:val="3A3838"/>
              </w:rPr>
              <w:t>PPE .</w:t>
            </w:r>
            <w:proofErr w:type="gramEnd"/>
            <w:r w:rsidRPr="00455FCE">
              <w:rPr>
                <w:rFonts w:ascii="Calibri" w:hAnsi="Calibri" w:cs="Calibri"/>
                <w:b/>
                <w:bCs/>
                <w:color w:val="3A3838"/>
              </w:rPr>
              <w:t xml:space="preserve"> Requirements and Test Methods for </w:t>
            </w:r>
            <w:r w:rsidRPr="00DA2B18">
              <w:rPr>
                <w:rFonts w:ascii="Calibri" w:hAnsi="Calibri" w:cs="Calibri"/>
                <w:b/>
                <w:bCs/>
                <w:color w:val="3A3838"/>
              </w:rPr>
              <w:t>non-metallic</w:t>
            </w:r>
            <w:r w:rsidRPr="00455FCE">
              <w:rPr>
                <w:rFonts w:ascii="Calibri" w:hAnsi="Calibri" w:cs="Calibri"/>
                <w:b/>
                <w:bCs/>
                <w:color w:val="3A3838"/>
              </w:rPr>
              <w:t xml:space="preserve"> inserts.</w:t>
            </w:r>
          </w:p>
          <w:p w14:paraId="1CCA944B" w14:textId="77777777" w:rsidR="005B5E11" w:rsidRDefault="005B5E11" w:rsidP="005B5E11">
            <w:pPr>
              <w:rPr>
                <w:rFonts w:ascii="Calibri" w:hAnsi="Calibri" w:cs="Calibri"/>
                <w:color w:val="3A3838"/>
              </w:rPr>
            </w:pPr>
            <w:r>
              <w:rPr>
                <w:rFonts w:ascii="Calibri" w:hAnsi="Calibri" w:cs="Calibri"/>
                <w:color w:val="3A3838"/>
              </w:rPr>
              <w:t xml:space="preserve">TYPE X </w:t>
            </w:r>
            <w:proofErr w:type="gramStart"/>
            <w:r>
              <w:rPr>
                <w:rFonts w:ascii="Calibri" w:hAnsi="Calibri" w:cs="Calibri"/>
                <w:color w:val="3A3838"/>
              </w:rPr>
              <w:t>( Sub</w:t>
            </w:r>
            <w:proofErr w:type="gramEnd"/>
            <w:r>
              <w:rPr>
                <w:rFonts w:ascii="Calibri" w:hAnsi="Calibri" w:cs="Calibri"/>
                <w:color w:val="3A3838"/>
              </w:rPr>
              <w:t xml:space="preserve"> Clause 4.2 Table 2)  The average value to be =&gt; 1100N. </w:t>
            </w:r>
          </w:p>
          <w:p w14:paraId="22A7D086" w14:textId="77777777" w:rsidR="005B5E11" w:rsidRPr="00455FCE" w:rsidRDefault="005B5E11" w:rsidP="005B5E11">
            <w:pPr>
              <w:rPr>
                <w:rFonts w:eastAsia="MS Mincho" w:cstheme="minorHAnsi"/>
                <w:bCs/>
                <w:lang w:eastAsia="ja-JP"/>
              </w:rPr>
            </w:pPr>
          </w:p>
        </w:tc>
      </w:tr>
      <w:tr w:rsidR="005B5E11" w14:paraId="4BAD66A1" w14:textId="77777777" w:rsidTr="005B5E11">
        <w:tc>
          <w:tcPr>
            <w:tcW w:w="9016" w:type="dxa"/>
          </w:tcPr>
          <w:p w14:paraId="1F007C91" w14:textId="77777777" w:rsidR="005B5E11" w:rsidRPr="00455FCE" w:rsidRDefault="005B5E11" w:rsidP="005B5E11">
            <w:pPr>
              <w:jc w:val="both"/>
              <w:rPr>
                <w:rFonts w:eastAsia="MS Mincho" w:cstheme="minorHAnsi"/>
                <w:bCs/>
                <w:lang w:eastAsia="ja-JP"/>
              </w:rPr>
            </w:pPr>
            <w:r w:rsidRPr="00455FCE">
              <w:rPr>
                <w:rFonts w:eastAsia="MS Mincho" w:cstheme="minorHAnsi"/>
                <w:bCs/>
                <w:lang w:eastAsia="ja-JP"/>
              </w:rPr>
              <w:t xml:space="preserve">SIZE RANGE: UK </w:t>
            </w:r>
            <w:r>
              <w:rPr>
                <w:rFonts w:eastAsia="MS Mincho" w:cstheme="minorHAnsi"/>
                <w:bCs/>
                <w:lang w:eastAsia="ja-JP"/>
              </w:rPr>
              <w:t xml:space="preserve">Standard size </w:t>
            </w:r>
            <w:r w:rsidRPr="00455FCE">
              <w:rPr>
                <w:rFonts w:eastAsia="MS Mincho" w:cstheme="minorHAnsi"/>
                <w:bCs/>
                <w:lang w:eastAsia="ja-JP"/>
              </w:rPr>
              <w:t xml:space="preserve">4 - 14  </w:t>
            </w:r>
          </w:p>
          <w:p w14:paraId="70B78670" w14:textId="77777777" w:rsidR="005B5E11" w:rsidRPr="00455FCE" w:rsidRDefault="005B5E11" w:rsidP="005B5E11">
            <w:pPr>
              <w:jc w:val="both"/>
              <w:rPr>
                <w:rFonts w:eastAsia="MS Mincho" w:cstheme="minorHAnsi"/>
                <w:bCs/>
                <w:lang w:eastAsia="ja-JP"/>
              </w:rPr>
            </w:pPr>
            <w:r w:rsidRPr="00455FCE">
              <w:rPr>
                <w:rFonts w:eastAsia="MS Mincho" w:cstheme="minorHAnsi"/>
                <w:bCs/>
                <w:lang w:eastAsia="ja-JP"/>
              </w:rPr>
              <w:t>ITEM NUMBER: B0001386-B0001396</w:t>
            </w:r>
          </w:p>
        </w:tc>
      </w:tr>
    </w:tbl>
    <w:p w14:paraId="564716B6" w14:textId="77777777" w:rsidR="005B5E11" w:rsidRDefault="005B5E11" w:rsidP="005B5E11">
      <w:pPr>
        <w:jc w:val="both"/>
        <w:rPr>
          <w:rFonts w:cstheme="minorHAnsi"/>
        </w:rPr>
      </w:pPr>
    </w:p>
    <w:p w14:paraId="003F375C" w14:textId="77777777" w:rsidR="005B5E11" w:rsidRDefault="005B5E11" w:rsidP="005B5E11">
      <w:pPr>
        <w:jc w:val="both"/>
        <w:rPr>
          <w:rFonts w:cstheme="minorHAnsi"/>
        </w:rPr>
      </w:pPr>
    </w:p>
    <w:tbl>
      <w:tblPr>
        <w:tblStyle w:val="TableGrid"/>
        <w:tblW w:w="0" w:type="auto"/>
        <w:tblInd w:w="720" w:type="dxa"/>
        <w:tblLook w:val="04A0" w:firstRow="1" w:lastRow="0" w:firstColumn="1" w:lastColumn="0" w:noHBand="0" w:noVBand="1"/>
      </w:tblPr>
      <w:tblGrid>
        <w:gridCol w:w="9016"/>
      </w:tblGrid>
      <w:tr w:rsidR="005B5E11" w:rsidRPr="00822630" w14:paraId="4A8A2C2C" w14:textId="77777777" w:rsidTr="005B5E11">
        <w:tc>
          <w:tcPr>
            <w:tcW w:w="9016" w:type="dxa"/>
            <w:shd w:val="clear" w:color="auto" w:fill="D5DCE4" w:themeFill="text2" w:themeFillTint="33"/>
          </w:tcPr>
          <w:p w14:paraId="143B85D6" w14:textId="77777777" w:rsidR="005B5E11" w:rsidRPr="00822630" w:rsidRDefault="005B5E11" w:rsidP="005B5E11">
            <w:pPr>
              <w:jc w:val="both"/>
              <w:rPr>
                <w:rFonts w:eastAsia="MS Mincho" w:cs="Arial"/>
                <w:bCs/>
                <w:color w:val="FF0000"/>
                <w:sz w:val="28"/>
                <w:szCs w:val="28"/>
                <w:lang w:eastAsia="ja-JP"/>
              </w:rPr>
            </w:pPr>
            <w:r w:rsidRPr="00822630">
              <w:rPr>
                <w:rFonts w:eastAsia="MS Mincho" w:cs="Arial"/>
                <w:bCs/>
                <w:sz w:val="28"/>
                <w:szCs w:val="28"/>
                <w:lang w:eastAsia="ja-JP"/>
              </w:rPr>
              <w:t xml:space="preserve">Work Boot. </w:t>
            </w:r>
            <w:r>
              <w:rPr>
                <w:rFonts w:eastAsia="MS Mincho" w:cs="Arial"/>
                <w:bCs/>
                <w:sz w:val="28"/>
                <w:szCs w:val="28"/>
                <w:lang w:eastAsia="ja-JP"/>
              </w:rPr>
              <w:t>Female</w:t>
            </w:r>
            <w:r w:rsidRPr="00822630">
              <w:rPr>
                <w:rFonts w:eastAsia="MS Mincho" w:cs="Arial"/>
                <w:bCs/>
                <w:sz w:val="28"/>
                <w:szCs w:val="28"/>
                <w:lang w:eastAsia="ja-JP"/>
              </w:rPr>
              <w:t xml:space="preserve"> Fit </w:t>
            </w:r>
          </w:p>
        </w:tc>
      </w:tr>
      <w:tr w:rsidR="005B5E11" w:rsidRPr="00822630" w14:paraId="7BF9BE9A" w14:textId="77777777" w:rsidTr="005B5E11">
        <w:tc>
          <w:tcPr>
            <w:tcW w:w="9016" w:type="dxa"/>
          </w:tcPr>
          <w:p w14:paraId="31CD7C7E"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t>END USE:</w:t>
            </w:r>
          </w:p>
          <w:p w14:paraId="332DB807"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lastRenderedPageBreak/>
              <w:t>Indoor and outdoor use. All industrial workshops, farms, gardens, kitchens, and waste management.</w:t>
            </w:r>
            <w:r>
              <w:rPr>
                <w:rFonts w:eastAsia="MS Mincho" w:cstheme="minorHAnsi"/>
                <w:bCs/>
                <w:lang w:eastAsia="ja-JP"/>
              </w:rPr>
              <w:t xml:space="preserve"> </w:t>
            </w:r>
          </w:p>
        </w:tc>
      </w:tr>
      <w:tr w:rsidR="005B5E11" w:rsidRPr="00822630" w14:paraId="0AED11FF" w14:textId="77777777" w:rsidTr="005B5E11">
        <w:tc>
          <w:tcPr>
            <w:tcW w:w="9016" w:type="dxa"/>
          </w:tcPr>
          <w:p w14:paraId="371226E3" w14:textId="77777777" w:rsidR="005B5E11" w:rsidRDefault="005B5E11" w:rsidP="005B5E11">
            <w:pPr>
              <w:rPr>
                <w:rFonts w:eastAsia="MS Mincho" w:cstheme="minorHAnsi"/>
                <w:bCs/>
                <w:lang w:eastAsia="ja-JP"/>
              </w:rPr>
            </w:pPr>
            <w:r w:rsidRPr="00822630">
              <w:rPr>
                <w:rFonts w:eastAsia="MS Mincho" w:cstheme="minorHAnsi"/>
                <w:bCs/>
                <w:lang w:eastAsia="ja-JP"/>
              </w:rPr>
              <w:lastRenderedPageBreak/>
              <w:t>REQUIREMENT:</w:t>
            </w:r>
          </w:p>
          <w:p w14:paraId="4E6A9F91" w14:textId="77777777" w:rsidR="005B5E11" w:rsidRPr="00822630" w:rsidRDefault="005B5E11" w:rsidP="005B5E11">
            <w:pPr>
              <w:rPr>
                <w:rFonts w:eastAsia="MS Mincho" w:cstheme="minorHAnsi"/>
                <w:bCs/>
                <w:lang w:eastAsia="ja-JP"/>
              </w:rPr>
            </w:pPr>
          </w:p>
          <w:p w14:paraId="6B7853FE"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Leather or synthetic material upper.</w:t>
            </w:r>
          </w:p>
          <w:p w14:paraId="023B1AB5"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 xml:space="preserve">Top line with a padded collar.                                   </w:t>
            </w:r>
          </w:p>
          <w:p w14:paraId="307C46BB"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Velcro fastening - laces not acceptable.</w:t>
            </w:r>
          </w:p>
          <w:p w14:paraId="2AB23786"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 xml:space="preserve">Preferred colour is brown, but other colours are acceptable </w:t>
            </w:r>
            <w:proofErr w:type="gramStart"/>
            <w:r w:rsidRPr="00822630">
              <w:rPr>
                <w:rFonts w:eastAsia="MS Mincho" w:cstheme="minorHAnsi"/>
                <w:bCs/>
                <w:lang w:eastAsia="ja-JP"/>
              </w:rPr>
              <w:t>as long as</w:t>
            </w:r>
            <w:proofErr w:type="gramEnd"/>
            <w:r w:rsidRPr="00822630">
              <w:rPr>
                <w:rFonts w:eastAsia="MS Mincho" w:cstheme="minorHAnsi"/>
                <w:bCs/>
                <w:lang w:eastAsia="ja-JP"/>
              </w:rPr>
              <w:t xml:space="preserve"> they are not black.                                      </w:t>
            </w:r>
          </w:p>
          <w:p w14:paraId="1208D404"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 xml:space="preserve">Detachable insole                                                                                 </w:t>
            </w:r>
          </w:p>
          <w:p w14:paraId="77BA6A1A"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Oil / fuel resistant outsoles.</w:t>
            </w:r>
          </w:p>
          <w:p w14:paraId="458560AE"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 xml:space="preserve">Slip resistant. </w:t>
            </w:r>
          </w:p>
          <w:p w14:paraId="28DAC928"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 xml:space="preserve">All weather conditions - indoor and outdoor.                                                                                                   Anti-penetration midsole.                                                          </w:t>
            </w:r>
          </w:p>
          <w:p w14:paraId="6C63C41E"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 xml:space="preserve">Composite toe cap.                                                                                                                              Water and cut resistant upper.                                                          </w:t>
            </w:r>
          </w:p>
          <w:p w14:paraId="4A67A2C4" w14:textId="77777777" w:rsidR="005B5E11" w:rsidRDefault="005B5E11" w:rsidP="005B5E11">
            <w:pPr>
              <w:rPr>
                <w:rFonts w:eastAsia="MS Mincho" w:cstheme="minorHAnsi"/>
                <w:bCs/>
                <w:lang w:eastAsia="ja-JP"/>
              </w:rPr>
            </w:pPr>
            <w:r w:rsidRPr="00822630">
              <w:rPr>
                <w:rFonts w:eastAsia="MS Mincho" w:cstheme="minorHAnsi"/>
                <w:bCs/>
                <w:lang w:eastAsia="ja-JP"/>
              </w:rPr>
              <w:t>No metal fittings or grindery to be used.</w:t>
            </w:r>
          </w:p>
          <w:p w14:paraId="04DC1A64" w14:textId="77777777" w:rsidR="005B5E11" w:rsidRPr="00822630" w:rsidRDefault="005B5E11" w:rsidP="005B5E11">
            <w:pPr>
              <w:rPr>
                <w:rFonts w:eastAsia="MS Mincho" w:cstheme="minorHAnsi"/>
                <w:bCs/>
                <w:lang w:eastAsia="ja-JP"/>
              </w:rPr>
            </w:pPr>
          </w:p>
        </w:tc>
      </w:tr>
      <w:tr w:rsidR="005B5E11" w:rsidRPr="00822630" w14:paraId="2DE872C1" w14:textId="77777777" w:rsidTr="005B5E11">
        <w:tc>
          <w:tcPr>
            <w:tcW w:w="9016" w:type="dxa"/>
          </w:tcPr>
          <w:p w14:paraId="43D828CC" w14:textId="77777777" w:rsidR="005B5E11" w:rsidRDefault="005B5E11" w:rsidP="005B5E11">
            <w:pPr>
              <w:rPr>
                <w:rFonts w:eastAsia="MS Mincho" w:cstheme="minorHAnsi"/>
                <w:bCs/>
                <w:lang w:eastAsia="ja-JP"/>
              </w:rPr>
            </w:pPr>
            <w:r w:rsidRPr="00822630">
              <w:rPr>
                <w:rFonts w:eastAsia="MS Mincho" w:cstheme="minorHAnsi"/>
                <w:bCs/>
                <w:lang w:eastAsia="ja-JP"/>
              </w:rPr>
              <w:t>TESTING REQUIREMENT:</w:t>
            </w:r>
          </w:p>
          <w:p w14:paraId="56A1E6AF" w14:textId="77777777" w:rsidR="005B5E11" w:rsidRPr="00822630" w:rsidRDefault="005B5E11" w:rsidP="005B5E11">
            <w:pPr>
              <w:rPr>
                <w:rFonts w:eastAsia="MS Mincho" w:cstheme="minorHAnsi"/>
                <w:bCs/>
                <w:lang w:eastAsia="ja-JP"/>
              </w:rPr>
            </w:pPr>
          </w:p>
          <w:p w14:paraId="1C1BB9D8" w14:textId="77777777" w:rsidR="005B5E11" w:rsidRPr="00822630" w:rsidRDefault="005B5E11" w:rsidP="005B5E11">
            <w:pPr>
              <w:rPr>
                <w:rFonts w:cstheme="minorHAnsi"/>
                <w:b/>
                <w:bCs/>
              </w:rPr>
            </w:pPr>
            <w:r w:rsidRPr="00822630">
              <w:rPr>
                <w:rFonts w:cstheme="minorHAnsi"/>
                <w:b/>
                <w:bCs/>
              </w:rPr>
              <w:t xml:space="preserve">BS EN ISO 13287:2012 PPE footwear. Test method for Slip Resistance </w:t>
            </w:r>
          </w:p>
          <w:p w14:paraId="6EB54704" w14:textId="77777777" w:rsidR="005B5E11" w:rsidRDefault="005B5E11" w:rsidP="005B5E11">
            <w:pPr>
              <w:rPr>
                <w:rFonts w:cstheme="minorHAnsi"/>
              </w:rPr>
            </w:pPr>
            <w:r w:rsidRPr="00822630">
              <w:rPr>
                <w:rFonts w:cstheme="minorHAnsi"/>
              </w:rPr>
              <w:t xml:space="preserve">Pass at minimum requirement - </w:t>
            </w:r>
            <w:proofErr w:type="gramStart"/>
            <w:r w:rsidRPr="00822630">
              <w:rPr>
                <w:rFonts w:cstheme="minorHAnsi"/>
              </w:rPr>
              <w:t>SRC .</w:t>
            </w:r>
            <w:proofErr w:type="gramEnd"/>
            <w:r w:rsidRPr="00822630">
              <w:rPr>
                <w:rFonts w:cstheme="minorHAnsi"/>
              </w:rPr>
              <w:t xml:space="preserve"> </w:t>
            </w:r>
            <w:proofErr w:type="gramStart"/>
            <w:r w:rsidRPr="00822630">
              <w:rPr>
                <w:rFonts w:cstheme="minorHAnsi"/>
              </w:rPr>
              <w:t>( BS</w:t>
            </w:r>
            <w:proofErr w:type="gramEnd"/>
            <w:r w:rsidRPr="00822630">
              <w:rPr>
                <w:rFonts w:cstheme="minorHAnsi"/>
              </w:rPr>
              <w:t xml:space="preserve"> EN ISO 20345;2011. section 5.3.5.4)                                                      Test certificate required to demonstrate compliance. </w:t>
            </w:r>
          </w:p>
          <w:p w14:paraId="3B726375" w14:textId="77777777" w:rsidR="005B5E11" w:rsidRPr="00822630" w:rsidRDefault="005B5E11" w:rsidP="005B5E11">
            <w:pPr>
              <w:rPr>
                <w:rFonts w:cstheme="minorHAnsi"/>
              </w:rPr>
            </w:pPr>
          </w:p>
          <w:p w14:paraId="2E5E54D9" w14:textId="77777777" w:rsidR="005B5E11" w:rsidRPr="00822630" w:rsidRDefault="005B5E11" w:rsidP="005B5E11">
            <w:pPr>
              <w:rPr>
                <w:rFonts w:cstheme="minorHAnsi"/>
                <w:b/>
                <w:bCs/>
              </w:rPr>
            </w:pPr>
            <w:r w:rsidRPr="00822630">
              <w:rPr>
                <w:rFonts w:cstheme="minorHAnsi"/>
                <w:b/>
                <w:bCs/>
              </w:rPr>
              <w:t xml:space="preserve">BS EN ISO 20345:2011 PPE Safety Footwear. Reference Design </w:t>
            </w:r>
          </w:p>
          <w:p w14:paraId="73E9DE66" w14:textId="77777777" w:rsidR="005B5E11" w:rsidRDefault="005B5E11" w:rsidP="005B5E11">
            <w:pPr>
              <w:rPr>
                <w:rFonts w:cstheme="minorHAnsi"/>
              </w:rPr>
            </w:pPr>
            <w:r w:rsidRPr="00822630">
              <w:rPr>
                <w:rFonts w:cstheme="minorHAnsi"/>
                <w:b/>
                <w:bCs/>
              </w:rPr>
              <w:t>Class 1. Design B.</w:t>
            </w:r>
            <w:r w:rsidRPr="00822630">
              <w:rPr>
                <w:rFonts w:cstheme="minorHAnsi"/>
              </w:rPr>
              <w:t xml:space="preserve"> Technical user information sheet stating compliance to BS EN ISO 20345:2011. and associated testing requirements. </w:t>
            </w:r>
          </w:p>
          <w:p w14:paraId="6E05D986" w14:textId="77777777" w:rsidR="005B5E11" w:rsidRPr="00822630" w:rsidRDefault="005B5E11" w:rsidP="005B5E11">
            <w:pPr>
              <w:rPr>
                <w:rFonts w:cstheme="minorHAnsi"/>
              </w:rPr>
            </w:pPr>
          </w:p>
          <w:p w14:paraId="7176EE3A" w14:textId="77777777" w:rsidR="005B5E11" w:rsidRPr="00822630" w:rsidRDefault="005B5E11" w:rsidP="005B5E11">
            <w:pPr>
              <w:rPr>
                <w:rFonts w:ascii="Calibri" w:hAnsi="Calibri" w:cs="Calibri"/>
                <w:b/>
                <w:bCs/>
                <w:color w:val="3A3838"/>
              </w:rPr>
            </w:pPr>
            <w:r w:rsidRPr="00822630">
              <w:rPr>
                <w:rFonts w:ascii="Calibri" w:hAnsi="Calibri" w:cs="Calibri"/>
                <w:b/>
                <w:bCs/>
                <w:color w:val="3A3838"/>
              </w:rPr>
              <w:t xml:space="preserve">BS EN ISO 22568-2:2019. </w:t>
            </w:r>
            <w:proofErr w:type="gramStart"/>
            <w:r w:rsidRPr="00822630">
              <w:rPr>
                <w:rFonts w:ascii="Calibri" w:hAnsi="Calibri" w:cs="Calibri"/>
                <w:b/>
                <w:bCs/>
                <w:color w:val="3A3838"/>
              </w:rPr>
              <w:t>PPE .</w:t>
            </w:r>
            <w:proofErr w:type="gramEnd"/>
            <w:r w:rsidRPr="00822630">
              <w:rPr>
                <w:rFonts w:ascii="Calibri" w:hAnsi="Calibri" w:cs="Calibri"/>
                <w:b/>
                <w:bCs/>
                <w:color w:val="3A3838"/>
              </w:rPr>
              <w:t xml:space="preserve"> Requirements and Test Methods for </w:t>
            </w:r>
            <w:r w:rsidRPr="002650DF">
              <w:rPr>
                <w:rFonts w:ascii="Calibri" w:hAnsi="Calibri" w:cs="Calibri"/>
                <w:b/>
                <w:bCs/>
                <w:color w:val="3A3838"/>
              </w:rPr>
              <w:t>non-metallic</w:t>
            </w:r>
            <w:r w:rsidRPr="00822630">
              <w:rPr>
                <w:rFonts w:ascii="Calibri" w:hAnsi="Calibri" w:cs="Calibri"/>
                <w:b/>
                <w:bCs/>
                <w:color w:val="3A3838"/>
              </w:rPr>
              <w:t xml:space="preserve"> toe caps</w:t>
            </w:r>
          </w:p>
          <w:p w14:paraId="7A9E0D58" w14:textId="77777777" w:rsidR="005B5E11" w:rsidRDefault="005B5E11" w:rsidP="005B5E11">
            <w:pPr>
              <w:rPr>
                <w:rFonts w:ascii="Calibri" w:hAnsi="Calibri" w:cs="Calibri"/>
                <w:color w:val="3A3838"/>
              </w:rPr>
            </w:pPr>
            <w:r>
              <w:rPr>
                <w:rFonts w:ascii="Calibri" w:hAnsi="Calibri" w:cs="Calibri"/>
                <w:b/>
                <w:bCs/>
                <w:color w:val="3A3838"/>
              </w:rPr>
              <w:lastRenderedPageBreak/>
              <w:t>IMPACT</w:t>
            </w:r>
            <w:r>
              <w:rPr>
                <w:rFonts w:ascii="Calibri" w:hAnsi="Calibri" w:cs="Calibri"/>
                <w:color w:val="3A3838"/>
              </w:rPr>
              <w:t xml:space="preserve"> Test - energy level of 200 Joules of </w:t>
            </w:r>
            <w:proofErr w:type="gramStart"/>
            <w:r>
              <w:rPr>
                <w:rFonts w:ascii="Calibri" w:hAnsi="Calibri" w:cs="Calibri"/>
                <w:color w:val="3A3838"/>
              </w:rPr>
              <w:t>weight.(</w:t>
            </w:r>
            <w:proofErr w:type="gramEnd"/>
            <w:r>
              <w:rPr>
                <w:rFonts w:ascii="Calibri" w:hAnsi="Calibri" w:cs="Calibri"/>
                <w:color w:val="3A3838"/>
              </w:rPr>
              <w:t xml:space="preserve">reference Sub clause 4.4)                                       </w:t>
            </w:r>
            <w:r>
              <w:rPr>
                <w:rFonts w:ascii="Calibri" w:hAnsi="Calibri" w:cs="Calibri"/>
                <w:b/>
                <w:bCs/>
                <w:color w:val="3A3838"/>
              </w:rPr>
              <w:t>COMPRESSION</w:t>
            </w:r>
            <w:r>
              <w:rPr>
                <w:rFonts w:ascii="Calibri" w:hAnsi="Calibri" w:cs="Calibri"/>
                <w:color w:val="3A3838"/>
              </w:rPr>
              <w:t xml:space="preserve"> Test - 15kN. (Reference sub clause 4.5.)                                                                                        </w:t>
            </w:r>
            <w:proofErr w:type="gramStart"/>
            <w:r>
              <w:rPr>
                <w:rFonts w:ascii="Calibri" w:hAnsi="Calibri" w:cs="Calibri"/>
                <w:b/>
                <w:bCs/>
                <w:color w:val="3A3838"/>
              </w:rPr>
              <w:t>RATING  -</w:t>
            </w:r>
            <w:proofErr w:type="gramEnd"/>
            <w:r>
              <w:rPr>
                <w:rFonts w:ascii="Calibri" w:hAnsi="Calibri" w:cs="Calibri"/>
                <w:b/>
                <w:bCs/>
                <w:color w:val="3A3838"/>
              </w:rPr>
              <w:t xml:space="preserve"> S/B </w:t>
            </w:r>
            <w:r>
              <w:rPr>
                <w:rFonts w:ascii="Calibri" w:hAnsi="Calibri" w:cs="Calibri"/>
                <w:color w:val="3A3838"/>
              </w:rPr>
              <w:t>. To be marked on toe cap. Test certificate required to show compliance to minimum requirements stated in Table 3</w:t>
            </w:r>
            <w:proofErr w:type="gramStart"/>
            <w:r>
              <w:rPr>
                <w:rFonts w:ascii="Calibri" w:hAnsi="Calibri" w:cs="Calibri"/>
                <w:color w:val="3A3838"/>
              </w:rPr>
              <w:t>. .</w:t>
            </w:r>
            <w:proofErr w:type="gramEnd"/>
            <w:r>
              <w:rPr>
                <w:rFonts w:ascii="Calibri" w:hAnsi="Calibri" w:cs="Calibri"/>
                <w:color w:val="3A3838"/>
              </w:rPr>
              <w:t xml:space="preserve"> </w:t>
            </w:r>
          </w:p>
          <w:p w14:paraId="1C72E6ED" w14:textId="77777777" w:rsidR="005B5E11" w:rsidRDefault="005B5E11" w:rsidP="005B5E11">
            <w:pPr>
              <w:rPr>
                <w:rFonts w:ascii="Calibri" w:hAnsi="Calibri" w:cs="Calibri"/>
                <w:color w:val="3A3838"/>
              </w:rPr>
            </w:pPr>
          </w:p>
          <w:p w14:paraId="7F11D29B" w14:textId="77777777" w:rsidR="005B5E11" w:rsidRPr="00822630" w:rsidRDefault="005B5E11" w:rsidP="005B5E11">
            <w:pPr>
              <w:rPr>
                <w:rFonts w:ascii="Calibri" w:hAnsi="Calibri" w:cs="Calibri"/>
                <w:b/>
                <w:bCs/>
                <w:color w:val="3A3838"/>
              </w:rPr>
            </w:pPr>
            <w:r w:rsidRPr="00822630">
              <w:rPr>
                <w:rFonts w:ascii="Calibri" w:hAnsi="Calibri" w:cs="Calibri"/>
                <w:b/>
                <w:bCs/>
                <w:color w:val="3A3838"/>
              </w:rPr>
              <w:t xml:space="preserve">BS EN ISO 22568-4:2019. </w:t>
            </w:r>
            <w:proofErr w:type="gramStart"/>
            <w:r w:rsidRPr="00822630">
              <w:rPr>
                <w:rFonts w:ascii="Calibri" w:hAnsi="Calibri" w:cs="Calibri"/>
                <w:b/>
                <w:bCs/>
                <w:color w:val="3A3838"/>
              </w:rPr>
              <w:t>PPE .</w:t>
            </w:r>
            <w:proofErr w:type="gramEnd"/>
            <w:r w:rsidRPr="00822630">
              <w:rPr>
                <w:rFonts w:ascii="Calibri" w:hAnsi="Calibri" w:cs="Calibri"/>
                <w:b/>
                <w:bCs/>
                <w:color w:val="3A3838"/>
              </w:rPr>
              <w:t xml:space="preserve"> Requirements and Test Methods for </w:t>
            </w:r>
            <w:r w:rsidRPr="00DA2B18">
              <w:rPr>
                <w:rFonts w:ascii="Calibri" w:hAnsi="Calibri" w:cs="Calibri"/>
                <w:b/>
                <w:bCs/>
                <w:color w:val="3A3838"/>
              </w:rPr>
              <w:t>non-metallic</w:t>
            </w:r>
            <w:r w:rsidRPr="00822630">
              <w:rPr>
                <w:rFonts w:ascii="Calibri" w:hAnsi="Calibri" w:cs="Calibri"/>
                <w:b/>
                <w:bCs/>
                <w:color w:val="3A3838"/>
              </w:rPr>
              <w:t xml:space="preserve"> inserts.</w:t>
            </w:r>
          </w:p>
          <w:p w14:paraId="69C99392" w14:textId="77777777" w:rsidR="005B5E11" w:rsidRDefault="005B5E11" w:rsidP="005B5E11">
            <w:pPr>
              <w:rPr>
                <w:rFonts w:ascii="Calibri" w:hAnsi="Calibri" w:cs="Calibri"/>
                <w:color w:val="3A3838"/>
              </w:rPr>
            </w:pPr>
            <w:r>
              <w:rPr>
                <w:rFonts w:ascii="Calibri" w:hAnsi="Calibri" w:cs="Calibri"/>
                <w:color w:val="3A3838"/>
              </w:rPr>
              <w:t xml:space="preserve">TYPE X </w:t>
            </w:r>
            <w:proofErr w:type="gramStart"/>
            <w:r>
              <w:rPr>
                <w:rFonts w:ascii="Calibri" w:hAnsi="Calibri" w:cs="Calibri"/>
                <w:color w:val="3A3838"/>
              </w:rPr>
              <w:t>( Sub</w:t>
            </w:r>
            <w:proofErr w:type="gramEnd"/>
            <w:r>
              <w:rPr>
                <w:rFonts w:ascii="Calibri" w:hAnsi="Calibri" w:cs="Calibri"/>
                <w:color w:val="3A3838"/>
              </w:rPr>
              <w:t xml:space="preserve"> Clause 4.2 Table 2)  The average value to be =&gt; 1100N. </w:t>
            </w:r>
          </w:p>
          <w:p w14:paraId="752F2D44" w14:textId="77777777" w:rsidR="005B5E11" w:rsidRPr="00822630" w:rsidRDefault="005B5E11" w:rsidP="005B5E11">
            <w:pPr>
              <w:jc w:val="both"/>
              <w:rPr>
                <w:rFonts w:eastAsia="MS Mincho" w:cstheme="minorHAnsi"/>
                <w:bCs/>
                <w:lang w:eastAsia="ja-JP"/>
              </w:rPr>
            </w:pPr>
          </w:p>
        </w:tc>
      </w:tr>
      <w:tr w:rsidR="005B5E11" w:rsidRPr="00822630" w14:paraId="531D3242" w14:textId="77777777" w:rsidTr="005B5E11">
        <w:tc>
          <w:tcPr>
            <w:tcW w:w="9016" w:type="dxa"/>
          </w:tcPr>
          <w:p w14:paraId="49872310"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lastRenderedPageBreak/>
              <w:t xml:space="preserve">SIZE RANGE: UK </w:t>
            </w:r>
            <w:r>
              <w:rPr>
                <w:rFonts w:eastAsia="MS Mincho" w:cstheme="minorHAnsi"/>
                <w:bCs/>
                <w:lang w:eastAsia="ja-JP"/>
              </w:rPr>
              <w:t>Standard 3 – 9.</w:t>
            </w:r>
            <w:r w:rsidRPr="00822630">
              <w:rPr>
                <w:rFonts w:eastAsia="MS Mincho" w:cstheme="minorHAnsi"/>
                <w:bCs/>
                <w:lang w:eastAsia="ja-JP"/>
              </w:rPr>
              <w:t xml:space="preserve">  </w:t>
            </w:r>
          </w:p>
          <w:p w14:paraId="60590B8E"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t>ITEM NUMBER: B000</w:t>
            </w:r>
            <w:r>
              <w:rPr>
                <w:rFonts w:eastAsia="MS Mincho" w:cstheme="minorHAnsi"/>
                <w:bCs/>
                <w:lang w:eastAsia="ja-JP"/>
              </w:rPr>
              <w:t>3403</w:t>
            </w:r>
            <w:r w:rsidRPr="00822630">
              <w:rPr>
                <w:rFonts w:eastAsia="MS Mincho" w:cstheme="minorHAnsi"/>
                <w:bCs/>
                <w:lang w:eastAsia="ja-JP"/>
              </w:rPr>
              <w:t>-B000</w:t>
            </w:r>
            <w:r>
              <w:rPr>
                <w:rFonts w:eastAsia="MS Mincho" w:cstheme="minorHAnsi"/>
                <w:bCs/>
                <w:lang w:eastAsia="ja-JP"/>
              </w:rPr>
              <w:t>3409</w:t>
            </w:r>
          </w:p>
        </w:tc>
      </w:tr>
    </w:tbl>
    <w:p w14:paraId="221DE87E" w14:textId="77777777" w:rsidR="005B5E11" w:rsidRDefault="005B5E11" w:rsidP="005B5E11">
      <w:pPr>
        <w:jc w:val="both"/>
        <w:rPr>
          <w:rFonts w:cstheme="minorHAnsi"/>
        </w:rPr>
      </w:pPr>
    </w:p>
    <w:p w14:paraId="706CED6E" w14:textId="77777777" w:rsidR="005B5E11" w:rsidRDefault="005B5E11" w:rsidP="005B5E11">
      <w:pPr>
        <w:jc w:val="both"/>
        <w:rPr>
          <w:rFonts w:cstheme="minorHAnsi"/>
        </w:rPr>
      </w:pPr>
    </w:p>
    <w:tbl>
      <w:tblPr>
        <w:tblStyle w:val="TableGrid"/>
        <w:tblW w:w="0" w:type="auto"/>
        <w:tblInd w:w="720" w:type="dxa"/>
        <w:tblLook w:val="04A0" w:firstRow="1" w:lastRow="0" w:firstColumn="1" w:lastColumn="0" w:noHBand="0" w:noVBand="1"/>
      </w:tblPr>
      <w:tblGrid>
        <w:gridCol w:w="9016"/>
      </w:tblGrid>
      <w:tr w:rsidR="005B5E11" w:rsidRPr="00822630" w14:paraId="58CFDCA8" w14:textId="77777777" w:rsidTr="005B5E11">
        <w:tc>
          <w:tcPr>
            <w:tcW w:w="9016" w:type="dxa"/>
            <w:shd w:val="clear" w:color="auto" w:fill="D5DCE4" w:themeFill="text2" w:themeFillTint="33"/>
          </w:tcPr>
          <w:p w14:paraId="1DDD95FD" w14:textId="77777777" w:rsidR="005B5E11" w:rsidRPr="00822630" w:rsidRDefault="005B5E11" w:rsidP="005B5E11">
            <w:pPr>
              <w:jc w:val="both"/>
              <w:rPr>
                <w:rFonts w:eastAsia="MS Mincho" w:cs="Arial"/>
                <w:bCs/>
                <w:sz w:val="28"/>
                <w:szCs w:val="28"/>
                <w:lang w:eastAsia="ja-JP"/>
              </w:rPr>
            </w:pPr>
            <w:r>
              <w:rPr>
                <w:rFonts w:eastAsia="MS Mincho" w:cs="Arial"/>
                <w:bCs/>
                <w:sz w:val="28"/>
                <w:szCs w:val="28"/>
                <w:lang w:eastAsia="ja-JP"/>
              </w:rPr>
              <w:t xml:space="preserve">Slipper – Male Fit </w:t>
            </w:r>
          </w:p>
        </w:tc>
      </w:tr>
      <w:tr w:rsidR="005B5E11" w:rsidRPr="00822630" w14:paraId="733C7398" w14:textId="77777777" w:rsidTr="005B5E11">
        <w:tc>
          <w:tcPr>
            <w:tcW w:w="9016" w:type="dxa"/>
          </w:tcPr>
          <w:p w14:paraId="3950F964"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t xml:space="preserve">END USE: </w:t>
            </w:r>
          </w:p>
          <w:p w14:paraId="727C3B6E" w14:textId="77777777" w:rsidR="005B5E11" w:rsidRDefault="005B5E11" w:rsidP="005B5E11">
            <w:pPr>
              <w:jc w:val="both"/>
              <w:rPr>
                <w:rFonts w:ascii="Calibri" w:hAnsi="Calibri" w:cs="Calibri"/>
                <w:color w:val="3A3838"/>
              </w:rPr>
            </w:pPr>
            <w:r>
              <w:rPr>
                <w:rFonts w:ascii="Calibri" w:hAnsi="Calibri" w:cs="Calibri"/>
                <w:color w:val="3A3838"/>
              </w:rPr>
              <w:t xml:space="preserve">General use in cell or during association.                    </w:t>
            </w:r>
          </w:p>
          <w:p w14:paraId="2300DD74" w14:textId="77777777" w:rsidR="005B5E11" w:rsidRPr="00455FCE" w:rsidRDefault="005B5E11" w:rsidP="005B5E11">
            <w:pPr>
              <w:jc w:val="both"/>
              <w:rPr>
                <w:rFonts w:ascii="Calibri" w:hAnsi="Calibri" w:cs="Calibri"/>
                <w:color w:val="3A3838"/>
              </w:rPr>
            </w:pPr>
            <w:r>
              <w:rPr>
                <w:rFonts w:ascii="Calibri" w:hAnsi="Calibri" w:cs="Calibri"/>
                <w:color w:val="3A3838"/>
              </w:rPr>
              <w:t xml:space="preserve">INDOOR use only. </w:t>
            </w:r>
          </w:p>
        </w:tc>
      </w:tr>
      <w:tr w:rsidR="005B5E11" w:rsidRPr="00822630" w14:paraId="49AC16F1" w14:textId="77777777" w:rsidTr="005B5E11">
        <w:tc>
          <w:tcPr>
            <w:tcW w:w="9016" w:type="dxa"/>
          </w:tcPr>
          <w:p w14:paraId="712B80DB"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REQUIREMENT:</w:t>
            </w:r>
          </w:p>
          <w:p w14:paraId="2CFB4E77" w14:textId="77777777" w:rsidR="005B5E11" w:rsidRDefault="005B5E11" w:rsidP="005B5E11">
            <w:pPr>
              <w:rPr>
                <w:rFonts w:eastAsia="MS Mincho" w:cstheme="minorHAnsi"/>
                <w:bCs/>
                <w:lang w:eastAsia="ja-JP"/>
              </w:rPr>
            </w:pPr>
            <w:r w:rsidRPr="00B94938">
              <w:rPr>
                <w:rFonts w:eastAsia="MS Mincho" w:cstheme="minorHAnsi"/>
                <w:bCs/>
                <w:lang w:eastAsia="ja-JP"/>
              </w:rPr>
              <w:t xml:space="preserve">Requirement is for a lightweight product, suitable for indoor use. </w:t>
            </w:r>
          </w:p>
          <w:p w14:paraId="3FFDFD47" w14:textId="77777777" w:rsidR="005B5E11" w:rsidRDefault="005B5E11" w:rsidP="005B5E11">
            <w:pPr>
              <w:rPr>
                <w:rFonts w:eastAsia="MS Mincho" w:cstheme="minorHAnsi"/>
                <w:bCs/>
                <w:lang w:eastAsia="ja-JP"/>
              </w:rPr>
            </w:pPr>
            <w:r w:rsidRPr="00B94938">
              <w:rPr>
                <w:rFonts w:eastAsia="MS Mincho" w:cstheme="minorHAnsi"/>
                <w:bCs/>
                <w:lang w:eastAsia="ja-JP"/>
              </w:rPr>
              <w:t xml:space="preserve">The upper should be fabric, but this may be </w:t>
            </w:r>
            <w:r>
              <w:rPr>
                <w:rFonts w:eastAsia="MS Mincho" w:cstheme="minorHAnsi"/>
                <w:bCs/>
                <w:lang w:eastAsia="ja-JP"/>
              </w:rPr>
              <w:t xml:space="preserve">of a </w:t>
            </w:r>
            <w:r w:rsidRPr="00B94938">
              <w:rPr>
                <w:rFonts w:eastAsia="MS Mincho" w:cstheme="minorHAnsi"/>
                <w:bCs/>
                <w:lang w:eastAsia="ja-JP"/>
              </w:rPr>
              <w:t xml:space="preserve">woven or knitted construction, plain or patterned and in any muted colourway. </w:t>
            </w:r>
          </w:p>
          <w:p w14:paraId="0DEA62AA" w14:textId="77777777" w:rsidR="005B5E11" w:rsidRDefault="005B5E11" w:rsidP="005B5E11">
            <w:pPr>
              <w:rPr>
                <w:rFonts w:eastAsia="MS Mincho" w:cstheme="minorHAnsi"/>
                <w:bCs/>
                <w:lang w:eastAsia="ja-JP"/>
              </w:rPr>
            </w:pPr>
            <w:r w:rsidRPr="00B94938">
              <w:rPr>
                <w:rFonts w:eastAsia="MS Mincho" w:cstheme="minorHAnsi"/>
                <w:bCs/>
                <w:lang w:eastAsia="ja-JP"/>
              </w:rPr>
              <w:t xml:space="preserve">Solid black will not be considered as a suitable option.      </w:t>
            </w:r>
          </w:p>
          <w:p w14:paraId="73D7CD60" w14:textId="77777777" w:rsidR="005B5E11" w:rsidRDefault="005B5E11" w:rsidP="005B5E11">
            <w:pPr>
              <w:rPr>
                <w:rFonts w:eastAsia="MS Mincho" w:cstheme="minorHAnsi"/>
                <w:bCs/>
                <w:lang w:eastAsia="ja-JP"/>
              </w:rPr>
            </w:pPr>
            <w:r>
              <w:rPr>
                <w:rFonts w:eastAsia="MS Mincho" w:cstheme="minorHAnsi"/>
                <w:bCs/>
                <w:lang w:eastAsia="ja-JP"/>
              </w:rPr>
              <w:t>Elasticated gusset on upper</w:t>
            </w:r>
          </w:p>
          <w:p w14:paraId="38EECFDD" w14:textId="77777777" w:rsidR="005B5E11" w:rsidRDefault="005B5E11" w:rsidP="005B5E11">
            <w:pPr>
              <w:rPr>
                <w:rFonts w:eastAsia="MS Mincho" w:cstheme="minorHAnsi"/>
                <w:bCs/>
                <w:lang w:eastAsia="ja-JP"/>
              </w:rPr>
            </w:pPr>
            <w:r>
              <w:rPr>
                <w:rFonts w:eastAsia="MS Mincho" w:cstheme="minorHAnsi"/>
                <w:bCs/>
                <w:lang w:eastAsia="ja-JP"/>
              </w:rPr>
              <w:t xml:space="preserve">No laces or metal fittings. </w:t>
            </w:r>
          </w:p>
          <w:p w14:paraId="3CA93205" w14:textId="77777777" w:rsidR="005B5E11" w:rsidRDefault="005B5E11" w:rsidP="005B5E11">
            <w:pPr>
              <w:rPr>
                <w:rFonts w:eastAsia="MS Mincho" w:cstheme="minorHAnsi"/>
                <w:bCs/>
                <w:lang w:eastAsia="ja-JP"/>
              </w:rPr>
            </w:pPr>
            <w:r>
              <w:rPr>
                <w:rFonts w:eastAsia="MS Mincho" w:cstheme="minorHAnsi"/>
                <w:bCs/>
                <w:lang w:eastAsia="ja-JP"/>
              </w:rPr>
              <w:t>T</w:t>
            </w:r>
            <w:r w:rsidRPr="00B94938">
              <w:rPr>
                <w:rFonts w:eastAsia="MS Mincho" w:cstheme="minorHAnsi"/>
                <w:bCs/>
                <w:lang w:eastAsia="ja-JP"/>
              </w:rPr>
              <w:t xml:space="preserve">he sole should be constructed from a lightweight thermo plastic, or similar, and should be of a solid construction. </w:t>
            </w:r>
          </w:p>
          <w:p w14:paraId="41F0B066" w14:textId="77777777" w:rsidR="005B5E11" w:rsidRPr="00822630" w:rsidRDefault="005B5E11" w:rsidP="005B5E11">
            <w:pPr>
              <w:rPr>
                <w:rFonts w:eastAsia="MS Mincho" w:cstheme="minorHAnsi"/>
                <w:bCs/>
                <w:lang w:eastAsia="ja-JP"/>
              </w:rPr>
            </w:pPr>
            <w:r w:rsidRPr="00B94938">
              <w:rPr>
                <w:rFonts w:eastAsia="MS Mincho" w:cstheme="minorHAnsi"/>
                <w:bCs/>
                <w:lang w:eastAsia="ja-JP"/>
              </w:rPr>
              <w:t xml:space="preserve">A waffle or honeycomb effect will not be considered due to the possibility of concealing contraband.                                                                                                                                                                                                                                                                                                                                                                                                           </w:t>
            </w:r>
          </w:p>
        </w:tc>
      </w:tr>
      <w:tr w:rsidR="005B5E11" w:rsidRPr="00822630" w14:paraId="36246D06" w14:textId="77777777" w:rsidTr="005B5E11">
        <w:tc>
          <w:tcPr>
            <w:tcW w:w="9016" w:type="dxa"/>
          </w:tcPr>
          <w:p w14:paraId="69F8E5E1"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t xml:space="preserve">SIZE RANGE: UK </w:t>
            </w:r>
            <w:r>
              <w:rPr>
                <w:rFonts w:eastAsia="MS Mincho" w:cstheme="minorHAnsi"/>
                <w:bCs/>
                <w:lang w:eastAsia="ja-JP"/>
              </w:rPr>
              <w:t>Standard 4</w:t>
            </w:r>
            <w:r w:rsidRPr="00822630">
              <w:rPr>
                <w:rFonts w:eastAsia="MS Mincho" w:cstheme="minorHAnsi"/>
                <w:bCs/>
                <w:lang w:eastAsia="ja-JP"/>
              </w:rPr>
              <w:t>-</w:t>
            </w:r>
            <w:r>
              <w:rPr>
                <w:rFonts w:eastAsia="MS Mincho" w:cstheme="minorHAnsi"/>
                <w:bCs/>
                <w:lang w:eastAsia="ja-JP"/>
              </w:rPr>
              <w:t>14</w:t>
            </w:r>
            <w:r w:rsidRPr="00822630">
              <w:rPr>
                <w:rFonts w:eastAsia="MS Mincho" w:cstheme="minorHAnsi"/>
                <w:bCs/>
                <w:lang w:eastAsia="ja-JP"/>
              </w:rPr>
              <w:t xml:space="preserve"> </w:t>
            </w:r>
          </w:p>
          <w:p w14:paraId="0C97C9C6" w14:textId="77777777" w:rsidR="005B5E11" w:rsidRPr="00822630" w:rsidRDefault="005B5E11" w:rsidP="005B5E11">
            <w:pPr>
              <w:jc w:val="both"/>
              <w:rPr>
                <w:rFonts w:eastAsia="MS Mincho" w:cs="Arial"/>
                <w:bCs/>
                <w:lang w:eastAsia="ja-JP"/>
              </w:rPr>
            </w:pPr>
            <w:r w:rsidRPr="00822630">
              <w:rPr>
                <w:rFonts w:eastAsia="MS Mincho" w:cstheme="minorHAnsi"/>
                <w:bCs/>
                <w:lang w:eastAsia="ja-JP"/>
              </w:rPr>
              <w:lastRenderedPageBreak/>
              <w:t>ITEM NUMBERS: B000</w:t>
            </w:r>
            <w:r>
              <w:rPr>
                <w:rFonts w:eastAsia="MS Mincho" w:cstheme="minorHAnsi"/>
                <w:bCs/>
                <w:lang w:eastAsia="ja-JP"/>
              </w:rPr>
              <w:t>0998</w:t>
            </w:r>
            <w:r w:rsidRPr="00822630">
              <w:rPr>
                <w:rFonts w:eastAsia="MS Mincho" w:cstheme="minorHAnsi"/>
                <w:bCs/>
                <w:lang w:eastAsia="ja-JP"/>
              </w:rPr>
              <w:t xml:space="preserve"> – B00</w:t>
            </w:r>
            <w:r>
              <w:rPr>
                <w:rFonts w:eastAsia="MS Mincho" w:cstheme="minorHAnsi"/>
                <w:bCs/>
                <w:lang w:eastAsia="ja-JP"/>
              </w:rPr>
              <w:t>1005B</w:t>
            </w:r>
          </w:p>
        </w:tc>
      </w:tr>
    </w:tbl>
    <w:p w14:paraId="2C43F525" w14:textId="2BC70FAE" w:rsidR="005B5E11" w:rsidRDefault="005B5E11" w:rsidP="005B5E11">
      <w:pPr>
        <w:jc w:val="both"/>
        <w:rPr>
          <w:rFonts w:cstheme="minorHAnsi"/>
        </w:rPr>
      </w:pPr>
    </w:p>
    <w:p w14:paraId="46206A40" w14:textId="77777777" w:rsidR="005B5E11" w:rsidRDefault="005B5E11" w:rsidP="005B5E11">
      <w:pPr>
        <w:jc w:val="both"/>
        <w:rPr>
          <w:rFonts w:cstheme="minorHAnsi"/>
        </w:rPr>
      </w:pPr>
    </w:p>
    <w:tbl>
      <w:tblPr>
        <w:tblStyle w:val="TableGrid"/>
        <w:tblW w:w="0" w:type="auto"/>
        <w:tblInd w:w="720" w:type="dxa"/>
        <w:tblLook w:val="04A0" w:firstRow="1" w:lastRow="0" w:firstColumn="1" w:lastColumn="0" w:noHBand="0" w:noVBand="1"/>
      </w:tblPr>
      <w:tblGrid>
        <w:gridCol w:w="9016"/>
      </w:tblGrid>
      <w:tr w:rsidR="005B5E11" w:rsidRPr="00822630" w14:paraId="5D13EF9C" w14:textId="77777777" w:rsidTr="005B5E11">
        <w:tc>
          <w:tcPr>
            <w:tcW w:w="9016" w:type="dxa"/>
            <w:shd w:val="clear" w:color="auto" w:fill="D5DCE4" w:themeFill="text2" w:themeFillTint="33"/>
          </w:tcPr>
          <w:p w14:paraId="649902F9" w14:textId="77777777" w:rsidR="005B5E11" w:rsidRPr="00822630" w:rsidRDefault="005B5E11" w:rsidP="005B5E11">
            <w:pPr>
              <w:jc w:val="both"/>
              <w:rPr>
                <w:rFonts w:eastAsia="MS Mincho" w:cs="Arial"/>
                <w:bCs/>
                <w:color w:val="FF0000"/>
                <w:sz w:val="28"/>
                <w:szCs w:val="28"/>
                <w:lang w:eastAsia="ja-JP"/>
              </w:rPr>
            </w:pPr>
            <w:r w:rsidRPr="00822630">
              <w:rPr>
                <w:rFonts w:eastAsia="MS Mincho" w:cs="Arial"/>
                <w:bCs/>
                <w:sz w:val="28"/>
                <w:szCs w:val="28"/>
                <w:lang w:eastAsia="ja-JP"/>
              </w:rPr>
              <w:t>W</w:t>
            </w:r>
            <w:r>
              <w:rPr>
                <w:rFonts w:eastAsia="MS Mincho" w:cs="Arial"/>
                <w:bCs/>
                <w:sz w:val="28"/>
                <w:szCs w:val="28"/>
                <w:lang w:eastAsia="ja-JP"/>
              </w:rPr>
              <w:t>ellington Boot</w:t>
            </w:r>
            <w:r w:rsidRPr="00822630">
              <w:rPr>
                <w:rFonts w:eastAsia="MS Mincho" w:cs="Arial"/>
                <w:bCs/>
                <w:sz w:val="28"/>
                <w:szCs w:val="28"/>
                <w:lang w:eastAsia="ja-JP"/>
              </w:rPr>
              <w:t xml:space="preserve">. Male Fit </w:t>
            </w:r>
          </w:p>
        </w:tc>
      </w:tr>
      <w:tr w:rsidR="005B5E11" w:rsidRPr="00822630" w14:paraId="5E935FB3" w14:textId="77777777" w:rsidTr="005B5E11">
        <w:tc>
          <w:tcPr>
            <w:tcW w:w="9016" w:type="dxa"/>
          </w:tcPr>
          <w:p w14:paraId="60DC15C0"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t>END USE:</w:t>
            </w:r>
          </w:p>
          <w:p w14:paraId="763B5E08" w14:textId="77777777" w:rsidR="005B5E11" w:rsidRPr="00822630" w:rsidRDefault="005B5E11" w:rsidP="005B5E11">
            <w:pPr>
              <w:jc w:val="both"/>
              <w:rPr>
                <w:rFonts w:eastAsia="MS Mincho" w:cstheme="minorHAnsi"/>
                <w:bCs/>
                <w:lang w:eastAsia="ja-JP"/>
              </w:rPr>
            </w:pPr>
            <w:r w:rsidRPr="009D15C8">
              <w:rPr>
                <w:rFonts w:eastAsia="MS Mincho" w:cstheme="minorHAnsi"/>
                <w:bCs/>
                <w:lang w:eastAsia="ja-JP"/>
              </w:rPr>
              <w:t>Indoor and outdoor use. All industrial workshops, farms, gardens, Food preparation areas and waste management</w:t>
            </w:r>
          </w:p>
        </w:tc>
      </w:tr>
      <w:tr w:rsidR="005B5E11" w:rsidRPr="00822630" w14:paraId="66FE5217" w14:textId="77777777" w:rsidTr="005B5E11">
        <w:tc>
          <w:tcPr>
            <w:tcW w:w="9016" w:type="dxa"/>
          </w:tcPr>
          <w:p w14:paraId="56CB4D89"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REQUIREMENT:</w:t>
            </w:r>
          </w:p>
          <w:p w14:paraId="506A761B" w14:textId="77777777" w:rsidR="005B5E11" w:rsidRDefault="005B5E11" w:rsidP="005B5E11">
            <w:pPr>
              <w:rPr>
                <w:rFonts w:eastAsia="MS Mincho" w:cstheme="minorHAnsi"/>
                <w:bCs/>
                <w:lang w:eastAsia="ja-JP"/>
              </w:rPr>
            </w:pPr>
            <w:r w:rsidRPr="00AB64A6">
              <w:rPr>
                <w:rFonts w:eastAsia="MS Mincho" w:cstheme="minorHAnsi"/>
                <w:bCs/>
                <w:lang w:eastAsia="ja-JP"/>
              </w:rPr>
              <w:t>Product should be knee high, offer a fully waterproof construction, and have a deep c</w:t>
            </w:r>
            <w:r>
              <w:rPr>
                <w:rFonts w:eastAsia="MS Mincho" w:cstheme="minorHAnsi"/>
                <w:bCs/>
                <w:lang w:eastAsia="ja-JP"/>
              </w:rPr>
              <w:t>l</w:t>
            </w:r>
            <w:r w:rsidRPr="00AB64A6">
              <w:rPr>
                <w:rFonts w:eastAsia="MS Mincho" w:cstheme="minorHAnsi"/>
                <w:bCs/>
                <w:lang w:eastAsia="ja-JP"/>
              </w:rPr>
              <w:t xml:space="preserve">eated sole.                                                                                                                         </w:t>
            </w:r>
          </w:p>
          <w:p w14:paraId="1F41D4E2" w14:textId="77777777" w:rsidR="005B5E11" w:rsidRDefault="005B5E11" w:rsidP="005B5E11">
            <w:pPr>
              <w:rPr>
                <w:rFonts w:eastAsia="MS Mincho" w:cstheme="minorHAnsi"/>
                <w:bCs/>
                <w:lang w:eastAsia="ja-JP"/>
              </w:rPr>
            </w:pPr>
            <w:r w:rsidRPr="00AB64A6">
              <w:rPr>
                <w:rFonts w:eastAsia="MS Mincho" w:cstheme="minorHAnsi"/>
                <w:bCs/>
                <w:lang w:eastAsia="ja-JP"/>
              </w:rPr>
              <w:t xml:space="preserve">The lining should be moisture absorbent, and quick drying, and the inner sole should be fully detachable.                                                                                   </w:t>
            </w:r>
          </w:p>
          <w:p w14:paraId="3B90AB3B" w14:textId="77777777" w:rsidR="005B5E11" w:rsidRDefault="005B5E11" w:rsidP="005B5E11">
            <w:pPr>
              <w:rPr>
                <w:rFonts w:eastAsia="MS Mincho" w:cstheme="minorHAnsi"/>
                <w:bCs/>
                <w:lang w:eastAsia="ja-JP"/>
              </w:rPr>
            </w:pPr>
            <w:r w:rsidRPr="00AB64A6">
              <w:rPr>
                <w:rFonts w:eastAsia="MS Mincho" w:cstheme="minorHAnsi"/>
                <w:bCs/>
                <w:lang w:eastAsia="ja-JP"/>
              </w:rPr>
              <w:t xml:space="preserve">The sole should be of a solid construction, but lightweight and robust enough to be used in all areas.  </w:t>
            </w:r>
          </w:p>
          <w:p w14:paraId="3805DB10" w14:textId="77777777" w:rsidR="005B5E11" w:rsidRDefault="005B5E11" w:rsidP="005B5E11">
            <w:pPr>
              <w:rPr>
                <w:rFonts w:eastAsia="MS Mincho" w:cstheme="minorHAnsi"/>
                <w:bCs/>
                <w:lang w:eastAsia="ja-JP"/>
              </w:rPr>
            </w:pPr>
            <w:r w:rsidRPr="00AB64A6">
              <w:rPr>
                <w:rFonts w:eastAsia="MS Mincho" w:cstheme="minorHAnsi"/>
                <w:bCs/>
                <w:lang w:eastAsia="ja-JP"/>
              </w:rPr>
              <w:t xml:space="preserve">It should be oil/fuel resistant, slip resistant in all weather conditions and have a anti penetration mid sole.                                                                                    </w:t>
            </w:r>
          </w:p>
          <w:p w14:paraId="53B1CC7A" w14:textId="77777777" w:rsidR="005B5E11" w:rsidRPr="00822630" w:rsidRDefault="005B5E11" w:rsidP="005B5E11">
            <w:pPr>
              <w:rPr>
                <w:rFonts w:eastAsia="MS Mincho" w:cstheme="minorHAnsi"/>
                <w:bCs/>
                <w:lang w:eastAsia="ja-JP"/>
              </w:rPr>
            </w:pPr>
            <w:r w:rsidRPr="00AB64A6">
              <w:rPr>
                <w:rFonts w:eastAsia="MS Mincho" w:cstheme="minorHAnsi"/>
                <w:bCs/>
                <w:lang w:eastAsia="ja-JP"/>
              </w:rPr>
              <w:t>The toe cap must be of a composite type, and no metal must be used in the construction.</w:t>
            </w:r>
          </w:p>
        </w:tc>
      </w:tr>
      <w:tr w:rsidR="005B5E11" w:rsidRPr="00822630" w14:paraId="53A1D8CE" w14:textId="77777777" w:rsidTr="005B5E11">
        <w:tc>
          <w:tcPr>
            <w:tcW w:w="9016" w:type="dxa"/>
          </w:tcPr>
          <w:p w14:paraId="45A01A2A" w14:textId="77777777" w:rsidR="005B5E11" w:rsidRPr="00822630" w:rsidRDefault="005B5E11" w:rsidP="005B5E11">
            <w:pPr>
              <w:rPr>
                <w:rFonts w:eastAsia="MS Mincho" w:cstheme="minorHAnsi"/>
                <w:bCs/>
                <w:lang w:eastAsia="ja-JP"/>
              </w:rPr>
            </w:pPr>
            <w:r w:rsidRPr="00822630">
              <w:rPr>
                <w:rFonts w:eastAsia="MS Mincho" w:cstheme="minorHAnsi"/>
                <w:bCs/>
                <w:lang w:eastAsia="ja-JP"/>
              </w:rPr>
              <w:t>TESTING REQUIREMENT:</w:t>
            </w:r>
          </w:p>
          <w:p w14:paraId="2A18A6FC" w14:textId="77777777" w:rsidR="005B5E11" w:rsidRPr="00822630" w:rsidRDefault="005B5E11" w:rsidP="005B5E11">
            <w:pPr>
              <w:rPr>
                <w:rFonts w:cstheme="minorHAnsi"/>
                <w:b/>
                <w:bCs/>
              </w:rPr>
            </w:pPr>
            <w:r w:rsidRPr="00822630">
              <w:rPr>
                <w:rFonts w:cstheme="minorHAnsi"/>
                <w:b/>
                <w:bCs/>
              </w:rPr>
              <w:t xml:space="preserve">BS EN ISO 13287:2012 PPE footwear. Test method for Slip Resistance </w:t>
            </w:r>
          </w:p>
          <w:p w14:paraId="0ECAD057" w14:textId="77777777" w:rsidR="005B5E11" w:rsidRPr="00822630" w:rsidRDefault="005B5E11" w:rsidP="005B5E11">
            <w:pPr>
              <w:rPr>
                <w:rFonts w:cstheme="minorHAnsi"/>
              </w:rPr>
            </w:pPr>
            <w:r w:rsidRPr="00822630">
              <w:rPr>
                <w:rFonts w:cstheme="minorHAnsi"/>
              </w:rPr>
              <w:t xml:space="preserve">Pass at minimum requirement - </w:t>
            </w:r>
            <w:proofErr w:type="gramStart"/>
            <w:r w:rsidRPr="00822630">
              <w:rPr>
                <w:rFonts w:cstheme="minorHAnsi"/>
              </w:rPr>
              <w:t>SRC .</w:t>
            </w:r>
            <w:proofErr w:type="gramEnd"/>
            <w:r w:rsidRPr="00822630">
              <w:rPr>
                <w:rFonts w:cstheme="minorHAnsi"/>
              </w:rPr>
              <w:t xml:space="preserve"> </w:t>
            </w:r>
            <w:proofErr w:type="gramStart"/>
            <w:r w:rsidRPr="00822630">
              <w:rPr>
                <w:rFonts w:cstheme="minorHAnsi"/>
              </w:rPr>
              <w:t>( BS</w:t>
            </w:r>
            <w:proofErr w:type="gramEnd"/>
            <w:r w:rsidRPr="00822630">
              <w:rPr>
                <w:rFonts w:cstheme="minorHAnsi"/>
              </w:rPr>
              <w:t xml:space="preserve"> EN ISO 20345;2011. section 5.3.5.4)                                                      Test certificate required to demonstrate compliance. </w:t>
            </w:r>
          </w:p>
          <w:p w14:paraId="15A75554" w14:textId="77777777" w:rsidR="005B5E11" w:rsidRPr="00822630" w:rsidRDefault="005B5E11" w:rsidP="005B5E11">
            <w:pPr>
              <w:rPr>
                <w:rFonts w:cstheme="minorHAnsi"/>
                <w:b/>
                <w:bCs/>
              </w:rPr>
            </w:pPr>
            <w:r w:rsidRPr="00822630">
              <w:rPr>
                <w:rFonts w:cstheme="minorHAnsi"/>
                <w:b/>
                <w:bCs/>
              </w:rPr>
              <w:t xml:space="preserve">BS EN ISO 20345:2011 PPE Safety Footwear. Reference Design </w:t>
            </w:r>
          </w:p>
          <w:p w14:paraId="4F812213" w14:textId="77777777" w:rsidR="005B5E11" w:rsidRDefault="005B5E11" w:rsidP="005B5E11">
            <w:pPr>
              <w:rPr>
                <w:rFonts w:eastAsia="MS Mincho" w:cstheme="minorHAnsi"/>
                <w:bCs/>
                <w:lang w:eastAsia="ja-JP"/>
              </w:rPr>
            </w:pPr>
            <w:r w:rsidRPr="001E1F34">
              <w:rPr>
                <w:rFonts w:eastAsia="MS Mincho" w:cstheme="minorHAnsi"/>
                <w:bCs/>
                <w:lang w:eastAsia="ja-JP"/>
              </w:rPr>
              <w:t>Class 11. Design D. Technical Information sheet stating compliance to BS EN ISO 20345:2011.  and associated testing requirements</w:t>
            </w:r>
          </w:p>
          <w:p w14:paraId="28051356" w14:textId="77777777" w:rsidR="005B5E11" w:rsidRPr="00455FCE" w:rsidRDefault="005B5E11" w:rsidP="005B5E11">
            <w:pPr>
              <w:rPr>
                <w:rFonts w:ascii="Calibri" w:hAnsi="Calibri" w:cs="Calibri"/>
                <w:b/>
                <w:bCs/>
                <w:color w:val="3A3838"/>
              </w:rPr>
            </w:pPr>
            <w:r w:rsidRPr="00455FCE">
              <w:rPr>
                <w:rFonts w:ascii="Calibri" w:hAnsi="Calibri" w:cs="Calibri"/>
                <w:b/>
                <w:bCs/>
                <w:color w:val="3A3838"/>
              </w:rPr>
              <w:t>BS EN ISO 20345:2011 PPE Safety Footwear.</w:t>
            </w:r>
            <w:r w:rsidRPr="001E1F34">
              <w:rPr>
                <w:rFonts w:ascii="Calibri" w:hAnsi="Calibri" w:cs="Calibri"/>
                <w:b/>
                <w:bCs/>
                <w:color w:val="3A3838"/>
              </w:rPr>
              <w:t xml:space="preserve"> Reference 5.8.4 Flexing Resistance</w:t>
            </w:r>
          </w:p>
          <w:p w14:paraId="65C39B50" w14:textId="77777777" w:rsidR="005B5E11" w:rsidRDefault="005B5E11" w:rsidP="005B5E11">
            <w:pPr>
              <w:rPr>
                <w:rFonts w:ascii="Calibri" w:hAnsi="Calibri" w:cs="Calibri"/>
                <w:color w:val="3A3838"/>
              </w:rPr>
            </w:pPr>
            <w:r>
              <w:rPr>
                <w:rFonts w:ascii="Calibri" w:hAnsi="Calibri" w:cs="Calibri"/>
                <w:color w:val="3A3838"/>
              </w:rPr>
              <w:t xml:space="preserve">   - classed as acceptable if cracks are no deeper than 1.5mm, and no longer than 4</w:t>
            </w:r>
            <w:proofErr w:type="gramStart"/>
            <w:r>
              <w:rPr>
                <w:rFonts w:ascii="Calibri" w:hAnsi="Calibri" w:cs="Calibri"/>
                <w:color w:val="3A3838"/>
              </w:rPr>
              <w:t>mm  after</w:t>
            </w:r>
            <w:proofErr w:type="gramEnd"/>
            <w:r>
              <w:rPr>
                <w:rFonts w:ascii="Calibri" w:hAnsi="Calibri" w:cs="Calibri"/>
                <w:color w:val="3A3838"/>
              </w:rPr>
              <w:t xml:space="preserve"> 30,000 flex cycles. </w:t>
            </w:r>
            <w:r>
              <w:rPr>
                <w:rFonts w:ascii="Calibri" w:hAnsi="Calibri" w:cs="Calibri"/>
                <w:b/>
                <w:bCs/>
                <w:color w:val="3A3838"/>
              </w:rPr>
              <w:t>Refer to</w:t>
            </w:r>
            <w:r>
              <w:rPr>
                <w:rFonts w:ascii="Calibri" w:hAnsi="Calibri" w:cs="Calibri"/>
                <w:color w:val="3A3838"/>
              </w:rPr>
              <w:t xml:space="preserve">: ISO 20344:2011. Clause 8.4 (Test methods for footwear)  </w:t>
            </w:r>
          </w:p>
          <w:p w14:paraId="1C2A3A6F" w14:textId="77777777" w:rsidR="005B5E11" w:rsidRDefault="005B5E11" w:rsidP="005B5E11">
            <w:pPr>
              <w:rPr>
                <w:rFonts w:ascii="Calibri" w:hAnsi="Calibri" w:cs="Calibri"/>
                <w:color w:val="3A3838"/>
              </w:rPr>
            </w:pPr>
            <w:r w:rsidRPr="00455FCE">
              <w:rPr>
                <w:rFonts w:ascii="Calibri" w:hAnsi="Calibri" w:cs="Calibri"/>
                <w:b/>
                <w:bCs/>
                <w:color w:val="3A3838"/>
              </w:rPr>
              <w:t>BS EN ISO 20345:2011 PPE Safety Footwear.</w:t>
            </w:r>
            <w:r>
              <w:rPr>
                <w:rFonts w:ascii="Calibri" w:hAnsi="Calibri" w:cs="Calibri"/>
                <w:b/>
                <w:bCs/>
                <w:color w:val="3A3838"/>
              </w:rPr>
              <w:t xml:space="preserve"> Reference 5.8.1.1 Thickness of sole and Cleats</w:t>
            </w:r>
          </w:p>
          <w:p w14:paraId="1B107D28" w14:textId="77777777" w:rsidR="005B5E11" w:rsidRDefault="005B5E11" w:rsidP="005B5E11">
            <w:pPr>
              <w:rPr>
                <w:rFonts w:ascii="Calibri" w:hAnsi="Calibri" w:cs="Calibri"/>
                <w:color w:val="3A3838"/>
              </w:rPr>
            </w:pPr>
            <w:r>
              <w:rPr>
                <w:rFonts w:ascii="Calibri" w:hAnsi="Calibri" w:cs="Calibri"/>
                <w:color w:val="3A3838"/>
              </w:rPr>
              <w:t xml:space="preserve">-Acceptable if cleated outsole is equal to or exceeds 4mm.As detailed on Table 17.                                             </w:t>
            </w:r>
            <w:r>
              <w:rPr>
                <w:rFonts w:ascii="Calibri" w:hAnsi="Calibri" w:cs="Calibri"/>
                <w:b/>
                <w:bCs/>
                <w:color w:val="3A3838"/>
              </w:rPr>
              <w:t>Refer to</w:t>
            </w:r>
            <w:r>
              <w:rPr>
                <w:rFonts w:ascii="Calibri" w:hAnsi="Calibri" w:cs="Calibri"/>
                <w:color w:val="3A3838"/>
              </w:rPr>
              <w:t xml:space="preserve">: ISO 20344:2011. Clause 8.1.2 (Test methods for footwear) </w:t>
            </w:r>
          </w:p>
          <w:p w14:paraId="629E3049" w14:textId="77777777" w:rsidR="005B5E11" w:rsidRPr="00455FCE" w:rsidRDefault="005B5E11" w:rsidP="005B5E11">
            <w:pPr>
              <w:rPr>
                <w:rFonts w:ascii="Calibri" w:hAnsi="Calibri" w:cs="Calibri"/>
                <w:b/>
                <w:bCs/>
                <w:color w:val="3A3838"/>
              </w:rPr>
            </w:pPr>
            <w:r w:rsidRPr="00455FCE">
              <w:rPr>
                <w:rFonts w:ascii="Calibri" w:hAnsi="Calibri" w:cs="Calibri"/>
                <w:b/>
                <w:bCs/>
                <w:color w:val="3A3838"/>
              </w:rPr>
              <w:lastRenderedPageBreak/>
              <w:t>BS EN ISO 20345:2011 PPE Safety Footwear.</w:t>
            </w:r>
            <w:r w:rsidRPr="00452D9A">
              <w:rPr>
                <w:rFonts w:ascii="Calibri" w:hAnsi="Calibri" w:cs="Calibri"/>
                <w:b/>
                <w:bCs/>
                <w:color w:val="3A3838"/>
              </w:rPr>
              <w:t xml:space="preserve"> Reference 6.3 Water penetration. </w:t>
            </w:r>
          </w:p>
          <w:p w14:paraId="69AF48AB" w14:textId="77777777" w:rsidR="005B5E11" w:rsidRDefault="005B5E11" w:rsidP="005B5E11">
            <w:pPr>
              <w:rPr>
                <w:rFonts w:ascii="Calibri" w:hAnsi="Calibri" w:cs="Calibri"/>
                <w:color w:val="3A3838"/>
              </w:rPr>
            </w:pPr>
            <w:r>
              <w:rPr>
                <w:rFonts w:ascii="Calibri" w:hAnsi="Calibri" w:cs="Calibri"/>
                <w:color w:val="3A3838"/>
              </w:rPr>
              <w:t>- Classed as acceptable if water absorption is determined to be less than 30% and water penetration is lower than 0.2</w:t>
            </w:r>
            <w:proofErr w:type="gramStart"/>
            <w:r>
              <w:rPr>
                <w:rFonts w:ascii="Calibri" w:hAnsi="Calibri" w:cs="Calibri"/>
                <w:color w:val="3A3838"/>
              </w:rPr>
              <w:t>g .</w:t>
            </w:r>
            <w:r>
              <w:rPr>
                <w:rFonts w:ascii="Calibri" w:hAnsi="Calibri" w:cs="Calibri"/>
                <w:b/>
                <w:bCs/>
                <w:color w:val="3A3838"/>
              </w:rPr>
              <w:t>Refer</w:t>
            </w:r>
            <w:proofErr w:type="gramEnd"/>
            <w:r>
              <w:rPr>
                <w:rFonts w:ascii="Calibri" w:hAnsi="Calibri" w:cs="Calibri"/>
                <w:b/>
                <w:bCs/>
                <w:color w:val="3A3838"/>
              </w:rPr>
              <w:t xml:space="preserve"> to:</w:t>
            </w:r>
            <w:r>
              <w:rPr>
                <w:rFonts w:ascii="Calibri" w:hAnsi="Calibri" w:cs="Calibri"/>
                <w:color w:val="3A3838"/>
              </w:rPr>
              <w:t xml:space="preserve"> ISO 20344:2011. Clause 8.7 (Test methods for footwear) </w:t>
            </w:r>
          </w:p>
          <w:p w14:paraId="0483B465" w14:textId="77777777" w:rsidR="005B5E11" w:rsidRPr="00455FCE" w:rsidRDefault="005B5E11" w:rsidP="005B5E11">
            <w:pPr>
              <w:rPr>
                <w:rFonts w:ascii="Calibri" w:hAnsi="Calibri" w:cs="Calibri"/>
                <w:b/>
                <w:bCs/>
                <w:color w:val="3A3838"/>
              </w:rPr>
            </w:pPr>
            <w:r w:rsidRPr="00455FCE">
              <w:rPr>
                <w:rFonts w:ascii="Calibri" w:hAnsi="Calibri" w:cs="Calibri"/>
                <w:b/>
                <w:bCs/>
                <w:color w:val="3A3838"/>
              </w:rPr>
              <w:t xml:space="preserve">BS EN ISO 22568-2:2019. </w:t>
            </w:r>
            <w:proofErr w:type="gramStart"/>
            <w:r w:rsidRPr="00455FCE">
              <w:rPr>
                <w:rFonts w:ascii="Calibri" w:hAnsi="Calibri" w:cs="Calibri"/>
                <w:b/>
                <w:bCs/>
                <w:color w:val="3A3838"/>
              </w:rPr>
              <w:t>PPE .</w:t>
            </w:r>
            <w:proofErr w:type="gramEnd"/>
            <w:r w:rsidRPr="00455FCE">
              <w:rPr>
                <w:rFonts w:ascii="Calibri" w:hAnsi="Calibri" w:cs="Calibri"/>
                <w:b/>
                <w:bCs/>
                <w:color w:val="3A3838"/>
              </w:rPr>
              <w:t xml:space="preserve"> Requirements and Test Methods for </w:t>
            </w:r>
            <w:r w:rsidRPr="003F487C">
              <w:rPr>
                <w:rFonts w:ascii="Calibri" w:hAnsi="Calibri" w:cs="Calibri"/>
                <w:b/>
                <w:bCs/>
                <w:color w:val="3A3838"/>
              </w:rPr>
              <w:t>non-metallic</w:t>
            </w:r>
            <w:r w:rsidRPr="00455FCE">
              <w:rPr>
                <w:rFonts w:ascii="Calibri" w:hAnsi="Calibri" w:cs="Calibri"/>
                <w:b/>
                <w:bCs/>
                <w:color w:val="3A3838"/>
              </w:rPr>
              <w:t xml:space="preserve"> toe caps</w:t>
            </w:r>
          </w:p>
          <w:p w14:paraId="4BAC4C39" w14:textId="77777777" w:rsidR="005B5E11" w:rsidRDefault="005B5E11" w:rsidP="005B5E11">
            <w:pPr>
              <w:rPr>
                <w:rFonts w:ascii="Calibri" w:hAnsi="Calibri" w:cs="Calibri"/>
                <w:color w:val="3A3838"/>
              </w:rPr>
            </w:pPr>
            <w:r>
              <w:rPr>
                <w:rFonts w:ascii="Calibri" w:hAnsi="Calibri" w:cs="Calibri"/>
                <w:b/>
                <w:bCs/>
                <w:color w:val="3A3838"/>
              </w:rPr>
              <w:t>IMPACT</w:t>
            </w:r>
            <w:r>
              <w:rPr>
                <w:rFonts w:ascii="Calibri" w:hAnsi="Calibri" w:cs="Calibri"/>
                <w:color w:val="3A3838"/>
              </w:rPr>
              <w:t xml:space="preserve"> Test - energy level of 200 Joules of weight. (Reference Sub clause 4.4)                                      </w:t>
            </w:r>
            <w:r>
              <w:rPr>
                <w:rFonts w:ascii="Calibri" w:hAnsi="Calibri" w:cs="Calibri"/>
                <w:b/>
                <w:bCs/>
                <w:color w:val="3A3838"/>
              </w:rPr>
              <w:t>COMPRESSION</w:t>
            </w:r>
            <w:r>
              <w:rPr>
                <w:rFonts w:ascii="Calibri" w:hAnsi="Calibri" w:cs="Calibri"/>
                <w:color w:val="3A3838"/>
              </w:rPr>
              <w:t xml:space="preserve"> Test - 15</w:t>
            </w:r>
            <w:proofErr w:type="gramStart"/>
            <w:r>
              <w:rPr>
                <w:rFonts w:ascii="Calibri" w:hAnsi="Calibri" w:cs="Calibri"/>
                <w:color w:val="3A3838"/>
              </w:rPr>
              <w:t>kN.(</w:t>
            </w:r>
            <w:proofErr w:type="gramEnd"/>
            <w:r>
              <w:rPr>
                <w:rFonts w:ascii="Calibri" w:hAnsi="Calibri" w:cs="Calibri"/>
                <w:color w:val="3A3838"/>
              </w:rPr>
              <w:t xml:space="preserve">Reference sub clause 4.5.)                                                                           </w:t>
            </w:r>
            <w:proofErr w:type="gramStart"/>
            <w:r>
              <w:rPr>
                <w:rFonts w:ascii="Calibri" w:hAnsi="Calibri" w:cs="Calibri"/>
                <w:b/>
                <w:bCs/>
                <w:color w:val="3A3838"/>
              </w:rPr>
              <w:t>RATING  -</w:t>
            </w:r>
            <w:proofErr w:type="gramEnd"/>
            <w:r>
              <w:rPr>
                <w:rFonts w:ascii="Calibri" w:hAnsi="Calibri" w:cs="Calibri"/>
                <w:b/>
                <w:bCs/>
                <w:color w:val="3A3838"/>
              </w:rPr>
              <w:t xml:space="preserve"> S/B </w:t>
            </w:r>
            <w:r>
              <w:rPr>
                <w:rFonts w:ascii="Calibri" w:hAnsi="Calibri" w:cs="Calibri"/>
                <w:color w:val="3A3838"/>
              </w:rPr>
              <w:t xml:space="preserve">. To be marked on toe cap. Test certificate required to show compliance to minimum requirements stated in Table 3. </w:t>
            </w:r>
          </w:p>
          <w:p w14:paraId="2BF51620" w14:textId="77777777" w:rsidR="005B5E11" w:rsidRPr="00455FCE" w:rsidRDefault="005B5E11" w:rsidP="005B5E11">
            <w:pPr>
              <w:rPr>
                <w:rFonts w:ascii="Calibri" w:hAnsi="Calibri" w:cs="Calibri"/>
                <w:b/>
                <w:bCs/>
                <w:color w:val="3A3838"/>
              </w:rPr>
            </w:pPr>
            <w:r w:rsidRPr="00455FCE">
              <w:rPr>
                <w:rFonts w:ascii="Calibri" w:hAnsi="Calibri" w:cs="Calibri"/>
                <w:b/>
                <w:bCs/>
                <w:color w:val="3A3838"/>
              </w:rPr>
              <w:t xml:space="preserve">BS EN ISO 22568-4:2019. </w:t>
            </w:r>
            <w:proofErr w:type="gramStart"/>
            <w:r w:rsidRPr="00455FCE">
              <w:rPr>
                <w:rFonts w:ascii="Calibri" w:hAnsi="Calibri" w:cs="Calibri"/>
                <w:b/>
                <w:bCs/>
                <w:color w:val="3A3838"/>
              </w:rPr>
              <w:t>PPE .</w:t>
            </w:r>
            <w:proofErr w:type="gramEnd"/>
            <w:r w:rsidRPr="00455FCE">
              <w:rPr>
                <w:rFonts w:ascii="Calibri" w:hAnsi="Calibri" w:cs="Calibri"/>
                <w:b/>
                <w:bCs/>
                <w:color w:val="3A3838"/>
              </w:rPr>
              <w:t xml:space="preserve"> Requirements and Test Methods for </w:t>
            </w:r>
            <w:r w:rsidRPr="00CC0B75">
              <w:rPr>
                <w:rFonts w:ascii="Calibri" w:hAnsi="Calibri" w:cs="Calibri"/>
                <w:b/>
                <w:bCs/>
                <w:color w:val="3A3838"/>
              </w:rPr>
              <w:t>non-metallic</w:t>
            </w:r>
            <w:r w:rsidRPr="00455FCE">
              <w:rPr>
                <w:rFonts w:ascii="Calibri" w:hAnsi="Calibri" w:cs="Calibri"/>
                <w:b/>
                <w:bCs/>
                <w:color w:val="3A3838"/>
              </w:rPr>
              <w:t xml:space="preserve"> inserts.</w:t>
            </w:r>
          </w:p>
          <w:p w14:paraId="745EA748" w14:textId="77777777" w:rsidR="005B5E11" w:rsidRDefault="005B5E11" w:rsidP="005B5E11">
            <w:pPr>
              <w:rPr>
                <w:rFonts w:ascii="Calibri" w:hAnsi="Calibri" w:cs="Calibri"/>
                <w:color w:val="3A3838"/>
              </w:rPr>
            </w:pPr>
            <w:r>
              <w:rPr>
                <w:rFonts w:ascii="Calibri" w:hAnsi="Calibri" w:cs="Calibri"/>
                <w:color w:val="3A3838"/>
              </w:rPr>
              <w:t xml:space="preserve">TYPE X (Sub Clause 4.2 Table 2) The average value to be =&gt; 1100N. </w:t>
            </w:r>
          </w:p>
          <w:p w14:paraId="6E44774E" w14:textId="77777777" w:rsidR="005B5E11" w:rsidRPr="00822630" w:rsidRDefault="005B5E11" w:rsidP="005B5E11">
            <w:pPr>
              <w:rPr>
                <w:rFonts w:eastAsia="MS Mincho" w:cstheme="minorHAnsi"/>
                <w:bCs/>
                <w:lang w:eastAsia="ja-JP"/>
              </w:rPr>
            </w:pPr>
          </w:p>
        </w:tc>
      </w:tr>
      <w:tr w:rsidR="005B5E11" w:rsidRPr="00822630" w14:paraId="48D8BC7F" w14:textId="77777777" w:rsidTr="005B5E11">
        <w:tc>
          <w:tcPr>
            <w:tcW w:w="9016" w:type="dxa"/>
          </w:tcPr>
          <w:p w14:paraId="03073F37"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lastRenderedPageBreak/>
              <w:t xml:space="preserve">SIZE RANGE: UK </w:t>
            </w:r>
            <w:r>
              <w:rPr>
                <w:rFonts w:eastAsia="MS Mincho" w:cstheme="minorHAnsi"/>
                <w:bCs/>
                <w:lang w:eastAsia="ja-JP"/>
              </w:rPr>
              <w:t xml:space="preserve">Standard size </w:t>
            </w:r>
            <w:r w:rsidRPr="00822630">
              <w:rPr>
                <w:rFonts w:eastAsia="MS Mincho" w:cstheme="minorHAnsi"/>
                <w:bCs/>
                <w:lang w:eastAsia="ja-JP"/>
              </w:rPr>
              <w:t xml:space="preserve">4 - 14  </w:t>
            </w:r>
          </w:p>
          <w:p w14:paraId="4810D56E" w14:textId="77777777" w:rsidR="005B5E11" w:rsidRPr="00822630" w:rsidRDefault="005B5E11" w:rsidP="005B5E11">
            <w:pPr>
              <w:jc w:val="both"/>
              <w:rPr>
                <w:rFonts w:eastAsia="MS Mincho" w:cstheme="minorHAnsi"/>
                <w:bCs/>
                <w:lang w:eastAsia="ja-JP"/>
              </w:rPr>
            </w:pPr>
            <w:r w:rsidRPr="00822630">
              <w:rPr>
                <w:rFonts w:eastAsia="MS Mincho" w:cstheme="minorHAnsi"/>
                <w:bCs/>
                <w:lang w:eastAsia="ja-JP"/>
              </w:rPr>
              <w:t>ITEM NUMBER: B0001386-B0001396</w:t>
            </w:r>
          </w:p>
        </w:tc>
      </w:tr>
    </w:tbl>
    <w:p w14:paraId="31CFDFF6" w14:textId="77777777" w:rsidR="005B5E11" w:rsidRDefault="005B5E11" w:rsidP="005B5E11">
      <w:pPr>
        <w:jc w:val="both"/>
        <w:rPr>
          <w:rFonts w:cstheme="minorHAnsi"/>
        </w:rPr>
      </w:pPr>
    </w:p>
    <w:p w14:paraId="0ECFBA49" w14:textId="77777777" w:rsidR="005B5E11" w:rsidRDefault="005B5E11" w:rsidP="005B5E11">
      <w:pPr>
        <w:jc w:val="both"/>
        <w:rPr>
          <w:rFonts w:cstheme="minorHAnsi"/>
        </w:rPr>
      </w:pPr>
    </w:p>
    <w:p w14:paraId="522A34CC" w14:textId="77777777" w:rsidR="005B5E11" w:rsidRPr="00BF16EB" w:rsidRDefault="005B5E11" w:rsidP="005B5E11">
      <w:pPr>
        <w:keepNext/>
        <w:keepLines/>
        <w:tabs>
          <w:tab w:val="left" w:pos="720"/>
        </w:tabs>
        <w:spacing w:after="0"/>
        <w:outlineLvl w:val="1"/>
        <w:rPr>
          <w:rFonts w:cs="Arial"/>
          <w:b/>
          <w:color w:val="000000" w:themeColor="text1"/>
        </w:rPr>
      </w:pPr>
      <w:r w:rsidRPr="00BF16EB">
        <w:rPr>
          <w:rFonts w:cs="Arial"/>
          <w:b/>
          <w:color w:val="000000" w:themeColor="text1"/>
        </w:rPr>
        <w:t>SECTION 3 – Contract Specific Requirements</w:t>
      </w:r>
    </w:p>
    <w:p w14:paraId="38384B61" w14:textId="77777777" w:rsidR="005B5E11" w:rsidRPr="00BF16EB" w:rsidRDefault="005B5E11" w:rsidP="005B5E11">
      <w:pPr>
        <w:keepNext/>
        <w:keepLines/>
        <w:tabs>
          <w:tab w:val="left" w:pos="720"/>
        </w:tabs>
        <w:spacing w:after="0"/>
        <w:ind w:left="360" w:hanging="360"/>
        <w:outlineLvl w:val="1"/>
        <w:rPr>
          <w:rFonts w:cs="Arial"/>
          <w:b/>
          <w:color w:val="000000" w:themeColor="text1"/>
        </w:rPr>
      </w:pPr>
    </w:p>
    <w:p w14:paraId="62B096D6" w14:textId="77777777" w:rsidR="005B5E11" w:rsidRPr="00BF16EB" w:rsidRDefault="005B5E11" w:rsidP="005B5E11">
      <w:pPr>
        <w:keepNext/>
        <w:keepLines/>
        <w:tabs>
          <w:tab w:val="left" w:pos="720"/>
        </w:tabs>
        <w:spacing w:after="0"/>
        <w:ind w:left="360" w:hanging="360"/>
        <w:outlineLvl w:val="1"/>
        <w:rPr>
          <w:b/>
          <w:color w:val="000000" w:themeColor="text1"/>
        </w:rPr>
      </w:pPr>
      <w:r w:rsidRPr="00BF16EB">
        <w:rPr>
          <w:b/>
          <w:color w:val="000000" w:themeColor="text1"/>
        </w:rPr>
        <w:t xml:space="preserve">3.1 </w:t>
      </w:r>
      <w:r>
        <w:rPr>
          <w:b/>
          <w:color w:val="000000" w:themeColor="text1"/>
        </w:rPr>
        <w:tab/>
      </w:r>
      <w:r>
        <w:rPr>
          <w:b/>
          <w:color w:val="000000" w:themeColor="text1"/>
        </w:rPr>
        <w:tab/>
      </w:r>
      <w:r w:rsidRPr="00BF16EB">
        <w:rPr>
          <w:b/>
          <w:color w:val="000000" w:themeColor="text1"/>
        </w:rPr>
        <w:t xml:space="preserve">Conformance with Specification </w:t>
      </w:r>
    </w:p>
    <w:p w14:paraId="2B977E57" w14:textId="77777777" w:rsidR="005B5E11" w:rsidRPr="00BF16EB" w:rsidRDefault="005B5E11" w:rsidP="005B5E11">
      <w:pPr>
        <w:keepNext/>
        <w:keepLines/>
        <w:tabs>
          <w:tab w:val="left" w:pos="720"/>
        </w:tabs>
        <w:spacing w:after="0"/>
        <w:ind w:left="360" w:hanging="360"/>
        <w:outlineLvl w:val="1"/>
        <w:rPr>
          <w:color w:val="000000" w:themeColor="text1"/>
        </w:rPr>
      </w:pPr>
    </w:p>
    <w:p w14:paraId="6DD686FA" w14:textId="77777777" w:rsidR="005B5E11" w:rsidRDefault="005B5E11" w:rsidP="005B5E11">
      <w:pPr>
        <w:keepNext/>
        <w:keepLines/>
        <w:tabs>
          <w:tab w:val="left" w:pos="720"/>
        </w:tabs>
        <w:spacing w:after="0"/>
        <w:ind w:left="720" w:hanging="720"/>
        <w:outlineLvl w:val="1"/>
        <w:rPr>
          <w:color w:val="000000" w:themeColor="text1"/>
        </w:rPr>
      </w:pPr>
      <w:r w:rsidRPr="00BF16EB">
        <w:rPr>
          <w:color w:val="000000" w:themeColor="text1"/>
        </w:rPr>
        <w:t>3.1.1</w:t>
      </w:r>
      <w:r>
        <w:rPr>
          <w:color w:val="000000" w:themeColor="text1"/>
        </w:rPr>
        <w:tab/>
      </w:r>
      <w:r w:rsidRPr="00BF16EB">
        <w:rPr>
          <w:color w:val="000000" w:themeColor="text1"/>
        </w:rPr>
        <w:t>All products will be provided with a guarantee of</w:t>
      </w:r>
      <w:r>
        <w:rPr>
          <w:color w:val="000000" w:themeColor="text1"/>
        </w:rPr>
        <w:t xml:space="preserve"> </w:t>
      </w:r>
      <w:r w:rsidRPr="00BF16EB">
        <w:rPr>
          <w:color w:val="000000" w:themeColor="text1"/>
        </w:rPr>
        <w:t xml:space="preserve">specification and quality. Products provided that do not meet the required quality will need to be replaced with no additional costs incurred by the Authority. </w:t>
      </w:r>
    </w:p>
    <w:p w14:paraId="5A050793" w14:textId="77777777" w:rsidR="005B5E11" w:rsidRDefault="005B5E11" w:rsidP="005B5E11">
      <w:pPr>
        <w:keepNext/>
        <w:keepLines/>
        <w:tabs>
          <w:tab w:val="left" w:pos="720"/>
        </w:tabs>
        <w:spacing w:after="0"/>
        <w:ind w:left="720" w:hanging="720"/>
        <w:outlineLvl w:val="1"/>
        <w:rPr>
          <w:color w:val="000000" w:themeColor="text1"/>
        </w:rPr>
      </w:pPr>
    </w:p>
    <w:p w14:paraId="0E007BD4" w14:textId="77777777" w:rsidR="005B5E11" w:rsidRPr="00BF16EB" w:rsidRDefault="005B5E11" w:rsidP="005B5E11">
      <w:pPr>
        <w:keepNext/>
        <w:keepLines/>
        <w:tabs>
          <w:tab w:val="left" w:pos="720"/>
        </w:tabs>
        <w:spacing w:after="0"/>
        <w:ind w:left="720" w:hanging="720"/>
        <w:outlineLvl w:val="1"/>
        <w:rPr>
          <w:color w:val="000000" w:themeColor="text1"/>
        </w:rPr>
      </w:pPr>
      <w:r>
        <w:rPr>
          <w:color w:val="000000" w:themeColor="text1"/>
        </w:rPr>
        <w:t>3.2.1</w:t>
      </w:r>
      <w:r>
        <w:rPr>
          <w:color w:val="000000" w:themeColor="text1"/>
        </w:rPr>
        <w:tab/>
        <w:t>A confirmatory test report for each item must be provided annually.</w:t>
      </w:r>
    </w:p>
    <w:p w14:paraId="439B3D4C" w14:textId="77777777" w:rsidR="005B5E11" w:rsidRPr="00D52495" w:rsidRDefault="005B5E11" w:rsidP="005B5E11">
      <w:pPr>
        <w:keepNext/>
        <w:keepLines/>
        <w:tabs>
          <w:tab w:val="left" w:pos="720"/>
        </w:tabs>
        <w:spacing w:after="0"/>
        <w:ind w:left="360" w:hanging="360"/>
        <w:outlineLvl w:val="1"/>
        <w:rPr>
          <w:color w:val="FF0000"/>
        </w:rPr>
      </w:pPr>
    </w:p>
    <w:p w14:paraId="358B58D0" w14:textId="77777777" w:rsidR="005B5E11" w:rsidRDefault="005B5E11" w:rsidP="005B5E11">
      <w:pPr>
        <w:tabs>
          <w:tab w:val="left" w:pos="1920"/>
        </w:tabs>
        <w:spacing w:after="0"/>
        <w:ind w:left="709" w:hanging="709"/>
        <w:rPr>
          <w:rFonts w:cs="Arial"/>
        </w:rPr>
      </w:pPr>
      <w:r>
        <w:rPr>
          <w:rFonts w:cs="Arial"/>
        </w:rPr>
        <w:tab/>
      </w:r>
      <w:r>
        <w:rPr>
          <w:rFonts w:cs="Arial"/>
        </w:rPr>
        <w:tab/>
      </w:r>
    </w:p>
    <w:p w14:paraId="3DDAF2FD" w14:textId="77777777" w:rsidR="005B5E11" w:rsidRDefault="005B5E11" w:rsidP="005B5E11">
      <w:pPr>
        <w:keepNext/>
        <w:keepLines/>
        <w:tabs>
          <w:tab w:val="left" w:pos="720"/>
        </w:tabs>
        <w:spacing w:after="0"/>
        <w:ind w:left="360" w:hanging="360"/>
        <w:outlineLvl w:val="1"/>
        <w:rPr>
          <w:rFonts w:cs="Arial"/>
          <w:b/>
        </w:rPr>
      </w:pPr>
      <w:r>
        <w:rPr>
          <w:rFonts w:cs="Arial"/>
          <w:b/>
        </w:rPr>
        <w:t>3.2</w:t>
      </w:r>
      <w:r w:rsidRPr="00367D34">
        <w:rPr>
          <w:rFonts w:cs="Arial"/>
          <w:b/>
        </w:rPr>
        <w:tab/>
      </w:r>
      <w:r w:rsidRPr="00367D34">
        <w:rPr>
          <w:rFonts w:cs="Arial"/>
          <w:b/>
        </w:rPr>
        <w:tab/>
      </w:r>
      <w:bookmarkStart w:id="22" w:name="_Hlk68010253"/>
      <w:r w:rsidRPr="00367D34">
        <w:rPr>
          <w:rFonts w:cs="Arial"/>
          <w:b/>
        </w:rPr>
        <w:t>Delivery</w:t>
      </w:r>
    </w:p>
    <w:p w14:paraId="13A89C12" w14:textId="77777777" w:rsidR="005B5E11" w:rsidRPr="00367D34" w:rsidRDefault="005B5E11" w:rsidP="005B5E11">
      <w:pPr>
        <w:keepNext/>
        <w:keepLines/>
        <w:tabs>
          <w:tab w:val="left" w:pos="720"/>
        </w:tabs>
        <w:spacing w:after="0"/>
        <w:ind w:left="360" w:hanging="360"/>
        <w:outlineLvl w:val="1"/>
        <w:rPr>
          <w:rFonts w:cs="Arial"/>
          <w:b/>
        </w:rPr>
      </w:pPr>
    </w:p>
    <w:p w14:paraId="46780EF1" w14:textId="77777777" w:rsidR="005B5E11" w:rsidRDefault="005B5E11" w:rsidP="005B5E11">
      <w:pPr>
        <w:spacing w:after="0"/>
        <w:ind w:left="709" w:hanging="709"/>
        <w:rPr>
          <w:rFonts w:cs="Arial"/>
        </w:rPr>
      </w:pPr>
      <w:r>
        <w:rPr>
          <w:rFonts w:cs="Arial"/>
        </w:rPr>
        <w:t>3.2</w:t>
      </w:r>
      <w:r w:rsidRPr="00367D34">
        <w:rPr>
          <w:rFonts w:cs="Arial"/>
        </w:rPr>
        <w:t>.1</w:t>
      </w:r>
      <w:r w:rsidRPr="00367D34">
        <w:rPr>
          <w:rFonts w:cs="Arial"/>
        </w:rPr>
        <w:tab/>
        <w:t xml:space="preserve">All delivery costs are to be met by the Supplier and should be reflected in their pricing proposal. No separate delivery charges will be paid. </w:t>
      </w:r>
    </w:p>
    <w:bookmarkEnd w:id="22"/>
    <w:p w14:paraId="06E21A6E" w14:textId="77777777" w:rsidR="005B5E11" w:rsidRDefault="005B5E11" w:rsidP="005B5E11">
      <w:pPr>
        <w:spacing w:after="0"/>
        <w:ind w:left="709" w:hanging="709"/>
        <w:rPr>
          <w:rFonts w:cs="Arial"/>
        </w:rPr>
      </w:pPr>
    </w:p>
    <w:p w14:paraId="2B1CB080" w14:textId="77777777" w:rsidR="005B5E11" w:rsidRDefault="005B5E11" w:rsidP="005B5E11">
      <w:pPr>
        <w:spacing w:after="0"/>
        <w:ind w:left="709" w:hanging="709"/>
        <w:rPr>
          <w:rFonts w:cs="Arial"/>
        </w:rPr>
      </w:pPr>
      <w:r>
        <w:rPr>
          <w:rFonts w:cs="Arial"/>
        </w:rPr>
        <w:t>3.2.2</w:t>
      </w:r>
      <w:r w:rsidRPr="00661EB6">
        <w:rPr>
          <w:rFonts w:cs="Arial"/>
        </w:rPr>
        <w:tab/>
      </w:r>
      <w:r>
        <w:rPr>
          <w:rFonts w:cs="Arial"/>
        </w:rPr>
        <w:t>The</w:t>
      </w:r>
      <w:r w:rsidRPr="00367D34">
        <w:rPr>
          <w:rFonts w:cs="Arial"/>
        </w:rPr>
        <w:t xml:space="preserve"> Authority shall state on any Purchase Order when the delivery is required, however, the Supplier guarantees that, goods can be delivered within </w:t>
      </w:r>
      <w:r>
        <w:rPr>
          <w:rFonts w:cs="Arial"/>
        </w:rPr>
        <w:t>agreed timescales, to be confirmed and included in the Specification at contract award.</w:t>
      </w:r>
    </w:p>
    <w:p w14:paraId="06ABDD5E" w14:textId="77777777" w:rsidR="005B5E11" w:rsidRPr="00367D34" w:rsidRDefault="005B5E11" w:rsidP="005B5E11">
      <w:pPr>
        <w:spacing w:after="0"/>
        <w:rPr>
          <w:rFonts w:cs="Arial"/>
        </w:rPr>
      </w:pPr>
    </w:p>
    <w:p w14:paraId="0A5821D7" w14:textId="77777777" w:rsidR="005B5E11" w:rsidRPr="00367D34" w:rsidRDefault="005B5E11" w:rsidP="005B5E11">
      <w:pPr>
        <w:spacing w:after="0"/>
        <w:ind w:left="709" w:hanging="709"/>
        <w:rPr>
          <w:rFonts w:cs="Arial"/>
        </w:rPr>
      </w:pPr>
      <w:r>
        <w:rPr>
          <w:rFonts w:cs="Arial"/>
        </w:rPr>
        <w:t>3.2.3</w:t>
      </w:r>
      <w:r w:rsidRPr="00367D34">
        <w:rPr>
          <w:rFonts w:cs="Arial"/>
        </w:rPr>
        <w:tab/>
        <w:t>Due to the nature of the environment in which the Authority operates the supplier will need to be prepared to arrange delivery around operational constraints these include but are not limited to:</w:t>
      </w:r>
    </w:p>
    <w:p w14:paraId="7216DB8A" w14:textId="77777777" w:rsidR="005B5E11" w:rsidRPr="00367D34" w:rsidRDefault="005B5E11" w:rsidP="008D0242">
      <w:pPr>
        <w:numPr>
          <w:ilvl w:val="0"/>
          <w:numId w:val="85"/>
        </w:numPr>
        <w:spacing w:after="0"/>
        <w:rPr>
          <w:rFonts w:cs="Arial"/>
        </w:rPr>
      </w:pPr>
      <w:r w:rsidRPr="00367D34">
        <w:rPr>
          <w:rFonts w:cs="Arial"/>
        </w:rPr>
        <w:t xml:space="preserve">Security checks on vehicles and personnel coming in and out of all </w:t>
      </w:r>
      <w:proofErr w:type="gramStart"/>
      <w:r w:rsidRPr="00367D34">
        <w:rPr>
          <w:rFonts w:cs="Arial"/>
        </w:rPr>
        <w:t>sites;</w:t>
      </w:r>
      <w:proofErr w:type="gramEnd"/>
    </w:p>
    <w:p w14:paraId="71F1444D" w14:textId="77777777" w:rsidR="005B5E11" w:rsidRPr="00466693" w:rsidRDefault="005B5E11" w:rsidP="008D0242">
      <w:pPr>
        <w:numPr>
          <w:ilvl w:val="0"/>
          <w:numId w:val="85"/>
        </w:numPr>
        <w:spacing w:after="0"/>
        <w:rPr>
          <w:rFonts w:cs="Arial"/>
        </w:rPr>
      </w:pPr>
      <w:r w:rsidRPr="00367D34">
        <w:rPr>
          <w:rFonts w:cs="Arial"/>
        </w:rPr>
        <w:lastRenderedPageBreak/>
        <w:t>Staff constraints on times slots for delivery and limited access to all sites.</w:t>
      </w:r>
    </w:p>
    <w:p w14:paraId="4FD631E3" w14:textId="77777777" w:rsidR="005B5E11" w:rsidRPr="0096122C" w:rsidRDefault="005B5E11" w:rsidP="005B5E11">
      <w:pPr>
        <w:spacing w:after="0"/>
        <w:rPr>
          <w:rFonts w:cs="Arial"/>
        </w:rPr>
      </w:pPr>
    </w:p>
    <w:p w14:paraId="6744AB4D" w14:textId="77777777" w:rsidR="005B5E11" w:rsidRDefault="005B5E11" w:rsidP="005B5E11">
      <w:pPr>
        <w:spacing w:after="0"/>
        <w:rPr>
          <w:rFonts w:cs="Arial"/>
          <w:szCs w:val="22"/>
        </w:rPr>
      </w:pPr>
    </w:p>
    <w:p w14:paraId="506CA102" w14:textId="77777777" w:rsidR="005B5E11" w:rsidRPr="0001336F" w:rsidRDefault="005B5E11" w:rsidP="005B5E11">
      <w:pPr>
        <w:rPr>
          <w:rFonts w:cs="Arial"/>
          <w:b/>
          <w:bCs/>
        </w:rPr>
      </w:pPr>
      <w:r>
        <w:rPr>
          <w:rFonts w:cs="Arial"/>
        </w:rPr>
        <w:t>3.2.4</w:t>
      </w:r>
      <w:r>
        <w:rPr>
          <w:rFonts w:cs="Arial"/>
        </w:rPr>
        <w:tab/>
      </w:r>
      <w:r>
        <w:rPr>
          <w:rFonts w:cs="Arial"/>
          <w:b/>
          <w:bCs/>
        </w:rPr>
        <w:t xml:space="preserve">Booking and Pre-Delivery </w:t>
      </w:r>
    </w:p>
    <w:p w14:paraId="7269A31D" w14:textId="77777777" w:rsidR="005B5E11" w:rsidRDefault="005B5E11" w:rsidP="008D0242">
      <w:pPr>
        <w:numPr>
          <w:ilvl w:val="0"/>
          <w:numId w:val="87"/>
        </w:numPr>
        <w:spacing w:after="0"/>
        <w:rPr>
          <w:rFonts w:cs="Arial"/>
        </w:rPr>
      </w:pPr>
      <w:r w:rsidRPr="0001336F">
        <w:rPr>
          <w:rFonts w:cs="Arial"/>
        </w:rPr>
        <w:t xml:space="preserve">All deliveries to the MoJ </w:t>
      </w:r>
      <w:proofErr w:type="spellStart"/>
      <w:r w:rsidRPr="0001336F">
        <w:rPr>
          <w:rFonts w:cs="Arial"/>
        </w:rPr>
        <w:t>MoJ</w:t>
      </w:r>
      <w:proofErr w:type="spellEnd"/>
      <w:r w:rsidRPr="0001336F">
        <w:rPr>
          <w:rFonts w:cs="Arial"/>
        </w:rPr>
        <w:t xml:space="preserve"> NDC Branston must be booked at least 3 full working days ahead of the desired delivery date by calling the booking line number; 01283 496004.</w:t>
      </w:r>
    </w:p>
    <w:p w14:paraId="59A3841F" w14:textId="77777777" w:rsidR="005B5E11" w:rsidRPr="0001336F" w:rsidRDefault="005B5E11" w:rsidP="005B5E11">
      <w:pPr>
        <w:spacing w:after="0"/>
        <w:ind w:left="720"/>
        <w:rPr>
          <w:rFonts w:cs="Arial"/>
        </w:rPr>
      </w:pPr>
    </w:p>
    <w:p w14:paraId="71108B60" w14:textId="77777777" w:rsidR="005B5E11" w:rsidRDefault="005B5E11" w:rsidP="008D0242">
      <w:pPr>
        <w:numPr>
          <w:ilvl w:val="0"/>
          <w:numId w:val="87"/>
        </w:numPr>
        <w:spacing w:after="0"/>
        <w:rPr>
          <w:rFonts w:cs="Arial"/>
        </w:rPr>
      </w:pPr>
      <w:r w:rsidRPr="0001336F">
        <w:rPr>
          <w:rFonts w:cs="Arial"/>
        </w:rPr>
        <w:t xml:space="preserve">Suppliers must quote the valid purchase order number that the delivery relates to and the MoJ NDC Branston team will provide the Supplier with an Advance Shipping Notice (ASN) number from their WMS (warehouse management system) and a date and time for delivery will </w:t>
      </w:r>
      <w:r>
        <w:rPr>
          <w:rFonts w:cs="Arial"/>
        </w:rPr>
        <w:t xml:space="preserve">also </w:t>
      </w:r>
      <w:r w:rsidRPr="0001336F">
        <w:rPr>
          <w:rFonts w:cs="Arial"/>
        </w:rPr>
        <w:t>be provided.</w:t>
      </w:r>
    </w:p>
    <w:p w14:paraId="22BFD438" w14:textId="77777777" w:rsidR="005B5E11" w:rsidRPr="0001336F" w:rsidRDefault="005B5E11" w:rsidP="005B5E11">
      <w:pPr>
        <w:spacing w:after="0"/>
        <w:ind w:left="720"/>
        <w:rPr>
          <w:rFonts w:cs="Arial"/>
        </w:rPr>
      </w:pPr>
    </w:p>
    <w:p w14:paraId="343D2303" w14:textId="77777777" w:rsidR="005B5E11" w:rsidRDefault="005B5E11" w:rsidP="008D0242">
      <w:pPr>
        <w:numPr>
          <w:ilvl w:val="0"/>
          <w:numId w:val="87"/>
        </w:numPr>
        <w:spacing w:after="0"/>
        <w:rPr>
          <w:rFonts w:cs="Arial"/>
        </w:rPr>
      </w:pPr>
      <w:r w:rsidRPr="0001336F">
        <w:rPr>
          <w:rFonts w:cs="Arial"/>
        </w:rPr>
        <w:t xml:space="preserve">Suppliers must quote the ASN Number and valid PO number on all delivery notes or the delivery will be rejected. </w:t>
      </w:r>
    </w:p>
    <w:p w14:paraId="28750C8C" w14:textId="77777777" w:rsidR="005B5E11" w:rsidRPr="0001336F" w:rsidRDefault="005B5E11" w:rsidP="005B5E11">
      <w:pPr>
        <w:spacing w:after="0"/>
        <w:ind w:left="720"/>
        <w:rPr>
          <w:rFonts w:cs="Arial"/>
        </w:rPr>
      </w:pPr>
    </w:p>
    <w:p w14:paraId="2D6F2443" w14:textId="77777777" w:rsidR="005B5E11" w:rsidRPr="0001336F" w:rsidRDefault="005B5E11" w:rsidP="008D0242">
      <w:pPr>
        <w:numPr>
          <w:ilvl w:val="0"/>
          <w:numId w:val="87"/>
        </w:numPr>
        <w:spacing w:after="0"/>
        <w:rPr>
          <w:rFonts w:cs="Arial"/>
        </w:rPr>
      </w:pPr>
      <w:r w:rsidRPr="0001336F">
        <w:rPr>
          <w:rFonts w:cs="Arial"/>
        </w:rPr>
        <w:t xml:space="preserve">Where goods are to be delivered in sealed shipping containers originating from outside the UK, a packing list and shipping progress note must be supplied (attached to an e-mail) to MoJ NDC Branston within one week of the goods leaving the country of origin.  As a minimum, the container number, seal number, supplier name, expected date of arrival, PO number, item numbers and quantities must be quoted.  This information will be used to make a pre-booking and allow necessary checks to be carried out in advance of delivery.  On arrival in the UK, the shipping agents must contact MoJ NDC Branston, by e-mail, quoting the container number and the latest date by which the container must be received to avoid demurrage charges, </w:t>
      </w:r>
      <w:proofErr w:type="gramStart"/>
      <w:r w:rsidRPr="0001336F">
        <w:rPr>
          <w:rFonts w:cs="Arial"/>
        </w:rPr>
        <w:t>in order to</w:t>
      </w:r>
      <w:proofErr w:type="gramEnd"/>
      <w:r w:rsidRPr="0001336F">
        <w:rPr>
          <w:rFonts w:cs="Arial"/>
        </w:rPr>
        <w:t xml:space="preserve"> arrange a date and time for the container to be received.  MoJ NDC Branston receipts team will respond with the booking details.  </w:t>
      </w:r>
    </w:p>
    <w:p w14:paraId="1BCEEA2B" w14:textId="77777777" w:rsidR="005B5E11" w:rsidRDefault="005B5E11" w:rsidP="005B5E11">
      <w:pPr>
        <w:spacing w:after="0"/>
        <w:ind w:left="720" w:hanging="360"/>
        <w:rPr>
          <w:rFonts w:cs="Arial"/>
        </w:rPr>
      </w:pPr>
      <w:r>
        <w:rPr>
          <w:rFonts w:cs="Arial"/>
        </w:rPr>
        <w:t>-</w:t>
      </w:r>
      <w:r>
        <w:rPr>
          <w:rFonts w:cs="Arial"/>
        </w:rPr>
        <w:tab/>
      </w:r>
      <w:r w:rsidRPr="0001336F">
        <w:rPr>
          <w:rFonts w:cs="Arial"/>
        </w:rPr>
        <w:t>All email corresp</w:t>
      </w:r>
      <w:r>
        <w:rPr>
          <w:rFonts w:cs="Arial"/>
        </w:rPr>
        <w:t>ondence</w:t>
      </w:r>
      <w:r w:rsidRPr="0001336F">
        <w:rPr>
          <w:rFonts w:cs="Arial"/>
        </w:rPr>
        <w:t xml:space="preserve"> should be addressed to the ‘Goods In’ team Leader; </w:t>
      </w:r>
      <w:r w:rsidRPr="00B04437">
        <w:rPr>
          <w:rFonts w:cs="Arial"/>
        </w:rPr>
        <w:t>linda.smith3@justice.gov.uk</w:t>
      </w:r>
      <w:r w:rsidRPr="0001336F">
        <w:rPr>
          <w:rFonts w:cs="Arial"/>
        </w:rPr>
        <w:t xml:space="preserve">, with copies to </w:t>
      </w:r>
      <w:hyperlink r:id="rId14" w:history="1">
        <w:r w:rsidRPr="0001336F">
          <w:rPr>
            <w:rFonts w:cs="Arial"/>
          </w:rPr>
          <w:t>ken.smith@justice.gov.uk</w:t>
        </w:r>
      </w:hyperlink>
      <w:r w:rsidRPr="0001336F">
        <w:rPr>
          <w:rFonts w:cs="Arial"/>
        </w:rPr>
        <w:t xml:space="preserve"> and </w:t>
      </w:r>
      <w:hyperlink r:id="rId15" w:history="1">
        <w:r w:rsidRPr="0001336F">
          <w:rPr>
            <w:rFonts w:cs="Arial"/>
          </w:rPr>
          <w:t>Christian.sorensen@justice.gov.uk</w:t>
        </w:r>
      </w:hyperlink>
    </w:p>
    <w:p w14:paraId="6BFA4690" w14:textId="77777777" w:rsidR="005B5E11" w:rsidRDefault="005B5E11" w:rsidP="005B5E11">
      <w:pPr>
        <w:spacing w:after="0"/>
        <w:ind w:left="720" w:hanging="360"/>
        <w:rPr>
          <w:rFonts w:cs="Arial"/>
        </w:rPr>
      </w:pPr>
    </w:p>
    <w:p w14:paraId="7B72056F" w14:textId="77777777" w:rsidR="005B5E11" w:rsidRPr="005B5E11" w:rsidRDefault="005B5E11" w:rsidP="008D0242">
      <w:pPr>
        <w:pStyle w:val="ListParagraph"/>
        <w:numPr>
          <w:ilvl w:val="2"/>
          <w:numId w:val="88"/>
        </w:numPr>
        <w:spacing w:before="0" w:after="0" w:line="240" w:lineRule="auto"/>
        <w:contextualSpacing w:val="0"/>
        <w:rPr>
          <w:rFonts w:cs="Arial"/>
          <w:sz w:val="22"/>
        </w:rPr>
      </w:pPr>
      <w:proofErr w:type="gramStart"/>
      <w:r w:rsidRPr="005B5E11">
        <w:rPr>
          <w:rFonts w:cs="Arial"/>
          <w:sz w:val="22"/>
        </w:rPr>
        <w:t>Suppliers</w:t>
      </w:r>
      <w:proofErr w:type="gramEnd"/>
      <w:r w:rsidRPr="005B5E11">
        <w:rPr>
          <w:rFonts w:cs="Arial"/>
          <w:sz w:val="22"/>
        </w:rPr>
        <w:t xml:space="preserve"> delivery vehicles must be appropriately sized to fit industry standard loading docks. The NDC Branston dock leveller is 2 metres wide, therefore, the Supplier delivery vehicle rear door opening must be wide enough to work with these measurements. The dock leveller has a working height range of 0.55m to 1.6m from the external ground level, therefore, the vehicle floor must be in this range.</w:t>
      </w:r>
    </w:p>
    <w:p w14:paraId="60476EBB" w14:textId="77777777" w:rsidR="005B5E11" w:rsidRPr="0001336F" w:rsidRDefault="005B5E11" w:rsidP="005B5E11">
      <w:pPr>
        <w:pStyle w:val="ListParagraph"/>
        <w:rPr>
          <w:rFonts w:cs="Arial"/>
          <w:sz w:val="20"/>
          <w:szCs w:val="20"/>
        </w:rPr>
      </w:pPr>
    </w:p>
    <w:p w14:paraId="2F6FDC11"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sz w:val="22"/>
          <w:szCs w:val="22"/>
        </w:rPr>
        <w:t xml:space="preserve">The Supplier delivery vehicle must have flooring suitable to allow the pallets to be off-loaded using a powered pallet truck.  It must be able to take the weight of the pallet truck plus load which could be up to 2845Kg, and the flooring should be non-slip, </w:t>
      </w:r>
      <w:proofErr w:type="gramStart"/>
      <w:r w:rsidRPr="005B5E11">
        <w:rPr>
          <w:rFonts w:ascii="Arial" w:hAnsi="Arial" w:cs="Arial"/>
          <w:sz w:val="22"/>
          <w:szCs w:val="22"/>
        </w:rPr>
        <w:t>i.e.</w:t>
      </w:r>
      <w:proofErr w:type="gramEnd"/>
      <w:r w:rsidRPr="005B5E11">
        <w:rPr>
          <w:rFonts w:ascii="Arial" w:hAnsi="Arial" w:cs="Arial"/>
          <w:sz w:val="22"/>
          <w:szCs w:val="22"/>
        </w:rPr>
        <w:t xml:space="preserve"> wooden or composite material, not metal unless it has a non-slip design</w:t>
      </w:r>
    </w:p>
    <w:p w14:paraId="715A53BC"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sz w:val="22"/>
          <w:szCs w:val="22"/>
        </w:rPr>
        <w:t xml:space="preserve">NDC Branston staff will be responsible for the off-loading of all deliveries, therefore, Supplier delivery drivers must surrender their vehicle keys once parked on a loading dock. </w:t>
      </w:r>
    </w:p>
    <w:p w14:paraId="314B5227"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sz w:val="22"/>
          <w:szCs w:val="22"/>
        </w:rPr>
        <w:t xml:space="preserve">The Authority expects the Supplier to be aware of and to comply with any reasonable requests made by the Authority and MoJ NDC Branston staff whilst on site, and to comply with any aspects of the conditions of the contract that mention security procedures. Please see Appendix B for Health &amp; Safety Guidance for Visitors at NDC Branston. </w:t>
      </w:r>
    </w:p>
    <w:p w14:paraId="319B6993"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sz w:val="22"/>
          <w:szCs w:val="22"/>
        </w:rPr>
        <w:t xml:space="preserve">Supplier delivery drivers must wear hi-visibility vests while on site, to be provided by the Supplier. NDC Branston do not provide PPE. </w:t>
      </w:r>
    </w:p>
    <w:p w14:paraId="322E0A37"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sz w:val="22"/>
          <w:szCs w:val="22"/>
        </w:rPr>
        <w:lastRenderedPageBreak/>
        <w:t xml:space="preserve">The Supplier will ensure that all personnel entering any of the Authority’s Sites will carry official photographic forms of identification.  </w:t>
      </w:r>
    </w:p>
    <w:p w14:paraId="2B4AA358"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sz w:val="22"/>
          <w:szCs w:val="22"/>
        </w:rPr>
        <w:t xml:space="preserve">The Supplier shall comply with the requirements relating to the restriction of items allowed to be brought into a Site.  </w:t>
      </w:r>
    </w:p>
    <w:p w14:paraId="696925C2" w14:textId="77777777" w:rsidR="005B5E11" w:rsidRPr="005B5E11" w:rsidRDefault="005B5E11" w:rsidP="005B5E11">
      <w:pPr>
        <w:pStyle w:val="CommentText"/>
        <w:ind w:left="720"/>
        <w:rPr>
          <w:rFonts w:ascii="Arial" w:hAnsi="Arial" w:cs="Arial"/>
          <w:sz w:val="22"/>
          <w:szCs w:val="22"/>
        </w:rPr>
      </w:pPr>
    </w:p>
    <w:p w14:paraId="01DA6590"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b/>
          <w:bCs/>
          <w:sz w:val="22"/>
          <w:szCs w:val="22"/>
        </w:rPr>
        <w:t>Pallets/Stillages</w:t>
      </w:r>
    </w:p>
    <w:p w14:paraId="3276EFDF" w14:textId="77777777" w:rsidR="005B5E11" w:rsidRPr="005B5E11" w:rsidRDefault="005B5E11" w:rsidP="008D0242">
      <w:pPr>
        <w:pStyle w:val="CommentText"/>
        <w:numPr>
          <w:ilvl w:val="2"/>
          <w:numId w:val="88"/>
        </w:numPr>
        <w:spacing w:after="120"/>
        <w:jc w:val="both"/>
        <w:rPr>
          <w:rFonts w:ascii="Arial" w:hAnsi="Arial" w:cs="Arial"/>
          <w:sz w:val="22"/>
          <w:szCs w:val="22"/>
        </w:rPr>
      </w:pPr>
      <w:r w:rsidRPr="005B5E11">
        <w:rPr>
          <w:rFonts w:ascii="Arial" w:hAnsi="Arial" w:cs="Arial"/>
          <w:sz w:val="22"/>
          <w:szCs w:val="22"/>
        </w:rPr>
        <w:t xml:space="preserve">Suppliers must ensure that their pallets and stillages meet the following </w:t>
      </w:r>
      <w:proofErr w:type="gramStart"/>
      <w:r w:rsidRPr="005B5E11">
        <w:rPr>
          <w:rFonts w:ascii="Arial" w:hAnsi="Arial" w:cs="Arial"/>
          <w:sz w:val="22"/>
          <w:szCs w:val="22"/>
        </w:rPr>
        <w:t>requirements;</w:t>
      </w:r>
      <w:proofErr w:type="gramEnd"/>
    </w:p>
    <w:p w14:paraId="17DD1E73"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All deliveries to the MoJ NDC Branston must be made on/in non-returnable pallets or stillages.</w:t>
      </w:r>
    </w:p>
    <w:p w14:paraId="18E5E37E"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 xml:space="preserve">No loose loads will be accepted and MoJ NDC Branston will not accept goods delivered on </w:t>
      </w:r>
      <w:proofErr w:type="spellStart"/>
      <w:r w:rsidRPr="005B5E11">
        <w:rPr>
          <w:rFonts w:ascii="Arial" w:hAnsi="Arial" w:cs="Arial"/>
          <w:sz w:val="22"/>
          <w:szCs w:val="22"/>
        </w:rPr>
        <w:t>Chep</w:t>
      </w:r>
      <w:proofErr w:type="spellEnd"/>
      <w:r w:rsidRPr="005B5E11">
        <w:rPr>
          <w:rFonts w:ascii="Arial" w:hAnsi="Arial" w:cs="Arial"/>
          <w:sz w:val="22"/>
          <w:szCs w:val="22"/>
        </w:rPr>
        <w:t xml:space="preserve"> or other returnable pallets.</w:t>
      </w:r>
    </w:p>
    <w:p w14:paraId="465517B7"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If a Supplier is using wooden pallets, they must be of good quality.  Pallets must meet the standards set out in ISO 18333:2014(</w:t>
      </w:r>
      <w:proofErr w:type="spellStart"/>
      <w:r w:rsidRPr="005B5E11">
        <w:rPr>
          <w:rFonts w:ascii="Arial" w:hAnsi="Arial" w:cs="Arial"/>
          <w:sz w:val="22"/>
          <w:szCs w:val="22"/>
        </w:rPr>
        <w:t>en</w:t>
      </w:r>
      <w:proofErr w:type="spellEnd"/>
      <w:r w:rsidRPr="005B5E11">
        <w:rPr>
          <w:rFonts w:ascii="Arial" w:hAnsi="Arial" w:cs="Arial"/>
          <w:sz w:val="22"/>
          <w:szCs w:val="22"/>
        </w:rPr>
        <w:t>) as a minimum.  Second-hand pallets may be used instead of new but must meet the in ISO 18333:2014(</w:t>
      </w:r>
      <w:proofErr w:type="spellStart"/>
      <w:r w:rsidRPr="005B5E11">
        <w:rPr>
          <w:rFonts w:ascii="Arial" w:hAnsi="Arial" w:cs="Arial"/>
          <w:sz w:val="22"/>
          <w:szCs w:val="22"/>
        </w:rPr>
        <w:t>en</w:t>
      </w:r>
      <w:proofErr w:type="spellEnd"/>
      <w:r w:rsidRPr="005B5E11">
        <w:rPr>
          <w:rFonts w:ascii="Arial" w:hAnsi="Arial" w:cs="Arial"/>
          <w:sz w:val="22"/>
          <w:szCs w:val="22"/>
        </w:rPr>
        <w:t>) standard as a minimum.</w:t>
      </w:r>
    </w:p>
    <w:p w14:paraId="497B9122"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 xml:space="preserve">Pallets must be four-way entry and must not exceed 1420mm x 1050mm in size.  </w:t>
      </w:r>
    </w:p>
    <w:p w14:paraId="247BB466"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 xml:space="preserve">The maximum overall height including the pallet is 1240mm.  </w:t>
      </w:r>
    </w:p>
    <w:p w14:paraId="38C467E0"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 xml:space="preserve">The pallet must be suitable for use with pallet trucks, not just </w:t>
      </w:r>
      <w:proofErr w:type="gramStart"/>
      <w:r w:rsidRPr="005B5E11">
        <w:rPr>
          <w:rFonts w:ascii="Arial" w:hAnsi="Arial" w:cs="Arial"/>
          <w:sz w:val="22"/>
          <w:szCs w:val="22"/>
        </w:rPr>
        <w:t>Fork Lift</w:t>
      </w:r>
      <w:proofErr w:type="gramEnd"/>
      <w:r w:rsidRPr="005B5E11">
        <w:rPr>
          <w:rFonts w:ascii="Arial" w:hAnsi="Arial" w:cs="Arial"/>
          <w:sz w:val="22"/>
          <w:szCs w:val="22"/>
        </w:rPr>
        <w:t xml:space="preserve"> Trucks, i.e. the bottom stringers must be chamfered and the gap between top and bottom stringers must be sufficient to facilitate pallet truck entry.</w:t>
      </w:r>
    </w:p>
    <w:p w14:paraId="61D1C667"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 xml:space="preserve">The overall weight of each pallet must not exceed 600kgs (including pallet).  </w:t>
      </w:r>
    </w:p>
    <w:p w14:paraId="47B548F1"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Cartons must be securely banded or stretch wrapped to the pallet.</w:t>
      </w:r>
    </w:p>
    <w:p w14:paraId="10BC1221" w14:textId="77777777" w:rsidR="005B5E11" w:rsidRPr="005B5E11" w:rsidRDefault="005B5E11" w:rsidP="008D0242">
      <w:pPr>
        <w:pStyle w:val="CommentText"/>
        <w:numPr>
          <w:ilvl w:val="0"/>
          <w:numId w:val="89"/>
        </w:numPr>
        <w:spacing w:after="120"/>
        <w:jc w:val="both"/>
        <w:rPr>
          <w:rFonts w:ascii="Arial" w:hAnsi="Arial" w:cs="Arial"/>
          <w:sz w:val="22"/>
          <w:szCs w:val="22"/>
        </w:rPr>
      </w:pPr>
      <w:r w:rsidRPr="005B5E11">
        <w:rPr>
          <w:rFonts w:ascii="Arial" w:hAnsi="Arial" w:cs="Arial"/>
          <w:sz w:val="22"/>
          <w:szCs w:val="22"/>
        </w:rPr>
        <w:t>The top of each pallet when loaded must be flat and level to enable safe stacking.</w:t>
      </w:r>
    </w:p>
    <w:p w14:paraId="1A1047E5" w14:textId="77777777" w:rsidR="005B5E11" w:rsidRPr="005614A8" w:rsidRDefault="005B5E11" w:rsidP="005B5E11"/>
    <w:p w14:paraId="7DA2CFBD" w14:textId="77777777" w:rsidR="005B5E11" w:rsidRPr="0060499B" w:rsidRDefault="005B5E11" w:rsidP="008D0242">
      <w:pPr>
        <w:pStyle w:val="Heading2"/>
        <w:numPr>
          <w:ilvl w:val="2"/>
          <w:numId w:val="88"/>
        </w:numPr>
        <w:ind w:left="2655" w:hanging="180"/>
        <w:rPr>
          <w:sz w:val="20"/>
        </w:rPr>
      </w:pPr>
      <w:r w:rsidRPr="0060499B">
        <w:rPr>
          <w:sz w:val="20"/>
        </w:rPr>
        <w:t>Labelling</w:t>
      </w:r>
    </w:p>
    <w:p w14:paraId="6A0884A9" w14:textId="77777777" w:rsidR="005B5E11" w:rsidRPr="0060499B" w:rsidRDefault="005B5E11" w:rsidP="005B5E11">
      <w:pPr>
        <w:pStyle w:val="NormalIndent"/>
        <w:rPr>
          <w:lang w:eastAsia="en-US"/>
        </w:rPr>
      </w:pPr>
    </w:p>
    <w:p w14:paraId="63D64319" w14:textId="77777777" w:rsidR="005B5E11" w:rsidRPr="005B5E11" w:rsidRDefault="005B5E11" w:rsidP="008D0242">
      <w:pPr>
        <w:pStyle w:val="Heading2"/>
        <w:numPr>
          <w:ilvl w:val="2"/>
          <w:numId w:val="88"/>
        </w:numPr>
        <w:ind w:left="2655" w:hanging="180"/>
        <w:rPr>
          <w:b w:val="0"/>
          <w:bCs/>
          <w:szCs w:val="22"/>
        </w:rPr>
      </w:pPr>
      <w:r w:rsidRPr="005B5E11">
        <w:rPr>
          <w:b w:val="0"/>
          <w:szCs w:val="22"/>
        </w:rPr>
        <w:t xml:space="preserve">Suppliers must ensure that their labelling meets the following </w:t>
      </w:r>
      <w:proofErr w:type="gramStart"/>
      <w:r w:rsidRPr="005B5E11">
        <w:rPr>
          <w:b w:val="0"/>
          <w:szCs w:val="22"/>
        </w:rPr>
        <w:t>requirements;</w:t>
      </w:r>
      <w:proofErr w:type="gramEnd"/>
    </w:p>
    <w:p w14:paraId="2DD91204" w14:textId="77777777" w:rsidR="005B5E11" w:rsidRPr="005B5E11" w:rsidRDefault="005B5E11" w:rsidP="008D0242">
      <w:pPr>
        <w:pStyle w:val="ListParagraph"/>
        <w:numPr>
          <w:ilvl w:val="0"/>
          <w:numId w:val="90"/>
        </w:numPr>
        <w:spacing w:before="0" w:after="0" w:line="240" w:lineRule="auto"/>
        <w:contextualSpacing w:val="0"/>
        <w:rPr>
          <w:sz w:val="22"/>
          <w:lang w:eastAsia="zh-TW"/>
        </w:rPr>
      </w:pPr>
      <w:r w:rsidRPr="005B5E11">
        <w:rPr>
          <w:sz w:val="22"/>
          <w:lang w:eastAsia="zh-TW"/>
        </w:rPr>
        <w:t>All cartons must be labelled on two opposite sides to ensure they can be seen once stacked on a pallet.</w:t>
      </w:r>
    </w:p>
    <w:p w14:paraId="7B94E78F" w14:textId="77777777" w:rsidR="005B5E11" w:rsidRPr="005B5E11" w:rsidRDefault="005B5E11" w:rsidP="008D0242">
      <w:pPr>
        <w:pStyle w:val="ListParagraph"/>
        <w:numPr>
          <w:ilvl w:val="0"/>
          <w:numId w:val="90"/>
        </w:numPr>
        <w:spacing w:before="0" w:after="0" w:line="240" w:lineRule="auto"/>
        <w:contextualSpacing w:val="0"/>
        <w:rPr>
          <w:sz w:val="22"/>
          <w:lang w:eastAsia="zh-TW"/>
        </w:rPr>
      </w:pPr>
      <w:r w:rsidRPr="005B5E11">
        <w:rPr>
          <w:sz w:val="22"/>
          <w:lang w:eastAsia="zh-TW"/>
        </w:rPr>
        <w:t xml:space="preserve">Labels must be legible, properly fixed, easily accessible and must include the following </w:t>
      </w:r>
      <w:proofErr w:type="gramStart"/>
      <w:r w:rsidRPr="005B5E11">
        <w:rPr>
          <w:sz w:val="22"/>
          <w:lang w:eastAsia="zh-TW"/>
        </w:rPr>
        <w:t>details;</w:t>
      </w:r>
      <w:proofErr w:type="gramEnd"/>
    </w:p>
    <w:p w14:paraId="1A845D6D" w14:textId="77777777" w:rsidR="005B5E11" w:rsidRPr="005614A8" w:rsidRDefault="005B5E11" w:rsidP="005B5E11">
      <w:pPr>
        <w:pStyle w:val="ListParagraph"/>
        <w:ind w:left="1080"/>
        <w:rPr>
          <w:sz w:val="20"/>
          <w:szCs w:val="20"/>
          <w:lang w:eastAsia="zh-TW"/>
        </w:rPr>
      </w:pPr>
    </w:p>
    <w:p w14:paraId="6300D777" w14:textId="77777777" w:rsidR="005B5E11" w:rsidRPr="000900E9" w:rsidRDefault="005B5E11" w:rsidP="005B5E11">
      <w:pPr>
        <w:spacing w:after="0"/>
        <w:ind w:left="360" w:firstLine="720"/>
        <w:rPr>
          <w:lang w:eastAsia="zh-TW"/>
        </w:rPr>
      </w:pPr>
      <w:r w:rsidRPr="000900E9">
        <w:rPr>
          <w:lang w:eastAsia="zh-TW"/>
        </w:rPr>
        <w:t xml:space="preserve">Full supplier details </w:t>
      </w:r>
    </w:p>
    <w:p w14:paraId="3256EB44" w14:textId="77777777" w:rsidR="005B5E11" w:rsidRPr="000900E9" w:rsidRDefault="005B5E11" w:rsidP="005B5E11">
      <w:pPr>
        <w:spacing w:after="0"/>
        <w:ind w:left="1080"/>
        <w:rPr>
          <w:lang w:eastAsia="zh-TW"/>
        </w:rPr>
      </w:pPr>
      <w:r w:rsidRPr="000900E9">
        <w:rPr>
          <w:lang w:eastAsia="zh-TW"/>
        </w:rPr>
        <w:t xml:space="preserve">Prison Service product number – this information must be displayed on the label in large font so clearly visible </w:t>
      </w:r>
    </w:p>
    <w:p w14:paraId="4B8C4CEB" w14:textId="77777777" w:rsidR="005B5E11" w:rsidRPr="000900E9" w:rsidRDefault="005B5E11" w:rsidP="005B5E11">
      <w:pPr>
        <w:spacing w:after="0"/>
        <w:ind w:left="360" w:firstLine="720"/>
        <w:rPr>
          <w:lang w:eastAsia="zh-TW"/>
        </w:rPr>
      </w:pPr>
      <w:r w:rsidRPr="000900E9">
        <w:rPr>
          <w:lang w:eastAsia="zh-TW"/>
        </w:rPr>
        <w:t>Prison Service product description.</w:t>
      </w:r>
    </w:p>
    <w:p w14:paraId="606FBC92" w14:textId="77777777" w:rsidR="005B5E11" w:rsidRPr="000900E9" w:rsidRDefault="005B5E11" w:rsidP="005B5E11">
      <w:pPr>
        <w:spacing w:after="0"/>
        <w:ind w:left="360" w:firstLine="720"/>
        <w:rPr>
          <w:lang w:eastAsia="zh-TW"/>
        </w:rPr>
      </w:pPr>
      <w:r w:rsidRPr="000900E9">
        <w:rPr>
          <w:lang w:eastAsia="zh-TW"/>
        </w:rPr>
        <w:t>Total carton length</w:t>
      </w:r>
    </w:p>
    <w:p w14:paraId="39A207C7" w14:textId="77777777" w:rsidR="005B5E11" w:rsidRPr="000900E9" w:rsidRDefault="005B5E11" w:rsidP="005B5E11">
      <w:pPr>
        <w:spacing w:after="0"/>
        <w:ind w:left="1080"/>
        <w:rPr>
          <w:lang w:eastAsia="zh-TW"/>
        </w:rPr>
      </w:pPr>
      <w:r w:rsidRPr="000900E9">
        <w:rPr>
          <w:lang w:eastAsia="zh-TW"/>
        </w:rPr>
        <w:t>Total carton weight – This is required to ensure that manual handling procedures can be adhered to</w:t>
      </w:r>
    </w:p>
    <w:p w14:paraId="181135DC" w14:textId="77777777" w:rsidR="005B5E11" w:rsidRPr="000900E9" w:rsidRDefault="005B5E11" w:rsidP="005B5E11">
      <w:pPr>
        <w:spacing w:after="0"/>
        <w:ind w:left="360" w:firstLine="720"/>
        <w:rPr>
          <w:lang w:eastAsia="zh-TW"/>
        </w:rPr>
      </w:pPr>
      <w:r w:rsidRPr="000900E9">
        <w:rPr>
          <w:lang w:eastAsia="zh-TW"/>
        </w:rPr>
        <w:t>Batch number</w:t>
      </w:r>
    </w:p>
    <w:p w14:paraId="674C0738" w14:textId="77777777" w:rsidR="005B5E11" w:rsidRPr="000900E9" w:rsidRDefault="005B5E11" w:rsidP="005B5E11">
      <w:pPr>
        <w:spacing w:after="0"/>
        <w:ind w:left="804" w:firstLine="276"/>
        <w:rPr>
          <w:lang w:eastAsia="zh-TW"/>
        </w:rPr>
      </w:pPr>
      <w:r w:rsidRPr="000900E9">
        <w:rPr>
          <w:lang w:eastAsia="zh-TW"/>
        </w:rPr>
        <w:lastRenderedPageBreak/>
        <w:t>Date manufactured</w:t>
      </w:r>
    </w:p>
    <w:p w14:paraId="6ABDE86D" w14:textId="77777777" w:rsidR="005B5E11" w:rsidRPr="000900E9" w:rsidRDefault="005B5E11" w:rsidP="005B5E11">
      <w:pPr>
        <w:spacing w:after="0"/>
        <w:ind w:left="804" w:firstLine="276"/>
        <w:rPr>
          <w:lang w:eastAsia="zh-TW"/>
        </w:rPr>
      </w:pPr>
      <w:r w:rsidRPr="000900E9">
        <w:rPr>
          <w:lang w:eastAsia="zh-TW"/>
        </w:rPr>
        <w:t>Number of doses (Of tablet, capsule etc)</w:t>
      </w:r>
    </w:p>
    <w:p w14:paraId="128A8BD2" w14:textId="77777777" w:rsidR="005B5E11" w:rsidRPr="005614A8" w:rsidRDefault="005B5E11" w:rsidP="005B5E11">
      <w:pPr>
        <w:spacing w:after="0"/>
        <w:ind w:left="804" w:firstLine="276"/>
        <w:rPr>
          <w:lang w:eastAsia="zh-TW"/>
        </w:rPr>
      </w:pPr>
      <w:r w:rsidRPr="000900E9">
        <w:rPr>
          <w:lang w:eastAsia="zh-TW"/>
        </w:rPr>
        <w:t>Full details of any special storage instructions</w:t>
      </w:r>
    </w:p>
    <w:p w14:paraId="6822B22E" w14:textId="77777777" w:rsidR="005B5E11" w:rsidRDefault="005B5E11" w:rsidP="005B5E11">
      <w:pPr>
        <w:spacing w:after="0"/>
        <w:ind w:left="360"/>
        <w:rPr>
          <w:rFonts w:cs="Arial"/>
          <w:szCs w:val="22"/>
        </w:rPr>
      </w:pPr>
    </w:p>
    <w:p w14:paraId="161A8613" w14:textId="77777777" w:rsidR="005B5E11" w:rsidRDefault="005B5E11" w:rsidP="005B5E11">
      <w:pPr>
        <w:spacing w:after="0"/>
        <w:ind w:left="360"/>
        <w:rPr>
          <w:rFonts w:cs="Arial"/>
          <w:szCs w:val="22"/>
        </w:rPr>
      </w:pPr>
    </w:p>
    <w:p w14:paraId="129647F1" w14:textId="77777777" w:rsidR="005B5E11" w:rsidRPr="005D01BA" w:rsidRDefault="005B5E11" w:rsidP="005B5E11">
      <w:pPr>
        <w:spacing w:after="0"/>
        <w:ind w:left="444" w:firstLine="276"/>
        <w:rPr>
          <w:rFonts w:cs="Arial"/>
          <w:szCs w:val="22"/>
        </w:rPr>
      </w:pPr>
      <w:r w:rsidRPr="003F0E57">
        <w:rPr>
          <w:rFonts w:cs="Arial"/>
        </w:rPr>
        <w:t xml:space="preserve">The </w:t>
      </w:r>
      <w:r>
        <w:rPr>
          <w:rFonts w:cs="Arial"/>
        </w:rPr>
        <w:t>label</w:t>
      </w:r>
      <w:r w:rsidRPr="003F0E57">
        <w:rPr>
          <w:rFonts w:cs="Arial"/>
        </w:rPr>
        <w:t xml:space="preserve"> format will be reviewed and signed off by the </w:t>
      </w:r>
      <w:r>
        <w:rPr>
          <w:rFonts w:cs="Arial"/>
        </w:rPr>
        <w:t>A</w:t>
      </w:r>
      <w:r w:rsidRPr="003F0E57">
        <w:rPr>
          <w:rFonts w:cs="Arial"/>
        </w:rPr>
        <w:t>uthority at the mobilisation meeting.</w:t>
      </w:r>
    </w:p>
    <w:p w14:paraId="2A52B581" w14:textId="77777777" w:rsidR="005B5E11" w:rsidRPr="005B5E11" w:rsidRDefault="005B5E11" w:rsidP="005B5E11">
      <w:pPr>
        <w:spacing w:after="0"/>
        <w:rPr>
          <w:rFonts w:cs="Arial"/>
          <w:szCs w:val="22"/>
        </w:rPr>
      </w:pPr>
    </w:p>
    <w:p w14:paraId="4209DE3F"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Suppliers should be aware that due to strict operational restrictions involved in the MoJ environment, it is imperative that all deliveries are made within the timeslots that have been agreed. Vehicles must arrive no more than 30 minutes before or after the time allocated.</w:t>
      </w:r>
    </w:p>
    <w:p w14:paraId="0F9FDC33" w14:textId="77777777" w:rsidR="005B5E11" w:rsidRPr="005B5E11" w:rsidRDefault="005B5E11" w:rsidP="005B5E11">
      <w:pPr>
        <w:pStyle w:val="ListParagraph"/>
        <w:rPr>
          <w:rFonts w:cs="Arial"/>
          <w:sz w:val="22"/>
        </w:rPr>
      </w:pPr>
    </w:p>
    <w:p w14:paraId="02CF44AE"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Vehicles that arrive before the scheduled ‘window’ may be asked to wait until they are called to a loading bay.  Deliveries shall not, except by prior arrangement, be accepted by the Authority outside of these timeslots. No additional charges shall be applied for re-delivery where the original delivery was made outside the agreed timeslot.</w:t>
      </w:r>
    </w:p>
    <w:p w14:paraId="648A8ADF" w14:textId="77777777" w:rsidR="005B5E11" w:rsidRPr="00DE53F8" w:rsidRDefault="005B5E11" w:rsidP="005B5E11">
      <w:pPr>
        <w:pStyle w:val="ListParagraph"/>
        <w:rPr>
          <w:rFonts w:cs="Arial"/>
          <w:sz w:val="20"/>
          <w:szCs w:val="20"/>
        </w:rPr>
      </w:pPr>
    </w:p>
    <w:p w14:paraId="31FE67AE" w14:textId="77777777" w:rsidR="005B5E11" w:rsidRPr="00DE53F8" w:rsidRDefault="005B5E11" w:rsidP="008D0242">
      <w:pPr>
        <w:pStyle w:val="ListParagraph"/>
        <w:numPr>
          <w:ilvl w:val="2"/>
          <w:numId w:val="88"/>
        </w:numPr>
        <w:spacing w:before="0" w:after="0" w:line="240" w:lineRule="auto"/>
        <w:contextualSpacing w:val="0"/>
        <w:rPr>
          <w:rFonts w:cs="Arial"/>
          <w:b/>
          <w:bCs/>
          <w:sz w:val="20"/>
          <w:szCs w:val="20"/>
        </w:rPr>
      </w:pPr>
      <w:r w:rsidRPr="00DE53F8">
        <w:rPr>
          <w:rFonts w:cs="Arial"/>
          <w:b/>
          <w:bCs/>
          <w:sz w:val="20"/>
          <w:szCs w:val="20"/>
        </w:rPr>
        <w:t>Refused Deliveries and Rejected Loads</w:t>
      </w:r>
    </w:p>
    <w:p w14:paraId="07DC4074" w14:textId="77777777" w:rsidR="005B5E11" w:rsidRPr="00DE53F8" w:rsidRDefault="005B5E11" w:rsidP="005B5E11">
      <w:pPr>
        <w:pStyle w:val="ListParagraph"/>
        <w:rPr>
          <w:rFonts w:cs="Arial"/>
          <w:sz w:val="20"/>
          <w:szCs w:val="20"/>
        </w:rPr>
      </w:pPr>
    </w:p>
    <w:p w14:paraId="27A14522"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 xml:space="preserve">Staff at the MoJ NDC Branston will not sign for an exact quantity on delivery, only for </w:t>
      </w:r>
      <w:proofErr w:type="gramStart"/>
      <w:r w:rsidRPr="005B5E11">
        <w:rPr>
          <w:rFonts w:cs="Arial"/>
          <w:sz w:val="22"/>
        </w:rPr>
        <w:t>a number of</w:t>
      </w:r>
      <w:proofErr w:type="gramEnd"/>
      <w:r w:rsidRPr="005B5E11">
        <w:rPr>
          <w:rFonts w:cs="Arial"/>
          <w:sz w:val="22"/>
        </w:rPr>
        <w:t xml:space="preserve"> cartons, due to the considerable length of time this would take with drivers waiting on site. NDC Branston will sign for the goods as ‘unchecked’ so that the delivery vehicle can leave, and a full check will take place shortly after delivery. The Authority will notify the Supplier of any discrepancies. </w:t>
      </w:r>
    </w:p>
    <w:p w14:paraId="70E5FC85" w14:textId="77777777" w:rsidR="005B5E11" w:rsidRPr="005B5E11" w:rsidRDefault="005B5E11" w:rsidP="005B5E11">
      <w:pPr>
        <w:pStyle w:val="ListParagraph"/>
        <w:rPr>
          <w:rFonts w:cs="Arial"/>
          <w:sz w:val="22"/>
        </w:rPr>
      </w:pPr>
    </w:p>
    <w:p w14:paraId="42156BFC"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If MoJ NDC Branston identify any discrepancies or damage found at the initial checking stage they will make note of this to the Supplier delivery driver and on the delivery paperwork/drivers copy.</w:t>
      </w:r>
    </w:p>
    <w:p w14:paraId="4ADC6B27" w14:textId="77777777" w:rsidR="005B5E11" w:rsidRPr="005B5E11" w:rsidRDefault="005B5E11" w:rsidP="005B5E11">
      <w:pPr>
        <w:pStyle w:val="ListParagraph"/>
        <w:rPr>
          <w:rFonts w:cs="Arial"/>
          <w:sz w:val="22"/>
        </w:rPr>
      </w:pPr>
    </w:p>
    <w:p w14:paraId="05079163"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 xml:space="preserve">If MoJ NDC Branston identify any discrepancies or damage during the second </w:t>
      </w:r>
      <w:proofErr w:type="gramStart"/>
      <w:r w:rsidRPr="005B5E11">
        <w:rPr>
          <w:rFonts w:cs="Arial"/>
          <w:sz w:val="22"/>
        </w:rPr>
        <w:t>check</w:t>
      </w:r>
      <w:proofErr w:type="gramEnd"/>
      <w:r w:rsidRPr="005B5E11">
        <w:rPr>
          <w:rFonts w:cs="Arial"/>
          <w:sz w:val="22"/>
        </w:rPr>
        <w:t xml:space="preserve"> they will notify CCMD and CCG who will notify the Supplier.</w:t>
      </w:r>
    </w:p>
    <w:p w14:paraId="0E612AC1" w14:textId="77777777" w:rsidR="005B5E11" w:rsidRPr="005B5E11" w:rsidRDefault="005B5E11" w:rsidP="005B5E11">
      <w:pPr>
        <w:pStyle w:val="ListParagraph"/>
        <w:rPr>
          <w:rFonts w:cs="Arial"/>
          <w:sz w:val="22"/>
        </w:rPr>
      </w:pPr>
    </w:p>
    <w:p w14:paraId="40B1F2E6"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Failed deliveries and incomplete deliveries must be re-booked and a new ASN number will be provided by MoJ NDC Branston.</w:t>
      </w:r>
    </w:p>
    <w:p w14:paraId="05C031A8" w14:textId="77777777" w:rsidR="005B5E11" w:rsidRPr="005B5E11" w:rsidRDefault="005B5E11" w:rsidP="005B5E11">
      <w:pPr>
        <w:pStyle w:val="ListParagraph"/>
        <w:rPr>
          <w:rFonts w:cs="Arial"/>
          <w:sz w:val="22"/>
        </w:rPr>
      </w:pPr>
    </w:p>
    <w:p w14:paraId="393DB42D"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Suppliers must quote the ASN number when querying bookings and collections with MoJ NDC Branston.</w:t>
      </w:r>
    </w:p>
    <w:p w14:paraId="0F35FA64" w14:textId="77777777" w:rsidR="005B5E11" w:rsidRPr="005B5E11" w:rsidRDefault="005B5E11" w:rsidP="005B5E11">
      <w:pPr>
        <w:pStyle w:val="ListParagraph"/>
        <w:rPr>
          <w:rFonts w:cs="Arial"/>
          <w:sz w:val="22"/>
        </w:rPr>
      </w:pPr>
    </w:p>
    <w:p w14:paraId="24D39237" w14:textId="77777777" w:rsidR="005B5E11" w:rsidRPr="005B5E11" w:rsidRDefault="005B5E11" w:rsidP="008D0242">
      <w:pPr>
        <w:pStyle w:val="ListParagraph"/>
        <w:numPr>
          <w:ilvl w:val="2"/>
          <w:numId w:val="88"/>
        </w:numPr>
        <w:spacing w:before="0" w:after="0" w:line="240" w:lineRule="auto"/>
        <w:contextualSpacing w:val="0"/>
        <w:rPr>
          <w:rFonts w:cs="Arial"/>
          <w:sz w:val="22"/>
        </w:rPr>
      </w:pPr>
      <w:r w:rsidRPr="005B5E11">
        <w:rPr>
          <w:rFonts w:cs="Arial"/>
          <w:sz w:val="22"/>
        </w:rPr>
        <w:t>Deliveries will be refused and or rejected if:</w:t>
      </w:r>
    </w:p>
    <w:p w14:paraId="639D112F" w14:textId="77777777" w:rsidR="005B5E11" w:rsidRPr="00DE53F8" w:rsidRDefault="005B5E11" w:rsidP="005B5E11">
      <w:pPr>
        <w:rPr>
          <w:rFonts w:cs="Arial"/>
        </w:rPr>
      </w:pPr>
    </w:p>
    <w:p w14:paraId="1BA923AC" w14:textId="77777777" w:rsidR="005B5E11" w:rsidRPr="00DE53F8" w:rsidRDefault="005B5E11" w:rsidP="008D0242">
      <w:pPr>
        <w:pStyle w:val="ListParagraph"/>
        <w:numPr>
          <w:ilvl w:val="0"/>
          <w:numId w:val="91"/>
        </w:numPr>
        <w:spacing w:before="0" w:after="0" w:line="240" w:lineRule="auto"/>
        <w:contextualSpacing w:val="0"/>
        <w:rPr>
          <w:rFonts w:cs="Arial"/>
          <w:sz w:val="20"/>
          <w:szCs w:val="20"/>
        </w:rPr>
      </w:pPr>
      <w:r w:rsidRPr="00DE53F8">
        <w:rPr>
          <w:rFonts w:cs="Arial"/>
          <w:sz w:val="20"/>
          <w:szCs w:val="20"/>
        </w:rPr>
        <w:t>MoJ NDC Branston determine that the</w:t>
      </w:r>
      <w:r>
        <w:rPr>
          <w:rFonts w:cs="Arial"/>
          <w:sz w:val="20"/>
          <w:szCs w:val="20"/>
        </w:rPr>
        <w:t xml:space="preserve"> delivery</w:t>
      </w:r>
      <w:r w:rsidRPr="00DE53F8">
        <w:rPr>
          <w:rFonts w:cs="Arial"/>
          <w:sz w:val="20"/>
          <w:szCs w:val="20"/>
        </w:rPr>
        <w:t xml:space="preserve"> load is poorly stacked or unsafe</w:t>
      </w:r>
    </w:p>
    <w:p w14:paraId="42CA5108" w14:textId="77777777" w:rsidR="005B5E11" w:rsidRPr="00DE53F8" w:rsidRDefault="005B5E11" w:rsidP="008D0242">
      <w:pPr>
        <w:numPr>
          <w:ilvl w:val="0"/>
          <w:numId w:val="91"/>
        </w:numPr>
        <w:spacing w:after="0"/>
        <w:rPr>
          <w:rFonts w:cs="Arial"/>
        </w:rPr>
      </w:pPr>
      <w:r w:rsidRPr="00DE53F8">
        <w:rPr>
          <w:rFonts w:cs="Arial"/>
        </w:rPr>
        <w:t xml:space="preserve">If </w:t>
      </w:r>
      <w:r>
        <w:rPr>
          <w:rFonts w:cs="Arial"/>
        </w:rPr>
        <w:t xml:space="preserve">delivery </w:t>
      </w:r>
      <w:r w:rsidRPr="00DE53F8">
        <w:rPr>
          <w:rFonts w:cs="Arial"/>
        </w:rPr>
        <w:t>loads are loose and not palletised</w:t>
      </w:r>
    </w:p>
    <w:p w14:paraId="669367AF" w14:textId="77777777" w:rsidR="005B5E11" w:rsidRPr="00DE53F8" w:rsidRDefault="005B5E11" w:rsidP="008D0242">
      <w:pPr>
        <w:numPr>
          <w:ilvl w:val="0"/>
          <w:numId w:val="91"/>
        </w:numPr>
        <w:spacing w:after="0"/>
        <w:rPr>
          <w:rFonts w:cs="Arial"/>
        </w:rPr>
      </w:pPr>
      <w:r w:rsidRPr="00DE53F8">
        <w:rPr>
          <w:rFonts w:cs="Arial"/>
        </w:rPr>
        <w:t>If delivery pallets do not meet Authority requirements and/or damaged</w:t>
      </w:r>
    </w:p>
    <w:p w14:paraId="3FFDA53A" w14:textId="77777777" w:rsidR="005B5E11" w:rsidRPr="00DE53F8" w:rsidRDefault="005B5E11" w:rsidP="008D0242">
      <w:pPr>
        <w:numPr>
          <w:ilvl w:val="0"/>
          <w:numId w:val="91"/>
        </w:numPr>
        <w:spacing w:after="0"/>
        <w:rPr>
          <w:rFonts w:cs="Arial"/>
        </w:rPr>
      </w:pPr>
      <w:r w:rsidRPr="00DE53F8">
        <w:rPr>
          <w:rFonts w:cs="Arial"/>
        </w:rPr>
        <w:t>If pallet dimensions are exceeded</w:t>
      </w:r>
    </w:p>
    <w:p w14:paraId="00B87731" w14:textId="77777777" w:rsidR="005B5E11" w:rsidRPr="00DE53F8" w:rsidRDefault="005B5E11" w:rsidP="008D0242">
      <w:pPr>
        <w:numPr>
          <w:ilvl w:val="0"/>
          <w:numId w:val="91"/>
        </w:numPr>
        <w:spacing w:after="0"/>
        <w:rPr>
          <w:rFonts w:cs="Arial"/>
        </w:rPr>
      </w:pPr>
      <w:r w:rsidRPr="00DE53F8">
        <w:rPr>
          <w:rFonts w:cs="Arial"/>
        </w:rPr>
        <w:t xml:space="preserve">If documentation is incorrect or insufficient </w:t>
      </w:r>
    </w:p>
    <w:p w14:paraId="3FC15377" w14:textId="77777777" w:rsidR="005B5E11" w:rsidRPr="00DE53F8" w:rsidRDefault="005B5E11" w:rsidP="008D0242">
      <w:pPr>
        <w:numPr>
          <w:ilvl w:val="0"/>
          <w:numId w:val="91"/>
        </w:numPr>
        <w:spacing w:after="0"/>
        <w:rPr>
          <w:rFonts w:cs="Arial"/>
        </w:rPr>
      </w:pPr>
      <w:r w:rsidRPr="00DE53F8">
        <w:rPr>
          <w:rFonts w:cs="Arial"/>
        </w:rPr>
        <w:t>If the quantity of goods delivered is not correct</w:t>
      </w:r>
    </w:p>
    <w:p w14:paraId="76ABCCB4" w14:textId="77777777" w:rsidR="005B5E11" w:rsidRPr="00DE53F8" w:rsidRDefault="005B5E11" w:rsidP="008D0242">
      <w:pPr>
        <w:numPr>
          <w:ilvl w:val="0"/>
          <w:numId w:val="91"/>
        </w:numPr>
        <w:spacing w:after="0"/>
        <w:rPr>
          <w:rFonts w:cs="Arial"/>
        </w:rPr>
      </w:pPr>
      <w:r w:rsidRPr="00DE53F8">
        <w:rPr>
          <w:rFonts w:cs="Arial"/>
        </w:rPr>
        <w:t>If carton size or pack quantities are incorrect and do not meet the MoJ packaging specification</w:t>
      </w:r>
    </w:p>
    <w:p w14:paraId="37D8FDD7" w14:textId="77777777" w:rsidR="005B5E11" w:rsidRPr="00DE53F8" w:rsidRDefault="005B5E11" w:rsidP="008D0242">
      <w:pPr>
        <w:numPr>
          <w:ilvl w:val="0"/>
          <w:numId w:val="91"/>
        </w:numPr>
        <w:spacing w:after="0"/>
        <w:rPr>
          <w:rFonts w:cs="Arial"/>
        </w:rPr>
      </w:pPr>
      <w:r w:rsidRPr="00DE53F8">
        <w:rPr>
          <w:rFonts w:cs="Arial"/>
        </w:rPr>
        <w:t>If products are incorrectly labelled or do not detail the required information</w:t>
      </w:r>
    </w:p>
    <w:p w14:paraId="1A8F030A" w14:textId="77777777" w:rsidR="005B5E11" w:rsidRPr="00DE53F8" w:rsidRDefault="005B5E11" w:rsidP="008D0242">
      <w:pPr>
        <w:numPr>
          <w:ilvl w:val="0"/>
          <w:numId w:val="91"/>
        </w:numPr>
        <w:spacing w:after="0"/>
        <w:rPr>
          <w:rFonts w:cs="Arial"/>
        </w:rPr>
      </w:pPr>
      <w:r w:rsidRPr="00DE53F8">
        <w:rPr>
          <w:rFonts w:cs="Arial"/>
        </w:rPr>
        <w:t xml:space="preserve">If the pallet weighs </w:t>
      </w:r>
      <w:proofErr w:type="gramStart"/>
      <w:r w:rsidRPr="00DE53F8">
        <w:rPr>
          <w:rFonts w:cs="Arial"/>
        </w:rPr>
        <w:t>in excess of</w:t>
      </w:r>
      <w:proofErr w:type="gramEnd"/>
      <w:r w:rsidRPr="00DE53F8">
        <w:rPr>
          <w:rFonts w:cs="Arial"/>
        </w:rPr>
        <w:t xml:space="preserve"> 600kgs (goods plus the pallet itself must not exceed 600kgs)</w:t>
      </w:r>
    </w:p>
    <w:p w14:paraId="7B74599E" w14:textId="77777777" w:rsidR="005B5E11" w:rsidRDefault="005B5E11" w:rsidP="008D0242">
      <w:pPr>
        <w:numPr>
          <w:ilvl w:val="0"/>
          <w:numId w:val="91"/>
        </w:numPr>
        <w:spacing w:after="0"/>
        <w:rPr>
          <w:rFonts w:cs="Arial"/>
        </w:rPr>
      </w:pPr>
      <w:r w:rsidRPr="00DE53F8">
        <w:rPr>
          <w:rFonts w:cs="Arial"/>
        </w:rPr>
        <w:lastRenderedPageBreak/>
        <w:t xml:space="preserve">If the </w:t>
      </w:r>
      <w:r>
        <w:rPr>
          <w:rFonts w:cs="Arial"/>
        </w:rPr>
        <w:t xml:space="preserve">delivery </w:t>
      </w:r>
      <w:r w:rsidRPr="00DE53F8">
        <w:rPr>
          <w:rFonts w:cs="Arial"/>
        </w:rPr>
        <w:t>vehicle is not booked in, or</w:t>
      </w:r>
      <w:r>
        <w:rPr>
          <w:rFonts w:cs="Arial"/>
        </w:rPr>
        <w:t>,</w:t>
      </w:r>
      <w:r w:rsidRPr="00DE53F8">
        <w:rPr>
          <w:rFonts w:cs="Arial"/>
        </w:rPr>
        <w:t xml:space="preserve"> arrives after appointed time (allowing for the 30 minute delivery ‘window’)</w:t>
      </w:r>
    </w:p>
    <w:p w14:paraId="399EEB13" w14:textId="77777777" w:rsidR="005B5E11" w:rsidRPr="00DE53F8" w:rsidRDefault="005B5E11" w:rsidP="005B5E11">
      <w:pPr>
        <w:spacing w:after="0"/>
        <w:ind w:left="600"/>
        <w:rPr>
          <w:rFonts w:cs="Arial"/>
        </w:rPr>
      </w:pPr>
    </w:p>
    <w:p w14:paraId="20AD084D" w14:textId="77777777" w:rsidR="005B5E11" w:rsidRPr="00DE53F8" w:rsidRDefault="005B5E11" w:rsidP="005B5E11">
      <w:pPr>
        <w:ind w:left="709" w:hanging="709"/>
        <w:rPr>
          <w:rFonts w:cs="Arial"/>
        </w:rPr>
      </w:pPr>
      <w:r>
        <w:rPr>
          <w:rFonts w:cs="Arial"/>
        </w:rPr>
        <w:t>3.2.22</w:t>
      </w:r>
      <w:r>
        <w:rPr>
          <w:rFonts w:cs="Arial"/>
        </w:rPr>
        <w:tab/>
      </w:r>
      <w:r>
        <w:rPr>
          <w:rFonts w:cs="Arial"/>
        </w:rPr>
        <w:tab/>
      </w:r>
      <w:r w:rsidRPr="00DE53F8">
        <w:rPr>
          <w:rFonts w:cs="Arial"/>
        </w:rPr>
        <w:t xml:space="preserve">Any amendments to standard delivery requirements must be agreed with MoJ NDC Branston and CCMD prior to delivery. The Supplier must submit any proposed amendments via email to MoJ NDC Branston and CCMD with full details of the required changes, along with explanations as to why the standard procedures cannot be applied. Email proposals must be submitted to </w:t>
      </w:r>
      <w:hyperlink r:id="rId16" w:history="1">
        <w:r w:rsidRPr="00DE53F8">
          <w:rPr>
            <w:rFonts w:cs="Arial"/>
          </w:rPr>
          <w:t>ken.smith@justice.gov.uk</w:t>
        </w:r>
      </w:hyperlink>
      <w:r w:rsidRPr="00DE53F8">
        <w:rPr>
          <w:rFonts w:cs="Arial"/>
        </w:rPr>
        <w:t xml:space="preserve"> and copied to </w:t>
      </w:r>
      <w:hyperlink r:id="rId17" w:history="1">
        <w:r w:rsidRPr="00DE53F8">
          <w:rPr>
            <w:rFonts w:cs="Arial"/>
          </w:rPr>
          <w:t>Christian.sorensen@justice.gov.uk</w:t>
        </w:r>
      </w:hyperlink>
      <w:r w:rsidRPr="00DE53F8">
        <w:rPr>
          <w:rFonts w:cs="Arial"/>
        </w:rPr>
        <w:t xml:space="preserve"> to review and a decision will be made as to whether the changes will affect NDC Branston operations and if it can be approved.</w:t>
      </w:r>
    </w:p>
    <w:p w14:paraId="292447FE" w14:textId="77777777" w:rsidR="005B5E11" w:rsidRPr="00AF5F2E" w:rsidRDefault="005B5E11" w:rsidP="005B5E11">
      <w:pPr>
        <w:spacing w:after="0"/>
        <w:ind w:left="709" w:hanging="709"/>
      </w:pPr>
      <w:r w:rsidRPr="00DE53F8">
        <w:rPr>
          <w:rFonts w:cs="Arial"/>
        </w:rPr>
        <w:t>3.2.2</w:t>
      </w:r>
      <w:r>
        <w:rPr>
          <w:rFonts w:cs="Arial"/>
        </w:rPr>
        <w:t>3</w:t>
      </w:r>
      <w:r>
        <w:rPr>
          <w:rFonts w:cs="Arial"/>
          <w:szCs w:val="22"/>
        </w:rPr>
        <w:tab/>
      </w:r>
      <w:r>
        <w:t>If the Authority rejects any deliveries, or where urgent operational circumstances require non-acceptance of deliveries, the Supplier shall be informed by the Authority of a suitable time for the Goods to be re-delivered.</w:t>
      </w:r>
    </w:p>
    <w:p w14:paraId="6FEAA2D4" w14:textId="77777777" w:rsidR="005B5E11" w:rsidRPr="00367D34" w:rsidRDefault="005B5E11" w:rsidP="005B5E11">
      <w:pPr>
        <w:spacing w:after="0"/>
        <w:rPr>
          <w:rFonts w:cs="Arial"/>
        </w:rPr>
      </w:pPr>
    </w:p>
    <w:p w14:paraId="17758AC4" w14:textId="77777777" w:rsidR="005B5E11" w:rsidRPr="005B5E11" w:rsidRDefault="005B5E11" w:rsidP="005B5E11">
      <w:pPr>
        <w:spacing w:after="0"/>
        <w:rPr>
          <w:rFonts w:cs="Arial"/>
          <w:szCs w:val="22"/>
        </w:rPr>
      </w:pPr>
    </w:p>
    <w:p w14:paraId="13593C79" w14:textId="77777777" w:rsidR="005B5E11" w:rsidRPr="005B5E11" w:rsidRDefault="005B5E11" w:rsidP="008D0242">
      <w:pPr>
        <w:pStyle w:val="ListParagraph"/>
        <w:numPr>
          <w:ilvl w:val="2"/>
          <w:numId w:val="92"/>
        </w:numPr>
        <w:spacing w:before="0" w:after="0" w:line="240" w:lineRule="auto"/>
        <w:contextualSpacing w:val="0"/>
        <w:rPr>
          <w:rFonts w:cs="Arial"/>
          <w:b/>
          <w:bCs/>
          <w:sz w:val="22"/>
        </w:rPr>
      </w:pPr>
      <w:r w:rsidRPr="005B5E11">
        <w:rPr>
          <w:rFonts w:cs="Arial"/>
          <w:b/>
          <w:bCs/>
          <w:sz w:val="22"/>
        </w:rPr>
        <w:t>Delivery Paperwork</w:t>
      </w:r>
    </w:p>
    <w:p w14:paraId="6171BB6E" w14:textId="77777777" w:rsidR="005B5E11" w:rsidRPr="005B5E11" w:rsidRDefault="005B5E11" w:rsidP="005B5E11">
      <w:pPr>
        <w:pStyle w:val="ListParagraph"/>
        <w:rPr>
          <w:rFonts w:cs="Arial"/>
          <w:sz w:val="22"/>
        </w:rPr>
      </w:pPr>
    </w:p>
    <w:p w14:paraId="6330641E" w14:textId="77777777" w:rsidR="005B5E11" w:rsidRPr="005B5E11" w:rsidRDefault="005B5E11" w:rsidP="008D0242">
      <w:pPr>
        <w:pStyle w:val="ListParagraph"/>
        <w:numPr>
          <w:ilvl w:val="2"/>
          <w:numId w:val="92"/>
        </w:numPr>
        <w:spacing w:before="0" w:after="0" w:line="240" w:lineRule="auto"/>
        <w:contextualSpacing w:val="0"/>
        <w:rPr>
          <w:rFonts w:cs="Arial"/>
          <w:sz w:val="22"/>
        </w:rPr>
      </w:pPr>
      <w:r w:rsidRPr="005B5E11">
        <w:rPr>
          <w:rFonts w:cs="Arial"/>
          <w:sz w:val="22"/>
        </w:rPr>
        <w:t>must ensure that all deliveries to the MoJ NDC Branston are accompanied by delivery paperwork which must include a valid purchase order number, ASN number, consignment quantity and supplier contact details.</w:t>
      </w:r>
    </w:p>
    <w:p w14:paraId="527DC816" w14:textId="77777777" w:rsidR="005B5E11" w:rsidRPr="005B5E11" w:rsidRDefault="005B5E11" w:rsidP="005B5E11">
      <w:pPr>
        <w:pStyle w:val="ListParagraph"/>
        <w:rPr>
          <w:rFonts w:cs="Arial"/>
          <w:sz w:val="22"/>
        </w:rPr>
      </w:pPr>
    </w:p>
    <w:p w14:paraId="3E71D121" w14:textId="77777777" w:rsidR="005B5E11" w:rsidRPr="005B5E11" w:rsidRDefault="005B5E11" w:rsidP="008D0242">
      <w:pPr>
        <w:pStyle w:val="ListParagraph"/>
        <w:numPr>
          <w:ilvl w:val="2"/>
          <w:numId w:val="92"/>
        </w:numPr>
        <w:spacing w:before="0" w:after="0" w:line="240" w:lineRule="auto"/>
        <w:contextualSpacing w:val="0"/>
        <w:rPr>
          <w:rFonts w:cs="Arial"/>
          <w:sz w:val="22"/>
        </w:rPr>
      </w:pPr>
      <w:r w:rsidRPr="005B5E11">
        <w:rPr>
          <w:rFonts w:cs="Arial"/>
          <w:sz w:val="22"/>
        </w:rPr>
        <w:t>The delivery note format will be reviewed and signed off by the authority at the mobilisation meeting.</w:t>
      </w:r>
    </w:p>
    <w:p w14:paraId="2F70B05D" w14:textId="77777777" w:rsidR="005B5E11" w:rsidRPr="005B5E11" w:rsidRDefault="005B5E11" w:rsidP="005B5E11">
      <w:pPr>
        <w:pStyle w:val="ListParagraph"/>
        <w:rPr>
          <w:rFonts w:cs="Arial"/>
          <w:sz w:val="22"/>
        </w:rPr>
      </w:pPr>
    </w:p>
    <w:p w14:paraId="112A9D4E" w14:textId="77777777" w:rsidR="005B5E11" w:rsidRPr="005B5E11" w:rsidRDefault="005B5E11" w:rsidP="008D0242">
      <w:pPr>
        <w:pStyle w:val="ListParagraph"/>
        <w:numPr>
          <w:ilvl w:val="2"/>
          <w:numId w:val="92"/>
        </w:numPr>
        <w:spacing w:before="0" w:after="0" w:line="240" w:lineRule="auto"/>
        <w:contextualSpacing w:val="0"/>
        <w:rPr>
          <w:rFonts w:cs="Arial"/>
          <w:sz w:val="22"/>
        </w:rPr>
      </w:pPr>
      <w:r w:rsidRPr="005B5E11">
        <w:rPr>
          <w:rFonts w:cs="Arial"/>
          <w:sz w:val="22"/>
        </w:rPr>
        <w:t xml:space="preserve">Each delivery consignment must be signed for by the recipient to demonstrate proof of delivery. The proof Suppliers of delivery must contain a legible name, date, and signature of the receiver.   </w:t>
      </w:r>
    </w:p>
    <w:p w14:paraId="2AE171AF" w14:textId="77777777" w:rsidR="005B5E11" w:rsidRDefault="005B5E11" w:rsidP="005B5E11">
      <w:pPr>
        <w:spacing w:after="0"/>
        <w:rPr>
          <w:rFonts w:cs="Arial"/>
        </w:rPr>
      </w:pPr>
    </w:p>
    <w:p w14:paraId="25D310D5" w14:textId="77777777" w:rsidR="005B5E11" w:rsidRDefault="005B5E11" w:rsidP="005B5E11">
      <w:pPr>
        <w:spacing w:after="0"/>
        <w:rPr>
          <w:rFonts w:cs="Arial"/>
          <w:color w:val="FF0000"/>
          <w:szCs w:val="22"/>
        </w:rPr>
      </w:pPr>
    </w:p>
    <w:p w14:paraId="2D396F15" w14:textId="77777777" w:rsidR="005B5E11" w:rsidRDefault="005B5E11" w:rsidP="005B5E11">
      <w:pPr>
        <w:keepNext/>
        <w:keepLines/>
        <w:tabs>
          <w:tab w:val="left" w:pos="720"/>
        </w:tabs>
        <w:spacing w:after="0"/>
        <w:ind w:left="360" w:hanging="360"/>
        <w:outlineLvl w:val="1"/>
        <w:rPr>
          <w:rFonts w:cs="Arial"/>
          <w:b/>
        </w:rPr>
      </w:pPr>
      <w:r>
        <w:rPr>
          <w:rFonts w:cs="Arial"/>
          <w:b/>
        </w:rPr>
        <w:t>3.3</w:t>
      </w:r>
      <w:r w:rsidRPr="00367D34">
        <w:rPr>
          <w:rFonts w:cs="Arial"/>
          <w:b/>
        </w:rPr>
        <w:tab/>
      </w:r>
      <w:r w:rsidRPr="00367D34">
        <w:rPr>
          <w:rFonts w:cs="Arial"/>
          <w:b/>
        </w:rPr>
        <w:tab/>
        <w:t>Delivery Discrepancies</w:t>
      </w:r>
    </w:p>
    <w:p w14:paraId="0F6738D9" w14:textId="77777777" w:rsidR="005B5E11" w:rsidRPr="00367D34" w:rsidRDefault="005B5E11" w:rsidP="005B5E11">
      <w:pPr>
        <w:keepNext/>
        <w:keepLines/>
        <w:tabs>
          <w:tab w:val="left" w:pos="720"/>
        </w:tabs>
        <w:spacing w:after="0"/>
        <w:ind w:left="360" w:hanging="360"/>
        <w:outlineLvl w:val="1"/>
        <w:rPr>
          <w:rFonts w:cs="Arial"/>
          <w:b/>
        </w:rPr>
      </w:pPr>
    </w:p>
    <w:p w14:paraId="05FC8380" w14:textId="77777777" w:rsidR="005B5E11" w:rsidRPr="00367D34" w:rsidRDefault="005B5E11" w:rsidP="005B5E11">
      <w:pPr>
        <w:spacing w:after="0"/>
        <w:ind w:left="720" w:hanging="720"/>
        <w:rPr>
          <w:rFonts w:cs="Arial"/>
        </w:rPr>
      </w:pPr>
      <w:r>
        <w:rPr>
          <w:rFonts w:cs="Arial"/>
        </w:rPr>
        <w:t>3.3</w:t>
      </w:r>
      <w:r w:rsidRPr="00367D34">
        <w:rPr>
          <w:rFonts w:cs="Arial"/>
        </w:rPr>
        <w:t>.1</w:t>
      </w:r>
      <w:r w:rsidRPr="00367D34">
        <w:rPr>
          <w:rFonts w:cs="Arial"/>
        </w:rPr>
        <w:tab/>
        <w:t>In the event that the Authority experiences a delivery discrepancy (</w:t>
      </w:r>
      <w:proofErr w:type="gramStart"/>
      <w:r w:rsidRPr="00367D34">
        <w:rPr>
          <w:rFonts w:cs="Arial"/>
        </w:rPr>
        <w:t>i.e.</w:t>
      </w:r>
      <w:proofErr w:type="gramEnd"/>
      <w:r w:rsidRPr="00367D34">
        <w:rPr>
          <w:rFonts w:cs="Arial"/>
        </w:rPr>
        <w:t xml:space="preserve"> full order not fulfilled), this shall be communicated to the Supplier by telephone or email, identifying the original purchase order number and business location as a reference. The Supplier shall investigate the matter and re-supply the goods. The Supplier shall be liable for the cost of collection and re-delivery for discrepancies.</w:t>
      </w:r>
    </w:p>
    <w:p w14:paraId="434D6E7C" w14:textId="77777777" w:rsidR="005B5E11" w:rsidRPr="00367D34" w:rsidRDefault="005B5E11" w:rsidP="005B5E11">
      <w:pPr>
        <w:spacing w:after="0"/>
        <w:rPr>
          <w:rFonts w:cs="Arial"/>
        </w:rPr>
      </w:pPr>
    </w:p>
    <w:p w14:paraId="0C94729A" w14:textId="77777777" w:rsidR="005B5E11" w:rsidRPr="00367D34" w:rsidRDefault="005B5E11" w:rsidP="005B5E11">
      <w:pPr>
        <w:spacing w:after="0"/>
        <w:ind w:left="720" w:hanging="720"/>
        <w:rPr>
          <w:rFonts w:cs="Arial"/>
        </w:rPr>
      </w:pPr>
      <w:r>
        <w:rPr>
          <w:rFonts w:cs="Arial"/>
        </w:rPr>
        <w:t>3.3</w:t>
      </w:r>
      <w:r w:rsidRPr="00367D34">
        <w:rPr>
          <w:rFonts w:cs="Arial"/>
        </w:rPr>
        <w:t>.2</w:t>
      </w:r>
      <w:r w:rsidRPr="00367D34">
        <w:rPr>
          <w:rFonts w:cs="Arial"/>
        </w:rPr>
        <w:tab/>
        <w:t>Where the Supplier claims delivery has taken place, the Authority shall require a legible proof of delivery to ascertain a delivery has been made in the event of a dispute.</w:t>
      </w:r>
    </w:p>
    <w:p w14:paraId="35FD3279" w14:textId="77777777" w:rsidR="005B5E11" w:rsidRPr="00367D34" w:rsidRDefault="005B5E11" w:rsidP="005B5E11">
      <w:pPr>
        <w:spacing w:after="0"/>
        <w:rPr>
          <w:rFonts w:cs="Arial"/>
        </w:rPr>
      </w:pPr>
    </w:p>
    <w:p w14:paraId="4D860C18" w14:textId="77777777" w:rsidR="005B5E11" w:rsidRPr="00367D34" w:rsidRDefault="005B5E11" w:rsidP="005B5E11">
      <w:pPr>
        <w:spacing w:after="0"/>
        <w:ind w:left="720" w:hanging="720"/>
        <w:rPr>
          <w:rFonts w:cs="Arial"/>
        </w:rPr>
      </w:pPr>
      <w:r>
        <w:rPr>
          <w:rFonts w:cs="Arial"/>
        </w:rPr>
        <w:t>3.3</w:t>
      </w:r>
      <w:r w:rsidRPr="00367D34">
        <w:rPr>
          <w:rFonts w:cs="Arial"/>
        </w:rPr>
        <w:t>.3</w:t>
      </w:r>
      <w:r w:rsidRPr="00367D34">
        <w:rPr>
          <w:rFonts w:cs="Arial"/>
        </w:rPr>
        <w:tab/>
        <w:t xml:space="preserve">Where the Supplier and Authority are in dispute, this shall be escalated to the Authority Category Manager for discussion with the Supplier Contract Manager.  </w:t>
      </w:r>
    </w:p>
    <w:p w14:paraId="2A8AE124" w14:textId="77777777" w:rsidR="005B5E11" w:rsidRPr="00661EB6" w:rsidRDefault="005B5E11" w:rsidP="005B5E11">
      <w:pPr>
        <w:spacing w:after="0"/>
        <w:rPr>
          <w:rFonts w:cs="Arial"/>
        </w:rPr>
      </w:pPr>
    </w:p>
    <w:p w14:paraId="2CEBF58D" w14:textId="77777777" w:rsidR="005B5E11" w:rsidRDefault="005B5E11" w:rsidP="005B5E11">
      <w:pPr>
        <w:keepNext/>
        <w:keepLines/>
        <w:tabs>
          <w:tab w:val="left" w:pos="720"/>
        </w:tabs>
        <w:spacing w:after="0"/>
        <w:ind w:left="360" w:hanging="360"/>
        <w:outlineLvl w:val="1"/>
        <w:rPr>
          <w:rFonts w:cs="Arial"/>
          <w:b/>
        </w:rPr>
      </w:pPr>
      <w:r>
        <w:rPr>
          <w:rFonts w:cs="Arial"/>
          <w:b/>
        </w:rPr>
        <w:t>3.4</w:t>
      </w:r>
      <w:r w:rsidRPr="00367D34">
        <w:rPr>
          <w:rFonts w:cs="Arial"/>
          <w:b/>
        </w:rPr>
        <w:tab/>
      </w:r>
      <w:r w:rsidRPr="00367D34">
        <w:rPr>
          <w:rFonts w:cs="Arial"/>
          <w:b/>
        </w:rPr>
        <w:tab/>
        <w:t xml:space="preserve">Substitute Items </w:t>
      </w:r>
    </w:p>
    <w:p w14:paraId="7337E308" w14:textId="77777777" w:rsidR="005B5E11" w:rsidRPr="00367D34" w:rsidRDefault="005B5E11" w:rsidP="005B5E11">
      <w:pPr>
        <w:keepNext/>
        <w:keepLines/>
        <w:tabs>
          <w:tab w:val="left" w:pos="720"/>
        </w:tabs>
        <w:spacing w:after="0"/>
        <w:ind w:left="360" w:hanging="360"/>
        <w:outlineLvl w:val="1"/>
        <w:rPr>
          <w:rFonts w:cs="Arial"/>
          <w:b/>
        </w:rPr>
      </w:pPr>
    </w:p>
    <w:p w14:paraId="420DAEAE" w14:textId="77777777" w:rsidR="005B5E11" w:rsidRPr="00367D34" w:rsidRDefault="005B5E11" w:rsidP="005B5E11">
      <w:pPr>
        <w:spacing w:after="0"/>
        <w:ind w:left="720" w:hanging="720"/>
        <w:rPr>
          <w:rFonts w:cs="Arial"/>
        </w:rPr>
      </w:pPr>
      <w:r>
        <w:rPr>
          <w:rFonts w:cs="Arial"/>
        </w:rPr>
        <w:t>3.4</w:t>
      </w:r>
      <w:r w:rsidRPr="00367D34">
        <w:rPr>
          <w:rFonts w:cs="Arial"/>
        </w:rPr>
        <w:t>.1</w:t>
      </w:r>
      <w:r w:rsidRPr="00367D34">
        <w:rPr>
          <w:rFonts w:cs="Arial"/>
        </w:rPr>
        <w:tab/>
        <w:t xml:space="preserve">Substitute items shall not be </w:t>
      </w:r>
      <w:r>
        <w:rPr>
          <w:rFonts w:cs="Arial"/>
        </w:rPr>
        <w:t>dispatched</w:t>
      </w:r>
      <w:r w:rsidRPr="00367D34">
        <w:rPr>
          <w:rFonts w:cs="Arial"/>
        </w:rPr>
        <w:t xml:space="preserve"> without</w:t>
      </w:r>
      <w:r>
        <w:rPr>
          <w:rFonts w:cs="Arial"/>
        </w:rPr>
        <w:t xml:space="preserve"> the</w:t>
      </w:r>
      <w:r w:rsidRPr="00367D34">
        <w:rPr>
          <w:rFonts w:cs="Arial"/>
        </w:rPr>
        <w:t xml:space="preserve"> expressed permission of the Authority. No agreements shall be made locally </w:t>
      </w:r>
      <w:r>
        <w:rPr>
          <w:rFonts w:cs="Arial"/>
        </w:rPr>
        <w:t xml:space="preserve">with the HMP establishments </w:t>
      </w:r>
      <w:r w:rsidRPr="00367D34">
        <w:rPr>
          <w:rFonts w:cs="Arial"/>
        </w:rPr>
        <w:t>to accept substitute items and the Authority must be notified of any stock outs during the life of the contract.</w:t>
      </w:r>
    </w:p>
    <w:p w14:paraId="21F31DF5" w14:textId="77777777" w:rsidR="005B5E11" w:rsidRPr="00367D34" w:rsidRDefault="005B5E11" w:rsidP="005B5E11">
      <w:pPr>
        <w:spacing w:after="0"/>
        <w:rPr>
          <w:rFonts w:cs="Arial"/>
        </w:rPr>
      </w:pPr>
    </w:p>
    <w:p w14:paraId="06D10431" w14:textId="77777777" w:rsidR="005B5E11" w:rsidRPr="00367D34" w:rsidRDefault="005B5E11" w:rsidP="005B5E11">
      <w:pPr>
        <w:spacing w:after="0"/>
        <w:ind w:left="720" w:hanging="720"/>
        <w:rPr>
          <w:rFonts w:cs="Arial"/>
        </w:rPr>
      </w:pPr>
      <w:r>
        <w:rPr>
          <w:rFonts w:cs="Arial"/>
        </w:rPr>
        <w:lastRenderedPageBreak/>
        <w:t>3.4</w:t>
      </w:r>
      <w:r w:rsidRPr="00367D34">
        <w:rPr>
          <w:rFonts w:cs="Arial"/>
        </w:rPr>
        <w:t>.2</w:t>
      </w:r>
      <w:r w:rsidRPr="00367D34">
        <w:rPr>
          <w:rFonts w:cs="Arial"/>
        </w:rPr>
        <w:tab/>
        <w:t xml:space="preserve">In the event of a substitute being </w:t>
      </w:r>
      <w:r>
        <w:rPr>
          <w:rFonts w:cs="Arial"/>
        </w:rPr>
        <w:t xml:space="preserve">authorised and </w:t>
      </w:r>
      <w:r w:rsidRPr="00367D34">
        <w:rPr>
          <w:rFonts w:cs="Arial"/>
        </w:rPr>
        <w:t xml:space="preserve">dispatched and the product code, line description or price is different, then the Supplier shall advise the local business unit to cancel the order and re-submit the purchase order under the correct description, </w:t>
      </w:r>
      <w:proofErr w:type="gramStart"/>
      <w:r w:rsidRPr="00367D34">
        <w:rPr>
          <w:rFonts w:cs="Arial"/>
        </w:rPr>
        <w:t>code</w:t>
      </w:r>
      <w:proofErr w:type="gramEnd"/>
      <w:r w:rsidRPr="00367D34">
        <w:rPr>
          <w:rFonts w:cs="Arial"/>
        </w:rPr>
        <w:t xml:space="preserve"> and price to facilitate electronic invoice matching. </w:t>
      </w:r>
    </w:p>
    <w:p w14:paraId="1B9A8A85" w14:textId="77777777" w:rsidR="005B5E11" w:rsidRPr="00367D34" w:rsidRDefault="005B5E11" w:rsidP="005B5E11">
      <w:pPr>
        <w:spacing w:after="0"/>
        <w:rPr>
          <w:rFonts w:cs="Arial"/>
          <w:highlight w:val="yellow"/>
        </w:rPr>
      </w:pPr>
    </w:p>
    <w:p w14:paraId="12C0C512" w14:textId="77777777" w:rsidR="005B5E11" w:rsidRPr="00367D34" w:rsidRDefault="005B5E11" w:rsidP="005B5E11">
      <w:pPr>
        <w:spacing w:after="0"/>
        <w:rPr>
          <w:rFonts w:cs="Arial"/>
        </w:rPr>
      </w:pPr>
    </w:p>
    <w:p w14:paraId="0854F239" w14:textId="77777777" w:rsidR="005B5E11" w:rsidRDefault="005B5E11" w:rsidP="005B5E11">
      <w:pPr>
        <w:keepNext/>
        <w:keepLines/>
        <w:tabs>
          <w:tab w:val="left" w:pos="720"/>
        </w:tabs>
        <w:spacing w:after="0"/>
        <w:ind w:left="360" w:hanging="360"/>
        <w:outlineLvl w:val="1"/>
        <w:rPr>
          <w:rFonts w:cs="Arial"/>
          <w:b/>
        </w:rPr>
      </w:pPr>
      <w:r>
        <w:rPr>
          <w:rFonts w:cs="Arial"/>
          <w:b/>
        </w:rPr>
        <w:t>3.5</w:t>
      </w:r>
      <w:r w:rsidRPr="00367D34">
        <w:rPr>
          <w:rFonts w:cs="Arial"/>
          <w:b/>
        </w:rPr>
        <w:t>.</w:t>
      </w:r>
      <w:r>
        <w:rPr>
          <w:rFonts w:cs="Arial"/>
          <w:b/>
        </w:rPr>
        <w:tab/>
      </w:r>
      <w:r w:rsidRPr="00367D34">
        <w:rPr>
          <w:rFonts w:cs="Arial"/>
          <w:b/>
        </w:rPr>
        <w:tab/>
        <w:t xml:space="preserve">Returns </w:t>
      </w:r>
    </w:p>
    <w:p w14:paraId="3DDD2E67" w14:textId="77777777" w:rsidR="005B5E11" w:rsidRPr="00367D34" w:rsidRDefault="005B5E11" w:rsidP="005B5E11">
      <w:pPr>
        <w:keepNext/>
        <w:keepLines/>
        <w:tabs>
          <w:tab w:val="left" w:pos="720"/>
        </w:tabs>
        <w:spacing w:after="0"/>
        <w:ind w:left="360" w:hanging="360"/>
        <w:outlineLvl w:val="1"/>
        <w:rPr>
          <w:rFonts w:cs="Arial"/>
          <w:b/>
        </w:rPr>
      </w:pPr>
    </w:p>
    <w:p w14:paraId="6949FA03" w14:textId="77777777" w:rsidR="005B5E11" w:rsidRDefault="005B5E11" w:rsidP="005B5E11">
      <w:pPr>
        <w:spacing w:after="0"/>
        <w:ind w:left="720" w:hanging="720"/>
        <w:rPr>
          <w:rFonts w:cs="Arial"/>
          <w:b/>
        </w:rPr>
      </w:pPr>
      <w:r>
        <w:rPr>
          <w:rFonts w:cs="Arial"/>
        </w:rPr>
        <w:t>3.5</w:t>
      </w:r>
      <w:r w:rsidRPr="00367D34">
        <w:rPr>
          <w:rFonts w:cs="Arial"/>
        </w:rPr>
        <w:t>.1</w:t>
      </w:r>
      <w:r w:rsidRPr="00367D34">
        <w:rPr>
          <w:rFonts w:cs="Arial"/>
        </w:rPr>
        <w:tab/>
        <w:t>In the event that goods are to be returned to the Supplier, where the goods do not meet the required quality or where the goods do not meet the requirements stated within the purchase order, said goods shall be collected by the Supplier and re-delivered at their own expense.</w:t>
      </w:r>
      <w:r>
        <w:rPr>
          <w:rFonts w:cs="Arial"/>
        </w:rPr>
        <w:t xml:space="preserve"> </w:t>
      </w:r>
    </w:p>
    <w:p w14:paraId="560921B3" w14:textId="77777777" w:rsidR="005B5E11" w:rsidRPr="00367D34" w:rsidRDefault="005B5E11" w:rsidP="005B5E11">
      <w:pPr>
        <w:spacing w:after="0"/>
        <w:rPr>
          <w:rFonts w:cs="Arial"/>
        </w:rPr>
      </w:pPr>
    </w:p>
    <w:p w14:paraId="375EBD59" w14:textId="77777777" w:rsidR="005B5E11" w:rsidRPr="00367D34" w:rsidRDefault="005B5E11" w:rsidP="005B5E11">
      <w:pPr>
        <w:spacing w:after="0"/>
        <w:ind w:left="720" w:hanging="720"/>
        <w:rPr>
          <w:rFonts w:cs="Arial"/>
        </w:rPr>
      </w:pPr>
      <w:r>
        <w:rPr>
          <w:rFonts w:cs="Arial"/>
        </w:rPr>
        <w:t>3.5</w:t>
      </w:r>
      <w:r w:rsidRPr="00367D34">
        <w:rPr>
          <w:rFonts w:cs="Arial"/>
        </w:rPr>
        <w:t>.2</w:t>
      </w:r>
      <w:r w:rsidRPr="00367D34">
        <w:rPr>
          <w:rFonts w:cs="Arial"/>
        </w:rPr>
        <w:tab/>
        <w:t>The Supplier must accept returns within 28 days of the delivery date where items are returned by the Authority unused, in a saleable condition, with their original packaging and with all component parts and any promotional items.</w:t>
      </w:r>
    </w:p>
    <w:p w14:paraId="4892D9B2" w14:textId="77777777" w:rsidR="005B5E11" w:rsidRPr="00367D34" w:rsidRDefault="005B5E11" w:rsidP="005B5E11">
      <w:pPr>
        <w:spacing w:after="0"/>
        <w:rPr>
          <w:rFonts w:cs="Arial"/>
        </w:rPr>
      </w:pPr>
    </w:p>
    <w:p w14:paraId="44B65DC0" w14:textId="77777777" w:rsidR="005B5E11" w:rsidRDefault="005B5E11" w:rsidP="005B5E11">
      <w:pPr>
        <w:keepNext/>
        <w:keepLines/>
        <w:tabs>
          <w:tab w:val="left" w:pos="720"/>
        </w:tabs>
        <w:spacing w:after="0"/>
        <w:ind w:left="360" w:hanging="360"/>
        <w:outlineLvl w:val="1"/>
        <w:rPr>
          <w:rFonts w:cs="Arial"/>
          <w:b/>
        </w:rPr>
      </w:pPr>
      <w:bookmarkStart w:id="23" w:name="_Hlk73612498"/>
      <w:r>
        <w:rPr>
          <w:rFonts w:cs="Arial"/>
          <w:b/>
        </w:rPr>
        <w:t>3.6</w:t>
      </w:r>
      <w:r w:rsidRPr="00367D34">
        <w:rPr>
          <w:rFonts w:cs="Arial"/>
          <w:b/>
        </w:rPr>
        <w:tab/>
      </w:r>
      <w:r w:rsidRPr="00367D34">
        <w:rPr>
          <w:rFonts w:cs="Arial"/>
          <w:b/>
        </w:rPr>
        <w:tab/>
        <w:t>Quality</w:t>
      </w:r>
    </w:p>
    <w:p w14:paraId="233771A8" w14:textId="77777777" w:rsidR="005B5E11" w:rsidRPr="00367D34" w:rsidRDefault="005B5E11" w:rsidP="005B5E11">
      <w:pPr>
        <w:keepNext/>
        <w:keepLines/>
        <w:tabs>
          <w:tab w:val="left" w:pos="720"/>
        </w:tabs>
        <w:spacing w:after="0"/>
        <w:ind w:left="360" w:hanging="360"/>
        <w:outlineLvl w:val="1"/>
        <w:rPr>
          <w:rFonts w:cs="Arial"/>
          <w:b/>
        </w:rPr>
      </w:pPr>
    </w:p>
    <w:p w14:paraId="21100AE2" w14:textId="77777777" w:rsidR="005B5E11" w:rsidRPr="00367D34" w:rsidRDefault="005B5E11" w:rsidP="005B5E11">
      <w:pPr>
        <w:spacing w:after="0"/>
        <w:ind w:left="720" w:hanging="720"/>
        <w:rPr>
          <w:rFonts w:cs="Arial"/>
        </w:rPr>
      </w:pPr>
      <w:r w:rsidRPr="00367D34">
        <w:rPr>
          <w:rFonts w:cs="Arial"/>
        </w:rPr>
        <w:t>3.</w:t>
      </w:r>
      <w:r>
        <w:rPr>
          <w:rFonts w:cs="Arial"/>
        </w:rPr>
        <w:t>6.</w:t>
      </w:r>
      <w:r w:rsidRPr="00367D34">
        <w:rPr>
          <w:rFonts w:cs="Arial"/>
        </w:rPr>
        <w:t>1</w:t>
      </w:r>
      <w:r w:rsidRPr="00367D34">
        <w:rPr>
          <w:rFonts w:cs="Arial"/>
        </w:rPr>
        <w:tab/>
        <w:t>Where the goods supplied do not meet the quality requirements referred to in this document, the Authority shall notify the Supplier in writing, detailing the quality concerns (</w:t>
      </w:r>
      <w:proofErr w:type="gramStart"/>
      <w:r w:rsidRPr="00367D34">
        <w:rPr>
          <w:rFonts w:cs="Arial"/>
        </w:rPr>
        <w:t>i.e.</w:t>
      </w:r>
      <w:proofErr w:type="gramEnd"/>
      <w:r w:rsidRPr="00367D34">
        <w:rPr>
          <w:rFonts w:cs="Arial"/>
        </w:rPr>
        <w:t xml:space="preserve"> damaged goods, goods do not meet the quality requirements). </w:t>
      </w:r>
    </w:p>
    <w:p w14:paraId="7F7E3333" w14:textId="77777777" w:rsidR="005B5E11" w:rsidRPr="00367D34" w:rsidRDefault="005B5E11" w:rsidP="005B5E11">
      <w:pPr>
        <w:spacing w:after="0"/>
        <w:rPr>
          <w:rFonts w:cs="Arial"/>
        </w:rPr>
      </w:pPr>
    </w:p>
    <w:p w14:paraId="277F2716" w14:textId="77777777" w:rsidR="005B5E11" w:rsidRPr="00367D34" w:rsidRDefault="005B5E11" w:rsidP="005B5E11">
      <w:pPr>
        <w:spacing w:after="0"/>
        <w:ind w:left="720" w:hanging="720"/>
        <w:rPr>
          <w:rFonts w:cs="Arial"/>
        </w:rPr>
      </w:pPr>
      <w:r>
        <w:rPr>
          <w:rFonts w:cs="Arial"/>
        </w:rPr>
        <w:t>3.6.</w:t>
      </w:r>
      <w:r w:rsidRPr="00367D34">
        <w:rPr>
          <w:rFonts w:cs="Arial"/>
        </w:rPr>
        <w:t>2</w:t>
      </w:r>
      <w:r w:rsidRPr="00367D34">
        <w:rPr>
          <w:rFonts w:cs="Arial"/>
        </w:rPr>
        <w:tab/>
        <w:t xml:space="preserve">Within </w:t>
      </w:r>
      <w:r>
        <w:rPr>
          <w:rFonts w:cs="Arial"/>
        </w:rPr>
        <w:t>2 working days of</w:t>
      </w:r>
      <w:r w:rsidRPr="00367D34">
        <w:rPr>
          <w:rFonts w:cs="Arial"/>
        </w:rPr>
        <w:t xml:space="preserve"> receipt of the quality discrepancy, the Supplier shall contact the Authority to discuss, and will be expected to resolve the issue within 5 working days of this discussion taking place.  Where the Supplier agrees that the goods do not meet the required standard of quality, the Supplier shall replace such items and collect the disputed goods at their own expense.</w:t>
      </w:r>
    </w:p>
    <w:p w14:paraId="540B3EB3" w14:textId="77777777" w:rsidR="005B5E11" w:rsidRPr="00367D34" w:rsidRDefault="005B5E11" w:rsidP="005B5E11">
      <w:pPr>
        <w:spacing w:after="0"/>
        <w:rPr>
          <w:rFonts w:cs="Arial"/>
        </w:rPr>
      </w:pPr>
    </w:p>
    <w:p w14:paraId="4E712C59" w14:textId="77777777" w:rsidR="005B5E11" w:rsidRPr="00367D34" w:rsidRDefault="005B5E11" w:rsidP="005B5E11">
      <w:pPr>
        <w:spacing w:after="0"/>
        <w:ind w:left="720" w:hanging="720"/>
        <w:rPr>
          <w:rFonts w:cs="Arial"/>
        </w:rPr>
      </w:pPr>
      <w:r>
        <w:rPr>
          <w:rFonts w:cs="Arial"/>
        </w:rPr>
        <w:t>3.6</w:t>
      </w:r>
      <w:r w:rsidRPr="00367D34">
        <w:rPr>
          <w:rFonts w:cs="Arial"/>
        </w:rPr>
        <w:t>.3</w:t>
      </w:r>
      <w:r w:rsidRPr="00367D34">
        <w:rPr>
          <w:rFonts w:cs="Arial"/>
        </w:rPr>
        <w:tab/>
        <w:t>Where the Supplier and Authority cannot agree an appropriate solution, the issue shall be escalated to the Authority Category Manager and Supplier Contract Manager for resolution.</w:t>
      </w:r>
    </w:p>
    <w:p w14:paraId="66BF2B92" w14:textId="77777777" w:rsidR="005B5E11" w:rsidRPr="00367D34" w:rsidRDefault="005B5E11" w:rsidP="005B5E11">
      <w:pPr>
        <w:spacing w:after="0"/>
        <w:rPr>
          <w:rFonts w:cs="Arial"/>
        </w:rPr>
      </w:pPr>
    </w:p>
    <w:p w14:paraId="4EF766B1" w14:textId="77777777" w:rsidR="005B5E11" w:rsidRDefault="005B5E11" w:rsidP="005B5E11">
      <w:pPr>
        <w:spacing w:after="0"/>
        <w:ind w:left="720" w:hanging="720"/>
        <w:rPr>
          <w:rFonts w:cs="Arial"/>
        </w:rPr>
      </w:pPr>
      <w:r>
        <w:rPr>
          <w:rFonts w:cs="Arial"/>
        </w:rPr>
        <w:t>3.6</w:t>
      </w:r>
      <w:r w:rsidRPr="00367D34">
        <w:rPr>
          <w:rFonts w:cs="Arial"/>
        </w:rPr>
        <w:t>.4</w:t>
      </w:r>
      <w:r w:rsidRPr="00367D34">
        <w:rPr>
          <w:rFonts w:cs="Arial"/>
        </w:rPr>
        <w:tab/>
        <w:t>Where there is a problem with the product identified by the Supplier that necessitates product recall these should be reported to the Authority immediately together with the details of the products affected and which establishments they have been supplied to.  Any costs associated with the removal of products that have been recalled shall be borne by the Supplier.</w:t>
      </w:r>
      <w:r>
        <w:rPr>
          <w:rFonts w:cs="Arial"/>
        </w:rPr>
        <w:t xml:space="preserve"> The Supplier must ensure that replacement products are delivered to all sites where products have been recalled within 30 calendar days of the problem being identified. </w:t>
      </w:r>
    </w:p>
    <w:p w14:paraId="73A657AA" w14:textId="77777777" w:rsidR="005B5E11" w:rsidRDefault="005B5E11" w:rsidP="005B5E11">
      <w:pPr>
        <w:spacing w:after="0"/>
        <w:rPr>
          <w:rFonts w:cs="Arial"/>
        </w:rPr>
      </w:pPr>
    </w:p>
    <w:bookmarkEnd w:id="23"/>
    <w:p w14:paraId="4F7E127D" w14:textId="77777777" w:rsidR="005B5E11" w:rsidRDefault="005B5E11" w:rsidP="005B5E11">
      <w:pPr>
        <w:spacing w:after="0"/>
        <w:ind w:left="720" w:hanging="720"/>
        <w:rPr>
          <w:rFonts w:cs="Arial"/>
        </w:rPr>
      </w:pPr>
    </w:p>
    <w:p w14:paraId="32981775" w14:textId="77777777" w:rsidR="005B5E11" w:rsidRDefault="005B5E11" w:rsidP="005B5E11">
      <w:pPr>
        <w:spacing w:after="0"/>
        <w:ind w:left="720" w:hanging="720"/>
      </w:pPr>
      <w:r w:rsidRPr="001D2035">
        <w:rPr>
          <w:b/>
        </w:rPr>
        <w:t>3.</w:t>
      </w:r>
      <w:r>
        <w:rPr>
          <w:b/>
        </w:rPr>
        <w:t>7</w:t>
      </w:r>
      <w:r>
        <w:rPr>
          <w:b/>
        </w:rPr>
        <w:tab/>
      </w:r>
      <w:r w:rsidRPr="001D2035">
        <w:rPr>
          <w:b/>
        </w:rPr>
        <w:t>Quality Management</w:t>
      </w:r>
      <w:r>
        <w:t xml:space="preserve"> </w:t>
      </w:r>
    </w:p>
    <w:p w14:paraId="0FC8B960" w14:textId="77777777" w:rsidR="005B5E11" w:rsidRDefault="005B5E11" w:rsidP="005B5E11">
      <w:pPr>
        <w:spacing w:after="0"/>
        <w:ind w:left="720" w:hanging="720"/>
      </w:pPr>
    </w:p>
    <w:p w14:paraId="227C517F" w14:textId="77777777" w:rsidR="005B5E11" w:rsidRDefault="005B5E11" w:rsidP="005B5E11">
      <w:pPr>
        <w:spacing w:after="0"/>
        <w:ind w:left="720" w:hanging="720"/>
      </w:pPr>
      <w:r>
        <w:t xml:space="preserve">3.7.1 </w:t>
      </w:r>
      <w:r>
        <w:tab/>
        <w:t xml:space="preserve">The Supplier shall maintain a full quality management system which shall conform to BS EN ISO 9000 and its families or equivalent. As and when reasonably required, the Authority shall be entitled to request batch samples of independent testing, and to conduct independent audits of the management system. </w:t>
      </w:r>
    </w:p>
    <w:p w14:paraId="164F42C4" w14:textId="77777777" w:rsidR="005B5E11" w:rsidRDefault="005B5E11" w:rsidP="005B5E11">
      <w:pPr>
        <w:spacing w:after="0"/>
        <w:ind w:left="720" w:hanging="720"/>
      </w:pPr>
    </w:p>
    <w:p w14:paraId="79C11392" w14:textId="77777777" w:rsidR="005B5E11" w:rsidRDefault="005B5E11" w:rsidP="005B5E11">
      <w:pPr>
        <w:spacing w:after="0"/>
        <w:ind w:left="720" w:hanging="720"/>
      </w:pPr>
      <w:r>
        <w:t>3.7.2</w:t>
      </w:r>
      <w:r>
        <w:tab/>
        <w:t xml:space="preserve">Quality systems shall be managed by a suitably qualified person who shall ensure the execution of approved procedures including full compliance with relevant industry standards. The Supplier shall exercise due diligence in the appointment, and subsequent management </w:t>
      </w:r>
      <w:r>
        <w:lastRenderedPageBreak/>
        <w:t xml:space="preserve">of their Suppliers, </w:t>
      </w:r>
      <w:proofErr w:type="gramStart"/>
      <w:r>
        <w:t>ensuring at all times</w:t>
      </w:r>
      <w:proofErr w:type="gramEnd"/>
      <w:r>
        <w:t xml:space="preserve"> that the quality and integrity of products are consistent with the Authority’s requirements and performance standards, as set out in the Contract. </w:t>
      </w:r>
    </w:p>
    <w:p w14:paraId="7F18B4FB" w14:textId="77777777" w:rsidR="005B5E11" w:rsidRDefault="005B5E11" w:rsidP="005B5E11">
      <w:pPr>
        <w:spacing w:after="0"/>
        <w:ind w:left="720" w:hanging="720"/>
      </w:pPr>
    </w:p>
    <w:p w14:paraId="71E40594" w14:textId="77777777" w:rsidR="005B5E11" w:rsidRDefault="005B5E11" w:rsidP="005B5E11">
      <w:pPr>
        <w:spacing w:after="0"/>
        <w:ind w:left="720" w:hanging="720"/>
      </w:pPr>
      <w:r>
        <w:t xml:space="preserve">3.7.3 </w:t>
      </w:r>
      <w:r>
        <w:tab/>
        <w:t xml:space="preserve">As part of the quality control systems, the Supplier shall ensure strict product quality inspection regimes are in place throughout the product supply chain, including final inspection within its premises prior to delivery to the Authority. </w:t>
      </w:r>
    </w:p>
    <w:p w14:paraId="53B6FD78" w14:textId="77777777" w:rsidR="005B5E11" w:rsidRDefault="005B5E11" w:rsidP="005B5E11">
      <w:pPr>
        <w:spacing w:after="0"/>
        <w:ind w:left="720" w:hanging="720"/>
      </w:pPr>
    </w:p>
    <w:p w14:paraId="2E26C46E" w14:textId="77777777" w:rsidR="005B5E11" w:rsidRDefault="005B5E11" w:rsidP="005B5E11">
      <w:pPr>
        <w:spacing w:after="0"/>
        <w:ind w:left="720" w:hanging="720"/>
      </w:pPr>
      <w:r>
        <w:t>3.7.4</w:t>
      </w:r>
      <w:r>
        <w:tab/>
        <w:t xml:space="preserve">The Supplier shall establish and maintain systems, procedures, and processes within its supply chain to provide full product tractability, and in the event of product failure of defect, the Supplier shall ensure there is a comprehensive product recall procedure. Details of these shall be submitted to the Authority. </w:t>
      </w:r>
    </w:p>
    <w:p w14:paraId="204A6FA7" w14:textId="77777777" w:rsidR="005B5E11" w:rsidRDefault="005B5E11" w:rsidP="005B5E11">
      <w:pPr>
        <w:spacing w:after="0"/>
        <w:ind w:left="720" w:hanging="720"/>
      </w:pPr>
    </w:p>
    <w:p w14:paraId="62AA1C47" w14:textId="77777777" w:rsidR="005B5E11" w:rsidRPr="00367D34" w:rsidRDefault="005B5E11" w:rsidP="005B5E11">
      <w:pPr>
        <w:spacing w:after="0"/>
        <w:ind w:left="720" w:hanging="720"/>
        <w:rPr>
          <w:rFonts w:cs="Arial"/>
        </w:rPr>
      </w:pPr>
      <w:r>
        <w:t>3.7.5</w:t>
      </w:r>
      <w:r>
        <w:tab/>
        <w:t>The Supplier shall continually validate and improve the effectiveness of its quality assurance and management systems in line with the best industry practice.</w:t>
      </w:r>
    </w:p>
    <w:p w14:paraId="330BBBFE" w14:textId="77777777" w:rsidR="005B5E11" w:rsidRPr="00367D34" w:rsidRDefault="005B5E11" w:rsidP="005B5E11">
      <w:pPr>
        <w:spacing w:after="0"/>
        <w:rPr>
          <w:rFonts w:cs="Arial"/>
        </w:rPr>
      </w:pPr>
    </w:p>
    <w:p w14:paraId="6437BDD6" w14:textId="77777777" w:rsidR="005B5E11" w:rsidRDefault="005B5E11" w:rsidP="005B5E11">
      <w:pPr>
        <w:keepNext/>
        <w:keepLines/>
        <w:tabs>
          <w:tab w:val="left" w:pos="720"/>
        </w:tabs>
        <w:spacing w:after="0"/>
        <w:ind w:left="360" w:hanging="360"/>
        <w:outlineLvl w:val="1"/>
        <w:rPr>
          <w:rFonts w:cs="Arial"/>
          <w:b/>
        </w:rPr>
      </w:pPr>
      <w:r>
        <w:rPr>
          <w:rFonts w:cs="Arial"/>
          <w:b/>
        </w:rPr>
        <w:t>3.8</w:t>
      </w:r>
      <w:r>
        <w:rPr>
          <w:rFonts w:cs="Arial"/>
          <w:b/>
        </w:rPr>
        <w:tab/>
      </w:r>
      <w:r w:rsidRPr="00367D34">
        <w:rPr>
          <w:rFonts w:cs="Arial"/>
          <w:b/>
        </w:rPr>
        <w:tab/>
        <w:t>Complaints Procedure</w:t>
      </w:r>
    </w:p>
    <w:p w14:paraId="497AAE48" w14:textId="77777777" w:rsidR="005B5E11" w:rsidRPr="00367D34" w:rsidRDefault="005B5E11" w:rsidP="005B5E11">
      <w:pPr>
        <w:keepNext/>
        <w:keepLines/>
        <w:tabs>
          <w:tab w:val="left" w:pos="720"/>
        </w:tabs>
        <w:spacing w:after="0"/>
        <w:ind w:left="360" w:hanging="360"/>
        <w:outlineLvl w:val="1"/>
        <w:rPr>
          <w:rFonts w:cs="Arial"/>
          <w:b/>
        </w:rPr>
      </w:pPr>
    </w:p>
    <w:p w14:paraId="027CDD72" w14:textId="77777777" w:rsidR="005B5E11" w:rsidRDefault="005B5E11" w:rsidP="005B5E11">
      <w:pPr>
        <w:spacing w:after="0"/>
        <w:ind w:left="720" w:hanging="720"/>
        <w:rPr>
          <w:rFonts w:cs="Arial"/>
        </w:rPr>
      </w:pPr>
      <w:r>
        <w:rPr>
          <w:rFonts w:cs="Arial"/>
        </w:rPr>
        <w:t>3.8</w:t>
      </w:r>
      <w:r w:rsidRPr="00367D34">
        <w:rPr>
          <w:rFonts w:cs="Arial"/>
        </w:rPr>
        <w:t>.1</w:t>
      </w:r>
      <w:r w:rsidRPr="00367D34">
        <w:rPr>
          <w:rFonts w:cs="Arial"/>
        </w:rPr>
        <w:tab/>
        <w:t>Suppliers are required to have a documented complaints procedure in place for the duration of the contract. This must include escalation points where it is not possible to resolve complaints within an initial period.</w:t>
      </w:r>
    </w:p>
    <w:p w14:paraId="0B48175D" w14:textId="77777777" w:rsidR="005B5E11" w:rsidRPr="00515DEB" w:rsidRDefault="005B5E11" w:rsidP="005B5E11">
      <w:pPr>
        <w:spacing w:after="0"/>
        <w:ind w:left="720" w:hanging="720"/>
        <w:rPr>
          <w:rFonts w:cs="Arial"/>
          <w:b/>
          <w:bCs/>
        </w:rPr>
      </w:pPr>
    </w:p>
    <w:p w14:paraId="67B5000F" w14:textId="77777777" w:rsidR="005B5E11" w:rsidRPr="00515DEB" w:rsidRDefault="005B5E11" w:rsidP="005B5E11">
      <w:pPr>
        <w:spacing w:after="0"/>
        <w:ind w:left="720" w:hanging="720"/>
        <w:rPr>
          <w:b/>
          <w:bCs/>
        </w:rPr>
      </w:pPr>
      <w:r w:rsidRPr="00515DEB">
        <w:rPr>
          <w:b/>
          <w:bCs/>
        </w:rPr>
        <w:t>3.9</w:t>
      </w:r>
      <w:r w:rsidRPr="00515DEB">
        <w:rPr>
          <w:b/>
          <w:bCs/>
        </w:rPr>
        <w:tab/>
        <w:t xml:space="preserve">Compliant Invoice Submission </w:t>
      </w:r>
    </w:p>
    <w:p w14:paraId="25D035E7" w14:textId="77777777" w:rsidR="005B5E11" w:rsidRDefault="005B5E11" w:rsidP="005B5E11">
      <w:pPr>
        <w:spacing w:after="0"/>
        <w:ind w:left="720" w:hanging="720"/>
      </w:pPr>
    </w:p>
    <w:p w14:paraId="3FB0B024" w14:textId="77777777" w:rsidR="005B5E11" w:rsidRDefault="005B5E11" w:rsidP="005B5E11">
      <w:pPr>
        <w:spacing w:after="0"/>
        <w:ind w:left="720" w:hanging="720"/>
      </w:pPr>
      <w:r>
        <w:t xml:space="preserve">3.9.1 </w:t>
      </w:r>
      <w:r>
        <w:tab/>
        <w:t xml:space="preserve">Suppliers shall submit all invoices to the address stated on the Purchase Order. </w:t>
      </w:r>
    </w:p>
    <w:p w14:paraId="78622B05" w14:textId="77777777" w:rsidR="005B5E11" w:rsidRDefault="005B5E11" w:rsidP="005B5E11">
      <w:pPr>
        <w:spacing w:after="0"/>
        <w:ind w:left="720" w:hanging="720"/>
      </w:pPr>
    </w:p>
    <w:p w14:paraId="691945C4" w14:textId="77777777" w:rsidR="005B5E11" w:rsidRDefault="005B5E11" w:rsidP="005B5E11">
      <w:pPr>
        <w:spacing w:after="0"/>
        <w:ind w:left="720" w:hanging="720"/>
      </w:pPr>
      <w:r>
        <w:t>3.9.2</w:t>
      </w:r>
      <w:r>
        <w:tab/>
        <w:t xml:space="preserve">All invoices are subject to a three-way matching process (Purchase Order, </w:t>
      </w:r>
      <w:proofErr w:type="gramStart"/>
      <w:r>
        <w:t>receipt</w:t>
      </w:r>
      <w:proofErr w:type="gramEnd"/>
      <w:r>
        <w:t xml:space="preserve"> and Invoice) prior to payment being made to the Supplier. The MoJ operates a ‘no PO no pay’ policy. The Supplier shall not accept telephone orders from the Authority without a valid PO. The Supplier shall ensure that there is no discrepancy between the invoice lines, </w:t>
      </w:r>
      <w:proofErr w:type="gramStart"/>
      <w:r>
        <w:t>quantity</w:t>
      </w:r>
      <w:proofErr w:type="gramEnd"/>
      <w:r>
        <w:t xml:space="preserve"> and price from the original purchase order. Failure to submit a compliant invoice will result in the payment going on hold and payment may be delayed. </w:t>
      </w:r>
    </w:p>
    <w:p w14:paraId="09966039" w14:textId="77777777" w:rsidR="005B5E11" w:rsidRDefault="005B5E11" w:rsidP="005B5E11">
      <w:pPr>
        <w:spacing w:after="0"/>
        <w:ind w:left="720" w:hanging="720"/>
      </w:pPr>
    </w:p>
    <w:p w14:paraId="68F63363" w14:textId="77777777" w:rsidR="005B5E11" w:rsidRDefault="005B5E11" w:rsidP="005B5E11">
      <w:pPr>
        <w:spacing w:after="0"/>
        <w:ind w:left="720" w:hanging="720"/>
      </w:pPr>
      <w:r>
        <w:t>3.9.3</w:t>
      </w:r>
      <w:r>
        <w:tab/>
        <w:t xml:space="preserve">Invoices must be compliant with the following: </w:t>
      </w:r>
    </w:p>
    <w:p w14:paraId="481E3E26" w14:textId="77777777" w:rsidR="005B5E11" w:rsidRDefault="005B5E11" w:rsidP="005B5E11">
      <w:pPr>
        <w:spacing w:after="0"/>
        <w:ind w:left="720" w:hanging="720"/>
      </w:pPr>
    </w:p>
    <w:p w14:paraId="4B4301D5" w14:textId="77777777" w:rsidR="005B5E11" w:rsidRDefault="005B5E11" w:rsidP="005B5E11">
      <w:pPr>
        <w:spacing w:after="0"/>
        <w:ind w:left="720"/>
      </w:pPr>
      <w:r>
        <w:t xml:space="preserve">• Must be received at the correct billing address </w:t>
      </w:r>
    </w:p>
    <w:p w14:paraId="64AA33E6" w14:textId="77777777" w:rsidR="005B5E11" w:rsidRDefault="005B5E11" w:rsidP="005B5E11">
      <w:pPr>
        <w:spacing w:after="0"/>
        <w:ind w:left="720"/>
      </w:pPr>
      <w:r>
        <w:t xml:space="preserve">• Must quote a valid Purchase Order Number (clearly printed on the PO) </w:t>
      </w:r>
    </w:p>
    <w:p w14:paraId="7095F17E" w14:textId="77777777" w:rsidR="005B5E11" w:rsidRDefault="005B5E11" w:rsidP="005B5E11">
      <w:pPr>
        <w:spacing w:after="0"/>
        <w:ind w:left="720"/>
      </w:pPr>
      <w:r>
        <w:t xml:space="preserve">• Must be to a total agreed sum </w:t>
      </w:r>
    </w:p>
    <w:p w14:paraId="435E610A" w14:textId="77777777" w:rsidR="005B5E11" w:rsidRDefault="005B5E11" w:rsidP="005B5E11">
      <w:pPr>
        <w:spacing w:after="0"/>
        <w:ind w:left="720"/>
      </w:pPr>
      <w:r>
        <w:t xml:space="preserve">• Shall not be sent to the delivery address or with delivery note </w:t>
      </w:r>
    </w:p>
    <w:p w14:paraId="16BD96A0" w14:textId="77777777" w:rsidR="005B5E11" w:rsidRDefault="005B5E11" w:rsidP="005B5E11">
      <w:pPr>
        <w:spacing w:after="0"/>
        <w:ind w:left="720"/>
      </w:pPr>
      <w:r>
        <w:t xml:space="preserve">• Must list product lines broken down by product code </w:t>
      </w:r>
    </w:p>
    <w:p w14:paraId="02483160" w14:textId="77777777" w:rsidR="005B5E11" w:rsidRDefault="005B5E11" w:rsidP="005B5E11">
      <w:pPr>
        <w:spacing w:after="0"/>
        <w:ind w:left="720"/>
      </w:pPr>
      <w:r>
        <w:t>• Must give quantity purchased, and individual prices in addition to a line total Back Order Notification.</w:t>
      </w:r>
    </w:p>
    <w:p w14:paraId="269ADAA9" w14:textId="77777777" w:rsidR="005B5E11" w:rsidRPr="00F7009B" w:rsidRDefault="005B5E11" w:rsidP="005B5E11">
      <w:pPr>
        <w:spacing w:after="0"/>
      </w:pPr>
    </w:p>
    <w:p w14:paraId="1DC35460" w14:textId="77777777" w:rsidR="005B5E11" w:rsidRPr="00F7009B" w:rsidRDefault="005B5E11" w:rsidP="005B5E11">
      <w:pPr>
        <w:spacing w:after="0"/>
      </w:pPr>
    </w:p>
    <w:p w14:paraId="69889C39" w14:textId="77777777" w:rsidR="005B5E11" w:rsidRDefault="005B5E11" w:rsidP="005B5E11">
      <w:pPr>
        <w:spacing w:after="0"/>
        <w:rPr>
          <w:rFonts w:cs="Arial"/>
          <w:b/>
          <w:color w:val="FF0000"/>
        </w:rPr>
      </w:pPr>
    </w:p>
    <w:p w14:paraId="38DE1D23" w14:textId="77777777" w:rsidR="005B5E11" w:rsidRPr="00DA1CE3" w:rsidRDefault="005B5E11" w:rsidP="005B5E11">
      <w:pPr>
        <w:spacing w:after="0"/>
        <w:ind w:left="720" w:hanging="720"/>
        <w:rPr>
          <w:b/>
        </w:rPr>
      </w:pPr>
      <w:r w:rsidRPr="00DA1CE3">
        <w:rPr>
          <w:b/>
        </w:rPr>
        <w:t>SECTION 4 - Key Performance Indicators</w:t>
      </w:r>
    </w:p>
    <w:p w14:paraId="3C1086CE" w14:textId="77777777" w:rsidR="005B5E11" w:rsidRPr="00557947" w:rsidRDefault="005B5E11" w:rsidP="005B5E11">
      <w:pPr>
        <w:spacing w:after="0"/>
        <w:ind w:left="720" w:hanging="720"/>
        <w:rPr>
          <w:b/>
        </w:rPr>
      </w:pPr>
    </w:p>
    <w:p w14:paraId="6110646D" w14:textId="77777777" w:rsidR="005B5E11" w:rsidRPr="00557947" w:rsidRDefault="005B5E11" w:rsidP="005B5E11">
      <w:pPr>
        <w:spacing w:after="0"/>
        <w:ind w:left="720" w:hanging="720"/>
      </w:pPr>
      <w:r w:rsidRPr="00557947">
        <w:t>4.</w:t>
      </w:r>
      <w:r>
        <w:t>1</w:t>
      </w:r>
      <w:r w:rsidRPr="00557947">
        <w:t xml:space="preserve"> </w:t>
      </w:r>
      <w:r>
        <w:tab/>
      </w:r>
      <w:r w:rsidRPr="00557947">
        <w:t>Performance against the KPI’s shall be monitored on a</w:t>
      </w:r>
      <w:r>
        <w:t xml:space="preserve"> quarterly basis</w:t>
      </w:r>
      <w:r w:rsidRPr="00557947">
        <w:t xml:space="preserve">. This shall form part of the overall monitoring and management of the Contract. </w:t>
      </w:r>
    </w:p>
    <w:p w14:paraId="4CE99066" w14:textId="77777777" w:rsidR="005B5E11" w:rsidRPr="00557947" w:rsidRDefault="005B5E11" w:rsidP="005B5E11">
      <w:pPr>
        <w:spacing w:after="0"/>
        <w:ind w:left="720" w:hanging="720"/>
      </w:pPr>
    </w:p>
    <w:p w14:paraId="37557AFD" w14:textId="77777777" w:rsidR="005B5E11" w:rsidRPr="00557947" w:rsidRDefault="005B5E11" w:rsidP="005B5E11">
      <w:pPr>
        <w:spacing w:after="0"/>
        <w:ind w:left="720" w:hanging="720"/>
      </w:pPr>
      <w:r w:rsidRPr="00557947">
        <w:lastRenderedPageBreak/>
        <w:t>4.</w:t>
      </w:r>
      <w:r>
        <w:t>2</w:t>
      </w:r>
      <w:r w:rsidRPr="00557947">
        <w:t xml:space="preserve"> </w:t>
      </w:r>
      <w:r>
        <w:tab/>
      </w:r>
      <w:r w:rsidRPr="00557947">
        <w:t>The Supplier shall submit a</w:t>
      </w:r>
      <w:r>
        <w:t>n excel</w:t>
      </w:r>
      <w:r w:rsidRPr="00557947">
        <w:t xml:space="preserve"> report each</w:t>
      </w:r>
      <w:r>
        <w:t xml:space="preserve"> quarter</w:t>
      </w:r>
      <w:r w:rsidRPr="00557947">
        <w:t xml:space="preserve">. The report shall detail performance against each of the KPI’s and include </w:t>
      </w:r>
      <w:r>
        <w:t>any</w:t>
      </w:r>
      <w:r w:rsidRPr="00557947">
        <w:t xml:space="preserve"> other management informatio</w:t>
      </w:r>
      <w:r>
        <w:t>n</w:t>
      </w:r>
      <w:r w:rsidRPr="00557947">
        <w:t xml:space="preserve">. </w:t>
      </w:r>
    </w:p>
    <w:p w14:paraId="655BFEE5" w14:textId="77777777" w:rsidR="005B5E11" w:rsidRPr="00557947" w:rsidRDefault="005B5E11" w:rsidP="005B5E11">
      <w:pPr>
        <w:spacing w:after="0"/>
        <w:ind w:left="720" w:hanging="720"/>
      </w:pPr>
    </w:p>
    <w:p w14:paraId="154E7FDF" w14:textId="77777777" w:rsidR="005B5E11" w:rsidRDefault="005B5E11" w:rsidP="005B5E11">
      <w:pPr>
        <w:spacing w:after="0"/>
        <w:ind w:left="720" w:hanging="720"/>
      </w:pPr>
      <w:r w:rsidRPr="00557947">
        <w:t>4.</w:t>
      </w:r>
      <w:r>
        <w:t>3</w:t>
      </w:r>
      <w:r w:rsidRPr="00557947">
        <w:t xml:space="preserve"> </w:t>
      </w:r>
      <w:r>
        <w:tab/>
      </w:r>
      <w:r w:rsidRPr="00557947">
        <w:t xml:space="preserve">Where a Supplier fails to </w:t>
      </w:r>
      <w:r w:rsidRPr="00315B68">
        <w:t>meet a specific or separate KPI for two consecutive reporting periods</w:t>
      </w:r>
      <w:r w:rsidRPr="00557947">
        <w:t>, the Authority shall have the right to implement a Performance Improvement Plan. Where the Supplier performance fails to improve, the Authority shall have the right to seek termination of the contract as described in the Termination Clauses in the Terms of Conditions of the Contract.</w:t>
      </w:r>
    </w:p>
    <w:p w14:paraId="7F8C37F8" w14:textId="77777777" w:rsidR="005B5E11" w:rsidRPr="00557947" w:rsidRDefault="005B5E11" w:rsidP="005B5E11">
      <w:pPr>
        <w:spacing w:after="0"/>
        <w:ind w:left="720" w:hanging="720"/>
      </w:pPr>
    </w:p>
    <w:p w14:paraId="414C1A82" w14:textId="77777777" w:rsidR="005B5E11" w:rsidRPr="00557947" w:rsidRDefault="005B5E11" w:rsidP="005B5E11">
      <w:pPr>
        <w:spacing w:after="0"/>
        <w:ind w:left="720" w:hanging="720"/>
      </w:pPr>
    </w:p>
    <w:p w14:paraId="1FA1B8FB" w14:textId="77777777" w:rsidR="005B5E11" w:rsidRPr="00557947" w:rsidRDefault="005B5E11" w:rsidP="005B5E11">
      <w:pPr>
        <w:spacing w:after="0"/>
        <w:ind w:left="720" w:hanging="720"/>
        <w:rPr>
          <w:b/>
        </w:rPr>
      </w:pPr>
      <w:r w:rsidRPr="00557947">
        <w:t>4.</w:t>
      </w:r>
      <w:r>
        <w:t>4</w:t>
      </w:r>
      <w:r w:rsidRPr="00557947">
        <w:tab/>
      </w:r>
      <w:r w:rsidRPr="003376C1">
        <w:rPr>
          <w:b/>
          <w:bCs/>
          <w:u w:val="single"/>
        </w:rPr>
        <w:t>Key Performance Indicators (KPI’s)</w:t>
      </w:r>
    </w:p>
    <w:p w14:paraId="1A42412A" w14:textId="77777777" w:rsidR="005B5E11" w:rsidRPr="00557947" w:rsidRDefault="005B5E11" w:rsidP="005B5E11">
      <w:pPr>
        <w:spacing w:after="0"/>
        <w:ind w:left="720" w:hanging="72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51"/>
        <w:gridCol w:w="1293"/>
      </w:tblGrid>
      <w:tr w:rsidR="005B5E11" w:rsidRPr="00557947" w14:paraId="67C69954" w14:textId="77777777" w:rsidTr="005B5E11">
        <w:tc>
          <w:tcPr>
            <w:tcW w:w="1781" w:type="pct"/>
            <w:shd w:val="clear" w:color="auto" w:fill="auto"/>
          </w:tcPr>
          <w:p w14:paraId="7ACAA2C6" w14:textId="77777777" w:rsidR="005B5E11" w:rsidRPr="00AB506C" w:rsidRDefault="005B5E11" w:rsidP="005B5E11">
            <w:pPr>
              <w:spacing w:after="0"/>
              <w:rPr>
                <w:rFonts w:eastAsia="Calibri" w:cs="Arial"/>
                <w:b/>
              </w:rPr>
            </w:pPr>
            <w:bookmarkStart w:id="24" w:name="_Hlk97638689"/>
            <w:r w:rsidRPr="00AB506C">
              <w:rPr>
                <w:rFonts w:eastAsia="Calibri" w:cs="Arial"/>
                <w:b/>
              </w:rPr>
              <w:t>Indicator</w:t>
            </w:r>
          </w:p>
        </w:tc>
        <w:tc>
          <w:tcPr>
            <w:tcW w:w="2563" w:type="pct"/>
            <w:shd w:val="clear" w:color="auto" w:fill="auto"/>
          </w:tcPr>
          <w:p w14:paraId="4AD380D0" w14:textId="77777777" w:rsidR="005B5E11" w:rsidRPr="00AB506C" w:rsidRDefault="005B5E11" w:rsidP="005B5E11">
            <w:pPr>
              <w:spacing w:after="0"/>
              <w:rPr>
                <w:rFonts w:eastAsia="Calibri" w:cs="Arial"/>
                <w:b/>
              </w:rPr>
            </w:pPr>
            <w:r w:rsidRPr="00AB506C">
              <w:rPr>
                <w:rFonts w:eastAsia="Calibri" w:cs="Arial"/>
                <w:b/>
              </w:rPr>
              <w:t>Measurement</w:t>
            </w:r>
          </w:p>
        </w:tc>
        <w:tc>
          <w:tcPr>
            <w:tcW w:w="656" w:type="pct"/>
            <w:shd w:val="clear" w:color="auto" w:fill="auto"/>
          </w:tcPr>
          <w:p w14:paraId="2F018135" w14:textId="77777777" w:rsidR="005B5E11" w:rsidRPr="00557947" w:rsidRDefault="005B5E11" w:rsidP="005B5E11">
            <w:pPr>
              <w:spacing w:after="0"/>
              <w:rPr>
                <w:rFonts w:eastAsia="Calibri" w:cs="Arial"/>
                <w:b/>
              </w:rPr>
            </w:pPr>
            <w:r w:rsidRPr="00557947">
              <w:rPr>
                <w:rFonts w:eastAsia="Calibri" w:cs="Arial"/>
                <w:b/>
              </w:rPr>
              <w:t>Target</w:t>
            </w:r>
          </w:p>
        </w:tc>
      </w:tr>
      <w:tr w:rsidR="005B5E11" w:rsidRPr="00557947" w14:paraId="7C5F7699" w14:textId="77777777" w:rsidTr="005B5E11">
        <w:tc>
          <w:tcPr>
            <w:tcW w:w="1781" w:type="pct"/>
            <w:shd w:val="clear" w:color="auto" w:fill="auto"/>
          </w:tcPr>
          <w:p w14:paraId="48F52BDE" w14:textId="77777777" w:rsidR="005B5E11" w:rsidRPr="00AB506C" w:rsidRDefault="005B5E11" w:rsidP="005B5E11">
            <w:pPr>
              <w:spacing w:after="0"/>
              <w:rPr>
                <w:rFonts w:eastAsia="Calibri" w:cs="Arial"/>
              </w:rPr>
            </w:pPr>
            <w:r w:rsidRPr="00AB506C">
              <w:rPr>
                <w:rFonts w:eastAsia="Calibri" w:cs="Arial"/>
              </w:rPr>
              <w:t>Order Fulfilment</w:t>
            </w:r>
          </w:p>
        </w:tc>
        <w:tc>
          <w:tcPr>
            <w:tcW w:w="2563" w:type="pct"/>
            <w:shd w:val="clear" w:color="auto" w:fill="auto"/>
          </w:tcPr>
          <w:p w14:paraId="00A0C343" w14:textId="77777777" w:rsidR="005B5E11" w:rsidRPr="00AB506C" w:rsidRDefault="005B5E11" w:rsidP="005B5E11">
            <w:pPr>
              <w:spacing w:after="0"/>
              <w:rPr>
                <w:rFonts w:eastAsia="Calibri" w:cs="Arial"/>
              </w:rPr>
            </w:pPr>
            <w:r w:rsidRPr="00AB506C">
              <w:rPr>
                <w:rFonts w:eastAsia="Calibri" w:cs="Arial"/>
              </w:rPr>
              <w:t>Quantity supplied matches the quantity ordered. Measure is accurate deliveries / total no. of deliveries x 100 and required % is 98%</w:t>
            </w:r>
          </w:p>
        </w:tc>
        <w:tc>
          <w:tcPr>
            <w:tcW w:w="656" w:type="pct"/>
            <w:shd w:val="clear" w:color="auto" w:fill="auto"/>
          </w:tcPr>
          <w:p w14:paraId="326F8C20" w14:textId="77777777" w:rsidR="005B5E11" w:rsidRPr="00557947" w:rsidRDefault="005B5E11" w:rsidP="005B5E11">
            <w:pPr>
              <w:spacing w:after="0"/>
              <w:rPr>
                <w:rFonts w:eastAsia="Calibri" w:cs="Arial"/>
              </w:rPr>
            </w:pPr>
            <w:r>
              <w:rPr>
                <w:rFonts w:eastAsia="Calibri" w:cs="Arial"/>
              </w:rPr>
              <w:t>98%</w:t>
            </w:r>
          </w:p>
        </w:tc>
      </w:tr>
      <w:tr w:rsidR="005B5E11" w:rsidRPr="00557947" w14:paraId="48587B40" w14:textId="77777777" w:rsidTr="005B5E11">
        <w:tc>
          <w:tcPr>
            <w:tcW w:w="1781" w:type="pct"/>
            <w:shd w:val="clear" w:color="auto" w:fill="auto"/>
          </w:tcPr>
          <w:p w14:paraId="7555C227" w14:textId="77777777" w:rsidR="005B5E11" w:rsidRPr="00AB506C" w:rsidRDefault="005B5E11" w:rsidP="005B5E11">
            <w:pPr>
              <w:spacing w:after="0"/>
              <w:rPr>
                <w:rFonts w:eastAsia="Calibri" w:cs="Arial"/>
              </w:rPr>
            </w:pPr>
            <w:r w:rsidRPr="00AB506C">
              <w:rPr>
                <w:rFonts w:eastAsia="Calibri" w:cs="Arial"/>
              </w:rPr>
              <w:t>Lead Time Report</w:t>
            </w:r>
          </w:p>
        </w:tc>
        <w:tc>
          <w:tcPr>
            <w:tcW w:w="2563" w:type="pct"/>
            <w:shd w:val="clear" w:color="auto" w:fill="auto"/>
          </w:tcPr>
          <w:p w14:paraId="7606506B" w14:textId="77777777" w:rsidR="005B5E11" w:rsidRPr="00AB506C" w:rsidRDefault="005B5E11" w:rsidP="005B5E11">
            <w:pPr>
              <w:spacing w:after="0"/>
              <w:rPr>
                <w:rFonts w:eastAsia="Calibri" w:cs="Arial"/>
              </w:rPr>
            </w:pPr>
            <w:r w:rsidRPr="00AB506C">
              <w:rPr>
                <w:rFonts w:eastAsia="Calibri" w:cs="Arial"/>
              </w:rPr>
              <w:t>Delivery to be made within the agreed time. Measure is deliveries on time / total no. of deliveries for period x 100 and required % is 96%</w:t>
            </w:r>
          </w:p>
        </w:tc>
        <w:tc>
          <w:tcPr>
            <w:tcW w:w="656" w:type="pct"/>
            <w:shd w:val="clear" w:color="auto" w:fill="auto"/>
          </w:tcPr>
          <w:p w14:paraId="6B481B9E" w14:textId="77777777" w:rsidR="005B5E11" w:rsidRPr="00557947" w:rsidRDefault="005B5E11" w:rsidP="005B5E11">
            <w:pPr>
              <w:spacing w:after="0"/>
              <w:rPr>
                <w:rFonts w:eastAsia="Calibri" w:cs="Arial"/>
              </w:rPr>
            </w:pPr>
            <w:r>
              <w:rPr>
                <w:rFonts w:eastAsia="Calibri" w:cs="Arial"/>
              </w:rPr>
              <w:t>96%</w:t>
            </w:r>
          </w:p>
        </w:tc>
      </w:tr>
      <w:tr w:rsidR="005B5E11" w:rsidRPr="00557947" w14:paraId="26F129FD" w14:textId="77777777" w:rsidTr="005B5E11">
        <w:tc>
          <w:tcPr>
            <w:tcW w:w="1781" w:type="pct"/>
            <w:shd w:val="clear" w:color="auto" w:fill="auto"/>
          </w:tcPr>
          <w:p w14:paraId="057D3406" w14:textId="77777777" w:rsidR="005B5E11" w:rsidRPr="00AB506C" w:rsidRDefault="005B5E11" w:rsidP="005B5E11">
            <w:pPr>
              <w:spacing w:after="0"/>
              <w:rPr>
                <w:rFonts w:eastAsia="Calibri" w:cs="Arial"/>
              </w:rPr>
            </w:pPr>
            <w:r w:rsidRPr="00AB506C">
              <w:rPr>
                <w:rFonts w:eastAsia="Calibri" w:cs="Arial"/>
              </w:rPr>
              <w:t>Specification</w:t>
            </w:r>
          </w:p>
        </w:tc>
        <w:tc>
          <w:tcPr>
            <w:tcW w:w="2563" w:type="pct"/>
            <w:shd w:val="clear" w:color="auto" w:fill="auto"/>
          </w:tcPr>
          <w:p w14:paraId="2F4181A1" w14:textId="77777777" w:rsidR="005B5E11" w:rsidRPr="00AB506C" w:rsidRDefault="005B5E11" w:rsidP="005B5E11">
            <w:pPr>
              <w:spacing w:after="0"/>
              <w:rPr>
                <w:rFonts w:eastAsia="Calibri" w:cs="Arial"/>
              </w:rPr>
            </w:pPr>
            <w:r w:rsidRPr="00AB506C">
              <w:rPr>
                <w:rFonts w:eastAsia="Calibri" w:cs="Arial"/>
              </w:rPr>
              <w:t>Products to meet the agreed, documented standards and be fit for purpose during the whole life cycle. Measure is no. of complaints raised / total no. of orders x 100 and required % is &lt;1%</w:t>
            </w:r>
          </w:p>
        </w:tc>
        <w:tc>
          <w:tcPr>
            <w:tcW w:w="656" w:type="pct"/>
            <w:shd w:val="clear" w:color="auto" w:fill="auto"/>
          </w:tcPr>
          <w:p w14:paraId="7F16C0D8" w14:textId="77777777" w:rsidR="005B5E11" w:rsidRPr="00557947" w:rsidRDefault="005B5E11" w:rsidP="005B5E11">
            <w:pPr>
              <w:spacing w:after="0"/>
              <w:rPr>
                <w:rFonts w:eastAsia="Calibri" w:cs="Arial"/>
              </w:rPr>
            </w:pPr>
            <w:r>
              <w:rPr>
                <w:rFonts w:eastAsia="Calibri" w:cs="Arial"/>
              </w:rPr>
              <w:t>&lt;1%</w:t>
            </w:r>
          </w:p>
        </w:tc>
      </w:tr>
      <w:tr w:rsidR="005B5E11" w:rsidRPr="00557947" w14:paraId="297D363F" w14:textId="77777777" w:rsidTr="005B5E11">
        <w:tc>
          <w:tcPr>
            <w:tcW w:w="1781" w:type="pct"/>
            <w:shd w:val="clear" w:color="auto" w:fill="auto"/>
          </w:tcPr>
          <w:p w14:paraId="0CE48AC8" w14:textId="77777777" w:rsidR="005B5E11" w:rsidRPr="00AB506C" w:rsidRDefault="005B5E11" w:rsidP="005B5E11">
            <w:pPr>
              <w:spacing w:after="0"/>
              <w:rPr>
                <w:rFonts w:eastAsia="Calibri" w:cs="Arial"/>
              </w:rPr>
            </w:pPr>
            <w:r w:rsidRPr="00AB506C">
              <w:rPr>
                <w:rFonts w:eastAsia="Calibri" w:cs="Arial"/>
              </w:rPr>
              <w:t>Faulty Goods</w:t>
            </w:r>
          </w:p>
        </w:tc>
        <w:tc>
          <w:tcPr>
            <w:tcW w:w="2563" w:type="pct"/>
            <w:shd w:val="clear" w:color="auto" w:fill="auto"/>
          </w:tcPr>
          <w:p w14:paraId="36ACD327" w14:textId="77777777" w:rsidR="005B5E11" w:rsidRPr="00AB506C" w:rsidRDefault="005B5E11" w:rsidP="005B5E11">
            <w:pPr>
              <w:spacing w:after="0"/>
              <w:rPr>
                <w:rFonts w:eastAsia="Calibri" w:cs="Arial"/>
              </w:rPr>
            </w:pPr>
            <w:r w:rsidRPr="00AB506C">
              <w:rPr>
                <w:rFonts w:eastAsia="Calibri" w:cs="Arial"/>
              </w:rPr>
              <w:t>Timely resolution in response to initial fault report. Measure is no. of complaints raised / total no. of orders x 100 and required % is &lt;1%</w:t>
            </w:r>
          </w:p>
        </w:tc>
        <w:tc>
          <w:tcPr>
            <w:tcW w:w="656" w:type="pct"/>
            <w:shd w:val="clear" w:color="auto" w:fill="auto"/>
          </w:tcPr>
          <w:p w14:paraId="1F2D575C" w14:textId="77777777" w:rsidR="005B5E11" w:rsidRDefault="005B5E11" w:rsidP="005B5E11">
            <w:pPr>
              <w:spacing w:after="0"/>
              <w:rPr>
                <w:rFonts w:eastAsia="Calibri" w:cs="Arial"/>
              </w:rPr>
            </w:pPr>
            <w:r>
              <w:rPr>
                <w:rFonts w:eastAsia="Calibri" w:cs="Arial"/>
              </w:rPr>
              <w:t>&lt;1%</w:t>
            </w:r>
          </w:p>
        </w:tc>
      </w:tr>
      <w:tr w:rsidR="005B5E11" w:rsidRPr="00557947" w14:paraId="504713EA" w14:textId="77777777" w:rsidTr="005B5E11">
        <w:tc>
          <w:tcPr>
            <w:tcW w:w="1781" w:type="pct"/>
            <w:shd w:val="clear" w:color="auto" w:fill="auto"/>
          </w:tcPr>
          <w:p w14:paraId="4396CFDA" w14:textId="77777777" w:rsidR="005B5E11" w:rsidRPr="00AB506C" w:rsidRDefault="005B5E11" w:rsidP="005B5E11">
            <w:pPr>
              <w:spacing w:after="0"/>
              <w:rPr>
                <w:rFonts w:eastAsia="Calibri" w:cs="Arial"/>
              </w:rPr>
            </w:pPr>
            <w:r w:rsidRPr="00AB506C">
              <w:rPr>
                <w:rFonts w:eastAsia="Calibri" w:cs="Arial"/>
              </w:rPr>
              <w:t>Invoice Accuracy</w:t>
            </w:r>
          </w:p>
        </w:tc>
        <w:tc>
          <w:tcPr>
            <w:tcW w:w="2563" w:type="pct"/>
            <w:shd w:val="clear" w:color="auto" w:fill="auto"/>
          </w:tcPr>
          <w:p w14:paraId="0BB0A42F" w14:textId="77777777" w:rsidR="005B5E11" w:rsidRPr="00AB506C" w:rsidRDefault="005B5E11" w:rsidP="005B5E11">
            <w:pPr>
              <w:spacing w:after="0"/>
              <w:rPr>
                <w:rFonts w:eastAsia="Calibri" w:cs="Arial"/>
              </w:rPr>
            </w:pPr>
            <w:r w:rsidRPr="00AB506C">
              <w:rPr>
                <w:rFonts w:eastAsia="Calibri" w:cs="Arial"/>
              </w:rPr>
              <w:t>Measure is no. of issues / total no. of invoices x 100 and required % is &lt;1%</w:t>
            </w:r>
          </w:p>
        </w:tc>
        <w:tc>
          <w:tcPr>
            <w:tcW w:w="656" w:type="pct"/>
            <w:shd w:val="clear" w:color="auto" w:fill="auto"/>
          </w:tcPr>
          <w:p w14:paraId="12974537" w14:textId="77777777" w:rsidR="005B5E11" w:rsidRDefault="005B5E11" w:rsidP="005B5E11">
            <w:pPr>
              <w:spacing w:after="0"/>
              <w:rPr>
                <w:rFonts w:eastAsia="Calibri" w:cs="Arial"/>
              </w:rPr>
            </w:pPr>
            <w:r>
              <w:rPr>
                <w:rFonts w:eastAsia="Calibri" w:cs="Arial"/>
              </w:rPr>
              <w:t>&lt;1%</w:t>
            </w:r>
          </w:p>
        </w:tc>
      </w:tr>
      <w:tr w:rsidR="005B5E11" w:rsidRPr="00557947" w14:paraId="45CE6831" w14:textId="77777777" w:rsidTr="005B5E11">
        <w:tc>
          <w:tcPr>
            <w:tcW w:w="1781" w:type="pct"/>
            <w:shd w:val="clear" w:color="auto" w:fill="auto"/>
          </w:tcPr>
          <w:p w14:paraId="51D3D60B" w14:textId="77777777" w:rsidR="005B5E11" w:rsidRPr="00AB506C" w:rsidRDefault="005B5E11" w:rsidP="005B5E11">
            <w:pPr>
              <w:spacing w:after="0"/>
              <w:rPr>
                <w:rFonts w:eastAsia="Calibri" w:cs="Arial"/>
              </w:rPr>
            </w:pPr>
            <w:r w:rsidRPr="00AB506C">
              <w:rPr>
                <w:rFonts w:eastAsia="Calibri" w:cs="Arial"/>
              </w:rPr>
              <w:t>Innovation &amp; Sustainability</w:t>
            </w:r>
          </w:p>
        </w:tc>
        <w:tc>
          <w:tcPr>
            <w:tcW w:w="2563" w:type="pct"/>
            <w:shd w:val="clear" w:color="auto" w:fill="auto"/>
          </w:tcPr>
          <w:p w14:paraId="46C73C43" w14:textId="77777777" w:rsidR="005B5E11" w:rsidRPr="00AB506C" w:rsidRDefault="005B5E11" w:rsidP="005B5E11">
            <w:pPr>
              <w:spacing w:after="0"/>
              <w:rPr>
                <w:rFonts w:eastAsia="Calibri" w:cs="Arial"/>
              </w:rPr>
            </w:pPr>
            <w:r w:rsidRPr="00AB506C">
              <w:rPr>
                <w:rFonts w:eastAsia="Calibri" w:cs="Arial"/>
              </w:rPr>
              <w:t>Contractor is proactive in suggesting innovative workable solutions and ways to improve on sustainability</w:t>
            </w:r>
          </w:p>
        </w:tc>
        <w:tc>
          <w:tcPr>
            <w:tcW w:w="656" w:type="pct"/>
            <w:shd w:val="clear" w:color="auto" w:fill="auto"/>
          </w:tcPr>
          <w:p w14:paraId="645FAF21" w14:textId="77777777" w:rsidR="005B5E11" w:rsidRDefault="005B5E11" w:rsidP="005B5E11">
            <w:pPr>
              <w:spacing w:after="0"/>
              <w:rPr>
                <w:rFonts w:eastAsia="Calibri" w:cs="Arial"/>
              </w:rPr>
            </w:pPr>
            <w:r>
              <w:rPr>
                <w:rFonts w:eastAsia="Calibri" w:cs="Arial"/>
              </w:rPr>
              <w:t>n/a</w:t>
            </w:r>
          </w:p>
        </w:tc>
      </w:tr>
      <w:tr w:rsidR="005B5E11" w:rsidRPr="00557947" w14:paraId="2D141A94" w14:textId="77777777" w:rsidTr="005B5E11">
        <w:tc>
          <w:tcPr>
            <w:tcW w:w="1781" w:type="pct"/>
            <w:shd w:val="clear" w:color="auto" w:fill="auto"/>
          </w:tcPr>
          <w:p w14:paraId="1A800C86" w14:textId="77777777" w:rsidR="005B5E11" w:rsidRPr="003376C1" w:rsidRDefault="005B5E11" w:rsidP="005B5E11">
            <w:pPr>
              <w:spacing w:after="0"/>
              <w:rPr>
                <w:rFonts w:eastAsia="Calibri" w:cs="Arial"/>
              </w:rPr>
            </w:pPr>
            <w:r w:rsidRPr="003376C1">
              <w:rPr>
                <w:rFonts w:eastAsia="Calibri" w:cs="Arial"/>
              </w:rPr>
              <w:t>Social Value</w:t>
            </w:r>
          </w:p>
          <w:p w14:paraId="3D6D39A9" w14:textId="77777777" w:rsidR="005B5E11" w:rsidRDefault="005B5E11" w:rsidP="005B5E11">
            <w:pPr>
              <w:spacing w:after="0"/>
              <w:rPr>
                <w:rFonts w:eastAsia="Calibri" w:cs="Arial"/>
                <w:highlight w:val="yellow"/>
              </w:rPr>
            </w:pPr>
          </w:p>
        </w:tc>
        <w:tc>
          <w:tcPr>
            <w:tcW w:w="2563" w:type="pct"/>
            <w:shd w:val="clear" w:color="auto" w:fill="auto"/>
          </w:tcPr>
          <w:p w14:paraId="2249DF17" w14:textId="77777777" w:rsidR="005B5E11" w:rsidRDefault="005B5E11" w:rsidP="005B5E11">
            <w:pPr>
              <w:spacing w:after="0"/>
              <w:rPr>
                <w:rFonts w:eastAsia="Calibri" w:cs="Arial"/>
                <w:highlight w:val="yellow"/>
              </w:rPr>
            </w:pPr>
            <w:r w:rsidRPr="003376C1">
              <w:rPr>
                <w:rFonts w:eastAsia="Calibri" w:cs="Arial"/>
              </w:rPr>
              <w:t>KPI to be agreed post award</w:t>
            </w:r>
          </w:p>
        </w:tc>
        <w:tc>
          <w:tcPr>
            <w:tcW w:w="656" w:type="pct"/>
            <w:shd w:val="clear" w:color="auto" w:fill="auto"/>
          </w:tcPr>
          <w:p w14:paraId="07002EE7" w14:textId="77777777" w:rsidR="005B5E11" w:rsidRDefault="005B5E11" w:rsidP="005B5E11">
            <w:pPr>
              <w:spacing w:after="0"/>
              <w:rPr>
                <w:rFonts w:eastAsia="Calibri" w:cs="Arial"/>
              </w:rPr>
            </w:pPr>
          </w:p>
        </w:tc>
      </w:tr>
      <w:bookmarkEnd w:id="24"/>
    </w:tbl>
    <w:p w14:paraId="774C5E41" w14:textId="77777777" w:rsidR="005B5E11" w:rsidRPr="00557947" w:rsidRDefault="005B5E11" w:rsidP="005B5E11">
      <w:pPr>
        <w:spacing w:after="0"/>
        <w:ind w:left="720" w:hanging="720"/>
        <w:rPr>
          <w:rFonts w:cs="Arial"/>
          <w:b/>
        </w:rPr>
      </w:pPr>
    </w:p>
    <w:p w14:paraId="47C8D02F" w14:textId="77777777" w:rsidR="005B5E11" w:rsidRPr="00557947" w:rsidRDefault="005B5E11" w:rsidP="005B5E11">
      <w:pPr>
        <w:keepNext/>
        <w:keepLines/>
        <w:tabs>
          <w:tab w:val="left" w:pos="720"/>
        </w:tabs>
        <w:spacing w:after="0"/>
        <w:ind w:left="360" w:hanging="360"/>
        <w:outlineLvl w:val="1"/>
        <w:rPr>
          <w:rFonts w:cs="Arial"/>
          <w:b/>
        </w:rPr>
      </w:pPr>
      <w:r w:rsidRPr="002B1FF4">
        <w:rPr>
          <w:rFonts w:cs="Arial"/>
          <w:bCs/>
        </w:rPr>
        <w:t>4.6</w:t>
      </w:r>
      <w:r w:rsidRPr="00557947">
        <w:rPr>
          <w:rFonts w:cs="Arial"/>
          <w:b/>
        </w:rPr>
        <w:tab/>
      </w:r>
      <w:r>
        <w:rPr>
          <w:rFonts w:cs="Arial"/>
          <w:b/>
        </w:rPr>
        <w:tab/>
      </w:r>
      <w:r w:rsidRPr="002B1FF4">
        <w:rPr>
          <w:rFonts w:cs="Arial"/>
          <w:b/>
          <w:u w:val="single"/>
        </w:rPr>
        <w:t>Management Information</w:t>
      </w:r>
    </w:p>
    <w:p w14:paraId="7DE77C8D" w14:textId="77777777" w:rsidR="005B5E11" w:rsidRPr="00557947" w:rsidRDefault="005B5E11" w:rsidP="005B5E11">
      <w:pPr>
        <w:spacing w:after="0"/>
        <w:rPr>
          <w:rFonts w:cs="Arial"/>
          <w:b/>
        </w:rPr>
      </w:pPr>
    </w:p>
    <w:p w14:paraId="34A2397D" w14:textId="77777777" w:rsidR="005B5E11" w:rsidRDefault="005B5E11" w:rsidP="005B5E11">
      <w:pPr>
        <w:spacing w:after="0"/>
        <w:ind w:left="720" w:hanging="720"/>
      </w:pPr>
      <w:r>
        <w:t xml:space="preserve">4.7 </w:t>
      </w:r>
      <w:r>
        <w:tab/>
      </w:r>
      <w:r w:rsidRPr="00557947">
        <w:t>Suppliers are required to provide management information on a</w:t>
      </w:r>
      <w:r>
        <w:t xml:space="preserve"> quarterly basis</w:t>
      </w:r>
      <w:r w:rsidRPr="00557947">
        <w:t xml:space="preserve">, to support the KPI report. Suppliers must provide a breakdown of all orders including but not limited </w:t>
      </w:r>
      <w:proofErr w:type="gramStart"/>
      <w:r w:rsidRPr="00557947">
        <w:t>to:</w:t>
      </w:r>
      <w:proofErr w:type="gramEnd"/>
      <w:r w:rsidRPr="00557947">
        <w:t xml:space="preserve"> cost centre, contact name, delivery location, item description, cost, order date, delivery date, and purchase order number, invoice number and payment date. The report should also include for spend to date together with volume per product line tracked against forecast. The format and method of supply will be agreed between the Authority and Supplier during the mobilisation period.</w:t>
      </w:r>
    </w:p>
    <w:p w14:paraId="4E844B73" w14:textId="77777777" w:rsidR="005B5E11" w:rsidRDefault="005B5E11" w:rsidP="005B5E11">
      <w:pPr>
        <w:spacing w:after="0"/>
        <w:ind w:left="720" w:hanging="720"/>
      </w:pPr>
    </w:p>
    <w:p w14:paraId="444F48DA" w14:textId="77777777" w:rsidR="005B5E11" w:rsidRPr="00557947" w:rsidRDefault="005B5E11" w:rsidP="005B5E11">
      <w:pPr>
        <w:spacing w:after="0"/>
        <w:ind w:left="720" w:hanging="720"/>
      </w:pPr>
      <w:r>
        <w:t>4.8</w:t>
      </w:r>
      <w:r>
        <w:tab/>
        <w:t xml:space="preserve">All management information reports must be submitted as an excel document. </w:t>
      </w:r>
    </w:p>
    <w:p w14:paraId="30AAB760" w14:textId="77777777" w:rsidR="005B5E11" w:rsidRPr="00557947" w:rsidRDefault="005B5E11" w:rsidP="005B5E11">
      <w:pPr>
        <w:spacing w:after="0"/>
      </w:pPr>
    </w:p>
    <w:p w14:paraId="2049B219" w14:textId="77777777" w:rsidR="005B5E11" w:rsidRPr="00557947" w:rsidRDefault="005B5E11" w:rsidP="005B5E11">
      <w:pPr>
        <w:spacing w:after="0"/>
        <w:rPr>
          <w:b/>
        </w:rPr>
      </w:pPr>
      <w:r w:rsidRPr="00557947">
        <w:rPr>
          <w:b/>
        </w:rPr>
        <w:t>SECTION 5 – Contract Management</w:t>
      </w:r>
    </w:p>
    <w:p w14:paraId="464222DA" w14:textId="77777777" w:rsidR="005B5E11" w:rsidRPr="00557947" w:rsidRDefault="005B5E11" w:rsidP="005B5E11">
      <w:pPr>
        <w:spacing w:after="0"/>
        <w:rPr>
          <w:b/>
        </w:rPr>
      </w:pPr>
    </w:p>
    <w:p w14:paraId="723FE0C1" w14:textId="77777777" w:rsidR="005B5E11" w:rsidRPr="00557947" w:rsidRDefault="005B5E11" w:rsidP="005B5E11">
      <w:pPr>
        <w:spacing w:after="0"/>
        <w:ind w:left="720" w:hanging="720"/>
      </w:pPr>
      <w:r w:rsidRPr="00557947">
        <w:lastRenderedPageBreak/>
        <w:t>5.1</w:t>
      </w:r>
      <w:r>
        <w:tab/>
      </w:r>
      <w:r w:rsidRPr="00557947">
        <w:t xml:space="preserve">The Authority will appoint a member of </w:t>
      </w:r>
      <w:r>
        <w:t>CCG (</w:t>
      </w:r>
      <w:r>
        <w:rPr>
          <w:rFonts w:cs="Arial"/>
          <w:color w:val="000000"/>
        </w:rPr>
        <w:t>Custodial Contracts Group)</w:t>
      </w:r>
      <w:r>
        <w:t xml:space="preserve"> </w:t>
      </w:r>
      <w:r w:rsidRPr="00557947">
        <w:t xml:space="preserve">to be the main contact for the Supplier who will be responsible for managing the overall contract performance. </w:t>
      </w:r>
    </w:p>
    <w:p w14:paraId="179E4AF8" w14:textId="77777777" w:rsidR="005B5E11" w:rsidRPr="00557947" w:rsidRDefault="005B5E11" w:rsidP="005B5E11">
      <w:pPr>
        <w:spacing w:after="0"/>
      </w:pPr>
    </w:p>
    <w:p w14:paraId="2EAED380" w14:textId="77777777" w:rsidR="005B5E11" w:rsidRPr="00557947" w:rsidRDefault="005B5E11" w:rsidP="005B5E11">
      <w:pPr>
        <w:spacing w:after="0"/>
        <w:ind w:left="720" w:hanging="720"/>
      </w:pPr>
      <w:r w:rsidRPr="00557947">
        <w:t xml:space="preserve">5.2 </w:t>
      </w:r>
      <w:r>
        <w:tab/>
      </w:r>
      <w:r w:rsidRPr="00557947">
        <w:t xml:space="preserve">The Supplier shall nominate a contract manager and deputy who shall be a single point of contact and shall take overall responsibility for the contract. Suppliers shall provide a telephone and e-mail address for both contract manager and their deputy as contact point during office hours (8.30am-5.00pm), Monday – Friday excluding bank holidays) to allow the Authority access to quotations, general enquiries, product information, technical </w:t>
      </w:r>
      <w:proofErr w:type="gramStart"/>
      <w:r w:rsidRPr="00557947">
        <w:t>queries</w:t>
      </w:r>
      <w:proofErr w:type="gramEnd"/>
      <w:r w:rsidRPr="00557947">
        <w:t xml:space="preserve"> and advice, expediting orders, report discrepancies, arrange collections and raise a complaint. </w:t>
      </w:r>
    </w:p>
    <w:p w14:paraId="03F4B350" w14:textId="77777777" w:rsidR="005B5E11" w:rsidRPr="00557947" w:rsidRDefault="005B5E11" w:rsidP="005B5E11">
      <w:pPr>
        <w:spacing w:after="0"/>
      </w:pPr>
    </w:p>
    <w:p w14:paraId="5D8FC76C" w14:textId="77777777" w:rsidR="005B5E11" w:rsidRPr="00557947" w:rsidRDefault="005B5E11" w:rsidP="005B5E11">
      <w:pPr>
        <w:spacing w:after="0"/>
        <w:ind w:left="720" w:hanging="720"/>
      </w:pPr>
      <w:r w:rsidRPr="00557947">
        <w:t>5.3</w:t>
      </w:r>
      <w:r>
        <w:tab/>
      </w:r>
      <w:r w:rsidRPr="00557947">
        <w:t xml:space="preserve">In the event the Supplier’s contract manager or deputy needs to be replaced, a written explanation providing reasons and the replacement’s contact details shall be submitted to the Authority. </w:t>
      </w:r>
    </w:p>
    <w:p w14:paraId="6FE25F63" w14:textId="77777777" w:rsidR="005B5E11" w:rsidRPr="00557947" w:rsidRDefault="005B5E11" w:rsidP="005B5E11">
      <w:pPr>
        <w:spacing w:after="0"/>
      </w:pPr>
    </w:p>
    <w:p w14:paraId="5A723B0B" w14:textId="77777777" w:rsidR="005B5E11" w:rsidRPr="00557947" w:rsidRDefault="005B5E11" w:rsidP="005B5E11">
      <w:pPr>
        <w:spacing w:after="0"/>
        <w:ind w:left="720" w:hanging="720"/>
      </w:pPr>
      <w:r w:rsidRPr="00557947">
        <w:t>5.4</w:t>
      </w:r>
      <w:r>
        <w:tab/>
      </w:r>
      <w:r w:rsidRPr="00557947">
        <w:t>The Supplier’s contract manager, and, or deputy shall meet with the Authority contract manager over the term of the Contract. Meeting Schedules and locations will be agreed at the mobilisation meeting, however, anticipated to be on a bi-annual basis as a minimum. No additional charges or costs for attendance of these meetings will be passed onto the Authority or any Stakeholders.</w:t>
      </w:r>
    </w:p>
    <w:p w14:paraId="6B500C5B" w14:textId="77777777" w:rsidR="005B5E11" w:rsidRPr="00557947" w:rsidRDefault="005B5E11" w:rsidP="005B5E11">
      <w:pPr>
        <w:spacing w:after="0"/>
      </w:pPr>
    </w:p>
    <w:p w14:paraId="78F6E675" w14:textId="77777777" w:rsidR="005B5E11" w:rsidRPr="00557947" w:rsidRDefault="005B5E11" w:rsidP="005B5E11">
      <w:pPr>
        <w:spacing w:after="0"/>
      </w:pPr>
      <w:r w:rsidRPr="00557947">
        <w:t xml:space="preserve">5.5 </w:t>
      </w:r>
      <w:r>
        <w:tab/>
      </w:r>
      <w:r w:rsidRPr="00557947">
        <w:t xml:space="preserve">Meetings maybe required more regularly if any issues or failures occur during the contract. </w:t>
      </w:r>
    </w:p>
    <w:p w14:paraId="32F409D2" w14:textId="77777777" w:rsidR="005B5E11" w:rsidRPr="00557947" w:rsidRDefault="005B5E11" w:rsidP="005B5E11">
      <w:pPr>
        <w:spacing w:after="0"/>
      </w:pPr>
    </w:p>
    <w:p w14:paraId="572985BE" w14:textId="77777777" w:rsidR="005B5E11" w:rsidRPr="00557947" w:rsidRDefault="005B5E11" w:rsidP="005B5E11">
      <w:pPr>
        <w:spacing w:after="0"/>
        <w:ind w:left="720" w:hanging="720"/>
      </w:pPr>
      <w:r w:rsidRPr="00557947">
        <w:t xml:space="preserve">5.6 </w:t>
      </w:r>
      <w:r>
        <w:tab/>
      </w:r>
      <w:r w:rsidRPr="00557947">
        <w:t xml:space="preserve">If for whatever reason, the Supplier’s contract manager identifies any potential problem in meeting the requirements of the contract, these should be brought to the Authority’s attention without delay. </w:t>
      </w:r>
    </w:p>
    <w:p w14:paraId="6EFCBCA9" w14:textId="77777777" w:rsidR="005B5E11" w:rsidRPr="00557947" w:rsidRDefault="005B5E11" w:rsidP="005B5E11">
      <w:pPr>
        <w:spacing w:after="0"/>
      </w:pPr>
    </w:p>
    <w:p w14:paraId="70DE9C26" w14:textId="77777777" w:rsidR="005B5E11" w:rsidRDefault="005B5E11" w:rsidP="005B5E11">
      <w:pPr>
        <w:spacing w:after="0"/>
        <w:ind w:left="720" w:hanging="720"/>
      </w:pPr>
      <w:r w:rsidRPr="00557947">
        <w:t xml:space="preserve">5.7 </w:t>
      </w:r>
      <w:r>
        <w:tab/>
      </w:r>
      <w:r w:rsidRPr="00557947">
        <w:t xml:space="preserve">Agendas for meetings will be defined in greater detail throughout the life of the contract but as a minimum will consist of the following: </w:t>
      </w:r>
    </w:p>
    <w:p w14:paraId="27194848" w14:textId="77777777" w:rsidR="005B5E11" w:rsidRPr="00557947" w:rsidRDefault="005B5E11" w:rsidP="005B5E11">
      <w:pPr>
        <w:spacing w:after="0"/>
        <w:ind w:left="720" w:hanging="720"/>
      </w:pPr>
    </w:p>
    <w:p w14:paraId="0FF6A9FB" w14:textId="77777777" w:rsidR="005B5E11" w:rsidRPr="00557947" w:rsidRDefault="005B5E11" w:rsidP="005B5E11">
      <w:pPr>
        <w:spacing w:after="0"/>
        <w:ind w:firstLine="720"/>
      </w:pPr>
      <w:r w:rsidRPr="00557947">
        <w:t xml:space="preserve">• Review of previous period’s </w:t>
      </w:r>
      <w:proofErr w:type="gramStart"/>
      <w:r w:rsidRPr="00557947">
        <w:t>performance;</w:t>
      </w:r>
      <w:proofErr w:type="gramEnd"/>
      <w:r w:rsidRPr="00557947">
        <w:t xml:space="preserve"> </w:t>
      </w:r>
    </w:p>
    <w:p w14:paraId="04E3C207" w14:textId="77777777" w:rsidR="005B5E11" w:rsidRPr="00557947" w:rsidRDefault="005B5E11" w:rsidP="005B5E11">
      <w:pPr>
        <w:spacing w:after="0"/>
        <w:ind w:firstLine="720"/>
      </w:pPr>
      <w:r w:rsidRPr="00557947">
        <w:t xml:space="preserve">• Detailed review against </w:t>
      </w:r>
      <w:proofErr w:type="gramStart"/>
      <w:r w:rsidRPr="00557947">
        <w:t>KPI’s;</w:t>
      </w:r>
      <w:proofErr w:type="gramEnd"/>
      <w:r w:rsidRPr="00557947">
        <w:t xml:space="preserve"> </w:t>
      </w:r>
    </w:p>
    <w:p w14:paraId="309730BB" w14:textId="77777777" w:rsidR="005B5E11" w:rsidRPr="00557947" w:rsidRDefault="005B5E11" w:rsidP="005B5E11">
      <w:pPr>
        <w:spacing w:after="0"/>
        <w:ind w:firstLine="720"/>
      </w:pPr>
      <w:r w:rsidRPr="00557947">
        <w:t xml:space="preserve">• Risks, issues and </w:t>
      </w:r>
      <w:proofErr w:type="gramStart"/>
      <w:r w:rsidRPr="00557947">
        <w:t>actions;</w:t>
      </w:r>
      <w:proofErr w:type="gramEnd"/>
      <w:r w:rsidRPr="00557947">
        <w:t xml:space="preserve"> </w:t>
      </w:r>
    </w:p>
    <w:p w14:paraId="33353387" w14:textId="77777777" w:rsidR="005B5E11" w:rsidRPr="00557947" w:rsidRDefault="005B5E11" w:rsidP="005B5E11">
      <w:pPr>
        <w:spacing w:after="0"/>
        <w:ind w:firstLine="720"/>
      </w:pPr>
      <w:r w:rsidRPr="00557947">
        <w:t xml:space="preserve">• Specific delivery and/or quality issues if </w:t>
      </w:r>
      <w:proofErr w:type="gramStart"/>
      <w:r w:rsidRPr="00557947">
        <w:t>relevant;</w:t>
      </w:r>
      <w:proofErr w:type="gramEnd"/>
      <w:r w:rsidRPr="00557947">
        <w:t xml:space="preserve"> </w:t>
      </w:r>
    </w:p>
    <w:p w14:paraId="1B06815C" w14:textId="77777777" w:rsidR="005B5E11" w:rsidRPr="00557947" w:rsidRDefault="005B5E11" w:rsidP="005B5E11">
      <w:pPr>
        <w:spacing w:after="0"/>
        <w:ind w:firstLine="720"/>
      </w:pPr>
      <w:r w:rsidRPr="00557947">
        <w:t xml:space="preserve">• Forward </w:t>
      </w:r>
      <w:proofErr w:type="gramStart"/>
      <w:r w:rsidRPr="00557947">
        <w:t>plan;</w:t>
      </w:r>
      <w:proofErr w:type="gramEnd"/>
      <w:r w:rsidRPr="00557947">
        <w:t xml:space="preserve"> </w:t>
      </w:r>
    </w:p>
    <w:p w14:paraId="639D6C8E" w14:textId="77777777" w:rsidR="005B5E11" w:rsidRDefault="005B5E11" w:rsidP="005B5E11">
      <w:pPr>
        <w:spacing w:after="0"/>
        <w:ind w:firstLine="720"/>
      </w:pPr>
      <w:r w:rsidRPr="00557947">
        <w:t xml:space="preserve">• Continuous </w:t>
      </w:r>
      <w:proofErr w:type="gramStart"/>
      <w:r w:rsidRPr="00557947">
        <w:t>Improvement;</w:t>
      </w:r>
      <w:proofErr w:type="gramEnd"/>
      <w:r w:rsidRPr="00557947">
        <w:t xml:space="preserve"> </w:t>
      </w:r>
    </w:p>
    <w:p w14:paraId="295A5E07" w14:textId="77777777" w:rsidR="005B5E11" w:rsidRPr="004246CC" w:rsidRDefault="005B5E11" w:rsidP="005B5E11">
      <w:pPr>
        <w:spacing w:after="0"/>
        <w:ind w:firstLine="720"/>
      </w:pPr>
      <w:r w:rsidRPr="00557947">
        <w:t>•</w:t>
      </w:r>
      <w:r>
        <w:t xml:space="preserve"> </w:t>
      </w:r>
      <w:r w:rsidRPr="004246CC">
        <w:t xml:space="preserve">Social Value </w:t>
      </w:r>
    </w:p>
    <w:p w14:paraId="0AD5EF3D" w14:textId="77777777" w:rsidR="005B5E11" w:rsidRPr="00557947" w:rsidRDefault="005B5E11" w:rsidP="005B5E11">
      <w:pPr>
        <w:spacing w:after="0"/>
        <w:ind w:firstLine="720"/>
      </w:pPr>
      <w:r w:rsidRPr="00557947">
        <w:t xml:space="preserve">• Quality management, internal audit and sub-contractor </w:t>
      </w:r>
      <w:proofErr w:type="gramStart"/>
      <w:r w:rsidRPr="00557947">
        <w:t>audits;</w:t>
      </w:r>
      <w:proofErr w:type="gramEnd"/>
      <w:r w:rsidRPr="00557947">
        <w:t xml:space="preserve"> </w:t>
      </w:r>
    </w:p>
    <w:p w14:paraId="4C47AF95" w14:textId="77777777" w:rsidR="005B5E11" w:rsidRPr="00557947" w:rsidRDefault="005B5E11" w:rsidP="005B5E11">
      <w:pPr>
        <w:spacing w:after="0"/>
        <w:ind w:firstLine="720"/>
      </w:pPr>
      <w:r w:rsidRPr="00557947">
        <w:t>• Annual business review (Annually</w:t>
      </w:r>
      <w:proofErr w:type="gramStart"/>
      <w:r w:rsidRPr="00557947">
        <w:t>);</w:t>
      </w:r>
      <w:proofErr w:type="gramEnd"/>
    </w:p>
    <w:p w14:paraId="7527B859" w14:textId="77777777" w:rsidR="005B5E11" w:rsidRPr="00557947" w:rsidRDefault="005B5E11" w:rsidP="005B5E11">
      <w:pPr>
        <w:spacing w:after="0"/>
      </w:pPr>
    </w:p>
    <w:p w14:paraId="0FD82AA4" w14:textId="77777777" w:rsidR="005B5E11" w:rsidRPr="00557947" w:rsidRDefault="005B5E11" w:rsidP="005B5E11">
      <w:pPr>
        <w:spacing w:after="0"/>
        <w:ind w:left="720" w:hanging="720"/>
      </w:pPr>
      <w:r w:rsidRPr="00557947">
        <w:t xml:space="preserve">5.8 </w:t>
      </w:r>
      <w:r>
        <w:tab/>
      </w:r>
      <w:r w:rsidRPr="00557947">
        <w:t xml:space="preserve">A mobilisation meeting will be required prior to the commencement of the contract. As a minimum the agenda will consist of the following: </w:t>
      </w:r>
    </w:p>
    <w:p w14:paraId="72E8963D" w14:textId="77777777" w:rsidR="005B5E11" w:rsidRPr="00557947" w:rsidRDefault="005B5E11" w:rsidP="005B5E11">
      <w:pPr>
        <w:spacing w:after="0"/>
        <w:ind w:firstLine="720"/>
      </w:pPr>
      <w:r w:rsidRPr="00557947">
        <w:t xml:space="preserve">• </w:t>
      </w:r>
      <w:proofErr w:type="gramStart"/>
      <w:r w:rsidRPr="00557947">
        <w:t>Introductions;</w:t>
      </w:r>
      <w:proofErr w:type="gramEnd"/>
      <w:r w:rsidRPr="00557947">
        <w:t xml:space="preserve"> </w:t>
      </w:r>
    </w:p>
    <w:p w14:paraId="5FD898FF" w14:textId="77777777" w:rsidR="005B5E11" w:rsidRPr="00557947" w:rsidRDefault="005B5E11" w:rsidP="005B5E11">
      <w:pPr>
        <w:spacing w:after="0"/>
        <w:ind w:firstLine="720"/>
      </w:pPr>
      <w:r w:rsidRPr="00557947">
        <w:t xml:space="preserve">• Roles &amp; </w:t>
      </w:r>
      <w:proofErr w:type="gramStart"/>
      <w:r w:rsidRPr="00557947">
        <w:t>Responsibilities;</w:t>
      </w:r>
      <w:proofErr w:type="gramEnd"/>
      <w:r w:rsidRPr="00557947">
        <w:t xml:space="preserve"> </w:t>
      </w:r>
    </w:p>
    <w:p w14:paraId="13724BC7" w14:textId="77777777" w:rsidR="005B5E11" w:rsidRPr="00557947" w:rsidRDefault="005B5E11" w:rsidP="005B5E11">
      <w:pPr>
        <w:spacing w:after="0"/>
        <w:ind w:firstLine="720"/>
      </w:pPr>
      <w:r w:rsidRPr="00557947">
        <w:t xml:space="preserve">• Working with the </w:t>
      </w:r>
      <w:proofErr w:type="gramStart"/>
      <w:r w:rsidRPr="00557947">
        <w:t>MoJ;</w:t>
      </w:r>
      <w:proofErr w:type="gramEnd"/>
      <w:r w:rsidRPr="00557947">
        <w:t xml:space="preserve"> </w:t>
      </w:r>
    </w:p>
    <w:p w14:paraId="22D1BC4E" w14:textId="77777777" w:rsidR="005B5E11" w:rsidRPr="00557947" w:rsidRDefault="005B5E11" w:rsidP="005B5E11">
      <w:pPr>
        <w:spacing w:after="0"/>
        <w:ind w:firstLine="720"/>
      </w:pPr>
      <w:r w:rsidRPr="00557947">
        <w:t xml:space="preserve">• Setting Supplier Performance </w:t>
      </w:r>
      <w:proofErr w:type="gramStart"/>
      <w:r w:rsidRPr="00557947">
        <w:t>KPI’s;</w:t>
      </w:r>
      <w:proofErr w:type="gramEnd"/>
      <w:r w:rsidRPr="00557947">
        <w:t xml:space="preserve"> </w:t>
      </w:r>
    </w:p>
    <w:p w14:paraId="6331B9DA" w14:textId="77777777" w:rsidR="005B5E11" w:rsidRPr="00557947" w:rsidRDefault="005B5E11" w:rsidP="005B5E11">
      <w:pPr>
        <w:spacing w:after="0"/>
        <w:ind w:firstLine="720"/>
      </w:pPr>
      <w:r w:rsidRPr="00557947">
        <w:t xml:space="preserve">• Sustained Supply &amp; </w:t>
      </w:r>
      <w:proofErr w:type="gramStart"/>
      <w:r w:rsidRPr="00557947">
        <w:t>Contingency;</w:t>
      </w:r>
      <w:proofErr w:type="gramEnd"/>
      <w:r w:rsidRPr="00557947">
        <w:t xml:space="preserve"> </w:t>
      </w:r>
    </w:p>
    <w:p w14:paraId="05B3BEE9" w14:textId="77777777" w:rsidR="005B5E11" w:rsidRPr="00557947" w:rsidRDefault="005B5E11" w:rsidP="005B5E11">
      <w:pPr>
        <w:spacing w:after="0"/>
        <w:ind w:firstLine="720"/>
      </w:pPr>
      <w:r w:rsidRPr="00557947">
        <w:t>• Ongoing Contract Management including provision of Management Information</w:t>
      </w:r>
    </w:p>
    <w:p w14:paraId="5BAF9489" w14:textId="77777777" w:rsidR="005B5E11" w:rsidRPr="00BF16EB" w:rsidRDefault="005B5E11" w:rsidP="005B5E11">
      <w:pPr>
        <w:jc w:val="both"/>
        <w:rPr>
          <w:rFonts w:cs="Arial"/>
          <w:color w:val="000000" w:themeColor="text1"/>
          <w:lang w:eastAsia="zh-TW"/>
        </w:rPr>
      </w:pPr>
      <w:r>
        <w:rPr>
          <w:rFonts w:cs="Arial"/>
          <w:color w:val="000000" w:themeColor="text1"/>
          <w:lang w:eastAsia="zh-TW"/>
        </w:rPr>
        <w:t xml:space="preserve"> </w:t>
      </w:r>
    </w:p>
    <w:p w14:paraId="79E225D5" w14:textId="77777777" w:rsidR="005B5E11" w:rsidRPr="00F72230" w:rsidRDefault="005B5E11" w:rsidP="005B5E11">
      <w:pPr>
        <w:spacing w:after="0"/>
        <w:rPr>
          <w:rFonts w:cs="Arial"/>
          <w:szCs w:val="22"/>
        </w:rPr>
      </w:pPr>
      <w:r>
        <w:rPr>
          <w:rFonts w:cs="Arial"/>
          <w:lang w:eastAsia="zh-TW"/>
        </w:rPr>
        <w:lastRenderedPageBreak/>
        <w:t>5.9</w:t>
      </w:r>
      <w:r>
        <w:rPr>
          <w:rFonts w:cs="Arial"/>
          <w:lang w:eastAsia="zh-TW"/>
        </w:rPr>
        <w:tab/>
      </w:r>
      <w:r w:rsidRPr="00F72230">
        <w:rPr>
          <w:rFonts w:cs="Arial"/>
          <w:szCs w:val="22"/>
        </w:rPr>
        <w:t>If required by the Authority, the Supplier shall:</w:t>
      </w:r>
    </w:p>
    <w:p w14:paraId="73D242F4" w14:textId="77777777" w:rsidR="005B5E11" w:rsidRPr="00F72230" w:rsidRDefault="005B5E11" w:rsidP="005B5E11">
      <w:pPr>
        <w:spacing w:after="0"/>
        <w:ind w:left="2160" w:hanging="720"/>
        <w:rPr>
          <w:rFonts w:cs="Arial"/>
          <w:szCs w:val="22"/>
        </w:rPr>
      </w:pPr>
      <w:proofErr w:type="spellStart"/>
      <w:r w:rsidRPr="00F72230">
        <w:rPr>
          <w:rFonts w:cs="Arial"/>
          <w:szCs w:val="22"/>
        </w:rPr>
        <w:t>i</w:t>
      </w:r>
      <w:proofErr w:type="spellEnd"/>
      <w:r w:rsidRPr="00F72230">
        <w:rPr>
          <w:rFonts w:cs="Arial"/>
          <w:szCs w:val="22"/>
        </w:rPr>
        <w:t>)</w:t>
      </w:r>
      <w:r w:rsidRPr="00F72230">
        <w:rPr>
          <w:rFonts w:cs="Arial"/>
          <w:szCs w:val="22"/>
        </w:rPr>
        <w:tab/>
        <w:t xml:space="preserve">register and comply with any reasonable </w:t>
      </w:r>
      <w:proofErr w:type="spellStart"/>
      <w:r w:rsidRPr="00F72230">
        <w:rPr>
          <w:rFonts w:cs="Arial"/>
          <w:szCs w:val="22"/>
        </w:rPr>
        <w:t>eMarketplace</w:t>
      </w:r>
      <w:proofErr w:type="spellEnd"/>
      <w:r w:rsidRPr="00F72230">
        <w:rPr>
          <w:rFonts w:cs="Arial"/>
          <w:szCs w:val="22"/>
        </w:rPr>
        <w:t xml:space="preserve"> solution adopted for invoicing and procurement catalogues by the Authority; and</w:t>
      </w:r>
    </w:p>
    <w:p w14:paraId="645F7E1A" w14:textId="77777777" w:rsidR="005B5E11" w:rsidRDefault="005B5E11" w:rsidP="005B5E11">
      <w:pPr>
        <w:spacing w:after="0"/>
        <w:ind w:left="2160" w:hanging="720"/>
        <w:rPr>
          <w:rFonts w:cs="Arial"/>
          <w:szCs w:val="22"/>
        </w:rPr>
      </w:pPr>
      <w:r w:rsidRPr="00F72230">
        <w:rPr>
          <w:rFonts w:cs="Arial"/>
          <w:szCs w:val="22"/>
        </w:rPr>
        <w:t>ii)</w:t>
      </w:r>
      <w:r w:rsidRPr="00F72230">
        <w:rPr>
          <w:rFonts w:cs="Arial"/>
          <w:szCs w:val="22"/>
        </w:rPr>
        <w:tab/>
        <w:t>submit a structured electronic invoice in an Electronic Data Interchange or XML formats.</w:t>
      </w:r>
    </w:p>
    <w:p w14:paraId="3E75A834" w14:textId="77777777" w:rsidR="005B5E11" w:rsidRDefault="005B5E11" w:rsidP="005B5E11">
      <w:pPr>
        <w:ind w:left="720" w:hanging="720"/>
        <w:jc w:val="both"/>
        <w:rPr>
          <w:rFonts w:cs="Arial"/>
          <w:lang w:eastAsia="zh-TW"/>
        </w:rPr>
      </w:pPr>
    </w:p>
    <w:p w14:paraId="42C296ED" w14:textId="77777777" w:rsidR="005B5E11" w:rsidRPr="00557947" w:rsidRDefault="005B5E11" w:rsidP="005B5E11">
      <w:pPr>
        <w:spacing w:after="0"/>
      </w:pPr>
    </w:p>
    <w:p w14:paraId="3E24D93D" w14:textId="77777777" w:rsidR="005B5E11" w:rsidRDefault="005B5E11" w:rsidP="005B5E11">
      <w:pPr>
        <w:keepNext/>
        <w:keepLines/>
        <w:tabs>
          <w:tab w:val="left" w:pos="720"/>
        </w:tabs>
        <w:spacing w:after="0"/>
        <w:ind w:left="360" w:hanging="360"/>
        <w:outlineLvl w:val="1"/>
        <w:rPr>
          <w:rFonts w:cs="Arial"/>
          <w:b/>
        </w:rPr>
      </w:pPr>
      <w:r>
        <w:rPr>
          <w:rFonts w:cs="Arial"/>
          <w:b/>
        </w:rPr>
        <w:t>5.10</w:t>
      </w:r>
      <w:r w:rsidRPr="00557947">
        <w:rPr>
          <w:rFonts w:cs="Arial"/>
          <w:b/>
        </w:rPr>
        <w:tab/>
        <w:t>Payment Model</w:t>
      </w:r>
    </w:p>
    <w:p w14:paraId="26AEDC84" w14:textId="77777777" w:rsidR="005B5E11" w:rsidRPr="00557947" w:rsidRDefault="005B5E11" w:rsidP="005B5E11">
      <w:pPr>
        <w:keepNext/>
        <w:keepLines/>
        <w:tabs>
          <w:tab w:val="left" w:pos="720"/>
        </w:tabs>
        <w:spacing w:after="0"/>
        <w:ind w:left="360" w:hanging="360"/>
        <w:outlineLvl w:val="1"/>
        <w:rPr>
          <w:rFonts w:cs="Arial"/>
          <w:b/>
        </w:rPr>
      </w:pPr>
    </w:p>
    <w:p w14:paraId="1D4E8840" w14:textId="77777777" w:rsidR="005B5E11" w:rsidRPr="00557947" w:rsidRDefault="005B5E11" w:rsidP="005B5E11">
      <w:pPr>
        <w:spacing w:after="0"/>
        <w:ind w:left="720" w:hanging="720"/>
        <w:rPr>
          <w:rFonts w:cs="Arial"/>
        </w:rPr>
      </w:pPr>
      <w:bookmarkStart w:id="25" w:name="_Hlk74583386"/>
      <w:r>
        <w:rPr>
          <w:rFonts w:cs="Arial"/>
        </w:rPr>
        <w:t>5.10</w:t>
      </w:r>
      <w:r w:rsidRPr="00557947">
        <w:rPr>
          <w:rFonts w:cs="Arial"/>
        </w:rPr>
        <w:t>.1</w:t>
      </w:r>
      <w:r w:rsidRPr="00557947">
        <w:rPr>
          <w:rFonts w:cs="Arial"/>
        </w:rPr>
        <w:tab/>
        <w:t>The Supplier will be paid according to the pricing schedule provided. Prices must not exceed those provided as part of their tender but may reflect volume discounts etc.</w:t>
      </w:r>
    </w:p>
    <w:p w14:paraId="68CDBFFC" w14:textId="77777777" w:rsidR="005B5E11" w:rsidRPr="00557947" w:rsidRDefault="005B5E11" w:rsidP="005B5E11">
      <w:pPr>
        <w:spacing w:after="0"/>
        <w:rPr>
          <w:rFonts w:cs="Arial"/>
        </w:rPr>
      </w:pPr>
    </w:p>
    <w:p w14:paraId="384B245A" w14:textId="77777777" w:rsidR="005B5E11" w:rsidRPr="00557947" w:rsidRDefault="005B5E11" w:rsidP="005B5E11">
      <w:pPr>
        <w:spacing w:after="0"/>
        <w:ind w:left="720" w:hanging="720"/>
        <w:rPr>
          <w:rFonts w:cs="Arial"/>
        </w:rPr>
      </w:pPr>
      <w:r>
        <w:rPr>
          <w:rFonts w:cs="Arial"/>
        </w:rPr>
        <w:t>5.10.2</w:t>
      </w:r>
      <w:r w:rsidRPr="00557947">
        <w:rPr>
          <w:rFonts w:cs="Arial"/>
        </w:rPr>
        <w:tab/>
        <w:t>All prices must include any picking, delivery/travel costs. These costs will not be paid separately.</w:t>
      </w:r>
    </w:p>
    <w:p w14:paraId="35BE6990" w14:textId="77777777" w:rsidR="005B5E11" w:rsidRPr="00557947" w:rsidRDefault="005B5E11" w:rsidP="005B5E11">
      <w:pPr>
        <w:spacing w:after="0"/>
        <w:rPr>
          <w:rFonts w:cs="Arial"/>
        </w:rPr>
      </w:pPr>
    </w:p>
    <w:p w14:paraId="64E47D1F" w14:textId="77777777" w:rsidR="005B5E11" w:rsidRDefault="005B5E11" w:rsidP="005B5E11">
      <w:pPr>
        <w:spacing w:after="0"/>
        <w:ind w:left="720" w:hanging="720"/>
        <w:rPr>
          <w:rFonts w:cs="Arial"/>
        </w:rPr>
      </w:pPr>
      <w:r>
        <w:rPr>
          <w:rFonts w:cs="Arial"/>
        </w:rPr>
        <w:t>5.10.3</w:t>
      </w:r>
      <w:r w:rsidRPr="00557947">
        <w:rPr>
          <w:rFonts w:cs="Arial"/>
        </w:rPr>
        <w:tab/>
      </w:r>
      <w:r>
        <w:rPr>
          <w:rFonts w:cs="Arial"/>
        </w:rPr>
        <w:t xml:space="preserve">Following the award of contract, prices will be firm for </w:t>
      </w:r>
      <w:r w:rsidRPr="00C35ED3">
        <w:rPr>
          <w:rFonts w:cs="Arial"/>
        </w:rPr>
        <w:t>the first six (6) months of</w:t>
      </w:r>
      <w:r>
        <w:rPr>
          <w:rFonts w:cs="Arial"/>
        </w:rPr>
        <w:t xml:space="preserve"> the contract after which e</w:t>
      </w:r>
      <w:r w:rsidRPr="00557947">
        <w:rPr>
          <w:rFonts w:cs="Arial"/>
        </w:rPr>
        <w:t>ither the Supplier or Authority may request a price review</w:t>
      </w:r>
      <w:r>
        <w:rPr>
          <w:rFonts w:cs="Arial"/>
        </w:rPr>
        <w:t>.</w:t>
      </w:r>
    </w:p>
    <w:p w14:paraId="2CA0F6DD" w14:textId="77777777" w:rsidR="005B5E11" w:rsidRDefault="005B5E11" w:rsidP="005B5E11">
      <w:pPr>
        <w:spacing w:after="0"/>
        <w:ind w:left="720" w:hanging="720"/>
        <w:rPr>
          <w:rFonts w:cs="Arial"/>
        </w:rPr>
      </w:pPr>
    </w:p>
    <w:p w14:paraId="362B45A4" w14:textId="77777777" w:rsidR="005B5E11" w:rsidRDefault="005B5E11" w:rsidP="005B5E11">
      <w:pPr>
        <w:spacing w:after="0"/>
        <w:ind w:left="720" w:hanging="720"/>
        <w:rPr>
          <w:rFonts w:cs="Arial"/>
        </w:rPr>
      </w:pPr>
      <w:r>
        <w:rPr>
          <w:rFonts w:cs="Arial"/>
        </w:rPr>
        <w:t>5.10.4</w:t>
      </w:r>
      <w:r>
        <w:rPr>
          <w:rFonts w:cs="Arial"/>
        </w:rPr>
        <w:tab/>
      </w:r>
      <w:r w:rsidRPr="00AB506C">
        <w:rPr>
          <w:rFonts w:cs="Arial"/>
        </w:rPr>
        <w:t xml:space="preserve">Either the Supplier or Authority may request a price review once every </w:t>
      </w:r>
      <w:r>
        <w:rPr>
          <w:rFonts w:cs="Arial"/>
        </w:rPr>
        <w:t>six</w:t>
      </w:r>
      <w:r w:rsidRPr="00AB506C">
        <w:rPr>
          <w:rFonts w:cs="Arial"/>
        </w:rPr>
        <w:t xml:space="preserve"> (</w:t>
      </w:r>
      <w:r>
        <w:rPr>
          <w:rFonts w:cs="Arial"/>
        </w:rPr>
        <w:t>6</w:t>
      </w:r>
      <w:r w:rsidRPr="00AB506C">
        <w:rPr>
          <w:rFonts w:cs="Arial"/>
        </w:rPr>
        <w:t xml:space="preserve">) months to take account of any changes in market conditions. Any changes shall be considered through the </w:t>
      </w:r>
      <w:bookmarkStart w:id="26" w:name="_Hlk66620325"/>
      <w:r w:rsidRPr="00AB506C">
        <w:rPr>
          <w:rFonts w:cs="Arial"/>
        </w:rPr>
        <w:t>change control process outlined in the terms and conditions</w:t>
      </w:r>
      <w:bookmarkEnd w:id="26"/>
      <w:r w:rsidRPr="00AB506C">
        <w:rPr>
          <w:rFonts w:cs="Arial"/>
        </w:rPr>
        <w:t>. No changes shall be applied until a contract variation form is signed by both parties and received by the Authority.</w:t>
      </w:r>
    </w:p>
    <w:p w14:paraId="351B77C0" w14:textId="77777777" w:rsidR="005B5E11" w:rsidRDefault="005B5E11" w:rsidP="005B5E11">
      <w:pPr>
        <w:spacing w:after="0"/>
        <w:ind w:left="720" w:hanging="720"/>
        <w:rPr>
          <w:rFonts w:cs="Arial"/>
        </w:rPr>
      </w:pPr>
    </w:p>
    <w:p w14:paraId="79CDCC0D" w14:textId="77777777" w:rsidR="005B5E11" w:rsidRPr="00557947" w:rsidRDefault="005B5E11" w:rsidP="005B5E11">
      <w:pPr>
        <w:spacing w:after="0"/>
        <w:ind w:left="720" w:hanging="720"/>
        <w:rPr>
          <w:rFonts w:cs="Arial"/>
        </w:rPr>
      </w:pPr>
      <w:r>
        <w:rPr>
          <w:rFonts w:cs="Arial"/>
        </w:rPr>
        <w:t>5.10.5</w:t>
      </w:r>
      <w:r>
        <w:rPr>
          <w:rFonts w:cs="Arial"/>
        </w:rPr>
        <w:tab/>
        <w:t>Price reviews will be timed to coincide with each order placed by the Authority. Invoice price must reflect PO price at the time of order.</w:t>
      </w:r>
    </w:p>
    <w:bookmarkEnd w:id="25"/>
    <w:p w14:paraId="6719FD9D" w14:textId="77777777" w:rsidR="005B5E11" w:rsidRPr="00557947" w:rsidRDefault="005B5E11" w:rsidP="005B5E11">
      <w:pPr>
        <w:spacing w:after="0"/>
        <w:rPr>
          <w:rFonts w:eastAsia="MS Mincho" w:cs="Arial"/>
          <w:lang w:eastAsia="ja-JP"/>
        </w:rPr>
      </w:pPr>
    </w:p>
    <w:p w14:paraId="6B2369A4" w14:textId="77777777" w:rsidR="005B5E11" w:rsidRPr="00557947" w:rsidRDefault="005B5E11" w:rsidP="005B5E11">
      <w:pPr>
        <w:ind w:left="720" w:hanging="720"/>
        <w:rPr>
          <w:rFonts w:eastAsia="MS Mincho" w:cs="Arial"/>
          <w:lang w:eastAsia="ja-JP"/>
        </w:rPr>
      </w:pPr>
      <w:r>
        <w:rPr>
          <w:rFonts w:eastAsia="MS Mincho" w:cs="Arial"/>
          <w:lang w:eastAsia="ja-JP"/>
        </w:rPr>
        <w:t>5.10.5</w:t>
      </w:r>
      <w:r w:rsidRPr="00557947">
        <w:rPr>
          <w:rFonts w:eastAsia="MS Mincho" w:cs="Arial"/>
          <w:lang w:eastAsia="ja-JP"/>
        </w:rPr>
        <w:t xml:space="preserve"> </w:t>
      </w:r>
      <w:r w:rsidRPr="00557947">
        <w:rPr>
          <w:rFonts w:eastAsia="MS Mincho" w:cs="Arial"/>
          <w:lang w:eastAsia="ja-JP"/>
        </w:rPr>
        <w:tab/>
        <w:t>The supplier must provide the Authority with evidence of price movement and where applicable provide evidence of any commodity movements at the price review meetings.</w:t>
      </w:r>
    </w:p>
    <w:p w14:paraId="4898B136" w14:textId="77777777" w:rsidR="005B5E11" w:rsidRPr="00557947" w:rsidRDefault="005B5E11" w:rsidP="005B5E11">
      <w:pPr>
        <w:spacing w:after="0"/>
      </w:pPr>
    </w:p>
    <w:p w14:paraId="24D34F8B" w14:textId="77777777" w:rsidR="005B5E11" w:rsidRPr="00557947" w:rsidRDefault="005B5E11" w:rsidP="005B5E11">
      <w:pPr>
        <w:spacing w:after="0"/>
        <w:rPr>
          <w:b/>
        </w:rPr>
      </w:pPr>
    </w:p>
    <w:p w14:paraId="599F42B0" w14:textId="77777777" w:rsidR="005B5E11" w:rsidRPr="00557947" w:rsidRDefault="005B5E11" w:rsidP="005B5E11">
      <w:pPr>
        <w:spacing w:after="0"/>
        <w:rPr>
          <w:b/>
        </w:rPr>
      </w:pPr>
      <w:r w:rsidRPr="00557947">
        <w:rPr>
          <w:b/>
        </w:rPr>
        <w:t>SECTION 6 – General Requirements</w:t>
      </w:r>
    </w:p>
    <w:p w14:paraId="4DCE46CF" w14:textId="77777777" w:rsidR="005B5E11" w:rsidRPr="00557947" w:rsidRDefault="005B5E11" w:rsidP="005B5E11">
      <w:pPr>
        <w:spacing w:after="0"/>
        <w:rPr>
          <w:b/>
        </w:rPr>
      </w:pPr>
    </w:p>
    <w:p w14:paraId="7D7F4A1D" w14:textId="77777777" w:rsidR="005B5E11" w:rsidRPr="002B1FF4" w:rsidRDefault="005B5E11" w:rsidP="005B5E11">
      <w:pPr>
        <w:spacing w:after="0"/>
        <w:rPr>
          <w:b/>
          <w:bCs/>
        </w:rPr>
      </w:pPr>
      <w:r w:rsidRPr="002B1FF4">
        <w:rPr>
          <w:b/>
          <w:bCs/>
        </w:rPr>
        <w:t xml:space="preserve">6.1 </w:t>
      </w:r>
      <w:r>
        <w:rPr>
          <w:b/>
          <w:bCs/>
        </w:rPr>
        <w:tab/>
      </w:r>
      <w:r w:rsidRPr="002B1FF4">
        <w:rPr>
          <w:b/>
          <w:bCs/>
        </w:rPr>
        <w:t xml:space="preserve">Sub-Contracting </w:t>
      </w:r>
    </w:p>
    <w:p w14:paraId="174B2F5A" w14:textId="77777777" w:rsidR="005B5E11" w:rsidRPr="00557947" w:rsidRDefault="005B5E11" w:rsidP="005B5E11">
      <w:pPr>
        <w:spacing w:after="0"/>
      </w:pPr>
    </w:p>
    <w:p w14:paraId="3A644A11" w14:textId="77777777" w:rsidR="005B5E11" w:rsidRPr="00557947" w:rsidRDefault="005B5E11" w:rsidP="005B5E11">
      <w:pPr>
        <w:spacing w:after="0"/>
        <w:ind w:left="720" w:hanging="720"/>
      </w:pPr>
      <w:r w:rsidRPr="00557947">
        <w:t>6.1.1</w:t>
      </w:r>
      <w:r>
        <w:tab/>
      </w:r>
      <w:r w:rsidRPr="00557947">
        <w:t xml:space="preserve">The use of any sub-contractor for the manufacture (including transport) must be approved in writing by the Authority before the Supplier makes any formal agreement or arrangement to use that sub-contractor or invites any sub-contractor’s personnel to the site. </w:t>
      </w:r>
    </w:p>
    <w:p w14:paraId="347A34C2" w14:textId="77777777" w:rsidR="005B5E11" w:rsidRPr="00557947" w:rsidRDefault="005B5E11" w:rsidP="005B5E11">
      <w:pPr>
        <w:spacing w:after="0"/>
      </w:pPr>
    </w:p>
    <w:p w14:paraId="4F46D45C" w14:textId="77777777" w:rsidR="005B5E11" w:rsidRPr="00557947" w:rsidRDefault="005B5E11" w:rsidP="005B5E11">
      <w:pPr>
        <w:spacing w:after="0"/>
        <w:ind w:left="720" w:hanging="720"/>
      </w:pPr>
      <w:r w:rsidRPr="00557947">
        <w:t xml:space="preserve">6.1.2 </w:t>
      </w:r>
      <w:r>
        <w:tab/>
      </w:r>
      <w:r w:rsidRPr="00557947">
        <w:t xml:space="preserve">Even where the use of a sub-contractor has been approved by the Authority, the Supplier shall remain wholly responsible for the conduct and performance of supply of the </w:t>
      </w:r>
      <w:proofErr w:type="gramStart"/>
      <w:r w:rsidRPr="00557947">
        <w:t>contract, and</w:t>
      </w:r>
      <w:proofErr w:type="gramEnd"/>
      <w:r w:rsidRPr="00557947">
        <w:t xml:space="preserve"> shall ensure that the sub-contractor whilst he is involved in the supply of the contract on the Supplier’s behalf maintains those standards. </w:t>
      </w:r>
    </w:p>
    <w:p w14:paraId="6B4DBE1D" w14:textId="77777777" w:rsidR="005B5E11" w:rsidRPr="00557947" w:rsidRDefault="005B5E11" w:rsidP="005B5E11">
      <w:pPr>
        <w:spacing w:after="0"/>
      </w:pPr>
    </w:p>
    <w:p w14:paraId="20833F92" w14:textId="77777777" w:rsidR="005B5E11" w:rsidRPr="00557947" w:rsidRDefault="005B5E11" w:rsidP="005B5E11">
      <w:pPr>
        <w:spacing w:after="0"/>
        <w:ind w:left="720" w:hanging="720"/>
      </w:pPr>
      <w:r w:rsidRPr="00557947">
        <w:t xml:space="preserve">6.1.3 </w:t>
      </w:r>
      <w:r>
        <w:tab/>
      </w:r>
      <w:r w:rsidRPr="00557947">
        <w:t xml:space="preserve">The Supplier shall be responsible for ensuring that any sub-contractor is aware of the security restrictions as detailed in this document. </w:t>
      </w:r>
    </w:p>
    <w:p w14:paraId="662A8034" w14:textId="77777777" w:rsidR="005B5E11" w:rsidRPr="00557947" w:rsidRDefault="005B5E11" w:rsidP="005B5E11">
      <w:pPr>
        <w:spacing w:after="0"/>
      </w:pPr>
    </w:p>
    <w:p w14:paraId="078545A0" w14:textId="77777777" w:rsidR="005B5E11" w:rsidRPr="00557947" w:rsidRDefault="005B5E11" w:rsidP="005B5E11">
      <w:pPr>
        <w:spacing w:after="0"/>
        <w:ind w:left="720" w:hanging="720"/>
      </w:pPr>
      <w:r w:rsidRPr="00557947">
        <w:t xml:space="preserve">6.1.4 </w:t>
      </w:r>
      <w:r>
        <w:tab/>
      </w:r>
      <w:r w:rsidRPr="00557947">
        <w:t xml:space="preserve">The Supplier is responsible for the selection criteria it adopts in the selection of its subcontractors and their supply-chain. The Supplier is responsible for the ongoing monitoring </w:t>
      </w:r>
      <w:r w:rsidRPr="00557947">
        <w:lastRenderedPageBreak/>
        <w:t xml:space="preserve">and audit of their processes, systems, and KPIs to ensure that the Contract KPIs are maintained. </w:t>
      </w:r>
    </w:p>
    <w:p w14:paraId="1ECCD2D5" w14:textId="77777777" w:rsidR="005B5E11" w:rsidRPr="00557947" w:rsidRDefault="005B5E11" w:rsidP="005B5E11">
      <w:pPr>
        <w:spacing w:after="0"/>
      </w:pPr>
    </w:p>
    <w:p w14:paraId="32C108B3" w14:textId="77777777" w:rsidR="005B5E11" w:rsidRPr="00557947" w:rsidRDefault="005B5E11" w:rsidP="005B5E11">
      <w:pPr>
        <w:spacing w:after="0"/>
        <w:ind w:left="720" w:hanging="720"/>
      </w:pPr>
      <w:r w:rsidRPr="00557947">
        <w:t xml:space="preserve">6.1.5 </w:t>
      </w:r>
      <w:r>
        <w:tab/>
      </w:r>
      <w:r w:rsidRPr="00557947">
        <w:t>If, during the life of the Contract, the Supplier wishes to make changes to their subcontractors or supply chain, they must notify the Authority prior to the change being made and gain written approval from the Authority. The Authority must not be disadvantaged by any changes however, approval shall not be unreasonably withheld by the Authority. The Supplier should have a clear process for the changes in their supply chain or subcontractors.</w:t>
      </w:r>
    </w:p>
    <w:p w14:paraId="32779445" w14:textId="77777777" w:rsidR="005B5E11" w:rsidRPr="00557947" w:rsidRDefault="005B5E11" w:rsidP="005B5E11">
      <w:pPr>
        <w:spacing w:after="0"/>
      </w:pPr>
    </w:p>
    <w:p w14:paraId="307FDB5B" w14:textId="77777777" w:rsidR="005B5E11" w:rsidRPr="00557947" w:rsidRDefault="005B5E11" w:rsidP="005B5E11">
      <w:pPr>
        <w:spacing w:after="0"/>
        <w:rPr>
          <w:b/>
        </w:rPr>
      </w:pPr>
      <w:bookmarkStart w:id="27" w:name="_Hlk68869067"/>
      <w:r w:rsidRPr="00557947">
        <w:rPr>
          <w:b/>
        </w:rPr>
        <w:t>6.2</w:t>
      </w:r>
      <w:r>
        <w:rPr>
          <w:b/>
        </w:rPr>
        <w:tab/>
      </w:r>
      <w:r w:rsidRPr="00557947">
        <w:rPr>
          <w:b/>
        </w:rPr>
        <w:t>Social and Environmental Requirements</w:t>
      </w:r>
    </w:p>
    <w:p w14:paraId="340F060E" w14:textId="77777777" w:rsidR="005B5E11" w:rsidRPr="00557947" w:rsidRDefault="005B5E11" w:rsidP="005B5E11">
      <w:pPr>
        <w:keepNext/>
        <w:keepLines/>
        <w:tabs>
          <w:tab w:val="left" w:pos="720"/>
        </w:tabs>
        <w:spacing w:after="0"/>
        <w:outlineLvl w:val="1"/>
        <w:rPr>
          <w:rFonts w:cs="Arial"/>
          <w:b/>
        </w:rPr>
      </w:pPr>
    </w:p>
    <w:p w14:paraId="3F681250" w14:textId="77777777" w:rsidR="005B5E11" w:rsidRPr="00447805" w:rsidRDefault="005B5E11" w:rsidP="005B5E11">
      <w:pPr>
        <w:keepNext/>
        <w:keepLines/>
        <w:tabs>
          <w:tab w:val="left" w:pos="720"/>
        </w:tabs>
        <w:spacing w:after="0"/>
        <w:ind w:left="360" w:hanging="360"/>
        <w:outlineLvl w:val="1"/>
        <w:rPr>
          <w:rFonts w:cs="Arial"/>
        </w:rPr>
      </w:pPr>
    </w:p>
    <w:p w14:paraId="16936EFE" w14:textId="77777777" w:rsidR="005B5E11" w:rsidRPr="00B648C9" w:rsidRDefault="005B5E11" w:rsidP="005B5E11">
      <w:pPr>
        <w:spacing w:after="0"/>
        <w:ind w:left="720" w:hanging="720"/>
        <w:rPr>
          <w:rFonts w:cs="Arial"/>
          <w:u w:val="single"/>
        </w:rPr>
      </w:pPr>
      <w:r>
        <w:rPr>
          <w:rFonts w:cs="Arial"/>
        </w:rPr>
        <w:t>6</w:t>
      </w:r>
      <w:r w:rsidRPr="00557947">
        <w:rPr>
          <w:rFonts w:cs="Arial"/>
        </w:rPr>
        <w:t>.</w:t>
      </w:r>
      <w:r>
        <w:rPr>
          <w:rFonts w:cs="Arial"/>
        </w:rPr>
        <w:t>2.1</w:t>
      </w:r>
      <w:r w:rsidRPr="00557947">
        <w:rPr>
          <w:rFonts w:cs="Arial"/>
        </w:rPr>
        <w:tab/>
      </w:r>
      <w:r w:rsidRPr="00B648C9">
        <w:rPr>
          <w:rFonts w:cs="Arial"/>
          <w:u w:val="single"/>
        </w:rPr>
        <w:t xml:space="preserve">Social Value - Fighting Climate Change </w:t>
      </w:r>
    </w:p>
    <w:p w14:paraId="3115B747" w14:textId="77777777" w:rsidR="005B5E11" w:rsidRDefault="005B5E11" w:rsidP="005B5E11">
      <w:pPr>
        <w:spacing w:after="0"/>
        <w:ind w:left="720" w:hanging="720"/>
        <w:rPr>
          <w:rFonts w:cs="Arial"/>
        </w:rPr>
      </w:pPr>
    </w:p>
    <w:p w14:paraId="2924F0B1" w14:textId="77777777" w:rsidR="005B5E11" w:rsidRDefault="005B5E11" w:rsidP="005B5E11">
      <w:pPr>
        <w:spacing w:after="0"/>
        <w:ind w:left="720" w:hanging="720"/>
        <w:rPr>
          <w:rFonts w:cs="Arial"/>
        </w:rPr>
      </w:pPr>
    </w:p>
    <w:p w14:paraId="09327E3C" w14:textId="77777777" w:rsidR="005B5E11" w:rsidRDefault="005B5E11" w:rsidP="005B5E11">
      <w:pPr>
        <w:spacing w:after="0"/>
        <w:ind w:left="720" w:hanging="720"/>
        <w:rPr>
          <w:rFonts w:cs="Arial"/>
        </w:rPr>
      </w:pPr>
      <w:r>
        <w:rPr>
          <w:rFonts w:cs="Arial"/>
        </w:rPr>
        <w:t>6.2.2</w:t>
      </w:r>
      <w:r>
        <w:rPr>
          <w:rFonts w:cs="Arial"/>
        </w:rPr>
        <w:tab/>
        <w:t xml:space="preserve">The government’s 25 Year Environment Plan sets out goals for improving the environment within a generation and details how it will work with communities and businesses to do this. The Authority is obliged to deliver social value through commercial activity and endeavours to achieve wider, positive, environmental benefits through the delivery of this contract. </w:t>
      </w:r>
    </w:p>
    <w:p w14:paraId="712185A8" w14:textId="77777777" w:rsidR="005B5E11" w:rsidRDefault="005B5E11" w:rsidP="005B5E11">
      <w:pPr>
        <w:spacing w:after="0"/>
        <w:ind w:left="720" w:hanging="720"/>
        <w:rPr>
          <w:rFonts w:cs="Arial"/>
        </w:rPr>
      </w:pPr>
    </w:p>
    <w:p w14:paraId="6E334BFD" w14:textId="19EF746C" w:rsidR="005B5E11" w:rsidRDefault="005B5E11" w:rsidP="005B5E11">
      <w:pPr>
        <w:spacing w:after="0"/>
        <w:ind w:left="720" w:hanging="720"/>
        <w:rPr>
          <w:rFonts w:cs="Arial"/>
        </w:rPr>
      </w:pPr>
      <w:r>
        <w:rPr>
          <w:rFonts w:cs="Arial"/>
        </w:rPr>
        <w:t>6.2.3</w:t>
      </w:r>
      <w:r>
        <w:rPr>
          <w:rFonts w:cs="Arial"/>
        </w:rPr>
        <w:tab/>
      </w:r>
      <w:r w:rsidRPr="00ED2669">
        <w:rPr>
          <w:rFonts w:cs="Arial"/>
        </w:rPr>
        <w:t xml:space="preserve">The Authority is obliged to ensure that goods and services purchased are manufactured, delivered, </w:t>
      </w:r>
      <w:proofErr w:type="gramStart"/>
      <w:r w:rsidRPr="00ED2669">
        <w:rPr>
          <w:rFonts w:cs="Arial"/>
        </w:rPr>
        <w:t>used</w:t>
      </w:r>
      <w:proofErr w:type="gramEnd"/>
      <w:r w:rsidRPr="00ED2669">
        <w:rPr>
          <w:rFonts w:cs="Arial"/>
        </w:rPr>
        <w:t xml:space="preserve"> and managed at the end of life in an environmentally and socially responsible manner. Suppliers will be expected to help enable the Authority to meet this obligation by considering how additional environmental benefits can be delivered in the performance of the contract, including the reduction of waste, water and working towards net zero greenhouse gas emissions. </w:t>
      </w:r>
    </w:p>
    <w:p w14:paraId="12520391" w14:textId="77777777" w:rsidR="005B5E11" w:rsidRDefault="005B5E11" w:rsidP="005B5E11">
      <w:pPr>
        <w:spacing w:after="0"/>
        <w:ind w:left="720" w:hanging="720"/>
        <w:rPr>
          <w:rFonts w:cs="Arial"/>
        </w:rPr>
      </w:pPr>
    </w:p>
    <w:p w14:paraId="4C8264B7" w14:textId="415E8DA8" w:rsidR="005B5E11" w:rsidRPr="003720A0" w:rsidRDefault="005B5E11" w:rsidP="005B5E11">
      <w:pPr>
        <w:ind w:left="720" w:hanging="720"/>
        <w:rPr>
          <w:rFonts w:cs="Arial"/>
        </w:rPr>
      </w:pPr>
      <w:r>
        <w:rPr>
          <w:rFonts w:cs="Arial"/>
        </w:rPr>
        <w:t>6.2.4</w:t>
      </w:r>
      <w:r>
        <w:rPr>
          <w:rFonts w:cs="Arial"/>
        </w:rPr>
        <w:tab/>
      </w:r>
      <w:r w:rsidRPr="00F948E5">
        <w:rPr>
          <w:rFonts w:cs="Arial"/>
        </w:rPr>
        <w:t xml:space="preserve">The supplier must consider the impact of transport on the environment throughout the delivery of this contract and endeavour to reduce this impact. Examples of this include but are not limited to; </w:t>
      </w:r>
      <w:r>
        <w:rPr>
          <w:rFonts w:cs="Arial"/>
        </w:rPr>
        <w:t xml:space="preserve">UK manufacturing, </w:t>
      </w:r>
      <w:r w:rsidRPr="00F948E5">
        <w:rPr>
          <w:rFonts w:cs="Arial"/>
        </w:rPr>
        <w:t>avoiding unnecessary journeys, adopting zero or ultra-low emission modes of transport and having the capability to monitor and report on fuel/energy used, mileage and resulting emissions.</w:t>
      </w:r>
    </w:p>
    <w:p w14:paraId="57D356FE" w14:textId="77777777" w:rsidR="005B5E11" w:rsidRDefault="005B5E11" w:rsidP="005B5E11">
      <w:pPr>
        <w:spacing w:after="0"/>
        <w:ind w:left="720" w:hanging="720"/>
        <w:rPr>
          <w:rFonts w:cs="Arial"/>
        </w:rPr>
      </w:pPr>
      <w:r w:rsidRPr="003720A0">
        <w:rPr>
          <w:rFonts w:cs="Arial"/>
        </w:rPr>
        <w:t>6.2.</w:t>
      </w:r>
      <w:r>
        <w:rPr>
          <w:rFonts w:cs="Arial"/>
        </w:rPr>
        <w:t>5</w:t>
      </w:r>
      <w:r w:rsidRPr="003720A0">
        <w:rPr>
          <w:rFonts w:cs="Arial"/>
        </w:rPr>
        <w:tab/>
        <w:t xml:space="preserve">All goods supplied must be packaged securely to prevent damage in transit and must conform to the Packaging Directive (EU) 2015/720, however, packaging should be kept to a minimum and where possible, </w:t>
      </w:r>
      <w:r>
        <w:rPr>
          <w:rFonts w:cs="Arial"/>
        </w:rPr>
        <w:t xml:space="preserve">any </w:t>
      </w:r>
      <w:r w:rsidRPr="003720A0">
        <w:rPr>
          <w:rFonts w:cs="Arial"/>
        </w:rPr>
        <w:t>cardboard packaging shall consist of ≥80% recycled material</w:t>
      </w:r>
      <w:r>
        <w:rPr>
          <w:rFonts w:cs="Arial"/>
        </w:rPr>
        <w:t>.</w:t>
      </w:r>
    </w:p>
    <w:p w14:paraId="61BD2E41" w14:textId="77777777" w:rsidR="005B5E11" w:rsidRPr="00557947" w:rsidRDefault="005B5E11" w:rsidP="005B5E11">
      <w:pPr>
        <w:spacing w:after="0"/>
        <w:rPr>
          <w:rFonts w:cs="Arial"/>
        </w:rPr>
      </w:pPr>
    </w:p>
    <w:p w14:paraId="31A4679A" w14:textId="77777777" w:rsidR="005B5E11" w:rsidRDefault="005B5E11" w:rsidP="005B5E11">
      <w:pPr>
        <w:spacing w:after="0"/>
        <w:ind w:left="720" w:hanging="720"/>
        <w:rPr>
          <w:rFonts w:cs="Arial"/>
        </w:rPr>
      </w:pPr>
      <w:r>
        <w:rPr>
          <w:rFonts w:cs="Arial"/>
        </w:rPr>
        <w:t>6.2.6</w:t>
      </w:r>
      <w:r w:rsidRPr="00557947">
        <w:rPr>
          <w:rFonts w:cs="Arial"/>
        </w:rPr>
        <w:tab/>
      </w:r>
      <w:r w:rsidRPr="003720A0">
        <w:rPr>
          <w:rFonts w:cs="Arial"/>
        </w:rPr>
        <w:t xml:space="preserve">Due to the nature of commodities and raw materials, supply chains are becoming increasingly more global. It is therefore necessary to ensure transparency in supply chains to assess the risks of infringements relating to basic employment and human rights of people employed in them. When procuring raw materials, it is also necessary to ensure there is minimal impact on the environment from the extraction, </w:t>
      </w:r>
      <w:proofErr w:type="gramStart"/>
      <w:r w:rsidRPr="003720A0">
        <w:rPr>
          <w:rFonts w:cs="Arial"/>
        </w:rPr>
        <w:t>processing</w:t>
      </w:r>
      <w:proofErr w:type="gramEnd"/>
      <w:r w:rsidRPr="003720A0">
        <w:rPr>
          <w:rFonts w:cs="Arial"/>
        </w:rPr>
        <w:t xml:space="preserve"> and manufacture of these products, and to assess the security of supply and scarcity of the raw materials. </w:t>
      </w:r>
    </w:p>
    <w:p w14:paraId="0B275FAE" w14:textId="77777777" w:rsidR="005B5E11" w:rsidRDefault="005B5E11" w:rsidP="005B5E11">
      <w:pPr>
        <w:spacing w:after="0"/>
        <w:ind w:left="720" w:hanging="720"/>
        <w:rPr>
          <w:rFonts w:cs="Arial"/>
        </w:rPr>
      </w:pPr>
    </w:p>
    <w:p w14:paraId="008E5CCC" w14:textId="77777777" w:rsidR="005B5E11" w:rsidRPr="00557947" w:rsidRDefault="005B5E11" w:rsidP="005B5E11">
      <w:pPr>
        <w:spacing w:after="0"/>
        <w:ind w:left="720" w:hanging="720"/>
        <w:rPr>
          <w:rFonts w:cs="Arial"/>
        </w:rPr>
      </w:pPr>
      <w:r>
        <w:rPr>
          <w:rFonts w:cs="Arial"/>
        </w:rPr>
        <w:t>6.2.7</w:t>
      </w:r>
      <w:r>
        <w:rPr>
          <w:rFonts w:cs="Arial"/>
        </w:rPr>
        <w:tab/>
        <w:t>Suppliers must provide an annual report to the Authority detailing the Supplier’s r</w:t>
      </w:r>
      <w:r w:rsidRPr="00B648C9">
        <w:rPr>
          <w:rFonts w:cs="Arial"/>
        </w:rPr>
        <w:t>eduction in emissions of greenhouse gases arising from the performance of the contract, measured in metric tonnes carbon dioxide equivalents (MTCDE).</w:t>
      </w:r>
    </w:p>
    <w:p w14:paraId="708AB5A1" w14:textId="77777777" w:rsidR="005B5E11" w:rsidRDefault="005B5E11" w:rsidP="005B5E11">
      <w:pPr>
        <w:spacing w:after="0"/>
        <w:rPr>
          <w:rFonts w:cs="Arial"/>
        </w:rPr>
      </w:pPr>
    </w:p>
    <w:p w14:paraId="1466D22F" w14:textId="77777777" w:rsidR="005B5E11" w:rsidRDefault="005B5E11" w:rsidP="005B5E11">
      <w:pPr>
        <w:spacing w:after="0"/>
        <w:rPr>
          <w:rFonts w:cs="Arial"/>
          <w:u w:val="single"/>
        </w:rPr>
      </w:pPr>
      <w:r>
        <w:rPr>
          <w:rFonts w:cs="Arial"/>
        </w:rPr>
        <w:t>6.2.8</w:t>
      </w:r>
      <w:r>
        <w:rPr>
          <w:rFonts w:cs="Arial"/>
        </w:rPr>
        <w:tab/>
      </w:r>
      <w:r>
        <w:rPr>
          <w:rFonts w:cs="Arial"/>
          <w:u w:val="single"/>
        </w:rPr>
        <w:t xml:space="preserve">New Futures Network </w:t>
      </w:r>
      <w:r w:rsidRPr="00ED2669">
        <w:rPr>
          <w:rFonts w:cs="Arial"/>
          <w:u w:val="single"/>
        </w:rPr>
        <w:t xml:space="preserve"> </w:t>
      </w:r>
    </w:p>
    <w:p w14:paraId="479A1B48" w14:textId="77777777" w:rsidR="005B5E11" w:rsidRPr="00ED2669" w:rsidRDefault="005B5E11" w:rsidP="005B5E11">
      <w:pPr>
        <w:spacing w:after="0"/>
        <w:rPr>
          <w:rFonts w:cs="Arial"/>
          <w:u w:val="single"/>
        </w:rPr>
      </w:pPr>
    </w:p>
    <w:p w14:paraId="7E157A8F" w14:textId="77777777" w:rsidR="005B5E11" w:rsidRPr="00557947" w:rsidRDefault="005B5E11" w:rsidP="005B5E11">
      <w:pPr>
        <w:spacing w:after="0"/>
        <w:ind w:left="720" w:hanging="720"/>
        <w:rPr>
          <w:rFonts w:cs="Arial"/>
        </w:rPr>
      </w:pPr>
      <w:r>
        <w:rPr>
          <w:rFonts w:cs="Arial"/>
        </w:rPr>
        <w:lastRenderedPageBreak/>
        <w:t>6.2.9</w:t>
      </w:r>
      <w:r w:rsidRPr="00557947">
        <w:rPr>
          <w:rFonts w:cs="Arial"/>
        </w:rPr>
        <w:tab/>
        <w:t>In order to support the rehabilitation of offenders and reduce the likelihood of reoffending, the government wishes to see more prisoners working, and working longer hours, where work can be recognised as productive and is delivered in an ‘employment like’ atmosphere. Working gives prisoners, the opportunity to learn new skills and prepare for employment on release. Suppliers are encouraged to consider employing ex-offenders where possible.</w:t>
      </w:r>
    </w:p>
    <w:p w14:paraId="190BC540" w14:textId="77777777" w:rsidR="005B5E11" w:rsidRPr="00557947" w:rsidRDefault="005B5E11" w:rsidP="005B5E11">
      <w:pPr>
        <w:spacing w:after="0"/>
        <w:rPr>
          <w:rFonts w:cs="Arial"/>
        </w:rPr>
      </w:pPr>
    </w:p>
    <w:p w14:paraId="17BB36EF" w14:textId="636D4351" w:rsidR="005B5E11" w:rsidRPr="005B5E11" w:rsidRDefault="005B5E11" w:rsidP="005B5E11">
      <w:pPr>
        <w:spacing w:after="0"/>
        <w:ind w:left="720" w:hanging="720"/>
        <w:rPr>
          <w:rStyle w:val="Hyperlink"/>
          <w:rFonts w:cs="Arial"/>
        </w:rPr>
      </w:pPr>
      <w:r>
        <w:rPr>
          <w:rFonts w:cs="Arial"/>
        </w:rPr>
        <w:t>6.2.10</w:t>
      </w:r>
      <w:r w:rsidRPr="00557947">
        <w:rPr>
          <w:rFonts w:cs="Arial"/>
        </w:rPr>
        <w:tab/>
        <w:t xml:space="preserve">Suppliers are encouraged to consider whether they can subcontract elements of their provision to prisons via appropriate agencies, including, but not limited to, New Futures Network who can be contacted via: </w:t>
      </w:r>
      <w:hyperlink r:id="rId18" w:history="1">
        <w:r w:rsidRPr="00447805">
          <w:rPr>
            <w:rFonts w:cs="Arial"/>
          </w:rPr>
          <w:t>newfuturesnetwork@justice.gov.uk</w:t>
        </w:r>
      </w:hyperlink>
      <w:bookmarkEnd w:id="27"/>
    </w:p>
    <w:p w14:paraId="04372C32" w14:textId="77777777" w:rsidR="005B5E11" w:rsidRPr="00557947" w:rsidRDefault="005B5E11" w:rsidP="005B5E11">
      <w:pPr>
        <w:spacing w:after="0"/>
        <w:rPr>
          <w:lang w:val="en"/>
        </w:rPr>
      </w:pPr>
    </w:p>
    <w:p w14:paraId="53A72493" w14:textId="77777777" w:rsidR="005B5E11" w:rsidRPr="00557947" w:rsidRDefault="005B5E11" w:rsidP="005B5E11">
      <w:pPr>
        <w:spacing w:after="0"/>
        <w:ind w:left="720" w:hanging="720"/>
      </w:pPr>
      <w:r w:rsidRPr="00557947">
        <w:rPr>
          <w:b/>
        </w:rPr>
        <w:t xml:space="preserve">6.3 </w:t>
      </w:r>
      <w:r>
        <w:rPr>
          <w:b/>
        </w:rPr>
        <w:tab/>
      </w:r>
      <w:r w:rsidRPr="00557947">
        <w:rPr>
          <w:b/>
        </w:rPr>
        <w:t>Contingency Planning &amp; Disaster Recovery</w:t>
      </w:r>
      <w:r w:rsidRPr="00557947">
        <w:t xml:space="preserve"> </w:t>
      </w:r>
    </w:p>
    <w:p w14:paraId="4E32EDE6" w14:textId="77777777" w:rsidR="005B5E11" w:rsidRPr="00557947" w:rsidRDefault="005B5E11" w:rsidP="005B5E11">
      <w:pPr>
        <w:spacing w:after="0"/>
        <w:ind w:left="720" w:hanging="720"/>
      </w:pPr>
    </w:p>
    <w:p w14:paraId="12DD69DF" w14:textId="77777777" w:rsidR="005B5E11" w:rsidRDefault="005B5E11" w:rsidP="005B5E11">
      <w:pPr>
        <w:spacing w:after="0"/>
        <w:ind w:left="720" w:hanging="720"/>
      </w:pPr>
      <w:r w:rsidRPr="00557947">
        <w:t xml:space="preserve">6.3.1 </w:t>
      </w:r>
      <w:r>
        <w:tab/>
      </w:r>
      <w:r w:rsidRPr="00557947">
        <w:t>Following the start of the Contract, each party shall comply with its obligations for the timely provision of orders and delivery. If, for any reason, the Supplier is unable to comply with its obligations, the Supplier shall contact the Authorities Contract Manager to discuss and agree such action as required.</w:t>
      </w:r>
    </w:p>
    <w:p w14:paraId="53335745" w14:textId="77777777" w:rsidR="005B5E11" w:rsidRPr="00557947" w:rsidRDefault="005B5E11" w:rsidP="005B5E11">
      <w:pPr>
        <w:spacing w:after="0"/>
        <w:ind w:left="720" w:hanging="720"/>
      </w:pPr>
    </w:p>
    <w:p w14:paraId="73A7C1F0" w14:textId="77777777" w:rsidR="005B5E11" w:rsidRDefault="005B5E11" w:rsidP="005B5E11">
      <w:pPr>
        <w:spacing w:after="0"/>
        <w:ind w:left="720" w:hanging="720"/>
      </w:pPr>
      <w:r w:rsidRPr="00557947">
        <w:t xml:space="preserve"> 6.3.2</w:t>
      </w:r>
      <w:r>
        <w:tab/>
      </w:r>
      <w:r w:rsidRPr="00557947">
        <w:t xml:space="preserve">The Supplier shall have a fully detailed contingency plan and disaster recovery plan that is capable of full implementation from the Contract start date. The Transport Managers and Delivery Drivers Handbook v0.1 21 plan must ensure continuity of supply to the Authority. The Supplier’s contingency plan for all products and assurance of supply shall cover but not limited </w:t>
      </w:r>
      <w:proofErr w:type="gramStart"/>
      <w:r w:rsidRPr="00557947">
        <w:t>to;</w:t>
      </w:r>
      <w:proofErr w:type="gramEnd"/>
    </w:p>
    <w:p w14:paraId="05C80628" w14:textId="77777777" w:rsidR="005B5E11" w:rsidRPr="00557947" w:rsidRDefault="005B5E11" w:rsidP="005B5E11">
      <w:pPr>
        <w:spacing w:after="0"/>
        <w:ind w:left="720" w:hanging="720"/>
      </w:pPr>
    </w:p>
    <w:p w14:paraId="65A0EAA5" w14:textId="77777777" w:rsidR="005B5E11" w:rsidRPr="00557947" w:rsidRDefault="005B5E11" w:rsidP="005B5E11">
      <w:pPr>
        <w:spacing w:after="0"/>
        <w:ind w:left="720" w:hanging="720"/>
      </w:pPr>
      <w:r w:rsidRPr="00557947">
        <w:t xml:space="preserve"> </w:t>
      </w:r>
      <w:r>
        <w:tab/>
      </w:r>
      <w:r w:rsidRPr="00557947">
        <w:t>•</w:t>
      </w:r>
      <w:r>
        <w:t xml:space="preserve"> </w:t>
      </w:r>
      <w:r w:rsidRPr="00557947">
        <w:t xml:space="preserve">Supply chain and, or sub-contractor failure or </w:t>
      </w:r>
      <w:proofErr w:type="gramStart"/>
      <w:r w:rsidRPr="00557947">
        <w:t>disruption;</w:t>
      </w:r>
      <w:proofErr w:type="gramEnd"/>
    </w:p>
    <w:p w14:paraId="6956AC08" w14:textId="77777777" w:rsidR="005B5E11" w:rsidRPr="00557947" w:rsidRDefault="005B5E11" w:rsidP="005B5E11">
      <w:pPr>
        <w:spacing w:after="0"/>
        <w:ind w:left="720"/>
      </w:pPr>
      <w:r w:rsidRPr="00557947">
        <w:t xml:space="preserve"> • Failure of distribution </w:t>
      </w:r>
      <w:proofErr w:type="gramStart"/>
      <w:r w:rsidRPr="00557947">
        <w:t>network;</w:t>
      </w:r>
      <w:proofErr w:type="gramEnd"/>
      <w:r w:rsidRPr="00557947">
        <w:t xml:space="preserve"> </w:t>
      </w:r>
    </w:p>
    <w:p w14:paraId="3D12A4EB" w14:textId="77777777" w:rsidR="005B5E11" w:rsidRPr="00557947" w:rsidRDefault="005B5E11" w:rsidP="005B5E11">
      <w:pPr>
        <w:spacing w:after="0"/>
        <w:ind w:left="720"/>
      </w:pPr>
      <w:r w:rsidRPr="00557947">
        <w:t xml:space="preserve">• Loss of key </w:t>
      </w:r>
      <w:proofErr w:type="gramStart"/>
      <w:r w:rsidRPr="00557947">
        <w:t>staff;</w:t>
      </w:r>
      <w:proofErr w:type="gramEnd"/>
      <w:r w:rsidRPr="00557947">
        <w:t xml:space="preserve"> </w:t>
      </w:r>
    </w:p>
    <w:p w14:paraId="0F4DA86F" w14:textId="77777777" w:rsidR="005B5E11" w:rsidRPr="00557947" w:rsidRDefault="005B5E11" w:rsidP="005B5E11">
      <w:pPr>
        <w:spacing w:after="0"/>
        <w:ind w:left="720"/>
      </w:pPr>
      <w:r w:rsidRPr="00557947">
        <w:t xml:space="preserve">• IT </w:t>
      </w:r>
      <w:proofErr w:type="gramStart"/>
      <w:r w:rsidRPr="00557947">
        <w:t>failure;</w:t>
      </w:r>
      <w:proofErr w:type="gramEnd"/>
      <w:r w:rsidRPr="00557947">
        <w:t xml:space="preserve"> </w:t>
      </w:r>
    </w:p>
    <w:p w14:paraId="314374BB" w14:textId="77777777" w:rsidR="005B5E11" w:rsidRPr="00557947" w:rsidRDefault="005B5E11" w:rsidP="005B5E11">
      <w:pPr>
        <w:spacing w:after="0"/>
        <w:ind w:left="720"/>
      </w:pPr>
      <w:r w:rsidRPr="00557947">
        <w:t xml:space="preserve">• Fire or Flood; Loss of operational </w:t>
      </w:r>
      <w:proofErr w:type="gramStart"/>
      <w:r w:rsidRPr="00557947">
        <w:t>estate;</w:t>
      </w:r>
      <w:proofErr w:type="gramEnd"/>
      <w:r w:rsidRPr="00557947">
        <w:t xml:space="preserve"> </w:t>
      </w:r>
    </w:p>
    <w:p w14:paraId="03E1EB93" w14:textId="77777777" w:rsidR="005B5E11" w:rsidRPr="00557947" w:rsidRDefault="005B5E11" w:rsidP="005B5E11">
      <w:pPr>
        <w:spacing w:after="0"/>
        <w:ind w:left="720"/>
      </w:pPr>
      <w:r w:rsidRPr="00557947">
        <w:t xml:space="preserve">• EU Exit </w:t>
      </w:r>
    </w:p>
    <w:p w14:paraId="0D171E61" w14:textId="77777777" w:rsidR="005B5E11" w:rsidRPr="00557947" w:rsidRDefault="005B5E11" w:rsidP="005B5E11">
      <w:pPr>
        <w:spacing w:after="0"/>
        <w:ind w:left="720"/>
      </w:pPr>
      <w:r w:rsidRPr="00557947">
        <w:t xml:space="preserve">• Pandemic </w:t>
      </w:r>
    </w:p>
    <w:p w14:paraId="4AF516A6" w14:textId="77777777" w:rsidR="005B5E11" w:rsidRPr="00557947" w:rsidRDefault="005B5E11" w:rsidP="005B5E11">
      <w:pPr>
        <w:spacing w:after="0"/>
        <w:ind w:left="720" w:hanging="720"/>
      </w:pPr>
    </w:p>
    <w:p w14:paraId="3772CCFA" w14:textId="77777777" w:rsidR="005B5E11" w:rsidRPr="00557947" w:rsidRDefault="005B5E11" w:rsidP="005B5E11">
      <w:pPr>
        <w:spacing w:after="0"/>
        <w:ind w:left="720" w:hanging="720"/>
      </w:pPr>
      <w:r w:rsidRPr="00557947">
        <w:t xml:space="preserve">6.3.3 </w:t>
      </w:r>
      <w:r>
        <w:tab/>
      </w:r>
      <w:r w:rsidRPr="00557947">
        <w:t xml:space="preserve">The Supplier will have documented details of the process and personnel responsible for the monitoring and implementing contingency arrangements and how the implementation of the arrangements will be communicated to the Authority. </w:t>
      </w:r>
    </w:p>
    <w:p w14:paraId="4A2E5129" w14:textId="77777777" w:rsidR="005B5E11" w:rsidRPr="00557947" w:rsidRDefault="005B5E11" w:rsidP="005B5E11">
      <w:pPr>
        <w:spacing w:after="0"/>
        <w:ind w:left="720" w:hanging="720"/>
      </w:pPr>
    </w:p>
    <w:p w14:paraId="6DEC7087" w14:textId="77777777" w:rsidR="005B5E11" w:rsidRPr="00557947" w:rsidRDefault="005B5E11" w:rsidP="005B5E11">
      <w:pPr>
        <w:spacing w:after="0"/>
        <w:ind w:left="720" w:hanging="720"/>
      </w:pPr>
      <w:r w:rsidRPr="00557947">
        <w:t xml:space="preserve">6.3.4 </w:t>
      </w:r>
      <w:r>
        <w:tab/>
      </w:r>
      <w:r w:rsidRPr="00557947">
        <w:t xml:space="preserve">On an annual basis the Suppliers Contingency Planning and Disaster Recovery plan will be subject to a test run to ensure that it is robust and delivers against scenario testing. Suppliers to advise Authority on the outcome of scenario testing </w:t>
      </w:r>
    </w:p>
    <w:p w14:paraId="22A5D4B2" w14:textId="77777777" w:rsidR="005B5E11" w:rsidRPr="00557947" w:rsidRDefault="005B5E11" w:rsidP="005B5E11">
      <w:pPr>
        <w:spacing w:after="0"/>
        <w:ind w:left="720" w:hanging="720"/>
      </w:pPr>
    </w:p>
    <w:p w14:paraId="4EDD68A3" w14:textId="77777777" w:rsidR="005B5E11" w:rsidRPr="00557947" w:rsidRDefault="005B5E11" w:rsidP="005B5E11">
      <w:pPr>
        <w:spacing w:after="0"/>
        <w:ind w:left="720" w:hanging="720"/>
        <w:rPr>
          <w:b/>
        </w:rPr>
      </w:pPr>
      <w:r w:rsidRPr="00557947">
        <w:rPr>
          <w:b/>
        </w:rPr>
        <w:t xml:space="preserve">6.4 </w:t>
      </w:r>
      <w:r>
        <w:rPr>
          <w:b/>
        </w:rPr>
        <w:tab/>
      </w:r>
      <w:r w:rsidRPr="00557947">
        <w:rPr>
          <w:b/>
        </w:rPr>
        <w:t xml:space="preserve">Flexibility, Innovation and Continuous Improvement </w:t>
      </w:r>
    </w:p>
    <w:p w14:paraId="1F0402FE" w14:textId="77777777" w:rsidR="005B5E11" w:rsidRPr="00557947" w:rsidRDefault="005B5E11" w:rsidP="005B5E11">
      <w:pPr>
        <w:spacing w:after="0"/>
        <w:ind w:left="720" w:hanging="720"/>
      </w:pPr>
    </w:p>
    <w:p w14:paraId="77F39293" w14:textId="77777777" w:rsidR="005B5E11" w:rsidRPr="00557947" w:rsidRDefault="005B5E11" w:rsidP="005B5E11">
      <w:pPr>
        <w:spacing w:after="0"/>
        <w:ind w:left="720" w:hanging="720"/>
      </w:pPr>
      <w:r w:rsidRPr="00557947">
        <w:t>6.4.1</w:t>
      </w:r>
      <w:r>
        <w:tab/>
      </w:r>
      <w:r w:rsidRPr="00557947">
        <w:t xml:space="preserve">Flexibility is required from the Supplier throughout the Contract, with an ability to respond to changing requirements, the Contractor shall work strategically with the Authority to meet the objectives of the contract and assist in achieving ongoing increased performance against any set targets. </w:t>
      </w:r>
    </w:p>
    <w:p w14:paraId="564B1C78" w14:textId="77777777" w:rsidR="005B5E11" w:rsidRPr="00557947" w:rsidRDefault="005B5E11" w:rsidP="005B5E11">
      <w:pPr>
        <w:spacing w:after="0"/>
        <w:ind w:left="720" w:hanging="720"/>
      </w:pPr>
    </w:p>
    <w:p w14:paraId="1A90063B" w14:textId="77777777" w:rsidR="005B5E11" w:rsidRPr="00557947" w:rsidRDefault="005B5E11" w:rsidP="005B5E11">
      <w:pPr>
        <w:spacing w:after="0"/>
        <w:ind w:left="720" w:hanging="720"/>
      </w:pPr>
      <w:r w:rsidRPr="00557947">
        <w:t xml:space="preserve">6.4.2 </w:t>
      </w:r>
      <w:r>
        <w:tab/>
      </w:r>
      <w:r w:rsidRPr="00557947">
        <w:t xml:space="preserve">The Supplier will be required to develop and continuously improve goods, supply, </w:t>
      </w:r>
      <w:proofErr w:type="gramStart"/>
      <w:r w:rsidRPr="00557947">
        <w:t>processes</w:t>
      </w:r>
      <w:proofErr w:type="gramEnd"/>
      <w:r w:rsidRPr="00557947">
        <w:t xml:space="preserve"> and procedures, working proactively to reduce costs through their supply chain and manufacturing process throughout the duration of the Contract. This may include piloting of </w:t>
      </w:r>
      <w:r w:rsidRPr="00557947">
        <w:lastRenderedPageBreak/>
        <w:t xml:space="preserve">new ideas and initiatives, proposing and implementing advances in technology, and streamlining processes. </w:t>
      </w:r>
    </w:p>
    <w:p w14:paraId="224BC8B9" w14:textId="77777777" w:rsidR="005B5E11" w:rsidRPr="00557947" w:rsidRDefault="005B5E11" w:rsidP="005B5E11">
      <w:pPr>
        <w:spacing w:after="0"/>
        <w:ind w:left="720" w:hanging="720"/>
      </w:pPr>
    </w:p>
    <w:p w14:paraId="50601907" w14:textId="77777777" w:rsidR="005B5E11" w:rsidRPr="00557947" w:rsidRDefault="005B5E11" w:rsidP="005B5E11">
      <w:pPr>
        <w:spacing w:after="0"/>
        <w:ind w:left="720" w:hanging="720"/>
      </w:pPr>
      <w:r w:rsidRPr="00557947">
        <w:t>6.4.3</w:t>
      </w:r>
      <w:r>
        <w:tab/>
      </w:r>
      <w:r w:rsidRPr="00557947">
        <w:t xml:space="preserve">Proposals are to be presented with clear identified benefits and risks. Those involving a cost element are to be fully costed, with payback timescales identified, and any reductions to the fees detailed. These will be evaluated accordingly and by agreement the contract amended by means of a variation. </w:t>
      </w:r>
    </w:p>
    <w:p w14:paraId="11AD07C0" w14:textId="77777777" w:rsidR="005B5E11" w:rsidRPr="00557947" w:rsidRDefault="005B5E11" w:rsidP="005B5E11">
      <w:pPr>
        <w:spacing w:after="0"/>
        <w:ind w:left="720" w:hanging="720"/>
      </w:pPr>
    </w:p>
    <w:p w14:paraId="360EFAF0" w14:textId="77777777" w:rsidR="005B5E11" w:rsidRPr="00557947" w:rsidRDefault="005B5E11" w:rsidP="005B5E11">
      <w:pPr>
        <w:spacing w:after="0"/>
        <w:ind w:left="720" w:hanging="720"/>
      </w:pPr>
      <w:bookmarkStart w:id="28" w:name="_Hlk68615185"/>
      <w:r w:rsidRPr="00557947">
        <w:t xml:space="preserve">6.4.4 </w:t>
      </w:r>
      <w:r>
        <w:tab/>
      </w:r>
      <w:r w:rsidRPr="00557947">
        <w:t xml:space="preserve">The Authority is open to negotiating the gain sharing of any cost saving initiatives implemented during the Contract period. The Authority would therefore propose to apply a performance driven payment/gain share model as it is believed this will further drive the right behaviour between all parties. Any gain share ratio would be negotiated between contract </w:t>
      </w:r>
      <w:proofErr w:type="gramStart"/>
      <w:r w:rsidRPr="00557947">
        <w:t>manager,</w:t>
      </w:r>
      <w:proofErr w:type="gramEnd"/>
      <w:r w:rsidRPr="00557947">
        <w:t xml:space="preserve"> however, the recommendation will be that the ratio 60:40 will be applied in favour of the Authority. </w:t>
      </w:r>
    </w:p>
    <w:bookmarkEnd w:id="28"/>
    <w:p w14:paraId="77BD86C7" w14:textId="77777777" w:rsidR="005B5E11" w:rsidRPr="00557947" w:rsidRDefault="005B5E11" w:rsidP="005B5E11">
      <w:pPr>
        <w:spacing w:after="0"/>
        <w:ind w:left="720" w:hanging="720"/>
      </w:pPr>
    </w:p>
    <w:p w14:paraId="7D828110" w14:textId="3AD7786D" w:rsidR="005B5E11" w:rsidRPr="005B5E11" w:rsidRDefault="005B5E11" w:rsidP="005B5E11">
      <w:pPr>
        <w:spacing w:after="0"/>
        <w:ind w:left="720" w:hanging="720"/>
      </w:pPr>
      <w:r w:rsidRPr="00557947">
        <w:t xml:space="preserve">6.4.5 </w:t>
      </w:r>
      <w:r>
        <w:tab/>
      </w:r>
      <w:r w:rsidRPr="00557947">
        <w:t>As part of the Supplier’s day-to-day operations, feedback obtained from any customer surveys and quality reviews should be part of the basis for ongoing continuous improvement of the equipment.</w:t>
      </w:r>
    </w:p>
    <w:p w14:paraId="5E946A25" w14:textId="4581BF9A" w:rsidR="005B5E11" w:rsidRPr="005B5E11" w:rsidRDefault="005B5E11" w:rsidP="005B5E11">
      <w:pPr>
        <w:pStyle w:val="Heading1"/>
        <w:ind w:left="432" w:hanging="432"/>
        <w:rPr>
          <w:sz w:val="24"/>
          <w:szCs w:val="24"/>
        </w:rPr>
      </w:pPr>
      <w:bookmarkStart w:id="29" w:name="_Toc492386535"/>
      <w:r>
        <w:tab/>
      </w:r>
      <w:r w:rsidRPr="00447805">
        <w:rPr>
          <w:sz w:val="24"/>
          <w:szCs w:val="24"/>
        </w:rPr>
        <w:t xml:space="preserve">Appendix </w:t>
      </w:r>
      <w:r>
        <w:rPr>
          <w:sz w:val="24"/>
          <w:szCs w:val="24"/>
        </w:rPr>
        <w:t>A</w:t>
      </w:r>
      <w:r w:rsidRPr="00447805">
        <w:rPr>
          <w:sz w:val="24"/>
          <w:szCs w:val="24"/>
        </w:rPr>
        <w:t xml:space="preserve"> – </w:t>
      </w:r>
      <w:r>
        <w:rPr>
          <w:sz w:val="24"/>
          <w:szCs w:val="24"/>
        </w:rPr>
        <w:t>MoJ NDC Branston Map</w:t>
      </w:r>
    </w:p>
    <w:p w14:paraId="7EB8EE8C" w14:textId="77777777" w:rsidR="005B5E11" w:rsidRPr="0096122C" w:rsidRDefault="005B5E11" w:rsidP="005B5E11">
      <w:pPr>
        <w:pStyle w:val="NormalIndent"/>
      </w:pPr>
      <w:r>
        <w:rPr>
          <w:noProof/>
          <w:lang w:eastAsia="en-GB"/>
        </w:rPr>
        <w:drawing>
          <wp:anchor distT="0" distB="0" distL="114300" distR="114300" simplePos="0" relativeHeight="251660288" behindDoc="0" locked="0" layoutInCell="1" allowOverlap="1" wp14:anchorId="147F8E29" wp14:editId="7C7D6E5E">
            <wp:simplePos x="0" y="0"/>
            <wp:positionH relativeFrom="margin">
              <wp:align>center</wp:align>
            </wp:positionH>
            <wp:positionV relativeFrom="paragraph">
              <wp:posOffset>4345305</wp:posOffset>
            </wp:positionV>
            <wp:extent cx="5600700" cy="412496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4124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300042E" wp14:editId="62AD589D">
            <wp:simplePos x="0" y="0"/>
            <wp:positionH relativeFrom="margin">
              <wp:align>center</wp:align>
            </wp:positionH>
            <wp:positionV relativeFrom="paragraph">
              <wp:posOffset>5715</wp:posOffset>
            </wp:positionV>
            <wp:extent cx="5448300" cy="43395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4339590"/>
                    </a:xfrm>
                    <a:prstGeom prst="rect">
                      <a:avLst/>
                    </a:prstGeom>
                    <a:noFill/>
                  </pic:spPr>
                </pic:pic>
              </a:graphicData>
            </a:graphic>
            <wp14:sizeRelH relativeFrom="page">
              <wp14:pctWidth>0</wp14:pctWidth>
            </wp14:sizeRelH>
            <wp14:sizeRelV relativeFrom="page">
              <wp14:pctHeight>0</wp14:pctHeight>
            </wp14:sizeRelV>
          </wp:anchor>
        </w:drawing>
      </w:r>
    </w:p>
    <w:p w14:paraId="17A45A49" w14:textId="77777777" w:rsidR="005B5E11" w:rsidRDefault="005B5E11" w:rsidP="005B5E11">
      <w:pPr>
        <w:pStyle w:val="Heading1"/>
        <w:ind w:left="432" w:hanging="432"/>
        <w:rPr>
          <w:rFonts w:cs="Arial"/>
        </w:rPr>
      </w:pPr>
      <w:r>
        <w:t xml:space="preserve">Appendix B - </w:t>
      </w:r>
      <w:r>
        <w:rPr>
          <w:rFonts w:cs="Arial"/>
        </w:rPr>
        <w:t>Health &amp; Safety Guidance for Visitors at NDC Branston</w:t>
      </w:r>
    </w:p>
    <w:p w14:paraId="17286BE1" w14:textId="77777777" w:rsidR="005B5E11" w:rsidRDefault="005B5E11" w:rsidP="005B5E11">
      <w:pPr>
        <w:pStyle w:val="NormalIndent"/>
        <w:rPr>
          <w:lang w:eastAsia="en-US"/>
        </w:rPr>
      </w:pPr>
    </w:p>
    <w:p w14:paraId="04BF438D" w14:textId="77777777" w:rsidR="005B5E11" w:rsidRPr="00AA6F2A" w:rsidRDefault="005B5E11" w:rsidP="005B5E11">
      <w:pPr>
        <w:rPr>
          <w:rFonts w:cs="Arial"/>
          <w:b/>
          <w:sz w:val="32"/>
          <w:szCs w:val="32"/>
        </w:rPr>
      </w:pPr>
      <w:r w:rsidRPr="00AA6F2A">
        <w:rPr>
          <w:rFonts w:cs="Arial"/>
          <w:b/>
          <w:noProof/>
          <w:sz w:val="32"/>
          <w:szCs w:val="32"/>
        </w:rPr>
        <mc:AlternateContent>
          <mc:Choice Requires="wpg">
            <w:drawing>
              <wp:anchor distT="0" distB="0" distL="114300" distR="114300" simplePos="0" relativeHeight="251662336" behindDoc="0" locked="0" layoutInCell="1" allowOverlap="1" wp14:anchorId="2F2D5B46" wp14:editId="7A1356E8">
                <wp:simplePos x="0" y="0"/>
                <wp:positionH relativeFrom="column">
                  <wp:posOffset>3485408</wp:posOffset>
                </wp:positionH>
                <wp:positionV relativeFrom="paragraph">
                  <wp:posOffset>302821</wp:posOffset>
                </wp:positionV>
                <wp:extent cx="2517775" cy="1410970"/>
                <wp:effectExtent l="0" t="0" r="15875" b="177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410970"/>
                          <a:chOff x="5688" y="2687"/>
                          <a:chExt cx="3965" cy="2222"/>
                        </a:xfrm>
                      </wpg:grpSpPr>
                      <wps:wsp>
                        <wps:cNvPr id="23" name="Rectangle 24"/>
                        <wps:cNvSpPr>
                          <a:spLocks noChangeArrowheads="1"/>
                        </wps:cNvSpPr>
                        <wps:spPr bwMode="auto">
                          <a:xfrm>
                            <a:off x="5688" y="2687"/>
                            <a:ext cx="2340" cy="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 name="Text Box 25"/>
                        <wps:cNvSpPr txBox="1">
                          <a:spLocks noChangeArrowheads="1"/>
                        </wps:cNvSpPr>
                        <wps:spPr bwMode="auto">
                          <a:xfrm>
                            <a:off x="6015" y="2867"/>
                            <a:ext cx="1620" cy="1080"/>
                          </a:xfrm>
                          <a:prstGeom prst="rect">
                            <a:avLst/>
                          </a:prstGeom>
                          <a:solidFill>
                            <a:srgbClr val="969696"/>
                          </a:solidFill>
                          <a:ln w="9525">
                            <a:solidFill>
                              <a:srgbClr val="969696"/>
                            </a:solidFill>
                            <a:miter lim="800000"/>
                            <a:headEnd/>
                            <a:tailEnd/>
                          </a:ln>
                        </wps:spPr>
                        <wps:txbx>
                          <w:txbxContent>
                            <w:p w14:paraId="6F61A87B" w14:textId="77777777" w:rsidR="005B5E11" w:rsidRDefault="005B5E11" w:rsidP="005B5E11">
                              <w:pPr>
                                <w:rPr>
                                  <w:b/>
                                  <w:bCs/>
                                  <w:sz w:val="26"/>
                                </w:rPr>
                              </w:pPr>
                              <w:r>
                                <w:rPr>
                                  <w:b/>
                                  <w:bCs/>
                                  <w:sz w:val="26"/>
                                </w:rPr>
                                <w:t>Building 16</w:t>
                              </w:r>
                            </w:p>
                            <w:p w14:paraId="10896BCD" w14:textId="77777777" w:rsidR="005B5E11" w:rsidRDefault="005B5E11" w:rsidP="005B5E11">
                              <w:r>
                                <w:rPr>
                                  <w:b/>
                                  <w:bCs/>
                                  <w:sz w:val="26"/>
                                </w:rPr>
                                <w:t>Registry</w:t>
                              </w: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8531" y="4189"/>
                            <a:ext cx="1122" cy="720"/>
                          </a:xfrm>
                          <a:prstGeom prst="rect">
                            <a:avLst/>
                          </a:prstGeom>
                          <a:solidFill>
                            <a:srgbClr val="FF0000"/>
                          </a:solidFill>
                          <a:ln w="9525">
                            <a:solidFill>
                              <a:srgbClr val="FF0000"/>
                            </a:solidFill>
                            <a:miter lim="800000"/>
                            <a:headEnd/>
                            <a:tailEnd/>
                          </a:ln>
                        </wps:spPr>
                        <wps:txbx>
                          <w:txbxContent>
                            <w:p w14:paraId="30332428" w14:textId="77777777" w:rsidR="005B5E11" w:rsidRDefault="005B5E11" w:rsidP="005B5E11">
                              <w:pPr>
                                <w:jc w:val="center"/>
                              </w:pPr>
                              <w:r>
                                <w:t>Main Entrance</w:t>
                              </w:r>
                            </w:p>
                          </w:txbxContent>
                        </wps:txbx>
                        <wps:bodyPr rot="0" vert="horz" wrap="square" lIns="91440" tIns="45720" rIns="91440" bIns="45720" anchor="t" anchorCtr="0" upright="1">
                          <a:noAutofit/>
                        </wps:bodyPr>
                      </wps:wsp>
                      <wps:wsp>
                        <wps:cNvPr id="26" name="Line 27"/>
                        <wps:cNvCnPr>
                          <a:cxnSpLocks noChangeShapeType="1"/>
                        </wps:cNvCnPr>
                        <wps:spPr bwMode="auto">
                          <a:xfrm flipH="1" flipV="1">
                            <a:off x="8060" y="4052"/>
                            <a:ext cx="452" cy="42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D5B46" id="Group 22" o:spid="_x0000_s1026" style="position:absolute;margin-left:274.45pt;margin-top:23.85pt;width:198.25pt;height:111.1pt;z-index:251662336" coordorigin="5688,2687" coordsize="3965,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">
                <v:rect id="Rectangle 24" o:spid="_x0000_s1027" style="position:absolute;left:5688;top:2687;width:23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" fillcolor="#969696"/>
                <v:shapetype id="_x0000_t202" coordsize="21600,21600" o:spt="202" path="m,l,21600r21600,l21600,xe">
                  <v:stroke joinstyle="miter"/>
                  <v:path gradientshapeok="t" o:connecttype="rect"/>
                </v:shapetype>
                <v:shape id="Text Box 25" o:spid="_x0000_s1028" type="#_x0000_t202" style="position:absolute;left:6015;top:2867;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" fillcolor="#969696" strokecolor="#969696">
                  <v:textbox>
                    <w:txbxContent>
                      <w:p w14:paraId="6F61A87B" w14:textId="77777777" w:rsidR="005B5E11" w:rsidRDefault="005B5E11" w:rsidP="005B5E11">
                        <w:pPr>
                          <w:rPr>
                            <w:b/>
                            <w:bCs/>
                            <w:sz w:val="26"/>
                          </w:rPr>
                        </w:pPr>
                        <w:r>
                          <w:rPr>
                            <w:b/>
                            <w:bCs/>
                            <w:sz w:val="26"/>
                          </w:rPr>
                          <w:t>Building 16</w:t>
                        </w:r>
                      </w:p>
                      <w:p w14:paraId="10896BCD" w14:textId="77777777" w:rsidR="005B5E11" w:rsidRDefault="005B5E11" w:rsidP="005B5E11">
                        <w:r>
                          <w:rPr>
                            <w:b/>
                            <w:bCs/>
                            <w:sz w:val="26"/>
                          </w:rPr>
                          <w:t>Registry</w:t>
                        </w:r>
                      </w:p>
                    </w:txbxContent>
                  </v:textbox>
                </v:shape>
                <v:shape id="Text Box 26" o:spid="_x0000_s1029" type="#_x0000_t202" style="position:absolute;left:8531;top:4189;width:11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" fillcolor="red" strokecolor="red">
                  <v:textbox>
                    <w:txbxContent>
                      <w:p w14:paraId="30332428" w14:textId="77777777" w:rsidR="005B5E11" w:rsidRDefault="005B5E11" w:rsidP="005B5E11">
                        <w:pPr>
                          <w:jc w:val="center"/>
                        </w:pPr>
                        <w:r>
                          <w:t>Main Entrance</w:t>
                        </w:r>
                      </w:p>
                    </w:txbxContent>
                  </v:textbox>
                </v:shape>
                <v:line id="Line 27" o:spid="_x0000_s1030" style="position:absolute;flip:x y;visibility:visible;mso-wrap-style:square" from="8060,4052" to="851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" strokecolor="red">
                  <v:stroke endarrow="block"/>
                </v:line>
              </v:group>
            </w:pict>
          </mc:Fallback>
        </mc:AlternateContent>
      </w:r>
      <w:r w:rsidRPr="00AA6F2A">
        <w:rPr>
          <w:rFonts w:cs="Arial"/>
          <w:b/>
          <w:noProof/>
          <w:sz w:val="32"/>
          <w:szCs w:val="32"/>
        </w:rPr>
        <mc:AlternateContent>
          <mc:Choice Requires="wps">
            <w:drawing>
              <wp:anchor distT="0" distB="0" distL="114300" distR="114300" simplePos="0" relativeHeight="251663360" behindDoc="0" locked="0" layoutInCell="1" allowOverlap="1" wp14:anchorId="52F9F140" wp14:editId="59A8FE8A">
                <wp:simplePos x="0" y="0"/>
                <wp:positionH relativeFrom="margin">
                  <wp:posOffset>1063494</wp:posOffset>
                </wp:positionH>
                <wp:positionV relativeFrom="paragraph">
                  <wp:posOffset>323239</wp:posOffset>
                </wp:positionV>
                <wp:extent cx="2033752" cy="1116330"/>
                <wp:effectExtent l="0" t="0" r="24130" b="266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752" cy="1116330"/>
                        </a:xfrm>
                        <a:prstGeom prst="rect">
                          <a:avLst/>
                        </a:prstGeom>
                        <a:solidFill>
                          <a:srgbClr val="FFFFFF"/>
                        </a:solidFill>
                        <a:ln w="9525">
                          <a:solidFill>
                            <a:srgbClr val="000000"/>
                          </a:solidFill>
                          <a:miter lim="800000"/>
                          <a:headEnd/>
                          <a:tailEnd/>
                        </a:ln>
                      </wps:spPr>
                      <wps:txbx>
                        <w:txbxContent>
                          <w:p w14:paraId="3393979E" w14:textId="77777777" w:rsidR="005B5E11" w:rsidRDefault="005B5E11" w:rsidP="005B5E11">
                            <w:pPr>
                              <w:jc w:val="center"/>
                              <w:rPr>
                                <w:b/>
                                <w:bCs/>
                                <w:sz w:val="44"/>
                              </w:rPr>
                            </w:pPr>
                          </w:p>
                          <w:p w14:paraId="402C5AAC" w14:textId="77777777" w:rsidR="005B5E11" w:rsidRDefault="005B5E11" w:rsidP="005B5E11">
                            <w:pPr>
                              <w:jc w:val="center"/>
                              <w:rPr>
                                <w:b/>
                                <w:bCs/>
                              </w:rPr>
                            </w:pPr>
                            <w:r>
                              <w:rPr>
                                <w:b/>
                                <w:bCs/>
                                <w:sz w:val="44"/>
                              </w:rPr>
                              <w:t>Staff Car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F140" id="Text Box 33" o:spid="_x0000_s1031" type="#_x0000_t202" style="position:absolute;margin-left:83.75pt;margin-top:25.45pt;width:160.15pt;height:87.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">
                <v:textbox>
                  <w:txbxContent>
                    <w:p w14:paraId="3393979E" w14:textId="77777777" w:rsidR="005B5E11" w:rsidRDefault="005B5E11" w:rsidP="005B5E11">
                      <w:pPr>
                        <w:jc w:val="center"/>
                        <w:rPr>
                          <w:b/>
                          <w:bCs/>
                          <w:sz w:val="44"/>
                        </w:rPr>
                      </w:pPr>
                    </w:p>
                    <w:p w14:paraId="402C5AAC" w14:textId="77777777" w:rsidR="005B5E11" w:rsidRDefault="005B5E11" w:rsidP="005B5E11">
                      <w:pPr>
                        <w:jc w:val="center"/>
                        <w:rPr>
                          <w:b/>
                          <w:bCs/>
                        </w:rPr>
                      </w:pPr>
                      <w:r>
                        <w:rPr>
                          <w:b/>
                          <w:bCs/>
                          <w:sz w:val="44"/>
                        </w:rPr>
                        <w:t>Staff Car Park</w:t>
                      </w:r>
                    </w:p>
                  </w:txbxContent>
                </v:textbox>
                <w10:wrap anchorx="margin"/>
              </v:shape>
            </w:pict>
          </mc:Fallback>
        </mc:AlternateContent>
      </w:r>
      <w:r w:rsidRPr="00AA6F2A">
        <w:rPr>
          <w:rFonts w:cs="Arial"/>
          <w:b/>
          <w:noProof/>
          <w:sz w:val="32"/>
          <w:szCs w:val="32"/>
        </w:rPr>
        <mc:AlternateContent>
          <mc:Choice Requires="wps">
            <w:drawing>
              <wp:anchor distT="0" distB="0" distL="114300" distR="114300" simplePos="0" relativeHeight="251667456" behindDoc="0" locked="0" layoutInCell="1" allowOverlap="1" wp14:anchorId="4339C940" wp14:editId="1AEA8347">
                <wp:simplePos x="0" y="0"/>
                <wp:positionH relativeFrom="column">
                  <wp:posOffset>3362324</wp:posOffset>
                </wp:positionH>
                <wp:positionV relativeFrom="paragraph">
                  <wp:posOffset>5410199</wp:posOffset>
                </wp:positionV>
                <wp:extent cx="276225" cy="781050"/>
                <wp:effectExtent l="0" t="38100" r="66675" b="19050"/>
                <wp:wrapNone/>
                <wp:docPr id="38" name="Straight Arrow Connector 38"/>
                <wp:cNvGraphicFramePr/>
                <a:graphic xmlns:a="http://schemas.openxmlformats.org/drawingml/2006/main">
                  <a:graphicData uri="http://schemas.microsoft.com/office/word/2010/wordprocessingShape">
                    <wps:wsp>
                      <wps:cNvCnPr/>
                      <wps:spPr>
                        <a:xfrm flipV="1">
                          <a:off x="0" y="0"/>
                          <a:ext cx="276225" cy="7810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BFABED" id="_x0000_t32" coordsize="21600,21600" o:spt="32" o:oned="t" path="m,l21600,21600e" filled="f">
                <v:path arrowok="t" fillok="f" o:connecttype="none"/>
                <o:lock v:ext="edit" shapetype="t"/>
              </v:shapetype>
              <v:shape id="Straight Arrow Connector 38" o:spid="_x0000_s1026" type="#_x0000_t32" style="position:absolute;margin-left:264.75pt;margin-top:426pt;width:21.75pt;height:6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" strokecolor="#ed7d31" strokeweight="1.5pt">
                <v:stroke endarrow="block" joinstyle="miter"/>
              </v:shape>
            </w:pict>
          </mc:Fallback>
        </mc:AlternateContent>
      </w:r>
      <w:r w:rsidRPr="00AA6F2A">
        <w:rPr>
          <w:rFonts w:cs="Arial"/>
          <w:b/>
          <w:noProof/>
          <w:sz w:val="32"/>
          <w:szCs w:val="32"/>
        </w:rPr>
        <mc:AlternateContent>
          <mc:Choice Requires="wps">
            <w:drawing>
              <wp:anchor distT="0" distB="0" distL="114300" distR="114300" simplePos="0" relativeHeight="251666432" behindDoc="0" locked="0" layoutInCell="1" allowOverlap="1" wp14:anchorId="31BB0B44" wp14:editId="6FAC0CB0">
                <wp:simplePos x="0" y="0"/>
                <wp:positionH relativeFrom="column">
                  <wp:posOffset>2905125</wp:posOffset>
                </wp:positionH>
                <wp:positionV relativeFrom="paragraph">
                  <wp:posOffset>4933950</wp:posOffset>
                </wp:positionV>
                <wp:extent cx="114300" cy="828675"/>
                <wp:effectExtent l="0" t="38100" r="57150" b="28575"/>
                <wp:wrapNone/>
                <wp:docPr id="37" name="Straight Arrow Connector 37"/>
                <wp:cNvGraphicFramePr/>
                <a:graphic xmlns:a="http://schemas.openxmlformats.org/drawingml/2006/main">
                  <a:graphicData uri="http://schemas.microsoft.com/office/word/2010/wordprocessingShape">
                    <wps:wsp>
                      <wps:cNvCnPr/>
                      <wps:spPr>
                        <a:xfrm flipV="1">
                          <a:off x="0" y="0"/>
                          <a:ext cx="114300" cy="828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6AD0470" id="Straight Arrow Connector 37" o:spid="_x0000_s1026" type="#_x0000_t32" style="position:absolute;margin-left:228.75pt;margin-top:388.5pt;width:9pt;height:65.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" strokecolor="#ed7d31 [3205]" strokeweight="1.5pt">
                <v:stroke endarrow="block" joinstyle="miter"/>
              </v:shape>
            </w:pict>
          </mc:Fallback>
        </mc:AlternateContent>
      </w:r>
      <w:r w:rsidRPr="00AA6F2A">
        <w:rPr>
          <w:rFonts w:cs="Arial"/>
          <w:b/>
          <w:noProof/>
          <w:sz w:val="32"/>
          <w:szCs w:val="32"/>
        </w:rPr>
        <mc:AlternateContent>
          <mc:Choice Requires="wpg">
            <w:drawing>
              <wp:anchor distT="0" distB="0" distL="114300" distR="114300" simplePos="0" relativeHeight="251661312" behindDoc="0" locked="0" layoutInCell="1" allowOverlap="1" wp14:anchorId="366FA5BD" wp14:editId="7436096A">
                <wp:simplePos x="0" y="0"/>
                <wp:positionH relativeFrom="column">
                  <wp:posOffset>2449441</wp:posOffset>
                </wp:positionH>
                <wp:positionV relativeFrom="paragraph">
                  <wp:posOffset>2098153</wp:posOffset>
                </wp:positionV>
                <wp:extent cx="3200400" cy="33147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314700"/>
                          <a:chOff x="4320" y="6346"/>
                          <a:chExt cx="5040" cy="5220"/>
                        </a:xfrm>
                      </wpg:grpSpPr>
                      <wps:wsp>
                        <wps:cNvPr id="20" name="Rectangle 21"/>
                        <wps:cNvSpPr>
                          <a:spLocks noChangeArrowheads="1"/>
                        </wps:cNvSpPr>
                        <wps:spPr bwMode="auto">
                          <a:xfrm>
                            <a:off x="5400" y="6346"/>
                            <a:ext cx="3960" cy="522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 name="Rectangle 22"/>
                        <wps:cNvSpPr>
                          <a:spLocks noChangeArrowheads="1"/>
                        </wps:cNvSpPr>
                        <wps:spPr bwMode="auto">
                          <a:xfrm>
                            <a:off x="4320" y="7066"/>
                            <a:ext cx="1080" cy="37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2D65C" id="Group 19" o:spid="_x0000_s1026" style="position:absolute;margin-left:192.85pt;margin-top:165.2pt;width:252pt;height:261pt;z-index:251661312" coordorigin="4320,6346" coordsize="504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">
                <v:rect id="Rectangle 21" o:spid="_x0000_s1027" style="position:absolute;left:5400;top:6346;width:396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" fillcolor="#969696"/>
                <v:rect id="Rectangle 22" o:spid="_x0000_s1028" style="position:absolute;left:4320;top:7066;width:108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" fillcolor="#969696"/>
              </v:group>
            </w:pict>
          </mc:Fallback>
        </mc:AlternateContent>
      </w:r>
      <w:r w:rsidRPr="00AA6F2A">
        <w:rPr>
          <w:rFonts w:cs="Arial"/>
          <w:b/>
          <w:sz w:val="32"/>
          <w:szCs w:val="32"/>
        </w:rPr>
        <w:t xml:space="preserve">NDC Branston Site Plan </w:t>
      </w:r>
    </w:p>
    <w:p w14:paraId="388F1D2A" w14:textId="77777777" w:rsidR="005B5E11" w:rsidRPr="00AA6F2A" w:rsidRDefault="005B5E11" w:rsidP="005B5E11">
      <w:pPr>
        <w:rPr>
          <w:rFonts w:cs="Arial"/>
          <w:b/>
          <w:sz w:val="32"/>
          <w:szCs w:val="32"/>
        </w:rPr>
      </w:pPr>
      <w:r>
        <w:rPr>
          <w:rFonts w:cs="Arial"/>
          <w:b/>
          <w:noProof/>
          <w:sz w:val="32"/>
          <w:szCs w:val="32"/>
        </w:rPr>
        <mc:AlternateContent>
          <mc:Choice Requires="wpg">
            <w:drawing>
              <wp:anchor distT="0" distB="0" distL="114300" distR="114300" simplePos="0" relativeHeight="251670528" behindDoc="0" locked="0" layoutInCell="1" allowOverlap="1" wp14:anchorId="58142BD4" wp14:editId="18E25BD4">
                <wp:simplePos x="0" y="0"/>
                <wp:positionH relativeFrom="column">
                  <wp:posOffset>497434</wp:posOffset>
                </wp:positionH>
                <wp:positionV relativeFrom="paragraph">
                  <wp:posOffset>1475105</wp:posOffset>
                </wp:positionV>
                <wp:extent cx="5457139" cy="6994779"/>
                <wp:effectExtent l="0" t="0" r="10795" b="15875"/>
                <wp:wrapNone/>
                <wp:docPr id="14" name="Group 14"/>
                <wp:cNvGraphicFramePr/>
                <a:graphic xmlns:a="http://schemas.openxmlformats.org/drawingml/2006/main">
                  <a:graphicData uri="http://schemas.microsoft.com/office/word/2010/wordprocessingGroup">
                    <wpg:wgp>
                      <wpg:cNvGrpSpPr/>
                      <wpg:grpSpPr>
                        <a:xfrm>
                          <a:off x="0" y="0"/>
                          <a:ext cx="5457139" cy="6994779"/>
                          <a:chOff x="0" y="0"/>
                          <a:chExt cx="5457139" cy="6994779"/>
                        </a:xfrm>
                      </wpg:grpSpPr>
                      <wps:wsp>
                        <wps:cNvPr id="27" name="Rectangle 27"/>
                        <wps:cNvSpPr>
                          <a:spLocks noChangeArrowheads="1"/>
                        </wps:cNvSpPr>
                        <wps:spPr bwMode="auto">
                          <a:xfrm>
                            <a:off x="2648102" y="5127955"/>
                            <a:ext cx="457200" cy="342900"/>
                          </a:xfrm>
                          <a:prstGeom prst="rect">
                            <a:avLst/>
                          </a:prstGeom>
                          <a:solidFill>
                            <a:srgbClr val="969696"/>
                          </a:solidFill>
                          <a:ln w="9525">
                            <a:solidFill>
                              <a:srgbClr val="000000"/>
                            </a:solidFill>
                            <a:miter lim="800000"/>
                            <a:headEnd/>
                            <a:tailEnd/>
                          </a:ln>
                        </wps:spPr>
                        <wps:txbx>
                          <w:txbxContent>
                            <w:p w14:paraId="77EFF0CF" w14:textId="77777777" w:rsidR="005B5E11" w:rsidRDefault="005B5E11" w:rsidP="005B5E11">
                              <w:pPr>
                                <w:jc w:val="center"/>
                              </w:pP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0" y="4169664"/>
                            <a:ext cx="1190625" cy="1543050"/>
                          </a:xfrm>
                          <a:prstGeom prst="rect">
                            <a:avLst/>
                          </a:prstGeom>
                          <a:solidFill>
                            <a:srgbClr val="FFFFFF"/>
                          </a:solidFill>
                          <a:ln w="9525">
                            <a:solidFill>
                              <a:srgbClr val="000000"/>
                            </a:solidFill>
                            <a:miter lim="800000"/>
                            <a:headEnd/>
                            <a:tailEnd/>
                          </a:ln>
                        </wps:spPr>
                        <wps:txbx>
                          <w:txbxContent>
                            <w:p w14:paraId="60C220D8" w14:textId="77777777" w:rsidR="005B5E11" w:rsidRDefault="005B5E11" w:rsidP="005B5E11">
                              <w:pPr>
                                <w:jc w:val="center"/>
                                <w:rPr>
                                  <w:b/>
                                  <w:bCs/>
                                  <w:sz w:val="44"/>
                                </w:rPr>
                              </w:pPr>
                            </w:p>
                            <w:p w14:paraId="1272D9E2" w14:textId="77777777" w:rsidR="005B5E11" w:rsidRDefault="005B5E11" w:rsidP="005B5E11">
                              <w:pPr>
                                <w:jc w:val="center"/>
                                <w:rPr>
                                  <w:b/>
                                  <w:bCs/>
                                </w:rPr>
                              </w:pPr>
                              <w:r>
                                <w:rPr>
                                  <w:b/>
                                  <w:bCs/>
                                  <w:sz w:val="44"/>
                                </w:rPr>
                                <w:t>Staff Car Park</w:t>
                              </w:r>
                            </w:p>
                          </w:txbxContent>
                        </wps:txbx>
                        <wps:bodyPr rot="0" vert="horz" wrap="square" lIns="91440" tIns="45720" rIns="91440" bIns="45720" anchor="t" anchorCtr="0" upright="1">
                          <a:noAutofit/>
                        </wps:bodyPr>
                      </wps:wsp>
                      <wps:wsp>
                        <wps:cNvPr id="30" name="Freeform 30"/>
                        <wps:cNvSpPr>
                          <a:spLocks/>
                        </wps:cNvSpPr>
                        <wps:spPr bwMode="auto">
                          <a:xfrm>
                            <a:off x="87782" y="292608"/>
                            <a:ext cx="1702435" cy="5372100"/>
                          </a:xfrm>
                          <a:custGeom>
                            <a:avLst/>
                            <a:gdLst>
                              <a:gd name="T0" fmla="*/ 0 w 2681"/>
                              <a:gd name="T1" fmla="*/ 0 h 9584"/>
                              <a:gd name="T2" fmla="*/ 993 w 2681"/>
                              <a:gd name="T3" fmla="*/ 596 h 9584"/>
                              <a:gd name="T4" fmla="*/ 993 w 2681"/>
                              <a:gd name="T5" fmla="*/ 2251 h 9584"/>
                              <a:gd name="T6" fmla="*/ 662 w 2681"/>
                              <a:gd name="T7" fmla="*/ 2467 h 9584"/>
                              <a:gd name="T8" fmla="*/ 662 w 2681"/>
                              <a:gd name="T9" fmla="*/ 3145 h 9584"/>
                              <a:gd name="T10" fmla="*/ 993 w 2681"/>
                              <a:gd name="T11" fmla="*/ 3559 h 9584"/>
                              <a:gd name="T12" fmla="*/ 993 w 2681"/>
                              <a:gd name="T13" fmla="*/ 5760 h 9584"/>
                              <a:gd name="T14" fmla="*/ 2681 w 2681"/>
                              <a:gd name="T15" fmla="*/ 6654 h 9584"/>
                              <a:gd name="T16" fmla="*/ 2681 w 2681"/>
                              <a:gd name="T17" fmla="*/ 9584 h 9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81" h="9584">
                                <a:moveTo>
                                  <a:pt x="0" y="0"/>
                                </a:moveTo>
                                <a:lnTo>
                                  <a:pt x="993" y="596"/>
                                </a:lnTo>
                                <a:lnTo>
                                  <a:pt x="993" y="2251"/>
                                </a:lnTo>
                                <a:lnTo>
                                  <a:pt x="662" y="2467"/>
                                </a:lnTo>
                                <a:lnTo>
                                  <a:pt x="662" y="3145"/>
                                </a:lnTo>
                                <a:lnTo>
                                  <a:pt x="993" y="3559"/>
                                </a:lnTo>
                                <a:lnTo>
                                  <a:pt x="993" y="5760"/>
                                </a:lnTo>
                                <a:lnTo>
                                  <a:pt x="2681" y="6654"/>
                                </a:lnTo>
                                <a:lnTo>
                                  <a:pt x="2681" y="958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1"/>
                        <wps:cNvSpPr>
                          <a:spLocks/>
                        </wps:cNvSpPr>
                        <wps:spPr bwMode="auto">
                          <a:xfrm>
                            <a:off x="3233318" y="3657600"/>
                            <a:ext cx="87782" cy="1040765"/>
                          </a:xfrm>
                          <a:custGeom>
                            <a:avLst/>
                            <a:gdLst>
                              <a:gd name="T0" fmla="*/ 0 w 646"/>
                              <a:gd name="T1" fmla="*/ 17 h 1639"/>
                              <a:gd name="T2" fmla="*/ 0 w 646"/>
                              <a:gd name="T3" fmla="*/ 1639 h 1639"/>
                              <a:gd name="T4" fmla="*/ 646 w 646"/>
                              <a:gd name="T5" fmla="*/ 1639 h 1639"/>
                              <a:gd name="T6" fmla="*/ 646 w 646"/>
                              <a:gd name="T7" fmla="*/ 0 h 1639"/>
                            </a:gdLst>
                            <a:ahLst/>
                            <a:cxnLst>
                              <a:cxn ang="0">
                                <a:pos x="T0" y="T1"/>
                              </a:cxn>
                              <a:cxn ang="0">
                                <a:pos x="T2" y="T3"/>
                              </a:cxn>
                              <a:cxn ang="0">
                                <a:pos x="T4" y="T5"/>
                              </a:cxn>
                              <a:cxn ang="0">
                                <a:pos x="T6" y="T7"/>
                              </a:cxn>
                            </a:cxnLst>
                            <a:rect l="0" t="0" r="r" b="b"/>
                            <a:pathLst>
                              <a:path w="646" h="1639">
                                <a:moveTo>
                                  <a:pt x="0" y="17"/>
                                </a:moveTo>
                                <a:lnTo>
                                  <a:pt x="0" y="1639"/>
                                </a:lnTo>
                                <a:lnTo>
                                  <a:pt x="646" y="1639"/>
                                </a:lnTo>
                                <a:lnTo>
                                  <a:pt x="646" y="0"/>
                                </a:lnTo>
                              </a:path>
                            </a:pathLst>
                          </a:custGeom>
                          <a:blipFill>
                            <a:blip r:embed="rId21"/>
                            <a:tile tx="0" ty="0" sx="100000" sy="100000" flip="none" algn="tl"/>
                          </a:blip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32" name="Freeform 32"/>
                        <wps:cNvSpPr>
                          <a:spLocks/>
                        </wps:cNvSpPr>
                        <wps:spPr bwMode="auto">
                          <a:xfrm>
                            <a:off x="1799539" y="0"/>
                            <a:ext cx="3657600" cy="3625850"/>
                          </a:xfrm>
                          <a:custGeom>
                            <a:avLst/>
                            <a:gdLst>
                              <a:gd name="T0" fmla="*/ 5760 w 5760"/>
                              <a:gd name="T1" fmla="*/ 0 h 5710"/>
                              <a:gd name="T2" fmla="*/ 0 w 5760"/>
                              <a:gd name="T3" fmla="*/ 0 h 5710"/>
                              <a:gd name="T4" fmla="*/ 0 w 5760"/>
                              <a:gd name="T5" fmla="*/ 5710 h 5710"/>
                              <a:gd name="T6" fmla="*/ 1440 w 5760"/>
                              <a:gd name="T7" fmla="*/ 5710 h 5710"/>
                            </a:gdLst>
                            <a:ahLst/>
                            <a:cxnLst>
                              <a:cxn ang="0">
                                <a:pos x="T0" y="T1"/>
                              </a:cxn>
                              <a:cxn ang="0">
                                <a:pos x="T2" y="T3"/>
                              </a:cxn>
                              <a:cxn ang="0">
                                <a:pos x="T4" y="T5"/>
                              </a:cxn>
                              <a:cxn ang="0">
                                <a:pos x="T6" y="T7"/>
                              </a:cxn>
                            </a:cxnLst>
                            <a:rect l="0" t="0" r="r" b="b"/>
                            <a:pathLst>
                              <a:path w="5760" h="5710">
                                <a:moveTo>
                                  <a:pt x="5760" y="0"/>
                                </a:moveTo>
                                <a:lnTo>
                                  <a:pt x="0" y="0"/>
                                </a:lnTo>
                                <a:lnTo>
                                  <a:pt x="0" y="5710"/>
                                </a:lnTo>
                                <a:lnTo>
                                  <a:pt x="1440" y="57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36"/>
                        <wps:cNvSpPr txBox="1">
                          <a:spLocks noChangeArrowheads="1"/>
                        </wps:cNvSpPr>
                        <wps:spPr bwMode="auto">
                          <a:xfrm>
                            <a:off x="1887321" y="3935578"/>
                            <a:ext cx="1080135" cy="501723"/>
                          </a:xfrm>
                          <a:prstGeom prst="rect">
                            <a:avLst/>
                          </a:prstGeom>
                          <a:solidFill>
                            <a:srgbClr val="FF0000"/>
                          </a:solidFill>
                          <a:ln w="9525">
                            <a:solidFill>
                              <a:srgbClr val="FF0000"/>
                            </a:solidFill>
                            <a:miter lim="800000"/>
                            <a:headEnd/>
                            <a:tailEnd/>
                          </a:ln>
                        </wps:spPr>
                        <wps:txbx>
                          <w:txbxContent>
                            <w:p w14:paraId="156A659C" w14:textId="77777777" w:rsidR="005B5E11" w:rsidRDefault="005B5E11" w:rsidP="005B5E11">
                              <w:pPr>
                                <w:spacing w:after="0"/>
                                <w:jc w:val="center"/>
                              </w:pPr>
                              <w:r>
                                <w:t>Staff Entrance</w:t>
                              </w:r>
                            </w:p>
                            <w:p w14:paraId="2DC8C167" w14:textId="77777777" w:rsidR="005B5E11" w:rsidRDefault="005B5E11" w:rsidP="005B5E11">
                              <w:pPr>
                                <w:jc w:val="center"/>
                              </w:pPr>
                              <w:r>
                                <w:t>&amp; W/Ho Office</w:t>
                              </w:r>
                            </w:p>
                          </w:txbxContent>
                        </wps:txbx>
                        <wps:bodyPr rot="0" vert="horz" wrap="square" lIns="91440" tIns="45720" rIns="91440" bIns="45720" anchor="t" anchorCtr="0" upright="1">
                          <a:noAutofit/>
                        </wps:bodyPr>
                      </wps:wsp>
                      <wps:wsp>
                        <wps:cNvPr id="39" name="Rounded Rectangle 39"/>
                        <wps:cNvSpPr/>
                        <wps:spPr>
                          <a:xfrm>
                            <a:off x="1872691" y="3145536"/>
                            <a:ext cx="485775" cy="4476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29260" y="6547104"/>
                            <a:ext cx="485775" cy="4476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577900" y="6627571"/>
                            <a:ext cx="10668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9DB72D" w14:textId="77777777" w:rsidR="005B5E11" w:rsidRDefault="005B5E11" w:rsidP="005B5E11">
                              <w:r>
                                <w:t>Smoking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728569" y="5164531"/>
                            <a:ext cx="2571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57C46" w14:textId="77777777" w:rsidR="005B5E11" w:rsidRPr="002F5387" w:rsidRDefault="005B5E11" w:rsidP="005B5E11">
                              <w:pPr>
                                <w:rPr>
                                  <w:b/>
                                </w:rPr>
                              </w:pPr>
                              <w:r>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6"/>
                        <wps:cNvSpPr/>
                        <wps:spPr>
                          <a:xfrm>
                            <a:off x="7315" y="4184294"/>
                            <a:ext cx="3905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73152" y="6122822"/>
                            <a:ext cx="3905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636422" y="6100877"/>
                            <a:ext cx="1466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DA13B" w14:textId="77777777" w:rsidR="005B5E11" w:rsidRDefault="005B5E11" w:rsidP="005B5E11">
                              <w:r>
                                <w:t>Disabled Parking Bays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flipH="1" flipV="1">
                            <a:off x="3101644" y="5354726"/>
                            <a:ext cx="76595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3979468" y="5266944"/>
                            <a:ext cx="896587" cy="4690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B7EF96" w14:textId="77777777" w:rsidR="005B5E11" w:rsidRDefault="005B5E11" w:rsidP="005B5E11">
                              <w:r>
                                <w:t>Security Gatehouse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42BD4" id="Group 14" o:spid="_x0000_s1032" style="position:absolute;margin-left:39.15pt;margin-top:116.15pt;width:429.7pt;height:550.75pt;z-index:251670528" coordsize="54571,69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">
                <v:rect id="Rectangle 27" o:spid="_x0000_s1033" style="position:absolute;left:26481;top:5127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" fillcolor="#969696">
                  <v:textbox>
                    <w:txbxContent>
                      <w:p w14:paraId="77EFF0CF" w14:textId="77777777" w:rsidR="005B5E11" w:rsidRDefault="005B5E11" w:rsidP="005B5E11">
                        <w:pPr>
                          <w:jc w:val="center"/>
                        </w:pPr>
                      </w:p>
                    </w:txbxContent>
                  </v:textbox>
                </v:rect>
                <v:shape id="Text Box 29" o:spid="_x0000_s1034" type="#_x0000_t202" style="position:absolute;top:41696;width:11906;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0C220D8" w14:textId="77777777" w:rsidR="005B5E11" w:rsidRDefault="005B5E11" w:rsidP="005B5E11">
                        <w:pPr>
                          <w:jc w:val="center"/>
                          <w:rPr>
                            <w:b/>
                            <w:bCs/>
                            <w:sz w:val="44"/>
                          </w:rPr>
                        </w:pPr>
                      </w:p>
                      <w:p w14:paraId="1272D9E2" w14:textId="77777777" w:rsidR="005B5E11" w:rsidRDefault="005B5E11" w:rsidP="005B5E11">
                        <w:pPr>
                          <w:jc w:val="center"/>
                          <w:rPr>
                            <w:b/>
                            <w:bCs/>
                          </w:rPr>
                        </w:pPr>
                        <w:r>
                          <w:rPr>
                            <w:b/>
                            <w:bCs/>
                            <w:sz w:val="44"/>
                          </w:rPr>
                          <w:t>Staff Car Park</w:t>
                        </w:r>
                      </w:p>
                    </w:txbxContent>
                  </v:textbox>
                </v:shape>
                <v:shape id="Freeform 30" o:spid="_x0000_s1035" style="position:absolute;left:877;top:2926;width:17025;height:53721;visibility:visible;mso-wrap-style:square;v-text-anchor:top" coordsize="2681,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" path="m,l993,596r,1655l662,2467r,678l993,3559r,2201l2681,6654r,2930e" filled="f">
                  <v:path arrowok="t" o:connecttype="custom" o:connectlocs="0,0;630555,334075;630555,1261748;420370,1382822;420370,1762860;630555,1994919;630555,3228641;1702435,3729753;1702435,5372100" o:connectangles="0,0,0,0,0,0,0,0,0"/>
                </v:shape>
                <v:shape id="Freeform 31" o:spid="_x0000_s1036" style="position:absolute;left:32333;top:36576;width:878;height:10407;visibility:visible;mso-wrap-style:square;v-text-anchor:top" coordsize="64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" path="m,17l,1639r646,l646,e">
                  <v:fill r:id="rId22" o:title="" recolor="t" rotate="t" type="tile"/>
                  <v:path arrowok="t" o:connecttype="custom" o:connectlocs="0,10795;0,1040765;87782,1040765;87782,0" o:connectangles="0,0,0,0"/>
                </v:shape>
                <v:shape id="Freeform 32" o:spid="_x0000_s1037" style="position:absolute;left:17995;width:36576;height:36258;visibility:visible;mso-wrap-style:square;v-text-anchor:top" coordsize="5760,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" path="m5760,l,,,5710r1440,e" filled="f">
                  <v:path arrowok="t" o:connecttype="custom" o:connectlocs="3657600,0;0,0;0,3625850;914400,3625850" o:connectangles="0,0,0,0"/>
                </v:shape>
                <v:shape id="Text Box 36" o:spid="_x0000_s1038" type="#_x0000_t202" style="position:absolute;left:18873;top:39355;width:10801;height: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" fillcolor="red" strokecolor="red">
                  <v:textbox>
                    <w:txbxContent>
                      <w:p w14:paraId="156A659C" w14:textId="77777777" w:rsidR="005B5E11" w:rsidRDefault="005B5E11" w:rsidP="005B5E11">
                        <w:pPr>
                          <w:spacing w:after="0"/>
                          <w:jc w:val="center"/>
                        </w:pPr>
                        <w:r>
                          <w:t>Staff Entrance</w:t>
                        </w:r>
                      </w:p>
                      <w:p w14:paraId="2DC8C167" w14:textId="77777777" w:rsidR="005B5E11" w:rsidRDefault="005B5E11" w:rsidP="005B5E11">
                        <w:pPr>
                          <w:jc w:val="center"/>
                        </w:pPr>
                        <w:r>
                          <w:t>&amp; W/Ho Office</w:t>
                        </w:r>
                      </w:p>
                    </w:txbxContent>
                  </v:textbox>
                </v:shape>
                <v:roundrect id="Rounded Rectangle 39" o:spid="_x0000_s1039" style="position:absolute;left:18726;top:31455;width:4858;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" fillcolor="#f7caac [1301]" strokecolor="#1f4d78 [1604]" strokeweight="1pt">
                  <v:stroke joinstyle="miter"/>
                </v:roundrect>
                <v:roundrect id="Rounded Rectangle 41" o:spid="_x0000_s1040" style="position:absolute;left:292;top:65471;width:4858;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" fillcolor="#f7caac [1301]" strokecolor="#1f4d78 [1604]" strokeweight="1pt">
                  <v:stroke joinstyle="miter"/>
                </v:roundrect>
                <v:shape id="Text Box 42" o:spid="_x0000_s1041" type="#_x0000_t202" style="position:absolute;left:5779;top:66275;width:1066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4D9DB72D" w14:textId="77777777" w:rsidR="005B5E11" w:rsidRDefault="005B5E11" w:rsidP="005B5E11">
                        <w:r>
                          <w:t>Smoking Area</w:t>
                        </w:r>
                      </w:p>
                    </w:txbxContent>
                  </v:textbox>
                </v:shape>
                <v:shape id="Text Box 4" o:spid="_x0000_s1042" type="#_x0000_t202" style="position:absolute;left:27285;top:51645;width:25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44E57C46" w14:textId="77777777" w:rsidR="005B5E11" w:rsidRPr="002F5387" w:rsidRDefault="005B5E11" w:rsidP="005B5E11">
                        <w:pPr>
                          <w:rPr>
                            <w:b/>
                          </w:rPr>
                        </w:pPr>
                        <w:r>
                          <w:rPr>
                            <w:b/>
                          </w:rPr>
                          <w:t>S</w:t>
                        </w:r>
                      </w:p>
                    </w:txbxContent>
                  </v:textbox>
                </v:shape>
                <v:rect id="Rectangle 6" o:spid="_x0000_s1043" style="position:absolute;left:73;top:41842;width:390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5b9bd5 [3204]" strokecolor="#1f4d78 [1604]" strokeweight="1pt"/>
                <v:rect id="Rectangle 7" o:spid="_x0000_s1044" style="position:absolute;left:731;top:61228;width:3905;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5b9bd5 [3204]" strokecolor="#1f4d78 [1604]" strokeweight="1pt"/>
                <v:shape id="Text Box 8" o:spid="_x0000_s1045" type="#_x0000_t202" style="position:absolute;left:6364;top:61008;width:1466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6F4DA13B" w14:textId="77777777" w:rsidR="005B5E11" w:rsidRDefault="005B5E11" w:rsidP="005B5E11">
                        <w:r>
                          <w:t>Disabled Parking Bays</w:t>
                        </w:r>
                      </w:p>
                    </w:txbxContent>
                  </v:textbox>
                </v:shape>
                <v:shape id="Straight Arrow Connector 12" o:spid="_x0000_s1046" type="#_x0000_t32" style="position:absolute;left:31016;top:53547;width:766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" strokecolor="black [3200]" strokeweight=".5pt">
                  <v:stroke endarrow="block" joinstyle="miter"/>
                </v:shape>
                <v:shape id="Text Box 13" o:spid="_x0000_s1047" type="#_x0000_t202" style="position:absolute;left:39794;top:52669;width:8966;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01B7EF96" w14:textId="77777777" w:rsidR="005B5E11" w:rsidRDefault="005B5E11" w:rsidP="005B5E11">
                        <w:r>
                          <w:t>Security Gatehouse</w:t>
                        </w:r>
                      </w:p>
                    </w:txbxContent>
                  </v:textbox>
                </v:shape>
              </v:group>
            </w:pict>
          </mc:Fallback>
        </mc:AlternateContent>
      </w:r>
      <w:r w:rsidRPr="00AA6F2A">
        <w:rPr>
          <w:rFonts w:cs="Arial"/>
          <w:b/>
          <w:noProof/>
          <w:sz w:val="32"/>
          <w:szCs w:val="32"/>
        </w:rPr>
        <mc:AlternateContent>
          <mc:Choice Requires="wps">
            <w:drawing>
              <wp:anchor distT="0" distB="0" distL="114300" distR="114300" simplePos="0" relativeHeight="251665408" behindDoc="0" locked="0" layoutInCell="1" allowOverlap="1" wp14:anchorId="3EE99880" wp14:editId="228C4117">
                <wp:simplePos x="0" y="0"/>
                <wp:positionH relativeFrom="column">
                  <wp:posOffset>2082388</wp:posOffset>
                </wp:positionH>
                <wp:positionV relativeFrom="paragraph">
                  <wp:posOffset>2913092</wp:posOffset>
                </wp:positionV>
                <wp:extent cx="371475" cy="381000"/>
                <wp:effectExtent l="0" t="0" r="47625" b="57150"/>
                <wp:wrapNone/>
                <wp:docPr id="35" name="Straight Arrow Connector 35"/>
                <wp:cNvGraphicFramePr/>
                <a:graphic xmlns:a="http://schemas.openxmlformats.org/drawingml/2006/main">
                  <a:graphicData uri="http://schemas.microsoft.com/office/word/2010/wordprocessingShape">
                    <wps:wsp>
                      <wps:cNvCnPr/>
                      <wps:spPr>
                        <a:xfrm>
                          <a:off x="0" y="0"/>
                          <a:ext cx="371475" cy="381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048A0DB" id="Straight Arrow Connector 35" o:spid="_x0000_s1026" type="#_x0000_t32" style="position:absolute;margin-left:163.95pt;margin-top:229.4pt;width:29.25pt;height:30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" strokecolor="#ed7d31 [3205]" strokeweight="1.5pt">
                <v:stroke endarrow="block" joinstyle="miter"/>
              </v:shape>
            </w:pict>
          </mc:Fallback>
        </mc:AlternateContent>
      </w:r>
      <w:r w:rsidRPr="00AA6F2A">
        <w:rPr>
          <w:rFonts w:cs="Arial"/>
          <w:b/>
          <w:noProof/>
          <w:sz w:val="32"/>
          <w:szCs w:val="32"/>
        </w:rPr>
        <mc:AlternateContent>
          <mc:Choice Requires="wps">
            <w:drawing>
              <wp:anchor distT="0" distB="0" distL="114300" distR="114300" simplePos="0" relativeHeight="251664384" behindDoc="0" locked="0" layoutInCell="1" allowOverlap="1" wp14:anchorId="79A9D9FB" wp14:editId="041C6F18">
                <wp:simplePos x="0" y="0"/>
                <wp:positionH relativeFrom="column">
                  <wp:posOffset>1288976</wp:posOffset>
                </wp:positionH>
                <wp:positionV relativeFrom="paragraph">
                  <wp:posOffset>2676384</wp:posOffset>
                </wp:positionV>
                <wp:extent cx="789107" cy="463138"/>
                <wp:effectExtent l="0" t="0" r="11430" b="133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107" cy="463138"/>
                        </a:xfrm>
                        <a:prstGeom prst="rect">
                          <a:avLst/>
                        </a:prstGeom>
                        <a:solidFill>
                          <a:srgbClr val="FF0000"/>
                        </a:solidFill>
                        <a:ln w="9525">
                          <a:solidFill>
                            <a:srgbClr val="FF0000"/>
                          </a:solidFill>
                          <a:miter lim="800000"/>
                          <a:headEnd/>
                          <a:tailEnd/>
                        </a:ln>
                      </wps:spPr>
                      <wps:txbx>
                        <w:txbxContent>
                          <w:p w14:paraId="2434AAE7" w14:textId="77777777" w:rsidR="005B5E11" w:rsidRPr="004454A9" w:rsidRDefault="005B5E11" w:rsidP="005B5E11">
                            <w:pPr>
                              <w:spacing w:after="0"/>
                              <w:jc w:val="center"/>
                              <w:rPr>
                                <w:rFonts w:cstheme="minorHAnsi"/>
                              </w:rPr>
                            </w:pPr>
                            <w:r w:rsidRPr="004454A9">
                              <w:rPr>
                                <w:rFonts w:cstheme="minorHAnsi"/>
                              </w:rPr>
                              <w:t>Reception</w:t>
                            </w:r>
                          </w:p>
                          <w:p w14:paraId="138D1962" w14:textId="77777777" w:rsidR="005B5E11" w:rsidRPr="004454A9" w:rsidRDefault="005B5E11" w:rsidP="005B5E11">
                            <w:pPr>
                              <w:pStyle w:val="Header"/>
                              <w:jc w:val="center"/>
                              <w:rPr>
                                <w:rFonts w:asciiTheme="minorHAnsi" w:hAnsiTheme="minorHAnsi" w:cstheme="minorHAnsi"/>
                                <w:sz w:val="22"/>
                                <w:szCs w:val="22"/>
                              </w:rPr>
                            </w:pPr>
                            <w:r w:rsidRPr="004454A9">
                              <w:rPr>
                                <w:rFonts w:asciiTheme="minorHAnsi" w:hAnsiTheme="minorHAnsi" w:cstheme="minorHAnsi"/>
                                <w:sz w:val="22"/>
                                <w:szCs w:val="22"/>
                              </w:rPr>
                              <w:t>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D9FB" id="Text Box 34" o:spid="_x0000_s1048" type="#_x0000_t202" style="position:absolute;margin-left:101.5pt;margin-top:210.75pt;width:62.15pt;height: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" fillcolor="red" strokecolor="red">
                <v:textbox>
                  <w:txbxContent>
                    <w:p w14:paraId="2434AAE7" w14:textId="77777777" w:rsidR="005B5E11" w:rsidRPr="004454A9" w:rsidRDefault="005B5E11" w:rsidP="005B5E11">
                      <w:pPr>
                        <w:spacing w:after="0"/>
                        <w:jc w:val="center"/>
                        <w:rPr>
                          <w:rFonts w:cstheme="minorHAnsi"/>
                        </w:rPr>
                      </w:pPr>
                      <w:r w:rsidRPr="004454A9">
                        <w:rPr>
                          <w:rFonts w:cstheme="minorHAnsi"/>
                        </w:rPr>
                        <w:t>Reception</w:t>
                      </w:r>
                    </w:p>
                    <w:p w14:paraId="138D1962" w14:textId="77777777" w:rsidR="005B5E11" w:rsidRPr="004454A9" w:rsidRDefault="005B5E11" w:rsidP="005B5E11">
                      <w:pPr>
                        <w:pStyle w:val="Header"/>
                        <w:jc w:val="center"/>
                        <w:rPr>
                          <w:rFonts w:asciiTheme="minorHAnsi" w:hAnsiTheme="minorHAnsi" w:cstheme="minorHAnsi"/>
                          <w:sz w:val="22"/>
                          <w:szCs w:val="22"/>
                        </w:rPr>
                      </w:pPr>
                      <w:r w:rsidRPr="004454A9">
                        <w:rPr>
                          <w:rFonts w:asciiTheme="minorHAnsi" w:hAnsiTheme="minorHAnsi" w:cstheme="minorHAnsi"/>
                          <w:sz w:val="22"/>
                          <w:szCs w:val="22"/>
                        </w:rPr>
                        <w:t>Entrance</w:t>
                      </w:r>
                    </w:p>
                  </w:txbxContent>
                </v:textbox>
              </v:shape>
            </w:pict>
          </mc:Fallback>
        </mc:AlternateContent>
      </w:r>
      <w:r w:rsidRPr="00AA6F2A">
        <w:rPr>
          <w:rFonts w:cs="Arial"/>
          <w:b/>
          <w:noProof/>
          <w:sz w:val="32"/>
          <w:szCs w:val="32"/>
        </w:rPr>
        <mc:AlternateContent>
          <mc:Choice Requires="wps">
            <w:drawing>
              <wp:anchor distT="0" distB="0" distL="114300" distR="114300" simplePos="0" relativeHeight="251669504" behindDoc="0" locked="0" layoutInCell="1" allowOverlap="1" wp14:anchorId="51DE9767" wp14:editId="63632049">
                <wp:simplePos x="0" y="0"/>
                <wp:positionH relativeFrom="column">
                  <wp:posOffset>3111946</wp:posOffset>
                </wp:positionH>
                <wp:positionV relativeFrom="paragraph">
                  <wp:posOffset>834992</wp:posOffset>
                </wp:positionV>
                <wp:extent cx="313336" cy="232979"/>
                <wp:effectExtent l="0" t="0" r="10795" b="15240"/>
                <wp:wrapNone/>
                <wp:docPr id="10" name="Rectangle 10"/>
                <wp:cNvGraphicFramePr/>
                <a:graphic xmlns:a="http://schemas.openxmlformats.org/drawingml/2006/main">
                  <a:graphicData uri="http://schemas.microsoft.com/office/word/2010/wordprocessingShape">
                    <wps:wsp>
                      <wps:cNvSpPr/>
                      <wps:spPr>
                        <a:xfrm>
                          <a:off x="0" y="0"/>
                          <a:ext cx="313336" cy="2329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A34D" id="Rectangle 10" o:spid="_x0000_s1026" style="position:absolute;margin-left:245.05pt;margin-top:65.75pt;width:24.6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" fillcolor="#5b9bd5 [3204]" strokecolor="#1f4d78 [1604]" strokeweight="1pt"/>
            </w:pict>
          </mc:Fallback>
        </mc:AlternateContent>
      </w:r>
      <w:r w:rsidRPr="00AA6F2A">
        <w:rPr>
          <w:rFonts w:cs="Arial"/>
          <w:b/>
          <w:noProof/>
          <w:sz w:val="32"/>
          <w:szCs w:val="32"/>
        </w:rPr>
        <mc:AlternateContent>
          <mc:Choice Requires="wps">
            <w:drawing>
              <wp:anchor distT="0" distB="0" distL="114300" distR="114300" simplePos="0" relativeHeight="251668480" behindDoc="0" locked="0" layoutInCell="1" allowOverlap="1" wp14:anchorId="6CDA7080" wp14:editId="131AD27E">
                <wp:simplePos x="0" y="0"/>
                <wp:positionH relativeFrom="column">
                  <wp:posOffset>1469167</wp:posOffset>
                </wp:positionH>
                <wp:positionV relativeFrom="paragraph">
                  <wp:posOffset>4448175</wp:posOffset>
                </wp:positionV>
                <wp:extent cx="599704" cy="320633"/>
                <wp:effectExtent l="0" t="0" r="10160" b="22860"/>
                <wp:wrapNone/>
                <wp:docPr id="9" name="Text Box 9"/>
                <wp:cNvGraphicFramePr/>
                <a:graphic xmlns:a="http://schemas.openxmlformats.org/drawingml/2006/main">
                  <a:graphicData uri="http://schemas.microsoft.com/office/word/2010/wordprocessingShape">
                    <wps:wsp>
                      <wps:cNvSpPr txBox="1"/>
                      <wps:spPr>
                        <a:xfrm>
                          <a:off x="0" y="0"/>
                          <a:ext cx="599704" cy="3206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7DFE2D" w14:textId="77777777" w:rsidR="005B5E11" w:rsidRDefault="005B5E11" w:rsidP="005B5E11">
                            <w:r>
                              <w:t>15mph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A7080" id="Text Box 9" o:spid="_x0000_s1049" type="#_x0000_t202" style="position:absolute;margin-left:115.7pt;margin-top:350.25pt;width:47.2pt;height:25.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" fillcolor="white [3201]" strokecolor="white [3212]" strokeweight=".5pt">
                <v:textbox>
                  <w:txbxContent>
                    <w:p w14:paraId="307DFE2D" w14:textId="77777777" w:rsidR="005B5E11" w:rsidRDefault="005B5E11" w:rsidP="005B5E11">
                      <w:r>
                        <w:t>15mph</w:t>
                      </w:r>
                    </w:p>
                  </w:txbxContent>
                </v:textbox>
              </v:shape>
            </w:pict>
          </mc:Fallback>
        </mc:AlternateContent>
      </w:r>
      <w:r w:rsidRPr="00AA6F2A">
        <w:rPr>
          <w:rFonts w:cs="Arial"/>
          <w:b/>
          <w:sz w:val="32"/>
          <w:szCs w:val="32"/>
        </w:rPr>
        <w:br w:type="page"/>
      </w:r>
    </w:p>
    <w:p w14:paraId="655E9CC9" w14:textId="77777777" w:rsidR="005B5E11" w:rsidRPr="00AA6F2A" w:rsidRDefault="005B5E11" w:rsidP="005B5E11">
      <w:pPr>
        <w:jc w:val="center"/>
        <w:rPr>
          <w:rFonts w:cs="Arial"/>
          <w:b/>
          <w:sz w:val="32"/>
          <w:szCs w:val="32"/>
        </w:rPr>
      </w:pPr>
    </w:p>
    <w:p w14:paraId="79B1C4A0" w14:textId="77777777" w:rsidR="005B5E11" w:rsidRPr="00AA6F2A" w:rsidRDefault="005B5E11" w:rsidP="005B5E11">
      <w:pPr>
        <w:rPr>
          <w:rFonts w:cs="Arial"/>
        </w:rPr>
      </w:pPr>
      <w:r w:rsidRPr="00AA6F2A">
        <w:rPr>
          <w:rFonts w:cs="Arial"/>
          <w:noProof/>
        </w:rPr>
        <w:drawing>
          <wp:inline distT="0" distB="0" distL="0" distR="0" wp14:anchorId="0709E625" wp14:editId="21CEE007">
            <wp:extent cx="1146175" cy="901065"/>
            <wp:effectExtent l="0" t="0" r="0" b="0"/>
            <wp:docPr id="11" name="Picture 11" descr="MoJ_BL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J_BLK_SML_A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6175" cy="901065"/>
                    </a:xfrm>
                    <a:prstGeom prst="rect">
                      <a:avLst/>
                    </a:prstGeom>
                    <a:noFill/>
                    <a:ln>
                      <a:noFill/>
                    </a:ln>
                  </pic:spPr>
                </pic:pic>
              </a:graphicData>
            </a:graphic>
          </wp:inline>
        </w:drawing>
      </w:r>
    </w:p>
    <w:p w14:paraId="33D126C3" w14:textId="77777777" w:rsidR="005B5E11" w:rsidRPr="00AA6F2A" w:rsidRDefault="005B5E11" w:rsidP="005B5E11">
      <w:pPr>
        <w:jc w:val="center"/>
        <w:rPr>
          <w:rFonts w:cs="Arial"/>
          <w:b/>
          <w:sz w:val="36"/>
          <w:szCs w:val="36"/>
        </w:rPr>
      </w:pPr>
    </w:p>
    <w:p w14:paraId="79C8CB65" w14:textId="77777777" w:rsidR="005B5E11" w:rsidRDefault="005B5E11" w:rsidP="005B5E11">
      <w:pPr>
        <w:jc w:val="center"/>
        <w:rPr>
          <w:rFonts w:cs="Arial"/>
          <w:b/>
          <w:sz w:val="36"/>
          <w:szCs w:val="36"/>
        </w:rPr>
      </w:pPr>
    </w:p>
    <w:p w14:paraId="272FE99D" w14:textId="77777777" w:rsidR="005B5E11" w:rsidRPr="00AA6F2A" w:rsidRDefault="005B5E11" w:rsidP="005B5E11">
      <w:pPr>
        <w:jc w:val="center"/>
        <w:rPr>
          <w:rFonts w:cs="Arial"/>
          <w:b/>
          <w:sz w:val="36"/>
          <w:szCs w:val="36"/>
        </w:rPr>
      </w:pPr>
    </w:p>
    <w:p w14:paraId="7421F2B1" w14:textId="77777777" w:rsidR="005B5E11" w:rsidRPr="00AA6F2A" w:rsidRDefault="005B5E11" w:rsidP="005B5E11">
      <w:pPr>
        <w:jc w:val="center"/>
        <w:rPr>
          <w:rFonts w:cs="Arial"/>
          <w:b/>
          <w:sz w:val="36"/>
          <w:szCs w:val="36"/>
        </w:rPr>
      </w:pPr>
      <w:r w:rsidRPr="00AA6F2A">
        <w:rPr>
          <w:rFonts w:cs="Arial"/>
          <w:b/>
          <w:sz w:val="36"/>
          <w:szCs w:val="36"/>
        </w:rPr>
        <w:t>Welcome to NDC Branston and Branston Registry</w:t>
      </w:r>
    </w:p>
    <w:p w14:paraId="55685527" w14:textId="77777777" w:rsidR="005B5E11" w:rsidRPr="00AA6F2A" w:rsidRDefault="005B5E11" w:rsidP="005B5E11">
      <w:pPr>
        <w:jc w:val="center"/>
        <w:rPr>
          <w:rFonts w:cs="Arial"/>
          <w:b/>
          <w:sz w:val="36"/>
          <w:szCs w:val="36"/>
        </w:rPr>
      </w:pPr>
      <w:r w:rsidRPr="00AA6F2A">
        <w:rPr>
          <w:rFonts w:cs="Arial"/>
          <w:b/>
          <w:sz w:val="36"/>
          <w:szCs w:val="36"/>
        </w:rPr>
        <w:t>Visitor and Contractor Information</w:t>
      </w:r>
    </w:p>
    <w:p w14:paraId="1E97A5E4" w14:textId="77777777" w:rsidR="005B5E11" w:rsidRPr="00AA6F2A" w:rsidRDefault="005B5E11" w:rsidP="005B5E11">
      <w:pPr>
        <w:jc w:val="center"/>
        <w:rPr>
          <w:rFonts w:cs="Arial"/>
          <w:b/>
          <w:sz w:val="32"/>
          <w:szCs w:val="32"/>
        </w:rPr>
      </w:pPr>
    </w:p>
    <w:p w14:paraId="3AC3E4CF" w14:textId="77777777" w:rsidR="005B5E11" w:rsidRPr="00AA6F2A" w:rsidRDefault="005B5E11" w:rsidP="005B5E11">
      <w:pPr>
        <w:jc w:val="center"/>
        <w:rPr>
          <w:rFonts w:cs="Arial"/>
          <w:b/>
          <w:sz w:val="32"/>
          <w:szCs w:val="32"/>
        </w:rPr>
      </w:pPr>
      <w:r w:rsidRPr="00AA6F2A">
        <w:rPr>
          <w:rFonts w:cs="Arial"/>
          <w:noProof/>
        </w:rPr>
        <w:lastRenderedPageBreak/>
        <w:drawing>
          <wp:inline distT="0" distB="0" distL="0" distR="0" wp14:anchorId="18752411" wp14:editId="60F56A81">
            <wp:extent cx="5534534" cy="4804012"/>
            <wp:effectExtent l="0" t="0" r="9525" b="0"/>
            <wp:docPr id="16" name="Picture 16" descr="_44H0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44H0958(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594" b="15476"/>
                    <a:stretch/>
                  </pic:blipFill>
                  <pic:spPr bwMode="auto">
                    <a:xfrm>
                      <a:off x="0" y="0"/>
                      <a:ext cx="5560040" cy="4826152"/>
                    </a:xfrm>
                    <a:prstGeom prst="rect">
                      <a:avLst/>
                    </a:prstGeom>
                    <a:noFill/>
                    <a:ln>
                      <a:noFill/>
                    </a:ln>
                    <a:extLst>
                      <a:ext uri="{53640926-AAD7-44D8-BBD7-CCE9431645EC}">
                        <a14:shadowObscured xmlns:a14="http://schemas.microsoft.com/office/drawing/2010/main"/>
                      </a:ext>
                    </a:extLst>
                  </pic:spPr>
                </pic:pic>
              </a:graphicData>
            </a:graphic>
          </wp:inline>
        </w:drawing>
      </w:r>
    </w:p>
    <w:p w14:paraId="082DAFE5" w14:textId="77777777" w:rsidR="005B5E11" w:rsidRPr="00AA6F2A" w:rsidRDefault="005B5E11" w:rsidP="005B5E11">
      <w:pPr>
        <w:rPr>
          <w:rFonts w:cs="Arial"/>
          <w:b/>
          <w:sz w:val="32"/>
          <w:szCs w:val="32"/>
        </w:rPr>
      </w:pPr>
      <w:r w:rsidRPr="00AA6F2A">
        <w:rPr>
          <w:rFonts w:cs="Arial"/>
          <w:b/>
          <w:sz w:val="32"/>
          <w:szCs w:val="32"/>
        </w:rPr>
        <w:br w:type="page"/>
      </w:r>
    </w:p>
    <w:p w14:paraId="5BC19DBC" w14:textId="77777777" w:rsidR="005B5E11" w:rsidRPr="00AA6F2A" w:rsidRDefault="005B5E11" w:rsidP="005B5E11">
      <w:pPr>
        <w:rPr>
          <w:rFonts w:cs="Arial"/>
          <w:b/>
          <w:sz w:val="32"/>
          <w:szCs w:val="32"/>
        </w:rPr>
      </w:pPr>
      <w:r w:rsidRPr="00AA6F2A">
        <w:rPr>
          <w:rFonts w:cs="Arial"/>
          <w:b/>
          <w:sz w:val="32"/>
          <w:szCs w:val="32"/>
        </w:rPr>
        <w:lastRenderedPageBreak/>
        <w:t>Welcome to NDC Branston</w:t>
      </w:r>
    </w:p>
    <w:p w14:paraId="2DCD2252" w14:textId="77777777" w:rsidR="005B5E11" w:rsidRPr="00AA6F2A" w:rsidRDefault="005B5E11" w:rsidP="005B5E11">
      <w:pPr>
        <w:rPr>
          <w:rFonts w:cs="Arial"/>
        </w:rPr>
      </w:pPr>
      <w:r w:rsidRPr="00AA6F2A">
        <w:rPr>
          <w:rFonts w:cs="Arial"/>
        </w:rPr>
        <w:t>Welcome to NDC Branston – we hope you</w:t>
      </w:r>
      <w:r>
        <w:rPr>
          <w:rFonts w:cs="Arial"/>
        </w:rPr>
        <w:t>r</w:t>
      </w:r>
      <w:r w:rsidRPr="00AA6F2A">
        <w:rPr>
          <w:rFonts w:cs="Arial"/>
        </w:rPr>
        <w:t xml:space="preserve"> visit to our site and any work you are here to do goes smoothly.  This leaflet tells you what to do in case things don’t go as planned and you need help from us and gives you some health and safety pointers that are specific to working on our site. </w:t>
      </w:r>
    </w:p>
    <w:p w14:paraId="31AA6248" w14:textId="77777777" w:rsidR="005B5E11" w:rsidRPr="005C4EAF" w:rsidRDefault="005B5E11" w:rsidP="005B5E11">
      <w:pPr>
        <w:rPr>
          <w:rFonts w:cs="Arial"/>
          <w:b/>
        </w:rPr>
      </w:pPr>
      <w:r w:rsidRPr="005C4EAF">
        <w:rPr>
          <w:rFonts w:cs="Arial"/>
          <w:b/>
        </w:rPr>
        <w:t xml:space="preserve">A Few Simple Rules </w:t>
      </w:r>
    </w:p>
    <w:p w14:paraId="70892A5D" w14:textId="77777777" w:rsidR="005B5E11" w:rsidRDefault="005B5E11" w:rsidP="008D0242">
      <w:pPr>
        <w:pStyle w:val="ListParagraph"/>
        <w:numPr>
          <w:ilvl w:val="0"/>
          <w:numId w:val="93"/>
        </w:numPr>
        <w:spacing w:before="0" w:after="160" w:line="259" w:lineRule="auto"/>
        <w:rPr>
          <w:rFonts w:cs="Arial"/>
          <w:sz w:val="20"/>
          <w:szCs w:val="20"/>
        </w:rPr>
      </w:pPr>
      <w:r w:rsidRPr="00AA6F2A">
        <w:rPr>
          <w:rFonts w:cs="Arial"/>
          <w:sz w:val="20"/>
          <w:szCs w:val="20"/>
        </w:rPr>
        <w:t xml:space="preserve">NDC Branston does not allow smoking </w:t>
      </w:r>
      <w:r>
        <w:rPr>
          <w:rFonts w:cs="Arial"/>
          <w:sz w:val="20"/>
          <w:szCs w:val="20"/>
        </w:rPr>
        <w:t>or</w:t>
      </w:r>
      <w:r w:rsidRPr="00AA6F2A">
        <w:rPr>
          <w:rFonts w:cs="Arial"/>
          <w:sz w:val="20"/>
          <w:szCs w:val="20"/>
        </w:rPr>
        <w:t xml:space="preserve"> us</w:t>
      </w:r>
      <w:r>
        <w:rPr>
          <w:rFonts w:cs="Arial"/>
          <w:sz w:val="20"/>
          <w:szCs w:val="20"/>
        </w:rPr>
        <w:t>e of e-cigarettes and vapes</w:t>
      </w:r>
      <w:r w:rsidRPr="00AA6F2A">
        <w:rPr>
          <w:rFonts w:cs="Arial"/>
          <w:sz w:val="20"/>
          <w:szCs w:val="20"/>
        </w:rPr>
        <w:t xml:space="preserve"> </w:t>
      </w:r>
      <w:r>
        <w:rPr>
          <w:rFonts w:cs="Arial"/>
          <w:sz w:val="20"/>
          <w:szCs w:val="20"/>
        </w:rPr>
        <w:t>inside</w:t>
      </w:r>
      <w:r w:rsidRPr="00AA6F2A">
        <w:rPr>
          <w:rFonts w:cs="Arial"/>
          <w:sz w:val="20"/>
          <w:szCs w:val="20"/>
        </w:rPr>
        <w:t xml:space="preserve"> building</w:t>
      </w:r>
      <w:r>
        <w:rPr>
          <w:rFonts w:cs="Arial"/>
          <w:sz w:val="20"/>
          <w:szCs w:val="20"/>
        </w:rPr>
        <w:t xml:space="preserve">s.  Smoking is only allowed in the </w:t>
      </w:r>
      <w:r w:rsidRPr="00AA6F2A">
        <w:rPr>
          <w:rFonts w:cs="Arial"/>
          <w:sz w:val="20"/>
          <w:szCs w:val="20"/>
        </w:rPr>
        <w:t xml:space="preserve">smoking area just outside the staff entrance </w:t>
      </w:r>
      <w:r>
        <w:rPr>
          <w:rFonts w:cs="Arial"/>
          <w:sz w:val="20"/>
          <w:szCs w:val="20"/>
        </w:rPr>
        <w:t>the NDC</w:t>
      </w:r>
      <w:r w:rsidRPr="00AA6F2A">
        <w:rPr>
          <w:rFonts w:cs="Arial"/>
          <w:sz w:val="20"/>
          <w:szCs w:val="20"/>
        </w:rPr>
        <w:t xml:space="preserve"> building.  </w:t>
      </w:r>
    </w:p>
    <w:p w14:paraId="592B1331" w14:textId="77777777" w:rsidR="005B5E11" w:rsidRDefault="005B5E11" w:rsidP="008D0242">
      <w:pPr>
        <w:pStyle w:val="ListParagraph"/>
        <w:numPr>
          <w:ilvl w:val="0"/>
          <w:numId w:val="93"/>
        </w:numPr>
        <w:spacing w:before="0" w:after="160" w:line="259" w:lineRule="auto"/>
        <w:rPr>
          <w:rFonts w:cs="Arial"/>
          <w:sz w:val="20"/>
          <w:szCs w:val="20"/>
        </w:rPr>
      </w:pPr>
      <w:r w:rsidRPr="00AA6F2A">
        <w:rPr>
          <w:rFonts w:cs="Arial"/>
          <w:sz w:val="20"/>
          <w:szCs w:val="20"/>
        </w:rPr>
        <w:t xml:space="preserve">If you are visiting the Registry your host will </w:t>
      </w:r>
      <w:proofErr w:type="gramStart"/>
      <w:r w:rsidRPr="00AA6F2A">
        <w:rPr>
          <w:rFonts w:cs="Arial"/>
          <w:sz w:val="20"/>
          <w:szCs w:val="20"/>
        </w:rPr>
        <w:t>direct</w:t>
      </w:r>
      <w:proofErr w:type="gramEnd"/>
      <w:r w:rsidRPr="00AA6F2A">
        <w:rPr>
          <w:rFonts w:cs="Arial"/>
          <w:sz w:val="20"/>
          <w:szCs w:val="20"/>
        </w:rPr>
        <w:t xml:space="preserve"> you to the smoking area for that building.   </w:t>
      </w:r>
    </w:p>
    <w:p w14:paraId="648C1DBC" w14:textId="77777777" w:rsidR="005B5E11" w:rsidRPr="00AA6F2A" w:rsidRDefault="005B5E11" w:rsidP="008D0242">
      <w:pPr>
        <w:pStyle w:val="ListParagraph"/>
        <w:numPr>
          <w:ilvl w:val="0"/>
          <w:numId w:val="93"/>
        </w:numPr>
        <w:spacing w:before="0" w:after="160" w:line="259" w:lineRule="auto"/>
        <w:rPr>
          <w:rFonts w:cs="Arial"/>
          <w:sz w:val="20"/>
          <w:szCs w:val="20"/>
        </w:rPr>
      </w:pPr>
      <w:r w:rsidRPr="00AA6F2A">
        <w:rPr>
          <w:rFonts w:cs="Arial"/>
          <w:sz w:val="20"/>
          <w:szCs w:val="20"/>
        </w:rPr>
        <w:t>Smoking is not allowed in vehicles or in car park areas</w:t>
      </w:r>
    </w:p>
    <w:p w14:paraId="6E5D9474" w14:textId="77777777" w:rsidR="005B5E11" w:rsidRPr="00AA6F2A" w:rsidRDefault="005B5E11" w:rsidP="008D0242">
      <w:pPr>
        <w:pStyle w:val="ListParagraph"/>
        <w:numPr>
          <w:ilvl w:val="0"/>
          <w:numId w:val="93"/>
        </w:numPr>
        <w:spacing w:before="0" w:after="160" w:line="259" w:lineRule="auto"/>
        <w:rPr>
          <w:rFonts w:cs="Arial"/>
          <w:sz w:val="20"/>
          <w:szCs w:val="20"/>
        </w:rPr>
      </w:pPr>
      <w:r w:rsidRPr="00AA6F2A">
        <w:rPr>
          <w:rFonts w:cs="Arial"/>
          <w:sz w:val="20"/>
          <w:szCs w:val="20"/>
        </w:rPr>
        <w:t>Once out of your vehicle you need to be wearing a high visibility vest</w:t>
      </w:r>
    </w:p>
    <w:p w14:paraId="17151A35" w14:textId="77777777" w:rsidR="005B5E11" w:rsidRPr="00AA6F2A" w:rsidRDefault="005B5E11" w:rsidP="008D0242">
      <w:pPr>
        <w:pStyle w:val="ListParagraph"/>
        <w:numPr>
          <w:ilvl w:val="0"/>
          <w:numId w:val="93"/>
        </w:numPr>
        <w:spacing w:before="0" w:after="160" w:line="259" w:lineRule="auto"/>
        <w:rPr>
          <w:rFonts w:cs="Arial"/>
          <w:sz w:val="20"/>
          <w:szCs w:val="20"/>
        </w:rPr>
      </w:pPr>
      <w:r w:rsidRPr="00AA6F2A">
        <w:rPr>
          <w:rFonts w:cs="Arial"/>
          <w:sz w:val="20"/>
          <w:szCs w:val="20"/>
        </w:rPr>
        <w:t>Use of photographic equipment on site is strictly forbidden unless you have permission from the Head of Transport Unit, Operations Manager or Health, Safety and Training Manager</w:t>
      </w:r>
    </w:p>
    <w:p w14:paraId="1F9B24AB" w14:textId="77777777" w:rsidR="005B5E11" w:rsidRDefault="005B5E11" w:rsidP="008D0242">
      <w:pPr>
        <w:pStyle w:val="ListParagraph"/>
        <w:numPr>
          <w:ilvl w:val="0"/>
          <w:numId w:val="93"/>
        </w:numPr>
        <w:spacing w:before="0" w:after="160" w:line="259" w:lineRule="auto"/>
        <w:rPr>
          <w:rFonts w:cs="Arial"/>
          <w:sz w:val="20"/>
          <w:szCs w:val="20"/>
        </w:rPr>
      </w:pPr>
      <w:r>
        <w:rPr>
          <w:rFonts w:cs="Arial"/>
          <w:sz w:val="20"/>
          <w:szCs w:val="20"/>
        </w:rPr>
        <w:t>Y</w:t>
      </w:r>
      <w:r w:rsidRPr="00AA6F2A">
        <w:rPr>
          <w:rFonts w:cs="Arial"/>
          <w:sz w:val="20"/>
          <w:szCs w:val="20"/>
        </w:rPr>
        <w:t>ou</w:t>
      </w:r>
      <w:r>
        <w:rPr>
          <w:rFonts w:cs="Arial"/>
          <w:sz w:val="20"/>
          <w:szCs w:val="20"/>
        </w:rPr>
        <w:t xml:space="preserve"> must</w:t>
      </w:r>
      <w:r w:rsidRPr="00AA6F2A">
        <w:rPr>
          <w:rFonts w:cs="Arial"/>
          <w:sz w:val="20"/>
          <w:szCs w:val="20"/>
        </w:rPr>
        <w:t xml:space="preserve"> sign in and out using the visitor’s book (blue)</w:t>
      </w:r>
      <w:r>
        <w:rPr>
          <w:rFonts w:cs="Arial"/>
          <w:sz w:val="20"/>
          <w:szCs w:val="20"/>
        </w:rPr>
        <w:t xml:space="preserve"> in main NDC Reception</w:t>
      </w:r>
      <w:r w:rsidRPr="00AA6F2A">
        <w:rPr>
          <w:rFonts w:cs="Arial"/>
          <w:sz w:val="20"/>
          <w:szCs w:val="20"/>
        </w:rPr>
        <w:t xml:space="preserve"> or the contractor’s book (green) </w:t>
      </w:r>
      <w:r>
        <w:rPr>
          <w:rFonts w:cs="Arial"/>
          <w:sz w:val="20"/>
          <w:szCs w:val="20"/>
        </w:rPr>
        <w:t xml:space="preserve">in the Gate House. </w:t>
      </w:r>
      <w:r w:rsidRPr="00AA6F2A">
        <w:rPr>
          <w:rFonts w:cs="Arial"/>
          <w:sz w:val="20"/>
          <w:szCs w:val="20"/>
        </w:rPr>
        <w:t xml:space="preserve"> </w:t>
      </w:r>
    </w:p>
    <w:p w14:paraId="1DDA7D8E" w14:textId="77777777" w:rsidR="005B5E11" w:rsidRDefault="005B5E11" w:rsidP="008D0242">
      <w:pPr>
        <w:pStyle w:val="ListParagraph"/>
        <w:numPr>
          <w:ilvl w:val="0"/>
          <w:numId w:val="93"/>
        </w:numPr>
        <w:spacing w:before="0" w:after="160" w:line="259" w:lineRule="auto"/>
        <w:rPr>
          <w:rFonts w:cs="Arial"/>
          <w:sz w:val="20"/>
          <w:szCs w:val="20"/>
        </w:rPr>
      </w:pPr>
      <w:r w:rsidRPr="00AA6F2A">
        <w:rPr>
          <w:rFonts w:cs="Arial"/>
          <w:sz w:val="20"/>
          <w:szCs w:val="20"/>
        </w:rPr>
        <w:t xml:space="preserve">Registry has its own visitor recording system, you do not need to sign in at the NDC Reception if you are visiting the </w:t>
      </w:r>
      <w:proofErr w:type="gramStart"/>
      <w:r w:rsidRPr="00AA6F2A">
        <w:rPr>
          <w:rFonts w:cs="Arial"/>
          <w:sz w:val="20"/>
          <w:szCs w:val="20"/>
        </w:rPr>
        <w:t>Registry</w:t>
      </w:r>
      <w:proofErr w:type="gramEnd"/>
      <w:r>
        <w:rPr>
          <w:rFonts w:cs="Arial"/>
          <w:sz w:val="20"/>
          <w:szCs w:val="20"/>
        </w:rPr>
        <w:t xml:space="preserve"> but contractors must still sign in the green book</w:t>
      </w:r>
      <w:r w:rsidRPr="00AA6F2A">
        <w:rPr>
          <w:rFonts w:cs="Arial"/>
          <w:sz w:val="20"/>
          <w:szCs w:val="20"/>
        </w:rPr>
        <w:t xml:space="preserve">.  </w:t>
      </w:r>
    </w:p>
    <w:p w14:paraId="620F645C" w14:textId="77777777" w:rsidR="005B5E11" w:rsidRDefault="005B5E11" w:rsidP="008D0242">
      <w:pPr>
        <w:pStyle w:val="ListParagraph"/>
        <w:numPr>
          <w:ilvl w:val="0"/>
          <w:numId w:val="93"/>
        </w:numPr>
        <w:spacing w:before="0" w:after="160" w:line="259" w:lineRule="auto"/>
        <w:rPr>
          <w:rFonts w:cs="Arial"/>
          <w:sz w:val="20"/>
          <w:szCs w:val="20"/>
        </w:rPr>
      </w:pPr>
      <w:r w:rsidRPr="00AA6F2A">
        <w:rPr>
          <w:rFonts w:cs="Arial"/>
          <w:sz w:val="20"/>
          <w:szCs w:val="20"/>
        </w:rPr>
        <w:t>Whichever system you have used to sign in remember to sign out again when you leave.</w:t>
      </w:r>
    </w:p>
    <w:p w14:paraId="038A0AF9" w14:textId="77777777" w:rsidR="005B5E11" w:rsidRPr="005C4EAF" w:rsidRDefault="005B5E11" w:rsidP="005B5E11">
      <w:pPr>
        <w:rPr>
          <w:rFonts w:cs="Arial"/>
          <w:b/>
        </w:rPr>
      </w:pPr>
      <w:r w:rsidRPr="005C4EAF">
        <w:rPr>
          <w:rFonts w:cs="Arial"/>
          <w:b/>
        </w:rPr>
        <w:t>This is a Covid Safe Site</w:t>
      </w:r>
    </w:p>
    <w:p w14:paraId="61D394FF" w14:textId="77777777" w:rsidR="005B5E11" w:rsidRPr="00825F9D" w:rsidRDefault="005B5E11" w:rsidP="008D0242">
      <w:pPr>
        <w:pStyle w:val="ListParagraph"/>
        <w:numPr>
          <w:ilvl w:val="0"/>
          <w:numId w:val="95"/>
        </w:numPr>
        <w:spacing w:before="0" w:after="160" w:line="259" w:lineRule="auto"/>
        <w:rPr>
          <w:rFonts w:cs="Arial"/>
          <w:sz w:val="20"/>
          <w:szCs w:val="20"/>
        </w:rPr>
      </w:pPr>
      <w:r w:rsidRPr="00825F9D">
        <w:rPr>
          <w:rFonts w:cs="Arial"/>
          <w:sz w:val="20"/>
          <w:szCs w:val="20"/>
        </w:rPr>
        <w:t>Use the hand sanitiser located at all building access points and use frequently when in the building – hand sanitiser is located at numerous points around the building</w:t>
      </w:r>
    </w:p>
    <w:p w14:paraId="0D07F0BA" w14:textId="77777777" w:rsidR="005B5E11" w:rsidRPr="00825F9D" w:rsidRDefault="005B5E11" w:rsidP="008D0242">
      <w:pPr>
        <w:pStyle w:val="ListParagraph"/>
        <w:numPr>
          <w:ilvl w:val="0"/>
          <w:numId w:val="95"/>
        </w:numPr>
        <w:spacing w:before="0" w:after="160" w:line="259" w:lineRule="auto"/>
        <w:rPr>
          <w:rFonts w:cs="Arial"/>
          <w:sz w:val="20"/>
          <w:szCs w:val="20"/>
        </w:rPr>
      </w:pPr>
      <w:r w:rsidRPr="00825F9D">
        <w:rPr>
          <w:rFonts w:cs="Arial"/>
          <w:sz w:val="20"/>
          <w:szCs w:val="20"/>
        </w:rPr>
        <w:t>Hand washing facilities will be pointed out to you by your host</w:t>
      </w:r>
    </w:p>
    <w:p w14:paraId="04AACD3E" w14:textId="77777777" w:rsidR="005B5E11" w:rsidRPr="00825F9D" w:rsidRDefault="005B5E11" w:rsidP="008D0242">
      <w:pPr>
        <w:pStyle w:val="ListParagraph"/>
        <w:numPr>
          <w:ilvl w:val="0"/>
          <w:numId w:val="95"/>
        </w:numPr>
        <w:spacing w:before="0" w:after="160" w:line="259" w:lineRule="auto"/>
        <w:rPr>
          <w:rFonts w:cs="Arial"/>
          <w:sz w:val="20"/>
          <w:szCs w:val="20"/>
        </w:rPr>
      </w:pPr>
      <w:r w:rsidRPr="00825F9D">
        <w:rPr>
          <w:rFonts w:cs="Arial"/>
          <w:sz w:val="20"/>
          <w:szCs w:val="20"/>
        </w:rPr>
        <w:t xml:space="preserve">Keep 2m apart </w:t>
      </w:r>
      <w:r>
        <w:rPr>
          <w:rFonts w:cs="Arial"/>
          <w:sz w:val="20"/>
          <w:szCs w:val="20"/>
        </w:rPr>
        <w:t>whenever possible</w:t>
      </w:r>
    </w:p>
    <w:p w14:paraId="27906372" w14:textId="77777777" w:rsidR="005B5E11" w:rsidRPr="00825F9D" w:rsidRDefault="005B5E11" w:rsidP="008D0242">
      <w:pPr>
        <w:pStyle w:val="ListParagraph"/>
        <w:numPr>
          <w:ilvl w:val="0"/>
          <w:numId w:val="95"/>
        </w:numPr>
        <w:spacing w:before="0" w:after="160" w:line="259" w:lineRule="auto"/>
        <w:rPr>
          <w:rFonts w:cs="Arial"/>
          <w:sz w:val="20"/>
          <w:szCs w:val="20"/>
        </w:rPr>
      </w:pPr>
      <w:r w:rsidRPr="00825F9D">
        <w:rPr>
          <w:rFonts w:cs="Arial"/>
          <w:sz w:val="20"/>
          <w:szCs w:val="20"/>
        </w:rPr>
        <w:t>Touch as few surfaces as possible</w:t>
      </w:r>
    </w:p>
    <w:p w14:paraId="6943CE6C" w14:textId="77777777" w:rsidR="005B5E11" w:rsidRPr="00825F9D" w:rsidRDefault="005B5E11" w:rsidP="008D0242">
      <w:pPr>
        <w:pStyle w:val="ListParagraph"/>
        <w:numPr>
          <w:ilvl w:val="0"/>
          <w:numId w:val="95"/>
        </w:numPr>
        <w:spacing w:before="0" w:after="160" w:line="259" w:lineRule="auto"/>
        <w:rPr>
          <w:rFonts w:cs="Arial"/>
          <w:b/>
          <w:sz w:val="20"/>
          <w:szCs w:val="20"/>
        </w:rPr>
      </w:pPr>
      <w:r w:rsidRPr="00825F9D">
        <w:rPr>
          <w:rFonts w:cs="Arial"/>
          <w:sz w:val="20"/>
          <w:szCs w:val="20"/>
        </w:rPr>
        <w:t xml:space="preserve">If 2m social distancing cannot be maintained additional protective measures such as face masks will be needed, your host </w:t>
      </w:r>
      <w:r>
        <w:rPr>
          <w:rFonts w:cs="Arial"/>
          <w:sz w:val="20"/>
          <w:szCs w:val="20"/>
        </w:rPr>
        <w:t>may be able to</w:t>
      </w:r>
      <w:r w:rsidRPr="00825F9D">
        <w:rPr>
          <w:rFonts w:cs="Arial"/>
          <w:sz w:val="20"/>
          <w:szCs w:val="20"/>
        </w:rPr>
        <w:t xml:space="preserve"> provide one if necessary. </w:t>
      </w:r>
    </w:p>
    <w:p w14:paraId="69530669" w14:textId="77777777" w:rsidR="005B5E11" w:rsidRPr="005C4EAF" w:rsidRDefault="005B5E11" w:rsidP="005B5E11">
      <w:pPr>
        <w:rPr>
          <w:rFonts w:cs="Arial"/>
          <w:b/>
        </w:rPr>
      </w:pPr>
      <w:r w:rsidRPr="005C4EAF">
        <w:rPr>
          <w:rFonts w:cs="Arial"/>
          <w:b/>
        </w:rPr>
        <w:t xml:space="preserve">Traffic on Site and Vehicle Parking </w:t>
      </w:r>
    </w:p>
    <w:p w14:paraId="3129C9AE" w14:textId="77777777" w:rsidR="005B5E11" w:rsidRPr="00B95B37" w:rsidRDefault="005B5E11" w:rsidP="008D0242">
      <w:pPr>
        <w:pStyle w:val="ListParagraph"/>
        <w:numPr>
          <w:ilvl w:val="0"/>
          <w:numId w:val="96"/>
        </w:numPr>
        <w:spacing w:before="0" w:after="160" w:line="259" w:lineRule="auto"/>
        <w:rPr>
          <w:rFonts w:cs="Arial"/>
          <w:sz w:val="20"/>
          <w:szCs w:val="20"/>
        </w:rPr>
      </w:pPr>
      <w:r>
        <w:rPr>
          <w:rFonts w:cs="Arial"/>
          <w:sz w:val="20"/>
          <w:szCs w:val="20"/>
        </w:rPr>
        <w:t>B</w:t>
      </w:r>
      <w:r w:rsidRPr="00B95B37">
        <w:rPr>
          <w:rFonts w:cs="Arial"/>
          <w:sz w:val="20"/>
          <w:szCs w:val="20"/>
        </w:rPr>
        <w:t xml:space="preserve">e aware of traffic and pedestrians around the site and drive in accordance with the signs </w:t>
      </w:r>
      <w:r>
        <w:rPr>
          <w:rFonts w:cs="Arial"/>
          <w:sz w:val="20"/>
          <w:szCs w:val="20"/>
        </w:rPr>
        <w:t xml:space="preserve">displayed on internal </w:t>
      </w:r>
      <w:proofErr w:type="gramStart"/>
      <w:r>
        <w:rPr>
          <w:rFonts w:cs="Arial"/>
          <w:sz w:val="20"/>
          <w:szCs w:val="20"/>
        </w:rPr>
        <w:t>road w</w:t>
      </w:r>
      <w:r w:rsidRPr="00B95B37">
        <w:rPr>
          <w:rFonts w:cs="Arial"/>
          <w:sz w:val="20"/>
          <w:szCs w:val="20"/>
        </w:rPr>
        <w:t>ays</w:t>
      </w:r>
      <w:proofErr w:type="gramEnd"/>
      <w:r w:rsidRPr="00B95B37">
        <w:rPr>
          <w:rFonts w:cs="Arial"/>
          <w:sz w:val="20"/>
          <w:szCs w:val="20"/>
        </w:rPr>
        <w:t xml:space="preserve">.   </w:t>
      </w:r>
    </w:p>
    <w:p w14:paraId="2B2AE264" w14:textId="77777777" w:rsidR="005B5E11" w:rsidRDefault="005B5E11" w:rsidP="008D0242">
      <w:pPr>
        <w:pStyle w:val="ListParagraph"/>
        <w:numPr>
          <w:ilvl w:val="0"/>
          <w:numId w:val="96"/>
        </w:numPr>
        <w:spacing w:before="0" w:after="160" w:line="259" w:lineRule="auto"/>
        <w:rPr>
          <w:rFonts w:cs="Arial"/>
          <w:b/>
          <w:sz w:val="20"/>
          <w:szCs w:val="20"/>
        </w:rPr>
      </w:pPr>
      <w:r w:rsidRPr="00B95B37">
        <w:rPr>
          <w:rFonts w:cs="Arial"/>
          <w:sz w:val="20"/>
          <w:szCs w:val="20"/>
        </w:rPr>
        <w:t xml:space="preserve">Our on-site speed limit is </w:t>
      </w:r>
      <w:r w:rsidRPr="00B95B37">
        <w:rPr>
          <w:rFonts w:cs="Arial"/>
          <w:b/>
          <w:sz w:val="20"/>
          <w:szCs w:val="20"/>
        </w:rPr>
        <w:t xml:space="preserve">15mph please </w:t>
      </w:r>
      <w:proofErr w:type="gramStart"/>
      <w:r w:rsidRPr="00B95B37">
        <w:rPr>
          <w:rFonts w:cs="Arial"/>
          <w:b/>
          <w:sz w:val="20"/>
          <w:szCs w:val="20"/>
        </w:rPr>
        <w:t>respect this limit at all times</w:t>
      </w:r>
      <w:proofErr w:type="gramEnd"/>
      <w:r w:rsidRPr="00B95B37">
        <w:rPr>
          <w:rFonts w:cs="Arial"/>
          <w:b/>
          <w:sz w:val="20"/>
          <w:szCs w:val="20"/>
        </w:rPr>
        <w:t xml:space="preserve">. </w:t>
      </w:r>
    </w:p>
    <w:p w14:paraId="273BE96D" w14:textId="77777777" w:rsidR="005B5E11" w:rsidRDefault="005B5E11" w:rsidP="008D0242">
      <w:pPr>
        <w:pStyle w:val="ListParagraph"/>
        <w:numPr>
          <w:ilvl w:val="0"/>
          <w:numId w:val="96"/>
        </w:numPr>
        <w:spacing w:before="0" w:after="160" w:line="259" w:lineRule="auto"/>
        <w:rPr>
          <w:rFonts w:cs="Arial"/>
          <w:sz w:val="20"/>
          <w:szCs w:val="20"/>
        </w:rPr>
      </w:pPr>
      <w:r w:rsidRPr="00B95B37">
        <w:rPr>
          <w:rFonts w:cs="Arial"/>
          <w:sz w:val="20"/>
          <w:szCs w:val="20"/>
        </w:rPr>
        <w:t xml:space="preserve">Park only </w:t>
      </w:r>
      <w:r>
        <w:rPr>
          <w:rFonts w:cs="Arial"/>
          <w:sz w:val="20"/>
          <w:szCs w:val="20"/>
        </w:rPr>
        <w:t>in designated parking areas and use marked bays only</w:t>
      </w:r>
    </w:p>
    <w:p w14:paraId="4076BEEF" w14:textId="77777777" w:rsidR="005B5E11" w:rsidRDefault="005B5E11" w:rsidP="008D0242">
      <w:pPr>
        <w:pStyle w:val="ListParagraph"/>
        <w:numPr>
          <w:ilvl w:val="0"/>
          <w:numId w:val="96"/>
        </w:numPr>
        <w:spacing w:before="0" w:after="160" w:line="259" w:lineRule="auto"/>
        <w:rPr>
          <w:rFonts w:cs="Arial"/>
          <w:sz w:val="20"/>
          <w:szCs w:val="20"/>
        </w:rPr>
      </w:pPr>
      <w:r>
        <w:rPr>
          <w:rFonts w:cs="Arial"/>
          <w:sz w:val="20"/>
          <w:szCs w:val="20"/>
        </w:rPr>
        <w:t xml:space="preserve">Disabled parking is available in all parking areas – security will direct you to an available space if you need one. </w:t>
      </w:r>
    </w:p>
    <w:p w14:paraId="2687A37A" w14:textId="77777777" w:rsidR="005B5E11" w:rsidRPr="00B95B37" w:rsidRDefault="005B5E11" w:rsidP="008D0242">
      <w:pPr>
        <w:pStyle w:val="ListParagraph"/>
        <w:numPr>
          <w:ilvl w:val="0"/>
          <w:numId w:val="96"/>
        </w:numPr>
        <w:spacing w:before="0" w:after="160" w:line="259" w:lineRule="auto"/>
        <w:rPr>
          <w:rFonts w:cs="Arial"/>
          <w:sz w:val="20"/>
          <w:szCs w:val="20"/>
        </w:rPr>
      </w:pPr>
      <w:r>
        <w:rPr>
          <w:rFonts w:cs="Arial"/>
          <w:sz w:val="20"/>
          <w:szCs w:val="20"/>
        </w:rPr>
        <w:t>On foot keep to designated pedestrian routes, do not walk in roadways, keep to paved footpaths around buildings and cross only on marked pedestrian crossings.</w:t>
      </w:r>
    </w:p>
    <w:p w14:paraId="3C975231" w14:textId="77777777" w:rsidR="005B5E11" w:rsidRDefault="005B5E11" w:rsidP="005B5E11">
      <w:pPr>
        <w:rPr>
          <w:rFonts w:cs="Arial"/>
          <w:b/>
        </w:rPr>
      </w:pPr>
      <w:r>
        <w:rPr>
          <w:rFonts w:cs="Arial"/>
          <w:b/>
        </w:rPr>
        <w:t>A</w:t>
      </w:r>
      <w:r w:rsidRPr="005C4EAF">
        <w:rPr>
          <w:rFonts w:cs="Arial"/>
          <w:b/>
        </w:rPr>
        <w:t>ll site roadways</w:t>
      </w:r>
      <w:r>
        <w:rPr>
          <w:rFonts w:cs="Arial"/>
          <w:b/>
        </w:rPr>
        <w:t>,</w:t>
      </w:r>
      <w:r w:rsidRPr="005C4EAF">
        <w:rPr>
          <w:rFonts w:cs="Arial"/>
          <w:b/>
        </w:rPr>
        <w:t xml:space="preserve"> car parks</w:t>
      </w:r>
      <w:r>
        <w:rPr>
          <w:rFonts w:cs="Arial"/>
          <w:b/>
        </w:rPr>
        <w:t xml:space="preserve"> and some internal areas</w:t>
      </w:r>
      <w:r w:rsidRPr="005C4EAF">
        <w:rPr>
          <w:rFonts w:cs="Arial"/>
          <w:b/>
        </w:rPr>
        <w:t xml:space="preserve"> are covered by CCTV cameras </w:t>
      </w:r>
    </w:p>
    <w:p w14:paraId="1438F799" w14:textId="77777777" w:rsidR="005B5E11" w:rsidRPr="005C4EAF" w:rsidRDefault="005B5E11" w:rsidP="005B5E11">
      <w:pPr>
        <w:rPr>
          <w:rFonts w:cs="Arial"/>
          <w:b/>
        </w:rPr>
      </w:pPr>
      <w:r w:rsidRPr="005C4EAF">
        <w:rPr>
          <w:rFonts w:cs="Arial"/>
          <w:b/>
        </w:rPr>
        <w:t>Personal Protective Equipment</w:t>
      </w:r>
    </w:p>
    <w:p w14:paraId="687F5B3B" w14:textId="77777777" w:rsidR="005B5E11" w:rsidRPr="00825F9D" w:rsidRDefault="005B5E11" w:rsidP="008D0242">
      <w:pPr>
        <w:pStyle w:val="ListParagraph"/>
        <w:numPr>
          <w:ilvl w:val="0"/>
          <w:numId w:val="94"/>
        </w:numPr>
        <w:spacing w:before="0" w:after="160" w:line="259" w:lineRule="auto"/>
        <w:rPr>
          <w:rFonts w:cs="Arial"/>
          <w:b/>
          <w:sz w:val="20"/>
          <w:szCs w:val="20"/>
        </w:rPr>
      </w:pPr>
      <w:r w:rsidRPr="00825F9D">
        <w:rPr>
          <w:rFonts w:cs="Arial"/>
          <w:b/>
          <w:sz w:val="20"/>
          <w:szCs w:val="20"/>
        </w:rPr>
        <w:t>Always wear your high-vis vest when outside of your vehicle</w:t>
      </w:r>
    </w:p>
    <w:p w14:paraId="78DBDE8A" w14:textId="77777777" w:rsidR="005B5E11" w:rsidRPr="00825F9D" w:rsidRDefault="005B5E11" w:rsidP="008D0242">
      <w:pPr>
        <w:pStyle w:val="ListParagraph"/>
        <w:numPr>
          <w:ilvl w:val="0"/>
          <w:numId w:val="94"/>
        </w:numPr>
        <w:spacing w:before="0" w:after="160" w:line="259" w:lineRule="auto"/>
        <w:rPr>
          <w:rFonts w:cs="Arial"/>
          <w:b/>
          <w:sz w:val="20"/>
          <w:szCs w:val="20"/>
        </w:rPr>
      </w:pPr>
      <w:r w:rsidRPr="00825F9D">
        <w:rPr>
          <w:rFonts w:cs="Arial"/>
          <w:sz w:val="20"/>
          <w:szCs w:val="20"/>
        </w:rPr>
        <w:t xml:space="preserve">Contractors must also have safety footwear and eye protection and gloves as required for the work being carried out. </w:t>
      </w:r>
    </w:p>
    <w:p w14:paraId="25F55ADB" w14:textId="77777777" w:rsidR="005B5E11" w:rsidRPr="00825F9D" w:rsidRDefault="005B5E11" w:rsidP="008D0242">
      <w:pPr>
        <w:pStyle w:val="ListParagraph"/>
        <w:numPr>
          <w:ilvl w:val="0"/>
          <w:numId w:val="94"/>
        </w:numPr>
        <w:spacing w:before="0" w:after="160" w:line="259" w:lineRule="auto"/>
        <w:rPr>
          <w:rFonts w:cs="Arial"/>
          <w:b/>
          <w:sz w:val="20"/>
          <w:szCs w:val="20"/>
        </w:rPr>
      </w:pPr>
      <w:r w:rsidRPr="00825F9D">
        <w:rPr>
          <w:rFonts w:cs="Arial"/>
          <w:sz w:val="20"/>
          <w:szCs w:val="20"/>
        </w:rPr>
        <w:t>Hi-vis for visitors is handed out at the Security Gate House when you arrive on site, remember to return it when you leave</w:t>
      </w:r>
    </w:p>
    <w:p w14:paraId="50AB4DD0" w14:textId="77777777" w:rsidR="005B5E11" w:rsidRPr="002A736F" w:rsidRDefault="005B5E11" w:rsidP="005B5E11">
      <w:pPr>
        <w:rPr>
          <w:rFonts w:cs="Arial"/>
          <w:b/>
        </w:rPr>
      </w:pPr>
      <w:r w:rsidRPr="002A736F">
        <w:rPr>
          <w:rFonts w:cs="Arial"/>
          <w:b/>
        </w:rPr>
        <w:lastRenderedPageBreak/>
        <w:t>Actions in Case of Fire</w:t>
      </w:r>
    </w:p>
    <w:p w14:paraId="56D4FEA0" w14:textId="77777777" w:rsidR="005B5E11" w:rsidRPr="00825F9D" w:rsidRDefault="005B5E11" w:rsidP="008D0242">
      <w:pPr>
        <w:pStyle w:val="ListParagraph"/>
        <w:numPr>
          <w:ilvl w:val="0"/>
          <w:numId w:val="97"/>
        </w:numPr>
        <w:spacing w:before="0" w:after="160" w:line="259" w:lineRule="auto"/>
        <w:rPr>
          <w:rFonts w:cs="Arial"/>
          <w:b/>
          <w:sz w:val="20"/>
          <w:szCs w:val="20"/>
        </w:rPr>
      </w:pPr>
      <w:r w:rsidRPr="00825F9D">
        <w:rPr>
          <w:rFonts w:cs="Arial"/>
          <w:b/>
          <w:sz w:val="20"/>
          <w:szCs w:val="20"/>
        </w:rPr>
        <w:t>Fire alarms are tested at 10am on Tuesday morning in NDC and in other buildings on Thursday mornings</w:t>
      </w:r>
    </w:p>
    <w:p w14:paraId="443926B4" w14:textId="77777777" w:rsidR="005B5E11" w:rsidRPr="00825F9D" w:rsidRDefault="005B5E11" w:rsidP="008D0242">
      <w:pPr>
        <w:pStyle w:val="ListParagraph"/>
        <w:numPr>
          <w:ilvl w:val="0"/>
          <w:numId w:val="97"/>
        </w:numPr>
        <w:spacing w:before="0" w:after="160" w:line="259" w:lineRule="auto"/>
        <w:rPr>
          <w:rFonts w:cs="Arial"/>
          <w:b/>
          <w:szCs w:val="24"/>
        </w:rPr>
      </w:pPr>
      <w:r>
        <w:rPr>
          <w:rFonts w:cs="Arial"/>
          <w:sz w:val="20"/>
          <w:szCs w:val="20"/>
        </w:rPr>
        <w:t>If the fire alarm sounds at any other time it is the signal to evacuate the building and go to the assembly point</w:t>
      </w:r>
    </w:p>
    <w:p w14:paraId="5F8E946A" w14:textId="77777777" w:rsidR="005B5E11" w:rsidRPr="00825F9D" w:rsidRDefault="005B5E11" w:rsidP="008D0242">
      <w:pPr>
        <w:pStyle w:val="ListParagraph"/>
        <w:numPr>
          <w:ilvl w:val="0"/>
          <w:numId w:val="97"/>
        </w:numPr>
        <w:spacing w:before="0" w:after="160" w:line="259" w:lineRule="auto"/>
        <w:rPr>
          <w:rFonts w:cs="Arial"/>
          <w:b/>
          <w:szCs w:val="24"/>
        </w:rPr>
      </w:pPr>
      <w:r>
        <w:rPr>
          <w:rFonts w:cs="Arial"/>
          <w:sz w:val="20"/>
          <w:szCs w:val="20"/>
        </w:rPr>
        <w:t xml:space="preserve">Your on-site host should ensure you leave the building and get to the assembly point safely.  </w:t>
      </w:r>
    </w:p>
    <w:p w14:paraId="7BE09C38" w14:textId="77777777" w:rsidR="005B5E11" w:rsidRPr="00825F9D" w:rsidRDefault="005B5E11" w:rsidP="008D0242">
      <w:pPr>
        <w:pStyle w:val="ListParagraph"/>
        <w:numPr>
          <w:ilvl w:val="0"/>
          <w:numId w:val="97"/>
        </w:numPr>
        <w:spacing w:before="0" w:after="160" w:line="259" w:lineRule="auto"/>
        <w:rPr>
          <w:rFonts w:cs="Arial"/>
          <w:b/>
          <w:szCs w:val="24"/>
        </w:rPr>
      </w:pPr>
      <w:r>
        <w:rPr>
          <w:rFonts w:cs="Arial"/>
          <w:sz w:val="20"/>
          <w:szCs w:val="20"/>
        </w:rPr>
        <w:t xml:space="preserve">If you become separated from your host any member of staff will assist you and Fire Wardens can be identified by wording on the rear of their hi-vis vests. </w:t>
      </w:r>
    </w:p>
    <w:p w14:paraId="72D5F7E4" w14:textId="77777777" w:rsidR="005B5E11" w:rsidRPr="00825F9D" w:rsidRDefault="005B5E11" w:rsidP="008D0242">
      <w:pPr>
        <w:pStyle w:val="ListParagraph"/>
        <w:numPr>
          <w:ilvl w:val="0"/>
          <w:numId w:val="97"/>
        </w:numPr>
        <w:spacing w:before="0" w:after="160" w:line="259" w:lineRule="auto"/>
        <w:rPr>
          <w:rFonts w:cs="Arial"/>
          <w:b/>
          <w:szCs w:val="24"/>
        </w:rPr>
      </w:pPr>
      <w:r>
        <w:rPr>
          <w:rFonts w:cs="Arial"/>
          <w:sz w:val="20"/>
          <w:szCs w:val="20"/>
        </w:rPr>
        <w:t>The fire assembly point is in the main car park at the front of the NDC Building</w:t>
      </w:r>
    </w:p>
    <w:p w14:paraId="1593E73B" w14:textId="77777777" w:rsidR="005B5E11" w:rsidRDefault="005B5E11" w:rsidP="005B5E11">
      <w:pPr>
        <w:rPr>
          <w:rFonts w:cs="Arial"/>
          <w:b/>
        </w:rPr>
      </w:pPr>
      <w:r w:rsidRPr="002A736F">
        <w:rPr>
          <w:rFonts w:cs="Arial"/>
          <w:b/>
        </w:rPr>
        <w:t>If You Have an Accident</w:t>
      </w:r>
    </w:p>
    <w:p w14:paraId="661A9095" w14:textId="77777777" w:rsidR="005B5E11" w:rsidRPr="00D347AC" w:rsidRDefault="005B5E11" w:rsidP="008D0242">
      <w:pPr>
        <w:pStyle w:val="ListParagraph"/>
        <w:numPr>
          <w:ilvl w:val="0"/>
          <w:numId w:val="102"/>
        </w:numPr>
        <w:spacing w:before="0" w:after="160" w:line="259" w:lineRule="auto"/>
        <w:rPr>
          <w:rFonts w:cs="Arial"/>
          <w:b/>
        </w:rPr>
      </w:pPr>
      <w:r w:rsidRPr="00D347AC">
        <w:rPr>
          <w:rFonts w:cs="Arial"/>
          <w:sz w:val="20"/>
          <w:szCs w:val="20"/>
        </w:rPr>
        <w:t xml:space="preserve">Report all accidents, near misses and injuries to your host who will ensure that you receive first aid as necessary.  </w:t>
      </w:r>
    </w:p>
    <w:p w14:paraId="24298F47" w14:textId="77777777" w:rsidR="005B5E11" w:rsidRPr="00825F9D" w:rsidRDefault="005B5E11" w:rsidP="008D0242">
      <w:pPr>
        <w:pStyle w:val="ListParagraph"/>
        <w:numPr>
          <w:ilvl w:val="0"/>
          <w:numId w:val="98"/>
        </w:numPr>
        <w:spacing w:before="0" w:after="160" w:line="259" w:lineRule="auto"/>
        <w:rPr>
          <w:rFonts w:cs="Arial"/>
          <w:b/>
        </w:rPr>
      </w:pPr>
      <w:r>
        <w:rPr>
          <w:rFonts w:cs="Arial"/>
          <w:sz w:val="20"/>
          <w:szCs w:val="20"/>
        </w:rPr>
        <w:t>Your host will assist you to record your injury in the site accident book</w:t>
      </w:r>
    </w:p>
    <w:p w14:paraId="696A66E4" w14:textId="77777777" w:rsidR="005B5E11" w:rsidRPr="00825F9D" w:rsidRDefault="005B5E11" w:rsidP="008D0242">
      <w:pPr>
        <w:pStyle w:val="ListParagraph"/>
        <w:numPr>
          <w:ilvl w:val="0"/>
          <w:numId w:val="98"/>
        </w:numPr>
        <w:spacing w:before="0" w:after="160" w:line="259" w:lineRule="auto"/>
        <w:rPr>
          <w:rFonts w:cs="Arial"/>
          <w:b/>
        </w:rPr>
      </w:pPr>
      <w:r>
        <w:rPr>
          <w:rFonts w:cs="Arial"/>
          <w:sz w:val="20"/>
          <w:szCs w:val="20"/>
        </w:rPr>
        <w:t xml:space="preserve">If you are a </w:t>
      </w:r>
      <w:proofErr w:type="gramStart"/>
      <w:r>
        <w:rPr>
          <w:rFonts w:cs="Arial"/>
          <w:sz w:val="20"/>
          <w:szCs w:val="20"/>
        </w:rPr>
        <w:t>contractor</w:t>
      </w:r>
      <w:proofErr w:type="gramEnd"/>
      <w:r>
        <w:rPr>
          <w:rFonts w:cs="Arial"/>
          <w:sz w:val="20"/>
          <w:szCs w:val="20"/>
        </w:rPr>
        <w:t xml:space="preserve"> you must report incidents to the on-site resident Engineer or to Security. </w:t>
      </w:r>
    </w:p>
    <w:p w14:paraId="31FA1956" w14:textId="77777777" w:rsidR="005B5E11" w:rsidRPr="002A736F" w:rsidRDefault="005B5E11" w:rsidP="005B5E11">
      <w:pPr>
        <w:rPr>
          <w:rFonts w:cs="Arial"/>
          <w:b/>
        </w:rPr>
      </w:pPr>
      <w:r w:rsidRPr="002A736F">
        <w:rPr>
          <w:rFonts w:cs="Arial"/>
          <w:b/>
        </w:rPr>
        <w:t>Disabled Visitors</w:t>
      </w:r>
    </w:p>
    <w:p w14:paraId="62AAD048" w14:textId="77777777" w:rsidR="005B5E11" w:rsidRPr="00825F9D" w:rsidRDefault="005B5E11" w:rsidP="008D0242">
      <w:pPr>
        <w:pStyle w:val="ListParagraph"/>
        <w:numPr>
          <w:ilvl w:val="0"/>
          <w:numId w:val="99"/>
        </w:numPr>
        <w:spacing w:before="0" w:after="160" w:line="259" w:lineRule="auto"/>
        <w:rPr>
          <w:rFonts w:cs="Arial"/>
          <w:b/>
          <w:szCs w:val="24"/>
        </w:rPr>
      </w:pPr>
      <w:r>
        <w:rPr>
          <w:rFonts w:cs="Arial"/>
          <w:sz w:val="20"/>
          <w:szCs w:val="20"/>
        </w:rPr>
        <w:t xml:space="preserve">This site and buildings on it </w:t>
      </w:r>
      <w:proofErr w:type="gramStart"/>
      <w:r>
        <w:rPr>
          <w:rFonts w:cs="Arial"/>
          <w:sz w:val="20"/>
          <w:szCs w:val="20"/>
        </w:rPr>
        <w:t>is</w:t>
      </w:r>
      <w:proofErr w:type="gramEnd"/>
      <w:r>
        <w:rPr>
          <w:rFonts w:cs="Arial"/>
          <w:sz w:val="20"/>
          <w:szCs w:val="20"/>
        </w:rPr>
        <w:t xml:space="preserve"> accessible to disabled persons </w:t>
      </w:r>
    </w:p>
    <w:p w14:paraId="4E054467" w14:textId="77777777" w:rsidR="005B5E11" w:rsidRPr="008D7829" w:rsidRDefault="005B5E11" w:rsidP="008D0242">
      <w:pPr>
        <w:pStyle w:val="ListParagraph"/>
        <w:numPr>
          <w:ilvl w:val="0"/>
          <w:numId w:val="99"/>
        </w:numPr>
        <w:spacing w:before="0" w:after="160" w:line="259" w:lineRule="auto"/>
        <w:rPr>
          <w:rFonts w:cs="Arial"/>
          <w:b/>
          <w:szCs w:val="24"/>
        </w:rPr>
      </w:pPr>
      <w:r>
        <w:rPr>
          <w:rFonts w:cs="Arial"/>
          <w:sz w:val="20"/>
          <w:szCs w:val="20"/>
        </w:rPr>
        <w:t>Security will alert your host to ensure that your access to site is facilitated, for example a portable ramp is needed in some locations and this is available if required</w:t>
      </w:r>
    </w:p>
    <w:p w14:paraId="3B1E12FD" w14:textId="77777777" w:rsidR="005B5E11" w:rsidRPr="008D7829" w:rsidRDefault="005B5E11" w:rsidP="008D0242">
      <w:pPr>
        <w:pStyle w:val="ListParagraph"/>
        <w:numPr>
          <w:ilvl w:val="0"/>
          <w:numId w:val="99"/>
        </w:numPr>
        <w:spacing w:before="0" w:after="160" w:line="259" w:lineRule="auto"/>
        <w:rPr>
          <w:rFonts w:cs="Arial"/>
          <w:b/>
          <w:szCs w:val="24"/>
        </w:rPr>
      </w:pPr>
      <w:r>
        <w:rPr>
          <w:rFonts w:cs="Arial"/>
          <w:sz w:val="20"/>
          <w:szCs w:val="20"/>
        </w:rPr>
        <w:t>Level access is available to NDC at the main staff entrance and via the warehouse door, your host will meet you at these doors as they are access controlled</w:t>
      </w:r>
    </w:p>
    <w:p w14:paraId="0BCB3926" w14:textId="77777777" w:rsidR="005B5E11" w:rsidRPr="00F825E4" w:rsidRDefault="005B5E11" w:rsidP="008D0242">
      <w:pPr>
        <w:pStyle w:val="ListParagraph"/>
        <w:numPr>
          <w:ilvl w:val="0"/>
          <w:numId w:val="99"/>
        </w:numPr>
        <w:spacing w:before="0" w:after="160" w:line="259" w:lineRule="auto"/>
        <w:rPr>
          <w:rFonts w:cs="Arial"/>
          <w:b/>
          <w:szCs w:val="24"/>
        </w:rPr>
      </w:pPr>
      <w:r>
        <w:rPr>
          <w:rFonts w:cs="Arial"/>
          <w:sz w:val="20"/>
          <w:szCs w:val="20"/>
        </w:rPr>
        <w:t>Level access is available into the FES workshops, your host will direct you as required</w:t>
      </w:r>
    </w:p>
    <w:p w14:paraId="0E5C13FD" w14:textId="77777777" w:rsidR="005B5E11" w:rsidRPr="008D7829" w:rsidRDefault="005B5E11" w:rsidP="008D0242">
      <w:pPr>
        <w:pStyle w:val="ListParagraph"/>
        <w:numPr>
          <w:ilvl w:val="0"/>
          <w:numId w:val="99"/>
        </w:numPr>
        <w:spacing w:before="0" w:after="160" w:line="259" w:lineRule="auto"/>
        <w:rPr>
          <w:rFonts w:cs="Arial"/>
          <w:b/>
          <w:szCs w:val="24"/>
        </w:rPr>
      </w:pPr>
      <w:r>
        <w:rPr>
          <w:rFonts w:cs="Arial"/>
          <w:sz w:val="20"/>
          <w:szCs w:val="20"/>
        </w:rPr>
        <w:t>Level access to the Registry building is via the main front entrance</w:t>
      </w:r>
    </w:p>
    <w:p w14:paraId="7D7798B0" w14:textId="77777777" w:rsidR="005B5E11" w:rsidRPr="008D7829" w:rsidRDefault="005B5E11" w:rsidP="008D0242">
      <w:pPr>
        <w:pStyle w:val="ListParagraph"/>
        <w:numPr>
          <w:ilvl w:val="0"/>
          <w:numId w:val="99"/>
        </w:numPr>
        <w:spacing w:before="0" w:after="160" w:line="259" w:lineRule="auto"/>
        <w:rPr>
          <w:rFonts w:cs="Arial"/>
          <w:b/>
          <w:szCs w:val="24"/>
        </w:rPr>
      </w:pPr>
      <w:r>
        <w:rPr>
          <w:rFonts w:cs="Arial"/>
          <w:sz w:val="20"/>
          <w:szCs w:val="20"/>
        </w:rPr>
        <w:t>Disabled toilet facilities are available at several locations on site, your host will direct you to the nearest to your location</w:t>
      </w:r>
    </w:p>
    <w:p w14:paraId="70299896" w14:textId="77777777" w:rsidR="005B5E11" w:rsidRPr="00825F9D" w:rsidRDefault="005B5E11" w:rsidP="008D0242">
      <w:pPr>
        <w:pStyle w:val="ListParagraph"/>
        <w:numPr>
          <w:ilvl w:val="0"/>
          <w:numId w:val="99"/>
        </w:numPr>
        <w:spacing w:before="0" w:after="160" w:line="259" w:lineRule="auto"/>
        <w:rPr>
          <w:rFonts w:cs="Arial"/>
          <w:b/>
          <w:szCs w:val="24"/>
        </w:rPr>
      </w:pPr>
      <w:r>
        <w:rPr>
          <w:rFonts w:cs="Arial"/>
          <w:sz w:val="20"/>
          <w:szCs w:val="20"/>
        </w:rPr>
        <w:t xml:space="preserve">Assistance dogs are welcome at this site but please let Security know as there may be other dogs on site undergoing training.  </w:t>
      </w:r>
    </w:p>
    <w:p w14:paraId="06CFAE0E" w14:textId="77777777" w:rsidR="005B5E11" w:rsidRPr="002A736F" w:rsidRDefault="005B5E11" w:rsidP="005B5E11">
      <w:pPr>
        <w:rPr>
          <w:rFonts w:cs="Arial"/>
          <w:b/>
        </w:rPr>
      </w:pPr>
      <w:r w:rsidRPr="00AA6F2A">
        <w:rPr>
          <w:rFonts w:cs="Arial"/>
        </w:rPr>
        <w:t xml:space="preserve"> </w:t>
      </w:r>
      <w:r w:rsidRPr="002A736F">
        <w:rPr>
          <w:rFonts w:cs="Arial"/>
          <w:b/>
        </w:rPr>
        <w:t xml:space="preserve">Contractors </w:t>
      </w:r>
    </w:p>
    <w:p w14:paraId="6854F06D" w14:textId="77777777" w:rsidR="005B5E11" w:rsidRDefault="005B5E11" w:rsidP="008D0242">
      <w:pPr>
        <w:pStyle w:val="ListParagraph"/>
        <w:numPr>
          <w:ilvl w:val="0"/>
          <w:numId w:val="100"/>
        </w:numPr>
        <w:spacing w:before="0" w:after="160" w:line="259" w:lineRule="auto"/>
        <w:rPr>
          <w:rFonts w:cs="Arial"/>
          <w:sz w:val="20"/>
          <w:szCs w:val="20"/>
        </w:rPr>
      </w:pPr>
      <w:r w:rsidRPr="00F825E4">
        <w:rPr>
          <w:rFonts w:cs="Arial"/>
          <w:sz w:val="20"/>
          <w:szCs w:val="20"/>
        </w:rPr>
        <w:t xml:space="preserve">For </w:t>
      </w:r>
      <w:r>
        <w:rPr>
          <w:rFonts w:cs="Arial"/>
          <w:sz w:val="20"/>
          <w:szCs w:val="20"/>
        </w:rPr>
        <w:t>contractors working on behalf of the MoJ facilities maintenance contractors your primary contact on site is the site resident engineer, who will be alerted by Security when you arrive</w:t>
      </w:r>
    </w:p>
    <w:p w14:paraId="1D987F49" w14:textId="77777777" w:rsidR="005B5E11" w:rsidRDefault="005B5E11" w:rsidP="008D0242">
      <w:pPr>
        <w:pStyle w:val="ListParagraph"/>
        <w:numPr>
          <w:ilvl w:val="0"/>
          <w:numId w:val="100"/>
        </w:numPr>
        <w:spacing w:before="0" w:after="160" w:line="259" w:lineRule="auto"/>
        <w:rPr>
          <w:rFonts w:cs="Arial"/>
          <w:sz w:val="20"/>
          <w:szCs w:val="20"/>
        </w:rPr>
      </w:pPr>
      <w:r>
        <w:rPr>
          <w:rFonts w:cs="Arial"/>
          <w:sz w:val="20"/>
          <w:szCs w:val="20"/>
        </w:rPr>
        <w:t xml:space="preserve">Sign </w:t>
      </w:r>
      <w:proofErr w:type="gramStart"/>
      <w:r>
        <w:rPr>
          <w:rFonts w:cs="Arial"/>
          <w:sz w:val="20"/>
          <w:szCs w:val="20"/>
        </w:rPr>
        <w:t>in to</w:t>
      </w:r>
      <w:proofErr w:type="gramEnd"/>
      <w:r>
        <w:rPr>
          <w:rFonts w:cs="Arial"/>
          <w:sz w:val="20"/>
          <w:szCs w:val="20"/>
        </w:rPr>
        <w:t xml:space="preserve"> the contractor’s green book at the security gatehouse</w:t>
      </w:r>
    </w:p>
    <w:p w14:paraId="7E57C664" w14:textId="77777777" w:rsidR="005B5E11" w:rsidRDefault="005B5E11" w:rsidP="008D0242">
      <w:pPr>
        <w:pStyle w:val="ListParagraph"/>
        <w:numPr>
          <w:ilvl w:val="0"/>
          <w:numId w:val="100"/>
        </w:numPr>
        <w:spacing w:before="0" w:after="160" w:line="259" w:lineRule="auto"/>
        <w:rPr>
          <w:rFonts w:cs="Arial"/>
          <w:sz w:val="20"/>
          <w:szCs w:val="20"/>
        </w:rPr>
      </w:pPr>
      <w:r>
        <w:rPr>
          <w:rFonts w:cs="Arial"/>
          <w:sz w:val="20"/>
          <w:szCs w:val="20"/>
        </w:rPr>
        <w:t>Security will direct you to a suitable location to meet with the engineer</w:t>
      </w:r>
    </w:p>
    <w:p w14:paraId="0862F759" w14:textId="77777777" w:rsidR="005B5E11" w:rsidRDefault="005B5E11" w:rsidP="008D0242">
      <w:pPr>
        <w:pStyle w:val="ListParagraph"/>
        <w:numPr>
          <w:ilvl w:val="0"/>
          <w:numId w:val="100"/>
        </w:numPr>
        <w:spacing w:before="0" w:after="160" w:line="259" w:lineRule="auto"/>
        <w:rPr>
          <w:rFonts w:cs="Arial"/>
          <w:sz w:val="20"/>
          <w:szCs w:val="20"/>
        </w:rPr>
      </w:pPr>
      <w:r>
        <w:rPr>
          <w:rFonts w:cs="Arial"/>
          <w:sz w:val="20"/>
          <w:szCs w:val="20"/>
        </w:rPr>
        <w:t>You should be familiar with the Risk Assessment and Method Statement (RAMS) for the work you are here to do, the site engineer will have a copy of the RAMS</w:t>
      </w:r>
    </w:p>
    <w:p w14:paraId="57B7BF1D" w14:textId="77777777" w:rsidR="005B5E11" w:rsidRDefault="005B5E11" w:rsidP="008D0242">
      <w:pPr>
        <w:pStyle w:val="ListParagraph"/>
        <w:numPr>
          <w:ilvl w:val="0"/>
          <w:numId w:val="100"/>
        </w:numPr>
        <w:spacing w:before="0" w:after="160" w:line="259" w:lineRule="auto"/>
        <w:rPr>
          <w:rFonts w:cs="Arial"/>
          <w:sz w:val="20"/>
          <w:szCs w:val="20"/>
        </w:rPr>
      </w:pPr>
      <w:r>
        <w:rPr>
          <w:rFonts w:cs="Arial"/>
          <w:sz w:val="20"/>
          <w:szCs w:val="20"/>
        </w:rPr>
        <w:t>Make sure you have all necessary PPE for the work you are to carry out</w:t>
      </w:r>
    </w:p>
    <w:p w14:paraId="3F2B94B3" w14:textId="77777777" w:rsidR="005B5E11" w:rsidRDefault="005B5E11" w:rsidP="008D0242">
      <w:pPr>
        <w:pStyle w:val="ListParagraph"/>
        <w:numPr>
          <w:ilvl w:val="0"/>
          <w:numId w:val="100"/>
        </w:numPr>
        <w:spacing w:before="0" w:after="160" w:line="259" w:lineRule="auto"/>
        <w:rPr>
          <w:rFonts w:cs="Arial"/>
          <w:sz w:val="20"/>
          <w:szCs w:val="20"/>
        </w:rPr>
      </w:pPr>
      <w:r>
        <w:rPr>
          <w:rFonts w:cs="Arial"/>
          <w:sz w:val="20"/>
          <w:szCs w:val="20"/>
        </w:rPr>
        <w:t>The site engineer will escort you to where you will be working and explain any special hazards to you</w:t>
      </w:r>
    </w:p>
    <w:p w14:paraId="05F476B7" w14:textId="77777777" w:rsidR="005B5E11" w:rsidRDefault="005B5E11" w:rsidP="008D0242">
      <w:pPr>
        <w:pStyle w:val="ListParagraph"/>
        <w:numPr>
          <w:ilvl w:val="0"/>
          <w:numId w:val="100"/>
        </w:numPr>
        <w:spacing w:before="0" w:after="160" w:line="259" w:lineRule="auto"/>
        <w:rPr>
          <w:rFonts w:cs="Arial"/>
          <w:sz w:val="20"/>
          <w:szCs w:val="20"/>
        </w:rPr>
      </w:pPr>
      <w:r>
        <w:rPr>
          <w:rFonts w:cs="Arial"/>
          <w:sz w:val="20"/>
          <w:szCs w:val="20"/>
        </w:rPr>
        <w:t>If you will be using site access equipment you must have the appropriate proof of training and competence with you and will be asked to show these to the engineer</w:t>
      </w:r>
    </w:p>
    <w:p w14:paraId="0E7AFC3C" w14:textId="77777777" w:rsidR="005B5E11" w:rsidRDefault="005B5E11" w:rsidP="008D0242">
      <w:pPr>
        <w:pStyle w:val="ListParagraph"/>
        <w:numPr>
          <w:ilvl w:val="0"/>
          <w:numId w:val="100"/>
        </w:numPr>
        <w:spacing w:before="0" w:after="160" w:line="259" w:lineRule="auto"/>
        <w:rPr>
          <w:rFonts w:cs="Arial"/>
          <w:sz w:val="20"/>
          <w:szCs w:val="20"/>
        </w:rPr>
      </w:pPr>
      <w:r>
        <w:rPr>
          <w:rFonts w:cs="Arial"/>
          <w:sz w:val="20"/>
          <w:szCs w:val="20"/>
        </w:rPr>
        <w:t xml:space="preserve">While on site your activities will be monitored by the site engineer and the Health, Safety and Training team members, if you are found to be breaching any site rules you may be asked to leave site. </w:t>
      </w:r>
    </w:p>
    <w:p w14:paraId="1F2B54A7" w14:textId="77777777" w:rsidR="005B5E11" w:rsidRPr="002A736F" w:rsidRDefault="005B5E11" w:rsidP="005B5E11">
      <w:pPr>
        <w:rPr>
          <w:rFonts w:cs="Arial"/>
          <w:b/>
        </w:rPr>
      </w:pPr>
      <w:r w:rsidRPr="002A736F">
        <w:rPr>
          <w:rFonts w:cs="Arial"/>
          <w:b/>
        </w:rPr>
        <w:t xml:space="preserve">Delivery / Collection Vehicle Drivers </w:t>
      </w:r>
    </w:p>
    <w:p w14:paraId="5C5B4FC0" w14:textId="77777777" w:rsidR="005B5E11" w:rsidRPr="00B35692" w:rsidRDefault="005B5E11" w:rsidP="008D0242">
      <w:pPr>
        <w:pStyle w:val="ListParagraph"/>
        <w:numPr>
          <w:ilvl w:val="0"/>
          <w:numId w:val="101"/>
        </w:numPr>
        <w:spacing w:before="0" w:after="160" w:line="259" w:lineRule="auto"/>
        <w:rPr>
          <w:rFonts w:cs="Arial"/>
          <w:b/>
          <w:szCs w:val="24"/>
        </w:rPr>
      </w:pPr>
      <w:r>
        <w:rPr>
          <w:rFonts w:cs="Arial"/>
          <w:sz w:val="20"/>
          <w:szCs w:val="20"/>
        </w:rPr>
        <w:lastRenderedPageBreak/>
        <w:t>Security will alert the appropriate member of site staff and direct you to your designated bay</w:t>
      </w:r>
    </w:p>
    <w:p w14:paraId="360F64B9" w14:textId="77777777" w:rsidR="005B5E11" w:rsidRPr="00B35692" w:rsidRDefault="005B5E11" w:rsidP="008D0242">
      <w:pPr>
        <w:pStyle w:val="ListParagraph"/>
        <w:numPr>
          <w:ilvl w:val="0"/>
          <w:numId w:val="101"/>
        </w:numPr>
        <w:spacing w:before="0" w:after="160" w:line="259" w:lineRule="auto"/>
        <w:rPr>
          <w:rFonts w:cs="Arial"/>
          <w:b/>
          <w:szCs w:val="24"/>
        </w:rPr>
      </w:pPr>
      <w:r>
        <w:rPr>
          <w:rFonts w:cs="Arial"/>
          <w:sz w:val="20"/>
          <w:szCs w:val="20"/>
        </w:rPr>
        <w:t xml:space="preserve">You will need to report to the warehouse office </w:t>
      </w:r>
    </w:p>
    <w:p w14:paraId="0797DD3C" w14:textId="77777777" w:rsidR="005B5E11" w:rsidRPr="00B35692" w:rsidRDefault="005B5E11" w:rsidP="008D0242">
      <w:pPr>
        <w:pStyle w:val="ListParagraph"/>
        <w:numPr>
          <w:ilvl w:val="0"/>
          <w:numId w:val="101"/>
        </w:numPr>
        <w:spacing w:before="0" w:after="160" w:line="259" w:lineRule="auto"/>
        <w:rPr>
          <w:rFonts w:cs="Arial"/>
          <w:b/>
          <w:szCs w:val="24"/>
        </w:rPr>
      </w:pPr>
      <w:r>
        <w:rPr>
          <w:rFonts w:cs="Arial"/>
          <w:sz w:val="20"/>
          <w:szCs w:val="20"/>
        </w:rPr>
        <w:t xml:space="preserve">We have limited driver waiting </w:t>
      </w:r>
      <w:proofErr w:type="gramStart"/>
      <w:r>
        <w:rPr>
          <w:rFonts w:cs="Arial"/>
          <w:sz w:val="20"/>
          <w:szCs w:val="20"/>
        </w:rPr>
        <w:t>facilities</w:t>
      </w:r>
      <w:proofErr w:type="gramEnd"/>
      <w:r>
        <w:rPr>
          <w:rFonts w:cs="Arial"/>
          <w:sz w:val="20"/>
          <w:szCs w:val="20"/>
        </w:rPr>
        <w:t xml:space="preserve"> but you will be directed to toilet facilities if you need them – just ask in the Warehouse Office</w:t>
      </w:r>
    </w:p>
    <w:p w14:paraId="680EF9F9" w14:textId="77777777" w:rsidR="005B5E11" w:rsidRPr="005C4EAF" w:rsidRDefault="005B5E11" w:rsidP="008D0242">
      <w:pPr>
        <w:pStyle w:val="ListParagraph"/>
        <w:numPr>
          <w:ilvl w:val="0"/>
          <w:numId w:val="101"/>
        </w:numPr>
        <w:spacing w:before="0" w:after="160" w:line="259" w:lineRule="auto"/>
        <w:rPr>
          <w:rFonts w:cs="Arial"/>
          <w:b/>
          <w:szCs w:val="24"/>
        </w:rPr>
      </w:pPr>
      <w:r>
        <w:rPr>
          <w:rFonts w:cs="Arial"/>
          <w:sz w:val="20"/>
          <w:szCs w:val="20"/>
        </w:rPr>
        <w:t xml:space="preserve">All </w:t>
      </w:r>
      <w:proofErr w:type="gramStart"/>
      <w:r>
        <w:rPr>
          <w:rFonts w:cs="Arial"/>
          <w:sz w:val="20"/>
          <w:szCs w:val="20"/>
        </w:rPr>
        <w:t>vehicles</w:t>
      </w:r>
      <w:proofErr w:type="gramEnd"/>
      <w:r>
        <w:rPr>
          <w:rFonts w:cs="Arial"/>
          <w:sz w:val="20"/>
          <w:szCs w:val="20"/>
        </w:rPr>
        <w:t xml:space="preserve"> keys must be handed in at the Warehouse Office – do not drive off until given the all clear by the relevant Warehouse Team Leader</w:t>
      </w:r>
    </w:p>
    <w:p w14:paraId="2198A19F" w14:textId="77777777" w:rsidR="005B5E11" w:rsidRPr="00B35692" w:rsidRDefault="005B5E11" w:rsidP="008D0242">
      <w:pPr>
        <w:pStyle w:val="ListParagraph"/>
        <w:numPr>
          <w:ilvl w:val="0"/>
          <w:numId w:val="101"/>
        </w:numPr>
        <w:spacing w:before="0" w:after="160" w:line="259" w:lineRule="auto"/>
        <w:rPr>
          <w:rFonts w:cs="Arial"/>
          <w:b/>
          <w:szCs w:val="24"/>
        </w:rPr>
      </w:pPr>
      <w:r>
        <w:rPr>
          <w:rFonts w:cs="Arial"/>
          <w:sz w:val="20"/>
          <w:szCs w:val="20"/>
        </w:rPr>
        <w:t xml:space="preserve">If you are given access to a waiting </w:t>
      </w:r>
      <w:proofErr w:type="gramStart"/>
      <w:r>
        <w:rPr>
          <w:rFonts w:cs="Arial"/>
          <w:sz w:val="20"/>
          <w:szCs w:val="20"/>
        </w:rPr>
        <w:t>area</w:t>
      </w:r>
      <w:proofErr w:type="gramEnd"/>
      <w:r>
        <w:rPr>
          <w:rFonts w:cs="Arial"/>
          <w:sz w:val="20"/>
          <w:szCs w:val="20"/>
        </w:rPr>
        <w:t xml:space="preserve"> please stay there and do not attempt to access the stores or any other part of the site. </w:t>
      </w:r>
    </w:p>
    <w:bookmarkEnd w:id="29"/>
    <w:p w14:paraId="777D1445" w14:textId="77777777" w:rsidR="005B5E11" w:rsidRPr="002A49D8" w:rsidRDefault="005B5E11" w:rsidP="005B5E11">
      <w:pPr>
        <w:pStyle w:val="NormalIndent"/>
        <w:rPr>
          <w:lang w:eastAsia="en-US"/>
        </w:rPr>
      </w:pPr>
    </w:p>
    <w:p w14:paraId="5D2984D5" w14:textId="77777777" w:rsidR="004C77CC" w:rsidRPr="004C77CC" w:rsidRDefault="004C77CC" w:rsidP="003067CF">
      <w:pPr>
        <w:spacing w:after="0"/>
        <w:ind w:left="851" w:hanging="851"/>
        <w:jc w:val="both"/>
        <w:rPr>
          <w:rFonts w:eastAsia="Calibri" w:cs="Arial"/>
          <w:sz w:val="20"/>
          <w:lang w:eastAsia="en-US"/>
        </w:rPr>
      </w:pPr>
    </w:p>
    <w:p w14:paraId="5D2984D6" w14:textId="77777777" w:rsidR="004C77CC" w:rsidRPr="004C77CC" w:rsidRDefault="004C77CC" w:rsidP="003067CF">
      <w:pPr>
        <w:spacing w:after="0"/>
        <w:ind w:left="851" w:hanging="851"/>
        <w:jc w:val="both"/>
        <w:rPr>
          <w:rFonts w:eastAsia="Calibri" w:cs="Arial"/>
          <w:sz w:val="20"/>
          <w:lang w:eastAsia="en-US"/>
        </w:rPr>
      </w:pPr>
      <w:r w:rsidRPr="004C77CC">
        <w:rPr>
          <w:rFonts w:eastAsia="Calibri" w:cs="Arial"/>
          <w:sz w:val="20"/>
          <w:lang w:eastAsia="en-US"/>
        </w:rPr>
        <w:t xml:space="preserve"> </w:t>
      </w:r>
    </w:p>
    <w:p w14:paraId="5D2984D7" w14:textId="31E559C7" w:rsidR="004C77CC" w:rsidRDefault="004C77CC" w:rsidP="003067CF">
      <w:pPr>
        <w:keepNext/>
        <w:keepLines/>
        <w:spacing w:after="0"/>
        <w:jc w:val="both"/>
        <w:outlineLvl w:val="0"/>
        <w:rPr>
          <w:b/>
          <w:bCs/>
          <w:color w:val="878800"/>
          <w:sz w:val="28"/>
          <w:szCs w:val="28"/>
          <w:lang w:eastAsia="en-US"/>
        </w:rPr>
      </w:pPr>
      <w:r w:rsidRPr="004C77CC">
        <w:rPr>
          <w:b/>
          <w:bCs/>
          <w:color w:val="878800"/>
          <w:sz w:val="20"/>
          <w:lang w:eastAsia="en-US"/>
        </w:rPr>
        <w:br w:type="page"/>
      </w:r>
      <w:bookmarkStart w:id="30" w:name="_Toc460331873"/>
      <w:r w:rsidRPr="00164A4E">
        <w:rPr>
          <w:b/>
          <w:bCs/>
          <w:color w:val="878800"/>
          <w:sz w:val="28"/>
          <w:szCs w:val="28"/>
          <w:lang w:eastAsia="en-US"/>
        </w:rPr>
        <w:lastRenderedPageBreak/>
        <w:t xml:space="preserve">SCHEDULE 2 </w:t>
      </w:r>
      <w:r w:rsidR="0039691F">
        <w:rPr>
          <w:b/>
          <w:bCs/>
          <w:color w:val="878800"/>
          <w:sz w:val="28"/>
          <w:szCs w:val="28"/>
          <w:lang w:eastAsia="en-US"/>
        </w:rPr>
        <w:t>–</w:t>
      </w:r>
      <w:r w:rsidRPr="00164A4E">
        <w:rPr>
          <w:b/>
          <w:bCs/>
          <w:color w:val="878800"/>
          <w:sz w:val="28"/>
          <w:szCs w:val="28"/>
          <w:lang w:eastAsia="en-US"/>
        </w:rPr>
        <w:t xml:space="preserve"> PRIC</w:t>
      </w:r>
      <w:bookmarkEnd w:id="30"/>
      <w:r w:rsidRPr="00164A4E">
        <w:rPr>
          <w:b/>
          <w:bCs/>
          <w:color w:val="878800"/>
          <w:sz w:val="28"/>
          <w:szCs w:val="28"/>
          <w:lang w:eastAsia="en-US"/>
        </w:rPr>
        <w:t>ES</w:t>
      </w:r>
      <w:r w:rsidR="0039691F">
        <w:rPr>
          <w:b/>
          <w:bCs/>
          <w:color w:val="878800"/>
          <w:sz w:val="28"/>
          <w:szCs w:val="28"/>
          <w:lang w:eastAsia="en-US"/>
        </w:rPr>
        <w:t xml:space="preserve"> and INVOICING</w:t>
      </w:r>
    </w:p>
    <w:p w14:paraId="46B1FBBD" w14:textId="77777777" w:rsidR="0039691F" w:rsidRPr="00164A4E" w:rsidRDefault="0039691F" w:rsidP="003067CF">
      <w:pPr>
        <w:keepNext/>
        <w:keepLines/>
        <w:spacing w:after="0"/>
        <w:jc w:val="both"/>
        <w:outlineLvl w:val="0"/>
        <w:rPr>
          <w:b/>
          <w:bCs/>
          <w:color w:val="878800"/>
          <w:sz w:val="28"/>
          <w:szCs w:val="28"/>
          <w:lang w:eastAsia="en-US"/>
        </w:rPr>
      </w:pPr>
    </w:p>
    <w:p w14:paraId="5D2C425C" w14:textId="7ED58A94" w:rsidR="0039691F" w:rsidRDefault="0039691F" w:rsidP="0039691F">
      <w:pPr>
        <w:keepNext/>
        <w:keepLines/>
        <w:spacing w:after="0"/>
        <w:outlineLvl w:val="0"/>
        <w:rPr>
          <w:b/>
          <w:bCs/>
          <w:color w:val="878800"/>
          <w:sz w:val="28"/>
          <w:szCs w:val="28"/>
          <w:lang w:eastAsia="en-US"/>
        </w:rPr>
      </w:pPr>
      <w:r>
        <w:rPr>
          <w:b/>
          <w:bCs/>
          <w:color w:val="878800"/>
          <w:sz w:val="28"/>
          <w:szCs w:val="28"/>
          <w:lang w:eastAsia="en-US"/>
        </w:rPr>
        <w:t>Part 1</w:t>
      </w:r>
    </w:p>
    <w:p w14:paraId="5D2984D8" w14:textId="77777777" w:rsidR="004C77CC" w:rsidRPr="004C77CC" w:rsidRDefault="004C77CC" w:rsidP="003067CF">
      <w:pPr>
        <w:spacing w:after="0"/>
        <w:ind w:left="851" w:hanging="851"/>
        <w:jc w:val="both"/>
        <w:rPr>
          <w:rFonts w:eastAsia="Calibri" w:cs="Arial"/>
          <w:szCs w:val="22"/>
          <w:lang w:eastAsia="en-US"/>
        </w:rPr>
      </w:pPr>
    </w:p>
    <w:p w14:paraId="5D2984D9" w14:textId="77777777" w:rsidR="004C77CC" w:rsidRPr="00087225" w:rsidRDefault="004C77CC" w:rsidP="008D0242">
      <w:pPr>
        <w:numPr>
          <w:ilvl w:val="0"/>
          <w:numId w:val="44"/>
        </w:numPr>
        <w:spacing w:before="240" w:after="160" w:line="259" w:lineRule="auto"/>
        <w:jc w:val="both"/>
        <w:outlineLvl w:val="0"/>
        <w:rPr>
          <w:rFonts w:cs="Arial"/>
          <w:b/>
          <w:sz w:val="24"/>
          <w:szCs w:val="24"/>
          <w:highlight w:val="green"/>
        </w:rPr>
      </w:pPr>
      <w:r w:rsidRPr="00087225">
        <w:rPr>
          <w:rFonts w:cs="Arial"/>
          <w:b/>
          <w:sz w:val="24"/>
          <w:szCs w:val="24"/>
          <w:highlight w:val="green"/>
        </w:rPr>
        <w:t>Charges</w:t>
      </w:r>
    </w:p>
    <w:p w14:paraId="5D2984DA" w14:textId="77777777" w:rsidR="004C77CC" w:rsidRPr="00087225" w:rsidRDefault="004C77CC" w:rsidP="008D0242">
      <w:pPr>
        <w:numPr>
          <w:ilvl w:val="0"/>
          <w:numId w:val="44"/>
        </w:numPr>
        <w:spacing w:before="240" w:after="160" w:line="259" w:lineRule="auto"/>
        <w:jc w:val="both"/>
        <w:outlineLvl w:val="0"/>
        <w:rPr>
          <w:rFonts w:cs="Arial"/>
          <w:sz w:val="24"/>
          <w:szCs w:val="24"/>
          <w:highlight w:val="green"/>
        </w:rPr>
      </w:pPr>
      <w:r w:rsidRPr="00087225">
        <w:rPr>
          <w:rFonts w:cs="Arial"/>
          <w:sz w:val="24"/>
          <w:szCs w:val="24"/>
          <w:highlight w:val="green"/>
        </w:rPr>
        <w:t>Milestone Payments</w:t>
      </w:r>
    </w:p>
    <w:p w14:paraId="5D2984DB" w14:textId="77777777" w:rsidR="004C77CC" w:rsidRPr="00087225" w:rsidRDefault="004C77CC" w:rsidP="008D0242">
      <w:pPr>
        <w:numPr>
          <w:ilvl w:val="0"/>
          <w:numId w:val="44"/>
        </w:numPr>
        <w:spacing w:before="240" w:after="160" w:line="259" w:lineRule="auto"/>
        <w:jc w:val="both"/>
        <w:outlineLvl w:val="0"/>
        <w:rPr>
          <w:rFonts w:cs="Arial"/>
          <w:sz w:val="24"/>
          <w:szCs w:val="24"/>
          <w:highlight w:val="green"/>
        </w:rPr>
      </w:pPr>
      <w:r w:rsidRPr="00087225">
        <w:rPr>
          <w:rFonts w:cs="Arial"/>
          <w:sz w:val="24"/>
          <w:szCs w:val="24"/>
          <w:highlight w:val="green"/>
        </w:rPr>
        <w:t>Liquidated Damages</w:t>
      </w:r>
    </w:p>
    <w:p w14:paraId="5D2984DD" w14:textId="77777777" w:rsidR="004C77CC" w:rsidRPr="004C77CC" w:rsidRDefault="004C77CC" w:rsidP="003067CF">
      <w:pPr>
        <w:spacing w:after="0"/>
        <w:jc w:val="both"/>
        <w:rPr>
          <w:rFonts w:cs="Arial"/>
          <w:b/>
          <w:szCs w:val="22"/>
          <w:lang w:eastAsia="en-US"/>
        </w:rPr>
      </w:pPr>
    </w:p>
    <w:p w14:paraId="75F64FF3" w14:textId="77777777" w:rsidR="0039691F" w:rsidRDefault="0039691F" w:rsidP="0039691F">
      <w:pPr>
        <w:keepNext/>
        <w:keepLines/>
        <w:spacing w:after="0"/>
        <w:outlineLvl w:val="0"/>
        <w:rPr>
          <w:b/>
          <w:bCs/>
          <w:color w:val="878800"/>
          <w:sz w:val="28"/>
          <w:szCs w:val="28"/>
          <w:lang w:eastAsia="en-US"/>
        </w:rPr>
      </w:pPr>
      <w:bookmarkStart w:id="31" w:name="_Hlk536801612"/>
      <w:bookmarkStart w:id="32" w:name="_Hlk536792141"/>
      <w:r>
        <w:rPr>
          <w:b/>
          <w:bCs/>
          <w:color w:val="878800"/>
          <w:sz w:val="28"/>
          <w:szCs w:val="28"/>
          <w:lang w:eastAsia="en-US"/>
        </w:rPr>
        <w:t>Part 2</w:t>
      </w:r>
    </w:p>
    <w:bookmarkEnd w:id="31"/>
    <w:p w14:paraId="0FAAD098" w14:textId="77777777" w:rsidR="007B2DBF" w:rsidRDefault="0039691F" w:rsidP="007B2DBF">
      <w:pPr>
        <w:pStyle w:val="Heading2"/>
        <w:jc w:val="both"/>
      </w:pPr>
      <w:r>
        <w:t>1</w:t>
      </w:r>
      <w:r>
        <w:tab/>
      </w:r>
      <w:r w:rsidR="007B2DBF">
        <w:t>Invoice requirements</w:t>
      </w:r>
    </w:p>
    <w:p w14:paraId="27111230" w14:textId="77777777" w:rsidR="007B2DBF" w:rsidRDefault="007B2DBF" w:rsidP="007B2DBF">
      <w:pPr>
        <w:pStyle w:val="Text"/>
        <w:jc w:val="both"/>
        <w:rPr>
          <w:lang w:eastAsia="en-US"/>
        </w:rPr>
      </w:pPr>
      <w:r>
        <w:rPr>
          <w:lang w:eastAsia="en-US"/>
        </w:rPr>
        <w:t>1.1</w:t>
      </w:r>
      <w:r>
        <w:rPr>
          <w:lang w:eastAsia="en-US"/>
        </w:rPr>
        <w:tab/>
        <w:t>Other than invoices submitted through Basware, a</w:t>
      </w:r>
      <w:r w:rsidRPr="004E78B8">
        <w:rPr>
          <w:lang w:eastAsia="en-US"/>
        </w:rPr>
        <w:t xml:space="preserve">ll invoices submitted to </w:t>
      </w:r>
      <w:r>
        <w:rPr>
          <w:lang w:eastAsia="en-US"/>
        </w:rPr>
        <w:t>the Authority</w:t>
      </w:r>
      <w:r w:rsidRPr="004E78B8">
        <w:rPr>
          <w:lang w:eastAsia="en-US"/>
        </w:rPr>
        <w:t xml:space="preserve"> must</w:t>
      </w:r>
      <w:r>
        <w:rPr>
          <w:lang w:eastAsia="en-US"/>
        </w:rPr>
        <w:t>:</w:t>
      </w:r>
    </w:p>
    <w:p w14:paraId="54F39367" w14:textId="77777777" w:rsidR="007B2DBF" w:rsidRPr="004E78B8" w:rsidRDefault="007B2DBF" w:rsidP="007B2DBF">
      <w:pPr>
        <w:pStyle w:val="Text"/>
        <w:jc w:val="both"/>
        <w:rPr>
          <w:lang w:eastAsia="en-US"/>
        </w:rPr>
      </w:pPr>
      <w:r w:rsidRPr="004E78B8">
        <w:rPr>
          <w:lang w:eastAsia="en-US"/>
        </w:rPr>
        <w:t xml:space="preserve"> </w:t>
      </w:r>
      <w:r>
        <w:rPr>
          <w:lang w:eastAsia="en-US"/>
        </w:rPr>
        <w:tab/>
        <w:t>1.1.1</w:t>
      </w:r>
      <w:r>
        <w:rPr>
          <w:lang w:eastAsia="en-US"/>
        </w:rPr>
        <w:tab/>
      </w:r>
      <w:r w:rsidRPr="004E78B8">
        <w:rPr>
          <w:lang w:eastAsia="en-US"/>
        </w:rPr>
        <w:t>clearly state the word ‘invoice’ and contain the following</w:t>
      </w:r>
      <w:r>
        <w:rPr>
          <w:lang w:eastAsia="en-US"/>
        </w:rPr>
        <w:t xml:space="preserve"> information</w:t>
      </w:r>
      <w:r w:rsidRPr="004E78B8">
        <w:rPr>
          <w:lang w:eastAsia="en-US"/>
        </w:rPr>
        <w:t>:</w:t>
      </w:r>
    </w:p>
    <w:p w14:paraId="1F6AB9B3" w14:textId="77777777" w:rsidR="007B2DBF" w:rsidRDefault="007B2DBF" w:rsidP="00A95813">
      <w:pPr>
        <w:pStyle w:val="Bulletundernumberedtext"/>
        <w:numPr>
          <w:ilvl w:val="0"/>
          <w:numId w:val="0"/>
        </w:numPr>
        <w:spacing w:after="0"/>
        <w:ind w:left="357"/>
        <w:jc w:val="both"/>
        <w:rPr>
          <w:lang w:eastAsia="en-US"/>
        </w:rPr>
      </w:pPr>
      <w:r>
        <w:rPr>
          <w:lang w:eastAsia="en-US"/>
        </w:rPr>
        <w:tab/>
      </w:r>
      <w:r>
        <w:rPr>
          <w:lang w:eastAsia="en-US"/>
        </w:rPr>
        <w:tab/>
      </w:r>
      <w:proofErr w:type="spellStart"/>
      <w:r>
        <w:rPr>
          <w:lang w:eastAsia="en-US"/>
        </w:rPr>
        <w:t>i</w:t>
      </w:r>
      <w:proofErr w:type="spellEnd"/>
      <w:r>
        <w:rPr>
          <w:lang w:eastAsia="en-US"/>
        </w:rPr>
        <w:t>)</w:t>
      </w:r>
      <w:r>
        <w:rPr>
          <w:lang w:eastAsia="en-US"/>
        </w:rPr>
        <w:tab/>
        <w:t>a unique identification number (invoice number);</w:t>
      </w:r>
    </w:p>
    <w:p w14:paraId="5C62D55A" w14:textId="77777777" w:rsidR="007B2DBF" w:rsidRDefault="007B2DBF" w:rsidP="00A95813">
      <w:pPr>
        <w:pStyle w:val="Bulletundernumberedtext"/>
        <w:numPr>
          <w:ilvl w:val="0"/>
          <w:numId w:val="0"/>
        </w:numPr>
        <w:spacing w:after="0"/>
        <w:ind w:left="357"/>
        <w:jc w:val="both"/>
        <w:rPr>
          <w:lang w:eastAsia="en-US"/>
        </w:rPr>
      </w:pPr>
    </w:p>
    <w:p w14:paraId="569FC8EB" w14:textId="77777777" w:rsidR="007B2DBF" w:rsidRDefault="007B2DBF" w:rsidP="00A95813">
      <w:pPr>
        <w:pStyle w:val="Bulletundernumberedtext"/>
        <w:numPr>
          <w:ilvl w:val="0"/>
          <w:numId w:val="0"/>
        </w:numPr>
        <w:spacing w:after="0"/>
        <w:ind w:left="357"/>
        <w:jc w:val="both"/>
        <w:rPr>
          <w:lang w:eastAsia="en-US"/>
        </w:rPr>
      </w:pPr>
      <w:r>
        <w:rPr>
          <w:lang w:eastAsia="en-US"/>
        </w:rPr>
        <w:tab/>
      </w:r>
      <w:r>
        <w:rPr>
          <w:lang w:eastAsia="en-US"/>
        </w:rPr>
        <w:tab/>
        <w:t>ii)</w:t>
      </w:r>
      <w:r>
        <w:rPr>
          <w:lang w:eastAsia="en-US"/>
        </w:rPr>
        <w:tab/>
        <w:t>the Supplier’s name, address and contact information;</w:t>
      </w:r>
    </w:p>
    <w:p w14:paraId="4AEBB670" w14:textId="77777777" w:rsidR="007B2DBF" w:rsidRDefault="007B2DBF" w:rsidP="007B2DBF">
      <w:pPr>
        <w:pStyle w:val="Bulletundernumberedtext"/>
        <w:numPr>
          <w:ilvl w:val="0"/>
          <w:numId w:val="0"/>
        </w:numPr>
        <w:spacing w:after="0"/>
        <w:ind w:left="357"/>
        <w:jc w:val="both"/>
        <w:rPr>
          <w:lang w:eastAsia="en-US"/>
        </w:rPr>
      </w:pPr>
    </w:p>
    <w:p w14:paraId="4FC2C313" w14:textId="77777777"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iii)</w:t>
      </w:r>
      <w:r>
        <w:rPr>
          <w:lang w:eastAsia="en-US"/>
        </w:rPr>
        <w:tab/>
        <w:t xml:space="preserve">the name and address of the department/agency in the Authority with which the </w:t>
      </w:r>
      <w:r>
        <w:rPr>
          <w:lang w:eastAsia="en-US"/>
        </w:rPr>
        <w:tab/>
      </w:r>
      <w:r>
        <w:rPr>
          <w:lang w:eastAsia="en-US"/>
        </w:rPr>
        <w:tab/>
      </w:r>
      <w:r>
        <w:rPr>
          <w:lang w:eastAsia="en-US"/>
        </w:rPr>
        <w:tab/>
        <w:t>Supplier is working;</w:t>
      </w:r>
    </w:p>
    <w:p w14:paraId="7DC28850" w14:textId="77777777" w:rsidR="007B2DBF" w:rsidRDefault="007B2DBF" w:rsidP="007B2DBF">
      <w:pPr>
        <w:pStyle w:val="Bulletundernumberedtext"/>
        <w:numPr>
          <w:ilvl w:val="0"/>
          <w:numId w:val="0"/>
        </w:numPr>
        <w:spacing w:after="0"/>
        <w:ind w:left="357"/>
        <w:jc w:val="both"/>
        <w:rPr>
          <w:lang w:eastAsia="en-US"/>
        </w:rPr>
      </w:pPr>
    </w:p>
    <w:p w14:paraId="2AF47227" w14:textId="27B81F7A"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iv)</w:t>
      </w:r>
      <w:r>
        <w:rPr>
          <w:lang w:eastAsia="en-US"/>
        </w:rPr>
        <w:tab/>
        <w:t>a clear description of the Goods being invoiced for;</w:t>
      </w:r>
    </w:p>
    <w:p w14:paraId="7ECC1D34" w14:textId="77777777" w:rsidR="007B2DBF" w:rsidRDefault="007B2DBF" w:rsidP="007B2DBF">
      <w:pPr>
        <w:pStyle w:val="Bulletundernumberedtext"/>
        <w:numPr>
          <w:ilvl w:val="0"/>
          <w:numId w:val="0"/>
        </w:numPr>
        <w:spacing w:after="0"/>
        <w:ind w:left="357"/>
        <w:jc w:val="both"/>
        <w:rPr>
          <w:lang w:eastAsia="en-US"/>
        </w:rPr>
      </w:pPr>
    </w:p>
    <w:p w14:paraId="77894853" w14:textId="2E953F36"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v)</w:t>
      </w:r>
      <w:r>
        <w:rPr>
          <w:lang w:eastAsia="en-US"/>
        </w:rPr>
        <w:tab/>
        <w:t>the date the Goods were provided;</w:t>
      </w:r>
    </w:p>
    <w:p w14:paraId="68A8A2D8" w14:textId="77777777" w:rsidR="007B2DBF" w:rsidRDefault="007B2DBF" w:rsidP="007B2DBF">
      <w:pPr>
        <w:pStyle w:val="Bulletundernumberedtext"/>
        <w:numPr>
          <w:ilvl w:val="0"/>
          <w:numId w:val="0"/>
        </w:numPr>
        <w:spacing w:after="0"/>
        <w:ind w:left="357"/>
        <w:jc w:val="both"/>
        <w:rPr>
          <w:lang w:eastAsia="en-US"/>
        </w:rPr>
      </w:pPr>
    </w:p>
    <w:p w14:paraId="287C1AB4" w14:textId="77777777"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vi)</w:t>
      </w:r>
      <w:r>
        <w:rPr>
          <w:lang w:eastAsia="en-US"/>
        </w:rPr>
        <w:tab/>
        <w:t>the date of the invoice;</w:t>
      </w:r>
    </w:p>
    <w:p w14:paraId="3C1923E3" w14:textId="77777777" w:rsidR="007B2DBF" w:rsidRDefault="007B2DBF" w:rsidP="007B2DBF">
      <w:pPr>
        <w:pStyle w:val="Bulletundernumberedtext"/>
        <w:numPr>
          <w:ilvl w:val="0"/>
          <w:numId w:val="0"/>
        </w:numPr>
        <w:spacing w:after="0"/>
        <w:ind w:left="357"/>
        <w:jc w:val="both"/>
        <w:rPr>
          <w:lang w:eastAsia="en-US"/>
        </w:rPr>
      </w:pPr>
    </w:p>
    <w:p w14:paraId="2B8293A8" w14:textId="77777777"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vii)</w:t>
      </w:r>
      <w:r>
        <w:rPr>
          <w:lang w:eastAsia="en-US"/>
        </w:rPr>
        <w:tab/>
        <w:t>the amount being charged;</w:t>
      </w:r>
    </w:p>
    <w:p w14:paraId="4B6765DA" w14:textId="77777777" w:rsidR="007B2DBF" w:rsidRDefault="007B2DBF" w:rsidP="007B2DBF">
      <w:pPr>
        <w:pStyle w:val="Bulletundernumberedtext"/>
        <w:numPr>
          <w:ilvl w:val="0"/>
          <w:numId w:val="0"/>
        </w:numPr>
        <w:spacing w:after="0"/>
        <w:ind w:left="357"/>
        <w:jc w:val="both"/>
        <w:rPr>
          <w:lang w:eastAsia="en-US"/>
        </w:rPr>
      </w:pPr>
    </w:p>
    <w:p w14:paraId="58BB4385" w14:textId="77777777"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viii)</w:t>
      </w:r>
      <w:r>
        <w:rPr>
          <w:lang w:eastAsia="en-US"/>
        </w:rPr>
        <w:tab/>
        <w:t>VAT amount if applicable;</w:t>
      </w:r>
    </w:p>
    <w:p w14:paraId="231A31AA" w14:textId="77777777" w:rsidR="007B2DBF" w:rsidRDefault="007B2DBF" w:rsidP="007B2DBF">
      <w:pPr>
        <w:pStyle w:val="Bulletundernumberedtext"/>
        <w:numPr>
          <w:ilvl w:val="0"/>
          <w:numId w:val="0"/>
        </w:numPr>
        <w:spacing w:after="0"/>
        <w:ind w:left="357"/>
        <w:jc w:val="both"/>
        <w:rPr>
          <w:lang w:eastAsia="en-US"/>
        </w:rPr>
      </w:pPr>
    </w:p>
    <w:p w14:paraId="3EF01343" w14:textId="77777777"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ix)</w:t>
      </w:r>
      <w:r>
        <w:rPr>
          <w:lang w:eastAsia="en-US"/>
        </w:rPr>
        <w:tab/>
        <w:t>the total amount owed;</w:t>
      </w:r>
    </w:p>
    <w:p w14:paraId="1B1FB647" w14:textId="77777777" w:rsidR="007B2DBF" w:rsidRDefault="007B2DBF" w:rsidP="007B2DBF">
      <w:pPr>
        <w:pStyle w:val="Bulletundernumberedtext"/>
        <w:numPr>
          <w:ilvl w:val="0"/>
          <w:numId w:val="0"/>
        </w:numPr>
        <w:spacing w:after="0"/>
        <w:ind w:left="357"/>
        <w:jc w:val="both"/>
        <w:rPr>
          <w:lang w:eastAsia="en-US"/>
        </w:rPr>
      </w:pPr>
    </w:p>
    <w:p w14:paraId="2AA07977" w14:textId="77777777"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x)</w:t>
      </w:r>
      <w:r>
        <w:rPr>
          <w:lang w:eastAsia="en-US"/>
        </w:rPr>
        <w:tab/>
        <w:t>the Purchase Order number; and</w:t>
      </w:r>
      <w:r>
        <w:rPr>
          <w:lang w:eastAsia="en-US"/>
        </w:rPr>
        <w:tab/>
      </w:r>
    </w:p>
    <w:p w14:paraId="6960A27E" w14:textId="77777777" w:rsidR="007B2DBF" w:rsidRDefault="007B2DBF" w:rsidP="007B2DBF">
      <w:pPr>
        <w:pStyle w:val="Bulletundernumberedtext"/>
        <w:numPr>
          <w:ilvl w:val="0"/>
          <w:numId w:val="0"/>
        </w:numPr>
        <w:spacing w:after="0"/>
        <w:ind w:left="357"/>
        <w:jc w:val="both"/>
        <w:rPr>
          <w:lang w:eastAsia="en-US"/>
        </w:rPr>
      </w:pPr>
      <w:r>
        <w:rPr>
          <w:lang w:eastAsia="en-US"/>
        </w:rPr>
        <w:tab/>
      </w:r>
    </w:p>
    <w:p w14:paraId="3B46BAED" w14:textId="77777777" w:rsidR="007B2DBF" w:rsidRDefault="007B2DBF" w:rsidP="007B2DBF">
      <w:pPr>
        <w:pStyle w:val="Bulletundernumberedtext"/>
        <w:numPr>
          <w:ilvl w:val="0"/>
          <w:numId w:val="0"/>
        </w:numPr>
        <w:spacing w:after="0"/>
        <w:ind w:left="357"/>
        <w:jc w:val="both"/>
        <w:rPr>
          <w:lang w:eastAsia="en-US"/>
        </w:rPr>
      </w:pPr>
      <w:r>
        <w:rPr>
          <w:lang w:eastAsia="en-US"/>
        </w:rPr>
        <w:tab/>
      </w:r>
      <w:r>
        <w:rPr>
          <w:lang w:eastAsia="en-US"/>
        </w:rPr>
        <w:tab/>
        <w:t>xi)</w:t>
      </w:r>
      <w:r>
        <w:rPr>
          <w:lang w:eastAsia="en-US"/>
        </w:rPr>
        <w:tab/>
        <w:t xml:space="preserve">the amount of the </w:t>
      </w:r>
      <w:r w:rsidRPr="00C9220D">
        <w:rPr>
          <w:rFonts w:cs="Arial"/>
          <w:szCs w:val="22"/>
          <w:lang w:eastAsia="en-US"/>
        </w:rPr>
        <w:t>invoice in sterling or any other currency which is Approved</w:t>
      </w:r>
      <w:r>
        <w:rPr>
          <w:rFonts w:cs="Arial"/>
          <w:szCs w:val="22"/>
          <w:lang w:eastAsia="en-US"/>
        </w:rPr>
        <w:t>.</w:t>
      </w:r>
    </w:p>
    <w:p w14:paraId="237DF94E" w14:textId="77777777" w:rsidR="007B2DBF" w:rsidRDefault="007B2DBF" w:rsidP="007B2DBF">
      <w:pPr>
        <w:pStyle w:val="Bulletundernumberedtext"/>
        <w:numPr>
          <w:ilvl w:val="0"/>
          <w:numId w:val="0"/>
        </w:numPr>
        <w:spacing w:after="0"/>
        <w:ind w:left="714"/>
        <w:jc w:val="both"/>
        <w:rPr>
          <w:lang w:eastAsia="en-US"/>
        </w:rPr>
      </w:pPr>
    </w:p>
    <w:p w14:paraId="32D1EBB2" w14:textId="4CEC7885" w:rsidR="007B2DBF" w:rsidRDefault="007B2DBF" w:rsidP="008D0242">
      <w:pPr>
        <w:pStyle w:val="Text"/>
        <w:numPr>
          <w:ilvl w:val="2"/>
          <w:numId w:val="66"/>
        </w:numPr>
        <w:spacing w:after="0"/>
        <w:jc w:val="both"/>
        <w:rPr>
          <w:lang w:eastAsia="en-US"/>
        </w:rPr>
      </w:pPr>
      <w:r>
        <w:rPr>
          <w:lang w:eastAsia="en-US"/>
        </w:rPr>
        <w:t>if submitted by email meet the following criteria:</w:t>
      </w:r>
    </w:p>
    <w:p w14:paraId="506BA6D7" w14:textId="77777777" w:rsidR="00A95813" w:rsidRDefault="00A95813" w:rsidP="00A95813">
      <w:pPr>
        <w:pStyle w:val="Text"/>
        <w:spacing w:after="0"/>
        <w:ind w:left="1803"/>
        <w:jc w:val="both"/>
        <w:rPr>
          <w:lang w:eastAsia="en-US"/>
        </w:rPr>
      </w:pPr>
    </w:p>
    <w:p w14:paraId="3A4BD4A5" w14:textId="77777777" w:rsidR="007B2DBF" w:rsidRDefault="007B2DBF" w:rsidP="007B2DBF">
      <w:pPr>
        <w:pStyle w:val="Bulletundernumberedtext"/>
        <w:numPr>
          <w:ilvl w:val="0"/>
          <w:numId w:val="0"/>
        </w:numPr>
        <w:spacing w:after="0"/>
        <w:ind w:left="357"/>
        <w:jc w:val="both"/>
      </w:pPr>
      <w:r>
        <w:tab/>
      </w:r>
      <w:r>
        <w:tab/>
      </w:r>
      <w:proofErr w:type="spellStart"/>
      <w:r>
        <w:t>i</w:t>
      </w:r>
      <w:proofErr w:type="spellEnd"/>
      <w:r>
        <w:t>)</w:t>
      </w:r>
      <w:r>
        <w:tab/>
        <w:t>e</w:t>
      </w:r>
      <w:r w:rsidRPr="000D6EBD">
        <w:t>mail size must not exceed 4mb</w:t>
      </w:r>
      <w:r>
        <w:t>;</w:t>
      </w:r>
    </w:p>
    <w:p w14:paraId="0A2994A3" w14:textId="77777777" w:rsidR="007B2DBF" w:rsidRPr="000D6EBD" w:rsidRDefault="007B2DBF" w:rsidP="007B2DBF">
      <w:pPr>
        <w:pStyle w:val="Bulletundernumberedtext"/>
        <w:numPr>
          <w:ilvl w:val="0"/>
          <w:numId w:val="0"/>
        </w:numPr>
        <w:spacing w:after="0"/>
        <w:ind w:left="357"/>
        <w:jc w:val="both"/>
      </w:pPr>
    </w:p>
    <w:p w14:paraId="7837EAC2" w14:textId="77777777" w:rsidR="007B2DBF" w:rsidRDefault="007B2DBF" w:rsidP="007B2DBF">
      <w:pPr>
        <w:pStyle w:val="Bulletundernumberedtext"/>
        <w:numPr>
          <w:ilvl w:val="0"/>
          <w:numId w:val="0"/>
        </w:numPr>
        <w:spacing w:after="0"/>
        <w:ind w:left="357"/>
        <w:jc w:val="both"/>
      </w:pPr>
      <w:r>
        <w:tab/>
      </w:r>
      <w:r>
        <w:tab/>
        <w:t>ii)</w:t>
      </w:r>
      <w:r>
        <w:tab/>
        <w:t>one</w:t>
      </w:r>
      <w:r w:rsidRPr="000D6EBD">
        <w:t xml:space="preserve"> invoice per file attachment (PDF)</w:t>
      </w:r>
      <w:r>
        <w:t>. M</w:t>
      </w:r>
      <w:r w:rsidRPr="000D6EBD">
        <w:t xml:space="preserve">ultiple invoices can be attached as </w:t>
      </w:r>
      <w:r>
        <w:tab/>
      </w:r>
      <w:r>
        <w:tab/>
      </w:r>
      <w:r>
        <w:tab/>
      </w:r>
      <w:r w:rsidRPr="000D6EBD">
        <w:t>separate files</w:t>
      </w:r>
      <w:r>
        <w:t>; and</w:t>
      </w:r>
    </w:p>
    <w:p w14:paraId="14360180" w14:textId="77777777" w:rsidR="007B2DBF" w:rsidRPr="000D6EBD" w:rsidRDefault="007B2DBF" w:rsidP="007B2DBF">
      <w:pPr>
        <w:pStyle w:val="Bulletundernumberedtext"/>
        <w:numPr>
          <w:ilvl w:val="0"/>
          <w:numId w:val="0"/>
        </w:numPr>
        <w:spacing w:after="0"/>
        <w:ind w:left="357"/>
        <w:jc w:val="both"/>
      </w:pPr>
    </w:p>
    <w:p w14:paraId="76E44A10" w14:textId="77777777" w:rsidR="007B2DBF" w:rsidRDefault="007B2DBF" w:rsidP="00A95813">
      <w:pPr>
        <w:pStyle w:val="Bulletundernumberedtext"/>
        <w:numPr>
          <w:ilvl w:val="0"/>
          <w:numId w:val="0"/>
        </w:numPr>
        <w:spacing w:after="0"/>
        <w:ind w:left="357"/>
        <w:jc w:val="both"/>
      </w:pPr>
      <w:r>
        <w:tab/>
      </w:r>
      <w:r>
        <w:tab/>
        <w:t>iii)</w:t>
      </w:r>
      <w:r>
        <w:tab/>
        <w:t>a</w:t>
      </w:r>
      <w:r w:rsidRPr="000D6EBD">
        <w:t xml:space="preserve">ny supporting information, backing data etc. must be contained within the </w:t>
      </w:r>
      <w:r>
        <w:tab/>
      </w:r>
      <w:r>
        <w:tab/>
      </w:r>
      <w:r>
        <w:tab/>
      </w:r>
      <w:r w:rsidRPr="000D6EBD">
        <w:t xml:space="preserve">invoice </w:t>
      </w:r>
      <w:r>
        <w:t>PDF file</w:t>
      </w:r>
    </w:p>
    <w:p w14:paraId="2EFA3B5A" w14:textId="77777777" w:rsidR="007B2DBF" w:rsidRDefault="007B2DBF" w:rsidP="007B2DBF">
      <w:pPr>
        <w:pStyle w:val="Bulletundernumberedtext"/>
        <w:numPr>
          <w:ilvl w:val="0"/>
          <w:numId w:val="0"/>
        </w:numPr>
        <w:spacing w:after="0"/>
        <w:ind w:left="357"/>
        <w:jc w:val="both"/>
      </w:pPr>
    </w:p>
    <w:p w14:paraId="50C3C921" w14:textId="2A321414" w:rsidR="007B2DBF" w:rsidRDefault="007B2DBF" w:rsidP="00A95813">
      <w:pPr>
        <w:pStyle w:val="Bulletundernumberedtext"/>
        <w:numPr>
          <w:ilvl w:val="0"/>
          <w:numId w:val="0"/>
        </w:numPr>
        <w:spacing w:after="0"/>
        <w:ind w:left="357"/>
        <w:jc w:val="both"/>
      </w:pPr>
      <w:r>
        <w:tab/>
      </w:r>
      <w:r>
        <w:tab/>
        <w:t>and</w:t>
      </w:r>
    </w:p>
    <w:p w14:paraId="5E391204" w14:textId="77777777" w:rsidR="00A95813" w:rsidRDefault="00A95813" w:rsidP="00A95813">
      <w:pPr>
        <w:pStyle w:val="Bulletundernumberedtext"/>
        <w:numPr>
          <w:ilvl w:val="0"/>
          <w:numId w:val="0"/>
        </w:numPr>
        <w:spacing w:after="0"/>
        <w:ind w:left="357"/>
        <w:jc w:val="both"/>
      </w:pPr>
    </w:p>
    <w:p w14:paraId="03CBA532" w14:textId="0ABFD41C" w:rsidR="007B2DBF" w:rsidRDefault="007B2DBF" w:rsidP="00A95813">
      <w:pPr>
        <w:pStyle w:val="MRHeading3"/>
        <w:numPr>
          <w:ilvl w:val="0"/>
          <w:numId w:val="0"/>
        </w:numPr>
        <w:spacing w:before="0" w:line="240" w:lineRule="auto"/>
        <w:rPr>
          <w:lang w:eastAsia="en-US"/>
        </w:rPr>
      </w:pPr>
      <w:r>
        <w:t xml:space="preserve">         1.1.3</w:t>
      </w:r>
      <w:r>
        <w:tab/>
        <w:t>u</w:t>
      </w:r>
      <w:r>
        <w:rPr>
          <w:lang w:eastAsia="en-US"/>
        </w:rPr>
        <w:t>nless Approved:</w:t>
      </w:r>
    </w:p>
    <w:p w14:paraId="159B329E" w14:textId="77777777" w:rsidR="00A95813" w:rsidRDefault="00A95813" w:rsidP="00A95813">
      <w:pPr>
        <w:pStyle w:val="MRHeading3"/>
        <w:numPr>
          <w:ilvl w:val="0"/>
          <w:numId w:val="0"/>
        </w:numPr>
        <w:spacing w:before="0" w:line="240" w:lineRule="auto"/>
        <w:rPr>
          <w:lang w:eastAsia="en-US"/>
        </w:rPr>
      </w:pPr>
    </w:p>
    <w:p w14:paraId="368D2903" w14:textId="77777777" w:rsidR="007B2DBF" w:rsidRDefault="007B2DBF" w:rsidP="000D3EFF">
      <w:pPr>
        <w:pStyle w:val="MRHeading3"/>
        <w:numPr>
          <w:ilvl w:val="0"/>
          <w:numId w:val="0"/>
        </w:numPr>
        <w:spacing w:before="0" w:line="240" w:lineRule="auto"/>
        <w:ind w:left="357"/>
        <w:rPr>
          <w:lang w:eastAsia="en-US"/>
        </w:rPr>
      </w:pPr>
      <w:r>
        <w:rPr>
          <w:lang w:eastAsia="en-US"/>
        </w:rPr>
        <w:t xml:space="preserve">                  </w:t>
      </w:r>
      <w:proofErr w:type="spellStart"/>
      <w:r>
        <w:rPr>
          <w:lang w:eastAsia="en-US"/>
        </w:rPr>
        <w:t>i</w:t>
      </w:r>
      <w:proofErr w:type="spellEnd"/>
      <w:r>
        <w:rPr>
          <w:lang w:eastAsia="en-US"/>
        </w:rPr>
        <w:t>)</w:t>
      </w:r>
      <w:r>
        <w:rPr>
          <w:lang w:eastAsia="en-US"/>
        </w:rPr>
        <w:tab/>
      </w:r>
      <w:r>
        <w:rPr>
          <w:lang w:eastAsia="en-US"/>
        </w:rPr>
        <w:tab/>
      </w:r>
      <w:r w:rsidRPr="00616321">
        <w:rPr>
          <w:lang w:eastAsia="en-US"/>
        </w:rPr>
        <w:t xml:space="preserve">not contain any lines for items which are not on the </w:t>
      </w:r>
      <w:r>
        <w:rPr>
          <w:lang w:eastAsia="en-US"/>
        </w:rPr>
        <w:tab/>
        <w:t>P</w:t>
      </w:r>
      <w:r w:rsidRPr="00616321">
        <w:rPr>
          <w:lang w:eastAsia="en-US"/>
        </w:rPr>
        <w:t xml:space="preserve">urchase </w:t>
      </w:r>
      <w:r>
        <w:rPr>
          <w:lang w:eastAsia="en-US"/>
        </w:rPr>
        <w:t>Order; and</w:t>
      </w:r>
    </w:p>
    <w:p w14:paraId="606B2B40" w14:textId="77777777" w:rsidR="007B2DBF" w:rsidRDefault="007B2DBF" w:rsidP="000D3EFF">
      <w:pPr>
        <w:pStyle w:val="Text"/>
        <w:spacing w:after="0"/>
        <w:jc w:val="both"/>
        <w:rPr>
          <w:lang w:eastAsia="en-US"/>
        </w:rPr>
      </w:pPr>
    </w:p>
    <w:p w14:paraId="0A6718A2" w14:textId="3D6A6B90" w:rsidR="007B2DBF" w:rsidRDefault="007B2DBF" w:rsidP="000D3EFF">
      <w:pPr>
        <w:pStyle w:val="Text"/>
        <w:numPr>
          <w:ilvl w:val="0"/>
          <w:numId w:val="21"/>
        </w:numPr>
        <w:spacing w:after="0"/>
        <w:jc w:val="both"/>
        <w:rPr>
          <w:lang w:eastAsia="en-US"/>
        </w:rPr>
      </w:pPr>
      <w:r>
        <w:rPr>
          <w:lang w:eastAsia="en-US"/>
        </w:rPr>
        <w:t>replicate, as far as possible, the structure of and the information contained in the Purchase Order</w:t>
      </w:r>
      <w:r w:rsidRPr="00616321">
        <w:rPr>
          <w:lang w:eastAsia="en-US"/>
        </w:rPr>
        <w:t xml:space="preserve"> </w:t>
      </w:r>
      <w:r>
        <w:rPr>
          <w:lang w:eastAsia="en-US"/>
        </w:rPr>
        <w:t>in respect of the number of lines, line descriptions, price and quantity.</w:t>
      </w:r>
    </w:p>
    <w:p w14:paraId="522C3F32" w14:textId="77777777" w:rsidR="000D3EFF" w:rsidRDefault="000D3EFF" w:rsidP="000D3EFF">
      <w:pPr>
        <w:pStyle w:val="Text"/>
        <w:spacing w:after="0"/>
        <w:ind w:left="2160"/>
        <w:jc w:val="both"/>
        <w:rPr>
          <w:lang w:eastAsia="en-US"/>
        </w:rPr>
      </w:pPr>
    </w:p>
    <w:p w14:paraId="3028C549" w14:textId="000679E7" w:rsidR="007B2DBF" w:rsidRPr="00B120A1" w:rsidRDefault="007B2DBF" w:rsidP="007B2DBF">
      <w:pPr>
        <w:pStyle w:val="Text"/>
        <w:ind w:left="720" w:hanging="720"/>
        <w:jc w:val="both"/>
        <w:rPr>
          <w:lang w:eastAsia="en-US"/>
        </w:rPr>
      </w:pPr>
      <w:r>
        <w:rPr>
          <w:lang w:eastAsia="en-US"/>
        </w:rPr>
        <w:t>1.2</w:t>
      </w:r>
      <w:r>
        <w:rPr>
          <w:lang w:eastAsia="en-US"/>
        </w:rPr>
        <w:tab/>
        <w:t xml:space="preserve">If required by the Authority, the </w:t>
      </w:r>
      <w:r>
        <w:t>Supplier shall submit a structured electronic invoice in an Electronic Data Interchange or XML format.</w:t>
      </w:r>
    </w:p>
    <w:p w14:paraId="2B5B5125" w14:textId="27255178" w:rsidR="0039691F" w:rsidRPr="00B120A1" w:rsidRDefault="007B2DBF" w:rsidP="007B2DBF">
      <w:pPr>
        <w:pStyle w:val="Heading2"/>
        <w:jc w:val="both"/>
      </w:pPr>
      <w:r w:rsidRPr="004C77CC">
        <w:rPr>
          <w:bCs/>
          <w:color w:val="878800"/>
          <w:sz w:val="44"/>
          <w:szCs w:val="28"/>
        </w:rPr>
        <w:br w:type="page"/>
      </w:r>
    </w:p>
    <w:p w14:paraId="5D2984DE" w14:textId="39BEDCC8" w:rsidR="004C77CC" w:rsidRPr="00087225" w:rsidRDefault="004C77CC" w:rsidP="0039691F">
      <w:pPr>
        <w:keepNext/>
        <w:keepLines/>
        <w:spacing w:after="0"/>
        <w:jc w:val="both"/>
        <w:outlineLvl w:val="0"/>
        <w:rPr>
          <w:b/>
          <w:bCs/>
          <w:color w:val="878800"/>
          <w:sz w:val="28"/>
          <w:szCs w:val="28"/>
          <w:lang w:eastAsia="en-US"/>
        </w:rPr>
      </w:pPr>
      <w:bookmarkStart w:id="33" w:name="_Toc460331874"/>
      <w:bookmarkEnd w:id="32"/>
      <w:r w:rsidRPr="00087225">
        <w:rPr>
          <w:b/>
          <w:bCs/>
          <w:color w:val="878800"/>
          <w:sz w:val="28"/>
          <w:szCs w:val="28"/>
          <w:lang w:eastAsia="en-US"/>
        </w:rPr>
        <w:lastRenderedPageBreak/>
        <w:t>SCHEDULE 3 - CHANGE CONTROL</w:t>
      </w:r>
      <w:bookmarkEnd w:id="33"/>
    </w:p>
    <w:p w14:paraId="26D6F564" w14:textId="77777777" w:rsidR="003067CF" w:rsidRDefault="003067CF" w:rsidP="003067CF">
      <w:pPr>
        <w:pStyle w:val="Heading1"/>
        <w:spacing w:before="120" w:after="120"/>
        <w:rPr>
          <w:color w:val="000000"/>
          <w:sz w:val="24"/>
          <w:szCs w:val="24"/>
        </w:rPr>
      </w:pPr>
      <w:bookmarkStart w:id="34" w:name="_Hlk504734248"/>
      <w:r w:rsidRPr="009F6646">
        <w:rPr>
          <w:color w:val="000000"/>
          <w:sz w:val="24"/>
          <w:szCs w:val="24"/>
        </w:rPr>
        <w:t>Change Request Form</w:t>
      </w:r>
    </w:p>
    <w:p w14:paraId="1F90BCF2" w14:textId="77777777" w:rsidR="003067CF" w:rsidRPr="009F6646" w:rsidRDefault="003067CF" w:rsidP="003067CF">
      <w:pPr>
        <w:pStyle w:val="Heading1"/>
        <w:spacing w:before="120" w:after="120"/>
        <w:rPr>
          <w:color w:val="000000"/>
          <w:sz w:val="20"/>
        </w:rPr>
      </w:pPr>
      <w:r w:rsidRPr="009F6646">
        <w:rPr>
          <w:rFonts w:cs="Arial"/>
          <w:b w:val="0"/>
          <w:bCs/>
          <w:color w:val="000000"/>
          <w:sz w:val="20"/>
        </w:rPr>
        <w:t>(For completion by the Party requesting the Change)</w:t>
      </w:r>
    </w:p>
    <w:p w14:paraId="0EAD4B8F" w14:textId="77777777" w:rsidR="003067CF" w:rsidRPr="008F159C" w:rsidRDefault="003067CF" w:rsidP="003067CF">
      <w:pPr>
        <w:pStyle w:val="BodyText"/>
        <w:kinsoku w:val="0"/>
        <w:overflowPunct w:val="0"/>
        <w:ind w:left="142"/>
        <w:rPr>
          <w:b/>
          <w:bCs/>
          <w:sz w:val="20"/>
          <w:szCs w:val="20"/>
        </w:rPr>
      </w:pPr>
    </w:p>
    <w:tbl>
      <w:tblPr>
        <w:tblW w:w="5000" w:type="pct"/>
        <w:tblCellMar>
          <w:left w:w="0" w:type="dxa"/>
          <w:right w:w="0" w:type="dxa"/>
        </w:tblCellMar>
        <w:tblLook w:val="04A0" w:firstRow="1" w:lastRow="0" w:firstColumn="1" w:lastColumn="0" w:noHBand="0" w:noVBand="1"/>
      </w:tblPr>
      <w:tblGrid>
        <w:gridCol w:w="4796"/>
        <w:gridCol w:w="5052"/>
      </w:tblGrid>
      <w:tr w:rsidR="003067CF" w:rsidRPr="00AD58A4" w14:paraId="34EB816E" w14:textId="77777777" w:rsidTr="00D60DA1">
        <w:trPr>
          <w:trHeight w:hRule="exact" w:val="743"/>
        </w:trPr>
        <w:tc>
          <w:tcPr>
            <w:tcW w:w="2435" w:type="pct"/>
            <w:tcBorders>
              <w:top w:val="single" w:sz="6" w:space="0" w:color="000000"/>
              <w:left w:val="single" w:sz="6" w:space="0" w:color="000000"/>
              <w:bottom w:val="single" w:sz="6" w:space="0" w:color="000000"/>
              <w:right w:val="single" w:sz="6" w:space="0" w:color="000000"/>
            </w:tcBorders>
            <w:hideMark/>
          </w:tcPr>
          <w:p w14:paraId="293876E8" w14:textId="77777777" w:rsidR="003067CF" w:rsidRDefault="003067CF" w:rsidP="00D60DA1">
            <w:pPr>
              <w:pStyle w:val="TableParagraph"/>
              <w:kinsoku w:val="0"/>
              <w:overflowPunct w:val="0"/>
              <w:spacing w:line="242" w:lineRule="exact"/>
              <w:rPr>
                <w:rFonts w:ascii="Arial" w:hAnsi="Arial" w:cs="Arial"/>
                <w:b/>
                <w:spacing w:val="-1"/>
                <w:sz w:val="20"/>
                <w:szCs w:val="20"/>
              </w:rPr>
            </w:pPr>
            <w:r w:rsidRPr="008F159C">
              <w:rPr>
                <w:rFonts w:ascii="Arial" w:hAnsi="Arial" w:cs="Arial"/>
                <w:b/>
                <w:spacing w:val="-1"/>
                <w:sz w:val="20"/>
                <w:szCs w:val="20"/>
              </w:rPr>
              <w:t xml:space="preserve"> Contract Title:</w:t>
            </w:r>
          </w:p>
          <w:p w14:paraId="76366078" w14:textId="77777777" w:rsidR="003067CF" w:rsidRDefault="003067CF" w:rsidP="00D60DA1">
            <w:pPr>
              <w:pStyle w:val="TableParagraph"/>
              <w:kinsoku w:val="0"/>
              <w:overflowPunct w:val="0"/>
              <w:spacing w:line="242" w:lineRule="exact"/>
              <w:rPr>
                <w:rFonts w:ascii="Arial" w:hAnsi="Arial" w:cs="Arial"/>
                <w:b/>
                <w:spacing w:val="-1"/>
                <w:sz w:val="20"/>
                <w:szCs w:val="20"/>
              </w:rPr>
            </w:pPr>
          </w:p>
          <w:p w14:paraId="1F1FD2A8" w14:textId="77777777" w:rsidR="003067CF" w:rsidRDefault="003067CF" w:rsidP="00D60DA1">
            <w:pPr>
              <w:pStyle w:val="TableParagraph"/>
              <w:kinsoku w:val="0"/>
              <w:overflowPunct w:val="0"/>
              <w:spacing w:line="242" w:lineRule="exact"/>
              <w:rPr>
                <w:rFonts w:ascii="Arial" w:hAnsi="Arial" w:cs="Arial"/>
                <w:b/>
                <w:spacing w:val="-1"/>
                <w:sz w:val="20"/>
                <w:szCs w:val="20"/>
              </w:rPr>
            </w:pPr>
          </w:p>
          <w:p w14:paraId="22E142A3" w14:textId="77777777" w:rsidR="003067CF" w:rsidRDefault="003067CF" w:rsidP="00D60DA1">
            <w:pPr>
              <w:pStyle w:val="TableParagraph"/>
              <w:kinsoku w:val="0"/>
              <w:overflowPunct w:val="0"/>
              <w:spacing w:line="242" w:lineRule="exact"/>
              <w:rPr>
                <w:rFonts w:ascii="Arial" w:hAnsi="Arial" w:cs="Arial"/>
                <w:b/>
                <w:spacing w:val="-1"/>
                <w:sz w:val="20"/>
                <w:szCs w:val="20"/>
              </w:rPr>
            </w:pPr>
          </w:p>
          <w:p w14:paraId="36C62542" w14:textId="77777777" w:rsidR="003067CF" w:rsidRPr="008F159C" w:rsidRDefault="003067CF" w:rsidP="00D60DA1">
            <w:pPr>
              <w:pStyle w:val="TableParagraph"/>
              <w:kinsoku w:val="0"/>
              <w:overflowPunct w:val="0"/>
              <w:spacing w:line="242" w:lineRule="exact"/>
              <w:rPr>
                <w:rFonts w:ascii="Arial" w:hAnsi="Arial" w:cs="Arial"/>
                <w:b/>
                <w:spacing w:val="-1"/>
                <w:sz w:val="20"/>
                <w:szCs w:val="20"/>
              </w:rPr>
            </w:pPr>
          </w:p>
        </w:tc>
        <w:tc>
          <w:tcPr>
            <w:tcW w:w="2565" w:type="pct"/>
            <w:tcBorders>
              <w:top w:val="single" w:sz="6" w:space="0" w:color="000000"/>
              <w:left w:val="single" w:sz="6" w:space="0" w:color="000000"/>
              <w:bottom w:val="single" w:sz="6" w:space="0" w:color="000000"/>
              <w:right w:val="single" w:sz="6" w:space="0" w:color="000000"/>
            </w:tcBorders>
            <w:hideMark/>
          </w:tcPr>
          <w:p w14:paraId="6A9017BC" w14:textId="77777777" w:rsidR="003067CF" w:rsidRPr="008F159C" w:rsidRDefault="003067CF" w:rsidP="00D60DA1">
            <w:pPr>
              <w:pStyle w:val="TableParagraph"/>
              <w:kinsoku w:val="0"/>
              <w:overflowPunct w:val="0"/>
              <w:spacing w:line="242" w:lineRule="exact"/>
              <w:rPr>
                <w:rFonts w:ascii="Arial" w:hAnsi="Arial" w:cs="Arial"/>
                <w:b/>
                <w:spacing w:val="-1"/>
                <w:sz w:val="20"/>
                <w:szCs w:val="20"/>
              </w:rPr>
            </w:pPr>
            <w:r w:rsidRPr="008F159C">
              <w:rPr>
                <w:rFonts w:ascii="Arial" w:hAnsi="Arial" w:cs="Arial"/>
                <w:b/>
                <w:spacing w:val="-1"/>
                <w:sz w:val="20"/>
                <w:szCs w:val="20"/>
              </w:rPr>
              <w:t xml:space="preserve"> </w:t>
            </w:r>
            <w:r>
              <w:rPr>
                <w:rFonts w:ascii="Arial" w:hAnsi="Arial" w:cs="Arial"/>
                <w:b/>
                <w:spacing w:val="-1"/>
                <w:sz w:val="20"/>
                <w:szCs w:val="20"/>
              </w:rPr>
              <w:t>Party requesting Change:</w:t>
            </w:r>
          </w:p>
        </w:tc>
      </w:tr>
      <w:tr w:rsidR="003067CF" w:rsidRPr="00AD58A4" w14:paraId="7A03EF3A" w14:textId="77777777" w:rsidTr="00D60DA1">
        <w:trPr>
          <w:trHeight w:val="681"/>
        </w:trPr>
        <w:tc>
          <w:tcPr>
            <w:tcW w:w="5000" w:type="pct"/>
            <w:gridSpan w:val="2"/>
            <w:tcBorders>
              <w:top w:val="single" w:sz="6" w:space="0" w:color="000000"/>
              <w:left w:val="single" w:sz="6" w:space="0" w:color="000000"/>
              <w:bottom w:val="single" w:sz="6" w:space="0" w:color="000000"/>
              <w:right w:val="single" w:sz="6" w:space="0" w:color="000000"/>
            </w:tcBorders>
            <w:hideMark/>
          </w:tcPr>
          <w:p w14:paraId="49D135A6" w14:textId="77777777" w:rsidR="003067CF" w:rsidRPr="008F159C" w:rsidRDefault="003067CF" w:rsidP="00D60DA1">
            <w:pPr>
              <w:pStyle w:val="TableParagraph"/>
              <w:kinsoku w:val="0"/>
              <w:overflowPunct w:val="0"/>
              <w:spacing w:line="242" w:lineRule="exact"/>
              <w:rPr>
                <w:rFonts w:ascii="Arial" w:hAnsi="Arial" w:cs="Arial"/>
                <w:b/>
                <w:spacing w:val="-1"/>
                <w:sz w:val="20"/>
                <w:szCs w:val="20"/>
              </w:rPr>
            </w:pPr>
            <w:r>
              <w:rPr>
                <w:rFonts w:ascii="Arial" w:hAnsi="Arial" w:cs="Arial"/>
                <w:b/>
                <w:spacing w:val="-1"/>
                <w:sz w:val="20"/>
                <w:szCs w:val="20"/>
              </w:rPr>
              <w:t xml:space="preserve"> </w:t>
            </w:r>
            <w:r w:rsidRPr="008F159C">
              <w:rPr>
                <w:rFonts w:ascii="Arial" w:hAnsi="Arial" w:cs="Arial"/>
                <w:b/>
                <w:spacing w:val="-1"/>
                <w:sz w:val="20"/>
                <w:szCs w:val="20"/>
              </w:rPr>
              <w:t>Name</w:t>
            </w:r>
            <w:r>
              <w:rPr>
                <w:rFonts w:ascii="Arial" w:hAnsi="Arial" w:cs="Arial"/>
                <w:b/>
                <w:spacing w:val="-1"/>
                <w:sz w:val="20"/>
                <w:szCs w:val="20"/>
              </w:rPr>
              <w:t xml:space="preserve"> of Supplier</w:t>
            </w:r>
            <w:r w:rsidRPr="008F159C">
              <w:rPr>
                <w:rFonts w:ascii="Arial" w:hAnsi="Arial" w:cs="Arial"/>
                <w:b/>
                <w:spacing w:val="-1"/>
                <w:sz w:val="20"/>
                <w:szCs w:val="20"/>
              </w:rPr>
              <w:t>:</w:t>
            </w:r>
          </w:p>
        </w:tc>
      </w:tr>
      <w:tr w:rsidR="003067CF" w:rsidRPr="00AD58A4" w14:paraId="63696456" w14:textId="77777777" w:rsidTr="00D60DA1">
        <w:trPr>
          <w:trHeight w:hRule="exact" w:val="721"/>
        </w:trPr>
        <w:tc>
          <w:tcPr>
            <w:tcW w:w="2435" w:type="pct"/>
            <w:tcBorders>
              <w:top w:val="single" w:sz="6" w:space="0" w:color="000000"/>
              <w:left w:val="single" w:sz="6" w:space="0" w:color="000000"/>
              <w:bottom w:val="single" w:sz="6" w:space="0" w:color="000000"/>
              <w:right w:val="single" w:sz="6" w:space="0" w:color="000000"/>
            </w:tcBorders>
            <w:hideMark/>
          </w:tcPr>
          <w:p w14:paraId="03FD80AE" w14:textId="77777777" w:rsidR="003067CF" w:rsidRPr="008F159C" w:rsidRDefault="003067CF" w:rsidP="00D60DA1">
            <w:pPr>
              <w:pStyle w:val="TableParagraph"/>
              <w:kinsoku w:val="0"/>
              <w:overflowPunct w:val="0"/>
              <w:spacing w:line="245" w:lineRule="exact"/>
              <w:ind w:left="99"/>
              <w:rPr>
                <w:rFonts w:ascii="Arial" w:hAnsi="Arial" w:cs="Arial"/>
                <w:b/>
                <w:sz w:val="20"/>
                <w:szCs w:val="20"/>
              </w:rPr>
            </w:pPr>
            <w:r w:rsidRPr="008F159C">
              <w:rPr>
                <w:rFonts w:ascii="Arial" w:hAnsi="Arial" w:cs="Arial"/>
                <w:b/>
                <w:spacing w:val="-1"/>
                <w:sz w:val="20"/>
                <w:szCs w:val="20"/>
              </w:rPr>
              <w:t>Change Request Number:</w:t>
            </w:r>
          </w:p>
        </w:tc>
        <w:tc>
          <w:tcPr>
            <w:tcW w:w="2565" w:type="pct"/>
            <w:tcBorders>
              <w:top w:val="single" w:sz="6" w:space="0" w:color="000000"/>
              <w:left w:val="single" w:sz="6" w:space="0" w:color="000000"/>
              <w:bottom w:val="single" w:sz="6" w:space="0" w:color="000000"/>
              <w:right w:val="single" w:sz="6" w:space="0" w:color="000000"/>
            </w:tcBorders>
            <w:hideMark/>
          </w:tcPr>
          <w:p w14:paraId="2F3E4963" w14:textId="77777777" w:rsidR="003067CF" w:rsidRDefault="003067CF" w:rsidP="00D60DA1">
            <w:pPr>
              <w:pStyle w:val="TableParagraph"/>
              <w:kinsoku w:val="0"/>
              <w:overflowPunct w:val="0"/>
              <w:spacing w:line="245" w:lineRule="exact"/>
              <w:ind w:left="99"/>
              <w:rPr>
                <w:rFonts w:ascii="Arial" w:hAnsi="Arial" w:cs="Arial"/>
                <w:b/>
                <w:spacing w:val="-1"/>
                <w:sz w:val="20"/>
                <w:szCs w:val="20"/>
              </w:rPr>
            </w:pPr>
            <w:r>
              <w:rPr>
                <w:rFonts w:ascii="Arial" w:hAnsi="Arial" w:cs="Arial"/>
                <w:b/>
                <w:spacing w:val="-1"/>
                <w:sz w:val="20"/>
                <w:szCs w:val="20"/>
              </w:rPr>
              <w:t>Proposed Change implementation d</w:t>
            </w:r>
            <w:r w:rsidRPr="008F159C">
              <w:rPr>
                <w:rFonts w:ascii="Arial" w:hAnsi="Arial" w:cs="Arial"/>
                <w:b/>
                <w:spacing w:val="-1"/>
                <w:sz w:val="20"/>
                <w:szCs w:val="20"/>
              </w:rPr>
              <w:t>ate:</w:t>
            </w:r>
          </w:p>
          <w:p w14:paraId="03921AF5" w14:textId="77777777" w:rsidR="003067CF" w:rsidRDefault="003067CF" w:rsidP="00D60DA1">
            <w:pPr>
              <w:pStyle w:val="TableParagraph"/>
              <w:kinsoku w:val="0"/>
              <w:overflowPunct w:val="0"/>
              <w:spacing w:line="245" w:lineRule="exact"/>
              <w:ind w:left="99"/>
              <w:rPr>
                <w:rFonts w:ascii="Arial" w:hAnsi="Arial" w:cs="Arial"/>
                <w:b/>
                <w:spacing w:val="-1"/>
                <w:sz w:val="20"/>
                <w:szCs w:val="20"/>
              </w:rPr>
            </w:pPr>
          </w:p>
          <w:p w14:paraId="1720E121" w14:textId="77777777" w:rsidR="003067CF" w:rsidRPr="008F159C" w:rsidRDefault="003067CF" w:rsidP="00D60DA1">
            <w:pPr>
              <w:pStyle w:val="TableParagraph"/>
              <w:kinsoku w:val="0"/>
              <w:overflowPunct w:val="0"/>
              <w:spacing w:line="245" w:lineRule="exact"/>
              <w:ind w:left="99"/>
              <w:rPr>
                <w:rFonts w:ascii="Arial" w:hAnsi="Arial" w:cs="Arial"/>
                <w:b/>
                <w:sz w:val="20"/>
                <w:szCs w:val="20"/>
              </w:rPr>
            </w:pPr>
          </w:p>
        </w:tc>
      </w:tr>
      <w:tr w:rsidR="003067CF" w:rsidRPr="00AD58A4" w14:paraId="2AB1F4FF" w14:textId="77777777" w:rsidTr="00D60DA1">
        <w:trPr>
          <w:trHeight w:val="1450"/>
        </w:trPr>
        <w:tc>
          <w:tcPr>
            <w:tcW w:w="5000" w:type="pct"/>
            <w:gridSpan w:val="2"/>
            <w:tcBorders>
              <w:top w:val="single" w:sz="6" w:space="0" w:color="000000"/>
              <w:left w:val="single" w:sz="6" w:space="0" w:color="000000"/>
              <w:bottom w:val="single" w:sz="6" w:space="0" w:color="000000"/>
              <w:right w:val="single" w:sz="6" w:space="0" w:color="000000"/>
            </w:tcBorders>
          </w:tcPr>
          <w:p w14:paraId="5D3B1DAB" w14:textId="77777777" w:rsidR="003067CF" w:rsidRPr="008F159C" w:rsidRDefault="003067CF" w:rsidP="00D60DA1">
            <w:pPr>
              <w:pStyle w:val="TableParagraph"/>
              <w:kinsoku w:val="0"/>
              <w:overflowPunct w:val="0"/>
              <w:ind w:left="99" w:right="103"/>
              <w:rPr>
                <w:rFonts w:ascii="Arial" w:hAnsi="Arial" w:cs="Arial"/>
                <w:b/>
                <w:spacing w:val="-1"/>
                <w:sz w:val="20"/>
                <w:szCs w:val="20"/>
              </w:rPr>
            </w:pPr>
            <w:r>
              <w:rPr>
                <w:rFonts w:ascii="Arial" w:hAnsi="Arial" w:cs="Arial"/>
                <w:b/>
                <w:spacing w:val="-1"/>
                <w:sz w:val="20"/>
                <w:szCs w:val="20"/>
              </w:rPr>
              <w:t>Full description of r</w:t>
            </w:r>
            <w:r w:rsidRPr="008F159C">
              <w:rPr>
                <w:rFonts w:ascii="Arial" w:hAnsi="Arial" w:cs="Arial"/>
                <w:b/>
                <w:spacing w:val="-1"/>
                <w:sz w:val="20"/>
                <w:szCs w:val="20"/>
              </w:rPr>
              <w:t>equested Change (including prop</w:t>
            </w:r>
            <w:r>
              <w:rPr>
                <w:rFonts w:ascii="Arial" w:hAnsi="Arial" w:cs="Arial"/>
                <w:b/>
                <w:spacing w:val="-1"/>
                <w:sz w:val="20"/>
                <w:szCs w:val="20"/>
              </w:rPr>
              <w:t>osed changes to wording of the C</w:t>
            </w:r>
            <w:r w:rsidRPr="008F159C">
              <w:rPr>
                <w:rFonts w:ascii="Arial" w:hAnsi="Arial" w:cs="Arial"/>
                <w:b/>
                <w:spacing w:val="-1"/>
                <w:sz w:val="20"/>
                <w:szCs w:val="20"/>
              </w:rPr>
              <w:t>ontract where possible):</w:t>
            </w:r>
          </w:p>
          <w:p w14:paraId="3FEE0E93" w14:textId="77777777" w:rsidR="003067CF" w:rsidRPr="008F159C" w:rsidRDefault="003067CF" w:rsidP="00D60DA1">
            <w:pPr>
              <w:pStyle w:val="TableParagraph"/>
              <w:kinsoku w:val="0"/>
              <w:overflowPunct w:val="0"/>
              <w:ind w:left="99" w:right="103"/>
              <w:rPr>
                <w:rFonts w:ascii="Arial" w:hAnsi="Arial" w:cs="Arial"/>
                <w:b/>
                <w:sz w:val="20"/>
                <w:szCs w:val="20"/>
              </w:rPr>
            </w:pPr>
          </w:p>
        </w:tc>
      </w:tr>
      <w:tr w:rsidR="003067CF" w:rsidRPr="00AD58A4" w14:paraId="01F819BB" w14:textId="77777777" w:rsidTr="00D60DA1">
        <w:trPr>
          <w:trHeight w:val="1543"/>
        </w:trPr>
        <w:tc>
          <w:tcPr>
            <w:tcW w:w="5000" w:type="pct"/>
            <w:gridSpan w:val="2"/>
            <w:tcBorders>
              <w:top w:val="single" w:sz="6" w:space="0" w:color="000000"/>
              <w:left w:val="single" w:sz="6" w:space="0" w:color="000000"/>
              <w:bottom w:val="single" w:sz="6" w:space="0" w:color="000000"/>
              <w:right w:val="single" w:sz="6" w:space="0" w:color="000000"/>
            </w:tcBorders>
          </w:tcPr>
          <w:p w14:paraId="08109B14" w14:textId="77777777" w:rsidR="003067CF" w:rsidRPr="008F159C" w:rsidRDefault="003067CF" w:rsidP="00D60DA1">
            <w:pPr>
              <w:pStyle w:val="TableParagraph"/>
              <w:kinsoku w:val="0"/>
              <w:overflowPunct w:val="0"/>
              <w:spacing w:line="245" w:lineRule="exact"/>
              <w:ind w:left="99"/>
              <w:rPr>
                <w:rFonts w:ascii="Arial" w:hAnsi="Arial" w:cs="Arial"/>
                <w:b/>
                <w:spacing w:val="-1"/>
                <w:sz w:val="20"/>
                <w:szCs w:val="20"/>
              </w:rPr>
            </w:pPr>
            <w:r>
              <w:rPr>
                <w:rFonts w:ascii="Arial" w:hAnsi="Arial" w:cs="Arial"/>
                <w:b/>
                <w:spacing w:val="-1"/>
                <w:sz w:val="20"/>
                <w:szCs w:val="20"/>
              </w:rPr>
              <w:t>Reasons for r</w:t>
            </w:r>
            <w:r w:rsidRPr="008F159C">
              <w:rPr>
                <w:rFonts w:ascii="Arial" w:hAnsi="Arial" w:cs="Arial"/>
                <w:b/>
                <w:spacing w:val="-1"/>
                <w:sz w:val="20"/>
                <w:szCs w:val="20"/>
              </w:rPr>
              <w:t>equested Change:</w:t>
            </w:r>
          </w:p>
          <w:p w14:paraId="001A09D6" w14:textId="77777777" w:rsidR="003067CF" w:rsidRPr="008F159C" w:rsidRDefault="003067CF" w:rsidP="00D60DA1">
            <w:pPr>
              <w:pStyle w:val="TableParagraph"/>
              <w:kinsoku w:val="0"/>
              <w:overflowPunct w:val="0"/>
              <w:spacing w:line="242" w:lineRule="exact"/>
              <w:ind w:left="99"/>
              <w:rPr>
                <w:rFonts w:ascii="Arial" w:hAnsi="Arial" w:cs="Arial"/>
                <w:sz w:val="20"/>
                <w:szCs w:val="20"/>
              </w:rPr>
            </w:pPr>
          </w:p>
        </w:tc>
      </w:tr>
      <w:tr w:rsidR="003067CF" w:rsidRPr="00AD58A4" w14:paraId="63D79895" w14:textId="77777777" w:rsidTr="00D60DA1">
        <w:trPr>
          <w:trHeight w:val="1673"/>
        </w:trPr>
        <w:tc>
          <w:tcPr>
            <w:tcW w:w="5000" w:type="pct"/>
            <w:gridSpan w:val="2"/>
            <w:tcBorders>
              <w:top w:val="single" w:sz="6" w:space="0" w:color="000000"/>
              <w:left w:val="single" w:sz="6" w:space="0" w:color="000000"/>
              <w:bottom w:val="single" w:sz="6" w:space="0" w:color="000000"/>
              <w:right w:val="single" w:sz="6" w:space="0" w:color="000000"/>
            </w:tcBorders>
            <w:hideMark/>
          </w:tcPr>
          <w:p w14:paraId="25FFDD40" w14:textId="77777777" w:rsidR="003067CF" w:rsidRPr="008F159C" w:rsidRDefault="003067CF" w:rsidP="00D60DA1">
            <w:pPr>
              <w:pStyle w:val="TableParagraph"/>
              <w:kinsoku w:val="0"/>
              <w:overflowPunct w:val="0"/>
              <w:spacing w:line="242" w:lineRule="exact"/>
              <w:ind w:left="99"/>
              <w:rPr>
                <w:rFonts w:ascii="Arial" w:hAnsi="Arial" w:cs="Arial"/>
                <w:b/>
                <w:spacing w:val="-1"/>
                <w:sz w:val="20"/>
                <w:szCs w:val="20"/>
              </w:rPr>
            </w:pPr>
            <w:r>
              <w:rPr>
                <w:rFonts w:ascii="Arial" w:hAnsi="Arial" w:cs="Arial"/>
                <w:b/>
                <w:sz w:val="20"/>
                <w:szCs w:val="20"/>
              </w:rPr>
              <w:t xml:space="preserve">Effect of requested Change </w:t>
            </w:r>
          </w:p>
        </w:tc>
      </w:tr>
      <w:tr w:rsidR="003067CF" w:rsidRPr="00AD58A4" w14:paraId="2A93D54C" w14:textId="77777777" w:rsidTr="00D60DA1">
        <w:trPr>
          <w:trHeight w:val="1647"/>
        </w:trPr>
        <w:tc>
          <w:tcPr>
            <w:tcW w:w="5000" w:type="pct"/>
            <w:gridSpan w:val="2"/>
            <w:tcBorders>
              <w:top w:val="single" w:sz="6" w:space="0" w:color="000000"/>
              <w:left w:val="single" w:sz="6" w:space="0" w:color="000000"/>
              <w:bottom w:val="single" w:sz="6" w:space="0" w:color="000000"/>
              <w:right w:val="single" w:sz="6" w:space="0" w:color="000000"/>
            </w:tcBorders>
          </w:tcPr>
          <w:p w14:paraId="61057CDB" w14:textId="77777777" w:rsidR="003067CF" w:rsidRPr="008F159C" w:rsidRDefault="003067CF" w:rsidP="00D60DA1">
            <w:pPr>
              <w:pStyle w:val="TableParagraph"/>
              <w:kinsoku w:val="0"/>
              <w:overflowPunct w:val="0"/>
              <w:spacing w:line="242" w:lineRule="exact"/>
              <w:ind w:left="99"/>
              <w:rPr>
                <w:rFonts w:ascii="Arial" w:hAnsi="Arial" w:cs="Arial"/>
                <w:b/>
                <w:sz w:val="20"/>
                <w:szCs w:val="20"/>
              </w:rPr>
            </w:pPr>
            <w:r>
              <w:rPr>
                <w:rFonts w:ascii="Arial" w:hAnsi="Arial" w:cs="Arial"/>
                <w:b/>
                <w:spacing w:val="-1"/>
                <w:sz w:val="20"/>
                <w:szCs w:val="20"/>
              </w:rPr>
              <w:t>Assumptions, dependencies, risks and mitigation (if any):</w:t>
            </w:r>
          </w:p>
        </w:tc>
      </w:tr>
      <w:tr w:rsidR="003067CF" w:rsidRPr="00AD58A4" w14:paraId="050EE457" w14:textId="77777777" w:rsidTr="00D60DA1">
        <w:trPr>
          <w:trHeight w:val="692"/>
        </w:trPr>
        <w:tc>
          <w:tcPr>
            <w:tcW w:w="5000" w:type="pct"/>
            <w:gridSpan w:val="2"/>
            <w:tcBorders>
              <w:top w:val="single" w:sz="6" w:space="0" w:color="000000"/>
              <w:left w:val="single" w:sz="6" w:space="0" w:color="000000"/>
              <w:bottom w:val="single" w:sz="6" w:space="0" w:color="000000"/>
              <w:right w:val="single" w:sz="6" w:space="0" w:color="000000"/>
            </w:tcBorders>
            <w:hideMark/>
          </w:tcPr>
          <w:p w14:paraId="046A8221" w14:textId="77777777" w:rsidR="003067CF" w:rsidRPr="008F159C" w:rsidRDefault="003067CF" w:rsidP="00D60DA1">
            <w:pPr>
              <w:pStyle w:val="TableParagraph"/>
              <w:kinsoku w:val="0"/>
              <w:overflowPunct w:val="0"/>
              <w:spacing w:line="245" w:lineRule="exact"/>
              <w:ind w:left="99"/>
              <w:rPr>
                <w:rFonts w:ascii="Arial" w:hAnsi="Arial" w:cs="Arial"/>
                <w:b/>
                <w:sz w:val="20"/>
                <w:szCs w:val="20"/>
              </w:rPr>
            </w:pPr>
            <w:r>
              <w:rPr>
                <w:rFonts w:ascii="Arial" w:hAnsi="Arial" w:cs="Arial"/>
                <w:b/>
                <w:spacing w:val="-1"/>
                <w:sz w:val="20"/>
                <w:szCs w:val="20"/>
              </w:rPr>
              <w:t>Change Request Form prepared by (name)</w:t>
            </w:r>
            <w:r w:rsidRPr="008F159C">
              <w:rPr>
                <w:rFonts w:ascii="Arial" w:hAnsi="Arial" w:cs="Arial"/>
                <w:b/>
                <w:spacing w:val="-1"/>
                <w:sz w:val="20"/>
                <w:szCs w:val="20"/>
              </w:rPr>
              <w:t>:</w:t>
            </w:r>
          </w:p>
        </w:tc>
      </w:tr>
      <w:tr w:rsidR="003067CF" w:rsidRPr="00AD58A4" w14:paraId="5626BF33" w14:textId="77777777" w:rsidTr="00D60DA1">
        <w:trPr>
          <w:trHeight w:val="743"/>
        </w:trPr>
        <w:tc>
          <w:tcPr>
            <w:tcW w:w="5000" w:type="pct"/>
            <w:gridSpan w:val="2"/>
            <w:tcBorders>
              <w:top w:val="single" w:sz="6" w:space="0" w:color="000000"/>
              <w:left w:val="single" w:sz="6" w:space="0" w:color="000000"/>
              <w:bottom w:val="single" w:sz="6" w:space="0" w:color="000000"/>
              <w:right w:val="single" w:sz="6" w:space="0" w:color="000000"/>
            </w:tcBorders>
          </w:tcPr>
          <w:p w14:paraId="275A817F" w14:textId="77777777" w:rsidR="003067CF" w:rsidRPr="008F159C" w:rsidRDefault="003067CF" w:rsidP="00D60DA1">
            <w:pPr>
              <w:pStyle w:val="TableParagraph"/>
              <w:kinsoku w:val="0"/>
              <w:overflowPunct w:val="0"/>
              <w:spacing w:line="245" w:lineRule="exact"/>
              <w:ind w:left="99"/>
              <w:rPr>
                <w:rFonts w:ascii="Arial" w:hAnsi="Arial" w:cs="Arial"/>
                <w:b/>
                <w:spacing w:val="-1"/>
                <w:sz w:val="20"/>
                <w:szCs w:val="20"/>
              </w:rPr>
            </w:pPr>
            <w:r>
              <w:rPr>
                <w:rFonts w:ascii="Arial" w:hAnsi="Arial" w:cs="Arial"/>
                <w:b/>
                <w:spacing w:val="-1"/>
                <w:sz w:val="20"/>
                <w:szCs w:val="20"/>
              </w:rPr>
              <w:t>Signature</w:t>
            </w:r>
            <w:r w:rsidRPr="008F159C">
              <w:rPr>
                <w:rFonts w:ascii="Arial" w:hAnsi="Arial" w:cs="Arial"/>
                <w:b/>
                <w:spacing w:val="-1"/>
                <w:sz w:val="20"/>
                <w:szCs w:val="20"/>
              </w:rPr>
              <w:t>:</w:t>
            </w:r>
          </w:p>
        </w:tc>
      </w:tr>
      <w:tr w:rsidR="003067CF" w:rsidRPr="00AD58A4" w14:paraId="3E984ED6" w14:textId="77777777" w:rsidTr="00D60DA1">
        <w:trPr>
          <w:trHeight w:val="831"/>
        </w:trPr>
        <w:tc>
          <w:tcPr>
            <w:tcW w:w="5000" w:type="pct"/>
            <w:gridSpan w:val="2"/>
            <w:tcBorders>
              <w:top w:val="single" w:sz="6" w:space="0" w:color="000000"/>
              <w:left w:val="single" w:sz="6" w:space="0" w:color="000000"/>
              <w:bottom w:val="single" w:sz="6" w:space="0" w:color="000000"/>
              <w:right w:val="single" w:sz="6" w:space="0" w:color="000000"/>
            </w:tcBorders>
          </w:tcPr>
          <w:p w14:paraId="2781EE1B" w14:textId="77777777" w:rsidR="003067CF" w:rsidRPr="008F159C" w:rsidRDefault="003067CF" w:rsidP="00D60DA1">
            <w:pPr>
              <w:pStyle w:val="TableParagraph"/>
              <w:kinsoku w:val="0"/>
              <w:overflowPunct w:val="0"/>
              <w:spacing w:line="245" w:lineRule="exact"/>
              <w:ind w:left="99"/>
              <w:rPr>
                <w:rFonts w:ascii="Arial" w:hAnsi="Arial" w:cs="Arial"/>
                <w:b/>
                <w:spacing w:val="-1"/>
                <w:sz w:val="20"/>
                <w:szCs w:val="20"/>
              </w:rPr>
            </w:pPr>
            <w:r w:rsidRPr="008F159C">
              <w:rPr>
                <w:rFonts w:ascii="Arial" w:hAnsi="Arial" w:cs="Arial"/>
                <w:b/>
                <w:spacing w:val="-1"/>
                <w:sz w:val="20"/>
                <w:szCs w:val="20"/>
              </w:rPr>
              <w:t>Da</w:t>
            </w:r>
            <w:r>
              <w:rPr>
                <w:rFonts w:ascii="Arial" w:hAnsi="Arial" w:cs="Arial"/>
                <w:b/>
                <w:spacing w:val="-1"/>
                <w:sz w:val="20"/>
                <w:szCs w:val="20"/>
              </w:rPr>
              <w:t xml:space="preserve">te of Change </w:t>
            </w:r>
            <w:r w:rsidRPr="008F159C">
              <w:rPr>
                <w:rFonts w:ascii="Arial" w:hAnsi="Arial" w:cs="Arial"/>
                <w:b/>
                <w:spacing w:val="-1"/>
                <w:sz w:val="20"/>
                <w:szCs w:val="20"/>
              </w:rPr>
              <w:t>Request:</w:t>
            </w:r>
          </w:p>
        </w:tc>
      </w:tr>
    </w:tbl>
    <w:p w14:paraId="74153717" w14:textId="77777777" w:rsidR="003067CF" w:rsidRDefault="003067CF" w:rsidP="003067CF">
      <w:pPr>
        <w:pBdr>
          <w:bottom w:val="single" w:sz="12" w:space="18" w:color="auto"/>
        </w:pBdr>
        <w:spacing w:after="0"/>
        <w:rPr>
          <w:rFonts w:cs="Arial"/>
          <w:b/>
          <w:sz w:val="20"/>
        </w:rPr>
      </w:pPr>
    </w:p>
    <w:p w14:paraId="6CEF54E7" w14:textId="77777777" w:rsidR="003067CF" w:rsidRDefault="003067CF" w:rsidP="003067CF">
      <w:pPr>
        <w:pBdr>
          <w:bottom w:val="single" w:sz="12" w:space="18" w:color="auto"/>
        </w:pBdr>
        <w:spacing w:after="0"/>
        <w:rPr>
          <w:rFonts w:cs="Arial"/>
          <w:b/>
          <w:szCs w:val="24"/>
        </w:rPr>
      </w:pPr>
      <w:r w:rsidRPr="006F3168">
        <w:rPr>
          <w:rFonts w:cs="Arial"/>
          <w:b/>
          <w:szCs w:val="24"/>
        </w:rPr>
        <w:lastRenderedPageBreak/>
        <w:t>Contract Change Notice (“CCN”)</w:t>
      </w:r>
    </w:p>
    <w:p w14:paraId="34992352" w14:textId="77777777" w:rsidR="003067CF" w:rsidRDefault="003067CF" w:rsidP="003067CF">
      <w:pPr>
        <w:pBdr>
          <w:bottom w:val="single" w:sz="12" w:space="18" w:color="auto"/>
        </w:pBdr>
        <w:spacing w:after="0"/>
        <w:rPr>
          <w:rFonts w:cs="Arial"/>
          <w:b/>
          <w:szCs w:val="24"/>
        </w:rPr>
      </w:pPr>
    </w:p>
    <w:p w14:paraId="71ECCEF0" w14:textId="77777777" w:rsidR="003067CF" w:rsidRPr="00FC21FD" w:rsidRDefault="003067CF" w:rsidP="003067CF">
      <w:pPr>
        <w:pBdr>
          <w:bottom w:val="single" w:sz="12" w:space="18" w:color="auto"/>
        </w:pBdr>
        <w:spacing w:after="0"/>
        <w:jc w:val="both"/>
        <w:rPr>
          <w:rFonts w:cs="Arial"/>
          <w:sz w:val="20"/>
        </w:rPr>
      </w:pPr>
      <w:r w:rsidRPr="00FC21FD">
        <w:rPr>
          <w:rFonts w:cs="Arial"/>
          <w:sz w:val="20"/>
        </w:rPr>
        <w:t xml:space="preserve">(For completion by the Authority once </w:t>
      </w:r>
      <w:r>
        <w:rPr>
          <w:rFonts w:cs="Arial"/>
          <w:sz w:val="20"/>
        </w:rPr>
        <w:t xml:space="preserve">the Change has </w:t>
      </w:r>
      <w:r w:rsidRPr="00FC21FD">
        <w:rPr>
          <w:rFonts w:cs="Arial"/>
          <w:sz w:val="20"/>
        </w:rPr>
        <w:t>been agreed in principle by both Parties. Changes do not become effective until this form has been signed by both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3288"/>
        <w:gridCol w:w="10"/>
        <w:gridCol w:w="1313"/>
        <w:gridCol w:w="3308"/>
      </w:tblGrid>
      <w:tr w:rsidR="003067CF" w:rsidRPr="00AD58A4" w14:paraId="56D328DA" w14:textId="77777777" w:rsidTr="00D60DA1">
        <w:trPr>
          <w:trHeight w:val="498"/>
        </w:trPr>
        <w:tc>
          <w:tcPr>
            <w:tcW w:w="4611" w:type="dxa"/>
            <w:gridSpan w:val="2"/>
            <w:tcBorders>
              <w:top w:val="single" w:sz="4" w:space="0" w:color="auto"/>
              <w:left w:val="single" w:sz="4" w:space="0" w:color="auto"/>
              <w:bottom w:val="single" w:sz="4" w:space="0" w:color="auto"/>
              <w:right w:val="single" w:sz="4" w:space="0" w:color="auto"/>
            </w:tcBorders>
            <w:hideMark/>
          </w:tcPr>
          <w:p w14:paraId="24CBB856" w14:textId="77777777" w:rsidR="003067CF" w:rsidRPr="00FC21FD" w:rsidRDefault="003067CF" w:rsidP="00D60DA1">
            <w:pPr>
              <w:rPr>
                <w:rFonts w:cs="Arial"/>
                <w:b/>
                <w:sz w:val="20"/>
              </w:rPr>
            </w:pPr>
            <w:r w:rsidRPr="00FC21FD">
              <w:rPr>
                <w:rFonts w:cs="Arial"/>
                <w:b/>
                <w:sz w:val="20"/>
              </w:rPr>
              <w:t>Contract Title</w:t>
            </w:r>
            <w:r>
              <w:rPr>
                <w:rFonts w:cs="Arial"/>
                <w:b/>
                <w:sz w:val="20"/>
              </w:rPr>
              <w:t>:</w:t>
            </w:r>
          </w:p>
        </w:tc>
        <w:tc>
          <w:tcPr>
            <w:tcW w:w="4631" w:type="dxa"/>
            <w:gridSpan w:val="3"/>
            <w:tcBorders>
              <w:top w:val="single" w:sz="4" w:space="0" w:color="auto"/>
              <w:left w:val="single" w:sz="4" w:space="0" w:color="auto"/>
              <w:bottom w:val="single" w:sz="4" w:space="0" w:color="auto"/>
              <w:right w:val="single" w:sz="4" w:space="0" w:color="auto"/>
            </w:tcBorders>
          </w:tcPr>
          <w:p w14:paraId="366B8B7E" w14:textId="77777777" w:rsidR="003067CF" w:rsidRPr="00FC21FD" w:rsidRDefault="003067CF" w:rsidP="00D60DA1">
            <w:pPr>
              <w:rPr>
                <w:rFonts w:cs="Arial"/>
                <w:b/>
                <w:sz w:val="20"/>
              </w:rPr>
            </w:pPr>
            <w:r>
              <w:rPr>
                <w:rFonts w:cs="Arial"/>
                <w:b/>
                <w:sz w:val="20"/>
              </w:rPr>
              <w:t>Change requested by:</w:t>
            </w:r>
          </w:p>
        </w:tc>
      </w:tr>
      <w:tr w:rsidR="003067CF" w:rsidRPr="00AD58A4" w14:paraId="28E6730F" w14:textId="77777777" w:rsidTr="00D60DA1">
        <w:trPr>
          <w:trHeight w:val="436"/>
        </w:trPr>
        <w:tc>
          <w:tcPr>
            <w:tcW w:w="9242" w:type="dxa"/>
            <w:gridSpan w:val="5"/>
            <w:tcBorders>
              <w:top w:val="single" w:sz="4" w:space="0" w:color="auto"/>
              <w:left w:val="single" w:sz="4" w:space="0" w:color="auto"/>
              <w:bottom w:val="single" w:sz="4" w:space="0" w:color="auto"/>
              <w:right w:val="single" w:sz="4" w:space="0" w:color="auto"/>
            </w:tcBorders>
            <w:hideMark/>
          </w:tcPr>
          <w:p w14:paraId="7DD3295B" w14:textId="77777777" w:rsidR="003067CF" w:rsidRPr="00FC21FD" w:rsidRDefault="003067CF" w:rsidP="00D60DA1">
            <w:pPr>
              <w:rPr>
                <w:rFonts w:cs="Arial"/>
                <w:b/>
                <w:sz w:val="20"/>
              </w:rPr>
            </w:pPr>
            <w:r w:rsidRPr="00FC21FD">
              <w:rPr>
                <w:rFonts w:cs="Arial"/>
                <w:b/>
                <w:sz w:val="20"/>
              </w:rPr>
              <w:t>Name</w:t>
            </w:r>
            <w:r>
              <w:rPr>
                <w:rFonts w:cs="Arial"/>
                <w:b/>
                <w:sz w:val="20"/>
              </w:rPr>
              <w:t xml:space="preserve"> of Supplier:</w:t>
            </w:r>
          </w:p>
        </w:tc>
      </w:tr>
      <w:tr w:rsidR="003067CF" w:rsidRPr="00AD58A4" w14:paraId="3694F16C" w14:textId="77777777" w:rsidTr="00D60DA1">
        <w:trPr>
          <w:trHeight w:val="489"/>
        </w:trPr>
        <w:tc>
          <w:tcPr>
            <w:tcW w:w="9242" w:type="dxa"/>
            <w:gridSpan w:val="5"/>
            <w:tcBorders>
              <w:top w:val="single" w:sz="4" w:space="0" w:color="auto"/>
              <w:left w:val="single" w:sz="4" w:space="0" w:color="auto"/>
              <w:right w:val="single" w:sz="4" w:space="0" w:color="auto"/>
            </w:tcBorders>
            <w:hideMark/>
          </w:tcPr>
          <w:p w14:paraId="2BD8C89D" w14:textId="77777777" w:rsidR="003067CF" w:rsidRPr="00FC21FD" w:rsidRDefault="003067CF" w:rsidP="00D60DA1">
            <w:pPr>
              <w:rPr>
                <w:rFonts w:cs="Arial"/>
                <w:b/>
                <w:sz w:val="20"/>
              </w:rPr>
            </w:pPr>
            <w:r>
              <w:rPr>
                <w:rFonts w:cs="Arial"/>
                <w:b/>
                <w:sz w:val="20"/>
              </w:rPr>
              <w:t xml:space="preserve">Change </w:t>
            </w:r>
            <w:r w:rsidRPr="00FC21FD">
              <w:rPr>
                <w:rFonts w:cs="Arial"/>
                <w:b/>
                <w:sz w:val="20"/>
              </w:rPr>
              <w:t>Number</w:t>
            </w:r>
            <w:r>
              <w:rPr>
                <w:rFonts w:cs="Arial"/>
                <w:b/>
                <w:sz w:val="20"/>
              </w:rPr>
              <w:t>:</w:t>
            </w:r>
          </w:p>
        </w:tc>
      </w:tr>
      <w:tr w:rsidR="003067CF" w:rsidRPr="00AD58A4" w14:paraId="636E6CF8" w14:textId="77777777" w:rsidTr="00D60DA1">
        <w:trPr>
          <w:trHeight w:val="613"/>
        </w:trPr>
        <w:tc>
          <w:tcPr>
            <w:tcW w:w="9242" w:type="dxa"/>
            <w:gridSpan w:val="5"/>
            <w:tcBorders>
              <w:top w:val="single" w:sz="4" w:space="0" w:color="auto"/>
              <w:left w:val="single" w:sz="4" w:space="0" w:color="auto"/>
              <w:bottom w:val="single" w:sz="4" w:space="0" w:color="auto"/>
              <w:right w:val="single" w:sz="4" w:space="0" w:color="auto"/>
            </w:tcBorders>
          </w:tcPr>
          <w:p w14:paraId="0AFE9388" w14:textId="77777777" w:rsidR="003067CF" w:rsidRPr="00FC21FD" w:rsidRDefault="003067CF" w:rsidP="00D60DA1">
            <w:pPr>
              <w:tabs>
                <w:tab w:val="left" w:pos="90"/>
                <w:tab w:val="left" w:pos="3783"/>
                <w:tab w:val="left" w:pos="4320"/>
                <w:tab w:val="left" w:pos="9360"/>
              </w:tabs>
              <w:spacing w:before="90"/>
              <w:rPr>
                <w:rFonts w:cs="Arial"/>
                <w:b/>
                <w:sz w:val="20"/>
              </w:rPr>
            </w:pPr>
            <w:r w:rsidRPr="00FC21FD">
              <w:rPr>
                <w:rFonts w:cs="Arial"/>
                <w:b/>
                <w:sz w:val="20"/>
              </w:rPr>
              <w:t>Date</w:t>
            </w:r>
            <w:r>
              <w:rPr>
                <w:rFonts w:cs="Arial"/>
                <w:b/>
                <w:sz w:val="20"/>
              </w:rPr>
              <w:t xml:space="preserve"> on which</w:t>
            </w:r>
            <w:r w:rsidRPr="00FC21FD">
              <w:rPr>
                <w:rFonts w:cs="Arial"/>
                <w:b/>
                <w:sz w:val="20"/>
              </w:rPr>
              <w:t xml:space="preserve"> </w:t>
            </w:r>
            <w:r>
              <w:rPr>
                <w:rFonts w:cs="Arial"/>
                <w:b/>
                <w:sz w:val="20"/>
              </w:rPr>
              <w:t>Change takes effect:</w:t>
            </w:r>
          </w:p>
        </w:tc>
      </w:tr>
      <w:tr w:rsidR="003067CF" w:rsidRPr="00AD58A4" w14:paraId="5BBC9AD9" w14:textId="77777777" w:rsidTr="00D60DA1">
        <w:tc>
          <w:tcPr>
            <w:tcW w:w="9242" w:type="dxa"/>
            <w:gridSpan w:val="5"/>
            <w:tcBorders>
              <w:top w:val="single" w:sz="4" w:space="0" w:color="auto"/>
              <w:left w:val="single" w:sz="4" w:space="0" w:color="auto"/>
              <w:bottom w:val="single" w:sz="4" w:space="0" w:color="auto"/>
              <w:right w:val="single" w:sz="4" w:space="0" w:color="auto"/>
            </w:tcBorders>
            <w:hideMark/>
          </w:tcPr>
          <w:p w14:paraId="1E575883" w14:textId="77777777" w:rsidR="003067CF" w:rsidRPr="00FC21FD" w:rsidRDefault="003067CF" w:rsidP="00D60DA1">
            <w:pPr>
              <w:tabs>
                <w:tab w:val="left" w:pos="90"/>
                <w:tab w:val="left" w:pos="3783"/>
                <w:tab w:val="left" w:pos="4320"/>
                <w:tab w:val="left" w:pos="9360"/>
              </w:tabs>
              <w:spacing w:before="90"/>
              <w:rPr>
                <w:rFonts w:cs="Arial"/>
                <w:b/>
                <w:sz w:val="20"/>
              </w:rPr>
            </w:pPr>
            <w:r>
              <w:rPr>
                <w:rFonts w:cs="Arial"/>
                <w:b/>
                <w:sz w:val="20"/>
              </w:rPr>
              <w:t>Contract b</w:t>
            </w:r>
            <w:r w:rsidRPr="00FC21FD">
              <w:rPr>
                <w:rFonts w:cs="Arial"/>
                <w:b/>
                <w:sz w:val="20"/>
              </w:rPr>
              <w:t>etween:</w:t>
            </w:r>
          </w:p>
          <w:p w14:paraId="17EB5B14" w14:textId="77777777" w:rsidR="003067CF" w:rsidRPr="00FC21FD" w:rsidRDefault="003067CF" w:rsidP="00D60DA1">
            <w:pPr>
              <w:tabs>
                <w:tab w:val="left" w:pos="90"/>
                <w:tab w:val="left" w:pos="3783"/>
                <w:tab w:val="left" w:pos="4320"/>
                <w:tab w:val="left" w:pos="9360"/>
              </w:tabs>
              <w:spacing w:before="90"/>
              <w:rPr>
                <w:rFonts w:cs="Arial"/>
                <w:sz w:val="20"/>
              </w:rPr>
            </w:pPr>
            <w:r w:rsidRPr="00FC21FD">
              <w:rPr>
                <w:rFonts w:cs="Arial"/>
                <w:sz w:val="20"/>
              </w:rPr>
              <w:t xml:space="preserve">The </w:t>
            </w:r>
            <w:r>
              <w:rPr>
                <w:rFonts w:cs="Arial"/>
                <w:sz w:val="20"/>
              </w:rPr>
              <w:t>[</w:t>
            </w:r>
            <w:r w:rsidRPr="00FC21FD">
              <w:rPr>
                <w:rFonts w:cs="Arial"/>
                <w:sz w:val="20"/>
              </w:rPr>
              <w:t>Secretary of State for</w:t>
            </w:r>
            <w:r>
              <w:rPr>
                <w:rFonts w:cs="Arial"/>
                <w:sz w:val="20"/>
              </w:rPr>
              <w:t xml:space="preserve"> Justice]/[The Lord Chancellor] </w:t>
            </w:r>
            <w:r w:rsidRPr="00323E65">
              <w:rPr>
                <w:rFonts w:cs="Arial"/>
                <w:color w:val="FF0000"/>
                <w:sz w:val="20"/>
              </w:rPr>
              <w:t>[delete as applicable]</w:t>
            </w:r>
          </w:p>
          <w:p w14:paraId="3B11DEAA" w14:textId="77777777" w:rsidR="003067CF" w:rsidRPr="00FC21FD" w:rsidRDefault="003067CF" w:rsidP="00D60DA1">
            <w:pPr>
              <w:tabs>
                <w:tab w:val="left" w:pos="90"/>
                <w:tab w:val="left" w:pos="3783"/>
                <w:tab w:val="left" w:pos="4320"/>
                <w:tab w:val="left" w:pos="9360"/>
              </w:tabs>
              <w:spacing w:before="90"/>
              <w:rPr>
                <w:rFonts w:cs="Arial"/>
                <w:sz w:val="20"/>
              </w:rPr>
            </w:pPr>
            <w:r>
              <w:rPr>
                <w:rFonts w:cs="Arial"/>
                <w:sz w:val="20"/>
              </w:rPr>
              <w:t>and</w:t>
            </w:r>
          </w:p>
          <w:p w14:paraId="3797F5C7" w14:textId="77777777" w:rsidR="003067CF" w:rsidRPr="00897D4A" w:rsidRDefault="003067CF" w:rsidP="00D60DA1">
            <w:pPr>
              <w:tabs>
                <w:tab w:val="left" w:pos="90"/>
                <w:tab w:val="left" w:pos="3783"/>
                <w:tab w:val="left" w:pos="4320"/>
                <w:tab w:val="left" w:pos="9360"/>
              </w:tabs>
              <w:spacing w:before="90"/>
              <w:rPr>
                <w:rFonts w:cs="Arial"/>
                <w:sz w:val="20"/>
              </w:rPr>
            </w:pPr>
            <w:r w:rsidRPr="00897D4A">
              <w:rPr>
                <w:rFonts w:cs="Arial"/>
                <w:color w:val="FF0000"/>
                <w:sz w:val="20"/>
              </w:rPr>
              <w:t>[insert name of Supplier]</w:t>
            </w:r>
            <w:r w:rsidRPr="00897D4A">
              <w:rPr>
                <w:rFonts w:cs="Arial"/>
                <w:sz w:val="20"/>
              </w:rPr>
              <w:t xml:space="preserve"> </w:t>
            </w:r>
          </w:p>
        </w:tc>
      </w:tr>
      <w:tr w:rsidR="003067CF" w:rsidRPr="00AD58A4" w14:paraId="2C1ABB16" w14:textId="77777777" w:rsidTr="00D60DA1">
        <w:tc>
          <w:tcPr>
            <w:tcW w:w="9242" w:type="dxa"/>
            <w:gridSpan w:val="5"/>
            <w:tcBorders>
              <w:top w:val="single" w:sz="4" w:space="0" w:color="auto"/>
              <w:left w:val="single" w:sz="4" w:space="0" w:color="auto"/>
              <w:bottom w:val="single" w:sz="4" w:space="0" w:color="auto"/>
              <w:right w:val="single" w:sz="4" w:space="0" w:color="auto"/>
            </w:tcBorders>
          </w:tcPr>
          <w:p w14:paraId="6D8D6294" w14:textId="77777777" w:rsidR="003067CF"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pacing w:val="-2"/>
                <w:sz w:val="20"/>
              </w:rPr>
            </w:pPr>
            <w:r>
              <w:rPr>
                <w:rFonts w:cs="Arial"/>
                <w:b/>
                <w:sz w:val="20"/>
              </w:rPr>
              <w:t>It is agreed that the Contract is amended</w:t>
            </w:r>
            <w:r w:rsidRPr="00FC21FD">
              <w:rPr>
                <w:rFonts w:cs="Arial"/>
                <w:b/>
                <w:sz w:val="20"/>
              </w:rPr>
              <w:t>, in accordance with Reg</w:t>
            </w:r>
            <w:r>
              <w:rPr>
                <w:rFonts w:cs="Arial"/>
                <w:b/>
                <w:sz w:val="20"/>
              </w:rPr>
              <w:t>ulation</w:t>
            </w:r>
            <w:r w:rsidRPr="00FC21FD">
              <w:rPr>
                <w:rFonts w:cs="Arial"/>
                <w:b/>
                <w:sz w:val="20"/>
              </w:rPr>
              <w:t xml:space="preserve"> 72 of the Publ</w:t>
            </w:r>
            <w:r>
              <w:rPr>
                <w:rFonts w:cs="Arial"/>
                <w:b/>
                <w:sz w:val="20"/>
              </w:rPr>
              <w:t xml:space="preserve">ic Contracts Regulations 2015, </w:t>
            </w:r>
            <w:r w:rsidRPr="00FC21FD">
              <w:rPr>
                <w:rFonts w:cs="Arial"/>
                <w:b/>
                <w:sz w:val="20"/>
              </w:rPr>
              <w:t>as follows:</w:t>
            </w:r>
            <w:r w:rsidRPr="00FC21FD">
              <w:rPr>
                <w:rFonts w:cs="Arial"/>
                <w:b/>
                <w:spacing w:val="-2"/>
                <w:sz w:val="20"/>
              </w:rPr>
              <w:t xml:space="preserve"> </w:t>
            </w:r>
          </w:p>
          <w:p w14:paraId="640BA93F" w14:textId="77777777" w:rsidR="003067CF" w:rsidRPr="00FC21F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pacing w:val="-2"/>
                <w:sz w:val="20"/>
              </w:rPr>
            </w:pPr>
          </w:p>
          <w:p w14:paraId="2E68BBDE" w14:textId="77777777" w:rsidR="003067CF"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color w:val="FF0000"/>
                <w:spacing w:val="-2"/>
                <w:sz w:val="20"/>
              </w:rPr>
            </w:pPr>
            <w:r w:rsidRPr="00FC21FD">
              <w:rPr>
                <w:rFonts w:cs="Arial"/>
                <w:color w:val="FF0000"/>
                <w:spacing w:val="-2"/>
                <w:sz w:val="20"/>
              </w:rPr>
              <w:t xml:space="preserve">[Insert details of the variation </w:t>
            </w:r>
            <w:r>
              <w:rPr>
                <w:rFonts w:cs="Arial"/>
                <w:color w:val="FF0000"/>
                <w:spacing w:val="-2"/>
                <w:sz w:val="20"/>
              </w:rPr>
              <w:t xml:space="preserve">(including any change to the Price and deliverables/obligations) </w:t>
            </w:r>
            <w:r w:rsidRPr="00FC21FD">
              <w:rPr>
                <w:rFonts w:cs="Arial"/>
                <w:color w:val="FF0000"/>
                <w:spacing w:val="-2"/>
                <w:sz w:val="20"/>
              </w:rPr>
              <w:t>based on t</w:t>
            </w:r>
            <w:r>
              <w:rPr>
                <w:rFonts w:cs="Arial"/>
                <w:color w:val="FF0000"/>
                <w:spacing w:val="-2"/>
                <w:sz w:val="20"/>
              </w:rPr>
              <w:t>he information provided in the Change Request Fo</w:t>
            </w:r>
            <w:r w:rsidRPr="00FC21FD">
              <w:rPr>
                <w:rFonts w:cs="Arial"/>
                <w:color w:val="FF0000"/>
                <w:spacing w:val="-2"/>
                <w:sz w:val="20"/>
              </w:rPr>
              <w:t xml:space="preserve">rm and any subsequent discussions/negotiations, cross referencing </w:t>
            </w:r>
            <w:r>
              <w:rPr>
                <w:rFonts w:cs="Arial"/>
                <w:color w:val="FF0000"/>
                <w:spacing w:val="-2"/>
                <w:sz w:val="20"/>
              </w:rPr>
              <w:t>the wording of the original C</w:t>
            </w:r>
            <w:r w:rsidRPr="00FC21FD">
              <w:rPr>
                <w:rFonts w:cs="Arial"/>
                <w:color w:val="FF0000"/>
                <w:spacing w:val="-2"/>
                <w:sz w:val="20"/>
              </w:rPr>
              <w:t>ontract</w:t>
            </w:r>
            <w:r>
              <w:rPr>
                <w:rFonts w:cs="Arial"/>
                <w:color w:val="FF0000"/>
                <w:spacing w:val="-2"/>
                <w:sz w:val="20"/>
              </w:rPr>
              <w:t>, as previously changed (if applicable),</w:t>
            </w:r>
            <w:r w:rsidRPr="00FC21FD">
              <w:rPr>
                <w:rFonts w:cs="Arial"/>
                <w:color w:val="FF0000"/>
                <w:spacing w:val="-2"/>
                <w:sz w:val="20"/>
              </w:rPr>
              <w:t xml:space="preserve"> where </w:t>
            </w:r>
            <w:r>
              <w:rPr>
                <w:rFonts w:cs="Arial"/>
                <w:color w:val="FF0000"/>
                <w:spacing w:val="-2"/>
                <w:sz w:val="20"/>
              </w:rPr>
              <w:t>possible]</w:t>
            </w:r>
          </w:p>
          <w:p w14:paraId="02FBEF4C" w14:textId="77777777" w:rsidR="003067CF" w:rsidRPr="00FC21F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color w:val="FF0000"/>
                <w:spacing w:val="-2"/>
                <w:sz w:val="20"/>
              </w:rPr>
            </w:pPr>
          </w:p>
          <w:p w14:paraId="1617DA34" w14:textId="77777777" w:rsidR="003067CF" w:rsidRPr="00FC21FD" w:rsidRDefault="003067CF" w:rsidP="00D60DA1">
            <w:pPr>
              <w:rPr>
                <w:rFonts w:cs="Arial"/>
                <w:b/>
                <w:sz w:val="20"/>
              </w:rPr>
            </w:pPr>
            <w:r w:rsidRPr="00FC21FD">
              <w:rPr>
                <w:rFonts w:cs="Arial"/>
                <w:b/>
                <w:sz w:val="20"/>
              </w:rPr>
              <w:t>Where significant changes have been made</w:t>
            </w:r>
            <w:r>
              <w:rPr>
                <w:rFonts w:cs="Arial"/>
                <w:b/>
                <w:sz w:val="20"/>
              </w:rPr>
              <w:t xml:space="preserve"> to the Contract</w:t>
            </w:r>
            <w:r w:rsidRPr="00FC21FD">
              <w:rPr>
                <w:rFonts w:cs="Arial"/>
                <w:b/>
                <w:sz w:val="20"/>
              </w:rPr>
              <w:t xml:space="preserve">, </w:t>
            </w:r>
            <w:r>
              <w:rPr>
                <w:rFonts w:cs="Arial"/>
                <w:b/>
                <w:sz w:val="20"/>
              </w:rPr>
              <w:t>information previously published on Contracts Finder will be updated.</w:t>
            </w:r>
          </w:p>
        </w:tc>
      </w:tr>
      <w:tr w:rsidR="003067CF" w:rsidRPr="00AD58A4" w14:paraId="12309975" w14:textId="77777777" w:rsidTr="00D60DA1">
        <w:tc>
          <w:tcPr>
            <w:tcW w:w="9242" w:type="dxa"/>
            <w:gridSpan w:val="5"/>
            <w:tcBorders>
              <w:top w:val="single" w:sz="4" w:space="0" w:color="auto"/>
              <w:left w:val="single" w:sz="4" w:space="0" w:color="auto"/>
              <w:bottom w:val="single" w:sz="4" w:space="0" w:color="auto"/>
              <w:right w:val="single" w:sz="4" w:space="0" w:color="auto"/>
            </w:tcBorders>
            <w:hideMark/>
          </w:tcPr>
          <w:p w14:paraId="1887FC55"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sz w:val="20"/>
              </w:rPr>
            </w:pPr>
            <w:r w:rsidRPr="00897D4A">
              <w:rPr>
                <w:rFonts w:cs="Arial"/>
                <w:sz w:val="20"/>
              </w:rPr>
              <w:t xml:space="preserve">Words and expressions in this </w:t>
            </w:r>
            <w:r>
              <w:rPr>
                <w:rFonts w:cs="Arial"/>
                <w:sz w:val="20"/>
              </w:rPr>
              <w:t xml:space="preserve">CCN </w:t>
            </w:r>
            <w:r w:rsidRPr="00897D4A">
              <w:rPr>
                <w:rFonts w:cs="Arial"/>
                <w:sz w:val="20"/>
              </w:rPr>
              <w:t>shall have the meanings given to them in the Contract.</w:t>
            </w:r>
          </w:p>
          <w:p w14:paraId="33E80B57" w14:textId="77777777" w:rsidR="003067CF"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sz w:val="20"/>
              </w:rPr>
            </w:pPr>
            <w:r w:rsidRPr="00897D4A">
              <w:rPr>
                <w:rFonts w:cs="Arial"/>
                <w:sz w:val="20"/>
              </w:rPr>
              <w:t>The Contract, including any previous</w:t>
            </w:r>
            <w:r>
              <w:rPr>
                <w:rFonts w:cs="Arial"/>
                <w:sz w:val="20"/>
              </w:rPr>
              <w:t xml:space="preserve"> CCNs</w:t>
            </w:r>
            <w:r w:rsidRPr="00897D4A">
              <w:rPr>
                <w:rFonts w:cs="Arial"/>
                <w:sz w:val="20"/>
              </w:rPr>
              <w:t xml:space="preserve">, shall remain effective and unaltered except as amended by this </w:t>
            </w:r>
            <w:r>
              <w:rPr>
                <w:rFonts w:cs="Arial"/>
                <w:sz w:val="20"/>
              </w:rPr>
              <w:t>CCN</w:t>
            </w:r>
          </w:p>
          <w:p w14:paraId="6807E6DD"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7931AE9C" w14:textId="77777777" w:rsidTr="00D60DA1">
        <w:tc>
          <w:tcPr>
            <w:tcW w:w="4621"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6D7BE9EE" w14:textId="04E4E94C" w:rsidR="003067CF" w:rsidRPr="00897D4A" w:rsidRDefault="003067CF" w:rsidP="00D60DA1">
            <w:pPr>
              <w:tabs>
                <w:tab w:val="left" w:pos="90"/>
                <w:tab w:val="left" w:pos="450"/>
                <w:tab w:val="left" w:pos="540"/>
                <w:tab w:val="left" w:pos="810"/>
                <w:tab w:val="left" w:pos="2160"/>
                <w:tab w:val="left" w:pos="2880"/>
                <w:tab w:val="left" w:pos="3600"/>
                <w:tab w:val="left" w:pos="3900"/>
                <w:tab w:val="left" w:pos="4320"/>
                <w:tab w:val="center" w:pos="473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center"/>
              <w:textAlignment w:val="baseline"/>
              <w:rPr>
                <w:rFonts w:cs="Arial"/>
                <w:b/>
                <w:sz w:val="20"/>
              </w:rPr>
            </w:pPr>
            <w:r>
              <w:rPr>
                <w:rFonts w:cs="Arial"/>
                <w:b/>
                <w:sz w:val="20"/>
              </w:rPr>
              <w:t>Signed for and on behalf of [</w:t>
            </w:r>
            <w:r w:rsidRPr="00323E65">
              <w:rPr>
                <w:rFonts w:cs="Arial"/>
                <w:b/>
                <w:color w:val="FF0000"/>
                <w:sz w:val="20"/>
              </w:rPr>
              <w:t>the Secretary of State for Justice</w:t>
            </w:r>
            <w:r>
              <w:rPr>
                <w:rFonts w:cs="Arial"/>
                <w:b/>
                <w:sz w:val="20"/>
              </w:rPr>
              <w:t>]</w:t>
            </w:r>
          </w:p>
        </w:tc>
        <w:tc>
          <w:tcPr>
            <w:tcW w:w="4621" w:type="dxa"/>
            <w:gridSpan w:val="2"/>
            <w:tcBorders>
              <w:top w:val="single" w:sz="4" w:space="0" w:color="auto"/>
              <w:left w:val="single" w:sz="4" w:space="0" w:color="auto"/>
              <w:bottom w:val="single" w:sz="4" w:space="0" w:color="auto"/>
              <w:right w:val="single" w:sz="4" w:space="0" w:color="auto"/>
            </w:tcBorders>
            <w:shd w:val="clear" w:color="auto" w:fill="D9D9D9"/>
          </w:tcPr>
          <w:p w14:paraId="45CA33CA" w14:textId="77777777" w:rsidR="003067CF" w:rsidRPr="00897D4A" w:rsidRDefault="003067CF" w:rsidP="00D60DA1">
            <w:pPr>
              <w:tabs>
                <w:tab w:val="left" w:pos="90"/>
                <w:tab w:val="left" w:pos="450"/>
                <w:tab w:val="left" w:pos="540"/>
                <w:tab w:val="left" w:pos="810"/>
                <w:tab w:val="left" w:pos="2160"/>
                <w:tab w:val="left" w:pos="2880"/>
                <w:tab w:val="left" w:pos="3600"/>
                <w:tab w:val="left" w:pos="3900"/>
                <w:tab w:val="left" w:pos="4320"/>
                <w:tab w:val="center" w:pos="473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center"/>
              <w:textAlignment w:val="baseline"/>
              <w:rPr>
                <w:rFonts w:cs="Arial"/>
                <w:b/>
                <w:sz w:val="20"/>
              </w:rPr>
            </w:pPr>
            <w:r>
              <w:rPr>
                <w:rFonts w:cs="Arial"/>
                <w:b/>
                <w:sz w:val="20"/>
              </w:rPr>
              <w:t xml:space="preserve">Signed for and on behalf of </w:t>
            </w:r>
            <w:r w:rsidRPr="006909EB">
              <w:rPr>
                <w:rFonts w:cs="Arial"/>
                <w:b/>
                <w:color w:val="FF0000"/>
                <w:sz w:val="20"/>
              </w:rPr>
              <w:t>[insert name of Supplier]</w:t>
            </w:r>
          </w:p>
        </w:tc>
      </w:tr>
      <w:tr w:rsidR="003067CF" w:rsidRPr="00AD58A4" w14:paraId="30EAB606"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02049BE6"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sidRPr="00897D4A">
              <w:rPr>
                <w:rFonts w:cs="Arial"/>
                <w:b/>
                <w:sz w:val="20"/>
              </w:rPr>
              <w:t>Signature</w:t>
            </w:r>
          </w:p>
        </w:tc>
        <w:tc>
          <w:tcPr>
            <w:tcW w:w="3288" w:type="dxa"/>
            <w:tcBorders>
              <w:top w:val="single" w:sz="4" w:space="0" w:color="auto"/>
              <w:left w:val="single" w:sz="4" w:space="0" w:color="auto"/>
              <w:bottom w:val="single" w:sz="4" w:space="0" w:color="auto"/>
              <w:right w:val="single" w:sz="4" w:space="0" w:color="auto"/>
            </w:tcBorders>
          </w:tcPr>
          <w:p w14:paraId="05DD7889"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1C65D92B" w14:textId="77777777" w:rsidR="003067CF" w:rsidRPr="00897D4A" w:rsidRDefault="003067CF" w:rsidP="00D60DA1">
            <w:pPr>
              <w:rPr>
                <w:rFonts w:cs="Arial"/>
                <w:b/>
                <w:sz w:val="20"/>
              </w:rPr>
            </w:pPr>
            <w:r w:rsidRPr="00897D4A">
              <w:rPr>
                <w:rFonts w:cs="Arial"/>
                <w:b/>
                <w:sz w:val="20"/>
              </w:rPr>
              <w:t>Signature</w:t>
            </w:r>
          </w:p>
        </w:tc>
        <w:tc>
          <w:tcPr>
            <w:tcW w:w="3308" w:type="dxa"/>
            <w:tcBorders>
              <w:top w:val="single" w:sz="4" w:space="0" w:color="auto"/>
              <w:left w:val="single" w:sz="4" w:space="0" w:color="auto"/>
              <w:bottom w:val="single" w:sz="4" w:space="0" w:color="auto"/>
              <w:right w:val="single" w:sz="4" w:space="0" w:color="auto"/>
            </w:tcBorders>
          </w:tcPr>
          <w:p w14:paraId="0A491657"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37407A0F"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3755DF08"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sidRPr="00897D4A">
              <w:rPr>
                <w:rFonts w:cs="Arial"/>
                <w:b/>
                <w:sz w:val="20"/>
              </w:rPr>
              <w:t>Name</w:t>
            </w:r>
          </w:p>
        </w:tc>
        <w:tc>
          <w:tcPr>
            <w:tcW w:w="3288" w:type="dxa"/>
            <w:tcBorders>
              <w:top w:val="single" w:sz="4" w:space="0" w:color="auto"/>
              <w:left w:val="single" w:sz="4" w:space="0" w:color="auto"/>
              <w:bottom w:val="single" w:sz="4" w:space="0" w:color="auto"/>
              <w:right w:val="single" w:sz="4" w:space="0" w:color="auto"/>
            </w:tcBorders>
          </w:tcPr>
          <w:p w14:paraId="745A05BD"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3C9B2549" w14:textId="77777777" w:rsidR="003067CF" w:rsidRPr="00897D4A" w:rsidRDefault="003067CF" w:rsidP="00D60DA1">
            <w:pPr>
              <w:rPr>
                <w:rFonts w:cs="Arial"/>
                <w:b/>
                <w:sz w:val="20"/>
              </w:rPr>
            </w:pPr>
            <w:r w:rsidRPr="00897D4A">
              <w:rPr>
                <w:rFonts w:cs="Arial"/>
                <w:b/>
                <w:sz w:val="20"/>
              </w:rPr>
              <w:t>Name</w:t>
            </w:r>
          </w:p>
        </w:tc>
        <w:tc>
          <w:tcPr>
            <w:tcW w:w="3308" w:type="dxa"/>
            <w:tcBorders>
              <w:top w:val="single" w:sz="4" w:space="0" w:color="auto"/>
              <w:left w:val="single" w:sz="4" w:space="0" w:color="auto"/>
              <w:bottom w:val="single" w:sz="4" w:space="0" w:color="auto"/>
              <w:right w:val="single" w:sz="4" w:space="0" w:color="auto"/>
            </w:tcBorders>
          </w:tcPr>
          <w:p w14:paraId="26F244A7"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0E8EA763"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3F975E8D"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sidRPr="00897D4A">
              <w:rPr>
                <w:rFonts w:cs="Arial"/>
                <w:b/>
                <w:sz w:val="20"/>
              </w:rPr>
              <w:t>Title</w:t>
            </w:r>
          </w:p>
        </w:tc>
        <w:tc>
          <w:tcPr>
            <w:tcW w:w="3288" w:type="dxa"/>
            <w:tcBorders>
              <w:top w:val="single" w:sz="4" w:space="0" w:color="auto"/>
              <w:left w:val="single" w:sz="4" w:space="0" w:color="auto"/>
              <w:bottom w:val="single" w:sz="4" w:space="0" w:color="auto"/>
              <w:right w:val="single" w:sz="4" w:space="0" w:color="auto"/>
            </w:tcBorders>
          </w:tcPr>
          <w:p w14:paraId="2D131D8B"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51611A90" w14:textId="77777777" w:rsidR="003067CF" w:rsidRPr="00897D4A" w:rsidRDefault="003067CF" w:rsidP="00D60DA1">
            <w:pPr>
              <w:rPr>
                <w:rFonts w:cs="Arial"/>
                <w:b/>
                <w:sz w:val="20"/>
              </w:rPr>
            </w:pPr>
            <w:r w:rsidRPr="00897D4A">
              <w:rPr>
                <w:rFonts w:cs="Arial"/>
                <w:b/>
                <w:sz w:val="20"/>
              </w:rPr>
              <w:t>Title</w:t>
            </w:r>
          </w:p>
        </w:tc>
        <w:tc>
          <w:tcPr>
            <w:tcW w:w="3308" w:type="dxa"/>
            <w:tcBorders>
              <w:top w:val="single" w:sz="4" w:space="0" w:color="auto"/>
              <w:left w:val="single" w:sz="4" w:space="0" w:color="auto"/>
              <w:bottom w:val="single" w:sz="4" w:space="0" w:color="auto"/>
              <w:right w:val="single" w:sz="4" w:space="0" w:color="auto"/>
            </w:tcBorders>
          </w:tcPr>
          <w:p w14:paraId="1544E194"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tr w:rsidR="003067CF" w:rsidRPr="00AD58A4" w14:paraId="6079DF10" w14:textId="77777777" w:rsidTr="00D60DA1">
        <w:tc>
          <w:tcPr>
            <w:tcW w:w="1323" w:type="dxa"/>
            <w:tcBorders>
              <w:top w:val="single" w:sz="4" w:space="0" w:color="auto"/>
              <w:left w:val="single" w:sz="4" w:space="0" w:color="auto"/>
              <w:bottom w:val="single" w:sz="4" w:space="0" w:color="auto"/>
              <w:right w:val="single" w:sz="4" w:space="0" w:color="auto"/>
            </w:tcBorders>
          </w:tcPr>
          <w:p w14:paraId="11B8326C"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 w:val="20"/>
              </w:rPr>
            </w:pPr>
            <w:r>
              <w:rPr>
                <w:rFonts w:cs="Arial"/>
                <w:b/>
                <w:sz w:val="20"/>
              </w:rPr>
              <w:t>Date</w:t>
            </w:r>
          </w:p>
        </w:tc>
        <w:tc>
          <w:tcPr>
            <w:tcW w:w="3288" w:type="dxa"/>
            <w:tcBorders>
              <w:top w:val="single" w:sz="4" w:space="0" w:color="auto"/>
              <w:left w:val="single" w:sz="4" w:space="0" w:color="auto"/>
              <w:bottom w:val="single" w:sz="4" w:space="0" w:color="auto"/>
              <w:right w:val="single" w:sz="4" w:space="0" w:color="auto"/>
            </w:tcBorders>
          </w:tcPr>
          <w:p w14:paraId="62730836"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c>
          <w:tcPr>
            <w:tcW w:w="1323" w:type="dxa"/>
            <w:gridSpan w:val="2"/>
            <w:tcBorders>
              <w:top w:val="single" w:sz="4" w:space="0" w:color="auto"/>
              <w:left w:val="single" w:sz="4" w:space="0" w:color="auto"/>
              <w:bottom w:val="single" w:sz="4" w:space="0" w:color="auto"/>
              <w:right w:val="single" w:sz="4" w:space="0" w:color="auto"/>
            </w:tcBorders>
          </w:tcPr>
          <w:p w14:paraId="720EFB8C" w14:textId="77777777" w:rsidR="003067CF" w:rsidRPr="00897D4A" w:rsidRDefault="003067CF" w:rsidP="00D60DA1">
            <w:pPr>
              <w:rPr>
                <w:rFonts w:cs="Arial"/>
                <w:b/>
                <w:sz w:val="20"/>
              </w:rPr>
            </w:pPr>
            <w:r>
              <w:rPr>
                <w:rFonts w:cs="Arial"/>
                <w:b/>
                <w:sz w:val="20"/>
              </w:rPr>
              <w:t>Date</w:t>
            </w:r>
          </w:p>
        </w:tc>
        <w:tc>
          <w:tcPr>
            <w:tcW w:w="3308" w:type="dxa"/>
            <w:tcBorders>
              <w:top w:val="single" w:sz="4" w:space="0" w:color="auto"/>
              <w:left w:val="single" w:sz="4" w:space="0" w:color="auto"/>
              <w:bottom w:val="single" w:sz="4" w:space="0" w:color="auto"/>
              <w:right w:val="single" w:sz="4" w:space="0" w:color="auto"/>
            </w:tcBorders>
          </w:tcPr>
          <w:p w14:paraId="43D51455" w14:textId="77777777" w:rsidR="003067CF" w:rsidRPr="00897D4A"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 w:val="20"/>
              </w:rPr>
            </w:pPr>
          </w:p>
        </w:tc>
      </w:tr>
      <w:bookmarkEnd w:id="34"/>
    </w:tbl>
    <w:p w14:paraId="3E6F4F04" w14:textId="77777777" w:rsidR="003067CF" w:rsidRPr="00087225" w:rsidRDefault="003067CF" w:rsidP="003067CF">
      <w:pPr>
        <w:spacing w:after="0"/>
        <w:rPr>
          <w:rFonts w:eastAsia="Calibri" w:cs="Arial"/>
          <w:szCs w:val="22"/>
          <w:lang w:eastAsia="en-US"/>
        </w:rPr>
      </w:pPr>
    </w:p>
    <w:p w14:paraId="5D2984DF" w14:textId="42583762" w:rsidR="00A751D4" w:rsidRDefault="00A751D4">
      <w:pPr>
        <w:spacing w:after="0"/>
        <w:rPr>
          <w:rFonts w:eastAsia="Calibri" w:cs="Arial"/>
          <w:szCs w:val="22"/>
          <w:lang w:eastAsia="en-US"/>
        </w:rPr>
      </w:pPr>
      <w:r>
        <w:rPr>
          <w:rFonts w:eastAsia="Calibri" w:cs="Arial"/>
          <w:szCs w:val="22"/>
          <w:lang w:eastAsia="en-US"/>
        </w:rPr>
        <w:br w:type="page"/>
      </w:r>
    </w:p>
    <w:p w14:paraId="5D298529" w14:textId="77777777" w:rsidR="004C77CC" w:rsidRPr="00087225" w:rsidRDefault="004C77CC" w:rsidP="00296492">
      <w:pPr>
        <w:keepNext/>
        <w:keepLines/>
        <w:spacing w:after="0"/>
        <w:outlineLvl w:val="0"/>
        <w:rPr>
          <w:b/>
          <w:bCs/>
          <w:color w:val="878800"/>
          <w:sz w:val="28"/>
          <w:szCs w:val="28"/>
          <w:lang w:eastAsia="en-US"/>
        </w:rPr>
      </w:pPr>
      <w:bookmarkStart w:id="35" w:name="_Toc460331875"/>
      <w:r w:rsidRPr="007440F2">
        <w:rPr>
          <w:b/>
          <w:bCs/>
          <w:color w:val="878800"/>
          <w:sz w:val="28"/>
          <w:szCs w:val="28"/>
          <w:lang w:eastAsia="en-US"/>
        </w:rPr>
        <w:lastRenderedPageBreak/>
        <w:t>SCHEDULE 4 - COMMERCIALLY SENSITIVE INFORMATION</w:t>
      </w:r>
      <w:bookmarkEnd w:id="35"/>
    </w:p>
    <w:p w14:paraId="5D29852A" w14:textId="77777777" w:rsidR="004C77CC" w:rsidRPr="00087225" w:rsidRDefault="004C77CC" w:rsidP="00296492">
      <w:pPr>
        <w:spacing w:after="0"/>
        <w:ind w:left="851" w:hanging="851"/>
        <w:rPr>
          <w:rFonts w:eastAsia="Calibri" w:cs="Arial"/>
          <w:szCs w:val="22"/>
          <w:lang w:eastAsia="en-US"/>
        </w:rPr>
      </w:pPr>
    </w:p>
    <w:p w14:paraId="5D29852B" w14:textId="46470BB0"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1</w:t>
      </w:r>
      <w:r w:rsidRPr="00087225">
        <w:rPr>
          <w:rFonts w:eastAsia="Calibri" w:cs="Arial"/>
          <w:szCs w:val="22"/>
          <w:lang w:eastAsia="en-US"/>
        </w:rPr>
        <w:tab/>
        <w:t>Without prejudice to the Authority's general obligation of confidentiality, the Parties acknowledge that the Authority may have to disclose Information in or relating to the Contract following a Request for I</w:t>
      </w:r>
      <w:r w:rsidR="00C307B2">
        <w:rPr>
          <w:rFonts w:eastAsia="Calibri" w:cs="Arial"/>
          <w:szCs w:val="22"/>
          <w:lang w:eastAsia="en-US"/>
        </w:rPr>
        <w:t xml:space="preserve">nformation pursuant to clause </w:t>
      </w:r>
      <w:r w:rsidR="002C2A32">
        <w:rPr>
          <w:rFonts w:eastAsia="Calibri" w:cs="Arial"/>
          <w:szCs w:val="22"/>
          <w:lang w:eastAsia="en-US"/>
        </w:rPr>
        <w:t>D</w:t>
      </w:r>
      <w:r w:rsidR="00C307B2">
        <w:rPr>
          <w:rFonts w:eastAsia="Calibri" w:cs="Arial"/>
          <w:szCs w:val="22"/>
          <w:lang w:eastAsia="en-US"/>
        </w:rPr>
        <w:t>4</w:t>
      </w:r>
      <w:r w:rsidRPr="00087225">
        <w:rPr>
          <w:rFonts w:eastAsia="Calibri" w:cs="Arial"/>
          <w:szCs w:val="22"/>
          <w:lang w:eastAsia="en-US"/>
        </w:rPr>
        <w:t xml:space="preserve"> (Freedom of Information).</w:t>
      </w:r>
    </w:p>
    <w:p w14:paraId="5D29852C" w14:textId="77777777" w:rsidR="004C77CC" w:rsidRPr="00087225" w:rsidRDefault="004C77CC" w:rsidP="00296492">
      <w:pPr>
        <w:spacing w:after="0"/>
        <w:ind w:left="851" w:hanging="851"/>
        <w:rPr>
          <w:rFonts w:eastAsia="Calibri" w:cs="Arial"/>
          <w:szCs w:val="22"/>
          <w:lang w:eastAsia="en-US"/>
        </w:rPr>
      </w:pPr>
    </w:p>
    <w:p w14:paraId="5D29852D" w14:textId="77777777"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 xml:space="preserve">2 </w:t>
      </w:r>
      <w:r w:rsidRPr="00087225">
        <w:rPr>
          <w:rFonts w:eastAsia="Calibri" w:cs="Arial"/>
          <w:szCs w:val="22"/>
          <w:lang w:eastAsia="en-US"/>
        </w:rPr>
        <w:tab/>
        <w:t>In this Schedule 4 the Parties have sought to identify the Supplier's Confidential Information that is genuinely commercially sensitive and the disclosure of which would be contrary to the public interest.</w:t>
      </w:r>
    </w:p>
    <w:p w14:paraId="5D29852E" w14:textId="77777777" w:rsidR="004C77CC" w:rsidRPr="00087225" w:rsidRDefault="004C77CC" w:rsidP="003877AF">
      <w:pPr>
        <w:spacing w:after="0"/>
        <w:ind w:left="851" w:hanging="851"/>
        <w:jc w:val="both"/>
        <w:rPr>
          <w:rFonts w:eastAsia="Calibri" w:cs="Arial"/>
          <w:szCs w:val="22"/>
          <w:lang w:eastAsia="en-US"/>
        </w:rPr>
      </w:pPr>
    </w:p>
    <w:p w14:paraId="5D29852F" w14:textId="77777777"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 xml:space="preserve">3 </w:t>
      </w:r>
      <w:r w:rsidRPr="00087225">
        <w:rPr>
          <w:rFonts w:eastAsia="Calibri" w:cs="Arial"/>
          <w:szCs w:val="22"/>
          <w:lang w:eastAsia="en-US"/>
        </w:rPr>
        <w:tab/>
        <w:t>Where possible the Parties have sought to identify when any relevant Information will cease to fall into the category of Information to which this Schedule 4 applies.</w:t>
      </w:r>
    </w:p>
    <w:p w14:paraId="5D298530" w14:textId="77777777" w:rsidR="004C77CC" w:rsidRPr="00087225" w:rsidRDefault="004C77CC" w:rsidP="003877AF">
      <w:pPr>
        <w:spacing w:after="0"/>
        <w:ind w:left="851" w:hanging="851"/>
        <w:jc w:val="both"/>
        <w:rPr>
          <w:rFonts w:eastAsia="Calibri" w:cs="Arial"/>
          <w:szCs w:val="22"/>
          <w:lang w:eastAsia="en-US"/>
        </w:rPr>
      </w:pPr>
    </w:p>
    <w:p w14:paraId="5D298531" w14:textId="77777777" w:rsidR="004C77CC" w:rsidRPr="00087225" w:rsidRDefault="004C77CC" w:rsidP="003877AF">
      <w:pPr>
        <w:spacing w:after="0"/>
        <w:ind w:left="851" w:hanging="851"/>
        <w:jc w:val="both"/>
        <w:rPr>
          <w:rFonts w:eastAsia="Calibri" w:cs="Arial"/>
          <w:szCs w:val="22"/>
          <w:lang w:eastAsia="en-US"/>
        </w:rPr>
      </w:pPr>
      <w:r w:rsidRPr="00087225">
        <w:rPr>
          <w:rFonts w:eastAsia="Calibri" w:cs="Arial"/>
          <w:szCs w:val="22"/>
          <w:lang w:eastAsia="en-US"/>
        </w:rPr>
        <w:t xml:space="preserve">4 </w:t>
      </w:r>
      <w:r w:rsidRPr="00087225">
        <w:rPr>
          <w:rFonts w:eastAsia="Calibri" w:cs="Arial"/>
          <w:szCs w:val="22"/>
          <w:lang w:eastAsia="en-US"/>
        </w:rPr>
        <w:tab/>
        <w:t>Without prejudice to the Authority’s obligation to disclose Information in accordance with the FOIA and the EIR, the Authority will, acting reasonably but in its sole discretion, seek to apply the commercial interests exemption set out in s.43 of the FOIA to the Information listed below.</w:t>
      </w:r>
    </w:p>
    <w:p w14:paraId="5D298532" w14:textId="77777777" w:rsidR="004C77CC" w:rsidRPr="004C77CC" w:rsidRDefault="004C77CC" w:rsidP="00296492">
      <w:pPr>
        <w:spacing w:after="0"/>
        <w:ind w:left="851" w:hanging="851"/>
        <w:rPr>
          <w:rFonts w:eastAsia="Calibri" w:cs="Arial"/>
          <w:sz w:val="20"/>
          <w:lang w:eastAsia="en-US"/>
        </w:rPr>
      </w:pPr>
    </w:p>
    <w:tbl>
      <w:tblPr>
        <w:tblW w:w="0" w:type="auto"/>
        <w:tblBorders>
          <w:top w:val="single" w:sz="2" w:space="0" w:color="878800"/>
          <w:left w:val="single" w:sz="2" w:space="0" w:color="878800"/>
          <w:bottom w:val="single" w:sz="2" w:space="0" w:color="878800"/>
          <w:right w:val="single" w:sz="2" w:space="0" w:color="878800"/>
          <w:insideH w:val="single" w:sz="2" w:space="0" w:color="878800"/>
          <w:insideV w:val="single" w:sz="2" w:space="0" w:color="878800"/>
        </w:tblBorders>
        <w:tblLook w:val="04A0" w:firstRow="1" w:lastRow="0" w:firstColumn="1" w:lastColumn="0" w:noHBand="0" w:noVBand="1"/>
      </w:tblPr>
      <w:tblGrid>
        <w:gridCol w:w="3284"/>
        <w:gridCol w:w="3285"/>
        <w:gridCol w:w="3285"/>
      </w:tblGrid>
      <w:tr w:rsidR="004C77CC" w:rsidRPr="004C77CC" w14:paraId="5D298536" w14:textId="77777777" w:rsidTr="004C77CC">
        <w:tc>
          <w:tcPr>
            <w:tcW w:w="3284" w:type="dxa"/>
            <w:shd w:val="clear" w:color="auto" w:fill="878800"/>
            <w:vAlign w:val="center"/>
          </w:tcPr>
          <w:p w14:paraId="5D298533" w14:textId="77777777" w:rsidR="004C77CC" w:rsidRPr="004C77CC" w:rsidRDefault="004C77CC" w:rsidP="00296492">
            <w:pPr>
              <w:spacing w:after="0"/>
              <w:rPr>
                <w:rFonts w:eastAsia="Calibri" w:cs="Arial"/>
                <w:color w:val="FFFFFF"/>
                <w:szCs w:val="22"/>
                <w:lang w:eastAsia="en-US"/>
              </w:rPr>
            </w:pPr>
            <w:r w:rsidRPr="004C77CC">
              <w:rPr>
                <w:rFonts w:eastAsia="Calibri" w:cs="Arial"/>
                <w:color w:val="FFFFFF"/>
                <w:szCs w:val="22"/>
                <w:lang w:eastAsia="en-US"/>
              </w:rPr>
              <w:t>SUPPLIER’S COMMERCIALLY SENSITIVE INFORMATION</w:t>
            </w:r>
          </w:p>
        </w:tc>
        <w:tc>
          <w:tcPr>
            <w:tcW w:w="3285" w:type="dxa"/>
            <w:shd w:val="clear" w:color="auto" w:fill="878800"/>
            <w:vAlign w:val="center"/>
          </w:tcPr>
          <w:p w14:paraId="5D298534" w14:textId="77777777" w:rsidR="004C77CC" w:rsidRPr="004C77CC" w:rsidRDefault="004C77CC" w:rsidP="00296492">
            <w:pPr>
              <w:spacing w:after="0"/>
              <w:rPr>
                <w:rFonts w:eastAsia="Calibri" w:cs="Arial"/>
                <w:color w:val="FFFFFF"/>
                <w:szCs w:val="22"/>
                <w:lang w:eastAsia="en-US"/>
              </w:rPr>
            </w:pPr>
            <w:r w:rsidRPr="004C77CC">
              <w:rPr>
                <w:rFonts w:eastAsia="Calibri" w:cs="Arial"/>
                <w:color w:val="FFFFFF"/>
                <w:szCs w:val="22"/>
                <w:lang w:eastAsia="en-US"/>
              </w:rPr>
              <w:t>DATE</w:t>
            </w:r>
          </w:p>
        </w:tc>
        <w:tc>
          <w:tcPr>
            <w:tcW w:w="3285" w:type="dxa"/>
            <w:shd w:val="clear" w:color="auto" w:fill="878800"/>
            <w:vAlign w:val="center"/>
          </w:tcPr>
          <w:p w14:paraId="5D298535" w14:textId="77777777" w:rsidR="004C77CC" w:rsidRPr="004C77CC" w:rsidRDefault="004C77CC" w:rsidP="00296492">
            <w:pPr>
              <w:spacing w:after="0"/>
              <w:rPr>
                <w:rFonts w:eastAsia="Calibri" w:cs="Arial"/>
                <w:color w:val="FFFFFF"/>
                <w:szCs w:val="22"/>
                <w:lang w:eastAsia="en-US"/>
              </w:rPr>
            </w:pPr>
            <w:r w:rsidRPr="004C77CC">
              <w:rPr>
                <w:rFonts w:eastAsia="Calibri" w:cs="Arial"/>
                <w:color w:val="FFFFFF"/>
                <w:szCs w:val="22"/>
                <w:lang w:eastAsia="en-US"/>
              </w:rPr>
              <w:t>DURATION OF CONFIDENTIALITY</w:t>
            </w:r>
          </w:p>
        </w:tc>
      </w:tr>
      <w:tr w:rsidR="004C77CC" w:rsidRPr="004C77CC" w14:paraId="5D29853A" w14:textId="77777777" w:rsidTr="004C77CC">
        <w:tc>
          <w:tcPr>
            <w:tcW w:w="3284" w:type="dxa"/>
            <w:shd w:val="clear" w:color="auto" w:fill="FFFFFF"/>
          </w:tcPr>
          <w:p w14:paraId="5D298537"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8"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9" w14:textId="77777777" w:rsidR="004C77CC" w:rsidRPr="004C77CC" w:rsidRDefault="004C77CC" w:rsidP="00296492">
            <w:pPr>
              <w:spacing w:after="0"/>
              <w:rPr>
                <w:rFonts w:eastAsia="Calibri" w:cs="Arial"/>
                <w:szCs w:val="22"/>
                <w:lang w:eastAsia="en-US"/>
              </w:rPr>
            </w:pPr>
          </w:p>
        </w:tc>
      </w:tr>
      <w:tr w:rsidR="004C77CC" w:rsidRPr="004C77CC" w14:paraId="5D29853E" w14:textId="77777777" w:rsidTr="004C77CC">
        <w:tc>
          <w:tcPr>
            <w:tcW w:w="3284" w:type="dxa"/>
            <w:shd w:val="clear" w:color="auto" w:fill="FFFFFF"/>
          </w:tcPr>
          <w:p w14:paraId="5D29853B"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C"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3D" w14:textId="77777777" w:rsidR="004C77CC" w:rsidRPr="004C77CC" w:rsidRDefault="004C77CC" w:rsidP="00296492">
            <w:pPr>
              <w:spacing w:after="0"/>
              <w:rPr>
                <w:rFonts w:eastAsia="Calibri" w:cs="Arial"/>
                <w:szCs w:val="22"/>
                <w:lang w:eastAsia="en-US"/>
              </w:rPr>
            </w:pPr>
          </w:p>
        </w:tc>
      </w:tr>
      <w:tr w:rsidR="004C77CC" w:rsidRPr="004C77CC" w14:paraId="5D298542" w14:textId="77777777" w:rsidTr="004C77CC">
        <w:tc>
          <w:tcPr>
            <w:tcW w:w="3284" w:type="dxa"/>
            <w:shd w:val="clear" w:color="auto" w:fill="FFFFFF"/>
          </w:tcPr>
          <w:p w14:paraId="5D29853F"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0"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1" w14:textId="77777777" w:rsidR="004C77CC" w:rsidRPr="004C77CC" w:rsidRDefault="004C77CC" w:rsidP="00296492">
            <w:pPr>
              <w:spacing w:after="0"/>
              <w:rPr>
                <w:rFonts w:eastAsia="Calibri" w:cs="Arial"/>
                <w:szCs w:val="22"/>
                <w:lang w:eastAsia="en-US"/>
              </w:rPr>
            </w:pPr>
          </w:p>
        </w:tc>
      </w:tr>
      <w:tr w:rsidR="004C77CC" w:rsidRPr="004C77CC" w14:paraId="5D298546" w14:textId="77777777" w:rsidTr="004C77CC">
        <w:tc>
          <w:tcPr>
            <w:tcW w:w="3284" w:type="dxa"/>
            <w:shd w:val="clear" w:color="auto" w:fill="FFFFFF"/>
          </w:tcPr>
          <w:p w14:paraId="5D298543"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4"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5" w14:textId="77777777" w:rsidR="004C77CC" w:rsidRPr="004C77CC" w:rsidRDefault="004C77CC" w:rsidP="00296492">
            <w:pPr>
              <w:spacing w:after="0"/>
              <w:rPr>
                <w:rFonts w:eastAsia="Calibri" w:cs="Arial"/>
                <w:szCs w:val="22"/>
                <w:lang w:eastAsia="en-US"/>
              </w:rPr>
            </w:pPr>
          </w:p>
        </w:tc>
      </w:tr>
    </w:tbl>
    <w:p w14:paraId="5D298547" w14:textId="77777777" w:rsidR="004C77CC" w:rsidRPr="004C77CC" w:rsidRDefault="004C77CC" w:rsidP="00296492">
      <w:pPr>
        <w:spacing w:after="0"/>
        <w:ind w:left="851" w:hanging="851"/>
        <w:rPr>
          <w:rFonts w:eastAsia="Calibri" w:cs="Arial"/>
          <w:szCs w:val="22"/>
          <w:lang w:eastAsia="en-US"/>
        </w:rPr>
      </w:pPr>
      <w:r w:rsidRPr="004C77CC">
        <w:rPr>
          <w:rFonts w:eastAsia="Calibri" w:cs="Arial"/>
          <w:szCs w:val="22"/>
          <w:lang w:eastAsia="en-US"/>
        </w:rPr>
        <w:tab/>
      </w:r>
    </w:p>
    <w:p w14:paraId="5D298548" w14:textId="77777777" w:rsidR="004C77CC" w:rsidRPr="00087225" w:rsidRDefault="004C77CC" w:rsidP="00296492">
      <w:pPr>
        <w:keepNext/>
        <w:keepLines/>
        <w:spacing w:after="0"/>
        <w:outlineLvl w:val="0"/>
        <w:rPr>
          <w:b/>
          <w:bCs/>
          <w:color w:val="878800"/>
          <w:sz w:val="28"/>
          <w:szCs w:val="28"/>
          <w:lang w:eastAsia="en-US"/>
        </w:rPr>
      </w:pPr>
      <w:r w:rsidRPr="004C77CC">
        <w:rPr>
          <w:b/>
          <w:bCs/>
          <w:color w:val="878800"/>
          <w:sz w:val="44"/>
          <w:szCs w:val="28"/>
          <w:lang w:eastAsia="en-US"/>
        </w:rPr>
        <w:br w:type="page"/>
      </w:r>
      <w:bookmarkStart w:id="36" w:name="_Toc460331876"/>
      <w:r w:rsidRPr="008D0242">
        <w:rPr>
          <w:b/>
          <w:bCs/>
          <w:color w:val="878800"/>
          <w:sz w:val="28"/>
          <w:szCs w:val="28"/>
          <w:lang w:eastAsia="en-US"/>
        </w:rPr>
        <w:lastRenderedPageBreak/>
        <w:t>SCHEDULE 5 - SUPPLIER AND THIRD PARTY SOFTWARE</w:t>
      </w:r>
      <w:bookmarkEnd w:id="36"/>
    </w:p>
    <w:p w14:paraId="5D298549" w14:textId="77777777" w:rsidR="004C77CC" w:rsidRPr="004C77CC" w:rsidRDefault="004C77CC" w:rsidP="00296492">
      <w:pPr>
        <w:spacing w:after="0"/>
        <w:ind w:left="851" w:hanging="851"/>
        <w:rPr>
          <w:rFonts w:eastAsia="Calibri" w:cs="Arial"/>
          <w:szCs w:val="22"/>
          <w:lang w:eastAsia="en-US"/>
        </w:rPr>
      </w:pPr>
    </w:p>
    <w:p w14:paraId="5D29854A" w14:textId="77777777" w:rsidR="004C77CC" w:rsidRPr="00087225" w:rsidRDefault="004C77CC" w:rsidP="00296492">
      <w:pPr>
        <w:spacing w:after="0"/>
        <w:rPr>
          <w:rFonts w:eastAsia="Calibri" w:cs="Arial"/>
          <w:b/>
          <w:szCs w:val="22"/>
          <w:lang w:eastAsia="en-US"/>
        </w:rPr>
      </w:pPr>
      <w:r w:rsidRPr="00087225">
        <w:rPr>
          <w:rFonts w:eastAsia="Calibri" w:cs="Arial"/>
          <w:b/>
          <w:szCs w:val="22"/>
          <w:lang w:eastAsia="en-US"/>
        </w:rPr>
        <w:t>Supplier Software comprises the following:</w:t>
      </w:r>
    </w:p>
    <w:p w14:paraId="5D29854B" w14:textId="77777777" w:rsidR="004C77CC" w:rsidRPr="00087225" w:rsidRDefault="004C77CC" w:rsidP="00296492">
      <w:pPr>
        <w:spacing w:after="0"/>
        <w:ind w:left="851" w:hanging="851"/>
        <w:rPr>
          <w:rFonts w:eastAsia="Calibri" w:cs="Arial"/>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1417"/>
        <w:gridCol w:w="1120"/>
        <w:gridCol w:w="1463"/>
        <w:gridCol w:w="1491"/>
        <w:gridCol w:w="1120"/>
        <w:gridCol w:w="822"/>
        <w:gridCol w:w="1257"/>
      </w:tblGrid>
      <w:tr w:rsidR="004C77CC" w:rsidRPr="00087225" w14:paraId="5D298554" w14:textId="77777777" w:rsidTr="004C77CC">
        <w:tc>
          <w:tcPr>
            <w:tcW w:w="1164" w:type="dxa"/>
            <w:shd w:val="clear" w:color="auto" w:fill="DAEEF3"/>
          </w:tcPr>
          <w:p w14:paraId="5D29854C"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Software</w:t>
            </w:r>
          </w:p>
        </w:tc>
        <w:tc>
          <w:tcPr>
            <w:tcW w:w="1417" w:type="dxa"/>
            <w:shd w:val="clear" w:color="auto" w:fill="DAEEF3"/>
          </w:tcPr>
          <w:p w14:paraId="5D29854D"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Supplier (if Affiliate of the Supplier)</w:t>
            </w:r>
          </w:p>
        </w:tc>
        <w:tc>
          <w:tcPr>
            <w:tcW w:w="1120" w:type="dxa"/>
            <w:shd w:val="clear" w:color="auto" w:fill="DAEEF3"/>
          </w:tcPr>
          <w:p w14:paraId="5D29854E"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Purpose</w:t>
            </w:r>
          </w:p>
        </w:tc>
        <w:tc>
          <w:tcPr>
            <w:tcW w:w="1463" w:type="dxa"/>
            <w:shd w:val="clear" w:color="auto" w:fill="DAEEF3"/>
          </w:tcPr>
          <w:p w14:paraId="5D29854F"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Licences</w:t>
            </w:r>
          </w:p>
        </w:tc>
        <w:tc>
          <w:tcPr>
            <w:tcW w:w="1491" w:type="dxa"/>
            <w:shd w:val="clear" w:color="auto" w:fill="DAEEF3"/>
          </w:tcPr>
          <w:p w14:paraId="5D298550"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Restrictions</w:t>
            </w:r>
          </w:p>
        </w:tc>
        <w:tc>
          <w:tcPr>
            <w:tcW w:w="1120" w:type="dxa"/>
            <w:shd w:val="clear" w:color="auto" w:fill="DAEEF3"/>
          </w:tcPr>
          <w:p w14:paraId="5D298551"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copies</w:t>
            </w:r>
          </w:p>
        </w:tc>
        <w:tc>
          <w:tcPr>
            <w:tcW w:w="822" w:type="dxa"/>
            <w:shd w:val="clear" w:color="auto" w:fill="DAEEF3"/>
          </w:tcPr>
          <w:p w14:paraId="5D298552"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Other</w:t>
            </w:r>
          </w:p>
        </w:tc>
        <w:tc>
          <w:tcPr>
            <w:tcW w:w="1257" w:type="dxa"/>
            <w:shd w:val="clear" w:color="auto" w:fill="DAEEF3"/>
          </w:tcPr>
          <w:p w14:paraId="5D298553"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To be deposited in escrow?</w:t>
            </w:r>
          </w:p>
        </w:tc>
      </w:tr>
      <w:tr w:rsidR="004C77CC" w:rsidRPr="00087225" w14:paraId="5D29855D" w14:textId="77777777" w:rsidTr="004C77CC">
        <w:trPr>
          <w:trHeight w:val="386"/>
        </w:trPr>
        <w:tc>
          <w:tcPr>
            <w:tcW w:w="1164" w:type="dxa"/>
          </w:tcPr>
          <w:p w14:paraId="5D298555" w14:textId="77777777" w:rsidR="004C77CC" w:rsidRPr="00087225" w:rsidRDefault="004C77CC" w:rsidP="00296492">
            <w:pPr>
              <w:spacing w:after="0"/>
              <w:rPr>
                <w:rFonts w:eastAsia="Calibri" w:cs="Arial"/>
                <w:b/>
                <w:bCs/>
                <w:szCs w:val="22"/>
                <w:lang w:eastAsia="en-US"/>
              </w:rPr>
            </w:pPr>
          </w:p>
        </w:tc>
        <w:tc>
          <w:tcPr>
            <w:tcW w:w="1417" w:type="dxa"/>
          </w:tcPr>
          <w:p w14:paraId="5D298556" w14:textId="77777777" w:rsidR="004C77CC" w:rsidRPr="00087225" w:rsidRDefault="004C77CC" w:rsidP="00296492">
            <w:pPr>
              <w:spacing w:after="0"/>
              <w:rPr>
                <w:rFonts w:eastAsia="Calibri" w:cs="Arial"/>
                <w:b/>
                <w:bCs/>
                <w:szCs w:val="22"/>
                <w:lang w:eastAsia="en-US"/>
              </w:rPr>
            </w:pPr>
          </w:p>
        </w:tc>
        <w:tc>
          <w:tcPr>
            <w:tcW w:w="1120" w:type="dxa"/>
          </w:tcPr>
          <w:p w14:paraId="5D298557" w14:textId="77777777" w:rsidR="004C77CC" w:rsidRPr="00087225" w:rsidRDefault="004C77CC" w:rsidP="00296492">
            <w:pPr>
              <w:spacing w:after="0"/>
              <w:rPr>
                <w:rFonts w:eastAsia="Calibri" w:cs="Arial"/>
                <w:b/>
                <w:bCs/>
                <w:szCs w:val="22"/>
                <w:lang w:eastAsia="en-US"/>
              </w:rPr>
            </w:pPr>
          </w:p>
        </w:tc>
        <w:tc>
          <w:tcPr>
            <w:tcW w:w="1463" w:type="dxa"/>
          </w:tcPr>
          <w:p w14:paraId="5D298558" w14:textId="77777777" w:rsidR="004C77CC" w:rsidRPr="00087225" w:rsidRDefault="004C77CC" w:rsidP="00296492">
            <w:pPr>
              <w:spacing w:after="0"/>
              <w:rPr>
                <w:rFonts w:eastAsia="Calibri" w:cs="Arial"/>
                <w:b/>
                <w:bCs/>
                <w:szCs w:val="22"/>
                <w:lang w:eastAsia="en-US"/>
              </w:rPr>
            </w:pPr>
          </w:p>
        </w:tc>
        <w:tc>
          <w:tcPr>
            <w:tcW w:w="1491" w:type="dxa"/>
          </w:tcPr>
          <w:p w14:paraId="5D298559" w14:textId="77777777" w:rsidR="004C77CC" w:rsidRPr="00087225" w:rsidRDefault="004C77CC" w:rsidP="00296492">
            <w:pPr>
              <w:spacing w:after="0"/>
              <w:rPr>
                <w:rFonts w:eastAsia="Calibri" w:cs="Arial"/>
                <w:b/>
                <w:bCs/>
                <w:szCs w:val="22"/>
                <w:lang w:eastAsia="en-US"/>
              </w:rPr>
            </w:pPr>
          </w:p>
        </w:tc>
        <w:tc>
          <w:tcPr>
            <w:tcW w:w="1120" w:type="dxa"/>
          </w:tcPr>
          <w:p w14:paraId="5D29855A" w14:textId="77777777" w:rsidR="004C77CC" w:rsidRPr="00087225" w:rsidRDefault="004C77CC" w:rsidP="00296492">
            <w:pPr>
              <w:spacing w:after="0"/>
              <w:rPr>
                <w:rFonts w:eastAsia="Calibri" w:cs="Arial"/>
                <w:b/>
                <w:bCs/>
                <w:szCs w:val="22"/>
                <w:lang w:eastAsia="en-US"/>
              </w:rPr>
            </w:pPr>
          </w:p>
        </w:tc>
        <w:tc>
          <w:tcPr>
            <w:tcW w:w="822" w:type="dxa"/>
          </w:tcPr>
          <w:p w14:paraId="5D29855B" w14:textId="77777777" w:rsidR="004C77CC" w:rsidRPr="00087225" w:rsidRDefault="004C77CC" w:rsidP="00296492">
            <w:pPr>
              <w:spacing w:after="0"/>
              <w:rPr>
                <w:rFonts w:eastAsia="Calibri" w:cs="Arial"/>
                <w:b/>
                <w:bCs/>
                <w:szCs w:val="22"/>
                <w:lang w:eastAsia="en-US"/>
              </w:rPr>
            </w:pPr>
          </w:p>
        </w:tc>
        <w:tc>
          <w:tcPr>
            <w:tcW w:w="1257" w:type="dxa"/>
          </w:tcPr>
          <w:p w14:paraId="5D29855C" w14:textId="77777777" w:rsidR="004C77CC" w:rsidRPr="00087225" w:rsidRDefault="004C77CC" w:rsidP="00296492">
            <w:pPr>
              <w:spacing w:after="0"/>
              <w:rPr>
                <w:rFonts w:eastAsia="Calibri" w:cs="Arial"/>
                <w:b/>
                <w:bCs/>
                <w:szCs w:val="22"/>
                <w:lang w:eastAsia="en-US"/>
              </w:rPr>
            </w:pPr>
          </w:p>
        </w:tc>
      </w:tr>
      <w:tr w:rsidR="004C77CC" w:rsidRPr="00087225" w14:paraId="5D298566" w14:textId="77777777" w:rsidTr="004C77CC">
        <w:trPr>
          <w:trHeight w:val="458"/>
        </w:trPr>
        <w:tc>
          <w:tcPr>
            <w:tcW w:w="1164" w:type="dxa"/>
          </w:tcPr>
          <w:p w14:paraId="5D29855E" w14:textId="77777777" w:rsidR="004C77CC" w:rsidRPr="00087225" w:rsidRDefault="004C77CC" w:rsidP="00296492">
            <w:pPr>
              <w:spacing w:after="0"/>
              <w:rPr>
                <w:rFonts w:eastAsia="Calibri" w:cs="Arial"/>
                <w:b/>
                <w:bCs/>
                <w:szCs w:val="22"/>
                <w:lang w:eastAsia="en-US"/>
              </w:rPr>
            </w:pPr>
          </w:p>
        </w:tc>
        <w:tc>
          <w:tcPr>
            <w:tcW w:w="1417" w:type="dxa"/>
          </w:tcPr>
          <w:p w14:paraId="5D29855F" w14:textId="77777777" w:rsidR="004C77CC" w:rsidRPr="00087225" w:rsidRDefault="004C77CC" w:rsidP="00296492">
            <w:pPr>
              <w:spacing w:after="0"/>
              <w:rPr>
                <w:rFonts w:eastAsia="Calibri" w:cs="Arial"/>
                <w:b/>
                <w:bCs/>
                <w:szCs w:val="22"/>
                <w:lang w:eastAsia="en-US"/>
              </w:rPr>
            </w:pPr>
          </w:p>
        </w:tc>
        <w:tc>
          <w:tcPr>
            <w:tcW w:w="1120" w:type="dxa"/>
          </w:tcPr>
          <w:p w14:paraId="5D298560" w14:textId="77777777" w:rsidR="004C77CC" w:rsidRPr="00087225" w:rsidRDefault="004C77CC" w:rsidP="00296492">
            <w:pPr>
              <w:spacing w:after="0"/>
              <w:rPr>
                <w:rFonts w:eastAsia="Calibri" w:cs="Arial"/>
                <w:b/>
                <w:bCs/>
                <w:szCs w:val="22"/>
                <w:lang w:eastAsia="en-US"/>
              </w:rPr>
            </w:pPr>
          </w:p>
        </w:tc>
        <w:tc>
          <w:tcPr>
            <w:tcW w:w="1463" w:type="dxa"/>
          </w:tcPr>
          <w:p w14:paraId="5D298561" w14:textId="77777777" w:rsidR="004C77CC" w:rsidRPr="00087225" w:rsidRDefault="004C77CC" w:rsidP="00296492">
            <w:pPr>
              <w:spacing w:after="0"/>
              <w:rPr>
                <w:rFonts w:eastAsia="Calibri" w:cs="Arial"/>
                <w:b/>
                <w:bCs/>
                <w:szCs w:val="22"/>
                <w:lang w:eastAsia="en-US"/>
              </w:rPr>
            </w:pPr>
          </w:p>
        </w:tc>
        <w:tc>
          <w:tcPr>
            <w:tcW w:w="1491" w:type="dxa"/>
          </w:tcPr>
          <w:p w14:paraId="5D298562" w14:textId="77777777" w:rsidR="004C77CC" w:rsidRPr="00087225" w:rsidRDefault="004C77CC" w:rsidP="00296492">
            <w:pPr>
              <w:spacing w:after="0"/>
              <w:rPr>
                <w:rFonts w:eastAsia="Calibri" w:cs="Arial"/>
                <w:b/>
                <w:bCs/>
                <w:szCs w:val="22"/>
                <w:lang w:eastAsia="en-US"/>
              </w:rPr>
            </w:pPr>
          </w:p>
        </w:tc>
        <w:tc>
          <w:tcPr>
            <w:tcW w:w="1120" w:type="dxa"/>
          </w:tcPr>
          <w:p w14:paraId="5D298563" w14:textId="77777777" w:rsidR="004C77CC" w:rsidRPr="00087225" w:rsidRDefault="004C77CC" w:rsidP="00296492">
            <w:pPr>
              <w:spacing w:after="0"/>
              <w:rPr>
                <w:rFonts w:eastAsia="Calibri" w:cs="Arial"/>
                <w:b/>
                <w:bCs/>
                <w:szCs w:val="22"/>
                <w:lang w:eastAsia="en-US"/>
              </w:rPr>
            </w:pPr>
          </w:p>
        </w:tc>
        <w:tc>
          <w:tcPr>
            <w:tcW w:w="822" w:type="dxa"/>
          </w:tcPr>
          <w:p w14:paraId="5D298564" w14:textId="77777777" w:rsidR="004C77CC" w:rsidRPr="00087225" w:rsidRDefault="004C77CC" w:rsidP="00296492">
            <w:pPr>
              <w:spacing w:after="0"/>
              <w:rPr>
                <w:rFonts w:eastAsia="Calibri" w:cs="Arial"/>
                <w:b/>
                <w:bCs/>
                <w:szCs w:val="22"/>
                <w:lang w:eastAsia="en-US"/>
              </w:rPr>
            </w:pPr>
          </w:p>
        </w:tc>
        <w:tc>
          <w:tcPr>
            <w:tcW w:w="1257" w:type="dxa"/>
          </w:tcPr>
          <w:p w14:paraId="5D298565" w14:textId="77777777" w:rsidR="004C77CC" w:rsidRPr="00087225" w:rsidRDefault="004C77CC" w:rsidP="00296492">
            <w:pPr>
              <w:spacing w:after="0"/>
              <w:rPr>
                <w:rFonts w:eastAsia="Calibri" w:cs="Arial"/>
                <w:b/>
                <w:bCs/>
                <w:szCs w:val="22"/>
                <w:lang w:eastAsia="en-US"/>
              </w:rPr>
            </w:pPr>
          </w:p>
        </w:tc>
      </w:tr>
      <w:tr w:rsidR="004C77CC" w:rsidRPr="00087225" w14:paraId="5D29856F" w14:textId="77777777" w:rsidTr="004C77CC">
        <w:trPr>
          <w:trHeight w:val="470"/>
        </w:trPr>
        <w:tc>
          <w:tcPr>
            <w:tcW w:w="1164" w:type="dxa"/>
          </w:tcPr>
          <w:p w14:paraId="5D298567" w14:textId="77777777" w:rsidR="004C77CC" w:rsidRPr="00087225" w:rsidRDefault="004C77CC" w:rsidP="00296492">
            <w:pPr>
              <w:spacing w:after="0"/>
              <w:rPr>
                <w:rFonts w:eastAsia="Calibri" w:cs="Arial"/>
                <w:b/>
                <w:bCs/>
                <w:szCs w:val="22"/>
                <w:lang w:eastAsia="en-US"/>
              </w:rPr>
            </w:pPr>
          </w:p>
        </w:tc>
        <w:tc>
          <w:tcPr>
            <w:tcW w:w="1417" w:type="dxa"/>
          </w:tcPr>
          <w:p w14:paraId="5D298568" w14:textId="77777777" w:rsidR="004C77CC" w:rsidRPr="00087225" w:rsidRDefault="004C77CC" w:rsidP="00296492">
            <w:pPr>
              <w:spacing w:after="0"/>
              <w:rPr>
                <w:rFonts w:eastAsia="Calibri" w:cs="Arial"/>
                <w:b/>
                <w:bCs/>
                <w:szCs w:val="22"/>
                <w:lang w:eastAsia="en-US"/>
              </w:rPr>
            </w:pPr>
          </w:p>
        </w:tc>
        <w:tc>
          <w:tcPr>
            <w:tcW w:w="1120" w:type="dxa"/>
          </w:tcPr>
          <w:p w14:paraId="5D298569" w14:textId="77777777" w:rsidR="004C77CC" w:rsidRPr="00087225" w:rsidRDefault="004C77CC" w:rsidP="00296492">
            <w:pPr>
              <w:spacing w:after="0"/>
              <w:rPr>
                <w:rFonts w:eastAsia="Calibri" w:cs="Arial"/>
                <w:b/>
                <w:bCs/>
                <w:szCs w:val="22"/>
                <w:lang w:eastAsia="en-US"/>
              </w:rPr>
            </w:pPr>
          </w:p>
        </w:tc>
        <w:tc>
          <w:tcPr>
            <w:tcW w:w="1463" w:type="dxa"/>
          </w:tcPr>
          <w:p w14:paraId="5D29856A" w14:textId="77777777" w:rsidR="004C77CC" w:rsidRPr="00087225" w:rsidRDefault="004C77CC" w:rsidP="00296492">
            <w:pPr>
              <w:spacing w:after="0"/>
              <w:rPr>
                <w:rFonts w:eastAsia="Calibri" w:cs="Arial"/>
                <w:b/>
                <w:bCs/>
                <w:szCs w:val="22"/>
                <w:lang w:eastAsia="en-US"/>
              </w:rPr>
            </w:pPr>
          </w:p>
        </w:tc>
        <w:tc>
          <w:tcPr>
            <w:tcW w:w="1491" w:type="dxa"/>
          </w:tcPr>
          <w:p w14:paraId="5D29856B" w14:textId="77777777" w:rsidR="004C77CC" w:rsidRPr="00087225" w:rsidRDefault="004C77CC" w:rsidP="00296492">
            <w:pPr>
              <w:spacing w:after="0"/>
              <w:rPr>
                <w:rFonts w:eastAsia="Calibri" w:cs="Arial"/>
                <w:b/>
                <w:bCs/>
                <w:szCs w:val="22"/>
                <w:lang w:eastAsia="en-US"/>
              </w:rPr>
            </w:pPr>
          </w:p>
        </w:tc>
        <w:tc>
          <w:tcPr>
            <w:tcW w:w="1120" w:type="dxa"/>
          </w:tcPr>
          <w:p w14:paraId="5D29856C" w14:textId="77777777" w:rsidR="004C77CC" w:rsidRPr="00087225" w:rsidRDefault="004C77CC" w:rsidP="00296492">
            <w:pPr>
              <w:spacing w:after="0"/>
              <w:rPr>
                <w:rFonts w:eastAsia="Calibri" w:cs="Arial"/>
                <w:b/>
                <w:bCs/>
                <w:szCs w:val="22"/>
                <w:lang w:eastAsia="en-US"/>
              </w:rPr>
            </w:pPr>
          </w:p>
        </w:tc>
        <w:tc>
          <w:tcPr>
            <w:tcW w:w="822" w:type="dxa"/>
          </w:tcPr>
          <w:p w14:paraId="5D29856D" w14:textId="77777777" w:rsidR="004C77CC" w:rsidRPr="00087225" w:rsidRDefault="004C77CC" w:rsidP="00296492">
            <w:pPr>
              <w:spacing w:after="0"/>
              <w:rPr>
                <w:rFonts w:eastAsia="Calibri" w:cs="Arial"/>
                <w:b/>
                <w:bCs/>
                <w:szCs w:val="22"/>
                <w:lang w:eastAsia="en-US"/>
              </w:rPr>
            </w:pPr>
          </w:p>
        </w:tc>
        <w:tc>
          <w:tcPr>
            <w:tcW w:w="1257" w:type="dxa"/>
          </w:tcPr>
          <w:p w14:paraId="5D29856E" w14:textId="77777777" w:rsidR="004C77CC" w:rsidRPr="00087225" w:rsidRDefault="004C77CC" w:rsidP="00296492">
            <w:pPr>
              <w:spacing w:after="0"/>
              <w:rPr>
                <w:rFonts w:eastAsia="Calibri" w:cs="Arial"/>
                <w:b/>
                <w:bCs/>
                <w:szCs w:val="22"/>
                <w:lang w:eastAsia="en-US"/>
              </w:rPr>
            </w:pPr>
          </w:p>
        </w:tc>
      </w:tr>
      <w:tr w:rsidR="004C77CC" w:rsidRPr="00087225" w14:paraId="5D298578" w14:textId="77777777" w:rsidTr="004C77CC">
        <w:trPr>
          <w:trHeight w:val="470"/>
        </w:trPr>
        <w:tc>
          <w:tcPr>
            <w:tcW w:w="1164" w:type="dxa"/>
          </w:tcPr>
          <w:p w14:paraId="5D298570" w14:textId="77777777" w:rsidR="004C77CC" w:rsidRPr="00087225" w:rsidRDefault="004C77CC" w:rsidP="00296492">
            <w:pPr>
              <w:spacing w:after="0"/>
              <w:rPr>
                <w:rFonts w:eastAsia="Calibri" w:cs="Arial"/>
                <w:b/>
                <w:bCs/>
                <w:szCs w:val="22"/>
                <w:lang w:eastAsia="en-US"/>
              </w:rPr>
            </w:pPr>
          </w:p>
        </w:tc>
        <w:tc>
          <w:tcPr>
            <w:tcW w:w="1417" w:type="dxa"/>
          </w:tcPr>
          <w:p w14:paraId="5D298571" w14:textId="77777777" w:rsidR="004C77CC" w:rsidRPr="00087225" w:rsidRDefault="004C77CC" w:rsidP="00296492">
            <w:pPr>
              <w:spacing w:after="0"/>
              <w:rPr>
                <w:rFonts w:eastAsia="Calibri" w:cs="Arial"/>
                <w:b/>
                <w:bCs/>
                <w:szCs w:val="22"/>
                <w:lang w:eastAsia="en-US"/>
              </w:rPr>
            </w:pPr>
          </w:p>
        </w:tc>
        <w:tc>
          <w:tcPr>
            <w:tcW w:w="1120" w:type="dxa"/>
          </w:tcPr>
          <w:p w14:paraId="5D298572" w14:textId="77777777" w:rsidR="004C77CC" w:rsidRPr="00087225" w:rsidRDefault="004C77CC" w:rsidP="00296492">
            <w:pPr>
              <w:spacing w:after="0"/>
              <w:rPr>
                <w:rFonts w:eastAsia="Calibri" w:cs="Arial"/>
                <w:b/>
                <w:bCs/>
                <w:szCs w:val="22"/>
                <w:lang w:eastAsia="en-US"/>
              </w:rPr>
            </w:pPr>
          </w:p>
        </w:tc>
        <w:tc>
          <w:tcPr>
            <w:tcW w:w="1463" w:type="dxa"/>
          </w:tcPr>
          <w:p w14:paraId="5D298573" w14:textId="77777777" w:rsidR="004C77CC" w:rsidRPr="00087225" w:rsidRDefault="004C77CC" w:rsidP="00296492">
            <w:pPr>
              <w:spacing w:after="0"/>
              <w:rPr>
                <w:rFonts w:eastAsia="Calibri" w:cs="Arial"/>
                <w:b/>
                <w:bCs/>
                <w:szCs w:val="22"/>
                <w:lang w:eastAsia="en-US"/>
              </w:rPr>
            </w:pPr>
          </w:p>
        </w:tc>
        <w:tc>
          <w:tcPr>
            <w:tcW w:w="1491" w:type="dxa"/>
          </w:tcPr>
          <w:p w14:paraId="5D298574" w14:textId="77777777" w:rsidR="004C77CC" w:rsidRPr="00087225" w:rsidRDefault="004C77CC" w:rsidP="00296492">
            <w:pPr>
              <w:spacing w:after="0"/>
              <w:rPr>
                <w:rFonts w:eastAsia="Calibri" w:cs="Arial"/>
                <w:b/>
                <w:bCs/>
                <w:szCs w:val="22"/>
                <w:lang w:eastAsia="en-US"/>
              </w:rPr>
            </w:pPr>
          </w:p>
        </w:tc>
        <w:tc>
          <w:tcPr>
            <w:tcW w:w="1120" w:type="dxa"/>
          </w:tcPr>
          <w:p w14:paraId="5D298575" w14:textId="77777777" w:rsidR="004C77CC" w:rsidRPr="00087225" w:rsidRDefault="004C77CC" w:rsidP="00296492">
            <w:pPr>
              <w:spacing w:after="0"/>
              <w:rPr>
                <w:rFonts w:eastAsia="Calibri" w:cs="Arial"/>
                <w:b/>
                <w:bCs/>
                <w:szCs w:val="22"/>
                <w:lang w:eastAsia="en-US"/>
              </w:rPr>
            </w:pPr>
          </w:p>
        </w:tc>
        <w:tc>
          <w:tcPr>
            <w:tcW w:w="822" w:type="dxa"/>
          </w:tcPr>
          <w:p w14:paraId="5D298576" w14:textId="77777777" w:rsidR="004C77CC" w:rsidRPr="00087225" w:rsidRDefault="004C77CC" w:rsidP="00296492">
            <w:pPr>
              <w:spacing w:after="0"/>
              <w:rPr>
                <w:rFonts w:eastAsia="Calibri" w:cs="Arial"/>
                <w:b/>
                <w:bCs/>
                <w:szCs w:val="22"/>
                <w:lang w:eastAsia="en-US"/>
              </w:rPr>
            </w:pPr>
          </w:p>
        </w:tc>
        <w:tc>
          <w:tcPr>
            <w:tcW w:w="1257" w:type="dxa"/>
          </w:tcPr>
          <w:p w14:paraId="5D298577" w14:textId="77777777" w:rsidR="004C77CC" w:rsidRPr="00087225" w:rsidRDefault="004C77CC" w:rsidP="00296492">
            <w:pPr>
              <w:spacing w:after="0"/>
              <w:rPr>
                <w:rFonts w:eastAsia="Calibri" w:cs="Arial"/>
                <w:b/>
                <w:bCs/>
                <w:szCs w:val="22"/>
                <w:lang w:eastAsia="en-US"/>
              </w:rPr>
            </w:pPr>
          </w:p>
        </w:tc>
      </w:tr>
      <w:tr w:rsidR="004C77CC" w:rsidRPr="00087225" w14:paraId="5D298581" w14:textId="77777777" w:rsidTr="004C77CC">
        <w:trPr>
          <w:trHeight w:val="482"/>
        </w:trPr>
        <w:tc>
          <w:tcPr>
            <w:tcW w:w="1164" w:type="dxa"/>
          </w:tcPr>
          <w:p w14:paraId="5D298579" w14:textId="77777777" w:rsidR="004C77CC" w:rsidRPr="00087225" w:rsidRDefault="004C77CC" w:rsidP="00296492">
            <w:pPr>
              <w:spacing w:after="0"/>
              <w:rPr>
                <w:rFonts w:eastAsia="Calibri" w:cs="Arial"/>
                <w:b/>
                <w:bCs/>
                <w:szCs w:val="22"/>
                <w:lang w:eastAsia="en-US"/>
              </w:rPr>
            </w:pPr>
          </w:p>
        </w:tc>
        <w:tc>
          <w:tcPr>
            <w:tcW w:w="1417" w:type="dxa"/>
          </w:tcPr>
          <w:p w14:paraId="5D29857A" w14:textId="77777777" w:rsidR="004C77CC" w:rsidRPr="00087225" w:rsidRDefault="004C77CC" w:rsidP="00296492">
            <w:pPr>
              <w:spacing w:after="0"/>
              <w:rPr>
                <w:rFonts w:eastAsia="Calibri" w:cs="Arial"/>
                <w:b/>
                <w:bCs/>
                <w:szCs w:val="22"/>
                <w:lang w:eastAsia="en-US"/>
              </w:rPr>
            </w:pPr>
          </w:p>
        </w:tc>
        <w:tc>
          <w:tcPr>
            <w:tcW w:w="1120" w:type="dxa"/>
          </w:tcPr>
          <w:p w14:paraId="5D29857B" w14:textId="77777777" w:rsidR="004C77CC" w:rsidRPr="00087225" w:rsidRDefault="004C77CC" w:rsidP="00296492">
            <w:pPr>
              <w:spacing w:after="0"/>
              <w:rPr>
                <w:rFonts w:eastAsia="Calibri" w:cs="Arial"/>
                <w:b/>
                <w:bCs/>
                <w:szCs w:val="22"/>
                <w:lang w:eastAsia="en-US"/>
              </w:rPr>
            </w:pPr>
          </w:p>
        </w:tc>
        <w:tc>
          <w:tcPr>
            <w:tcW w:w="1463" w:type="dxa"/>
          </w:tcPr>
          <w:p w14:paraId="5D29857C" w14:textId="77777777" w:rsidR="004C77CC" w:rsidRPr="00087225" w:rsidRDefault="004C77CC" w:rsidP="00296492">
            <w:pPr>
              <w:spacing w:after="0"/>
              <w:rPr>
                <w:rFonts w:eastAsia="Calibri" w:cs="Arial"/>
                <w:b/>
                <w:bCs/>
                <w:szCs w:val="22"/>
                <w:lang w:eastAsia="en-US"/>
              </w:rPr>
            </w:pPr>
          </w:p>
        </w:tc>
        <w:tc>
          <w:tcPr>
            <w:tcW w:w="1491" w:type="dxa"/>
          </w:tcPr>
          <w:p w14:paraId="5D29857D" w14:textId="77777777" w:rsidR="004C77CC" w:rsidRPr="00087225" w:rsidRDefault="004C77CC" w:rsidP="00296492">
            <w:pPr>
              <w:spacing w:after="0"/>
              <w:rPr>
                <w:rFonts w:eastAsia="Calibri" w:cs="Arial"/>
                <w:b/>
                <w:bCs/>
                <w:szCs w:val="22"/>
                <w:lang w:eastAsia="en-US"/>
              </w:rPr>
            </w:pPr>
          </w:p>
        </w:tc>
        <w:tc>
          <w:tcPr>
            <w:tcW w:w="1120" w:type="dxa"/>
          </w:tcPr>
          <w:p w14:paraId="5D29857E" w14:textId="77777777" w:rsidR="004C77CC" w:rsidRPr="00087225" w:rsidRDefault="004C77CC" w:rsidP="00296492">
            <w:pPr>
              <w:spacing w:after="0"/>
              <w:rPr>
                <w:rFonts w:eastAsia="Calibri" w:cs="Arial"/>
                <w:b/>
                <w:bCs/>
                <w:szCs w:val="22"/>
                <w:lang w:eastAsia="en-US"/>
              </w:rPr>
            </w:pPr>
          </w:p>
        </w:tc>
        <w:tc>
          <w:tcPr>
            <w:tcW w:w="822" w:type="dxa"/>
          </w:tcPr>
          <w:p w14:paraId="5D29857F" w14:textId="77777777" w:rsidR="004C77CC" w:rsidRPr="00087225" w:rsidRDefault="004C77CC" w:rsidP="00296492">
            <w:pPr>
              <w:spacing w:after="0"/>
              <w:rPr>
                <w:rFonts w:eastAsia="Calibri" w:cs="Arial"/>
                <w:b/>
                <w:bCs/>
                <w:szCs w:val="22"/>
                <w:lang w:eastAsia="en-US"/>
              </w:rPr>
            </w:pPr>
          </w:p>
        </w:tc>
        <w:tc>
          <w:tcPr>
            <w:tcW w:w="1257" w:type="dxa"/>
          </w:tcPr>
          <w:p w14:paraId="5D298580" w14:textId="77777777" w:rsidR="004C77CC" w:rsidRPr="00087225" w:rsidRDefault="004C77CC" w:rsidP="00296492">
            <w:pPr>
              <w:spacing w:after="0"/>
              <w:rPr>
                <w:rFonts w:eastAsia="Calibri" w:cs="Arial"/>
                <w:b/>
                <w:bCs/>
                <w:szCs w:val="22"/>
                <w:lang w:eastAsia="en-US"/>
              </w:rPr>
            </w:pPr>
          </w:p>
        </w:tc>
      </w:tr>
      <w:tr w:rsidR="004C77CC" w:rsidRPr="00087225" w14:paraId="5D29858A" w14:textId="77777777" w:rsidTr="004C77CC">
        <w:trPr>
          <w:trHeight w:val="458"/>
        </w:trPr>
        <w:tc>
          <w:tcPr>
            <w:tcW w:w="1164" w:type="dxa"/>
          </w:tcPr>
          <w:p w14:paraId="5D298582" w14:textId="77777777" w:rsidR="004C77CC" w:rsidRPr="00087225" w:rsidRDefault="004C77CC" w:rsidP="00296492">
            <w:pPr>
              <w:spacing w:after="0"/>
              <w:rPr>
                <w:rFonts w:eastAsia="Calibri" w:cs="Arial"/>
                <w:b/>
                <w:bCs/>
                <w:szCs w:val="22"/>
                <w:lang w:eastAsia="en-US"/>
              </w:rPr>
            </w:pPr>
          </w:p>
        </w:tc>
        <w:tc>
          <w:tcPr>
            <w:tcW w:w="1417" w:type="dxa"/>
          </w:tcPr>
          <w:p w14:paraId="5D298583" w14:textId="77777777" w:rsidR="004C77CC" w:rsidRPr="00087225" w:rsidRDefault="004C77CC" w:rsidP="00296492">
            <w:pPr>
              <w:spacing w:after="0"/>
              <w:rPr>
                <w:rFonts w:eastAsia="Calibri" w:cs="Arial"/>
                <w:b/>
                <w:bCs/>
                <w:szCs w:val="22"/>
                <w:lang w:eastAsia="en-US"/>
              </w:rPr>
            </w:pPr>
          </w:p>
        </w:tc>
        <w:tc>
          <w:tcPr>
            <w:tcW w:w="1120" w:type="dxa"/>
          </w:tcPr>
          <w:p w14:paraId="5D298584" w14:textId="77777777" w:rsidR="004C77CC" w:rsidRPr="00087225" w:rsidRDefault="004C77CC" w:rsidP="00296492">
            <w:pPr>
              <w:spacing w:after="0"/>
              <w:rPr>
                <w:rFonts w:eastAsia="Calibri" w:cs="Arial"/>
                <w:b/>
                <w:bCs/>
                <w:szCs w:val="22"/>
                <w:lang w:eastAsia="en-US"/>
              </w:rPr>
            </w:pPr>
          </w:p>
        </w:tc>
        <w:tc>
          <w:tcPr>
            <w:tcW w:w="1463" w:type="dxa"/>
          </w:tcPr>
          <w:p w14:paraId="5D298585" w14:textId="77777777" w:rsidR="004C77CC" w:rsidRPr="00087225" w:rsidRDefault="004C77CC" w:rsidP="00296492">
            <w:pPr>
              <w:spacing w:after="0"/>
              <w:rPr>
                <w:rFonts w:eastAsia="Calibri" w:cs="Arial"/>
                <w:b/>
                <w:bCs/>
                <w:szCs w:val="22"/>
                <w:lang w:eastAsia="en-US"/>
              </w:rPr>
            </w:pPr>
          </w:p>
        </w:tc>
        <w:tc>
          <w:tcPr>
            <w:tcW w:w="1491" w:type="dxa"/>
          </w:tcPr>
          <w:p w14:paraId="5D298586" w14:textId="77777777" w:rsidR="004C77CC" w:rsidRPr="00087225" w:rsidRDefault="004C77CC" w:rsidP="00296492">
            <w:pPr>
              <w:spacing w:after="0"/>
              <w:rPr>
                <w:rFonts w:eastAsia="Calibri" w:cs="Arial"/>
                <w:b/>
                <w:bCs/>
                <w:szCs w:val="22"/>
                <w:lang w:eastAsia="en-US"/>
              </w:rPr>
            </w:pPr>
          </w:p>
        </w:tc>
        <w:tc>
          <w:tcPr>
            <w:tcW w:w="1120" w:type="dxa"/>
          </w:tcPr>
          <w:p w14:paraId="5D298587" w14:textId="77777777" w:rsidR="004C77CC" w:rsidRPr="00087225" w:rsidRDefault="004C77CC" w:rsidP="00296492">
            <w:pPr>
              <w:spacing w:after="0"/>
              <w:rPr>
                <w:rFonts w:eastAsia="Calibri" w:cs="Arial"/>
                <w:b/>
                <w:bCs/>
                <w:szCs w:val="22"/>
                <w:lang w:eastAsia="en-US"/>
              </w:rPr>
            </w:pPr>
          </w:p>
        </w:tc>
        <w:tc>
          <w:tcPr>
            <w:tcW w:w="822" w:type="dxa"/>
          </w:tcPr>
          <w:p w14:paraId="5D298588" w14:textId="77777777" w:rsidR="004C77CC" w:rsidRPr="00087225" w:rsidRDefault="004C77CC" w:rsidP="00296492">
            <w:pPr>
              <w:spacing w:after="0"/>
              <w:rPr>
                <w:rFonts w:eastAsia="Calibri" w:cs="Arial"/>
                <w:b/>
                <w:bCs/>
                <w:szCs w:val="22"/>
                <w:lang w:eastAsia="en-US"/>
              </w:rPr>
            </w:pPr>
          </w:p>
        </w:tc>
        <w:tc>
          <w:tcPr>
            <w:tcW w:w="1257" w:type="dxa"/>
          </w:tcPr>
          <w:p w14:paraId="5D298589" w14:textId="77777777" w:rsidR="004C77CC" w:rsidRPr="00087225" w:rsidRDefault="004C77CC" w:rsidP="00296492">
            <w:pPr>
              <w:spacing w:after="0"/>
              <w:rPr>
                <w:rFonts w:eastAsia="Calibri" w:cs="Arial"/>
                <w:b/>
                <w:bCs/>
                <w:szCs w:val="22"/>
                <w:lang w:eastAsia="en-US"/>
              </w:rPr>
            </w:pPr>
          </w:p>
        </w:tc>
      </w:tr>
    </w:tbl>
    <w:p w14:paraId="5D29858B" w14:textId="77777777" w:rsidR="004C77CC" w:rsidRPr="00087225" w:rsidRDefault="004C77CC" w:rsidP="00296492">
      <w:pPr>
        <w:autoSpaceDE w:val="0"/>
        <w:autoSpaceDN w:val="0"/>
        <w:adjustRightInd w:val="0"/>
        <w:spacing w:after="0"/>
        <w:rPr>
          <w:rFonts w:eastAsia="Calibri" w:cs="Arial"/>
          <w:bCs/>
          <w:szCs w:val="22"/>
          <w:u w:val="single"/>
          <w:lang w:eastAsia="en-US"/>
        </w:rPr>
      </w:pPr>
    </w:p>
    <w:p w14:paraId="5D29858C" w14:textId="77777777" w:rsidR="004C77CC" w:rsidRPr="00087225" w:rsidRDefault="004C77CC" w:rsidP="00296492">
      <w:pPr>
        <w:autoSpaceDE w:val="0"/>
        <w:autoSpaceDN w:val="0"/>
        <w:adjustRightInd w:val="0"/>
        <w:spacing w:after="0"/>
        <w:rPr>
          <w:rFonts w:eastAsia="Calibri" w:cs="Arial"/>
          <w:b/>
          <w:bCs/>
          <w:szCs w:val="22"/>
          <w:lang w:eastAsia="en-US"/>
        </w:rPr>
      </w:pPr>
      <w:r w:rsidRPr="00087225">
        <w:rPr>
          <w:rFonts w:eastAsia="Calibri" w:cs="Arial"/>
          <w:b/>
          <w:szCs w:val="22"/>
        </w:rPr>
        <w:t>Third Party Software comprises the following:</w:t>
      </w:r>
    </w:p>
    <w:p w14:paraId="5D29858D" w14:textId="77777777" w:rsidR="004C77CC" w:rsidRPr="00087225" w:rsidRDefault="004C77CC" w:rsidP="00296492">
      <w:pPr>
        <w:spacing w:after="0"/>
        <w:rPr>
          <w:rFonts w:eastAsia="Calibri" w:cs="Arial"/>
          <w:b/>
          <w:bCs/>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8"/>
        <w:gridCol w:w="1095"/>
        <w:gridCol w:w="1124"/>
        <w:gridCol w:w="1572"/>
        <w:gridCol w:w="1499"/>
        <w:gridCol w:w="1196"/>
        <w:gridCol w:w="824"/>
        <w:gridCol w:w="1171"/>
      </w:tblGrid>
      <w:tr w:rsidR="004C77CC" w:rsidRPr="00087225" w14:paraId="5D298596" w14:textId="77777777" w:rsidTr="004C77CC">
        <w:tc>
          <w:tcPr>
            <w:tcW w:w="1108" w:type="dxa"/>
            <w:shd w:val="clear" w:color="auto" w:fill="DAEEF3"/>
          </w:tcPr>
          <w:p w14:paraId="5D29858E"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Third Party Software</w:t>
            </w:r>
          </w:p>
        </w:tc>
        <w:tc>
          <w:tcPr>
            <w:tcW w:w="1095" w:type="dxa"/>
            <w:shd w:val="clear" w:color="auto" w:fill="DAEEF3"/>
          </w:tcPr>
          <w:p w14:paraId="5D29858F"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Supplier</w:t>
            </w:r>
          </w:p>
        </w:tc>
        <w:tc>
          <w:tcPr>
            <w:tcW w:w="1124" w:type="dxa"/>
            <w:shd w:val="clear" w:color="auto" w:fill="DAEEF3"/>
          </w:tcPr>
          <w:p w14:paraId="5D298590"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Purpose</w:t>
            </w:r>
          </w:p>
        </w:tc>
        <w:tc>
          <w:tcPr>
            <w:tcW w:w="1572" w:type="dxa"/>
            <w:shd w:val="clear" w:color="auto" w:fill="DAEEF3"/>
          </w:tcPr>
          <w:p w14:paraId="5D298591"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Licences</w:t>
            </w:r>
          </w:p>
        </w:tc>
        <w:tc>
          <w:tcPr>
            <w:tcW w:w="1499" w:type="dxa"/>
            <w:shd w:val="clear" w:color="auto" w:fill="DAEEF3"/>
          </w:tcPr>
          <w:p w14:paraId="5D298592"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Restrictions</w:t>
            </w:r>
          </w:p>
        </w:tc>
        <w:tc>
          <w:tcPr>
            <w:tcW w:w="1196" w:type="dxa"/>
            <w:shd w:val="clear" w:color="auto" w:fill="DAEEF3"/>
          </w:tcPr>
          <w:p w14:paraId="5D298593"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No. of copies</w:t>
            </w:r>
          </w:p>
        </w:tc>
        <w:tc>
          <w:tcPr>
            <w:tcW w:w="824" w:type="dxa"/>
            <w:shd w:val="clear" w:color="auto" w:fill="DAEEF3"/>
          </w:tcPr>
          <w:p w14:paraId="5D298594"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Other</w:t>
            </w:r>
          </w:p>
        </w:tc>
        <w:tc>
          <w:tcPr>
            <w:tcW w:w="824" w:type="dxa"/>
            <w:shd w:val="clear" w:color="auto" w:fill="DAEEF3"/>
          </w:tcPr>
          <w:p w14:paraId="5D298595" w14:textId="77777777" w:rsidR="004C77CC" w:rsidRPr="00087225" w:rsidRDefault="004C77CC" w:rsidP="00296492">
            <w:pPr>
              <w:spacing w:after="0"/>
              <w:rPr>
                <w:rFonts w:eastAsia="Calibri" w:cs="Arial"/>
                <w:bCs/>
                <w:szCs w:val="22"/>
                <w:lang w:eastAsia="en-US"/>
              </w:rPr>
            </w:pPr>
            <w:r w:rsidRPr="00087225">
              <w:rPr>
                <w:rFonts w:eastAsia="Calibri" w:cs="Arial"/>
                <w:bCs/>
                <w:szCs w:val="22"/>
                <w:lang w:eastAsia="en-US"/>
              </w:rPr>
              <w:t>To be deposited in escrow?</w:t>
            </w:r>
          </w:p>
        </w:tc>
      </w:tr>
      <w:tr w:rsidR="004C77CC" w:rsidRPr="00087225" w14:paraId="5D29859F" w14:textId="77777777" w:rsidTr="004C77CC">
        <w:trPr>
          <w:trHeight w:val="482"/>
        </w:trPr>
        <w:tc>
          <w:tcPr>
            <w:tcW w:w="1108" w:type="dxa"/>
          </w:tcPr>
          <w:p w14:paraId="5D298597" w14:textId="77777777" w:rsidR="004C77CC" w:rsidRPr="00087225" w:rsidRDefault="004C77CC" w:rsidP="00296492">
            <w:pPr>
              <w:spacing w:after="0"/>
              <w:rPr>
                <w:rFonts w:eastAsia="Calibri" w:cs="Arial"/>
                <w:b/>
                <w:bCs/>
                <w:szCs w:val="22"/>
                <w:lang w:eastAsia="en-US"/>
              </w:rPr>
            </w:pPr>
          </w:p>
        </w:tc>
        <w:tc>
          <w:tcPr>
            <w:tcW w:w="1095" w:type="dxa"/>
          </w:tcPr>
          <w:p w14:paraId="5D298598" w14:textId="77777777" w:rsidR="004C77CC" w:rsidRPr="00087225" w:rsidRDefault="004C77CC" w:rsidP="00296492">
            <w:pPr>
              <w:spacing w:after="0"/>
              <w:rPr>
                <w:rFonts w:eastAsia="Calibri" w:cs="Arial"/>
                <w:b/>
                <w:bCs/>
                <w:szCs w:val="22"/>
                <w:lang w:eastAsia="en-US"/>
              </w:rPr>
            </w:pPr>
          </w:p>
        </w:tc>
        <w:tc>
          <w:tcPr>
            <w:tcW w:w="1124" w:type="dxa"/>
          </w:tcPr>
          <w:p w14:paraId="5D298599" w14:textId="77777777" w:rsidR="004C77CC" w:rsidRPr="00087225" w:rsidRDefault="004C77CC" w:rsidP="00296492">
            <w:pPr>
              <w:spacing w:after="0"/>
              <w:rPr>
                <w:rFonts w:eastAsia="Calibri" w:cs="Arial"/>
                <w:b/>
                <w:bCs/>
                <w:szCs w:val="22"/>
                <w:lang w:eastAsia="en-US"/>
              </w:rPr>
            </w:pPr>
          </w:p>
        </w:tc>
        <w:tc>
          <w:tcPr>
            <w:tcW w:w="1572" w:type="dxa"/>
          </w:tcPr>
          <w:p w14:paraId="5D29859A" w14:textId="77777777" w:rsidR="004C77CC" w:rsidRPr="00087225" w:rsidRDefault="004C77CC" w:rsidP="00296492">
            <w:pPr>
              <w:spacing w:after="0"/>
              <w:rPr>
                <w:rFonts w:eastAsia="Calibri" w:cs="Arial"/>
                <w:b/>
                <w:bCs/>
                <w:szCs w:val="22"/>
                <w:lang w:eastAsia="en-US"/>
              </w:rPr>
            </w:pPr>
          </w:p>
        </w:tc>
        <w:tc>
          <w:tcPr>
            <w:tcW w:w="1499" w:type="dxa"/>
          </w:tcPr>
          <w:p w14:paraId="5D29859B" w14:textId="77777777" w:rsidR="004C77CC" w:rsidRPr="00087225" w:rsidRDefault="004C77CC" w:rsidP="00296492">
            <w:pPr>
              <w:spacing w:after="0"/>
              <w:rPr>
                <w:rFonts w:eastAsia="Calibri" w:cs="Arial"/>
                <w:b/>
                <w:bCs/>
                <w:szCs w:val="22"/>
                <w:lang w:eastAsia="en-US"/>
              </w:rPr>
            </w:pPr>
          </w:p>
        </w:tc>
        <w:tc>
          <w:tcPr>
            <w:tcW w:w="1196" w:type="dxa"/>
          </w:tcPr>
          <w:p w14:paraId="5D29859C" w14:textId="77777777" w:rsidR="004C77CC" w:rsidRPr="00087225" w:rsidRDefault="004C77CC" w:rsidP="00296492">
            <w:pPr>
              <w:spacing w:after="0"/>
              <w:rPr>
                <w:rFonts w:eastAsia="Calibri" w:cs="Arial"/>
                <w:b/>
                <w:bCs/>
                <w:szCs w:val="22"/>
                <w:lang w:eastAsia="en-US"/>
              </w:rPr>
            </w:pPr>
          </w:p>
        </w:tc>
        <w:tc>
          <w:tcPr>
            <w:tcW w:w="824" w:type="dxa"/>
          </w:tcPr>
          <w:p w14:paraId="5D29859D" w14:textId="77777777" w:rsidR="004C77CC" w:rsidRPr="00087225" w:rsidRDefault="004C77CC" w:rsidP="00296492">
            <w:pPr>
              <w:spacing w:after="0"/>
              <w:rPr>
                <w:rFonts w:eastAsia="Calibri" w:cs="Arial"/>
                <w:b/>
                <w:bCs/>
                <w:szCs w:val="22"/>
                <w:lang w:eastAsia="en-US"/>
              </w:rPr>
            </w:pPr>
          </w:p>
        </w:tc>
        <w:tc>
          <w:tcPr>
            <w:tcW w:w="824" w:type="dxa"/>
          </w:tcPr>
          <w:p w14:paraId="5D29859E" w14:textId="77777777" w:rsidR="004C77CC" w:rsidRPr="00087225" w:rsidRDefault="004C77CC" w:rsidP="00296492">
            <w:pPr>
              <w:spacing w:after="0"/>
              <w:rPr>
                <w:rFonts w:eastAsia="Calibri" w:cs="Arial"/>
                <w:b/>
                <w:bCs/>
                <w:szCs w:val="22"/>
                <w:lang w:eastAsia="en-US"/>
              </w:rPr>
            </w:pPr>
          </w:p>
        </w:tc>
      </w:tr>
      <w:tr w:rsidR="004C77CC" w:rsidRPr="00087225" w14:paraId="5D2985A8" w14:textId="77777777" w:rsidTr="004C77CC">
        <w:trPr>
          <w:trHeight w:val="458"/>
        </w:trPr>
        <w:tc>
          <w:tcPr>
            <w:tcW w:w="1108" w:type="dxa"/>
          </w:tcPr>
          <w:p w14:paraId="5D2985A0" w14:textId="77777777" w:rsidR="004C77CC" w:rsidRPr="00087225" w:rsidRDefault="004C77CC" w:rsidP="00296492">
            <w:pPr>
              <w:spacing w:after="0"/>
              <w:rPr>
                <w:rFonts w:eastAsia="Calibri" w:cs="Arial"/>
                <w:b/>
                <w:bCs/>
                <w:szCs w:val="22"/>
                <w:lang w:eastAsia="en-US"/>
              </w:rPr>
            </w:pPr>
          </w:p>
        </w:tc>
        <w:tc>
          <w:tcPr>
            <w:tcW w:w="1095" w:type="dxa"/>
          </w:tcPr>
          <w:p w14:paraId="5D2985A1" w14:textId="77777777" w:rsidR="004C77CC" w:rsidRPr="00087225" w:rsidRDefault="004C77CC" w:rsidP="00296492">
            <w:pPr>
              <w:spacing w:after="0"/>
              <w:rPr>
                <w:rFonts w:eastAsia="Calibri" w:cs="Arial"/>
                <w:b/>
                <w:bCs/>
                <w:szCs w:val="22"/>
                <w:lang w:eastAsia="en-US"/>
              </w:rPr>
            </w:pPr>
          </w:p>
        </w:tc>
        <w:tc>
          <w:tcPr>
            <w:tcW w:w="1124" w:type="dxa"/>
          </w:tcPr>
          <w:p w14:paraId="5D2985A2" w14:textId="77777777" w:rsidR="004C77CC" w:rsidRPr="00087225" w:rsidRDefault="004C77CC" w:rsidP="00296492">
            <w:pPr>
              <w:spacing w:after="0"/>
              <w:rPr>
                <w:rFonts w:eastAsia="Calibri" w:cs="Arial"/>
                <w:b/>
                <w:bCs/>
                <w:szCs w:val="22"/>
                <w:lang w:eastAsia="en-US"/>
              </w:rPr>
            </w:pPr>
          </w:p>
        </w:tc>
        <w:tc>
          <w:tcPr>
            <w:tcW w:w="1572" w:type="dxa"/>
          </w:tcPr>
          <w:p w14:paraId="5D2985A3" w14:textId="77777777" w:rsidR="004C77CC" w:rsidRPr="00087225" w:rsidRDefault="004C77CC" w:rsidP="00296492">
            <w:pPr>
              <w:spacing w:after="0"/>
              <w:rPr>
                <w:rFonts w:eastAsia="Calibri" w:cs="Arial"/>
                <w:b/>
                <w:bCs/>
                <w:szCs w:val="22"/>
                <w:lang w:eastAsia="en-US"/>
              </w:rPr>
            </w:pPr>
          </w:p>
        </w:tc>
        <w:tc>
          <w:tcPr>
            <w:tcW w:w="1499" w:type="dxa"/>
          </w:tcPr>
          <w:p w14:paraId="5D2985A4" w14:textId="77777777" w:rsidR="004C77CC" w:rsidRPr="00087225" w:rsidRDefault="004C77CC" w:rsidP="00296492">
            <w:pPr>
              <w:spacing w:after="0"/>
              <w:rPr>
                <w:rFonts w:eastAsia="Calibri" w:cs="Arial"/>
                <w:b/>
                <w:bCs/>
                <w:szCs w:val="22"/>
                <w:lang w:eastAsia="en-US"/>
              </w:rPr>
            </w:pPr>
          </w:p>
        </w:tc>
        <w:tc>
          <w:tcPr>
            <w:tcW w:w="1196" w:type="dxa"/>
          </w:tcPr>
          <w:p w14:paraId="5D2985A5" w14:textId="77777777" w:rsidR="004C77CC" w:rsidRPr="00087225" w:rsidRDefault="004C77CC" w:rsidP="00296492">
            <w:pPr>
              <w:spacing w:after="0"/>
              <w:rPr>
                <w:rFonts w:eastAsia="Calibri" w:cs="Arial"/>
                <w:b/>
                <w:bCs/>
                <w:szCs w:val="22"/>
                <w:lang w:eastAsia="en-US"/>
              </w:rPr>
            </w:pPr>
          </w:p>
        </w:tc>
        <w:tc>
          <w:tcPr>
            <w:tcW w:w="824" w:type="dxa"/>
          </w:tcPr>
          <w:p w14:paraId="5D2985A6" w14:textId="77777777" w:rsidR="004C77CC" w:rsidRPr="00087225" w:rsidRDefault="004C77CC" w:rsidP="00296492">
            <w:pPr>
              <w:spacing w:after="0"/>
              <w:rPr>
                <w:rFonts w:eastAsia="Calibri" w:cs="Arial"/>
                <w:b/>
                <w:bCs/>
                <w:szCs w:val="22"/>
                <w:lang w:eastAsia="en-US"/>
              </w:rPr>
            </w:pPr>
          </w:p>
        </w:tc>
        <w:tc>
          <w:tcPr>
            <w:tcW w:w="824" w:type="dxa"/>
          </w:tcPr>
          <w:p w14:paraId="5D2985A7" w14:textId="77777777" w:rsidR="004C77CC" w:rsidRPr="00087225" w:rsidRDefault="004C77CC" w:rsidP="00296492">
            <w:pPr>
              <w:spacing w:after="0"/>
              <w:rPr>
                <w:rFonts w:eastAsia="Calibri" w:cs="Arial"/>
                <w:b/>
                <w:bCs/>
                <w:szCs w:val="22"/>
                <w:lang w:eastAsia="en-US"/>
              </w:rPr>
            </w:pPr>
          </w:p>
        </w:tc>
      </w:tr>
      <w:tr w:rsidR="004C77CC" w:rsidRPr="00087225" w14:paraId="5D2985B1" w14:textId="77777777" w:rsidTr="004C77CC">
        <w:trPr>
          <w:trHeight w:val="470"/>
        </w:trPr>
        <w:tc>
          <w:tcPr>
            <w:tcW w:w="1108" w:type="dxa"/>
          </w:tcPr>
          <w:p w14:paraId="5D2985A9" w14:textId="77777777" w:rsidR="004C77CC" w:rsidRPr="00087225" w:rsidRDefault="004C77CC" w:rsidP="00296492">
            <w:pPr>
              <w:spacing w:after="0"/>
              <w:rPr>
                <w:rFonts w:eastAsia="Calibri" w:cs="Arial"/>
                <w:b/>
                <w:bCs/>
                <w:szCs w:val="22"/>
                <w:lang w:eastAsia="en-US"/>
              </w:rPr>
            </w:pPr>
          </w:p>
        </w:tc>
        <w:tc>
          <w:tcPr>
            <w:tcW w:w="1095" w:type="dxa"/>
          </w:tcPr>
          <w:p w14:paraId="5D2985AA" w14:textId="77777777" w:rsidR="004C77CC" w:rsidRPr="00087225" w:rsidRDefault="004C77CC" w:rsidP="00296492">
            <w:pPr>
              <w:spacing w:after="0"/>
              <w:rPr>
                <w:rFonts w:eastAsia="Calibri" w:cs="Arial"/>
                <w:b/>
                <w:bCs/>
                <w:szCs w:val="22"/>
                <w:lang w:eastAsia="en-US"/>
              </w:rPr>
            </w:pPr>
          </w:p>
        </w:tc>
        <w:tc>
          <w:tcPr>
            <w:tcW w:w="1124" w:type="dxa"/>
          </w:tcPr>
          <w:p w14:paraId="5D2985AB" w14:textId="77777777" w:rsidR="004C77CC" w:rsidRPr="00087225" w:rsidRDefault="004C77CC" w:rsidP="00296492">
            <w:pPr>
              <w:spacing w:after="0"/>
              <w:rPr>
                <w:rFonts w:eastAsia="Calibri" w:cs="Arial"/>
                <w:b/>
                <w:bCs/>
                <w:szCs w:val="22"/>
                <w:lang w:eastAsia="en-US"/>
              </w:rPr>
            </w:pPr>
          </w:p>
        </w:tc>
        <w:tc>
          <w:tcPr>
            <w:tcW w:w="1572" w:type="dxa"/>
          </w:tcPr>
          <w:p w14:paraId="5D2985AC" w14:textId="77777777" w:rsidR="004C77CC" w:rsidRPr="00087225" w:rsidRDefault="004C77CC" w:rsidP="00296492">
            <w:pPr>
              <w:spacing w:after="0"/>
              <w:rPr>
                <w:rFonts w:eastAsia="Calibri" w:cs="Arial"/>
                <w:b/>
                <w:bCs/>
                <w:szCs w:val="22"/>
                <w:lang w:eastAsia="en-US"/>
              </w:rPr>
            </w:pPr>
          </w:p>
        </w:tc>
        <w:tc>
          <w:tcPr>
            <w:tcW w:w="1499" w:type="dxa"/>
          </w:tcPr>
          <w:p w14:paraId="5D2985AD" w14:textId="77777777" w:rsidR="004C77CC" w:rsidRPr="00087225" w:rsidRDefault="004C77CC" w:rsidP="00296492">
            <w:pPr>
              <w:spacing w:after="0"/>
              <w:rPr>
                <w:rFonts w:eastAsia="Calibri" w:cs="Arial"/>
                <w:b/>
                <w:bCs/>
                <w:szCs w:val="22"/>
                <w:lang w:eastAsia="en-US"/>
              </w:rPr>
            </w:pPr>
          </w:p>
        </w:tc>
        <w:tc>
          <w:tcPr>
            <w:tcW w:w="1196" w:type="dxa"/>
          </w:tcPr>
          <w:p w14:paraId="5D2985AE" w14:textId="77777777" w:rsidR="004C77CC" w:rsidRPr="00087225" w:rsidRDefault="004C77CC" w:rsidP="00296492">
            <w:pPr>
              <w:spacing w:after="0"/>
              <w:rPr>
                <w:rFonts w:eastAsia="Calibri" w:cs="Arial"/>
                <w:b/>
                <w:bCs/>
                <w:szCs w:val="22"/>
                <w:lang w:eastAsia="en-US"/>
              </w:rPr>
            </w:pPr>
          </w:p>
        </w:tc>
        <w:tc>
          <w:tcPr>
            <w:tcW w:w="824" w:type="dxa"/>
          </w:tcPr>
          <w:p w14:paraId="5D2985AF" w14:textId="77777777" w:rsidR="004C77CC" w:rsidRPr="00087225" w:rsidRDefault="004C77CC" w:rsidP="00296492">
            <w:pPr>
              <w:spacing w:after="0"/>
              <w:rPr>
                <w:rFonts w:eastAsia="Calibri" w:cs="Arial"/>
                <w:b/>
                <w:bCs/>
                <w:szCs w:val="22"/>
                <w:lang w:eastAsia="en-US"/>
              </w:rPr>
            </w:pPr>
          </w:p>
        </w:tc>
        <w:tc>
          <w:tcPr>
            <w:tcW w:w="824" w:type="dxa"/>
          </w:tcPr>
          <w:p w14:paraId="5D2985B0" w14:textId="77777777" w:rsidR="004C77CC" w:rsidRPr="00087225" w:rsidRDefault="004C77CC" w:rsidP="00296492">
            <w:pPr>
              <w:spacing w:after="0"/>
              <w:rPr>
                <w:rFonts w:eastAsia="Calibri" w:cs="Arial"/>
                <w:b/>
                <w:bCs/>
                <w:szCs w:val="22"/>
                <w:lang w:eastAsia="en-US"/>
              </w:rPr>
            </w:pPr>
          </w:p>
        </w:tc>
      </w:tr>
      <w:tr w:rsidR="004C77CC" w:rsidRPr="00087225" w14:paraId="5D2985BA" w14:textId="77777777" w:rsidTr="004C77CC">
        <w:trPr>
          <w:trHeight w:val="482"/>
        </w:trPr>
        <w:tc>
          <w:tcPr>
            <w:tcW w:w="1108" w:type="dxa"/>
          </w:tcPr>
          <w:p w14:paraId="5D2985B2" w14:textId="77777777" w:rsidR="004C77CC" w:rsidRPr="00087225" w:rsidRDefault="004C77CC" w:rsidP="00296492">
            <w:pPr>
              <w:spacing w:after="0"/>
              <w:rPr>
                <w:rFonts w:eastAsia="Calibri" w:cs="Arial"/>
                <w:b/>
                <w:bCs/>
                <w:szCs w:val="22"/>
                <w:lang w:eastAsia="en-US"/>
              </w:rPr>
            </w:pPr>
          </w:p>
        </w:tc>
        <w:tc>
          <w:tcPr>
            <w:tcW w:w="1095" w:type="dxa"/>
          </w:tcPr>
          <w:p w14:paraId="5D2985B3" w14:textId="77777777" w:rsidR="004C77CC" w:rsidRPr="00087225" w:rsidRDefault="004C77CC" w:rsidP="00296492">
            <w:pPr>
              <w:spacing w:after="0"/>
              <w:rPr>
                <w:rFonts w:eastAsia="Calibri" w:cs="Arial"/>
                <w:b/>
                <w:bCs/>
                <w:szCs w:val="22"/>
                <w:lang w:eastAsia="en-US"/>
              </w:rPr>
            </w:pPr>
          </w:p>
        </w:tc>
        <w:tc>
          <w:tcPr>
            <w:tcW w:w="1124" w:type="dxa"/>
          </w:tcPr>
          <w:p w14:paraId="5D2985B4" w14:textId="77777777" w:rsidR="004C77CC" w:rsidRPr="00087225" w:rsidRDefault="004C77CC" w:rsidP="00296492">
            <w:pPr>
              <w:spacing w:after="0"/>
              <w:rPr>
                <w:rFonts w:eastAsia="Calibri" w:cs="Arial"/>
                <w:b/>
                <w:bCs/>
                <w:szCs w:val="22"/>
                <w:lang w:eastAsia="en-US"/>
              </w:rPr>
            </w:pPr>
          </w:p>
        </w:tc>
        <w:tc>
          <w:tcPr>
            <w:tcW w:w="1572" w:type="dxa"/>
          </w:tcPr>
          <w:p w14:paraId="5D2985B5" w14:textId="77777777" w:rsidR="004C77CC" w:rsidRPr="00087225" w:rsidRDefault="004C77CC" w:rsidP="00296492">
            <w:pPr>
              <w:spacing w:after="0"/>
              <w:rPr>
                <w:rFonts w:eastAsia="Calibri" w:cs="Arial"/>
                <w:b/>
                <w:bCs/>
                <w:szCs w:val="22"/>
                <w:lang w:eastAsia="en-US"/>
              </w:rPr>
            </w:pPr>
          </w:p>
        </w:tc>
        <w:tc>
          <w:tcPr>
            <w:tcW w:w="1499" w:type="dxa"/>
          </w:tcPr>
          <w:p w14:paraId="5D2985B6" w14:textId="77777777" w:rsidR="004C77CC" w:rsidRPr="00087225" w:rsidRDefault="004C77CC" w:rsidP="00296492">
            <w:pPr>
              <w:spacing w:after="0"/>
              <w:rPr>
                <w:rFonts w:eastAsia="Calibri" w:cs="Arial"/>
                <w:b/>
                <w:bCs/>
                <w:szCs w:val="22"/>
                <w:lang w:eastAsia="en-US"/>
              </w:rPr>
            </w:pPr>
          </w:p>
        </w:tc>
        <w:tc>
          <w:tcPr>
            <w:tcW w:w="1196" w:type="dxa"/>
          </w:tcPr>
          <w:p w14:paraId="5D2985B7" w14:textId="77777777" w:rsidR="004C77CC" w:rsidRPr="00087225" w:rsidRDefault="004C77CC" w:rsidP="00296492">
            <w:pPr>
              <w:spacing w:after="0"/>
              <w:rPr>
                <w:rFonts w:eastAsia="Calibri" w:cs="Arial"/>
                <w:b/>
                <w:bCs/>
                <w:szCs w:val="22"/>
                <w:lang w:eastAsia="en-US"/>
              </w:rPr>
            </w:pPr>
          </w:p>
        </w:tc>
        <w:tc>
          <w:tcPr>
            <w:tcW w:w="824" w:type="dxa"/>
          </w:tcPr>
          <w:p w14:paraId="5D2985B8" w14:textId="77777777" w:rsidR="004C77CC" w:rsidRPr="00087225" w:rsidRDefault="004C77CC" w:rsidP="00296492">
            <w:pPr>
              <w:spacing w:after="0"/>
              <w:rPr>
                <w:rFonts w:eastAsia="Calibri" w:cs="Arial"/>
                <w:b/>
                <w:bCs/>
                <w:szCs w:val="22"/>
                <w:lang w:eastAsia="en-US"/>
              </w:rPr>
            </w:pPr>
          </w:p>
        </w:tc>
        <w:tc>
          <w:tcPr>
            <w:tcW w:w="824" w:type="dxa"/>
          </w:tcPr>
          <w:p w14:paraId="5D2985B9" w14:textId="77777777" w:rsidR="004C77CC" w:rsidRPr="00087225" w:rsidRDefault="004C77CC" w:rsidP="00296492">
            <w:pPr>
              <w:spacing w:after="0"/>
              <w:rPr>
                <w:rFonts w:eastAsia="Calibri" w:cs="Arial"/>
                <w:b/>
                <w:bCs/>
                <w:szCs w:val="22"/>
                <w:lang w:eastAsia="en-US"/>
              </w:rPr>
            </w:pPr>
          </w:p>
        </w:tc>
      </w:tr>
      <w:tr w:rsidR="004C77CC" w:rsidRPr="00087225" w14:paraId="5D2985C3" w14:textId="77777777" w:rsidTr="004C77CC">
        <w:trPr>
          <w:trHeight w:val="458"/>
        </w:trPr>
        <w:tc>
          <w:tcPr>
            <w:tcW w:w="1108" w:type="dxa"/>
          </w:tcPr>
          <w:p w14:paraId="5D2985BB" w14:textId="77777777" w:rsidR="004C77CC" w:rsidRPr="00087225" w:rsidRDefault="004C77CC" w:rsidP="00296492">
            <w:pPr>
              <w:spacing w:after="0"/>
              <w:rPr>
                <w:rFonts w:eastAsia="Calibri" w:cs="Arial"/>
                <w:b/>
                <w:bCs/>
                <w:szCs w:val="22"/>
                <w:lang w:eastAsia="en-US"/>
              </w:rPr>
            </w:pPr>
          </w:p>
        </w:tc>
        <w:tc>
          <w:tcPr>
            <w:tcW w:w="1095" w:type="dxa"/>
          </w:tcPr>
          <w:p w14:paraId="5D2985BC" w14:textId="77777777" w:rsidR="004C77CC" w:rsidRPr="00087225" w:rsidRDefault="004C77CC" w:rsidP="00296492">
            <w:pPr>
              <w:spacing w:after="0"/>
              <w:rPr>
                <w:rFonts w:eastAsia="Calibri" w:cs="Arial"/>
                <w:b/>
                <w:bCs/>
                <w:szCs w:val="22"/>
                <w:lang w:eastAsia="en-US"/>
              </w:rPr>
            </w:pPr>
          </w:p>
        </w:tc>
        <w:tc>
          <w:tcPr>
            <w:tcW w:w="1124" w:type="dxa"/>
          </w:tcPr>
          <w:p w14:paraId="5D2985BD" w14:textId="77777777" w:rsidR="004C77CC" w:rsidRPr="00087225" w:rsidRDefault="004C77CC" w:rsidP="00296492">
            <w:pPr>
              <w:spacing w:after="0"/>
              <w:rPr>
                <w:rFonts w:eastAsia="Calibri" w:cs="Arial"/>
                <w:b/>
                <w:bCs/>
                <w:szCs w:val="22"/>
                <w:lang w:eastAsia="en-US"/>
              </w:rPr>
            </w:pPr>
          </w:p>
        </w:tc>
        <w:tc>
          <w:tcPr>
            <w:tcW w:w="1572" w:type="dxa"/>
          </w:tcPr>
          <w:p w14:paraId="5D2985BE" w14:textId="77777777" w:rsidR="004C77CC" w:rsidRPr="00087225" w:rsidRDefault="004C77CC" w:rsidP="00296492">
            <w:pPr>
              <w:spacing w:after="0"/>
              <w:rPr>
                <w:rFonts w:eastAsia="Calibri" w:cs="Arial"/>
                <w:b/>
                <w:bCs/>
                <w:szCs w:val="22"/>
                <w:lang w:eastAsia="en-US"/>
              </w:rPr>
            </w:pPr>
          </w:p>
        </w:tc>
        <w:tc>
          <w:tcPr>
            <w:tcW w:w="1499" w:type="dxa"/>
          </w:tcPr>
          <w:p w14:paraId="5D2985BF" w14:textId="77777777" w:rsidR="004C77CC" w:rsidRPr="00087225" w:rsidRDefault="004C77CC" w:rsidP="00296492">
            <w:pPr>
              <w:spacing w:after="0"/>
              <w:rPr>
                <w:rFonts w:eastAsia="Calibri" w:cs="Arial"/>
                <w:b/>
                <w:bCs/>
                <w:szCs w:val="22"/>
                <w:lang w:eastAsia="en-US"/>
              </w:rPr>
            </w:pPr>
          </w:p>
        </w:tc>
        <w:tc>
          <w:tcPr>
            <w:tcW w:w="1196" w:type="dxa"/>
          </w:tcPr>
          <w:p w14:paraId="5D2985C0" w14:textId="77777777" w:rsidR="004C77CC" w:rsidRPr="00087225" w:rsidRDefault="004C77CC" w:rsidP="00296492">
            <w:pPr>
              <w:spacing w:after="0"/>
              <w:rPr>
                <w:rFonts w:eastAsia="Calibri" w:cs="Arial"/>
                <w:b/>
                <w:bCs/>
                <w:szCs w:val="22"/>
                <w:lang w:eastAsia="en-US"/>
              </w:rPr>
            </w:pPr>
          </w:p>
        </w:tc>
        <w:tc>
          <w:tcPr>
            <w:tcW w:w="824" w:type="dxa"/>
          </w:tcPr>
          <w:p w14:paraId="5D2985C1" w14:textId="77777777" w:rsidR="004C77CC" w:rsidRPr="00087225" w:rsidRDefault="004C77CC" w:rsidP="00296492">
            <w:pPr>
              <w:spacing w:after="0"/>
              <w:rPr>
                <w:rFonts w:eastAsia="Calibri" w:cs="Arial"/>
                <w:b/>
                <w:bCs/>
                <w:szCs w:val="22"/>
                <w:lang w:eastAsia="en-US"/>
              </w:rPr>
            </w:pPr>
          </w:p>
        </w:tc>
        <w:tc>
          <w:tcPr>
            <w:tcW w:w="824" w:type="dxa"/>
          </w:tcPr>
          <w:p w14:paraId="5D2985C2" w14:textId="77777777" w:rsidR="004C77CC" w:rsidRPr="00087225" w:rsidRDefault="004C77CC" w:rsidP="00296492">
            <w:pPr>
              <w:spacing w:after="0"/>
              <w:rPr>
                <w:rFonts w:eastAsia="Calibri" w:cs="Arial"/>
                <w:b/>
                <w:bCs/>
                <w:szCs w:val="22"/>
                <w:lang w:eastAsia="en-US"/>
              </w:rPr>
            </w:pPr>
          </w:p>
        </w:tc>
      </w:tr>
      <w:tr w:rsidR="004C77CC" w:rsidRPr="00087225" w14:paraId="5D2985CC" w14:textId="77777777" w:rsidTr="004C77CC">
        <w:trPr>
          <w:trHeight w:val="470"/>
        </w:trPr>
        <w:tc>
          <w:tcPr>
            <w:tcW w:w="1108" w:type="dxa"/>
          </w:tcPr>
          <w:p w14:paraId="5D2985C4" w14:textId="77777777" w:rsidR="004C77CC" w:rsidRPr="00087225" w:rsidRDefault="004C77CC" w:rsidP="00296492">
            <w:pPr>
              <w:spacing w:after="0"/>
              <w:rPr>
                <w:rFonts w:eastAsia="Calibri" w:cs="Arial"/>
                <w:b/>
                <w:bCs/>
                <w:szCs w:val="22"/>
                <w:lang w:eastAsia="en-US"/>
              </w:rPr>
            </w:pPr>
          </w:p>
        </w:tc>
        <w:tc>
          <w:tcPr>
            <w:tcW w:w="1095" w:type="dxa"/>
          </w:tcPr>
          <w:p w14:paraId="5D2985C5" w14:textId="77777777" w:rsidR="004C77CC" w:rsidRPr="00087225" w:rsidRDefault="004C77CC" w:rsidP="00296492">
            <w:pPr>
              <w:spacing w:after="0"/>
              <w:rPr>
                <w:rFonts w:eastAsia="Calibri" w:cs="Arial"/>
                <w:b/>
                <w:bCs/>
                <w:szCs w:val="22"/>
                <w:lang w:eastAsia="en-US"/>
              </w:rPr>
            </w:pPr>
          </w:p>
        </w:tc>
        <w:tc>
          <w:tcPr>
            <w:tcW w:w="1124" w:type="dxa"/>
          </w:tcPr>
          <w:p w14:paraId="5D2985C6" w14:textId="77777777" w:rsidR="004C77CC" w:rsidRPr="00087225" w:rsidRDefault="004C77CC" w:rsidP="00296492">
            <w:pPr>
              <w:spacing w:after="0"/>
              <w:rPr>
                <w:rFonts w:eastAsia="Calibri" w:cs="Arial"/>
                <w:b/>
                <w:bCs/>
                <w:szCs w:val="22"/>
                <w:lang w:eastAsia="en-US"/>
              </w:rPr>
            </w:pPr>
          </w:p>
        </w:tc>
        <w:tc>
          <w:tcPr>
            <w:tcW w:w="1572" w:type="dxa"/>
          </w:tcPr>
          <w:p w14:paraId="5D2985C7" w14:textId="77777777" w:rsidR="004C77CC" w:rsidRPr="00087225" w:rsidRDefault="004C77CC" w:rsidP="00296492">
            <w:pPr>
              <w:spacing w:after="0"/>
              <w:rPr>
                <w:rFonts w:eastAsia="Calibri" w:cs="Arial"/>
                <w:b/>
                <w:bCs/>
                <w:szCs w:val="22"/>
                <w:lang w:eastAsia="en-US"/>
              </w:rPr>
            </w:pPr>
          </w:p>
        </w:tc>
        <w:tc>
          <w:tcPr>
            <w:tcW w:w="1499" w:type="dxa"/>
          </w:tcPr>
          <w:p w14:paraId="5D2985C8" w14:textId="77777777" w:rsidR="004C77CC" w:rsidRPr="00087225" w:rsidRDefault="004C77CC" w:rsidP="00296492">
            <w:pPr>
              <w:spacing w:after="0"/>
              <w:rPr>
                <w:rFonts w:eastAsia="Calibri" w:cs="Arial"/>
                <w:b/>
                <w:bCs/>
                <w:szCs w:val="22"/>
                <w:lang w:eastAsia="en-US"/>
              </w:rPr>
            </w:pPr>
          </w:p>
        </w:tc>
        <w:tc>
          <w:tcPr>
            <w:tcW w:w="1196" w:type="dxa"/>
          </w:tcPr>
          <w:p w14:paraId="5D2985C9" w14:textId="77777777" w:rsidR="004C77CC" w:rsidRPr="00087225" w:rsidRDefault="004C77CC" w:rsidP="00296492">
            <w:pPr>
              <w:spacing w:after="0"/>
              <w:rPr>
                <w:rFonts w:eastAsia="Calibri" w:cs="Arial"/>
                <w:b/>
                <w:bCs/>
                <w:szCs w:val="22"/>
                <w:lang w:eastAsia="en-US"/>
              </w:rPr>
            </w:pPr>
          </w:p>
        </w:tc>
        <w:tc>
          <w:tcPr>
            <w:tcW w:w="824" w:type="dxa"/>
          </w:tcPr>
          <w:p w14:paraId="5D2985CA" w14:textId="77777777" w:rsidR="004C77CC" w:rsidRPr="00087225" w:rsidRDefault="004C77CC" w:rsidP="00296492">
            <w:pPr>
              <w:spacing w:after="0"/>
              <w:rPr>
                <w:rFonts w:eastAsia="Calibri" w:cs="Arial"/>
                <w:b/>
                <w:bCs/>
                <w:szCs w:val="22"/>
                <w:lang w:eastAsia="en-US"/>
              </w:rPr>
            </w:pPr>
          </w:p>
        </w:tc>
        <w:tc>
          <w:tcPr>
            <w:tcW w:w="824" w:type="dxa"/>
          </w:tcPr>
          <w:p w14:paraId="5D2985CB" w14:textId="77777777" w:rsidR="004C77CC" w:rsidRPr="00087225" w:rsidRDefault="004C77CC" w:rsidP="00296492">
            <w:pPr>
              <w:spacing w:after="0"/>
              <w:rPr>
                <w:rFonts w:eastAsia="Calibri" w:cs="Arial"/>
                <w:b/>
                <w:bCs/>
                <w:szCs w:val="22"/>
                <w:lang w:eastAsia="en-US"/>
              </w:rPr>
            </w:pPr>
          </w:p>
        </w:tc>
      </w:tr>
    </w:tbl>
    <w:p w14:paraId="5D2985CD" w14:textId="77777777" w:rsidR="004C77CC" w:rsidRPr="004C77CC" w:rsidRDefault="004C77CC" w:rsidP="00296492">
      <w:pPr>
        <w:spacing w:after="0"/>
        <w:rPr>
          <w:rFonts w:eastAsia="Calibri" w:cs="Arial"/>
          <w:sz w:val="20"/>
          <w:lang w:eastAsia="en-US"/>
        </w:rPr>
      </w:pPr>
    </w:p>
    <w:p w14:paraId="5D2985CE" w14:textId="77777777" w:rsidR="004C77CC" w:rsidRPr="00087225" w:rsidRDefault="004C77CC" w:rsidP="00296492">
      <w:pPr>
        <w:keepNext/>
        <w:keepLines/>
        <w:spacing w:after="0"/>
        <w:outlineLvl w:val="0"/>
        <w:rPr>
          <w:b/>
          <w:bCs/>
          <w:color w:val="878800"/>
          <w:sz w:val="28"/>
          <w:szCs w:val="28"/>
          <w:lang w:eastAsia="en-US"/>
        </w:rPr>
      </w:pPr>
      <w:r w:rsidRPr="004C77CC">
        <w:rPr>
          <w:b/>
          <w:bCs/>
          <w:color w:val="878800"/>
          <w:sz w:val="20"/>
          <w:lang w:eastAsia="en-US"/>
        </w:rPr>
        <w:br w:type="page"/>
      </w:r>
      <w:bookmarkStart w:id="37" w:name="_Toc460331877"/>
      <w:r w:rsidRPr="00087225">
        <w:rPr>
          <w:b/>
          <w:bCs/>
          <w:color w:val="878800"/>
          <w:sz w:val="28"/>
          <w:szCs w:val="28"/>
          <w:lang w:eastAsia="en-US"/>
        </w:rPr>
        <w:lastRenderedPageBreak/>
        <w:t xml:space="preserve">SCHEDULE 6 – INFORMATION ASSURANCE &amp; SECURITY </w:t>
      </w:r>
      <w:bookmarkEnd w:id="37"/>
    </w:p>
    <w:p w14:paraId="5D2985CF" w14:textId="77777777" w:rsidR="004C77CC" w:rsidRPr="00087225" w:rsidRDefault="004C77CC" w:rsidP="00296492">
      <w:pPr>
        <w:rPr>
          <w:rFonts w:cs="Arial"/>
          <w:b/>
          <w:sz w:val="24"/>
          <w:szCs w:val="24"/>
          <w:u w:color="000000"/>
        </w:rPr>
      </w:pPr>
    </w:p>
    <w:p w14:paraId="5D2985D0" w14:textId="77777777" w:rsidR="004C77CC" w:rsidRPr="00087225" w:rsidRDefault="004C77CC" w:rsidP="006C225A">
      <w:pPr>
        <w:jc w:val="both"/>
        <w:rPr>
          <w:rFonts w:cs="Arial"/>
          <w:b/>
          <w:sz w:val="24"/>
          <w:szCs w:val="24"/>
          <w:u w:color="000000"/>
        </w:rPr>
      </w:pPr>
      <w:r w:rsidRPr="00087225">
        <w:rPr>
          <w:rFonts w:cs="Arial"/>
          <w:b/>
          <w:sz w:val="24"/>
          <w:szCs w:val="24"/>
          <w:u w:color="000000"/>
        </w:rPr>
        <w:t>1.</w:t>
      </w:r>
      <w:r w:rsidR="00087225" w:rsidRPr="00087225">
        <w:rPr>
          <w:rFonts w:cs="Arial"/>
          <w:b/>
          <w:sz w:val="24"/>
          <w:szCs w:val="24"/>
          <w:u w:color="000000"/>
        </w:rPr>
        <w:tab/>
        <w:t xml:space="preserve"> GENERAL</w:t>
      </w:r>
    </w:p>
    <w:p w14:paraId="5D2985D1" w14:textId="77777777" w:rsidR="004C77CC" w:rsidRPr="007B7833" w:rsidRDefault="004C77CC" w:rsidP="006C225A">
      <w:pPr>
        <w:spacing w:after="0"/>
        <w:ind w:left="851" w:hanging="851"/>
        <w:jc w:val="both"/>
        <w:rPr>
          <w:rFonts w:cs="Arial"/>
          <w:sz w:val="20"/>
          <w:u w:color="000000"/>
        </w:rPr>
      </w:pPr>
      <w:r w:rsidRPr="00087225">
        <w:rPr>
          <w:rFonts w:cs="Arial"/>
          <w:szCs w:val="22"/>
          <w:u w:color="000000"/>
        </w:rPr>
        <w:t>1.1</w:t>
      </w:r>
      <w:r w:rsidRPr="00087225">
        <w:rPr>
          <w:rFonts w:cs="Arial"/>
          <w:szCs w:val="22"/>
          <w:u w:color="000000"/>
        </w:rPr>
        <w:tab/>
      </w:r>
      <w:r w:rsidRPr="007B7833">
        <w:rPr>
          <w:rFonts w:cs="Arial"/>
          <w:sz w:val="20"/>
          <w:u w:color="000000"/>
        </w:rPr>
        <w:t xml:space="preserve">This Schedule 6 sets out the obligations of the Parties in relation to information assurance and security, including those which the Supplier must comply with in </w:t>
      </w:r>
      <w:r w:rsidR="00FB6226" w:rsidRPr="007B7833">
        <w:rPr>
          <w:rFonts w:cs="Arial"/>
          <w:sz w:val="20"/>
          <w:u w:color="000000"/>
        </w:rPr>
        <w:t>supplyin</w:t>
      </w:r>
      <w:r w:rsidRPr="007B7833">
        <w:rPr>
          <w:rFonts w:cs="Arial"/>
          <w:sz w:val="20"/>
          <w:u w:color="000000"/>
        </w:rPr>
        <w:t xml:space="preserve">g the </w:t>
      </w:r>
      <w:r w:rsidR="00FB6226" w:rsidRPr="007B7833">
        <w:rPr>
          <w:rFonts w:cs="Arial"/>
          <w:sz w:val="20"/>
          <w:u w:color="000000"/>
        </w:rPr>
        <w:t>Goods</w:t>
      </w:r>
      <w:r w:rsidRPr="007B7833">
        <w:rPr>
          <w:rFonts w:cs="Arial"/>
          <w:sz w:val="20"/>
          <w:u w:color="000000"/>
        </w:rPr>
        <w:t xml:space="preserve"> under the Contract.</w:t>
      </w:r>
    </w:p>
    <w:p w14:paraId="5D2985D2" w14:textId="77777777" w:rsidR="004C77CC" w:rsidRPr="007B7833" w:rsidRDefault="004C77CC" w:rsidP="006C225A">
      <w:pPr>
        <w:spacing w:after="0"/>
        <w:ind w:left="851" w:hanging="851"/>
        <w:jc w:val="both"/>
        <w:rPr>
          <w:rFonts w:cs="Arial"/>
          <w:sz w:val="20"/>
          <w:u w:color="000000"/>
        </w:rPr>
      </w:pPr>
    </w:p>
    <w:p w14:paraId="5D2985D3"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1.2</w:t>
      </w:r>
      <w:r w:rsidRPr="007B7833">
        <w:rPr>
          <w:rFonts w:cs="Arial"/>
          <w:sz w:val="20"/>
          <w:u w:color="000000"/>
        </w:rPr>
        <w:tab/>
        <w:t>The Parties acknowledge that the purpose of the ISMS and Security Plan is to ensure a robust organisational approach to information assurance and security under which the specific requirements of the Contract will be met.</w:t>
      </w:r>
    </w:p>
    <w:p w14:paraId="5D2985D4" w14:textId="77777777" w:rsidR="004C77CC" w:rsidRPr="007B7833" w:rsidRDefault="004C77CC" w:rsidP="006C225A">
      <w:pPr>
        <w:spacing w:after="0"/>
        <w:ind w:left="851" w:hanging="851"/>
        <w:jc w:val="both"/>
        <w:rPr>
          <w:rFonts w:cs="Arial"/>
          <w:sz w:val="20"/>
          <w:u w:color="000000"/>
        </w:rPr>
      </w:pPr>
    </w:p>
    <w:p w14:paraId="5D2985D5"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1.3</w:t>
      </w:r>
      <w:r w:rsidRPr="007B7833">
        <w:rPr>
          <w:rFonts w:cs="Arial"/>
          <w:sz w:val="20"/>
          <w:u w:color="000000"/>
        </w:rPr>
        <w:tab/>
        <w:t xml:space="preserve">The Parties shall each appoint and/or identify a board level individual or equivalent who has overall responsibility for information assurance and security, including personnel security and </w:t>
      </w:r>
      <w:r w:rsidR="002B71F1" w:rsidRPr="007B7833">
        <w:rPr>
          <w:rFonts w:cs="Arial"/>
          <w:sz w:val="20"/>
          <w:u w:color="000000"/>
        </w:rPr>
        <w:t>information risk.</w:t>
      </w:r>
    </w:p>
    <w:p w14:paraId="5D2985D6" w14:textId="77777777" w:rsidR="004C77CC" w:rsidRPr="007B7833" w:rsidRDefault="004C77CC" w:rsidP="006C225A">
      <w:pPr>
        <w:spacing w:after="0"/>
        <w:ind w:left="851" w:hanging="851"/>
        <w:jc w:val="both"/>
        <w:rPr>
          <w:rFonts w:cs="Arial"/>
          <w:sz w:val="20"/>
          <w:u w:color="000000"/>
        </w:rPr>
      </w:pPr>
    </w:p>
    <w:p w14:paraId="5D2985D7" w14:textId="77777777" w:rsidR="004024EA" w:rsidRPr="007B7833" w:rsidRDefault="004C77CC" w:rsidP="006C225A">
      <w:pPr>
        <w:spacing w:after="0"/>
        <w:ind w:left="851" w:hanging="851"/>
        <w:jc w:val="both"/>
        <w:rPr>
          <w:rFonts w:cs="Arial"/>
          <w:sz w:val="20"/>
          <w:u w:color="000000"/>
        </w:rPr>
      </w:pPr>
      <w:r w:rsidRPr="007B7833">
        <w:rPr>
          <w:rFonts w:cs="Arial"/>
          <w:sz w:val="20"/>
          <w:u w:color="000000"/>
        </w:rPr>
        <w:t>1.4</w:t>
      </w:r>
      <w:r w:rsidRPr="007B7833">
        <w:rPr>
          <w:rFonts w:cs="Arial"/>
          <w:sz w:val="20"/>
          <w:u w:color="000000"/>
        </w:rPr>
        <w:tab/>
        <w:t>The Supplier shall act in accordance with Good Industry Practice in the day to day operation of any system which is used for the storage of Information Assets and/or the storage, processing or management of Authority Data and/or that could directly or indirectly affect</w:t>
      </w:r>
      <w:r w:rsidR="00B806A1" w:rsidRPr="007B7833">
        <w:rPr>
          <w:rFonts w:cs="Arial"/>
          <w:sz w:val="20"/>
          <w:u w:color="000000"/>
        </w:rPr>
        <w:t xml:space="preserve"> I</w:t>
      </w:r>
      <w:r w:rsidR="004024EA" w:rsidRPr="007B7833">
        <w:rPr>
          <w:rFonts w:cs="Arial"/>
          <w:sz w:val="20"/>
          <w:u w:color="000000"/>
        </w:rPr>
        <w:t>nformation Assets and/or Authority Data.</w:t>
      </w:r>
    </w:p>
    <w:p w14:paraId="5D2985D8"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 xml:space="preserve"> </w:t>
      </w:r>
      <w:r w:rsidRPr="007B7833">
        <w:rPr>
          <w:rFonts w:cs="Arial"/>
          <w:sz w:val="20"/>
          <w:u w:color="000000"/>
        </w:rPr>
        <w:tab/>
      </w:r>
    </w:p>
    <w:p w14:paraId="5D2985D9"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1.5</w:t>
      </w:r>
      <w:r w:rsidRPr="007B7833">
        <w:rPr>
          <w:rFonts w:cs="Arial"/>
          <w:sz w:val="20"/>
          <w:u w:color="000000"/>
        </w:rPr>
        <w:tab/>
        <w:t>The Supplier shall ensure that an information security policy is in place in respect of the operation of its organisation and systems, which shall reflect relevant control objectives for the Supplier System, including those specified in the ISO27002 control set or equivalent, unless otherwise agreed by the Authority. The Supplier shall, upon request, provide a copy of this policy to the Authority as soon as reasonably practicable. The Supplier shall maintain and keep such policy updated and provide clear evidence of this as part of its Security Plan.</w:t>
      </w:r>
    </w:p>
    <w:p w14:paraId="5D2985DA" w14:textId="77777777" w:rsidR="004C77CC" w:rsidRPr="007B7833" w:rsidRDefault="004C77CC" w:rsidP="006C225A">
      <w:pPr>
        <w:spacing w:after="0"/>
        <w:ind w:left="851" w:hanging="851"/>
        <w:jc w:val="both"/>
        <w:rPr>
          <w:rFonts w:cs="Arial"/>
          <w:sz w:val="20"/>
          <w:u w:color="000000"/>
        </w:rPr>
      </w:pPr>
    </w:p>
    <w:p w14:paraId="5D2985DB"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1.6</w:t>
      </w:r>
      <w:r w:rsidRPr="007B7833">
        <w:rPr>
          <w:rFonts w:cs="Arial"/>
          <w:sz w:val="20"/>
          <w:u w:color="000000"/>
        </w:rPr>
        <w:tab/>
        <w:t>The Supplier acknowledges that a compromise of Information Assets and/or Authority Data represents an unacceptable risk to the Authority requiring immediate communication and co-operation between the Parties. The Supplier shall provide clear evidence of regular communication with the Authority in relation to information risk as part of its Security Plan.</w:t>
      </w:r>
      <w:bookmarkStart w:id="38" w:name="_Ref443415165"/>
      <w:bookmarkStart w:id="39" w:name="_Ref443415259"/>
      <w:bookmarkStart w:id="40" w:name="_Toc446425935"/>
    </w:p>
    <w:p w14:paraId="5D2985DC" w14:textId="77777777" w:rsidR="004C77CC" w:rsidRPr="004C77CC" w:rsidRDefault="004C77CC" w:rsidP="006C225A">
      <w:pPr>
        <w:spacing w:after="0"/>
        <w:ind w:left="851" w:hanging="851"/>
        <w:jc w:val="both"/>
        <w:rPr>
          <w:rFonts w:cs="Arial"/>
          <w:sz w:val="20"/>
          <w:u w:color="000000"/>
        </w:rPr>
      </w:pPr>
    </w:p>
    <w:p w14:paraId="5D2985DD" w14:textId="77777777" w:rsidR="004C77CC" w:rsidRPr="00087225" w:rsidRDefault="004C77CC" w:rsidP="006C225A">
      <w:pPr>
        <w:spacing w:after="0"/>
        <w:ind w:left="851" w:hanging="851"/>
        <w:jc w:val="both"/>
        <w:rPr>
          <w:rFonts w:cs="Arial"/>
          <w:b/>
          <w:sz w:val="24"/>
          <w:szCs w:val="24"/>
          <w:u w:color="000000"/>
        </w:rPr>
      </w:pPr>
      <w:r w:rsidRPr="00087225">
        <w:rPr>
          <w:rFonts w:cs="Arial"/>
          <w:b/>
          <w:sz w:val="24"/>
          <w:szCs w:val="24"/>
          <w:u w:color="000000"/>
        </w:rPr>
        <w:t>2.</w:t>
      </w:r>
      <w:r w:rsidRPr="00087225">
        <w:rPr>
          <w:rFonts w:cs="Arial"/>
          <w:b/>
          <w:sz w:val="24"/>
          <w:szCs w:val="24"/>
          <w:u w:color="000000"/>
        </w:rPr>
        <w:tab/>
        <w:t>I</w:t>
      </w:r>
      <w:bookmarkEnd w:id="38"/>
      <w:bookmarkEnd w:id="39"/>
      <w:bookmarkEnd w:id="40"/>
      <w:r w:rsidRPr="00087225">
        <w:rPr>
          <w:rFonts w:cs="Arial"/>
          <w:b/>
          <w:sz w:val="24"/>
          <w:szCs w:val="24"/>
          <w:u w:color="000000"/>
        </w:rPr>
        <w:t>NFORMATION SECURITY MANAGEMENT SYSTEM</w:t>
      </w:r>
      <w:bookmarkStart w:id="41" w:name="_Ref443415248"/>
    </w:p>
    <w:p w14:paraId="5D2985DE" w14:textId="77777777" w:rsidR="004C77CC" w:rsidRPr="00087225" w:rsidRDefault="004C77CC" w:rsidP="006C225A">
      <w:pPr>
        <w:spacing w:after="0"/>
        <w:ind w:left="851" w:hanging="851"/>
        <w:jc w:val="both"/>
        <w:rPr>
          <w:rFonts w:cs="Arial"/>
          <w:b/>
          <w:szCs w:val="22"/>
          <w:u w:color="000000"/>
        </w:rPr>
      </w:pPr>
    </w:p>
    <w:p w14:paraId="5D2985DF" w14:textId="77777777" w:rsidR="004C77CC" w:rsidRPr="007B7833" w:rsidRDefault="004C77CC" w:rsidP="006C225A">
      <w:pPr>
        <w:spacing w:after="0"/>
        <w:ind w:left="851" w:hanging="851"/>
        <w:jc w:val="both"/>
        <w:rPr>
          <w:rFonts w:cs="Arial"/>
          <w:sz w:val="20"/>
          <w:u w:color="000000"/>
        </w:rPr>
      </w:pPr>
      <w:r w:rsidRPr="00087225">
        <w:rPr>
          <w:rFonts w:cs="Arial"/>
          <w:szCs w:val="22"/>
          <w:u w:color="000000"/>
        </w:rPr>
        <w:t>2.1</w:t>
      </w:r>
      <w:r w:rsidRPr="00087225">
        <w:rPr>
          <w:rFonts w:cs="Arial"/>
          <w:szCs w:val="22"/>
          <w:u w:color="000000"/>
        </w:rPr>
        <w:tab/>
      </w:r>
      <w:r w:rsidRPr="007B7833">
        <w:rPr>
          <w:rFonts w:cs="Arial"/>
          <w:sz w:val="20"/>
          <w:u w:color="000000"/>
        </w:rPr>
        <w:t>The Supplier shall, within 30 Working Days of the Commencement Date, submit to the Authority a proposed ISMS which:</w:t>
      </w:r>
      <w:bookmarkEnd w:id="41"/>
    </w:p>
    <w:p w14:paraId="5D2985E0" w14:textId="77777777" w:rsidR="004C77CC" w:rsidRPr="007B7833" w:rsidRDefault="004C77CC" w:rsidP="006C225A">
      <w:pPr>
        <w:spacing w:after="0"/>
        <w:jc w:val="both"/>
        <w:rPr>
          <w:rFonts w:cs="Arial"/>
          <w:sz w:val="20"/>
          <w:u w:color="000000"/>
        </w:rPr>
      </w:pPr>
    </w:p>
    <w:p w14:paraId="5D2985E1"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ab/>
        <w:t>2.1.1</w:t>
      </w:r>
      <w:r w:rsidRPr="007B7833">
        <w:rPr>
          <w:rFonts w:cs="Arial"/>
          <w:sz w:val="20"/>
          <w:u w:color="000000"/>
        </w:rPr>
        <w:tab/>
        <w:t>has been tested; and</w:t>
      </w:r>
    </w:p>
    <w:p w14:paraId="5D2985E2" w14:textId="77777777" w:rsidR="004C77CC" w:rsidRPr="007B7833" w:rsidRDefault="004C77CC" w:rsidP="006C225A">
      <w:pPr>
        <w:spacing w:after="0"/>
        <w:ind w:left="851" w:hanging="851"/>
        <w:jc w:val="both"/>
        <w:rPr>
          <w:rFonts w:cs="Arial"/>
          <w:sz w:val="20"/>
          <w:u w:color="000000"/>
        </w:rPr>
      </w:pPr>
    </w:p>
    <w:p w14:paraId="5D2985E3"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ab/>
        <w:t>2.1.2</w:t>
      </w:r>
      <w:r w:rsidRPr="007B7833">
        <w:rPr>
          <w:rFonts w:cs="Arial"/>
          <w:sz w:val="20"/>
          <w:u w:color="000000"/>
        </w:rPr>
        <w:tab/>
        <w:t>complies with the requirements of paragraphs 2.2 and 2.3.</w:t>
      </w:r>
    </w:p>
    <w:p w14:paraId="5D2985E4" w14:textId="77777777" w:rsidR="004C77CC" w:rsidRPr="007B7833" w:rsidRDefault="004C77CC" w:rsidP="006C225A">
      <w:pPr>
        <w:spacing w:after="0"/>
        <w:ind w:left="1435" w:hanging="584"/>
        <w:jc w:val="both"/>
        <w:rPr>
          <w:rFonts w:cs="Arial"/>
          <w:sz w:val="20"/>
          <w:u w:color="000000"/>
        </w:rPr>
      </w:pPr>
    </w:p>
    <w:p w14:paraId="5D2985E5"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2.2</w:t>
      </w:r>
      <w:r w:rsidRPr="007B7833">
        <w:rPr>
          <w:rFonts w:cs="Arial"/>
          <w:sz w:val="20"/>
          <w:u w:color="000000"/>
        </w:rPr>
        <w:tab/>
        <w:t xml:space="preserve">The Supplier shall at all times ensure that the level of security, include cyber security, provided by the ISMS is sufficient to protect the confidentiality, integrity and availability of Information Assets and Authority Data used in the </w:t>
      </w:r>
      <w:r w:rsidR="00B44D02" w:rsidRPr="007B7833">
        <w:rPr>
          <w:rFonts w:cs="Arial"/>
          <w:sz w:val="20"/>
          <w:u w:color="000000"/>
        </w:rPr>
        <w:t>supply</w:t>
      </w:r>
      <w:r w:rsidRPr="007B7833">
        <w:rPr>
          <w:rFonts w:cs="Arial"/>
          <w:sz w:val="20"/>
          <w:u w:color="000000"/>
        </w:rPr>
        <w:t xml:space="preserve"> of the </w:t>
      </w:r>
      <w:r w:rsidR="00B44D02" w:rsidRPr="007B7833">
        <w:rPr>
          <w:rFonts w:cs="Arial"/>
          <w:sz w:val="20"/>
          <w:u w:color="000000"/>
        </w:rPr>
        <w:t>Goods</w:t>
      </w:r>
      <w:r w:rsidRPr="007B7833">
        <w:rPr>
          <w:rFonts w:cs="Arial"/>
          <w:sz w:val="20"/>
          <w:u w:color="000000"/>
        </w:rPr>
        <w:t xml:space="preserve"> and to provide </w:t>
      </w:r>
      <w:bookmarkStart w:id="42" w:name="_Ref443415196"/>
      <w:r w:rsidRPr="007B7833">
        <w:rPr>
          <w:rFonts w:cs="Arial"/>
          <w:sz w:val="20"/>
          <w:u w:color="000000"/>
        </w:rPr>
        <w:t>robust risk management.</w:t>
      </w:r>
    </w:p>
    <w:p w14:paraId="5D2985E6" w14:textId="77777777" w:rsidR="004C77CC" w:rsidRPr="007B7833" w:rsidRDefault="004C77CC" w:rsidP="006C225A">
      <w:pPr>
        <w:spacing w:after="0"/>
        <w:ind w:left="851" w:hanging="851"/>
        <w:jc w:val="both"/>
        <w:rPr>
          <w:rFonts w:cs="Arial"/>
          <w:sz w:val="20"/>
          <w:u w:color="000000"/>
        </w:rPr>
      </w:pPr>
    </w:p>
    <w:p w14:paraId="5D2985E7" w14:textId="77777777" w:rsidR="004C77CC" w:rsidRPr="007B7833" w:rsidRDefault="004C77CC" w:rsidP="006C225A">
      <w:pPr>
        <w:spacing w:after="0"/>
        <w:ind w:left="851" w:hanging="851"/>
        <w:jc w:val="both"/>
        <w:rPr>
          <w:rFonts w:cs="Arial"/>
          <w:sz w:val="20"/>
          <w:u w:color="000000"/>
        </w:rPr>
      </w:pPr>
      <w:r w:rsidRPr="007B7833">
        <w:rPr>
          <w:rFonts w:cs="Arial"/>
          <w:sz w:val="20"/>
          <w:u w:color="000000"/>
        </w:rPr>
        <w:t>2.3</w:t>
      </w:r>
      <w:r w:rsidRPr="007B7833">
        <w:rPr>
          <w:rFonts w:cs="Arial"/>
          <w:sz w:val="20"/>
          <w:u w:color="000000"/>
        </w:rPr>
        <w:tab/>
        <w:t>The Supplier shall implement, operate and maintain an ISMS which shall:</w:t>
      </w:r>
      <w:bookmarkEnd w:id="42"/>
    </w:p>
    <w:p w14:paraId="5D2985E8" w14:textId="77777777" w:rsidR="004C77CC" w:rsidRPr="007B7833" w:rsidRDefault="004C77CC" w:rsidP="006C225A">
      <w:pPr>
        <w:spacing w:after="0"/>
        <w:ind w:left="851" w:hanging="851"/>
        <w:jc w:val="both"/>
        <w:rPr>
          <w:rFonts w:cs="Arial"/>
          <w:sz w:val="20"/>
          <w:u w:color="000000"/>
        </w:rPr>
      </w:pPr>
    </w:p>
    <w:p w14:paraId="5D2985E9" w14:textId="3350A5A5" w:rsidR="004C77CC" w:rsidRPr="007B7833" w:rsidRDefault="004C77CC" w:rsidP="0004513B">
      <w:pPr>
        <w:spacing w:after="0"/>
        <w:ind w:left="1418" w:hanging="567"/>
        <w:jc w:val="both"/>
        <w:rPr>
          <w:rFonts w:cs="Arial"/>
          <w:sz w:val="20"/>
          <w:u w:color="000000"/>
        </w:rPr>
      </w:pPr>
      <w:r w:rsidRPr="007B7833">
        <w:rPr>
          <w:rFonts w:cs="Arial"/>
          <w:sz w:val="20"/>
          <w:u w:color="000000"/>
        </w:rPr>
        <w:t>2.3.1</w:t>
      </w:r>
      <w:r w:rsidRPr="007B7833">
        <w:rPr>
          <w:rFonts w:cs="Arial"/>
          <w:sz w:val="20"/>
          <w:u w:color="000000"/>
        </w:rPr>
        <w:tab/>
        <w:t xml:space="preserve">protect all aspects of and processes of Information Assets and Authority Data, including where these are held on the ICT Environment (to the extent that this is under the control of the Supplier); </w:t>
      </w:r>
    </w:p>
    <w:p w14:paraId="5D2985EA" w14:textId="77777777" w:rsidR="004C77CC" w:rsidRPr="007B7833" w:rsidRDefault="004C77CC" w:rsidP="006C225A">
      <w:pPr>
        <w:spacing w:after="0"/>
        <w:jc w:val="both"/>
        <w:rPr>
          <w:rFonts w:cs="Arial"/>
          <w:sz w:val="20"/>
          <w:u w:color="000000"/>
        </w:rPr>
      </w:pPr>
    </w:p>
    <w:p w14:paraId="5D2985EB" w14:textId="255607C8" w:rsidR="004C77CC" w:rsidRPr="007B7833" w:rsidRDefault="004C77CC" w:rsidP="0004513B">
      <w:pPr>
        <w:spacing w:after="0"/>
        <w:ind w:left="1418" w:hanging="567"/>
        <w:jc w:val="both"/>
        <w:rPr>
          <w:rFonts w:cs="Arial"/>
          <w:sz w:val="20"/>
          <w:u w:color="000000"/>
        </w:rPr>
      </w:pPr>
      <w:r w:rsidRPr="007B7833">
        <w:rPr>
          <w:rFonts w:cs="Arial"/>
          <w:sz w:val="20"/>
          <w:u w:color="000000"/>
        </w:rPr>
        <w:t>2.3.2</w:t>
      </w:r>
      <w:r w:rsidRPr="007B7833">
        <w:rPr>
          <w:rFonts w:cs="Arial"/>
          <w:sz w:val="20"/>
          <w:u w:color="000000"/>
        </w:rPr>
        <w:tab/>
        <w:t>be aligned to and compliant with the relevant standards in ISO/IEC 27001: 2013</w:t>
      </w:r>
      <w:r w:rsidR="003877AF" w:rsidRPr="007B7833">
        <w:rPr>
          <w:rFonts w:cs="Arial"/>
          <w:sz w:val="20"/>
          <w:u w:color="000000"/>
        </w:rPr>
        <w:t xml:space="preserve"> or </w:t>
      </w:r>
      <w:r w:rsidR="0004513B">
        <w:rPr>
          <w:rFonts w:cs="Arial"/>
          <w:sz w:val="20"/>
          <w:u w:color="000000"/>
        </w:rPr>
        <w:t>equivalent</w:t>
      </w:r>
      <w:r w:rsidRPr="007B7833">
        <w:rPr>
          <w:rFonts w:cs="Arial"/>
          <w:sz w:val="20"/>
          <w:u w:color="000000"/>
        </w:rPr>
        <w:t xml:space="preserve"> and the Certification Requirements in accordance with paragraph 5 </w:t>
      </w:r>
      <w:r w:rsidR="003877AF" w:rsidRPr="007B7833">
        <w:rPr>
          <w:rFonts w:cs="Arial"/>
          <w:sz w:val="20"/>
          <w:u w:color="000000"/>
        </w:rPr>
        <w:t>unless</w:t>
      </w:r>
      <w:r w:rsidR="0004513B">
        <w:rPr>
          <w:rFonts w:cs="Arial"/>
          <w:sz w:val="20"/>
          <w:u w:color="000000"/>
        </w:rPr>
        <w:t xml:space="preserve"> otherwise Approved</w:t>
      </w:r>
      <w:r w:rsidR="008F5C49">
        <w:rPr>
          <w:rFonts w:cs="Arial"/>
          <w:sz w:val="20"/>
          <w:u w:color="000000"/>
        </w:rPr>
        <w:t>;</w:t>
      </w:r>
      <w:r w:rsidRPr="007B7833">
        <w:rPr>
          <w:rFonts w:cs="Arial"/>
          <w:sz w:val="20"/>
          <w:u w:color="000000"/>
        </w:rPr>
        <w:tab/>
      </w:r>
      <w:r w:rsidRPr="007B7833">
        <w:rPr>
          <w:rFonts w:cs="Arial"/>
          <w:sz w:val="20"/>
          <w:u w:color="000000"/>
        </w:rPr>
        <w:tab/>
      </w:r>
    </w:p>
    <w:p w14:paraId="5D2985EC" w14:textId="77777777" w:rsidR="004C77CC" w:rsidRPr="007B7833" w:rsidRDefault="004C77CC" w:rsidP="006C225A">
      <w:pPr>
        <w:spacing w:after="0"/>
        <w:jc w:val="both"/>
        <w:rPr>
          <w:rFonts w:cs="Arial"/>
          <w:sz w:val="20"/>
          <w:u w:color="000000"/>
        </w:rPr>
      </w:pPr>
    </w:p>
    <w:p w14:paraId="5D2985ED" w14:textId="77777777" w:rsidR="004C77CC" w:rsidRPr="007B7833" w:rsidRDefault="004C77CC" w:rsidP="006C225A">
      <w:pPr>
        <w:spacing w:after="0"/>
        <w:jc w:val="both"/>
        <w:rPr>
          <w:rFonts w:cs="Arial"/>
          <w:sz w:val="20"/>
          <w:u w:color="000000"/>
        </w:rPr>
      </w:pPr>
      <w:r w:rsidRPr="007B7833">
        <w:rPr>
          <w:rFonts w:cs="Arial"/>
          <w:sz w:val="20"/>
          <w:u w:color="000000"/>
        </w:rPr>
        <w:lastRenderedPageBreak/>
        <w:tab/>
        <w:t>2.3.3</w:t>
      </w:r>
      <w:r w:rsidRPr="007B7833">
        <w:rPr>
          <w:rFonts w:cs="Arial"/>
          <w:sz w:val="20"/>
          <w:u w:color="000000"/>
        </w:rPr>
        <w:tab/>
        <w:t>provide a level of security which ensures that the ISMS and the Supplier System:</w:t>
      </w:r>
    </w:p>
    <w:p w14:paraId="5D2985EE" w14:textId="77777777" w:rsidR="004C77CC" w:rsidRPr="007B7833" w:rsidRDefault="004C77CC" w:rsidP="006C225A">
      <w:pPr>
        <w:spacing w:after="0"/>
        <w:jc w:val="both"/>
        <w:rPr>
          <w:rFonts w:cs="Arial"/>
          <w:sz w:val="20"/>
          <w:u w:color="000000"/>
        </w:rPr>
      </w:pPr>
    </w:p>
    <w:p w14:paraId="5D2985EF" w14:textId="77777777"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t>2.3.3.1</w:t>
      </w:r>
      <w:r w:rsidRPr="007B7833">
        <w:rPr>
          <w:rFonts w:cs="Arial"/>
          <w:sz w:val="20"/>
          <w:u w:color="000000"/>
        </w:rPr>
        <w:tab/>
        <w:t>meet the requirements in the Contract;</w:t>
      </w:r>
    </w:p>
    <w:p w14:paraId="5D2985F0" w14:textId="77777777" w:rsidR="004C77CC" w:rsidRPr="007B7833" w:rsidRDefault="004C77CC" w:rsidP="006C225A">
      <w:pPr>
        <w:spacing w:after="0"/>
        <w:jc w:val="both"/>
        <w:rPr>
          <w:rFonts w:cs="Arial"/>
          <w:sz w:val="20"/>
          <w:u w:color="000000"/>
        </w:rPr>
      </w:pPr>
    </w:p>
    <w:p w14:paraId="5D2985F1" w14:textId="77777777"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t>2.3.3.2</w:t>
      </w:r>
      <w:r w:rsidRPr="007B7833">
        <w:rPr>
          <w:rFonts w:cs="Arial"/>
          <w:sz w:val="20"/>
          <w:u w:color="000000"/>
        </w:rPr>
        <w:tab/>
        <w:t>are in accordance with applicable Law;</w:t>
      </w:r>
    </w:p>
    <w:p w14:paraId="5D2985F2" w14:textId="77777777" w:rsidR="004C77CC" w:rsidRPr="007B7833" w:rsidRDefault="004C77CC" w:rsidP="006C225A">
      <w:pPr>
        <w:spacing w:after="0"/>
        <w:jc w:val="both"/>
        <w:rPr>
          <w:rFonts w:cs="Arial"/>
          <w:sz w:val="20"/>
          <w:u w:color="000000"/>
        </w:rPr>
      </w:pPr>
    </w:p>
    <w:p w14:paraId="5D2985F3" w14:textId="77777777"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t>2.3.3.3</w:t>
      </w:r>
      <w:r w:rsidRPr="007B7833">
        <w:rPr>
          <w:rFonts w:cs="Arial"/>
          <w:sz w:val="20"/>
          <w:u w:color="000000"/>
        </w:rPr>
        <w:tab/>
        <w:t xml:space="preserve">demonstrate Good Industry Practice, including the Government’s 10 Steps to </w:t>
      </w:r>
      <w:r w:rsidRPr="007B7833">
        <w:rPr>
          <w:rFonts w:cs="Arial"/>
          <w:sz w:val="20"/>
          <w:u w:color="000000"/>
        </w:rPr>
        <w:tab/>
      </w:r>
      <w:r w:rsidRPr="007B7833">
        <w:rPr>
          <w:rFonts w:cs="Arial"/>
          <w:sz w:val="20"/>
          <w:u w:color="000000"/>
        </w:rPr>
        <w:tab/>
      </w:r>
      <w:r w:rsidRPr="007B7833">
        <w:rPr>
          <w:rFonts w:cs="Arial"/>
          <w:sz w:val="20"/>
          <w:u w:color="000000"/>
        </w:rPr>
        <w:tab/>
        <w:t>Cyber Security, currently available at:</w:t>
      </w:r>
    </w:p>
    <w:p w14:paraId="5D2985F4" w14:textId="77777777" w:rsidR="004C77CC" w:rsidRPr="007B7833" w:rsidRDefault="004C77CC" w:rsidP="006C225A">
      <w:pPr>
        <w:spacing w:after="0"/>
        <w:jc w:val="both"/>
        <w:rPr>
          <w:rFonts w:cs="Arial"/>
          <w:sz w:val="20"/>
          <w:u w:color="000000"/>
        </w:rPr>
      </w:pPr>
    </w:p>
    <w:p w14:paraId="5D2985F5" w14:textId="77777777"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r>
      <w:r w:rsidRPr="007B7833">
        <w:rPr>
          <w:rFonts w:cs="Arial"/>
          <w:sz w:val="20"/>
          <w:u w:color="000000"/>
        </w:rPr>
        <w:tab/>
      </w:r>
      <w:hyperlink r:id="rId25" w:history="1">
        <w:r w:rsidRPr="007B7833">
          <w:rPr>
            <w:rFonts w:cs="Arial"/>
            <w:color w:val="0000FF"/>
            <w:sz w:val="20"/>
            <w:u w:val="single" w:color="000000"/>
          </w:rPr>
          <w:t>https://www.ncsc.gov.uk/guidance/10-steps-cyber-security</w:t>
        </w:r>
      </w:hyperlink>
      <w:r w:rsidRPr="007B7833">
        <w:rPr>
          <w:rFonts w:cs="Arial"/>
          <w:sz w:val="20"/>
          <w:u w:color="000000"/>
        </w:rPr>
        <w:t>;</w:t>
      </w:r>
    </w:p>
    <w:p w14:paraId="5D2985F6" w14:textId="77777777" w:rsidR="004C77CC" w:rsidRPr="007B7833" w:rsidRDefault="004C77CC" w:rsidP="006C225A">
      <w:pPr>
        <w:spacing w:after="0"/>
        <w:jc w:val="both"/>
        <w:rPr>
          <w:rFonts w:cs="Arial"/>
          <w:sz w:val="20"/>
          <w:u w:color="000000"/>
        </w:rPr>
      </w:pPr>
    </w:p>
    <w:p w14:paraId="5D2985F7" w14:textId="2A5B1E3F"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t>2.3.3.4</w:t>
      </w:r>
      <w:r w:rsidRPr="007B7833">
        <w:rPr>
          <w:rFonts w:cs="Arial"/>
          <w:sz w:val="20"/>
          <w:u w:color="000000"/>
        </w:rPr>
        <w:tab/>
        <w:t xml:space="preserve">comply with the Security Policy Framework and any other relevant </w:t>
      </w:r>
      <w:r w:rsidR="003877AF" w:rsidRPr="007B7833">
        <w:rPr>
          <w:rFonts w:cs="Arial"/>
          <w:sz w:val="20"/>
          <w:u w:color="000000"/>
        </w:rPr>
        <w:t>Government</w:t>
      </w:r>
      <w:r w:rsidRPr="007B7833">
        <w:rPr>
          <w:rFonts w:cs="Arial"/>
          <w:sz w:val="20"/>
          <w:u w:color="000000"/>
        </w:rPr>
        <w:tab/>
      </w:r>
      <w:r w:rsidRPr="007B7833">
        <w:rPr>
          <w:rFonts w:cs="Arial"/>
          <w:sz w:val="20"/>
          <w:u w:color="000000"/>
        </w:rPr>
        <w:tab/>
      </w:r>
      <w:r w:rsidRPr="007B7833">
        <w:rPr>
          <w:rFonts w:cs="Arial"/>
          <w:sz w:val="20"/>
          <w:u w:color="000000"/>
        </w:rPr>
        <w:tab/>
        <w:t>security standards;</w:t>
      </w:r>
      <w:r w:rsidRPr="007B7833">
        <w:rPr>
          <w:rFonts w:cs="Arial"/>
          <w:sz w:val="20"/>
          <w:u w:color="000000"/>
        </w:rPr>
        <w:tab/>
      </w:r>
    </w:p>
    <w:p w14:paraId="5D2985F8" w14:textId="77777777" w:rsidR="004C77CC" w:rsidRPr="007B7833" w:rsidRDefault="004C77CC" w:rsidP="006C225A">
      <w:pPr>
        <w:spacing w:after="0"/>
        <w:jc w:val="both"/>
        <w:rPr>
          <w:rFonts w:cs="Arial"/>
          <w:sz w:val="20"/>
          <w:u w:color="000000"/>
        </w:rPr>
      </w:pPr>
    </w:p>
    <w:p w14:paraId="5D2985F9" w14:textId="6201A073"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t>2.3.3.5</w:t>
      </w:r>
      <w:r w:rsidRPr="007B7833">
        <w:rPr>
          <w:rFonts w:cs="Arial"/>
          <w:sz w:val="20"/>
          <w:u w:color="000000"/>
        </w:rPr>
        <w:tab/>
        <w:t>comply with the Baseline Security Requirements;</w:t>
      </w:r>
      <w:r w:rsidR="00A751D4" w:rsidRPr="007B7833">
        <w:rPr>
          <w:rFonts w:cs="Arial"/>
          <w:sz w:val="20"/>
          <w:u w:color="000000"/>
        </w:rPr>
        <w:t xml:space="preserve"> and</w:t>
      </w:r>
    </w:p>
    <w:p w14:paraId="5D2985FA" w14:textId="77777777" w:rsidR="004C77CC" w:rsidRPr="007B7833" w:rsidRDefault="004C77CC" w:rsidP="006C225A">
      <w:pPr>
        <w:spacing w:after="0"/>
        <w:jc w:val="both"/>
        <w:rPr>
          <w:rFonts w:cs="Arial"/>
          <w:sz w:val="20"/>
          <w:u w:color="000000"/>
        </w:rPr>
      </w:pPr>
    </w:p>
    <w:p w14:paraId="5D2985FB" w14:textId="1E06BBA7"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t>2.3.3.6</w:t>
      </w:r>
      <w:r w:rsidRPr="007B7833">
        <w:rPr>
          <w:rFonts w:cs="Arial"/>
          <w:sz w:val="20"/>
          <w:u w:color="000000"/>
        </w:rPr>
        <w:tab/>
        <w:t xml:space="preserve">comply with the Authority’s policies, including, where applicable, the </w:t>
      </w:r>
      <w:r w:rsidR="003877AF" w:rsidRPr="007B7833">
        <w:rPr>
          <w:rFonts w:cs="Arial"/>
          <w:sz w:val="20"/>
          <w:u w:color="000000"/>
        </w:rPr>
        <w:t>Authority’s</w:t>
      </w:r>
      <w:r w:rsidRPr="007B7833">
        <w:rPr>
          <w:rFonts w:cs="Arial"/>
          <w:sz w:val="20"/>
          <w:u w:color="000000"/>
        </w:rPr>
        <w:tab/>
      </w:r>
      <w:r w:rsidRPr="007B7833">
        <w:rPr>
          <w:rFonts w:cs="Arial"/>
          <w:sz w:val="20"/>
          <w:u w:color="000000"/>
        </w:rPr>
        <w:tab/>
      </w:r>
      <w:r w:rsidRPr="007B7833">
        <w:rPr>
          <w:rFonts w:cs="Arial"/>
          <w:sz w:val="20"/>
          <w:u w:color="000000"/>
        </w:rPr>
        <w:tab/>
        <w:t xml:space="preserve">Information Assurance Policy in </w:t>
      </w:r>
      <w:r w:rsidR="00B4410C">
        <w:rPr>
          <w:rFonts w:cs="Arial"/>
          <w:sz w:val="20"/>
          <w:u w:color="000000"/>
        </w:rPr>
        <w:t xml:space="preserve"> the </w:t>
      </w:r>
      <w:r w:rsidR="008249D6">
        <w:rPr>
          <w:rFonts w:cs="Arial"/>
          <w:sz w:val="20"/>
          <w:u w:color="000000"/>
        </w:rPr>
        <w:t>Information Secur</w:t>
      </w:r>
      <w:r w:rsidR="00B4410C">
        <w:rPr>
          <w:rFonts w:cs="Arial"/>
          <w:sz w:val="20"/>
          <w:u w:color="000000"/>
        </w:rPr>
        <w:t>ity Policy Framework</w:t>
      </w:r>
      <w:r w:rsidRPr="007B7833">
        <w:rPr>
          <w:rFonts w:cs="Arial"/>
          <w:sz w:val="20"/>
          <w:u w:color="000000"/>
        </w:rPr>
        <w:t>;</w:t>
      </w:r>
    </w:p>
    <w:p w14:paraId="5D2985FC" w14:textId="77777777" w:rsidR="004C77CC" w:rsidRPr="007B7833" w:rsidRDefault="004C77CC" w:rsidP="006C225A">
      <w:pPr>
        <w:spacing w:after="0"/>
        <w:jc w:val="both"/>
        <w:rPr>
          <w:rFonts w:cs="Arial"/>
          <w:sz w:val="20"/>
          <w:u w:color="000000"/>
        </w:rPr>
      </w:pPr>
    </w:p>
    <w:p w14:paraId="5D2985FD" w14:textId="42522260" w:rsidR="004C77CC" w:rsidRPr="007B7833" w:rsidRDefault="004C77CC" w:rsidP="006C225A">
      <w:pPr>
        <w:spacing w:after="0"/>
        <w:jc w:val="both"/>
        <w:rPr>
          <w:rFonts w:cs="Arial"/>
          <w:sz w:val="20"/>
          <w:u w:color="000000"/>
        </w:rPr>
      </w:pPr>
      <w:r w:rsidRPr="007B7833">
        <w:rPr>
          <w:rFonts w:cs="Arial"/>
          <w:sz w:val="20"/>
          <w:u w:color="000000"/>
        </w:rPr>
        <w:tab/>
        <w:t>2.3.4</w:t>
      </w:r>
      <w:r w:rsidRPr="007B7833">
        <w:rPr>
          <w:rFonts w:cs="Arial"/>
          <w:sz w:val="20"/>
          <w:u w:color="000000"/>
        </w:rPr>
        <w:tab/>
        <w:t>address any issues of incompatibility with the Supplier’s organisational security</w:t>
      </w:r>
      <w:r w:rsidR="003877AF" w:rsidRPr="007B7833">
        <w:rPr>
          <w:rFonts w:cs="Arial"/>
          <w:sz w:val="20"/>
          <w:u w:color="000000"/>
        </w:rPr>
        <w:t xml:space="preserve"> policies</w:t>
      </w:r>
      <w:r w:rsidRPr="007B7833">
        <w:rPr>
          <w:rFonts w:cs="Arial"/>
          <w:sz w:val="20"/>
          <w:u w:color="000000"/>
        </w:rPr>
        <w:t>;</w:t>
      </w:r>
    </w:p>
    <w:p w14:paraId="5D2985FE" w14:textId="77777777" w:rsidR="004C77CC" w:rsidRPr="007B7833" w:rsidRDefault="004C77CC" w:rsidP="006C225A">
      <w:pPr>
        <w:spacing w:after="0"/>
        <w:jc w:val="both"/>
        <w:rPr>
          <w:rFonts w:cs="Arial"/>
          <w:sz w:val="20"/>
          <w:u w:color="000000"/>
        </w:rPr>
      </w:pPr>
    </w:p>
    <w:p w14:paraId="5D2985FF" w14:textId="77777777" w:rsidR="004C77CC" w:rsidRPr="007B7833" w:rsidRDefault="004C77CC" w:rsidP="006C225A">
      <w:pPr>
        <w:spacing w:after="0"/>
        <w:jc w:val="both"/>
        <w:rPr>
          <w:rFonts w:cs="Arial"/>
          <w:sz w:val="20"/>
          <w:u w:color="000000"/>
        </w:rPr>
      </w:pPr>
      <w:r w:rsidRPr="007B7833">
        <w:rPr>
          <w:rFonts w:cs="Arial"/>
          <w:sz w:val="20"/>
          <w:u w:color="000000"/>
        </w:rPr>
        <w:tab/>
        <w:t>2.3.5</w:t>
      </w:r>
      <w:r w:rsidRPr="007B7833">
        <w:rPr>
          <w:rFonts w:cs="Arial"/>
          <w:sz w:val="20"/>
          <w:u w:color="000000"/>
        </w:rPr>
        <w:tab/>
        <w:t>address any specific security threats of immediate relevance to Information Assets</w:t>
      </w:r>
      <w:r w:rsidRPr="007B7833">
        <w:rPr>
          <w:rFonts w:cs="Arial"/>
          <w:sz w:val="20"/>
          <w:u w:color="000000"/>
        </w:rPr>
        <w:tab/>
      </w:r>
      <w:r w:rsidRPr="007B7833">
        <w:rPr>
          <w:rFonts w:cs="Arial"/>
          <w:sz w:val="20"/>
          <w:u w:color="000000"/>
        </w:rPr>
        <w:tab/>
        <w:t>and/or Authority Data;</w:t>
      </w:r>
    </w:p>
    <w:p w14:paraId="5D298600" w14:textId="77777777" w:rsidR="004C77CC" w:rsidRPr="007B7833" w:rsidRDefault="004C77CC" w:rsidP="006C225A">
      <w:pPr>
        <w:spacing w:after="0"/>
        <w:jc w:val="both"/>
        <w:rPr>
          <w:rFonts w:cs="Arial"/>
          <w:sz w:val="20"/>
          <w:u w:color="000000"/>
        </w:rPr>
      </w:pPr>
      <w:r w:rsidRPr="007B7833">
        <w:rPr>
          <w:rFonts w:cs="Arial"/>
          <w:sz w:val="20"/>
          <w:u w:color="000000"/>
        </w:rPr>
        <w:tab/>
      </w:r>
    </w:p>
    <w:p w14:paraId="5D298601" w14:textId="77777777" w:rsidR="004C77CC" w:rsidRPr="007B7833" w:rsidRDefault="004C77CC" w:rsidP="006C225A">
      <w:pPr>
        <w:spacing w:after="0"/>
        <w:jc w:val="both"/>
        <w:rPr>
          <w:rFonts w:cs="Arial"/>
          <w:sz w:val="20"/>
          <w:u w:color="000000"/>
        </w:rPr>
      </w:pPr>
      <w:r w:rsidRPr="007B7833">
        <w:rPr>
          <w:rFonts w:cs="Arial"/>
          <w:sz w:val="20"/>
          <w:u w:color="000000"/>
        </w:rPr>
        <w:t xml:space="preserve">        </w:t>
      </w:r>
      <w:r w:rsidRPr="007B7833">
        <w:rPr>
          <w:rFonts w:cs="Arial"/>
          <w:sz w:val="20"/>
          <w:u w:color="000000"/>
        </w:rPr>
        <w:tab/>
        <w:t>2.3.6</w:t>
      </w:r>
      <w:r w:rsidRPr="007B7833">
        <w:rPr>
          <w:rFonts w:cs="Arial"/>
          <w:sz w:val="20"/>
          <w:u w:color="000000"/>
        </w:rPr>
        <w:tab/>
        <w:t>document:</w:t>
      </w:r>
    </w:p>
    <w:p w14:paraId="5D298602" w14:textId="77777777" w:rsidR="004C77CC" w:rsidRPr="007B7833" w:rsidRDefault="004C77CC" w:rsidP="006C225A">
      <w:pPr>
        <w:spacing w:after="0"/>
        <w:jc w:val="both"/>
        <w:rPr>
          <w:rFonts w:cs="Arial"/>
          <w:sz w:val="20"/>
          <w:u w:color="000000"/>
        </w:rPr>
      </w:pPr>
    </w:p>
    <w:p w14:paraId="5D298603" w14:textId="1CC75032" w:rsidR="004C77CC" w:rsidRPr="007B7833" w:rsidRDefault="004C77CC" w:rsidP="008F5C49">
      <w:pPr>
        <w:spacing w:after="0"/>
        <w:ind w:left="2160" w:hanging="720"/>
        <w:jc w:val="both"/>
        <w:rPr>
          <w:rFonts w:cs="Arial"/>
          <w:sz w:val="20"/>
          <w:u w:color="000000"/>
        </w:rPr>
      </w:pPr>
      <w:r w:rsidRPr="007B7833">
        <w:rPr>
          <w:rFonts w:cs="Arial"/>
          <w:sz w:val="20"/>
          <w:u w:color="000000"/>
        </w:rPr>
        <w:t>2.3.6.1</w:t>
      </w:r>
      <w:r w:rsidRPr="007B7833">
        <w:rPr>
          <w:rFonts w:cs="Arial"/>
          <w:sz w:val="20"/>
          <w:u w:color="000000"/>
        </w:rPr>
        <w:tab/>
        <w:t>the security incident management processes, including reporting,</w:t>
      </w:r>
      <w:r w:rsidRPr="007B7833">
        <w:rPr>
          <w:rFonts w:cs="Arial"/>
          <w:sz w:val="20"/>
          <w:u w:color="000000"/>
        </w:rPr>
        <w:tab/>
        <w:t>recording</w:t>
      </w:r>
      <w:r w:rsidR="008F5C49">
        <w:rPr>
          <w:rFonts w:cs="Arial"/>
          <w:sz w:val="20"/>
          <w:u w:color="000000"/>
        </w:rPr>
        <w:t xml:space="preserve"> and</w:t>
      </w:r>
      <w:r w:rsidR="005F7D69">
        <w:rPr>
          <w:rFonts w:cs="Arial"/>
          <w:sz w:val="20"/>
          <w:u w:color="000000"/>
        </w:rPr>
        <w:t xml:space="preserve"> </w:t>
      </w:r>
      <w:r w:rsidRPr="007B7833">
        <w:rPr>
          <w:rFonts w:cs="Arial"/>
          <w:sz w:val="20"/>
          <w:u w:color="000000"/>
        </w:rPr>
        <w:t xml:space="preserve">management of information risk incidents, including those relating to the ICT Environment (to the extent that this is within the control of the Supplier) </w:t>
      </w:r>
      <w:r w:rsidR="008F5C49">
        <w:rPr>
          <w:rFonts w:cs="Arial"/>
          <w:sz w:val="20"/>
          <w:u w:color="000000"/>
        </w:rPr>
        <w:t>and</w:t>
      </w:r>
      <w:r w:rsidR="005F7D69">
        <w:rPr>
          <w:rFonts w:cs="Arial"/>
          <w:sz w:val="20"/>
          <w:u w:color="000000"/>
        </w:rPr>
        <w:t xml:space="preserve"> the loss</w:t>
      </w:r>
      <w:r w:rsidRPr="007B7833">
        <w:rPr>
          <w:rFonts w:cs="Arial"/>
          <w:sz w:val="20"/>
          <w:u w:color="000000"/>
        </w:rPr>
        <w:t xml:space="preserve"> of Personal Data, and the procedures for reducing and </w:t>
      </w:r>
      <w:r w:rsidR="003877AF" w:rsidRPr="007B7833">
        <w:rPr>
          <w:rFonts w:cs="Arial"/>
          <w:sz w:val="20"/>
          <w:u w:color="000000"/>
        </w:rPr>
        <w:t>raising</w:t>
      </w:r>
      <w:r w:rsidR="005F7D69">
        <w:rPr>
          <w:rFonts w:cs="Arial"/>
          <w:sz w:val="20"/>
          <w:u w:color="000000"/>
        </w:rPr>
        <w:t xml:space="preserve"> </w:t>
      </w:r>
      <w:r w:rsidRPr="007B7833">
        <w:rPr>
          <w:rFonts w:cs="Arial"/>
          <w:sz w:val="20"/>
          <w:u w:color="000000"/>
        </w:rPr>
        <w:t>awareness of information risk;</w:t>
      </w:r>
    </w:p>
    <w:p w14:paraId="5D298604" w14:textId="77777777" w:rsidR="004C77CC" w:rsidRPr="007B7833" w:rsidRDefault="004C77CC" w:rsidP="006C225A">
      <w:pPr>
        <w:spacing w:after="0"/>
        <w:jc w:val="both"/>
        <w:rPr>
          <w:rFonts w:cs="Arial"/>
          <w:sz w:val="20"/>
          <w:u w:color="000000"/>
        </w:rPr>
      </w:pPr>
    </w:p>
    <w:p w14:paraId="5D298605" w14:textId="33530216" w:rsidR="004C77CC" w:rsidRPr="007B7833" w:rsidRDefault="004C77CC" w:rsidP="006C225A">
      <w:pPr>
        <w:spacing w:after="0"/>
        <w:jc w:val="both"/>
        <w:rPr>
          <w:rFonts w:cs="Arial"/>
          <w:sz w:val="20"/>
          <w:u w:color="000000"/>
        </w:rPr>
      </w:pPr>
      <w:r w:rsidRPr="007B7833">
        <w:rPr>
          <w:rFonts w:cs="Arial"/>
          <w:sz w:val="20"/>
          <w:u w:color="000000"/>
        </w:rPr>
        <w:tab/>
      </w:r>
      <w:r w:rsidRPr="007B7833">
        <w:rPr>
          <w:rFonts w:cs="Arial"/>
          <w:sz w:val="20"/>
          <w:u w:color="000000"/>
        </w:rPr>
        <w:tab/>
        <w:t>2.3.6.2</w:t>
      </w:r>
      <w:r w:rsidRPr="007B7833">
        <w:rPr>
          <w:rFonts w:cs="Arial"/>
          <w:sz w:val="20"/>
          <w:u w:color="000000"/>
        </w:rPr>
        <w:tab/>
        <w:t>incident response plans, including the role of nominated security incident</w:t>
      </w:r>
      <w:r w:rsidRPr="007B7833">
        <w:rPr>
          <w:rFonts w:cs="Arial"/>
          <w:sz w:val="20"/>
          <w:u w:color="000000"/>
        </w:rPr>
        <w:tab/>
      </w:r>
      <w:r w:rsidR="005F7D69">
        <w:rPr>
          <w:rFonts w:cs="Arial"/>
          <w:sz w:val="20"/>
          <w:u w:color="000000"/>
        </w:rPr>
        <w:t xml:space="preserve">response </w:t>
      </w:r>
      <w:r w:rsidRPr="007B7833">
        <w:rPr>
          <w:rFonts w:cs="Arial"/>
          <w:sz w:val="20"/>
          <w:u w:color="000000"/>
        </w:rPr>
        <w:tab/>
      </w:r>
      <w:r w:rsidRPr="007B7833">
        <w:rPr>
          <w:rFonts w:cs="Arial"/>
          <w:sz w:val="20"/>
          <w:u w:color="000000"/>
        </w:rPr>
        <w:tab/>
      </w:r>
      <w:r w:rsidRPr="007B7833">
        <w:rPr>
          <w:rFonts w:cs="Arial"/>
          <w:sz w:val="20"/>
          <w:u w:color="000000"/>
        </w:rPr>
        <w:tab/>
        <w:t>companies;</w:t>
      </w:r>
      <w:bookmarkStart w:id="43" w:name="_Ref443415475"/>
      <w:r w:rsidRPr="007B7833">
        <w:rPr>
          <w:rFonts w:cs="Arial"/>
          <w:sz w:val="20"/>
          <w:u w:color="000000"/>
        </w:rPr>
        <w:t xml:space="preserve"> and</w:t>
      </w:r>
    </w:p>
    <w:p w14:paraId="5D298606" w14:textId="77777777" w:rsidR="004C77CC" w:rsidRPr="007B7833" w:rsidRDefault="004C77CC" w:rsidP="006C225A">
      <w:pPr>
        <w:spacing w:after="0"/>
        <w:jc w:val="both"/>
        <w:rPr>
          <w:rFonts w:cs="Arial"/>
          <w:sz w:val="20"/>
          <w:u w:color="000000"/>
        </w:rPr>
      </w:pPr>
    </w:p>
    <w:p w14:paraId="5D298607" w14:textId="28708B33" w:rsidR="004C77CC" w:rsidRPr="007B7833" w:rsidRDefault="004C77CC" w:rsidP="005F7D69">
      <w:pPr>
        <w:spacing w:after="0"/>
        <w:ind w:left="2160" w:hanging="720"/>
        <w:jc w:val="both"/>
        <w:rPr>
          <w:rFonts w:cs="Arial"/>
          <w:sz w:val="20"/>
          <w:u w:color="000000"/>
        </w:rPr>
      </w:pPr>
      <w:r w:rsidRPr="007B7833">
        <w:rPr>
          <w:rFonts w:cs="Arial"/>
          <w:sz w:val="20"/>
          <w:u w:color="000000"/>
        </w:rPr>
        <w:t>2.3.6.3</w:t>
      </w:r>
      <w:r w:rsidRPr="007B7833">
        <w:rPr>
          <w:rFonts w:cs="Arial"/>
          <w:sz w:val="20"/>
          <w:u w:color="000000"/>
        </w:rPr>
        <w:tab/>
        <w:t>the vulnerability management policy, including processes for identification</w:t>
      </w:r>
      <w:r w:rsidR="005F7D69">
        <w:rPr>
          <w:rFonts w:cs="Arial"/>
          <w:sz w:val="20"/>
          <w:u w:color="000000"/>
        </w:rPr>
        <w:t xml:space="preserve"> </w:t>
      </w:r>
      <w:r w:rsidR="003877AF" w:rsidRPr="007B7833">
        <w:rPr>
          <w:rFonts w:cs="Arial"/>
          <w:sz w:val="20"/>
          <w:u w:color="000000"/>
        </w:rPr>
        <w:t>of</w:t>
      </w:r>
      <w:r w:rsidR="005F7D69">
        <w:rPr>
          <w:rFonts w:cs="Arial"/>
          <w:sz w:val="20"/>
          <w:u w:color="000000"/>
        </w:rPr>
        <w:t xml:space="preserve"> </w:t>
      </w:r>
      <w:r w:rsidRPr="007B7833">
        <w:rPr>
          <w:rFonts w:cs="Arial"/>
          <w:sz w:val="20"/>
          <w:u w:color="000000"/>
        </w:rPr>
        <w:t xml:space="preserve">system vulnerabilities and assessment of the potential effect on the </w:t>
      </w:r>
      <w:r w:rsidR="003877AF" w:rsidRPr="007B7833">
        <w:rPr>
          <w:rFonts w:cs="Arial"/>
          <w:sz w:val="20"/>
          <w:u w:color="000000"/>
        </w:rPr>
        <w:t>Goods</w:t>
      </w:r>
      <w:r w:rsidR="005F7D69">
        <w:rPr>
          <w:rFonts w:cs="Arial"/>
          <w:sz w:val="20"/>
          <w:u w:color="000000"/>
        </w:rPr>
        <w:t xml:space="preserve"> </w:t>
      </w:r>
      <w:r w:rsidRPr="007B7833">
        <w:rPr>
          <w:rFonts w:cs="Arial"/>
          <w:sz w:val="20"/>
          <w:u w:color="000000"/>
        </w:rPr>
        <w:t xml:space="preserve">of any new threat, vulnerability or exploitation technique of which </w:t>
      </w:r>
      <w:r w:rsidR="003877AF" w:rsidRPr="007B7833">
        <w:rPr>
          <w:rFonts w:cs="Arial"/>
          <w:sz w:val="20"/>
          <w:u w:color="000000"/>
        </w:rPr>
        <w:t>the Supplier</w:t>
      </w:r>
      <w:r w:rsidR="005F7D69">
        <w:rPr>
          <w:rFonts w:cs="Arial"/>
          <w:sz w:val="20"/>
          <w:u w:color="000000"/>
        </w:rPr>
        <w:t xml:space="preserve"> </w:t>
      </w:r>
      <w:r w:rsidRPr="007B7833">
        <w:rPr>
          <w:rFonts w:cs="Arial"/>
          <w:sz w:val="20"/>
          <w:u w:color="000000"/>
        </w:rPr>
        <w:t xml:space="preserve">becomes aware, prioritisation of security patches, testing and </w:t>
      </w:r>
      <w:r w:rsidR="003877AF" w:rsidRPr="007B7833">
        <w:rPr>
          <w:rFonts w:cs="Arial"/>
          <w:sz w:val="20"/>
          <w:u w:color="000000"/>
        </w:rPr>
        <w:t xml:space="preserve">application of </w:t>
      </w:r>
      <w:r w:rsidRPr="007B7833">
        <w:rPr>
          <w:rFonts w:cs="Arial"/>
          <w:sz w:val="20"/>
          <w:u w:color="000000"/>
        </w:rPr>
        <w:t>security patches and the reporting and audit mechanism detailing the efficacy</w:t>
      </w:r>
      <w:r w:rsidR="006A58A2" w:rsidRPr="007B7833">
        <w:rPr>
          <w:rFonts w:cs="Arial"/>
          <w:sz w:val="20"/>
          <w:u w:color="000000"/>
        </w:rPr>
        <w:t xml:space="preserve"> </w:t>
      </w:r>
      <w:r w:rsidRPr="007B7833">
        <w:rPr>
          <w:rFonts w:cs="Arial"/>
          <w:sz w:val="20"/>
          <w:u w:color="000000"/>
        </w:rPr>
        <w:t>of</w:t>
      </w:r>
      <w:r w:rsidR="006A58A2" w:rsidRPr="007B7833">
        <w:rPr>
          <w:rFonts w:cs="Arial"/>
          <w:sz w:val="20"/>
          <w:u w:color="000000"/>
        </w:rPr>
        <w:t xml:space="preserve"> </w:t>
      </w:r>
      <w:r w:rsidRPr="007B7833">
        <w:rPr>
          <w:rFonts w:cs="Arial"/>
          <w:sz w:val="20"/>
          <w:u w:color="000000"/>
        </w:rPr>
        <w:t xml:space="preserve">the patching policy; </w:t>
      </w:r>
    </w:p>
    <w:p w14:paraId="5D298608" w14:textId="77777777" w:rsidR="004C77CC" w:rsidRPr="007B7833" w:rsidRDefault="004C77CC" w:rsidP="006C225A">
      <w:pPr>
        <w:spacing w:after="0"/>
        <w:jc w:val="both"/>
        <w:rPr>
          <w:rFonts w:cs="Arial"/>
          <w:sz w:val="20"/>
          <w:u w:color="000000"/>
        </w:rPr>
      </w:pPr>
    </w:p>
    <w:p w14:paraId="5D298609" w14:textId="5D466895" w:rsidR="004C77CC" w:rsidRDefault="004C77CC" w:rsidP="006C225A">
      <w:pPr>
        <w:spacing w:after="0"/>
        <w:jc w:val="both"/>
        <w:rPr>
          <w:rFonts w:cs="Arial"/>
          <w:sz w:val="20"/>
          <w:u w:color="000000"/>
        </w:rPr>
      </w:pPr>
      <w:r w:rsidRPr="007B7833">
        <w:rPr>
          <w:rFonts w:cs="Arial"/>
          <w:sz w:val="20"/>
          <w:u w:color="000000"/>
        </w:rPr>
        <w:tab/>
        <w:t>2.3.7</w:t>
      </w:r>
      <w:r w:rsidRPr="007B7833">
        <w:rPr>
          <w:rFonts w:cs="Arial"/>
          <w:sz w:val="20"/>
          <w:u w:color="000000"/>
        </w:rPr>
        <w:tab/>
        <w:t xml:space="preserve">include procedures for the secure destruction of Information Assets and Authority </w:t>
      </w:r>
      <w:r w:rsidR="005F7D69">
        <w:rPr>
          <w:rFonts w:cs="Arial"/>
          <w:sz w:val="20"/>
          <w:u w:color="000000"/>
        </w:rPr>
        <w:t>Data and</w:t>
      </w:r>
      <w:r w:rsidR="008403D7">
        <w:rPr>
          <w:rFonts w:cs="Arial"/>
          <w:sz w:val="20"/>
          <w:u w:color="000000"/>
        </w:rPr>
        <w:tab/>
      </w:r>
      <w:r w:rsidR="008403D7">
        <w:rPr>
          <w:rFonts w:cs="Arial"/>
          <w:sz w:val="20"/>
          <w:u w:color="000000"/>
        </w:rPr>
        <w:tab/>
      </w:r>
      <w:r w:rsidRPr="007B7833">
        <w:rPr>
          <w:rFonts w:cs="Arial"/>
          <w:sz w:val="20"/>
          <w:u w:color="000000"/>
        </w:rPr>
        <w:t>any hardware or devices on which such information or data is stored; and</w:t>
      </w:r>
      <w:bookmarkEnd w:id="43"/>
    </w:p>
    <w:p w14:paraId="71270207" w14:textId="77777777" w:rsidR="008403D7" w:rsidRPr="007B7833" w:rsidRDefault="008403D7" w:rsidP="006C225A">
      <w:pPr>
        <w:spacing w:after="0"/>
        <w:jc w:val="both"/>
        <w:rPr>
          <w:rFonts w:cs="Arial"/>
          <w:sz w:val="20"/>
          <w:u w:color="000000"/>
        </w:rPr>
      </w:pPr>
    </w:p>
    <w:p w14:paraId="5D29860A" w14:textId="3B397545" w:rsidR="004C77CC" w:rsidRPr="007B7833" w:rsidRDefault="004C77CC" w:rsidP="006C225A">
      <w:pPr>
        <w:spacing w:after="0"/>
        <w:jc w:val="both"/>
        <w:rPr>
          <w:rFonts w:cs="Arial"/>
          <w:sz w:val="20"/>
          <w:u w:color="000000"/>
        </w:rPr>
      </w:pPr>
      <w:r w:rsidRPr="007B7833">
        <w:rPr>
          <w:rFonts w:cs="Arial"/>
          <w:sz w:val="20"/>
          <w:u w:color="000000"/>
        </w:rPr>
        <w:tab/>
        <w:t>2.3.8</w:t>
      </w:r>
      <w:r w:rsidRPr="007B7833">
        <w:rPr>
          <w:rFonts w:cs="Arial"/>
          <w:sz w:val="20"/>
          <w:u w:color="000000"/>
        </w:rPr>
        <w:tab/>
        <w:t xml:space="preserve">be certified by (or by a person with the direct delegated authority of) the Supplier’s </w:t>
      </w:r>
      <w:r w:rsidRPr="007B7833">
        <w:rPr>
          <w:rFonts w:cs="Arial"/>
          <w:sz w:val="20"/>
          <w:u w:color="000000"/>
        </w:rPr>
        <w:tab/>
      </w:r>
      <w:r w:rsidRPr="007B7833">
        <w:rPr>
          <w:rFonts w:cs="Arial"/>
          <w:sz w:val="20"/>
          <w:u w:color="000000"/>
        </w:rPr>
        <w:tab/>
      </w:r>
      <w:r w:rsidR="006A58A2" w:rsidRPr="007B7833">
        <w:rPr>
          <w:rFonts w:cs="Arial"/>
          <w:sz w:val="20"/>
          <w:u w:color="000000"/>
        </w:rPr>
        <w:tab/>
      </w:r>
      <w:r w:rsidRPr="007B7833">
        <w:rPr>
          <w:rFonts w:cs="Arial"/>
          <w:sz w:val="20"/>
          <w:u w:color="000000"/>
        </w:rPr>
        <w:t>representative appointed and/or identified in accordance with paragraph 1.3.</w:t>
      </w:r>
      <w:bookmarkStart w:id="44" w:name="_Ref443415318"/>
    </w:p>
    <w:p w14:paraId="5D29860B" w14:textId="77777777" w:rsidR="004C77CC" w:rsidRPr="007B7833" w:rsidRDefault="004C77CC" w:rsidP="006C225A">
      <w:pPr>
        <w:spacing w:after="0"/>
        <w:jc w:val="both"/>
        <w:rPr>
          <w:rFonts w:cs="Arial"/>
          <w:sz w:val="20"/>
          <w:u w:color="000000"/>
        </w:rPr>
      </w:pPr>
    </w:p>
    <w:p w14:paraId="5D29860C" w14:textId="6A8319F5" w:rsidR="004C77CC" w:rsidRPr="007B7833" w:rsidRDefault="004C77CC" w:rsidP="008403D7">
      <w:pPr>
        <w:keepNext/>
        <w:keepLines/>
        <w:spacing w:after="0"/>
        <w:ind w:left="720" w:hanging="720"/>
        <w:jc w:val="both"/>
        <w:outlineLvl w:val="0"/>
        <w:rPr>
          <w:rFonts w:cs="Arial"/>
          <w:bCs/>
          <w:sz w:val="20"/>
          <w:lang w:eastAsia="en-US"/>
        </w:rPr>
      </w:pPr>
      <w:r w:rsidRPr="007B7833">
        <w:rPr>
          <w:rFonts w:cs="Arial"/>
          <w:bCs/>
          <w:sz w:val="20"/>
          <w:lang w:eastAsia="en-US"/>
        </w:rPr>
        <w:t>2.4</w:t>
      </w:r>
      <w:r w:rsidRPr="007B7833">
        <w:rPr>
          <w:rFonts w:cs="Arial"/>
          <w:bCs/>
          <w:color w:val="878800"/>
          <w:sz w:val="20"/>
          <w:lang w:eastAsia="en-US"/>
        </w:rPr>
        <w:tab/>
      </w:r>
      <w:bookmarkStart w:id="45" w:name="_Ref443415204"/>
      <w:r w:rsidRPr="007B7833">
        <w:rPr>
          <w:rFonts w:cs="Arial"/>
          <w:bCs/>
          <w:sz w:val="20"/>
          <w:lang w:eastAsia="en-US"/>
        </w:rPr>
        <w:t>If the Supplier becomes aware of any inconsistency in the provisions of the standards, guidance and policies notified to the Supplier from time to time, the Supplier shall immediately notify the Authority of such inconsistency and the Authority shall, as soon as practicable, notify the Supplier of the provision that takes precedence</w:t>
      </w:r>
      <w:bookmarkEnd w:id="44"/>
      <w:bookmarkEnd w:id="45"/>
      <w:r w:rsidRPr="007B7833">
        <w:rPr>
          <w:rFonts w:cs="Arial"/>
          <w:bCs/>
          <w:sz w:val="20"/>
          <w:lang w:eastAsia="en-US"/>
        </w:rPr>
        <w:t>.</w:t>
      </w:r>
      <w:bookmarkStart w:id="46" w:name="_Ref443415279"/>
    </w:p>
    <w:p w14:paraId="5D29860D" w14:textId="77777777" w:rsidR="004C77CC" w:rsidRPr="007B7833" w:rsidRDefault="004C77CC" w:rsidP="006C225A">
      <w:pPr>
        <w:spacing w:after="0"/>
        <w:jc w:val="both"/>
        <w:rPr>
          <w:rFonts w:eastAsia="Calibri"/>
          <w:sz w:val="20"/>
          <w:lang w:eastAsia="en-US"/>
        </w:rPr>
      </w:pPr>
    </w:p>
    <w:p w14:paraId="5D29860E" w14:textId="583A2BDA" w:rsidR="004C77CC" w:rsidRPr="007B7833" w:rsidRDefault="004C77CC" w:rsidP="008403D7">
      <w:pPr>
        <w:spacing w:after="0"/>
        <w:ind w:left="720" w:hanging="720"/>
        <w:jc w:val="both"/>
        <w:rPr>
          <w:rFonts w:cs="Arial"/>
          <w:sz w:val="20"/>
          <w:lang w:eastAsia="en-US"/>
        </w:rPr>
      </w:pPr>
      <w:r w:rsidRPr="007B7833">
        <w:rPr>
          <w:rFonts w:cs="Arial"/>
          <w:sz w:val="20"/>
          <w:lang w:eastAsia="en-US"/>
        </w:rPr>
        <w:t>2.5</w:t>
      </w:r>
      <w:r w:rsidRPr="007B7833">
        <w:rPr>
          <w:rFonts w:cs="Arial"/>
          <w:sz w:val="20"/>
          <w:lang w:eastAsia="en-US"/>
        </w:rPr>
        <w:tab/>
        <w:t xml:space="preserve">The Supplier shall, upon request from the Authority or any accreditor appointed by the Authority, provide sufficient design documentation detailing the security architecture of its ISMS to support the Authority’s </w:t>
      </w:r>
      <w:r w:rsidRPr="007B7833">
        <w:rPr>
          <w:rFonts w:cs="Arial"/>
          <w:sz w:val="20"/>
          <w:lang w:eastAsia="en-US"/>
        </w:rPr>
        <w:lastRenderedPageBreak/>
        <w:t>and/or accreditor’s assurance that it is appropriate, secure and complies with the Authority’s requirements.</w:t>
      </w:r>
    </w:p>
    <w:p w14:paraId="5D29860F" w14:textId="77777777" w:rsidR="004C77CC" w:rsidRPr="007B7833" w:rsidRDefault="004C77CC" w:rsidP="006C225A">
      <w:pPr>
        <w:spacing w:after="0"/>
        <w:jc w:val="both"/>
        <w:rPr>
          <w:rFonts w:cs="Arial"/>
          <w:sz w:val="20"/>
          <w:lang w:eastAsia="en-US"/>
        </w:rPr>
      </w:pPr>
    </w:p>
    <w:p w14:paraId="5D298610" w14:textId="4AB1326C" w:rsidR="004C77CC" w:rsidRPr="007B7833" w:rsidRDefault="004C77CC" w:rsidP="008403D7">
      <w:pPr>
        <w:keepNext/>
        <w:keepLines/>
        <w:spacing w:after="0"/>
        <w:ind w:left="720" w:hanging="720"/>
        <w:jc w:val="both"/>
        <w:outlineLvl w:val="0"/>
        <w:rPr>
          <w:rFonts w:cs="Arial"/>
          <w:bCs/>
          <w:sz w:val="20"/>
          <w:lang w:eastAsia="en-US"/>
        </w:rPr>
      </w:pPr>
      <w:r w:rsidRPr="007B7833">
        <w:rPr>
          <w:rFonts w:cs="Arial"/>
          <w:bCs/>
          <w:sz w:val="20"/>
          <w:lang w:eastAsia="en-US"/>
        </w:rPr>
        <w:t>2.6</w:t>
      </w:r>
      <w:r w:rsidRPr="007B7833">
        <w:rPr>
          <w:rFonts w:cs="Arial"/>
          <w:bCs/>
          <w:color w:val="878800"/>
          <w:sz w:val="20"/>
          <w:lang w:eastAsia="en-US"/>
        </w:rPr>
        <w:tab/>
      </w:r>
      <w:r w:rsidRPr="007B7833">
        <w:rPr>
          <w:rFonts w:cs="Arial"/>
          <w:bCs/>
          <w:sz w:val="20"/>
          <w:lang w:eastAsia="en-US"/>
        </w:rPr>
        <w:t>The Authority shall review the proposed ISMS submitted pursuant to paragraph 2.1</w:t>
      </w:r>
      <w:r w:rsidR="00B806A1" w:rsidRPr="007B7833">
        <w:rPr>
          <w:rFonts w:cs="Arial"/>
          <w:bCs/>
          <w:sz w:val="20"/>
          <w:lang w:eastAsia="en-US"/>
        </w:rPr>
        <w:t xml:space="preserve"> </w:t>
      </w:r>
      <w:r w:rsidRPr="007B7833">
        <w:rPr>
          <w:rFonts w:cs="Arial"/>
          <w:bCs/>
          <w:sz w:val="20"/>
          <w:lang w:eastAsia="en-US"/>
        </w:rPr>
        <w:t xml:space="preserve">and shall, within 10 Business Days of its receipt notify the Supplier as to whether it has been </w:t>
      </w:r>
      <w:r w:rsidRPr="007B7833">
        <w:rPr>
          <w:rFonts w:cs="Arial"/>
          <w:bCs/>
          <w:sz w:val="20"/>
          <w:lang w:eastAsia="en-US"/>
        </w:rPr>
        <w:tab/>
        <w:t>approved.</w:t>
      </w:r>
    </w:p>
    <w:p w14:paraId="5D298611" w14:textId="77777777" w:rsidR="004C77CC" w:rsidRPr="007B7833" w:rsidRDefault="004C77CC" w:rsidP="006C225A">
      <w:pPr>
        <w:keepNext/>
        <w:keepLines/>
        <w:spacing w:after="0"/>
        <w:jc w:val="both"/>
        <w:outlineLvl w:val="0"/>
        <w:rPr>
          <w:rFonts w:cs="Arial"/>
          <w:bCs/>
          <w:sz w:val="20"/>
          <w:lang w:eastAsia="en-US"/>
        </w:rPr>
      </w:pPr>
    </w:p>
    <w:p w14:paraId="5D298612" w14:textId="0AE8261D" w:rsidR="004C77CC" w:rsidRPr="007B7833" w:rsidRDefault="004C77CC" w:rsidP="008403D7">
      <w:pPr>
        <w:keepNext/>
        <w:keepLines/>
        <w:spacing w:after="0"/>
        <w:ind w:left="720" w:hanging="720"/>
        <w:jc w:val="both"/>
        <w:outlineLvl w:val="0"/>
        <w:rPr>
          <w:rFonts w:cs="Arial"/>
          <w:bCs/>
          <w:sz w:val="20"/>
          <w:lang w:eastAsia="en-US"/>
        </w:rPr>
      </w:pPr>
      <w:r w:rsidRPr="007B7833">
        <w:rPr>
          <w:rFonts w:cs="Arial"/>
          <w:bCs/>
          <w:sz w:val="20"/>
          <w:lang w:eastAsia="en-US"/>
        </w:rPr>
        <w:t>2.7</w:t>
      </w:r>
      <w:r w:rsidRPr="007B7833">
        <w:rPr>
          <w:rFonts w:cs="Arial"/>
          <w:bCs/>
          <w:sz w:val="20"/>
          <w:lang w:eastAsia="en-US"/>
        </w:rPr>
        <w:tab/>
        <w:t>If the ISMS is Approved, it shall be adopted by the Supplier immediately and thereafter operated and maintained throughout the Term in accordance with this Schedule 6.</w:t>
      </w:r>
    </w:p>
    <w:p w14:paraId="5D298613" w14:textId="77777777" w:rsidR="004C77CC" w:rsidRPr="007B7833" w:rsidRDefault="004C77CC" w:rsidP="006C225A">
      <w:pPr>
        <w:keepNext/>
        <w:keepLines/>
        <w:spacing w:after="0"/>
        <w:jc w:val="both"/>
        <w:outlineLvl w:val="0"/>
        <w:rPr>
          <w:rFonts w:cs="Arial"/>
          <w:bCs/>
          <w:sz w:val="20"/>
          <w:lang w:eastAsia="en-US"/>
        </w:rPr>
      </w:pPr>
    </w:p>
    <w:p w14:paraId="5D298614" w14:textId="4CFEA059" w:rsidR="004C77CC" w:rsidRPr="007B7833" w:rsidRDefault="004C77CC" w:rsidP="008403D7">
      <w:pPr>
        <w:keepNext/>
        <w:keepLines/>
        <w:spacing w:after="0"/>
        <w:ind w:left="720" w:hanging="720"/>
        <w:jc w:val="both"/>
        <w:outlineLvl w:val="0"/>
        <w:rPr>
          <w:rFonts w:cs="Arial"/>
          <w:bCs/>
          <w:sz w:val="20"/>
          <w:lang w:eastAsia="en-US"/>
        </w:rPr>
      </w:pPr>
      <w:r w:rsidRPr="007B7833">
        <w:rPr>
          <w:rFonts w:cs="Arial"/>
          <w:bCs/>
          <w:sz w:val="20"/>
          <w:lang w:eastAsia="en-US"/>
        </w:rPr>
        <w:t>2.8</w:t>
      </w:r>
      <w:r w:rsidRPr="007B7833">
        <w:rPr>
          <w:rFonts w:cs="Arial"/>
          <w:bCs/>
          <w:sz w:val="20"/>
          <w:lang w:eastAsia="en-US"/>
        </w:rPr>
        <w:tab/>
        <w:t>If the ISMS is not Approved, the Supplier shall amend it within 10 Business Days of a notice of non-approval from the Authority and re-submit it to the Authority for approval. The Authority shall, within a further 10 Working Days notify the Supplier whether the amended ISMS has been approved. The Parties shall use reasonable endeavours</w:t>
      </w:r>
      <w:r w:rsidR="008403D7">
        <w:rPr>
          <w:rFonts w:cs="Arial"/>
          <w:bCs/>
          <w:sz w:val="20"/>
          <w:lang w:eastAsia="en-US"/>
        </w:rPr>
        <w:t xml:space="preserve"> </w:t>
      </w:r>
      <w:r w:rsidRPr="007B7833">
        <w:rPr>
          <w:rFonts w:cs="Arial"/>
          <w:bCs/>
          <w:sz w:val="20"/>
          <w:lang w:eastAsia="en-US"/>
        </w:rPr>
        <w:t xml:space="preserve">to ensure that the approval process takes as little time as possible and in any event no longer than 30 Working </w:t>
      </w:r>
      <w:r w:rsidRPr="007B7833">
        <w:rPr>
          <w:rFonts w:cs="Arial"/>
          <w:bCs/>
          <w:sz w:val="20"/>
          <w:lang w:eastAsia="en-US"/>
        </w:rPr>
        <w:tab/>
        <w:t>Days from the date of its first submission to the Authority. If the Authority does not approve the ISMS following its resubmission, the matter shall be resolved in accordance with clause I1 (Dispute Resolution).</w:t>
      </w:r>
      <w:bookmarkEnd w:id="46"/>
    </w:p>
    <w:p w14:paraId="5D298615" w14:textId="5F5A5EB5" w:rsidR="004C77CC" w:rsidRPr="007B7833" w:rsidRDefault="004C77CC" w:rsidP="008403D7">
      <w:pPr>
        <w:spacing w:before="240" w:after="120" w:line="276" w:lineRule="auto"/>
        <w:ind w:left="720" w:hanging="720"/>
        <w:jc w:val="both"/>
        <w:rPr>
          <w:rFonts w:eastAsia="Calibri" w:cs="Arial"/>
          <w:b/>
          <w:sz w:val="20"/>
          <w:lang w:eastAsia="en-US"/>
        </w:rPr>
      </w:pPr>
      <w:r w:rsidRPr="007B7833">
        <w:rPr>
          <w:rFonts w:eastAsia="Calibri"/>
          <w:sz w:val="20"/>
          <w:lang w:eastAsia="en-US"/>
        </w:rPr>
        <w:t>2.9</w:t>
      </w:r>
      <w:r w:rsidRPr="007B7833">
        <w:rPr>
          <w:rFonts w:eastAsia="Calibri"/>
          <w:sz w:val="20"/>
          <w:lang w:eastAsia="en-US"/>
        </w:rPr>
        <w:tab/>
      </w:r>
      <w:r w:rsidRPr="007B7833">
        <w:rPr>
          <w:rFonts w:eastAsia="Calibri" w:cs="Arial"/>
          <w:sz w:val="20"/>
          <w:lang w:eastAsia="en-US"/>
        </w:rPr>
        <w:t>Approval of the ISMS or any change to it shall not relieve the Supplier of its obligations under this Schedule 6.</w:t>
      </w:r>
    </w:p>
    <w:p w14:paraId="5D298616" w14:textId="77777777" w:rsidR="004C77CC" w:rsidRPr="007B7833" w:rsidRDefault="004C77CC" w:rsidP="006C225A">
      <w:pPr>
        <w:spacing w:after="0"/>
        <w:jc w:val="both"/>
        <w:rPr>
          <w:rFonts w:cs="Arial"/>
          <w:sz w:val="20"/>
          <w:lang w:eastAsia="en-US"/>
        </w:rPr>
      </w:pPr>
      <w:r w:rsidRPr="007B7833">
        <w:rPr>
          <w:rFonts w:cs="Arial"/>
          <w:sz w:val="20"/>
          <w:lang w:eastAsia="en-US"/>
        </w:rPr>
        <w:t>2.10</w:t>
      </w:r>
      <w:r w:rsidRPr="007B7833">
        <w:rPr>
          <w:rFonts w:cs="Arial"/>
          <w:sz w:val="20"/>
          <w:lang w:eastAsia="en-US"/>
        </w:rPr>
        <w:tab/>
        <w:t>The Supplier shall provide to the Authority, upon request, any or all ISMS documents.</w:t>
      </w:r>
    </w:p>
    <w:p w14:paraId="5D298617" w14:textId="77777777" w:rsidR="004C77CC" w:rsidRPr="004C77CC" w:rsidRDefault="004C77CC" w:rsidP="006C225A">
      <w:pPr>
        <w:spacing w:after="0"/>
        <w:ind w:left="851" w:hanging="851"/>
        <w:jc w:val="both"/>
        <w:rPr>
          <w:rFonts w:cs="Arial"/>
          <w:sz w:val="20"/>
          <w:lang w:eastAsia="en-US"/>
        </w:rPr>
      </w:pPr>
    </w:p>
    <w:p w14:paraId="5D298618" w14:textId="77777777" w:rsidR="004C77CC" w:rsidRPr="00087225" w:rsidRDefault="004C77CC" w:rsidP="006C225A">
      <w:pPr>
        <w:spacing w:after="0"/>
        <w:jc w:val="both"/>
        <w:rPr>
          <w:rFonts w:cs="Arial"/>
          <w:sz w:val="24"/>
          <w:szCs w:val="24"/>
          <w:lang w:eastAsia="en-US"/>
        </w:rPr>
      </w:pPr>
      <w:bookmarkStart w:id="47" w:name="_Toc446425936"/>
      <w:r w:rsidRPr="00087225">
        <w:rPr>
          <w:rFonts w:cs="Arial"/>
          <w:b/>
          <w:sz w:val="24"/>
          <w:szCs w:val="24"/>
          <w:lang w:eastAsia="en-US"/>
        </w:rPr>
        <w:t>3.</w:t>
      </w:r>
      <w:r w:rsidRPr="00087225">
        <w:rPr>
          <w:rFonts w:cs="Arial"/>
          <w:b/>
          <w:sz w:val="24"/>
          <w:szCs w:val="24"/>
          <w:lang w:eastAsia="en-US"/>
        </w:rPr>
        <w:tab/>
      </w:r>
      <w:bookmarkEnd w:id="47"/>
      <w:r w:rsidRPr="00087225">
        <w:rPr>
          <w:rFonts w:cs="Arial"/>
          <w:b/>
          <w:sz w:val="24"/>
          <w:szCs w:val="24"/>
          <w:lang w:eastAsia="en-US"/>
        </w:rPr>
        <w:t>SECURITY PLAN</w:t>
      </w:r>
      <w:bookmarkStart w:id="48" w:name="_Ref443415329"/>
    </w:p>
    <w:p w14:paraId="5D298619" w14:textId="77777777" w:rsidR="004C77CC" w:rsidRPr="00087225" w:rsidRDefault="004C77CC" w:rsidP="006C225A">
      <w:pPr>
        <w:spacing w:after="0"/>
        <w:ind w:left="851" w:hanging="851"/>
        <w:jc w:val="both"/>
        <w:rPr>
          <w:rFonts w:cs="Arial"/>
          <w:b/>
          <w:szCs w:val="22"/>
          <w:lang w:eastAsia="en-US"/>
        </w:rPr>
      </w:pPr>
    </w:p>
    <w:p w14:paraId="5D29861A" w14:textId="28F02092" w:rsidR="004C77CC" w:rsidRPr="007B7833" w:rsidRDefault="004C77CC" w:rsidP="008403D7">
      <w:pPr>
        <w:spacing w:after="0"/>
        <w:ind w:left="720" w:hanging="720"/>
        <w:jc w:val="both"/>
        <w:rPr>
          <w:rFonts w:cs="Arial"/>
          <w:sz w:val="20"/>
          <w:lang w:eastAsia="en-US"/>
        </w:rPr>
      </w:pPr>
      <w:r w:rsidRPr="00087225">
        <w:rPr>
          <w:rFonts w:cs="Arial"/>
          <w:szCs w:val="22"/>
          <w:lang w:eastAsia="en-US"/>
        </w:rPr>
        <w:t>3.1</w:t>
      </w:r>
      <w:r w:rsidRPr="007B7833">
        <w:rPr>
          <w:rFonts w:cs="Arial"/>
          <w:sz w:val="20"/>
          <w:lang w:eastAsia="en-US"/>
        </w:rPr>
        <w:tab/>
        <w:t>The Supplier shall, within 30 Working Days of the Commencement Date, submit to the Authority for approval a Security Plan which complies with paragraph 3.2.</w:t>
      </w:r>
      <w:bookmarkStart w:id="49" w:name="_Ref443415310"/>
      <w:bookmarkEnd w:id="48"/>
    </w:p>
    <w:p w14:paraId="5D29861B" w14:textId="77777777" w:rsidR="004C77CC" w:rsidRPr="007B7833" w:rsidRDefault="004C77CC" w:rsidP="006C225A">
      <w:pPr>
        <w:spacing w:after="0"/>
        <w:jc w:val="both"/>
        <w:rPr>
          <w:rFonts w:cs="Arial"/>
          <w:sz w:val="20"/>
          <w:lang w:eastAsia="en-US"/>
        </w:rPr>
      </w:pPr>
    </w:p>
    <w:p w14:paraId="5D29861C" w14:textId="77777777" w:rsidR="004C77CC" w:rsidRPr="007B7833" w:rsidRDefault="004C77CC" w:rsidP="006C225A">
      <w:pPr>
        <w:spacing w:after="0"/>
        <w:jc w:val="both"/>
        <w:rPr>
          <w:rFonts w:cs="Arial"/>
          <w:sz w:val="20"/>
          <w:lang w:eastAsia="en-US"/>
        </w:rPr>
      </w:pPr>
      <w:r w:rsidRPr="007B7833">
        <w:rPr>
          <w:rFonts w:cs="Arial"/>
          <w:sz w:val="20"/>
          <w:lang w:eastAsia="en-US"/>
        </w:rPr>
        <w:t>3.2</w:t>
      </w:r>
      <w:r w:rsidRPr="007B7833">
        <w:rPr>
          <w:rFonts w:cs="Arial"/>
          <w:sz w:val="20"/>
          <w:lang w:eastAsia="en-US"/>
        </w:rPr>
        <w:tab/>
        <w:t>The Supplier shall effectively implement the Security Plan which shall:</w:t>
      </w:r>
      <w:bookmarkEnd w:id="49"/>
    </w:p>
    <w:p w14:paraId="5D29861D" w14:textId="77777777" w:rsidR="004C77CC" w:rsidRPr="007B7833" w:rsidRDefault="004C77CC" w:rsidP="006C225A">
      <w:pPr>
        <w:spacing w:after="0"/>
        <w:jc w:val="both"/>
        <w:rPr>
          <w:rFonts w:cs="Arial"/>
          <w:sz w:val="20"/>
          <w:lang w:eastAsia="en-US"/>
        </w:rPr>
      </w:pPr>
    </w:p>
    <w:p w14:paraId="5D29861E" w14:textId="77777777" w:rsidR="004C77CC" w:rsidRPr="007B7833" w:rsidRDefault="004C77CC" w:rsidP="006C225A">
      <w:pPr>
        <w:spacing w:after="0"/>
        <w:jc w:val="both"/>
        <w:rPr>
          <w:rFonts w:cs="Arial"/>
          <w:sz w:val="20"/>
          <w:lang w:eastAsia="en-US"/>
        </w:rPr>
      </w:pPr>
      <w:r w:rsidRPr="007B7833">
        <w:rPr>
          <w:rFonts w:cs="Arial"/>
          <w:sz w:val="20"/>
          <w:lang w:eastAsia="en-US"/>
        </w:rPr>
        <w:tab/>
        <w:t>3.2.1</w:t>
      </w:r>
      <w:r w:rsidRPr="007B7833">
        <w:rPr>
          <w:rFonts w:cs="Arial"/>
          <w:sz w:val="20"/>
          <w:lang w:eastAsia="en-US"/>
        </w:rPr>
        <w:tab/>
        <w:t>comply with the Baseline Security Requirements;</w:t>
      </w:r>
    </w:p>
    <w:p w14:paraId="5D29861F" w14:textId="77777777" w:rsidR="004C77CC" w:rsidRPr="007B7833" w:rsidRDefault="004C77CC" w:rsidP="006C225A">
      <w:pPr>
        <w:spacing w:after="0"/>
        <w:jc w:val="both"/>
        <w:rPr>
          <w:rFonts w:cs="Arial"/>
          <w:sz w:val="20"/>
          <w:lang w:eastAsia="en-US"/>
        </w:rPr>
      </w:pPr>
    </w:p>
    <w:p w14:paraId="5D298620" w14:textId="2E90B523" w:rsidR="004C77CC" w:rsidRPr="007B7833" w:rsidRDefault="004C77CC" w:rsidP="006C225A">
      <w:pPr>
        <w:spacing w:after="0"/>
        <w:jc w:val="both"/>
        <w:rPr>
          <w:rFonts w:cs="Arial"/>
          <w:sz w:val="20"/>
          <w:lang w:eastAsia="en-US"/>
        </w:rPr>
      </w:pPr>
      <w:r w:rsidRPr="007B7833">
        <w:rPr>
          <w:rFonts w:cs="Arial"/>
          <w:sz w:val="20"/>
          <w:lang w:eastAsia="en-US"/>
        </w:rPr>
        <w:tab/>
        <w:t>3.2.2</w:t>
      </w:r>
      <w:r w:rsidRPr="007B7833">
        <w:rPr>
          <w:rFonts w:cs="Arial"/>
          <w:sz w:val="20"/>
          <w:lang w:eastAsia="en-US"/>
        </w:rPr>
        <w:tab/>
        <w:t xml:space="preserve">identify the organisational roles for those responsible for ensuring the Supplier’s </w:t>
      </w:r>
      <w:r w:rsidR="004F6EF1">
        <w:rPr>
          <w:rFonts w:cs="Arial"/>
          <w:sz w:val="20"/>
          <w:lang w:eastAsia="en-US"/>
        </w:rPr>
        <w:t>compliance</w:t>
      </w:r>
      <w:r w:rsidRPr="007B7833">
        <w:rPr>
          <w:rFonts w:cs="Arial"/>
          <w:sz w:val="20"/>
          <w:lang w:eastAsia="en-US"/>
        </w:rPr>
        <w:tab/>
      </w:r>
      <w:r w:rsidRPr="007B7833">
        <w:rPr>
          <w:rFonts w:cs="Arial"/>
          <w:sz w:val="20"/>
          <w:lang w:eastAsia="en-US"/>
        </w:rPr>
        <w:tab/>
        <w:t>with this Schedule 6;</w:t>
      </w:r>
    </w:p>
    <w:p w14:paraId="5D298621" w14:textId="77777777" w:rsidR="004C77CC" w:rsidRPr="007B7833" w:rsidRDefault="004C77CC" w:rsidP="006C225A">
      <w:pPr>
        <w:spacing w:after="0"/>
        <w:jc w:val="both"/>
        <w:rPr>
          <w:rFonts w:cs="Arial"/>
          <w:sz w:val="20"/>
          <w:lang w:eastAsia="en-US"/>
        </w:rPr>
      </w:pPr>
    </w:p>
    <w:p w14:paraId="5D298622" w14:textId="25895DE8" w:rsidR="004C77CC" w:rsidRPr="007B7833" w:rsidRDefault="004C77CC" w:rsidP="006C225A">
      <w:pPr>
        <w:spacing w:after="0"/>
        <w:jc w:val="both"/>
        <w:rPr>
          <w:rFonts w:cs="Arial"/>
          <w:sz w:val="20"/>
          <w:lang w:eastAsia="en-US"/>
        </w:rPr>
      </w:pPr>
      <w:r w:rsidRPr="007B7833">
        <w:rPr>
          <w:rFonts w:cs="Arial"/>
          <w:sz w:val="20"/>
          <w:lang w:eastAsia="en-US"/>
        </w:rPr>
        <w:tab/>
        <w:t>3.2.3</w:t>
      </w:r>
      <w:r w:rsidRPr="007B7833">
        <w:rPr>
          <w:rFonts w:cs="Arial"/>
          <w:sz w:val="20"/>
          <w:lang w:eastAsia="en-US"/>
        </w:rPr>
        <w:tab/>
        <w:t xml:space="preserve">detail the process for managing any security risks from those with access to </w:t>
      </w:r>
      <w:r w:rsidR="004F6EF1">
        <w:rPr>
          <w:rFonts w:cs="Arial"/>
          <w:sz w:val="20"/>
          <w:lang w:eastAsia="en-US"/>
        </w:rPr>
        <w:t>Information Assets</w:t>
      </w:r>
      <w:r w:rsidRPr="007B7833">
        <w:rPr>
          <w:rFonts w:cs="Arial"/>
          <w:sz w:val="20"/>
          <w:lang w:eastAsia="en-US"/>
        </w:rPr>
        <w:tab/>
      </w:r>
      <w:r w:rsidRPr="007B7833">
        <w:rPr>
          <w:rFonts w:cs="Arial"/>
          <w:sz w:val="20"/>
          <w:lang w:eastAsia="en-US"/>
        </w:rPr>
        <w:tab/>
        <w:t>and/or Authority Data, including where these are held in the ICT Environment;</w:t>
      </w:r>
    </w:p>
    <w:p w14:paraId="5D298623" w14:textId="77777777" w:rsidR="004C77CC" w:rsidRPr="007B7833" w:rsidRDefault="004C77CC" w:rsidP="006C225A">
      <w:pPr>
        <w:spacing w:after="0"/>
        <w:jc w:val="both"/>
        <w:rPr>
          <w:rFonts w:cs="Arial"/>
          <w:sz w:val="20"/>
          <w:lang w:eastAsia="en-US"/>
        </w:rPr>
      </w:pPr>
    </w:p>
    <w:p w14:paraId="5D298624" w14:textId="021CBA92" w:rsidR="004C77CC" w:rsidRPr="007B7833" w:rsidRDefault="004C77CC" w:rsidP="006C225A">
      <w:pPr>
        <w:spacing w:after="0"/>
        <w:jc w:val="both"/>
        <w:rPr>
          <w:rFonts w:cs="Arial"/>
          <w:sz w:val="20"/>
          <w:lang w:eastAsia="en-US"/>
        </w:rPr>
      </w:pPr>
      <w:r w:rsidRPr="007B7833">
        <w:rPr>
          <w:rFonts w:cs="Arial"/>
          <w:sz w:val="20"/>
          <w:lang w:eastAsia="en-US"/>
        </w:rPr>
        <w:tab/>
        <w:t>3.2.4</w:t>
      </w:r>
      <w:r w:rsidRPr="007B7833">
        <w:rPr>
          <w:rFonts w:cs="Arial"/>
          <w:sz w:val="20"/>
          <w:lang w:eastAsia="en-US"/>
        </w:rPr>
        <w:tab/>
        <w:t xml:space="preserve">set out the security measures and procedures to be implemented by the Supplier, </w:t>
      </w:r>
      <w:r w:rsidR="008403D7">
        <w:rPr>
          <w:rFonts w:cs="Arial"/>
          <w:sz w:val="20"/>
          <w:lang w:eastAsia="en-US"/>
        </w:rPr>
        <w:t>which are</w:t>
      </w:r>
      <w:r w:rsidRPr="007B7833">
        <w:rPr>
          <w:rFonts w:cs="Arial"/>
          <w:sz w:val="20"/>
          <w:lang w:eastAsia="en-US"/>
        </w:rPr>
        <w:tab/>
      </w:r>
      <w:r w:rsidRPr="007B7833">
        <w:rPr>
          <w:rFonts w:cs="Arial"/>
          <w:sz w:val="20"/>
          <w:lang w:eastAsia="en-US"/>
        </w:rPr>
        <w:tab/>
        <w:t>which are sufficient to ensure compliance with the provisions of this Schedule 6;</w:t>
      </w:r>
    </w:p>
    <w:p w14:paraId="5D298625" w14:textId="77777777" w:rsidR="004C77CC" w:rsidRPr="007B7833" w:rsidRDefault="004C77CC" w:rsidP="006C225A">
      <w:pPr>
        <w:spacing w:after="0"/>
        <w:jc w:val="both"/>
        <w:rPr>
          <w:rFonts w:cs="Arial"/>
          <w:sz w:val="20"/>
          <w:lang w:eastAsia="en-US"/>
        </w:rPr>
      </w:pPr>
    </w:p>
    <w:p w14:paraId="5D298626" w14:textId="21E451D8" w:rsidR="004C77CC" w:rsidRPr="007B7833" w:rsidRDefault="004C77CC" w:rsidP="006C225A">
      <w:pPr>
        <w:spacing w:after="0"/>
        <w:jc w:val="both"/>
        <w:rPr>
          <w:rFonts w:cs="Arial"/>
          <w:sz w:val="20"/>
          <w:lang w:eastAsia="en-US"/>
        </w:rPr>
      </w:pPr>
      <w:r w:rsidRPr="007B7833">
        <w:rPr>
          <w:rFonts w:cs="Arial"/>
          <w:sz w:val="20"/>
          <w:lang w:eastAsia="en-US"/>
        </w:rPr>
        <w:tab/>
        <w:t>3.2.5</w:t>
      </w:r>
      <w:r w:rsidRPr="007B7833">
        <w:rPr>
          <w:rFonts w:cs="Arial"/>
          <w:sz w:val="20"/>
          <w:lang w:eastAsia="en-US"/>
        </w:rPr>
        <w:tab/>
        <w:t xml:space="preserve">set out plans for transition from the information security arrangements in place at the </w:t>
      </w:r>
      <w:r w:rsidRPr="007B7833">
        <w:rPr>
          <w:rFonts w:cs="Arial"/>
          <w:sz w:val="20"/>
          <w:lang w:eastAsia="en-US"/>
        </w:rPr>
        <w:tab/>
      </w:r>
      <w:r w:rsidRPr="007B7833">
        <w:rPr>
          <w:rFonts w:cs="Arial"/>
          <w:sz w:val="20"/>
          <w:lang w:eastAsia="en-US"/>
        </w:rPr>
        <w:tab/>
      </w:r>
      <w:r w:rsidR="004F6EF1">
        <w:rPr>
          <w:rFonts w:cs="Arial"/>
          <w:sz w:val="20"/>
          <w:lang w:eastAsia="en-US"/>
        </w:rPr>
        <w:tab/>
      </w:r>
      <w:r w:rsidRPr="007B7833">
        <w:rPr>
          <w:rFonts w:cs="Arial"/>
          <w:sz w:val="20"/>
          <w:lang w:eastAsia="en-US"/>
        </w:rPr>
        <w:t>Commencement Date to those incorporated in the ISMS;</w:t>
      </w:r>
    </w:p>
    <w:p w14:paraId="5D298627" w14:textId="77777777" w:rsidR="004C77CC" w:rsidRPr="007B7833" w:rsidRDefault="004C77CC" w:rsidP="006C225A">
      <w:pPr>
        <w:spacing w:after="0"/>
        <w:jc w:val="both"/>
        <w:rPr>
          <w:rFonts w:cs="Arial"/>
          <w:sz w:val="20"/>
          <w:lang w:eastAsia="en-US"/>
        </w:rPr>
      </w:pPr>
    </w:p>
    <w:p w14:paraId="5D298628" w14:textId="77777777" w:rsidR="004C77CC" w:rsidRPr="007B7833" w:rsidRDefault="004C77CC" w:rsidP="006C225A">
      <w:pPr>
        <w:spacing w:after="0"/>
        <w:jc w:val="both"/>
        <w:rPr>
          <w:rFonts w:cs="Arial"/>
          <w:sz w:val="20"/>
          <w:lang w:eastAsia="en-US"/>
        </w:rPr>
      </w:pPr>
      <w:r w:rsidRPr="007B7833">
        <w:rPr>
          <w:rFonts w:cs="Arial"/>
          <w:sz w:val="20"/>
          <w:lang w:eastAsia="en-US"/>
        </w:rPr>
        <w:tab/>
        <w:t>3.2.6</w:t>
      </w:r>
      <w:r w:rsidRPr="007B7833">
        <w:rPr>
          <w:rFonts w:cs="Arial"/>
          <w:sz w:val="20"/>
          <w:lang w:eastAsia="en-US"/>
        </w:rPr>
        <w:tab/>
        <w:t>set out the scope of the Authority System that is under the control of the Supplier;</w:t>
      </w:r>
    </w:p>
    <w:p w14:paraId="5D298629" w14:textId="77777777" w:rsidR="004C77CC" w:rsidRPr="007B7833" w:rsidRDefault="004C77CC" w:rsidP="006C225A">
      <w:pPr>
        <w:spacing w:after="0"/>
        <w:jc w:val="both"/>
        <w:rPr>
          <w:rFonts w:cs="Arial"/>
          <w:sz w:val="20"/>
          <w:lang w:eastAsia="en-US"/>
        </w:rPr>
      </w:pPr>
    </w:p>
    <w:p w14:paraId="5D29862A" w14:textId="4F2486A9" w:rsidR="004C77CC" w:rsidRPr="007B7833" w:rsidRDefault="004C77CC" w:rsidP="006C225A">
      <w:pPr>
        <w:spacing w:after="0"/>
        <w:jc w:val="both"/>
        <w:rPr>
          <w:rFonts w:cs="Arial"/>
          <w:sz w:val="20"/>
          <w:lang w:eastAsia="en-US"/>
        </w:rPr>
      </w:pPr>
      <w:r w:rsidRPr="007B7833">
        <w:rPr>
          <w:rFonts w:cs="Arial"/>
          <w:sz w:val="20"/>
          <w:lang w:eastAsia="en-US"/>
        </w:rPr>
        <w:tab/>
        <w:t>3.2.7</w:t>
      </w:r>
      <w:r w:rsidRPr="007B7833">
        <w:rPr>
          <w:rFonts w:cs="Arial"/>
          <w:sz w:val="20"/>
          <w:lang w:eastAsia="en-US"/>
        </w:rPr>
        <w:tab/>
        <w:t>be structured in accordance with ISO/IEC 27001: 2013 or equivalent u</w:t>
      </w:r>
      <w:r w:rsidR="00B44D02" w:rsidRPr="007B7833">
        <w:rPr>
          <w:rFonts w:cs="Arial"/>
          <w:sz w:val="20"/>
          <w:lang w:eastAsia="en-US"/>
        </w:rPr>
        <w:t xml:space="preserve">nless </w:t>
      </w:r>
      <w:r w:rsidR="006A58A2" w:rsidRPr="007B7833">
        <w:rPr>
          <w:rFonts w:cs="Arial"/>
          <w:sz w:val="20"/>
          <w:lang w:eastAsia="en-US"/>
        </w:rPr>
        <w:t>otherwise</w:t>
      </w:r>
      <w:r w:rsidR="00B44D02" w:rsidRPr="007B7833">
        <w:rPr>
          <w:rFonts w:cs="Arial"/>
          <w:sz w:val="20"/>
          <w:lang w:eastAsia="en-US"/>
        </w:rPr>
        <w:tab/>
      </w:r>
      <w:r w:rsidR="00B44D02" w:rsidRPr="007B7833">
        <w:rPr>
          <w:rFonts w:cs="Arial"/>
          <w:sz w:val="20"/>
          <w:lang w:eastAsia="en-US"/>
        </w:rPr>
        <w:tab/>
      </w:r>
      <w:r w:rsidR="004F6EF1">
        <w:rPr>
          <w:rFonts w:cs="Arial"/>
          <w:sz w:val="20"/>
          <w:lang w:eastAsia="en-US"/>
        </w:rPr>
        <w:tab/>
      </w:r>
      <w:r w:rsidR="00B44D02" w:rsidRPr="007B7833">
        <w:rPr>
          <w:rFonts w:cs="Arial"/>
          <w:sz w:val="20"/>
          <w:lang w:eastAsia="en-US"/>
        </w:rPr>
        <w:t>Approved;</w:t>
      </w:r>
    </w:p>
    <w:p w14:paraId="5D29862B" w14:textId="77777777" w:rsidR="00B44D02" w:rsidRPr="007B7833" w:rsidRDefault="00B44D02" w:rsidP="006C225A">
      <w:pPr>
        <w:spacing w:after="0"/>
        <w:jc w:val="both"/>
        <w:rPr>
          <w:rFonts w:cs="Arial"/>
          <w:sz w:val="20"/>
          <w:lang w:eastAsia="en-US"/>
        </w:rPr>
      </w:pPr>
    </w:p>
    <w:p w14:paraId="5D29862C" w14:textId="1E29F747" w:rsidR="004C77CC" w:rsidRPr="007B7833" w:rsidRDefault="004C77CC" w:rsidP="004F6EF1">
      <w:pPr>
        <w:spacing w:after="0"/>
        <w:ind w:left="1440" w:hanging="720"/>
        <w:jc w:val="both"/>
        <w:rPr>
          <w:rFonts w:cs="Arial"/>
          <w:sz w:val="20"/>
          <w:lang w:eastAsia="en-US"/>
        </w:rPr>
      </w:pPr>
      <w:r w:rsidRPr="007B7833">
        <w:rPr>
          <w:rFonts w:cs="Arial"/>
          <w:sz w:val="20"/>
          <w:lang w:eastAsia="en-US"/>
        </w:rPr>
        <w:t>3.2.8</w:t>
      </w:r>
      <w:r w:rsidRPr="007B7833">
        <w:rPr>
          <w:rFonts w:cs="Arial"/>
          <w:sz w:val="20"/>
          <w:lang w:eastAsia="en-US"/>
        </w:rPr>
        <w:tab/>
        <w:t xml:space="preserve">be written in plain language which is readily comprehensible to all Staff and to Authority personnel engaged in </w:t>
      </w:r>
      <w:r w:rsidR="00B806A1" w:rsidRPr="007B7833">
        <w:rPr>
          <w:rFonts w:cs="Arial"/>
          <w:sz w:val="20"/>
          <w:lang w:eastAsia="en-US"/>
        </w:rPr>
        <w:t xml:space="preserve">supplying </w:t>
      </w:r>
      <w:r w:rsidRPr="007B7833">
        <w:rPr>
          <w:rFonts w:cs="Arial"/>
          <w:sz w:val="20"/>
          <w:lang w:eastAsia="en-US"/>
        </w:rPr>
        <w:t xml:space="preserve">the </w:t>
      </w:r>
      <w:r w:rsidR="00B806A1" w:rsidRPr="007B7833">
        <w:rPr>
          <w:rFonts w:cs="Arial"/>
          <w:sz w:val="20"/>
          <w:lang w:eastAsia="en-US"/>
        </w:rPr>
        <w:t>Goods</w:t>
      </w:r>
      <w:r w:rsidRPr="007B7833">
        <w:rPr>
          <w:rFonts w:cs="Arial"/>
          <w:sz w:val="20"/>
          <w:lang w:eastAsia="en-US"/>
        </w:rPr>
        <w:t xml:space="preserve"> and reference only those documents which are in the possession of the Parties or whose location is otherwise specified in this Schedule 6; and</w:t>
      </w:r>
    </w:p>
    <w:p w14:paraId="5D29862D" w14:textId="77777777" w:rsidR="004C77CC" w:rsidRPr="007B7833" w:rsidRDefault="004C77CC" w:rsidP="006C225A">
      <w:pPr>
        <w:spacing w:after="0"/>
        <w:ind w:left="720" w:hanging="720"/>
        <w:jc w:val="both"/>
        <w:rPr>
          <w:rFonts w:cs="Arial"/>
          <w:sz w:val="20"/>
          <w:lang w:eastAsia="en-US"/>
        </w:rPr>
      </w:pPr>
    </w:p>
    <w:p w14:paraId="5D29862E" w14:textId="4B001E68" w:rsidR="004C77CC" w:rsidRPr="007B7833" w:rsidRDefault="004C77CC" w:rsidP="004F6EF1">
      <w:pPr>
        <w:spacing w:after="0"/>
        <w:ind w:left="1440" w:hanging="720"/>
        <w:jc w:val="both"/>
        <w:rPr>
          <w:rFonts w:cs="Arial"/>
          <w:sz w:val="20"/>
          <w:lang w:eastAsia="en-US"/>
        </w:rPr>
      </w:pPr>
      <w:r w:rsidRPr="007B7833">
        <w:rPr>
          <w:rFonts w:cs="Arial"/>
          <w:sz w:val="20"/>
          <w:lang w:eastAsia="en-US"/>
        </w:rPr>
        <w:t>3.2.9</w:t>
      </w:r>
      <w:r w:rsidRPr="007B7833">
        <w:rPr>
          <w:rFonts w:cs="Arial"/>
          <w:sz w:val="20"/>
          <w:lang w:eastAsia="en-US"/>
        </w:rPr>
        <w:tab/>
        <w:t>comply with the Security Policy Framework and any other relevant Government</w:t>
      </w:r>
      <w:r w:rsidR="007B7833">
        <w:rPr>
          <w:rFonts w:cs="Arial"/>
          <w:sz w:val="20"/>
          <w:lang w:eastAsia="en-US"/>
        </w:rPr>
        <w:t xml:space="preserve"> </w:t>
      </w:r>
      <w:r w:rsidRPr="007B7833">
        <w:rPr>
          <w:rFonts w:cs="Arial"/>
          <w:sz w:val="20"/>
          <w:lang w:eastAsia="en-US"/>
        </w:rPr>
        <w:t>security standards.</w:t>
      </w:r>
      <w:bookmarkStart w:id="50" w:name="_Ref443415298"/>
    </w:p>
    <w:p w14:paraId="5D29862F" w14:textId="77777777" w:rsidR="004C77CC" w:rsidRPr="007B7833" w:rsidRDefault="004C77CC" w:rsidP="006C225A">
      <w:pPr>
        <w:spacing w:after="0"/>
        <w:ind w:left="851" w:hanging="720"/>
        <w:jc w:val="both"/>
        <w:rPr>
          <w:rFonts w:cs="Arial"/>
          <w:sz w:val="20"/>
          <w:lang w:eastAsia="en-US"/>
        </w:rPr>
      </w:pPr>
    </w:p>
    <w:p w14:paraId="5D298630" w14:textId="032E8502" w:rsidR="004C77CC" w:rsidRPr="007B7833" w:rsidRDefault="004C77CC" w:rsidP="007B7833">
      <w:pPr>
        <w:spacing w:after="0"/>
        <w:ind w:left="720" w:hanging="720"/>
        <w:jc w:val="both"/>
        <w:rPr>
          <w:rFonts w:cs="Arial"/>
          <w:b/>
          <w:sz w:val="20"/>
          <w:lang w:eastAsia="en-US"/>
        </w:rPr>
      </w:pPr>
      <w:r w:rsidRPr="007B7833">
        <w:rPr>
          <w:rFonts w:cs="Arial"/>
          <w:sz w:val="20"/>
          <w:lang w:eastAsia="en-US"/>
        </w:rPr>
        <w:lastRenderedPageBreak/>
        <w:t>3.3</w:t>
      </w:r>
      <w:r w:rsidRPr="007B7833">
        <w:rPr>
          <w:rFonts w:cs="Arial"/>
          <w:sz w:val="20"/>
          <w:lang w:eastAsia="en-US"/>
        </w:rPr>
        <w:tab/>
        <w:t>The Authority shall review the Security Plan submitted pursuant to paragraph 3.1 and notify the Supplier, within 10 Business Days of receipt, whether it has been approved.</w:t>
      </w:r>
      <w:r w:rsidRPr="007B7833">
        <w:rPr>
          <w:rFonts w:cs="Arial"/>
          <w:b/>
          <w:sz w:val="20"/>
          <w:lang w:eastAsia="en-US"/>
        </w:rPr>
        <w:t xml:space="preserve"> </w:t>
      </w:r>
    </w:p>
    <w:p w14:paraId="5D298631" w14:textId="77777777" w:rsidR="004C77CC" w:rsidRPr="007B7833" w:rsidRDefault="004C77CC" w:rsidP="006C225A">
      <w:pPr>
        <w:spacing w:after="0"/>
        <w:jc w:val="both"/>
        <w:rPr>
          <w:rFonts w:cs="Arial"/>
          <w:b/>
          <w:sz w:val="20"/>
          <w:lang w:eastAsia="en-US"/>
        </w:rPr>
      </w:pPr>
    </w:p>
    <w:p w14:paraId="5D298632" w14:textId="2AB14A63" w:rsidR="004C77CC" w:rsidRPr="007B7833" w:rsidRDefault="004C77CC" w:rsidP="007B7833">
      <w:pPr>
        <w:spacing w:after="0"/>
        <w:ind w:left="720" w:hanging="720"/>
        <w:jc w:val="both"/>
        <w:rPr>
          <w:rFonts w:cs="Arial"/>
          <w:sz w:val="20"/>
          <w:lang w:eastAsia="en-US"/>
        </w:rPr>
      </w:pPr>
      <w:r w:rsidRPr="007B7833">
        <w:rPr>
          <w:rFonts w:cs="Arial"/>
          <w:sz w:val="20"/>
          <w:lang w:eastAsia="en-US"/>
        </w:rPr>
        <w:t>3.4</w:t>
      </w:r>
      <w:r w:rsidRPr="007B7833">
        <w:rPr>
          <w:rFonts w:cs="Arial"/>
          <w:b/>
          <w:sz w:val="20"/>
          <w:lang w:eastAsia="en-US"/>
        </w:rPr>
        <w:tab/>
      </w:r>
      <w:r w:rsidRPr="007B7833">
        <w:rPr>
          <w:rFonts w:cs="Arial"/>
          <w:sz w:val="20"/>
          <w:lang w:eastAsia="en-US"/>
        </w:rPr>
        <w:t xml:space="preserve">If the Security Plan is Approved, it shall be adopted by the Supplier immediately and thereafter operated and maintained throughout the Term in accordance with this Schedule 6. </w:t>
      </w:r>
      <w:bookmarkEnd w:id="50"/>
    </w:p>
    <w:p w14:paraId="5D298633" w14:textId="77777777" w:rsidR="004C77CC" w:rsidRPr="007B7833" w:rsidRDefault="004C77CC" w:rsidP="006C225A">
      <w:pPr>
        <w:spacing w:after="0"/>
        <w:jc w:val="both"/>
        <w:rPr>
          <w:rFonts w:cs="Arial"/>
          <w:sz w:val="20"/>
          <w:lang w:eastAsia="en-US"/>
        </w:rPr>
      </w:pPr>
    </w:p>
    <w:p w14:paraId="5D298634" w14:textId="0CDD9361" w:rsidR="004C77CC" w:rsidRPr="007B7833" w:rsidRDefault="004C77CC" w:rsidP="006C225A">
      <w:pPr>
        <w:spacing w:after="0"/>
        <w:jc w:val="both"/>
        <w:rPr>
          <w:rFonts w:cs="Arial"/>
          <w:sz w:val="20"/>
          <w:lang w:eastAsia="en-US"/>
        </w:rPr>
      </w:pPr>
      <w:r w:rsidRPr="007B7833">
        <w:rPr>
          <w:rFonts w:cs="Arial"/>
          <w:sz w:val="20"/>
          <w:lang w:eastAsia="en-US"/>
        </w:rPr>
        <w:t>3.5</w:t>
      </w:r>
      <w:r w:rsidRPr="007B7833">
        <w:rPr>
          <w:rFonts w:cs="Arial"/>
          <w:sz w:val="20"/>
          <w:lang w:eastAsia="en-US"/>
        </w:rPr>
        <w:tab/>
        <w:t xml:space="preserve">If the Security Plan is not Approved, the Supplier shall amend it within 10 Working Days of a </w:t>
      </w:r>
      <w:r w:rsidRPr="007B7833">
        <w:rPr>
          <w:rFonts w:cs="Arial"/>
          <w:sz w:val="20"/>
          <w:lang w:eastAsia="en-US"/>
        </w:rPr>
        <w:tab/>
        <w:t xml:space="preserve">notice of non-approval from the Authority and re-submit it to the Authority for approval. The </w:t>
      </w:r>
      <w:r w:rsidRPr="007B7833">
        <w:rPr>
          <w:rFonts w:cs="Arial"/>
          <w:sz w:val="20"/>
          <w:lang w:eastAsia="en-US"/>
        </w:rPr>
        <w:tab/>
        <w:t>Authority shall notify the Supplier within a further 10 Business Days whether it has been</w:t>
      </w:r>
      <w:r w:rsidR="00AA47B0">
        <w:rPr>
          <w:rFonts w:cs="Arial"/>
          <w:sz w:val="20"/>
          <w:lang w:eastAsia="en-US"/>
        </w:rPr>
        <w:t xml:space="preserve"> A</w:t>
      </w:r>
      <w:r w:rsidRPr="007B7833">
        <w:rPr>
          <w:rFonts w:cs="Arial"/>
          <w:sz w:val="20"/>
          <w:lang w:eastAsia="en-US"/>
        </w:rPr>
        <w:t xml:space="preserve">pproved. </w:t>
      </w:r>
    </w:p>
    <w:p w14:paraId="5D298635" w14:textId="77777777" w:rsidR="004C77CC" w:rsidRPr="007B7833" w:rsidRDefault="004C77CC" w:rsidP="006C225A">
      <w:pPr>
        <w:spacing w:after="0"/>
        <w:jc w:val="both"/>
        <w:rPr>
          <w:rFonts w:cs="Arial"/>
          <w:sz w:val="20"/>
          <w:lang w:eastAsia="en-US"/>
        </w:rPr>
      </w:pPr>
    </w:p>
    <w:p w14:paraId="5D298636" w14:textId="2469B8DA" w:rsidR="004C77CC" w:rsidRPr="007B7833" w:rsidRDefault="004C77CC" w:rsidP="007B7833">
      <w:pPr>
        <w:spacing w:after="0"/>
        <w:ind w:left="720" w:hanging="720"/>
        <w:jc w:val="both"/>
        <w:rPr>
          <w:rFonts w:cs="Arial"/>
          <w:sz w:val="20"/>
          <w:lang w:eastAsia="en-US"/>
        </w:rPr>
      </w:pPr>
      <w:r w:rsidRPr="007B7833">
        <w:rPr>
          <w:rFonts w:cs="Arial"/>
          <w:sz w:val="20"/>
          <w:lang w:eastAsia="en-US"/>
        </w:rPr>
        <w:t>3.6</w:t>
      </w:r>
      <w:r w:rsidRPr="007B7833">
        <w:rPr>
          <w:rFonts w:cs="Arial"/>
          <w:sz w:val="20"/>
          <w:lang w:eastAsia="en-US"/>
        </w:rPr>
        <w:tab/>
        <w:t>The Parties shall use reasonable endeavours to ensure that the approval process takes as little time as possible and in any event no longer than 30 Working Days from the date of its first submission to the Authority. If the Authority does not approve the Security Plan following its resubmission, the matter shall be resolved in accordance with clause I1 (Dispute Resolution).</w:t>
      </w:r>
    </w:p>
    <w:p w14:paraId="5D298637" w14:textId="77777777" w:rsidR="004C77CC" w:rsidRPr="007B7833" w:rsidRDefault="004C77CC" w:rsidP="006C225A">
      <w:pPr>
        <w:spacing w:after="0"/>
        <w:ind w:left="851" w:hanging="851"/>
        <w:jc w:val="both"/>
        <w:rPr>
          <w:rFonts w:cs="Arial"/>
          <w:sz w:val="20"/>
          <w:lang w:eastAsia="en-US"/>
        </w:rPr>
      </w:pPr>
    </w:p>
    <w:p w14:paraId="5D298638" w14:textId="06E54B5B" w:rsidR="004C77CC" w:rsidRPr="007B7833" w:rsidRDefault="004C77CC" w:rsidP="007B7833">
      <w:pPr>
        <w:spacing w:after="0"/>
        <w:ind w:left="720" w:hanging="720"/>
        <w:jc w:val="both"/>
        <w:rPr>
          <w:rFonts w:cs="Arial"/>
          <w:sz w:val="20"/>
          <w:lang w:eastAsia="en-US"/>
        </w:rPr>
      </w:pPr>
      <w:r w:rsidRPr="007B7833">
        <w:rPr>
          <w:rFonts w:cs="Arial"/>
          <w:sz w:val="20"/>
          <w:lang w:eastAsia="en-US"/>
        </w:rPr>
        <w:t>3.7</w:t>
      </w:r>
      <w:r w:rsidRPr="007B7833">
        <w:rPr>
          <w:rFonts w:cs="Arial"/>
          <w:sz w:val="20"/>
          <w:lang w:eastAsia="en-US"/>
        </w:rPr>
        <w:tab/>
        <w:t xml:space="preserve">Approval by the Authority of the Security Plan pursuant to paragraph 3.3 or of any change to the Security Plan shall not relieve the Supplier of its </w:t>
      </w:r>
      <w:bookmarkStart w:id="51" w:name="_Toc446425937"/>
      <w:r w:rsidRPr="007B7833">
        <w:rPr>
          <w:rFonts w:cs="Arial"/>
          <w:sz w:val="20"/>
          <w:lang w:eastAsia="en-US"/>
        </w:rPr>
        <w:t>obligations under this Schedule 6.</w:t>
      </w:r>
    </w:p>
    <w:p w14:paraId="5D298639" w14:textId="77777777" w:rsidR="004C77CC" w:rsidRPr="004C77CC" w:rsidRDefault="004C77CC" w:rsidP="006C225A">
      <w:pPr>
        <w:spacing w:after="0"/>
        <w:ind w:left="851" w:hanging="851"/>
        <w:jc w:val="both"/>
        <w:rPr>
          <w:rFonts w:cs="Arial"/>
          <w:sz w:val="20"/>
          <w:lang w:eastAsia="en-US"/>
        </w:rPr>
      </w:pPr>
    </w:p>
    <w:p w14:paraId="5D29863A" w14:textId="77777777" w:rsidR="004C77CC" w:rsidRPr="002E4858" w:rsidRDefault="004C77CC" w:rsidP="006C225A">
      <w:pPr>
        <w:spacing w:after="0"/>
        <w:jc w:val="both"/>
        <w:rPr>
          <w:rFonts w:cs="Arial"/>
          <w:b/>
          <w:sz w:val="24"/>
          <w:szCs w:val="24"/>
          <w:lang w:eastAsia="en-US"/>
        </w:rPr>
      </w:pPr>
      <w:r w:rsidRPr="002E4858">
        <w:rPr>
          <w:rFonts w:cs="Arial"/>
          <w:b/>
          <w:sz w:val="24"/>
          <w:szCs w:val="24"/>
          <w:lang w:eastAsia="en-US"/>
        </w:rPr>
        <w:t>4.</w:t>
      </w:r>
      <w:r w:rsidRPr="002E4858">
        <w:rPr>
          <w:rFonts w:cs="Arial"/>
          <w:b/>
          <w:sz w:val="24"/>
          <w:szCs w:val="24"/>
          <w:lang w:eastAsia="en-US"/>
        </w:rPr>
        <w:tab/>
        <w:t>REVISION OF THE ISMS AND SECURITY PLAN</w:t>
      </w:r>
      <w:bookmarkStart w:id="52" w:name="_Ref443415391"/>
      <w:bookmarkEnd w:id="51"/>
    </w:p>
    <w:p w14:paraId="5D29863B" w14:textId="77777777" w:rsidR="004C77CC" w:rsidRPr="004C77CC" w:rsidRDefault="004C77CC" w:rsidP="006C225A">
      <w:pPr>
        <w:spacing w:after="0"/>
        <w:jc w:val="both"/>
        <w:rPr>
          <w:rFonts w:cs="Arial"/>
          <w:b/>
          <w:sz w:val="20"/>
          <w:lang w:eastAsia="en-US"/>
        </w:rPr>
      </w:pPr>
    </w:p>
    <w:p w14:paraId="5D29863C" w14:textId="5DAABBAC" w:rsidR="004C77CC" w:rsidRPr="007B7833" w:rsidRDefault="004C77CC" w:rsidP="00AA47B0">
      <w:pPr>
        <w:spacing w:after="0"/>
        <w:ind w:left="720" w:hanging="720"/>
        <w:jc w:val="both"/>
        <w:rPr>
          <w:rFonts w:cs="Arial"/>
          <w:sz w:val="20"/>
          <w:lang w:eastAsia="en-US"/>
        </w:rPr>
      </w:pPr>
      <w:r w:rsidRPr="002E4858">
        <w:rPr>
          <w:rFonts w:cs="Arial"/>
          <w:szCs w:val="22"/>
          <w:lang w:eastAsia="en-US"/>
        </w:rPr>
        <w:t>4.1</w:t>
      </w:r>
      <w:r w:rsidRPr="002E4858">
        <w:rPr>
          <w:rFonts w:cs="Arial"/>
          <w:szCs w:val="22"/>
          <w:lang w:eastAsia="en-US"/>
        </w:rPr>
        <w:tab/>
      </w:r>
      <w:r w:rsidRPr="007B7833">
        <w:rPr>
          <w:rFonts w:cs="Arial"/>
          <w:sz w:val="20"/>
          <w:lang w:eastAsia="en-US"/>
        </w:rPr>
        <w:t xml:space="preserve">The ISMS and Security Plan shall be reviewed in full and tested by the Supplier at least annually throughout the Term (or more often where there is a significant change to the Supplier System or associated processes or where an actual or potential Breach of Security </w:t>
      </w:r>
      <w:r w:rsidRPr="007B7833">
        <w:rPr>
          <w:rFonts w:cs="Arial"/>
          <w:sz w:val="20"/>
          <w:lang w:eastAsia="en-US"/>
        </w:rPr>
        <w:tab/>
        <w:t>or weakness is identified) to consider and take account of:</w:t>
      </w:r>
      <w:bookmarkEnd w:id="52"/>
    </w:p>
    <w:p w14:paraId="5D29863D" w14:textId="77777777" w:rsidR="004C77CC" w:rsidRPr="007B7833" w:rsidRDefault="004C77CC" w:rsidP="006C225A">
      <w:pPr>
        <w:spacing w:after="0"/>
        <w:jc w:val="both"/>
        <w:rPr>
          <w:rFonts w:cs="Arial"/>
          <w:sz w:val="20"/>
          <w:lang w:eastAsia="en-US"/>
        </w:rPr>
      </w:pPr>
    </w:p>
    <w:p w14:paraId="5D29863F" w14:textId="3FED674E" w:rsidR="004C77CC" w:rsidRPr="007B7833" w:rsidRDefault="004C77CC" w:rsidP="006C225A">
      <w:pPr>
        <w:spacing w:after="0"/>
        <w:ind w:left="720" w:hanging="720"/>
        <w:jc w:val="both"/>
        <w:rPr>
          <w:rFonts w:cs="Arial"/>
          <w:sz w:val="20"/>
          <w:lang w:eastAsia="en-US"/>
        </w:rPr>
      </w:pPr>
      <w:r w:rsidRPr="007B7833">
        <w:rPr>
          <w:rFonts w:cs="Arial"/>
          <w:sz w:val="20"/>
          <w:lang w:eastAsia="en-US"/>
        </w:rPr>
        <w:tab/>
        <w:t>4.1.1</w:t>
      </w:r>
      <w:r w:rsidRPr="007B7833">
        <w:rPr>
          <w:rFonts w:cs="Arial"/>
          <w:sz w:val="20"/>
          <w:lang w:eastAsia="en-US"/>
        </w:rPr>
        <w:tab/>
        <w:t>any issues in implementing the Security Policy Framework and/or managing</w:t>
      </w:r>
      <w:r w:rsidR="00AA47B0">
        <w:rPr>
          <w:rFonts w:cs="Arial"/>
          <w:sz w:val="20"/>
          <w:lang w:eastAsia="en-US"/>
        </w:rPr>
        <w:t xml:space="preserve"> information risk;</w:t>
      </w:r>
      <w:r w:rsidRPr="007B7833">
        <w:rPr>
          <w:rFonts w:cs="Arial"/>
          <w:sz w:val="20"/>
          <w:lang w:eastAsia="en-US"/>
        </w:rPr>
        <w:tab/>
      </w:r>
      <w:r w:rsidRPr="007B7833">
        <w:rPr>
          <w:rFonts w:cs="Arial"/>
          <w:sz w:val="20"/>
          <w:lang w:eastAsia="en-US"/>
        </w:rPr>
        <w:tab/>
      </w:r>
      <w:r w:rsidR="00AA47B0" w:rsidRPr="007B7833">
        <w:rPr>
          <w:rFonts w:cs="Arial"/>
          <w:sz w:val="20"/>
          <w:lang w:eastAsia="en-US"/>
        </w:rPr>
        <w:t xml:space="preserve"> </w:t>
      </w:r>
    </w:p>
    <w:p w14:paraId="5D298640" w14:textId="77777777" w:rsidR="004C77CC" w:rsidRPr="007B7833" w:rsidRDefault="004C77CC" w:rsidP="006C225A">
      <w:pPr>
        <w:spacing w:after="0"/>
        <w:ind w:left="720" w:hanging="720"/>
        <w:jc w:val="both"/>
        <w:rPr>
          <w:rFonts w:cs="Arial"/>
          <w:sz w:val="20"/>
          <w:lang w:eastAsia="en-US"/>
        </w:rPr>
      </w:pPr>
      <w:r w:rsidRPr="007B7833">
        <w:rPr>
          <w:rFonts w:cs="Arial"/>
          <w:sz w:val="20"/>
          <w:lang w:eastAsia="en-US"/>
        </w:rPr>
        <w:tab/>
        <w:t>4.1.2</w:t>
      </w:r>
      <w:r w:rsidRPr="007B7833">
        <w:rPr>
          <w:rFonts w:cs="Arial"/>
          <w:sz w:val="20"/>
          <w:lang w:eastAsia="en-US"/>
        </w:rPr>
        <w:tab/>
        <w:t>emerging changes in Good Industry Practice;</w:t>
      </w:r>
    </w:p>
    <w:p w14:paraId="5D298641" w14:textId="77777777" w:rsidR="004C77CC" w:rsidRPr="007B7833" w:rsidRDefault="004C77CC" w:rsidP="006C225A">
      <w:pPr>
        <w:spacing w:after="0"/>
        <w:ind w:left="720" w:hanging="720"/>
        <w:jc w:val="both"/>
        <w:rPr>
          <w:rFonts w:cs="Arial"/>
          <w:sz w:val="20"/>
          <w:lang w:eastAsia="en-US"/>
        </w:rPr>
      </w:pPr>
    </w:p>
    <w:p w14:paraId="5D298642" w14:textId="5E7AC404" w:rsidR="004C77CC" w:rsidRPr="007B7833" w:rsidRDefault="004C77CC" w:rsidP="006C225A">
      <w:pPr>
        <w:spacing w:after="0"/>
        <w:ind w:left="720" w:hanging="720"/>
        <w:jc w:val="both"/>
        <w:rPr>
          <w:rFonts w:cs="Arial"/>
          <w:sz w:val="20"/>
          <w:lang w:eastAsia="en-US"/>
        </w:rPr>
      </w:pPr>
      <w:r w:rsidRPr="007B7833">
        <w:rPr>
          <w:rFonts w:cs="Arial"/>
          <w:sz w:val="20"/>
          <w:lang w:eastAsia="en-US"/>
        </w:rPr>
        <w:tab/>
        <w:t>4.1.3</w:t>
      </w:r>
      <w:r w:rsidRPr="007B7833">
        <w:rPr>
          <w:rFonts w:cs="Arial"/>
          <w:sz w:val="20"/>
          <w:lang w:eastAsia="en-US"/>
        </w:rPr>
        <w:tab/>
        <w:t xml:space="preserve">any proposed or actual change to the ICT Environment and/or associated </w:t>
      </w:r>
      <w:r w:rsidR="00AA47B0">
        <w:rPr>
          <w:rFonts w:cs="Arial"/>
          <w:sz w:val="20"/>
          <w:lang w:eastAsia="en-US"/>
        </w:rPr>
        <w:t>processes</w:t>
      </w:r>
      <w:r w:rsidRPr="007B7833">
        <w:rPr>
          <w:rFonts w:cs="Arial"/>
          <w:sz w:val="20"/>
          <w:lang w:eastAsia="en-US"/>
        </w:rPr>
        <w:t>;</w:t>
      </w:r>
    </w:p>
    <w:p w14:paraId="5D298643" w14:textId="77777777" w:rsidR="004C77CC" w:rsidRPr="007B7833" w:rsidRDefault="004C77CC" w:rsidP="006C225A">
      <w:pPr>
        <w:spacing w:after="0"/>
        <w:ind w:left="720" w:hanging="720"/>
        <w:jc w:val="both"/>
        <w:rPr>
          <w:rFonts w:cs="Arial"/>
          <w:sz w:val="20"/>
          <w:lang w:eastAsia="en-US"/>
        </w:rPr>
      </w:pPr>
    </w:p>
    <w:p w14:paraId="5D298644" w14:textId="77777777" w:rsidR="004C77CC" w:rsidRPr="007B7833" w:rsidRDefault="004C77CC" w:rsidP="006C225A">
      <w:pPr>
        <w:spacing w:after="0"/>
        <w:ind w:left="720" w:hanging="720"/>
        <w:jc w:val="both"/>
        <w:rPr>
          <w:rFonts w:cs="Arial"/>
          <w:sz w:val="20"/>
          <w:lang w:eastAsia="en-US"/>
        </w:rPr>
      </w:pPr>
      <w:r w:rsidRPr="007B7833">
        <w:rPr>
          <w:rFonts w:cs="Arial"/>
          <w:sz w:val="20"/>
          <w:lang w:eastAsia="en-US"/>
        </w:rPr>
        <w:tab/>
        <w:t>4.1.4</w:t>
      </w:r>
      <w:r w:rsidRPr="007B7833">
        <w:rPr>
          <w:rFonts w:cs="Arial"/>
          <w:sz w:val="20"/>
          <w:lang w:eastAsia="en-US"/>
        </w:rPr>
        <w:tab/>
        <w:t xml:space="preserve">any new perceived, potential or actual security risks or vulnerabilities; </w:t>
      </w:r>
    </w:p>
    <w:p w14:paraId="5D298645" w14:textId="77777777" w:rsidR="004C77CC" w:rsidRPr="007B7833" w:rsidRDefault="004C77CC" w:rsidP="006C225A">
      <w:pPr>
        <w:spacing w:after="0"/>
        <w:ind w:left="720" w:hanging="720"/>
        <w:jc w:val="both"/>
        <w:rPr>
          <w:rFonts w:cs="Arial"/>
          <w:sz w:val="20"/>
          <w:lang w:eastAsia="en-US"/>
        </w:rPr>
      </w:pPr>
    </w:p>
    <w:p w14:paraId="5D298646" w14:textId="77874D37" w:rsidR="004C77CC" w:rsidRPr="007B7833" w:rsidRDefault="004C77CC" w:rsidP="006C225A">
      <w:pPr>
        <w:spacing w:after="0"/>
        <w:ind w:left="720" w:hanging="720"/>
        <w:jc w:val="both"/>
        <w:rPr>
          <w:rFonts w:cs="Arial"/>
          <w:sz w:val="20"/>
          <w:lang w:eastAsia="en-US"/>
        </w:rPr>
      </w:pPr>
      <w:r w:rsidRPr="007B7833">
        <w:rPr>
          <w:rFonts w:cs="Arial"/>
          <w:sz w:val="20"/>
          <w:lang w:eastAsia="en-US"/>
        </w:rPr>
        <w:tab/>
        <w:t>4.1.5</w:t>
      </w:r>
      <w:r w:rsidRPr="007B7833">
        <w:rPr>
          <w:rFonts w:cs="Arial"/>
          <w:sz w:val="20"/>
          <w:lang w:eastAsia="en-US"/>
        </w:rPr>
        <w:tab/>
        <w:t xml:space="preserve">any ISO27001: 2013 audit report or equivalent produced in connection with </w:t>
      </w:r>
      <w:r w:rsidR="006A58A2" w:rsidRPr="007B7833">
        <w:rPr>
          <w:rFonts w:cs="Arial"/>
          <w:sz w:val="20"/>
          <w:lang w:eastAsia="en-US"/>
        </w:rPr>
        <w:t>the</w:t>
      </w:r>
      <w:r w:rsidRPr="007B7833">
        <w:rPr>
          <w:rFonts w:cs="Arial"/>
          <w:sz w:val="20"/>
          <w:lang w:eastAsia="en-US"/>
        </w:rPr>
        <w:tab/>
      </w:r>
      <w:r w:rsidRPr="007B7833">
        <w:rPr>
          <w:rFonts w:cs="Arial"/>
          <w:sz w:val="20"/>
          <w:lang w:eastAsia="en-US"/>
        </w:rPr>
        <w:tab/>
        <w:t>Certification Requirements which indicates concerns; and</w:t>
      </w:r>
    </w:p>
    <w:p w14:paraId="5D298647" w14:textId="77777777" w:rsidR="004C77CC" w:rsidRPr="007B7833" w:rsidRDefault="004C77CC" w:rsidP="006C225A">
      <w:pPr>
        <w:spacing w:after="0"/>
        <w:ind w:left="720" w:hanging="720"/>
        <w:jc w:val="both"/>
        <w:rPr>
          <w:rFonts w:cs="Arial"/>
          <w:sz w:val="20"/>
          <w:lang w:eastAsia="en-US"/>
        </w:rPr>
      </w:pPr>
    </w:p>
    <w:p w14:paraId="5D298648" w14:textId="77777777" w:rsidR="004C77CC" w:rsidRPr="007B7833" w:rsidRDefault="004C77CC" w:rsidP="006C225A">
      <w:pPr>
        <w:spacing w:after="0"/>
        <w:ind w:left="720" w:hanging="720"/>
        <w:jc w:val="both"/>
        <w:rPr>
          <w:rFonts w:cs="Arial"/>
          <w:sz w:val="20"/>
          <w:lang w:eastAsia="en-US"/>
        </w:rPr>
      </w:pPr>
      <w:r w:rsidRPr="007B7833">
        <w:rPr>
          <w:rFonts w:cs="Arial"/>
          <w:sz w:val="20"/>
          <w:lang w:eastAsia="en-US"/>
        </w:rPr>
        <w:tab/>
        <w:t>4.1.6</w:t>
      </w:r>
      <w:r w:rsidRPr="007B7833">
        <w:rPr>
          <w:rFonts w:cs="Arial"/>
          <w:sz w:val="20"/>
          <w:lang w:eastAsia="en-US"/>
        </w:rPr>
        <w:tab/>
        <w:t>any reasonable change in security requirements requested by the Authority.</w:t>
      </w:r>
    </w:p>
    <w:p w14:paraId="5D298649" w14:textId="77777777" w:rsidR="004C77CC" w:rsidRPr="007B7833" w:rsidRDefault="004C77CC" w:rsidP="006C225A">
      <w:pPr>
        <w:spacing w:after="0"/>
        <w:ind w:left="720" w:hanging="720"/>
        <w:jc w:val="both"/>
        <w:rPr>
          <w:rFonts w:cs="Arial"/>
          <w:sz w:val="20"/>
          <w:lang w:eastAsia="en-US"/>
        </w:rPr>
      </w:pPr>
    </w:p>
    <w:p w14:paraId="5D29864A"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4.2</w:t>
      </w:r>
      <w:r w:rsidRPr="007B7833">
        <w:rPr>
          <w:rFonts w:cs="Arial"/>
          <w:sz w:val="20"/>
          <w:lang w:eastAsia="en-US"/>
        </w:rPr>
        <w:tab/>
        <w:t>The Supplier shall give the Authority the results of such reviews as soon as reasonably practicable after their completion, which shall include without limitation:</w:t>
      </w:r>
    </w:p>
    <w:p w14:paraId="5D29864B" w14:textId="77777777" w:rsidR="004C77CC" w:rsidRPr="007B7833" w:rsidRDefault="004C77CC" w:rsidP="006C225A">
      <w:pPr>
        <w:spacing w:after="0"/>
        <w:ind w:left="851" w:hanging="851"/>
        <w:jc w:val="both"/>
        <w:rPr>
          <w:rFonts w:cs="Arial"/>
          <w:sz w:val="20"/>
          <w:lang w:eastAsia="en-US"/>
        </w:rPr>
      </w:pPr>
    </w:p>
    <w:p w14:paraId="5D29864C"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4.2.1</w:t>
      </w:r>
      <w:r w:rsidRPr="007B7833">
        <w:rPr>
          <w:rFonts w:cs="Arial"/>
          <w:sz w:val="20"/>
          <w:lang w:eastAsia="en-US"/>
        </w:rPr>
        <w:tab/>
        <w:t>suggested improvements to the effectiveness of the ISMS, including controls;</w:t>
      </w:r>
    </w:p>
    <w:p w14:paraId="5D29864D" w14:textId="77777777" w:rsidR="004C77CC" w:rsidRPr="007B7833" w:rsidRDefault="004C77CC" w:rsidP="006C225A">
      <w:pPr>
        <w:spacing w:after="0"/>
        <w:ind w:left="851" w:hanging="851"/>
        <w:jc w:val="both"/>
        <w:rPr>
          <w:rFonts w:cs="Arial"/>
          <w:sz w:val="20"/>
          <w:lang w:eastAsia="en-US"/>
        </w:rPr>
      </w:pPr>
    </w:p>
    <w:p w14:paraId="5D29864E"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4.2.2</w:t>
      </w:r>
      <w:r w:rsidRPr="007B7833">
        <w:rPr>
          <w:rFonts w:cs="Arial"/>
          <w:sz w:val="20"/>
          <w:lang w:eastAsia="en-US"/>
        </w:rPr>
        <w:tab/>
        <w:t>updates to risk assessments; and</w:t>
      </w:r>
    </w:p>
    <w:p w14:paraId="5D29864F" w14:textId="77777777" w:rsidR="004C77CC" w:rsidRPr="007B7833" w:rsidRDefault="004C77CC" w:rsidP="006C225A">
      <w:pPr>
        <w:spacing w:after="0"/>
        <w:ind w:left="851" w:hanging="851"/>
        <w:jc w:val="both"/>
        <w:rPr>
          <w:rFonts w:cs="Arial"/>
          <w:sz w:val="20"/>
          <w:lang w:eastAsia="en-US"/>
        </w:rPr>
      </w:pPr>
    </w:p>
    <w:p w14:paraId="5D298650" w14:textId="094F2517" w:rsidR="004C77CC" w:rsidRPr="007B7833" w:rsidRDefault="004C77CC" w:rsidP="00AA47B0">
      <w:pPr>
        <w:spacing w:after="0"/>
        <w:ind w:left="1440" w:hanging="590"/>
        <w:jc w:val="both"/>
        <w:rPr>
          <w:rFonts w:cs="Arial"/>
          <w:sz w:val="20"/>
          <w:lang w:eastAsia="en-US"/>
        </w:rPr>
      </w:pPr>
      <w:r w:rsidRPr="007B7833">
        <w:rPr>
          <w:rFonts w:cs="Arial"/>
          <w:sz w:val="20"/>
          <w:lang w:eastAsia="en-US"/>
        </w:rPr>
        <w:t>4.2.3</w:t>
      </w:r>
      <w:r w:rsidRPr="007B7833">
        <w:rPr>
          <w:rFonts w:cs="Arial"/>
          <w:sz w:val="20"/>
          <w:lang w:eastAsia="en-US"/>
        </w:rPr>
        <w:tab/>
        <w:t>proposed modifications to respond to events that may affect the ISMS, including the security incident management processes, incident response plans and general procedures and controls that affect information security.</w:t>
      </w:r>
    </w:p>
    <w:p w14:paraId="5D298651" w14:textId="77777777" w:rsidR="004C77CC" w:rsidRPr="007B7833" w:rsidRDefault="004C77CC" w:rsidP="006C225A">
      <w:pPr>
        <w:spacing w:after="0"/>
        <w:ind w:left="851" w:hanging="851"/>
        <w:jc w:val="both"/>
        <w:rPr>
          <w:rFonts w:cs="Arial"/>
          <w:sz w:val="20"/>
          <w:lang w:eastAsia="en-US"/>
        </w:rPr>
      </w:pPr>
    </w:p>
    <w:p w14:paraId="5D298652" w14:textId="1F1C2A53" w:rsidR="004C77CC" w:rsidRPr="007B7833" w:rsidRDefault="004C77CC" w:rsidP="00AA47B0">
      <w:pPr>
        <w:spacing w:after="0"/>
        <w:ind w:left="720" w:hanging="720"/>
        <w:jc w:val="both"/>
        <w:rPr>
          <w:rFonts w:cs="Arial"/>
          <w:sz w:val="20"/>
          <w:lang w:eastAsia="en-US"/>
        </w:rPr>
      </w:pPr>
      <w:r w:rsidRPr="007B7833">
        <w:rPr>
          <w:rFonts w:cs="Arial"/>
          <w:sz w:val="20"/>
          <w:lang w:eastAsia="en-US"/>
        </w:rPr>
        <w:t>4.3</w:t>
      </w:r>
      <w:r w:rsidRPr="007B7833">
        <w:rPr>
          <w:rFonts w:cs="Arial"/>
          <w:sz w:val="20"/>
          <w:lang w:eastAsia="en-US"/>
        </w:rPr>
        <w:tab/>
        <w:t xml:space="preserve">Following the review in accordance with paragraphs 4.1 and 4.2 or at the Authority’s request, the Supplier shall give the Authority at no additional cost a draft updated ISMS and/or </w:t>
      </w:r>
      <w:r w:rsidRPr="007B7833">
        <w:rPr>
          <w:rFonts w:cs="Arial"/>
          <w:sz w:val="20"/>
          <w:lang w:eastAsia="en-US"/>
        </w:rPr>
        <w:tab/>
        <w:t>Security Plan which includes any changes the Supplier proposes to make to the ISMS or</w:t>
      </w:r>
      <w:r w:rsidR="00AA47B0">
        <w:rPr>
          <w:rFonts w:cs="Arial"/>
          <w:sz w:val="20"/>
          <w:lang w:eastAsia="en-US"/>
        </w:rPr>
        <w:t xml:space="preserve"> </w:t>
      </w:r>
      <w:r w:rsidRPr="007B7833">
        <w:rPr>
          <w:rFonts w:cs="Arial"/>
          <w:sz w:val="20"/>
          <w:lang w:eastAsia="en-US"/>
        </w:rPr>
        <w:t>Security Plan. The updated ISMS and/or Security Plan shall, unless otherwise agreed by the Authority, be subject to clause F4 (Change) and shall not be implemented until Approved.</w:t>
      </w:r>
      <w:bookmarkStart w:id="53" w:name="_Ref443415376"/>
    </w:p>
    <w:p w14:paraId="5D298653" w14:textId="77777777" w:rsidR="004C77CC" w:rsidRPr="007B7833" w:rsidRDefault="004C77CC" w:rsidP="006C225A">
      <w:pPr>
        <w:spacing w:after="0"/>
        <w:jc w:val="both"/>
        <w:rPr>
          <w:rFonts w:cs="Arial"/>
          <w:sz w:val="20"/>
          <w:lang w:eastAsia="en-US"/>
        </w:rPr>
      </w:pPr>
    </w:p>
    <w:p w14:paraId="5D298654" w14:textId="3E7D6D4E" w:rsidR="004C77CC" w:rsidRPr="007B7833" w:rsidRDefault="004C77CC" w:rsidP="00AA47B0">
      <w:pPr>
        <w:spacing w:after="0"/>
        <w:ind w:left="720" w:hanging="720"/>
        <w:jc w:val="both"/>
        <w:rPr>
          <w:rFonts w:cs="Arial"/>
          <w:sz w:val="20"/>
          <w:lang w:eastAsia="en-US"/>
        </w:rPr>
      </w:pPr>
      <w:r w:rsidRPr="007B7833">
        <w:rPr>
          <w:rFonts w:cs="Arial"/>
          <w:sz w:val="20"/>
          <w:lang w:eastAsia="en-US"/>
        </w:rPr>
        <w:lastRenderedPageBreak/>
        <w:t>4.4</w:t>
      </w:r>
      <w:r w:rsidRPr="007B7833">
        <w:rPr>
          <w:rFonts w:cs="Arial"/>
          <w:sz w:val="20"/>
          <w:lang w:eastAsia="en-US"/>
        </w:rPr>
        <w:tab/>
        <w:t xml:space="preserve">If the Authority requires any updated ISMS and/or Security Plan to be implemented within shorter timescales than those set out in clause F4, the Parties shall thereafter follow clause F4 for the purposes of formalising and documenting the relevant change for the purposes of </w:t>
      </w:r>
      <w:r w:rsidRPr="007B7833">
        <w:rPr>
          <w:rFonts w:cs="Arial"/>
          <w:sz w:val="20"/>
          <w:lang w:eastAsia="en-US"/>
        </w:rPr>
        <w:tab/>
        <w:t>the Contract</w:t>
      </w:r>
      <w:bookmarkStart w:id="54" w:name="_Toc446425938"/>
      <w:bookmarkEnd w:id="53"/>
      <w:r w:rsidRPr="007B7833">
        <w:rPr>
          <w:rFonts w:cs="Arial"/>
          <w:sz w:val="20"/>
          <w:lang w:eastAsia="en-US"/>
        </w:rPr>
        <w:t>.</w:t>
      </w:r>
    </w:p>
    <w:p w14:paraId="5D298655" w14:textId="77777777" w:rsidR="004C77CC" w:rsidRPr="002E4858" w:rsidRDefault="004C77CC" w:rsidP="006C225A">
      <w:pPr>
        <w:spacing w:after="0"/>
        <w:ind w:left="851" w:hanging="851"/>
        <w:jc w:val="both"/>
        <w:rPr>
          <w:rFonts w:cs="Arial"/>
          <w:sz w:val="24"/>
          <w:szCs w:val="24"/>
          <w:lang w:eastAsia="en-US"/>
        </w:rPr>
      </w:pPr>
    </w:p>
    <w:p w14:paraId="5D298656" w14:textId="77777777" w:rsidR="004C77CC" w:rsidRPr="002E4858" w:rsidRDefault="004C77CC" w:rsidP="006C225A">
      <w:pPr>
        <w:spacing w:after="0"/>
        <w:ind w:left="720" w:hanging="720"/>
        <w:jc w:val="both"/>
        <w:rPr>
          <w:rFonts w:cs="Arial"/>
          <w:b/>
          <w:sz w:val="24"/>
          <w:szCs w:val="24"/>
          <w:lang w:eastAsia="en-US"/>
        </w:rPr>
      </w:pPr>
      <w:r w:rsidRPr="002E4858">
        <w:rPr>
          <w:rFonts w:cs="Arial"/>
          <w:b/>
          <w:sz w:val="24"/>
          <w:szCs w:val="24"/>
          <w:lang w:eastAsia="en-US"/>
        </w:rPr>
        <w:t>5.</w:t>
      </w:r>
      <w:r w:rsidRPr="002E4858">
        <w:rPr>
          <w:rFonts w:cs="Arial"/>
          <w:b/>
          <w:sz w:val="24"/>
          <w:szCs w:val="24"/>
          <w:lang w:eastAsia="en-US"/>
        </w:rPr>
        <w:tab/>
        <w:t>CERTIFICATION REQUIREMENTS</w:t>
      </w:r>
    </w:p>
    <w:p w14:paraId="5D298657" w14:textId="77777777" w:rsidR="004C77CC" w:rsidRPr="004C77CC" w:rsidRDefault="004C77CC" w:rsidP="006C225A">
      <w:pPr>
        <w:spacing w:after="0"/>
        <w:ind w:left="720" w:hanging="720"/>
        <w:jc w:val="both"/>
        <w:rPr>
          <w:rFonts w:cs="Arial"/>
          <w:b/>
          <w:sz w:val="20"/>
          <w:lang w:eastAsia="en-US"/>
        </w:rPr>
      </w:pPr>
    </w:p>
    <w:p w14:paraId="5D298658" w14:textId="77777777" w:rsidR="004C77CC" w:rsidRPr="007B7833" w:rsidRDefault="004C77CC" w:rsidP="006C225A">
      <w:pPr>
        <w:spacing w:after="0"/>
        <w:ind w:left="720" w:hanging="720"/>
        <w:jc w:val="both"/>
        <w:rPr>
          <w:rFonts w:cs="Arial"/>
          <w:sz w:val="20"/>
          <w:lang w:eastAsia="en-US"/>
        </w:rPr>
      </w:pPr>
      <w:r w:rsidRPr="002E4858">
        <w:rPr>
          <w:rFonts w:cs="Arial"/>
          <w:szCs w:val="22"/>
          <w:lang w:eastAsia="en-US"/>
        </w:rPr>
        <w:t>5.1</w:t>
      </w:r>
      <w:r w:rsidRPr="002E4858">
        <w:rPr>
          <w:rFonts w:cs="Arial"/>
          <w:szCs w:val="22"/>
          <w:lang w:eastAsia="en-US"/>
        </w:rPr>
        <w:tab/>
      </w:r>
      <w:r w:rsidRPr="007B7833">
        <w:rPr>
          <w:rFonts w:cs="Arial"/>
          <w:sz w:val="20"/>
          <w:lang w:eastAsia="en-US"/>
        </w:rPr>
        <w:t>The Supplier shall ensure that any systems, including the ICT Environment, on which Information Assets and Authority Data are stored and/or processed are certified as compliant with:</w:t>
      </w:r>
    </w:p>
    <w:p w14:paraId="5D298659" w14:textId="77777777" w:rsidR="004C77CC" w:rsidRPr="007B7833" w:rsidRDefault="004C77CC" w:rsidP="006C225A">
      <w:pPr>
        <w:spacing w:after="0"/>
        <w:ind w:left="720" w:hanging="720"/>
        <w:jc w:val="both"/>
        <w:rPr>
          <w:rFonts w:cs="Arial"/>
          <w:sz w:val="20"/>
          <w:lang w:eastAsia="en-US"/>
        </w:rPr>
      </w:pPr>
    </w:p>
    <w:p w14:paraId="5D29865A" w14:textId="6CD71CCE" w:rsidR="004C77CC" w:rsidRPr="007B7833" w:rsidRDefault="004C77CC" w:rsidP="006C225A">
      <w:pPr>
        <w:tabs>
          <w:tab w:val="left" w:pos="1701"/>
        </w:tabs>
        <w:spacing w:after="0"/>
        <w:ind w:left="720" w:hanging="720"/>
        <w:jc w:val="both"/>
        <w:rPr>
          <w:rFonts w:cs="Arial"/>
          <w:sz w:val="20"/>
          <w:lang w:eastAsia="en-US"/>
        </w:rPr>
      </w:pPr>
      <w:r w:rsidRPr="007B7833">
        <w:rPr>
          <w:rFonts w:cs="Arial"/>
          <w:sz w:val="20"/>
          <w:lang w:eastAsia="en-US"/>
        </w:rPr>
        <w:tab/>
        <w:t>5.1.1</w:t>
      </w:r>
      <w:r w:rsidRPr="007B7833">
        <w:rPr>
          <w:rFonts w:cs="Arial"/>
          <w:sz w:val="20"/>
          <w:lang w:eastAsia="en-US"/>
        </w:rPr>
        <w:tab/>
        <w:t xml:space="preserve">ISO/IEC 27001:2013 or equivalent by a UKAS approved certification body or are </w:t>
      </w:r>
      <w:r w:rsidRPr="007B7833">
        <w:rPr>
          <w:rFonts w:cs="Arial"/>
          <w:sz w:val="20"/>
          <w:lang w:eastAsia="en-US"/>
        </w:rPr>
        <w:tab/>
        <w:t xml:space="preserve">included within the scope of an existing certification of compliance with ISO/IEC </w:t>
      </w:r>
      <w:r w:rsidR="00814A9B" w:rsidRPr="007B7833">
        <w:rPr>
          <w:rFonts w:cs="Arial"/>
          <w:sz w:val="20"/>
          <w:lang w:eastAsia="en-US"/>
        </w:rPr>
        <w:tab/>
      </w:r>
      <w:r w:rsidRPr="007B7833">
        <w:rPr>
          <w:rFonts w:cs="Arial"/>
          <w:sz w:val="20"/>
          <w:lang w:eastAsia="en-US"/>
        </w:rPr>
        <w:t>27001:2013 or equivalent unless otherwise Approved; and</w:t>
      </w:r>
    </w:p>
    <w:p w14:paraId="5D29865B" w14:textId="77777777" w:rsidR="004C77CC" w:rsidRPr="007B7833" w:rsidRDefault="004C77CC" w:rsidP="006C225A">
      <w:pPr>
        <w:tabs>
          <w:tab w:val="left" w:pos="1701"/>
        </w:tabs>
        <w:spacing w:after="0"/>
        <w:ind w:left="720" w:hanging="720"/>
        <w:jc w:val="both"/>
        <w:rPr>
          <w:rFonts w:cs="Arial"/>
          <w:sz w:val="20"/>
          <w:lang w:eastAsia="en-US"/>
        </w:rPr>
      </w:pPr>
    </w:p>
    <w:p w14:paraId="5D29865C" w14:textId="77777777" w:rsidR="004C77CC" w:rsidRPr="007B7833" w:rsidRDefault="004C77CC" w:rsidP="006C225A">
      <w:pPr>
        <w:tabs>
          <w:tab w:val="left" w:pos="1701"/>
        </w:tabs>
        <w:spacing w:after="0"/>
        <w:ind w:left="720" w:hanging="720"/>
        <w:jc w:val="both"/>
        <w:rPr>
          <w:rFonts w:cs="Arial"/>
          <w:sz w:val="20"/>
          <w:lang w:eastAsia="en-US"/>
        </w:rPr>
      </w:pPr>
      <w:r w:rsidRPr="007B7833">
        <w:rPr>
          <w:rFonts w:cs="Arial"/>
          <w:sz w:val="20"/>
          <w:lang w:eastAsia="en-US"/>
        </w:rPr>
        <w:tab/>
        <w:t>5.1.2</w:t>
      </w:r>
      <w:r w:rsidRPr="007B7833">
        <w:rPr>
          <w:rFonts w:cs="Arial"/>
          <w:sz w:val="20"/>
          <w:lang w:eastAsia="en-US"/>
        </w:rPr>
        <w:tab/>
        <w:t xml:space="preserve">the Government’s Cyber Essentials Scheme at the BASIC level unless otherwise </w:t>
      </w:r>
      <w:r w:rsidRPr="007B7833">
        <w:rPr>
          <w:rFonts w:cs="Arial"/>
          <w:sz w:val="20"/>
          <w:lang w:eastAsia="en-US"/>
        </w:rPr>
        <w:tab/>
        <w:t>agreed with the Authority</w:t>
      </w:r>
    </w:p>
    <w:p w14:paraId="5D29865D" w14:textId="77777777" w:rsidR="004C77CC" w:rsidRPr="007B7833" w:rsidRDefault="004C77CC" w:rsidP="006C225A">
      <w:pPr>
        <w:tabs>
          <w:tab w:val="left" w:pos="1701"/>
        </w:tabs>
        <w:spacing w:after="0"/>
        <w:ind w:left="720" w:hanging="720"/>
        <w:jc w:val="both"/>
        <w:rPr>
          <w:rFonts w:cs="Arial"/>
          <w:sz w:val="20"/>
          <w:lang w:eastAsia="en-US"/>
        </w:rPr>
      </w:pPr>
      <w:r w:rsidRPr="007B7833">
        <w:rPr>
          <w:rFonts w:cs="Arial"/>
          <w:sz w:val="20"/>
          <w:lang w:eastAsia="en-US"/>
        </w:rPr>
        <w:tab/>
      </w:r>
    </w:p>
    <w:p w14:paraId="5D29865E" w14:textId="77777777" w:rsidR="004C77CC" w:rsidRPr="007B7833" w:rsidRDefault="004C77CC" w:rsidP="006C225A">
      <w:pPr>
        <w:tabs>
          <w:tab w:val="left" w:pos="1701"/>
        </w:tabs>
        <w:spacing w:after="0"/>
        <w:ind w:left="720" w:hanging="720"/>
        <w:jc w:val="both"/>
        <w:rPr>
          <w:rFonts w:cs="Arial"/>
          <w:sz w:val="20"/>
          <w:lang w:eastAsia="en-US"/>
        </w:rPr>
      </w:pPr>
      <w:r w:rsidRPr="007B7833">
        <w:rPr>
          <w:rFonts w:cs="Arial"/>
          <w:sz w:val="20"/>
          <w:lang w:eastAsia="en-US"/>
        </w:rPr>
        <w:tab/>
        <w:t>and shall provide the Authority with evidence:</w:t>
      </w:r>
    </w:p>
    <w:p w14:paraId="5D29865F" w14:textId="77777777" w:rsidR="004C77CC" w:rsidRPr="007B7833" w:rsidRDefault="004C77CC" w:rsidP="006C225A">
      <w:pPr>
        <w:tabs>
          <w:tab w:val="left" w:pos="1701"/>
        </w:tabs>
        <w:spacing w:after="0"/>
        <w:ind w:left="720" w:hanging="720"/>
        <w:jc w:val="both"/>
        <w:rPr>
          <w:rFonts w:cs="Arial"/>
          <w:sz w:val="20"/>
          <w:lang w:eastAsia="en-US"/>
        </w:rPr>
      </w:pPr>
    </w:p>
    <w:p w14:paraId="5D298660" w14:textId="77777777" w:rsidR="004C77CC" w:rsidRPr="007B7833" w:rsidRDefault="004C77CC" w:rsidP="00AA47B0">
      <w:pPr>
        <w:tabs>
          <w:tab w:val="left" w:pos="1701"/>
        </w:tabs>
        <w:spacing w:after="0"/>
        <w:ind w:left="720" w:hanging="720"/>
        <w:jc w:val="both"/>
        <w:rPr>
          <w:rFonts w:cs="Arial"/>
          <w:sz w:val="20"/>
          <w:lang w:eastAsia="en-US"/>
        </w:rPr>
      </w:pPr>
      <w:r w:rsidRPr="007B7833">
        <w:rPr>
          <w:rFonts w:cs="Arial"/>
          <w:sz w:val="20"/>
          <w:lang w:eastAsia="en-US"/>
        </w:rPr>
        <w:tab/>
        <w:t>5.1.3</w:t>
      </w:r>
      <w:r w:rsidRPr="007B7833">
        <w:rPr>
          <w:rFonts w:cs="Arial"/>
          <w:sz w:val="20"/>
          <w:lang w:eastAsia="en-US"/>
        </w:rPr>
        <w:tab/>
        <w:t xml:space="preserve">of certification before the Supplier accessed the ICT Environment and receives, </w:t>
      </w:r>
      <w:r w:rsidRPr="007B7833">
        <w:rPr>
          <w:rFonts w:cs="Arial"/>
          <w:sz w:val="20"/>
          <w:lang w:eastAsia="en-US"/>
        </w:rPr>
        <w:tab/>
        <w:t>stores, processes or manages any Authority Data; and</w:t>
      </w:r>
    </w:p>
    <w:p w14:paraId="5D298661" w14:textId="77777777" w:rsidR="004C77CC" w:rsidRPr="007B7833" w:rsidRDefault="004C77CC" w:rsidP="006C225A">
      <w:pPr>
        <w:tabs>
          <w:tab w:val="left" w:pos="1701"/>
        </w:tabs>
        <w:spacing w:after="0"/>
        <w:ind w:left="720" w:hanging="720"/>
        <w:jc w:val="both"/>
        <w:rPr>
          <w:rFonts w:cs="Arial"/>
          <w:sz w:val="20"/>
          <w:lang w:eastAsia="en-US"/>
        </w:rPr>
      </w:pPr>
    </w:p>
    <w:p w14:paraId="5D298662" w14:textId="0B9F521E" w:rsidR="004C77CC" w:rsidRPr="007B7833" w:rsidRDefault="004C77CC" w:rsidP="00AA47B0">
      <w:pPr>
        <w:tabs>
          <w:tab w:val="left" w:pos="1701"/>
        </w:tabs>
        <w:spacing w:after="0"/>
        <w:ind w:left="720" w:hanging="720"/>
        <w:jc w:val="both"/>
        <w:rPr>
          <w:rFonts w:cs="Arial"/>
          <w:sz w:val="20"/>
          <w:lang w:eastAsia="en-US"/>
        </w:rPr>
      </w:pPr>
      <w:r w:rsidRPr="007B7833">
        <w:rPr>
          <w:rFonts w:cs="Arial"/>
          <w:sz w:val="20"/>
          <w:lang w:eastAsia="en-US"/>
        </w:rPr>
        <w:tab/>
        <w:t>5.1.4</w:t>
      </w:r>
      <w:r w:rsidRPr="007B7833">
        <w:rPr>
          <w:rFonts w:cs="Arial"/>
          <w:sz w:val="20"/>
          <w:lang w:eastAsia="en-US"/>
        </w:rPr>
        <w:tab/>
        <w:t>that such certification remains valid and is kept up to date while the Supplier</w:t>
      </w:r>
      <w:r w:rsidR="00AA47B0">
        <w:rPr>
          <w:rFonts w:cs="Arial"/>
          <w:sz w:val="20"/>
          <w:lang w:eastAsia="en-US"/>
        </w:rPr>
        <w:t xml:space="preserve"> </w:t>
      </w:r>
      <w:r w:rsidRPr="007B7833">
        <w:rPr>
          <w:rFonts w:cs="Arial"/>
          <w:sz w:val="20"/>
          <w:lang w:eastAsia="en-US"/>
        </w:rPr>
        <w:t xml:space="preserve">(as </w:t>
      </w:r>
      <w:r w:rsidRPr="007B7833">
        <w:rPr>
          <w:rFonts w:cs="Arial"/>
          <w:sz w:val="20"/>
          <w:lang w:eastAsia="en-US"/>
        </w:rPr>
        <w:tab/>
        <w:t>applicable) continues to access the ICT Environment and receives, stores, processes or manages any Authority Data during the Term.</w:t>
      </w:r>
    </w:p>
    <w:p w14:paraId="5D298663" w14:textId="77777777" w:rsidR="004C77CC" w:rsidRPr="007B7833" w:rsidRDefault="004C77CC" w:rsidP="006C225A">
      <w:pPr>
        <w:tabs>
          <w:tab w:val="left" w:pos="1701"/>
        </w:tabs>
        <w:spacing w:after="0"/>
        <w:ind w:left="720" w:hanging="720"/>
        <w:jc w:val="both"/>
        <w:rPr>
          <w:rFonts w:cs="Arial"/>
          <w:sz w:val="20"/>
          <w:lang w:eastAsia="en-US"/>
        </w:rPr>
      </w:pPr>
    </w:p>
    <w:p w14:paraId="5D298664" w14:textId="77777777" w:rsidR="004C77CC" w:rsidRPr="007B7833" w:rsidRDefault="004C77CC" w:rsidP="006C225A">
      <w:pPr>
        <w:tabs>
          <w:tab w:val="left" w:pos="1701"/>
        </w:tabs>
        <w:spacing w:after="0"/>
        <w:ind w:left="720" w:hanging="720"/>
        <w:jc w:val="both"/>
        <w:rPr>
          <w:rFonts w:cs="Arial"/>
          <w:sz w:val="20"/>
          <w:lang w:eastAsia="en-US"/>
        </w:rPr>
      </w:pPr>
      <w:r w:rsidRPr="007B7833">
        <w:rPr>
          <w:rFonts w:cs="Arial"/>
          <w:sz w:val="20"/>
          <w:lang w:eastAsia="en-US"/>
        </w:rPr>
        <w:t>5.2</w:t>
      </w:r>
      <w:r w:rsidRPr="007B7833">
        <w:rPr>
          <w:rFonts w:cs="Arial"/>
          <w:sz w:val="20"/>
          <w:lang w:eastAsia="en-US"/>
        </w:rPr>
        <w:tab/>
        <w:t>The Supplier shall ensure that it:</w:t>
      </w:r>
    </w:p>
    <w:p w14:paraId="5D298665" w14:textId="77777777" w:rsidR="004C77CC" w:rsidRPr="007B7833" w:rsidRDefault="004C77CC" w:rsidP="006C225A">
      <w:pPr>
        <w:tabs>
          <w:tab w:val="left" w:pos="1701"/>
        </w:tabs>
        <w:spacing w:after="0"/>
        <w:ind w:left="720" w:hanging="720"/>
        <w:jc w:val="both"/>
        <w:rPr>
          <w:rFonts w:cs="Arial"/>
          <w:sz w:val="20"/>
          <w:lang w:eastAsia="en-US"/>
        </w:rPr>
      </w:pPr>
    </w:p>
    <w:p w14:paraId="5D298666" w14:textId="7D2A49AB" w:rsidR="004C77CC" w:rsidRPr="007B7833" w:rsidRDefault="004C77CC" w:rsidP="006C225A">
      <w:pPr>
        <w:tabs>
          <w:tab w:val="left" w:pos="1701"/>
        </w:tabs>
        <w:spacing w:after="0"/>
        <w:ind w:left="720" w:hanging="720"/>
        <w:jc w:val="both"/>
        <w:rPr>
          <w:rFonts w:cs="Arial"/>
          <w:sz w:val="20"/>
          <w:lang w:eastAsia="en-US"/>
        </w:rPr>
      </w:pPr>
      <w:r w:rsidRPr="007B7833">
        <w:rPr>
          <w:rFonts w:cs="Arial"/>
          <w:sz w:val="20"/>
          <w:lang w:eastAsia="en-US"/>
        </w:rPr>
        <w:tab/>
        <w:t>5.2.1</w:t>
      </w:r>
      <w:r w:rsidRPr="007B7833">
        <w:rPr>
          <w:rFonts w:cs="Arial"/>
          <w:sz w:val="20"/>
          <w:lang w:eastAsia="en-US"/>
        </w:rPr>
        <w:tab/>
        <w:t xml:space="preserve">carries out any secure destruction of Information Assets and/or Authority Data </w:t>
      </w:r>
      <w:r w:rsidR="00814A9B" w:rsidRPr="007B7833">
        <w:rPr>
          <w:rFonts w:cs="Arial"/>
          <w:sz w:val="20"/>
          <w:lang w:eastAsia="en-US"/>
        </w:rPr>
        <w:tab/>
      </w:r>
      <w:r w:rsidRPr="007B7833">
        <w:rPr>
          <w:rFonts w:cs="Arial"/>
          <w:sz w:val="20"/>
          <w:lang w:eastAsia="en-US"/>
        </w:rPr>
        <w:t>at</w:t>
      </w:r>
      <w:r w:rsidR="00AA47B0">
        <w:rPr>
          <w:rFonts w:cs="Arial"/>
          <w:sz w:val="20"/>
          <w:lang w:eastAsia="en-US"/>
        </w:rPr>
        <w:t xml:space="preserve"> </w:t>
      </w:r>
      <w:r w:rsidRPr="007B7833">
        <w:rPr>
          <w:rFonts w:cs="Arial"/>
          <w:sz w:val="20"/>
          <w:lang w:eastAsia="en-US"/>
        </w:rPr>
        <w:t>Supplier sites which are included within the scope of an existing certificate of compliance with ISO/IEC 27001:2013 or equivalent unless otherwise Approved; and</w:t>
      </w:r>
    </w:p>
    <w:p w14:paraId="5D298667" w14:textId="77777777" w:rsidR="004C77CC" w:rsidRPr="007B7833" w:rsidRDefault="004C77CC" w:rsidP="006C225A">
      <w:pPr>
        <w:tabs>
          <w:tab w:val="left" w:pos="1701"/>
        </w:tabs>
        <w:spacing w:after="0"/>
        <w:ind w:left="720" w:hanging="720"/>
        <w:jc w:val="both"/>
        <w:rPr>
          <w:rFonts w:cs="Arial"/>
          <w:sz w:val="20"/>
          <w:lang w:eastAsia="en-US"/>
        </w:rPr>
      </w:pPr>
    </w:p>
    <w:p w14:paraId="5D298668" w14:textId="5A592C71" w:rsidR="004C77CC" w:rsidRPr="007B7833" w:rsidRDefault="004C77CC" w:rsidP="00AA47B0">
      <w:pPr>
        <w:tabs>
          <w:tab w:val="left" w:pos="1701"/>
        </w:tabs>
        <w:spacing w:after="0"/>
        <w:ind w:left="851" w:hanging="851"/>
        <w:jc w:val="both"/>
        <w:rPr>
          <w:rFonts w:cs="Arial"/>
          <w:sz w:val="20"/>
          <w:lang w:eastAsia="en-US"/>
        </w:rPr>
      </w:pPr>
      <w:r w:rsidRPr="007B7833">
        <w:rPr>
          <w:rFonts w:cs="Arial"/>
          <w:sz w:val="20"/>
          <w:lang w:eastAsia="en-US"/>
        </w:rPr>
        <w:tab/>
        <w:t>5.2.2</w:t>
      </w:r>
      <w:r w:rsidRPr="007B7833">
        <w:rPr>
          <w:rFonts w:cs="Arial"/>
          <w:sz w:val="20"/>
          <w:lang w:eastAsia="en-US"/>
        </w:rPr>
        <w:tab/>
        <w:t>is certified as compliant with the CESG Assured Service (CAS) Service Requirement Sanitisation Standard or equivalent unless otherwise Approved</w:t>
      </w:r>
    </w:p>
    <w:p w14:paraId="5D298669" w14:textId="77777777" w:rsidR="004C77CC" w:rsidRPr="007B7833" w:rsidRDefault="004C77CC" w:rsidP="006C225A">
      <w:pPr>
        <w:tabs>
          <w:tab w:val="left" w:pos="1701"/>
        </w:tabs>
        <w:spacing w:after="0"/>
        <w:ind w:left="720" w:hanging="720"/>
        <w:jc w:val="both"/>
        <w:rPr>
          <w:rFonts w:cs="Arial"/>
          <w:sz w:val="20"/>
          <w:lang w:eastAsia="en-US"/>
        </w:rPr>
      </w:pPr>
    </w:p>
    <w:p w14:paraId="5D29866A" w14:textId="77777777" w:rsidR="004C77CC" w:rsidRPr="007B7833" w:rsidRDefault="004C77CC" w:rsidP="006C225A">
      <w:pPr>
        <w:tabs>
          <w:tab w:val="left" w:pos="1701"/>
        </w:tabs>
        <w:spacing w:after="0"/>
        <w:ind w:left="851" w:hanging="851"/>
        <w:jc w:val="both"/>
        <w:rPr>
          <w:rFonts w:cs="Arial"/>
          <w:sz w:val="20"/>
          <w:lang w:eastAsia="en-US"/>
        </w:rPr>
      </w:pPr>
      <w:r w:rsidRPr="007B7833">
        <w:rPr>
          <w:rFonts w:cs="Arial"/>
          <w:sz w:val="20"/>
          <w:lang w:eastAsia="en-US"/>
        </w:rPr>
        <w:tab/>
        <w:t xml:space="preserve">and the Supplier shall provide the Authority with evidence of its compliance with the requirements set out in this paragraph 5.2 before the Supplier may carry out the secure destruction of any Information Assets and/or Authority Data. </w:t>
      </w:r>
    </w:p>
    <w:p w14:paraId="5D29866B" w14:textId="77777777" w:rsidR="004C77CC" w:rsidRPr="007B7833" w:rsidRDefault="004C77CC" w:rsidP="006C225A">
      <w:pPr>
        <w:tabs>
          <w:tab w:val="left" w:pos="1701"/>
        </w:tabs>
        <w:spacing w:after="0"/>
        <w:ind w:left="720" w:hanging="720"/>
        <w:jc w:val="both"/>
        <w:rPr>
          <w:rFonts w:cs="Arial"/>
          <w:sz w:val="20"/>
          <w:lang w:eastAsia="en-US"/>
        </w:rPr>
      </w:pPr>
    </w:p>
    <w:p w14:paraId="5D29866C" w14:textId="348AB762" w:rsidR="004C77CC" w:rsidRPr="007B7833" w:rsidRDefault="004C77CC" w:rsidP="006C225A">
      <w:pPr>
        <w:tabs>
          <w:tab w:val="left" w:pos="1701"/>
        </w:tabs>
        <w:spacing w:after="0"/>
        <w:ind w:left="851" w:hanging="851"/>
        <w:jc w:val="both"/>
        <w:rPr>
          <w:rFonts w:cs="Arial"/>
          <w:sz w:val="20"/>
          <w:lang w:eastAsia="en-US"/>
        </w:rPr>
      </w:pPr>
      <w:r w:rsidRPr="007B7833">
        <w:rPr>
          <w:rFonts w:cs="Arial"/>
          <w:sz w:val="20"/>
          <w:lang w:eastAsia="en-US"/>
        </w:rPr>
        <w:t>5.3</w:t>
      </w:r>
      <w:r w:rsidRPr="007B7833">
        <w:rPr>
          <w:rFonts w:cs="Arial"/>
          <w:sz w:val="20"/>
          <w:lang w:eastAsia="en-US"/>
        </w:rPr>
        <w:tab/>
        <w:t xml:space="preserve">The Supplier shall notify the Authority as soon as reasonably practicable and, in any event within 2 Working Days, if the Supplier ceases to </w:t>
      </w:r>
      <w:r w:rsidR="00F4301A" w:rsidRPr="007B7833">
        <w:rPr>
          <w:rFonts w:cs="Arial"/>
          <w:sz w:val="20"/>
          <w:lang w:eastAsia="en-US"/>
        </w:rPr>
        <w:t>comply with</w:t>
      </w:r>
      <w:r w:rsidRPr="007B7833">
        <w:rPr>
          <w:rFonts w:cs="Arial"/>
          <w:sz w:val="20"/>
          <w:lang w:eastAsia="en-US"/>
        </w:rPr>
        <w:t xml:space="preserve"> the certification requirements in paragraph 5.1 and, on request from the Authority, shall:</w:t>
      </w:r>
    </w:p>
    <w:p w14:paraId="5D29866D" w14:textId="77777777" w:rsidR="004C77CC" w:rsidRPr="007B7833" w:rsidRDefault="004C77CC" w:rsidP="006C225A">
      <w:pPr>
        <w:tabs>
          <w:tab w:val="left" w:pos="1701"/>
        </w:tabs>
        <w:spacing w:after="0"/>
        <w:ind w:left="720" w:hanging="720"/>
        <w:jc w:val="both"/>
        <w:rPr>
          <w:rFonts w:cs="Arial"/>
          <w:sz w:val="20"/>
          <w:lang w:eastAsia="en-US"/>
        </w:rPr>
      </w:pPr>
    </w:p>
    <w:p w14:paraId="5D29866E" w14:textId="5948B8FE" w:rsidR="004C77CC" w:rsidRPr="007B7833" w:rsidRDefault="004C77CC" w:rsidP="006C225A">
      <w:pPr>
        <w:tabs>
          <w:tab w:val="left" w:pos="1701"/>
        </w:tabs>
        <w:spacing w:after="0"/>
        <w:ind w:left="851" w:hanging="851"/>
        <w:jc w:val="both"/>
        <w:rPr>
          <w:rFonts w:cs="Arial"/>
          <w:sz w:val="20"/>
          <w:lang w:eastAsia="en-US"/>
        </w:rPr>
      </w:pPr>
      <w:r w:rsidRPr="007B7833">
        <w:rPr>
          <w:rFonts w:cs="Arial"/>
          <w:sz w:val="20"/>
          <w:lang w:eastAsia="en-US"/>
        </w:rPr>
        <w:tab/>
        <w:t>5.3.1</w:t>
      </w:r>
      <w:r w:rsidRPr="007B7833">
        <w:rPr>
          <w:rFonts w:cs="Arial"/>
          <w:sz w:val="20"/>
          <w:lang w:eastAsia="en-US"/>
        </w:rPr>
        <w:tab/>
        <w:t>immediately cease access to and use of Information Assets and/or Authority Data; and</w:t>
      </w:r>
    </w:p>
    <w:p w14:paraId="5D29866F" w14:textId="77777777" w:rsidR="004C77CC" w:rsidRPr="007B7833" w:rsidRDefault="004C77CC" w:rsidP="006C225A">
      <w:pPr>
        <w:tabs>
          <w:tab w:val="left" w:pos="1701"/>
        </w:tabs>
        <w:spacing w:after="0"/>
        <w:ind w:left="851" w:hanging="851"/>
        <w:jc w:val="both"/>
        <w:rPr>
          <w:rFonts w:cs="Arial"/>
          <w:sz w:val="20"/>
          <w:lang w:eastAsia="en-US"/>
        </w:rPr>
      </w:pPr>
    </w:p>
    <w:p w14:paraId="5D298670" w14:textId="77777777" w:rsidR="004C77CC" w:rsidRPr="007B7833" w:rsidRDefault="004C77CC" w:rsidP="006C225A">
      <w:pPr>
        <w:tabs>
          <w:tab w:val="left" w:pos="1701"/>
        </w:tabs>
        <w:spacing w:after="0"/>
        <w:ind w:left="851" w:hanging="851"/>
        <w:jc w:val="both"/>
        <w:rPr>
          <w:rFonts w:cs="Arial"/>
          <w:sz w:val="20"/>
          <w:lang w:eastAsia="en-US"/>
        </w:rPr>
      </w:pPr>
      <w:r w:rsidRPr="007B7833">
        <w:rPr>
          <w:rFonts w:cs="Arial"/>
          <w:sz w:val="20"/>
          <w:lang w:eastAsia="en-US"/>
        </w:rPr>
        <w:tab/>
        <w:t>5.3.2</w:t>
      </w:r>
      <w:r w:rsidRPr="007B7833">
        <w:rPr>
          <w:rFonts w:cs="Arial"/>
          <w:sz w:val="20"/>
          <w:lang w:eastAsia="en-US"/>
        </w:rPr>
        <w:tab/>
        <w:t xml:space="preserve">promptly return, destroy and/or erase any Authority Data in accordance with the </w:t>
      </w:r>
      <w:r w:rsidRPr="007B7833">
        <w:rPr>
          <w:rFonts w:cs="Arial"/>
          <w:sz w:val="20"/>
          <w:lang w:eastAsia="en-US"/>
        </w:rPr>
        <w:tab/>
        <w:t>Baseline Security Requirements</w:t>
      </w:r>
    </w:p>
    <w:p w14:paraId="5D298671" w14:textId="77777777" w:rsidR="004C77CC" w:rsidRPr="007B7833" w:rsidRDefault="004C77CC" w:rsidP="006C225A">
      <w:pPr>
        <w:tabs>
          <w:tab w:val="left" w:pos="1701"/>
        </w:tabs>
        <w:spacing w:after="0"/>
        <w:ind w:left="720" w:hanging="720"/>
        <w:jc w:val="both"/>
        <w:rPr>
          <w:rFonts w:cs="Arial"/>
          <w:sz w:val="20"/>
          <w:lang w:eastAsia="en-US"/>
        </w:rPr>
      </w:pPr>
    </w:p>
    <w:p w14:paraId="5D298672" w14:textId="77777777" w:rsidR="004C77CC" w:rsidRPr="007B7833" w:rsidRDefault="004C77CC" w:rsidP="006C225A">
      <w:pPr>
        <w:tabs>
          <w:tab w:val="left" w:pos="1701"/>
        </w:tabs>
        <w:spacing w:after="0"/>
        <w:ind w:left="851" w:hanging="851"/>
        <w:jc w:val="both"/>
        <w:rPr>
          <w:rFonts w:cs="Arial"/>
          <w:sz w:val="20"/>
          <w:lang w:eastAsia="en-US"/>
        </w:rPr>
      </w:pPr>
      <w:r w:rsidRPr="007B7833">
        <w:rPr>
          <w:rFonts w:cs="Arial"/>
          <w:sz w:val="20"/>
          <w:lang w:eastAsia="en-US"/>
        </w:rPr>
        <w:tab/>
        <w:t>and failure to comply with this obligation is a material Default.</w:t>
      </w:r>
    </w:p>
    <w:p w14:paraId="5D298673" w14:textId="77777777" w:rsidR="004C77CC" w:rsidRPr="004C77CC" w:rsidRDefault="004C77CC" w:rsidP="006C225A">
      <w:pPr>
        <w:tabs>
          <w:tab w:val="left" w:pos="1701"/>
        </w:tabs>
        <w:spacing w:after="0"/>
        <w:ind w:left="720" w:hanging="720"/>
        <w:jc w:val="both"/>
        <w:rPr>
          <w:rFonts w:cs="Arial"/>
          <w:sz w:val="20"/>
          <w:lang w:eastAsia="en-US"/>
        </w:rPr>
      </w:pPr>
    </w:p>
    <w:p w14:paraId="5D298674" w14:textId="77777777" w:rsidR="004C77CC" w:rsidRPr="002E4858" w:rsidRDefault="004C77CC" w:rsidP="006C225A">
      <w:pPr>
        <w:spacing w:after="0"/>
        <w:ind w:left="851" w:hanging="851"/>
        <w:jc w:val="both"/>
        <w:rPr>
          <w:rFonts w:cs="Arial"/>
          <w:sz w:val="24"/>
          <w:szCs w:val="24"/>
          <w:lang w:eastAsia="en-US"/>
        </w:rPr>
      </w:pPr>
      <w:r w:rsidRPr="002E4858">
        <w:rPr>
          <w:rFonts w:cs="Arial"/>
          <w:b/>
          <w:sz w:val="24"/>
          <w:szCs w:val="24"/>
          <w:lang w:eastAsia="en-US"/>
        </w:rPr>
        <w:t>6.</w:t>
      </w:r>
      <w:r w:rsidRPr="002E4858">
        <w:rPr>
          <w:rFonts w:cs="Arial"/>
          <w:b/>
          <w:sz w:val="24"/>
          <w:szCs w:val="24"/>
          <w:lang w:eastAsia="en-US"/>
        </w:rPr>
        <w:tab/>
        <w:t>SECURITY TESTING</w:t>
      </w:r>
      <w:bookmarkEnd w:id="54"/>
      <w:r w:rsidRPr="002E4858">
        <w:rPr>
          <w:rFonts w:cs="Arial"/>
          <w:sz w:val="24"/>
          <w:szCs w:val="24"/>
          <w:lang w:eastAsia="en-US"/>
        </w:rPr>
        <w:t xml:space="preserve"> </w:t>
      </w:r>
    </w:p>
    <w:p w14:paraId="5D298675" w14:textId="77777777" w:rsidR="004C77CC" w:rsidRPr="002E4858" w:rsidRDefault="004C77CC" w:rsidP="006C225A">
      <w:pPr>
        <w:spacing w:after="0"/>
        <w:ind w:left="720" w:hanging="720"/>
        <w:jc w:val="both"/>
        <w:rPr>
          <w:rFonts w:cs="Arial"/>
          <w:szCs w:val="22"/>
          <w:lang w:eastAsia="en-US"/>
        </w:rPr>
      </w:pPr>
    </w:p>
    <w:p w14:paraId="5D298676" w14:textId="77777777" w:rsidR="004C77CC" w:rsidRPr="007B7833" w:rsidRDefault="004C77CC" w:rsidP="006C225A">
      <w:pPr>
        <w:spacing w:after="0"/>
        <w:ind w:left="851" w:hanging="851"/>
        <w:jc w:val="both"/>
        <w:rPr>
          <w:rFonts w:cs="Arial"/>
          <w:sz w:val="20"/>
          <w:lang w:eastAsia="en-US"/>
        </w:rPr>
      </w:pPr>
      <w:r w:rsidRPr="002E4858">
        <w:rPr>
          <w:rFonts w:cs="Arial"/>
          <w:szCs w:val="22"/>
          <w:lang w:eastAsia="en-US"/>
        </w:rPr>
        <w:t>6.1</w:t>
      </w:r>
      <w:r w:rsidRPr="002E4858">
        <w:rPr>
          <w:rFonts w:cs="Arial"/>
          <w:szCs w:val="22"/>
          <w:lang w:eastAsia="en-US"/>
        </w:rPr>
        <w:tab/>
      </w:r>
      <w:r w:rsidRPr="007B7833">
        <w:rPr>
          <w:rFonts w:cs="Arial"/>
          <w:sz w:val="20"/>
          <w:lang w:eastAsia="en-US"/>
        </w:rPr>
        <w:t>The Supplier shall, at its own cost, carry out relevant Security Tests from the Commencement Date and throughout the Term, which shall include:</w:t>
      </w:r>
    </w:p>
    <w:p w14:paraId="5D298677" w14:textId="77777777" w:rsidR="004C77CC" w:rsidRPr="007B7833" w:rsidRDefault="004C77CC" w:rsidP="006C225A">
      <w:pPr>
        <w:spacing w:after="0"/>
        <w:ind w:left="851" w:hanging="851"/>
        <w:jc w:val="both"/>
        <w:rPr>
          <w:rFonts w:cs="Arial"/>
          <w:sz w:val="20"/>
          <w:lang w:eastAsia="en-US"/>
        </w:rPr>
      </w:pPr>
    </w:p>
    <w:p w14:paraId="5D298678" w14:textId="7CD2404F" w:rsidR="004C77CC" w:rsidRPr="007B7833" w:rsidRDefault="004C77CC" w:rsidP="00AA47B0">
      <w:pPr>
        <w:spacing w:after="0"/>
        <w:ind w:left="1440"/>
        <w:jc w:val="both"/>
        <w:rPr>
          <w:rFonts w:cs="Arial"/>
          <w:sz w:val="20"/>
          <w:lang w:eastAsia="en-US"/>
        </w:rPr>
      </w:pPr>
      <w:r w:rsidRPr="007B7833">
        <w:rPr>
          <w:rFonts w:cs="Arial"/>
          <w:sz w:val="20"/>
          <w:lang w:eastAsia="en-US"/>
        </w:rPr>
        <w:lastRenderedPageBreak/>
        <w:t>6.1.1</w:t>
      </w:r>
      <w:r w:rsidRPr="007B7833">
        <w:rPr>
          <w:rFonts w:cs="Arial"/>
          <w:sz w:val="20"/>
          <w:lang w:eastAsia="en-US"/>
        </w:rPr>
        <w:tab/>
        <w:t xml:space="preserve">a monthly vulnerability scan and assessment of the Supplier System and any other </w:t>
      </w:r>
      <w:r w:rsidRPr="007B7833">
        <w:rPr>
          <w:rFonts w:cs="Arial"/>
          <w:sz w:val="20"/>
          <w:lang w:eastAsia="en-US"/>
        </w:rPr>
        <w:tab/>
        <w:t xml:space="preserve">system under the control of the Supplier on which Information Assets and/or Authority </w:t>
      </w:r>
      <w:r w:rsidRPr="007B7833">
        <w:rPr>
          <w:rFonts w:cs="Arial"/>
          <w:sz w:val="20"/>
          <w:lang w:eastAsia="en-US"/>
        </w:rPr>
        <w:tab/>
        <w:t>Data are held;</w:t>
      </w:r>
    </w:p>
    <w:p w14:paraId="5D298679" w14:textId="77777777" w:rsidR="004C77CC" w:rsidRPr="007B7833" w:rsidRDefault="004C77CC" w:rsidP="006C225A">
      <w:pPr>
        <w:spacing w:after="0"/>
        <w:ind w:left="851" w:hanging="851"/>
        <w:jc w:val="both"/>
        <w:rPr>
          <w:rFonts w:cs="Arial"/>
          <w:sz w:val="20"/>
          <w:lang w:eastAsia="en-US"/>
        </w:rPr>
      </w:pPr>
    </w:p>
    <w:p w14:paraId="5D29867A" w14:textId="20D758B8" w:rsidR="004C77CC" w:rsidRPr="007B7833" w:rsidRDefault="004C77CC" w:rsidP="00AA47B0">
      <w:pPr>
        <w:spacing w:after="0"/>
        <w:ind w:left="2160" w:hanging="720"/>
        <w:jc w:val="both"/>
        <w:rPr>
          <w:rFonts w:cs="Arial"/>
          <w:sz w:val="20"/>
          <w:lang w:eastAsia="en-US"/>
        </w:rPr>
      </w:pPr>
      <w:r w:rsidRPr="007B7833">
        <w:rPr>
          <w:rFonts w:cs="Arial"/>
          <w:color w:val="000000"/>
          <w:sz w:val="20"/>
          <w:lang w:eastAsia="en-US"/>
        </w:rPr>
        <w:t>6.1.2</w:t>
      </w:r>
      <w:r w:rsidRPr="007B7833">
        <w:rPr>
          <w:rFonts w:cs="Arial"/>
          <w:color w:val="000000"/>
          <w:sz w:val="20"/>
          <w:lang w:eastAsia="en-US"/>
        </w:rPr>
        <w:tab/>
        <w:t xml:space="preserve">an annual IT Health Check by an independent CHECK qualified company of the </w:t>
      </w:r>
      <w:r w:rsidR="00AA47B0">
        <w:rPr>
          <w:rFonts w:cs="Arial"/>
          <w:color w:val="000000"/>
          <w:sz w:val="20"/>
          <w:lang w:eastAsia="en-US"/>
        </w:rPr>
        <w:t xml:space="preserve">Supplier </w:t>
      </w:r>
      <w:r w:rsidRPr="007B7833">
        <w:rPr>
          <w:rFonts w:cs="Arial"/>
          <w:color w:val="000000"/>
          <w:sz w:val="20"/>
          <w:lang w:eastAsia="en-US"/>
        </w:rPr>
        <w:t xml:space="preserve">System </w:t>
      </w:r>
      <w:r w:rsidRPr="007B7833">
        <w:rPr>
          <w:rFonts w:cs="Arial"/>
          <w:sz w:val="20"/>
          <w:lang w:eastAsia="en-US"/>
        </w:rPr>
        <w:t>and any other system under the control of the Supplier on which Information Assets and/or Authority Data are held</w:t>
      </w:r>
      <w:r w:rsidRPr="007B7833">
        <w:rPr>
          <w:rFonts w:cs="Arial"/>
          <w:color w:val="000000"/>
          <w:sz w:val="20"/>
          <w:lang w:eastAsia="en-US"/>
        </w:rPr>
        <w:t xml:space="preserve"> and any additional IT Health </w:t>
      </w:r>
      <w:r w:rsidR="00AA47B0">
        <w:rPr>
          <w:rFonts w:cs="Arial"/>
          <w:color w:val="000000"/>
          <w:sz w:val="20"/>
          <w:lang w:eastAsia="en-US"/>
        </w:rPr>
        <w:t>Checks required</w:t>
      </w:r>
      <w:r w:rsidRPr="007B7833">
        <w:rPr>
          <w:rFonts w:cs="Arial"/>
          <w:color w:val="000000"/>
          <w:sz w:val="20"/>
          <w:lang w:eastAsia="en-US"/>
        </w:rPr>
        <w:t xml:space="preserve"> by the Authority and/or any accreditor</w:t>
      </w:r>
      <w:r w:rsidRPr="007B7833">
        <w:rPr>
          <w:rFonts w:cs="Arial"/>
          <w:sz w:val="20"/>
          <w:lang w:eastAsia="en-US"/>
        </w:rPr>
        <w:t>;</w:t>
      </w:r>
      <w:r w:rsidR="00BC692E" w:rsidRPr="007B7833">
        <w:rPr>
          <w:rFonts w:cs="Arial"/>
          <w:sz w:val="20"/>
          <w:lang w:eastAsia="en-US"/>
        </w:rPr>
        <w:t xml:space="preserve"> and</w:t>
      </w:r>
    </w:p>
    <w:p w14:paraId="5D29867B" w14:textId="77777777" w:rsidR="004C77CC" w:rsidRPr="007B7833" w:rsidRDefault="004C77CC" w:rsidP="006C225A">
      <w:pPr>
        <w:spacing w:after="0"/>
        <w:ind w:left="851" w:hanging="851"/>
        <w:jc w:val="both"/>
        <w:rPr>
          <w:rFonts w:cs="Arial"/>
          <w:sz w:val="20"/>
          <w:lang w:eastAsia="en-US"/>
        </w:rPr>
      </w:pPr>
    </w:p>
    <w:p w14:paraId="5D29867C" w14:textId="76DE046A" w:rsidR="004C77CC" w:rsidRPr="007B7833" w:rsidRDefault="004C77CC" w:rsidP="00AC3933">
      <w:pPr>
        <w:spacing w:after="0"/>
        <w:ind w:left="1440" w:hanging="590"/>
        <w:jc w:val="both"/>
        <w:rPr>
          <w:rFonts w:cs="Arial"/>
          <w:sz w:val="20"/>
          <w:lang w:eastAsia="en-US"/>
        </w:rPr>
      </w:pPr>
      <w:r w:rsidRPr="007B7833">
        <w:rPr>
          <w:rFonts w:cs="Arial"/>
          <w:sz w:val="20"/>
          <w:lang w:eastAsia="en-US"/>
        </w:rPr>
        <w:t>6.1.3</w:t>
      </w:r>
      <w:r w:rsidRPr="007B7833">
        <w:rPr>
          <w:rFonts w:cs="Arial"/>
          <w:sz w:val="20"/>
          <w:lang w:eastAsia="en-US"/>
        </w:rPr>
        <w:tab/>
        <w:t xml:space="preserve">an assessment as soon as reasonably practicable following receipt by the Supplier of a critical vulnerability alert from a provider of any software or other component of the </w:t>
      </w:r>
      <w:r w:rsidRPr="007B7833">
        <w:rPr>
          <w:rFonts w:cs="Arial"/>
          <w:color w:val="000000"/>
          <w:sz w:val="20"/>
          <w:lang w:eastAsia="en-US"/>
        </w:rPr>
        <w:t xml:space="preserve">Supplier System </w:t>
      </w:r>
      <w:r w:rsidRPr="007B7833">
        <w:rPr>
          <w:rFonts w:cs="Arial"/>
          <w:sz w:val="20"/>
          <w:lang w:eastAsia="en-US"/>
        </w:rPr>
        <w:t>and/or any other system under the control of the Supplier on which Information Assets and/or Authority Data are held</w:t>
      </w:r>
      <w:r w:rsidR="00BC692E" w:rsidRPr="007B7833">
        <w:rPr>
          <w:rFonts w:cs="Arial"/>
          <w:sz w:val="20"/>
          <w:lang w:eastAsia="en-US"/>
        </w:rPr>
        <w:t>.</w:t>
      </w:r>
    </w:p>
    <w:p w14:paraId="5D29867D" w14:textId="77777777" w:rsidR="004C77CC" w:rsidRPr="007B7833" w:rsidRDefault="004C77CC" w:rsidP="006C225A">
      <w:pPr>
        <w:spacing w:after="0"/>
        <w:ind w:left="851" w:hanging="851"/>
        <w:jc w:val="both"/>
        <w:rPr>
          <w:rFonts w:cs="Arial"/>
          <w:sz w:val="20"/>
          <w:lang w:eastAsia="en-US"/>
        </w:rPr>
      </w:pPr>
    </w:p>
    <w:p w14:paraId="5D29867E"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6.1.4</w:t>
      </w:r>
      <w:r w:rsidRPr="007B7833">
        <w:rPr>
          <w:rFonts w:cs="Arial"/>
          <w:sz w:val="20"/>
          <w:lang w:eastAsia="en-US"/>
        </w:rPr>
        <w:tab/>
        <w:t>such other tests as are required:</w:t>
      </w:r>
    </w:p>
    <w:p w14:paraId="5D29867F" w14:textId="77777777" w:rsidR="004C77CC" w:rsidRPr="007B7833" w:rsidRDefault="004C77CC" w:rsidP="006C225A">
      <w:pPr>
        <w:spacing w:after="0"/>
        <w:ind w:left="851" w:hanging="851"/>
        <w:jc w:val="both"/>
        <w:rPr>
          <w:rFonts w:cs="Arial"/>
          <w:sz w:val="20"/>
          <w:lang w:eastAsia="en-US"/>
        </w:rPr>
      </w:pPr>
    </w:p>
    <w:p w14:paraId="5D298680"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r>
      <w:r w:rsidRPr="007B7833">
        <w:rPr>
          <w:rFonts w:cs="Arial"/>
          <w:sz w:val="20"/>
          <w:lang w:eastAsia="en-US"/>
        </w:rPr>
        <w:tab/>
        <w:t>6.1.4.1</w:t>
      </w:r>
      <w:r w:rsidRPr="007B7833">
        <w:rPr>
          <w:rFonts w:cs="Arial"/>
          <w:sz w:val="20"/>
          <w:lang w:eastAsia="en-US"/>
        </w:rPr>
        <w:tab/>
        <w:t>by any Vulnerability Correction Plans;</w:t>
      </w:r>
    </w:p>
    <w:p w14:paraId="5D298681" w14:textId="77777777" w:rsidR="004C77CC" w:rsidRPr="007B7833" w:rsidRDefault="004C77CC" w:rsidP="006C225A">
      <w:pPr>
        <w:spacing w:after="0"/>
        <w:ind w:left="851" w:hanging="851"/>
        <w:jc w:val="both"/>
        <w:rPr>
          <w:rFonts w:cs="Arial"/>
          <w:sz w:val="20"/>
          <w:lang w:eastAsia="en-US"/>
        </w:rPr>
      </w:pPr>
    </w:p>
    <w:p w14:paraId="5D298682" w14:textId="77777777" w:rsidR="004C77CC" w:rsidRPr="007B7833" w:rsidRDefault="004C77CC" w:rsidP="006C225A">
      <w:pPr>
        <w:spacing w:after="0"/>
        <w:jc w:val="both"/>
        <w:rPr>
          <w:rFonts w:cs="Arial"/>
          <w:sz w:val="20"/>
          <w:lang w:eastAsia="en-US"/>
        </w:rPr>
      </w:pPr>
      <w:r w:rsidRPr="007B7833">
        <w:rPr>
          <w:rFonts w:cs="Arial"/>
          <w:sz w:val="20"/>
          <w:lang w:eastAsia="en-US"/>
        </w:rPr>
        <w:tab/>
      </w:r>
      <w:r w:rsidRPr="007B7833">
        <w:rPr>
          <w:rFonts w:cs="Arial"/>
          <w:sz w:val="20"/>
          <w:lang w:eastAsia="en-US"/>
        </w:rPr>
        <w:tab/>
        <w:t>6.1.4.2</w:t>
      </w:r>
      <w:r w:rsidRPr="007B7833">
        <w:rPr>
          <w:rFonts w:cs="Arial"/>
          <w:sz w:val="20"/>
          <w:lang w:eastAsia="en-US"/>
        </w:rPr>
        <w:tab/>
        <w:t>by ISO/IEC 27001:2013 certification requirements or equivalent Approved;</w:t>
      </w:r>
    </w:p>
    <w:p w14:paraId="5D298683" w14:textId="77777777" w:rsidR="004C77CC" w:rsidRPr="007B7833" w:rsidRDefault="004C77CC" w:rsidP="006C225A">
      <w:pPr>
        <w:spacing w:after="0"/>
        <w:jc w:val="both"/>
        <w:rPr>
          <w:rFonts w:cs="Arial"/>
          <w:sz w:val="20"/>
          <w:lang w:eastAsia="en-US"/>
        </w:rPr>
      </w:pPr>
    </w:p>
    <w:p w14:paraId="5D298684" w14:textId="77777777" w:rsidR="004C77CC" w:rsidRPr="007B7833" w:rsidRDefault="004C77CC" w:rsidP="006C225A">
      <w:pPr>
        <w:spacing w:after="0"/>
        <w:jc w:val="both"/>
        <w:rPr>
          <w:rFonts w:cs="Arial"/>
          <w:sz w:val="20"/>
          <w:lang w:eastAsia="en-US"/>
        </w:rPr>
      </w:pPr>
      <w:r w:rsidRPr="007B7833">
        <w:rPr>
          <w:rFonts w:cs="Arial"/>
          <w:sz w:val="20"/>
          <w:lang w:eastAsia="en-US"/>
        </w:rPr>
        <w:tab/>
      </w:r>
      <w:r w:rsidRPr="007B7833">
        <w:rPr>
          <w:rFonts w:cs="Arial"/>
          <w:sz w:val="20"/>
          <w:lang w:eastAsia="en-US"/>
        </w:rPr>
        <w:tab/>
        <w:t>6.1.4.3</w:t>
      </w:r>
      <w:r w:rsidRPr="007B7833">
        <w:rPr>
          <w:rFonts w:cs="Arial"/>
          <w:sz w:val="20"/>
          <w:lang w:eastAsia="en-US"/>
        </w:rPr>
        <w:tab/>
        <w:t xml:space="preserve">after any significant architectural changes to the ICT Environment; </w:t>
      </w:r>
    </w:p>
    <w:p w14:paraId="5D298685" w14:textId="77777777" w:rsidR="004C77CC" w:rsidRPr="007B7833" w:rsidRDefault="004C77CC" w:rsidP="006C225A">
      <w:pPr>
        <w:spacing w:after="0"/>
        <w:jc w:val="both"/>
        <w:rPr>
          <w:rFonts w:cs="Arial"/>
          <w:sz w:val="20"/>
          <w:lang w:eastAsia="en-US"/>
        </w:rPr>
      </w:pPr>
    </w:p>
    <w:p w14:paraId="5D298686" w14:textId="60DB5E94" w:rsidR="004C77CC" w:rsidRPr="007B7833" w:rsidRDefault="004C77CC" w:rsidP="006C225A">
      <w:pPr>
        <w:spacing w:after="0"/>
        <w:jc w:val="both"/>
        <w:rPr>
          <w:rFonts w:cs="Arial"/>
          <w:sz w:val="20"/>
          <w:lang w:eastAsia="en-US"/>
        </w:rPr>
      </w:pPr>
      <w:r w:rsidRPr="007B7833">
        <w:rPr>
          <w:rFonts w:cs="Arial"/>
          <w:sz w:val="20"/>
          <w:lang w:eastAsia="en-US"/>
        </w:rPr>
        <w:tab/>
      </w:r>
      <w:r w:rsidRPr="007B7833">
        <w:rPr>
          <w:rFonts w:cs="Arial"/>
          <w:sz w:val="20"/>
          <w:lang w:eastAsia="en-US"/>
        </w:rPr>
        <w:tab/>
        <w:t>6.1.4.4</w:t>
      </w:r>
      <w:r w:rsidRPr="007B7833">
        <w:rPr>
          <w:rFonts w:cs="Arial"/>
          <w:sz w:val="20"/>
          <w:lang w:eastAsia="en-US"/>
        </w:rPr>
        <w:tab/>
        <w:t xml:space="preserve">after a change to the ISMS (including security incident management </w:t>
      </w:r>
      <w:r w:rsidR="006A58A2" w:rsidRPr="007B7833">
        <w:rPr>
          <w:rFonts w:cs="Arial"/>
          <w:sz w:val="20"/>
          <w:lang w:eastAsia="en-US"/>
        </w:rPr>
        <w:t>processes</w:t>
      </w:r>
      <w:r w:rsidRPr="007B7833">
        <w:rPr>
          <w:rFonts w:cs="Arial"/>
          <w:sz w:val="20"/>
          <w:lang w:eastAsia="en-US"/>
        </w:rPr>
        <w:tab/>
      </w:r>
      <w:r w:rsidRPr="007B7833">
        <w:rPr>
          <w:rFonts w:cs="Arial"/>
          <w:sz w:val="20"/>
          <w:lang w:eastAsia="en-US"/>
        </w:rPr>
        <w:tab/>
      </w:r>
      <w:r w:rsidRPr="007B7833">
        <w:rPr>
          <w:rFonts w:cs="Arial"/>
          <w:sz w:val="20"/>
          <w:lang w:eastAsia="en-US"/>
        </w:rPr>
        <w:tab/>
        <w:t>and incident response plans) or the Security Plan; and</w:t>
      </w:r>
    </w:p>
    <w:p w14:paraId="5D298687" w14:textId="77777777" w:rsidR="004C77CC" w:rsidRPr="007B7833" w:rsidRDefault="004C77CC" w:rsidP="006C225A">
      <w:pPr>
        <w:spacing w:after="0"/>
        <w:jc w:val="both"/>
        <w:rPr>
          <w:rFonts w:cs="Arial"/>
          <w:sz w:val="20"/>
          <w:lang w:eastAsia="en-US"/>
        </w:rPr>
      </w:pPr>
    </w:p>
    <w:p w14:paraId="5D298688" w14:textId="77777777" w:rsidR="004C77CC" w:rsidRPr="007B7833" w:rsidRDefault="004C77CC" w:rsidP="006C225A">
      <w:pPr>
        <w:spacing w:after="0"/>
        <w:jc w:val="both"/>
        <w:rPr>
          <w:rFonts w:cs="Arial"/>
          <w:sz w:val="20"/>
          <w:lang w:eastAsia="en-US"/>
        </w:rPr>
      </w:pPr>
      <w:r w:rsidRPr="007B7833">
        <w:rPr>
          <w:rFonts w:cs="Arial"/>
          <w:sz w:val="20"/>
          <w:lang w:eastAsia="en-US"/>
        </w:rPr>
        <w:tab/>
      </w:r>
      <w:r w:rsidRPr="007B7833">
        <w:rPr>
          <w:rFonts w:cs="Arial"/>
          <w:sz w:val="20"/>
          <w:lang w:eastAsia="en-US"/>
        </w:rPr>
        <w:tab/>
        <w:t>6.1.4.5</w:t>
      </w:r>
      <w:r w:rsidRPr="007B7833">
        <w:rPr>
          <w:rFonts w:cs="Arial"/>
          <w:sz w:val="20"/>
          <w:lang w:eastAsia="en-US"/>
        </w:rPr>
        <w:tab/>
        <w:t>following a Breach of Security.</w:t>
      </w:r>
    </w:p>
    <w:p w14:paraId="5D298689" w14:textId="77777777" w:rsidR="004C77CC" w:rsidRPr="007B7833" w:rsidRDefault="004C77CC" w:rsidP="006C225A">
      <w:pPr>
        <w:spacing w:after="0"/>
        <w:jc w:val="both"/>
        <w:rPr>
          <w:rFonts w:cs="Arial"/>
          <w:sz w:val="20"/>
          <w:lang w:eastAsia="en-US"/>
        </w:rPr>
      </w:pPr>
    </w:p>
    <w:p w14:paraId="5D29868A"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6.2</w:t>
      </w:r>
      <w:r w:rsidRPr="007B7833">
        <w:rPr>
          <w:rFonts w:cs="Arial"/>
          <w:sz w:val="20"/>
          <w:lang w:eastAsia="en-US"/>
        </w:rPr>
        <w:tab/>
        <w:t>In relation to each IT Health Check, the Supplier shall:</w:t>
      </w:r>
    </w:p>
    <w:p w14:paraId="5D29868B" w14:textId="77777777" w:rsidR="004C77CC" w:rsidRPr="007B7833" w:rsidRDefault="004C77CC" w:rsidP="006C225A">
      <w:pPr>
        <w:spacing w:after="0"/>
        <w:ind w:left="851" w:hanging="851"/>
        <w:jc w:val="both"/>
        <w:rPr>
          <w:rFonts w:cs="Arial"/>
          <w:sz w:val="20"/>
          <w:lang w:eastAsia="en-US"/>
        </w:rPr>
      </w:pPr>
    </w:p>
    <w:p w14:paraId="5D29868C"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6.2.1</w:t>
      </w:r>
      <w:r w:rsidRPr="007B7833">
        <w:rPr>
          <w:rFonts w:cs="Arial"/>
          <w:sz w:val="20"/>
          <w:lang w:eastAsia="en-US"/>
        </w:rPr>
        <w:tab/>
        <w:t>agree with the Authority the aim and scope of the IT Health Check;</w:t>
      </w:r>
    </w:p>
    <w:p w14:paraId="5D29868D" w14:textId="77777777" w:rsidR="004C77CC" w:rsidRPr="007B7833" w:rsidRDefault="004C77CC" w:rsidP="006C225A">
      <w:pPr>
        <w:spacing w:after="0"/>
        <w:ind w:left="851" w:hanging="851"/>
        <w:jc w:val="both"/>
        <w:rPr>
          <w:rFonts w:cs="Arial"/>
          <w:sz w:val="20"/>
          <w:lang w:eastAsia="en-US"/>
        </w:rPr>
      </w:pPr>
    </w:p>
    <w:p w14:paraId="5D29868E" w14:textId="7588EC1B" w:rsidR="004C77CC" w:rsidRPr="007B7833" w:rsidRDefault="004C77CC" w:rsidP="007B7833">
      <w:pPr>
        <w:spacing w:after="0"/>
        <w:ind w:left="1440" w:hanging="590"/>
        <w:jc w:val="both"/>
        <w:rPr>
          <w:rFonts w:cs="Arial"/>
          <w:sz w:val="20"/>
          <w:lang w:eastAsia="en-US"/>
        </w:rPr>
      </w:pPr>
      <w:r w:rsidRPr="007B7833">
        <w:rPr>
          <w:rFonts w:cs="Arial"/>
          <w:sz w:val="20"/>
          <w:lang w:eastAsia="en-US"/>
        </w:rPr>
        <w:t>6.2.2</w:t>
      </w:r>
      <w:r w:rsidRPr="007B7833">
        <w:rPr>
          <w:rFonts w:cs="Arial"/>
          <w:sz w:val="20"/>
          <w:lang w:eastAsia="en-US"/>
        </w:rPr>
        <w:tab/>
        <w:t>promptly, following receipt of each IT Health Check report, give the Authority a copy of the IT Health Check report;</w:t>
      </w:r>
      <w:r w:rsidR="00BC692E" w:rsidRPr="007B7833">
        <w:rPr>
          <w:rFonts w:cs="Arial"/>
          <w:sz w:val="20"/>
          <w:lang w:eastAsia="en-US"/>
        </w:rPr>
        <w:t xml:space="preserve"> and</w:t>
      </w:r>
    </w:p>
    <w:p w14:paraId="5D29868F" w14:textId="77777777" w:rsidR="004C77CC" w:rsidRPr="007B7833" w:rsidRDefault="004C77CC" w:rsidP="006C225A">
      <w:pPr>
        <w:spacing w:after="0"/>
        <w:ind w:left="851" w:hanging="851"/>
        <w:jc w:val="both"/>
        <w:rPr>
          <w:rFonts w:cs="Arial"/>
          <w:sz w:val="20"/>
          <w:lang w:eastAsia="en-US"/>
        </w:rPr>
      </w:pPr>
    </w:p>
    <w:p w14:paraId="5D298690"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6.2.3</w:t>
      </w:r>
      <w:r w:rsidRPr="007B7833">
        <w:rPr>
          <w:rFonts w:cs="Arial"/>
          <w:sz w:val="20"/>
          <w:lang w:eastAsia="en-US"/>
        </w:rPr>
        <w:tab/>
        <w:t>i</w:t>
      </w:r>
      <w:r w:rsidR="00814A9B" w:rsidRPr="007B7833">
        <w:rPr>
          <w:rFonts w:cs="Arial"/>
          <w:sz w:val="20"/>
          <w:lang w:eastAsia="en-US"/>
        </w:rPr>
        <w:t>f</w:t>
      </w:r>
      <w:r w:rsidRPr="007B7833">
        <w:rPr>
          <w:rFonts w:cs="Arial"/>
          <w:sz w:val="20"/>
          <w:lang w:eastAsia="en-US"/>
        </w:rPr>
        <w:t xml:space="preserve"> the IT Health Check report identifies any vulnerabilities:</w:t>
      </w:r>
    </w:p>
    <w:p w14:paraId="5D298691" w14:textId="77777777" w:rsidR="004C77CC" w:rsidRPr="007B7833" w:rsidRDefault="004C77CC" w:rsidP="006C225A">
      <w:pPr>
        <w:spacing w:after="0"/>
        <w:ind w:left="851" w:hanging="851"/>
        <w:jc w:val="both"/>
        <w:rPr>
          <w:rFonts w:cs="Arial"/>
          <w:sz w:val="20"/>
          <w:lang w:eastAsia="en-US"/>
        </w:rPr>
      </w:pPr>
    </w:p>
    <w:p w14:paraId="5D298692" w14:textId="1C948E08" w:rsidR="004C77CC" w:rsidRPr="007B7833" w:rsidRDefault="004C77CC" w:rsidP="006C225A">
      <w:pPr>
        <w:spacing w:after="0"/>
        <w:ind w:left="851" w:hanging="851"/>
        <w:jc w:val="both"/>
        <w:rPr>
          <w:rFonts w:cs="Arial"/>
          <w:sz w:val="20"/>
          <w:lang w:eastAsia="en-US"/>
        </w:rPr>
      </w:pPr>
      <w:r w:rsidRPr="007B7833">
        <w:rPr>
          <w:rFonts w:cs="Arial"/>
          <w:sz w:val="20"/>
          <w:lang w:eastAsia="en-US"/>
        </w:rPr>
        <w:tab/>
      </w:r>
      <w:r w:rsidRPr="007B7833">
        <w:rPr>
          <w:rFonts w:cs="Arial"/>
          <w:sz w:val="20"/>
          <w:lang w:eastAsia="en-US"/>
        </w:rPr>
        <w:tab/>
        <w:t>6.2.3.1</w:t>
      </w:r>
      <w:r w:rsidRPr="007B7833">
        <w:rPr>
          <w:rFonts w:cs="Arial"/>
          <w:sz w:val="20"/>
          <w:lang w:eastAsia="en-US"/>
        </w:rPr>
        <w:tab/>
        <w:t xml:space="preserve">prepare a Vulnerability Correction Plan for Approval which sets out in respect </w:t>
      </w:r>
      <w:r w:rsidRPr="007B7833">
        <w:rPr>
          <w:rFonts w:cs="Arial"/>
          <w:sz w:val="20"/>
          <w:lang w:eastAsia="en-US"/>
        </w:rPr>
        <w:tab/>
      </w:r>
      <w:r w:rsidRPr="007B7833">
        <w:rPr>
          <w:rFonts w:cs="Arial"/>
          <w:sz w:val="20"/>
          <w:lang w:eastAsia="en-US"/>
        </w:rPr>
        <w:tab/>
      </w:r>
      <w:r w:rsidR="00436AA0">
        <w:rPr>
          <w:rFonts w:cs="Arial"/>
          <w:sz w:val="20"/>
          <w:lang w:eastAsia="en-US"/>
        </w:rPr>
        <w:tab/>
      </w:r>
      <w:r w:rsidRPr="007B7833">
        <w:rPr>
          <w:rFonts w:cs="Arial"/>
          <w:sz w:val="20"/>
          <w:lang w:eastAsia="en-US"/>
        </w:rPr>
        <w:t>of each such vulnerability:</w:t>
      </w:r>
    </w:p>
    <w:p w14:paraId="5D298693" w14:textId="77777777" w:rsidR="004C77CC" w:rsidRPr="007B7833" w:rsidRDefault="004C77CC" w:rsidP="006C225A">
      <w:pPr>
        <w:spacing w:after="0"/>
        <w:ind w:left="851" w:hanging="851"/>
        <w:jc w:val="both"/>
        <w:rPr>
          <w:rFonts w:cs="Arial"/>
          <w:sz w:val="20"/>
          <w:lang w:eastAsia="en-US"/>
        </w:rPr>
      </w:pPr>
    </w:p>
    <w:p w14:paraId="5D298694"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r>
      <w:r w:rsidRPr="007B7833">
        <w:rPr>
          <w:rFonts w:cs="Arial"/>
          <w:sz w:val="20"/>
          <w:lang w:eastAsia="en-US"/>
        </w:rPr>
        <w:tab/>
      </w:r>
      <w:r w:rsidRPr="007B7833">
        <w:rPr>
          <w:rFonts w:cs="Arial"/>
          <w:sz w:val="20"/>
          <w:lang w:eastAsia="en-US"/>
        </w:rPr>
        <w:tab/>
        <w:t>6.2.3.1.1</w:t>
      </w:r>
      <w:r w:rsidRPr="007B7833">
        <w:rPr>
          <w:rFonts w:cs="Arial"/>
          <w:sz w:val="20"/>
          <w:lang w:eastAsia="en-US"/>
        </w:rPr>
        <w:tab/>
        <w:t xml:space="preserve">   how the vulnerability will be remedied;</w:t>
      </w:r>
    </w:p>
    <w:p w14:paraId="5D298695" w14:textId="77777777" w:rsidR="004C77CC" w:rsidRPr="007B7833" w:rsidRDefault="004C77CC" w:rsidP="006C225A">
      <w:pPr>
        <w:spacing w:after="0"/>
        <w:ind w:left="851" w:hanging="851"/>
        <w:jc w:val="both"/>
        <w:rPr>
          <w:rFonts w:cs="Arial"/>
          <w:sz w:val="20"/>
          <w:lang w:eastAsia="en-US"/>
        </w:rPr>
      </w:pPr>
    </w:p>
    <w:p w14:paraId="5D298696" w14:textId="19C077B0" w:rsidR="004C77CC" w:rsidRPr="007B7833" w:rsidRDefault="004C77CC" w:rsidP="006C225A">
      <w:pPr>
        <w:spacing w:after="0"/>
        <w:ind w:left="851" w:hanging="851"/>
        <w:jc w:val="both"/>
        <w:rPr>
          <w:rFonts w:cs="Arial"/>
          <w:sz w:val="20"/>
          <w:lang w:eastAsia="en-US"/>
        </w:rPr>
      </w:pPr>
      <w:r w:rsidRPr="007B7833">
        <w:rPr>
          <w:rFonts w:cs="Arial"/>
          <w:sz w:val="20"/>
          <w:lang w:eastAsia="en-US"/>
        </w:rPr>
        <w:tab/>
      </w:r>
      <w:r w:rsidRPr="007B7833">
        <w:rPr>
          <w:rFonts w:cs="Arial"/>
          <w:sz w:val="20"/>
          <w:lang w:eastAsia="en-US"/>
        </w:rPr>
        <w:tab/>
      </w:r>
      <w:r w:rsidRPr="007B7833">
        <w:rPr>
          <w:rFonts w:cs="Arial"/>
          <w:sz w:val="20"/>
          <w:lang w:eastAsia="en-US"/>
        </w:rPr>
        <w:tab/>
        <w:t>6.2.3.1.2</w:t>
      </w:r>
      <w:r w:rsidRPr="007B7833">
        <w:rPr>
          <w:rFonts w:cs="Arial"/>
          <w:sz w:val="20"/>
          <w:lang w:eastAsia="en-US"/>
        </w:rPr>
        <w:tab/>
        <w:t xml:space="preserve">   the date by which the vulnerability will be remedied;</w:t>
      </w:r>
      <w:r w:rsidR="007E4257" w:rsidRPr="007B7833">
        <w:rPr>
          <w:rFonts w:cs="Arial"/>
          <w:sz w:val="20"/>
          <w:lang w:eastAsia="en-US"/>
        </w:rPr>
        <w:t xml:space="preserve"> and</w:t>
      </w:r>
    </w:p>
    <w:p w14:paraId="5D298697" w14:textId="77777777" w:rsidR="004C77CC" w:rsidRPr="007B7833" w:rsidRDefault="004C77CC" w:rsidP="006C225A">
      <w:pPr>
        <w:spacing w:after="0"/>
        <w:ind w:left="851" w:hanging="851"/>
        <w:jc w:val="both"/>
        <w:rPr>
          <w:rFonts w:cs="Arial"/>
          <w:sz w:val="20"/>
          <w:lang w:eastAsia="en-US"/>
        </w:rPr>
      </w:pPr>
    </w:p>
    <w:p w14:paraId="5D298698" w14:textId="02D766EF" w:rsidR="004C77CC" w:rsidRPr="007B7833" w:rsidRDefault="004C77CC" w:rsidP="006C225A">
      <w:pPr>
        <w:spacing w:after="0"/>
        <w:ind w:left="851" w:hanging="851"/>
        <w:jc w:val="both"/>
        <w:rPr>
          <w:rFonts w:cs="Arial"/>
          <w:sz w:val="20"/>
          <w:lang w:eastAsia="en-US"/>
        </w:rPr>
      </w:pPr>
      <w:r w:rsidRPr="007B7833">
        <w:rPr>
          <w:rFonts w:cs="Arial"/>
          <w:sz w:val="20"/>
          <w:lang w:eastAsia="en-US"/>
        </w:rPr>
        <w:tab/>
      </w:r>
      <w:r w:rsidRPr="007B7833">
        <w:rPr>
          <w:rFonts w:cs="Arial"/>
          <w:sz w:val="20"/>
          <w:lang w:eastAsia="en-US"/>
        </w:rPr>
        <w:tab/>
      </w:r>
      <w:r w:rsidRPr="007B7833">
        <w:rPr>
          <w:rFonts w:cs="Arial"/>
          <w:sz w:val="20"/>
          <w:lang w:eastAsia="en-US"/>
        </w:rPr>
        <w:tab/>
        <w:t>6.2.3.1.3</w:t>
      </w:r>
      <w:r w:rsidRPr="007B7833">
        <w:rPr>
          <w:rFonts w:cs="Arial"/>
          <w:sz w:val="20"/>
          <w:lang w:eastAsia="en-US"/>
        </w:rPr>
        <w:tab/>
        <w:t xml:space="preserve">   the tests which the Supplier shall perform or procure to be </w:t>
      </w:r>
      <w:r w:rsidRPr="007B7833">
        <w:rPr>
          <w:rFonts w:cs="Arial"/>
          <w:sz w:val="20"/>
          <w:lang w:eastAsia="en-US"/>
        </w:rPr>
        <w:tab/>
      </w:r>
      <w:r w:rsidRPr="007B7833">
        <w:rPr>
          <w:rFonts w:cs="Arial"/>
          <w:sz w:val="20"/>
          <w:lang w:eastAsia="en-US"/>
        </w:rPr>
        <w:tab/>
      </w:r>
      <w:r w:rsidRPr="007B7833">
        <w:rPr>
          <w:rFonts w:cs="Arial"/>
          <w:sz w:val="20"/>
          <w:lang w:eastAsia="en-US"/>
        </w:rPr>
        <w:tab/>
      </w:r>
      <w:r w:rsidRPr="007B7833">
        <w:rPr>
          <w:rFonts w:cs="Arial"/>
          <w:sz w:val="20"/>
          <w:lang w:eastAsia="en-US"/>
        </w:rPr>
        <w:tab/>
        <w:t xml:space="preserve">  </w:t>
      </w:r>
      <w:r w:rsidR="00436AA0">
        <w:rPr>
          <w:rFonts w:cs="Arial"/>
          <w:sz w:val="20"/>
          <w:lang w:eastAsia="en-US"/>
        </w:rPr>
        <w:tab/>
        <w:t xml:space="preserve">  </w:t>
      </w:r>
      <w:r w:rsidRPr="007B7833">
        <w:rPr>
          <w:rFonts w:cs="Arial"/>
          <w:sz w:val="20"/>
          <w:lang w:eastAsia="en-US"/>
        </w:rPr>
        <w:t xml:space="preserve"> performed (which may, at the Authority’s discretion, include </w:t>
      </w:r>
      <w:r w:rsidRPr="007B7833">
        <w:rPr>
          <w:rFonts w:cs="Arial"/>
          <w:sz w:val="20"/>
          <w:lang w:eastAsia="en-US"/>
        </w:rPr>
        <w:tab/>
      </w:r>
      <w:r w:rsidRPr="007B7833">
        <w:rPr>
          <w:rFonts w:cs="Arial"/>
          <w:sz w:val="20"/>
          <w:lang w:eastAsia="en-US"/>
        </w:rPr>
        <w:tab/>
      </w:r>
      <w:r w:rsidRPr="007B7833">
        <w:rPr>
          <w:rFonts w:cs="Arial"/>
          <w:sz w:val="20"/>
          <w:lang w:eastAsia="en-US"/>
        </w:rPr>
        <w:tab/>
      </w:r>
      <w:r w:rsidRPr="007B7833">
        <w:rPr>
          <w:rFonts w:cs="Arial"/>
          <w:sz w:val="20"/>
          <w:lang w:eastAsia="en-US"/>
        </w:rPr>
        <w:tab/>
        <w:t xml:space="preserve">   </w:t>
      </w:r>
      <w:r w:rsidR="00436AA0">
        <w:rPr>
          <w:rFonts w:cs="Arial"/>
          <w:sz w:val="20"/>
          <w:lang w:eastAsia="en-US"/>
        </w:rPr>
        <w:tab/>
        <w:t xml:space="preserve">   </w:t>
      </w:r>
      <w:r w:rsidRPr="007B7833">
        <w:rPr>
          <w:rFonts w:cs="Arial"/>
          <w:sz w:val="20"/>
          <w:lang w:eastAsia="en-US"/>
        </w:rPr>
        <w:t xml:space="preserve">a further IT Health Check) to confirm that the vulnerability </w:t>
      </w:r>
      <w:r w:rsidRPr="007B7833">
        <w:rPr>
          <w:rFonts w:cs="Arial"/>
          <w:sz w:val="20"/>
          <w:lang w:eastAsia="en-US"/>
        </w:rPr>
        <w:tab/>
      </w:r>
      <w:r w:rsidRPr="007B7833">
        <w:rPr>
          <w:rFonts w:cs="Arial"/>
          <w:sz w:val="20"/>
          <w:lang w:eastAsia="en-US"/>
        </w:rPr>
        <w:tab/>
      </w:r>
      <w:r w:rsidRPr="007B7833">
        <w:rPr>
          <w:rFonts w:cs="Arial"/>
          <w:sz w:val="20"/>
          <w:lang w:eastAsia="en-US"/>
        </w:rPr>
        <w:tab/>
      </w:r>
      <w:r w:rsidRPr="007B7833">
        <w:rPr>
          <w:rFonts w:cs="Arial"/>
          <w:sz w:val="20"/>
          <w:lang w:eastAsia="en-US"/>
        </w:rPr>
        <w:tab/>
      </w:r>
      <w:r w:rsidR="00436AA0">
        <w:rPr>
          <w:rFonts w:cs="Arial"/>
          <w:sz w:val="20"/>
          <w:lang w:eastAsia="en-US"/>
        </w:rPr>
        <w:tab/>
      </w:r>
      <w:r w:rsidRPr="007B7833">
        <w:rPr>
          <w:rFonts w:cs="Arial"/>
          <w:sz w:val="20"/>
          <w:lang w:eastAsia="en-US"/>
        </w:rPr>
        <w:t xml:space="preserve">   has been remedied;</w:t>
      </w:r>
    </w:p>
    <w:p w14:paraId="5D298699" w14:textId="77777777" w:rsidR="004C77CC" w:rsidRPr="007B7833" w:rsidRDefault="004C77CC" w:rsidP="006C225A">
      <w:pPr>
        <w:spacing w:after="0"/>
        <w:ind w:left="851" w:hanging="851"/>
        <w:jc w:val="both"/>
        <w:rPr>
          <w:rFonts w:cs="Arial"/>
          <w:sz w:val="20"/>
          <w:lang w:eastAsia="en-US"/>
        </w:rPr>
      </w:pPr>
    </w:p>
    <w:p w14:paraId="5D29869A"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r>
      <w:r w:rsidRPr="007B7833">
        <w:rPr>
          <w:rFonts w:cs="Arial"/>
          <w:sz w:val="20"/>
          <w:lang w:eastAsia="en-US"/>
        </w:rPr>
        <w:tab/>
        <w:t>6.2.3.2</w:t>
      </w:r>
      <w:r w:rsidRPr="007B7833">
        <w:rPr>
          <w:rFonts w:cs="Arial"/>
          <w:sz w:val="20"/>
          <w:lang w:eastAsia="en-US"/>
        </w:rPr>
        <w:tab/>
        <w:t>comply with the Vulnerability Correction Plan; and</w:t>
      </w:r>
    </w:p>
    <w:p w14:paraId="5D29869B" w14:textId="77777777" w:rsidR="004C77CC" w:rsidRPr="007B7833" w:rsidRDefault="004C77CC" w:rsidP="006C225A">
      <w:pPr>
        <w:spacing w:after="0"/>
        <w:ind w:left="851" w:hanging="851"/>
        <w:jc w:val="both"/>
        <w:rPr>
          <w:rFonts w:cs="Arial"/>
          <w:sz w:val="20"/>
          <w:lang w:eastAsia="en-US"/>
        </w:rPr>
      </w:pPr>
    </w:p>
    <w:p w14:paraId="5D29869C"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r>
      <w:r w:rsidRPr="007B7833">
        <w:rPr>
          <w:rFonts w:cs="Arial"/>
          <w:sz w:val="20"/>
          <w:lang w:eastAsia="en-US"/>
        </w:rPr>
        <w:tab/>
        <w:t>6.2.3.3</w:t>
      </w:r>
      <w:r w:rsidRPr="007B7833">
        <w:rPr>
          <w:rFonts w:cs="Arial"/>
          <w:sz w:val="20"/>
          <w:lang w:eastAsia="en-US"/>
        </w:rPr>
        <w:tab/>
        <w:t xml:space="preserve">conduct such further Security Tests as are required by the Vulnerability </w:t>
      </w:r>
      <w:r w:rsidRPr="007B7833">
        <w:rPr>
          <w:rFonts w:cs="Arial"/>
          <w:sz w:val="20"/>
          <w:lang w:eastAsia="en-US"/>
        </w:rPr>
        <w:tab/>
      </w:r>
      <w:r w:rsidR="00814A9B" w:rsidRPr="007B7833">
        <w:rPr>
          <w:rFonts w:cs="Arial"/>
          <w:sz w:val="20"/>
          <w:lang w:eastAsia="en-US"/>
        </w:rPr>
        <w:tab/>
      </w:r>
      <w:r w:rsidR="00814A9B" w:rsidRPr="007B7833">
        <w:rPr>
          <w:rFonts w:cs="Arial"/>
          <w:sz w:val="20"/>
          <w:lang w:eastAsia="en-US"/>
        </w:rPr>
        <w:tab/>
      </w:r>
      <w:r w:rsidRPr="007B7833">
        <w:rPr>
          <w:rFonts w:cs="Arial"/>
          <w:sz w:val="20"/>
          <w:lang w:eastAsia="en-US"/>
        </w:rPr>
        <w:t>Correction Plan.</w:t>
      </w:r>
      <w:r w:rsidRPr="007B7833">
        <w:rPr>
          <w:rFonts w:cs="Arial"/>
          <w:sz w:val="20"/>
          <w:lang w:eastAsia="en-US"/>
        </w:rPr>
        <w:tab/>
      </w:r>
    </w:p>
    <w:p w14:paraId="5D29869D" w14:textId="77777777" w:rsidR="004C77CC" w:rsidRPr="007B7833" w:rsidRDefault="004C77CC" w:rsidP="006C225A">
      <w:pPr>
        <w:spacing w:after="0"/>
        <w:ind w:left="851" w:hanging="851"/>
        <w:jc w:val="both"/>
        <w:rPr>
          <w:rFonts w:cs="Arial"/>
          <w:sz w:val="20"/>
          <w:lang w:eastAsia="en-US"/>
        </w:rPr>
      </w:pPr>
    </w:p>
    <w:p w14:paraId="5D29869E"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lastRenderedPageBreak/>
        <w:t>6.3</w:t>
      </w:r>
      <w:r w:rsidRPr="007B7833">
        <w:rPr>
          <w:rFonts w:cs="Arial"/>
          <w:sz w:val="20"/>
          <w:lang w:eastAsia="en-US"/>
        </w:rPr>
        <w:tab/>
        <w:t xml:space="preserve">Security Tests shall be designed and implemented by the Supplier so as to minimise any adverse effect on the </w:t>
      </w:r>
      <w:r w:rsidR="00B806A1" w:rsidRPr="007B7833">
        <w:rPr>
          <w:rFonts w:cs="Arial"/>
          <w:sz w:val="20"/>
          <w:lang w:eastAsia="en-US"/>
        </w:rPr>
        <w:t>Goods</w:t>
      </w:r>
      <w:r w:rsidRPr="007B7833">
        <w:rPr>
          <w:rFonts w:cs="Arial"/>
          <w:sz w:val="20"/>
          <w:lang w:eastAsia="en-US"/>
        </w:rPr>
        <w:t xml:space="preserve"> and the date, timing, content and conduct of Security Tests shall be agreed in advance with the Authority. </w:t>
      </w:r>
    </w:p>
    <w:p w14:paraId="5D29869F" w14:textId="77777777" w:rsidR="004C77CC" w:rsidRPr="007B7833" w:rsidRDefault="004C77CC" w:rsidP="006C225A">
      <w:pPr>
        <w:spacing w:after="0"/>
        <w:ind w:left="851" w:hanging="851"/>
        <w:jc w:val="both"/>
        <w:rPr>
          <w:rFonts w:cs="Arial"/>
          <w:sz w:val="20"/>
          <w:lang w:eastAsia="en-US"/>
        </w:rPr>
      </w:pPr>
    </w:p>
    <w:p w14:paraId="5D2986A0"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6.4</w:t>
      </w:r>
      <w:r w:rsidRPr="007B7833">
        <w:rPr>
          <w:rFonts w:cs="Arial"/>
          <w:sz w:val="20"/>
          <w:lang w:eastAsia="en-US"/>
        </w:rPr>
        <w:tab/>
      </w:r>
      <w:bookmarkStart w:id="55" w:name="_Ref443415403"/>
      <w:r w:rsidRPr="007B7833">
        <w:rPr>
          <w:rFonts w:cs="Arial"/>
          <w:sz w:val="20"/>
          <w:lang w:eastAsia="en-US"/>
        </w:rPr>
        <w:t>The Authority may send a representative to witness the conduct of the Security Tests. The Supplier shall provide the Authority with the results of Security Tests (in a form to be Approved) as soon as practicable and in any event within 5 Working Days after completion of each Security Test.</w:t>
      </w:r>
      <w:bookmarkStart w:id="56" w:name="_Ref443415408"/>
      <w:bookmarkEnd w:id="55"/>
    </w:p>
    <w:p w14:paraId="5D2986A1" w14:textId="77777777" w:rsidR="004C77CC" w:rsidRPr="007B7833" w:rsidRDefault="004C77CC" w:rsidP="006C225A">
      <w:pPr>
        <w:spacing w:after="0"/>
        <w:ind w:left="851" w:hanging="851"/>
        <w:jc w:val="both"/>
        <w:rPr>
          <w:rFonts w:cs="Arial"/>
          <w:sz w:val="20"/>
          <w:lang w:eastAsia="en-US"/>
        </w:rPr>
      </w:pPr>
    </w:p>
    <w:p w14:paraId="5D2986A2"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6.5</w:t>
      </w:r>
      <w:r w:rsidRPr="007B7833">
        <w:rPr>
          <w:rFonts w:cs="Arial"/>
          <w:sz w:val="20"/>
          <w:lang w:eastAsia="en-US"/>
        </w:rPr>
        <w:tab/>
        <w:t xml:space="preserve">Without prejudice to any other right of audit or access granted to the Authority pursuant to the Contract, the Authority and/or its authorised representatives, including any accreditor, may at any time to carry out Security Tests (including penetration tests) as it may deem necessary as part of any accreditation process and/or to verify the Supplier’s compliance with the ISMS and the Security Plan: </w:t>
      </w:r>
    </w:p>
    <w:p w14:paraId="5D2986A3" w14:textId="77777777" w:rsidR="004C77CC" w:rsidRPr="007B7833" w:rsidRDefault="004C77CC" w:rsidP="006C225A">
      <w:pPr>
        <w:spacing w:after="0"/>
        <w:ind w:left="851" w:hanging="851"/>
        <w:jc w:val="both"/>
        <w:rPr>
          <w:rFonts w:cs="Arial"/>
          <w:sz w:val="20"/>
          <w:lang w:eastAsia="en-US"/>
        </w:rPr>
      </w:pPr>
    </w:p>
    <w:p w14:paraId="5D2986A4" w14:textId="20D6BA73" w:rsidR="004C77CC" w:rsidRPr="007B7833" w:rsidRDefault="004C77CC" w:rsidP="006C225A">
      <w:pPr>
        <w:spacing w:after="0"/>
        <w:ind w:left="851" w:hanging="720"/>
        <w:jc w:val="both"/>
        <w:rPr>
          <w:rFonts w:cs="Arial"/>
          <w:sz w:val="20"/>
          <w:lang w:eastAsia="en-US"/>
        </w:rPr>
      </w:pPr>
      <w:r w:rsidRPr="007B7833">
        <w:rPr>
          <w:rFonts w:cs="Arial"/>
          <w:sz w:val="20"/>
          <w:lang w:eastAsia="en-US"/>
        </w:rPr>
        <w:tab/>
        <w:t>6.5.1</w:t>
      </w:r>
      <w:r w:rsidRPr="007B7833">
        <w:rPr>
          <w:rFonts w:cs="Arial"/>
          <w:sz w:val="20"/>
          <w:lang w:eastAsia="en-US"/>
        </w:rPr>
        <w:tab/>
        <w:t>upon giving reasonable notice to the Supplier where reasonably practicable to do so; and</w:t>
      </w:r>
    </w:p>
    <w:p w14:paraId="5D2986A5" w14:textId="77777777" w:rsidR="004C77CC" w:rsidRPr="007B7833" w:rsidRDefault="004C77CC" w:rsidP="006C225A">
      <w:pPr>
        <w:spacing w:after="0"/>
        <w:ind w:left="851" w:hanging="720"/>
        <w:jc w:val="both"/>
        <w:rPr>
          <w:rFonts w:cs="Arial"/>
          <w:sz w:val="20"/>
          <w:lang w:eastAsia="en-US"/>
        </w:rPr>
      </w:pPr>
    </w:p>
    <w:p w14:paraId="5D2986A6" w14:textId="68BBA451" w:rsidR="004C77CC" w:rsidRPr="007B7833" w:rsidRDefault="004C77CC" w:rsidP="006C225A">
      <w:pPr>
        <w:spacing w:after="0"/>
        <w:ind w:left="851" w:hanging="851"/>
        <w:jc w:val="both"/>
        <w:rPr>
          <w:rFonts w:cs="Arial"/>
          <w:sz w:val="20"/>
          <w:lang w:eastAsia="en-US"/>
        </w:rPr>
      </w:pPr>
      <w:r w:rsidRPr="007B7833">
        <w:rPr>
          <w:rFonts w:cs="Arial"/>
          <w:sz w:val="20"/>
          <w:lang w:eastAsia="en-US"/>
        </w:rPr>
        <w:tab/>
        <w:t>6.5.2</w:t>
      </w:r>
      <w:r w:rsidRPr="007B7833">
        <w:rPr>
          <w:rFonts w:cs="Arial"/>
          <w:sz w:val="20"/>
          <w:lang w:eastAsia="en-US"/>
        </w:rPr>
        <w:tab/>
        <w:t>without giving notice to the Supplier where, in the Authority’s view, the provision of such notice may undermine the Security Tests to be carried out</w:t>
      </w:r>
    </w:p>
    <w:p w14:paraId="5D2986A7" w14:textId="77777777" w:rsidR="004C77CC" w:rsidRPr="007B7833" w:rsidRDefault="004C77CC" w:rsidP="006C225A">
      <w:pPr>
        <w:spacing w:after="0"/>
        <w:ind w:left="851" w:hanging="851"/>
        <w:jc w:val="both"/>
        <w:rPr>
          <w:rFonts w:cs="Arial"/>
          <w:sz w:val="20"/>
          <w:lang w:eastAsia="en-US"/>
        </w:rPr>
      </w:pPr>
    </w:p>
    <w:p w14:paraId="5D2986A8"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 xml:space="preserve">and, where applicable, the Authority shall be granted access to the Supplier’s premises for the purpose of undertaking the relevant Security Tests. </w:t>
      </w:r>
    </w:p>
    <w:p w14:paraId="5D2986A9" w14:textId="77777777" w:rsidR="004C77CC" w:rsidRPr="007B7833" w:rsidRDefault="004C77CC" w:rsidP="006C225A">
      <w:pPr>
        <w:spacing w:after="0"/>
        <w:ind w:left="851" w:hanging="851"/>
        <w:jc w:val="both"/>
        <w:rPr>
          <w:rFonts w:cs="Arial"/>
          <w:b/>
          <w:sz w:val="20"/>
          <w:lang w:eastAsia="en-US"/>
        </w:rPr>
      </w:pPr>
    </w:p>
    <w:p w14:paraId="5D2986AA"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6.6</w:t>
      </w:r>
      <w:r w:rsidRPr="007B7833">
        <w:rPr>
          <w:rFonts w:cs="Arial"/>
          <w:sz w:val="20"/>
          <w:lang w:eastAsia="en-US"/>
        </w:rPr>
        <w:tab/>
        <w:t xml:space="preserve">If the Authority carries out Security Tests in accordance with paragraphs 6.5.1 or 6.5.2, the Authority shall (unless there is any reason to withhold such information) notify the Supplier of the results of the Security Tests as soon as possible and in any event within 5 Working Days after completion of each Security Test. </w:t>
      </w:r>
      <w:bookmarkStart w:id="57" w:name="_Ref443415419"/>
      <w:bookmarkEnd w:id="56"/>
    </w:p>
    <w:p w14:paraId="5D2986AB" w14:textId="77777777" w:rsidR="004C77CC" w:rsidRPr="007B7833" w:rsidRDefault="004C77CC" w:rsidP="006C225A">
      <w:pPr>
        <w:spacing w:after="0"/>
        <w:ind w:left="851" w:hanging="851"/>
        <w:jc w:val="both"/>
        <w:rPr>
          <w:rFonts w:cs="Arial"/>
          <w:sz w:val="20"/>
          <w:lang w:eastAsia="en-US"/>
        </w:rPr>
      </w:pPr>
    </w:p>
    <w:p w14:paraId="5D2986AC"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6.7</w:t>
      </w:r>
      <w:r w:rsidRPr="007B7833">
        <w:rPr>
          <w:rFonts w:cs="Arial"/>
          <w:b/>
          <w:sz w:val="20"/>
          <w:lang w:eastAsia="en-US"/>
        </w:rPr>
        <w:tab/>
      </w:r>
      <w:r w:rsidRPr="007B7833">
        <w:rPr>
          <w:rFonts w:cs="Arial"/>
          <w:sz w:val="20"/>
          <w:lang w:eastAsia="en-US"/>
        </w:rPr>
        <w:t>If any Security Test carried out pursuant to paragraphs 6.1 or 6.4 reveals any:</w:t>
      </w:r>
    </w:p>
    <w:p w14:paraId="5D2986AD" w14:textId="77777777" w:rsidR="004C77CC" w:rsidRPr="007B7833" w:rsidRDefault="004C77CC" w:rsidP="006C225A">
      <w:pPr>
        <w:spacing w:after="0"/>
        <w:ind w:left="851" w:hanging="851"/>
        <w:jc w:val="both"/>
        <w:rPr>
          <w:rFonts w:cs="Arial"/>
          <w:sz w:val="20"/>
          <w:lang w:eastAsia="en-US"/>
        </w:rPr>
      </w:pPr>
    </w:p>
    <w:p w14:paraId="5D2986AE" w14:textId="4CB29ABD" w:rsidR="004C77CC" w:rsidRPr="007B7833" w:rsidRDefault="004C77CC" w:rsidP="007B7833">
      <w:pPr>
        <w:spacing w:after="0"/>
        <w:ind w:left="1440" w:hanging="589"/>
        <w:jc w:val="both"/>
        <w:rPr>
          <w:rFonts w:cs="Arial"/>
          <w:sz w:val="20"/>
          <w:lang w:eastAsia="en-US"/>
        </w:rPr>
      </w:pPr>
      <w:r w:rsidRPr="007B7833">
        <w:rPr>
          <w:rFonts w:cs="Arial"/>
          <w:sz w:val="20"/>
          <w:lang w:eastAsia="en-US"/>
        </w:rPr>
        <w:t>6.7.1</w:t>
      </w:r>
      <w:r w:rsidRPr="007B7833">
        <w:rPr>
          <w:rFonts w:cs="Arial"/>
          <w:sz w:val="20"/>
          <w:lang w:eastAsia="en-US"/>
        </w:rPr>
        <w:tab/>
        <w:t>vulnerabilities during any accreditation process, the Supplier shall track and</w:t>
      </w:r>
      <w:r w:rsidR="00B806A1" w:rsidRPr="007B7833">
        <w:rPr>
          <w:rFonts w:cs="Arial"/>
          <w:sz w:val="20"/>
          <w:lang w:eastAsia="en-US"/>
        </w:rPr>
        <w:t xml:space="preserve"> resolve </w:t>
      </w:r>
      <w:r w:rsidRPr="007B7833">
        <w:rPr>
          <w:rFonts w:cs="Arial"/>
          <w:sz w:val="20"/>
          <w:lang w:eastAsia="en-US"/>
        </w:rPr>
        <w:t>them effectively; and</w:t>
      </w:r>
    </w:p>
    <w:p w14:paraId="5D2986AF" w14:textId="77777777" w:rsidR="004C77CC" w:rsidRPr="007B7833" w:rsidRDefault="004C77CC" w:rsidP="006C225A">
      <w:pPr>
        <w:spacing w:after="0"/>
        <w:ind w:left="851" w:hanging="720"/>
        <w:jc w:val="both"/>
        <w:rPr>
          <w:rFonts w:cs="Arial"/>
          <w:sz w:val="20"/>
          <w:lang w:eastAsia="en-US"/>
        </w:rPr>
      </w:pPr>
    </w:p>
    <w:p w14:paraId="5D2986B0" w14:textId="5ABFBD1D" w:rsidR="004C77CC" w:rsidRPr="007B7833" w:rsidRDefault="004C77CC" w:rsidP="007B7833">
      <w:pPr>
        <w:spacing w:after="0"/>
        <w:ind w:left="1440" w:hanging="589"/>
        <w:jc w:val="both"/>
        <w:rPr>
          <w:rFonts w:cs="Arial"/>
          <w:sz w:val="20"/>
          <w:lang w:eastAsia="en-US"/>
        </w:rPr>
      </w:pPr>
      <w:r w:rsidRPr="007B7833">
        <w:rPr>
          <w:rFonts w:cs="Arial"/>
          <w:sz w:val="20"/>
          <w:lang w:eastAsia="en-US"/>
        </w:rPr>
        <w:t>6.7.2</w:t>
      </w:r>
      <w:r w:rsidRPr="007B7833">
        <w:rPr>
          <w:rFonts w:cs="Arial"/>
          <w:sz w:val="20"/>
          <w:lang w:eastAsia="en-US"/>
        </w:rPr>
        <w:tab/>
        <w:t>actual or potential Breach of Security or weaknesses (including un-patched vulnerabilities, poor configuration and/or incorrect system management), the Supplier shall promptly notify the Authority of any proposed changes to the ICT Environment (to the extent that this is under the control of the Supplier) and/or to the ISMS and/or to the Security Plan (and the implementation thereof) which the Supplier intends to make in order to correct such failure or weakness. Subject to Approval and</w:t>
      </w:r>
      <w:r w:rsidRPr="007B7833">
        <w:rPr>
          <w:rFonts w:cs="Arial"/>
          <w:sz w:val="20"/>
          <w:lang w:eastAsia="en-US"/>
        </w:rPr>
        <w:tab/>
        <w:t xml:space="preserve">paragraphs 4.3 and 4.4, the Supplier shall implement such changes to the ICT Environment (to the extent that this is under the control of the Supplier) and/or the ISMS and/or the Security Plan and repeat the relevant Security Tests in accordance with an Approved timetable or, otherwise, as soon as reasonably practicable. </w:t>
      </w:r>
    </w:p>
    <w:p w14:paraId="5D2986B1" w14:textId="77777777" w:rsidR="004C77CC" w:rsidRPr="007B7833" w:rsidRDefault="004C77CC" w:rsidP="006C225A">
      <w:pPr>
        <w:spacing w:after="0"/>
        <w:ind w:left="851" w:hanging="720"/>
        <w:jc w:val="both"/>
        <w:rPr>
          <w:rFonts w:cs="Arial"/>
          <w:sz w:val="20"/>
          <w:lang w:eastAsia="en-US"/>
        </w:rPr>
      </w:pPr>
    </w:p>
    <w:p w14:paraId="5D2986B2"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6.8</w:t>
      </w:r>
      <w:r w:rsidRPr="007B7833">
        <w:rPr>
          <w:rFonts w:cs="Arial"/>
          <w:sz w:val="20"/>
          <w:lang w:eastAsia="en-US"/>
        </w:rPr>
        <w:tab/>
        <w:t>If the Authority unreasonably withholds its approval to the implementation of any changes to the ICT Environment and/or to the ISMS and/or to the Security Plan proposed by the Supplier in accordance with paragraph 6.7, the Supplier is not in breach of the Contract to the extent that it can be shown that such breach:</w:t>
      </w:r>
    </w:p>
    <w:p w14:paraId="5D2986B3" w14:textId="77777777" w:rsidR="004C77CC" w:rsidRPr="007B7833" w:rsidRDefault="004C77CC" w:rsidP="006C225A">
      <w:pPr>
        <w:spacing w:after="0"/>
        <w:ind w:left="851" w:hanging="851"/>
        <w:jc w:val="both"/>
        <w:rPr>
          <w:rFonts w:cs="Arial"/>
          <w:sz w:val="20"/>
          <w:lang w:eastAsia="en-US"/>
        </w:rPr>
      </w:pPr>
    </w:p>
    <w:p w14:paraId="5D2986B4" w14:textId="2037B8EE" w:rsidR="004C77CC" w:rsidRPr="007B7833" w:rsidRDefault="004C77CC" w:rsidP="00693205">
      <w:pPr>
        <w:spacing w:after="0"/>
        <w:ind w:left="1440" w:hanging="590"/>
        <w:jc w:val="both"/>
        <w:rPr>
          <w:rFonts w:cs="Arial"/>
          <w:sz w:val="20"/>
          <w:lang w:eastAsia="en-US"/>
        </w:rPr>
      </w:pPr>
      <w:r w:rsidRPr="007B7833">
        <w:rPr>
          <w:rFonts w:cs="Arial"/>
          <w:sz w:val="20"/>
          <w:lang w:eastAsia="en-US"/>
        </w:rPr>
        <w:t>6.8.1</w:t>
      </w:r>
      <w:r w:rsidRPr="007B7833">
        <w:rPr>
          <w:rFonts w:cs="Arial"/>
          <w:sz w:val="20"/>
          <w:lang w:eastAsia="en-US"/>
        </w:rPr>
        <w:tab/>
        <w:t>has arisen as a direct result of the Authority unreasonably withholding Approval to the implementation of such proposed changes; and</w:t>
      </w:r>
    </w:p>
    <w:p w14:paraId="5D2986B5" w14:textId="77777777" w:rsidR="004C77CC" w:rsidRPr="007B7833" w:rsidRDefault="004C77CC" w:rsidP="006C225A">
      <w:pPr>
        <w:spacing w:after="0"/>
        <w:ind w:left="851" w:hanging="851"/>
        <w:jc w:val="both"/>
        <w:rPr>
          <w:rFonts w:cs="Arial"/>
          <w:sz w:val="20"/>
          <w:lang w:eastAsia="en-US"/>
        </w:rPr>
      </w:pPr>
    </w:p>
    <w:p w14:paraId="5D2986B6"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6.8.2</w:t>
      </w:r>
      <w:r w:rsidRPr="007B7833">
        <w:rPr>
          <w:rFonts w:cs="Arial"/>
          <w:sz w:val="20"/>
          <w:lang w:eastAsia="en-US"/>
        </w:rPr>
        <w:tab/>
        <w:t xml:space="preserve">would have been avoided had the Authority Approved the implementation of such </w:t>
      </w:r>
      <w:r w:rsidRPr="007B7833">
        <w:rPr>
          <w:rFonts w:cs="Arial"/>
          <w:sz w:val="20"/>
          <w:lang w:eastAsia="en-US"/>
        </w:rPr>
        <w:tab/>
        <w:t>proposed changes.</w:t>
      </w:r>
    </w:p>
    <w:p w14:paraId="5D2986B7" w14:textId="77777777" w:rsidR="004C77CC" w:rsidRPr="007B7833" w:rsidRDefault="004C77CC" w:rsidP="006C225A">
      <w:pPr>
        <w:spacing w:after="0"/>
        <w:ind w:left="851" w:hanging="851"/>
        <w:jc w:val="both"/>
        <w:rPr>
          <w:rFonts w:cs="Arial"/>
          <w:sz w:val="20"/>
          <w:lang w:eastAsia="en-US"/>
        </w:rPr>
      </w:pPr>
    </w:p>
    <w:p w14:paraId="5D2986B8"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6.9</w:t>
      </w:r>
      <w:r w:rsidRPr="007B7833">
        <w:rPr>
          <w:rFonts w:cs="Arial"/>
          <w:sz w:val="20"/>
          <w:lang w:eastAsia="en-US"/>
        </w:rPr>
        <w:tab/>
        <w:t>If a change to the ISMS or Security Plan is to address any non-compliance with ISO/IEC 27001:2013 requirements or equivalent, the Baseline Security Requirements or any obligations in the Contract, the Supplier shall implement such change at its own cost and expense.</w:t>
      </w:r>
      <w:bookmarkEnd w:id="57"/>
    </w:p>
    <w:p w14:paraId="5D2986B9" w14:textId="77777777" w:rsidR="004C77CC" w:rsidRPr="007B7833" w:rsidRDefault="004C77CC" w:rsidP="006C225A">
      <w:pPr>
        <w:spacing w:after="0"/>
        <w:ind w:left="851" w:hanging="851"/>
        <w:jc w:val="both"/>
        <w:rPr>
          <w:rFonts w:cs="Arial"/>
          <w:sz w:val="20"/>
          <w:lang w:eastAsia="en-US"/>
        </w:rPr>
      </w:pPr>
    </w:p>
    <w:p w14:paraId="5D2986BA"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6.10</w:t>
      </w:r>
      <w:r w:rsidRPr="007B7833">
        <w:rPr>
          <w:rFonts w:cs="Arial"/>
          <w:sz w:val="20"/>
          <w:lang w:eastAsia="en-US"/>
        </w:rPr>
        <w:tab/>
        <w:t xml:space="preserve">If any repeat Security Test carried out pursuant to paragraph 6.7 reveals an actual or potential breach of security or weakness exploiting the same root cause failure, such circumstance shall constitute a </w:t>
      </w:r>
      <w:bookmarkStart w:id="58" w:name="_Ref443415217"/>
      <w:bookmarkStart w:id="59" w:name="_Toc446425939"/>
      <w:r w:rsidRPr="007B7833">
        <w:rPr>
          <w:rFonts w:cs="Arial"/>
          <w:sz w:val="20"/>
          <w:lang w:eastAsia="en-US"/>
        </w:rPr>
        <w:t>material Default.</w:t>
      </w:r>
    </w:p>
    <w:p w14:paraId="5D2986BB" w14:textId="77777777" w:rsidR="004C77CC" w:rsidRPr="007B7833" w:rsidRDefault="004C77CC" w:rsidP="006C225A">
      <w:pPr>
        <w:spacing w:after="0"/>
        <w:ind w:left="851" w:hanging="851"/>
        <w:jc w:val="both"/>
        <w:rPr>
          <w:rFonts w:cs="Arial"/>
          <w:sz w:val="20"/>
          <w:lang w:eastAsia="en-US"/>
        </w:rPr>
      </w:pPr>
    </w:p>
    <w:p w14:paraId="5D2986BC" w14:textId="52F2093C" w:rsidR="004C77CC" w:rsidRPr="007B7833" w:rsidRDefault="004C77CC" w:rsidP="006C225A">
      <w:pPr>
        <w:spacing w:after="0"/>
        <w:ind w:left="851" w:hanging="851"/>
        <w:jc w:val="both"/>
        <w:rPr>
          <w:rFonts w:cs="Arial"/>
          <w:sz w:val="20"/>
          <w:lang w:eastAsia="en-US"/>
        </w:rPr>
      </w:pPr>
      <w:r w:rsidRPr="007B7833">
        <w:rPr>
          <w:rFonts w:cs="Arial"/>
          <w:sz w:val="20"/>
          <w:lang w:eastAsia="en-US"/>
        </w:rPr>
        <w:t>6.11</w:t>
      </w:r>
      <w:r w:rsidRPr="007B7833">
        <w:rPr>
          <w:rFonts w:cs="Arial"/>
          <w:sz w:val="20"/>
          <w:lang w:eastAsia="en-US"/>
        </w:rPr>
        <w:tab/>
        <w:t>On each anniversary of the Commencement Date, the Supplier shall provide to the Authority a letter from the individual appointed or identified in accordance with paragraph 1.3 confirming that having made due and careful enquiry</w:t>
      </w:r>
      <w:r w:rsidR="006A58A2" w:rsidRPr="007B7833">
        <w:rPr>
          <w:rFonts w:cs="Arial"/>
          <w:sz w:val="20"/>
          <w:lang w:eastAsia="en-US"/>
        </w:rPr>
        <w:t xml:space="preserve"> the Supplier</w:t>
      </w:r>
      <w:r w:rsidRPr="007B7833">
        <w:rPr>
          <w:rFonts w:cs="Arial"/>
          <w:sz w:val="20"/>
          <w:lang w:eastAsia="en-US"/>
        </w:rPr>
        <w:t>:</w:t>
      </w:r>
    </w:p>
    <w:p w14:paraId="5D2986BD" w14:textId="77777777" w:rsidR="004C77CC" w:rsidRPr="007B7833" w:rsidRDefault="004C77CC" w:rsidP="006C225A">
      <w:pPr>
        <w:spacing w:after="0"/>
        <w:ind w:left="851" w:hanging="851"/>
        <w:jc w:val="both"/>
        <w:rPr>
          <w:rFonts w:cs="Arial"/>
          <w:sz w:val="20"/>
          <w:lang w:eastAsia="en-US"/>
        </w:rPr>
      </w:pPr>
    </w:p>
    <w:p w14:paraId="5D2986BE" w14:textId="31C563D0" w:rsidR="004C77CC" w:rsidRPr="007B7833" w:rsidRDefault="004C77CC" w:rsidP="006A58A2">
      <w:pPr>
        <w:spacing w:after="0"/>
        <w:ind w:left="2160" w:hanging="1305"/>
        <w:jc w:val="both"/>
        <w:rPr>
          <w:rFonts w:cs="Arial"/>
          <w:sz w:val="20"/>
          <w:lang w:eastAsia="en-US"/>
        </w:rPr>
      </w:pPr>
      <w:r w:rsidRPr="007B7833">
        <w:rPr>
          <w:rFonts w:cs="Arial"/>
          <w:sz w:val="20"/>
          <w:lang w:eastAsia="en-US"/>
        </w:rPr>
        <w:t>6.11.1</w:t>
      </w:r>
      <w:r w:rsidRPr="007B7833">
        <w:rPr>
          <w:rFonts w:cs="Arial"/>
          <w:sz w:val="20"/>
          <w:lang w:eastAsia="en-US"/>
        </w:rPr>
        <w:tab/>
        <w:t>has in the previous year carried out all Security Tests in accordance with this Schedule 6 and has complied with all procedures in relation to security matters required under the Contract; and</w:t>
      </w:r>
    </w:p>
    <w:p w14:paraId="5D2986BF" w14:textId="77777777" w:rsidR="004C77CC" w:rsidRPr="007B7833" w:rsidRDefault="004C77CC" w:rsidP="006C225A">
      <w:pPr>
        <w:spacing w:after="0"/>
        <w:ind w:left="851" w:hanging="851"/>
        <w:jc w:val="both"/>
        <w:rPr>
          <w:rFonts w:cs="Arial"/>
          <w:sz w:val="20"/>
          <w:lang w:eastAsia="en-US"/>
        </w:rPr>
      </w:pPr>
    </w:p>
    <w:p w14:paraId="5D2986C0" w14:textId="6154BB82" w:rsidR="004C77CC" w:rsidRPr="007B7833" w:rsidRDefault="004C77CC" w:rsidP="006A58A2">
      <w:pPr>
        <w:spacing w:after="0"/>
        <w:ind w:left="2160" w:hanging="1305"/>
        <w:jc w:val="both"/>
        <w:rPr>
          <w:rFonts w:cs="Arial"/>
          <w:sz w:val="20"/>
          <w:lang w:eastAsia="en-US"/>
        </w:rPr>
      </w:pPr>
      <w:r w:rsidRPr="007B7833">
        <w:rPr>
          <w:rFonts w:cs="Arial"/>
          <w:sz w:val="20"/>
          <w:lang w:eastAsia="en-US"/>
        </w:rPr>
        <w:t>6.11.2</w:t>
      </w:r>
      <w:r w:rsidRPr="007B7833">
        <w:rPr>
          <w:rFonts w:cs="Arial"/>
          <w:sz w:val="20"/>
          <w:lang w:eastAsia="en-US"/>
        </w:rPr>
        <w:tab/>
        <w:t>is confident that its security and risk mitigation procedures in relation to Information Assets and Authority Data remain effective.</w:t>
      </w:r>
      <w:r w:rsidRPr="007B7833">
        <w:rPr>
          <w:rFonts w:cs="Arial"/>
          <w:sz w:val="20"/>
          <w:lang w:eastAsia="en-US"/>
        </w:rPr>
        <w:tab/>
      </w:r>
    </w:p>
    <w:p w14:paraId="5D2986C1" w14:textId="77777777" w:rsidR="004C77CC" w:rsidRPr="007B7833" w:rsidRDefault="004C77CC" w:rsidP="006C225A">
      <w:pPr>
        <w:spacing w:after="0"/>
        <w:ind w:left="851" w:hanging="851"/>
        <w:jc w:val="both"/>
        <w:rPr>
          <w:rFonts w:cs="Arial"/>
          <w:sz w:val="20"/>
          <w:lang w:eastAsia="en-US"/>
        </w:rPr>
      </w:pPr>
    </w:p>
    <w:p w14:paraId="5D2986C2" w14:textId="77777777" w:rsidR="004C77CC" w:rsidRPr="00131490" w:rsidRDefault="004C77CC" w:rsidP="006C225A">
      <w:pPr>
        <w:spacing w:after="0"/>
        <w:ind w:left="851" w:hanging="851"/>
        <w:jc w:val="both"/>
        <w:rPr>
          <w:rFonts w:cs="Arial"/>
          <w:b/>
          <w:sz w:val="24"/>
          <w:szCs w:val="24"/>
          <w:lang w:eastAsia="en-US"/>
        </w:rPr>
      </w:pPr>
      <w:r w:rsidRPr="00131490">
        <w:rPr>
          <w:rFonts w:cs="Arial"/>
          <w:b/>
          <w:sz w:val="24"/>
          <w:szCs w:val="24"/>
          <w:lang w:eastAsia="en-US"/>
        </w:rPr>
        <w:t>7.</w:t>
      </w:r>
      <w:r w:rsidRPr="00131490">
        <w:rPr>
          <w:rFonts w:cs="Arial"/>
          <w:b/>
          <w:sz w:val="24"/>
          <w:szCs w:val="24"/>
          <w:lang w:eastAsia="en-US"/>
        </w:rPr>
        <w:tab/>
      </w:r>
      <w:bookmarkEnd w:id="58"/>
      <w:bookmarkEnd w:id="59"/>
      <w:r w:rsidRPr="00131490">
        <w:rPr>
          <w:rFonts w:cs="Arial"/>
          <w:b/>
          <w:sz w:val="24"/>
          <w:szCs w:val="24"/>
          <w:lang w:eastAsia="en-US"/>
        </w:rPr>
        <w:t>SECURITY AUDITS AND COMPLIANCE</w:t>
      </w:r>
    </w:p>
    <w:p w14:paraId="5D2986C3" w14:textId="77777777" w:rsidR="004C77CC" w:rsidRPr="004C77CC" w:rsidRDefault="004C77CC" w:rsidP="006C225A">
      <w:pPr>
        <w:spacing w:after="0"/>
        <w:ind w:left="851" w:hanging="851"/>
        <w:jc w:val="both"/>
        <w:rPr>
          <w:rFonts w:cs="Arial"/>
          <w:b/>
          <w:sz w:val="20"/>
          <w:lang w:eastAsia="en-US"/>
        </w:rPr>
      </w:pPr>
    </w:p>
    <w:p w14:paraId="5D2986C4" w14:textId="77777777" w:rsidR="004C77CC" w:rsidRPr="007B7833" w:rsidRDefault="004C77CC" w:rsidP="006C225A">
      <w:pPr>
        <w:spacing w:after="0"/>
        <w:ind w:left="851" w:hanging="851"/>
        <w:jc w:val="both"/>
        <w:rPr>
          <w:rFonts w:cs="Arial"/>
          <w:sz w:val="20"/>
          <w:lang w:eastAsia="en-US"/>
        </w:rPr>
      </w:pPr>
      <w:r w:rsidRPr="00131490">
        <w:rPr>
          <w:rFonts w:cs="Arial"/>
          <w:szCs w:val="22"/>
          <w:lang w:eastAsia="en-US"/>
        </w:rPr>
        <w:t>7.1</w:t>
      </w:r>
      <w:r w:rsidRPr="00131490">
        <w:rPr>
          <w:rFonts w:cs="Arial"/>
          <w:szCs w:val="22"/>
          <w:lang w:eastAsia="en-US"/>
        </w:rPr>
        <w:tab/>
      </w:r>
      <w:r w:rsidRPr="007B7833">
        <w:rPr>
          <w:rFonts w:cs="Arial"/>
          <w:sz w:val="20"/>
          <w:lang w:eastAsia="en-US"/>
        </w:rPr>
        <w:t xml:space="preserve">The Authority and its authorised representatives may carry out security audits as it reasonably considers necessary in order to ensure that the ISMS is compliant with the principles and practices of ISO 27001: 2013 or equivalent (unless otherwise Approved), the requirements of this Schedule 6 and the Baseline Security Requirements. </w:t>
      </w:r>
    </w:p>
    <w:p w14:paraId="5D2986C5" w14:textId="77777777" w:rsidR="004C77CC" w:rsidRPr="007B7833" w:rsidRDefault="004C77CC" w:rsidP="006C225A">
      <w:pPr>
        <w:spacing w:after="0"/>
        <w:ind w:left="851" w:hanging="851"/>
        <w:jc w:val="both"/>
        <w:rPr>
          <w:rFonts w:cs="Arial"/>
          <w:sz w:val="20"/>
          <w:lang w:eastAsia="en-US"/>
        </w:rPr>
      </w:pPr>
    </w:p>
    <w:p w14:paraId="5D2986C6"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7.2</w:t>
      </w:r>
      <w:r w:rsidRPr="007B7833">
        <w:rPr>
          <w:rFonts w:cs="Arial"/>
          <w:sz w:val="20"/>
          <w:lang w:eastAsia="en-US"/>
        </w:rPr>
        <w:tab/>
        <w:t xml:space="preserve">If ISO/IEC 27001: 2013 certification or equivalent is provided, the ISMS shall be </w:t>
      </w:r>
      <w:r w:rsidR="00814A9B" w:rsidRPr="007B7833">
        <w:rPr>
          <w:rFonts w:cs="Arial"/>
          <w:sz w:val="20"/>
          <w:lang w:eastAsia="en-US"/>
        </w:rPr>
        <w:t>audited independently i</w:t>
      </w:r>
      <w:r w:rsidRPr="007B7833">
        <w:rPr>
          <w:rFonts w:cs="Arial"/>
          <w:sz w:val="20"/>
          <w:lang w:eastAsia="en-US"/>
        </w:rPr>
        <w:t>n accordance with ISO/IEC 27001: 2013 or equivalent. The Authority and its authorised representatives shall, where applicable, be granted access to the Supplier Sites and Sub-contractor premises for this purpose.</w:t>
      </w:r>
      <w:bookmarkStart w:id="60" w:name="_Ref443415433"/>
    </w:p>
    <w:p w14:paraId="5D2986C7" w14:textId="77777777" w:rsidR="004C77CC" w:rsidRPr="007B7833" w:rsidRDefault="004C77CC" w:rsidP="006C225A">
      <w:pPr>
        <w:spacing w:after="0"/>
        <w:ind w:left="851" w:hanging="851"/>
        <w:jc w:val="both"/>
        <w:rPr>
          <w:rFonts w:cs="Arial"/>
          <w:sz w:val="20"/>
          <w:lang w:eastAsia="en-US"/>
        </w:rPr>
      </w:pPr>
    </w:p>
    <w:p w14:paraId="5D2986C8"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7.3</w:t>
      </w:r>
      <w:r w:rsidRPr="007B7833">
        <w:rPr>
          <w:rFonts w:cs="Arial"/>
          <w:sz w:val="20"/>
          <w:lang w:eastAsia="en-US"/>
        </w:rPr>
        <w:tab/>
        <w:t>If, on the basis of evidence resulting from such audits, it is the Authority's reasonable opinion that ISMS is not compliant with any applicable principles and practices of ISO/IEC 27001: 2013 or equivalent, the requirements of this Schedule 6 and/or the Baseline Security Requirements is not being achieved by the Supplier, the Authority shall notify the Supplier of this and provide a reasonable period of time (having regard to the extent and criticality of any non-compliance and any other relevant circumstances) for the Supplier to implement any necessary remedy. If the Supplier does not ensure that the ISMS is compliant within this period of time, the Authority may obtain an independent audit of the ISMS to assess compliance (in whole or in part)</w:t>
      </w:r>
      <w:bookmarkEnd w:id="60"/>
      <w:r w:rsidRPr="007B7833">
        <w:rPr>
          <w:rFonts w:cs="Arial"/>
          <w:sz w:val="20"/>
          <w:lang w:eastAsia="en-US"/>
        </w:rPr>
        <w:t>.</w:t>
      </w:r>
    </w:p>
    <w:p w14:paraId="5D2986C9" w14:textId="77777777" w:rsidR="004C77CC" w:rsidRPr="007B7833" w:rsidRDefault="004C77CC" w:rsidP="006C225A">
      <w:pPr>
        <w:spacing w:after="0"/>
        <w:ind w:left="851" w:hanging="851"/>
        <w:jc w:val="both"/>
        <w:rPr>
          <w:rFonts w:cs="Arial"/>
          <w:sz w:val="20"/>
          <w:lang w:eastAsia="en-US"/>
        </w:rPr>
      </w:pPr>
    </w:p>
    <w:p w14:paraId="5D2986CA" w14:textId="21AA91AF" w:rsidR="004C77CC" w:rsidRPr="007B7833" w:rsidRDefault="004C77CC" w:rsidP="006C225A">
      <w:pPr>
        <w:spacing w:after="0"/>
        <w:ind w:left="851" w:hanging="851"/>
        <w:jc w:val="both"/>
        <w:rPr>
          <w:rFonts w:cs="Arial"/>
          <w:sz w:val="20"/>
          <w:lang w:eastAsia="en-US"/>
        </w:rPr>
      </w:pPr>
      <w:r w:rsidRPr="007B7833">
        <w:rPr>
          <w:rFonts w:cs="Arial"/>
          <w:sz w:val="20"/>
          <w:lang w:eastAsia="en-US"/>
        </w:rPr>
        <w:t>7.4</w:t>
      </w:r>
      <w:r w:rsidRPr="007B7833">
        <w:rPr>
          <w:rFonts w:cs="Arial"/>
          <w:sz w:val="20"/>
          <w:lang w:eastAsia="en-US"/>
        </w:rPr>
        <w:tab/>
        <w:t>If, as a result of any such independent audit as described in paragraph 7.3 the Supplier is found to be non-compliant with any applicable principles and practices of ISO/IEC 27001:2013 or equivalent, the requirements of this Schedule 6 and/or the Baseline Security Requirements the Supplier shall, at its own cost, undertake those actions that are required in order to ensure that the ISMS is complaint and shall reimburse the Authority in full in respect of the costs obtaining such an audit.</w:t>
      </w:r>
      <w:bookmarkStart w:id="61" w:name="_Toc446425940"/>
    </w:p>
    <w:p w14:paraId="5D2986CB" w14:textId="77777777" w:rsidR="004C77CC" w:rsidRPr="004C77CC" w:rsidRDefault="004C77CC" w:rsidP="006C225A">
      <w:pPr>
        <w:spacing w:after="0"/>
        <w:ind w:left="851" w:hanging="851"/>
        <w:jc w:val="both"/>
        <w:rPr>
          <w:rFonts w:cs="Arial"/>
          <w:sz w:val="20"/>
          <w:lang w:eastAsia="en-US"/>
        </w:rPr>
      </w:pPr>
    </w:p>
    <w:p w14:paraId="5D2986CC" w14:textId="77777777" w:rsidR="004C77CC" w:rsidRPr="00131490" w:rsidRDefault="004C77CC" w:rsidP="006C225A">
      <w:pPr>
        <w:spacing w:after="0"/>
        <w:ind w:left="851" w:hanging="851"/>
        <w:jc w:val="both"/>
        <w:rPr>
          <w:rFonts w:cs="Arial"/>
          <w:b/>
          <w:sz w:val="24"/>
          <w:szCs w:val="24"/>
          <w:lang w:eastAsia="en-US"/>
        </w:rPr>
      </w:pPr>
      <w:r w:rsidRPr="00131490">
        <w:rPr>
          <w:rFonts w:cs="Arial"/>
          <w:b/>
          <w:sz w:val="24"/>
          <w:szCs w:val="24"/>
          <w:lang w:eastAsia="en-US"/>
        </w:rPr>
        <w:t>8.</w:t>
      </w:r>
      <w:r w:rsidRPr="00131490">
        <w:rPr>
          <w:rFonts w:cs="Arial"/>
          <w:b/>
          <w:sz w:val="24"/>
          <w:szCs w:val="24"/>
          <w:lang w:eastAsia="en-US"/>
        </w:rPr>
        <w:tab/>
      </w:r>
      <w:bookmarkEnd w:id="61"/>
      <w:r w:rsidRPr="00131490">
        <w:rPr>
          <w:rFonts w:cs="Arial"/>
          <w:b/>
          <w:sz w:val="24"/>
          <w:szCs w:val="24"/>
          <w:lang w:eastAsia="en-US"/>
        </w:rPr>
        <w:t>SECURITY</w:t>
      </w:r>
      <w:bookmarkStart w:id="62" w:name="_Ref443415457"/>
      <w:r w:rsidRPr="00131490">
        <w:rPr>
          <w:rFonts w:cs="Arial"/>
          <w:b/>
          <w:sz w:val="24"/>
          <w:szCs w:val="24"/>
          <w:lang w:eastAsia="en-US"/>
        </w:rPr>
        <w:t xml:space="preserve"> RISKS AND BREACHES</w:t>
      </w:r>
    </w:p>
    <w:p w14:paraId="5D2986CD" w14:textId="77777777" w:rsidR="004C77CC" w:rsidRPr="004C77CC" w:rsidRDefault="004C77CC" w:rsidP="006C225A">
      <w:pPr>
        <w:spacing w:after="0"/>
        <w:ind w:left="851" w:hanging="851"/>
        <w:jc w:val="both"/>
        <w:rPr>
          <w:rFonts w:cs="Arial"/>
          <w:b/>
          <w:sz w:val="20"/>
          <w:lang w:eastAsia="en-US"/>
        </w:rPr>
      </w:pPr>
    </w:p>
    <w:p w14:paraId="5D2986CE" w14:textId="77777777" w:rsidR="004C77CC" w:rsidRPr="007B7833" w:rsidRDefault="004C77CC" w:rsidP="006C225A">
      <w:pPr>
        <w:spacing w:after="0"/>
        <w:ind w:left="851" w:hanging="851"/>
        <w:jc w:val="both"/>
        <w:rPr>
          <w:rFonts w:cs="Arial"/>
          <w:sz w:val="20"/>
          <w:lang w:eastAsia="en-US"/>
        </w:rPr>
      </w:pPr>
      <w:r w:rsidRPr="00131490">
        <w:rPr>
          <w:rFonts w:cs="Arial"/>
          <w:szCs w:val="22"/>
          <w:lang w:eastAsia="en-US"/>
        </w:rPr>
        <w:t>8.1</w:t>
      </w:r>
      <w:r w:rsidRPr="00131490">
        <w:rPr>
          <w:rFonts w:cs="Arial"/>
          <w:szCs w:val="22"/>
          <w:lang w:eastAsia="en-US"/>
        </w:rPr>
        <w:tab/>
      </w:r>
      <w:r w:rsidRPr="007B7833">
        <w:rPr>
          <w:rFonts w:cs="Arial"/>
          <w:sz w:val="20"/>
          <w:lang w:eastAsia="en-US"/>
        </w:rPr>
        <w:t xml:space="preserve">The Supplier shall use its reasonable endeavours to prevent any Breach of Security for any reason, including as a result of malicious, accidental or inadvertent behaviour. </w:t>
      </w:r>
    </w:p>
    <w:p w14:paraId="5D2986CF" w14:textId="77777777" w:rsidR="004C77CC" w:rsidRPr="007B7833" w:rsidRDefault="004C77CC" w:rsidP="006C225A">
      <w:pPr>
        <w:spacing w:after="0"/>
        <w:ind w:left="851" w:hanging="851"/>
        <w:jc w:val="both"/>
        <w:rPr>
          <w:rFonts w:cs="Arial"/>
          <w:sz w:val="20"/>
          <w:lang w:eastAsia="en-US"/>
        </w:rPr>
      </w:pPr>
    </w:p>
    <w:p w14:paraId="5D2986D0"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8.2</w:t>
      </w:r>
      <w:r w:rsidRPr="007B7833">
        <w:rPr>
          <w:rFonts w:cs="Arial"/>
          <w:sz w:val="20"/>
          <w:lang w:eastAsia="en-US"/>
        </w:rPr>
        <w:tab/>
        <w:t>If either Party becomes aware of a Breach of Security or an attempted Breach of Security it shall act in accordance with the agreed security incident management processes and incident response plans as set out in the ISMS.</w:t>
      </w:r>
      <w:bookmarkEnd w:id="62"/>
    </w:p>
    <w:p w14:paraId="5D2986D1" w14:textId="77777777" w:rsidR="004C77CC" w:rsidRPr="007B7833" w:rsidRDefault="004C77CC" w:rsidP="006C225A">
      <w:pPr>
        <w:spacing w:after="0"/>
        <w:ind w:left="851" w:hanging="851"/>
        <w:jc w:val="both"/>
        <w:rPr>
          <w:rFonts w:cs="Arial"/>
          <w:sz w:val="20"/>
          <w:lang w:eastAsia="en-US"/>
        </w:rPr>
      </w:pPr>
    </w:p>
    <w:p w14:paraId="5D2986D2" w14:textId="0359B4E9" w:rsidR="004C77CC" w:rsidRPr="007B7833" w:rsidRDefault="004C77CC" w:rsidP="006C225A">
      <w:pPr>
        <w:spacing w:after="0"/>
        <w:ind w:left="851" w:hanging="851"/>
        <w:jc w:val="both"/>
        <w:rPr>
          <w:rFonts w:cs="Arial"/>
          <w:sz w:val="20"/>
          <w:lang w:eastAsia="en-US"/>
        </w:rPr>
      </w:pPr>
      <w:r w:rsidRPr="007B7833">
        <w:rPr>
          <w:rFonts w:cs="Arial"/>
          <w:sz w:val="20"/>
          <w:lang w:eastAsia="en-US"/>
        </w:rPr>
        <w:t>8.3</w:t>
      </w:r>
      <w:r w:rsidRPr="007B7833">
        <w:rPr>
          <w:rFonts w:cs="Arial"/>
          <w:sz w:val="20"/>
          <w:lang w:eastAsia="en-US"/>
        </w:rPr>
        <w:tab/>
        <w:t>Without prejudice to the security incident management processes and incident response plans set out in the ISMS, upon becoming aware of any Breach of Security or attempted Breach of Security, the Supplier shall:</w:t>
      </w:r>
    </w:p>
    <w:p w14:paraId="5D2986D3" w14:textId="77777777" w:rsidR="004C77CC" w:rsidRPr="007B7833" w:rsidRDefault="004C77CC" w:rsidP="006C225A">
      <w:pPr>
        <w:spacing w:after="0"/>
        <w:ind w:left="851" w:hanging="851"/>
        <w:jc w:val="both"/>
        <w:rPr>
          <w:rFonts w:cs="Arial"/>
          <w:sz w:val="20"/>
          <w:lang w:eastAsia="en-US"/>
        </w:rPr>
      </w:pPr>
    </w:p>
    <w:p w14:paraId="5D2986D4" w14:textId="2823D3F5" w:rsidR="004C77CC" w:rsidRPr="007B7833" w:rsidRDefault="004C77CC" w:rsidP="00693205">
      <w:pPr>
        <w:spacing w:after="0"/>
        <w:ind w:left="1440" w:hanging="589"/>
        <w:jc w:val="both"/>
        <w:rPr>
          <w:rFonts w:cs="Arial"/>
          <w:sz w:val="20"/>
          <w:lang w:eastAsia="en-US"/>
        </w:rPr>
      </w:pPr>
      <w:r w:rsidRPr="007B7833">
        <w:rPr>
          <w:rFonts w:cs="Arial"/>
          <w:sz w:val="20"/>
          <w:lang w:eastAsia="en-US"/>
        </w:rPr>
        <w:t>8.3.1</w:t>
      </w:r>
      <w:r w:rsidRPr="007B7833">
        <w:rPr>
          <w:rFonts w:cs="Arial"/>
          <w:sz w:val="20"/>
          <w:lang w:eastAsia="en-US"/>
        </w:rPr>
        <w:tab/>
        <w:t xml:space="preserve">immediately notify the Authority and take all reasonable steps (which shall </w:t>
      </w:r>
      <w:r w:rsidR="00814A9B" w:rsidRPr="007B7833">
        <w:rPr>
          <w:rFonts w:cs="Arial"/>
          <w:sz w:val="20"/>
          <w:lang w:eastAsia="en-US"/>
        </w:rPr>
        <w:t>include</w:t>
      </w:r>
      <w:r w:rsidR="00693205">
        <w:rPr>
          <w:rFonts w:cs="Arial"/>
          <w:sz w:val="20"/>
          <w:lang w:eastAsia="en-US"/>
        </w:rPr>
        <w:t xml:space="preserve"> </w:t>
      </w:r>
      <w:r w:rsidR="00814A9B" w:rsidRPr="007B7833">
        <w:rPr>
          <w:rFonts w:cs="Arial"/>
          <w:sz w:val="20"/>
          <w:lang w:eastAsia="en-US"/>
        </w:rPr>
        <w:t>a</w:t>
      </w:r>
      <w:r w:rsidRPr="007B7833">
        <w:rPr>
          <w:rFonts w:cs="Arial"/>
          <w:sz w:val="20"/>
          <w:lang w:eastAsia="en-US"/>
        </w:rPr>
        <w:t>ny action or changes reasonably required by the Authority) that are necessary to:</w:t>
      </w:r>
    </w:p>
    <w:p w14:paraId="5D2986D5" w14:textId="77777777" w:rsidR="004C77CC" w:rsidRPr="007B7833" w:rsidRDefault="004C77CC" w:rsidP="006C225A">
      <w:pPr>
        <w:spacing w:after="0"/>
        <w:ind w:left="851" w:hanging="720"/>
        <w:jc w:val="both"/>
        <w:rPr>
          <w:rFonts w:cs="Arial"/>
          <w:sz w:val="20"/>
          <w:lang w:eastAsia="en-US"/>
        </w:rPr>
      </w:pPr>
    </w:p>
    <w:p w14:paraId="5D2986D6" w14:textId="79F06EA4" w:rsidR="004C77CC" w:rsidRPr="007B7833" w:rsidRDefault="004C77CC" w:rsidP="006C225A">
      <w:pPr>
        <w:spacing w:after="0"/>
        <w:ind w:left="720" w:hanging="720"/>
        <w:jc w:val="both"/>
        <w:rPr>
          <w:rFonts w:ascii="Calibri" w:hAnsi="Calibri" w:cs="Arabic Transparent"/>
          <w:sz w:val="20"/>
          <w:lang w:val="en-US" w:eastAsia="en-US"/>
        </w:rPr>
      </w:pPr>
      <w:r w:rsidRPr="007B7833">
        <w:rPr>
          <w:rFonts w:cs="Arial"/>
          <w:sz w:val="20"/>
          <w:lang w:eastAsia="en-US"/>
        </w:rPr>
        <w:tab/>
      </w:r>
      <w:r w:rsidRPr="007B7833">
        <w:rPr>
          <w:rFonts w:cs="Arial"/>
          <w:sz w:val="20"/>
          <w:lang w:eastAsia="en-US"/>
        </w:rPr>
        <w:tab/>
        <w:t>8.3.1.1</w:t>
      </w:r>
      <w:r w:rsidRPr="007B7833">
        <w:rPr>
          <w:rFonts w:cs="Arial"/>
          <w:sz w:val="20"/>
          <w:lang w:eastAsia="en-US"/>
        </w:rPr>
        <w:tab/>
      </w:r>
      <w:proofErr w:type="spellStart"/>
      <w:r w:rsidRPr="007B7833">
        <w:rPr>
          <w:rFonts w:cs="Arial"/>
          <w:sz w:val="20"/>
          <w:lang w:val="en-US" w:eastAsia="en-US"/>
        </w:rPr>
        <w:t>minimise</w:t>
      </w:r>
      <w:proofErr w:type="spellEnd"/>
      <w:r w:rsidRPr="007B7833">
        <w:rPr>
          <w:rFonts w:cs="Arial"/>
          <w:sz w:val="20"/>
          <w:lang w:val="en-US" w:eastAsia="en-US"/>
        </w:rPr>
        <w:t xml:space="preserve"> the extent of actual or potential harm caused by any Breach of </w:t>
      </w:r>
      <w:r w:rsidR="006A58A2" w:rsidRPr="007B7833">
        <w:rPr>
          <w:rFonts w:cs="Arial"/>
          <w:sz w:val="20"/>
          <w:lang w:val="en-US" w:eastAsia="en-US"/>
        </w:rPr>
        <w:t>Security</w:t>
      </w:r>
      <w:r w:rsidRPr="007B7833">
        <w:rPr>
          <w:rFonts w:cs="Arial"/>
          <w:sz w:val="20"/>
          <w:lang w:val="en-US" w:eastAsia="en-US"/>
        </w:rPr>
        <w:t>;</w:t>
      </w:r>
      <w:r w:rsidRPr="007B7833">
        <w:rPr>
          <w:rFonts w:ascii="Calibri" w:hAnsi="Calibri" w:cs="Arabic Transparent"/>
          <w:sz w:val="20"/>
          <w:lang w:val="en-US" w:eastAsia="en-US"/>
        </w:rPr>
        <w:t xml:space="preserve"> </w:t>
      </w:r>
    </w:p>
    <w:p w14:paraId="5D2986D7" w14:textId="77777777" w:rsidR="004C77CC" w:rsidRPr="007B7833" w:rsidRDefault="004C77CC" w:rsidP="006C225A">
      <w:pPr>
        <w:spacing w:after="0"/>
        <w:ind w:left="720" w:hanging="720"/>
        <w:jc w:val="both"/>
        <w:rPr>
          <w:rFonts w:cs="Arial"/>
          <w:sz w:val="20"/>
          <w:lang w:eastAsia="en-US"/>
        </w:rPr>
      </w:pPr>
    </w:p>
    <w:p w14:paraId="5D2986D8" w14:textId="216A3896" w:rsidR="004C77CC" w:rsidRPr="007B7833" w:rsidRDefault="004C77CC" w:rsidP="00693205">
      <w:pPr>
        <w:spacing w:after="0"/>
        <w:ind w:left="2160" w:hanging="720"/>
        <w:jc w:val="both"/>
        <w:rPr>
          <w:rFonts w:cs="Arial"/>
          <w:sz w:val="20"/>
          <w:lang w:eastAsia="en-US"/>
        </w:rPr>
      </w:pPr>
      <w:r w:rsidRPr="007B7833">
        <w:rPr>
          <w:rFonts w:cs="Arial"/>
          <w:sz w:val="20"/>
          <w:lang w:eastAsia="en-US"/>
        </w:rPr>
        <w:t>8.3.1.2</w:t>
      </w:r>
      <w:r w:rsidRPr="007B7833">
        <w:rPr>
          <w:rFonts w:cs="Arial"/>
          <w:sz w:val="20"/>
          <w:lang w:eastAsia="en-US"/>
        </w:rPr>
        <w:tab/>
        <w:t xml:space="preserve">remedy any Breach of Security to the extent that is possible and protect the </w:t>
      </w:r>
      <w:r w:rsidR="00693205">
        <w:rPr>
          <w:rFonts w:cs="Arial"/>
          <w:sz w:val="20"/>
          <w:lang w:eastAsia="en-US"/>
        </w:rPr>
        <w:t xml:space="preserve">integrity </w:t>
      </w:r>
      <w:r w:rsidRPr="007B7833">
        <w:rPr>
          <w:rFonts w:cs="Arial"/>
          <w:sz w:val="20"/>
          <w:lang w:eastAsia="en-US"/>
        </w:rPr>
        <w:t xml:space="preserve">of the ICT Environment (to the extent that this is within its control) and ISMS against any such Breach of Security or attempted Breach of </w:t>
      </w:r>
      <w:r w:rsidRPr="007B7833">
        <w:rPr>
          <w:rFonts w:cs="Arial"/>
          <w:sz w:val="20"/>
          <w:lang w:eastAsia="en-US"/>
        </w:rPr>
        <w:tab/>
        <w:t>Security;</w:t>
      </w:r>
    </w:p>
    <w:p w14:paraId="5D2986D9" w14:textId="77777777" w:rsidR="004C77CC" w:rsidRPr="007B7833" w:rsidRDefault="004C77CC" w:rsidP="006C225A">
      <w:pPr>
        <w:spacing w:after="0"/>
        <w:ind w:left="720" w:hanging="720"/>
        <w:jc w:val="both"/>
        <w:rPr>
          <w:rFonts w:cs="Arial"/>
          <w:sz w:val="20"/>
          <w:lang w:eastAsia="en-US"/>
        </w:rPr>
      </w:pPr>
    </w:p>
    <w:p w14:paraId="5D2986DA" w14:textId="77777777" w:rsidR="004C77CC" w:rsidRPr="007B7833" w:rsidRDefault="004C77CC" w:rsidP="006C225A">
      <w:pPr>
        <w:spacing w:after="0"/>
        <w:jc w:val="both"/>
        <w:rPr>
          <w:rFonts w:cs="Arial"/>
          <w:sz w:val="20"/>
          <w:lang w:val="en-US" w:eastAsia="en-US"/>
        </w:rPr>
      </w:pPr>
      <w:r w:rsidRPr="007B7833">
        <w:rPr>
          <w:rFonts w:ascii="Calibri" w:hAnsi="Calibri"/>
          <w:sz w:val="20"/>
          <w:lang w:val="en-US" w:eastAsia="en-US"/>
        </w:rPr>
        <w:tab/>
      </w:r>
      <w:r w:rsidRPr="007B7833">
        <w:rPr>
          <w:rFonts w:ascii="Calibri" w:hAnsi="Calibri"/>
          <w:sz w:val="20"/>
          <w:lang w:val="en-US" w:eastAsia="en-US"/>
        </w:rPr>
        <w:tab/>
      </w:r>
      <w:r w:rsidRPr="00693205">
        <w:rPr>
          <w:rFonts w:cs="Arial"/>
          <w:sz w:val="20"/>
          <w:lang w:val="en-US" w:eastAsia="en-US"/>
        </w:rPr>
        <w:t>8.3.1.3</w:t>
      </w:r>
      <w:r w:rsidRPr="00693205">
        <w:rPr>
          <w:rFonts w:cs="Arial"/>
          <w:sz w:val="20"/>
          <w:lang w:val="en-US" w:eastAsia="en-US"/>
        </w:rPr>
        <w:tab/>
      </w:r>
      <w:r w:rsidRPr="007B7833">
        <w:rPr>
          <w:rFonts w:cs="Arial"/>
          <w:sz w:val="20"/>
          <w:lang w:val="en-US" w:eastAsia="en-US"/>
        </w:rPr>
        <w:t>mitigate against a Breach of Security or attempted Breach of Security; and</w:t>
      </w:r>
    </w:p>
    <w:p w14:paraId="5D2986DB" w14:textId="77777777" w:rsidR="004C77CC" w:rsidRPr="007B7833" w:rsidRDefault="004C77CC" w:rsidP="006C225A">
      <w:pPr>
        <w:spacing w:after="0"/>
        <w:jc w:val="both"/>
        <w:rPr>
          <w:rFonts w:cs="Arial"/>
          <w:sz w:val="20"/>
          <w:lang w:val="en-US" w:eastAsia="en-US"/>
        </w:rPr>
      </w:pPr>
    </w:p>
    <w:p w14:paraId="5D2986DC" w14:textId="6034ED9B" w:rsidR="004C77CC" w:rsidRPr="007B7833" w:rsidRDefault="004C77CC" w:rsidP="002C49A5">
      <w:pPr>
        <w:spacing w:after="0"/>
        <w:ind w:left="2160" w:hanging="720"/>
        <w:jc w:val="both"/>
        <w:rPr>
          <w:rFonts w:cs="Arial"/>
          <w:sz w:val="20"/>
          <w:lang w:eastAsia="en-US"/>
        </w:rPr>
      </w:pPr>
      <w:r w:rsidRPr="007B7833">
        <w:rPr>
          <w:rFonts w:cs="Arial"/>
          <w:sz w:val="20"/>
          <w:lang w:eastAsia="en-US"/>
        </w:rPr>
        <w:t>8.3.1.4</w:t>
      </w:r>
      <w:r w:rsidRPr="007B7833">
        <w:rPr>
          <w:rFonts w:cs="Arial"/>
          <w:sz w:val="20"/>
          <w:lang w:eastAsia="en-US"/>
        </w:rPr>
        <w:tab/>
        <w:t>prevent a further Breach of Security or attempted Breach of Security in the</w:t>
      </w:r>
      <w:r w:rsidR="00693205">
        <w:rPr>
          <w:rFonts w:cs="Arial"/>
          <w:sz w:val="20"/>
          <w:lang w:eastAsia="en-US"/>
        </w:rPr>
        <w:t xml:space="preserve"> future resulti</w:t>
      </w:r>
      <w:r w:rsidR="002C49A5">
        <w:rPr>
          <w:rFonts w:cs="Arial"/>
          <w:sz w:val="20"/>
          <w:lang w:eastAsia="en-US"/>
        </w:rPr>
        <w:t>ng</w:t>
      </w:r>
      <w:r w:rsidRPr="007B7833">
        <w:rPr>
          <w:rFonts w:cs="Arial"/>
          <w:sz w:val="20"/>
          <w:lang w:eastAsia="en-US"/>
        </w:rPr>
        <w:t xml:space="preserve"> from the same root cause failure;</w:t>
      </w:r>
    </w:p>
    <w:p w14:paraId="5D2986DD" w14:textId="77777777" w:rsidR="004C77CC" w:rsidRPr="007B7833" w:rsidRDefault="004C77CC" w:rsidP="006C225A">
      <w:pPr>
        <w:spacing w:after="0"/>
        <w:ind w:left="720" w:hanging="720"/>
        <w:jc w:val="both"/>
        <w:rPr>
          <w:rFonts w:cs="Arial"/>
          <w:sz w:val="20"/>
          <w:lang w:eastAsia="en-US"/>
        </w:rPr>
      </w:pPr>
    </w:p>
    <w:p w14:paraId="5D2986DE" w14:textId="77777777" w:rsidR="004C77CC" w:rsidRPr="007B7833" w:rsidRDefault="004C77CC" w:rsidP="006C225A">
      <w:pPr>
        <w:spacing w:after="0"/>
        <w:ind w:left="851" w:hanging="720"/>
        <w:jc w:val="both"/>
        <w:rPr>
          <w:rFonts w:cs="Arial"/>
          <w:sz w:val="20"/>
          <w:lang w:eastAsia="en-US"/>
        </w:rPr>
      </w:pPr>
      <w:r w:rsidRPr="007B7833">
        <w:rPr>
          <w:rFonts w:cs="Arial"/>
          <w:sz w:val="20"/>
          <w:lang w:eastAsia="en-US"/>
        </w:rPr>
        <w:tab/>
        <w:t>8.3.2</w:t>
      </w:r>
      <w:r w:rsidRPr="007B7833">
        <w:rPr>
          <w:rFonts w:cs="Arial"/>
          <w:sz w:val="20"/>
          <w:lang w:eastAsia="en-US"/>
        </w:rPr>
        <w:tab/>
        <w:t xml:space="preserve">provide to the Authority and/or the Computer Emergency Response Team for UK </w:t>
      </w:r>
      <w:r w:rsidRPr="007B7833">
        <w:rPr>
          <w:rFonts w:cs="Arial"/>
          <w:sz w:val="20"/>
          <w:lang w:eastAsia="en-US"/>
        </w:rPr>
        <w:tab/>
        <w:t>Government (“</w:t>
      </w:r>
      <w:proofErr w:type="spellStart"/>
      <w:r w:rsidRPr="007B7833">
        <w:rPr>
          <w:rFonts w:cs="Arial"/>
          <w:b/>
          <w:sz w:val="20"/>
          <w:lang w:eastAsia="en-US"/>
        </w:rPr>
        <w:t>GovCertUK</w:t>
      </w:r>
      <w:proofErr w:type="spellEnd"/>
      <w:r w:rsidRPr="007B7833">
        <w:rPr>
          <w:rFonts w:cs="Arial"/>
          <w:sz w:val="20"/>
          <w:lang w:eastAsia="en-US"/>
        </w:rPr>
        <w:t xml:space="preserve">”) or equivalent any data that is requested relating to the </w:t>
      </w:r>
      <w:r w:rsidRPr="007B7833">
        <w:rPr>
          <w:rFonts w:cs="Arial"/>
          <w:sz w:val="20"/>
          <w:lang w:eastAsia="en-US"/>
        </w:rPr>
        <w:tab/>
        <w:t xml:space="preserve">Breach of Security or attempted Breach of Security within 2 Working Days of such </w:t>
      </w:r>
      <w:r w:rsidRPr="007B7833">
        <w:rPr>
          <w:rFonts w:cs="Arial"/>
          <w:sz w:val="20"/>
          <w:lang w:eastAsia="en-US"/>
        </w:rPr>
        <w:tab/>
        <w:t>request; and</w:t>
      </w:r>
    </w:p>
    <w:p w14:paraId="5D2986DF" w14:textId="77777777" w:rsidR="004C77CC" w:rsidRPr="007B7833" w:rsidRDefault="004C77CC" w:rsidP="006C225A">
      <w:pPr>
        <w:spacing w:after="0"/>
        <w:ind w:left="851" w:hanging="720"/>
        <w:jc w:val="both"/>
        <w:rPr>
          <w:rFonts w:cs="Arial"/>
          <w:sz w:val="20"/>
          <w:lang w:eastAsia="en-US"/>
        </w:rPr>
      </w:pPr>
    </w:p>
    <w:p w14:paraId="5D2986E0" w14:textId="7B01D6EC" w:rsidR="004C77CC" w:rsidRPr="007B7833" w:rsidRDefault="004C77CC" w:rsidP="002C49A5">
      <w:pPr>
        <w:spacing w:after="0"/>
        <w:ind w:left="1440" w:hanging="590"/>
        <w:jc w:val="both"/>
        <w:rPr>
          <w:rFonts w:cs="Arial"/>
          <w:sz w:val="20"/>
          <w:lang w:eastAsia="en-US"/>
        </w:rPr>
      </w:pPr>
      <w:r w:rsidRPr="007B7833">
        <w:rPr>
          <w:rFonts w:cs="Arial"/>
          <w:sz w:val="20"/>
          <w:lang w:eastAsia="en-US"/>
        </w:rPr>
        <w:t>8.3.3</w:t>
      </w:r>
      <w:r w:rsidRPr="007B7833">
        <w:rPr>
          <w:rFonts w:cs="Arial"/>
          <w:sz w:val="20"/>
          <w:lang w:eastAsia="en-US"/>
        </w:rPr>
        <w:tab/>
        <w:t>as soon as reasonably practicable and, in any event, within 2 Working Days following the Breach of Security or attempted Breach of Security, provide to the Authority full details (using the reporting mechanism defined by the ISMS) of the Breach of Security or attempted Breach of Security, including a root cause analysis if required by the Authority</w:t>
      </w:r>
    </w:p>
    <w:p w14:paraId="5D2986E1" w14:textId="77777777" w:rsidR="004C77CC" w:rsidRPr="007B7833" w:rsidRDefault="004C77CC" w:rsidP="006C225A">
      <w:pPr>
        <w:spacing w:after="0"/>
        <w:ind w:left="851" w:hanging="851"/>
        <w:jc w:val="both"/>
        <w:rPr>
          <w:rFonts w:cs="Arial"/>
          <w:sz w:val="20"/>
          <w:lang w:eastAsia="en-US"/>
        </w:rPr>
      </w:pPr>
    </w:p>
    <w:p w14:paraId="5D2986E2"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and the Supplier recognises that the Authority may report significant actual or potential losses of Personal Data to the Information Commissioner or equivalent and to the Cabinet Office.</w:t>
      </w:r>
    </w:p>
    <w:p w14:paraId="5D2986E3" w14:textId="77777777" w:rsidR="004C77CC" w:rsidRPr="007B7833" w:rsidRDefault="004C77CC" w:rsidP="006C225A">
      <w:pPr>
        <w:spacing w:after="0"/>
        <w:ind w:left="851" w:hanging="851"/>
        <w:jc w:val="both"/>
        <w:rPr>
          <w:rFonts w:cs="Arial"/>
          <w:sz w:val="20"/>
          <w:lang w:eastAsia="en-US"/>
        </w:rPr>
      </w:pPr>
    </w:p>
    <w:p w14:paraId="5D2986E4" w14:textId="49DE97A8" w:rsidR="004C77CC" w:rsidRPr="007B7833" w:rsidRDefault="004C77CC" w:rsidP="006C225A">
      <w:pPr>
        <w:spacing w:after="0"/>
        <w:ind w:left="851" w:hanging="851"/>
        <w:jc w:val="both"/>
        <w:rPr>
          <w:rFonts w:cs="Arial"/>
          <w:sz w:val="20"/>
          <w:lang w:eastAsia="en-US"/>
        </w:rPr>
      </w:pPr>
      <w:r w:rsidRPr="007B7833">
        <w:rPr>
          <w:rFonts w:cs="Arial"/>
          <w:sz w:val="20"/>
          <w:lang w:eastAsia="en-US"/>
        </w:rPr>
        <w:t>8.4</w:t>
      </w:r>
      <w:r w:rsidRPr="007B7833">
        <w:rPr>
          <w:rFonts w:cs="Arial"/>
          <w:sz w:val="20"/>
          <w:lang w:eastAsia="en-US"/>
        </w:rPr>
        <w:tab/>
        <w:t>If any action is taken by the Supplier in response to a Breach of Security or attempted Breach of Security which occurred as a result of non-compliance of the ISMS with any ISO/IEC 27001: 2013 requirements or equivalent (as applicable), the Baseline Security Requirements and/or the requirements of this Schedule 6, any such action and change to the ISMS and/or Security Plan as a result shall be implemented at the Supplier’s cost.</w:t>
      </w:r>
      <w:bookmarkStart w:id="63" w:name="_Ref443415491"/>
      <w:bookmarkStart w:id="64" w:name="_Toc446425941"/>
    </w:p>
    <w:p w14:paraId="7B6CDF78" w14:textId="77777777" w:rsidR="006A58A2" w:rsidRPr="007B7833" w:rsidRDefault="006A58A2" w:rsidP="006C225A">
      <w:pPr>
        <w:spacing w:after="0"/>
        <w:ind w:left="851" w:hanging="851"/>
        <w:jc w:val="both"/>
        <w:rPr>
          <w:rFonts w:cs="Arial"/>
          <w:sz w:val="20"/>
          <w:lang w:eastAsia="en-US"/>
        </w:rPr>
      </w:pPr>
    </w:p>
    <w:p w14:paraId="5D2986E6" w14:textId="77777777" w:rsidR="004C77CC" w:rsidRPr="00296492" w:rsidRDefault="004C77CC" w:rsidP="006C225A">
      <w:pPr>
        <w:spacing w:after="0"/>
        <w:ind w:left="851" w:hanging="851"/>
        <w:jc w:val="both"/>
        <w:rPr>
          <w:rFonts w:cs="Arial"/>
          <w:b/>
          <w:sz w:val="24"/>
          <w:szCs w:val="24"/>
          <w:lang w:eastAsia="en-US"/>
        </w:rPr>
      </w:pPr>
      <w:r w:rsidRPr="004C77CC">
        <w:rPr>
          <w:rFonts w:cs="Arial"/>
          <w:sz w:val="20"/>
          <w:lang w:eastAsia="en-US"/>
        </w:rPr>
        <w:tab/>
      </w:r>
      <w:r w:rsidRPr="00296492">
        <w:rPr>
          <w:rFonts w:cs="Arial"/>
          <w:b/>
          <w:sz w:val="24"/>
          <w:szCs w:val="24"/>
          <w:lang w:eastAsia="en-US"/>
        </w:rPr>
        <w:t>IT Environment</w:t>
      </w:r>
    </w:p>
    <w:p w14:paraId="5D2986E7" w14:textId="77777777" w:rsidR="004C77CC" w:rsidRPr="00131490" w:rsidRDefault="004C77CC" w:rsidP="006C225A">
      <w:pPr>
        <w:spacing w:after="0"/>
        <w:ind w:left="851" w:hanging="851"/>
        <w:jc w:val="both"/>
        <w:rPr>
          <w:rFonts w:cs="Arial"/>
          <w:b/>
          <w:szCs w:val="22"/>
          <w:lang w:eastAsia="en-US"/>
        </w:rPr>
      </w:pPr>
    </w:p>
    <w:p w14:paraId="5D2986E8" w14:textId="77777777" w:rsidR="004C77CC" w:rsidRPr="007B7833" w:rsidRDefault="004C77CC" w:rsidP="006C225A">
      <w:pPr>
        <w:spacing w:after="0"/>
        <w:ind w:left="851" w:hanging="851"/>
        <w:jc w:val="both"/>
        <w:rPr>
          <w:rFonts w:cs="Arial"/>
          <w:sz w:val="20"/>
          <w:lang w:eastAsia="en-US"/>
        </w:rPr>
      </w:pPr>
      <w:r w:rsidRPr="00131490">
        <w:rPr>
          <w:rFonts w:cs="Arial"/>
          <w:szCs w:val="22"/>
          <w:lang w:eastAsia="en-US"/>
        </w:rPr>
        <w:t>8.5</w:t>
      </w:r>
      <w:r w:rsidRPr="00131490">
        <w:rPr>
          <w:rFonts w:cs="Arial"/>
          <w:szCs w:val="22"/>
          <w:lang w:eastAsia="en-US"/>
        </w:rPr>
        <w:tab/>
      </w:r>
      <w:r w:rsidRPr="007B7833">
        <w:rPr>
          <w:rFonts w:cs="Arial"/>
          <w:sz w:val="20"/>
          <w:lang w:eastAsia="en-US"/>
        </w:rPr>
        <w:t>The Supplier shall ensure that the Supplier System:</w:t>
      </w:r>
    </w:p>
    <w:p w14:paraId="5D2986E9" w14:textId="77777777" w:rsidR="004C77CC" w:rsidRPr="007B7833" w:rsidRDefault="004C77CC" w:rsidP="006C225A">
      <w:pPr>
        <w:spacing w:after="0"/>
        <w:ind w:left="851" w:hanging="851"/>
        <w:jc w:val="both"/>
        <w:rPr>
          <w:rFonts w:cs="Arial"/>
          <w:sz w:val="20"/>
          <w:lang w:eastAsia="en-US"/>
        </w:rPr>
      </w:pPr>
    </w:p>
    <w:p w14:paraId="5D2986EA" w14:textId="440AEBD5" w:rsidR="004C77CC" w:rsidRPr="007B7833" w:rsidRDefault="004C77CC" w:rsidP="002C49A5">
      <w:pPr>
        <w:spacing w:after="0"/>
        <w:ind w:left="1440" w:hanging="590"/>
        <w:jc w:val="both"/>
        <w:rPr>
          <w:rFonts w:cs="Arial"/>
          <w:sz w:val="20"/>
          <w:lang w:eastAsia="en-US"/>
        </w:rPr>
      </w:pPr>
      <w:r w:rsidRPr="007B7833">
        <w:rPr>
          <w:rFonts w:cs="Arial"/>
          <w:sz w:val="20"/>
          <w:lang w:eastAsia="en-US"/>
        </w:rPr>
        <w:t>8.5.1</w:t>
      </w:r>
      <w:r w:rsidRPr="007B7833">
        <w:rPr>
          <w:rFonts w:cs="Arial"/>
          <w:sz w:val="20"/>
          <w:lang w:eastAsia="en-US"/>
        </w:rPr>
        <w:tab/>
        <w:t>functions in accordance with Good</w:t>
      </w:r>
      <w:r w:rsidR="00296492" w:rsidRPr="007B7833">
        <w:rPr>
          <w:rFonts w:cs="Arial"/>
          <w:sz w:val="20"/>
          <w:lang w:eastAsia="en-US"/>
        </w:rPr>
        <w:t xml:space="preserve"> </w:t>
      </w:r>
      <w:r w:rsidRPr="007B7833">
        <w:rPr>
          <w:rFonts w:cs="Arial"/>
          <w:sz w:val="20"/>
          <w:lang w:eastAsia="en-US"/>
        </w:rPr>
        <w:t>Industry Practice for protecting external connections to the internet;</w:t>
      </w:r>
    </w:p>
    <w:p w14:paraId="5D2986EB" w14:textId="77777777" w:rsidR="004C77CC" w:rsidRPr="007B7833" w:rsidRDefault="004C77CC" w:rsidP="006C225A">
      <w:pPr>
        <w:spacing w:after="0"/>
        <w:ind w:left="851" w:hanging="851"/>
        <w:jc w:val="both"/>
        <w:rPr>
          <w:rFonts w:cs="Arial"/>
          <w:sz w:val="20"/>
          <w:lang w:eastAsia="en-US"/>
        </w:rPr>
      </w:pPr>
    </w:p>
    <w:p w14:paraId="5D2986EC"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8.5.2</w:t>
      </w:r>
      <w:r w:rsidRPr="007B7833">
        <w:rPr>
          <w:rFonts w:cs="Arial"/>
          <w:sz w:val="20"/>
          <w:lang w:eastAsia="en-US"/>
        </w:rPr>
        <w:tab/>
        <w:t>functions in accordance with Good Industry Practice for protection from malicious</w:t>
      </w:r>
      <w:r w:rsidRPr="007B7833">
        <w:rPr>
          <w:rFonts w:cs="Arial"/>
          <w:sz w:val="20"/>
          <w:lang w:eastAsia="en-US"/>
        </w:rPr>
        <w:tab/>
        <w:t>code;</w:t>
      </w:r>
    </w:p>
    <w:p w14:paraId="5D2986ED" w14:textId="77777777" w:rsidR="004C77CC" w:rsidRPr="007B7833" w:rsidRDefault="004C77CC" w:rsidP="006C225A">
      <w:pPr>
        <w:spacing w:after="0"/>
        <w:ind w:left="851" w:hanging="851"/>
        <w:jc w:val="both"/>
        <w:rPr>
          <w:rFonts w:cs="Arial"/>
          <w:sz w:val="20"/>
          <w:lang w:eastAsia="en-US"/>
        </w:rPr>
      </w:pPr>
    </w:p>
    <w:p w14:paraId="5D2986EE" w14:textId="14E5EB08" w:rsidR="004C77CC" w:rsidRPr="007B7833" w:rsidRDefault="004C77CC" w:rsidP="002C49A5">
      <w:pPr>
        <w:spacing w:after="0"/>
        <w:ind w:left="1440" w:hanging="590"/>
        <w:jc w:val="both"/>
        <w:rPr>
          <w:rFonts w:cs="Arial"/>
          <w:sz w:val="20"/>
          <w:lang w:eastAsia="en-US"/>
        </w:rPr>
      </w:pPr>
      <w:r w:rsidRPr="007B7833">
        <w:rPr>
          <w:rFonts w:cs="Arial"/>
          <w:sz w:val="20"/>
          <w:lang w:eastAsia="en-US"/>
        </w:rPr>
        <w:t>8.5.3</w:t>
      </w:r>
      <w:r w:rsidRPr="007B7833">
        <w:rPr>
          <w:rFonts w:cs="Arial"/>
          <w:sz w:val="20"/>
          <w:lang w:eastAsia="en-US"/>
        </w:rPr>
        <w:tab/>
        <w:t>provides controls to securely manage (store and propagate) all cryptographic</w:t>
      </w:r>
      <w:r w:rsidR="00296492" w:rsidRPr="007B7833">
        <w:rPr>
          <w:rFonts w:cs="Arial"/>
          <w:sz w:val="20"/>
          <w:lang w:eastAsia="en-US"/>
        </w:rPr>
        <w:t xml:space="preserve"> </w:t>
      </w:r>
      <w:r w:rsidRPr="007B7833">
        <w:rPr>
          <w:rFonts w:cs="Arial"/>
          <w:sz w:val="20"/>
          <w:lang w:eastAsia="en-US"/>
        </w:rPr>
        <w:t>keys to prevent malicious entities and services gaining access to them, in line with the Authority’s Cryptographic Policy as made available to the Supplier from time to time;</w:t>
      </w:r>
    </w:p>
    <w:p w14:paraId="5D2986EF" w14:textId="77777777" w:rsidR="00296492" w:rsidRPr="007B7833" w:rsidRDefault="00296492" w:rsidP="006C225A">
      <w:pPr>
        <w:spacing w:after="0"/>
        <w:ind w:left="851" w:hanging="851"/>
        <w:jc w:val="both"/>
        <w:rPr>
          <w:rFonts w:cs="Arial"/>
          <w:sz w:val="20"/>
          <w:lang w:eastAsia="en-US"/>
        </w:rPr>
      </w:pPr>
    </w:p>
    <w:p w14:paraId="5D2986F0" w14:textId="3198BB4C" w:rsidR="004C77CC" w:rsidRPr="007B7833" w:rsidRDefault="004C77CC" w:rsidP="002C49A5">
      <w:pPr>
        <w:spacing w:after="0"/>
        <w:ind w:left="1440" w:hanging="590"/>
        <w:jc w:val="both"/>
        <w:rPr>
          <w:rFonts w:cs="Arial"/>
          <w:sz w:val="20"/>
          <w:lang w:eastAsia="en-US"/>
        </w:rPr>
      </w:pPr>
      <w:r w:rsidRPr="007B7833">
        <w:rPr>
          <w:rFonts w:cs="Arial"/>
          <w:sz w:val="20"/>
          <w:lang w:eastAsia="en-US"/>
        </w:rPr>
        <w:t>8.5.4</w:t>
      </w:r>
      <w:r w:rsidRPr="007B7833">
        <w:rPr>
          <w:rFonts w:cs="Arial"/>
          <w:sz w:val="20"/>
          <w:lang w:eastAsia="en-US"/>
        </w:rPr>
        <w:tab/>
        <w:t>is patched (and all of its components are patched) in line with Good Industry</w:t>
      </w:r>
      <w:r w:rsidR="002C49A5">
        <w:rPr>
          <w:rFonts w:cs="Arial"/>
          <w:sz w:val="20"/>
          <w:lang w:eastAsia="en-US"/>
        </w:rPr>
        <w:t xml:space="preserve"> </w:t>
      </w:r>
      <w:r w:rsidRPr="007B7833">
        <w:rPr>
          <w:rFonts w:cs="Arial"/>
          <w:sz w:val="20"/>
          <w:lang w:eastAsia="en-US"/>
        </w:rPr>
        <w:t>Practice, any Authority patching policy currently in effect and notified to the Supplier and any Supplier patch policy that is agreed with the Authority; and</w:t>
      </w:r>
    </w:p>
    <w:p w14:paraId="5D2986F1" w14:textId="77777777" w:rsidR="004C77CC" w:rsidRPr="007B7833" w:rsidRDefault="004C77CC" w:rsidP="006C225A">
      <w:pPr>
        <w:spacing w:after="0"/>
        <w:ind w:left="851" w:hanging="851"/>
        <w:jc w:val="both"/>
        <w:rPr>
          <w:rFonts w:cs="Arial"/>
          <w:sz w:val="20"/>
          <w:lang w:eastAsia="en-US"/>
        </w:rPr>
      </w:pPr>
    </w:p>
    <w:p w14:paraId="5D2986F2"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8.5.5</w:t>
      </w:r>
      <w:r w:rsidRPr="007B7833">
        <w:rPr>
          <w:rFonts w:cs="Arial"/>
          <w:sz w:val="20"/>
          <w:lang w:eastAsia="en-US"/>
        </w:rPr>
        <w:tab/>
        <w:t xml:space="preserve">uses the latest versions of anti-virus definitions, firmware and software available from </w:t>
      </w:r>
      <w:r w:rsidRPr="007B7833">
        <w:rPr>
          <w:rFonts w:cs="Arial"/>
          <w:sz w:val="20"/>
          <w:lang w:eastAsia="en-US"/>
        </w:rPr>
        <w:tab/>
        <w:t>industry accepted anti-virus software vendors.</w:t>
      </w:r>
    </w:p>
    <w:p w14:paraId="5D2986F3" w14:textId="77777777" w:rsidR="004C77CC" w:rsidRPr="007B7833" w:rsidRDefault="004C77CC" w:rsidP="006C225A">
      <w:pPr>
        <w:spacing w:after="0"/>
        <w:ind w:left="851" w:hanging="851"/>
        <w:jc w:val="both"/>
        <w:rPr>
          <w:rFonts w:cs="Arial"/>
          <w:sz w:val="20"/>
          <w:lang w:eastAsia="en-US"/>
        </w:rPr>
      </w:pPr>
    </w:p>
    <w:p w14:paraId="5D2986F4"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lastRenderedPageBreak/>
        <w:t>8.6</w:t>
      </w:r>
      <w:r w:rsidRPr="007B7833">
        <w:rPr>
          <w:rFonts w:cs="Arial"/>
          <w:sz w:val="20"/>
          <w:lang w:eastAsia="en-US"/>
        </w:rPr>
        <w:tab/>
        <w:t>Notwithstanding paragraph 8.5, if a Breach of Security is detected in the ICT Environment, the Parties shall co-operate to reduce the effect of the Breach of Security and, if the Breach of Security causes loss of operational efficiency or loss or corruption of Information Assets and/or Authority Data, assist each other to mitigate any losses and to recover and restore such Information Assets and Authority Data.</w:t>
      </w:r>
    </w:p>
    <w:p w14:paraId="5D2986F5" w14:textId="77777777" w:rsidR="004C77CC" w:rsidRPr="007B7833" w:rsidRDefault="004C77CC" w:rsidP="006C225A">
      <w:pPr>
        <w:spacing w:after="0"/>
        <w:ind w:left="851" w:hanging="851"/>
        <w:jc w:val="both"/>
        <w:rPr>
          <w:rFonts w:cs="Arial"/>
          <w:sz w:val="20"/>
          <w:lang w:eastAsia="en-US"/>
        </w:rPr>
      </w:pPr>
    </w:p>
    <w:p w14:paraId="5D2986F6"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8.7</w:t>
      </w:r>
      <w:r w:rsidRPr="007B7833">
        <w:rPr>
          <w:rFonts w:cs="Arial"/>
          <w:sz w:val="20"/>
          <w:lang w:eastAsia="en-US"/>
        </w:rPr>
        <w:tab/>
        <w:t>All costs arising out of the actions taken by the Parties in compliance with paragraphs 8.2, 8.3 and 8.6 shall be borne by:</w:t>
      </w:r>
    </w:p>
    <w:p w14:paraId="5D2986F7" w14:textId="77777777" w:rsidR="004C77CC" w:rsidRPr="007B7833" w:rsidRDefault="004C77CC" w:rsidP="006C225A">
      <w:pPr>
        <w:spacing w:after="0"/>
        <w:ind w:left="851" w:hanging="851"/>
        <w:jc w:val="both"/>
        <w:rPr>
          <w:rFonts w:cs="Arial"/>
          <w:sz w:val="20"/>
          <w:lang w:eastAsia="en-US"/>
        </w:rPr>
      </w:pPr>
    </w:p>
    <w:p w14:paraId="5D2986F8" w14:textId="44EFAF18" w:rsidR="004C77CC" w:rsidRPr="007B7833" w:rsidRDefault="004C77CC" w:rsidP="002C49A5">
      <w:pPr>
        <w:spacing w:after="0"/>
        <w:ind w:left="1440" w:hanging="590"/>
        <w:jc w:val="both"/>
        <w:rPr>
          <w:rFonts w:cs="Arial"/>
          <w:sz w:val="20"/>
          <w:lang w:eastAsia="en-US"/>
        </w:rPr>
      </w:pPr>
      <w:r w:rsidRPr="007B7833">
        <w:rPr>
          <w:rFonts w:cs="Arial"/>
          <w:sz w:val="20"/>
          <w:lang w:eastAsia="en-US"/>
        </w:rPr>
        <w:t>8.7.1</w:t>
      </w:r>
      <w:r w:rsidRPr="007B7833">
        <w:rPr>
          <w:rFonts w:cs="Arial"/>
          <w:sz w:val="20"/>
          <w:lang w:eastAsia="en-US"/>
        </w:rPr>
        <w:tab/>
        <w:t>the Supplier if the Breach of Security originates from the defeat of the Supplier’s security controls or Information Assets and/or Authority Data is lost or corrupted whilst under the control of the Supplier or its Sub-contractor; or</w:t>
      </w:r>
    </w:p>
    <w:p w14:paraId="5D2986F9" w14:textId="77777777" w:rsidR="004C77CC" w:rsidRPr="007B7833" w:rsidRDefault="004C77CC" w:rsidP="006C225A">
      <w:pPr>
        <w:spacing w:after="0"/>
        <w:ind w:left="851" w:hanging="851"/>
        <w:jc w:val="both"/>
        <w:rPr>
          <w:rFonts w:cs="Arial"/>
          <w:sz w:val="20"/>
          <w:lang w:eastAsia="en-US"/>
        </w:rPr>
      </w:pPr>
    </w:p>
    <w:p w14:paraId="5D2986FA" w14:textId="471940B4" w:rsidR="004C77CC" w:rsidRPr="007B7833" w:rsidRDefault="004C77CC" w:rsidP="006C225A">
      <w:pPr>
        <w:spacing w:after="0"/>
        <w:ind w:left="851" w:hanging="851"/>
        <w:jc w:val="both"/>
        <w:rPr>
          <w:rFonts w:cs="Arial"/>
          <w:sz w:val="20"/>
          <w:lang w:eastAsia="en-US"/>
        </w:rPr>
      </w:pPr>
      <w:r w:rsidRPr="007B7833">
        <w:rPr>
          <w:rFonts w:cs="Arial"/>
          <w:sz w:val="20"/>
          <w:lang w:eastAsia="en-US"/>
        </w:rPr>
        <w:tab/>
        <w:t>8.7.2</w:t>
      </w:r>
      <w:r w:rsidRPr="007B7833">
        <w:rPr>
          <w:rFonts w:cs="Arial"/>
          <w:sz w:val="20"/>
          <w:lang w:eastAsia="en-US"/>
        </w:rPr>
        <w:tab/>
        <w:t xml:space="preserve">the Authority if the Breach of Security originates from the defeat of the Authority’s </w:t>
      </w:r>
      <w:r w:rsidRPr="007B7833">
        <w:rPr>
          <w:rFonts w:cs="Arial"/>
          <w:sz w:val="20"/>
          <w:lang w:eastAsia="en-US"/>
        </w:rPr>
        <w:tab/>
        <w:t>security controls or Information Assets and/or Authority Data is lost or corrupted</w:t>
      </w:r>
      <w:r w:rsidR="002C49A5">
        <w:rPr>
          <w:rFonts w:cs="Arial"/>
          <w:sz w:val="20"/>
          <w:lang w:eastAsia="en-US"/>
        </w:rPr>
        <w:t xml:space="preserve"> </w:t>
      </w:r>
      <w:r w:rsidRPr="007B7833">
        <w:rPr>
          <w:rFonts w:cs="Arial"/>
          <w:sz w:val="20"/>
          <w:lang w:eastAsia="en-US"/>
        </w:rPr>
        <w:t xml:space="preserve">whilst </w:t>
      </w:r>
      <w:r w:rsidRPr="007B7833">
        <w:rPr>
          <w:rFonts w:cs="Arial"/>
          <w:sz w:val="20"/>
          <w:lang w:eastAsia="en-US"/>
        </w:rPr>
        <w:tab/>
        <w:t>under the control of the Authority</w:t>
      </w:r>
    </w:p>
    <w:p w14:paraId="5D2986FB" w14:textId="77777777" w:rsidR="004C77CC" w:rsidRPr="007B7833" w:rsidRDefault="004C77CC" w:rsidP="006C225A">
      <w:pPr>
        <w:spacing w:after="0"/>
        <w:ind w:left="851" w:hanging="851"/>
        <w:jc w:val="both"/>
        <w:rPr>
          <w:rFonts w:cs="Arial"/>
          <w:sz w:val="20"/>
          <w:lang w:eastAsia="en-US"/>
        </w:rPr>
      </w:pPr>
    </w:p>
    <w:p w14:paraId="5D2986FC"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and each Party shall bear its own costs in all other cases.</w:t>
      </w:r>
    </w:p>
    <w:p w14:paraId="5D2986FD" w14:textId="77777777" w:rsidR="004C77CC" w:rsidRPr="004C77CC" w:rsidRDefault="004C77CC" w:rsidP="006C225A">
      <w:pPr>
        <w:spacing w:after="0"/>
        <w:ind w:left="851" w:hanging="851"/>
        <w:jc w:val="both"/>
        <w:rPr>
          <w:rFonts w:cs="Arial"/>
          <w:sz w:val="20"/>
          <w:lang w:eastAsia="en-US"/>
        </w:rPr>
      </w:pPr>
    </w:p>
    <w:p w14:paraId="5D2986FE" w14:textId="77777777" w:rsidR="004C77CC" w:rsidRPr="00296492" w:rsidRDefault="004C77CC" w:rsidP="006C225A">
      <w:pPr>
        <w:spacing w:after="0"/>
        <w:ind w:left="851" w:hanging="851"/>
        <w:jc w:val="both"/>
        <w:rPr>
          <w:rFonts w:cs="Arial"/>
          <w:b/>
          <w:sz w:val="24"/>
          <w:szCs w:val="24"/>
          <w:lang w:eastAsia="en-US"/>
        </w:rPr>
      </w:pPr>
      <w:r w:rsidRPr="00296492">
        <w:rPr>
          <w:rFonts w:cs="Arial"/>
          <w:b/>
          <w:sz w:val="24"/>
          <w:szCs w:val="24"/>
          <w:lang w:eastAsia="en-US"/>
        </w:rPr>
        <w:t>9.</w:t>
      </w:r>
      <w:r w:rsidRPr="00296492">
        <w:rPr>
          <w:rFonts w:cs="Arial"/>
          <w:b/>
          <w:sz w:val="24"/>
          <w:szCs w:val="24"/>
          <w:lang w:eastAsia="en-US"/>
        </w:rPr>
        <w:tab/>
        <w:t>VULNERABILITIES AND CORRECTIVE ACTION</w:t>
      </w:r>
      <w:bookmarkEnd w:id="63"/>
      <w:bookmarkEnd w:id="64"/>
    </w:p>
    <w:p w14:paraId="5D2986FF" w14:textId="77777777" w:rsidR="004C77CC" w:rsidRPr="004C77CC" w:rsidRDefault="004C77CC" w:rsidP="006C225A">
      <w:pPr>
        <w:spacing w:after="0"/>
        <w:ind w:left="851" w:hanging="851"/>
        <w:jc w:val="both"/>
        <w:rPr>
          <w:rFonts w:cs="Arial"/>
          <w:b/>
          <w:sz w:val="20"/>
          <w:lang w:eastAsia="en-US"/>
        </w:rPr>
      </w:pPr>
    </w:p>
    <w:p w14:paraId="5D298700" w14:textId="77777777" w:rsidR="004C77CC" w:rsidRPr="007B7833" w:rsidRDefault="004C77CC" w:rsidP="006C225A">
      <w:pPr>
        <w:spacing w:after="0"/>
        <w:ind w:left="851" w:hanging="851"/>
        <w:jc w:val="both"/>
        <w:rPr>
          <w:rFonts w:cs="Arial"/>
          <w:sz w:val="20"/>
          <w:lang w:eastAsia="en-US"/>
        </w:rPr>
      </w:pPr>
      <w:r w:rsidRPr="004C77CC">
        <w:rPr>
          <w:rFonts w:cs="Arial"/>
          <w:sz w:val="20"/>
          <w:lang w:eastAsia="en-US"/>
        </w:rPr>
        <w:t>9.1</w:t>
      </w:r>
      <w:r w:rsidRPr="004C77CC">
        <w:rPr>
          <w:rFonts w:cs="Arial"/>
          <w:sz w:val="20"/>
          <w:lang w:eastAsia="en-US"/>
        </w:rPr>
        <w:tab/>
      </w:r>
      <w:r w:rsidRPr="007B7833">
        <w:rPr>
          <w:rFonts w:cs="Arial"/>
          <w:sz w:val="20"/>
          <w:lang w:eastAsia="en-US"/>
        </w:rPr>
        <w:t>The Parties acknowledge that from time to time vulnerabilities in the ICT Environment and ISMS will be discovered which, unless mitigated, will present an unacceptable risk to Information Assets and/or Authority Data.</w:t>
      </w:r>
    </w:p>
    <w:p w14:paraId="5D298701" w14:textId="77777777" w:rsidR="004C77CC" w:rsidRPr="007B7833" w:rsidRDefault="004C77CC" w:rsidP="006C225A">
      <w:pPr>
        <w:spacing w:after="0"/>
        <w:ind w:left="851" w:hanging="851"/>
        <w:jc w:val="both"/>
        <w:rPr>
          <w:rFonts w:cs="Arial"/>
          <w:sz w:val="20"/>
          <w:lang w:eastAsia="en-US"/>
        </w:rPr>
      </w:pPr>
    </w:p>
    <w:p w14:paraId="5D298702"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9.2</w:t>
      </w:r>
      <w:r w:rsidRPr="007B7833">
        <w:rPr>
          <w:rFonts w:cs="Arial"/>
          <w:sz w:val="20"/>
          <w:lang w:eastAsia="en-US"/>
        </w:rPr>
        <w:tab/>
        <w:t>The severity of any vulnerabilities shall be categorised by the Supplier as ‘</w:t>
      </w:r>
      <w:r w:rsidRPr="007B7833">
        <w:rPr>
          <w:rFonts w:cs="Arial"/>
          <w:i/>
          <w:sz w:val="20"/>
          <w:lang w:eastAsia="en-US"/>
        </w:rPr>
        <w:t>Critical</w:t>
      </w:r>
      <w:r w:rsidRPr="007B7833">
        <w:rPr>
          <w:rFonts w:cs="Arial"/>
          <w:sz w:val="20"/>
          <w:lang w:eastAsia="en-US"/>
        </w:rPr>
        <w:t>’, ‘</w:t>
      </w:r>
      <w:r w:rsidRPr="007B7833">
        <w:rPr>
          <w:rFonts w:cs="Arial"/>
          <w:i/>
          <w:sz w:val="20"/>
          <w:lang w:eastAsia="en-US"/>
        </w:rPr>
        <w:t>Important</w:t>
      </w:r>
      <w:r w:rsidRPr="007B7833">
        <w:rPr>
          <w:rFonts w:cs="Arial"/>
          <w:sz w:val="20"/>
          <w:lang w:eastAsia="en-US"/>
        </w:rPr>
        <w:t>’ and ‘</w:t>
      </w:r>
      <w:r w:rsidRPr="007B7833">
        <w:rPr>
          <w:rFonts w:cs="Arial"/>
          <w:i/>
          <w:sz w:val="20"/>
          <w:lang w:eastAsia="en-US"/>
        </w:rPr>
        <w:t>Other</w:t>
      </w:r>
      <w:r w:rsidRPr="007B7833">
        <w:rPr>
          <w:rFonts w:cs="Arial"/>
          <w:sz w:val="20"/>
          <w:lang w:eastAsia="en-US"/>
        </w:rPr>
        <w:t>’ according to the agreed method in the ISMS and using any appropriate</w:t>
      </w:r>
      <w:bookmarkStart w:id="65" w:name="_Ref443415496"/>
      <w:r w:rsidRPr="007B7833">
        <w:rPr>
          <w:rFonts w:cs="Arial"/>
          <w:sz w:val="20"/>
          <w:lang w:eastAsia="en-US"/>
        </w:rPr>
        <w:t xml:space="preserve"> vulnerability scoring systems.</w:t>
      </w:r>
    </w:p>
    <w:p w14:paraId="5D298703" w14:textId="77777777" w:rsidR="004C77CC" w:rsidRPr="007B7833" w:rsidRDefault="004C77CC" w:rsidP="006C225A">
      <w:pPr>
        <w:spacing w:after="0"/>
        <w:ind w:left="851" w:hanging="851"/>
        <w:jc w:val="both"/>
        <w:rPr>
          <w:rFonts w:cs="Arial"/>
          <w:sz w:val="20"/>
          <w:lang w:eastAsia="en-US"/>
        </w:rPr>
      </w:pPr>
    </w:p>
    <w:p w14:paraId="5D298704"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9.3</w:t>
      </w:r>
      <w:r w:rsidRPr="007B7833">
        <w:rPr>
          <w:rFonts w:cs="Arial"/>
          <w:sz w:val="20"/>
          <w:lang w:eastAsia="en-US"/>
        </w:rPr>
        <w:tab/>
        <w:t>The Supplier shall procure the application of security patches to vulnerabilities categorised as ‘</w:t>
      </w:r>
      <w:r w:rsidRPr="007B7833">
        <w:rPr>
          <w:rFonts w:cs="Arial"/>
          <w:i/>
          <w:sz w:val="20"/>
          <w:lang w:eastAsia="en-US"/>
        </w:rPr>
        <w:t>Critical</w:t>
      </w:r>
      <w:r w:rsidRPr="007B7833">
        <w:rPr>
          <w:rFonts w:cs="Arial"/>
          <w:sz w:val="20"/>
          <w:lang w:eastAsia="en-US"/>
        </w:rPr>
        <w:t>’ within 7 days of public release, vulnerabilities categorised as ‘</w:t>
      </w:r>
      <w:r w:rsidRPr="007B7833">
        <w:rPr>
          <w:rFonts w:cs="Arial"/>
          <w:i/>
          <w:sz w:val="20"/>
          <w:lang w:eastAsia="en-US"/>
        </w:rPr>
        <w:t>Important</w:t>
      </w:r>
      <w:r w:rsidRPr="007B7833">
        <w:rPr>
          <w:rFonts w:cs="Arial"/>
          <w:sz w:val="20"/>
          <w:lang w:eastAsia="en-US"/>
        </w:rPr>
        <w:t>’ within 30 days of public release and vulnerabilities categorised as ‘</w:t>
      </w:r>
      <w:r w:rsidRPr="007B7833">
        <w:rPr>
          <w:rFonts w:cs="Arial"/>
          <w:i/>
          <w:sz w:val="20"/>
          <w:lang w:eastAsia="en-US"/>
        </w:rPr>
        <w:t>Other</w:t>
      </w:r>
      <w:r w:rsidRPr="007B7833">
        <w:rPr>
          <w:rFonts w:cs="Arial"/>
          <w:sz w:val="20"/>
          <w:lang w:eastAsia="en-US"/>
        </w:rPr>
        <w:t>’ within 60 days of public release, except where</w:t>
      </w:r>
      <w:bookmarkEnd w:id="65"/>
      <w:r w:rsidRPr="007B7833">
        <w:rPr>
          <w:rFonts w:cs="Arial"/>
          <w:sz w:val="20"/>
          <w:lang w:eastAsia="en-US"/>
        </w:rPr>
        <w:t>:</w:t>
      </w:r>
    </w:p>
    <w:p w14:paraId="5D298705" w14:textId="77777777" w:rsidR="004C77CC" w:rsidRPr="007B7833" w:rsidRDefault="004C77CC" w:rsidP="006C225A">
      <w:pPr>
        <w:spacing w:after="0"/>
        <w:ind w:left="851" w:hanging="851"/>
        <w:jc w:val="both"/>
        <w:rPr>
          <w:rFonts w:cs="Arial"/>
          <w:sz w:val="20"/>
          <w:lang w:eastAsia="en-US"/>
        </w:rPr>
      </w:pPr>
    </w:p>
    <w:p w14:paraId="5D298706" w14:textId="4BD741F8" w:rsidR="004C77CC" w:rsidRPr="007B7833" w:rsidRDefault="004C77CC" w:rsidP="002C49A5">
      <w:pPr>
        <w:spacing w:after="0"/>
        <w:ind w:left="1440" w:hanging="590"/>
        <w:jc w:val="both"/>
        <w:rPr>
          <w:rFonts w:cs="Arial"/>
          <w:sz w:val="20"/>
          <w:lang w:eastAsia="en-US"/>
        </w:rPr>
      </w:pPr>
      <w:r w:rsidRPr="007B7833">
        <w:rPr>
          <w:rFonts w:cs="Arial"/>
          <w:sz w:val="20"/>
          <w:lang w:eastAsia="en-US"/>
        </w:rPr>
        <w:t>9.3.1</w:t>
      </w:r>
      <w:r w:rsidRPr="007B7833">
        <w:rPr>
          <w:rFonts w:cs="Arial"/>
          <w:sz w:val="20"/>
          <w:lang w:eastAsia="en-US"/>
        </w:rPr>
        <w:tab/>
        <w:t>the Supplier can demonstrate that a vulnerability is not exploitable wit</w:t>
      </w:r>
      <w:r w:rsidR="00B806A1" w:rsidRPr="007B7833">
        <w:rPr>
          <w:rFonts w:cs="Arial"/>
          <w:sz w:val="20"/>
          <w:lang w:eastAsia="en-US"/>
        </w:rPr>
        <w:t>hin the context of the Goods</w:t>
      </w:r>
      <w:r w:rsidRPr="007B7833">
        <w:rPr>
          <w:rFonts w:cs="Arial"/>
          <w:sz w:val="20"/>
          <w:lang w:eastAsia="en-US"/>
        </w:rPr>
        <w:t xml:space="preserve"> being </w:t>
      </w:r>
      <w:r w:rsidR="00B806A1" w:rsidRPr="007B7833">
        <w:rPr>
          <w:rFonts w:cs="Arial"/>
          <w:sz w:val="20"/>
          <w:lang w:eastAsia="en-US"/>
        </w:rPr>
        <w:t>supplied</w:t>
      </w:r>
      <w:r w:rsidRPr="007B7833">
        <w:rPr>
          <w:rFonts w:cs="Arial"/>
          <w:sz w:val="20"/>
          <w:lang w:eastAsia="en-US"/>
        </w:rPr>
        <w:t xml:space="preserve">, including where it resides in a software </w:t>
      </w:r>
      <w:r w:rsidRPr="007B7833">
        <w:rPr>
          <w:rFonts w:cs="Arial"/>
          <w:sz w:val="20"/>
          <w:lang w:eastAsia="en-US"/>
        </w:rPr>
        <w:tab/>
        <w:t xml:space="preserve">component which is not being used, provided that, where those vulnerabilities become exploitable, they are remedied by the Supplier within the timescales in </w:t>
      </w:r>
      <w:r w:rsidRPr="007B7833">
        <w:rPr>
          <w:rFonts w:cs="Arial"/>
          <w:sz w:val="20"/>
          <w:lang w:eastAsia="en-US"/>
        </w:rPr>
        <w:tab/>
        <w:t>paragraph 9.3;</w:t>
      </w:r>
    </w:p>
    <w:p w14:paraId="5D298707" w14:textId="77777777" w:rsidR="004C77CC" w:rsidRPr="007B7833" w:rsidRDefault="004C77CC" w:rsidP="006C225A">
      <w:pPr>
        <w:spacing w:after="0"/>
        <w:ind w:left="851" w:hanging="851"/>
        <w:jc w:val="both"/>
        <w:rPr>
          <w:rFonts w:cs="Arial"/>
          <w:sz w:val="20"/>
          <w:lang w:eastAsia="en-US"/>
        </w:rPr>
      </w:pPr>
    </w:p>
    <w:p w14:paraId="5D298708" w14:textId="3C9EABB2" w:rsidR="004C77CC" w:rsidRPr="007B7833" w:rsidRDefault="004C77CC" w:rsidP="002C49A5">
      <w:pPr>
        <w:spacing w:after="0"/>
        <w:ind w:left="1440" w:hanging="590"/>
        <w:jc w:val="both"/>
        <w:rPr>
          <w:rFonts w:cs="Arial"/>
          <w:sz w:val="20"/>
          <w:lang w:eastAsia="en-US"/>
        </w:rPr>
      </w:pPr>
      <w:r w:rsidRPr="007B7833">
        <w:rPr>
          <w:rFonts w:cs="Arial"/>
          <w:sz w:val="20"/>
          <w:lang w:eastAsia="en-US"/>
        </w:rPr>
        <w:t>9.3.2</w:t>
      </w:r>
      <w:r w:rsidRPr="007B7833">
        <w:rPr>
          <w:rFonts w:cs="Arial"/>
          <w:sz w:val="20"/>
          <w:lang w:eastAsia="en-US"/>
        </w:rPr>
        <w:tab/>
        <w:t>the application of a security patch in respect of a vulnerability categorised as ‘</w:t>
      </w:r>
      <w:r w:rsidRPr="007B7833">
        <w:rPr>
          <w:rFonts w:cs="Arial"/>
          <w:i/>
          <w:sz w:val="20"/>
          <w:lang w:eastAsia="en-US"/>
        </w:rPr>
        <w:t>Critical</w:t>
      </w:r>
      <w:r w:rsidRPr="007B7833">
        <w:rPr>
          <w:rFonts w:cs="Arial"/>
          <w:sz w:val="20"/>
          <w:lang w:eastAsia="en-US"/>
        </w:rPr>
        <w:t>’ or ‘</w:t>
      </w:r>
      <w:r w:rsidRPr="007B7833">
        <w:rPr>
          <w:rFonts w:cs="Arial"/>
          <w:i/>
          <w:sz w:val="20"/>
          <w:lang w:eastAsia="en-US"/>
        </w:rPr>
        <w:t>Important</w:t>
      </w:r>
      <w:r w:rsidRPr="007B7833">
        <w:rPr>
          <w:rFonts w:cs="Arial"/>
          <w:sz w:val="20"/>
          <w:lang w:eastAsia="en-US"/>
        </w:rPr>
        <w:t>’ adversely affects the Sup</w:t>
      </w:r>
      <w:r w:rsidR="00212CDE" w:rsidRPr="007B7833">
        <w:rPr>
          <w:rFonts w:cs="Arial"/>
          <w:sz w:val="20"/>
          <w:lang w:eastAsia="en-US"/>
        </w:rPr>
        <w:t>plier’s ability to deliver the Goods</w:t>
      </w:r>
      <w:r w:rsidRPr="007B7833">
        <w:rPr>
          <w:rFonts w:cs="Arial"/>
          <w:sz w:val="20"/>
          <w:lang w:eastAsia="en-US"/>
        </w:rPr>
        <w:t xml:space="preserve">, </w:t>
      </w:r>
      <w:r w:rsidRPr="007B7833">
        <w:rPr>
          <w:rFonts w:cs="Arial"/>
          <w:sz w:val="20"/>
          <w:lang w:eastAsia="en-US"/>
        </w:rPr>
        <w:tab/>
        <w:t>in which case the Supplier shall be granted an extension to the timescales in paragraph 9.3 of 5 days, provided that the Supplier continues to follow any security patch test plan agreed with the Authority; or</w:t>
      </w:r>
    </w:p>
    <w:p w14:paraId="5D298709" w14:textId="77777777" w:rsidR="004C77CC" w:rsidRPr="007B7833" w:rsidRDefault="004C77CC" w:rsidP="006C225A">
      <w:pPr>
        <w:spacing w:after="0"/>
        <w:ind w:left="851" w:hanging="851"/>
        <w:jc w:val="both"/>
        <w:rPr>
          <w:rFonts w:cs="Arial"/>
          <w:sz w:val="20"/>
          <w:lang w:eastAsia="en-US"/>
        </w:rPr>
      </w:pPr>
    </w:p>
    <w:p w14:paraId="5D29870A" w14:textId="2A104212" w:rsidR="004C77CC" w:rsidRPr="007B7833" w:rsidRDefault="004C77CC" w:rsidP="002C49A5">
      <w:pPr>
        <w:spacing w:after="0"/>
        <w:ind w:left="1440" w:hanging="590"/>
        <w:jc w:val="both"/>
        <w:rPr>
          <w:rFonts w:cs="Arial"/>
          <w:sz w:val="20"/>
          <w:lang w:eastAsia="en-US"/>
        </w:rPr>
      </w:pPr>
      <w:r w:rsidRPr="007B7833">
        <w:rPr>
          <w:rFonts w:cs="Arial"/>
          <w:sz w:val="20"/>
          <w:lang w:eastAsia="en-US"/>
        </w:rPr>
        <w:t>9.3.3</w:t>
      </w:r>
      <w:r w:rsidRPr="007B7833">
        <w:rPr>
          <w:rFonts w:cs="Arial"/>
          <w:sz w:val="20"/>
          <w:lang w:eastAsia="en-US"/>
        </w:rPr>
        <w:tab/>
        <w:t>the Authority agrees a different timescale after consultation with the Supplier in accordance with the processes defined in the ISMS.</w:t>
      </w:r>
    </w:p>
    <w:p w14:paraId="5D29870B" w14:textId="77777777" w:rsidR="004C77CC" w:rsidRPr="007B7833" w:rsidRDefault="004C77CC" w:rsidP="006C225A">
      <w:pPr>
        <w:spacing w:after="0"/>
        <w:ind w:left="851" w:hanging="851"/>
        <w:jc w:val="both"/>
        <w:rPr>
          <w:rFonts w:cs="Arial"/>
          <w:sz w:val="20"/>
          <w:lang w:eastAsia="en-US"/>
        </w:rPr>
      </w:pPr>
    </w:p>
    <w:p w14:paraId="5D29870C"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9.4</w:t>
      </w:r>
      <w:r w:rsidRPr="007B7833">
        <w:rPr>
          <w:rFonts w:cs="Arial"/>
          <w:sz w:val="20"/>
          <w:lang w:eastAsia="en-US"/>
        </w:rPr>
        <w:tab/>
        <w:t>The ISMS and the Security Plan shall include provision for the Supplier to upgrade software throughout the Term within 6 months of the release of the latest version unless:</w:t>
      </w:r>
    </w:p>
    <w:p w14:paraId="5D29870D" w14:textId="77777777" w:rsidR="004C77CC" w:rsidRPr="007B7833" w:rsidRDefault="004C77CC" w:rsidP="006C225A">
      <w:pPr>
        <w:spacing w:after="0"/>
        <w:ind w:left="851" w:hanging="851"/>
        <w:jc w:val="both"/>
        <w:rPr>
          <w:rFonts w:cs="Arial"/>
          <w:sz w:val="20"/>
          <w:lang w:eastAsia="en-US"/>
        </w:rPr>
      </w:pPr>
    </w:p>
    <w:p w14:paraId="5D29870E" w14:textId="5C3D7B5A" w:rsidR="004C77CC" w:rsidRPr="007B7833" w:rsidRDefault="00296492" w:rsidP="006C225A">
      <w:pPr>
        <w:tabs>
          <w:tab w:val="left" w:pos="1701"/>
        </w:tabs>
        <w:spacing w:after="0"/>
        <w:ind w:left="851" w:hanging="851"/>
        <w:jc w:val="both"/>
        <w:rPr>
          <w:rFonts w:cs="Arial"/>
          <w:sz w:val="20"/>
          <w:lang w:eastAsia="en-US"/>
        </w:rPr>
      </w:pPr>
      <w:r w:rsidRPr="007B7833">
        <w:rPr>
          <w:rFonts w:cs="Arial"/>
          <w:sz w:val="20"/>
          <w:lang w:eastAsia="en-US"/>
        </w:rPr>
        <w:tab/>
        <w:t>9.4.1</w:t>
      </w:r>
      <w:r w:rsidRPr="007B7833">
        <w:rPr>
          <w:rFonts w:cs="Arial"/>
          <w:sz w:val="20"/>
          <w:lang w:eastAsia="en-US"/>
        </w:rPr>
        <w:tab/>
      </w:r>
      <w:r w:rsidR="004C77CC" w:rsidRPr="007B7833">
        <w:rPr>
          <w:rFonts w:cs="Arial"/>
          <w:sz w:val="20"/>
          <w:lang w:eastAsia="en-US"/>
        </w:rPr>
        <w:t>upgrading such software reduces the level of mitigation for known threats, vulnerabilities or exploitation techniques, provided always that such software is upgraded by the Supplier within 12 months of release of the latest version; or</w:t>
      </w:r>
    </w:p>
    <w:p w14:paraId="5D29870F" w14:textId="77777777" w:rsidR="004C77CC" w:rsidRPr="007B7833" w:rsidRDefault="004C77CC" w:rsidP="006C225A">
      <w:pPr>
        <w:tabs>
          <w:tab w:val="left" w:pos="1701"/>
        </w:tabs>
        <w:spacing w:after="0"/>
        <w:ind w:left="851" w:hanging="851"/>
        <w:jc w:val="both"/>
        <w:rPr>
          <w:rFonts w:cs="Arial"/>
          <w:sz w:val="20"/>
          <w:lang w:eastAsia="en-US"/>
        </w:rPr>
      </w:pPr>
    </w:p>
    <w:p w14:paraId="5D298710" w14:textId="36033771" w:rsidR="004C77CC" w:rsidRPr="007B7833" w:rsidRDefault="004C77CC" w:rsidP="006C225A">
      <w:pPr>
        <w:spacing w:after="0"/>
        <w:ind w:left="851" w:hanging="851"/>
        <w:jc w:val="both"/>
        <w:rPr>
          <w:rFonts w:cs="Arial"/>
          <w:sz w:val="20"/>
          <w:lang w:eastAsia="en-US"/>
        </w:rPr>
      </w:pPr>
      <w:r w:rsidRPr="007B7833">
        <w:rPr>
          <w:rFonts w:cs="Arial"/>
          <w:sz w:val="20"/>
          <w:lang w:eastAsia="en-US"/>
        </w:rPr>
        <w:tab/>
        <w:t>9.4.2</w:t>
      </w:r>
      <w:r w:rsidRPr="007B7833">
        <w:rPr>
          <w:rFonts w:cs="Arial"/>
          <w:sz w:val="20"/>
          <w:lang w:eastAsia="en-US"/>
        </w:rPr>
        <w:tab/>
      </w:r>
      <w:r w:rsidR="006C225A" w:rsidRPr="007B7833">
        <w:rPr>
          <w:rFonts w:cs="Arial"/>
          <w:sz w:val="20"/>
          <w:lang w:eastAsia="en-US"/>
        </w:rPr>
        <w:t xml:space="preserve">     </w:t>
      </w:r>
      <w:r w:rsidRPr="007B7833">
        <w:rPr>
          <w:rFonts w:cs="Arial"/>
          <w:sz w:val="20"/>
          <w:lang w:eastAsia="en-US"/>
        </w:rPr>
        <w:t>otherwise agreed with the Authority in writing.</w:t>
      </w:r>
    </w:p>
    <w:p w14:paraId="5D298711" w14:textId="77777777" w:rsidR="004C77CC" w:rsidRPr="007B7833" w:rsidRDefault="004C77CC" w:rsidP="006C225A">
      <w:pPr>
        <w:spacing w:after="0"/>
        <w:ind w:left="851" w:hanging="851"/>
        <w:jc w:val="both"/>
        <w:rPr>
          <w:rFonts w:cs="Arial"/>
          <w:sz w:val="20"/>
          <w:lang w:eastAsia="en-US"/>
        </w:rPr>
      </w:pPr>
    </w:p>
    <w:p w14:paraId="5D298712"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lastRenderedPageBreak/>
        <w:t>9.5</w:t>
      </w:r>
      <w:r w:rsidRPr="007B7833">
        <w:rPr>
          <w:rFonts w:cs="Arial"/>
          <w:sz w:val="20"/>
          <w:lang w:eastAsia="en-US"/>
        </w:rPr>
        <w:tab/>
        <w:t>The Supplier shall:</w:t>
      </w:r>
    </w:p>
    <w:p w14:paraId="5D298713" w14:textId="77777777" w:rsidR="004C77CC" w:rsidRPr="007B7833" w:rsidRDefault="004C77CC" w:rsidP="006C225A">
      <w:pPr>
        <w:spacing w:after="0"/>
        <w:ind w:left="851" w:hanging="851"/>
        <w:jc w:val="both"/>
        <w:rPr>
          <w:rFonts w:cs="Arial"/>
          <w:sz w:val="20"/>
          <w:lang w:eastAsia="en-US"/>
        </w:rPr>
      </w:pPr>
    </w:p>
    <w:p w14:paraId="5D298714"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ab/>
        <w:t>9.5.1</w:t>
      </w:r>
      <w:r w:rsidRPr="007B7833">
        <w:rPr>
          <w:rFonts w:cs="Arial"/>
          <w:sz w:val="20"/>
          <w:lang w:eastAsia="en-US"/>
        </w:rPr>
        <w:tab/>
        <w:t xml:space="preserve">implement a mechanism for receiving, analysing and acting upon threat information </w:t>
      </w:r>
      <w:r w:rsidRPr="007B7833">
        <w:rPr>
          <w:rFonts w:cs="Arial"/>
          <w:sz w:val="20"/>
          <w:lang w:eastAsia="en-US"/>
        </w:rPr>
        <w:tab/>
        <w:t xml:space="preserve">provided by </w:t>
      </w:r>
      <w:proofErr w:type="spellStart"/>
      <w:r w:rsidRPr="007B7833">
        <w:rPr>
          <w:rFonts w:cs="Arial"/>
          <w:sz w:val="20"/>
          <w:lang w:eastAsia="en-US"/>
        </w:rPr>
        <w:t>GovCertUK</w:t>
      </w:r>
      <w:proofErr w:type="spellEnd"/>
      <w:r w:rsidRPr="007B7833">
        <w:rPr>
          <w:rFonts w:cs="Arial"/>
          <w:sz w:val="20"/>
          <w:lang w:eastAsia="en-US"/>
        </w:rPr>
        <w:t>, or any other competent Central Government Body;</w:t>
      </w:r>
    </w:p>
    <w:p w14:paraId="5D298715" w14:textId="77777777" w:rsidR="004C77CC" w:rsidRPr="007B7833" w:rsidRDefault="004C77CC" w:rsidP="006C225A">
      <w:pPr>
        <w:spacing w:after="0"/>
        <w:ind w:left="851" w:hanging="851"/>
        <w:jc w:val="both"/>
        <w:rPr>
          <w:rFonts w:cs="Arial"/>
          <w:sz w:val="20"/>
          <w:lang w:eastAsia="en-US"/>
        </w:rPr>
      </w:pPr>
    </w:p>
    <w:p w14:paraId="5D298716" w14:textId="385229A5" w:rsidR="004C77CC" w:rsidRPr="007B7833" w:rsidRDefault="004C77CC" w:rsidP="002C49A5">
      <w:pPr>
        <w:spacing w:after="0"/>
        <w:ind w:left="1440" w:hanging="590"/>
        <w:jc w:val="both"/>
        <w:rPr>
          <w:rFonts w:cs="Arial"/>
          <w:sz w:val="20"/>
          <w:lang w:eastAsia="en-US"/>
        </w:rPr>
      </w:pPr>
      <w:r w:rsidRPr="007B7833">
        <w:rPr>
          <w:rFonts w:cs="Arial"/>
          <w:sz w:val="20"/>
          <w:lang w:eastAsia="en-US"/>
        </w:rPr>
        <w:t>9.5.2</w:t>
      </w:r>
      <w:r w:rsidRPr="007B7833">
        <w:rPr>
          <w:rFonts w:cs="Arial"/>
          <w:sz w:val="20"/>
          <w:lang w:eastAsia="en-US"/>
        </w:rPr>
        <w:tab/>
        <w:t>ensure that the ICT Environment (to the extent that this is within the control of the Supplier) is monitored to facilitate the detection of anomalous behaviour that would</w:t>
      </w:r>
      <w:r w:rsidR="002C49A5">
        <w:rPr>
          <w:rFonts w:cs="Arial"/>
          <w:sz w:val="20"/>
          <w:lang w:eastAsia="en-US"/>
        </w:rPr>
        <w:t xml:space="preserve"> </w:t>
      </w:r>
      <w:r w:rsidRPr="007B7833">
        <w:rPr>
          <w:rFonts w:cs="Arial"/>
          <w:sz w:val="20"/>
          <w:lang w:eastAsia="en-US"/>
        </w:rPr>
        <w:t>be indicative of system compromise;</w:t>
      </w:r>
    </w:p>
    <w:p w14:paraId="5D298717" w14:textId="77777777" w:rsidR="004C77CC" w:rsidRPr="007B7833" w:rsidRDefault="004C77CC" w:rsidP="006C225A">
      <w:pPr>
        <w:spacing w:after="0"/>
        <w:ind w:left="851" w:hanging="851"/>
        <w:jc w:val="both"/>
        <w:rPr>
          <w:rFonts w:cs="Arial"/>
          <w:sz w:val="20"/>
          <w:lang w:eastAsia="en-US"/>
        </w:rPr>
      </w:pPr>
    </w:p>
    <w:p w14:paraId="5D298718" w14:textId="7218E136" w:rsidR="004C77CC" w:rsidRPr="007B7833" w:rsidRDefault="004C77CC" w:rsidP="004C7C10">
      <w:pPr>
        <w:spacing w:after="0"/>
        <w:ind w:left="1440" w:hanging="590"/>
        <w:jc w:val="both"/>
        <w:rPr>
          <w:rFonts w:cs="Arial"/>
          <w:sz w:val="20"/>
          <w:lang w:eastAsia="en-US"/>
        </w:rPr>
      </w:pPr>
      <w:r w:rsidRPr="007B7833">
        <w:rPr>
          <w:rFonts w:cs="Arial"/>
          <w:sz w:val="20"/>
          <w:lang w:eastAsia="en-US"/>
        </w:rPr>
        <w:t>9.5.3</w:t>
      </w:r>
      <w:r w:rsidRPr="007B7833">
        <w:rPr>
          <w:rFonts w:cs="Arial"/>
          <w:sz w:val="20"/>
          <w:lang w:eastAsia="en-US"/>
        </w:rPr>
        <w:tab/>
        <w:t xml:space="preserve">ensure that it is knowledgeable about the latest trends in threat, vulnerability and </w:t>
      </w:r>
      <w:r w:rsidRPr="007B7833">
        <w:rPr>
          <w:rFonts w:cs="Arial"/>
          <w:sz w:val="20"/>
          <w:lang w:eastAsia="en-US"/>
        </w:rPr>
        <w:tab/>
        <w:t>exploitation that are relevant to the ICT Environment (to the extent that this is within the control of the Supplier) by actively monitoring the threat landscape during the Term;</w:t>
      </w:r>
    </w:p>
    <w:p w14:paraId="5D298719" w14:textId="77777777" w:rsidR="004C77CC" w:rsidRPr="007B7833" w:rsidRDefault="004C77CC" w:rsidP="006C225A">
      <w:pPr>
        <w:spacing w:after="0"/>
        <w:ind w:left="851" w:hanging="851"/>
        <w:jc w:val="both"/>
        <w:rPr>
          <w:rFonts w:cs="Arial"/>
          <w:sz w:val="20"/>
          <w:lang w:eastAsia="en-US"/>
        </w:rPr>
      </w:pPr>
    </w:p>
    <w:p w14:paraId="5D29871A" w14:textId="6CADB500" w:rsidR="004C77CC" w:rsidRPr="007B7833" w:rsidRDefault="004C77CC" w:rsidP="004C7C10">
      <w:pPr>
        <w:spacing w:after="0"/>
        <w:ind w:left="1440" w:hanging="590"/>
        <w:jc w:val="both"/>
        <w:rPr>
          <w:rFonts w:cs="Arial"/>
          <w:sz w:val="20"/>
          <w:lang w:eastAsia="en-US"/>
        </w:rPr>
      </w:pPr>
      <w:r w:rsidRPr="007B7833">
        <w:rPr>
          <w:rFonts w:cs="Arial"/>
          <w:sz w:val="20"/>
          <w:lang w:eastAsia="en-US"/>
        </w:rPr>
        <w:t>9.5.4</w:t>
      </w:r>
      <w:r w:rsidRPr="007B7833">
        <w:rPr>
          <w:rFonts w:cs="Arial"/>
          <w:sz w:val="20"/>
          <w:lang w:eastAsia="en-US"/>
        </w:rPr>
        <w:tab/>
        <w:t>pro-actively scan the ICT Environment (to the extent that this is within the control of the Supplier) for vulnerable components and address discovered vulnerabilities through the processes described in the ISMS;</w:t>
      </w:r>
    </w:p>
    <w:p w14:paraId="5D29871B" w14:textId="77777777" w:rsidR="004C77CC" w:rsidRPr="007B7833" w:rsidRDefault="004C77CC" w:rsidP="006C225A">
      <w:pPr>
        <w:spacing w:after="0"/>
        <w:ind w:left="851" w:hanging="851"/>
        <w:jc w:val="both"/>
        <w:rPr>
          <w:rFonts w:cs="Arial"/>
          <w:sz w:val="20"/>
          <w:lang w:eastAsia="en-US"/>
        </w:rPr>
      </w:pPr>
    </w:p>
    <w:p w14:paraId="5D29871C" w14:textId="6DBB60A9" w:rsidR="004C77CC" w:rsidRPr="007B7833" w:rsidRDefault="004C77CC" w:rsidP="006C225A">
      <w:pPr>
        <w:spacing w:after="0"/>
        <w:ind w:left="1440" w:hanging="585"/>
        <w:jc w:val="both"/>
        <w:rPr>
          <w:rFonts w:cs="Arial"/>
          <w:sz w:val="20"/>
          <w:lang w:eastAsia="en-US"/>
        </w:rPr>
      </w:pPr>
      <w:r w:rsidRPr="007B7833">
        <w:rPr>
          <w:rFonts w:cs="Arial"/>
          <w:sz w:val="20"/>
          <w:lang w:eastAsia="en-US"/>
        </w:rPr>
        <w:t>9.5.5</w:t>
      </w:r>
      <w:r w:rsidRPr="007B7833">
        <w:rPr>
          <w:rFonts w:cs="Arial"/>
          <w:sz w:val="20"/>
          <w:lang w:eastAsia="en-US"/>
        </w:rPr>
        <w:tab/>
        <w:t xml:space="preserve">from the Commencement Date and within 5 Working Days of the end of each subsequent month during the Term provide a report to the Authority detailing both patched and outstanding vulnerabilities in the ICT Environment (to the extent that this </w:t>
      </w:r>
      <w:r w:rsidR="006C225A" w:rsidRPr="007B7833">
        <w:rPr>
          <w:rFonts w:cs="Arial"/>
          <w:sz w:val="20"/>
          <w:lang w:eastAsia="en-US"/>
        </w:rPr>
        <w:t>i</w:t>
      </w:r>
      <w:r w:rsidRPr="007B7833">
        <w:rPr>
          <w:rFonts w:cs="Arial"/>
          <w:sz w:val="20"/>
          <w:lang w:eastAsia="en-US"/>
        </w:rPr>
        <w:t>s within the control of the Supplier) and any elapsed time between the public release date of patches and either the time of application or, for outstanding vulnerabilities, the time of issue of such report;</w:t>
      </w:r>
    </w:p>
    <w:p w14:paraId="5D29871D" w14:textId="77777777" w:rsidR="004C77CC" w:rsidRPr="007B7833" w:rsidRDefault="004C77CC" w:rsidP="006C225A">
      <w:pPr>
        <w:spacing w:after="0"/>
        <w:ind w:left="851" w:hanging="851"/>
        <w:jc w:val="both"/>
        <w:rPr>
          <w:rFonts w:cs="Arial"/>
          <w:sz w:val="20"/>
          <w:lang w:eastAsia="en-US"/>
        </w:rPr>
      </w:pPr>
    </w:p>
    <w:p w14:paraId="5D29871E" w14:textId="4D7B4620" w:rsidR="004C77CC" w:rsidRPr="007B7833" w:rsidRDefault="004C77CC" w:rsidP="004C7C10">
      <w:pPr>
        <w:spacing w:after="0"/>
        <w:ind w:left="1440" w:hanging="590"/>
        <w:jc w:val="both"/>
        <w:rPr>
          <w:rFonts w:cs="Arial"/>
          <w:sz w:val="20"/>
          <w:lang w:eastAsia="en-US"/>
        </w:rPr>
      </w:pPr>
      <w:r w:rsidRPr="007B7833">
        <w:rPr>
          <w:rFonts w:cs="Arial"/>
          <w:sz w:val="20"/>
          <w:lang w:eastAsia="en-US"/>
        </w:rPr>
        <w:t>9.5.6</w:t>
      </w:r>
      <w:r w:rsidRPr="007B7833">
        <w:rPr>
          <w:rFonts w:cs="Arial"/>
          <w:sz w:val="20"/>
          <w:lang w:eastAsia="en-US"/>
        </w:rPr>
        <w:tab/>
        <w:t xml:space="preserve">propose interim mitigation measures in respect </w:t>
      </w:r>
      <w:r w:rsidR="00296492" w:rsidRPr="007B7833">
        <w:rPr>
          <w:rFonts w:cs="Arial"/>
          <w:sz w:val="20"/>
          <w:lang w:eastAsia="en-US"/>
        </w:rPr>
        <w:t>of any</w:t>
      </w:r>
      <w:r w:rsidRPr="007B7833">
        <w:rPr>
          <w:rFonts w:cs="Arial"/>
          <w:sz w:val="20"/>
          <w:lang w:eastAsia="en-US"/>
        </w:rPr>
        <w:t xml:space="preserve"> vulnerabilities in the ICT Environment (to the extent this is within the control of the Supplier) known to be exploitable where a security patch is not immediately available;</w:t>
      </w:r>
    </w:p>
    <w:p w14:paraId="5D29871F" w14:textId="77777777" w:rsidR="004C77CC" w:rsidRPr="007B7833" w:rsidRDefault="004C77CC" w:rsidP="006C225A">
      <w:pPr>
        <w:spacing w:after="0"/>
        <w:ind w:left="851" w:hanging="851"/>
        <w:jc w:val="both"/>
        <w:rPr>
          <w:rFonts w:cs="Arial"/>
          <w:sz w:val="20"/>
          <w:lang w:eastAsia="en-US"/>
        </w:rPr>
      </w:pPr>
    </w:p>
    <w:p w14:paraId="5D298720" w14:textId="336DD0E0" w:rsidR="004C77CC" w:rsidRPr="007B7833" w:rsidRDefault="004C77CC" w:rsidP="004C7C10">
      <w:pPr>
        <w:spacing w:after="0"/>
        <w:ind w:left="1440" w:hanging="590"/>
        <w:jc w:val="both"/>
        <w:rPr>
          <w:rFonts w:cs="Arial"/>
          <w:sz w:val="20"/>
          <w:lang w:eastAsia="en-US"/>
        </w:rPr>
      </w:pPr>
      <w:r w:rsidRPr="007B7833">
        <w:rPr>
          <w:rFonts w:cs="Arial"/>
          <w:sz w:val="20"/>
          <w:lang w:eastAsia="en-US"/>
        </w:rPr>
        <w:t>9.5.7</w:t>
      </w:r>
      <w:r w:rsidRPr="007B7833">
        <w:rPr>
          <w:rFonts w:cs="Arial"/>
          <w:sz w:val="20"/>
          <w:lang w:eastAsia="en-US"/>
        </w:rPr>
        <w:tab/>
        <w:t>remove or disable any extraneous interfaces, services or capabilities that are no longer needed</w:t>
      </w:r>
      <w:r w:rsidR="00212CDE" w:rsidRPr="007B7833">
        <w:rPr>
          <w:rFonts w:cs="Arial"/>
          <w:sz w:val="20"/>
          <w:lang w:eastAsia="en-US"/>
        </w:rPr>
        <w:t xml:space="preserve"> for the provision of the Goods</w:t>
      </w:r>
      <w:r w:rsidRPr="007B7833">
        <w:rPr>
          <w:rFonts w:cs="Arial"/>
          <w:sz w:val="20"/>
          <w:lang w:eastAsia="en-US"/>
        </w:rPr>
        <w:t xml:space="preserve"> (in order to reduce the attack surface of the ICT Environment to the extent this is within the control of the Supplier); and</w:t>
      </w:r>
    </w:p>
    <w:p w14:paraId="5D298721" w14:textId="77777777" w:rsidR="004C77CC" w:rsidRPr="007B7833" w:rsidRDefault="004C77CC" w:rsidP="006C225A">
      <w:pPr>
        <w:spacing w:after="0"/>
        <w:ind w:left="851" w:hanging="851"/>
        <w:jc w:val="both"/>
        <w:rPr>
          <w:rFonts w:cs="Arial"/>
          <w:sz w:val="20"/>
          <w:lang w:eastAsia="en-US"/>
        </w:rPr>
      </w:pPr>
    </w:p>
    <w:p w14:paraId="5D298722" w14:textId="0909A986" w:rsidR="004C77CC" w:rsidRPr="007B7833" w:rsidRDefault="004C77CC" w:rsidP="004C7C10">
      <w:pPr>
        <w:spacing w:after="0"/>
        <w:ind w:left="1440" w:hanging="590"/>
        <w:jc w:val="both"/>
        <w:rPr>
          <w:rFonts w:cs="Arial"/>
          <w:sz w:val="20"/>
          <w:lang w:eastAsia="en-US"/>
        </w:rPr>
      </w:pPr>
      <w:r w:rsidRPr="007B7833">
        <w:rPr>
          <w:rFonts w:cs="Arial"/>
          <w:sz w:val="20"/>
          <w:lang w:eastAsia="en-US"/>
        </w:rPr>
        <w:t>9.5.8</w:t>
      </w:r>
      <w:r w:rsidRPr="007B7833">
        <w:rPr>
          <w:rFonts w:cs="Arial"/>
          <w:sz w:val="20"/>
          <w:lang w:eastAsia="en-US"/>
        </w:rPr>
        <w:tab/>
        <w:t>inform the Authority when it becomes aware of any new threat, vulnerability or exploitation technique that has the potential to affect the security of the IT Environment (to the extent this is within the control of the Supplier) and provide initial indications of possible mitigations</w:t>
      </w:r>
    </w:p>
    <w:p w14:paraId="5D298723" w14:textId="77777777" w:rsidR="004C77CC" w:rsidRPr="007B7833" w:rsidRDefault="004C77CC" w:rsidP="006C225A">
      <w:pPr>
        <w:spacing w:after="0"/>
        <w:ind w:left="851" w:hanging="851"/>
        <w:jc w:val="both"/>
        <w:rPr>
          <w:rFonts w:cs="Arial"/>
          <w:sz w:val="20"/>
          <w:lang w:eastAsia="en-US"/>
        </w:rPr>
      </w:pPr>
    </w:p>
    <w:p w14:paraId="5D298724"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9.6</w:t>
      </w:r>
      <w:r w:rsidRPr="007B7833">
        <w:rPr>
          <w:rFonts w:cs="Arial"/>
          <w:sz w:val="20"/>
          <w:lang w:eastAsia="en-US"/>
        </w:rPr>
        <w:tab/>
        <w:t>If the Supplier is unlikely to be able to mitigate any vulnerability within the timescales in paragraph 9.3, the Supplier shall notify the Authority immediately.</w:t>
      </w:r>
    </w:p>
    <w:p w14:paraId="5D298725" w14:textId="77777777" w:rsidR="004C77CC" w:rsidRPr="007B7833" w:rsidRDefault="004C77CC" w:rsidP="006C225A">
      <w:pPr>
        <w:spacing w:after="0"/>
        <w:ind w:left="851" w:hanging="851"/>
        <w:jc w:val="both"/>
        <w:rPr>
          <w:rFonts w:cs="Arial"/>
          <w:sz w:val="20"/>
          <w:lang w:eastAsia="en-US"/>
        </w:rPr>
      </w:pPr>
    </w:p>
    <w:p w14:paraId="5D298726" w14:textId="77777777" w:rsidR="004C77CC" w:rsidRPr="007B7833" w:rsidRDefault="004C77CC" w:rsidP="006C225A">
      <w:pPr>
        <w:spacing w:after="0"/>
        <w:ind w:left="851" w:hanging="851"/>
        <w:jc w:val="both"/>
        <w:rPr>
          <w:rFonts w:cs="Arial"/>
          <w:sz w:val="20"/>
          <w:lang w:eastAsia="en-US"/>
        </w:rPr>
      </w:pPr>
      <w:r w:rsidRPr="007B7833">
        <w:rPr>
          <w:rFonts w:cs="Arial"/>
          <w:sz w:val="20"/>
          <w:lang w:eastAsia="en-US"/>
        </w:rPr>
        <w:t>9.7</w:t>
      </w:r>
      <w:r w:rsidRPr="007B7833">
        <w:rPr>
          <w:rFonts w:cs="Arial"/>
          <w:sz w:val="20"/>
          <w:lang w:eastAsia="en-US"/>
        </w:rPr>
        <w:tab/>
        <w:t>Any failure by the Supplier to comply with paragraph 9.3 shall constitute a material Default.</w:t>
      </w:r>
    </w:p>
    <w:p w14:paraId="5D298727" w14:textId="77777777" w:rsidR="004C77CC" w:rsidRPr="007B7833" w:rsidRDefault="004C77CC" w:rsidP="006C225A">
      <w:pPr>
        <w:spacing w:after="0"/>
        <w:ind w:left="851" w:hanging="851"/>
        <w:jc w:val="both"/>
        <w:rPr>
          <w:rFonts w:cs="Arial"/>
          <w:sz w:val="20"/>
          <w:lang w:eastAsia="en-US"/>
        </w:rPr>
      </w:pPr>
    </w:p>
    <w:p w14:paraId="5D298728" w14:textId="77777777" w:rsidR="004C77CC" w:rsidRPr="004C77CC" w:rsidRDefault="004C77CC" w:rsidP="006C225A">
      <w:pPr>
        <w:spacing w:after="0"/>
        <w:ind w:left="851" w:hanging="851"/>
        <w:jc w:val="both"/>
        <w:rPr>
          <w:rFonts w:eastAsia="Calibri"/>
          <w:b/>
          <w:sz w:val="20"/>
          <w:lang w:eastAsia="en-US"/>
        </w:rPr>
      </w:pPr>
      <w:r w:rsidRPr="00296492">
        <w:rPr>
          <w:rFonts w:eastAsia="Calibri"/>
          <w:b/>
          <w:sz w:val="24"/>
          <w:szCs w:val="24"/>
          <w:lang w:eastAsia="en-US"/>
        </w:rPr>
        <w:t>10.</w:t>
      </w:r>
      <w:r w:rsidRPr="004C77CC">
        <w:rPr>
          <w:rFonts w:eastAsia="Calibri"/>
          <w:b/>
          <w:sz w:val="20"/>
          <w:lang w:eastAsia="en-US"/>
        </w:rPr>
        <w:tab/>
      </w:r>
      <w:r w:rsidRPr="00296492">
        <w:rPr>
          <w:rFonts w:eastAsia="Calibri"/>
          <w:b/>
          <w:sz w:val="24"/>
          <w:szCs w:val="24"/>
          <w:lang w:eastAsia="en-US"/>
        </w:rPr>
        <w:t>SUB-CONTRACTS</w:t>
      </w:r>
    </w:p>
    <w:p w14:paraId="5D298729" w14:textId="77777777" w:rsidR="004C77CC" w:rsidRPr="004C77CC" w:rsidRDefault="004C77CC" w:rsidP="006C225A">
      <w:pPr>
        <w:spacing w:after="0"/>
        <w:ind w:left="851" w:hanging="851"/>
        <w:jc w:val="both"/>
        <w:rPr>
          <w:rFonts w:eastAsia="Calibri"/>
          <w:b/>
          <w:sz w:val="20"/>
          <w:lang w:eastAsia="en-US"/>
        </w:rPr>
      </w:pPr>
    </w:p>
    <w:p w14:paraId="5D29872A" w14:textId="77777777" w:rsidR="004C77CC" w:rsidRPr="007B7833" w:rsidRDefault="004C77CC" w:rsidP="006C225A">
      <w:pPr>
        <w:spacing w:after="0"/>
        <w:ind w:left="851" w:hanging="851"/>
        <w:jc w:val="both"/>
        <w:rPr>
          <w:rFonts w:eastAsia="Calibri"/>
          <w:sz w:val="20"/>
          <w:lang w:eastAsia="en-US"/>
        </w:rPr>
      </w:pPr>
      <w:r w:rsidRPr="007B7833">
        <w:rPr>
          <w:rFonts w:eastAsia="Calibri"/>
          <w:sz w:val="20"/>
          <w:lang w:eastAsia="en-US"/>
        </w:rPr>
        <w:t>10.1</w:t>
      </w:r>
      <w:r w:rsidRPr="007B7833">
        <w:rPr>
          <w:rFonts w:eastAsia="Calibri"/>
          <w:sz w:val="20"/>
          <w:lang w:eastAsia="en-US"/>
        </w:rPr>
        <w:tab/>
        <w:t>The Supplier shall ensure that all Sub-Contracts with Sub-Contractors who have access to Information Assets and/or Authority Data contain equivalent provisions in relation to information assurance and security that are no less onerous than those imposed on the Supplier under the Contract.</w:t>
      </w:r>
    </w:p>
    <w:p w14:paraId="5D29872B" w14:textId="77777777" w:rsidR="004C77CC" w:rsidRDefault="004C77CC" w:rsidP="006C225A">
      <w:pPr>
        <w:spacing w:after="0"/>
        <w:jc w:val="both"/>
        <w:rPr>
          <w:rFonts w:cs="Arial"/>
          <w:b/>
          <w:sz w:val="20"/>
          <w:lang w:eastAsia="en-US"/>
        </w:rPr>
      </w:pPr>
    </w:p>
    <w:p w14:paraId="5D29872C" w14:textId="77777777" w:rsidR="00814A9B" w:rsidRDefault="00814A9B" w:rsidP="006C225A">
      <w:pPr>
        <w:spacing w:after="0"/>
        <w:jc w:val="both"/>
        <w:rPr>
          <w:rFonts w:cs="Arial"/>
          <w:b/>
          <w:sz w:val="20"/>
          <w:lang w:eastAsia="en-US"/>
        </w:rPr>
      </w:pPr>
    </w:p>
    <w:p w14:paraId="5D29872D" w14:textId="77777777" w:rsidR="00814A9B" w:rsidRDefault="00814A9B" w:rsidP="006C225A">
      <w:pPr>
        <w:spacing w:after="0"/>
        <w:jc w:val="both"/>
        <w:rPr>
          <w:rFonts w:cs="Arial"/>
          <w:b/>
          <w:sz w:val="20"/>
          <w:lang w:eastAsia="en-US"/>
        </w:rPr>
      </w:pPr>
    </w:p>
    <w:p w14:paraId="5D29872E" w14:textId="77777777" w:rsidR="00814A9B" w:rsidRDefault="00814A9B" w:rsidP="00296492">
      <w:pPr>
        <w:spacing w:after="0"/>
        <w:rPr>
          <w:rFonts w:cs="Arial"/>
          <w:b/>
          <w:sz w:val="20"/>
          <w:lang w:eastAsia="en-US"/>
        </w:rPr>
      </w:pPr>
    </w:p>
    <w:p w14:paraId="5D29872F" w14:textId="52B92DAE" w:rsidR="00814A9B" w:rsidRDefault="00814A9B" w:rsidP="00296492">
      <w:pPr>
        <w:spacing w:after="0"/>
        <w:rPr>
          <w:rFonts w:cs="Arial"/>
          <w:b/>
          <w:sz w:val="20"/>
          <w:lang w:eastAsia="en-US"/>
        </w:rPr>
      </w:pPr>
    </w:p>
    <w:p w14:paraId="251A484D" w14:textId="7C546E83" w:rsidR="004C7C10" w:rsidRDefault="004C7C10" w:rsidP="00296492">
      <w:pPr>
        <w:spacing w:after="0"/>
        <w:rPr>
          <w:rFonts w:cs="Arial"/>
          <w:b/>
          <w:sz w:val="20"/>
          <w:lang w:eastAsia="en-US"/>
        </w:rPr>
      </w:pPr>
    </w:p>
    <w:p w14:paraId="4E208ECD" w14:textId="52132803" w:rsidR="004C7C10" w:rsidRDefault="004C7C10" w:rsidP="00296492">
      <w:pPr>
        <w:spacing w:after="0"/>
        <w:rPr>
          <w:rFonts w:cs="Arial"/>
          <w:b/>
          <w:sz w:val="20"/>
          <w:lang w:eastAsia="en-US"/>
        </w:rPr>
      </w:pPr>
    </w:p>
    <w:p w14:paraId="43F2D740" w14:textId="77777777" w:rsidR="004C7C10" w:rsidRDefault="004C7C10" w:rsidP="00296492">
      <w:pPr>
        <w:spacing w:after="0"/>
        <w:rPr>
          <w:rFonts w:cs="Arial"/>
          <w:b/>
          <w:sz w:val="20"/>
          <w:lang w:eastAsia="en-US"/>
        </w:rPr>
      </w:pPr>
    </w:p>
    <w:p w14:paraId="0CB14459" w14:textId="77777777" w:rsidR="006C225A" w:rsidRDefault="006C225A" w:rsidP="00296492">
      <w:pPr>
        <w:spacing w:after="0"/>
        <w:rPr>
          <w:rFonts w:cs="Arial"/>
          <w:b/>
          <w:sz w:val="20"/>
          <w:lang w:eastAsia="en-US"/>
        </w:rPr>
      </w:pPr>
    </w:p>
    <w:p w14:paraId="5D298730" w14:textId="77777777" w:rsidR="00814A9B" w:rsidRPr="004C77CC" w:rsidRDefault="00814A9B" w:rsidP="00296492">
      <w:pPr>
        <w:spacing w:after="0"/>
        <w:rPr>
          <w:rFonts w:cs="Arial"/>
          <w:b/>
          <w:sz w:val="20"/>
          <w:lang w:eastAsia="en-US"/>
        </w:rPr>
      </w:pPr>
    </w:p>
    <w:p w14:paraId="5D298743" w14:textId="77777777" w:rsidR="004C77CC" w:rsidRPr="00296492" w:rsidRDefault="00296492" w:rsidP="00296492">
      <w:pPr>
        <w:spacing w:after="0"/>
        <w:rPr>
          <w:rFonts w:cs="Arial"/>
          <w:b/>
          <w:sz w:val="28"/>
          <w:szCs w:val="28"/>
          <w:lang w:eastAsia="en-US"/>
        </w:rPr>
      </w:pPr>
      <w:r>
        <w:rPr>
          <w:rFonts w:cs="Arial"/>
          <w:b/>
          <w:sz w:val="28"/>
          <w:szCs w:val="28"/>
          <w:lang w:eastAsia="en-US"/>
        </w:rPr>
        <w:lastRenderedPageBreak/>
        <w:t>ANNEX</w:t>
      </w:r>
      <w:r w:rsidR="004C77CC" w:rsidRPr="00296492">
        <w:rPr>
          <w:rFonts w:cs="Arial"/>
          <w:b/>
          <w:sz w:val="28"/>
          <w:szCs w:val="28"/>
          <w:lang w:eastAsia="en-US"/>
        </w:rPr>
        <w:t xml:space="preserve"> 1 – BASELINE SECURITY REQUIREMENTS</w:t>
      </w:r>
    </w:p>
    <w:p w14:paraId="5D298744" w14:textId="77777777" w:rsidR="004C77CC" w:rsidRPr="004C77CC" w:rsidRDefault="004C77CC" w:rsidP="00296492">
      <w:pPr>
        <w:spacing w:after="0"/>
        <w:rPr>
          <w:rFonts w:cs="Arial"/>
          <w:sz w:val="24"/>
          <w:szCs w:val="24"/>
          <w:lang w:eastAsia="en-US"/>
        </w:rPr>
      </w:pPr>
    </w:p>
    <w:p w14:paraId="5D298745" w14:textId="77777777" w:rsidR="004C77CC" w:rsidRPr="00054E47" w:rsidRDefault="004C77CC" w:rsidP="008D0242">
      <w:pPr>
        <w:keepNext/>
        <w:numPr>
          <w:ilvl w:val="0"/>
          <w:numId w:val="57"/>
        </w:numPr>
        <w:spacing w:before="240" w:after="120" w:line="259" w:lineRule="auto"/>
        <w:outlineLvl w:val="0"/>
        <w:rPr>
          <w:rFonts w:cs="Arial"/>
          <w:b/>
          <w:bCs/>
          <w:szCs w:val="22"/>
          <w:lang w:eastAsia="en-US"/>
        </w:rPr>
      </w:pPr>
      <w:bookmarkStart w:id="66" w:name="_Toc446425942"/>
      <w:r w:rsidRPr="00054E47">
        <w:rPr>
          <w:rFonts w:cs="Arial"/>
          <w:b/>
          <w:bCs/>
          <w:szCs w:val="22"/>
          <w:lang w:eastAsia="en-US"/>
        </w:rPr>
        <w:t>Security Classifications</w:t>
      </w:r>
      <w:bookmarkEnd w:id="66"/>
      <w:r w:rsidRPr="00054E47">
        <w:rPr>
          <w:rFonts w:cs="Arial"/>
          <w:b/>
          <w:bCs/>
          <w:szCs w:val="22"/>
          <w:lang w:eastAsia="en-US"/>
        </w:rPr>
        <w:t xml:space="preserve"> and Controls</w:t>
      </w:r>
    </w:p>
    <w:p w14:paraId="5D298746" w14:textId="77777777" w:rsidR="004C77CC" w:rsidRPr="00054E47" w:rsidRDefault="004C77CC" w:rsidP="003067CF">
      <w:pPr>
        <w:keepNext/>
        <w:keepLines/>
        <w:spacing w:after="120"/>
        <w:ind w:left="720" w:hanging="720"/>
        <w:jc w:val="both"/>
        <w:outlineLvl w:val="0"/>
        <w:rPr>
          <w:rFonts w:cs="Arial"/>
          <w:sz w:val="20"/>
          <w:lang w:eastAsia="en-US"/>
        </w:rPr>
      </w:pPr>
      <w:bookmarkStart w:id="67" w:name="_Toc446425943"/>
      <w:r w:rsidRPr="004C77CC">
        <w:rPr>
          <w:rFonts w:cs="Arial"/>
          <w:sz w:val="20"/>
          <w:lang w:eastAsia="en-US"/>
        </w:rPr>
        <w:t>1.1</w:t>
      </w:r>
      <w:r w:rsidRPr="00296492">
        <w:rPr>
          <w:rFonts w:cs="Arial"/>
          <w:szCs w:val="22"/>
          <w:lang w:eastAsia="en-US"/>
        </w:rPr>
        <w:tab/>
      </w:r>
      <w:r w:rsidRPr="00054E47">
        <w:rPr>
          <w:rFonts w:cs="Arial"/>
          <w:sz w:val="20"/>
          <w:lang w:eastAsia="en-US"/>
        </w:rPr>
        <w:t>The Supplier shall, unless otherwise Approved in accordance with paragraph 6.2 of this Annexe 1, only have access to and handle Information Assets and Authority Data that are classified under the Government Security Classifications Scheme as OFFICIAL.</w:t>
      </w:r>
    </w:p>
    <w:p w14:paraId="5D298747" w14:textId="77777777" w:rsidR="004C77CC" w:rsidRPr="00054E47" w:rsidRDefault="004C77CC" w:rsidP="003067CF">
      <w:pPr>
        <w:keepNext/>
        <w:keepLines/>
        <w:spacing w:after="120"/>
        <w:ind w:left="720" w:hanging="720"/>
        <w:jc w:val="both"/>
        <w:outlineLvl w:val="0"/>
        <w:rPr>
          <w:rFonts w:cs="Arial"/>
          <w:sz w:val="20"/>
          <w:lang w:eastAsia="en-US"/>
        </w:rPr>
      </w:pPr>
      <w:r w:rsidRPr="00054E47">
        <w:rPr>
          <w:rFonts w:cs="Arial"/>
          <w:sz w:val="20"/>
          <w:lang w:eastAsia="en-US"/>
        </w:rPr>
        <w:t>1.2</w:t>
      </w:r>
      <w:r w:rsidRPr="00054E47">
        <w:rPr>
          <w:rFonts w:cs="Arial"/>
          <w:sz w:val="20"/>
          <w:lang w:eastAsia="en-US"/>
        </w:rPr>
        <w:tab/>
        <w:t xml:space="preserve">There may be a specific requirement for the Supplier in some instances on a limited ‘need to know basis’ to have access to and handle Information Assets and Authority Data that are classified as ‘OFFICIAL-SENSITIVE.’ </w:t>
      </w:r>
    </w:p>
    <w:p w14:paraId="5D298748" w14:textId="77777777" w:rsidR="004C77CC" w:rsidRPr="00054E47" w:rsidRDefault="004C77CC" w:rsidP="003067CF">
      <w:pPr>
        <w:keepNext/>
        <w:keepLines/>
        <w:spacing w:after="120"/>
        <w:ind w:left="720" w:hanging="720"/>
        <w:jc w:val="both"/>
        <w:outlineLvl w:val="0"/>
        <w:rPr>
          <w:rFonts w:cs="Arial"/>
          <w:sz w:val="20"/>
          <w:lang w:eastAsia="en-US"/>
        </w:rPr>
      </w:pPr>
      <w:r w:rsidRPr="00054E47">
        <w:rPr>
          <w:rFonts w:cs="Arial"/>
          <w:sz w:val="20"/>
          <w:lang w:eastAsia="en-US"/>
        </w:rPr>
        <w:t>1.3</w:t>
      </w:r>
      <w:r w:rsidRPr="00054E47">
        <w:rPr>
          <w:rFonts w:cs="Arial"/>
          <w:sz w:val="20"/>
          <w:lang w:eastAsia="en-US"/>
        </w:rPr>
        <w:tab/>
        <w:t>The Supplier shall apply the minimum security controls required for OFFICIAL information and OFFICIAL-SENSITIVE information as described in Cabinet Office guidance, currently at:</w:t>
      </w:r>
    </w:p>
    <w:p w14:paraId="5D298749" w14:textId="77777777" w:rsidR="004C77CC" w:rsidRPr="00054E47" w:rsidRDefault="00F35AC8" w:rsidP="003067CF">
      <w:pPr>
        <w:keepNext/>
        <w:keepLines/>
        <w:spacing w:after="120"/>
        <w:ind w:left="720"/>
        <w:jc w:val="both"/>
        <w:outlineLvl w:val="0"/>
        <w:rPr>
          <w:rFonts w:cs="Arial"/>
          <w:sz w:val="20"/>
          <w:lang w:eastAsia="en-US"/>
        </w:rPr>
      </w:pPr>
      <w:hyperlink r:id="rId26" w:history="1">
        <w:r w:rsidR="004C77CC" w:rsidRPr="00054E47">
          <w:rPr>
            <w:rFonts w:cs="Arial"/>
            <w:b/>
            <w:bCs/>
            <w:sz w:val="20"/>
            <w:u w:val="single"/>
            <w:lang w:eastAsia="en-US"/>
          </w:rPr>
          <w:t>https://www.gov.uk/government/uploads/system/uploads/attachment_data/file/251480/Government-Security-Classifications-April-2014.pdf</w:t>
        </w:r>
      </w:hyperlink>
      <w:r w:rsidR="004C77CC" w:rsidRPr="00054E47">
        <w:rPr>
          <w:rFonts w:cs="Arial"/>
          <w:sz w:val="20"/>
          <w:lang w:eastAsia="en-US"/>
        </w:rPr>
        <w:t xml:space="preserve">. </w:t>
      </w:r>
    </w:p>
    <w:p w14:paraId="5D29874A" w14:textId="77777777" w:rsidR="004C77CC" w:rsidRPr="00054E47" w:rsidRDefault="004C77CC" w:rsidP="003067CF">
      <w:pPr>
        <w:spacing w:after="0"/>
        <w:ind w:left="720" w:hanging="720"/>
        <w:jc w:val="both"/>
        <w:rPr>
          <w:rFonts w:cs="Arial"/>
          <w:sz w:val="20"/>
          <w:lang w:eastAsia="en-US"/>
        </w:rPr>
      </w:pPr>
      <w:r w:rsidRPr="00054E47">
        <w:rPr>
          <w:rFonts w:cs="Arial"/>
          <w:sz w:val="20"/>
          <w:lang w:eastAsia="en-US"/>
        </w:rPr>
        <w:t>1.4</w:t>
      </w:r>
      <w:r w:rsidRPr="00054E47">
        <w:rPr>
          <w:rFonts w:cs="Arial"/>
          <w:sz w:val="20"/>
          <w:lang w:eastAsia="en-US"/>
        </w:rPr>
        <w:tab/>
        <w:t>The Supplier shall be able to demonstrate to the Authority and any accreditor that it has taken into account the “Technical Controls Summary” for OFFICIAL (in the above guidance) in designing and implementing the security controls in the Supplier System, which shall be subject to assurance and accreditation to Government standards.</w:t>
      </w:r>
    </w:p>
    <w:p w14:paraId="5D29874B" w14:textId="77777777" w:rsidR="004C77CC" w:rsidRPr="00054E47" w:rsidRDefault="004C77CC" w:rsidP="003067CF">
      <w:pPr>
        <w:spacing w:after="0"/>
        <w:ind w:left="720" w:hanging="720"/>
        <w:jc w:val="both"/>
        <w:rPr>
          <w:rFonts w:cs="Arial"/>
          <w:sz w:val="20"/>
          <w:lang w:eastAsia="en-US"/>
        </w:rPr>
      </w:pPr>
    </w:p>
    <w:p w14:paraId="5D29874C" w14:textId="77777777" w:rsidR="004C77CC" w:rsidRPr="00054E47" w:rsidRDefault="004C77CC" w:rsidP="003067CF">
      <w:pPr>
        <w:spacing w:after="0"/>
        <w:ind w:left="720" w:hanging="720"/>
        <w:jc w:val="both"/>
        <w:rPr>
          <w:rFonts w:cs="Arial"/>
          <w:sz w:val="20"/>
          <w:lang w:eastAsia="en-US"/>
        </w:rPr>
      </w:pPr>
      <w:r w:rsidRPr="00054E47">
        <w:rPr>
          <w:rFonts w:cs="Arial"/>
          <w:sz w:val="20"/>
          <w:lang w:eastAsia="en-US"/>
        </w:rPr>
        <w:t>1.5</w:t>
      </w:r>
      <w:r w:rsidRPr="00054E47">
        <w:rPr>
          <w:rFonts w:cs="Arial"/>
          <w:sz w:val="20"/>
          <w:lang w:eastAsia="en-US"/>
        </w:rPr>
        <w:tab/>
        <w:t>Additional controls may be required by the Authority and any accreditor where there are aspects of data aggregation.</w:t>
      </w:r>
    </w:p>
    <w:p w14:paraId="5D29874D" w14:textId="77777777" w:rsidR="004C77CC" w:rsidRPr="00054E47" w:rsidRDefault="004C77CC" w:rsidP="008D0242">
      <w:pPr>
        <w:keepNext/>
        <w:numPr>
          <w:ilvl w:val="0"/>
          <w:numId w:val="55"/>
        </w:numPr>
        <w:spacing w:before="240" w:after="120" w:line="259" w:lineRule="auto"/>
        <w:jc w:val="both"/>
        <w:outlineLvl w:val="0"/>
        <w:rPr>
          <w:rFonts w:cs="Arial"/>
          <w:b/>
          <w:szCs w:val="22"/>
          <w:lang w:eastAsia="en-US"/>
        </w:rPr>
      </w:pPr>
      <w:r w:rsidRPr="00054E47">
        <w:rPr>
          <w:rFonts w:cs="Arial"/>
          <w:b/>
          <w:bCs/>
          <w:szCs w:val="22"/>
          <w:lang w:eastAsia="en-US"/>
        </w:rPr>
        <w:t>End User Devices</w:t>
      </w:r>
      <w:bookmarkEnd w:id="67"/>
    </w:p>
    <w:p w14:paraId="5D29874E" w14:textId="77777777" w:rsidR="004C77CC" w:rsidRPr="00054E47" w:rsidRDefault="004C77CC" w:rsidP="003067CF">
      <w:pPr>
        <w:spacing w:after="0"/>
        <w:ind w:left="720" w:hanging="720"/>
        <w:jc w:val="both"/>
        <w:rPr>
          <w:rFonts w:cs="Arial"/>
          <w:sz w:val="20"/>
          <w:lang w:eastAsia="en-US"/>
        </w:rPr>
      </w:pPr>
      <w:r w:rsidRPr="004C77CC">
        <w:rPr>
          <w:rFonts w:cs="Arial"/>
          <w:sz w:val="20"/>
          <w:lang w:eastAsia="en-US"/>
        </w:rPr>
        <w:t>2.1</w:t>
      </w:r>
      <w:r w:rsidRPr="004C77CC">
        <w:rPr>
          <w:rFonts w:cs="Arial"/>
          <w:sz w:val="20"/>
          <w:lang w:eastAsia="en-US"/>
        </w:rPr>
        <w:tab/>
      </w:r>
      <w:r w:rsidRPr="00054E47">
        <w:rPr>
          <w:rFonts w:cs="Arial"/>
          <w:sz w:val="20"/>
          <w:lang w:eastAsia="en-US"/>
        </w:rPr>
        <w:t xml:space="preserve">Authority Data shall, wherever possible, be held and accessed on paper or in the ICT Environment on secure premises and not on removable media (including laptops, removable discs, CD-ROMs, USB memory sticks, PDAs and media card formats) without Approval. If Approval is sought to hold and access data by other means, the Supplier shall consider the </w:t>
      </w:r>
      <w:r w:rsidR="00296492" w:rsidRPr="00054E47">
        <w:rPr>
          <w:rFonts w:cs="Arial"/>
          <w:sz w:val="20"/>
          <w:lang w:eastAsia="en-US"/>
        </w:rPr>
        <w:t>second-best</w:t>
      </w:r>
      <w:r w:rsidRPr="00054E47">
        <w:rPr>
          <w:rFonts w:cs="Arial"/>
          <w:sz w:val="20"/>
          <w:lang w:eastAsia="en-US"/>
        </w:rPr>
        <w:t xml:space="preserve"> option and third best option below and record the reasons why a particular approach should be adopted when seeking Approval:</w:t>
      </w:r>
    </w:p>
    <w:p w14:paraId="5D29874F" w14:textId="77777777" w:rsidR="004C77CC" w:rsidRPr="00054E47" w:rsidRDefault="004C77CC" w:rsidP="003067CF">
      <w:pPr>
        <w:spacing w:after="0"/>
        <w:ind w:left="720" w:hanging="720"/>
        <w:jc w:val="both"/>
        <w:rPr>
          <w:rFonts w:cs="Arial"/>
          <w:sz w:val="20"/>
          <w:lang w:eastAsia="en-US"/>
        </w:rPr>
      </w:pPr>
    </w:p>
    <w:p w14:paraId="5D298750" w14:textId="237E0DD0" w:rsidR="004C77CC" w:rsidRPr="00054E47" w:rsidRDefault="004C77CC" w:rsidP="00054E47">
      <w:pPr>
        <w:spacing w:after="0"/>
        <w:ind w:left="1440" w:hanging="720"/>
        <w:jc w:val="both"/>
        <w:rPr>
          <w:rFonts w:cs="Arial"/>
          <w:sz w:val="20"/>
          <w:lang w:eastAsia="en-US"/>
        </w:rPr>
      </w:pPr>
      <w:r w:rsidRPr="00054E47">
        <w:rPr>
          <w:rFonts w:cs="Arial"/>
          <w:sz w:val="20"/>
          <w:lang w:eastAsia="en-US"/>
        </w:rPr>
        <w:t>2.1.1</w:t>
      </w:r>
      <w:r w:rsidRPr="00054E47">
        <w:rPr>
          <w:rFonts w:cs="Arial"/>
          <w:sz w:val="20"/>
          <w:lang w:eastAsia="en-US"/>
        </w:rPr>
        <w:tab/>
        <w:t xml:space="preserve">second best option </w:t>
      </w:r>
      <w:r w:rsidR="00296492" w:rsidRPr="00054E47">
        <w:rPr>
          <w:rFonts w:cs="Arial"/>
          <w:sz w:val="20"/>
          <w:lang w:eastAsia="en-US"/>
        </w:rPr>
        <w:t>means:</w:t>
      </w:r>
      <w:r w:rsidRPr="00054E47">
        <w:rPr>
          <w:rFonts w:cs="Arial"/>
          <w:sz w:val="20"/>
          <w:lang w:eastAsia="en-US"/>
        </w:rPr>
        <w:t xml:space="preserve"> secure remote access so that data can be viewed or amended over the internet without being permanently stored on the remote device, using products meeting the FIPS 140-</w:t>
      </w:r>
      <w:r w:rsidR="007E6E27">
        <w:rPr>
          <w:rFonts w:cs="Arial"/>
          <w:sz w:val="20"/>
          <w:lang w:eastAsia="en-US"/>
        </w:rPr>
        <w:t>3</w:t>
      </w:r>
      <w:r w:rsidRPr="00054E47">
        <w:rPr>
          <w:rFonts w:cs="Arial"/>
          <w:sz w:val="20"/>
          <w:lang w:eastAsia="en-US"/>
        </w:rPr>
        <w:t xml:space="preserve"> standard or equivalent, unless Approved; </w:t>
      </w:r>
    </w:p>
    <w:p w14:paraId="5D298751" w14:textId="77777777" w:rsidR="004C77CC" w:rsidRPr="00054E47" w:rsidRDefault="004C77CC" w:rsidP="003067CF">
      <w:pPr>
        <w:spacing w:after="0"/>
        <w:ind w:left="720" w:hanging="720"/>
        <w:jc w:val="both"/>
        <w:rPr>
          <w:rFonts w:cs="Arial"/>
          <w:sz w:val="20"/>
          <w:lang w:eastAsia="en-US"/>
        </w:rPr>
      </w:pPr>
    </w:p>
    <w:p w14:paraId="5D298752" w14:textId="35E49CC2" w:rsidR="004C77CC" w:rsidRPr="00054E47" w:rsidRDefault="004C77CC" w:rsidP="00054E47">
      <w:pPr>
        <w:spacing w:after="0"/>
        <w:ind w:left="1440" w:hanging="720"/>
        <w:jc w:val="both"/>
        <w:rPr>
          <w:rFonts w:cs="Arial"/>
          <w:sz w:val="20"/>
          <w:lang w:eastAsia="en-US"/>
        </w:rPr>
      </w:pPr>
      <w:r w:rsidRPr="00054E47">
        <w:rPr>
          <w:rFonts w:cs="Arial"/>
          <w:sz w:val="20"/>
          <w:lang w:eastAsia="en-US"/>
        </w:rPr>
        <w:t>2.1.2</w:t>
      </w:r>
      <w:r w:rsidRPr="00054E47">
        <w:rPr>
          <w:rFonts w:cs="Arial"/>
          <w:sz w:val="20"/>
          <w:lang w:eastAsia="en-US"/>
        </w:rPr>
        <w:tab/>
        <w:t>third best option means: secure transfer of Authority Data to a remote device at a secure site on which it will be permanently stored, in which case the Authority Data and any links to it shall be protected at least to the FIPS 140-</w:t>
      </w:r>
      <w:r w:rsidR="007E6E27">
        <w:rPr>
          <w:rFonts w:cs="Arial"/>
          <w:sz w:val="20"/>
          <w:lang w:eastAsia="en-US"/>
        </w:rPr>
        <w:t>3</w:t>
      </w:r>
      <w:r w:rsidRPr="00054E47">
        <w:rPr>
          <w:rFonts w:cs="Arial"/>
          <w:sz w:val="20"/>
          <w:lang w:eastAsia="en-US"/>
        </w:rPr>
        <w:t xml:space="preserve"> standard or equivalent, unless otherwise Approved, and noting that protectively marked Authority Data must</w:t>
      </w:r>
      <w:r w:rsidR="00054E47">
        <w:rPr>
          <w:rFonts w:cs="Arial"/>
          <w:sz w:val="20"/>
          <w:lang w:eastAsia="en-US"/>
        </w:rPr>
        <w:t xml:space="preserve"> </w:t>
      </w:r>
      <w:r w:rsidRPr="00054E47">
        <w:rPr>
          <w:rFonts w:cs="Arial"/>
          <w:sz w:val="20"/>
          <w:lang w:eastAsia="en-US"/>
        </w:rPr>
        <w:t xml:space="preserve">not be stored on privately owned devices unless they are protected in this way.   </w:t>
      </w:r>
    </w:p>
    <w:p w14:paraId="5D298753" w14:textId="77777777" w:rsidR="004C77CC" w:rsidRPr="00054E47" w:rsidRDefault="004C77CC" w:rsidP="003067CF">
      <w:pPr>
        <w:spacing w:after="0"/>
        <w:ind w:left="720" w:hanging="720"/>
        <w:jc w:val="both"/>
        <w:rPr>
          <w:rFonts w:cs="Arial"/>
          <w:sz w:val="20"/>
          <w:lang w:eastAsia="en-US"/>
        </w:rPr>
      </w:pPr>
    </w:p>
    <w:p w14:paraId="5D298754" w14:textId="77777777" w:rsidR="004C77CC" w:rsidRPr="00054E47" w:rsidRDefault="004C77CC" w:rsidP="003067CF">
      <w:pPr>
        <w:spacing w:after="0"/>
        <w:ind w:left="720" w:hanging="720"/>
        <w:jc w:val="both"/>
        <w:rPr>
          <w:rFonts w:cs="Arial"/>
          <w:sz w:val="20"/>
          <w:lang w:eastAsia="en-US"/>
        </w:rPr>
      </w:pPr>
      <w:r w:rsidRPr="00054E47">
        <w:rPr>
          <w:rFonts w:cs="Arial"/>
          <w:sz w:val="20"/>
          <w:lang w:eastAsia="en-US"/>
        </w:rPr>
        <w:t>2.2</w:t>
      </w:r>
      <w:r w:rsidRPr="00054E47">
        <w:rPr>
          <w:rFonts w:cs="Arial"/>
          <w:sz w:val="20"/>
          <w:lang w:eastAsia="en-US"/>
        </w:rPr>
        <w:tab/>
        <w:t>The right to transfer Authority Data to a remote device should be carefully considered and strictly limited to ensure that it is only provided where absolutely necessary and shall be subject to monitoring by the Supplier and Authority.</w:t>
      </w:r>
    </w:p>
    <w:p w14:paraId="5D298755" w14:textId="77777777" w:rsidR="004C77CC" w:rsidRPr="00054E47" w:rsidRDefault="004C77CC" w:rsidP="003067CF">
      <w:pPr>
        <w:spacing w:after="0"/>
        <w:ind w:left="720" w:hanging="720"/>
        <w:jc w:val="both"/>
        <w:rPr>
          <w:rFonts w:cs="Arial"/>
          <w:sz w:val="20"/>
          <w:lang w:eastAsia="en-US"/>
        </w:rPr>
      </w:pPr>
    </w:p>
    <w:p w14:paraId="5D298756" w14:textId="77777777" w:rsidR="004C77CC" w:rsidRPr="00054E47" w:rsidRDefault="004C77CC" w:rsidP="003067CF">
      <w:pPr>
        <w:spacing w:after="0"/>
        <w:ind w:left="720" w:hanging="720"/>
        <w:jc w:val="both"/>
        <w:rPr>
          <w:rFonts w:cs="Arial"/>
          <w:sz w:val="20"/>
          <w:lang w:eastAsia="en-US"/>
        </w:rPr>
      </w:pPr>
      <w:r w:rsidRPr="00054E47">
        <w:rPr>
          <w:rFonts w:cs="Arial"/>
          <w:sz w:val="20"/>
          <w:lang w:eastAsia="en-US"/>
        </w:rPr>
        <w:t>2.3</w:t>
      </w:r>
      <w:r w:rsidRPr="00054E47">
        <w:rPr>
          <w:rFonts w:cs="Arial"/>
          <w:sz w:val="20"/>
          <w:lang w:eastAsia="en-US"/>
        </w:rPr>
        <w:tab/>
        <w:t>Unless otherwise Approved, when Authority Data resides on a mobile, removable or physically uncontrolled device, it shall be:</w:t>
      </w:r>
    </w:p>
    <w:p w14:paraId="5D298757" w14:textId="77777777" w:rsidR="004C77CC" w:rsidRPr="00054E47" w:rsidRDefault="004C77CC" w:rsidP="003067CF">
      <w:pPr>
        <w:spacing w:after="0"/>
        <w:ind w:left="720" w:hanging="720"/>
        <w:jc w:val="both"/>
        <w:rPr>
          <w:rFonts w:cs="Arial"/>
          <w:sz w:val="20"/>
          <w:lang w:eastAsia="en-US"/>
        </w:rPr>
      </w:pPr>
    </w:p>
    <w:p w14:paraId="5D298758" w14:textId="6EC3DC92" w:rsidR="004C77CC" w:rsidRPr="00054E47" w:rsidRDefault="004C77CC" w:rsidP="00054E47">
      <w:pPr>
        <w:spacing w:after="0"/>
        <w:ind w:left="1440" w:hanging="720"/>
        <w:jc w:val="both"/>
        <w:rPr>
          <w:rFonts w:cs="Arial"/>
          <w:sz w:val="20"/>
          <w:lang w:eastAsia="en-US"/>
        </w:rPr>
      </w:pPr>
      <w:r w:rsidRPr="00054E47">
        <w:rPr>
          <w:rFonts w:cs="Arial"/>
          <w:sz w:val="20"/>
          <w:lang w:eastAsia="en-US"/>
        </w:rPr>
        <w:t>2.3.1</w:t>
      </w:r>
      <w:r w:rsidRPr="00054E47">
        <w:rPr>
          <w:rFonts w:cs="Arial"/>
          <w:sz w:val="20"/>
          <w:lang w:eastAsia="en-US"/>
        </w:rPr>
        <w:tab/>
        <w:t>the minimum amount that is necessary to achieve the intended purpose and should be anonymised if possible;</w:t>
      </w:r>
    </w:p>
    <w:p w14:paraId="5D298759" w14:textId="77777777" w:rsidR="004C77CC" w:rsidRPr="00054E47" w:rsidRDefault="004C77CC" w:rsidP="003067CF">
      <w:pPr>
        <w:spacing w:after="0"/>
        <w:ind w:left="720" w:hanging="720"/>
        <w:jc w:val="both"/>
        <w:rPr>
          <w:rFonts w:cs="Arial"/>
          <w:sz w:val="20"/>
          <w:lang w:eastAsia="en-US"/>
        </w:rPr>
      </w:pPr>
    </w:p>
    <w:p w14:paraId="5D29875A" w14:textId="1E5EA129" w:rsidR="004C77CC" w:rsidRPr="00054E47" w:rsidRDefault="004C77CC" w:rsidP="00054E47">
      <w:pPr>
        <w:spacing w:after="0"/>
        <w:ind w:left="1440" w:hanging="720"/>
        <w:jc w:val="both"/>
        <w:rPr>
          <w:rFonts w:cs="Arial"/>
          <w:sz w:val="20"/>
          <w:lang w:eastAsia="en-US"/>
        </w:rPr>
      </w:pPr>
      <w:r w:rsidRPr="00054E47">
        <w:rPr>
          <w:rFonts w:cs="Arial"/>
          <w:sz w:val="20"/>
          <w:lang w:eastAsia="en-US"/>
        </w:rPr>
        <w:t>2.3.2</w:t>
      </w:r>
      <w:r w:rsidRPr="00054E47">
        <w:rPr>
          <w:rFonts w:cs="Arial"/>
          <w:sz w:val="20"/>
          <w:lang w:eastAsia="en-US"/>
        </w:rPr>
        <w:tab/>
        <w:t>stored in an encrypted form meeting the FIPS 140-</w:t>
      </w:r>
      <w:r w:rsidR="007E6E27">
        <w:rPr>
          <w:rFonts w:cs="Arial"/>
          <w:sz w:val="20"/>
          <w:lang w:eastAsia="en-US"/>
        </w:rPr>
        <w:t>3</w:t>
      </w:r>
      <w:r w:rsidRPr="00054E47">
        <w:rPr>
          <w:rFonts w:cs="Arial"/>
          <w:sz w:val="20"/>
          <w:lang w:eastAsia="en-US"/>
        </w:rPr>
        <w:t xml:space="preserve"> standard or equivalent and using a product or system component which has been formally assured through a recognised certification </w:t>
      </w:r>
      <w:r w:rsidRPr="00054E47">
        <w:rPr>
          <w:rFonts w:cs="Arial"/>
          <w:sz w:val="20"/>
          <w:lang w:eastAsia="en-US"/>
        </w:rPr>
        <w:lastRenderedPageBreak/>
        <w:t>process of CESG to at least Foundation Grade, for example, under the CESG Commercial Product Assurance scheme (“</w:t>
      </w:r>
      <w:r w:rsidRPr="00054E47">
        <w:rPr>
          <w:rFonts w:cs="Arial"/>
          <w:b/>
          <w:sz w:val="20"/>
          <w:lang w:eastAsia="en-US"/>
        </w:rPr>
        <w:t>CPA</w:t>
      </w:r>
      <w:r w:rsidRPr="00054E47">
        <w:rPr>
          <w:rFonts w:cs="Arial"/>
          <w:sz w:val="20"/>
          <w:lang w:eastAsia="en-US"/>
        </w:rPr>
        <w:t xml:space="preserve">”) or equivalent, unless otherwise Approved; </w:t>
      </w:r>
    </w:p>
    <w:p w14:paraId="5D29875B" w14:textId="77777777" w:rsidR="004C77CC" w:rsidRPr="00054E47" w:rsidRDefault="004C77CC" w:rsidP="003067CF">
      <w:pPr>
        <w:spacing w:after="0"/>
        <w:ind w:left="720" w:hanging="720"/>
        <w:jc w:val="both"/>
        <w:rPr>
          <w:rFonts w:cs="Arial"/>
          <w:sz w:val="20"/>
          <w:highlight w:val="yellow"/>
          <w:lang w:eastAsia="en-US"/>
        </w:rPr>
      </w:pPr>
    </w:p>
    <w:p w14:paraId="5D29875C" w14:textId="77777777" w:rsidR="004C77CC" w:rsidRPr="00054E47" w:rsidRDefault="004C77CC" w:rsidP="003067CF">
      <w:pPr>
        <w:spacing w:after="0"/>
        <w:ind w:left="720" w:hanging="720"/>
        <w:jc w:val="both"/>
        <w:rPr>
          <w:rFonts w:cs="Arial"/>
          <w:sz w:val="20"/>
          <w:lang w:eastAsia="en-US"/>
        </w:rPr>
      </w:pPr>
      <w:r w:rsidRPr="00054E47">
        <w:rPr>
          <w:rFonts w:cs="Arial"/>
          <w:sz w:val="20"/>
          <w:lang w:eastAsia="en-US"/>
        </w:rPr>
        <w:tab/>
        <w:t>2.3.3</w:t>
      </w:r>
      <w:r w:rsidRPr="00054E47">
        <w:rPr>
          <w:rFonts w:cs="Arial"/>
          <w:sz w:val="20"/>
          <w:lang w:eastAsia="en-US"/>
        </w:rPr>
        <w:tab/>
        <w:t>protected by an authentication mechanism, such as a password; and</w:t>
      </w:r>
    </w:p>
    <w:p w14:paraId="5D29875D" w14:textId="77777777" w:rsidR="004C77CC" w:rsidRPr="00054E47" w:rsidRDefault="004C77CC" w:rsidP="003067CF">
      <w:pPr>
        <w:spacing w:after="0"/>
        <w:ind w:left="720" w:hanging="720"/>
        <w:jc w:val="both"/>
        <w:rPr>
          <w:rFonts w:cs="Arial"/>
          <w:sz w:val="20"/>
          <w:lang w:eastAsia="en-US"/>
        </w:rPr>
      </w:pPr>
    </w:p>
    <w:p w14:paraId="5D29875E" w14:textId="77777777" w:rsidR="004C77CC" w:rsidRPr="00054E47" w:rsidRDefault="004C77CC" w:rsidP="003067CF">
      <w:pPr>
        <w:spacing w:after="0"/>
        <w:ind w:left="720" w:hanging="720"/>
        <w:jc w:val="both"/>
        <w:rPr>
          <w:rFonts w:cs="Arial"/>
          <w:sz w:val="20"/>
          <w:lang w:eastAsia="en-US"/>
        </w:rPr>
      </w:pPr>
      <w:r w:rsidRPr="00054E47">
        <w:rPr>
          <w:rFonts w:cs="Arial"/>
          <w:sz w:val="20"/>
          <w:lang w:eastAsia="en-US"/>
        </w:rPr>
        <w:tab/>
        <w:t>2.3.4</w:t>
      </w:r>
      <w:r w:rsidRPr="00054E47">
        <w:rPr>
          <w:rFonts w:cs="Arial"/>
          <w:sz w:val="20"/>
          <w:lang w:eastAsia="en-US"/>
        </w:rPr>
        <w:tab/>
        <w:t>have up to date software patches, anti-virus software and other applicable security</w:t>
      </w:r>
      <w:r w:rsidRPr="00054E47">
        <w:rPr>
          <w:rFonts w:cs="Arial"/>
          <w:sz w:val="20"/>
          <w:lang w:eastAsia="en-US"/>
        </w:rPr>
        <w:tab/>
        <w:t>controls to meet the requirements of this Schedule 6.</w:t>
      </w:r>
    </w:p>
    <w:p w14:paraId="5D29875F" w14:textId="77777777" w:rsidR="004C77CC" w:rsidRPr="00054E47" w:rsidRDefault="004C77CC" w:rsidP="003067CF">
      <w:pPr>
        <w:spacing w:after="0"/>
        <w:ind w:left="720" w:hanging="720"/>
        <w:jc w:val="both"/>
        <w:rPr>
          <w:rFonts w:cs="Arial"/>
          <w:sz w:val="20"/>
          <w:lang w:eastAsia="en-US"/>
        </w:rPr>
      </w:pPr>
    </w:p>
    <w:p w14:paraId="5D298760" w14:textId="2F595DD7" w:rsidR="004C77CC" w:rsidRPr="00054E47" w:rsidRDefault="004C77CC" w:rsidP="003067CF">
      <w:pPr>
        <w:spacing w:after="0"/>
        <w:ind w:left="720" w:hanging="720"/>
        <w:jc w:val="both"/>
        <w:rPr>
          <w:rFonts w:cs="Arial"/>
          <w:sz w:val="20"/>
          <w:lang w:eastAsia="en-US"/>
        </w:rPr>
      </w:pPr>
      <w:r w:rsidRPr="00054E47">
        <w:rPr>
          <w:rFonts w:cs="Arial"/>
          <w:sz w:val="20"/>
          <w:lang w:eastAsia="en-US"/>
        </w:rPr>
        <w:t>2.4</w:t>
      </w:r>
      <w:r w:rsidRPr="00054E47">
        <w:rPr>
          <w:rFonts w:cs="Arial"/>
          <w:sz w:val="20"/>
          <w:lang w:eastAsia="en-US"/>
        </w:rPr>
        <w:tab/>
        <w:t>Devices used to access or manage Authority Data shall be under the management authority of the Supplier and have a minimum set of security policy configurations enforced. Unless otherwise Approved, all Supplier devices shall satisfy the security requirements set out in the CESG End User Devices Platform Security Guidance (“</w:t>
      </w:r>
      <w:r w:rsidRPr="00054E47">
        <w:rPr>
          <w:rFonts w:cs="Arial"/>
          <w:b/>
          <w:sz w:val="20"/>
          <w:lang w:eastAsia="en-US"/>
        </w:rPr>
        <w:t>CESG Guidance</w:t>
      </w:r>
      <w:r w:rsidRPr="00054E47">
        <w:rPr>
          <w:rFonts w:cs="Arial"/>
          <w:sz w:val="20"/>
          <w:lang w:eastAsia="en-US"/>
        </w:rPr>
        <w:t>”) (</w:t>
      </w:r>
      <w:hyperlink r:id="rId27" w:history="1">
        <w:r w:rsidR="007E6E27" w:rsidRPr="007E6E27">
          <w:rPr>
            <w:rFonts w:cs="Arial"/>
            <w:sz w:val="20"/>
            <w:lang w:eastAsia="en-US"/>
          </w:rPr>
          <w:t>https://www.ncsc.gov.uk/guidance/end-user-device-security</w:t>
        </w:r>
      </w:hyperlink>
      <w:r w:rsidR="007E6E27" w:rsidRPr="007E6E27">
        <w:rPr>
          <w:rFonts w:cs="Arial"/>
          <w:sz w:val="20"/>
          <w:lang w:eastAsia="en-US"/>
        </w:rPr>
        <w:t xml:space="preserve"> </w:t>
      </w:r>
      <w:r w:rsidRPr="00054E47">
        <w:rPr>
          <w:rFonts w:cs="Arial"/>
          <w:sz w:val="20"/>
          <w:lang w:eastAsia="en-US"/>
        </w:rPr>
        <w:t>) or equivalent.</w:t>
      </w:r>
    </w:p>
    <w:p w14:paraId="5D298761" w14:textId="77777777" w:rsidR="004C77CC" w:rsidRPr="00054E47" w:rsidRDefault="004C77CC" w:rsidP="003067CF">
      <w:pPr>
        <w:spacing w:after="0"/>
        <w:ind w:left="720" w:hanging="720"/>
        <w:jc w:val="both"/>
        <w:rPr>
          <w:rFonts w:cs="Arial"/>
          <w:sz w:val="20"/>
          <w:lang w:eastAsia="en-US"/>
        </w:rPr>
      </w:pPr>
    </w:p>
    <w:p w14:paraId="5D298762" w14:textId="77777777" w:rsidR="004C77CC" w:rsidRPr="00054E47" w:rsidRDefault="004C77CC" w:rsidP="003067CF">
      <w:pPr>
        <w:spacing w:after="0"/>
        <w:ind w:left="720" w:hanging="720"/>
        <w:jc w:val="both"/>
        <w:rPr>
          <w:rFonts w:cs="Arial"/>
          <w:sz w:val="20"/>
          <w:lang w:eastAsia="en-US"/>
        </w:rPr>
      </w:pPr>
      <w:r w:rsidRPr="00054E47">
        <w:rPr>
          <w:rFonts w:cs="Arial"/>
          <w:sz w:val="20"/>
          <w:lang w:eastAsia="en-US"/>
        </w:rPr>
        <w:t>2.5</w:t>
      </w:r>
      <w:r w:rsidRPr="00054E47">
        <w:rPr>
          <w:rFonts w:cs="Arial"/>
          <w:sz w:val="20"/>
          <w:lang w:eastAsia="en-US"/>
        </w:rPr>
        <w:tab/>
        <w:t>Where the CESG Guidance highlights shortcomings in a particular platform the Supplier may wish to use, then these should be discussed with the Authority and a joint decision shall be taken on whether the residual risks are acceptable. If the Supplier wishes to deviate from the CESG Guidance, this should be agreed in writing with the Authority on a case by case basis.</w:t>
      </w:r>
    </w:p>
    <w:p w14:paraId="5D298763" w14:textId="77777777" w:rsidR="004C77CC" w:rsidRPr="00054E47" w:rsidRDefault="004C77CC" w:rsidP="008D0242">
      <w:pPr>
        <w:keepNext/>
        <w:numPr>
          <w:ilvl w:val="0"/>
          <w:numId w:val="55"/>
        </w:numPr>
        <w:spacing w:before="240" w:after="120" w:line="259" w:lineRule="auto"/>
        <w:jc w:val="both"/>
        <w:outlineLvl w:val="0"/>
        <w:rPr>
          <w:rFonts w:cs="Arial"/>
          <w:b/>
          <w:bCs/>
          <w:szCs w:val="22"/>
          <w:lang w:eastAsia="en-US"/>
        </w:rPr>
      </w:pPr>
      <w:bookmarkStart w:id="68" w:name="_Toc446425944"/>
      <w:r w:rsidRPr="00054E47">
        <w:rPr>
          <w:rFonts w:cs="Arial"/>
          <w:b/>
          <w:bCs/>
          <w:szCs w:val="22"/>
          <w:lang w:eastAsia="en-US"/>
        </w:rPr>
        <w:t>Data Storage, Processing, Management, Transfer and Destruction</w:t>
      </w:r>
      <w:bookmarkEnd w:id="68"/>
      <w:r w:rsidRPr="00054E47">
        <w:rPr>
          <w:rFonts w:cs="Arial"/>
          <w:b/>
          <w:bCs/>
          <w:szCs w:val="22"/>
          <w:lang w:eastAsia="en-US"/>
        </w:rPr>
        <w:t xml:space="preserve"> </w:t>
      </w:r>
    </w:p>
    <w:p w14:paraId="5D298764" w14:textId="7B849E77" w:rsidR="004C77CC" w:rsidRPr="00C31B64" w:rsidRDefault="004C77CC" w:rsidP="003067CF">
      <w:pPr>
        <w:spacing w:after="0"/>
        <w:ind w:left="720" w:hanging="720"/>
        <w:jc w:val="both"/>
        <w:rPr>
          <w:rFonts w:cs="Arial"/>
          <w:sz w:val="20"/>
          <w:lang w:eastAsia="en-US"/>
        </w:rPr>
      </w:pPr>
      <w:r w:rsidRPr="004C77CC">
        <w:rPr>
          <w:rFonts w:cs="Arial"/>
          <w:sz w:val="20"/>
          <w:lang w:eastAsia="en-US"/>
        </w:rPr>
        <w:t>3.1</w:t>
      </w:r>
      <w:r w:rsidRPr="004C77CC">
        <w:rPr>
          <w:rFonts w:cs="Arial"/>
          <w:sz w:val="20"/>
          <w:lang w:eastAsia="en-US"/>
        </w:rPr>
        <w:tab/>
      </w:r>
      <w:r w:rsidRPr="00C31B64">
        <w:rPr>
          <w:rFonts w:cs="Arial"/>
          <w:sz w:val="20"/>
          <w:lang w:eastAsia="en-US"/>
        </w:rPr>
        <w:t xml:space="preserve">The Parties recognise the need for Authority Data to be </w:t>
      </w:r>
      <w:r w:rsidR="00C81B25">
        <w:rPr>
          <w:rFonts w:cs="Arial"/>
          <w:sz w:val="20"/>
          <w:lang w:eastAsia="en-US"/>
        </w:rPr>
        <w:t>protected</w:t>
      </w:r>
      <w:r w:rsidRPr="00C31B64">
        <w:rPr>
          <w:rFonts w:cs="Arial"/>
          <w:sz w:val="20"/>
          <w:lang w:eastAsia="en-US"/>
        </w:rPr>
        <w:t xml:space="preserve">. To that end, the Supplier shall inform the Authority the location within the United Kingdom where Authority Data is stored, processed and managed. The import and export of Authority Data from the Supplier System must be strictly controlled and recorded. </w:t>
      </w:r>
    </w:p>
    <w:p w14:paraId="5D298765" w14:textId="77777777" w:rsidR="004C77CC" w:rsidRPr="00C31B64" w:rsidRDefault="004C77CC" w:rsidP="003067CF">
      <w:pPr>
        <w:spacing w:after="0"/>
        <w:ind w:left="720" w:hanging="720"/>
        <w:jc w:val="both"/>
        <w:rPr>
          <w:rFonts w:cs="Arial"/>
          <w:sz w:val="20"/>
          <w:lang w:eastAsia="en-US"/>
        </w:rPr>
      </w:pPr>
    </w:p>
    <w:p w14:paraId="5D298766" w14:textId="016AB0D0" w:rsidR="004C77CC" w:rsidRPr="00C31B64" w:rsidRDefault="004C77CC" w:rsidP="003067CF">
      <w:pPr>
        <w:spacing w:after="0"/>
        <w:ind w:left="720" w:hanging="720"/>
        <w:jc w:val="both"/>
        <w:rPr>
          <w:rFonts w:cs="Arial"/>
          <w:sz w:val="20"/>
          <w:lang w:eastAsia="en-US"/>
        </w:rPr>
      </w:pPr>
      <w:r w:rsidRPr="00C31B64">
        <w:rPr>
          <w:rFonts w:cs="Arial"/>
          <w:sz w:val="20"/>
          <w:lang w:eastAsia="en-US"/>
        </w:rPr>
        <w:t>3.2</w:t>
      </w:r>
      <w:r w:rsidRPr="00C31B64">
        <w:rPr>
          <w:rFonts w:cs="Arial"/>
          <w:sz w:val="20"/>
          <w:lang w:eastAsia="en-US"/>
        </w:rPr>
        <w:tab/>
        <w:t>The Supplier shall inform the Authority of any changes to the location within the United Kingdom where Authority Data is stored, processed and managed and shall not transmit, store, process or manage Authority Data outside of the United Kingdom without Approval provided that the transmission, storage, processing and management of Authority Data offshore is within:</w:t>
      </w:r>
    </w:p>
    <w:p w14:paraId="5D298767" w14:textId="77777777" w:rsidR="004C77CC" w:rsidRPr="00C31B64" w:rsidRDefault="004C77CC" w:rsidP="003067CF">
      <w:pPr>
        <w:spacing w:after="0"/>
        <w:ind w:left="720" w:hanging="720"/>
        <w:jc w:val="both"/>
        <w:rPr>
          <w:rFonts w:cs="Arial"/>
          <w:sz w:val="20"/>
          <w:lang w:eastAsia="en-US"/>
        </w:rPr>
      </w:pPr>
    </w:p>
    <w:p w14:paraId="5D298768" w14:textId="1C90A909" w:rsidR="004C77CC" w:rsidRPr="00C31B64" w:rsidRDefault="004C77CC" w:rsidP="003067CF">
      <w:pPr>
        <w:spacing w:after="0"/>
        <w:ind w:left="851" w:hanging="851"/>
        <w:jc w:val="both"/>
        <w:rPr>
          <w:rFonts w:cs="Arial"/>
          <w:sz w:val="20"/>
          <w:lang w:eastAsia="en-US"/>
        </w:rPr>
      </w:pPr>
      <w:r w:rsidRPr="00C31B64">
        <w:rPr>
          <w:rFonts w:cs="Arial"/>
          <w:sz w:val="20"/>
          <w:lang w:eastAsia="en-US"/>
        </w:rPr>
        <w:tab/>
        <w:t>3.2.1</w:t>
      </w:r>
      <w:r w:rsidRPr="00C31B64">
        <w:rPr>
          <w:rFonts w:cs="Arial"/>
          <w:sz w:val="20"/>
          <w:lang w:eastAsia="en-US"/>
        </w:rPr>
        <w:tab/>
        <w:t xml:space="preserve">    the EE</w:t>
      </w:r>
      <w:r w:rsidR="00406D6E">
        <w:rPr>
          <w:rFonts w:cs="Arial"/>
          <w:sz w:val="20"/>
          <w:lang w:eastAsia="en-US"/>
        </w:rPr>
        <w:t>A</w:t>
      </w:r>
      <w:r w:rsidRPr="00C31B64">
        <w:rPr>
          <w:rFonts w:cs="Arial"/>
          <w:sz w:val="20"/>
          <w:lang w:eastAsia="en-US"/>
        </w:rPr>
        <w:t>; or</w:t>
      </w:r>
    </w:p>
    <w:p w14:paraId="5D298769" w14:textId="77777777" w:rsidR="004C77CC" w:rsidRPr="00C31B64" w:rsidRDefault="004C77CC" w:rsidP="003067CF">
      <w:pPr>
        <w:spacing w:after="0"/>
        <w:ind w:left="851" w:hanging="851"/>
        <w:jc w:val="both"/>
        <w:rPr>
          <w:rFonts w:cs="Arial"/>
          <w:sz w:val="20"/>
          <w:lang w:eastAsia="en-US"/>
        </w:rPr>
      </w:pPr>
    </w:p>
    <w:p w14:paraId="5D29876A" w14:textId="53C98923" w:rsidR="004C77CC" w:rsidRPr="00C31B64" w:rsidRDefault="004C77CC" w:rsidP="003067CF">
      <w:pPr>
        <w:tabs>
          <w:tab w:val="left" w:pos="1701"/>
        </w:tabs>
        <w:spacing w:after="0"/>
        <w:ind w:left="851" w:hanging="851"/>
        <w:jc w:val="both"/>
        <w:rPr>
          <w:rFonts w:cs="Arial"/>
          <w:sz w:val="20"/>
          <w:lang w:eastAsia="en-US"/>
        </w:rPr>
      </w:pPr>
      <w:r w:rsidRPr="00C31B64">
        <w:rPr>
          <w:rFonts w:cs="Arial"/>
          <w:sz w:val="20"/>
          <w:lang w:eastAsia="en-US"/>
        </w:rPr>
        <w:tab/>
        <w:t>3.2.2</w:t>
      </w:r>
      <w:r w:rsidRPr="00C31B64">
        <w:rPr>
          <w:rFonts w:cs="Arial"/>
          <w:sz w:val="20"/>
          <w:lang w:eastAsia="en-US"/>
        </w:rPr>
        <w:tab/>
        <w:t xml:space="preserve">another country or territory outside the EEA if that country or territory ensures an </w:t>
      </w:r>
      <w:r w:rsidRPr="00C31B64">
        <w:rPr>
          <w:rFonts w:cs="Arial"/>
          <w:sz w:val="20"/>
          <w:lang w:eastAsia="en-US"/>
        </w:rPr>
        <w:tab/>
        <w:t xml:space="preserve">adequate level of protection by reason of its domestic law or of the international </w:t>
      </w:r>
      <w:r w:rsidRPr="00C31B64">
        <w:rPr>
          <w:rFonts w:cs="Arial"/>
          <w:sz w:val="20"/>
          <w:lang w:eastAsia="en-US"/>
        </w:rPr>
        <w:tab/>
        <w:t>commitments it has entered into.</w:t>
      </w:r>
    </w:p>
    <w:p w14:paraId="5D29876B" w14:textId="77777777" w:rsidR="004C77CC" w:rsidRPr="00296492" w:rsidRDefault="004C77CC" w:rsidP="003067CF">
      <w:pPr>
        <w:tabs>
          <w:tab w:val="left" w:pos="1701"/>
        </w:tabs>
        <w:spacing w:after="0"/>
        <w:ind w:left="851" w:hanging="851"/>
        <w:jc w:val="both"/>
        <w:rPr>
          <w:rFonts w:cs="Arial"/>
          <w:szCs w:val="22"/>
          <w:lang w:eastAsia="en-US"/>
        </w:rPr>
      </w:pPr>
    </w:p>
    <w:p w14:paraId="5D298770" w14:textId="38A88C6B" w:rsidR="004C77CC" w:rsidRPr="00685849" w:rsidRDefault="004C77CC" w:rsidP="003067CF">
      <w:pPr>
        <w:tabs>
          <w:tab w:val="left" w:pos="1701"/>
        </w:tabs>
        <w:spacing w:after="0"/>
        <w:ind w:left="851" w:hanging="851"/>
        <w:jc w:val="both"/>
        <w:rPr>
          <w:rFonts w:cs="Arial"/>
          <w:sz w:val="20"/>
          <w:lang w:eastAsia="en-US"/>
        </w:rPr>
      </w:pPr>
      <w:r w:rsidRPr="00685849">
        <w:rPr>
          <w:rFonts w:cs="Arial"/>
          <w:sz w:val="20"/>
          <w:lang w:eastAsia="en-US"/>
        </w:rPr>
        <w:t>3.3</w:t>
      </w:r>
      <w:r w:rsidRPr="00685849">
        <w:rPr>
          <w:rFonts w:cs="Arial"/>
          <w:sz w:val="20"/>
          <w:lang w:eastAsia="en-US"/>
        </w:rPr>
        <w:tab/>
        <w:t>The Supplier System shall support the requirement of the Authority to comply with Government policy and Cabinet Office guidance on Offshoring</w:t>
      </w:r>
      <w:r w:rsidR="005B3489">
        <w:rPr>
          <w:rFonts w:cs="Arial"/>
          <w:sz w:val="20"/>
          <w:lang w:eastAsia="en-US"/>
        </w:rPr>
        <w:t xml:space="preserve"> </w:t>
      </w:r>
      <w:r w:rsidRPr="00685849">
        <w:rPr>
          <w:rFonts w:cs="Arial"/>
          <w:sz w:val="20"/>
          <w:lang w:eastAsia="en-US"/>
        </w:rPr>
        <w:t>by assessing, as required, any additional security risks associated with the storage, processing and/or transmission of any data and/or information offshore, including by an offshore Supplier (which may include the use of ‘landed resources’), taking account of European Union requirements to confirm the ‘adequacy’ of protection of Personal Data in the countries where storage, processing and/or transmission occurs. No element of the Supplier System may be off-shored without Approval.</w:t>
      </w:r>
    </w:p>
    <w:p w14:paraId="5D298771" w14:textId="77777777" w:rsidR="004C77CC" w:rsidRPr="00685849" w:rsidRDefault="004C77CC" w:rsidP="003067CF">
      <w:pPr>
        <w:tabs>
          <w:tab w:val="left" w:pos="1701"/>
        </w:tabs>
        <w:spacing w:after="0"/>
        <w:ind w:left="851" w:hanging="851"/>
        <w:jc w:val="both"/>
        <w:rPr>
          <w:rFonts w:cs="Arial"/>
          <w:sz w:val="20"/>
          <w:lang w:eastAsia="en-US"/>
        </w:rPr>
      </w:pPr>
    </w:p>
    <w:p w14:paraId="5D298772" w14:textId="77777777" w:rsidR="004C77CC" w:rsidRPr="00685849" w:rsidRDefault="004C77CC" w:rsidP="003067CF">
      <w:pPr>
        <w:tabs>
          <w:tab w:val="left" w:pos="1701"/>
        </w:tabs>
        <w:spacing w:after="0"/>
        <w:ind w:left="851" w:hanging="851"/>
        <w:jc w:val="both"/>
        <w:rPr>
          <w:rFonts w:cs="Arial"/>
          <w:sz w:val="20"/>
          <w:lang w:eastAsia="en-US"/>
        </w:rPr>
      </w:pPr>
      <w:r w:rsidRPr="00685849">
        <w:rPr>
          <w:rFonts w:cs="Arial"/>
          <w:sz w:val="20"/>
          <w:lang w:eastAsia="en-US"/>
        </w:rPr>
        <w:t>3.4</w:t>
      </w:r>
      <w:r w:rsidRPr="00685849">
        <w:rPr>
          <w:rFonts w:cs="Arial"/>
          <w:sz w:val="20"/>
          <w:lang w:eastAsia="en-US"/>
        </w:rPr>
        <w:tab/>
        <w:t>The Supplier shall ensure that the Supplier System provides internal processing controls between security domains to prevent the unauthorised high domain exporting of Authority Data to the low domain if there is a requirement to pass data between different security domains.</w:t>
      </w:r>
    </w:p>
    <w:p w14:paraId="5D298773" w14:textId="77777777" w:rsidR="004C77CC" w:rsidRPr="004C77CC" w:rsidRDefault="004C77CC" w:rsidP="003067CF">
      <w:pPr>
        <w:tabs>
          <w:tab w:val="left" w:pos="1701"/>
        </w:tabs>
        <w:spacing w:after="0"/>
        <w:ind w:left="851" w:hanging="851"/>
        <w:jc w:val="both"/>
        <w:rPr>
          <w:rFonts w:cs="Arial"/>
          <w:sz w:val="20"/>
          <w:lang w:eastAsia="en-US"/>
        </w:rPr>
      </w:pPr>
    </w:p>
    <w:p w14:paraId="5D298774" w14:textId="77777777" w:rsidR="004C77CC" w:rsidRDefault="004C77CC" w:rsidP="003067CF">
      <w:pPr>
        <w:tabs>
          <w:tab w:val="left" w:pos="851"/>
        </w:tabs>
        <w:spacing w:after="0"/>
        <w:jc w:val="both"/>
        <w:rPr>
          <w:rFonts w:eastAsia="Calibri"/>
          <w:szCs w:val="22"/>
          <w:lang w:eastAsia="en-US"/>
        </w:rPr>
      </w:pPr>
      <w:r w:rsidRPr="00685849">
        <w:rPr>
          <w:rFonts w:eastAsia="Calibri"/>
          <w:sz w:val="20"/>
          <w:lang w:eastAsia="en-US"/>
        </w:rPr>
        <w:t>3.5</w:t>
      </w:r>
      <w:r w:rsidRPr="00685849">
        <w:rPr>
          <w:rFonts w:eastAsia="Calibri"/>
          <w:sz w:val="20"/>
          <w:lang w:eastAsia="en-US"/>
        </w:rPr>
        <w:tab/>
        <w:t>The Supplier shall ensure that any electronic transfer of Authority Data:</w:t>
      </w:r>
    </w:p>
    <w:p w14:paraId="5D298775" w14:textId="77777777" w:rsidR="00814A9B" w:rsidRPr="00296492" w:rsidRDefault="00814A9B" w:rsidP="003067CF">
      <w:pPr>
        <w:tabs>
          <w:tab w:val="left" w:pos="851"/>
        </w:tabs>
        <w:spacing w:after="0"/>
        <w:jc w:val="both"/>
        <w:rPr>
          <w:rFonts w:eastAsia="Calibri"/>
          <w:szCs w:val="22"/>
          <w:lang w:eastAsia="en-US"/>
        </w:rPr>
      </w:pPr>
    </w:p>
    <w:p w14:paraId="5D298776" w14:textId="4F5522A1" w:rsidR="004C77CC" w:rsidRPr="00685849" w:rsidRDefault="004C77CC" w:rsidP="003067CF">
      <w:pPr>
        <w:tabs>
          <w:tab w:val="left" w:pos="851"/>
        </w:tabs>
        <w:spacing w:after="0"/>
        <w:jc w:val="both"/>
        <w:rPr>
          <w:rFonts w:eastAsia="Calibri" w:cs="Arial"/>
          <w:sz w:val="20"/>
          <w:lang w:val="en-US" w:eastAsia="en-US"/>
        </w:rPr>
      </w:pPr>
      <w:r w:rsidRPr="00296492">
        <w:rPr>
          <w:rFonts w:eastAsia="Calibri"/>
          <w:szCs w:val="22"/>
          <w:lang w:eastAsia="en-US"/>
        </w:rPr>
        <w:tab/>
      </w:r>
      <w:r w:rsidRPr="00296492">
        <w:rPr>
          <w:rFonts w:eastAsia="Calibri" w:cs="Arial"/>
          <w:szCs w:val="22"/>
          <w:lang w:eastAsia="en-US"/>
        </w:rPr>
        <w:t>3.5.1</w:t>
      </w:r>
      <w:r w:rsidRPr="00685849">
        <w:rPr>
          <w:rFonts w:eastAsia="Calibri" w:cs="Arial"/>
          <w:sz w:val="20"/>
          <w:lang w:eastAsia="en-US"/>
        </w:rPr>
        <w:tab/>
      </w:r>
      <w:r w:rsidRPr="00685849">
        <w:rPr>
          <w:rFonts w:eastAsia="Calibri" w:cs="Arial"/>
          <w:sz w:val="20"/>
          <w:lang w:val="en-US" w:eastAsia="en-US"/>
        </w:rPr>
        <w:t>protects the confidentiality of the Authority during transfer through encryption suitable</w:t>
      </w:r>
      <w:r w:rsidR="00685849">
        <w:rPr>
          <w:rFonts w:eastAsia="Calibri" w:cs="Arial"/>
          <w:sz w:val="20"/>
          <w:lang w:val="en-US" w:eastAsia="en-US"/>
        </w:rPr>
        <w:t xml:space="preserve"> for the </w:t>
      </w:r>
      <w:r w:rsidRPr="00685849">
        <w:rPr>
          <w:rFonts w:eastAsia="Calibri" w:cs="Arial"/>
          <w:sz w:val="20"/>
          <w:lang w:val="en-US" w:eastAsia="en-US"/>
        </w:rPr>
        <w:tab/>
      </w:r>
      <w:r w:rsidRPr="00685849">
        <w:rPr>
          <w:rFonts w:eastAsia="Calibri" w:cs="Arial"/>
          <w:sz w:val="20"/>
          <w:lang w:val="en-US" w:eastAsia="en-US"/>
        </w:rPr>
        <w:tab/>
        <w:t>impact level of the data;</w:t>
      </w:r>
    </w:p>
    <w:p w14:paraId="5D298777" w14:textId="77777777" w:rsidR="004C77CC" w:rsidRPr="00685849" w:rsidRDefault="004C77CC" w:rsidP="003067CF">
      <w:pPr>
        <w:tabs>
          <w:tab w:val="left" w:pos="851"/>
        </w:tabs>
        <w:spacing w:after="0"/>
        <w:jc w:val="both"/>
        <w:rPr>
          <w:rFonts w:eastAsia="Calibri" w:cs="Arial"/>
          <w:sz w:val="20"/>
          <w:lang w:eastAsia="en-US"/>
        </w:rPr>
      </w:pPr>
    </w:p>
    <w:p w14:paraId="5D298778" w14:textId="42271CC3" w:rsidR="004C77CC" w:rsidRPr="00685849" w:rsidRDefault="004C77CC" w:rsidP="003067CF">
      <w:pPr>
        <w:tabs>
          <w:tab w:val="left" w:pos="851"/>
        </w:tabs>
        <w:spacing w:after="0"/>
        <w:jc w:val="both"/>
        <w:rPr>
          <w:rFonts w:eastAsia="Calibri" w:cs="Arial"/>
          <w:sz w:val="20"/>
          <w:lang w:val="en-US" w:eastAsia="en-US"/>
        </w:rPr>
      </w:pPr>
      <w:r w:rsidRPr="00685849">
        <w:rPr>
          <w:rFonts w:eastAsia="Calibri" w:cs="Arial"/>
          <w:sz w:val="20"/>
          <w:lang w:eastAsia="en-US"/>
        </w:rPr>
        <w:lastRenderedPageBreak/>
        <w:tab/>
        <w:t>3.5.2</w:t>
      </w:r>
      <w:r w:rsidRPr="00685849">
        <w:rPr>
          <w:rFonts w:eastAsia="Calibri" w:cs="Arial"/>
          <w:sz w:val="20"/>
          <w:lang w:eastAsia="en-US"/>
        </w:rPr>
        <w:tab/>
      </w:r>
      <w:r w:rsidRPr="00685849">
        <w:rPr>
          <w:rFonts w:eastAsia="Calibri" w:cs="Arial"/>
          <w:sz w:val="20"/>
          <w:lang w:val="en-US" w:eastAsia="en-US"/>
        </w:rPr>
        <w:t xml:space="preserve">maintains the integrity of the Authority Data during both transfer and loading into the </w:t>
      </w:r>
      <w:r w:rsidR="00685849">
        <w:rPr>
          <w:rFonts w:eastAsia="Calibri" w:cs="Arial"/>
          <w:sz w:val="20"/>
          <w:lang w:val="en-US" w:eastAsia="en-US"/>
        </w:rPr>
        <w:t>receiving</w:t>
      </w:r>
      <w:r w:rsidRPr="00685849">
        <w:rPr>
          <w:rFonts w:eastAsia="Calibri" w:cs="Arial"/>
          <w:sz w:val="20"/>
          <w:lang w:val="en-US" w:eastAsia="en-US"/>
        </w:rPr>
        <w:tab/>
      </w:r>
      <w:r w:rsidRPr="00685849">
        <w:rPr>
          <w:rFonts w:eastAsia="Calibri" w:cs="Arial"/>
          <w:sz w:val="20"/>
          <w:lang w:val="en-US" w:eastAsia="en-US"/>
        </w:rPr>
        <w:tab/>
        <w:t>system through suitable technical controls for the impact level of the data; and</w:t>
      </w:r>
    </w:p>
    <w:p w14:paraId="5D298779" w14:textId="77777777" w:rsidR="004C77CC" w:rsidRPr="00685849" w:rsidRDefault="004C77CC" w:rsidP="003067CF">
      <w:pPr>
        <w:tabs>
          <w:tab w:val="left" w:pos="851"/>
        </w:tabs>
        <w:spacing w:after="0"/>
        <w:jc w:val="both"/>
        <w:rPr>
          <w:rFonts w:eastAsia="Calibri" w:cs="Arial"/>
          <w:sz w:val="20"/>
          <w:lang w:eastAsia="en-US"/>
        </w:rPr>
      </w:pPr>
    </w:p>
    <w:p w14:paraId="5D29877A" w14:textId="77777777" w:rsidR="004C77CC" w:rsidRPr="00685849" w:rsidRDefault="004C77CC" w:rsidP="003067CF">
      <w:pPr>
        <w:tabs>
          <w:tab w:val="left" w:pos="851"/>
        </w:tabs>
        <w:spacing w:after="0"/>
        <w:jc w:val="both"/>
        <w:rPr>
          <w:rFonts w:eastAsia="Calibri" w:cs="Arial"/>
          <w:sz w:val="20"/>
          <w:lang w:eastAsia="en-US"/>
        </w:rPr>
      </w:pPr>
      <w:r w:rsidRPr="00685849">
        <w:rPr>
          <w:rFonts w:eastAsia="Calibri" w:cs="Arial"/>
          <w:sz w:val="20"/>
          <w:lang w:eastAsia="en-US"/>
        </w:rPr>
        <w:tab/>
        <w:t>3.5.3</w:t>
      </w:r>
      <w:r w:rsidRPr="00685849">
        <w:rPr>
          <w:rFonts w:eastAsia="Calibri" w:cs="Arial"/>
          <w:sz w:val="20"/>
          <w:lang w:eastAsia="en-US"/>
        </w:rPr>
        <w:tab/>
        <w:t>prevents the repudiation of receipt through accounting and auditing.</w:t>
      </w:r>
    </w:p>
    <w:p w14:paraId="5D29877B" w14:textId="77777777" w:rsidR="004C77CC" w:rsidRPr="00685849" w:rsidRDefault="004C77CC" w:rsidP="003067CF">
      <w:pPr>
        <w:tabs>
          <w:tab w:val="left" w:pos="851"/>
        </w:tabs>
        <w:spacing w:after="0"/>
        <w:jc w:val="both"/>
        <w:rPr>
          <w:rFonts w:eastAsia="Calibri" w:cs="Arial"/>
          <w:sz w:val="20"/>
          <w:lang w:eastAsia="en-US"/>
        </w:rPr>
      </w:pPr>
    </w:p>
    <w:p w14:paraId="5D29877C" w14:textId="77777777" w:rsidR="004C77CC" w:rsidRPr="00685849" w:rsidRDefault="004C77CC" w:rsidP="003067CF">
      <w:pPr>
        <w:tabs>
          <w:tab w:val="left" w:pos="851"/>
        </w:tabs>
        <w:spacing w:after="0"/>
        <w:jc w:val="both"/>
        <w:rPr>
          <w:rFonts w:eastAsia="Calibri" w:cs="Arial"/>
          <w:sz w:val="20"/>
          <w:lang w:eastAsia="en-US"/>
        </w:rPr>
      </w:pPr>
      <w:r w:rsidRPr="00685849">
        <w:rPr>
          <w:rFonts w:eastAsia="Calibri" w:cs="Arial"/>
          <w:sz w:val="20"/>
          <w:lang w:eastAsia="en-US"/>
        </w:rPr>
        <w:t>3.6</w:t>
      </w:r>
      <w:r w:rsidRPr="00685849">
        <w:rPr>
          <w:rFonts w:eastAsia="Calibri" w:cs="Arial"/>
          <w:sz w:val="20"/>
          <w:lang w:eastAsia="en-US"/>
        </w:rPr>
        <w:tab/>
        <w:t>The Supplier shall:</w:t>
      </w:r>
    </w:p>
    <w:p w14:paraId="5D29877D" w14:textId="77777777" w:rsidR="004C77CC" w:rsidRPr="00685849" w:rsidRDefault="004C77CC" w:rsidP="003067CF">
      <w:pPr>
        <w:tabs>
          <w:tab w:val="left" w:pos="851"/>
        </w:tabs>
        <w:spacing w:after="0"/>
        <w:jc w:val="both"/>
        <w:rPr>
          <w:rFonts w:eastAsia="Calibri" w:cs="Arial"/>
          <w:sz w:val="20"/>
          <w:lang w:eastAsia="en-US"/>
        </w:rPr>
      </w:pPr>
    </w:p>
    <w:p w14:paraId="5D29877E" w14:textId="458C9320" w:rsidR="004C77CC" w:rsidRPr="00685849" w:rsidRDefault="004C77CC" w:rsidP="00685849">
      <w:pPr>
        <w:tabs>
          <w:tab w:val="left" w:pos="851"/>
        </w:tabs>
        <w:spacing w:after="0"/>
        <w:ind w:left="1440" w:hanging="1440"/>
        <w:jc w:val="both"/>
        <w:rPr>
          <w:rFonts w:eastAsia="Calibri" w:cs="Arial"/>
          <w:sz w:val="20"/>
          <w:lang w:eastAsia="en-US"/>
        </w:rPr>
      </w:pPr>
      <w:r w:rsidRPr="00685849">
        <w:rPr>
          <w:rFonts w:eastAsia="Calibri" w:cs="Arial"/>
          <w:sz w:val="20"/>
          <w:lang w:eastAsia="en-US"/>
        </w:rPr>
        <w:tab/>
        <w:t>3.6.1</w:t>
      </w:r>
      <w:r w:rsidRPr="00685849">
        <w:rPr>
          <w:rFonts w:eastAsia="Calibri" w:cs="Arial"/>
          <w:sz w:val="20"/>
          <w:lang w:eastAsia="en-US"/>
        </w:rPr>
        <w:tab/>
        <w:t>protect Authority Data, including sensitive Personal Data, whose release or loss could</w:t>
      </w:r>
      <w:r w:rsidR="00685849">
        <w:rPr>
          <w:rFonts w:eastAsia="Calibri" w:cs="Arial"/>
          <w:sz w:val="20"/>
          <w:lang w:eastAsia="en-US"/>
        </w:rPr>
        <w:t xml:space="preserve"> </w:t>
      </w:r>
      <w:proofErr w:type="spellStart"/>
      <w:r w:rsidR="00685849">
        <w:rPr>
          <w:rFonts w:eastAsia="Calibri" w:cs="Arial"/>
          <w:sz w:val="20"/>
          <w:lang w:eastAsia="en-US"/>
        </w:rPr>
        <w:t>cause</w:t>
      </w:r>
      <w:r w:rsidRPr="00685849">
        <w:rPr>
          <w:rFonts w:eastAsia="Calibri" w:cs="Arial"/>
          <w:sz w:val="20"/>
          <w:lang w:eastAsia="en-US"/>
        </w:rPr>
        <w:t>harm</w:t>
      </w:r>
      <w:proofErr w:type="spellEnd"/>
      <w:r w:rsidRPr="00685849">
        <w:rPr>
          <w:rFonts w:eastAsia="Calibri" w:cs="Arial"/>
          <w:sz w:val="20"/>
          <w:lang w:eastAsia="en-US"/>
        </w:rPr>
        <w:t xml:space="preserve"> or distress to individuals and ensure that this is handled as if it were confidential while it is stored and/or processed;</w:t>
      </w:r>
    </w:p>
    <w:p w14:paraId="5D29877F" w14:textId="77777777" w:rsidR="004C77CC" w:rsidRPr="00685849" w:rsidRDefault="004C77CC" w:rsidP="003067CF">
      <w:pPr>
        <w:tabs>
          <w:tab w:val="left" w:pos="851"/>
        </w:tabs>
        <w:spacing w:after="0"/>
        <w:jc w:val="both"/>
        <w:rPr>
          <w:rFonts w:eastAsia="Calibri" w:cs="Arial"/>
          <w:sz w:val="20"/>
          <w:lang w:eastAsia="en-US"/>
        </w:rPr>
      </w:pPr>
    </w:p>
    <w:p w14:paraId="5D298780" w14:textId="194CCAD9" w:rsidR="004C77CC" w:rsidRPr="00685849" w:rsidRDefault="004C77CC" w:rsidP="00292072">
      <w:pPr>
        <w:tabs>
          <w:tab w:val="left" w:pos="851"/>
        </w:tabs>
        <w:spacing w:after="0"/>
        <w:ind w:left="1440" w:hanging="1440"/>
        <w:jc w:val="both"/>
        <w:rPr>
          <w:rFonts w:eastAsia="Calibri" w:cs="Arial"/>
          <w:sz w:val="20"/>
          <w:lang w:eastAsia="en-US"/>
        </w:rPr>
      </w:pPr>
      <w:r w:rsidRPr="00685849">
        <w:rPr>
          <w:rFonts w:eastAsia="Calibri" w:cs="Arial"/>
          <w:sz w:val="20"/>
          <w:lang w:eastAsia="en-US"/>
        </w:rPr>
        <w:tab/>
        <w:t>3.6.2</w:t>
      </w:r>
      <w:r w:rsidRPr="00685849">
        <w:rPr>
          <w:rFonts w:eastAsia="Calibri" w:cs="Arial"/>
          <w:sz w:val="20"/>
          <w:lang w:eastAsia="en-US"/>
        </w:rPr>
        <w:tab/>
        <w:t>ensure that any OFFICIAL-SENSITIVE information, including Personal Data</w:t>
      </w:r>
      <w:r w:rsidR="00292072" w:rsidRPr="00685849">
        <w:rPr>
          <w:rFonts w:eastAsia="Calibri" w:cs="Arial"/>
          <w:sz w:val="20"/>
          <w:lang w:eastAsia="en-US"/>
        </w:rPr>
        <w:t xml:space="preserve"> is encrypted</w:t>
      </w:r>
      <w:r w:rsidRPr="00685849">
        <w:rPr>
          <w:rFonts w:eastAsia="Calibri" w:cs="Arial"/>
          <w:sz w:val="20"/>
          <w:lang w:eastAsia="en-US"/>
        </w:rPr>
        <w:t xml:space="preserve"> in transit and when at rest when stored away from the Supplier’s </w:t>
      </w:r>
      <w:r w:rsidR="00292072" w:rsidRPr="00685849">
        <w:rPr>
          <w:rFonts w:eastAsia="Calibri" w:cs="Arial"/>
          <w:sz w:val="20"/>
          <w:lang w:eastAsia="en-US"/>
        </w:rPr>
        <w:t>controlled</w:t>
      </w:r>
      <w:r w:rsidRPr="00685849">
        <w:rPr>
          <w:rFonts w:eastAsia="Calibri" w:cs="Arial"/>
          <w:sz w:val="20"/>
          <w:lang w:eastAsia="en-US"/>
        </w:rPr>
        <w:t xml:space="preserve"> environment;</w:t>
      </w:r>
    </w:p>
    <w:p w14:paraId="5D298781" w14:textId="77777777" w:rsidR="004C77CC" w:rsidRPr="00685849" w:rsidRDefault="004C77CC" w:rsidP="003067CF">
      <w:pPr>
        <w:tabs>
          <w:tab w:val="left" w:pos="851"/>
        </w:tabs>
        <w:spacing w:after="0"/>
        <w:jc w:val="both"/>
        <w:rPr>
          <w:rFonts w:eastAsia="Calibri" w:cs="Arial"/>
          <w:sz w:val="20"/>
          <w:lang w:eastAsia="en-US"/>
        </w:rPr>
      </w:pPr>
    </w:p>
    <w:p w14:paraId="5D298782" w14:textId="77777777" w:rsidR="004C77CC" w:rsidRPr="00685849" w:rsidRDefault="004C77CC" w:rsidP="003067CF">
      <w:pPr>
        <w:tabs>
          <w:tab w:val="left" w:pos="851"/>
          <w:tab w:val="left" w:pos="1701"/>
        </w:tabs>
        <w:spacing w:after="0"/>
        <w:jc w:val="both"/>
        <w:rPr>
          <w:rFonts w:eastAsia="Calibri" w:cs="Arial"/>
          <w:sz w:val="20"/>
          <w:lang w:eastAsia="en-US"/>
        </w:rPr>
      </w:pPr>
      <w:r w:rsidRPr="00685849">
        <w:rPr>
          <w:rFonts w:eastAsia="Calibri" w:cs="Arial"/>
          <w:sz w:val="20"/>
          <w:lang w:eastAsia="en-US"/>
        </w:rPr>
        <w:tab/>
        <w:t>3.6.3   on demand, provide the Authority with all Authority Data in an agreed open format;</w:t>
      </w:r>
    </w:p>
    <w:p w14:paraId="5D298783" w14:textId="77777777" w:rsidR="004C77CC" w:rsidRPr="00685849" w:rsidRDefault="004C77CC" w:rsidP="003067CF">
      <w:pPr>
        <w:tabs>
          <w:tab w:val="left" w:pos="851"/>
          <w:tab w:val="left" w:pos="1701"/>
        </w:tabs>
        <w:spacing w:after="0"/>
        <w:jc w:val="both"/>
        <w:rPr>
          <w:rFonts w:eastAsia="Calibri" w:cs="Arial"/>
          <w:sz w:val="20"/>
          <w:lang w:eastAsia="en-US"/>
        </w:rPr>
      </w:pPr>
    </w:p>
    <w:p w14:paraId="5D298784" w14:textId="3C37E9B1" w:rsidR="004C77CC" w:rsidRPr="00685849" w:rsidRDefault="004C77CC" w:rsidP="003067CF">
      <w:pPr>
        <w:tabs>
          <w:tab w:val="left" w:pos="851"/>
          <w:tab w:val="left" w:pos="1701"/>
        </w:tabs>
        <w:spacing w:after="0"/>
        <w:jc w:val="both"/>
        <w:rPr>
          <w:rFonts w:eastAsia="Calibri" w:cs="Arial"/>
          <w:sz w:val="20"/>
          <w:lang w:eastAsia="en-US"/>
        </w:rPr>
      </w:pPr>
      <w:r w:rsidRPr="00685849">
        <w:rPr>
          <w:rFonts w:eastAsia="Calibri" w:cs="Arial"/>
          <w:sz w:val="20"/>
          <w:lang w:eastAsia="en-US"/>
        </w:rPr>
        <w:tab/>
        <w:t xml:space="preserve">3.6.4  have documented processes to guarantee availability of Authority Data if it ceases  </w:t>
      </w:r>
      <w:r w:rsidR="00685849">
        <w:rPr>
          <w:rFonts w:eastAsia="Calibri" w:cs="Arial"/>
          <w:sz w:val="20"/>
          <w:lang w:eastAsia="en-US"/>
        </w:rPr>
        <w:t>to trade;</w:t>
      </w:r>
      <w:r w:rsidRPr="00685849">
        <w:rPr>
          <w:rFonts w:eastAsia="Calibri" w:cs="Arial"/>
          <w:sz w:val="20"/>
          <w:lang w:eastAsia="en-US"/>
        </w:rPr>
        <w:t xml:space="preserve">         </w:t>
      </w:r>
    </w:p>
    <w:p w14:paraId="5D298785" w14:textId="77777777" w:rsidR="004C77CC" w:rsidRPr="00685849" w:rsidRDefault="004C77CC" w:rsidP="003067CF">
      <w:pPr>
        <w:tabs>
          <w:tab w:val="left" w:pos="851"/>
          <w:tab w:val="left" w:pos="1701"/>
        </w:tabs>
        <w:spacing w:after="0"/>
        <w:jc w:val="both"/>
        <w:rPr>
          <w:rFonts w:eastAsia="Calibri" w:cs="Arial"/>
          <w:sz w:val="20"/>
          <w:lang w:eastAsia="en-US"/>
        </w:rPr>
      </w:pPr>
    </w:p>
    <w:p w14:paraId="5D298786" w14:textId="2B17AF45" w:rsidR="004C77CC" w:rsidRPr="00685849" w:rsidRDefault="004C77CC" w:rsidP="00E04B39">
      <w:pPr>
        <w:tabs>
          <w:tab w:val="left" w:pos="851"/>
          <w:tab w:val="left" w:pos="1701"/>
        </w:tabs>
        <w:spacing w:after="0"/>
        <w:ind w:left="851"/>
        <w:jc w:val="both"/>
        <w:rPr>
          <w:rFonts w:eastAsia="Calibri" w:cs="Arial"/>
          <w:sz w:val="20"/>
          <w:lang w:eastAsia="en-US"/>
        </w:rPr>
      </w:pPr>
      <w:r w:rsidRPr="00685849">
        <w:rPr>
          <w:rFonts w:eastAsia="Calibri" w:cs="Arial"/>
          <w:sz w:val="20"/>
          <w:lang w:eastAsia="en-US"/>
        </w:rPr>
        <w:t xml:space="preserve">3.6.5   securely destroy all media that </w:t>
      </w:r>
      <w:r w:rsidR="00685849">
        <w:rPr>
          <w:rFonts w:eastAsia="Calibri" w:cs="Arial"/>
          <w:sz w:val="20"/>
          <w:lang w:eastAsia="en-US"/>
        </w:rPr>
        <w:t>h</w:t>
      </w:r>
      <w:r w:rsidRPr="00685849">
        <w:rPr>
          <w:rFonts w:eastAsia="Calibri" w:cs="Arial"/>
          <w:sz w:val="20"/>
          <w:lang w:eastAsia="en-US"/>
        </w:rPr>
        <w:t>eld Authority Data at the end of life of th</w:t>
      </w:r>
      <w:r w:rsidR="00E04B39">
        <w:rPr>
          <w:rFonts w:eastAsia="Calibri" w:cs="Arial"/>
          <w:sz w:val="20"/>
          <w:lang w:eastAsia="en-US"/>
        </w:rPr>
        <w:t>e</w:t>
      </w:r>
      <w:r w:rsidRPr="00685849">
        <w:rPr>
          <w:rFonts w:eastAsia="Calibri" w:cs="Arial"/>
          <w:sz w:val="20"/>
          <w:lang w:eastAsia="en-US"/>
        </w:rPr>
        <w:t xml:space="preserve"> media </w:t>
      </w:r>
      <w:r w:rsidR="00685849">
        <w:rPr>
          <w:rFonts w:eastAsia="Calibri" w:cs="Arial"/>
          <w:sz w:val="20"/>
          <w:lang w:eastAsia="en-US"/>
        </w:rPr>
        <w:t xml:space="preserve">in </w:t>
      </w:r>
      <w:r w:rsidRPr="00685849">
        <w:rPr>
          <w:rFonts w:eastAsia="Calibri" w:cs="Arial"/>
          <w:sz w:val="20"/>
          <w:lang w:eastAsia="en-US"/>
        </w:rPr>
        <w:t xml:space="preserve">accordance </w:t>
      </w:r>
      <w:r w:rsidR="00E04B39">
        <w:rPr>
          <w:rFonts w:eastAsia="Calibri" w:cs="Arial"/>
          <w:sz w:val="20"/>
          <w:lang w:eastAsia="en-US"/>
        </w:rPr>
        <w:t xml:space="preserve">  </w:t>
      </w:r>
      <w:r w:rsidRPr="00685849">
        <w:rPr>
          <w:rFonts w:eastAsia="Calibri" w:cs="Arial"/>
          <w:sz w:val="20"/>
          <w:lang w:eastAsia="en-US"/>
        </w:rPr>
        <w:t>with any requirements in the Contract and, in the absence</w:t>
      </w:r>
      <w:r w:rsidR="00E04B39">
        <w:rPr>
          <w:rFonts w:eastAsia="Calibri" w:cs="Arial"/>
          <w:sz w:val="20"/>
          <w:lang w:eastAsia="en-US"/>
        </w:rPr>
        <w:t xml:space="preserve"> </w:t>
      </w:r>
      <w:r w:rsidRPr="00685849">
        <w:rPr>
          <w:rFonts w:eastAsia="Calibri" w:cs="Arial"/>
          <w:sz w:val="20"/>
          <w:lang w:eastAsia="en-US"/>
        </w:rPr>
        <w:t>of any such requirements, in accordance with Good Industry Practice;</w:t>
      </w:r>
    </w:p>
    <w:p w14:paraId="5D298787" w14:textId="77777777" w:rsidR="004C77CC" w:rsidRPr="00685849" w:rsidRDefault="004C77CC" w:rsidP="003067CF">
      <w:pPr>
        <w:tabs>
          <w:tab w:val="left" w:pos="851"/>
          <w:tab w:val="left" w:pos="1701"/>
        </w:tabs>
        <w:spacing w:after="0"/>
        <w:jc w:val="both"/>
        <w:rPr>
          <w:rFonts w:eastAsia="Calibri" w:cs="Arial"/>
          <w:sz w:val="20"/>
          <w:lang w:eastAsia="en-US"/>
        </w:rPr>
      </w:pPr>
    </w:p>
    <w:p w14:paraId="5D298788" w14:textId="3BCF96BB" w:rsidR="004C77CC" w:rsidRPr="00685849" w:rsidRDefault="004C77CC" w:rsidP="003067CF">
      <w:pPr>
        <w:tabs>
          <w:tab w:val="left" w:pos="851"/>
          <w:tab w:val="left" w:pos="1701"/>
        </w:tabs>
        <w:spacing w:after="0"/>
        <w:jc w:val="both"/>
        <w:rPr>
          <w:rFonts w:eastAsia="Calibri" w:cs="Arial"/>
          <w:sz w:val="20"/>
          <w:lang w:eastAsia="en-US"/>
        </w:rPr>
      </w:pPr>
      <w:r w:rsidRPr="00685849">
        <w:rPr>
          <w:rFonts w:eastAsia="Calibri" w:cs="Arial"/>
          <w:sz w:val="20"/>
          <w:lang w:eastAsia="en-US"/>
        </w:rPr>
        <w:tab/>
        <w:t>3.6.6   securely erase any or all Authority Data held by the Supplier when requested to do so</w:t>
      </w:r>
      <w:r w:rsidR="00E04B39">
        <w:rPr>
          <w:rFonts w:eastAsia="Calibri" w:cs="Arial"/>
          <w:sz w:val="20"/>
          <w:lang w:eastAsia="en-US"/>
        </w:rPr>
        <w:t xml:space="preserve"> by the </w:t>
      </w:r>
      <w:r w:rsidRPr="00685849">
        <w:rPr>
          <w:rFonts w:eastAsia="Calibri" w:cs="Arial"/>
          <w:sz w:val="20"/>
          <w:lang w:eastAsia="en-US"/>
        </w:rPr>
        <w:t xml:space="preserve"> </w:t>
      </w:r>
      <w:r w:rsidRPr="00685849">
        <w:rPr>
          <w:rFonts w:eastAsia="Calibri" w:cs="Arial"/>
          <w:sz w:val="20"/>
          <w:lang w:eastAsia="en-US"/>
        </w:rPr>
        <w:tab/>
        <w:t xml:space="preserve">        </w:t>
      </w:r>
      <w:r w:rsidR="00E04B39">
        <w:rPr>
          <w:rFonts w:eastAsia="Calibri" w:cs="Arial"/>
          <w:sz w:val="20"/>
          <w:lang w:eastAsia="en-US"/>
        </w:rPr>
        <w:t xml:space="preserve">  </w:t>
      </w:r>
      <w:r w:rsidRPr="00685849">
        <w:rPr>
          <w:rFonts w:eastAsia="Calibri" w:cs="Arial"/>
          <w:sz w:val="20"/>
          <w:lang w:eastAsia="en-US"/>
        </w:rPr>
        <w:t xml:space="preserve"> Authority;</w:t>
      </w:r>
    </w:p>
    <w:p w14:paraId="5D298789" w14:textId="77777777" w:rsidR="004C77CC" w:rsidRPr="00685849" w:rsidRDefault="004C77CC" w:rsidP="003067CF">
      <w:pPr>
        <w:tabs>
          <w:tab w:val="left" w:pos="851"/>
          <w:tab w:val="left" w:pos="1701"/>
        </w:tabs>
        <w:spacing w:after="0"/>
        <w:jc w:val="both"/>
        <w:rPr>
          <w:rFonts w:eastAsia="Calibri" w:cs="Arial"/>
          <w:sz w:val="20"/>
          <w:lang w:eastAsia="en-US"/>
        </w:rPr>
      </w:pPr>
    </w:p>
    <w:p w14:paraId="5D29878A" w14:textId="45C9FA03" w:rsidR="004C77CC" w:rsidRPr="00685849" w:rsidRDefault="004C77CC" w:rsidP="003067CF">
      <w:pPr>
        <w:tabs>
          <w:tab w:val="left" w:pos="851"/>
          <w:tab w:val="left" w:pos="1701"/>
        </w:tabs>
        <w:spacing w:after="0"/>
        <w:jc w:val="both"/>
        <w:rPr>
          <w:rFonts w:eastAsia="Calibri" w:cs="Arial"/>
          <w:sz w:val="20"/>
          <w:lang w:eastAsia="en-US"/>
        </w:rPr>
      </w:pPr>
      <w:r w:rsidRPr="00685849">
        <w:rPr>
          <w:rFonts w:eastAsia="Calibri" w:cs="Arial"/>
          <w:sz w:val="20"/>
          <w:lang w:eastAsia="en-US"/>
        </w:rPr>
        <w:tab/>
        <w:t>3.6.7  ensure that all material used for storage of Confidential Information is subject to</w:t>
      </w:r>
      <w:r w:rsidR="00E04B39">
        <w:rPr>
          <w:rFonts w:eastAsia="Calibri" w:cs="Arial"/>
          <w:sz w:val="20"/>
          <w:lang w:eastAsia="en-US"/>
        </w:rPr>
        <w:t xml:space="preserve"> controlled</w:t>
      </w:r>
      <w:r w:rsidRPr="00685849">
        <w:rPr>
          <w:rFonts w:eastAsia="Calibri" w:cs="Arial"/>
          <w:sz w:val="20"/>
          <w:lang w:eastAsia="en-US"/>
        </w:rPr>
        <w:t xml:space="preserve">     </w:t>
      </w:r>
      <w:r w:rsidRPr="00685849">
        <w:rPr>
          <w:rFonts w:eastAsia="Calibri" w:cs="Arial"/>
          <w:sz w:val="20"/>
          <w:lang w:eastAsia="en-US"/>
        </w:rPr>
        <w:tab/>
        <w:t xml:space="preserve">           disposal and the Supplier shall:</w:t>
      </w:r>
    </w:p>
    <w:p w14:paraId="5D29878B" w14:textId="77777777" w:rsidR="004C77CC" w:rsidRPr="00685849" w:rsidRDefault="004C77CC" w:rsidP="003067CF">
      <w:pPr>
        <w:tabs>
          <w:tab w:val="left" w:pos="851"/>
          <w:tab w:val="left" w:pos="1701"/>
        </w:tabs>
        <w:spacing w:after="0"/>
        <w:jc w:val="both"/>
        <w:rPr>
          <w:rFonts w:eastAsia="Calibri" w:cs="Arial"/>
          <w:sz w:val="20"/>
          <w:lang w:eastAsia="en-US"/>
        </w:rPr>
      </w:pPr>
    </w:p>
    <w:p w14:paraId="5D29878C" w14:textId="6486923B" w:rsidR="004C77CC" w:rsidRPr="00685849" w:rsidRDefault="00296492" w:rsidP="00292072">
      <w:pPr>
        <w:spacing w:after="0"/>
        <w:ind w:left="2160" w:hanging="720"/>
        <w:jc w:val="both"/>
        <w:rPr>
          <w:rFonts w:cs="Arial"/>
          <w:sz w:val="20"/>
          <w:lang w:val="en-US" w:eastAsia="en-US"/>
        </w:rPr>
      </w:pPr>
      <w:r w:rsidRPr="00685849">
        <w:rPr>
          <w:rFonts w:cs="Arial"/>
          <w:sz w:val="20"/>
          <w:lang w:val="en-US" w:eastAsia="en-US"/>
        </w:rPr>
        <w:t>3.6.7.1</w:t>
      </w:r>
      <w:r w:rsidRPr="00685849">
        <w:rPr>
          <w:rFonts w:cs="Arial"/>
          <w:sz w:val="20"/>
          <w:lang w:val="en-US" w:eastAsia="en-US"/>
        </w:rPr>
        <w:tab/>
      </w:r>
      <w:r w:rsidR="004C77CC" w:rsidRPr="00685849">
        <w:rPr>
          <w:rFonts w:cs="Arial"/>
          <w:sz w:val="20"/>
          <w:lang w:val="en-US" w:eastAsia="en-US"/>
        </w:rPr>
        <w:t>destroy paper records containing Personal Data by incineration,</w:t>
      </w:r>
      <w:r w:rsidR="00292072" w:rsidRPr="00685849">
        <w:rPr>
          <w:rFonts w:cs="Arial"/>
          <w:sz w:val="20"/>
          <w:lang w:val="en-US" w:eastAsia="en-US"/>
        </w:rPr>
        <w:t xml:space="preserve"> pulping</w:t>
      </w:r>
      <w:r w:rsidR="004C77CC" w:rsidRPr="00685849">
        <w:rPr>
          <w:rFonts w:cs="Arial"/>
          <w:sz w:val="20"/>
          <w:lang w:val="en-US" w:eastAsia="en-US"/>
        </w:rPr>
        <w:t xml:space="preserve"> or shredding so that reconstruction is unlikely; and</w:t>
      </w:r>
    </w:p>
    <w:p w14:paraId="5D29878D" w14:textId="77777777" w:rsidR="004C77CC" w:rsidRPr="00685849" w:rsidRDefault="004C77CC" w:rsidP="003067CF">
      <w:pPr>
        <w:spacing w:after="0"/>
        <w:jc w:val="both"/>
        <w:rPr>
          <w:rFonts w:cs="Arial"/>
          <w:sz w:val="20"/>
          <w:lang w:val="en-US" w:eastAsia="en-US"/>
        </w:rPr>
      </w:pPr>
    </w:p>
    <w:p w14:paraId="5D29878E" w14:textId="3CA3C2EA" w:rsidR="004C77CC" w:rsidRPr="00685849" w:rsidRDefault="004C77CC" w:rsidP="003067CF">
      <w:pPr>
        <w:spacing w:after="0"/>
        <w:jc w:val="both"/>
        <w:rPr>
          <w:rFonts w:cs="Arial"/>
          <w:sz w:val="20"/>
          <w:lang w:val="en-US" w:eastAsia="en-US"/>
        </w:rPr>
      </w:pPr>
      <w:r w:rsidRPr="00685849">
        <w:rPr>
          <w:rFonts w:cs="Arial"/>
          <w:sz w:val="20"/>
          <w:lang w:val="en-US" w:eastAsia="en-US"/>
        </w:rPr>
        <w:tab/>
      </w:r>
      <w:r w:rsidRPr="00685849">
        <w:rPr>
          <w:rFonts w:cs="Arial"/>
          <w:sz w:val="20"/>
          <w:lang w:val="en-US" w:eastAsia="en-US"/>
        </w:rPr>
        <w:tab/>
        <w:t>3.6.7.2</w:t>
      </w:r>
      <w:r w:rsidRPr="00685849">
        <w:rPr>
          <w:rFonts w:cs="Arial"/>
          <w:sz w:val="20"/>
          <w:lang w:val="en-US" w:eastAsia="en-US"/>
        </w:rPr>
        <w:tab/>
        <w:t xml:space="preserve">dispose of electronic media that </w:t>
      </w:r>
      <w:r w:rsidR="00292072" w:rsidRPr="00685849">
        <w:rPr>
          <w:rFonts w:cs="Arial"/>
          <w:sz w:val="20"/>
          <w:lang w:val="en-US" w:eastAsia="en-US"/>
        </w:rPr>
        <w:t>w</w:t>
      </w:r>
      <w:r w:rsidRPr="00685849">
        <w:rPr>
          <w:rFonts w:cs="Arial"/>
          <w:sz w:val="20"/>
          <w:lang w:val="en-US" w:eastAsia="en-US"/>
        </w:rPr>
        <w:t xml:space="preserve">as used for the processing or storage </w:t>
      </w:r>
      <w:r w:rsidR="00292072" w:rsidRPr="00685849">
        <w:rPr>
          <w:rFonts w:cs="Arial"/>
          <w:sz w:val="20"/>
          <w:lang w:val="en-US" w:eastAsia="en-US"/>
        </w:rPr>
        <w:t xml:space="preserve">of </w:t>
      </w:r>
      <w:r w:rsidR="00E04B39">
        <w:rPr>
          <w:rFonts w:cs="Arial"/>
          <w:sz w:val="20"/>
          <w:lang w:val="en-US" w:eastAsia="en-US"/>
        </w:rPr>
        <w:t>Personal Data</w:t>
      </w:r>
      <w:r w:rsidRPr="00685849">
        <w:rPr>
          <w:rFonts w:cs="Arial"/>
          <w:sz w:val="20"/>
          <w:lang w:val="en-US" w:eastAsia="en-US"/>
        </w:rPr>
        <w:tab/>
      </w:r>
      <w:r w:rsidRPr="00685849">
        <w:rPr>
          <w:rFonts w:cs="Arial"/>
          <w:sz w:val="20"/>
          <w:lang w:val="en-US" w:eastAsia="en-US"/>
        </w:rPr>
        <w:tab/>
      </w:r>
      <w:r w:rsidRPr="00685849">
        <w:rPr>
          <w:rFonts w:cs="Arial"/>
          <w:sz w:val="20"/>
          <w:lang w:val="en-US" w:eastAsia="en-US"/>
        </w:rPr>
        <w:tab/>
        <w:t xml:space="preserve">through secure destruction, overwriting, erasure </w:t>
      </w:r>
      <w:r w:rsidR="00292072" w:rsidRPr="00685849">
        <w:rPr>
          <w:rFonts w:cs="Arial"/>
          <w:sz w:val="20"/>
          <w:lang w:val="en-US" w:eastAsia="en-US"/>
        </w:rPr>
        <w:t>or degaussing</w:t>
      </w:r>
      <w:r w:rsidR="00E04B39">
        <w:rPr>
          <w:rFonts w:cs="Arial"/>
          <w:sz w:val="20"/>
          <w:lang w:val="en-US" w:eastAsia="en-US"/>
        </w:rPr>
        <w:t xml:space="preserve"> </w:t>
      </w:r>
      <w:r w:rsidRPr="00685849">
        <w:rPr>
          <w:rFonts w:cs="Arial"/>
          <w:sz w:val="20"/>
          <w:lang w:val="en-US" w:eastAsia="en-US"/>
        </w:rPr>
        <w:t>for re-use.</w:t>
      </w:r>
    </w:p>
    <w:p w14:paraId="5D29878F" w14:textId="77777777" w:rsidR="004C77CC" w:rsidRPr="00685849" w:rsidRDefault="004C77CC" w:rsidP="008D0242">
      <w:pPr>
        <w:keepNext/>
        <w:numPr>
          <w:ilvl w:val="0"/>
          <w:numId w:val="55"/>
        </w:numPr>
        <w:spacing w:before="240" w:after="120" w:line="259" w:lineRule="auto"/>
        <w:jc w:val="both"/>
        <w:outlineLvl w:val="0"/>
        <w:rPr>
          <w:rFonts w:cs="Arial"/>
          <w:b/>
          <w:bCs/>
          <w:szCs w:val="22"/>
          <w:lang w:eastAsia="en-US"/>
        </w:rPr>
      </w:pPr>
      <w:bookmarkStart w:id="69" w:name="_Toc446425945"/>
      <w:bookmarkStart w:id="70" w:name="_Ref462480316"/>
      <w:r w:rsidRPr="00685849">
        <w:rPr>
          <w:rFonts w:cs="Arial"/>
          <w:b/>
          <w:bCs/>
          <w:szCs w:val="22"/>
          <w:lang w:eastAsia="en-US"/>
        </w:rPr>
        <w:t>Networking</w:t>
      </w:r>
      <w:bookmarkEnd w:id="69"/>
      <w:bookmarkEnd w:id="70"/>
    </w:p>
    <w:p w14:paraId="5D298790" w14:textId="77777777" w:rsidR="004C77CC" w:rsidRPr="00685849" w:rsidRDefault="004C77CC" w:rsidP="003067CF">
      <w:pPr>
        <w:spacing w:after="0"/>
        <w:ind w:left="720" w:hanging="720"/>
        <w:jc w:val="both"/>
        <w:rPr>
          <w:rFonts w:eastAsia="Calibri" w:cs="Arial"/>
          <w:sz w:val="20"/>
          <w:lang w:eastAsia="en-US"/>
        </w:rPr>
      </w:pPr>
      <w:r w:rsidRPr="004C77CC">
        <w:rPr>
          <w:rFonts w:eastAsia="Calibri" w:cs="Arial"/>
          <w:sz w:val="20"/>
          <w:lang w:eastAsia="en-US"/>
        </w:rPr>
        <w:t>4.1</w:t>
      </w:r>
      <w:r w:rsidRPr="00685849">
        <w:rPr>
          <w:rFonts w:eastAsia="Calibri" w:cs="Arial"/>
          <w:sz w:val="20"/>
          <w:lang w:eastAsia="en-US"/>
        </w:rPr>
        <w:tab/>
        <w:t>Any Authority Data transmitted over any public network (including the Internet, mobile networks or un-protected enterprise network) or to a mobile device shall be encrypted using a product or system component which has been formally assured through a certification process recognised by CESG, to at least Foundation Grade, for example, under CPA or through the use of Public Sector Network (“</w:t>
      </w:r>
      <w:r w:rsidRPr="00685849">
        <w:rPr>
          <w:rFonts w:eastAsia="Calibri" w:cs="Arial"/>
          <w:b/>
          <w:sz w:val="20"/>
          <w:lang w:eastAsia="en-US"/>
        </w:rPr>
        <w:t>PSN</w:t>
      </w:r>
      <w:r w:rsidRPr="00685849">
        <w:rPr>
          <w:rFonts w:eastAsia="Calibri" w:cs="Arial"/>
          <w:sz w:val="20"/>
          <w:lang w:eastAsia="en-US"/>
        </w:rPr>
        <w:t>”) compliant encrypted networking services or equivalent unless none are available in which case the Supplier shall agree the solution with the Authority.</w:t>
      </w:r>
    </w:p>
    <w:p w14:paraId="5D298791" w14:textId="77777777" w:rsidR="004C77CC" w:rsidRPr="00685849" w:rsidRDefault="004C77CC" w:rsidP="003067CF">
      <w:pPr>
        <w:spacing w:after="0"/>
        <w:ind w:left="720" w:hanging="720"/>
        <w:jc w:val="both"/>
        <w:rPr>
          <w:rFonts w:eastAsia="Calibri" w:cs="Arial"/>
          <w:sz w:val="20"/>
          <w:lang w:eastAsia="en-US"/>
        </w:rPr>
      </w:pPr>
    </w:p>
    <w:p w14:paraId="5D298792" w14:textId="77777777" w:rsidR="004C77CC" w:rsidRPr="00685849" w:rsidRDefault="004C77CC" w:rsidP="003067CF">
      <w:pPr>
        <w:spacing w:after="0"/>
        <w:ind w:left="720" w:hanging="720"/>
        <w:jc w:val="both"/>
        <w:rPr>
          <w:rFonts w:eastAsia="Calibri" w:cs="Arial"/>
          <w:sz w:val="20"/>
          <w:lang w:eastAsia="en-US"/>
        </w:rPr>
      </w:pPr>
      <w:r w:rsidRPr="00685849">
        <w:rPr>
          <w:rFonts w:eastAsia="Calibri" w:cs="Arial"/>
          <w:sz w:val="20"/>
          <w:lang w:eastAsia="en-US"/>
        </w:rPr>
        <w:t>4.2</w:t>
      </w:r>
      <w:r w:rsidRPr="00685849">
        <w:rPr>
          <w:rFonts w:eastAsia="Calibri" w:cs="Arial"/>
          <w:sz w:val="20"/>
          <w:lang w:eastAsia="en-US"/>
        </w:rPr>
        <w:tab/>
        <w:t>The Authority requires that the configuration and use of all networkin</w:t>
      </w:r>
      <w:r w:rsidR="00B806A1" w:rsidRPr="00685849">
        <w:rPr>
          <w:rFonts w:eastAsia="Calibri" w:cs="Arial"/>
          <w:sz w:val="20"/>
          <w:lang w:eastAsia="en-US"/>
        </w:rPr>
        <w:t>g equipment in relation to the supply</w:t>
      </w:r>
      <w:r w:rsidRPr="00685849">
        <w:rPr>
          <w:rFonts w:eastAsia="Calibri" w:cs="Arial"/>
          <w:sz w:val="20"/>
          <w:lang w:eastAsia="en-US"/>
        </w:rPr>
        <w:t xml:space="preserve"> of the </w:t>
      </w:r>
      <w:r w:rsidR="00B806A1" w:rsidRPr="00685849">
        <w:rPr>
          <w:rFonts w:eastAsia="Calibri" w:cs="Arial"/>
          <w:sz w:val="20"/>
          <w:lang w:eastAsia="en-US"/>
        </w:rPr>
        <w:t>Goods</w:t>
      </w:r>
      <w:r w:rsidRPr="00685849">
        <w:rPr>
          <w:rFonts w:eastAsia="Calibri" w:cs="Arial"/>
          <w:sz w:val="20"/>
          <w:lang w:eastAsia="en-US"/>
        </w:rPr>
        <w:t>, including equipment that is located in secure physical locations, is at least compliant with Good Industry Practice.</w:t>
      </w:r>
    </w:p>
    <w:p w14:paraId="5D298793" w14:textId="77777777" w:rsidR="004C77CC" w:rsidRPr="004C77CC" w:rsidRDefault="004C77CC" w:rsidP="003067CF">
      <w:pPr>
        <w:spacing w:after="0"/>
        <w:ind w:left="720" w:hanging="720"/>
        <w:jc w:val="both"/>
        <w:rPr>
          <w:rFonts w:eastAsia="Calibri" w:cs="Arial"/>
          <w:szCs w:val="22"/>
          <w:lang w:eastAsia="en-US"/>
        </w:rPr>
      </w:pPr>
    </w:p>
    <w:p w14:paraId="5D298794" w14:textId="77777777" w:rsidR="004C77CC" w:rsidRPr="00685849" w:rsidRDefault="004C77CC" w:rsidP="003067CF">
      <w:pPr>
        <w:spacing w:after="0"/>
        <w:ind w:left="720" w:hanging="720"/>
        <w:jc w:val="both"/>
        <w:rPr>
          <w:rFonts w:eastAsia="Calibri" w:cs="Arial"/>
          <w:sz w:val="20"/>
          <w:lang w:eastAsia="en-US"/>
        </w:rPr>
      </w:pPr>
      <w:r w:rsidRPr="00685849">
        <w:rPr>
          <w:rFonts w:eastAsia="Calibri" w:cs="Arial"/>
          <w:sz w:val="20"/>
          <w:lang w:eastAsia="en-US"/>
        </w:rPr>
        <w:t>4.3</w:t>
      </w:r>
      <w:r w:rsidRPr="00685849">
        <w:rPr>
          <w:rFonts w:eastAsia="Calibri" w:cs="Arial"/>
          <w:sz w:val="20"/>
          <w:lang w:eastAsia="en-US"/>
        </w:rPr>
        <w:tab/>
        <w:t>The Supplier shall ensure that the ICT Environment (to the extent this is within the control of the Supplier) contains controls to maintain separation between the PSN and internet connections if used.</w:t>
      </w:r>
    </w:p>
    <w:p w14:paraId="5D298796" w14:textId="77777777" w:rsidR="004C77CC" w:rsidRPr="00E04B39" w:rsidRDefault="004C77CC" w:rsidP="008D0242">
      <w:pPr>
        <w:keepNext/>
        <w:numPr>
          <w:ilvl w:val="0"/>
          <w:numId w:val="55"/>
        </w:numPr>
        <w:spacing w:before="240" w:after="120" w:line="259" w:lineRule="auto"/>
        <w:jc w:val="both"/>
        <w:outlineLvl w:val="0"/>
        <w:rPr>
          <w:rFonts w:cs="Arial"/>
          <w:b/>
          <w:bCs/>
          <w:szCs w:val="22"/>
          <w:lang w:eastAsia="en-US"/>
        </w:rPr>
      </w:pPr>
      <w:bookmarkStart w:id="71" w:name="_Toc446425946"/>
      <w:r w:rsidRPr="00E04B39">
        <w:rPr>
          <w:rFonts w:cs="Arial"/>
          <w:b/>
          <w:bCs/>
          <w:szCs w:val="22"/>
          <w:lang w:eastAsia="en-US"/>
        </w:rPr>
        <w:t>Security Architectures</w:t>
      </w:r>
      <w:bookmarkEnd w:id="71"/>
    </w:p>
    <w:p w14:paraId="5D298797" w14:textId="7B62C57E" w:rsidR="004C77CC" w:rsidRPr="00E04B39" w:rsidRDefault="004C77CC" w:rsidP="003067CF">
      <w:pPr>
        <w:spacing w:after="0"/>
        <w:ind w:left="720" w:hanging="720"/>
        <w:jc w:val="both"/>
        <w:rPr>
          <w:rFonts w:eastAsia="Calibri" w:cs="Arial"/>
          <w:sz w:val="20"/>
          <w:lang w:eastAsia="en-US"/>
        </w:rPr>
      </w:pPr>
      <w:r w:rsidRPr="004C77CC">
        <w:rPr>
          <w:rFonts w:eastAsia="Calibri" w:cs="Arial"/>
          <w:sz w:val="20"/>
          <w:lang w:eastAsia="en-US"/>
        </w:rPr>
        <w:t>5.1</w:t>
      </w:r>
      <w:r w:rsidRPr="004C77CC">
        <w:rPr>
          <w:rFonts w:eastAsia="Calibri" w:cs="Arial"/>
          <w:sz w:val="20"/>
          <w:lang w:eastAsia="en-US"/>
        </w:rPr>
        <w:tab/>
      </w:r>
      <w:r w:rsidRPr="00E04B39">
        <w:rPr>
          <w:rFonts w:eastAsia="Calibri" w:cs="Arial"/>
          <w:sz w:val="20"/>
          <w:lang w:eastAsia="en-US"/>
        </w:rPr>
        <w:t>When designing and configuring the ICT Environment (to the extent that this is within the control of the Supplier) the Supplier shall follow Good Industry Practice and seek guidance from recognised security professionals with the appropriate skills and/or those with a CESG Certified Professional certification or equivalent for all bespoke or complex components.</w:t>
      </w:r>
    </w:p>
    <w:p w14:paraId="5D298798" w14:textId="77777777" w:rsidR="004C77CC" w:rsidRPr="00E04B39" w:rsidRDefault="004C77CC" w:rsidP="003067CF">
      <w:pPr>
        <w:spacing w:after="0"/>
        <w:ind w:left="720" w:hanging="720"/>
        <w:jc w:val="both"/>
        <w:rPr>
          <w:rFonts w:eastAsia="Calibri" w:cs="Arial"/>
          <w:sz w:val="20"/>
          <w:lang w:eastAsia="en-US"/>
        </w:rPr>
      </w:pPr>
    </w:p>
    <w:p w14:paraId="5D298799" w14:textId="77777777" w:rsidR="004C77CC" w:rsidRPr="00E04B39" w:rsidRDefault="004C77CC" w:rsidP="003067CF">
      <w:pPr>
        <w:spacing w:after="0"/>
        <w:ind w:left="720" w:hanging="720"/>
        <w:jc w:val="both"/>
        <w:rPr>
          <w:rFonts w:eastAsia="Calibri" w:cs="Arial"/>
          <w:sz w:val="20"/>
          <w:lang w:eastAsia="en-US"/>
        </w:rPr>
      </w:pPr>
      <w:r w:rsidRPr="00E04B39">
        <w:rPr>
          <w:rFonts w:eastAsia="Calibri" w:cs="Arial"/>
          <w:sz w:val="20"/>
          <w:lang w:eastAsia="en-US"/>
        </w:rPr>
        <w:t>5.2</w:t>
      </w:r>
      <w:r w:rsidRPr="00E04B39">
        <w:rPr>
          <w:rFonts w:eastAsia="Calibri" w:cs="Arial"/>
          <w:sz w:val="20"/>
          <w:lang w:eastAsia="en-US"/>
        </w:rPr>
        <w:tab/>
        <w:t xml:space="preserve">The Supplier shall provide to the Authority and any accreditor sufficient design documentation detailing the security architecture of the ICT Environment and data transfer mechanism to support the Authority’s and any accreditor’s assurance that this is appropriate, secure and compliant with the Authority’s requirements. </w:t>
      </w:r>
    </w:p>
    <w:p w14:paraId="5D29879A" w14:textId="77777777" w:rsidR="004C77CC" w:rsidRPr="00E04B39" w:rsidRDefault="004C77CC" w:rsidP="003067CF">
      <w:pPr>
        <w:spacing w:after="0"/>
        <w:ind w:left="720" w:hanging="720"/>
        <w:jc w:val="both"/>
        <w:rPr>
          <w:rFonts w:eastAsia="Calibri" w:cs="Arial"/>
          <w:sz w:val="20"/>
          <w:lang w:eastAsia="en-US"/>
        </w:rPr>
      </w:pPr>
    </w:p>
    <w:p w14:paraId="5D29879B" w14:textId="77777777" w:rsidR="004C77CC" w:rsidRPr="004C77CC" w:rsidRDefault="004C77CC" w:rsidP="003067CF">
      <w:pPr>
        <w:spacing w:after="0"/>
        <w:ind w:left="720" w:hanging="720"/>
        <w:jc w:val="both"/>
        <w:rPr>
          <w:rFonts w:eastAsia="Calibri" w:cs="Arial"/>
          <w:szCs w:val="22"/>
          <w:lang w:eastAsia="en-US"/>
        </w:rPr>
      </w:pPr>
      <w:r w:rsidRPr="00E04B39">
        <w:rPr>
          <w:rFonts w:eastAsia="Calibri" w:cs="Arial"/>
          <w:sz w:val="20"/>
          <w:lang w:eastAsia="en-US"/>
        </w:rPr>
        <w:t>5.3</w:t>
      </w:r>
      <w:r w:rsidRPr="00E04B39">
        <w:rPr>
          <w:rFonts w:eastAsia="Calibri" w:cs="Arial"/>
          <w:sz w:val="20"/>
          <w:lang w:eastAsia="en-US"/>
        </w:rPr>
        <w:tab/>
        <w:t>The Supplier shall apply the ‘</w:t>
      </w:r>
      <w:r w:rsidRPr="00E04B39">
        <w:rPr>
          <w:rFonts w:eastAsia="Calibri" w:cs="Arial"/>
          <w:i/>
          <w:sz w:val="20"/>
          <w:lang w:eastAsia="en-US"/>
        </w:rPr>
        <w:t>principle of least privilege</w:t>
      </w:r>
      <w:r w:rsidRPr="00E04B39">
        <w:rPr>
          <w:rFonts w:eastAsia="Calibri" w:cs="Arial"/>
          <w:sz w:val="20"/>
          <w:lang w:eastAsia="en-US"/>
        </w:rPr>
        <w:t>’ (the practice of limiting systems, processes and user access to the minimum possible level) to the design and configuration of the ICT Environment used for the storage, processing and management of Authority Data. Users should only be granted the minimum necessary permissions to access Information Assets and Authority Data and must be automatically logged out of the Supplier System if an account or session is inactive for more than 15 minutes</w:t>
      </w:r>
      <w:r w:rsidRPr="004C77CC">
        <w:rPr>
          <w:rFonts w:eastAsia="Calibri" w:cs="Arial"/>
          <w:szCs w:val="22"/>
          <w:lang w:eastAsia="en-US"/>
        </w:rPr>
        <w:t xml:space="preserve">. </w:t>
      </w:r>
    </w:p>
    <w:p w14:paraId="5D29879C" w14:textId="77777777" w:rsidR="004C77CC" w:rsidRPr="00E04B39" w:rsidRDefault="004C77CC" w:rsidP="008D0242">
      <w:pPr>
        <w:keepNext/>
        <w:numPr>
          <w:ilvl w:val="0"/>
          <w:numId w:val="55"/>
        </w:numPr>
        <w:spacing w:before="240" w:after="120" w:line="259" w:lineRule="auto"/>
        <w:jc w:val="both"/>
        <w:outlineLvl w:val="0"/>
        <w:rPr>
          <w:rFonts w:cs="Arial"/>
          <w:b/>
          <w:bCs/>
          <w:szCs w:val="22"/>
          <w:lang w:eastAsia="en-US"/>
        </w:rPr>
      </w:pPr>
      <w:bookmarkStart w:id="72" w:name="_Toc446425947"/>
      <w:r w:rsidRPr="00E04B39">
        <w:rPr>
          <w:rFonts w:cs="Arial"/>
          <w:b/>
          <w:bCs/>
          <w:szCs w:val="22"/>
          <w:lang w:eastAsia="en-US"/>
        </w:rPr>
        <w:t>Digital Continuity</w:t>
      </w:r>
    </w:p>
    <w:p w14:paraId="5D29879D" w14:textId="173F6BEF" w:rsidR="004C77CC" w:rsidRPr="00E04B39" w:rsidRDefault="004C77CC" w:rsidP="003067CF">
      <w:pPr>
        <w:spacing w:after="0"/>
        <w:ind w:left="720"/>
        <w:jc w:val="both"/>
        <w:rPr>
          <w:rFonts w:cs="Arial"/>
          <w:sz w:val="20"/>
          <w:lang w:eastAsia="en-US"/>
        </w:rPr>
      </w:pPr>
      <w:r w:rsidRPr="00E04B39">
        <w:rPr>
          <w:rFonts w:cs="Arial"/>
          <w:sz w:val="20"/>
          <w:lang w:eastAsia="en-US"/>
        </w:rPr>
        <w:t xml:space="preserve">The Supplier shall ensure that each Information Asset is held in an appropriate format that is capable of being updated from time to time to enable the Information Asset to be retrieved, accessed, used and transferred to the Authority, including in accordance with any information handling procedures set out in </w:t>
      </w:r>
      <w:r w:rsidR="0018522A">
        <w:rPr>
          <w:rFonts w:cs="Arial"/>
          <w:sz w:val="20"/>
          <w:lang w:eastAsia="en-US"/>
        </w:rPr>
        <w:t xml:space="preserve">the Information Security Policy Framework </w:t>
      </w:r>
      <w:r w:rsidRPr="00E04B39">
        <w:rPr>
          <w:rFonts w:cs="Arial"/>
          <w:sz w:val="20"/>
          <w:lang w:eastAsia="en-US"/>
        </w:rPr>
        <w:t>if applicable.</w:t>
      </w:r>
    </w:p>
    <w:p w14:paraId="5D29879E" w14:textId="77777777" w:rsidR="004C77CC" w:rsidRPr="00E04B39" w:rsidRDefault="004C77CC" w:rsidP="008D0242">
      <w:pPr>
        <w:keepNext/>
        <w:numPr>
          <w:ilvl w:val="0"/>
          <w:numId w:val="55"/>
        </w:numPr>
        <w:spacing w:before="240" w:after="120" w:line="259" w:lineRule="auto"/>
        <w:jc w:val="both"/>
        <w:outlineLvl w:val="0"/>
        <w:rPr>
          <w:rFonts w:cs="Arial"/>
          <w:b/>
          <w:bCs/>
          <w:szCs w:val="22"/>
          <w:lang w:eastAsia="en-US"/>
        </w:rPr>
      </w:pPr>
      <w:r w:rsidRPr="00E04B39">
        <w:rPr>
          <w:rFonts w:cs="Arial"/>
          <w:b/>
          <w:bCs/>
          <w:szCs w:val="22"/>
          <w:lang w:eastAsia="en-US"/>
        </w:rPr>
        <w:t>Personnel Vetting and Security</w:t>
      </w:r>
      <w:bookmarkEnd w:id="72"/>
    </w:p>
    <w:p w14:paraId="5D29879F" w14:textId="77777777" w:rsidR="004C77CC" w:rsidRPr="00E04B39" w:rsidRDefault="004C77CC" w:rsidP="00292072">
      <w:pPr>
        <w:spacing w:after="0"/>
        <w:ind w:left="720" w:hanging="720"/>
        <w:jc w:val="both"/>
        <w:rPr>
          <w:rFonts w:eastAsia="Calibri" w:cs="Arial"/>
          <w:sz w:val="20"/>
          <w:lang w:eastAsia="en-US"/>
        </w:rPr>
      </w:pPr>
      <w:r w:rsidRPr="004C77CC">
        <w:rPr>
          <w:rFonts w:eastAsia="Calibri" w:cs="Arial"/>
          <w:sz w:val="20"/>
          <w:lang w:eastAsia="en-US"/>
        </w:rPr>
        <w:t>7.1</w:t>
      </w:r>
      <w:r w:rsidRPr="004C77CC">
        <w:rPr>
          <w:rFonts w:eastAsia="Calibri" w:cs="Arial"/>
          <w:sz w:val="20"/>
          <w:lang w:eastAsia="en-US"/>
        </w:rPr>
        <w:tab/>
      </w:r>
      <w:r w:rsidRPr="00E04B39">
        <w:rPr>
          <w:rFonts w:eastAsia="Calibri" w:cs="Arial"/>
          <w:sz w:val="20"/>
          <w:lang w:eastAsia="en-US"/>
        </w:rPr>
        <w:t xml:space="preserve">All Staff shall be subject to pre-employment checks that include, as a minimum, their employment history for at least the last 3 years, identity, unspent criminal convictions and right to work (including nationality and immigration status) and shall be vetted in accordance with: </w:t>
      </w:r>
    </w:p>
    <w:p w14:paraId="5D2987A0" w14:textId="77777777" w:rsidR="004C77CC" w:rsidRPr="00E04B39" w:rsidRDefault="004C77CC" w:rsidP="00292072">
      <w:pPr>
        <w:spacing w:after="0"/>
        <w:ind w:left="720" w:hanging="720"/>
        <w:jc w:val="both"/>
        <w:rPr>
          <w:rFonts w:eastAsia="Calibri" w:cs="Arial"/>
          <w:sz w:val="20"/>
          <w:lang w:eastAsia="en-US"/>
        </w:rPr>
      </w:pPr>
    </w:p>
    <w:p w14:paraId="5D2987A1" w14:textId="77777777" w:rsidR="004C77CC" w:rsidRPr="00E04B39" w:rsidRDefault="004C77CC" w:rsidP="00292072">
      <w:pPr>
        <w:spacing w:after="0"/>
        <w:ind w:left="720" w:hanging="720"/>
        <w:jc w:val="both"/>
        <w:rPr>
          <w:rFonts w:eastAsia="Calibri" w:cs="Arial"/>
          <w:sz w:val="20"/>
          <w:lang w:eastAsia="en-US"/>
        </w:rPr>
      </w:pPr>
      <w:r w:rsidRPr="00E04B39">
        <w:rPr>
          <w:rFonts w:eastAsia="Calibri" w:cs="Arial"/>
          <w:sz w:val="20"/>
          <w:lang w:eastAsia="en-US"/>
        </w:rPr>
        <w:tab/>
        <w:t>7.1.1</w:t>
      </w:r>
      <w:r w:rsidRPr="00E04B39">
        <w:rPr>
          <w:rFonts w:eastAsia="Calibri" w:cs="Arial"/>
          <w:sz w:val="20"/>
          <w:lang w:eastAsia="en-US"/>
        </w:rPr>
        <w:tab/>
        <w:t>the BPSS or BS7858 or equivalent; and</w:t>
      </w:r>
    </w:p>
    <w:p w14:paraId="5D2987A2" w14:textId="77777777" w:rsidR="004C77CC" w:rsidRPr="00E04B39" w:rsidRDefault="004C77CC" w:rsidP="00292072">
      <w:pPr>
        <w:spacing w:after="0"/>
        <w:ind w:left="720" w:hanging="720"/>
        <w:jc w:val="both"/>
        <w:rPr>
          <w:rFonts w:eastAsia="Calibri" w:cs="Arial"/>
          <w:sz w:val="20"/>
          <w:lang w:eastAsia="en-US"/>
        </w:rPr>
      </w:pPr>
    </w:p>
    <w:p w14:paraId="5D2987A3" w14:textId="77777777" w:rsidR="004C77CC" w:rsidRPr="00E04B39" w:rsidRDefault="004C77CC" w:rsidP="00292072">
      <w:pPr>
        <w:spacing w:after="0"/>
        <w:ind w:left="720" w:hanging="720"/>
        <w:jc w:val="both"/>
        <w:rPr>
          <w:rFonts w:eastAsia="Calibri" w:cs="Arial"/>
          <w:sz w:val="20"/>
          <w:lang w:eastAsia="en-US"/>
        </w:rPr>
      </w:pPr>
      <w:r w:rsidRPr="00E04B39">
        <w:rPr>
          <w:rFonts w:eastAsia="Calibri" w:cs="Arial"/>
          <w:sz w:val="20"/>
          <w:lang w:eastAsia="en-US"/>
        </w:rPr>
        <w:tab/>
        <w:t>7.1.2</w:t>
      </w:r>
      <w:r w:rsidRPr="00E04B39">
        <w:rPr>
          <w:rFonts w:eastAsia="Calibri" w:cs="Arial"/>
          <w:sz w:val="20"/>
          <w:lang w:eastAsia="en-US"/>
        </w:rPr>
        <w:tab/>
        <w:t>PSI 07/2014, if applicable, based on their level of access to Information Assets and/or</w:t>
      </w:r>
      <w:r w:rsidRPr="00E04B39">
        <w:rPr>
          <w:rFonts w:eastAsia="Calibri" w:cs="Arial"/>
          <w:sz w:val="20"/>
          <w:lang w:eastAsia="en-US"/>
        </w:rPr>
        <w:tab/>
        <w:t>Authority Data.</w:t>
      </w:r>
    </w:p>
    <w:p w14:paraId="5D2987A4" w14:textId="77777777" w:rsidR="004C77CC" w:rsidRPr="00E04B39" w:rsidRDefault="004C77CC" w:rsidP="00292072">
      <w:pPr>
        <w:spacing w:after="0"/>
        <w:ind w:left="720" w:hanging="720"/>
        <w:jc w:val="both"/>
        <w:rPr>
          <w:rFonts w:eastAsia="Calibri" w:cs="Arial"/>
          <w:sz w:val="20"/>
          <w:lang w:eastAsia="en-US"/>
        </w:rPr>
      </w:pPr>
    </w:p>
    <w:p w14:paraId="5D2987A5" w14:textId="77777777" w:rsidR="004C77CC" w:rsidRPr="00E04B39" w:rsidRDefault="004C77CC" w:rsidP="003067CF">
      <w:pPr>
        <w:spacing w:after="0"/>
        <w:ind w:left="720" w:hanging="720"/>
        <w:jc w:val="both"/>
        <w:rPr>
          <w:rFonts w:eastAsia="Calibri" w:cs="Arial"/>
          <w:sz w:val="20"/>
          <w:lang w:eastAsia="en-US"/>
        </w:rPr>
      </w:pPr>
      <w:r w:rsidRPr="00E04B39">
        <w:rPr>
          <w:rFonts w:eastAsia="Calibri" w:cs="Arial"/>
          <w:sz w:val="20"/>
          <w:lang w:eastAsia="en-US"/>
        </w:rPr>
        <w:t>7.2</w:t>
      </w:r>
      <w:r w:rsidRPr="00E04B39">
        <w:rPr>
          <w:rFonts w:eastAsia="Calibri" w:cs="Arial"/>
          <w:sz w:val="20"/>
          <w:lang w:eastAsia="en-US"/>
        </w:rPr>
        <w:tab/>
        <w:t>If the Authority agrees that it is necessary for any Staff to have logical or physical access to Information Assets and/or Authority Data classified at a higher level than OFFICIAL (such as that requiring ‘</w:t>
      </w:r>
      <w:r w:rsidRPr="00E04B39">
        <w:rPr>
          <w:rFonts w:eastAsia="Calibri" w:cs="Arial"/>
          <w:i/>
          <w:sz w:val="20"/>
          <w:lang w:eastAsia="en-US"/>
        </w:rPr>
        <w:t>SC</w:t>
      </w:r>
      <w:r w:rsidRPr="00E04B39">
        <w:rPr>
          <w:rFonts w:eastAsia="Calibri" w:cs="Arial"/>
          <w:sz w:val="20"/>
          <w:lang w:eastAsia="en-US"/>
        </w:rPr>
        <w:t>’ clearance), the Supplier shall obtain the specific government clearances that are required for access to such Information Assets and/or Authority Data.</w:t>
      </w:r>
    </w:p>
    <w:p w14:paraId="5D2987A6" w14:textId="77777777" w:rsidR="004C77CC" w:rsidRPr="00E04B39" w:rsidRDefault="004C77CC" w:rsidP="003067CF">
      <w:pPr>
        <w:spacing w:after="0"/>
        <w:ind w:left="720" w:hanging="720"/>
        <w:jc w:val="both"/>
        <w:rPr>
          <w:rFonts w:eastAsia="Calibri" w:cs="Arial"/>
          <w:sz w:val="20"/>
          <w:lang w:eastAsia="en-US"/>
        </w:rPr>
      </w:pPr>
    </w:p>
    <w:p w14:paraId="5D2987A7" w14:textId="77777777" w:rsidR="004C77CC" w:rsidRPr="00E04B39" w:rsidRDefault="004C77CC" w:rsidP="003067CF">
      <w:pPr>
        <w:spacing w:after="0"/>
        <w:ind w:left="720" w:hanging="720"/>
        <w:jc w:val="both"/>
        <w:rPr>
          <w:rFonts w:eastAsia="Calibri" w:cs="Arial"/>
          <w:sz w:val="20"/>
          <w:lang w:eastAsia="en-US"/>
        </w:rPr>
      </w:pPr>
      <w:r w:rsidRPr="00E04B39">
        <w:rPr>
          <w:rFonts w:eastAsia="Calibri" w:cs="Arial"/>
          <w:sz w:val="20"/>
          <w:lang w:eastAsia="en-US"/>
        </w:rPr>
        <w:t>7.3</w:t>
      </w:r>
      <w:r w:rsidRPr="00E04B39">
        <w:rPr>
          <w:rFonts w:eastAsia="Calibri" w:cs="Arial"/>
          <w:sz w:val="20"/>
          <w:lang w:eastAsia="en-US"/>
        </w:rPr>
        <w:tab/>
        <w:t>The Supplier shall prevent Staff who are unable to obtain the required security clearances from accessing Information Assets and/or Authority Data and/or the ICT Environment used to store, process and/or manage such Information Assets or Authority Data.</w:t>
      </w:r>
    </w:p>
    <w:p w14:paraId="5D2987A8" w14:textId="77777777" w:rsidR="004C77CC" w:rsidRPr="00E04B39" w:rsidRDefault="004C77CC" w:rsidP="003067CF">
      <w:pPr>
        <w:spacing w:after="0"/>
        <w:ind w:left="720" w:hanging="720"/>
        <w:jc w:val="both"/>
        <w:rPr>
          <w:rFonts w:eastAsia="Calibri" w:cs="Arial"/>
          <w:sz w:val="20"/>
          <w:lang w:eastAsia="en-US"/>
        </w:rPr>
      </w:pPr>
    </w:p>
    <w:p w14:paraId="5D2987A9" w14:textId="77777777" w:rsidR="004C77CC" w:rsidRPr="00E04B39" w:rsidRDefault="004C77CC" w:rsidP="003067CF">
      <w:pPr>
        <w:spacing w:after="0"/>
        <w:ind w:left="720" w:hanging="720"/>
        <w:jc w:val="both"/>
        <w:rPr>
          <w:rFonts w:eastAsia="Calibri" w:cs="Arial"/>
          <w:sz w:val="20"/>
          <w:lang w:eastAsia="en-US"/>
        </w:rPr>
      </w:pPr>
      <w:r w:rsidRPr="00E04B39">
        <w:rPr>
          <w:rFonts w:eastAsia="Calibri" w:cs="Arial"/>
          <w:sz w:val="20"/>
          <w:lang w:eastAsia="en-US"/>
        </w:rPr>
        <w:t>7.4</w:t>
      </w:r>
      <w:r w:rsidRPr="00E04B39">
        <w:rPr>
          <w:rFonts w:eastAsia="Calibri" w:cs="Arial"/>
          <w:sz w:val="20"/>
          <w:lang w:eastAsia="en-US"/>
        </w:rPr>
        <w:tab/>
        <w:t>The Supplier shall procure that all Staff comply with the Security Policy Framework and principles, obligations and policy priorities stated therein, including requirements to manage and report all security risks in relati</w:t>
      </w:r>
      <w:r w:rsidR="00B806A1" w:rsidRPr="00E04B39">
        <w:rPr>
          <w:rFonts w:eastAsia="Calibri" w:cs="Arial"/>
          <w:sz w:val="20"/>
          <w:lang w:eastAsia="en-US"/>
        </w:rPr>
        <w:t>on to the supply</w:t>
      </w:r>
      <w:r w:rsidRPr="00E04B39">
        <w:rPr>
          <w:rFonts w:eastAsia="Calibri" w:cs="Arial"/>
          <w:sz w:val="20"/>
          <w:lang w:eastAsia="en-US"/>
        </w:rPr>
        <w:t xml:space="preserve"> of the </w:t>
      </w:r>
      <w:r w:rsidR="00B806A1" w:rsidRPr="00E04B39">
        <w:rPr>
          <w:rFonts w:eastAsia="Calibri" w:cs="Arial"/>
          <w:sz w:val="20"/>
          <w:lang w:eastAsia="en-US"/>
        </w:rPr>
        <w:t>Goods</w:t>
      </w:r>
      <w:r w:rsidRPr="00E04B39">
        <w:rPr>
          <w:rFonts w:eastAsia="Calibri" w:cs="Arial"/>
          <w:sz w:val="20"/>
          <w:lang w:eastAsia="en-US"/>
        </w:rPr>
        <w:t>.</w:t>
      </w:r>
    </w:p>
    <w:p w14:paraId="5D2987AA" w14:textId="77777777" w:rsidR="004C77CC" w:rsidRPr="00A63EC5" w:rsidRDefault="004C77CC" w:rsidP="003067CF">
      <w:pPr>
        <w:spacing w:after="0"/>
        <w:ind w:left="720" w:hanging="720"/>
        <w:jc w:val="both"/>
        <w:rPr>
          <w:rFonts w:eastAsia="Calibri" w:cs="Arial"/>
          <w:sz w:val="20"/>
          <w:lang w:eastAsia="en-US"/>
        </w:rPr>
      </w:pPr>
    </w:p>
    <w:p w14:paraId="5D2987AB" w14:textId="77777777" w:rsidR="004C77CC" w:rsidRPr="00A63EC5" w:rsidRDefault="004C77CC" w:rsidP="003067CF">
      <w:pPr>
        <w:spacing w:after="0"/>
        <w:ind w:left="720" w:hanging="720"/>
        <w:jc w:val="both"/>
        <w:rPr>
          <w:rFonts w:eastAsia="Calibri" w:cs="Arial"/>
          <w:sz w:val="20"/>
          <w:lang w:eastAsia="en-US"/>
        </w:rPr>
      </w:pPr>
      <w:r w:rsidRPr="00A63EC5">
        <w:rPr>
          <w:rFonts w:eastAsia="Calibri" w:cs="Arial"/>
          <w:sz w:val="20"/>
          <w:lang w:eastAsia="en-US"/>
        </w:rPr>
        <w:t>7.5</w:t>
      </w:r>
      <w:r w:rsidRPr="00A63EC5">
        <w:rPr>
          <w:rFonts w:eastAsia="Calibri" w:cs="Arial"/>
          <w:sz w:val="20"/>
          <w:lang w:eastAsia="en-US"/>
        </w:rPr>
        <w:tab/>
        <w:t>The Supplier shall ensure that Staff who can access Information Assets and/or Authority Data and/or the ICT Environment are aware of their responsibilities when handling such information and data and undergo regular training on secure information management principles. Unless otherwise Approved, this training must be undertaken annually.</w:t>
      </w:r>
    </w:p>
    <w:p w14:paraId="5D2987AC" w14:textId="77777777" w:rsidR="004C77CC" w:rsidRPr="004C77CC" w:rsidRDefault="004C77CC" w:rsidP="003067CF">
      <w:pPr>
        <w:spacing w:after="0"/>
        <w:ind w:left="720" w:hanging="720"/>
        <w:jc w:val="both"/>
        <w:rPr>
          <w:rFonts w:eastAsia="Calibri" w:cs="Arial"/>
          <w:szCs w:val="22"/>
          <w:lang w:eastAsia="en-US"/>
        </w:rPr>
      </w:pPr>
    </w:p>
    <w:p w14:paraId="5D2987AD" w14:textId="77777777" w:rsidR="004C77CC" w:rsidRPr="00A63EC5" w:rsidRDefault="004C77CC" w:rsidP="003067CF">
      <w:pPr>
        <w:spacing w:after="0"/>
        <w:ind w:left="720" w:hanging="720"/>
        <w:jc w:val="both"/>
        <w:rPr>
          <w:rFonts w:eastAsia="Calibri" w:cs="Arial"/>
          <w:sz w:val="20"/>
          <w:lang w:eastAsia="en-US"/>
        </w:rPr>
      </w:pPr>
      <w:r w:rsidRPr="00A63EC5">
        <w:rPr>
          <w:rFonts w:eastAsia="Calibri" w:cs="Arial"/>
          <w:sz w:val="20"/>
          <w:lang w:eastAsia="en-US"/>
        </w:rPr>
        <w:t>7.6</w:t>
      </w:r>
      <w:r w:rsidRPr="00A63EC5">
        <w:rPr>
          <w:rFonts w:eastAsia="Calibri" w:cs="Arial"/>
          <w:sz w:val="20"/>
          <w:lang w:eastAsia="en-US"/>
        </w:rPr>
        <w:tab/>
        <w:t>If the Supplier grants Staff access to Information Assets and/or Authority Data, those individuals shall be granted only such levels of access and permissions that are necessary for them to carry out their duties. Once Staff no longer require such levels of access or permissions or leave the organisation, their access rights shall be changed or revoked (as applicable) within one Working Day.</w:t>
      </w:r>
    </w:p>
    <w:p w14:paraId="5D2987AE" w14:textId="77777777" w:rsidR="004C77CC" w:rsidRPr="00A63EC5" w:rsidRDefault="004C77CC" w:rsidP="008D0242">
      <w:pPr>
        <w:keepNext/>
        <w:numPr>
          <w:ilvl w:val="0"/>
          <w:numId w:val="55"/>
        </w:numPr>
        <w:spacing w:before="240" w:after="120" w:line="259" w:lineRule="auto"/>
        <w:jc w:val="both"/>
        <w:outlineLvl w:val="0"/>
        <w:rPr>
          <w:rFonts w:cs="Arial"/>
          <w:b/>
          <w:bCs/>
          <w:szCs w:val="22"/>
          <w:lang w:eastAsia="en-US"/>
        </w:rPr>
      </w:pPr>
      <w:bookmarkStart w:id="73" w:name="_Toc446425948"/>
      <w:r w:rsidRPr="00A63EC5">
        <w:rPr>
          <w:rFonts w:cs="Arial"/>
          <w:b/>
          <w:bCs/>
          <w:szCs w:val="22"/>
          <w:lang w:eastAsia="en-US"/>
        </w:rPr>
        <w:lastRenderedPageBreak/>
        <w:t>Identity, Authentication and Access Control</w:t>
      </w:r>
      <w:bookmarkEnd w:id="73"/>
    </w:p>
    <w:p w14:paraId="5D2987AF" w14:textId="77777777" w:rsidR="004C77CC" w:rsidRPr="00A63EC5" w:rsidRDefault="004C77CC" w:rsidP="003067CF">
      <w:pPr>
        <w:spacing w:after="0"/>
        <w:ind w:left="720" w:hanging="720"/>
        <w:jc w:val="both"/>
        <w:rPr>
          <w:rFonts w:eastAsia="Calibri" w:cs="Arial"/>
          <w:sz w:val="20"/>
          <w:lang w:eastAsia="en-US"/>
        </w:rPr>
      </w:pPr>
      <w:r w:rsidRPr="004C77CC">
        <w:rPr>
          <w:rFonts w:eastAsia="Calibri" w:cs="Arial"/>
          <w:sz w:val="20"/>
          <w:lang w:eastAsia="en-US"/>
        </w:rPr>
        <w:t>8.1</w:t>
      </w:r>
      <w:r w:rsidRPr="004C77CC">
        <w:rPr>
          <w:rFonts w:eastAsia="Calibri" w:cs="Arial"/>
          <w:sz w:val="20"/>
          <w:lang w:eastAsia="en-US"/>
        </w:rPr>
        <w:tab/>
      </w:r>
      <w:r w:rsidRPr="00A63EC5">
        <w:rPr>
          <w:rFonts w:eastAsia="Calibri" w:cs="Arial"/>
          <w:sz w:val="20"/>
          <w:lang w:eastAsia="en-US"/>
        </w:rPr>
        <w:t>The Supplier shall operate a robust role-based access control regime, including network controls, to ensure all users and administrators of and those maintaining the ICT Environment are uniquely identified and authenticated when accessing or administering the ICT Environment to prevent unauthorised users from gaining access to Information Assets and/or Authority Data. Applying the ‘</w:t>
      </w:r>
      <w:r w:rsidRPr="00A63EC5">
        <w:rPr>
          <w:rFonts w:eastAsia="Calibri" w:cs="Arial"/>
          <w:i/>
          <w:sz w:val="20"/>
          <w:lang w:eastAsia="en-US"/>
        </w:rPr>
        <w:t>principle of least privilege’</w:t>
      </w:r>
      <w:r w:rsidRPr="00A63EC5">
        <w:rPr>
          <w:rFonts w:eastAsia="Calibri" w:cs="Arial"/>
          <w:sz w:val="20"/>
          <w:lang w:eastAsia="en-US"/>
        </w:rPr>
        <w:t>, users and administrators and those responsible for maintenance shall be allowed access only to those parts of the ICT Environment they require. The Supplier shall retain an audit record of accesses and users and disclose this to the Authority upon request.</w:t>
      </w:r>
    </w:p>
    <w:p w14:paraId="5D2987B0" w14:textId="77777777" w:rsidR="004C77CC" w:rsidRPr="00A63EC5" w:rsidRDefault="004C77CC" w:rsidP="003067CF">
      <w:pPr>
        <w:spacing w:after="0"/>
        <w:ind w:left="720" w:hanging="720"/>
        <w:jc w:val="both"/>
        <w:rPr>
          <w:rFonts w:eastAsia="Calibri" w:cs="Arial"/>
          <w:sz w:val="20"/>
          <w:lang w:eastAsia="en-US"/>
        </w:rPr>
      </w:pPr>
    </w:p>
    <w:p w14:paraId="5D2987B1" w14:textId="77777777" w:rsidR="004C77CC" w:rsidRPr="00A63EC5" w:rsidRDefault="004C77CC" w:rsidP="003067CF">
      <w:pPr>
        <w:spacing w:after="0"/>
        <w:ind w:left="720" w:hanging="720"/>
        <w:jc w:val="both"/>
        <w:rPr>
          <w:rFonts w:eastAsia="Calibri" w:cs="Arial"/>
          <w:sz w:val="20"/>
          <w:lang w:eastAsia="en-US"/>
        </w:rPr>
      </w:pPr>
      <w:r w:rsidRPr="00A63EC5">
        <w:rPr>
          <w:rFonts w:eastAsia="Calibri" w:cs="Arial"/>
          <w:sz w:val="20"/>
          <w:lang w:eastAsia="en-US"/>
        </w:rPr>
        <w:t>8.2</w:t>
      </w:r>
      <w:r w:rsidRPr="00A63EC5">
        <w:rPr>
          <w:rFonts w:eastAsia="Calibri" w:cs="Arial"/>
          <w:sz w:val="20"/>
          <w:lang w:eastAsia="en-US"/>
        </w:rPr>
        <w:tab/>
        <w:t xml:space="preserve">The Supplier shall ensure that Staff who use the Authority System actively confirm annually their acceptance of the Authority’s acceptable use policy. </w:t>
      </w:r>
    </w:p>
    <w:p w14:paraId="5D2987B2" w14:textId="77777777" w:rsidR="004C77CC" w:rsidRPr="00A63EC5" w:rsidRDefault="004C77CC" w:rsidP="008D0242">
      <w:pPr>
        <w:keepNext/>
        <w:numPr>
          <w:ilvl w:val="0"/>
          <w:numId w:val="55"/>
        </w:numPr>
        <w:spacing w:before="240" w:after="120" w:line="259" w:lineRule="auto"/>
        <w:jc w:val="both"/>
        <w:outlineLvl w:val="0"/>
        <w:rPr>
          <w:rFonts w:cs="Arial"/>
          <w:b/>
          <w:bCs/>
          <w:szCs w:val="22"/>
          <w:lang w:eastAsia="en-US"/>
        </w:rPr>
      </w:pPr>
      <w:bookmarkStart w:id="74" w:name="_Toc446425949"/>
      <w:r w:rsidRPr="00A63EC5">
        <w:rPr>
          <w:rFonts w:cs="Arial"/>
          <w:b/>
          <w:bCs/>
          <w:szCs w:val="22"/>
          <w:lang w:eastAsia="en-US"/>
        </w:rPr>
        <w:t>Physical Media</w:t>
      </w:r>
    </w:p>
    <w:p w14:paraId="5D2987B3" w14:textId="77777777" w:rsidR="004C77CC" w:rsidRPr="00A63EC5" w:rsidRDefault="004C77CC" w:rsidP="003067CF">
      <w:pPr>
        <w:spacing w:after="0"/>
        <w:jc w:val="both"/>
        <w:rPr>
          <w:rFonts w:cs="Arial"/>
          <w:sz w:val="20"/>
          <w:lang w:eastAsia="en-US"/>
        </w:rPr>
      </w:pPr>
      <w:r w:rsidRPr="004C77CC">
        <w:rPr>
          <w:rFonts w:cs="Arial"/>
          <w:sz w:val="20"/>
          <w:lang w:eastAsia="en-US"/>
        </w:rPr>
        <w:t>9.1</w:t>
      </w:r>
      <w:r w:rsidRPr="004C77CC">
        <w:rPr>
          <w:rFonts w:cs="Arial"/>
          <w:sz w:val="20"/>
          <w:lang w:eastAsia="en-US"/>
        </w:rPr>
        <w:tab/>
      </w:r>
      <w:r w:rsidRPr="00A63EC5">
        <w:rPr>
          <w:rFonts w:cs="Arial"/>
          <w:sz w:val="20"/>
          <w:lang w:eastAsia="en-US"/>
        </w:rPr>
        <w:t>The Supplier shall ensure that:</w:t>
      </w:r>
    </w:p>
    <w:p w14:paraId="5D2987B4" w14:textId="77777777" w:rsidR="004C77CC" w:rsidRPr="00A63EC5" w:rsidRDefault="004C77CC" w:rsidP="003067CF">
      <w:pPr>
        <w:spacing w:after="0"/>
        <w:jc w:val="both"/>
        <w:rPr>
          <w:rFonts w:cs="Arial"/>
          <w:sz w:val="20"/>
          <w:lang w:eastAsia="en-US"/>
        </w:rPr>
      </w:pPr>
    </w:p>
    <w:p w14:paraId="5D2987B5" w14:textId="77777777" w:rsidR="004C77CC" w:rsidRPr="00A63EC5" w:rsidRDefault="004C77CC" w:rsidP="003067CF">
      <w:pPr>
        <w:spacing w:after="0"/>
        <w:jc w:val="both"/>
        <w:rPr>
          <w:rFonts w:cs="Arial"/>
          <w:sz w:val="20"/>
          <w:lang w:eastAsia="en-US"/>
        </w:rPr>
      </w:pPr>
      <w:r w:rsidRPr="00A63EC5">
        <w:rPr>
          <w:rFonts w:cs="Arial"/>
          <w:sz w:val="20"/>
          <w:lang w:eastAsia="en-US"/>
        </w:rPr>
        <w:tab/>
        <w:t>9.1.1</w:t>
      </w:r>
      <w:r w:rsidRPr="00A63EC5">
        <w:rPr>
          <w:rFonts w:cs="Arial"/>
          <w:sz w:val="20"/>
          <w:lang w:eastAsia="en-US"/>
        </w:rPr>
        <w:tab/>
        <w:t xml:space="preserve">all OFFICIAL information is afforded physical protection from internal, external and </w:t>
      </w:r>
      <w:r w:rsidRPr="00A63EC5">
        <w:rPr>
          <w:rFonts w:cs="Arial"/>
          <w:sz w:val="20"/>
          <w:lang w:eastAsia="en-US"/>
        </w:rPr>
        <w:tab/>
      </w:r>
      <w:r w:rsidRPr="00A63EC5">
        <w:rPr>
          <w:rFonts w:cs="Arial"/>
          <w:sz w:val="20"/>
          <w:lang w:eastAsia="en-US"/>
        </w:rPr>
        <w:tab/>
        <w:t xml:space="preserve">environmental threats commensurate with the value to the Authority of that </w:t>
      </w:r>
      <w:r w:rsidR="002B75EE" w:rsidRPr="00A63EC5">
        <w:rPr>
          <w:rFonts w:cs="Arial"/>
          <w:sz w:val="20"/>
          <w:lang w:eastAsia="en-US"/>
        </w:rPr>
        <w:tab/>
      </w:r>
      <w:r w:rsidR="002B75EE" w:rsidRPr="00A63EC5">
        <w:rPr>
          <w:rFonts w:cs="Arial"/>
          <w:sz w:val="20"/>
          <w:lang w:eastAsia="en-US"/>
        </w:rPr>
        <w:tab/>
      </w:r>
      <w:r w:rsidR="002B75EE" w:rsidRPr="00A63EC5">
        <w:rPr>
          <w:rFonts w:cs="Arial"/>
          <w:sz w:val="20"/>
          <w:lang w:eastAsia="en-US"/>
        </w:rPr>
        <w:tab/>
        <w:t>informatio</w:t>
      </w:r>
      <w:r w:rsidRPr="00A63EC5">
        <w:rPr>
          <w:rFonts w:cs="Arial"/>
          <w:sz w:val="20"/>
          <w:lang w:eastAsia="en-US"/>
        </w:rPr>
        <w:t>n;</w:t>
      </w:r>
    </w:p>
    <w:p w14:paraId="5D2987B6" w14:textId="77777777" w:rsidR="004C77CC" w:rsidRPr="00A63EC5" w:rsidRDefault="004C77CC" w:rsidP="003067CF">
      <w:pPr>
        <w:spacing w:after="0"/>
        <w:jc w:val="both"/>
        <w:rPr>
          <w:rFonts w:cs="Arial"/>
          <w:sz w:val="20"/>
          <w:lang w:eastAsia="en-US"/>
        </w:rPr>
      </w:pPr>
    </w:p>
    <w:p w14:paraId="5D2987B7" w14:textId="638F060D" w:rsidR="004C77CC" w:rsidRPr="00A63EC5" w:rsidRDefault="004C77CC" w:rsidP="003067CF">
      <w:pPr>
        <w:spacing w:after="0"/>
        <w:jc w:val="both"/>
        <w:rPr>
          <w:rFonts w:cs="Arial"/>
          <w:sz w:val="20"/>
          <w:lang w:eastAsia="en-US"/>
        </w:rPr>
      </w:pPr>
      <w:r w:rsidRPr="00A63EC5">
        <w:rPr>
          <w:rFonts w:cs="Arial"/>
          <w:sz w:val="20"/>
          <w:lang w:eastAsia="en-US"/>
        </w:rPr>
        <w:tab/>
        <w:t>9.1.2</w:t>
      </w:r>
      <w:r w:rsidRPr="00A63EC5">
        <w:rPr>
          <w:rFonts w:cs="Arial"/>
          <w:sz w:val="20"/>
          <w:lang w:eastAsia="en-US"/>
        </w:rPr>
        <w:tab/>
        <w:t xml:space="preserve">all physical components of the Supplier System are kept in secure accommodation </w:t>
      </w:r>
      <w:r w:rsidR="00A63EC5">
        <w:rPr>
          <w:rFonts w:cs="Arial"/>
          <w:sz w:val="20"/>
          <w:lang w:eastAsia="en-US"/>
        </w:rPr>
        <w:t>which</w:t>
      </w:r>
      <w:r w:rsidRPr="00A63EC5">
        <w:rPr>
          <w:rFonts w:cs="Arial"/>
          <w:sz w:val="20"/>
          <w:lang w:eastAsia="en-US"/>
        </w:rPr>
        <w:tab/>
      </w:r>
      <w:r w:rsidRPr="00A63EC5">
        <w:rPr>
          <w:rFonts w:cs="Arial"/>
          <w:sz w:val="20"/>
          <w:lang w:eastAsia="en-US"/>
        </w:rPr>
        <w:tab/>
      </w:r>
      <w:r w:rsidR="00A63EC5">
        <w:rPr>
          <w:rFonts w:cs="Arial"/>
          <w:sz w:val="20"/>
          <w:lang w:eastAsia="en-US"/>
        </w:rPr>
        <w:tab/>
      </w:r>
      <w:r w:rsidRPr="00A63EC5">
        <w:rPr>
          <w:rFonts w:cs="Arial"/>
          <w:sz w:val="20"/>
          <w:lang w:eastAsia="en-US"/>
        </w:rPr>
        <w:t>conforms to the Security Policy Framework and CESG standards and guidance or equivalent;</w:t>
      </w:r>
    </w:p>
    <w:p w14:paraId="5D2987B8" w14:textId="77777777" w:rsidR="004C77CC" w:rsidRPr="00A63EC5" w:rsidRDefault="004C77CC" w:rsidP="003067CF">
      <w:pPr>
        <w:spacing w:after="0"/>
        <w:jc w:val="both"/>
        <w:rPr>
          <w:rFonts w:cs="Arial"/>
          <w:sz w:val="20"/>
          <w:lang w:eastAsia="en-US"/>
        </w:rPr>
      </w:pPr>
    </w:p>
    <w:p w14:paraId="5D2987B9" w14:textId="1C315F59" w:rsidR="004C77CC" w:rsidRPr="00A63EC5" w:rsidRDefault="004C77CC" w:rsidP="003067CF">
      <w:pPr>
        <w:spacing w:after="0"/>
        <w:jc w:val="both"/>
        <w:rPr>
          <w:rFonts w:cs="Arial"/>
          <w:sz w:val="20"/>
          <w:lang w:eastAsia="en-US"/>
        </w:rPr>
      </w:pPr>
      <w:r w:rsidRPr="00A63EC5">
        <w:rPr>
          <w:rFonts w:cs="Arial"/>
          <w:sz w:val="20"/>
          <w:lang w:eastAsia="en-US"/>
        </w:rPr>
        <w:tab/>
        <w:t>9.1.3</w:t>
      </w:r>
      <w:r w:rsidRPr="00A63EC5">
        <w:rPr>
          <w:rFonts w:cs="Arial"/>
          <w:sz w:val="20"/>
          <w:lang w:eastAsia="en-US"/>
        </w:rPr>
        <w:tab/>
        <w:t xml:space="preserve">all physical media holding OFFICIAL information is handled in accordance with the </w:t>
      </w:r>
      <w:r w:rsidR="00A63EC5">
        <w:rPr>
          <w:rFonts w:cs="Arial"/>
          <w:sz w:val="20"/>
          <w:lang w:eastAsia="en-US"/>
        </w:rPr>
        <w:t>Security</w:t>
      </w:r>
      <w:r w:rsidRPr="00A63EC5">
        <w:rPr>
          <w:rFonts w:cs="Arial"/>
          <w:sz w:val="20"/>
          <w:lang w:eastAsia="en-US"/>
        </w:rPr>
        <w:tab/>
      </w:r>
      <w:r w:rsidRPr="00A63EC5">
        <w:rPr>
          <w:rFonts w:cs="Arial"/>
          <w:sz w:val="20"/>
          <w:lang w:eastAsia="en-US"/>
        </w:rPr>
        <w:tab/>
        <w:t>Policy Framework and CESG standards and guidance or equivalent; and</w:t>
      </w:r>
    </w:p>
    <w:p w14:paraId="5D2987BA" w14:textId="77777777" w:rsidR="004C77CC" w:rsidRPr="00A63EC5" w:rsidRDefault="004C77CC" w:rsidP="003067CF">
      <w:pPr>
        <w:spacing w:after="0"/>
        <w:jc w:val="both"/>
        <w:rPr>
          <w:rFonts w:cs="Arial"/>
          <w:sz w:val="20"/>
          <w:lang w:eastAsia="en-US"/>
        </w:rPr>
      </w:pPr>
    </w:p>
    <w:p w14:paraId="5D2987BB" w14:textId="77777777" w:rsidR="004C77CC" w:rsidRPr="00A63EC5" w:rsidRDefault="004C77CC" w:rsidP="003067CF">
      <w:pPr>
        <w:spacing w:after="0"/>
        <w:jc w:val="both"/>
        <w:rPr>
          <w:rFonts w:cs="Arial"/>
          <w:sz w:val="20"/>
          <w:lang w:eastAsia="en-US"/>
        </w:rPr>
      </w:pPr>
      <w:r w:rsidRPr="00A63EC5">
        <w:rPr>
          <w:rFonts w:cs="Arial"/>
          <w:sz w:val="20"/>
          <w:lang w:eastAsia="en-US"/>
        </w:rPr>
        <w:tab/>
        <w:t>9.1.4</w:t>
      </w:r>
      <w:r w:rsidRPr="00A63EC5">
        <w:rPr>
          <w:rFonts w:cs="Arial"/>
          <w:sz w:val="20"/>
          <w:lang w:eastAsia="en-US"/>
        </w:rPr>
        <w:tab/>
        <w:t>all Information Assets and Authority Data held on paper are:</w:t>
      </w:r>
    </w:p>
    <w:p w14:paraId="5D2987BC" w14:textId="77777777" w:rsidR="004C77CC" w:rsidRPr="00A63EC5" w:rsidRDefault="004C77CC" w:rsidP="003067CF">
      <w:pPr>
        <w:spacing w:after="0"/>
        <w:jc w:val="both"/>
        <w:rPr>
          <w:rFonts w:cs="Arial"/>
          <w:sz w:val="20"/>
          <w:lang w:eastAsia="en-US"/>
        </w:rPr>
      </w:pPr>
    </w:p>
    <w:p w14:paraId="5D2987BD" w14:textId="7BCD3CB5" w:rsidR="004C77CC" w:rsidRPr="00A63EC5" w:rsidRDefault="004C77CC" w:rsidP="00C9344F">
      <w:pPr>
        <w:spacing w:after="0"/>
        <w:ind w:left="2160" w:hanging="720"/>
        <w:jc w:val="both"/>
        <w:rPr>
          <w:rFonts w:cs="Arial"/>
          <w:sz w:val="20"/>
          <w:lang w:eastAsia="en-US"/>
        </w:rPr>
      </w:pPr>
      <w:r w:rsidRPr="00A63EC5">
        <w:rPr>
          <w:rFonts w:cs="Arial"/>
          <w:sz w:val="20"/>
          <w:lang w:eastAsia="en-US"/>
        </w:rPr>
        <w:t>9.1.4.1</w:t>
      </w:r>
      <w:r w:rsidRPr="00A63EC5">
        <w:rPr>
          <w:rFonts w:cs="Arial"/>
          <w:sz w:val="20"/>
          <w:lang w:eastAsia="en-US"/>
        </w:rPr>
        <w:tab/>
        <w:t xml:space="preserve">kept secure at all times, locked away when not in use on the premises on </w:t>
      </w:r>
      <w:r w:rsidR="00C9344F">
        <w:rPr>
          <w:rFonts w:cs="Arial"/>
          <w:sz w:val="20"/>
          <w:lang w:eastAsia="en-US"/>
        </w:rPr>
        <w:t xml:space="preserve">which </w:t>
      </w:r>
      <w:proofErr w:type="spellStart"/>
      <w:r w:rsidR="00C9344F">
        <w:rPr>
          <w:rFonts w:cs="Arial"/>
          <w:sz w:val="20"/>
          <w:lang w:eastAsia="en-US"/>
        </w:rPr>
        <w:t>they</w:t>
      </w:r>
      <w:r w:rsidRPr="00A63EC5">
        <w:rPr>
          <w:rFonts w:cs="Arial"/>
          <w:sz w:val="20"/>
          <w:lang w:eastAsia="en-US"/>
        </w:rPr>
        <w:t>are</w:t>
      </w:r>
      <w:proofErr w:type="spellEnd"/>
      <w:r w:rsidRPr="00A63EC5">
        <w:rPr>
          <w:rFonts w:cs="Arial"/>
          <w:sz w:val="20"/>
          <w:lang w:eastAsia="en-US"/>
        </w:rPr>
        <w:t xml:space="preserve"> held and secured and are segregated if the Supplier is co-locating with the Authority; and</w:t>
      </w:r>
    </w:p>
    <w:p w14:paraId="5D2987BE" w14:textId="77777777" w:rsidR="004C77CC" w:rsidRPr="00A63EC5" w:rsidRDefault="004C77CC" w:rsidP="003067CF">
      <w:pPr>
        <w:spacing w:after="0"/>
        <w:jc w:val="both"/>
        <w:rPr>
          <w:rFonts w:cs="Arial"/>
          <w:sz w:val="20"/>
          <w:lang w:eastAsia="en-US"/>
        </w:rPr>
      </w:pPr>
    </w:p>
    <w:p w14:paraId="5D2987BF" w14:textId="6749540A" w:rsidR="004C77CC" w:rsidRPr="00A63EC5" w:rsidRDefault="004C77CC" w:rsidP="003067CF">
      <w:pPr>
        <w:spacing w:after="0"/>
        <w:jc w:val="both"/>
        <w:rPr>
          <w:rFonts w:cs="Arial"/>
          <w:sz w:val="20"/>
          <w:lang w:eastAsia="en-US"/>
        </w:rPr>
      </w:pPr>
      <w:r w:rsidRPr="00A63EC5">
        <w:rPr>
          <w:rFonts w:cs="Arial"/>
          <w:sz w:val="20"/>
          <w:lang w:eastAsia="en-US"/>
        </w:rPr>
        <w:tab/>
      </w:r>
      <w:r w:rsidRPr="00A63EC5">
        <w:rPr>
          <w:rFonts w:cs="Arial"/>
          <w:sz w:val="20"/>
          <w:lang w:eastAsia="en-US"/>
        </w:rPr>
        <w:tab/>
        <w:t>9.1.4.2</w:t>
      </w:r>
      <w:r w:rsidRPr="00A63EC5">
        <w:rPr>
          <w:rFonts w:cs="Arial"/>
          <w:sz w:val="20"/>
          <w:lang w:eastAsia="en-US"/>
        </w:rPr>
        <w:tab/>
        <w:t xml:space="preserve">only transferred by an approved secure form of transfer with confirmation of </w:t>
      </w:r>
      <w:r w:rsidR="00C9344F">
        <w:rPr>
          <w:rFonts w:cs="Arial"/>
          <w:sz w:val="20"/>
          <w:lang w:eastAsia="en-US"/>
        </w:rPr>
        <w:t>receipt</w:t>
      </w:r>
      <w:r w:rsidRPr="00A63EC5">
        <w:rPr>
          <w:rFonts w:cs="Arial"/>
          <w:sz w:val="20"/>
          <w:lang w:eastAsia="en-US"/>
        </w:rPr>
        <w:tab/>
      </w:r>
      <w:r w:rsidRPr="00A63EC5">
        <w:rPr>
          <w:rFonts w:cs="Arial"/>
          <w:sz w:val="20"/>
          <w:lang w:eastAsia="en-US"/>
        </w:rPr>
        <w:tab/>
      </w:r>
      <w:r w:rsidR="00814A9B" w:rsidRPr="00A63EC5">
        <w:rPr>
          <w:rFonts w:cs="Arial"/>
          <w:sz w:val="20"/>
          <w:lang w:eastAsia="en-US"/>
        </w:rPr>
        <w:tab/>
      </w:r>
      <w:r w:rsidRPr="00A63EC5">
        <w:rPr>
          <w:rFonts w:cs="Arial"/>
          <w:sz w:val="20"/>
          <w:lang w:eastAsia="en-US"/>
        </w:rPr>
        <w:t>obtained.</w:t>
      </w:r>
    </w:p>
    <w:p w14:paraId="5D2987C0" w14:textId="77777777" w:rsidR="004C77CC" w:rsidRPr="00C9344F" w:rsidRDefault="004C77CC" w:rsidP="008D0242">
      <w:pPr>
        <w:keepNext/>
        <w:numPr>
          <w:ilvl w:val="0"/>
          <w:numId w:val="55"/>
        </w:numPr>
        <w:spacing w:before="240" w:after="120" w:line="259" w:lineRule="auto"/>
        <w:jc w:val="both"/>
        <w:outlineLvl w:val="0"/>
        <w:rPr>
          <w:rFonts w:cs="Arial"/>
          <w:b/>
          <w:bCs/>
          <w:szCs w:val="22"/>
          <w:lang w:eastAsia="en-US"/>
        </w:rPr>
      </w:pPr>
      <w:r w:rsidRPr="00C9344F">
        <w:rPr>
          <w:rFonts w:cs="Arial"/>
          <w:b/>
          <w:bCs/>
          <w:szCs w:val="22"/>
          <w:lang w:eastAsia="en-US"/>
        </w:rPr>
        <w:t>Audit and Monitoring</w:t>
      </w:r>
      <w:bookmarkEnd w:id="74"/>
    </w:p>
    <w:p w14:paraId="5D2987C1" w14:textId="50D22899" w:rsidR="004C77CC" w:rsidRPr="00C9344F" w:rsidRDefault="004C77CC" w:rsidP="008D0242">
      <w:pPr>
        <w:numPr>
          <w:ilvl w:val="1"/>
          <w:numId w:val="55"/>
        </w:numPr>
        <w:spacing w:after="0"/>
        <w:jc w:val="both"/>
        <w:outlineLvl w:val="1"/>
        <w:rPr>
          <w:rFonts w:cs="Arial"/>
          <w:bCs/>
          <w:sz w:val="20"/>
          <w:lang w:eastAsia="en-US"/>
        </w:rPr>
      </w:pPr>
      <w:bookmarkStart w:id="75" w:name="_Ref443415521"/>
      <w:r w:rsidRPr="00C9344F">
        <w:rPr>
          <w:rFonts w:cs="Arial"/>
          <w:bCs/>
          <w:sz w:val="20"/>
          <w:lang w:eastAsia="en-US"/>
        </w:rPr>
        <w:t>The Supplier shall implement effective monitoring of its information assurance and security obligations in accordance with Government standards and where appropriate, in accordance with CESG Good Practice Guide 13 – Protective Monitoring or equivalent.</w:t>
      </w:r>
    </w:p>
    <w:p w14:paraId="296C4F0C" w14:textId="77777777" w:rsidR="00292072" w:rsidRPr="00C9344F" w:rsidRDefault="00292072" w:rsidP="00292072">
      <w:pPr>
        <w:spacing w:after="0"/>
        <w:ind w:left="720"/>
        <w:jc w:val="both"/>
        <w:outlineLvl w:val="1"/>
        <w:rPr>
          <w:rFonts w:cs="Arial"/>
          <w:bCs/>
          <w:sz w:val="20"/>
          <w:lang w:eastAsia="en-US"/>
        </w:rPr>
      </w:pPr>
    </w:p>
    <w:p w14:paraId="5D2987C2" w14:textId="77777777" w:rsidR="004C77CC" w:rsidRPr="00C9344F" w:rsidRDefault="004C77CC" w:rsidP="008D0242">
      <w:pPr>
        <w:numPr>
          <w:ilvl w:val="1"/>
          <w:numId w:val="55"/>
        </w:numPr>
        <w:spacing w:after="0"/>
        <w:jc w:val="both"/>
        <w:outlineLvl w:val="1"/>
        <w:rPr>
          <w:rFonts w:cs="Arial"/>
          <w:bCs/>
          <w:sz w:val="20"/>
          <w:lang w:eastAsia="en-US"/>
        </w:rPr>
      </w:pPr>
      <w:r w:rsidRPr="00C9344F">
        <w:rPr>
          <w:rFonts w:cs="Arial"/>
          <w:bCs/>
          <w:sz w:val="20"/>
          <w:lang w:eastAsia="en-US"/>
        </w:rPr>
        <w:t>The Supplier shall collect audit records which relate to security events in the ICT Environment (where this is within the control of the Supplier), including those that would support the analysis of potential and actual compromises. In order to facilitate effective monitoring and forensic readiness, such Supplier audit records shall include</w:t>
      </w:r>
      <w:bookmarkEnd w:id="75"/>
      <w:r w:rsidRPr="00C9344F">
        <w:rPr>
          <w:rFonts w:cs="Arial"/>
          <w:bCs/>
          <w:sz w:val="20"/>
          <w:lang w:eastAsia="en-US"/>
        </w:rPr>
        <w:t>:</w:t>
      </w:r>
    </w:p>
    <w:p w14:paraId="5D2987C3" w14:textId="77777777" w:rsidR="004C77CC" w:rsidRPr="00C9344F" w:rsidRDefault="004C77CC" w:rsidP="00292072">
      <w:pPr>
        <w:spacing w:after="0"/>
        <w:ind w:left="720"/>
        <w:jc w:val="both"/>
        <w:outlineLvl w:val="1"/>
        <w:rPr>
          <w:rFonts w:cs="Arial"/>
          <w:bCs/>
          <w:sz w:val="20"/>
          <w:lang w:eastAsia="en-US"/>
        </w:rPr>
      </w:pPr>
    </w:p>
    <w:p w14:paraId="5D2987C4" w14:textId="4EB513E4" w:rsidR="004C77CC" w:rsidRPr="00C9344F" w:rsidRDefault="004C77CC" w:rsidP="00292072">
      <w:pPr>
        <w:spacing w:after="0"/>
        <w:ind w:left="720"/>
        <w:jc w:val="both"/>
        <w:outlineLvl w:val="1"/>
        <w:rPr>
          <w:rFonts w:cs="Arial"/>
          <w:bCs/>
          <w:sz w:val="20"/>
          <w:lang w:eastAsia="en-US"/>
        </w:rPr>
      </w:pPr>
      <w:r w:rsidRPr="00C9344F">
        <w:rPr>
          <w:rFonts w:cs="Arial"/>
          <w:bCs/>
          <w:sz w:val="20"/>
          <w:lang w:eastAsia="en-US"/>
        </w:rPr>
        <w:t>10.2.1</w:t>
      </w:r>
      <w:r w:rsidRPr="00C9344F">
        <w:rPr>
          <w:rFonts w:cs="Arial"/>
          <w:bCs/>
          <w:sz w:val="20"/>
          <w:lang w:eastAsia="en-US"/>
        </w:rPr>
        <w:tab/>
        <w:t xml:space="preserve">logs to facilitate the identification of the specific asset which makes every outbound </w:t>
      </w:r>
      <w:r w:rsidR="00814A9B" w:rsidRPr="00C9344F">
        <w:rPr>
          <w:rFonts w:cs="Arial"/>
          <w:bCs/>
          <w:sz w:val="20"/>
          <w:lang w:eastAsia="en-US"/>
        </w:rPr>
        <w:tab/>
      </w:r>
      <w:r w:rsidRPr="00C9344F">
        <w:rPr>
          <w:rFonts w:cs="Arial"/>
          <w:bCs/>
          <w:sz w:val="20"/>
          <w:lang w:eastAsia="en-US"/>
        </w:rPr>
        <w:t xml:space="preserve">request external to the ICT Environment (to the extent it is within the control of the </w:t>
      </w:r>
      <w:r w:rsidR="00814A9B" w:rsidRPr="00C9344F">
        <w:rPr>
          <w:rFonts w:cs="Arial"/>
          <w:bCs/>
          <w:sz w:val="20"/>
          <w:lang w:eastAsia="en-US"/>
        </w:rPr>
        <w:tab/>
      </w:r>
      <w:r w:rsidRPr="00C9344F">
        <w:rPr>
          <w:rFonts w:cs="Arial"/>
          <w:bCs/>
          <w:sz w:val="20"/>
          <w:lang w:eastAsia="en-US"/>
        </w:rPr>
        <w:t xml:space="preserve">Supplier). To the extent the design of the ICT Environment allows, such logs shall </w:t>
      </w:r>
      <w:r w:rsidR="00814A9B" w:rsidRPr="00C9344F">
        <w:rPr>
          <w:rFonts w:cs="Arial"/>
          <w:bCs/>
          <w:sz w:val="20"/>
          <w:lang w:eastAsia="en-US"/>
        </w:rPr>
        <w:tab/>
      </w:r>
      <w:r w:rsidRPr="00C9344F">
        <w:rPr>
          <w:rFonts w:cs="Arial"/>
          <w:bCs/>
          <w:sz w:val="20"/>
          <w:lang w:eastAsia="en-US"/>
        </w:rPr>
        <w:t>include those from DHCP servers, HTTP/HTTPS proxy servers, firewalls and routers;</w:t>
      </w:r>
    </w:p>
    <w:p w14:paraId="5D2987C5" w14:textId="77777777" w:rsidR="004C77CC" w:rsidRPr="00C9344F" w:rsidRDefault="004C77CC" w:rsidP="00292072">
      <w:pPr>
        <w:spacing w:after="0"/>
        <w:ind w:left="720"/>
        <w:jc w:val="both"/>
        <w:outlineLvl w:val="1"/>
        <w:rPr>
          <w:rFonts w:cs="Arial"/>
          <w:bCs/>
          <w:sz w:val="20"/>
          <w:lang w:eastAsia="en-US"/>
        </w:rPr>
      </w:pPr>
    </w:p>
    <w:p w14:paraId="5D2987C6" w14:textId="33CC9599" w:rsidR="004C77CC" w:rsidRPr="00C9344F" w:rsidRDefault="004C77CC" w:rsidP="00C9344F">
      <w:pPr>
        <w:spacing w:after="0"/>
        <w:ind w:left="1440" w:hanging="720"/>
        <w:jc w:val="both"/>
        <w:rPr>
          <w:rFonts w:eastAsia="Calibri" w:cs="Arial"/>
          <w:sz w:val="20"/>
          <w:lang w:eastAsia="en-US"/>
        </w:rPr>
      </w:pPr>
      <w:r w:rsidRPr="00C9344F">
        <w:rPr>
          <w:rFonts w:eastAsia="Calibri"/>
          <w:sz w:val="20"/>
          <w:lang w:eastAsia="en-US"/>
        </w:rPr>
        <w:t>10.2.2</w:t>
      </w:r>
      <w:r w:rsidRPr="00C9344F">
        <w:rPr>
          <w:rFonts w:eastAsia="Calibri"/>
          <w:sz w:val="20"/>
          <w:lang w:eastAsia="en-US"/>
        </w:rPr>
        <w:tab/>
      </w:r>
      <w:r w:rsidRPr="00C9344F">
        <w:rPr>
          <w:rFonts w:eastAsia="Calibri" w:cs="Arial"/>
          <w:sz w:val="20"/>
          <w:lang w:eastAsia="en-US"/>
        </w:rPr>
        <w:t>regular reports and alerts giving details of access by users of the ICT Environment</w:t>
      </w:r>
      <w:r w:rsidR="00C9344F">
        <w:rPr>
          <w:rFonts w:eastAsia="Calibri" w:cs="Arial"/>
          <w:sz w:val="20"/>
          <w:lang w:eastAsia="en-US"/>
        </w:rPr>
        <w:t xml:space="preserve"> (to the extent </w:t>
      </w:r>
      <w:r w:rsidRPr="00C9344F">
        <w:rPr>
          <w:rFonts w:eastAsia="Calibri" w:cs="Arial"/>
          <w:sz w:val="20"/>
          <w:lang w:eastAsia="en-US"/>
        </w:rPr>
        <w:t>that it is within the control of the Supplier) to enable the identification of changing access trends, any unusual patterns of usage and/or accounts accessing higher than average amounts of Authority Data; and</w:t>
      </w:r>
    </w:p>
    <w:p w14:paraId="5D2987C7" w14:textId="77777777" w:rsidR="004C77CC" w:rsidRPr="00C9344F" w:rsidRDefault="004C77CC" w:rsidP="00292072">
      <w:pPr>
        <w:spacing w:after="0"/>
        <w:jc w:val="both"/>
        <w:rPr>
          <w:rFonts w:eastAsia="Calibri" w:cs="Arial"/>
          <w:sz w:val="20"/>
          <w:lang w:eastAsia="en-US"/>
        </w:rPr>
      </w:pPr>
    </w:p>
    <w:p w14:paraId="5D2987C8" w14:textId="219498E4" w:rsidR="004C77CC" w:rsidRPr="00C9344F" w:rsidRDefault="004C77CC" w:rsidP="00C9344F">
      <w:pPr>
        <w:spacing w:after="0"/>
        <w:ind w:left="1440" w:hanging="720"/>
        <w:jc w:val="both"/>
        <w:rPr>
          <w:rFonts w:eastAsia="Calibri" w:cs="Arial"/>
          <w:sz w:val="20"/>
          <w:lang w:eastAsia="en-US"/>
        </w:rPr>
      </w:pPr>
      <w:r w:rsidRPr="00C9344F">
        <w:rPr>
          <w:rFonts w:eastAsia="Calibri" w:cs="Arial"/>
          <w:sz w:val="20"/>
          <w:lang w:eastAsia="en-US"/>
        </w:rPr>
        <w:t>10.2.3</w:t>
      </w:r>
      <w:r w:rsidRPr="00C9344F">
        <w:rPr>
          <w:rFonts w:eastAsia="Calibri" w:cs="Arial"/>
          <w:sz w:val="20"/>
          <w:lang w:eastAsia="en-US"/>
        </w:rPr>
        <w:tab/>
        <w:t xml:space="preserve">security events generated in the ICT Environment (to the extent it is within the control </w:t>
      </w:r>
      <w:r w:rsidR="00C9344F">
        <w:rPr>
          <w:rFonts w:eastAsia="Calibri" w:cs="Arial"/>
          <w:sz w:val="20"/>
          <w:lang w:eastAsia="en-US"/>
        </w:rPr>
        <w:t xml:space="preserve">of the </w:t>
      </w:r>
      <w:r w:rsidRPr="00C9344F">
        <w:rPr>
          <w:rFonts w:eastAsia="Calibri" w:cs="Arial"/>
          <w:sz w:val="20"/>
          <w:lang w:eastAsia="en-US"/>
        </w:rPr>
        <w:t>Supplier) including account logon and logoff events, start and end of remote</w:t>
      </w:r>
      <w:r w:rsidR="00C9344F">
        <w:rPr>
          <w:rFonts w:eastAsia="Calibri" w:cs="Arial"/>
          <w:sz w:val="20"/>
          <w:lang w:eastAsia="en-US"/>
        </w:rPr>
        <w:t xml:space="preserve"> </w:t>
      </w:r>
      <w:r w:rsidRPr="00C9344F">
        <w:rPr>
          <w:rFonts w:eastAsia="Calibri" w:cs="Arial"/>
          <w:sz w:val="20"/>
          <w:lang w:eastAsia="en-US"/>
        </w:rPr>
        <w:t>access sessions, security alerts from desktops and server operating systems and security alerts from third party security software.</w:t>
      </w:r>
    </w:p>
    <w:p w14:paraId="41945CAD" w14:textId="77777777" w:rsidR="00292072" w:rsidRPr="00C9344F" w:rsidRDefault="00292072" w:rsidP="00292072">
      <w:pPr>
        <w:spacing w:after="0"/>
        <w:jc w:val="both"/>
        <w:rPr>
          <w:rFonts w:eastAsia="Calibri" w:cs="Arial"/>
          <w:sz w:val="20"/>
          <w:lang w:eastAsia="en-US"/>
        </w:rPr>
      </w:pPr>
    </w:p>
    <w:p w14:paraId="5D2987C9" w14:textId="77777777" w:rsidR="004C77CC" w:rsidRPr="00C9344F" w:rsidRDefault="004C77CC" w:rsidP="008D0242">
      <w:pPr>
        <w:numPr>
          <w:ilvl w:val="1"/>
          <w:numId w:val="55"/>
        </w:numPr>
        <w:spacing w:after="0"/>
        <w:jc w:val="both"/>
        <w:outlineLvl w:val="1"/>
        <w:rPr>
          <w:rFonts w:cs="Arial"/>
          <w:bCs/>
          <w:sz w:val="20"/>
          <w:lang w:eastAsia="en-US"/>
        </w:rPr>
      </w:pPr>
      <w:r w:rsidRPr="00C9344F">
        <w:rPr>
          <w:rFonts w:cs="Arial"/>
          <w:bCs/>
          <w:sz w:val="20"/>
          <w:lang w:eastAsia="en-US"/>
        </w:rPr>
        <w:t>The Parties shall work together to establish any additional audit and monitoring requirements for the ICT Environment.</w:t>
      </w:r>
    </w:p>
    <w:p w14:paraId="5D2987CA" w14:textId="77777777" w:rsidR="004C77CC" w:rsidRPr="00C9344F" w:rsidRDefault="004C77CC" w:rsidP="008D0242">
      <w:pPr>
        <w:numPr>
          <w:ilvl w:val="1"/>
          <w:numId w:val="55"/>
        </w:numPr>
        <w:spacing w:before="240" w:after="120" w:line="259" w:lineRule="auto"/>
        <w:jc w:val="both"/>
        <w:outlineLvl w:val="1"/>
        <w:rPr>
          <w:rFonts w:cs="Arial"/>
          <w:bCs/>
          <w:sz w:val="20"/>
          <w:lang w:eastAsia="en-US"/>
        </w:rPr>
      </w:pPr>
      <w:r w:rsidRPr="00C9344F">
        <w:rPr>
          <w:rFonts w:cs="Arial"/>
          <w:bCs/>
          <w:sz w:val="20"/>
          <w:lang w:eastAsia="en-US"/>
        </w:rPr>
        <w:t>The Supplier shall retain audit records collected in compliance with paragraph 10.1 for at least 6 months.</w:t>
      </w:r>
    </w:p>
    <w:p w14:paraId="5D2987CB" w14:textId="77777777" w:rsidR="004C77CC" w:rsidRPr="00C9344F" w:rsidRDefault="004C77CC" w:rsidP="003067CF">
      <w:pPr>
        <w:spacing w:after="0"/>
        <w:jc w:val="both"/>
        <w:rPr>
          <w:rFonts w:eastAsia="Calibri" w:cs="Arial"/>
          <w:sz w:val="20"/>
          <w:lang w:eastAsia="en-US"/>
        </w:rPr>
      </w:pPr>
    </w:p>
    <w:p w14:paraId="5D2987CC" w14:textId="77777777" w:rsidR="004C77CC" w:rsidRPr="00C9344F" w:rsidRDefault="004C77CC" w:rsidP="003067CF">
      <w:pPr>
        <w:spacing w:after="0"/>
        <w:ind w:left="851" w:hanging="851"/>
        <w:jc w:val="both"/>
        <w:rPr>
          <w:rFonts w:eastAsia="Calibri" w:cs="Arial"/>
          <w:sz w:val="20"/>
          <w:lang w:eastAsia="en-US"/>
        </w:rPr>
      </w:pPr>
    </w:p>
    <w:p w14:paraId="5D2987CD" w14:textId="77777777" w:rsidR="004C77CC" w:rsidRPr="004C77CC" w:rsidRDefault="004C77CC" w:rsidP="003067CF">
      <w:pPr>
        <w:pStyle w:val="PubDate"/>
        <w:spacing w:after="0" w:line="240" w:lineRule="auto"/>
        <w:jc w:val="both"/>
      </w:pPr>
      <w:r w:rsidRPr="00C9344F">
        <w:rPr>
          <w:rFonts w:cs="Arial"/>
          <w:sz w:val="20"/>
          <w:szCs w:val="20"/>
        </w:rPr>
        <w:br w:type="page"/>
      </w:r>
      <w:r w:rsidRPr="004C77CC">
        <w:lastRenderedPageBreak/>
        <w:t>SCHEDULE 7 - PRISONS</w:t>
      </w:r>
      <w:bookmarkStart w:id="76" w:name="CTS_4ae4a045ab4a4346b1b3f216a035fe1c"/>
      <w:bookmarkStart w:id="77" w:name="CTS_290ea32312a8470fbeb40e435309d1fb"/>
      <w:bookmarkStart w:id="78" w:name="CTS_bcebf30d97ad4e36a7b314e9a6e00df7"/>
      <w:bookmarkStart w:id="79" w:name="CTS_11cf2d72f04d49d389a96c881983b390"/>
      <w:bookmarkStart w:id="80" w:name="CTS_3fd784426afb45fa847cc1e6bd260e47"/>
      <w:bookmarkStart w:id="81" w:name="CTS_b7c3d9e4d2c3404eb4776bf647306be8"/>
      <w:bookmarkStart w:id="82" w:name="CTS_9f0bb0d97fc04769a885152f35e2e01d"/>
      <w:bookmarkStart w:id="83" w:name="CTS_dfb5b71189a340b2ac04a911cb02db58"/>
      <w:bookmarkStart w:id="84" w:name="CTS_db9f4e2b44314d5d99e7a5aaa710cb7f"/>
      <w:bookmarkStart w:id="85" w:name="CTS_65df8c8991864cc793cc6e79f6c47502"/>
      <w:bookmarkStart w:id="86" w:name="CTS_e754c897a6e74cdaa1bd228bc5d76fe0"/>
      <w:bookmarkStart w:id="87" w:name="CTS_2487dd5be4614e33ae9c71294f365553"/>
      <w:bookmarkStart w:id="88" w:name="CTS_36ddca07f42b433bbd545c88fe5530fe"/>
      <w:bookmarkStart w:id="89" w:name="CTS_dec0276802a543189edc61023f1f252f"/>
      <w:bookmarkStart w:id="90" w:name="CTS_0bfa2185923d4bf98a31dc026d08c313"/>
      <w:bookmarkStart w:id="91" w:name="CTS_235450faf2b1490eab45ac7f56a3fe3b"/>
      <w:bookmarkStart w:id="92" w:name="CTS_47fb5d2893dc4fe1a827d3f2fb90b2e2"/>
      <w:bookmarkStart w:id="93" w:name="CTS_fe0a8b1a23a04ccaae2456d21481433a"/>
      <w:bookmarkStart w:id="94" w:name="CTS_81b28ee1f6f542409b7d2d7bfcce37f4"/>
      <w:bookmarkStart w:id="95" w:name="CTS_0907fad0a35647289107ab9a109d6deb"/>
      <w:bookmarkStart w:id="96" w:name="CTS_57cede7718694e9d92154e8502317952"/>
      <w:bookmarkStart w:id="97" w:name="CTS_a99e7a2a539e4db79a8cf48b52b08ecc"/>
      <w:bookmarkStart w:id="98" w:name="CTS_ba0498508d25450a9804c0c27dc6ad1c"/>
      <w:bookmarkStart w:id="99" w:name="CTS_5fd7bab9c2684f5b9310c58b3e63fe1d"/>
      <w:bookmarkStart w:id="100" w:name="CTS_eaa2ae24fbe240f3bcbf074b42802d97"/>
      <w:bookmarkStart w:id="101" w:name="CTS_b9e1405073a141deac28a0ac8f2400dd"/>
      <w:bookmarkStart w:id="102" w:name="CTS_5906d9b46c7149e8bb1de3ac63a9e9e5"/>
      <w:bookmarkStart w:id="103" w:name="CTS_7bae3a63f81c45c1a32f6369e7385f6e"/>
      <w:bookmarkStart w:id="104" w:name="CTS_ac80626389e94538b319c1ad6ed15ecd"/>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D2987CF" w14:textId="455F49F9" w:rsidR="004C77CC" w:rsidRPr="004C77CC" w:rsidRDefault="004C77CC" w:rsidP="003067CF">
      <w:pPr>
        <w:pStyle w:val="Heading5"/>
        <w:jc w:val="both"/>
        <w:rPr>
          <w:rFonts w:eastAsia="MS Mincho"/>
          <w:b/>
          <w:lang w:eastAsia="ja-JP"/>
        </w:rPr>
      </w:pPr>
      <w:bookmarkStart w:id="105" w:name="CLAUSE_72f4d7c15c11433c87554a927539ed91"/>
      <w:r w:rsidRPr="004C77CC">
        <w:rPr>
          <w:rFonts w:eastAsia="MS Mincho"/>
          <w:b/>
          <w:lang w:eastAsia="ja-JP"/>
        </w:rPr>
        <w:t>ACCESS</w:t>
      </w:r>
      <w:bookmarkStart w:id="106" w:name="CTS_72f4d7c15c11433c87554a927539ed91"/>
      <w:bookmarkEnd w:id="106"/>
      <w:r w:rsidRPr="004C77CC">
        <w:rPr>
          <w:rFonts w:eastAsia="MS Mincho"/>
          <w:b/>
          <w:lang w:eastAsia="ja-JP"/>
        </w:rPr>
        <w:t xml:space="preserve"> TO PRISONS</w:t>
      </w:r>
    </w:p>
    <w:p w14:paraId="5D2987D1" w14:textId="77777777" w:rsidR="004C77CC" w:rsidRPr="00292072" w:rsidRDefault="004C77CC" w:rsidP="003067CF">
      <w:pPr>
        <w:spacing w:after="0"/>
        <w:ind w:left="851" w:hanging="851"/>
        <w:jc w:val="both"/>
        <w:rPr>
          <w:rFonts w:eastAsia="MS Mincho" w:cs="Arial"/>
          <w:bCs/>
          <w:sz w:val="20"/>
          <w:lang w:eastAsia="ja-JP"/>
        </w:rPr>
      </w:pPr>
      <w:r w:rsidRPr="004C77CC">
        <w:rPr>
          <w:rFonts w:eastAsia="MS Mincho" w:cs="Arial"/>
          <w:bCs/>
          <w:szCs w:val="22"/>
          <w:lang w:eastAsia="ja-JP"/>
        </w:rPr>
        <w:t>1</w:t>
      </w:r>
      <w:r w:rsidRPr="00292072">
        <w:rPr>
          <w:rFonts w:eastAsia="MS Mincho" w:cs="Arial"/>
          <w:bCs/>
          <w:sz w:val="20"/>
          <w:lang w:eastAsia="ja-JP"/>
        </w:rPr>
        <w:tab/>
        <w:t>If Staff are required to have a pass for admission to an Authority Premises which is a prison, (a “</w:t>
      </w:r>
      <w:r w:rsidRPr="00292072">
        <w:rPr>
          <w:rFonts w:eastAsia="MS Mincho" w:cs="Arial"/>
          <w:b/>
          <w:bCs/>
          <w:sz w:val="20"/>
          <w:lang w:eastAsia="ja-JP"/>
        </w:rPr>
        <w:t>Prison</w:t>
      </w:r>
      <w:r w:rsidRPr="00292072">
        <w:rPr>
          <w:rFonts w:eastAsia="MS Mincho" w:cs="Arial"/>
          <w:bCs/>
          <w:sz w:val="20"/>
          <w:lang w:eastAsia="ja-JP"/>
        </w:rPr>
        <w:t>”) the Authority shall, subject to satisfactory completion of approval procedures, arrange for passes to be issued. Any member of the Staff who cannot produce a proper pass when required to do so by any member of the Authority’s personnel, or who contravenes any conditions on the basis of which a pass was issued, may be refused admission to a Prison or be required to leave a Prison if already there.</w:t>
      </w:r>
    </w:p>
    <w:p w14:paraId="5D2987D2" w14:textId="77777777" w:rsidR="004C77CC" w:rsidRPr="00292072" w:rsidRDefault="004C77CC" w:rsidP="003067CF">
      <w:pPr>
        <w:spacing w:after="0"/>
        <w:ind w:left="851" w:hanging="851"/>
        <w:jc w:val="both"/>
        <w:rPr>
          <w:rFonts w:eastAsia="MS Mincho" w:cs="Arial"/>
          <w:bCs/>
          <w:sz w:val="20"/>
          <w:lang w:eastAsia="ja-JP"/>
        </w:rPr>
      </w:pPr>
    </w:p>
    <w:p w14:paraId="5D2987D3" w14:textId="77777777" w:rsidR="004C77CC" w:rsidRPr="00292072" w:rsidRDefault="004C77CC" w:rsidP="003067CF">
      <w:pPr>
        <w:spacing w:after="0"/>
        <w:ind w:left="851" w:hanging="851"/>
        <w:jc w:val="both"/>
        <w:rPr>
          <w:rFonts w:eastAsia="MS Mincho" w:cs="Arial"/>
          <w:bCs/>
          <w:sz w:val="20"/>
          <w:lang w:eastAsia="ja-JP"/>
        </w:rPr>
      </w:pPr>
      <w:r w:rsidRPr="00292072">
        <w:rPr>
          <w:rFonts w:eastAsia="MS Mincho" w:cs="Arial"/>
          <w:bCs/>
          <w:sz w:val="20"/>
          <w:lang w:eastAsia="ja-JP"/>
        </w:rPr>
        <w:t>2</w:t>
      </w:r>
      <w:r w:rsidRPr="00292072">
        <w:rPr>
          <w:rFonts w:eastAsia="MS Mincho" w:cs="Arial"/>
          <w:bCs/>
          <w:sz w:val="20"/>
          <w:lang w:eastAsia="ja-JP"/>
        </w:rPr>
        <w:tab/>
        <w:t xml:space="preserve">Staff shall promptly return any pass if at any time the Authority so requires or if the person to whom the pass was issued ceases to be involved in the </w:t>
      </w:r>
      <w:r w:rsidR="002B75EE" w:rsidRPr="00292072">
        <w:rPr>
          <w:rFonts w:eastAsia="MS Mincho" w:cs="Arial"/>
          <w:bCs/>
          <w:sz w:val="20"/>
          <w:lang w:eastAsia="ja-JP"/>
        </w:rPr>
        <w:t>supply of the Goods</w:t>
      </w:r>
      <w:r w:rsidRPr="00292072">
        <w:rPr>
          <w:rFonts w:eastAsia="MS Mincho" w:cs="Arial"/>
          <w:bCs/>
          <w:sz w:val="20"/>
          <w:lang w:eastAsia="ja-JP"/>
        </w:rPr>
        <w:t>. The Supplier shall promptly return all passes on expiry or termination of the Contract.</w:t>
      </w:r>
    </w:p>
    <w:p w14:paraId="5D2987D4" w14:textId="77777777" w:rsidR="004C77CC" w:rsidRPr="00292072" w:rsidRDefault="004C77CC" w:rsidP="003067CF">
      <w:pPr>
        <w:spacing w:after="0"/>
        <w:ind w:left="851" w:hanging="851"/>
        <w:jc w:val="both"/>
        <w:rPr>
          <w:rFonts w:eastAsia="MS Mincho" w:cs="Arial"/>
          <w:bCs/>
          <w:sz w:val="20"/>
          <w:lang w:eastAsia="ja-JP"/>
        </w:rPr>
      </w:pPr>
    </w:p>
    <w:p w14:paraId="5D2987D5" w14:textId="77777777" w:rsidR="004C77CC" w:rsidRPr="00292072" w:rsidRDefault="004C77CC" w:rsidP="003067CF">
      <w:pPr>
        <w:spacing w:after="0"/>
        <w:ind w:left="851" w:hanging="851"/>
        <w:jc w:val="both"/>
        <w:rPr>
          <w:rFonts w:eastAsia="MS Mincho" w:cs="Arial"/>
          <w:bCs/>
          <w:sz w:val="20"/>
          <w:lang w:eastAsia="ja-JP"/>
        </w:rPr>
      </w:pPr>
      <w:r w:rsidRPr="00292072">
        <w:rPr>
          <w:rFonts w:eastAsia="MS Mincho" w:cs="Arial"/>
          <w:bCs/>
          <w:sz w:val="20"/>
          <w:lang w:eastAsia="ja-JP"/>
        </w:rPr>
        <w:t>3</w:t>
      </w:r>
      <w:r w:rsidRPr="00292072">
        <w:rPr>
          <w:rFonts w:eastAsia="MS Mincho" w:cs="Arial"/>
          <w:bCs/>
          <w:sz w:val="20"/>
          <w:lang w:eastAsia="ja-JP"/>
        </w:rPr>
        <w:tab/>
        <w:t xml:space="preserve">Staff attending a Prison may be subject to search at any time. Strip searches shall be carried out only on the specific authority of the Authority under the same rules and conditions applying to the Authority’s personnel. The Supplier is referred to Rule 71 of Part IV of the Prison Rules 1999 as amended by the Prison (Amendment) Rules 2005 and Rule 75 of Part IV of the Young Offender Institution Rules 2000 as amended by the Young Offender Institution (Amendment) Rules 2005. </w:t>
      </w:r>
    </w:p>
    <w:p w14:paraId="5D2987D6" w14:textId="77777777" w:rsidR="004C77CC" w:rsidRPr="00292072" w:rsidRDefault="004C77CC" w:rsidP="003067CF">
      <w:pPr>
        <w:spacing w:after="0"/>
        <w:ind w:left="851" w:hanging="851"/>
        <w:jc w:val="both"/>
        <w:rPr>
          <w:rFonts w:eastAsia="MS Mincho" w:cs="Arial"/>
          <w:bCs/>
          <w:sz w:val="20"/>
          <w:lang w:eastAsia="ja-JP"/>
        </w:rPr>
      </w:pPr>
    </w:p>
    <w:p w14:paraId="5D2987D7" w14:textId="77777777" w:rsidR="004C77CC" w:rsidRPr="00292072" w:rsidRDefault="004C77CC" w:rsidP="003067CF">
      <w:pPr>
        <w:spacing w:after="0"/>
        <w:ind w:left="851" w:hanging="851"/>
        <w:jc w:val="both"/>
        <w:rPr>
          <w:rFonts w:eastAsia="MS Mincho" w:cs="Arial"/>
          <w:bCs/>
          <w:sz w:val="20"/>
          <w:lang w:eastAsia="ja-JP"/>
        </w:rPr>
      </w:pPr>
      <w:r w:rsidRPr="00292072">
        <w:rPr>
          <w:rFonts w:eastAsia="MS Mincho" w:cs="Arial"/>
          <w:bCs/>
          <w:sz w:val="20"/>
          <w:lang w:eastAsia="ja-JP"/>
        </w:rPr>
        <w:t>4</w:t>
      </w:r>
      <w:r w:rsidRPr="00292072">
        <w:rPr>
          <w:rFonts w:eastAsia="MS Mincho" w:cs="Arial"/>
          <w:bCs/>
          <w:sz w:val="20"/>
          <w:lang w:eastAsia="ja-JP"/>
        </w:rPr>
        <w:tab/>
        <w:t xml:space="preserve">Searches shall be conducted only on the specific authority of the Authority under the same rules and conditions applying to the Authority’s personnel and/or visitors. The Supplier is referred to </w:t>
      </w:r>
      <w:r w:rsidRPr="00292072">
        <w:rPr>
          <w:rFonts w:eastAsia="MS Mincho" w:cs="Arial"/>
          <w:bCs/>
          <w:color w:val="000000"/>
          <w:sz w:val="20"/>
          <w:lang w:eastAsia="ja-JP"/>
        </w:rPr>
        <w:t>Section 8 of the Prison Act 1952, Rule 64 of the Prison Rules 1999 and PSI 67/2011</w:t>
      </w:r>
      <w:r w:rsidRPr="00292072">
        <w:rPr>
          <w:rFonts w:eastAsia="MS Mincho" w:cs="Arial"/>
          <w:bCs/>
          <w:sz w:val="20"/>
          <w:lang w:eastAsia="ja-JP"/>
        </w:rPr>
        <w:t xml:space="preserve">.  </w:t>
      </w:r>
      <w:bookmarkEnd w:id="105"/>
    </w:p>
    <w:p w14:paraId="5D2987D8" w14:textId="77777777" w:rsidR="004C77CC" w:rsidRPr="004C77CC" w:rsidRDefault="004C77CC" w:rsidP="003067CF">
      <w:pPr>
        <w:spacing w:after="0"/>
        <w:ind w:left="851" w:hanging="851"/>
        <w:jc w:val="both"/>
        <w:rPr>
          <w:rFonts w:eastAsia="MS Mincho" w:cs="Arial"/>
          <w:bCs/>
          <w:sz w:val="20"/>
          <w:lang w:eastAsia="ja-JP"/>
        </w:rPr>
      </w:pPr>
    </w:p>
    <w:p w14:paraId="5D2987D9" w14:textId="77777777" w:rsidR="004C77CC" w:rsidRPr="004C77CC" w:rsidRDefault="004C77CC" w:rsidP="003067CF">
      <w:pPr>
        <w:spacing w:after="0"/>
        <w:ind w:left="851" w:hanging="851"/>
        <w:jc w:val="both"/>
        <w:rPr>
          <w:rFonts w:eastAsia="MS Mincho" w:cs="Arial"/>
          <w:b/>
          <w:bCs/>
          <w:sz w:val="24"/>
          <w:szCs w:val="24"/>
          <w:lang w:eastAsia="ja-JP"/>
        </w:rPr>
      </w:pPr>
      <w:r w:rsidRPr="004C77CC">
        <w:rPr>
          <w:rFonts w:eastAsia="MS Mincho"/>
          <w:b/>
          <w:bCs/>
          <w:sz w:val="24"/>
          <w:szCs w:val="24"/>
          <w:lang w:eastAsia="ja-JP"/>
        </w:rPr>
        <w:t>SECURITY</w:t>
      </w:r>
    </w:p>
    <w:p w14:paraId="5D2987DA" w14:textId="77777777" w:rsidR="004C77CC" w:rsidRPr="004C77CC" w:rsidRDefault="004C77CC" w:rsidP="003067CF">
      <w:pPr>
        <w:spacing w:after="0"/>
        <w:ind w:left="851" w:hanging="851"/>
        <w:jc w:val="both"/>
        <w:rPr>
          <w:rFonts w:eastAsia="MS Mincho" w:cs="Arial"/>
          <w:b/>
          <w:bCs/>
          <w:sz w:val="20"/>
          <w:lang w:eastAsia="ja-JP"/>
        </w:rPr>
      </w:pPr>
    </w:p>
    <w:p w14:paraId="5D2987DB" w14:textId="77777777" w:rsidR="004C77CC" w:rsidRPr="003067CF" w:rsidRDefault="004C77CC" w:rsidP="009412DA">
      <w:pPr>
        <w:spacing w:after="0"/>
        <w:ind w:left="851" w:hanging="851"/>
        <w:jc w:val="both"/>
        <w:rPr>
          <w:rFonts w:eastAsia="MS Mincho" w:cs="Arial"/>
          <w:b/>
          <w:bCs/>
          <w:sz w:val="20"/>
          <w:lang w:eastAsia="ja-JP"/>
        </w:rPr>
      </w:pPr>
      <w:r w:rsidRPr="004C77CC">
        <w:rPr>
          <w:rFonts w:eastAsia="MS Mincho" w:cs="Arial"/>
          <w:b/>
          <w:bCs/>
          <w:sz w:val="20"/>
          <w:lang w:eastAsia="ja-JP"/>
        </w:rPr>
        <w:t>5</w:t>
      </w:r>
      <w:r w:rsidRPr="004C77CC">
        <w:rPr>
          <w:rFonts w:eastAsia="MS Mincho" w:cs="Arial"/>
          <w:b/>
          <w:bCs/>
          <w:szCs w:val="22"/>
          <w:lang w:eastAsia="ja-JP"/>
        </w:rPr>
        <w:tab/>
      </w:r>
      <w:r w:rsidRPr="003067CF">
        <w:rPr>
          <w:rFonts w:eastAsia="MS Mincho" w:cs="Arial"/>
          <w:bCs/>
          <w:sz w:val="20"/>
          <w:lang w:eastAsia="ja-JP"/>
        </w:rPr>
        <w:t>Whilst at Prisons Staff shall comply with all security measures implemented by the Authority in respect of staff and other persons attending Prisons. The Authority shall provide copies of its written security procedures to Staff on request. The Supplier and all Staff are prohibited from taking any photographs at Prisons unless they have Approval and the Authority’s representative is present so as to have full control over the subject matter of each photograph to be taken.  No such photograph shall be published or otherwise circulated without Approval.</w:t>
      </w:r>
    </w:p>
    <w:p w14:paraId="5D2987DC" w14:textId="77777777" w:rsidR="004C77CC" w:rsidRPr="003067CF" w:rsidRDefault="004C77CC" w:rsidP="009412DA">
      <w:pPr>
        <w:spacing w:after="0"/>
        <w:ind w:left="851" w:hanging="851"/>
        <w:jc w:val="both"/>
        <w:rPr>
          <w:rFonts w:eastAsia="MS Mincho" w:cs="Arial"/>
          <w:b/>
          <w:bCs/>
          <w:sz w:val="20"/>
          <w:lang w:eastAsia="ja-JP"/>
        </w:rPr>
      </w:pPr>
    </w:p>
    <w:p w14:paraId="5D2987DD" w14:textId="77777777" w:rsidR="004C77CC" w:rsidRPr="003067CF" w:rsidRDefault="004C77CC" w:rsidP="009412DA">
      <w:pPr>
        <w:spacing w:after="0"/>
        <w:ind w:left="851" w:hanging="851"/>
        <w:jc w:val="both"/>
        <w:rPr>
          <w:rFonts w:eastAsia="MS Mincho" w:cs="Arial"/>
          <w:bCs/>
          <w:sz w:val="20"/>
          <w:lang w:eastAsia="ja-JP"/>
        </w:rPr>
      </w:pPr>
      <w:r w:rsidRPr="003067CF">
        <w:rPr>
          <w:rFonts w:eastAsia="MS Mincho" w:cs="Arial"/>
          <w:bCs/>
          <w:sz w:val="20"/>
          <w:lang w:eastAsia="ja-JP"/>
        </w:rPr>
        <w:t>6</w:t>
      </w:r>
      <w:r w:rsidRPr="003067CF">
        <w:rPr>
          <w:rFonts w:eastAsia="MS Mincho" w:cs="Arial"/>
          <w:b/>
          <w:bCs/>
          <w:sz w:val="20"/>
          <w:lang w:eastAsia="ja-JP"/>
        </w:rPr>
        <w:tab/>
      </w:r>
      <w:r w:rsidRPr="003067CF">
        <w:rPr>
          <w:rFonts w:eastAsia="MS Mincho" w:cs="Arial"/>
          <w:bCs/>
          <w:sz w:val="20"/>
          <w:lang w:eastAsia="ja-JP"/>
        </w:rPr>
        <w:t>The Authority may search vehicles used by the Supplier or Staff at Prisons.</w:t>
      </w:r>
      <w:bookmarkStart w:id="107" w:name="CLAUSE_bbafa302710f44fc80c5ed405641e718"/>
    </w:p>
    <w:p w14:paraId="5D2987DE" w14:textId="77777777" w:rsidR="004C77CC" w:rsidRPr="003067CF" w:rsidRDefault="004C77CC" w:rsidP="009412DA">
      <w:pPr>
        <w:spacing w:after="0"/>
        <w:ind w:left="851" w:hanging="851"/>
        <w:jc w:val="both"/>
        <w:rPr>
          <w:rFonts w:eastAsia="MS Mincho" w:cs="Arial"/>
          <w:bCs/>
          <w:sz w:val="20"/>
          <w:lang w:eastAsia="ja-JP"/>
        </w:rPr>
      </w:pPr>
    </w:p>
    <w:p w14:paraId="6A4D36D5" w14:textId="5E363CF2" w:rsidR="00292072" w:rsidRPr="003067CF" w:rsidRDefault="004C77CC" w:rsidP="009412DA">
      <w:pPr>
        <w:spacing w:after="0"/>
        <w:ind w:left="851" w:hanging="851"/>
        <w:jc w:val="both"/>
        <w:rPr>
          <w:rFonts w:eastAsia="MS Mincho" w:cs="Arial"/>
          <w:bCs/>
          <w:sz w:val="20"/>
          <w:lang w:eastAsia="ja-JP"/>
        </w:rPr>
      </w:pPr>
      <w:r w:rsidRPr="003067CF">
        <w:rPr>
          <w:rFonts w:eastAsia="MS Mincho" w:cs="Arial"/>
          <w:bCs/>
          <w:sz w:val="20"/>
          <w:lang w:eastAsia="ja-JP"/>
        </w:rPr>
        <w:t>7</w:t>
      </w:r>
      <w:r w:rsidRPr="003067CF">
        <w:rPr>
          <w:rFonts w:eastAsia="MS Mincho" w:cs="Arial"/>
          <w:bCs/>
          <w:sz w:val="20"/>
          <w:lang w:eastAsia="ja-JP"/>
        </w:rPr>
        <w:tab/>
        <w:t>The Supplier and Staff shall co-operate with any investigation relating to security which is carried out by the Authority or by any person who is responsible for security matters on the Authority’s behalf, and when required by the Authority shall:</w:t>
      </w:r>
      <w:bookmarkStart w:id="108" w:name="CTS_b734a291076741fdbc22f25d7cbd67a6"/>
      <w:bookmarkStart w:id="109" w:name="CLAUSE_b734a291076741fdbc22f25d7cbd67a6"/>
      <w:bookmarkEnd w:id="107"/>
      <w:bookmarkEnd w:id="108"/>
    </w:p>
    <w:p w14:paraId="7D36CDBD" w14:textId="7CBD32FF" w:rsidR="009412DA" w:rsidRPr="009412DA" w:rsidRDefault="003067CF" w:rsidP="008D0242">
      <w:pPr>
        <w:pStyle w:val="ListParagraph"/>
        <w:numPr>
          <w:ilvl w:val="1"/>
          <w:numId w:val="65"/>
        </w:numPr>
        <w:spacing w:after="0" w:line="240" w:lineRule="auto"/>
        <w:ind w:left="1418" w:hanging="567"/>
        <w:contextualSpacing w:val="0"/>
        <w:jc w:val="both"/>
        <w:rPr>
          <w:rFonts w:eastAsia="MS Mincho" w:cs="Arial"/>
          <w:bCs/>
          <w:sz w:val="20"/>
          <w:szCs w:val="20"/>
          <w:lang w:eastAsia="ja-JP"/>
        </w:rPr>
      </w:pPr>
      <w:r w:rsidRPr="009412DA">
        <w:rPr>
          <w:rFonts w:eastAsia="MS Mincho" w:cs="Arial"/>
          <w:bCs/>
          <w:sz w:val="20"/>
          <w:szCs w:val="20"/>
          <w:lang w:eastAsia="ja-JP"/>
        </w:rPr>
        <w:t>take all reasonable measures to make available for interview by the Authority any Staff identified</w:t>
      </w:r>
      <w:r w:rsidR="00292072" w:rsidRPr="009412DA">
        <w:rPr>
          <w:rFonts w:eastAsia="MS Mincho" w:cs="Arial"/>
          <w:bCs/>
          <w:sz w:val="20"/>
          <w:szCs w:val="20"/>
          <w:lang w:eastAsia="ja-JP"/>
        </w:rPr>
        <w:t xml:space="preserve"> by the Authority, or a person who is responsible for security matters, for the purposes of the investigation. Staff may be accompanied by and be advised by another person whose attendance at the interview is acceptable to the Authority;</w:t>
      </w:r>
      <w:r w:rsidR="009412DA">
        <w:rPr>
          <w:rFonts w:eastAsia="MS Mincho" w:cs="Arial"/>
          <w:bCs/>
          <w:sz w:val="20"/>
          <w:szCs w:val="20"/>
          <w:lang w:eastAsia="ja-JP"/>
        </w:rPr>
        <w:t xml:space="preserve"> and</w:t>
      </w:r>
    </w:p>
    <w:p w14:paraId="2BC92BFC" w14:textId="241625AB" w:rsidR="00292072" w:rsidRPr="009412DA" w:rsidRDefault="00292072" w:rsidP="008D0242">
      <w:pPr>
        <w:pStyle w:val="ListParagraph"/>
        <w:numPr>
          <w:ilvl w:val="1"/>
          <w:numId w:val="65"/>
        </w:numPr>
        <w:spacing w:after="0" w:line="240" w:lineRule="auto"/>
        <w:ind w:left="1418" w:hanging="567"/>
        <w:contextualSpacing w:val="0"/>
        <w:jc w:val="both"/>
        <w:rPr>
          <w:sz w:val="20"/>
          <w:szCs w:val="20"/>
        </w:rPr>
      </w:pPr>
      <w:r w:rsidRPr="009412DA">
        <w:rPr>
          <w:sz w:val="20"/>
          <w:szCs w:val="20"/>
        </w:rPr>
        <w:t>subject to any legal restriction on their disclosure, provide all documents, records or other material of any kind and in any form reasonably required by the Authority, or by a person who is responsible for security matters on the Authority’s behalf, for the purposes of investigation as long as the provision of that material does not prevent the Supplier from supplying the Goods. The Authority may retain any such material for use in connection with the investigation and, as far as possible, may provide the Supplier with a copy of any material retained.</w:t>
      </w:r>
    </w:p>
    <w:p w14:paraId="00AFCC05" w14:textId="2522B214" w:rsidR="00292072" w:rsidRPr="00292072" w:rsidRDefault="00292072" w:rsidP="00292072">
      <w:pPr>
        <w:spacing w:after="0"/>
        <w:jc w:val="both"/>
        <w:rPr>
          <w:rFonts w:eastAsia="MS Mincho" w:cs="Arial"/>
          <w:bCs/>
          <w:sz w:val="20"/>
          <w:lang w:eastAsia="ja-JP"/>
        </w:rPr>
      </w:pPr>
    </w:p>
    <w:p w14:paraId="379A4094" w14:textId="77777777" w:rsidR="00292072" w:rsidRDefault="00292072" w:rsidP="00292072">
      <w:pPr>
        <w:pStyle w:val="Heading5"/>
        <w:spacing w:before="0" w:after="0"/>
        <w:jc w:val="both"/>
        <w:rPr>
          <w:rFonts w:eastAsia="MS Mincho"/>
          <w:b/>
          <w:lang w:eastAsia="ja-JP"/>
        </w:rPr>
      </w:pPr>
      <w:bookmarkStart w:id="110" w:name="CLAUSE_9450b2ad455a4115984f37a0e0db1a00"/>
      <w:bookmarkEnd w:id="109"/>
    </w:p>
    <w:p w14:paraId="5D2987E4" w14:textId="1E016C08" w:rsidR="004C77CC" w:rsidRDefault="00292072" w:rsidP="00292072">
      <w:pPr>
        <w:pStyle w:val="Heading5"/>
        <w:spacing w:before="0" w:after="0"/>
        <w:jc w:val="both"/>
        <w:rPr>
          <w:rFonts w:eastAsia="MS Mincho"/>
          <w:b/>
          <w:lang w:eastAsia="ja-JP"/>
        </w:rPr>
      </w:pPr>
      <w:r>
        <w:rPr>
          <w:rFonts w:eastAsia="MS Mincho"/>
          <w:b/>
          <w:lang w:eastAsia="ja-JP"/>
        </w:rPr>
        <w:t>O</w:t>
      </w:r>
      <w:r w:rsidR="004C77CC" w:rsidRPr="004C77CC">
        <w:rPr>
          <w:rFonts w:eastAsia="MS Mincho"/>
          <w:b/>
          <w:lang w:eastAsia="ja-JP"/>
        </w:rPr>
        <w:t>FFE</w:t>
      </w:r>
      <w:bookmarkStart w:id="111" w:name="CTS_9450b2ad455a4115984f37a0e0db1a00"/>
      <w:bookmarkEnd w:id="111"/>
      <w:r w:rsidR="004C77CC" w:rsidRPr="004C77CC">
        <w:rPr>
          <w:rFonts w:eastAsia="MS Mincho"/>
          <w:b/>
          <w:lang w:eastAsia="ja-JP"/>
        </w:rPr>
        <w:t>NCES AND AUTHORISATION</w:t>
      </w:r>
    </w:p>
    <w:bookmarkEnd w:id="110"/>
    <w:p w14:paraId="490D231A" w14:textId="77777777" w:rsidR="00292072" w:rsidRDefault="00292072" w:rsidP="00292072">
      <w:pPr>
        <w:spacing w:after="0"/>
        <w:ind w:left="720" w:hanging="720"/>
        <w:jc w:val="both"/>
        <w:rPr>
          <w:rFonts w:eastAsia="MS Mincho" w:cs="Arial"/>
          <w:bCs/>
          <w:szCs w:val="22"/>
          <w:lang w:eastAsia="ja-JP"/>
        </w:rPr>
      </w:pPr>
    </w:p>
    <w:p w14:paraId="5D2987E6" w14:textId="44C15CAD" w:rsidR="004C77CC" w:rsidRPr="00292072" w:rsidRDefault="002B75EE" w:rsidP="00292072">
      <w:pPr>
        <w:spacing w:after="0"/>
        <w:ind w:left="720" w:hanging="720"/>
        <w:jc w:val="both"/>
        <w:rPr>
          <w:rFonts w:eastAsia="MS Mincho" w:cs="Arial"/>
          <w:bCs/>
          <w:sz w:val="20"/>
          <w:lang w:eastAsia="ja-JP"/>
        </w:rPr>
      </w:pPr>
      <w:r>
        <w:rPr>
          <w:rFonts w:eastAsia="MS Mincho" w:cs="Arial"/>
          <w:bCs/>
          <w:szCs w:val="22"/>
          <w:lang w:eastAsia="ja-JP"/>
        </w:rPr>
        <w:t xml:space="preserve">8     </w:t>
      </w:r>
      <w:r>
        <w:rPr>
          <w:rFonts w:eastAsia="MS Mincho" w:cs="Arial"/>
          <w:bCs/>
          <w:szCs w:val="22"/>
          <w:lang w:eastAsia="ja-JP"/>
        </w:rPr>
        <w:tab/>
      </w:r>
      <w:r w:rsidRPr="00292072">
        <w:rPr>
          <w:rFonts w:eastAsia="MS Mincho" w:cs="Arial"/>
          <w:bCs/>
          <w:sz w:val="20"/>
          <w:lang w:eastAsia="ja-JP"/>
        </w:rPr>
        <w:t>In supplying</w:t>
      </w:r>
      <w:r w:rsidR="004C77CC" w:rsidRPr="00292072">
        <w:rPr>
          <w:rFonts w:eastAsia="MS Mincho" w:cs="Arial"/>
          <w:bCs/>
          <w:sz w:val="20"/>
          <w:lang w:eastAsia="ja-JP"/>
        </w:rPr>
        <w:t xml:space="preserve"> the </w:t>
      </w:r>
      <w:r w:rsidRPr="00292072">
        <w:rPr>
          <w:rFonts w:eastAsia="MS Mincho" w:cs="Arial"/>
          <w:bCs/>
          <w:sz w:val="20"/>
          <w:lang w:eastAsia="ja-JP"/>
        </w:rPr>
        <w:t>Goods</w:t>
      </w:r>
      <w:r w:rsidR="004C77CC" w:rsidRPr="00292072">
        <w:rPr>
          <w:rFonts w:eastAsia="MS Mincho" w:cs="Arial"/>
          <w:bCs/>
          <w:sz w:val="20"/>
          <w:lang w:eastAsia="ja-JP"/>
        </w:rPr>
        <w:t xml:space="preserve"> the Supplier shall comply with PSI 10/2012 (Conveyance and Possession of Prohibited Items and Other Related Offences) and other applicable provisions relating to security as published by the Authority from time to time. </w:t>
      </w:r>
    </w:p>
    <w:p w14:paraId="5D2987E7" w14:textId="77777777" w:rsidR="004C77CC" w:rsidRPr="00292072" w:rsidRDefault="004C77CC" w:rsidP="003067CF">
      <w:pPr>
        <w:spacing w:after="0"/>
        <w:jc w:val="both"/>
        <w:rPr>
          <w:rFonts w:eastAsia="MS Mincho" w:cs="Arial"/>
          <w:bCs/>
          <w:sz w:val="20"/>
          <w:lang w:eastAsia="ja-JP"/>
        </w:rPr>
      </w:pPr>
    </w:p>
    <w:p w14:paraId="5D2987E8" w14:textId="3B776622" w:rsidR="004C77CC" w:rsidRPr="00292072" w:rsidRDefault="004C77CC" w:rsidP="00292072">
      <w:pPr>
        <w:spacing w:after="0"/>
        <w:ind w:left="720" w:hanging="720"/>
        <w:jc w:val="both"/>
        <w:rPr>
          <w:rFonts w:eastAsia="MS Mincho" w:cs="Arial"/>
          <w:bCs/>
          <w:sz w:val="20"/>
          <w:lang w:eastAsia="ja-JP"/>
        </w:rPr>
      </w:pPr>
      <w:r w:rsidRPr="00292072">
        <w:rPr>
          <w:rFonts w:eastAsia="MS Mincho" w:cs="Arial"/>
          <w:bCs/>
          <w:sz w:val="20"/>
          <w:lang w:eastAsia="ja-JP"/>
        </w:rPr>
        <w:t>9</w:t>
      </w:r>
      <w:r w:rsidRPr="00292072">
        <w:rPr>
          <w:rFonts w:eastAsia="MS Mincho" w:cs="Arial"/>
          <w:bCs/>
          <w:sz w:val="20"/>
          <w:lang w:eastAsia="ja-JP"/>
        </w:rPr>
        <w:tab/>
        <w:t>Nothing in the Contract is deemed to provide any “authorisation” to the Supplier in respect of any provision of the Prison Act 1952, Offender Management Act 2007, Crime and Security Act 2010, Serious Crime Act 2015 or other relevant legislation.</w:t>
      </w:r>
    </w:p>
    <w:p w14:paraId="5D2987E9" w14:textId="567EE89D" w:rsidR="004C77CC" w:rsidRDefault="004C77CC"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DAEAFB2" w14:textId="64A1A43B"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8264593" w14:textId="72EE86C7"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43B56453" w14:textId="67F993BB"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6CA54CD7" w14:textId="3D0C8DC3"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5A74F21" w14:textId="65B20F53"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7B02CCB9" w14:textId="42D52724"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064B778F" w14:textId="0957EA1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0CBC71DD" w14:textId="200CF31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BD6B729" w14:textId="2DA98CE8"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C8F69A2" w14:textId="025AE99A"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74C065D3" w14:textId="40E1800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5F9A4B9" w14:textId="35BAD987"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C37D666" w14:textId="04F591F1"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BEC75A2" w14:textId="26A31307"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91DCA15" w14:textId="2057A3CD"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D33B3F5" w14:textId="6EBA8C1C"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059E07A2" w14:textId="32F89C65"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6F2108F3" w14:textId="77777777" w:rsidR="009B0A99" w:rsidRPr="009672A1" w:rsidRDefault="009B0A99" w:rsidP="009B0A99">
      <w:pPr>
        <w:numPr>
          <w:ilvl w:val="1"/>
          <w:numId w:val="0"/>
        </w:numPr>
        <w:tabs>
          <w:tab w:val="num" w:pos="720"/>
        </w:tabs>
        <w:suppressAutoHyphens/>
        <w:spacing w:after="0"/>
        <w:ind w:left="720" w:hanging="720"/>
        <w:rPr>
          <w:rFonts w:eastAsia="MS Mincho" w:cs="Arial"/>
          <w:b/>
          <w:bCs/>
          <w:color w:val="538135" w:themeColor="accent6" w:themeShade="BF"/>
          <w:sz w:val="28"/>
          <w:szCs w:val="28"/>
          <w:lang w:eastAsia="ja-JP"/>
        </w:rPr>
      </w:pPr>
      <w:r w:rsidRPr="009672A1">
        <w:rPr>
          <w:rFonts w:eastAsia="MS Mincho" w:cs="Arial"/>
          <w:b/>
          <w:bCs/>
          <w:color w:val="538135" w:themeColor="accent6" w:themeShade="BF"/>
          <w:sz w:val="28"/>
          <w:szCs w:val="28"/>
          <w:lang w:eastAsia="ja-JP"/>
        </w:rPr>
        <w:lastRenderedPageBreak/>
        <w:t xml:space="preserve">SCHEDULE 8 – STATUTORY OBLIGATIONS AND CORPORATE SOCIAL </w:t>
      </w:r>
      <w:r w:rsidRPr="009672A1">
        <w:rPr>
          <w:rFonts w:eastAsia="MS Mincho" w:cs="Arial"/>
          <w:b/>
          <w:bCs/>
          <w:color w:val="538135" w:themeColor="accent6" w:themeShade="BF"/>
          <w:sz w:val="28"/>
          <w:szCs w:val="28"/>
          <w:lang w:eastAsia="ja-JP"/>
        </w:rPr>
        <w:tab/>
      </w:r>
      <w:r w:rsidRPr="009672A1">
        <w:rPr>
          <w:rFonts w:eastAsia="MS Mincho" w:cs="Arial"/>
          <w:b/>
          <w:bCs/>
          <w:color w:val="538135" w:themeColor="accent6" w:themeShade="BF"/>
          <w:sz w:val="28"/>
          <w:szCs w:val="28"/>
          <w:lang w:eastAsia="ja-JP"/>
        </w:rPr>
        <w:tab/>
        <w:t>RESPONSIBILITY</w:t>
      </w:r>
    </w:p>
    <w:p w14:paraId="61615015" w14:textId="77777777" w:rsidR="009B0A99" w:rsidRPr="009672A1" w:rsidRDefault="009B0A99" w:rsidP="009B0A99">
      <w:pPr>
        <w:numPr>
          <w:ilvl w:val="1"/>
          <w:numId w:val="0"/>
        </w:numPr>
        <w:tabs>
          <w:tab w:val="num" w:pos="720"/>
        </w:tabs>
        <w:suppressAutoHyphens/>
        <w:spacing w:after="0"/>
        <w:ind w:left="720" w:hanging="720"/>
        <w:jc w:val="both"/>
        <w:rPr>
          <w:rFonts w:eastAsia="MS Mincho" w:cs="Arial"/>
          <w:bCs/>
          <w:color w:val="70AD47" w:themeColor="accent6"/>
          <w:sz w:val="20"/>
          <w:lang w:eastAsia="ja-JP"/>
        </w:rPr>
      </w:pPr>
    </w:p>
    <w:p w14:paraId="4D1DC1D1" w14:textId="6E8C4C00" w:rsidR="009B0A99" w:rsidRPr="00900D54" w:rsidRDefault="009B0A99" w:rsidP="009B0A99">
      <w:pPr>
        <w:pStyle w:val="Heading2"/>
        <w:jc w:val="both"/>
        <w:rPr>
          <w:rFonts w:cs="Arial"/>
          <w:b w:val="0"/>
          <w:szCs w:val="22"/>
        </w:rPr>
      </w:pPr>
      <w:r>
        <w:rPr>
          <w:rFonts w:cs="Arial"/>
          <w:szCs w:val="22"/>
        </w:rPr>
        <w:t>1</w:t>
      </w:r>
      <w:r>
        <w:rPr>
          <w:rFonts w:cs="Arial"/>
          <w:szCs w:val="22"/>
        </w:rPr>
        <w:tab/>
      </w:r>
      <w:r w:rsidR="00A164FF">
        <w:rPr>
          <w:rFonts w:cs="Arial"/>
          <w:szCs w:val="22"/>
        </w:rPr>
        <w:t xml:space="preserve"> </w:t>
      </w:r>
      <w:r w:rsidR="00492144">
        <w:rPr>
          <w:rFonts w:cs="Arial"/>
          <w:szCs w:val="22"/>
        </w:rPr>
        <w:t xml:space="preserve"> </w:t>
      </w:r>
      <w:r w:rsidRPr="00900D54">
        <w:rPr>
          <w:rFonts w:cs="Arial"/>
          <w:szCs w:val="22"/>
        </w:rPr>
        <w:t>W</w:t>
      </w:r>
      <w:r>
        <w:rPr>
          <w:rFonts w:cs="Arial"/>
          <w:szCs w:val="22"/>
        </w:rPr>
        <w:t xml:space="preserve">hat the Authority expects from the </w:t>
      </w:r>
      <w:r w:rsidRPr="00900D54">
        <w:rPr>
          <w:rFonts w:cs="Arial"/>
          <w:szCs w:val="22"/>
        </w:rPr>
        <w:t>S</w:t>
      </w:r>
      <w:r>
        <w:rPr>
          <w:rFonts w:cs="Arial"/>
          <w:szCs w:val="22"/>
        </w:rPr>
        <w:t>upplier</w:t>
      </w:r>
    </w:p>
    <w:p w14:paraId="56D0728B" w14:textId="77777777" w:rsidR="00175446" w:rsidRDefault="009B0A99" w:rsidP="00175446">
      <w:pPr>
        <w:spacing w:after="0"/>
        <w:ind w:left="851" w:hanging="851"/>
        <w:jc w:val="both"/>
        <w:rPr>
          <w:rFonts w:cs="Arial"/>
          <w:szCs w:val="22"/>
        </w:rPr>
      </w:pPr>
      <w:r w:rsidRPr="00900D54">
        <w:rPr>
          <w:rFonts w:cs="Arial"/>
          <w:szCs w:val="22"/>
        </w:rPr>
        <w:t xml:space="preserve">1.1 </w:t>
      </w:r>
      <w:r w:rsidRPr="00900D54">
        <w:rPr>
          <w:rFonts w:cs="Arial"/>
          <w:szCs w:val="22"/>
        </w:rPr>
        <w:tab/>
      </w:r>
      <w:r w:rsidR="00175446" w:rsidRPr="00900D54">
        <w:rPr>
          <w:rFonts w:cs="Arial"/>
          <w:szCs w:val="22"/>
        </w:rPr>
        <w:t>Her Majesty’s Government</w:t>
      </w:r>
      <w:r w:rsidR="00175446">
        <w:rPr>
          <w:rFonts w:cs="Arial"/>
          <w:szCs w:val="22"/>
        </w:rPr>
        <w:t>’s</w:t>
      </w:r>
      <w:r w:rsidR="00175446" w:rsidRPr="00900D54">
        <w:rPr>
          <w:rFonts w:cs="Arial"/>
          <w:szCs w:val="22"/>
        </w:rPr>
        <w:t xml:space="preserve"> Supplier Code of Conduct (the “</w:t>
      </w:r>
      <w:r w:rsidR="00175446" w:rsidRPr="00900D54">
        <w:rPr>
          <w:rFonts w:cs="Arial"/>
          <w:b/>
          <w:szCs w:val="22"/>
        </w:rPr>
        <w:t>Code</w:t>
      </w:r>
      <w:r w:rsidR="00175446" w:rsidRPr="00900D54">
        <w:rPr>
          <w:rFonts w:cs="Arial"/>
          <w:szCs w:val="22"/>
        </w:rPr>
        <w:t>”) set</w:t>
      </w:r>
      <w:r w:rsidR="00175446">
        <w:rPr>
          <w:rFonts w:cs="Arial"/>
          <w:szCs w:val="22"/>
        </w:rPr>
        <w:t>s</w:t>
      </w:r>
      <w:r w:rsidR="00175446" w:rsidRPr="00900D54">
        <w:rPr>
          <w:rFonts w:cs="Arial"/>
          <w:szCs w:val="22"/>
        </w:rPr>
        <w:t xml:space="preserve"> out the standards and behaviours expected of </w:t>
      </w:r>
      <w:r w:rsidR="00175446">
        <w:rPr>
          <w:rFonts w:cs="Arial"/>
        </w:rPr>
        <w:t>s</w:t>
      </w:r>
      <w:r w:rsidR="00175446" w:rsidRPr="00900D54">
        <w:rPr>
          <w:rFonts w:cs="Arial"/>
          <w:szCs w:val="22"/>
        </w:rPr>
        <w:t>uppliers who work with government.</w:t>
      </w:r>
      <w:r w:rsidR="00175446">
        <w:rPr>
          <w:rFonts w:cs="Arial"/>
          <w:szCs w:val="22"/>
        </w:rPr>
        <w:t xml:space="preserve"> The Code</w:t>
      </w:r>
      <w:r w:rsidR="00175446" w:rsidRPr="00900D54">
        <w:rPr>
          <w:rFonts w:cs="Arial"/>
          <w:szCs w:val="22"/>
        </w:rPr>
        <w:t xml:space="preserve"> can be fo</w:t>
      </w:r>
      <w:r w:rsidR="00175446">
        <w:rPr>
          <w:rFonts w:cs="Arial"/>
          <w:szCs w:val="22"/>
        </w:rPr>
        <w:t>und online at:</w:t>
      </w:r>
    </w:p>
    <w:p w14:paraId="15C72D78" w14:textId="77777777" w:rsidR="00175446" w:rsidRDefault="00175446" w:rsidP="00175446">
      <w:pPr>
        <w:spacing w:after="0"/>
        <w:ind w:left="851" w:hanging="851"/>
        <w:jc w:val="both"/>
        <w:rPr>
          <w:rFonts w:cs="Arial"/>
          <w:szCs w:val="22"/>
        </w:rPr>
      </w:pPr>
    </w:p>
    <w:p w14:paraId="15280872" w14:textId="77777777" w:rsidR="00175446" w:rsidRPr="007A6278" w:rsidRDefault="00175446" w:rsidP="00175446">
      <w:pPr>
        <w:spacing w:after="0"/>
        <w:ind w:left="851" w:hanging="851"/>
        <w:jc w:val="both"/>
        <w:rPr>
          <w:rFonts w:cs="Arial"/>
          <w:i/>
          <w:szCs w:val="22"/>
        </w:rPr>
      </w:pPr>
      <w:r>
        <w:rPr>
          <w:rFonts w:cs="Arial"/>
          <w:szCs w:val="22"/>
        </w:rPr>
        <w:tab/>
      </w:r>
      <w:hyperlink r:id="rId28" w:history="1">
        <w:r w:rsidRPr="00B17A9A">
          <w:rPr>
            <w:color w:val="0000FF"/>
            <w:u w:val="single"/>
          </w:rPr>
          <w:t>Supplier Code of Conduct - v2 (publishing.service.gov.uk)</w:t>
        </w:r>
      </w:hyperlink>
    </w:p>
    <w:p w14:paraId="3BD8CB91" w14:textId="77777777" w:rsidR="00175446" w:rsidRPr="00E07F03" w:rsidRDefault="00175446" w:rsidP="00175446">
      <w:pPr>
        <w:spacing w:after="0"/>
        <w:ind w:left="851" w:hanging="851"/>
        <w:jc w:val="both"/>
        <w:rPr>
          <w:rFonts w:cs="Arial"/>
          <w:szCs w:val="22"/>
        </w:rPr>
      </w:pPr>
    </w:p>
    <w:p w14:paraId="07063E77" w14:textId="77777777" w:rsidR="00175446" w:rsidRDefault="00175446" w:rsidP="008D0242">
      <w:pPr>
        <w:pStyle w:val="MRHeading2"/>
        <w:numPr>
          <w:ilvl w:val="1"/>
          <w:numId w:val="67"/>
        </w:numPr>
        <w:spacing w:before="0" w:line="240" w:lineRule="auto"/>
        <w:rPr>
          <w:rFonts w:cs="Arial"/>
        </w:rPr>
      </w:pPr>
      <w:r w:rsidRPr="00D6168C">
        <w:rPr>
          <w:rFonts w:cs="Arial"/>
        </w:rPr>
        <w:t>The Supplier shall, and shall procure that its Sub-Contractors shall</w:t>
      </w:r>
      <w:r>
        <w:rPr>
          <w:rFonts w:cs="Arial"/>
        </w:rPr>
        <w:t>:</w:t>
      </w:r>
    </w:p>
    <w:p w14:paraId="159704F8" w14:textId="77777777" w:rsidR="00175446" w:rsidRDefault="00175446" w:rsidP="00175446">
      <w:pPr>
        <w:pStyle w:val="MRHeading2"/>
        <w:numPr>
          <w:ilvl w:val="0"/>
          <w:numId w:val="0"/>
        </w:numPr>
        <w:spacing w:before="0" w:line="240" w:lineRule="auto"/>
        <w:ind w:left="720"/>
        <w:rPr>
          <w:rFonts w:cs="Arial"/>
        </w:rPr>
      </w:pPr>
    </w:p>
    <w:p w14:paraId="5DA6583D" w14:textId="77777777" w:rsidR="00175446" w:rsidRPr="00EC56B7" w:rsidRDefault="00175446" w:rsidP="008D0242">
      <w:pPr>
        <w:pStyle w:val="MRHeading3"/>
        <w:numPr>
          <w:ilvl w:val="2"/>
          <w:numId w:val="67"/>
        </w:numPr>
        <w:spacing w:before="0" w:line="240" w:lineRule="auto"/>
        <w:rPr>
          <w:rFonts w:cs="Arial"/>
        </w:rPr>
      </w:pPr>
      <w:r w:rsidRPr="00EC56B7">
        <w:rPr>
          <w:rFonts w:cs="Arial"/>
        </w:rPr>
        <w:t>comply with its legal obligations, in particular those in Part 1 of this Schedule 8, and meet the standards set out in the Code as a minimum</w:t>
      </w:r>
      <w:r>
        <w:rPr>
          <w:rFonts w:cs="Arial"/>
        </w:rPr>
        <w:t>; and</w:t>
      </w:r>
    </w:p>
    <w:p w14:paraId="5193F433" w14:textId="77777777" w:rsidR="00175446" w:rsidRPr="00D6168C" w:rsidRDefault="00175446" w:rsidP="00492144">
      <w:pPr>
        <w:pStyle w:val="MRHeading2"/>
        <w:numPr>
          <w:ilvl w:val="0"/>
          <w:numId w:val="0"/>
        </w:numPr>
        <w:spacing w:before="0" w:line="240" w:lineRule="auto"/>
        <w:ind w:left="720"/>
        <w:rPr>
          <w:rFonts w:cs="Arial"/>
        </w:rPr>
      </w:pPr>
    </w:p>
    <w:p w14:paraId="340C32C7" w14:textId="77777777" w:rsidR="00175446" w:rsidRPr="00EC56B7" w:rsidRDefault="00175446" w:rsidP="008D0242">
      <w:pPr>
        <w:pStyle w:val="MRHeading3"/>
        <w:numPr>
          <w:ilvl w:val="2"/>
          <w:numId w:val="67"/>
        </w:numPr>
        <w:spacing w:before="0" w:line="240" w:lineRule="auto"/>
        <w:rPr>
          <w:rFonts w:cs="Arial"/>
        </w:rPr>
      </w:pPr>
      <w:r w:rsidRPr="00EC56B7">
        <w:rPr>
          <w:rFonts w:cs="Arial"/>
        </w:rPr>
        <w:t>use reasonable endeavours to comply with the standards in Part 2 of this Schedule 8.</w:t>
      </w:r>
    </w:p>
    <w:p w14:paraId="2BD9E4FD" w14:textId="3EDEB778" w:rsidR="009B0A99" w:rsidRPr="00900D54" w:rsidRDefault="009B0A99" w:rsidP="009B0A99">
      <w:pPr>
        <w:spacing w:after="0"/>
        <w:ind w:left="720" w:hanging="720"/>
        <w:jc w:val="both"/>
        <w:rPr>
          <w:rFonts w:cs="Arial"/>
          <w:szCs w:val="22"/>
        </w:rPr>
      </w:pPr>
    </w:p>
    <w:p w14:paraId="613279C7" w14:textId="77777777" w:rsidR="009B0A99" w:rsidRPr="00E07F03" w:rsidRDefault="009B0A99" w:rsidP="009B0A99">
      <w:pPr>
        <w:jc w:val="both"/>
        <w:rPr>
          <w:rFonts w:cs="Arial"/>
          <w:b/>
          <w:sz w:val="24"/>
          <w:szCs w:val="24"/>
        </w:rPr>
      </w:pPr>
      <w:r w:rsidRPr="00E07F03">
        <w:rPr>
          <w:rFonts w:cs="Arial"/>
          <w:b/>
          <w:sz w:val="24"/>
          <w:szCs w:val="24"/>
        </w:rPr>
        <w:t>PART 1 Statutory Obligations</w:t>
      </w:r>
    </w:p>
    <w:p w14:paraId="6876A626" w14:textId="77777777" w:rsidR="009B0A99" w:rsidRPr="00900D54" w:rsidRDefault="009B0A99" w:rsidP="009B0A99">
      <w:pPr>
        <w:pStyle w:val="Heading2"/>
        <w:spacing w:before="0" w:after="0"/>
        <w:jc w:val="both"/>
        <w:rPr>
          <w:rFonts w:eastAsia="Calibri" w:cs="Arial"/>
          <w:b w:val="0"/>
          <w:szCs w:val="22"/>
        </w:rPr>
      </w:pPr>
      <w:r>
        <w:rPr>
          <w:rFonts w:eastAsia="Calibri" w:cs="Arial"/>
          <w:szCs w:val="22"/>
        </w:rPr>
        <w:t>2</w:t>
      </w:r>
      <w:r>
        <w:rPr>
          <w:rFonts w:eastAsia="Calibri" w:cs="Arial"/>
          <w:szCs w:val="22"/>
        </w:rPr>
        <w:tab/>
      </w:r>
      <w:r w:rsidRPr="00900D54">
        <w:rPr>
          <w:rFonts w:eastAsia="Calibri" w:cs="Arial"/>
          <w:szCs w:val="22"/>
        </w:rPr>
        <w:t>Equality and Accessibility</w:t>
      </w:r>
    </w:p>
    <w:p w14:paraId="2AD0FE5C" w14:textId="77777777" w:rsidR="009B0A99" w:rsidRPr="00900D54" w:rsidRDefault="009B0A99" w:rsidP="009B0A99">
      <w:pPr>
        <w:tabs>
          <w:tab w:val="left" w:pos="0"/>
          <w:tab w:val="left" w:pos="1134"/>
        </w:tabs>
        <w:suppressAutoHyphens/>
        <w:spacing w:after="0"/>
        <w:ind w:left="851" w:hanging="851"/>
        <w:jc w:val="both"/>
        <w:rPr>
          <w:rFonts w:eastAsia="Calibri" w:cs="Arial"/>
          <w:color w:val="000000"/>
          <w:szCs w:val="22"/>
        </w:rPr>
      </w:pPr>
    </w:p>
    <w:p w14:paraId="2EBAE13F" w14:textId="77777777" w:rsidR="009B0A99" w:rsidRPr="00900D54" w:rsidRDefault="009B0A99" w:rsidP="009B0A99">
      <w:pPr>
        <w:tabs>
          <w:tab w:val="left" w:pos="0"/>
          <w:tab w:val="left" w:pos="1134"/>
        </w:tabs>
        <w:suppressAutoHyphens/>
        <w:spacing w:after="0"/>
        <w:ind w:left="851" w:hanging="851"/>
        <w:jc w:val="both"/>
        <w:rPr>
          <w:rFonts w:eastAsia="Calibri" w:cs="Arial"/>
          <w:color w:val="000000"/>
          <w:szCs w:val="22"/>
        </w:rPr>
      </w:pPr>
      <w:r w:rsidRPr="00900D54">
        <w:rPr>
          <w:rFonts w:eastAsia="Calibri" w:cs="Arial"/>
          <w:color w:val="000000"/>
          <w:szCs w:val="22"/>
        </w:rPr>
        <w:t xml:space="preserve">2.1 </w:t>
      </w:r>
      <w:r>
        <w:rPr>
          <w:rFonts w:eastAsia="Calibri" w:cs="Arial"/>
          <w:color w:val="000000"/>
          <w:szCs w:val="22"/>
        </w:rPr>
        <w:tab/>
      </w:r>
      <w:r w:rsidRPr="00900D54">
        <w:rPr>
          <w:rFonts w:eastAsia="Calibri" w:cs="Arial"/>
          <w:color w:val="000000"/>
          <w:szCs w:val="22"/>
        </w:rPr>
        <w:t>The Supplier shall:</w:t>
      </w:r>
    </w:p>
    <w:p w14:paraId="525FEED9"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455AE72E"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r>
        <w:rPr>
          <w:rFonts w:eastAsia="Calibri" w:cs="Arial"/>
          <w:color w:val="000000"/>
          <w:szCs w:val="22"/>
        </w:rPr>
        <w:t>(a)</w:t>
      </w:r>
      <w:r>
        <w:rPr>
          <w:rFonts w:eastAsia="Calibri" w:cs="Arial"/>
          <w:color w:val="000000"/>
          <w:szCs w:val="22"/>
        </w:rPr>
        <w:tab/>
        <w:t>p</w:t>
      </w:r>
      <w:r w:rsidRPr="00900D54">
        <w:rPr>
          <w:rFonts w:eastAsia="Calibri" w:cs="Arial"/>
          <w:color w:val="000000"/>
          <w:szCs w:val="22"/>
        </w:rPr>
        <w:t>erform its obligations under the Contract in accordance with:</w:t>
      </w:r>
    </w:p>
    <w:p w14:paraId="4B639C36"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476CAEEA"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proofErr w:type="spellStart"/>
      <w:r w:rsidRPr="00900D54">
        <w:rPr>
          <w:rFonts w:eastAsia="Calibri" w:cs="Arial"/>
          <w:color w:val="000000"/>
          <w:szCs w:val="22"/>
        </w:rPr>
        <w:t>i</w:t>
      </w:r>
      <w:proofErr w:type="spellEnd"/>
      <w:r w:rsidRPr="00900D54">
        <w:rPr>
          <w:rFonts w:eastAsia="Calibri" w:cs="Arial"/>
          <w:color w:val="000000"/>
          <w:szCs w:val="22"/>
        </w:rPr>
        <w:t>)</w:t>
      </w:r>
      <w:r w:rsidRPr="00900D54">
        <w:rPr>
          <w:rFonts w:eastAsia="Calibri" w:cs="Arial"/>
          <w:color w:val="000000"/>
          <w:szCs w:val="22"/>
        </w:rPr>
        <w:tab/>
        <w:t>all applicable equality Law (whether in relation to race, sex, gender reassignment, age, disability, sexual orientation, religion or belief, pregnancy maternity or otherwise);</w:t>
      </w:r>
    </w:p>
    <w:p w14:paraId="2F7F250B"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p>
    <w:p w14:paraId="3BBCEF43"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ii)</w:t>
      </w:r>
      <w:r w:rsidRPr="00900D54">
        <w:rPr>
          <w:rFonts w:eastAsia="Calibri" w:cs="Arial"/>
          <w:color w:val="000000"/>
          <w:szCs w:val="22"/>
        </w:rPr>
        <w:tab/>
        <w:t>the Authority’s equality, diversity and inclusion policy as given to the Supplier from time to time;</w:t>
      </w:r>
    </w:p>
    <w:p w14:paraId="5A33B621"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p>
    <w:p w14:paraId="0CDEF332"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iii)</w:t>
      </w:r>
      <w:r w:rsidRPr="00900D54">
        <w:rPr>
          <w:rFonts w:eastAsia="Calibri" w:cs="Arial"/>
          <w:color w:val="000000"/>
          <w:szCs w:val="22"/>
        </w:rPr>
        <w:tab/>
        <w:t>any other requirements and instructions which the Authority reasonably imposes regarding any equality obligations imposed on the Authority at any time under applicable equality law; and</w:t>
      </w:r>
    </w:p>
    <w:p w14:paraId="60248B85"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75095CA8"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r w:rsidRPr="00900D54">
        <w:rPr>
          <w:rFonts w:eastAsia="Calibri" w:cs="Arial"/>
          <w:color w:val="000000"/>
          <w:szCs w:val="22"/>
        </w:rPr>
        <w:t>(b)</w:t>
      </w:r>
      <w:r w:rsidRPr="00900D54">
        <w:rPr>
          <w:rFonts w:eastAsia="Calibri" w:cs="Arial"/>
          <w:color w:val="000000"/>
          <w:szCs w:val="22"/>
        </w:rPr>
        <w:tab/>
        <w:t>take all necessary steps and inform the Authority of the steps taken to prevent unlawful discrimination designated as such by any court or tribunal, or the Equality and Human Rights Commission (or any successor organisation).</w:t>
      </w:r>
    </w:p>
    <w:p w14:paraId="03349617"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p>
    <w:p w14:paraId="136EA9FA" w14:textId="77777777" w:rsidR="009B0A99" w:rsidRPr="00900D54" w:rsidRDefault="009B0A99" w:rsidP="009B0A99">
      <w:pPr>
        <w:pStyle w:val="Heading2"/>
        <w:jc w:val="both"/>
        <w:rPr>
          <w:rFonts w:eastAsia="Calibri" w:cs="Arial"/>
          <w:b w:val="0"/>
          <w:szCs w:val="22"/>
        </w:rPr>
      </w:pPr>
      <w:r>
        <w:rPr>
          <w:rFonts w:eastAsia="Calibri" w:cs="Arial"/>
          <w:szCs w:val="22"/>
        </w:rPr>
        <w:t>3</w:t>
      </w:r>
      <w:r w:rsidRPr="00900D54">
        <w:rPr>
          <w:rFonts w:eastAsia="Calibri" w:cs="Arial"/>
          <w:szCs w:val="22"/>
        </w:rPr>
        <w:t xml:space="preserve"> </w:t>
      </w:r>
      <w:r>
        <w:rPr>
          <w:rFonts w:eastAsia="Calibri" w:cs="Arial"/>
          <w:szCs w:val="22"/>
        </w:rPr>
        <w:tab/>
      </w:r>
      <w:r w:rsidRPr="00900D54">
        <w:rPr>
          <w:rFonts w:eastAsia="Calibri" w:cs="Arial"/>
          <w:szCs w:val="22"/>
        </w:rPr>
        <w:t>Modern Slavery</w:t>
      </w:r>
    </w:p>
    <w:p w14:paraId="177BA973"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p>
    <w:p w14:paraId="7E207225" w14:textId="77777777" w:rsidR="009B0A99" w:rsidRPr="00900D54" w:rsidRDefault="009B0A99" w:rsidP="009B0A99">
      <w:pPr>
        <w:suppressAutoHyphens/>
        <w:spacing w:after="0"/>
        <w:ind w:left="851" w:hanging="851"/>
        <w:jc w:val="both"/>
        <w:rPr>
          <w:rFonts w:eastAsia="Calibri" w:cs="Arial"/>
          <w:bCs/>
          <w:iCs/>
          <w:szCs w:val="22"/>
        </w:rPr>
      </w:pPr>
      <w:r w:rsidRPr="00900D54">
        <w:rPr>
          <w:rFonts w:eastAsia="Calibri" w:cs="Arial"/>
          <w:color w:val="000000"/>
          <w:szCs w:val="22"/>
          <w:lang w:val="en-US"/>
        </w:rPr>
        <w:t>3.1</w:t>
      </w:r>
      <w:r w:rsidRPr="00900D54">
        <w:rPr>
          <w:rFonts w:eastAsia="Calibri" w:cs="Arial"/>
          <w:bCs/>
          <w:iCs/>
          <w:szCs w:val="22"/>
        </w:rPr>
        <w:t xml:space="preserve"> </w:t>
      </w:r>
      <w:r w:rsidRPr="00900D54">
        <w:rPr>
          <w:rFonts w:eastAsia="Calibri" w:cs="Arial"/>
          <w:bCs/>
          <w:iCs/>
          <w:szCs w:val="22"/>
        </w:rPr>
        <w:tab/>
        <w:t>The Supplier shall, and procure that each of its Sub-Contractors shall, comply with:</w:t>
      </w:r>
    </w:p>
    <w:p w14:paraId="3DC7FFAF" w14:textId="77777777" w:rsidR="009B0A99" w:rsidRPr="00900D54" w:rsidRDefault="009B0A99" w:rsidP="009B0A99">
      <w:pPr>
        <w:suppressAutoHyphens/>
        <w:spacing w:after="0"/>
        <w:ind w:left="851" w:hanging="851"/>
        <w:jc w:val="both"/>
        <w:rPr>
          <w:rFonts w:eastAsia="Calibri" w:cs="Arial"/>
          <w:bCs/>
          <w:iCs/>
          <w:szCs w:val="22"/>
        </w:rPr>
      </w:pPr>
    </w:p>
    <w:p w14:paraId="3CA8BB5C" w14:textId="3B2D49CB" w:rsidR="009B0A99" w:rsidRPr="00900D54" w:rsidRDefault="005226D4" w:rsidP="008D0242">
      <w:pPr>
        <w:pStyle w:val="ListParagraph"/>
        <w:numPr>
          <w:ilvl w:val="0"/>
          <w:numId w:val="60"/>
        </w:numPr>
        <w:tabs>
          <w:tab w:val="left" w:pos="1797"/>
        </w:tabs>
        <w:spacing w:before="0" w:after="0" w:line="240" w:lineRule="auto"/>
        <w:ind w:left="1418" w:hanging="567"/>
        <w:jc w:val="both"/>
        <w:outlineLvl w:val="2"/>
        <w:rPr>
          <w:rFonts w:cs="Arial"/>
          <w:sz w:val="22"/>
        </w:rPr>
      </w:pPr>
      <w:r>
        <w:rPr>
          <w:rFonts w:cs="Arial"/>
          <w:sz w:val="22"/>
        </w:rPr>
        <w:t>the M</w:t>
      </w:r>
      <w:r w:rsidR="009B0A99" w:rsidRPr="00900D54">
        <w:rPr>
          <w:rFonts w:cs="Arial"/>
          <w:sz w:val="22"/>
        </w:rPr>
        <w:t>S</w:t>
      </w:r>
      <w:r>
        <w:rPr>
          <w:rFonts w:cs="Arial"/>
          <w:sz w:val="22"/>
        </w:rPr>
        <w:t>A</w:t>
      </w:r>
      <w:r w:rsidR="009B0A99" w:rsidRPr="00900D54">
        <w:rPr>
          <w:rFonts w:cs="Arial"/>
          <w:sz w:val="22"/>
        </w:rPr>
        <w:t>; and</w:t>
      </w:r>
    </w:p>
    <w:p w14:paraId="302889A5" w14:textId="77777777" w:rsidR="009B0A99" w:rsidRPr="00900D54" w:rsidRDefault="009B0A99" w:rsidP="009B0A99">
      <w:pPr>
        <w:pStyle w:val="ListParagraph"/>
        <w:tabs>
          <w:tab w:val="left" w:pos="1797"/>
        </w:tabs>
        <w:spacing w:after="0" w:line="240" w:lineRule="auto"/>
        <w:ind w:left="1418" w:hanging="567"/>
        <w:jc w:val="both"/>
        <w:outlineLvl w:val="2"/>
        <w:rPr>
          <w:rFonts w:cs="Arial"/>
          <w:sz w:val="22"/>
        </w:rPr>
      </w:pPr>
    </w:p>
    <w:p w14:paraId="1E3554E3" w14:textId="77777777" w:rsidR="009B0A99" w:rsidRPr="00900D54" w:rsidRDefault="009B0A99" w:rsidP="008D0242">
      <w:pPr>
        <w:pStyle w:val="ListParagraph"/>
        <w:numPr>
          <w:ilvl w:val="0"/>
          <w:numId w:val="60"/>
        </w:numPr>
        <w:tabs>
          <w:tab w:val="left" w:pos="1797"/>
        </w:tabs>
        <w:spacing w:before="0" w:after="0" w:line="240" w:lineRule="auto"/>
        <w:ind w:left="1418" w:hanging="567"/>
        <w:jc w:val="both"/>
        <w:outlineLvl w:val="2"/>
        <w:rPr>
          <w:rFonts w:cs="Arial"/>
          <w:sz w:val="22"/>
        </w:rPr>
      </w:pPr>
      <w:r w:rsidRPr="00900D54">
        <w:rPr>
          <w:rFonts w:cs="Arial"/>
          <w:sz w:val="22"/>
        </w:rPr>
        <w:lastRenderedPageBreak/>
        <w:t>the Authority’s anti-slavery policy as provided to the Supplier from time to time (“</w:t>
      </w:r>
      <w:r w:rsidRPr="00900D54">
        <w:rPr>
          <w:rFonts w:cs="Arial"/>
          <w:b/>
          <w:sz w:val="22"/>
        </w:rPr>
        <w:t>Anti-slavery Policy</w:t>
      </w:r>
      <w:r w:rsidRPr="00900D54">
        <w:rPr>
          <w:rFonts w:cs="Arial"/>
          <w:sz w:val="22"/>
        </w:rPr>
        <w:t>”).</w:t>
      </w:r>
    </w:p>
    <w:p w14:paraId="7F06490D" w14:textId="77777777" w:rsidR="009B0A99" w:rsidRPr="00900D54" w:rsidRDefault="009B0A99" w:rsidP="009B0A99">
      <w:pPr>
        <w:widowControl w:val="0"/>
        <w:spacing w:after="0"/>
        <w:ind w:left="851" w:hanging="851"/>
        <w:jc w:val="both"/>
        <w:outlineLvl w:val="1"/>
        <w:rPr>
          <w:rFonts w:eastAsia="Calibri" w:cs="Arial"/>
          <w:bCs/>
          <w:iCs/>
          <w:szCs w:val="22"/>
        </w:rPr>
      </w:pPr>
    </w:p>
    <w:p w14:paraId="2F2D6798" w14:textId="77777777"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3.2</w:t>
      </w:r>
      <w:r w:rsidRPr="00900D54">
        <w:rPr>
          <w:rFonts w:eastAsia="Calibri" w:cs="Arial"/>
          <w:bCs/>
          <w:iCs/>
          <w:szCs w:val="22"/>
        </w:rPr>
        <w:tab/>
        <w:t>The Supplier shall:</w:t>
      </w:r>
    </w:p>
    <w:p w14:paraId="7BEBED09" w14:textId="77777777" w:rsidR="009B0A99" w:rsidRPr="00900D54" w:rsidRDefault="009B0A99" w:rsidP="009B0A99">
      <w:pPr>
        <w:widowControl w:val="0"/>
        <w:spacing w:after="0"/>
        <w:ind w:left="851" w:hanging="851"/>
        <w:jc w:val="both"/>
        <w:outlineLvl w:val="1"/>
        <w:rPr>
          <w:rFonts w:eastAsia="Calibri" w:cs="Arial"/>
          <w:bCs/>
          <w:iCs/>
          <w:szCs w:val="22"/>
        </w:rPr>
      </w:pPr>
    </w:p>
    <w:p w14:paraId="24F162AA" w14:textId="77777777" w:rsidR="009B0A99" w:rsidRPr="00900D54" w:rsidRDefault="009B0A99" w:rsidP="008D0242">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implement due diligence procedures for its Sub-Contractors and other participants in its supply chains, to ensure that there is no slavery or trafficking in its supply chains;</w:t>
      </w:r>
    </w:p>
    <w:p w14:paraId="5B62D8EA" w14:textId="77777777" w:rsidR="009B0A99" w:rsidRPr="00900D54" w:rsidRDefault="009B0A99" w:rsidP="009B0A99">
      <w:pPr>
        <w:tabs>
          <w:tab w:val="left" w:pos="1797"/>
        </w:tabs>
        <w:spacing w:after="0"/>
        <w:ind w:left="1418"/>
        <w:jc w:val="both"/>
        <w:outlineLvl w:val="2"/>
        <w:rPr>
          <w:rFonts w:eastAsia="Calibri" w:cs="Arial"/>
          <w:szCs w:val="22"/>
        </w:rPr>
      </w:pPr>
    </w:p>
    <w:p w14:paraId="7A287BF2" w14:textId="77777777" w:rsidR="009B0A99" w:rsidRPr="00900D54" w:rsidRDefault="009B0A99" w:rsidP="008D0242">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respond promptly to all slavery and trafficking due diligence questionnaires issued to it by the Authority from time to time and shall ensure that its responses to all such questionnaires are complete and accurate;</w:t>
      </w:r>
    </w:p>
    <w:p w14:paraId="7E27E52D" w14:textId="77777777" w:rsidR="009B0A99" w:rsidRPr="00900D54" w:rsidRDefault="009B0A99" w:rsidP="009B0A99">
      <w:pPr>
        <w:tabs>
          <w:tab w:val="left" w:pos="1797"/>
        </w:tabs>
        <w:spacing w:after="0"/>
        <w:jc w:val="both"/>
        <w:outlineLvl w:val="2"/>
        <w:rPr>
          <w:rFonts w:eastAsia="Calibri" w:cs="Arial"/>
          <w:szCs w:val="22"/>
        </w:rPr>
      </w:pPr>
    </w:p>
    <w:p w14:paraId="5B8FEFB3" w14:textId="77777777" w:rsidR="009B0A99" w:rsidRPr="00900D54" w:rsidRDefault="009B0A99" w:rsidP="008D0242">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prepare and deliver to the Authority each year, an annual slavery and trafficking report setting out the steps it has taken to ensure that slavery and trafficking is not taking place in any of its supply chains or in any part of its business;</w:t>
      </w:r>
    </w:p>
    <w:p w14:paraId="3BEB85B6" w14:textId="77777777" w:rsidR="009B0A99" w:rsidRPr="00900D54" w:rsidRDefault="009B0A99" w:rsidP="009B0A99">
      <w:pPr>
        <w:tabs>
          <w:tab w:val="left" w:pos="1797"/>
        </w:tabs>
        <w:spacing w:after="0"/>
        <w:jc w:val="both"/>
        <w:outlineLvl w:val="2"/>
        <w:rPr>
          <w:rFonts w:eastAsia="Calibri" w:cs="Arial"/>
          <w:szCs w:val="22"/>
        </w:rPr>
      </w:pPr>
    </w:p>
    <w:p w14:paraId="55756F3B" w14:textId="5B80A129" w:rsidR="009B0A99" w:rsidRDefault="009B0A99" w:rsidP="008D0242">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 xml:space="preserve">maintain a complete set of records to trace the supply chain of all </w:t>
      </w:r>
      <w:r w:rsidR="00A80C6D">
        <w:rPr>
          <w:rFonts w:eastAsia="Calibri" w:cs="Arial"/>
          <w:szCs w:val="22"/>
        </w:rPr>
        <w:t>goods and s</w:t>
      </w:r>
      <w:r w:rsidRPr="00900D54">
        <w:rPr>
          <w:rFonts w:eastAsia="Calibri" w:cs="Arial"/>
          <w:szCs w:val="22"/>
        </w:rPr>
        <w:t>ervices provided to the Authori</w:t>
      </w:r>
      <w:r w:rsidR="005226D4">
        <w:rPr>
          <w:rFonts w:eastAsia="Calibri" w:cs="Arial"/>
          <w:szCs w:val="22"/>
        </w:rPr>
        <w:t>ty regarding the Contract;</w:t>
      </w:r>
    </w:p>
    <w:p w14:paraId="316AB9F1" w14:textId="01C03D41" w:rsidR="005226D4" w:rsidRDefault="005226D4" w:rsidP="005226D4">
      <w:pPr>
        <w:tabs>
          <w:tab w:val="left" w:pos="1797"/>
        </w:tabs>
        <w:spacing w:after="0"/>
        <w:jc w:val="both"/>
        <w:outlineLvl w:val="2"/>
        <w:rPr>
          <w:rFonts w:eastAsia="Calibri" w:cs="Arial"/>
          <w:szCs w:val="22"/>
        </w:rPr>
      </w:pPr>
    </w:p>
    <w:p w14:paraId="1C5D9AF7" w14:textId="77777777" w:rsidR="005226D4" w:rsidRPr="00900D54" w:rsidRDefault="005226D4" w:rsidP="008D0242">
      <w:pPr>
        <w:numPr>
          <w:ilvl w:val="2"/>
          <w:numId w:val="41"/>
        </w:numPr>
        <w:tabs>
          <w:tab w:val="left" w:pos="1797"/>
        </w:tabs>
        <w:spacing w:after="0"/>
        <w:ind w:left="1418" w:hanging="567"/>
        <w:jc w:val="both"/>
        <w:outlineLvl w:val="2"/>
        <w:rPr>
          <w:rFonts w:eastAsia="Calibri" w:cs="Arial"/>
          <w:szCs w:val="22"/>
        </w:rPr>
      </w:pPr>
      <w:r>
        <w:rPr>
          <w:rFonts w:eastAsia="Calibri" w:cs="Arial"/>
          <w:szCs w:val="22"/>
        </w:rPr>
        <w:t>report the discovery or suspicion of any slavery or trafficking by it or its Sub-Contractors to the Authority and to the Modern Slavery Helpline; and</w:t>
      </w:r>
    </w:p>
    <w:p w14:paraId="188704C6" w14:textId="77777777" w:rsidR="005226D4" w:rsidRPr="00900D54" w:rsidRDefault="005226D4" w:rsidP="005226D4">
      <w:pPr>
        <w:tabs>
          <w:tab w:val="left" w:pos="1797"/>
        </w:tabs>
        <w:spacing w:after="0"/>
        <w:ind w:left="851"/>
        <w:jc w:val="both"/>
        <w:outlineLvl w:val="2"/>
        <w:rPr>
          <w:rFonts w:eastAsia="Calibri" w:cs="Arial"/>
          <w:szCs w:val="22"/>
        </w:rPr>
      </w:pPr>
    </w:p>
    <w:p w14:paraId="4AE69AC0" w14:textId="6D2FDEC8" w:rsidR="009B0A99" w:rsidRPr="00900D54" w:rsidRDefault="009B0A99" w:rsidP="008D0242">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 xml:space="preserve">implement a system of training for its employees to ensure compliance with the </w:t>
      </w:r>
      <w:r w:rsidR="005226D4">
        <w:rPr>
          <w:rFonts w:eastAsia="Calibri" w:cs="Arial"/>
          <w:szCs w:val="22"/>
        </w:rPr>
        <w:t>MSA</w:t>
      </w:r>
      <w:r w:rsidRPr="00900D54">
        <w:rPr>
          <w:rFonts w:eastAsia="Calibri" w:cs="Arial"/>
          <w:szCs w:val="22"/>
        </w:rPr>
        <w:t>.</w:t>
      </w:r>
    </w:p>
    <w:p w14:paraId="0BCBA3BA" w14:textId="77777777" w:rsidR="009B0A99" w:rsidRPr="00900D54" w:rsidRDefault="009B0A99" w:rsidP="009B0A99">
      <w:pPr>
        <w:widowControl w:val="0"/>
        <w:spacing w:after="0"/>
        <w:ind w:left="1418" w:hanging="567"/>
        <w:jc w:val="both"/>
        <w:outlineLvl w:val="1"/>
        <w:rPr>
          <w:rFonts w:eastAsia="Calibri" w:cs="Arial"/>
          <w:bCs/>
          <w:iCs/>
          <w:szCs w:val="22"/>
        </w:rPr>
      </w:pPr>
    </w:p>
    <w:p w14:paraId="1E54C03C" w14:textId="77777777"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3.3</w:t>
      </w:r>
      <w:r w:rsidRPr="00900D54">
        <w:rPr>
          <w:rFonts w:eastAsia="Calibri" w:cs="Arial"/>
          <w:bCs/>
          <w:iCs/>
          <w:szCs w:val="22"/>
        </w:rPr>
        <w:tab/>
        <w:t>The Supplier represents, warrants and undertakes throughout the Term that:</w:t>
      </w:r>
    </w:p>
    <w:p w14:paraId="345F70F9" w14:textId="77777777" w:rsidR="009B0A99" w:rsidRPr="00900D54" w:rsidRDefault="009B0A99" w:rsidP="009B0A99">
      <w:pPr>
        <w:widowControl w:val="0"/>
        <w:spacing w:after="0"/>
        <w:ind w:left="851" w:hanging="851"/>
        <w:jc w:val="both"/>
        <w:outlineLvl w:val="1"/>
        <w:rPr>
          <w:rFonts w:eastAsia="Calibri" w:cs="Arial"/>
          <w:bCs/>
          <w:iCs/>
          <w:szCs w:val="22"/>
        </w:rPr>
      </w:pPr>
    </w:p>
    <w:p w14:paraId="4C7DDC9E" w14:textId="252BE9C3" w:rsidR="009B0A99" w:rsidRPr="00900D54" w:rsidRDefault="009B0A99" w:rsidP="009B0A99">
      <w:pPr>
        <w:tabs>
          <w:tab w:val="left" w:pos="1797"/>
        </w:tabs>
        <w:spacing w:after="0"/>
        <w:ind w:left="1418" w:hanging="567"/>
        <w:jc w:val="both"/>
        <w:outlineLvl w:val="2"/>
        <w:rPr>
          <w:rFonts w:eastAsia="Calibri" w:cs="Arial"/>
          <w:szCs w:val="22"/>
        </w:rPr>
      </w:pPr>
      <w:r>
        <w:rPr>
          <w:rFonts w:eastAsia="Calibri" w:cs="Arial"/>
          <w:szCs w:val="22"/>
        </w:rPr>
        <w:t>(a)</w:t>
      </w:r>
      <w:r>
        <w:rPr>
          <w:rFonts w:eastAsia="Calibri" w:cs="Arial"/>
          <w:szCs w:val="22"/>
        </w:rPr>
        <w:tab/>
        <w:t>i</w:t>
      </w:r>
      <w:r w:rsidRPr="00900D54">
        <w:rPr>
          <w:rFonts w:eastAsia="Calibri" w:cs="Arial"/>
          <w:szCs w:val="22"/>
        </w:rPr>
        <w:t xml:space="preserve">t conducts its business in a manner consistent with all applicable laws, regulations and codes including the </w:t>
      </w:r>
      <w:r w:rsidR="005226D4">
        <w:rPr>
          <w:rFonts w:eastAsia="Calibri" w:cs="Arial"/>
          <w:szCs w:val="22"/>
        </w:rPr>
        <w:t>MSA</w:t>
      </w:r>
      <w:r w:rsidRPr="00900D54">
        <w:rPr>
          <w:rFonts w:eastAsia="Calibri" w:cs="Arial"/>
          <w:szCs w:val="22"/>
        </w:rPr>
        <w:t xml:space="preserve"> and all analogous legislation in place in any part of the world;</w:t>
      </w:r>
    </w:p>
    <w:p w14:paraId="13858346" w14:textId="77777777" w:rsidR="009B0A99" w:rsidRPr="00900D54" w:rsidRDefault="009B0A99" w:rsidP="009B0A99">
      <w:pPr>
        <w:tabs>
          <w:tab w:val="left" w:pos="1797"/>
        </w:tabs>
        <w:spacing w:after="0"/>
        <w:ind w:left="1418" w:hanging="567"/>
        <w:jc w:val="both"/>
        <w:outlineLvl w:val="2"/>
        <w:rPr>
          <w:rFonts w:eastAsia="Calibri" w:cs="Arial"/>
          <w:szCs w:val="22"/>
        </w:rPr>
      </w:pPr>
    </w:p>
    <w:p w14:paraId="0409E129" w14:textId="77777777" w:rsidR="009B0A99" w:rsidRPr="00900D54" w:rsidRDefault="009B0A99" w:rsidP="009B0A99">
      <w:pPr>
        <w:tabs>
          <w:tab w:val="left" w:pos="1797"/>
        </w:tabs>
        <w:spacing w:after="0"/>
        <w:ind w:left="1418" w:hanging="567"/>
        <w:jc w:val="both"/>
        <w:outlineLvl w:val="2"/>
        <w:rPr>
          <w:rFonts w:eastAsia="Calibri" w:cs="Arial"/>
          <w:szCs w:val="22"/>
        </w:rPr>
      </w:pPr>
      <w:r w:rsidRPr="00900D54">
        <w:rPr>
          <w:rFonts w:eastAsia="Calibri" w:cs="Arial"/>
          <w:szCs w:val="22"/>
        </w:rPr>
        <w:t>(b)</w:t>
      </w:r>
      <w:r w:rsidRPr="00900D54">
        <w:rPr>
          <w:rFonts w:eastAsia="Calibri" w:cs="Arial"/>
          <w:szCs w:val="22"/>
        </w:rPr>
        <w:tab/>
        <w:t>its responses to all slavery and trafficking due diligence questionnaires issued to it by the Authority from time to time are complete and accurate; and</w:t>
      </w:r>
    </w:p>
    <w:p w14:paraId="0A0F9560" w14:textId="77777777" w:rsidR="009B0A99" w:rsidRPr="00900D54" w:rsidRDefault="009B0A99" w:rsidP="009B0A99">
      <w:pPr>
        <w:tabs>
          <w:tab w:val="left" w:pos="1797"/>
        </w:tabs>
        <w:spacing w:after="0"/>
        <w:ind w:left="1418" w:hanging="567"/>
        <w:jc w:val="both"/>
        <w:outlineLvl w:val="2"/>
        <w:rPr>
          <w:rFonts w:eastAsia="Calibri" w:cs="Arial"/>
          <w:szCs w:val="22"/>
        </w:rPr>
      </w:pPr>
    </w:p>
    <w:p w14:paraId="12E22F30" w14:textId="77777777" w:rsidR="009B0A99" w:rsidRPr="00900D54" w:rsidRDefault="009B0A99" w:rsidP="009B0A99">
      <w:pPr>
        <w:tabs>
          <w:tab w:val="left" w:pos="1797"/>
        </w:tabs>
        <w:spacing w:after="0"/>
        <w:ind w:left="1418" w:hanging="567"/>
        <w:jc w:val="both"/>
        <w:outlineLvl w:val="2"/>
        <w:rPr>
          <w:rFonts w:eastAsia="Calibri" w:cs="Arial"/>
          <w:szCs w:val="22"/>
        </w:rPr>
      </w:pPr>
      <w:r w:rsidRPr="00900D54">
        <w:rPr>
          <w:rFonts w:eastAsia="Calibri" w:cs="Arial"/>
          <w:szCs w:val="22"/>
        </w:rPr>
        <w:t>(c)</w:t>
      </w:r>
      <w:r w:rsidRPr="00900D54">
        <w:rPr>
          <w:rFonts w:eastAsia="Calibri" w:cs="Arial"/>
          <w:szCs w:val="22"/>
        </w:rPr>
        <w:tab/>
        <w:t>neither the Supplier nor any of its Sub-Contractors, nor any other persons associated with it:</w:t>
      </w:r>
    </w:p>
    <w:p w14:paraId="0A38F778" w14:textId="77777777" w:rsidR="009B0A99" w:rsidRPr="00900D54" w:rsidRDefault="009B0A99" w:rsidP="009B0A99">
      <w:pPr>
        <w:tabs>
          <w:tab w:val="left" w:pos="1797"/>
        </w:tabs>
        <w:spacing w:after="0"/>
        <w:ind w:left="1276"/>
        <w:jc w:val="both"/>
        <w:outlineLvl w:val="2"/>
        <w:rPr>
          <w:rFonts w:eastAsia="Calibri" w:cs="Arial"/>
          <w:szCs w:val="22"/>
        </w:rPr>
      </w:pPr>
    </w:p>
    <w:p w14:paraId="467A5E75" w14:textId="77777777" w:rsidR="009B0A99" w:rsidRPr="00900D54" w:rsidRDefault="009B0A99" w:rsidP="009B0A99">
      <w:pPr>
        <w:tabs>
          <w:tab w:val="left" w:pos="1797"/>
        </w:tabs>
        <w:spacing w:after="0"/>
        <w:ind w:left="1276"/>
        <w:jc w:val="both"/>
        <w:outlineLvl w:val="2"/>
        <w:rPr>
          <w:rFonts w:eastAsia="Calibri" w:cs="Arial"/>
          <w:szCs w:val="22"/>
        </w:rPr>
      </w:pPr>
      <w:r w:rsidRPr="00900D54">
        <w:rPr>
          <w:rFonts w:eastAsia="Calibri" w:cs="Arial"/>
          <w:szCs w:val="22"/>
        </w:rPr>
        <w:tab/>
      </w:r>
      <w:proofErr w:type="spellStart"/>
      <w:r w:rsidRPr="00900D54">
        <w:rPr>
          <w:rFonts w:eastAsia="Calibri" w:cs="Arial"/>
          <w:szCs w:val="22"/>
        </w:rPr>
        <w:t>i</w:t>
      </w:r>
      <w:proofErr w:type="spellEnd"/>
      <w:r w:rsidRPr="00900D54">
        <w:rPr>
          <w:rFonts w:eastAsia="Calibri" w:cs="Arial"/>
          <w:szCs w:val="22"/>
        </w:rPr>
        <w:t>)</w:t>
      </w:r>
      <w:r w:rsidRPr="00900D54">
        <w:rPr>
          <w:rFonts w:eastAsia="Calibri" w:cs="Arial"/>
          <w:szCs w:val="22"/>
        </w:rPr>
        <w:tab/>
        <w:t>has been convicted of any offence involving slavery and trafficking; or</w:t>
      </w:r>
    </w:p>
    <w:p w14:paraId="5F867A41" w14:textId="77777777" w:rsidR="009B0A99" w:rsidRPr="00900D54" w:rsidRDefault="009B0A99" w:rsidP="009B0A99">
      <w:pPr>
        <w:tabs>
          <w:tab w:val="left" w:pos="1797"/>
        </w:tabs>
        <w:spacing w:after="0"/>
        <w:ind w:left="1276"/>
        <w:jc w:val="both"/>
        <w:outlineLvl w:val="2"/>
        <w:rPr>
          <w:rFonts w:eastAsia="Calibri" w:cs="Arial"/>
          <w:szCs w:val="22"/>
        </w:rPr>
      </w:pPr>
    </w:p>
    <w:p w14:paraId="450D01F4" w14:textId="77777777" w:rsidR="009B0A99" w:rsidRPr="00900D54" w:rsidRDefault="009B0A99" w:rsidP="009B0A99">
      <w:pPr>
        <w:tabs>
          <w:tab w:val="left" w:pos="1797"/>
        </w:tabs>
        <w:spacing w:after="0"/>
        <w:ind w:left="1276"/>
        <w:jc w:val="both"/>
        <w:outlineLvl w:val="2"/>
        <w:rPr>
          <w:rFonts w:eastAsia="Calibri" w:cs="Arial"/>
          <w:szCs w:val="22"/>
        </w:rPr>
      </w:pPr>
      <w:r w:rsidRPr="00900D54">
        <w:rPr>
          <w:rFonts w:eastAsia="Calibri" w:cs="Arial"/>
          <w:szCs w:val="22"/>
        </w:rPr>
        <w:tab/>
        <w:t>ii)</w:t>
      </w:r>
      <w:r w:rsidRPr="00900D54">
        <w:rPr>
          <w:rFonts w:eastAsia="Calibri" w:cs="Arial"/>
          <w:szCs w:val="22"/>
        </w:rPr>
        <w:tab/>
        <w:t xml:space="preserve">has been or is the subject of any investigation, inquiry or enforcement </w:t>
      </w:r>
      <w:r w:rsidRPr="00900D54">
        <w:rPr>
          <w:rFonts w:eastAsia="Calibri" w:cs="Arial"/>
          <w:szCs w:val="22"/>
        </w:rPr>
        <w:tab/>
      </w:r>
      <w:r w:rsidRPr="00900D54">
        <w:rPr>
          <w:rFonts w:eastAsia="Calibri" w:cs="Arial"/>
          <w:szCs w:val="22"/>
        </w:rPr>
        <w:tab/>
      </w:r>
      <w:r w:rsidRPr="00900D54">
        <w:rPr>
          <w:rFonts w:eastAsia="Calibri" w:cs="Arial"/>
          <w:szCs w:val="22"/>
        </w:rPr>
        <w:tab/>
        <w:t xml:space="preserve">proceedings by any governmental, administrative or regulatory body </w:t>
      </w:r>
      <w:r w:rsidRPr="00900D54">
        <w:rPr>
          <w:rFonts w:eastAsia="Calibri" w:cs="Arial"/>
          <w:szCs w:val="22"/>
        </w:rPr>
        <w:tab/>
      </w:r>
      <w:r w:rsidRPr="00900D54">
        <w:rPr>
          <w:rFonts w:eastAsia="Calibri" w:cs="Arial"/>
          <w:szCs w:val="22"/>
        </w:rPr>
        <w:tab/>
      </w:r>
      <w:r w:rsidRPr="00900D54">
        <w:rPr>
          <w:rFonts w:eastAsia="Calibri" w:cs="Arial"/>
          <w:szCs w:val="22"/>
        </w:rPr>
        <w:tab/>
        <w:t>regarding any offence regarding slavery and trafficking.</w:t>
      </w:r>
    </w:p>
    <w:p w14:paraId="1F10CE86" w14:textId="77777777" w:rsidR="009B0A99" w:rsidRPr="00900D54" w:rsidRDefault="009B0A99" w:rsidP="009B0A99">
      <w:pPr>
        <w:widowControl w:val="0"/>
        <w:spacing w:after="0"/>
        <w:ind w:left="142" w:hanging="142"/>
        <w:jc w:val="both"/>
        <w:outlineLvl w:val="1"/>
        <w:rPr>
          <w:rFonts w:eastAsia="Calibri" w:cs="Arial"/>
          <w:bCs/>
          <w:iCs/>
          <w:szCs w:val="22"/>
        </w:rPr>
      </w:pPr>
      <w:bookmarkStart w:id="112" w:name="_Ref449352293"/>
    </w:p>
    <w:p w14:paraId="62CFBF32" w14:textId="77777777"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3.4</w:t>
      </w:r>
      <w:r w:rsidRPr="00900D54">
        <w:rPr>
          <w:rFonts w:eastAsia="Calibri" w:cs="Arial"/>
          <w:bCs/>
          <w:iCs/>
          <w:szCs w:val="22"/>
        </w:rPr>
        <w:tab/>
        <w:t>The Supplier shall notify the Authority as soon as it becomes aware of:</w:t>
      </w:r>
      <w:bookmarkEnd w:id="112"/>
    </w:p>
    <w:p w14:paraId="56E6DD2B" w14:textId="77777777" w:rsidR="009B0A99" w:rsidRPr="00900D54" w:rsidRDefault="009B0A99" w:rsidP="009B0A99">
      <w:pPr>
        <w:widowControl w:val="0"/>
        <w:spacing w:after="0"/>
        <w:ind w:left="851" w:hanging="851"/>
        <w:jc w:val="both"/>
        <w:outlineLvl w:val="1"/>
        <w:rPr>
          <w:rFonts w:eastAsia="Calibri" w:cs="Arial"/>
          <w:bCs/>
          <w:iCs/>
          <w:szCs w:val="22"/>
        </w:rPr>
      </w:pPr>
    </w:p>
    <w:p w14:paraId="71BFAC0F" w14:textId="77777777" w:rsidR="009B0A99" w:rsidRPr="00900D54" w:rsidRDefault="009B0A99" w:rsidP="00492144">
      <w:pPr>
        <w:tabs>
          <w:tab w:val="left" w:pos="1797"/>
        </w:tabs>
        <w:spacing w:after="0"/>
        <w:ind w:left="1418" w:hanging="567"/>
        <w:jc w:val="both"/>
        <w:outlineLvl w:val="2"/>
        <w:rPr>
          <w:rFonts w:eastAsia="Calibri" w:cs="Arial"/>
          <w:szCs w:val="22"/>
        </w:rPr>
      </w:pPr>
      <w:r>
        <w:rPr>
          <w:rFonts w:eastAsia="Calibri" w:cs="Arial"/>
          <w:szCs w:val="22"/>
        </w:rPr>
        <w:t>(a)</w:t>
      </w:r>
      <w:r>
        <w:rPr>
          <w:rFonts w:eastAsia="Calibri" w:cs="Arial"/>
          <w:szCs w:val="22"/>
        </w:rPr>
        <w:tab/>
      </w:r>
      <w:r w:rsidRPr="00900D54">
        <w:rPr>
          <w:rFonts w:eastAsia="Calibri" w:cs="Arial"/>
          <w:szCs w:val="22"/>
        </w:rPr>
        <w:t>any breach, or potential breach, of the Anti-Slavery Policy; or</w:t>
      </w:r>
    </w:p>
    <w:p w14:paraId="6138BBCD" w14:textId="77777777" w:rsidR="009B0A99" w:rsidRPr="00900D54" w:rsidRDefault="009B0A99" w:rsidP="00492144">
      <w:pPr>
        <w:tabs>
          <w:tab w:val="left" w:pos="1797"/>
        </w:tabs>
        <w:spacing w:after="0"/>
        <w:ind w:left="851"/>
        <w:jc w:val="both"/>
        <w:outlineLvl w:val="2"/>
        <w:rPr>
          <w:rFonts w:eastAsia="Calibri" w:cs="Arial"/>
          <w:szCs w:val="22"/>
        </w:rPr>
      </w:pPr>
    </w:p>
    <w:p w14:paraId="58898728" w14:textId="77777777" w:rsidR="009B0A99" w:rsidRPr="00900D54" w:rsidRDefault="009B0A99" w:rsidP="00492144">
      <w:pPr>
        <w:tabs>
          <w:tab w:val="left" w:pos="1797"/>
        </w:tabs>
        <w:spacing w:after="0"/>
        <w:ind w:left="1418" w:hanging="567"/>
        <w:jc w:val="both"/>
        <w:outlineLvl w:val="2"/>
        <w:rPr>
          <w:rFonts w:eastAsia="Calibri" w:cs="Arial"/>
          <w:szCs w:val="22"/>
        </w:rPr>
      </w:pPr>
      <w:r>
        <w:rPr>
          <w:rFonts w:eastAsia="Calibri" w:cs="Arial"/>
          <w:szCs w:val="22"/>
        </w:rPr>
        <w:t>(b)</w:t>
      </w:r>
      <w:r>
        <w:rPr>
          <w:rFonts w:eastAsia="Calibri" w:cs="Arial"/>
          <w:szCs w:val="22"/>
        </w:rPr>
        <w:tab/>
      </w:r>
      <w:r w:rsidRPr="00900D54">
        <w:rPr>
          <w:rFonts w:eastAsia="Calibri" w:cs="Arial"/>
          <w:szCs w:val="22"/>
        </w:rPr>
        <w:t>any actual or suspected slavery or trafficking in a supply chain which relates to the Contract.</w:t>
      </w:r>
    </w:p>
    <w:p w14:paraId="2F12E1A6" w14:textId="77777777" w:rsidR="009B0A99" w:rsidRPr="00900D54" w:rsidRDefault="009B0A99" w:rsidP="009B0A99">
      <w:pPr>
        <w:widowControl w:val="0"/>
        <w:spacing w:after="0"/>
        <w:ind w:left="851" w:hanging="851"/>
        <w:jc w:val="both"/>
        <w:outlineLvl w:val="1"/>
        <w:rPr>
          <w:rFonts w:eastAsia="Calibri" w:cs="Arial"/>
          <w:bCs/>
          <w:iCs/>
          <w:szCs w:val="22"/>
        </w:rPr>
      </w:pPr>
    </w:p>
    <w:p w14:paraId="0267682A" w14:textId="77777777"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3.5</w:t>
      </w:r>
      <w:r w:rsidRPr="00900D54">
        <w:rPr>
          <w:rFonts w:eastAsia="Calibri" w:cs="Arial"/>
          <w:bCs/>
          <w:iCs/>
          <w:szCs w:val="22"/>
        </w:rPr>
        <w:tab/>
        <w:t>If the Supplier not</w:t>
      </w:r>
      <w:r>
        <w:rPr>
          <w:rFonts w:eastAsia="Calibri" w:cs="Arial"/>
          <w:bCs/>
          <w:iCs/>
          <w:szCs w:val="22"/>
        </w:rPr>
        <w:t xml:space="preserve">ifies the Authority pursuant to paragraph </w:t>
      </w:r>
      <w:r w:rsidRPr="00900D54">
        <w:rPr>
          <w:rFonts w:eastAsia="Calibri" w:cs="Arial"/>
          <w:szCs w:val="22"/>
        </w:rPr>
        <w:t>3.4 of this Schedule</w:t>
      </w:r>
      <w:r>
        <w:rPr>
          <w:rFonts w:eastAsia="Calibri" w:cs="Arial"/>
          <w:szCs w:val="22"/>
        </w:rPr>
        <w:t xml:space="preserve"> 8</w:t>
      </w:r>
      <w:r w:rsidRPr="00900D54">
        <w:rPr>
          <w:rFonts w:eastAsia="Calibri" w:cs="Arial"/>
          <w:bCs/>
          <w:iCs/>
          <w:szCs w:val="22"/>
        </w:rPr>
        <w:t xml:space="preserve">, it shall respond promptly to the Authority’s enquiries, co-operate with any investigation, and allow the </w:t>
      </w:r>
      <w:r w:rsidRPr="00900D54">
        <w:rPr>
          <w:rFonts w:eastAsia="Calibri" w:cs="Arial"/>
          <w:bCs/>
          <w:iCs/>
          <w:szCs w:val="22"/>
        </w:rPr>
        <w:lastRenderedPageBreak/>
        <w:t>Authority to audit any books, records and/or any other relevant documentation in accordance with the Contract.</w:t>
      </w:r>
    </w:p>
    <w:p w14:paraId="5413B1FA" w14:textId="77777777" w:rsidR="009B0A99" w:rsidRPr="00900D54" w:rsidRDefault="009B0A99" w:rsidP="009B0A99">
      <w:pPr>
        <w:widowControl w:val="0"/>
        <w:spacing w:after="0"/>
        <w:ind w:left="851" w:hanging="851"/>
        <w:jc w:val="both"/>
        <w:outlineLvl w:val="1"/>
        <w:rPr>
          <w:rFonts w:eastAsia="Calibri" w:cs="Arial"/>
          <w:bCs/>
          <w:iCs/>
          <w:szCs w:val="22"/>
        </w:rPr>
      </w:pPr>
    </w:p>
    <w:p w14:paraId="129FAFCC" w14:textId="77777777"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3.6</w:t>
      </w:r>
      <w:r w:rsidRPr="00900D54">
        <w:rPr>
          <w:rFonts w:eastAsia="Calibri" w:cs="Arial"/>
          <w:bCs/>
          <w:iCs/>
          <w:szCs w:val="22"/>
        </w:rPr>
        <w:tab/>
        <w:t xml:space="preserve">If the Supplier is in Default under </w:t>
      </w:r>
      <w:r>
        <w:rPr>
          <w:rFonts w:eastAsia="Calibri" w:cs="Arial"/>
          <w:bCs/>
          <w:iCs/>
          <w:szCs w:val="22"/>
        </w:rPr>
        <w:t>paragraphs</w:t>
      </w:r>
      <w:r w:rsidRPr="00900D54">
        <w:rPr>
          <w:rFonts w:eastAsia="Calibri" w:cs="Arial"/>
          <w:bCs/>
          <w:iCs/>
          <w:szCs w:val="22"/>
        </w:rPr>
        <w:t xml:space="preserve"> 3.2 or 3.3 </w:t>
      </w:r>
      <w:r>
        <w:rPr>
          <w:rFonts w:eastAsia="Calibri" w:cs="Arial"/>
          <w:bCs/>
          <w:iCs/>
          <w:szCs w:val="22"/>
        </w:rPr>
        <w:t xml:space="preserve">of this Schedule 8 </w:t>
      </w:r>
      <w:r w:rsidRPr="00900D54">
        <w:rPr>
          <w:rFonts w:eastAsia="Calibri" w:cs="Arial"/>
          <w:bCs/>
          <w:iCs/>
          <w:szCs w:val="22"/>
        </w:rPr>
        <w:t>the Authority may by notice:</w:t>
      </w:r>
    </w:p>
    <w:p w14:paraId="1327E5C7" w14:textId="77777777" w:rsidR="009B0A99" w:rsidRPr="00900D54" w:rsidRDefault="009B0A99" w:rsidP="009B0A99">
      <w:pPr>
        <w:widowControl w:val="0"/>
        <w:spacing w:after="0"/>
        <w:ind w:left="851" w:hanging="851"/>
        <w:jc w:val="both"/>
        <w:outlineLvl w:val="1"/>
        <w:rPr>
          <w:rFonts w:eastAsia="Calibri" w:cs="Arial"/>
          <w:bCs/>
          <w:iCs/>
          <w:szCs w:val="22"/>
        </w:rPr>
      </w:pPr>
    </w:p>
    <w:p w14:paraId="7CA6AD66" w14:textId="77777777" w:rsidR="009B0A99" w:rsidRPr="00900D54" w:rsidRDefault="009B0A99" w:rsidP="008D0242">
      <w:pPr>
        <w:numPr>
          <w:ilvl w:val="2"/>
          <w:numId w:val="61"/>
        </w:numPr>
        <w:tabs>
          <w:tab w:val="left" w:pos="1797"/>
        </w:tabs>
        <w:spacing w:after="0"/>
        <w:ind w:left="1418" w:hanging="567"/>
        <w:jc w:val="both"/>
        <w:outlineLvl w:val="2"/>
        <w:rPr>
          <w:rFonts w:eastAsia="Calibri" w:cs="Arial"/>
          <w:szCs w:val="22"/>
        </w:rPr>
      </w:pPr>
      <w:r w:rsidRPr="00900D54">
        <w:rPr>
          <w:rFonts w:eastAsia="Calibri" w:cs="Arial"/>
          <w:szCs w:val="22"/>
        </w:rPr>
        <w:t>require the Supplier to remove from performance of the Contract any Sub-Contractor, Staff or other persons associated with it whose acts or omissions have caused the Default; or</w:t>
      </w:r>
    </w:p>
    <w:p w14:paraId="21572568" w14:textId="77777777" w:rsidR="009B0A99" w:rsidRPr="00900D54" w:rsidRDefault="009B0A99" w:rsidP="009B0A99">
      <w:pPr>
        <w:tabs>
          <w:tab w:val="left" w:pos="1797"/>
        </w:tabs>
        <w:spacing w:after="0"/>
        <w:ind w:left="1418"/>
        <w:jc w:val="both"/>
        <w:outlineLvl w:val="2"/>
        <w:rPr>
          <w:rFonts w:eastAsia="Calibri" w:cs="Arial"/>
          <w:szCs w:val="22"/>
        </w:rPr>
      </w:pPr>
    </w:p>
    <w:p w14:paraId="2742CA4B" w14:textId="77777777" w:rsidR="009B0A99" w:rsidRPr="00900D54" w:rsidRDefault="009B0A99" w:rsidP="008D0242">
      <w:pPr>
        <w:numPr>
          <w:ilvl w:val="2"/>
          <w:numId w:val="61"/>
        </w:numPr>
        <w:tabs>
          <w:tab w:val="left" w:pos="1797"/>
        </w:tabs>
        <w:spacing w:after="0"/>
        <w:ind w:left="1418" w:hanging="567"/>
        <w:jc w:val="both"/>
        <w:outlineLvl w:val="2"/>
        <w:rPr>
          <w:rFonts w:eastAsia="Calibri" w:cs="Arial"/>
          <w:szCs w:val="22"/>
        </w:rPr>
      </w:pPr>
      <w:r w:rsidRPr="00900D54">
        <w:rPr>
          <w:rFonts w:eastAsia="Calibri" w:cs="Arial"/>
          <w:szCs w:val="22"/>
        </w:rPr>
        <w:t>immediately terminate the Contract.</w:t>
      </w:r>
    </w:p>
    <w:p w14:paraId="48576BF9" w14:textId="77777777" w:rsidR="009B0A99" w:rsidRPr="00900D54" w:rsidRDefault="009B0A99" w:rsidP="009B0A99">
      <w:pPr>
        <w:tabs>
          <w:tab w:val="left" w:pos="0"/>
          <w:tab w:val="left" w:pos="1418"/>
        </w:tabs>
        <w:suppressAutoHyphens/>
        <w:spacing w:after="0"/>
        <w:jc w:val="both"/>
        <w:rPr>
          <w:rFonts w:eastAsia="Calibri" w:cs="Arial"/>
          <w:b/>
          <w:color w:val="000000"/>
          <w:szCs w:val="22"/>
        </w:rPr>
      </w:pPr>
    </w:p>
    <w:p w14:paraId="5CD6094B" w14:textId="77777777" w:rsidR="009B0A99" w:rsidRDefault="009B0A99" w:rsidP="009B0A99">
      <w:pPr>
        <w:pStyle w:val="Heading2"/>
        <w:spacing w:before="0" w:after="0"/>
        <w:jc w:val="both"/>
        <w:rPr>
          <w:rFonts w:cs="Arial"/>
          <w:szCs w:val="22"/>
        </w:rPr>
      </w:pPr>
      <w:r>
        <w:rPr>
          <w:rFonts w:cs="Arial"/>
          <w:szCs w:val="22"/>
        </w:rPr>
        <w:t>4</w:t>
      </w:r>
      <w:r>
        <w:rPr>
          <w:rFonts w:cs="Arial"/>
          <w:szCs w:val="22"/>
        </w:rPr>
        <w:tab/>
      </w:r>
      <w:r w:rsidRPr="00900D54">
        <w:rPr>
          <w:rFonts w:cs="Arial"/>
          <w:szCs w:val="22"/>
        </w:rPr>
        <w:t>Income Security</w:t>
      </w:r>
    </w:p>
    <w:p w14:paraId="1A2F7A49" w14:textId="77777777" w:rsidR="009B0A99" w:rsidRPr="00773D38" w:rsidRDefault="009B0A99" w:rsidP="009B0A99">
      <w:pPr>
        <w:pStyle w:val="Text"/>
        <w:spacing w:after="0"/>
        <w:jc w:val="both"/>
        <w:rPr>
          <w:lang w:eastAsia="en-US"/>
        </w:rPr>
      </w:pPr>
    </w:p>
    <w:p w14:paraId="2A72F58C" w14:textId="27E8758B" w:rsidR="009B0A99" w:rsidRDefault="009B0A99" w:rsidP="009B0A99">
      <w:pPr>
        <w:spacing w:after="0"/>
        <w:jc w:val="both"/>
        <w:rPr>
          <w:rFonts w:cs="Arial"/>
          <w:szCs w:val="22"/>
        </w:rPr>
      </w:pPr>
      <w:r w:rsidRPr="00900D54">
        <w:rPr>
          <w:rFonts w:cs="Arial"/>
          <w:szCs w:val="22"/>
        </w:rPr>
        <w:t xml:space="preserve">4.1 </w:t>
      </w:r>
      <w:r w:rsidRPr="00900D54">
        <w:rPr>
          <w:rFonts w:cs="Arial"/>
          <w:szCs w:val="22"/>
        </w:rPr>
        <w:tab/>
        <w:t>The Supplier shall:</w:t>
      </w:r>
    </w:p>
    <w:p w14:paraId="1BF21DF4" w14:textId="77777777" w:rsidR="009B0A99" w:rsidRPr="00900D54" w:rsidRDefault="009B0A99" w:rsidP="009B0A99">
      <w:pPr>
        <w:spacing w:after="0"/>
        <w:jc w:val="both"/>
        <w:rPr>
          <w:rFonts w:cs="Arial"/>
          <w:szCs w:val="22"/>
        </w:rPr>
      </w:pPr>
    </w:p>
    <w:p w14:paraId="1742CA16" w14:textId="77777777" w:rsidR="009B0A99" w:rsidRDefault="009B0A99" w:rsidP="009B0A99">
      <w:pPr>
        <w:spacing w:after="0"/>
        <w:ind w:left="1418" w:hanging="567"/>
        <w:jc w:val="both"/>
        <w:rPr>
          <w:rFonts w:cs="Arial"/>
          <w:szCs w:val="22"/>
        </w:rPr>
      </w:pPr>
      <w:r w:rsidRPr="00900D54">
        <w:rPr>
          <w:rFonts w:cs="Arial"/>
          <w:szCs w:val="22"/>
        </w:rPr>
        <w:t xml:space="preserve">(a) </w:t>
      </w:r>
      <w:r>
        <w:rPr>
          <w:rFonts w:cs="Arial"/>
          <w:szCs w:val="22"/>
        </w:rPr>
        <w:tab/>
        <w:t>e</w:t>
      </w:r>
      <w:r w:rsidRPr="00900D54">
        <w:rPr>
          <w:rFonts w:cs="Arial"/>
          <w:szCs w:val="22"/>
        </w:rPr>
        <w:t>nsure that all pay and benefits paid for a standard working week meet, at least, national legal standards in the country</w:t>
      </w:r>
      <w:r>
        <w:rPr>
          <w:rFonts w:cs="Arial"/>
          <w:szCs w:val="22"/>
        </w:rPr>
        <w:t xml:space="preserve"> of employment;</w:t>
      </w:r>
    </w:p>
    <w:p w14:paraId="784F79BE" w14:textId="77777777" w:rsidR="009B0A99" w:rsidRPr="00900D54" w:rsidRDefault="009B0A99" w:rsidP="009B0A99">
      <w:pPr>
        <w:spacing w:after="0"/>
        <w:ind w:left="1418" w:hanging="567"/>
        <w:jc w:val="both"/>
        <w:rPr>
          <w:rFonts w:cs="Arial"/>
          <w:szCs w:val="22"/>
        </w:rPr>
      </w:pPr>
    </w:p>
    <w:p w14:paraId="1BFE605E" w14:textId="77777777" w:rsidR="009B0A99" w:rsidRDefault="009B0A99" w:rsidP="009B0A99">
      <w:pPr>
        <w:spacing w:after="0"/>
        <w:ind w:left="1418" w:hanging="567"/>
        <w:jc w:val="both"/>
        <w:rPr>
          <w:rFonts w:cs="Arial"/>
          <w:szCs w:val="22"/>
        </w:rPr>
      </w:pPr>
      <w:r w:rsidRPr="00900D54">
        <w:rPr>
          <w:rFonts w:cs="Arial"/>
          <w:szCs w:val="22"/>
        </w:rPr>
        <w:t>(</w:t>
      </w:r>
      <w:r>
        <w:rPr>
          <w:rFonts w:cs="Arial"/>
          <w:szCs w:val="22"/>
        </w:rPr>
        <w:t>b</w:t>
      </w:r>
      <w:r w:rsidRPr="00900D54">
        <w:rPr>
          <w:rFonts w:cs="Arial"/>
          <w:szCs w:val="22"/>
        </w:rPr>
        <w:t>)</w:t>
      </w:r>
      <w:r>
        <w:rPr>
          <w:rFonts w:cs="Arial"/>
          <w:szCs w:val="22"/>
        </w:rPr>
        <w:tab/>
      </w:r>
      <w:r w:rsidRPr="00900D54">
        <w:rPr>
          <w:rFonts w:cs="Arial"/>
          <w:szCs w:val="22"/>
        </w:rPr>
        <w:t>provide all Staff with written and readily understandable information about their employment conditions in respect of pay before they enter employment and about their pay for the pay period concerned each time that they are paid;</w:t>
      </w:r>
    </w:p>
    <w:p w14:paraId="08C3B0D2" w14:textId="77777777" w:rsidR="009B0A99" w:rsidRPr="00900D54" w:rsidRDefault="009B0A99" w:rsidP="009B0A99">
      <w:pPr>
        <w:spacing w:after="0"/>
        <w:ind w:left="1418" w:hanging="567"/>
        <w:jc w:val="both"/>
        <w:rPr>
          <w:rFonts w:cs="Arial"/>
          <w:szCs w:val="22"/>
        </w:rPr>
      </w:pPr>
    </w:p>
    <w:p w14:paraId="56632461" w14:textId="164CB724" w:rsidR="009B0A99" w:rsidRDefault="009B0A99" w:rsidP="009B0A99">
      <w:pPr>
        <w:spacing w:after="0"/>
        <w:ind w:firstLine="720"/>
        <w:jc w:val="both"/>
        <w:rPr>
          <w:rFonts w:cs="Arial"/>
          <w:szCs w:val="22"/>
        </w:rPr>
      </w:pPr>
      <w:r>
        <w:rPr>
          <w:rFonts w:cs="Arial"/>
          <w:szCs w:val="22"/>
        </w:rPr>
        <w:t xml:space="preserve">  </w:t>
      </w:r>
      <w:r w:rsidRPr="00900D54">
        <w:rPr>
          <w:rFonts w:cs="Arial"/>
          <w:szCs w:val="22"/>
        </w:rPr>
        <w:t>(</w:t>
      </w:r>
      <w:r>
        <w:rPr>
          <w:rFonts w:cs="Arial"/>
          <w:szCs w:val="22"/>
        </w:rPr>
        <w:t>c</w:t>
      </w:r>
      <w:r w:rsidRPr="00900D54">
        <w:rPr>
          <w:rFonts w:cs="Arial"/>
          <w:szCs w:val="22"/>
        </w:rPr>
        <w:t xml:space="preserve">) </w:t>
      </w:r>
      <w:r>
        <w:rPr>
          <w:rFonts w:cs="Arial"/>
          <w:szCs w:val="22"/>
        </w:rPr>
        <w:tab/>
      </w:r>
      <w:r w:rsidRPr="00900D54">
        <w:rPr>
          <w:rFonts w:cs="Arial"/>
          <w:szCs w:val="22"/>
        </w:rPr>
        <w:t>not make deductions from pay:</w:t>
      </w:r>
    </w:p>
    <w:p w14:paraId="181A9B33" w14:textId="77777777" w:rsidR="009B0A99" w:rsidRPr="00900D54" w:rsidRDefault="009B0A99" w:rsidP="009B0A99">
      <w:pPr>
        <w:spacing w:after="0"/>
        <w:ind w:firstLine="720"/>
        <w:jc w:val="both"/>
        <w:rPr>
          <w:rFonts w:cs="Arial"/>
          <w:szCs w:val="22"/>
        </w:rPr>
      </w:pPr>
    </w:p>
    <w:p w14:paraId="34779101" w14:textId="3E6643B2" w:rsidR="009B0A99" w:rsidRDefault="009B0A99" w:rsidP="009B0A99">
      <w:pPr>
        <w:spacing w:after="0"/>
        <w:ind w:firstLine="720"/>
        <w:jc w:val="both"/>
        <w:rPr>
          <w:rFonts w:cs="Arial"/>
          <w:szCs w:val="22"/>
        </w:rPr>
      </w:pPr>
      <w:r w:rsidRPr="00900D54">
        <w:rPr>
          <w:rFonts w:cs="Arial"/>
          <w:szCs w:val="22"/>
        </w:rPr>
        <w:tab/>
        <w:t>(</w:t>
      </w:r>
      <w:proofErr w:type="spellStart"/>
      <w:r w:rsidRPr="00900D54">
        <w:rPr>
          <w:rFonts w:cs="Arial"/>
          <w:szCs w:val="22"/>
        </w:rPr>
        <w:t>i</w:t>
      </w:r>
      <w:proofErr w:type="spellEnd"/>
      <w:r w:rsidRPr="00900D54">
        <w:rPr>
          <w:rFonts w:cs="Arial"/>
          <w:szCs w:val="22"/>
        </w:rPr>
        <w:t>) as a disciplinary measure;</w:t>
      </w:r>
    </w:p>
    <w:p w14:paraId="743FE871" w14:textId="77777777" w:rsidR="009B0A99" w:rsidRPr="00900D54" w:rsidRDefault="009B0A99" w:rsidP="009B0A99">
      <w:pPr>
        <w:spacing w:after="0"/>
        <w:ind w:firstLine="720"/>
        <w:jc w:val="both"/>
        <w:rPr>
          <w:rFonts w:cs="Arial"/>
          <w:szCs w:val="22"/>
        </w:rPr>
      </w:pPr>
    </w:p>
    <w:p w14:paraId="6A029F30" w14:textId="04B092F5" w:rsidR="009B0A99" w:rsidRDefault="009B0A99" w:rsidP="009B0A99">
      <w:pPr>
        <w:spacing w:after="0"/>
        <w:ind w:firstLine="720"/>
        <w:jc w:val="both"/>
        <w:rPr>
          <w:rFonts w:cs="Arial"/>
          <w:szCs w:val="22"/>
        </w:rPr>
      </w:pPr>
      <w:r w:rsidRPr="00900D54">
        <w:rPr>
          <w:rFonts w:cs="Arial"/>
          <w:szCs w:val="22"/>
        </w:rPr>
        <w:tab/>
        <w:t>(ii) except where permitted by Law and the t</w:t>
      </w:r>
      <w:r>
        <w:rPr>
          <w:rFonts w:cs="Arial"/>
          <w:szCs w:val="22"/>
        </w:rPr>
        <w:t>erms of the employment contract;</w:t>
      </w:r>
      <w:r w:rsidRPr="00900D54">
        <w:rPr>
          <w:rFonts w:cs="Arial"/>
          <w:szCs w:val="22"/>
        </w:rPr>
        <w:t xml:space="preserve"> and</w:t>
      </w:r>
    </w:p>
    <w:p w14:paraId="050285B8" w14:textId="77777777" w:rsidR="009B0A99" w:rsidRPr="00900D54" w:rsidRDefault="009B0A99" w:rsidP="009B0A99">
      <w:pPr>
        <w:spacing w:after="0"/>
        <w:ind w:firstLine="720"/>
        <w:jc w:val="both"/>
        <w:rPr>
          <w:rFonts w:cs="Arial"/>
          <w:szCs w:val="22"/>
        </w:rPr>
      </w:pPr>
    </w:p>
    <w:p w14:paraId="01A1EDC0" w14:textId="75E9E3EA" w:rsidR="009B0A99" w:rsidRDefault="009B0A99" w:rsidP="009B0A99">
      <w:pPr>
        <w:spacing w:after="0"/>
        <w:ind w:firstLine="720"/>
        <w:jc w:val="both"/>
        <w:rPr>
          <w:rFonts w:cs="Arial"/>
          <w:szCs w:val="22"/>
        </w:rPr>
      </w:pPr>
      <w:r w:rsidRPr="00900D54">
        <w:rPr>
          <w:rFonts w:cs="Arial"/>
          <w:szCs w:val="22"/>
        </w:rPr>
        <w:tab/>
        <w:t>(iii) without express permission of th</w:t>
      </w:r>
      <w:r>
        <w:rPr>
          <w:rFonts w:cs="Arial"/>
          <w:szCs w:val="22"/>
        </w:rPr>
        <w:t>e person concerned</w:t>
      </w:r>
      <w:r w:rsidR="003E5571">
        <w:rPr>
          <w:rFonts w:cs="Arial"/>
          <w:szCs w:val="22"/>
        </w:rPr>
        <w:t>; and</w:t>
      </w:r>
    </w:p>
    <w:p w14:paraId="0ED15EBD" w14:textId="77777777" w:rsidR="009B0A99" w:rsidRDefault="009B0A99" w:rsidP="009B0A99">
      <w:pPr>
        <w:spacing w:after="0"/>
        <w:ind w:firstLine="720"/>
        <w:jc w:val="both"/>
        <w:rPr>
          <w:rFonts w:cs="Arial"/>
          <w:szCs w:val="22"/>
        </w:rPr>
      </w:pPr>
    </w:p>
    <w:p w14:paraId="3C2A9526" w14:textId="77777777" w:rsidR="009B0A99" w:rsidRPr="00900D54" w:rsidRDefault="009B0A99" w:rsidP="009B0A99">
      <w:pPr>
        <w:spacing w:after="0"/>
        <w:ind w:firstLine="720"/>
        <w:jc w:val="both"/>
        <w:rPr>
          <w:rFonts w:cs="Arial"/>
          <w:szCs w:val="22"/>
        </w:rPr>
      </w:pPr>
      <w:r>
        <w:rPr>
          <w:rFonts w:cs="Arial"/>
          <w:szCs w:val="22"/>
        </w:rPr>
        <w:t xml:space="preserve">   (d</w:t>
      </w:r>
      <w:r w:rsidRPr="00900D54">
        <w:rPr>
          <w:rFonts w:cs="Arial"/>
          <w:szCs w:val="22"/>
        </w:rPr>
        <w:t xml:space="preserve">) </w:t>
      </w:r>
      <w:r>
        <w:rPr>
          <w:rFonts w:cs="Arial"/>
          <w:szCs w:val="22"/>
        </w:rPr>
        <w:tab/>
      </w:r>
      <w:r w:rsidRPr="00900D54">
        <w:rPr>
          <w:rFonts w:cs="Arial"/>
          <w:szCs w:val="22"/>
        </w:rPr>
        <w:t>record all disciplinary measures taken against Staff.</w:t>
      </w:r>
    </w:p>
    <w:p w14:paraId="48A8A7B3" w14:textId="77777777" w:rsidR="009B0A99" w:rsidRPr="00900D54" w:rsidRDefault="009B0A99" w:rsidP="009B0A99">
      <w:pPr>
        <w:pStyle w:val="Heading2"/>
        <w:jc w:val="both"/>
        <w:rPr>
          <w:rFonts w:cs="Arial"/>
          <w:b w:val="0"/>
          <w:szCs w:val="22"/>
        </w:rPr>
      </w:pPr>
      <w:r>
        <w:rPr>
          <w:rFonts w:cs="Arial"/>
          <w:szCs w:val="22"/>
        </w:rPr>
        <w:t>5</w:t>
      </w:r>
      <w:r>
        <w:rPr>
          <w:rFonts w:cs="Arial"/>
          <w:szCs w:val="22"/>
        </w:rPr>
        <w:tab/>
      </w:r>
      <w:r w:rsidRPr="00900D54">
        <w:rPr>
          <w:rFonts w:cs="Arial"/>
          <w:szCs w:val="22"/>
        </w:rPr>
        <w:t>Working Hours</w:t>
      </w:r>
    </w:p>
    <w:p w14:paraId="09365B9E" w14:textId="77777777" w:rsidR="009B0A99" w:rsidRPr="00900D54" w:rsidRDefault="009B0A99" w:rsidP="009B0A99">
      <w:pPr>
        <w:jc w:val="both"/>
        <w:rPr>
          <w:rFonts w:cs="Arial"/>
          <w:szCs w:val="22"/>
        </w:rPr>
      </w:pPr>
      <w:r w:rsidRPr="00900D54">
        <w:rPr>
          <w:rFonts w:cs="Arial"/>
          <w:szCs w:val="22"/>
        </w:rPr>
        <w:t xml:space="preserve">5.1 </w:t>
      </w:r>
      <w:r w:rsidRPr="00900D54">
        <w:rPr>
          <w:rFonts w:cs="Arial"/>
          <w:szCs w:val="22"/>
        </w:rPr>
        <w:tab/>
        <w:t>The Supplier shall ensure that:</w:t>
      </w:r>
    </w:p>
    <w:p w14:paraId="05656ADC" w14:textId="77777777" w:rsidR="009B0A99" w:rsidRDefault="009B0A99" w:rsidP="009B0A99">
      <w:pPr>
        <w:spacing w:after="0"/>
        <w:ind w:left="1418" w:hanging="567"/>
        <w:jc w:val="both"/>
        <w:rPr>
          <w:rFonts w:cs="Arial"/>
          <w:szCs w:val="22"/>
        </w:rPr>
      </w:pPr>
      <w:r>
        <w:rPr>
          <w:rFonts w:cs="Arial"/>
          <w:szCs w:val="22"/>
        </w:rPr>
        <w:t xml:space="preserve">(a) </w:t>
      </w:r>
      <w:r>
        <w:rPr>
          <w:rFonts w:cs="Arial"/>
          <w:szCs w:val="22"/>
        </w:rPr>
        <w:tab/>
        <w:t>t</w:t>
      </w:r>
      <w:r w:rsidRPr="00900D54">
        <w:rPr>
          <w:rFonts w:cs="Arial"/>
          <w:szCs w:val="22"/>
        </w:rPr>
        <w:t>he working hours of Staff comply with the Law, and any collective agreements;</w:t>
      </w:r>
    </w:p>
    <w:p w14:paraId="1EC11EB7" w14:textId="77777777" w:rsidR="009B0A99" w:rsidRPr="00900D54" w:rsidRDefault="009B0A99" w:rsidP="009B0A99">
      <w:pPr>
        <w:spacing w:after="0"/>
        <w:ind w:left="1418" w:hanging="567"/>
        <w:jc w:val="both"/>
        <w:rPr>
          <w:rFonts w:cs="Arial"/>
          <w:szCs w:val="22"/>
        </w:rPr>
      </w:pPr>
    </w:p>
    <w:p w14:paraId="71C40D12" w14:textId="77777777" w:rsidR="009B0A99" w:rsidRDefault="009B0A99" w:rsidP="009B0A99">
      <w:pPr>
        <w:spacing w:after="0"/>
        <w:ind w:left="1418" w:hanging="567"/>
        <w:jc w:val="both"/>
        <w:rPr>
          <w:rFonts w:cs="Arial"/>
          <w:szCs w:val="22"/>
        </w:rPr>
      </w:pPr>
      <w:r w:rsidRPr="00900D54">
        <w:rPr>
          <w:rFonts w:cs="Arial"/>
          <w:szCs w:val="22"/>
        </w:rPr>
        <w:t xml:space="preserve">(b) </w:t>
      </w:r>
      <w:r>
        <w:rPr>
          <w:rFonts w:cs="Arial"/>
          <w:szCs w:val="22"/>
        </w:rPr>
        <w:tab/>
      </w:r>
      <w:r w:rsidRPr="00900D54">
        <w:rPr>
          <w:rFonts w:cs="Arial"/>
          <w:szCs w:val="22"/>
        </w:rPr>
        <w:t>the working hours of Staff, excluding overtime, is defined by contract, do not exceed 48 hours per week unless the individual has agreed in writing</w:t>
      </w:r>
      <w:r>
        <w:rPr>
          <w:rFonts w:cs="Arial"/>
          <w:szCs w:val="22"/>
        </w:rPr>
        <w:t>,</w:t>
      </w:r>
      <w:r w:rsidRPr="00900D54">
        <w:rPr>
          <w:rFonts w:cs="Arial"/>
          <w:szCs w:val="22"/>
        </w:rPr>
        <w:t xml:space="preserve"> and that any such agreement is in accordance with the Law;</w:t>
      </w:r>
    </w:p>
    <w:p w14:paraId="09366D65" w14:textId="77777777" w:rsidR="009B0A99" w:rsidRPr="00900D54" w:rsidRDefault="009B0A99" w:rsidP="009B0A99">
      <w:pPr>
        <w:spacing w:after="0"/>
        <w:ind w:left="1418" w:hanging="567"/>
        <w:jc w:val="both"/>
        <w:rPr>
          <w:rFonts w:cs="Arial"/>
          <w:szCs w:val="22"/>
        </w:rPr>
      </w:pPr>
    </w:p>
    <w:p w14:paraId="080F66EE" w14:textId="77777777" w:rsidR="009B0A99" w:rsidRPr="00900D54" w:rsidRDefault="009B0A99" w:rsidP="009B0A99">
      <w:pPr>
        <w:ind w:firstLine="720"/>
        <w:jc w:val="both"/>
        <w:rPr>
          <w:rFonts w:cs="Arial"/>
          <w:szCs w:val="22"/>
        </w:rPr>
      </w:pPr>
      <w:r>
        <w:rPr>
          <w:rFonts w:cs="Arial"/>
          <w:szCs w:val="22"/>
        </w:rPr>
        <w:t xml:space="preserve">  </w:t>
      </w:r>
      <w:r w:rsidRPr="00900D54">
        <w:rPr>
          <w:rFonts w:cs="Arial"/>
          <w:szCs w:val="22"/>
        </w:rPr>
        <w:t xml:space="preserve">(c) </w:t>
      </w:r>
      <w:r>
        <w:rPr>
          <w:rFonts w:cs="Arial"/>
          <w:szCs w:val="22"/>
        </w:rPr>
        <w:tab/>
      </w:r>
      <w:r w:rsidRPr="00900D54">
        <w:rPr>
          <w:rFonts w:cs="Arial"/>
          <w:szCs w:val="22"/>
        </w:rPr>
        <w:t>overtime is used responsibly, considering:</w:t>
      </w:r>
    </w:p>
    <w:p w14:paraId="51EC6485" w14:textId="77777777" w:rsidR="009B0A99" w:rsidRPr="00900D54" w:rsidRDefault="009B0A99" w:rsidP="009B0A99">
      <w:pPr>
        <w:ind w:firstLine="720"/>
        <w:jc w:val="both"/>
        <w:rPr>
          <w:rFonts w:cs="Arial"/>
          <w:szCs w:val="22"/>
        </w:rPr>
      </w:pPr>
      <w:r w:rsidRPr="00900D54">
        <w:rPr>
          <w:rFonts w:cs="Arial"/>
          <w:szCs w:val="22"/>
        </w:rPr>
        <w:tab/>
        <w:t>(</w:t>
      </w:r>
      <w:proofErr w:type="spellStart"/>
      <w:r w:rsidRPr="00900D54">
        <w:rPr>
          <w:rFonts w:cs="Arial"/>
          <w:szCs w:val="22"/>
        </w:rPr>
        <w:t>i</w:t>
      </w:r>
      <w:proofErr w:type="spellEnd"/>
      <w:r w:rsidRPr="00900D54">
        <w:rPr>
          <w:rFonts w:cs="Arial"/>
          <w:szCs w:val="22"/>
        </w:rPr>
        <w:t>) the extent;</w:t>
      </w:r>
    </w:p>
    <w:p w14:paraId="74D914A9" w14:textId="77777777" w:rsidR="009B0A99" w:rsidRPr="00900D54" w:rsidRDefault="009B0A99" w:rsidP="009B0A99">
      <w:pPr>
        <w:ind w:firstLine="720"/>
        <w:jc w:val="both"/>
        <w:rPr>
          <w:rFonts w:cs="Arial"/>
          <w:szCs w:val="22"/>
        </w:rPr>
      </w:pPr>
      <w:r w:rsidRPr="00900D54">
        <w:rPr>
          <w:rFonts w:cs="Arial"/>
          <w:szCs w:val="22"/>
        </w:rPr>
        <w:tab/>
        <w:t>(ii) frequency; and</w:t>
      </w:r>
    </w:p>
    <w:p w14:paraId="46FA8923" w14:textId="77777777" w:rsidR="009B0A99" w:rsidRPr="00900D54" w:rsidRDefault="009B0A99" w:rsidP="009B0A99">
      <w:pPr>
        <w:ind w:firstLine="720"/>
        <w:jc w:val="both"/>
        <w:rPr>
          <w:rFonts w:cs="Arial"/>
          <w:szCs w:val="22"/>
        </w:rPr>
      </w:pPr>
      <w:r w:rsidRPr="00900D54">
        <w:rPr>
          <w:rFonts w:cs="Arial"/>
          <w:szCs w:val="22"/>
        </w:rPr>
        <w:tab/>
        <w:t>(iii) hours worked;</w:t>
      </w:r>
    </w:p>
    <w:p w14:paraId="146BD35E" w14:textId="0B367756" w:rsidR="009B0A99" w:rsidRPr="00900D54" w:rsidRDefault="009B0A99" w:rsidP="009B0A99">
      <w:pPr>
        <w:jc w:val="both"/>
        <w:rPr>
          <w:rFonts w:cs="Arial"/>
          <w:szCs w:val="22"/>
        </w:rPr>
      </w:pPr>
      <w:r w:rsidRPr="00900D54">
        <w:rPr>
          <w:rFonts w:cs="Arial"/>
          <w:szCs w:val="22"/>
        </w:rPr>
        <w:lastRenderedPageBreak/>
        <w:tab/>
      </w:r>
      <w:r>
        <w:rPr>
          <w:rFonts w:cs="Arial"/>
          <w:szCs w:val="22"/>
        </w:rPr>
        <w:t xml:space="preserve">  </w:t>
      </w:r>
      <w:r w:rsidRPr="00900D54">
        <w:rPr>
          <w:rFonts w:cs="Arial"/>
          <w:szCs w:val="22"/>
        </w:rPr>
        <w:t xml:space="preserve">(d) </w:t>
      </w:r>
      <w:r>
        <w:rPr>
          <w:rFonts w:cs="Arial"/>
          <w:szCs w:val="22"/>
        </w:rPr>
        <w:tab/>
      </w:r>
      <w:r w:rsidRPr="00900D54">
        <w:rPr>
          <w:rFonts w:cs="Arial"/>
          <w:szCs w:val="22"/>
        </w:rPr>
        <w:t xml:space="preserve">the total hours worked in any seven-day period shall not exceed 60 hours, except where </w:t>
      </w:r>
      <w:r>
        <w:rPr>
          <w:rFonts w:cs="Arial"/>
          <w:szCs w:val="22"/>
        </w:rPr>
        <w:tab/>
      </w:r>
      <w:r>
        <w:rPr>
          <w:rFonts w:cs="Arial"/>
          <w:szCs w:val="22"/>
        </w:rPr>
        <w:tab/>
      </w:r>
      <w:r w:rsidRPr="00900D54">
        <w:rPr>
          <w:rFonts w:cs="Arial"/>
          <w:szCs w:val="22"/>
        </w:rPr>
        <w:t xml:space="preserve">covered by </w:t>
      </w:r>
      <w:r>
        <w:rPr>
          <w:rFonts w:cs="Arial"/>
          <w:szCs w:val="22"/>
        </w:rPr>
        <w:t xml:space="preserve">paragraph </w:t>
      </w:r>
      <w:r w:rsidRPr="00900D54">
        <w:rPr>
          <w:rFonts w:cs="Arial"/>
          <w:szCs w:val="22"/>
        </w:rPr>
        <w:t>5.</w:t>
      </w:r>
      <w:r w:rsidR="000D1905">
        <w:rPr>
          <w:rFonts w:cs="Arial"/>
          <w:szCs w:val="22"/>
        </w:rPr>
        <w:t>1 (e)</w:t>
      </w:r>
      <w:r>
        <w:rPr>
          <w:rFonts w:cs="Arial"/>
          <w:szCs w:val="22"/>
        </w:rPr>
        <w:t>;</w:t>
      </w:r>
    </w:p>
    <w:p w14:paraId="079873DA" w14:textId="77777777" w:rsidR="009B0A99" w:rsidRPr="00900D54" w:rsidRDefault="009B0A99" w:rsidP="009B0A99">
      <w:pPr>
        <w:jc w:val="both"/>
        <w:rPr>
          <w:rFonts w:cs="Arial"/>
          <w:szCs w:val="22"/>
        </w:rPr>
      </w:pPr>
      <w:r w:rsidRPr="00900D54">
        <w:rPr>
          <w:rFonts w:cs="Arial"/>
          <w:szCs w:val="22"/>
        </w:rPr>
        <w:tab/>
      </w:r>
      <w:r>
        <w:rPr>
          <w:rFonts w:cs="Arial"/>
          <w:szCs w:val="22"/>
        </w:rPr>
        <w:t xml:space="preserve">  </w:t>
      </w:r>
      <w:r w:rsidRPr="00900D54">
        <w:rPr>
          <w:rFonts w:cs="Arial"/>
          <w:szCs w:val="22"/>
        </w:rPr>
        <w:t xml:space="preserve">(e) </w:t>
      </w:r>
      <w:r>
        <w:rPr>
          <w:rFonts w:cs="Arial"/>
          <w:szCs w:val="22"/>
        </w:rPr>
        <w:tab/>
      </w:r>
      <w:r w:rsidRPr="00900D54">
        <w:rPr>
          <w:rFonts w:cs="Arial"/>
          <w:szCs w:val="22"/>
        </w:rPr>
        <w:t>working hours do not exceed 60 hours in any seven-day period unless:</w:t>
      </w:r>
    </w:p>
    <w:p w14:paraId="7EA1163B" w14:textId="77777777" w:rsidR="009B0A99" w:rsidRPr="00900D54" w:rsidRDefault="009B0A99" w:rsidP="009B0A99">
      <w:pPr>
        <w:jc w:val="both"/>
        <w:rPr>
          <w:rFonts w:cs="Arial"/>
          <w:szCs w:val="22"/>
        </w:rPr>
      </w:pPr>
      <w:r w:rsidRPr="00900D54">
        <w:rPr>
          <w:rFonts w:cs="Arial"/>
          <w:szCs w:val="22"/>
        </w:rPr>
        <w:tab/>
      </w:r>
      <w:r w:rsidRPr="00900D54">
        <w:rPr>
          <w:rFonts w:cs="Arial"/>
          <w:szCs w:val="22"/>
        </w:rPr>
        <w:tab/>
        <w:t>(</w:t>
      </w:r>
      <w:proofErr w:type="spellStart"/>
      <w:r>
        <w:rPr>
          <w:rFonts w:cs="Arial"/>
          <w:szCs w:val="22"/>
        </w:rPr>
        <w:t>i</w:t>
      </w:r>
      <w:proofErr w:type="spellEnd"/>
      <w:r w:rsidRPr="00900D54">
        <w:rPr>
          <w:rFonts w:cs="Arial"/>
          <w:szCs w:val="22"/>
        </w:rPr>
        <w:t>) it is allowed by Law;</w:t>
      </w:r>
    </w:p>
    <w:p w14:paraId="04DEE3CD" w14:textId="77777777" w:rsidR="009B0A99" w:rsidRDefault="009B0A99" w:rsidP="009B0A99">
      <w:pPr>
        <w:spacing w:after="0"/>
        <w:jc w:val="both"/>
        <w:rPr>
          <w:rFonts w:cs="Arial"/>
          <w:szCs w:val="22"/>
        </w:rPr>
      </w:pPr>
      <w:r w:rsidRPr="00900D54">
        <w:rPr>
          <w:rFonts w:cs="Arial"/>
          <w:szCs w:val="22"/>
        </w:rPr>
        <w:tab/>
      </w:r>
      <w:r w:rsidRPr="00900D54">
        <w:rPr>
          <w:rFonts w:cs="Arial"/>
          <w:szCs w:val="22"/>
        </w:rPr>
        <w:tab/>
        <w:t>(</w:t>
      </w:r>
      <w:r>
        <w:rPr>
          <w:rFonts w:cs="Arial"/>
          <w:szCs w:val="22"/>
        </w:rPr>
        <w:t>ii</w:t>
      </w:r>
      <w:r w:rsidRPr="00900D54">
        <w:rPr>
          <w:rFonts w:cs="Arial"/>
          <w:szCs w:val="22"/>
        </w:rPr>
        <w:t xml:space="preserve">) it is allowed by a collective agreement freely negotiated with a worker’s organisation </w:t>
      </w:r>
      <w:r>
        <w:rPr>
          <w:rFonts w:cs="Arial"/>
          <w:szCs w:val="22"/>
        </w:rPr>
        <w:tab/>
      </w:r>
      <w:r>
        <w:rPr>
          <w:rFonts w:cs="Arial"/>
          <w:szCs w:val="22"/>
        </w:rPr>
        <w:tab/>
        <w:t xml:space="preserve">     </w:t>
      </w:r>
      <w:r w:rsidRPr="00900D54">
        <w:rPr>
          <w:rFonts w:cs="Arial"/>
          <w:szCs w:val="22"/>
        </w:rPr>
        <w:t>representing a significant portion of the workforce;</w:t>
      </w:r>
    </w:p>
    <w:p w14:paraId="75D5E771" w14:textId="77777777" w:rsidR="009B0A99" w:rsidRPr="00900D54" w:rsidRDefault="009B0A99" w:rsidP="009B0A99">
      <w:pPr>
        <w:spacing w:after="0"/>
        <w:jc w:val="both"/>
        <w:rPr>
          <w:rFonts w:cs="Arial"/>
          <w:szCs w:val="22"/>
        </w:rPr>
      </w:pPr>
    </w:p>
    <w:p w14:paraId="2A1CCE31" w14:textId="77777777" w:rsidR="009B0A99" w:rsidRPr="00900D54" w:rsidRDefault="009B0A99" w:rsidP="009B0A99">
      <w:pPr>
        <w:jc w:val="both"/>
        <w:rPr>
          <w:rFonts w:cs="Arial"/>
          <w:szCs w:val="22"/>
        </w:rPr>
      </w:pPr>
      <w:r>
        <w:rPr>
          <w:rFonts w:cs="Arial"/>
          <w:szCs w:val="22"/>
        </w:rPr>
        <w:tab/>
      </w:r>
      <w:r>
        <w:rPr>
          <w:rFonts w:cs="Arial"/>
          <w:szCs w:val="22"/>
        </w:rPr>
        <w:tab/>
        <w:t>(iii</w:t>
      </w:r>
      <w:r w:rsidRPr="00900D54">
        <w:rPr>
          <w:rFonts w:cs="Arial"/>
          <w:szCs w:val="22"/>
        </w:rPr>
        <w:t>) appropriate safeguards are taken to protect the workers’ health and safety; and</w:t>
      </w:r>
    </w:p>
    <w:p w14:paraId="2E1EF642" w14:textId="77777777" w:rsidR="009B0A99" w:rsidRDefault="009B0A99" w:rsidP="009B0A99">
      <w:pPr>
        <w:spacing w:after="0"/>
        <w:jc w:val="both"/>
        <w:rPr>
          <w:rFonts w:cs="Arial"/>
          <w:szCs w:val="22"/>
        </w:rPr>
      </w:pPr>
      <w:r>
        <w:rPr>
          <w:rFonts w:cs="Arial"/>
          <w:szCs w:val="22"/>
        </w:rPr>
        <w:tab/>
      </w:r>
      <w:r>
        <w:rPr>
          <w:rFonts w:cs="Arial"/>
          <w:szCs w:val="22"/>
        </w:rPr>
        <w:tab/>
        <w:t>(iv</w:t>
      </w:r>
      <w:r w:rsidRPr="00900D54">
        <w:rPr>
          <w:rFonts w:cs="Arial"/>
          <w:szCs w:val="22"/>
        </w:rPr>
        <w:t xml:space="preserve">) the Supplier can demonstrate that exceptional circumstances apply such as </w:t>
      </w:r>
      <w:r>
        <w:rPr>
          <w:rFonts w:cs="Arial"/>
          <w:szCs w:val="22"/>
        </w:rPr>
        <w:t>during</w:t>
      </w:r>
      <w:r>
        <w:rPr>
          <w:rFonts w:cs="Arial"/>
          <w:szCs w:val="22"/>
        </w:rPr>
        <w:tab/>
      </w:r>
      <w:r>
        <w:rPr>
          <w:rFonts w:cs="Arial"/>
          <w:szCs w:val="22"/>
        </w:rPr>
        <w:tab/>
        <w:t xml:space="preserve">      </w:t>
      </w:r>
      <w:r w:rsidRPr="00900D54">
        <w:rPr>
          <w:rFonts w:cs="Arial"/>
          <w:szCs w:val="22"/>
        </w:rPr>
        <w:t>unexpected production peaks, accidents or emergencies;</w:t>
      </w:r>
    </w:p>
    <w:p w14:paraId="74DA0E40" w14:textId="77777777" w:rsidR="009B0A99" w:rsidRPr="00900D54" w:rsidRDefault="009B0A99" w:rsidP="009B0A99">
      <w:pPr>
        <w:spacing w:after="0"/>
        <w:jc w:val="both"/>
        <w:rPr>
          <w:rFonts w:cs="Arial"/>
          <w:szCs w:val="22"/>
        </w:rPr>
      </w:pPr>
    </w:p>
    <w:p w14:paraId="6C61AA01" w14:textId="77777777" w:rsidR="009B0A99" w:rsidRPr="00676617" w:rsidRDefault="009B0A99" w:rsidP="009B0A99">
      <w:pPr>
        <w:spacing w:after="0"/>
        <w:jc w:val="both"/>
        <w:rPr>
          <w:rFonts w:cs="Arial"/>
          <w:szCs w:val="22"/>
        </w:rPr>
      </w:pPr>
      <w:r w:rsidRPr="00900D54">
        <w:rPr>
          <w:rFonts w:cs="Arial"/>
          <w:szCs w:val="22"/>
        </w:rPr>
        <w:tab/>
      </w:r>
      <w:r>
        <w:rPr>
          <w:rFonts w:cs="Arial"/>
          <w:szCs w:val="22"/>
        </w:rPr>
        <w:t xml:space="preserve">   </w:t>
      </w:r>
      <w:r w:rsidRPr="00900D54">
        <w:rPr>
          <w:rFonts w:cs="Arial"/>
          <w:szCs w:val="22"/>
        </w:rPr>
        <w:t xml:space="preserve">(f) </w:t>
      </w:r>
      <w:r>
        <w:rPr>
          <w:rFonts w:cs="Arial"/>
          <w:szCs w:val="22"/>
        </w:rPr>
        <w:tab/>
      </w:r>
      <w:r w:rsidRPr="00676617">
        <w:rPr>
          <w:rFonts w:cs="Arial"/>
          <w:szCs w:val="22"/>
        </w:rPr>
        <w:t>all Supplier Staff are provided with at least:</w:t>
      </w:r>
    </w:p>
    <w:p w14:paraId="79C3D2D5" w14:textId="77777777" w:rsidR="009B0A99" w:rsidRPr="00676617" w:rsidRDefault="009B0A99" w:rsidP="009B0A99">
      <w:pPr>
        <w:spacing w:after="0"/>
        <w:jc w:val="both"/>
        <w:rPr>
          <w:rFonts w:cs="Arial"/>
          <w:szCs w:val="22"/>
        </w:rPr>
      </w:pPr>
    </w:p>
    <w:p w14:paraId="687C39ED" w14:textId="77777777" w:rsidR="009B0A99" w:rsidRPr="00676617" w:rsidRDefault="009B0A99" w:rsidP="009B0A99">
      <w:pPr>
        <w:spacing w:after="0"/>
        <w:ind w:left="720" w:firstLine="720"/>
        <w:jc w:val="both"/>
        <w:rPr>
          <w:rFonts w:cs="Arial"/>
          <w:szCs w:val="22"/>
        </w:rPr>
      </w:pPr>
      <w:r w:rsidRPr="00676617">
        <w:rPr>
          <w:rFonts w:cs="Arial"/>
          <w:szCs w:val="22"/>
        </w:rPr>
        <w:t>(</w:t>
      </w:r>
      <w:proofErr w:type="spellStart"/>
      <w:r w:rsidRPr="00676617">
        <w:rPr>
          <w:rFonts w:cs="Arial"/>
          <w:szCs w:val="22"/>
        </w:rPr>
        <w:t>i</w:t>
      </w:r>
      <w:proofErr w:type="spellEnd"/>
      <w:r w:rsidRPr="00676617">
        <w:rPr>
          <w:rFonts w:cs="Arial"/>
          <w:szCs w:val="22"/>
        </w:rPr>
        <w:t xml:space="preserve">) 1 day off in every 7-day period; or </w:t>
      </w:r>
    </w:p>
    <w:p w14:paraId="00C71F61" w14:textId="77777777" w:rsidR="009B0A99" w:rsidRPr="00676617" w:rsidRDefault="009B0A99" w:rsidP="009B0A99">
      <w:pPr>
        <w:spacing w:after="0"/>
        <w:ind w:left="720" w:firstLine="720"/>
        <w:jc w:val="both"/>
        <w:rPr>
          <w:rFonts w:cs="Arial"/>
          <w:szCs w:val="22"/>
        </w:rPr>
      </w:pPr>
    </w:p>
    <w:p w14:paraId="720B7D63" w14:textId="77777777" w:rsidR="009B0A99" w:rsidRPr="00BB06AA" w:rsidRDefault="009B0A99" w:rsidP="009B0A99">
      <w:pPr>
        <w:spacing w:after="0"/>
        <w:ind w:left="720" w:firstLine="720"/>
        <w:jc w:val="both"/>
        <w:rPr>
          <w:rFonts w:cs="Arial"/>
          <w:sz w:val="36"/>
          <w:szCs w:val="36"/>
        </w:rPr>
      </w:pPr>
      <w:r w:rsidRPr="00676617">
        <w:rPr>
          <w:rFonts w:cs="Arial"/>
          <w:szCs w:val="22"/>
        </w:rPr>
        <w:t>(ii) where allowed by Law, 2 days off in every 14-day period</w:t>
      </w:r>
      <w:r w:rsidRPr="00676617">
        <w:rPr>
          <w:rFonts w:cs="Arial"/>
          <w:sz w:val="36"/>
          <w:szCs w:val="36"/>
        </w:rPr>
        <w:t>.</w:t>
      </w:r>
    </w:p>
    <w:p w14:paraId="3DD6452A" w14:textId="77777777" w:rsidR="009B0A99" w:rsidRPr="00900D54" w:rsidRDefault="009B0A99" w:rsidP="009B0A99">
      <w:pPr>
        <w:spacing w:after="0"/>
        <w:ind w:left="720" w:firstLine="720"/>
        <w:jc w:val="both"/>
        <w:rPr>
          <w:rFonts w:cs="Arial"/>
          <w:szCs w:val="22"/>
        </w:rPr>
      </w:pPr>
    </w:p>
    <w:p w14:paraId="6028278F" w14:textId="77777777" w:rsidR="009B0A99" w:rsidRDefault="009B0A99" w:rsidP="009B0A99">
      <w:pPr>
        <w:keepNext/>
        <w:keepLines/>
        <w:spacing w:after="0"/>
        <w:jc w:val="both"/>
        <w:outlineLvl w:val="1"/>
        <w:rPr>
          <w:rFonts w:eastAsiaTheme="majorEastAsia" w:cs="Arial"/>
          <w:b/>
          <w:szCs w:val="22"/>
        </w:rPr>
      </w:pPr>
      <w:bookmarkStart w:id="113" w:name="_Hlk511116426"/>
      <w:bookmarkStart w:id="114" w:name="_Hlk512249002"/>
      <w:r>
        <w:rPr>
          <w:rFonts w:eastAsiaTheme="majorEastAsia" w:cs="Arial"/>
          <w:b/>
          <w:szCs w:val="22"/>
        </w:rPr>
        <w:t>6</w:t>
      </w:r>
      <w:r>
        <w:rPr>
          <w:rFonts w:eastAsiaTheme="majorEastAsia" w:cs="Arial"/>
          <w:b/>
          <w:szCs w:val="22"/>
        </w:rPr>
        <w:tab/>
      </w:r>
      <w:r w:rsidRPr="00900D54">
        <w:rPr>
          <w:rFonts w:eastAsiaTheme="majorEastAsia" w:cs="Arial"/>
          <w:b/>
          <w:szCs w:val="22"/>
        </w:rPr>
        <w:t xml:space="preserve"> Right to Work</w:t>
      </w:r>
    </w:p>
    <w:p w14:paraId="7F8287D7" w14:textId="77777777" w:rsidR="009B0A99" w:rsidRPr="00900D54" w:rsidRDefault="009B0A99" w:rsidP="009B0A99">
      <w:pPr>
        <w:keepNext/>
        <w:keepLines/>
        <w:spacing w:after="0"/>
        <w:jc w:val="both"/>
        <w:outlineLvl w:val="1"/>
        <w:rPr>
          <w:rFonts w:eastAsiaTheme="majorEastAsia" w:cs="Arial"/>
          <w:b/>
          <w:szCs w:val="22"/>
        </w:rPr>
      </w:pPr>
    </w:p>
    <w:p w14:paraId="4DA23CB7" w14:textId="77777777" w:rsidR="009B0A99" w:rsidRDefault="009B0A99" w:rsidP="009B0A99">
      <w:pPr>
        <w:spacing w:after="0"/>
        <w:jc w:val="both"/>
        <w:rPr>
          <w:rFonts w:cs="Arial"/>
          <w:szCs w:val="22"/>
        </w:rPr>
      </w:pPr>
      <w:r>
        <w:rPr>
          <w:rFonts w:cs="Arial"/>
          <w:szCs w:val="22"/>
        </w:rPr>
        <w:t>6</w:t>
      </w:r>
      <w:r w:rsidRPr="00900D54">
        <w:rPr>
          <w:rFonts w:cs="Arial"/>
          <w:szCs w:val="22"/>
        </w:rPr>
        <w:t xml:space="preserve">.1 </w:t>
      </w:r>
      <w:r w:rsidRPr="00900D54">
        <w:rPr>
          <w:rFonts w:cs="Arial"/>
          <w:szCs w:val="22"/>
        </w:rPr>
        <w:tab/>
        <w:t>The Supplier shall:</w:t>
      </w:r>
    </w:p>
    <w:p w14:paraId="64000AD3" w14:textId="77777777" w:rsidR="009B0A99" w:rsidRPr="00900D54" w:rsidRDefault="009B0A99" w:rsidP="009B0A99">
      <w:pPr>
        <w:spacing w:after="0"/>
        <w:jc w:val="both"/>
        <w:rPr>
          <w:rFonts w:cs="Arial"/>
          <w:szCs w:val="22"/>
        </w:rPr>
      </w:pPr>
    </w:p>
    <w:p w14:paraId="70AC3264" w14:textId="77777777" w:rsidR="009B0A99" w:rsidRDefault="009B0A99" w:rsidP="009B0A99">
      <w:pPr>
        <w:spacing w:after="0"/>
        <w:jc w:val="both"/>
        <w:rPr>
          <w:rFonts w:cs="Arial"/>
          <w:szCs w:val="22"/>
        </w:rPr>
      </w:pPr>
      <w:r w:rsidRPr="00900D54">
        <w:rPr>
          <w:rFonts w:cs="Arial"/>
          <w:szCs w:val="22"/>
        </w:rPr>
        <w:tab/>
        <w:t>(a)</w:t>
      </w:r>
      <w:r>
        <w:rPr>
          <w:rFonts w:cs="Arial"/>
          <w:szCs w:val="22"/>
        </w:rPr>
        <w:tab/>
      </w:r>
      <w:r w:rsidRPr="00900D54">
        <w:rPr>
          <w:rFonts w:cs="Arial"/>
          <w:szCs w:val="22"/>
        </w:rPr>
        <w:t xml:space="preserve">ensure that all Staff, are employed on the condition that they are permitted to work in </w:t>
      </w:r>
      <w:r>
        <w:rPr>
          <w:rFonts w:cs="Arial"/>
          <w:szCs w:val="22"/>
        </w:rPr>
        <w:tab/>
      </w:r>
      <w:r>
        <w:rPr>
          <w:rFonts w:cs="Arial"/>
          <w:szCs w:val="22"/>
        </w:rPr>
        <w:tab/>
      </w:r>
      <w:r w:rsidRPr="00900D54">
        <w:rPr>
          <w:rFonts w:cs="Arial"/>
          <w:szCs w:val="22"/>
        </w:rPr>
        <w:t>the UK, and;</w:t>
      </w:r>
    </w:p>
    <w:p w14:paraId="19161C31" w14:textId="77777777" w:rsidR="009B0A99" w:rsidRPr="00900D54" w:rsidRDefault="009B0A99" w:rsidP="009B0A99">
      <w:pPr>
        <w:spacing w:after="0"/>
        <w:jc w:val="both"/>
        <w:rPr>
          <w:rFonts w:cs="Arial"/>
          <w:szCs w:val="22"/>
        </w:rPr>
      </w:pPr>
    </w:p>
    <w:p w14:paraId="00445301" w14:textId="77777777" w:rsidR="009B0A99" w:rsidRDefault="009B0A99" w:rsidP="009B0A99">
      <w:pPr>
        <w:spacing w:after="0"/>
        <w:jc w:val="both"/>
        <w:rPr>
          <w:rFonts w:cs="Arial"/>
          <w:szCs w:val="22"/>
        </w:rPr>
      </w:pPr>
      <w:r w:rsidRPr="00900D54">
        <w:rPr>
          <w:rFonts w:cs="Arial"/>
          <w:szCs w:val="22"/>
        </w:rPr>
        <w:tab/>
        <w:t>(b) notify the authority immediately if an employee is not permitted to work in the UK.</w:t>
      </w:r>
      <w:bookmarkEnd w:id="113"/>
    </w:p>
    <w:p w14:paraId="5831009D" w14:textId="77777777" w:rsidR="009B0A99" w:rsidRPr="00900D54" w:rsidRDefault="009B0A99" w:rsidP="009B0A99">
      <w:pPr>
        <w:spacing w:after="0"/>
        <w:jc w:val="both"/>
        <w:rPr>
          <w:rFonts w:cs="Arial"/>
          <w:szCs w:val="22"/>
        </w:rPr>
      </w:pPr>
    </w:p>
    <w:p w14:paraId="6AF16A2A" w14:textId="77777777" w:rsidR="009B0A99" w:rsidRPr="00900D54" w:rsidRDefault="009B0A99" w:rsidP="009B0A99">
      <w:pPr>
        <w:keepNext/>
        <w:tabs>
          <w:tab w:val="left" w:pos="0"/>
          <w:tab w:val="left" w:pos="709"/>
        </w:tabs>
        <w:suppressAutoHyphens/>
        <w:spacing w:after="0"/>
        <w:jc w:val="both"/>
        <w:outlineLvl w:val="6"/>
        <w:rPr>
          <w:rFonts w:cs="Arial"/>
          <w:b/>
          <w:bCs/>
          <w:szCs w:val="22"/>
        </w:rPr>
      </w:pPr>
      <w:r>
        <w:rPr>
          <w:rFonts w:cs="Arial"/>
          <w:b/>
          <w:bCs/>
          <w:szCs w:val="22"/>
        </w:rPr>
        <w:t>7</w:t>
      </w:r>
      <w:r w:rsidRPr="00900D54">
        <w:rPr>
          <w:rFonts w:cs="Arial"/>
          <w:b/>
          <w:bCs/>
          <w:szCs w:val="22"/>
        </w:rPr>
        <w:t xml:space="preserve"> </w:t>
      </w:r>
      <w:r>
        <w:rPr>
          <w:rFonts w:cs="Arial"/>
          <w:b/>
          <w:bCs/>
          <w:szCs w:val="22"/>
        </w:rPr>
        <w:tab/>
      </w:r>
      <w:r w:rsidRPr="00900D54">
        <w:rPr>
          <w:rFonts w:cs="Arial"/>
          <w:b/>
          <w:bCs/>
          <w:szCs w:val="22"/>
        </w:rPr>
        <w:t>Health and Safety</w:t>
      </w:r>
    </w:p>
    <w:bookmarkEnd w:id="114"/>
    <w:p w14:paraId="4A82C165"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rPr>
      </w:pPr>
    </w:p>
    <w:p w14:paraId="15422E83" w14:textId="77777777" w:rsidR="009B0A99"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rPr>
        <w:t>7</w:t>
      </w:r>
      <w:r w:rsidRPr="00900D54">
        <w:rPr>
          <w:rFonts w:eastAsia="Calibri" w:cs="Arial"/>
          <w:color w:val="000000"/>
          <w:szCs w:val="22"/>
        </w:rPr>
        <w:t>.1</w:t>
      </w:r>
      <w:r w:rsidRPr="00900D54">
        <w:rPr>
          <w:rFonts w:eastAsia="Calibri" w:cs="Arial"/>
          <w:color w:val="000000"/>
          <w:szCs w:val="22"/>
        </w:rPr>
        <w:tab/>
      </w:r>
      <w:r w:rsidRPr="00900D54">
        <w:rPr>
          <w:rFonts w:eastAsia="Calibri" w:cs="Arial"/>
          <w:color w:val="000000"/>
          <w:szCs w:val="22"/>
          <w:lang w:val="en-US"/>
        </w:rPr>
        <w:t>The Supplier shall perform its obligations under the Contract in accordance with:</w:t>
      </w:r>
    </w:p>
    <w:p w14:paraId="26FF23DE"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ab/>
      </w:r>
    </w:p>
    <w:p w14:paraId="250FD20B"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ab/>
        <w:t xml:space="preserve">  </w:t>
      </w:r>
      <w:r w:rsidRPr="00900D54">
        <w:rPr>
          <w:rFonts w:eastAsia="Calibri" w:cs="Arial"/>
          <w:color w:val="000000"/>
          <w:szCs w:val="22"/>
          <w:lang w:val="en-US"/>
        </w:rPr>
        <w:t>(a)</w:t>
      </w:r>
      <w:r w:rsidRPr="00900D54">
        <w:rPr>
          <w:rFonts w:eastAsia="Calibri" w:cs="Arial"/>
          <w:color w:val="000000"/>
          <w:szCs w:val="22"/>
          <w:lang w:val="en-US"/>
        </w:rPr>
        <w:tab/>
      </w:r>
      <w:r w:rsidRPr="00900D54">
        <w:rPr>
          <w:rFonts w:eastAsia="Calibri" w:cs="Arial"/>
          <w:color w:val="000000"/>
          <w:szCs w:val="22"/>
          <w:lang w:val="en-US"/>
        </w:rPr>
        <w:tab/>
        <w:t>all applicable Law regarding health and safety; and</w:t>
      </w:r>
    </w:p>
    <w:p w14:paraId="6AF9B407" w14:textId="77777777" w:rsidR="009B0A99" w:rsidRPr="00900D54" w:rsidRDefault="009B0A99" w:rsidP="009B0A99">
      <w:pPr>
        <w:tabs>
          <w:tab w:val="left" w:pos="0"/>
          <w:tab w:val="left" w:pos="709"/>
          <w:tab w:val="left" w:pos="1418"/>
        </w:tabs>
        <w:suppressAutoHyphens/>
        <w:spacing w:after="0"/>
        <w:ind w:left="1418" w:hanging="567"/>
        <w:jc w:val="both"/>
        <w:rPr>
          <w:rFonts w:eastAsia="Calibri" w:cs="Arial"/>
          <w:color w:val="000000"/>
          <w:szCs w:val="22"/>
          <w:lang w:val="en-US"/>
        </w:rPr>
      </w:pPr>
    </w:p>
    <w:p w14:paraId="087C6E0D" w14:textId="77777777" w:rsidR="009B0A99" w:rsidRPr="00900D54" w:rsidRDefault="009B0A99" w:rsidP="009B0A99">
      <w:pPr>
        <w:tabs>
          <w:tab w:val="left" w:pos="0"/>
          <w:tab w:val="left" w:pos="709"/>
          <w:tab w:val="left" w:pos="1418"/>
        </w:tabs>
        <w:suppressAutoHyphens/>
        <w:spacing w:after="0"/>
        <w:ind w:left="1418" w:hanging="567"/>
        <w:jc w:val="both"/>
        <w:rPr>
          <w:rFonts w:eastAsia="Calibri" w:cs="Arial"/>
          <w:color w:val="000000"/>
          <w:szCs w:val="22"/>
          <w:lang w:val="en-US"/>
        </w:rPr>
      </w:pPr>
      <w:r w:rsidRPr="00900D54">
        <w:rPr>
          <w:rFonts w:eastAsia="Calibri" w:cs="Arial"/>
          <w:color w:val="000000"/>
          <w:szCs w:val="22"/>
          <w:lang w:val="en-US"/>
        </w:rPr>
        <w:t>(b)</w:t>
      </w:r>
      <w:r w:rsidRPr="00900D54">
        <w:rPr>
          <w:rFonts w:eastAsia="Calibri" w:cs="Arial"/>
          <w:color w:val="000000"/>
          <w:szCs w:val="22"/>
          <w:lang w:val="en-US"/>
        </w:rPr>
        <w:tab/>
      </w:r>
      <w:r w:rsidRPr="00900D54">
        <w:rPr>
          <w:rFonts w:eastAsia="Calibri" w:cs="Arial"/>
          <w:color w:val="000000"/>
          <w:szCs w:val="22"/>
          <w:lang w:val="en-US"/>
        </w:rPr>
        <w:tab/>
        <w:t>the Authority’s Health and Safety Policy while at the Authority’s Premises.</w:t>
      </w:r>
    </w:p>
    <w:p w14:paraId="2896A5CA"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lang w:val="en-US"/>
        </w:rPr>
      </w:pPr>
    </w:p>
    <w:p w14:paraId="366311A5"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7</w:t>
      </w:r>
      <w:r w:rsidRPr="00900D54">
        <w:rPr>
          <w:rFonts w:eastAsia="Calibri" w:cs="Arial"/>
          <w:color w:val="000000"/>
          <w:szCs w:val="22"/>
          <w:lang w:val="en-US"/>
        </w:rPr>
        <w:t>.2</w:t>
      </w:r>
      <w:r w:rsidRPr="00900D54">
        <w:rPr>
          <w:rFonts w:eastAsia="Calibri" w:cs="Arial"/>
          <w:color w:val="000000"/>
          <w:szCs w:val="22"/>
          <w:lang w:val="en-US"/>
        </w:rPr>
        <w:tab/>
        <w:t xml:space="preserve">Each Party shall notify the other as soon as practicable of any health and safety incidents or </w:t>
      </w:r>
      <w:r>
        <w:rPr>
          <w:rFonts w:eastAsia="Calibri" w:cs="Arial"/>
          <w:color w:val="000000"/>
          <w:szCs w:val="22"/>
          <w:lang w:val="en-US"/>
        </w:rPr>
        <w:tab/>
      </w:r>
      <w:r w:rsidRPr="00900D54">
        <w:rPr>
          <w:rFonts w:eastAsia="Calibri" w:cs="Arial"/>
          <w:color w:val="000000"/>
          <w:szCs w:val="22"/>
          <w:lang w:val="en-US"/>
        </w:rPr>
        <w:t xml:space="preserve">material health and safety hazards at the Authority’s Premises of which it becomes aware and </w:t>
      </w:r>
      <w:r>
        <w:rPr>
          <w:rFonts w:eastAsia="Calibri" w:cs="Arial"/>
          <w:color w:val="000000"/>
          <w:szCs w:val="22"/>
          <w:lang w:val="en-US"/>
        </w:rPr>
        <w:tab/>
      </w:r>
      <w:r w:rsidRPr="00900D54">
        <w:rPr>
          <w:rFonts w:eastAsia="Calibri" w:cs="Arial"/>
          <w:color w:val="000000"/>
          <w:szCs w:val="22"/>
          <w:lang w:val="en-US"/>
        </w:rPr>
        <w:t xml:space="preserve">which </w:t>
      </w:r>
      <w:r>
        <w:rPr>
          <w:rFonts w:eastAsia="Calibri" w:cs="Arial"/>
          <w:color w:val="000000"/>
          <w:szCs w:val="22"/>
          <w:lang w:val="en-US"/>
        </w:rPr>
        <w:tab/>
      </w:r>
      <w:r w:rsidRPr="00900D54">
        <w:rPr>
          <w:rFonts w:eastAsia="Calibri" w:cs="Arial"/>
          <w:color w:val="000000"/>
          <w:szCs w:val="22"/>
          <w:lang w:val="en-US"/>
        </w:rPr>
        <w:t xml:space="preserve">relate to or arise in connection with the performance of the Contract. The Supplier shall </w:t>
      </w:r>
      <w:r>
        <w:rPr>
          <w:rFonts w:eastAsia="Calibri" w:cs="Arial"/>
          <w:color w:val="000000"/>
          <w:szCs w:val="22"/>
          <w:lang w:val="en-US"/>
        </w:rPr>
        <w:tab/>
      </w:r>
      <w:r w:rsidRPr="00900D54">
        <w:rPr>
          <w:rFonts w:eastAsia="Calibri" w:cs="Arial"/>
          <w:color w:val="000000"/>
          <w:szCs w:val="22"/>
          <w:lang w:val="en-US"/>
        </w:rPr>
        <w:t>instruct Staff to adopt any necessary safety measures in order to manage the risk.</w:t>
      </w:r>
    </w:p>
    <w:p w14:paraId="11A8C9ED"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lang w:val="en-US"/>
        </w:rPr>
      </w:pPr>
    </w:p>
    <w:p w14:paraId="13573A8E" w14:textId="77777777" w:rsidR="009B0A99" w:rsidRDefault="009B0A99" w:rsidP="009B0A99">
      <w:pPr>
        <w:keepNext/>
        <w:tabs>
          <w:tab w:val="left" w:pos="0"/>
          <w:tab w:val="left" w:pos="709"/>
        </w:tabs>
        <w:suppressAutoHyphens/>
        <w:spacing w:after="0"/>
        <w:jc w:val="both"/>
        <w:outlineLvl w:val="6"/>
        <w:rPr>
          <w:rFonts w:cs="Arial"/>
          <w:b/>
          <w:bCs/>
          <w:szCs w:val="22"/>
        </w:rPr>
      </w:pPr>
      <w:r>
        <w:rPr>
          <w:rFonts w:cs="Arial"/>
          <w:b/>
          <w:bCs/>
          <w:szCs w:val="22"/>
        </w:rPr>
        <w:t>8</w:t>
      </w:r>
      <w:r w:rsidRPr="00900D54">
        <w:rPr>
          <w:rFonts w:cs="Arial"/>
          <w:b/>
          <w:bCs/>
          <w:szCs w:val="22"/>
        </w:rPr>
        <w:t xml:space="preserve">. </w:t>
      </w:r>
      <w:r>
        <w:rPr>
          <w:rFonts w:cs="Arial"/>
          <w:b/>
          <w:bCs/>
          <w:szCs w:val="22"/>
        </w:rPr>
        <w:tab/>
      </w:r>
      <w:r w:rsidRPr="00900D54">
        <w:rPr>
          <w:rFonts w:cs="Arial"/>
          <w:b/>
          <w:bCs/>
          <w:szCs w:val="22"/>
        </w:rPr>
        <w:t>Welsh Language Requirements</w:t>
      </w:r>
    </w:p>
    <w:p w14:paraId="146E0892" w14:textId="77777777" w:rsidR="009B0A99" w:rsidRPr="00900D54" w:rsidRDefault="009B0A99" w:rsidP="009B0A99">
      <w:pPr>
        <w:keepNext/>
        <w:tabs>
          <w:tab w:val="left" w:pos="0"/>
          <w:tab w:val="left" w:pos="709"/>
        </w:tabs>
        <w:suppressAutoHyphens/>
        <w:spacing w:after="0"/>
        <w:jc w:val="both"/>
        <w:outlineLvl w:val="6"/>
        <w:rPr>
          <w:rFonts w:cs="Arial"/>
          <w:b/>
          <w:bCs/>
          <w:szCs w:val="22"/>
        </w:rPr>
      </w:pPr>
    </w:p>
    <w:p w14:paraId="5C4B783E" w14:textId="7BDBAEF9" w:rsidR="009B0A99" w:rsidRDefault="009B0A99" w:rsidP="009B0A99">
      <w:pPr>
        <w:ind w:left="720" w:hanging="720"/>
        <w:jc w:val="both"/>
        <w:rPr>
          <w:rFonts w:cs="Arial"/>
          <w:szCs w:val="22"/>
        </w:rPr>
      </w:pPr>
      <w:r>
        <w:rPr>
          <w:rFonts w:cs="Arial"/>
          <w:szCs w:val="22"/>
        </w:rPr>
        <w:t>8</w:t>
      </w:r>
      <w:r w:rsidRPr="00900D54">
        <w:rPr>
          <w:rFonts w:cs="Arial"/>
          <w:szCs w:val="22"/>
        </w:rPr>
        <w:t>.1</w:t>
      </w:r>
      <w:r w:rsidRPr="00900D54">
        <w:rPr>
          <w:rFonts w:cs="Arial"/>
          <w:szCs w:val="22"/>
        </w:rPr>
        <w:tab/>
        <w:t xml:space="preserve">The Supplier shall comply with the Welsh Language Act 1993 and the Welsh Language Scheme as if it were the Authority to the extent that the same relate to the provision of the </w:t>
      </w:r>
      <w:r w:rsidR="004C274A">
        <w:rPr>
          <w:rFonts w:cs="Arial"/>
          <w:szCs w:val="22"/>
        </w:rPr>
        <w:t>Goods</w:t>
      </w:r>
      <w:r w:rsidRPr="00900D54">
        <w:rPr>
          <w:rFonts w:cs="Arial"/>
          <w:szCs w:val="22"/>
        </w:rPr>
        <w:t>.</w:t>
      </w:r>
    </w:p>
    <w:p w14:paraId="35D477E6" w14:textId="77777777" w:rsidR="001D4A48" w:rsidRPr="00900D54" w:rsidRDefault="001D4A48" w:rsidP="009B0A99">
      <w:pPr>
        <w:ind w:left="720" w:hanging="720"/>
        <w:jc w:val="both"/>
        <w:rPr>
          <w:rFonts w:cs="Arial"/>
          <w:szCs w:val="22"/>
        </w:rPr>
      </w:pPr>
    </w:p>
    <w:p w14:paraId="5650CCFF" w14:textId="77777777" w:rsidR="009B0A99" w:rsidRPr="00900D54" w:rsidRDefault="009B0A99" w:rsidP="009B0A99">
      <w:pPr>
        <w:ind w:left="720" w:hanging="720"/>
        <w:jc w:val="both"/>
        <w:rPr>
          <w:rFonts w:cs="Arial"/>
          <w:b/>
          <w:bCs/>
          <w:szCs w:val="22"/>
        </w:rPr>
      </w:pPr>
      <w:r>
        <w:rPr>
          <w:rFonts w:cs="Arial"/>
          <w:b/>
          <w:bCs/>
          <w:szCs w:val="22"/>
        </w:rPr>
        <w:lastRenderedPageBreak/>
        <w:t>9</w:t>
      </w:r>
      <w:r w:rsidRPr="00900D54">
        <w:rPr>
          <w:rFonts w:cs="Arial"/>
          <w:b/>
          <w:bCs/>
          <w:szCs w:val="22"/>
        </w:rPr>
        <w:tab/>
        <w:t>Fraud and Bribery</w:t>
      </w:r>
    </w:p>
    <w:p w14:paraId="74D530BE" w14:textId="77777777" w:rsidR="009B0A99" w:rsidRPr="00900D54" w:rsidRDefault="009B0A99" w:rsidP="009B0A99">
      <w:pPr>
        <w:ind w:left="720" w:hanging="720"/>
        <w:jc w:val="both"/>
        <w:rPr>
          <w:rFonts w:cs="Arial"/>
          <w:szCs w:val="22"/>
        </w:rPr>
      </w:pPr>
      <w:r>
        <w:rPr>
          <w:rFonts w:cs="Arial"/>
          <w:szCs w:val="22"/>
        </w:rPr>
        <w:t>9</w:t>
      </w:r>
      <w:r w:rsidRPr="00900D54">
        <w:rPr>
          <w:rFonts w:cs="Arial"/>
          <w:szCs w:val="22"/>
        </w:rPr>
        <w:t>.1</w:t>
      </w:r>
      <w:r w:rsidRPr="00900D54">
        <w:rPr>
          <w:rFonts w:cs="Arial"/>
          <w:szCs w:val="22"/>
        </w:rPr>
        <w:tab/>
      </w:r>
      <w:bookmarkStart w:id="115" w:name="_Ref349231375"/>
      <w:r w:rsidRPr="00900D54">
        <w:rPr>
          <w:rFonts w:cs="Arial"/>
          <w:szCs w:val="22"/>
        </w:rPr>
        <w:t>The Supplier represents and warrants that neither it, nor to the best of its knowledge any Staff, have at any time prior to the Commencement Date:</w:t>
      </w:r>
      <w:bookmarkEnd w:id="115"/>
    </w:p>
    <w:p w14:paraId="31BBEE9F"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 xml:space="preserve">committed a Prohibited Act or been formally notified that it is subject to an investigation </w:t>
      </w:r>
      <w:r>
        <w:rPr>
          <w:rFonts w:cs="Arial"/>
          <w:bCs/>
          <w:szCs w:val="22"/>
        </w:rPr>
        <w:tab/>
      </w:r>
      <w:r w:rsidRPr="00900D54">
        <w:rPr>
          <w:rFonts w:cs="Arial"/>
          <w:bCs/>
          <w:szCs w:val="22"/>
        </w:rPr>
        <w:t>or prosecution which relates to an alleged Prohibited Act; and/or</w:t>
      </w:r>
    </w:p>
    <w:p w14:paraId="11BE1E82"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(b)</w:t>
      </w:r>
      <w:r w:rsidRPr="00900D54">
        <w:rPr>
          <w:rFonts w:cs="Arial"/>
          <w:bCs/>
          <w:szCs w:val="22"/>
        </w:rPr>
        <w:tab/>
        <w:t xml:space="preserve">been listed by any Government department or agency as being debarred, suspended, </w:t>
      </w:r>
      <w:r>
        <w:rPr>
          <w:rFonts w:cs="Arial"/>
          <w:bCs/>
          <w:szCs w:val="22"/>
        </w:rPr>
        <w:tab/>
      </w:r>
      <w:r w:rsidRPr="00900D54">
        <w:rPr>
          <w:rFonts w:cs="Arial"/>
          <w:bCs/>
          <w:szCs w:val="22"/>
        </w:rPr>
        <w:t xml:space="preserve">proposed for suspension or debarment, or otherwise ineligible for participation in </w:t>
      </w:r>
      <w:r>
        <w:rPr>
          <w:rFonts w:cs="Arial"/>
          <w:bCs/>
          <w:szCs w:val="22"/>
        </w:rPr>
        <w:tab/>
      </w:r>
      <w:r w:rsidRPr="00900D54">
        <w:rPr>
          <w:rFonts w:cs="Arial"/>
          <w:bCs/>
          <w:szCs w:val="22"/>
        </w:rPr>
        <w:t>Government procurement programmes or contracts on the grounds of a Prohibited Act.</w:t>
      </w:r>
    </w:p>
    <w:p w14:paraId="45A52569" w14:textId="77777777" w:rsidR="009B0A99" w:rsidRPr="00900D54" w:rsidRDefault="009B0A99" w:rsidP="009B0A99">
      <w:pPr>
        <w:ind w:left="720" w:hanging="720"/>
        <w:jc w:val="both"/>
        <w:rPr>
          <w:rFonts w:cs="Arial"/>
          <w:bCs/>
          <w:szCs w:val="22"/>
        </w:rPr>
      </w:pPr>
      <w:bookmarkStart w:id="116" w:name="_Ref349231403"/>
      <w:r>
        <w:rPr>
          <w:rFonts w:cs="Arial"/>
          <w:bCs/>
          <w:szCs w:val="22"/>
        </w:rPr>
        <w:t>9</w:t>
      </w:r>
      <w:r w:rsidRPr="00900D54">
        <w:rPr>
          <w:rFonts w:cs="Arial"/>
          <w:bCs/>
          <w:szCs w:val="22"/>
        </w:rPr>
        <w:t>.2</w:t>
      </w:r>
      <w:r w:rsidRPr="00900D54">
        <w:rPr>
          <w:rFonts w:cs="Arial"/>
          <w:bCs/>
          <w:szCs w:val="22"/>
        </w:rPr>
        <w:tab/>
        <w:t>The Supplier shall not during the Term:</w:t>
      </w:r>
      <w:bookmarkEnd w:id="116"/>
    </w:p>
    <w:p w14:paraId="6B991238"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commit a Prohibited Act; and/or</w:t>
      </w:r>
    </w:p>
    <w:p w14:paraId="6A5CEFD1"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(b)</w:t>
      </w:r>
      <w:r w:rsidRPr="00900D54">
        <w:rPr>
          <w:rFonts w:cs="Arial"/>
          <w:bCs/>
          <w:szCs w:val="22"/>
        </w:rPr>
        <w:tab/>
        <w:t xml:space="preserve">do or suffer anything to be done which would cause the Authority or any of its </w:t>
      </w:r>
      <w:r>
        <w:rPr>
          <w:rFonts w:cs="Arial"/>
          <w:bCs/>
          <w:szCs w:val="22"/>
        </w:rPr>
        <w:tab/>
      </w:r>
      <w:r w:rsidRPr="00900D54">
        <w:rPr>
          <w:rFonts w:cs="Arial"/>
          <w:bCs/>
          <w:szCs w:val="22"/>
        </w:rPr>
        <w:t xml:space="preserve">employees, consultants, contractors, sub-contractors or agents to contravene any of the </w:t>
      </w:r>
      <w:r>
        <w:rPr>
          <w:rFonts w:cs="Arial"/>
          <w:bCs/>
          <w:szCs w:val="22"/>
        </w:rPr>
        <w:tab/>
      </w:r>
      <w:r w:rsidRPr="00900D54">
        <w:rPr>
          <w:rFonts w:cs="Arial"/>
          <w:bCs/>
          <w:szCs w:val="22"/>
        </w:rPr>
        <w:t xml:space="preserve">Relevant Requirements or otherwise incur any liability in relation to the Relevant </w:t>
      </w:r>
      <w:r>
        <w:rPr>
          <w:rFonts w:cs="Arial"/>
          <w:bCs/>
          <w:szCs w:val="22"/>
        </w:rPr>
        <w:tab/>
      </w:r>
      <w:r w:rsidRPr="00900D54">
        <w:rPr>
          <w:rFonts w:cs="Arial"/>
          <w:bCs/>
          <w:szCs w:val="22"/>
        </w:rPr>
        <w:t>Requirements.</w:t>
      </w:r>
    </w:p>
    <w:p w14:paraId="0A692056"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.3</w:t>
      </w:r>
      <w:r w:rsidRPr="00900D54">
        <w:rPr>
          <w:rFonts w:cs="Arial"/>
          <w:bCs/>
          <w:szCs w:val="22"/>
        </w:rPr>
        <w:tab/>
        <w:t>The Supplier shall, during the Term:</w:t>
      </w:r>
    </w:p>
    <w:p w14:paraId="43B22D26" w14:textId="77777777" w:rsidR="0039691F" w:rsidRDefault="009B0A99" w:rsidP="0039691F">
      <w:pPr>
        <w:ind w:left="720" w:hanging="720"/>
        <w:jc w:val="both"/>
        <w:rPr>
          <w:rFonts w:cs="Arial"/>
          <w:bCs/>
          <w:szCs w:val="22"/>
        </w:rPr>
      </w:pPr>
      <w:r>
        <w:rPr>
          <w:rFonts w:cs="Arial"/>
          <w:bCs/>
          <w:szCs w:val="22"/>
        </w:rPr>
        <w:tab/>
      </w:r>
      <w:r w:rsidR="0039691F" w:rsidRPr="00900D54">
        <w:rPr>
          <w:rFonts w:cs="Arial"/>
          <w:bCs/>
          <w:szCs w:val="22"/>
        </w:rPr>
        <w:t>(a)</w:t>
      </w:r>
      <w:r w:rsidR="0039691F" w:rsidRPr="00900D54">
        <w:rPr>
          <w:rFonts w:cs="Arial"/>
          <w:bCs/>
          <w:szCs w:val="22"/>
        </w:rPr>
        <w:tab/>
        <w:t xml:space="preserve">establish, maintain and enforce, and require that its Sub-Contractors establish, maintain </w:t>
      </w:r>
      <w:r w:rsidR="0039691F">
        <w:rPr>
          <w:rFonts w:cs="Arial"/>
          <w:bCs/>
          <w:szCs w:val="22"/>
        </w:rPr>
        <w:tab/>
      </w:r>
      <w:r w:rsidR="0039691F" w:rsidRPr="00900D54">
        <w:rPr>
          <w:rFonts w:cs="Arial"/>
          <w:bCs/>
          <w:szCs w:val="22"/>
        </w:rPr>
        <w:t xml:space="preserve">and enforce, policies and procedures which are adequate to ensure compliance with </w:t>
      </w:r>
      <w:r w:rsidR="0039691F">
        <w:rPr>
          <w:rFonts w:cs="Arial"/>
          <w:bCs/>
          <w:szCs w:val="22"/>
        </w:rPr>
        <w:tab/>
      </w:r>
      <w:r w:rsidR="0039691F" w:rsidRPr="00900D54">
        <w:rPr>
          <w:rFonts w:cs="Arial"/>
          <w:bCs/>
          <w:szCs w:val="22"/>
        </w:rPr>
        <w:t>the Relevant Requirements and prevent the occurrence of a Prohibited Act;</w:t>
      </w:r>
    </w:p>
    <w:p w14:paraId="257AE386" w14:textId="77777777" w:rsidR="0039691F" w:rsidRPr="00900D54" w:rsidRDefault="0039691F" w:rsidP="0039691F">
      <w:pPr>
        <w:ind w:left="720" w:hanging="720"/>
        <w:jc w:val="both"/>
        <w:rPr>
          <w:rFonts w:cs="Arial"/>
          <w:bCs/>
          <w:szCs w:val="22"/>
        </w:rPr>
      </w:pPr>
      <w:r>
        <w:rPr>
          <w:rFonts w:cs="Arial"/>
          <w:bCs/>
          <w:szCs w:val="22"/>
        </w:rPr>
        <w:tab/>
      </w:r>
      <w:bookmarkStart w:id="117" w:name="_Hlk536792398"/>
      <w:r>
        <w:rPr>
          <w:rFonts w:cs="Arial"/>
          <w:bCs/>
          <w:szCs w:val="22"/>
        </w:rPr>
        <w:t>(b)</w:t>
      </w:r>
      <w:r>
        <w:rPr>
          <w:rFonts w:cs="Arial"/>
          <w:bCs/>
          <w:szCs w:val="22"/>
        </w:rPr>
        <w:tab/>
        <w:t xml:space="preserve">have in place reasonable prevention measures (as defined in section 45(3) and 46(4) </w:t>
      </w:r>
      <w:r>
        <w:rPr>
          <w:rFonts w:cs="Arial"/>
          <w:bCs/>
          <w:szCs w:val="22"/>
        </w:rPr>
        <w:tab/>
        <w:t xml:space="preserve">of the Criminal Finance Act 2017) to ensure that Associated Persons of the Supplier do </w:t>
      </w:r>
      <w:r>
        <w:rPr>
          <w:rFonts w:cs="Arial"/>
          <w:bCs/>
          <w:szCs w:val="22"/>
        </w:rPr>
        <w:tab/>
        <w:t>not commit tax evasion facilitation offences as defined under that Act;</w:t>
      </w:r>
      <w:bookmarkEnd w:id="117"/>
    </w:p>
    <w:p w14:paraId="7677418D" w14:textId="77777777" w:rsidR="0039691F" w:rsidRDefault="0039691F" w:rsidP="0039691F">
      <w:pPr>
        <w:ind w:left="720" w:hanging="720"/>
        <w:jc w:val="both"/>
        <w:rPr>
          <w:rFonts w:cs="Arial"/>
          <w:bCs/>
          <w:szCs w:val="22"/>
        </w:rPr>
      </w:pPr>
      <w:r>
        <w:rPr>
          <w:rFonts w:cs="Arial"/>
          <w:bCs/>
          <w:szCs w:val="22"/>
        </w:rPr>
        <w:tab/>
      </w:r>
      <w:r w:rsidRPr="00900D54">
        <w:rPr>
          <w:rFonts w:cs="Arial"/>
          <w:bCs/>
          <w:szCs w:val="22"/>
        </w:rPr>
        <w:t>(</w:t>
      </w:r>
      <w:r>
        <w:rPr>
          <w:rFonts w:cs="Arial"/>
          <w:bCs/>
          <w:szCs w:val="22"/>
        </w:rPr>
        <w:t>c</w:t>
      </w:r>
      <w:r w:rsidRPr="00900D54">
        <w:rPr>
          <w:rFonts w:cs="Arial"/>
          <w:bCs/>
          <w:szCs w:val="22"/>
        </w:rPr>
        <w:t>)</w:t>
      </w:r>
      <w:r w:rsidRPr="00900D54">
        <w:rPr>
          <w:rFonts w:cs="Arial"/>
          <w:bCs/>
          <w:szCs w:val="22"/>
        </w:rPr>
        <w:tab/>
        <w:t xml:space="preserve">keep appropriate records of its compliance with its obligations under </w:t>
      </w:r>
      <w:r>
        <w:rPr>
          <w:rFonts w:cs="Arial"/>
          <w:bCs/>
          <w:szCs w:val="22"/>
        </w:rPr>
        <w:t xml:space="preserve">paragraphs </w:t>
      </w:r>
      <w:r>
        <w:rPr>
          <w:rFonts w:cs="Arial"/>
          <w:bCs/>
          <w:szCs w:val="22"/>
        </w:rPr>
        <w:tab/>
        <w:t>9</w:t>
      </w:r>
      <w:r w:rsidRPr="00900D54">
        <w:rPr>
          <w:rFonts w:cs="Arial"/>
          <w:bCs/>
          <w:szCs w:val="22"/>
        </w:rPr>
        <w:t xml:space="preserve">.3(a) </w:t>
      </w:r>
      <w:r>
        <w:rPr>
          <w:rFonts w:cs="Arial"/>
          <w:bCs/>
          <w:szCs w:val="22"/>
        </w:rPr>
        <w:t xml:space="preserve">and 9.3(b) </w:t>
      </w:r>
      <w:r w:rsidRPr="00900D54">
        <w:rPr>
          <w:rFonts w:cs="Arial"/>
          <w:bCs/>
          <w:szCs w:val="22"/>
        </w:rPr>
        <w:t>and make such records available to the Authority on request</w:t>
      </w:r>
      <w:r>
        <w:rPr>
          <w:rFonts w:cs="Arial"/>
          <w:bCs/>
          <w:szCs w:val="22"/>
        </w:rPr>
        <w:t>; and</w:t>
      </w:r>
    </w:p>
    <w:p w14:paraId="581AAF10" w14:textId="77777777" w:rsidR="0039691F" w:rsidRPr="00900D54" w:rsidRDefault="0039691F" w:rsidP="0039691F">
      <w:pPr>
        <w:ind w:left="720" w:hanging="720"/>
        <w:jc w:val="both"/>
        <w:rPr>
          <w:rFonts w:cs="Arial"/>
          <w:bCs/>
          <w:szCs w:val="22"/>
        </w:rPr>
      </w:pPr>
      <w:r>
        <w:rPr>
          <w:rFonts w:cs="Arial"/>
          <w:bCs/>
          <w:szCs w:val="22"/>
        </w:rPr>
        <w:tab/>
      </w:r>
      <w:bookmarkStart w:id="118" w:name="_Hlk536792454"/>
      <w:r>
        <w:rPr>
          <w:rFonts w:cs="Arial"/>
          <w:bCs/>
          <w:szCs w:val="22"/>
        </w:rPr>
        <w:t>(d)</w:t>
      </w:r>
      <w:r>
        <w:rPr>
          <w:rFonts w:cs="Arial"/>
          <w:bCs/>
          <w:szCs w:val="22"/>
        </w:rPr>
        <w:tab/>
        <w:t xml:space="preserve">take account of any guidance about preventing facilitation of tax evasion offences which </w:t>
      </w:r>
      <w:r>
        <w:rPr>
          <w:rFonts w:cs="Arial"/>
          <w:bCs/>
          <w:szCs w:val="22"/>
        </w:rPr>
        <w:tab/>
        <w:t xml:space="preserve">may be published and updated in accordance with section 47 of the Criminal Finances </w:t>
      </w:r>
      <w:r>
        <w:rPr>
          <w:rFonts w:cs="Arial"/>
          <w:bCs/>
          <w:szCs w:val="22"/>
        </w:rPr>
        <w:tab/>
        <w:t>Act 2017</w:t>
      </w:r>
      <w:bookmarkEnd w:id="118"/>
      <w:r>
        <w:rPr>
          <w:rFonts w:cs="Arial"/>
          <w:bCs/>
          <w:szCs w:val="22"/>
        </w:rPr>
        <w:t>.</w:t>
      </w:r>
    </w:p>
    <w:p w14:paraId="025BB059"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.4</w:t>
      </w:r>
      <w:r w:rsidRPr="00900D54">
        <w:rPr>
          <w:rFonts w:cs="Arial"/>
          <w:bCs/>
          <w:szCs w:val="22"/>
        </w:rPr>
        <w:tab/>
        <w:t xml:space="preserve">The Supplier shall immediately notify the Authority in writing if it becomes aware of any breach of </w:t>
      </w:r>
      <w:r>
        <w:rPr>
          <w:rFonts w:cs="Arial"/>
          <w:bCs/>
          <w:szCs w:val="22"/>
        </w:rPr>
        <w:t>paragraphs 9</w:t>
      </w:r>
      <w:r w:rsidRPr="00900D54">
        <w:rPr>
          <w:rFonts w:cs="Arial"/>
          <w:bCs/>
          <w:szCs w:val="22"/>
        </w:rPr>
        <w:t xml:space="preserve">.1 and/or </w:t>
      </w:r>
      <w:r>
        <w:rPr>
          <w:rFonts w:cs="Arial"/>
          <w:bCs/>
          <w:szCs w:val="22"/>
        </w:rPr>
        <w:t>9</w:t>
      </w:r>
      <w:r w:rsidRPr="00900D54">
        <w:rPr>
          <w:rFonts w:cs="Arial"/>
          <w:bCs/>
          <w:szCs w:val="22"/>
        </w:rPr>
        <w:t>.2, or has reason to believe that it has or any of the Staff have:</w:t>
      </w:r>
    </w:p>
    <w:p w14:paraId="1288EDE6"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 xml:space="preserve">been subject to an investigation or prosecution which relates to an alleged Prohibited </w:t>
      </w:r>
      <w:r>
        <w:rPr>
          <w:rFonts w:cs="Arial"/>
          <w:bCs/>
          <w:szCs w:val="22"/>
        </w:rPr>
        <w:tab/>
      </w:r>
      <w:r w:rsidRPr="00900D54">
        <w:rPr>
          <w:rFonts w:cs="Arial"/>
          <w:bCs/>
          <w:szCs w:val="22"/>
        </w:rPr>
        <w:t xml:space="preserve">Act; </w:t>
      </w:r>
    </w:p>
    <w:p w14:paraId="2A1B4070"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(b)</w:t>
      </w:r>
      <w:r w:rsidRPr="00900D54">
        <w:rPr>
          <w:rFonts w:cs="Arial"/>
          <w:bCs/>
          <w:szCs w:val="22"/>
        </w:rPr>
        <w:tab/>
        <w:t xml:space="preserve">been listed by any Government department or agency as being debarred, suspended, </w:t>
      </w:r>
      <w:r>
        <w:rPr>
          <w:rFonts w:cs="Arial"/>
          <w:bCs/>
          <w:szCs w:val="22"/>
        </w:rPr>
        <w:tab/>
      </w:r>
      <w:r w:rsidRPr="00900D54">
        <w:rPr>
          <w:rFonts w:cs="Arial"/>
          <w:bCs/>
          <w:szCs w:val="22"/>
        </w:rPr>
        <w:t xml:space="preserve">proposed for suspension or debarment, or otherwise ineligible for participation in </w:t>
      </w:r>
      <w:r>
        <w:rPr>
          <w:rFonts w:cs="Arial"/>
          <w:bCs/>
          <w:szCs w:val="22"/>
        </w:rPr>
        <w:tab/>
      </w:r>
      <w:r w:rsidRPr="00900D54">
        <w:rPr>
          <w:rFonts w:cs="Arial"/>
          <w:bCs/>
          <w:szCs w:val="22"/>
        </w:rPr>
        <w:t xml:space="preserve">Government procurement programmes or contracts on the grounds of a Prohibited Act; </w:t>
      </w:r>
      <w:r>
        <w:rPr>
          <w:rFonts w:cs="Arial"/>
          <w:bCs/>
          <w:szCs w:val="22"/>
        </w:rPr>
        <w:tab/>
      </w:r>
      <w:r w:rsidRPr="00900D54">
        <w:rPr>
          <w:rFonts w:cs="Arial"/>
          <w:bCs/>
          <w:szCs w:val="22"/>
        </w:rPr>
        <w:t>and/or</w:t>
      </w:r>
    </w:p>
    <w:p w14:paraId="7283D5C9"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 xml:space="preserve"> (c)</w:t>
      </w:r>
      <w:r w:rsidRPr="00900D54">
        <w:rPr>
          <w:rFonts w:cs="Arial"/>
          <w:bCs/>
          <w:szCs w:val="22"/>
        </w:rPr>
        <w:tab/>
        <w:t xml:space="preserve">received a request or demand for any undue financial or other advantage of any kind in </w:t>
      </w:r>
      <w:r>
        <w:rPr>
          <w:rFonts w:cs="Arial"/>
          <w:bCs/>
          <w:szCs w:val="22"/>
        </w:rPr>
        <w:tab/>
      </w:r>
      <w:r w:rsidRPr="00900D54">
        <w:rPr>
          <w:rFonts w:cs="Arial"/>
          <w:bCs/>
          <w:szCs w:val="22"/>
        </w:rPr>
        <w:t xml:space="preserve">connection with the performance of the Contract or otherwise suspects that any person </w:t>
      </w:r>
      <w:r>
        <w:rPr>
          <w:rFonts w:cs="Arial"/>
          <w:bCs/>
          <w:szCs w:val="22"/>
        </w:rPr>
        <w:lastRenderedPageBreak/>
        <w:tab/>
      </w:r>
      <w:r w:rsidRPr="00900D54">
        <w:rPr>
          <w:rFonts w:cs="Arial"/>
          <w:bCs/>
          <w:szCs w:val="22"/>
        </w:rPr>
        <w:t xml:space="preserve">directly or indirectly connected with the Contract has committed or attempted to commit </w:t>
      </w:r>
      <w:r>
        <w:rPr>
          <w:rFonts w:cs="Arial"/>
          <w:bCs/>
          <w:szCs w:val="22"/>
        </w:rPr>
        <w:tab/>
      </w:r>
      <w:r w:rsidRPr="00900D54">
        <w:rPr>
          <w:rFonts w:cs="Arial"/>
          <w:bCs/>
          <w:szCs w:val="22"/>
        </w:rPr>
        <w:t>a Prohibited Act.</w:t>
      </w:r>
    </w:p>
    <w:p w14:paraId="46AD7CB3"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.5</w:t>
      </w:r>
      <w:r w:rsidRPr="00900D54">
        <w:rPr>
          <w:rFonts w:cs="Arial"/>
          <w:bCs/>
          <w:szCs w:val="22"/>
        </w:rPr>
        <w:tab/>
        <w:t xml:space="preserve">If the Supplier notifies the Authority pursuant to </w:t>
      </w:r>
      <w:r>
        <w:rPr>
          <w:rFonts w:cs="Arial"/>
          <w:bCs/>
          <w:szCs w:val="22"/>
        </w:rPr>
        <w:t>paragraph 9</w:t>
      </w:r>
      <w:r w:rsidRPr="00900D54">
        <w:rPr>
          <w:rFonts w:cs="Arial"/>
          <w:bCs/>
          <w:szCs w:val="22"/>
        </w:rPr>
        <w:t>.4, the Supplier shall respond promptly to the Authority’s enquiries, co-operate with any investigation, and allow the Authority to Audit any books, records and/or any other relevant documentation.</w:t>
      </w:r>
    </w:p>
    <w:p w14:paraId="0895C276"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.6</w:t>
      </w:r>
      <w:r w:rsidRPr="00900D54">
        <w:rPr>
          <w:rFonts w:cs="Arial"/>
          <w:bCs/>
          <w:szCs w:val="22"/>
        </w:rPr>
        <w:tab/>
        <w:t xml:space="preserve">If the Supplier is in Default under </w:t>
      </w:r>
      <w:r>
        <w:rPr>
          <w:rFonts w:cs="Arial"/>
          <w:bCs/>
          <w:szCs w:val="22"/>
        </w:rPr>
        <w:t>paragraphs 9</w:t>
      </w:r>
      <w:r w:rsidRPr="00900D54">
        <w:rPr>
          <w:rFonts w:cs="Arial"/>
          <w:bCs/>
          <w:szCs w:val="22"/>
        </w:rPr>
        <w:t xml:space="preserve">.1 and/or </w:t>
      </w:r>
      <w:r>
        <w:rPr>
          <w:rFonts w:cs="Arial"/>
          <w:bCs/>
          <w:szCs w:val="22"/>
        </w:rPr>
        <w:t>9</w:t>
      </w:r>
      <w:r w:rsidRPr="00900D54">
        <w:rPr>
          <w:rFonts w:cs="Arial"/>
          <w:bCs/>
          <w:szCs w:val="22"/>
        </w:rPr>
        <w:t>.2, the Authority may by notice:</w:t>
      </w:r>
    </w:p>
    <w:p w14:paraId="7451DDC4"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 xml:space="preserve">require the Supplier to remove from performance of the Contract any Staff whose acts </w:t>
      </w:r>
      <w:r>
        <w:rPr>
          <w:rFonts w:cs="Arial"/>
          <w:bCs/>
          <w:szCs w:val="22"/>
        </w:rPr>
        <w:tab/>
      </w:r>
      <w:r w:rsidRPr="00900D54">
        <w:rPr>
          <w:rFonts w:cs="Arial"/>
          <w:bCs/>
          <w:szCs w:val="22"/>
        </w:rPr>
        <w:t>or omissions have caused the Default; or</w:t>
      </w:r>
    </w:p>
    <w:p w14:paraId="03B58B30" w14:textId="77777777" w:rsidR="009B0A99" w:rsidRPr="00900D54" w:rsidRDefault="009B0A99" w:rsidP="009B0A99">
      <w:pPr>
        <w:ind w:left="720" w:hanging="720"/>
        <w:jc w:val="both"/>
        <w:rPr>
          <w:rFonts w:cs="Arial"/>
          <w:bCs/>
          <w:szCs w:val="22"/>
        </w:rPr>
      </w:pPr>
      <w:bookmarkStart w:id="119" w:name="_Ref349229337"/>
      <w:r>
        <w:rPr>
          <w:rFonts w:cs="Arial"/>
          <w:bCs/>
          <w:szCs w:val="22"/>
        </w:rPr>
        <w:tab/>
      </w:r>
      <w:r w:rsidRPr="00900D54">
        <w:rPr>
          <w:rFonts w:cs="Arial"/>
          <w:bCs/>
          <w:szCs w:val="22"/>
        </w:rPr>
        <w:t>(b)</w:t>
      </w:r>
      <w:r w:rsidRPr="00900D54">
        <w:rPr>
          <w:rFonts w:cs="Arial"/>
          <w:bCs/>
          <w:szCs w:val="22"/>
        </w:rPr>
        <w:tab/>
        <w:t>immediately terminate the Contract.</w:t>
      </w:r>
      <w:bookmarkEnd w:id="119"/>
    </w:p>
    <w:p w14:paraId="66A961F7"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.7</w:t>
      </w:r>
      <w:r w:rsidRPr="00900D54">
        <w:rPr>
          <w:rFonts w:cs="Arial"/>
          <w:bCs/>
          <w:szCs w:val="22"/>
        </w:rPr>
        <w:tab/>
        <w:t xml:space="preserve">Any notice served by the Authority under </w:t>
      </w:r>
      <w:r>
        <w:rPr>
          <w:rFonts w:cs="Arial"/>
          <w:bCs/>
          <w:szCs w:val="22"/>
        </w:rPr>
        <w:t>paragraph 9</w:t>
      </w:r>
      <w:r w:rsidRPr="00900D54">
        <w:rPr>
          <w:rFonts w:cs="Arial"/>
          <w:bCs/>
          <w:szCs w:val="22"/>
        </w:rPr>
        <w:t>.6 shall specify the nature of the Prohibited Act, the identity of the party who the Authority believes has committed the Prohibited Act and the action that the Authority has taken (including, where relevant, the date on which the Contract terminates).</w:t>
      </w:r>
    </w:p>
    <w:p w14:paraId="6A070071" w14:textId="77777777" w:rsidR="009B0A99" w:rsidRPr="00900D54" w:rsidRDefault="009B0A99" w:rsidP="009B0A99">
      <w:pPr>
        <w:jc w:val="both"/>
        <w:rPr>
          <w:rFonts w:cs="Arial"/>
          <w:b/>
          <w:szCs w:val="22"/>
        </w:rPr>
      </w:pPr>
      <w:r w:rsidRPr="00900D54">
        <w:rPr>
          <w:rFonts w:cs="Arial"/>
          <w:b/>
          <w:szCs w:val="22"/>
        </w:rPr>
        <w:t>PART 2</w:t>
      </w:r>
      <w:r>
        <w:rPr>
          <w:rFonts w:cs="Arial"/>
          <w:b/>
          <w:szCs w:val="22"/>
        </w:rPr>
        <w:t xml:space="preserve"> </w:t>
      </w:r>
      <w:r w:rsidRPr="00900D54">
        <w:rPr>
          <w:rFonts w:cs="Arial"/>
          <w:b/>
          <w:szCs w:val="22"/>
        </w:rPr>
        <w:t>Corporate Social Responsibility</w:t>
      </w:r>
    </w:p>
    <w:p w14:paraId="29A8D9E6" w14:textId="77777777" w:rsidR="009B0A99" w:rsidRPr="00900D54" w:rsidRDefault="009B0A99" w:rsidP="009B0A99">
      <w:pPr>
        <w:pStyle w:val="Heading2"/>
        <w:jc w:val="both"/>
        <w:rPr>
          <w:rFonts w:cs="Arial"/>
          <w:b w:val="0"/>
          <w:szCs w:val="22"/>
        </w:rPr>
      </w:pPr>
      <w:r w:rsidRPr="00900D54">
        <w:rPr>
          <w:rFonts w:cs="Arial"/>
          <w:szCs w:val="22"/>
        </w:rPr>
        <w:t>10</w:t>
      </w:r>
      <w:r>
        <w:rPr>
          <w:rFonts w:cs="Arial"/>
          <w:szCs w:val="22"/>
        </w:rPr>
        <w:tab/>
      </w:r>
      <w:r w:rsidRPr="00900D54">
        <w:rPr>
          <w:rFonts w:cs="Arial"/>
          <w:szCs w:val="22"/>
        </w:rPr>
        <w:t>Zero Hour</w:t>
      </w:r>
      <w:r>
        <w:rPr>
          <w:rFonts w:cs="Arial"/>
          <w:szCs w:val="22"/>
        </w:rPr>
        <w:t>s</w:t>
      </w:r>
      <w:r w:rsidRPr="00900D54">
        <w:rPr>
          <w:rFonts w:cs="Arial"/>
          <w:szCs w:val="22"/>
        </w:rPr>
        <w:t xml:space="preserve"> Contracts</w:t>
      </w:r>
    </w:p>
    <w:p w14:paraId="4DBC2724" w14:textId="77777777" w:rsidR="009B0A99" w:rsidRPr="00900D54" w:rsidRDefault="009B0A99" w:rsidP="009B0A99">
      <w:pPr>
        <w:jc w:val="both"/>
        <w:rPr>
          <w:rFonts w:cs="Arial"/>
          <w:szCs w:val="22"/>
        </w:rPr>
      </w:pPr>
      <w:r w:rsidRPr="00900D54">
        <w:rPr>
          <w:rFonts w:cs="Arial"/>
          <w:szCs w:val="22"/>
        </w:rPr>
        <w:t>10.1</w:t>
      </w:r>
      <w:r w:rsidRPr="00900D54">
        <w:rPr>
          <w:rFonts w:cs="Arial"/>
          <w:szCs w:val="22"/>
        </w:rPr>
        <w:tab/>
        <w:t xml:space="preserve">Any reference to zero hours contracts, for the purposes of this Contract, means as they relate </w:t>
      </w:r>
      <w:r>
        <w:rPr>
          <w:rFonts w:cs="Arial"/>
          <w:szCs w:val="22"/>
        </w:rPr>
        <w:tab/>
      </w:r>
      <w:r w:rsidRPr="00900D54">
        <w:rPr>
          <w:rFonts w:cs="Arial"/>
          <w:szCs w:val="22"/>
        </w:rPr>
        <w:t xml:space="preserve">to employees or workers and not those who are genuinely self-employed and undertaking work </w:t>
      </w:r>
      <w:r>
        <w:rPr>
          <w:rFonts w:cs="Arial"/>
          <w:szCs w:val="22"/>
        </w:rPr>
        <w:tab/>
      </w:r>
      <w:r w:rsidRPr="00900D54">
        <w:rPr>
          <w:rFonts w:cs="Arial"/>
          <w:szCs w:val="22"/>
        </w:rPr>
        <w:t>on a zero hours arrangement.</w:t>
      </w:r>
    </w:p>
    <w:p w14:paraId="46368112" w14:textId="77777777" w:rsidR="009B0A99" w:rsidRPr="00900D54" w:rsidRDefault="009B0A99" w:rsidP="009B0A99">
      <w:pPr>
        <w:jc w:val="both"/>
        <w:rPr>
          <w:rFonts w:cs="Arial"/>
          <w:szCs w:val="22"/>
        </w:rPr>
      </w:pPr>
      <w:r w:rsidRPr="00900D54">
        <w:rPr>
          <w:rFonts w:cs="Arial"/>
          <w:szCs w:val="22"/>
        </w:rPr>
        <w:t>10.2</w:t>
      </w:r>
      <w:r w:rsidRPr="00900D54">
        <w:rPr>
          <w:rFonts w:cs="Arial"/>
          <w:szCs w:val="22"/>
        </w:rPr>
        <w:tab/>
        <w:t xml:space="preserve">When offering zero hours contracts, the Supplier shall consider and be clear in </w:t>
      </w:r>
      <w:r>
        <w:rPr>
          <w:rFonts w:cs="Arial"/>
          <w:szCs w:val="22"/>
        </w:rPr>
        <w:t>its</w:t>
      </w:r>
      <w:r w:rsidRPr="00900D54">
        <w:rPr>
          <w:rFonts w:cs="Arial"/>
          <w:szCs w:val="22"/>
        </w:rPr>
        <w:t xml:space="preserve"> </w:t>
      </w:r>
      <w:r>
        <w:rPr>
          <w:rFonts w:cs="Arial"/>
          <w:szCs w:val="22"/>
        </w:rPr>
        <w:tab/>
      </w:r>
      <w:r w:rsidRPr="00900D54">
        <w:rPr>
          <w:rFonts w:cs="Arial"/>
          <w:szCs w:val="22"/>
        </w:rPr>
        <w:t xml:space="preserve">communications with </w:t>
      </w:r>
      <w:r>
        <w:rPr>
          <w:rFonts w:cs="Arial"/>
          <w:szCs w:val="22"/>
        </w:rPr>
        <w:t>its</w:t>
      </w:r>
      <w:r w:rsidRPr="00900D54">
        <w:rPr>
          <w:rFonts w:cs="Arial"/>
          <w:szCs w:val="22"/>
        </w:rPr>
        <w:t xml:space="preserve"> employees and workers about:</w:t>
      </w:r>
    </w:p>
    <w:p w14:paraId="34026615" w14:textId="77777777" w:rsidR="009B0A99" w:rsidRPr="00900D54" w:rsidRDefault="009B0A99" w:rsidP="009B0A99">
      <w:pPr>
        <w:jc w:val="both"/>
        <w:rPr>
          <w:rFonts w:cs="Arial"/>
          <w:szCs w:val="22"/>
        </w:rPr>
      </w:pPr>
      <w:r w:rsidRPr="00900D54">
        <w:rPr>
          <w:rFonts w:cs="Arial"/>
          <w:szCs w:val="22"/>
        </w:rPr>
        <w:tab/>
        <w:t xml:space="preserve">(a) </w:t>
      </w:r>
      <w:r>
        <w:rPr>
          <w:rFonts w:cs="Arial"/>
          <w:szCs w:val="22"/>
        </w:rPr>
        <w:tab/>
      </w:r>
      <w:r w:rsidRPr="00900D54">
        <w:rPr>
          <w:rFonts w:cs="Arial"/>
          <w:szCs w:val="22"/>
        </w:rPr>
        <w:t xml:space="preserve">whether an individual is an employee or worker and what statutory and other </w:t>
      </w:r>
      <w:r>
        <w:rPr>
          <w:rFonts w:cs="Arial"/>
          <w:szCs w:val="22"/>
        </w:rPr>
        <w:t>rights</w:t>
      </w:r>
      <w:r>
        <w:rPr>
          <w:rFonts w:cs="Arial"/>
          <w:szCs w:val="22"/>
        </w:rPr>
        <w:tab/>
      </w:r>
      <w:r>
        <w:rPr>
          <w:rFonts w:cs="Arial"/>
          <w:szCs w:val="22"/>
        </w:rPr>
        <w:tab/>
      </w:r>
      <w:r w:rsidRPr="00900D54">
        <w:rPr>
          <w:rFonts w:cs="Arial"/>
          <w:szCs w:val="22"/>
        </w:rPr>
        <w:t xml:space="preserve">they </w:t>
      </w:r>
      <w:r>
        <w:rPr>
          <w:rFonts w:cs="Arial"/>
          <w:szCs w:val="22"/>
        </w:rPr>
        <w:t>have</w:t>
      </w:r>
      <w:r w:rsidRPr="00900D54">
        <w:rPr>
          <w:rFonts w:cs="Arial"/>
          <w:szCs w:val="22"/>
        </w:rPr>
        <w:t>;</w:t>
      </w:r>
    </w:p>
    <w:p w14:paraId="5B130599" w14:textId="77777777" w:rsidR="009B0A99" w:rsidRPr="00900D54" w:rsidRDefault="009B0A99" w:rsidP="009B0A99">
      <w:pPr>
        <w:ind w:firstLine="720"/>
        <w:jc w:val="both"/>
        <w:rPr>
          <w:rFonts w:cs="Arial"/>
          <w:szCs w:val="22"/>
        </w:rPr>
      </w:pPr>
      <w:r w:rsidRPr="00900D54">
        <w:rPr>
          <w:rFonts w:cs="Arial"/>
          <w:szCs w:val="22"/>
        </w:rPr>
        <w:t xml:space="preserve">(b) </w:t>
      </w:r>
      <w:r>
        <w:rPr>
          <w:rFonts w:cs="Arial"/>
          <w:szCs w:val="22"/>
        </w:rPr>
        <w:tab/>
      </w:r>
      <w:r w:rsidRPr="00900D54">
        <w:rPr>
          <w:rFonts w:cs="Arial"/>
          <w:szCs w:val="22"/>
        </w:rPr>
        <w:t xml:space="preserve">the process by which work will be offered and assurance that they are not obliged to </w:t>
      </w:r>
      <w:r>
        <w:rPr>
          <w:rFonts w:cs="Arial"/>
          <w:szCs w:val="22"/>
        </w:rPr>
        <w:tab/>
      </w:r>
      <w:r>
        <w:rPr>
          <w:rFonts w:cs="Arial"/>
          <w:szCs w:val="22"/>
        </w:rPr>
        <w:tab/>
      </w:r>
      <w:r w:rsidRPr="00900D54">
        <w:rPr>
          <w:rFonts w:cs="Arial"/>
          <w:szCs w:val="22"/>
        </w:rPr>
        <w:t>accept work on every occasion; and</w:t>
      </w:r>
    </w:p>
    <w:p w14:paraId="03CAB3D9" w14:textId="77777777" w:rsidR="009B0A99" w:rsidRPr="00900D54" w:rsidRDefault="009B0A99" w:rsidP="009B0A99">
      <w:pPr>
        <w:ind w:firstLine="720"/>
        <w:jc w:val="both"/>
        <w:rPr>
          <w:rFonts w:cs="Arial"/>
          <w:szCs w:val="22"/>
        </w:rPr>
      </w:pPr>
      <w:r w:rsidRPr="00900D54">
        <w:rPr>
          <w:rFonts w:cs="Arial"/>
          <w:szCs w:val="22"/>
        </w:rPr>
        <w:t xml:space="preserve">(c) </w:t>
      </w:r>
      <w:r>
        <w:rPr>
          <w:rFonts w:cs="Arial"/>
          <w:szCs w:val="22"/>
        </w:rPr>
        <w:tab/>
      </w:r>
      <w:r w:rsidRPr="00900D54">
        <w:rPr>
          <w:rFonts w:cs="Arial"/>
          <w:szCs w:val="22"/>
        </w:rPr>
        <w:t xml:space="preserve">how the individual’s contract will terminate, for example, at the end of each work task or </w:t>
      </w:r>
      <w:r>
        <w:rPr>
          <w:rFonts w:cs="Arial"/>
          <w:szCs w:val="22"/>
        </w:rPr>
        <w:tab/>
      </w:r>
      <w:r>
        <w:rPr>
          <w:rFonts w:cs="Arial"/>
          <w:szCs w:val="22"/>
        </w:rPr>
        <w:tab/>
      </w:r>
      <w:r w:rsidRPr="00900D54">
        <w:rPr>
          <w:rFonts w:cs="Arial"/>
          <w:szCs w:val="22"/>
        </w:rPr>
        <w:t>with notice given by either party.</w:t>
      </w:r>
    </w:p>
    <w:p w14:paraId="12624993" w14:textId="77777777" w:rsidR="009B0A99" w:rsidRPr="00900D54" w:rsidRDefault="009B0A99" w:rsidP="009B0A99">
      <w:pPr>
        <w:pStyle w:val="Heading2"/>
        <w:jc w:val="both"/>
        <w:rPr>
          <w:rFonts w:cs="Arial"/>
          <w:b w:val="0"/>
          <w:szCs w:val="22"/>
        </w:rPr>
      </w:pPr>
      <w:r w:rsidRPr="00900D54">
        <w:rPr>
          <w:rFonts w:cs="Arial"/>
          <w:szCs w:val="22"/>
        </w:rPr>
        <w:t>11</w:t>
      </w:r>
      <w:r>
        <w:rPr>
          <w:rFonts w:cs="Arial"/>
          <w:szCs w:val="22"/>
        </w:rPr>
        <w:tab/>
      </w:r>
      <w:r w:rsidRPr="00900D54">
        <w:rPr>
          <w:rFonts w:cs="Arial"/>
          <w:szCs w:val="22"/>
        </w:rPr>
        <w:t>Sustainability</w:t>
      </w:r>
    </w:p>
    <w:p w14:paraId="74500110" w14:textId="77777777" w:rsidR="00D970D3" w:rsidRDefault="00D970D3" w:rsidP="001D4A48">
      <w:pPr>
        <w:spacing w:after="0"/>
        <w:jc w:val="both"/>
        <w:rPr>
          <w:rFonts w:cs="Arial"/>
          <w:szCs w:val="22"/>
        </w:rPr>
      </w:pPr>
      <w:r w:rsidRPr="00900D54">
        <w:rPr>
          <w:rFonts w:cs="Arial"/>
          <w:szCs w:val="22"/>
        </w:rPr>
        <w:t xml:space="preserve">11.1 </w:t>
      </w:r>
      <w:r w:rsidRPr="00900D54">
        <w:rPr>
          <w:rFonts w:cs="Arial"/>
          <w:szCs w:val="22"/>
        </w:rPr>
        <w:tab/>
        <w:t>The Supplier shall:</w:t>
      </w:r>
    </w:p>
    <w:p w14:paraId="3C45C0EB" w14:textId="77777777" w:rsidR="00D970D3" w:rsidRPr="00900D54" w:rsidRDefault="00D970D3" w:rsidP="001D4A48">
      <w:pPr>
        <w:spacing w:after="0"/>
        <w:jc w:val="both"/>
        <w:rPr>
          <w:rFonts w:cs="Arial"/>
          <w:szCs w:val="22"/>
        </w:rPr>
      </w:pPr>
    </w:p>
    <w:p w14:paraId="5B06C5D2" w14:textId="77777777" w:rsidR="00D970D3" w:rsidRDefault="00D970D3" w:rsidP="001D4A48">
      <w:pPr>
        <w:spacing w:after="0"/>
        <w:jc w:val="both"/>
        <w:rPr>
          <w:rFonts w:cs="Arial"/>
          <w:szCs w:val="22"/>
        </w:rPr>
      </w:pPr>
      <w:r>
        <w:rPr>
          <w:rFonts w:cs="Arial"/>
          <w:szCs w:val="22"/>
        </w:rPr>
        <w:tab/>
      </w:r>
      <w:r w:rsidRPr="00900D54">
        <w:rPr>
          <w:rFonts w:cs="Arial"/>
          <w:szCs w:val="22"/>
        </w:rPr>
        <w:t>(a)</w:t>
      </w:r>
      <w:r w:rsidRPr="00900D54">
        <w:rPr>
          <w:rFonts w:cs="Arial"/>
          <w:szCs w:val="22"/>
        </w:rPr>
        <w:tab/>
      </w:r>
      <w:r>
        <w:rPr>
          <w:rFonts w:cs="Arial"/>
          <w:szCs w:val="22"/>
        </w:rPr>
        <w:t>comply with</w:t>
      </w:r>
      <w:r w:rsidRPr="00900D54">
        <w:rPr>
          <w:rFonts w:cs="Arial"/>
          <w:szCs w:val="22"/>
        </w:rPr>
        <w:t xml:space="preserve"> the applicable Government Buying Standards</w:t>
      </w:r>
      <w:r>
        <w:rPr>
          <w:rFonts w:cs="Arial"/>
          <w:szCs w:val="22"/>
        </w:rPr>
        <w:t>;</w:t>
      </w:r>
    </w:p>
    <w:p w14:paraId="2DDFE9F3" w14:textId="77777777" w:rsidR="00D970D3" w:rsidRDefault="00D970D3" w:rsidP="001D4A48">
      <w:pPr>
        <w:spacing w:after="0"/>
        <w:jc w:val="both"/>
        <w:rPr>
          <w:rFonts w:cs="Arial"/>
          <w:szCs w:val="22"/>
        </w:rPr>
      </w:pPr>
    </w:p>
    <w:p w14:paraId="021ECEE5" w14:textId="235D33EE" w:rsidR="00D970D3" w:rsidRPr="00900D54" w:rsidRDefault="00D970D3" w:rsidP="001D4A48">
      <w:pPr>
        <w:spacing w:after="0"/>
        <w:jc w:val="both"/>
        <w:rPr>
          <w:rFonts w:cs="Arial"/>
          <w:szCs w:val="22"/>
        </w:rPr>
      </w:pPr>
      <w:r>
        <w:rPr>
          <w:rFonts w:cs="Arial"/>
          <w:szCs w:val="22"/>
        </w:rPr>
        <w:tab/>
        <w:t>(b)</w:t>
      </w:r>
      <w:r>
        <w:rPr>
          <w:rFonts w:cs="Arial"/>
          <w:szCs w:val="22"/>
        </w:rPr>
        <w:tab/>
        <w:t xml:space="preserve">provide, from time to time, in a format reasonably required by the Authority, reports on </w:t>
      </w:r>
      <w:r>
        <w:rPr>
          <w:rFonts w:cs="Arial"/>
          <w:szCs w:val="22"/>
        </w:rPr>
        <w:tab/>
      </w:r>
      <w:r>
        <w:rPr>
          <w:rFonts w:cs="Arial"/>
          <w:szCs w:val="22"/>
        </w:rPr>
        <w:tab/>
        <w:t>the environmental effects of providing the Goods;</w:t>
      </w:r>
    </w:p>
    <w:p w14:paraId="72F3E2D5" w14:textId="77777777" w:rsidR="00D970D3" w:rsidRDefault="00D970D3" w:rsidP="001D4A48">
      <w:pPr>
        <w:spacing w:after="0"/>
        <w:jc w:val="both"/>
        <w:rPr>
          <w:rStyle w:val="Hyperlink"/>
          <w:rFonts w:cs="Arial"/>
          <w:szCs w:val="22"/>
        </w:rPr>
      </w:pPr>
    </w:p>
    <w:p w14:paraId="1151F5B4" w14:textId="77777777" w:rsidR="00D970D3" w:rsidRDefault="00D970D3" w:rsidP="001D4A48">
      <w:pPr>
        <w:spacing w:after="0"/>
        <w:jc w:val="both"/>
        <w:rPr>
          <w:rStyle w:val="Hyperlink"/>
          <w:rFonts w:cs="Arial"/>
          <w:szCs w:val="22"/>
        </w:rPr>
      </w:pPr>
      <w:r>
        <w:rPr>
          <w:rStyle w:val="Hyperlink"/>
          <w:rFonts w:cs="Arial"/>
          <w:szCs w:val="22"/>
        </w:rPr>
        <w:tab/>
        <w:t>(c)</w:t>
      </w:r>
      <w:r>
        <w:rPr>
          <w:rStyle w:val="Hyperlink"/>
          <w:rFonts w:cs="Arial"/>
          <w:szCs w:val="22"/>
        </w:rPr>
        <w:tab/>
        <w:t xml:space="preserve">maintain ISO 14001 or BS 8555 or an equivalent standard intended to manage its </w:t>
      </w:r>
      <w:r>
        <w:rPr>
          <w:rStyle w:val="Hyperlink"/>
          <w:rFonts w:cs="Arial"/>
          <w:szCs w:val="22"/>
        </w:rPr>
        <w:tab/>
      </w:r>
      <w:r>
        <w:rPr>
          <w:rStyle w:val="Hyperlink"/>
          <w:rFonts w:cs="Arial"/>
          <w:szCs w:val="22"/>
        </w:rPr>
        <w:tab/>
        <w:t>environmental responsibilities; and</w:t>
      </w:r>
    </w:p>
    <w:p w14:paraId="104BA939" w14:textId="77777777" w:rsidR="00D970D3" w:rsidRPr="00900D54" w:rsidRDefault="00D970D3" w:rsidP="00D970D3">
      <w:pPr>
        <w:spacing w:after="0"/>
        <w:jc w:val="both"/>
        <w:rPr>
          <w:rStyle w:val="Hyperlink"/>
          <w:rFonts w:cs="Arial"/>
          <w:szCs w:val="22"/>
        </w:rPr>
      </w:pPr>
    </w:p>
    <w:p w14:paraId="41A7B757" w14:textId="77777777" w:rsidR="00D970D3" w:rsidRDefault="00D970D3" w:rsidP="00D970D3">
      <w:pPr>
        <w:spacing w:after="0"/>
        <w:jc w:val="both"/>
        <w:rPr>
          <w:rStyle w:val="Hyperlink"/>
          <w:rFonts w:cs="Arial"/>
          <w:szCs w:val="22"/>
        </w:rPr>
      </w:pPr>
      <w:r>
        <w:rPr>
          <w:rStyle w:val="Hyperlink"/>
          <w:rFonts w:cs="Arial"/>
          <w:szCs w:val="22"/>
        </w:rPr>
        <w:lastRenderedPageBreak/>
        <w:tab/>
      </w:r>
      <w:r w:rsidRPr="00900D54">
        <w:rPr>
          <w:rStyle w:val="Hyperlink"/>
          <w:rFonts w:cs="Arial"/>
          <w:szCs w:val="22"/>
        </w:rPr>
        <w:t>(b)</w:t>
      </w:r>
      <w:r w:rsidRPr="00900D54">
        <w:rPr>
          <w:rStyle w:val="Hyperlink"/>
          <w:rFonts w:cs="Arial"/>
          <w:szCs w:val="22"/>
        </w:rPr>
        <w:tab/>
        <w:t xml:space="preserve">perform </w:t>
      </w:r>
      <w:r>
        <w:rPr>
          <w:rStyle w:val="Hyperlink"/>
          <w:rFonts w:cs="Arial"/>
          <w:szCs w:val="22"/>
        </w:rPr>
        <w:t xml:space="preserve">its obligations under </w:t>
      </w:r>
      <w:r w:rsidRPr="00900D54">
        <w:rPr>
          <w:rStyle w:val="Hyperlink"/>
          <w:rFonts w:cs="Arial"/>
          <w:szCs w:val="22"/>
        </w:rPr>
        <w:t xml:space="preserve">the Contract in a way that:  </w:t>
      </w:r>
    </w:p>
    <w:p w14:paraId="5A3150F5" w14:textId="77777777" w:rsidR="00D970D3" w:rsidRPr="00900D54" w:rsidRDefault="00D970D3" w:rsidP="00D970D3">
      <w:pPr>
        <w:spacing w:after="0"/>
        <w:jc w:val="both"/>
        <w:rPr>
          <w:rStyle w:val="Hyperlink"/>
          <w:rFonts w:cs="Arial"/>
          <w:szCs w:val="22"/>
        </w:rPr>
      </w:pPr>
    </w:p>
    <w:p w14:paraId="30FBA45E"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r w:rsidRPr="00900D54">
        <w:rPr>
          <w:rStyle w:val="Hyperlink"/>
          <w:rFonts w:cs="Arial"/>
          <w:szCs w:val="22"/>
        </w:rPr>
        <w:t>(</w:t>
      </w:r>
      <w:proofErr w:type="spellStart"/>
      <w:r>
        <w:rPr>
          <w:rStyle w:val="Hyperlink"/>
          <w:rFonts w:cs="Arial"/>
          <w:szCs w:val="22"/>
        </w:rPr>
        <w:t>i</w:t>
      </w:r>
      <w:proofErr w:type="spellEnd"/>
      <w:r w:rsidRPr="00900D54">
        <w:rPr>
          <w:rStyle w:val="Hyperlink"/>
          <w:rFonts w:cs="Arial"/>
          <w:szCs w:val="22"/>
        </w:rPr>
        <w:t xml:space="preserve">) </w:t>
      </w:r>
      <w:r>
        <w:rPr>
          <w:rStyle w:val="Hyperlink"/>
          <w:rFonts w:cs="Arial"/>
          <w:szCs w:val="22"/>
        </w:rPr>
        <w:t>supports the Authority’s achievement of the Greening Government Commitments;</w:t>
      </w:r>
    </w:p>
    <w:p w14:paraId="40DD6A10" w14:textId="77777777" w:rsidR="00D970D3" w:rsidRDefault="00D970D3" w:rsidP="00D970D3">
      <w:pPr>
        <w:spacing w:after="0"/>
        <w:jc w:val="both"/>
        <w:rPr>
          <w:rStyle w:val="Hyperlink"/>
          <w:rFonts w:cs="Arial"/>
          <w:szCs w:val="22"/>
        </w:rPr>
      </w:pPr>
    </w:p>
    <w:p w14:paraId="093ABF55"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bookmarkStart w:id="120" w:name="_Hlk536792509"/>
      <w:r>
        <w:rPr>
          <w:rStyle w:val="Hyperlink"/>
          <w:rFonts w:cs="Arial"/>
          <w:szCs w:val="22"/>
        </w:rPr>
        <w:t xml:space="preserve">(ii) </w:t>
      </w:r>
      <w:r w:rsidRPr="00900D54">
        <w:rPr>
          <w:rStyle w:val="Hyperlink"/>
          <w:rFonts w:cs="Arial"/>
          <w:szCs w:val="22"/>
        </w:rPr>
        <w:t>conserve</w:t>
      </w:r>
      <w:r>
        <w:rPr>
          <w:rStyle w:val="Hyperlink"/>
          <w:rFonts w:cs="Arial"/>
          <w:szCs w:val="22"/>
        </w:rPr>
        <w:t>s</w:t>
      </w:r>
      <w:r w:rsidRPr="00900D54">
        <w:rPr>
          <w:rStyle w:val="Hyperlink"/>
          <w:rFonts w:cs="Arial"/>
          <w:szCs w:val="22"/>
        </w:rPr>
        <w:t xml:space="preserve"> energy, water, wood, paper and other resources;</w:t>
      </w:r>
    </w:p>
    <w:p w14:paraId="2DCAD95A" w14:textId="77777777" w:rsidR="00D970D3" w:rsidRPr="00900D54" w:rsidRDefault="00D970D3" w:rsidP="00D970D3">
      <w:pPr>
        <w:spacing w:after="0"/>
        <w:jc w:val="both"/>
        <w:rPr>
          <w:rStyle w:val="Hyperlink"/>
          <w:rFonts w:cs="Arial"/>
          <w:szCs w:val="22"/>
        </w:rPr>
      </w:pPr>
    </w:p>
    <w:p w14:paraId="5A011162"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r w:rsidRPr="00900D54">
        <w:rPr>
          <w:rStyle w:val="Hyperlink"/>
          <w:rFonts w:cs="Arial"/>
          <w:szCs w:val="22"/>
        </w:rPr>
        <w:t>(</w:t>
      </w:r>
      <w:r>
        <w:rPr>
          <w:rStyle w:val="Hyperlink"/>
          <w:rFonts w:cs="Arial"/>
          <w:szCs w:val="22"/>
        </w:rPr>
        <w:t>iii</w:t>
      </w:r>
      <w:r w:rsidRPr="00900D54">
        <w:rPr>
          <w:rStyle w:val="Hyperlink"/>
          <w:rFonts w:cs="Arial"/>
          <w:szCs w:val="22"/>
        </w:rPr>
        <w:t>) reduce</w:t>
      </w:r>
      <w:r>
        <w:rPr>
          <w:rStyle w:val="Hyperlink"/>
          <w:rFonts w:cs="Arial"/>
          <w:szCs w:val="22"/>
        </w:rPr>
        <w:t>s</w:t>
      </w:r>
      <w:r w:rsidRPr="00900D54">
        <w:rPr>
          <w:rStyle w:val="Hyperlink"/>
          <w:rFonts w:cs="Arial"/>
          <w:szCs w:val="22"/>
        </w:rPr>
        <w:t xml:space="preserve"> waste and </w:t>
      </w:r>
      <w:r>
        <w:rPr>
          <w:rStyle w:val="Hyperlink"/>
          <w:rFonts w:cs="Arial"/>
          <w:szCs w:val="22"/>
        </w:rPr>
        <w:t>avoids</w:t>
      </w:r>
      <w:r w:rsidRPr="00900D54">
        <w:rPr>
          <w:rStyle w:val="Hyperlink"/>
          <w:rFonts w:cs="Arial"/>
          <w:szCs w:val="22"/>
        </w:rPr>
        <w:t xml:space="preserve"> the use of ozone depleting substances</w:t>
      </w:r>
      <w:r>
        <w:rPr>
          <w:rStyle w:val="Hyperlink"/>
          <w:rFonts w:cs="Arial"/>
          <w:szCs w:val="22"/>
        </w:rPr>
        <w:t>;</w:t>
      </w:r>
      <w:r w:rsidRPr="00900D54">
        <w:rPr>
          <w:rStyle w:val="Hyperlink"/>
          <w:rFonts w:cs="Arial"/>
          <w:szCs w:val="22"/>
        </w:rPr>
        <w:t xml:space="preserve"> and</w:t>
      </w:r>
    </w:p>
    <w:p w14:paraId="7604C593" w14:textId="77777777" w:rsidR="00D970D3" w:rsidRPr="00900D54" w:rsidRDefault="00D970D3" w:rsidP="00D970D3">
      <w:pPr>
        <w:spacing w:after="0"/>
        <w:jc w:val="both"/>
        <w:rPr>
          <w:rStyle w:val="Hyperlink"/>
          <w:rFonts w:cs="Arial"/>
          <w:szCs w:val="22"/>
        </w:rPr>
      </w:pPr>
    </w:p>
    <w:p w14:paraId="301C849A" w14:textId="77777777" w:rsidR="00D970D3" w:rsidRPr="00900D54"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r w:rsidRPr="00900D54">
        <w:rPr>
          <w:rStyle w:val="Hyperlink"/>
          <w:rFonts w:cs="Arial"/>
          <w:szCs w:val="22"/>
        </w:rPr>
        <w:t>(</w:t>
      </w:r>
      <w:r>
        <w:rPr>
          <w:rStyle w:val="Hyperlink"/>
          <w:rFonts w:cs="Arial"/>
          <w:szCs w:val="22"/>
        </w:rPr>
        <w:t>iv</w:t>
      </w:r>
      <w:r w:rsidRPr="00900D54">
        <w:rPr>
          <w:rStyle w:val="Hyperlink"/>
          <w:rFonts w:cs="Arial"/>
          <w:szCs w:val="22"/>
        </w:rPr>
        <w:t>) minimise</w:t>
      </w:r>
      <w:r>
        <w:rPr>
          <w:rStyle w:val="Hyperlink"/>
          <w:rFonts w:cs="Arial"/>
          <w:szCs w:val="22"/>
        </w:rPr>
        <w:t>s</w:t>
      </w:r>
      <w:r w:rsidRPr="00900D54">
        <w:rPr>
          <w:rStyle w:val="Hyperlink"/>
          <w:rFonts w:cs="Arial"/>
          <w:szCs w:val="22"/>
        </w:rPr>
        <w:t xml:space="preserve"> the release of greenhouse gases, volatile organic compounds and other </w:t>
      </w:r>
      <w:r>
        <w:rPr>
          <w:rStyle w:val="Hyperlink"/>
          <w:rFonts w:cs="Arial"/>
          <w:szCs w:val="22"/>
        </w:rPr>
        <w:tab/>
      </w:r>
      <w:r>
        <w:rPr>
          <w:rStyle w:val="Hyperlink"/>
          <w:rFonts w:cs="Arial"/>
          <w:szCs w:val="22"/>
        </w:rPr>
        <w:tab/>
        <w:t xml:space="preserve">      </w:t>
      </w:r>
      <w:r w:rsidRPr="00900D54">
        <w:rPr>
          <w:rStyle w:val="Hyperlink"/>
          <w:rFonts w:cs="Arial"/>
          <w:szCs w:val="22"/>
        </w:rPr>
        <w:t>substances damaging to health and the environment.</w:t>
      </w:r>
    </w:p>
    <w:bookmarkEnd w:id="120"/>
    <w:p w14:paraId="5117C682" w14:textId="77777777" w:rsidR="00D970D3" w:rsidRDefault="00D970D3" w:rsidP="00D970D3">
      <w:pPr>
        <w:jc w:val="both"/>
        <w:rPr>
          <w:rFonts w:cs="Arial"/>
          <w:szCs w:val="22"/>
        </w:rPr>
      </w:pPr>
    </w:p>
    <w:p w14:paraId="71702A27" w14:textId="77777777" w:rsidR="009B0A99" w:rsidRPr="00900D54" w:rsidRDefault="009B0A99" w:rsidP="009B0A99">
      <w:pPr>
        <w:jc w:val="both"/>
        <w:rPr>
          <w:rFonts w:cs="Arial"/>
          <w:szCs w:val="22"/>
        </w:rPr>
      </w:pPr>
    </w:p>
    <w:p w14:paraId="770E077C" w14:textId="77777777" w:rsidR="009B0A99" w:rsidRPr="004C77CC" w:rsidRDefault="009B0A99" w:rsidP="009B0A99">
      <w:pPr>
        <w:numPr>
          <w:ilvl w:val="1"/>
          <w:numId w:val="0"/>
        </w:numPr>
        <w:tabs>
          <w:tab w:val="num" w:pos="720"/>
        </w:tabs>
        <w:suppressAutoHyphens/>
        <w:spacing w:after="0"/>
        <w:ind w:left="720" w:hanging="720"/>
        <w:jc w:val="both"/>
        <w:rPr>
          <w:rFonts w:eastAsia="MS Mincho" w:cs="Arial"/>
          <w:bCs/>
          <w:sz w:val="20"/>
          <w:lang w:eastAsia="ja-JP"/>
        </w:rPr>
      </w:pPr>
    </w:p>
    <w:p w14:paraId="704220D9" w14:textId="77777777" w:rsidR="009B0A99" w:rsidRDefault="009B0A99" w:rsidP="009B0A99">
      <w:pPr>
        <w:numPr>
          <w:ilvl w:val="1"/>
          <w:numId w:val="0"/>
        </w:numPr>
        <w:tabs>
          <w:tab w:val="num" w:pos="720"/>
        </w:tabs>
        <w:suppressAutoHyphens/>
        <w:spacing w:after="0"/>
        <w:ind w:left="720" w:hanging="720"/>
        <w:jc w:val="both"/>
        <w:rPr>
          <w:rFonts w:eastAsia="MS Mincho" w:cs="Arial"/>
          <w:bCs/>
          <w:sz w:val="20"/>
          <w:lang w:eastAsia="ja-JP"/>
        </w:rPr>
      </w:pPr>
    </w:p>
    <w:p w14:paraId="5D2987EA"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B"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C"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D" w14:textId="7684E00F" w:rsid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6294A1D3" w14:textId="77E71807"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791B7A1" w14:textId="1A63EFD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6F500D2" w14:textId="45B111A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FF4421" w14:textId="3AAAD403"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69455CD" w14:textId="0D120AE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8381CBA" w14:textId="590A180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348862D" w14:textId="1EC8732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AF6854C" w14:textId="388A7FF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5BC587" w14:textId="65DA6EAB"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7D49521" w14:textId="54E53F9E"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9C6710D" w14:textId="5277591D"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7A28DF8" w14:textId="6C78725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3C67C8B" w14:textId="3C589CE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E8749F1" w14:textId="3818C0F3"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AEF069" w14:textId="46235ADC"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5617B25" w14:textId="72761F1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893968A" w14:textId="48A13557"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B8816E1" w14:textId="59532CFF"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6F211DE" w14:textId="60AB58A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7506BD" w14:textId="67AE533E"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5BC7181" w14:textId="361DD3A0"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14C7772" w14:textId="5F4EE0E5"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0168901" w14:textId="2A70130C"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977812" w14:textId="68652D5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C896A9B" w14:textId="5397293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9149F3B" w14:textId="6ADCEE72"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8B47045" w14:textId="52E7057B"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3CA1E52" w14:textId="7196784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90C695" w14:textId="0AF0B1D9"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EE397AA" w14:textId="71C6076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51688CE" w14:textId="77777777" w:rsidR="00D970D3" w:rsidRPr="004C77CC"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D2987EE"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F"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0"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1"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2"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805" w14:textId="77777777" w:rsidR="004C77CC" w:rsidRPr="004C77CC" w:rsidRDefault="004C77CC" w:rsidP="003067CF">
      <w:pPr>
        <w:jc w:val="both"/>
        <w:rPr>
          <w:rFonts w:eastAsia="Calibri" w:cs="Arial"/>
          <w:szCs w:val="22"/>
          <w:lang w:eastAsia="en-US"/>
        </w:rPr>
      </w:pPr>
      <w:r w:rsidRPr="004C77CC">
        <w:rPr>
          <w:rFonts w:eastAsia="Calibri" w:cs="Arial"/>
          <w:b/>
          <w:szCs w:val="22"/>
          <w:lang w:eastAsia="en-US"/>
        </w:rPr>
        <w:t xml:space="preserve">IN WITNESS </w:t>
      </w:r>
      <w:r w:rsidRPr="004C77CC">
        <w:rPr>
          <w:rFonts w:eastAsia="Calibri" w:cs="Arial"/>
          <w:szCs w:val="22"/>
          <w:lang w:eastAsia="en-US"/>
        </w:rPr>
        <w:t>of which the Contract is duly executed by the Parties on the date which appears at the head of page 1.</w:t>
      </w:r>
    </w:p>
    <w:tbl>
      <w:tblPr>
        <w:tblW w:w="0" w:type="auto"/>
        <w:tblInd w:w="26" w:type="dxa"/>
        <w:tblLayout w:type="fixed"/>
        <w:tblLook w:val="04A0" w:firstRow="1" w:lastRow="0" w:firstColumn="1" w:lastColumn="0" w:noHBand="0" w:noVBand="1"/>
      </w:tblPr>
      <w:tblGrid>
        <w:gridCol w:w="5611"/>
        <w:gridCol w:w="2349"/>
      </w:tblGrid>
      <w:tr w:rsidR="004C77CC" w:rsidRPr="004C77CC" w14:paraId="5D29880D" w14:textId="77777777" w:rsidTr="004C77CC">
        <w:tc>
          <w:tcPr>
            <w:tcW w:w="5611" w:type="dxa"/>
            <w:shd w:val="clear" w:color="auto" w:fill="auto"/>
          </w:tcPr>
          <w:p w14:paraId="5D298806" w14:textId="77777777" w:rsidR="004C77CC" w:rsidRPr="004C77CC" w:rsidRDefault="004C77CC" w:rsidP="003067CF">
            <w:pPr>
              <w:shd w:val="clear" w:color="auto" w:fill="FFFFFF"/>
              <w:tabs>
                <w:tab w:val="left" w:pos="4085"/>
              </w:tabs>
              <w:spacing w:line="259" w:lineRule="auto"/>
              <w:ind w:right="1293"/>
              <w:jc w:val="both"/>
              <w:rPr>
                <w:rFonts w:eastAsia="Calibri"/>
                <w:bCs/>
                <w:iCs/>
                <w:szCs w:val="22"/>
                <w:lang w:eastAsia="en-US"/>
              </w:rPr>
            </w:pPr>
            <w:r w:rsidRPr="004C77CC">
              <w:rPr>
                <w:rFonts w:eastAsia="Calibri"/>
                <w:b/>
                <w:bCs/>
                <w:iCs/>
                <w:szCs w:val="22"/>
                <w:lang w:eastAsia="en-US"/>
              </w:rPr>
              <w:t>SIGNED</w:t>
            </w:r>
            <w:r w:rsidRPr="004C77CC">
              <w:rPr>
                <w:rFonts w:eastAsia="Calibri"/>
                <w:bCs/>
                <w:iCs/>
                <w:szCs w:val="22"/>
                <w:lang w:eastAsia="en-US"/>
              </w:rPr>
              <w:t xml:space="preserve"> for and on behalf of the </w:t>
            </w:r>
            <w:r w:rsidRPr="00BA1A5B">
              <w:rPr>
                <w:rFonts w:eastAsia="Calibri"/>
                <w:bCs/>
                <w:iCs/>
                <w:szCs w:val="22"/>
                <w:lang w:eastAsia="en-US"/>
              </w:rPr>
              <w:t>Secretary of State for Justice</w:t>
            </w:r>
          </w:p>
          <w:p w14:paraId="5D298807" w14:textId="77777777"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Signature:</w:t>
            </w:r>
          </w:p>
          <w:p w14:paraId="5D298808" w14:textId="77777777"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Name (block capitals):</w:t>
            </w:r>
          </w:p>
          <w:p w14:paraId="5D298809" w14:textId="77777777"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Position:</w:t>
            </w:r>
          </w:p>
          <w:p w14:paraId="5D29880A" w14:textId="77777777" w:rsidR="004C77CC" w:rsidRPr="004C77CC" w:rsidRDefault="004C77CC" w:rsidP="003067CF">
            <w:pPr>
              <w:shd w:val="clear" w:color="auto" w:fill="FFFFFF"/>
              <w:tabs>
                <w:tab w:val="left" w:pos="4656"/>
              </w:tabs>
              <w:spacing w:line="259" w:lineRule="auto"/>
              <w:jc w:val="both"/>
              <w:rPr>
                <w:rFonts w:eastAsia="Calibri"/>
                <w:bCs/>
                <w:iCs/>
                <w:szCs w:val="22"/>
                <w:lang w:eastAsia="en-US"/>
              </w:rPr>
            </w:pPr>
            <w:r w:rsidRPr="004C77CC">
              <w:rPr>
                <w:rFonts w:eastAsia="Calibri"/>
                <w:bCs/>
                <w:iCs/>
                <w:szCs w:val="22"/>
                <w:lang w:eastAsia="en-US"/>
              </w:rPr>
              <w:t>Date:</w:t>
            </w:r>
          </w:p>
          <w:p w14:paraId="5D29880B" w14:textId="77777777" w:rsidR="004C77CC" w:rsidRPr="004C77CC" w:rsidRDefault="004C77CC" w:rsidP="003067CF">
            <w:pPr>
              <w:shd w:val="clear" w:color="auto" w:fill="FFFFFF"/>
              <w:tabs>
                <w:tab w:val="left" w:pos="4656"/>
              </w:tabs>
              <w:spacing w:before="240" w:line="259" w:lineRule="auto"/>
              <w:jc w:val="both"/>
              <w:rPr>
                <w:rFonts w:eastAsia="Calibri"/>
                <w:bCs/>
                <w:iCs/>
                <w:szCs w:val="22"/>
                <w:lang w:eastAsia="en-US"/>
              </w:rPr>
            </w:pPr>
          </w:p>
        </w:tc>
        <w:tc>
          <w:tcPr>
            <w:tcW w:w="2349" w:type="dxa"/>
            <w:shd w:val="clear" w:color="auto" w:fill="auto"/>
          </w:tcPr>
          <w:p w14:paraId="5D29880C" w14:textId="77777777" w:rsidR="004C77CC" w:rsidRPr="004C77CC" w:rsidRDefault="004C77CC" w:rsidP="003067CF">
            <w:pPr>
              <w:shd w:val="clear" w:color="auto" w:fill="FFFFFF"/>
              <w:tabs>
                <w:tab w:val="left" w:pos="4656"/>
              </w:tabs>
              <w:spacing w:before="240" w:line="259" w:lineRule="auto"/>
              <w:jc w:val="both"/>
              <w:rPr>
                <w:rFonts w:eastAsia="Calibri" w:cs="Arial"/>
                <w:bCs/>
                <w:iCs/>
                <w:szCs w:val="22"/>
                <w:lang w:eastAsia="en-US"/>
              </w:rPr>
            </w:pPr>
          </w:p>
        </w:tc>
      </w:tr>
    </w:tbl>
    <w:p w14:paraId="5D29880E"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tbl>
      <w:tblPr>
        <w:tblW w:w="0" w:type="auto"/>
        <w:tblInd w:w="26" w:type="dxa"/>
        <w:tblLayout w:type="fixed"/>
        <w:tblLook w:val="04A0" w:firstRow="1" w:lastRow="0" w:firstColumn="1" w:lastColumn="0" w:noHBand="0" w:noVBand="1"/>
      </w:tblPr>
      <w:tblGrid>
        <w:gridCol w:w="5786"/>
        <w:gridCol w:w="2174"/>
      </w:tblGrid>
      <w:tr w:rsidR="004C77CC" w:rsidRPr="004C77CC" w14:paraId="5D298817" w14:textId="77777777" w:rsidTr="008D0242">
        <w:tc>
          <w:tcPr>
            <w:tcW w:w="5786" w:type="dxa"/>
            <w:shd w:val="clear" w:color="auto" w:fill="auto"/>
          </w:tcPr>
          <w:p w14:paraId="5D29880F" w14:textId="662F0A2C" w:rsidR="004C77CC" w:rsidRPr="004C77CC" w:rsidRDefault="004C77CC" w:rsidP="003067CF">
            <w:pPr>
              <w:shd w:val="clear" w:color="auto" w:fill="FFFFFF"/>
              <w:tabs>
                <w:tab w:val="left" w:pos="4085"/>
              </w:tabs>
              <w:spacing w:line="259" w:lineRule="auto"/>
              <w:ind w:right="1293"/>
              <w:jc w:val="both"/>
              <w:rPr>
                <w:rFonts w:eastAsia="Calibri"/>
                <w:bCs/>
                <w:iCs/>
                <w:szCs w:val="22"/>
                <w:lang w:eastAsia="en-US"/>
              </w:rPr>
            </w:pPr>
            <w:r w:rsidRPr="004C77CC">
              <w:rPr>
                <w:rFonts w:eastAsia="Calibri"/>
                <w:b/>
                <w:bCs/>
                <w:iCs/>
                <w:szCs w:val="22"/>
                <w:lang w:eastAsia="en-US"/>
              </w:rPr>
              <w:t>SIGNED</w:t>
            </w:r>
            <w:r w:rsidRPr="004C77CC">
              <w:rPr>
                <w:rFonts w:eastAsia="Calibri"/>
                <w:bCs/>
                <w:iCs/>
                <w:szCs w:val="22"/>
                <w:lang w:eastAsia="en-US"/>
              </w:rPr>
              <w:t xml:space="preserve"> for and on behalf of </w:t>
            </w:r>
            <w:r w:rsidR="008D0242">
              <w:rPr>
                <w:rFonts w:eastAsia="Calibri"/>
                <w:bCs/>
                <w:iCs/>
                <w:szCs w:val="22"/>
                <w:lang w:eastAsia="en-US"/>
              </w:rPr>
              <w:t>Arrow County Supplies Ltd</w:t>
            </w:r>
          </w:p>
          <w:p w14:paraId="5D298810" w14:textId="77777777"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Signature:</w:t>
            </w:r>
          </w:p>
          <w:p w14:paraId="5D298811" w14:textId="77777777"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Name (block capitals):</w:t>
            </w:r>
          </w:p>
          <w:p w14:paraId="5D298812" w14:textId="77777777" w:rsidR="004C77CC" w:rsidRPr="004C77CC" w:rsidRDefault="004C77CC" w:rsidP="003067CF">
            <w:pPr>
              <w:shd w:val="clear" w:color="auto" w:fill="FFFFFF"/>
              <w:tabs>
                <w:tab w:val="left" w:pos="4680"/>
              </w:tabs>
              <w:spacing w:line="259" w:lineRule="auto"/>
              <w:jc w:val="both"/>
              <w:rPr>
                <w:rFonts w:eastAsia="Calibri"/>
                <w:bCs/>
                <w:iCs/>
                <w:szCs w:val="22"/>
                <w:lang w:eastAsia="en-US"/>
              </w:rPr>
            </w:pPr>
            <w:r w:rsidRPr="004C77CC">
              <w:rPr>
                <w:rFonts w:eastAsia="Calibri"/>
                <w:bCs/>
                <w:iCs/>
                <w:szCs w:val="22"/>
                <w:lang w:eastAsia="en-US"/>
              </w:rPr>
              <w:t>Position:</w:t>
            </w:r>
          </w:p>
          <w:p w14:paraId="5D298813" w14:textId="77777777" w:rsidR="004C77CC" w:rsidRPr="004C77CC" w:rsidRDefault="004C77CC" w:rsidP="003067CF">
            <w:pPr>
              <w:shd w:val="clear" w:color="auto" w:fill="FFFFFF"/>
              <w:tabs>
                <w:tab w:val="left" w:pos="4656"/>
              </w:tabs>
              <w:spacing w:line="259" w:lineRule="auto"/>
              <w:jc w:val="both"/>
              <w:rPr>
                <w:rFonts w:eastAsia="Calibri"/>
                <w:bCs/>
                <w:iCs/>
                <w:szCs w:val="22"/>
                <w:lang w:eastAsia="en-US"/>
              </w:rPr>
            </w:pPr>
            <w:r w:rsidRPr="004C77CC">
              <w:rPr>
                <w:rFonts w:eastAsia="Calibri"/>
                <w:bCs/>
                <w:iCs/>
                <w:szCs w:val="22"/>
                <w:lang w:eastAsia="en-US"/>
              </w:rPr>
              <w:t>Date:</w:t>
            </w:r>
          </w:p>
          <w:p w14:paraId="5D298814" w14:textId="77777777" w:rsidR="004C77CC" w:rsidRPr="004C77CC" w:rsidRDefault="004C77CC" w:rsidP="003067CF">
            <w:pPr>
              <w:shd w:val="clear" w:color="auto" w:fill="FFFFFF"/>
              <w:tabs>
                <w:tab w:val="left" w:pos="4656"/>
              </w:tabs>
              <w:spacing w:line="259" w:lineRule="auto"/>
              <w:jc w:val="both"/>
              <w:rPr>
                <w:rFonts w:eastAsia="Calibri"/>
                <w:bCs/>
                <w:iCs/>
                <w:szCs w:val="22"/>
                <w:lang w:eastAsia="en-US"/>
              </w:rPr>
            </w:pPr>
          </w:p>
          <w:p w14:paraId="5D298815" w14:textId="77777777" w:rsidR="004C77CC" w:rsidRPr="004C77CC" w:rsidRDefault="004C77CC" w:rsidP="003067CF">
            <w:pPr>
              <w:shd w:val="clear" w:color="auto" w:fill="FFFFFF"/>
              <w:tabs>
                <w:tab w:val="left" w:pos="4656"/>
              </w:tabs>
              <w:spacing w:before="240" w:line="259" w:lineRule="auto"/>
              <w:jc w:val="both"/>
              <w:rPr>
                <w:rFonts w:eastAsia="Calibri"/>
                <w:bCs/>
                <w:iCs/>
                <w:szCs w:val="22"/>
                <w:lang w:eastAsia="en-US"/>
              </w:rPr>
            </w:pPr>
          </w:p>
        </w:tc>
        <w:tc>
          <w:tcPr>
            <w:tcW w:w="2174" w:type="dxa"/>
            <w:shd w:val="clear" w:color="auto" w:fill="auto"/>
          </w:tcPr>
          <w:p w14:paraId="5D298816" w14:textId="77777777" w:rsidR="004C77CC" w:rsidRPr="004C77CC" w:rsidRDefault="004C77CC" w:rsidP="003067CF">
            <w:pPr>
              <w:shd w:val="clear" w:color="auto" w:fill="FFFFFF"/>
              <w:tabs>
                <w:tab w:val="left" w:pos="4656"/>
              </w:tabs>
              <w:spacing w:before="240" w:line="259" w:lineRule="auto"/>
              <w:jc w:val="both"/>
              <w:rPr>
                <w:rFonts w:eastAsia="Calibri" w:cs="Arial"/>
                <w:bCs/>
                <w:iCs/>
                <w:szCs w:val="22"/>
                <w:lang w:eastAsia="en-US"/>
              </w:rPr>
            </w:pPr>
          </w:p>
        </w:tc>
      </w:tr>
    </w:tbl>
    <w:p w14:paraId="5D298818"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819"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81A" w14:textId="77777777" w:rsidR="00071AA3" w:rsidRPr="00B0377E" w:rsidRDefault="00071AA3" w:rsidP="004C77CC">
      <w:pPr>
        <w:pStyle w:val="Title"/>
      </w:pPr>
    </w:p>
    <w:sectPr w:rsidR="00071AA3" w:rsidRPr="00B0377E" w:rsidSect="003662FF">
      <w:headerReference w:type="default" r:id="rId29"/>
      <w:footerReference w:type="even" r:id="rId30"/>
      <w:footerReference w:type="default" r:id="rId31"/>
      <w:headerReference w:type="first" r:id="rId32"/>
      <w:pgSz w:w="11906" w:h="16838" w:code="9"/>
      <w:pgMar w:top="1701" w:right="1021" w:bottom="2268" w:left="102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661CD" w14:textId="77777777" w:rsidR="005B5E11" w:rsidRDefault="005B5E11">
      <w:r>
        <w:separator/>
      </w:r>
    </w:p>
  </w:endnote>
  <w:endnote w:type="continuationSeparator" w:id="0">
    <w:p w14:paraId="3E8D5BCD" w14:textId="77777777" w:rsidR="005B5E11" w:rsidRDefault="005B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abic Transparent">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8820" w14:textId="77777777" w:rsidR="005B5E11" w:rsidRDefault="005B5E11" w:rsidP="007C7960">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8821" w14:textId="77777777" w:rsidR="005B5E11" w:rsidRDefault="005B5E11" w:rsidP="00B06149">
    <w:pPr>
      <w:pStyle w:val="Footer"/>
      <w:jc w:val="right"/>
    </w:pPr>
    <w:r>
      <w:rPr>
        <w:noProof/>
      </w:rPr>
      <mc:AlternateContent>
        <mc:Choice Requires="wps">
          <w:drawing>
            <wp:anchor distT="0" distB="0" distL="114300" distR="114300" simplePos="0" relativeHeight="251658752" behindDoc="0" locked="0" layoutInCell="1" allowOverlap="1" wp14:anchorId="5D298825" wp14:editId="5D298826">
              <wp:simplePos x="0" y="0"/>
              <wp:positionH relativeFrom="column">
                <wp:posOffset>6073140</wp:posOffset>
              </wp:positionH>
              <wp:positionV relativeFrom="paragraph">
                <wp:posOffset>-35560</wp:posOffset>
              </wp:positionV>
              <wp:extent cx="254635" cy="2209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20980"/>
                      </a:xfrm>
                      <a:prstGeom prst="rect">
                        <a:avLst/>
                      </a:prstGeom>
                      <a:noFill/>
                      <a:ln w="6350">
                        <a:noFill/>
                      </a:ln>
                      <a:effectLst/>
                    </wps:spPr>
                    <wps:txbx>
                      <w:txbxContent>
                        <w:p w14:paraId="5D298829" w14:textId="753CCBA7" w:rsidR="005B5E11" w:rsidRDefault="005B5E11" w:rsidP="00B06149">
                          <w:pPr>
                            <w:jc w:val="center"/>
                          </w:pPr>
                          <w:r>
                            <w:fldChar w:fldCharType="begin"/>
                          </w:r>
                          <w:r>
                            <w:instrText xml:space="preserve"> PAGE   \* MERGEFORMAT </w:instrText>
                          </w:r>
                          <w:r>
                            <w:fldChar w:fldCharType="separate"/>
                          </w:r>
                          <w:r>
                            <w:rPr>
                              <w:noProof/>
                            </w:rPr>
                            <w:t>30</w:t>
                          </w:r>
                          <w:r>
                            <w:rPr>
                              <w:noProof/>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298825" id="_x0000_t202" coordsize="21600,21600" o:spt="202" path="m,l,21600r21600,l21600,xe">
              <v:stroke joinstyle="miter"/>
              <v:path gradientshapeok="t" o:connecttype="rect"/>
            </v:shapetype>
            <v:shape id="Text Box 5" o:spid="_x0000_s1050" type="#_x0000_t202" style="position:absolute;left:0;text-align:left;margin-left:478.2pt;margin-top:-2.8pt;width:20.05pt;height:1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" filled="f" stroked="f" strokeweight=".5pt">
              <v:textbox inset="1mm,1mm,1mm,1mm">
                <w:txbxContent>
                  <w:p w14:paraId="5D298829" w14:textId="753CCBA7" w:rsidR="005B5E11" w:rsidRDefault="005B5E11" w:rsidP="00B06149">
                    <w:pPr>
                      <w:jc w:val="center"/>
                    </w:pPr>
                    <w:r>
                      <w:fldChar w:fldCharType="begin"/>
                    </w:r>
                    <w:r>
                      <w:instrText xml:space="preserve"> PAGE   \* MERGEFORMAT </w:instrText>
                    </w:r>
                    <w:r>
                      <w:fldChar w:fldCharType="separate"/>
                    </w:r>
                    <w:r>
                      <w:rPr>
                        <w:noProof/>
                      </w:rPr>
                      <w:t>30</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F3B2D" w14:textId="77777777" w:rsidR="005B5E11" w:rsidRDefault="005B5E11">
      <w:r>
        <w:separator/>
      </w:r>
    </w:p>
  </w:footnote>
  <w:footnote w:type="continuationSeparator" w:id="0">
    <w:p w14:paraId="64F5AA3B" w14:textId="77777777" w:rsidR="005B5E11" w:rsidRDefault="005B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881F" w14:textId="77777777" w:rsidR="005B5E11" w:rsidRPr="0034092D" w:rsidRDefault="005B5E11" w:rsidP="0034092D">
    <w:pPr>
      <w:pStyle w:val="Header"/>
    </w:pPr>
    <w:r>
      <w:rPr>
        <w:noProof/>
      </w:rPr>
      <w:drawing>
        <wp:anchor distT="0" distB="0" distL="114300" distR="114300" simplePos="0" relativeHeight="251657728" behindDoc="1" locked="0" layoutInCell="1" allowOverlap="1" wp14:anchorId="5D298823" wp14:editId="5D298824">
          <wp:simplePos x="0" y="0"/>
          <wp:positionH relativeFrom="page">
            <wp:posOffset>0</wp:posOffset>
          </wp:positionH>
          <wp:positionV relativeFrom="page">
            <wp:posOffset>0</wp:posOffset>
          </wp:positionV>
          <wp:extent cx="7562850" cy="106914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8822" w14:textId="77777777" w:rsidR="005B5E11" w:rsidRDefault="005B5E11">
    <w:pPr>
      <w:pStyle w:val="Header"/>
    </w:pPr>
    <w:r>
      <w:rPr>
        <w:noProof/>
      </w:rPr>
      <w:drawing>
        <wp:anchor distT="0" distB="0" distL="114300" distR="114300" simplePos="0" relativeHeight="251656704" behindDoc="1" locked="0" layoutInCell="1" allowOverlap="1" wp14:anchorId="5D298827" wp14:editId="5D298828">
          <wp:simplePos x="0" y="0"/>
          <wp:positionH relativeFrom="page">
            <wp:posOffset>0</wp:posOffset>
          </wp:positionH>
          <wp:positionV relativeFrom="page">
            <wp:posOffset>0</wp:posOffset>
          </wp:positionV>
          <wp:extent cx="7562850" cy="106914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8E869B"/>
    <w:multiLevelType w:val="multilevel"/>
    <w:tmpl w:val="4E255D6A"/>
    <w:lvl w:ilvl="0">
      <w:start w:val="1"/>
      <w:numFmt w:val="none"/>
      <w:pStyle w:val="MainHeading"/>
      <w:suff w:val="nothing"/>
      <w:lvlText w:val=""/>
      <w:lvlJc w:val="left"/>
      <w:rPr>
        <w:rFonts w:cs="Times New Roman"/>
        <w:b w:val="0"/>
        <w:i w:val="0"/>
        <w:caps w:val="0"/>
        <w:smallCaps w:val="0"/>
        <w:strike w:val="0"/>
        <w:dstrike w:val="0"/>
        <w:vanish w:val="0"/>
        <w:color w:val="000000"/>
        <w:u w:val="none"/>
        <w:effect w:val="none"/>
        <w:vertAlign w:val="baseline"/>
      </w:rPr>
    </w:lvl>
    <w:lvl w:ilvl="1">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1" w15:restartNumberingAfterBreak="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2" w15:restartNumberingAfterBreak="0">
    <w:nsid w:val="FFFFFF7C"/>
    <w:multiLevelType w:val="singleLevel"/>
    <w:tmpl w:val="9DB6BDF2"/>
    <w:lvl w:ilvl="0">
      <w:start w:val="1"/>
      <w:numFmt w:val="decimal"/>
      <w:pStyle w:val="ProcListNumber4"/>
      <w:lvlText w:val="%1."/>
      <w:lvlJc w:val="left"/>
      <w:pPr>
        <w:tabs>
          <w:tab w:val="num" w:pos="1492"/>
        </w:tabs>
        <w:ind w:left="1492" w:hanging="360"/>
      </w:pPr>
      <w:rPr>
        <w:rFonts w:cs="Times New Roman"/>
      </w:rPr>
    </w:lvl>
  </w:abstractNum>
  <w:abstractNum w:abstractNumId="3" w15:restartNumberingAfterBreak="0">
    <w:nsid w:val="FFFFFF7D"/>
    <w:multiLevelType w:val="singleLevel"/>
    <w:tmpl w:val="19A8BB02"/>
    <w:lvl w:ilvl="0">
      <w:start w:val="1"/>
      <w:numFmt w:val="decimal"/>
      <w:pStyle w:val="ProcListNumber3"/>
      <w:lvlText w:val="%1."/>
      <w:lvlJc w:val="left"/>
      <w:pPr>
        <w:tabs>
          <w:tab w:val="num" w:pos="1209"/>
        </w:tabs>
        <w:ind w:left="1209" w:hanging="360"/>
      </w:pPr>
      <w:rPr>
        <w:rFonts w:cs="Times New Roman"/>
      </w:rPr>
    </w:lvl>
  </w:abstractNum>
  <w:abstractNum w:abstractNumId="4" w15:restartNumberingAfterBreak="0">
    <w:nsid w:val="FFFFFF7F"/>
    <w:multiLevelType w:val="singleLevel"/>
    <w:tmpl w:val="D91464A8"/>
    <w:lvl w:ilvl="0">
      <w:start w:val="1"/>
      <w:numFmt w:val="decimal"/>
      <w:pStyle w:val="ListNumber3"/>
      <w:lvlText w:val="%1."/>
      <w:lvlJc w:val="left"/>
      <w:pPr>
        <w:tabs>
          <w:tab w:val="num" w:pos="643"/>
        </w:tabs>
        <w:ind w:left="643" w:hanging="360"/>
      </w:pPr>
      <w:rPr>
        <w:rFonts w:cs="Times New Roman"/>
      </w:rPr>
    </w:lvl>
  </w:abstractNum>
  <w:abstractNum w:abstractNumId="5" w15:restartNumberingAfterBreak="0">
    <w:nsid w:val="FFFFFF80"/>
    <w:multiLevelType w:val="singleLevel"/>
    <w:tmpl w:val="7436D538"/>
    <w:lvl w:ilvl="0">
      <w:start w:val="1"/>
      <w:numFmt w:val="bullet"/>
      <w:pStyle w:val="ProcListNumber2"/>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C47304"/>
    <w:lvl w:ilvl="0">
      <w:start w:val="1"/>
      <w:numFmt w:val="bullet"/>
      <w:pStyle w:val="ListNumber2"/>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D8E616E"/>
    <w:lvl w:ilvl="0">
      <w:start w:val="1"/>
      <w:numFmt w:val="bullet"/>
      <w:pStyle w:val="ListBullet4"/>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1E01E4"/>
    <w:lvl w:ilvl="0">
      <w:start w:val="1"/>
      <w:numFmt w:val="bullet"/>
      <w:pStyle w:val="AppendixLevel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7386A52"/>
    <w:lvl w:ilvl="0">
      <w:start w:val="1"/>
      <w:numFmt w:val="decimal"/>
      <w:pStyle w:val="ListBullet5"/>
      <w:lvlText w:val="%1."/>
      <w:lvlJc w:val="left"/>
      <w:pPr>
        <w:tabs>
          <w:tab w:val="num" w:pos="360"/>
        </w:tabs>
        <w:ind w:left="360" w:hanging="360"/>
      </w:pPr>
      <w:rPr>
        <w:rFonts w:cs="Times New Roman"/>
      </w:rPr>
    </w:lvl>
  </w:abstractNum>
  <w:abstractNum w:abstractNumId="10" w15:restartNumberingAfterBreak="0">
    <w:nsid w:val="0049266A"/>
    <w:multiLevelType w:val="hybridMultilevel"/>
    <w:tmpl w:val="C6A677C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1" w15:restartNumberingAfterBreak="0">
    <w:nsid w:val="0090FB0B"/>
    <w:multiLevelType w:val="multilevel"/>
    <w:tmpl w:val="67840D94"/>
    <w:lvl w:ilvl="0">
      <w:start w:val="1"/>
      <w:numFmt w:val="none"/>
      <w:pStyle w:val="SubHeading"/>
      <w:suff w:val="nothing"/>
      <w:lvlText w:val=""/>
      <w:lvlJc w:val="left"/>
      <w:rPr>
        <w:rFonts w:cs="Times New Roman"/>
        <w:b w:val="0"/>
        <w:i w:val="0"/>
        <w:caps w:val="0"/>
        <w:smallCaps w:val="0"/>
        <w:strike w:val="0"/>
        <w:dstrike w:val="0"/>
        <w:vanish w:val="0"/>
        <w:color w:val="000000"/>
        <w:u w:val="none"/>
        <w:effect w:val="none"/>
        <w:vertAlign w:val="baseline"/>
      </w:rPr>
    </w:lvl>
    <w:lvl w:ilvl="1">
      <w:start w:val="1"/>
      <w:numFmt w:val="none"/>
      <w:suff w:val="nothing"/>
      <w:lvlText w:val=""/>
      <w:lvlJc w:val="left"/>
      <w:rPr>
        <w:rFonts w:cs="Times New Roman"/>
        <w:b w:val="0"/>
        <w:i w:val="0"/>
        <w:caps w:val="0"/>
        <w:smallCaps w:val="0"/>
        <w:strike w:val="0"/>
        <w:dstrike w:val="0"/>
        <w:vanish w:val="0"/>
        <w:color w:val="000000"/>
        <w:u w:val="none"/>
        <w:effect w:val="none"/>
        <w:vertAlign w:val="base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12" w15:restartNumberingAfterBreak="0">
    <w:nsid w:val="02CD3133"/>
    <w:multiLevelType w:val="hybridMultilevel"/>
    <w:tmpl w:val="A0FEE0C6"/>
    <w:lvl w:ilvl="0" w:tplc="7718667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02FF1411"/>
    <w:multiLevelType w:val="hybridMultilevel"/>
    <w:tmpl w:val="D1FADE7C"/>
    <w:lvl w:ilvl="0" w:tplc="A01A7258">
      <w:start w:val="1"/>
      <w:numFmt w:val="lowerLetter"/>
      <w:lvlText w:val="(%1)"/>
      <w:lvlJc w:val="left"/>
      <w:pPr>
        <w:ind w:left="720" w:hanging="360"/>
      </w:pPr>
      <w:rPr>
        <w:rFonts w:hint="default"/>
      </w:rPr>
    </w:lvl>
    <w:lvl w:ilvl="1" w:tplc="D5E2C2D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3E232F3"/>
    <w:multiLevelType w:val="hybridMultilevel"/>
    <w:tmpl w:val="3DB0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ED36A0"/>
    <w:multiLevelType w:val="hybridMultilevel"/>
    <w:tmpl w:val="799A7B90"/>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9CB5A54"/>
    <w:multiLevelType w:val="hybridMultilevel"/>
    <w:tmpl w:val="CD548DF4"/>
    <w:lvl w:ilvl="0" w:tplc="A4B088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B211CAD"/>
    <w:multiLevelType w:val="hybridMultilevel"/>
    <w:tmpl w:val="D7A8D8B2"/>
    <w:lvl w:ilvl="0" w:tplc="784EB694">
      <w:start w:val="1"/>
      <w:numFmt w:val="upp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8" w15:restartNumberingAfterBreak="0">
    <w:nsid w:val="0B89377F"/>
    <w:multiLevelType w:val="multilevel"/>
    <w:tmpl w:val="D54670C8"/>
    <w:lvl w:ilvl="0">
      <w:start w:val="1"/>
      <w:numFmt w:val="decimal"/>
      <w:pStyle w:val="Appendix"/>
      <w:suff w:val="nothing"/>
      <w:lvlText w:val="Appendix %1"/>
      <w:lvlJc w:val="left"/>
      <w:pPr>
        <w:ind w:left="0" w:firstLine="0"/>
      </w:pPr>
      <w:rPr>
        <w:rFonts w:hint="default"/>
        <w:b/>
        <w:i w:val="0"/>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0C832557"/>
    <w:multiLevelType w:val="hybridMultilevel"/>
    <w:tmpl w:val="341A13FE"/>
    <w:lvl w:ilvl="0" w:tplc="3FF4E470">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44297E"/>
    <w:multiLevelType w:val="hybridMultilevel"/>
    <w:tmpl w:val="F63E3C8E"/>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B42499"/>
    <w:multiLevelType w:val="hybridMultilevel"/>
    <w:tmpl w:val="FAAAE000"/>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pStyle w:val="MOJLevelScheduleC3"/>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0C4837"/>
    <w:multiLevelType w:val="hybridMultilevel"/>
    <w:tmpl w:val="AFE678B8"/>
    <w:lvl w:ilvl="0" w:tplc="75C2F9CC">
      <w:start w:val="1"/>
      <w:numFmt w:val="bullet"/>
      <w:pStyle w:val="TableTextBullet"/>
      <w:lvlText w:val=""/>
      <w:lvlJc w:val="left"/>
      <w:pPr>
        <w:tabs>
          <w:tab w:val="num" w:pos="2291"/>
        </w:tabs>
        <w:ind w:left="2291" w:hanging="360"/>
      </w:pPr>
      <w:rPr>
        <w:rFonts w:ascii="Symbol" w:hAnsi="Symbol" w:hint="default"/>
        <w:color w:val="auto"/>
        <w:sz w:val="20"/>
      </w:rPr>
    </w:lvl>
    <w:lvl w:ilvl="1" w:tplc="92E27202" w:tentative="1">
      <w:start w:val="1"/>
      <w:numFmt w:val="bullet"/>
      <w:lvlText w:val="o"/>
      <w:lvlJc w:val="left"/>
      <w:pPr>
        <w:tabs>
          <w:tab w:val="num" w:pos="1440"/>
        </w:tabs>
        <w:ind w:left="1440" w:hanging="360"/>
      </w:pPr>
      <w:rPr>
        <w:rFonts w:ascii="Courier New" w:hAnsi="Courier New" w:hint="default"/>
      </w:rPr>
    </w:lvl>
    <w:lvl w:ilvl="2" w:tplc="5378830C" w:tentative="1">
      <w:start w:val="1"/>
      <w:numFmt w:val="bullet"/>
      <w:lvlText w:val=""/>
      <w:lvlJc w:val="left"/>
      <w:pPr>
        <w:tabs>
          <w:tab w:val="num" w:pos="2160"/>
        </w:tabs>
        <w:ind w:left="2160" w:hanging="360"/>
      </w:pPr>
      <w:rPr>
        <w:rFonts w:ascii="Wingdings" w:hAnsi="Wingdings" w:hint="default"/>
      </w:rPr>
    </w:lvl>
    <w:lvl w:ilvl="3" w:tplc="F256890C" w:tentative="1">
      <w:start w:val="1"/>
      <w:numFmt w:val="bullet"/>
      <w:lvlText w:val=""/>
      <w:lvlJc w:val="left"/>
      <w:pPr>
        <w:tabs>
          <w:tab w:val="num" w:pos="2880"/>
        </w:tabs>
        <w:ind w:left="2880" w:hanging="360"/>
      </w:pPr>
      <w:rPr>
        <w:rFonts w:ascii="Symbol" w:hAnsi="Symbol" w:hint="default"/>
      </w:rPr>
    </w:lvl>
    <w:lvl w:ilvl="4" w:tplc="18944A3E" w:tentative="1">
      <w:start w:val="1"/>
      <w:numFmt w:val="bullet"/>
      <w:lvlText w:val="o"/>
      <w:lvlJc w:val="left"/>
      <w:pPr>
        <w:tabs>
          <w:tab w:val="num" w:pos="3600"/>
        </w:tabs>
        <w:ind w:left="3600" w:hanging="360"/>
      </w:pPr>
      <w:rPr>
        <w:rFonts w:ascii="Courier New" w:hAnsi="Courier New" w:hint="default"/>
      </w:rPr>
    </w:lvl>
    <w:lvl w:ilvl="5" w:tplc="8D9ABD90" w:tentative="1">
      <w:start w:val="1"/>
      <w:numFmt w:val="bullet"/>
      <w:lvlText w:val=""/>
      <w:lvlJc w:val="left"/>
      <w:pPr>
        <w:tabs>
          <w:tab w:val="num" w:pos="4320"/>
        </w:tabs>
        <w:ind w:left="4320" w:hanging="360"/>
      </w:pPr>
      <w:rPr>
        <w:rFonts w:ascii="Wingdings" w:hAnsi="Wingdings" w:hint="default"/>
      </w:rPr>
    </w:lvl>
    <w:lvl w:ilvl="6" w:tplc="DAB011AA" w:tentative="1">
      <w:start w:val="1"/>
      <w:numFmt w:val="bullet"/>
      <w:lvlText w:val=""/>
      <w:lvlJc w:val="left"/>
      <w:pPr>
        <w:tabs>
          <w:tab w:val="num" w:pos="5040"/>
        </w:tabs>
        <w:ind w:left="5040" w:hanging="360"/>
      </w:pPr>
      <w:rPr>
        <w:rFonts w:ascii="Symbol" w:hAnsi="Symbol" w:hint="default"/>
      </w:rPr>
    </w:lvl>
    <w:lvl w:ilvl="7" w:tplc="051AF0A0" w:tentative="1">
      <w:start w:val="1"/>
      <w:numFmt w:val="bullet"/>
      <w:lvlText w:val="o"/>
      <w:lvlJc w:val="left"/>
      <w:pPr>
        <w:tabs>
          <w:tab w:val="num" w:pos="5760"/>
        </w:tabs>
        <w:ind w:left="5760" w:hanging="360"/>
      </w:pPr>
      <w:rPr>
        <w:rFonts w:ascii="Courier New" w:hAnsi="Courier New" w:hint="default"/>
      </w:rPr>
    </w:lvl>
    <w:lvl w:ilvl="8" w:tplc="F374289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D15BAD"/>
    <w:multiLevelType w:val="hybridMultilevel"/>
    <w:tmpl w:val="2C5AD5F6"/>
    <w:lvl w:ilvl="0" w:tplc="C2FE2E38">
      <w:start w:val="1"/>
      <w:numFmt w:val="lowerLetter"/>
      <w:lvlText w:val="(%1)"/>
      <w:lvlJc w:val="left"/>
      <w:pPr>
        <w:ind w:left="1215" w:hanging="360"/>
      </w:pPr>
      <w:rPr>
        <w:rFonts w:hint="default"/>
        <w:sz w:val="22"/>
        <w:szCs w:val="22"/>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4" w15:restartNumberingAfterBreak="0">
    <w:nsid w:val="14F07235"/>
    <w:multiLevelType w:val="hybridMultilevel"/>
    <w:tmpl w:val="714AAB02"/>
    <w:lvl w:ilvl="0" w:tplc="EDD6DEC2">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5" w15:restartNumberingAfterBreak="0">
    <w:nsid w:val="154A5C46"/>
    <w:multiLevelType w:val="singleLevel"/>
    <w:tmpl w:val="76B20EBE"/>
    <w:lvl w:ilvl="0">
      <w:start w:val="1"/>
      <w:numFmt w:val="decimal"/>
      <w:pStyle w:val="Schedule"/>
      <w:lvlText w:val="%1"/>
      <w:lvlJc w:val="center"/>
      <w:pPr>
        <w:tabs>
          <w:tab w:val="num" w:pos="0"/>
        </w:tabs>
        <w:ind w:left="0" w:firstLine="0"/>
      </w:pPr>
      <w:rPr>
        <w:vanish/>
        <w:webHidden w:val="0"/>
        <w:specVanish w:val="0"/>
      </w:rPr>
    </w:lvl>
  </w:abstractNum>
  <w:abstractNum w:abstractNumId="26" w15:restartNumberingAfterBreak="0">
    <w:nsid w:val="16125D97"/>
    <w:multiLevelType w:val="hybridMultilevel"/>
    <w:tmpl w:val="5D865A54"/>
    <w:lvl w:ilvl="0" w:tplc="A01A7258">
      <w:start w:val="1"/>
      <w:numFmt w:val="lowerLetter"/>
      <w:lvlText w:val="(%1)"/>
      <w:lvlJc w:val="left"/>
      <w:pPr>
        <w:ind w:left="720" w:hanging="360"/>
      </w:pPr>
      <w:rPr>
        <w:rFonts w:hint="default"/>
      </w:rPr>
    </w:lvl>
    <w:lvl w:ilvl="1" w:tplc="AB44D23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74D1486"/>
    <w:multiLevelType w:val="hybridMultilevel"/>
    <w:tmpl w:val="7488FC2A"/>
    <w:lvl w:ilvl="0" w:tplc="0809000F">
      <w:start w:val="1"/>
      <w:numFmt w:val="decimal"/>
      <w:pStyle w:val="reference"/>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517"/>
        </w:tabs>
        <w:ind w:left="1517" w:hanging="360"/>
      </w:pPr>
      <w:rPr>
        <w:rFonts w:cs="Times New Roman"/>
      </w:rPr>
    </w:lvl>
    <w:lvl w:ilvl="2" w:tplc="0809001B" w:tentative="1">
      <w:start w:val="1"/>
      <w:numFmt w:val="lowerRoman"/>
      <w:lvlText w:val="%3."/>
      <w:lvlJc w:val="right"/>
      <w:pPr>
        <w:tabs>
          <w:tab w:val="num" w:pos="2237"/>
        </w:tabs>
        <w:ind w:left="2237" w:hanging="180"/>
      </w:pPr>
      <w:rPr>
        <w:rFonts w:cs="Times New Roman"/>
      </w:rPr>
    </w:lvl>
    <w:lvl w:ilvl="3" w:tplc="0809000F" w:tentative="1">
      <w:start w:val="1"/>
      <w:numFmt w:val="decimal"/>
      <w:lvlText w:val="%4."/>
      <w:lvlJc w:val="left"/>
      <w:pPr>
        <w:tabs>
          <w:tab w:val="num" w:pos="2957"/>
        </w:tabs>
        <w:ind w:left="2957" w:hanging="360"/>
      </w:pPr>
      <w:rPr>
        <w:rFonts w:cs="Times New Roman"/>
      </w:rPr>
    </w:lvl>
    <w:lvl w:ilvl="4" w:tplc="08090019" w:tentative="1">
      <w:start w:val="1"/>
      <w:numFmt w:val="lowerLetter"/>
      <w:lvlText w:val="%5."/>
      <w:lvlJc w:val="left"/>
      <w:pPr>
        <w:tabs>
          <w:tab w:val="num" w:pos="3677"/>
        </w:tabs>
        <w:ind w:left="3677" w:hanging="360"/>
      </w:pPr>
      <w:rPr>
        <w:rFonts w:cs="Times New Roman"/>
      </w:rPr>
    </w:lvl>
    <w:lvl w:ilvl="5" w:tplc="0809001B" w:tentative="1">
      <w:start w:val="1"/>
      <w:numFmt w:val="lowerRoman"/>
      <w:lvlText w:val="%6."/>
      <w:lvlJc w:val="right"/>
      <w:pPr>
        <w:tabs>
          <w:tab w:val="num" w:pos="4397"/>
        </w:tabs>
        <w:ind w:left="4397" w:hanging="180"/>
      </w:pPr>
      <w:rPr>
        <w:rFonts w:cs="Times New Roman"/>
      </w:rPr>
    </w:lvl>
    <w:lvl w:ilvl="6" w:tplc="0809000F" w:tentative="1">
      <w:start w:val="1"/>
      <w:numFmt w:val="decimal"/>
      <w:lvlText w:val="%7."/>
      <w:lvlJc w:val="left"/>
      <w:pPr>
        <w:tabs>
          <w:tab w:val="num" w:pos="5117"/>
        </w:tabs>
        <w:ind w:left="5117" w:hanging="360"/>
      </w:pPr>
      <w:rPr>
        <w:rFonts w:cs="Times New Roman"/>
      </w:rPr>
    </w:lvl>
    <w:lvl w:ilvl="7" w:tplc="08090019" w:tentative="1">
      <w:start w:val="1"/>
      <w:numFmt w:val="lowerLetter"/>
      <w:lvlText w:val="%8."/>
      <w:lvlJc w:val="left"/>
      <w:pPr>
        <w:tabs>
          <w:tab w:val="num" w:pos="5837"/>
        </w:tabs>
        <w:ind w:left="5837" w:hanging="360"/>
      </w:pPr>
      <w:rPr>
        <w:rFonts w:cs="Times New Roman"/>
      </w:rPr>
    </w:lvl>
    <w:lvl w:ilvl="8" w:tplc="0809001B" w:tentative="1">
      <w:start w:val="1"/>
      <w:numFmt w:val="lowerRoman"/>
      <w:lvlText w:val="%9."/>
      <w:lvlJc w:val="right"/>
      <w:pPr>
        <w:tabs>
          <w:tab w:val="num" w:pos="6557"/>
        </w:tabs>
        <w:ind w:left="6557" w:hanging="180"/>
      </w:pPr>
      <w:rPr>
        <w:rFonts w:cs="Times New Roman"/>
      </w:rPr>
    </w:lvl>
  </w:abstractNum>
  <w:abstractNum w:abstractNumId="28" w15:restartNumberingAfterBreak="0">
    <w:nsid w:val="195E53D9"/>
    <w:multiLevelType w:val="multilevel"/>
    <w:tmpl w:val="3EEC51C4"/>
    <w:lvl w:ilvl="0">
      <w:start w:val="3"/>
      <w:numFmt w:val="decimal"/>
      <w:lvlText w:val="%1"/>
      <w:lvlJc w:val="left"/>
      <w:pPr>
        <w:ind w:left="552" w:hanging="552"/>
      </w:pPr>
      <w:rPr>
        <w:rFonts w:cs="Arial" w:hint="default"/>
        <w:b/>
      </w:rPr>
    </w:lvl>
    <w:lvl w:ilvl="1">
      <w:start w:val="2"/>
      <w:numFmt w:val="decimal"/>
      <w:lvlText w:val="%1.%2"/>
      <w:lvlJc w:val="left"/>
      <w:pPr>
        <w:ind w:left="552" w:hanging="552"/>
      </w:pPr>
      <w:rPr>
        <w:rFonts w:cs="Arial" w:hint="default"/>
        <w:b/>
      </w:rPr>
    </w:lvl>
    <w:lvl w:ilvl="2">
      <w:start w:val="24"/>
      <w:numFmt w:val="decimal"/>
      <w:lvlText w:val="%1.%2.%3"/>
      <w:lvlJc w:val="left"/>
      <w:pPr>
        <w:ind w:left="720" w:hanging="720"/>
      </w:pPr>
      <w:rPr>
        <w:rFonts w:cs="Arial" w:hint="default"/>
        <w:b w:val="0"/>
        <w:bCs/>
      </w:rPr>
    </w:lvl>
    <w:lvl w:ilvl="3">
      <w:start w:val="1"/>
      <w:numFmt w:val="decimal"/>
      <w:lvlText w:val="%1.%2.%3.%4"/>
      <w:lvlJc w:val="left"/>
      <w:pPr>
        <w:ind w:left="720" w:hanging="72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080" w:hanging="108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440" w:hanging="1440"/>
      </w:pPr>
      <w:rPr>
        <w:rFonts w:cs="Arial" w:hint="default"/>
        <w:b/>
      </w:rPr>
    </w:lvl>
    <w:lvl w:ilvl="8">
      <w:start w:val="1"/>
      <w:numFmt w:val="decimal"/>
      <w:lvlText w:val="%1.%2.%3.%4.%5.%6.%7.%8.%9"/>
      <w:lvlJc w:val="left"/>
      <w:pPr>
        <w:ind w:left="1800" w:hanging="1800"/>
      </w:pPr>
      <w:rPr>
        <w:rFonts w:cs="Arial" w:hint="default"/>
        <w:b/>
      </w:rPr>
    </w:lvl>
  </w:abstractNum>
  <w:abstractNum w:abstractNumId="29" w15:restartNumberingAfterBreak="0">
    <w:nsid w:val="1B622BC1"/>
    <w:multiLevelType w:val="singleLevel"/>
    <w:tmpl w:val="2C622974"/>
    <w:lvl w:ilvl="0">
      <w:start w:val="1"/>
      <w:numFmt w:val="bullet"/>
      <w:pStyle w:val="Bulletundernumberedtext"/>
      <w:lvlText w:val=""/>
      <w:lvlJc w:val="left"/>
      <w:pPr>
        <w:tabs>
          <w:tab w:val="num" w:pos="717"/>
        </w:tabs>
        <w:ind w:left="714" w:hanging="357"/>
      </w:pPr>
      <w:rPr>
        <w:rFonts w:ascii="Symbol" w:hAnsi="Symbol" w:hint="default"/>
        <w:sz w:val="22"/>
      </w:rPr>
    </w:lvl>
  </w:abstractNum>
  <w:abstractNum w:abstractNumId="30" w15:restartNumberingAfterBreak="0">
    <w:nsid w:val="1EBD6BC0"/>
    <w:multiLevelType w:val="hybridMultilevel"/>
    <w:tmpl w:val="12128552"/>
    <w:lvl w:ilvl="0" w:tplc="911686B4">
      <w:start w:val="1"/>
      <w:numFmt w:val="lowerLetter"/>
      <w:lvlText w:val="(%1)"/>
      <w:lvlJc w:val="left"/>
      <w:pPr>
        <w:ind w:left="2040" w:hanging="615"/>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31" w15:restartNumberingAfterBreak="0">
    <w:nsid w:val="1FFC3900"/>
    <w:multiLevelType w:val="singleLevel"/>
    <w:tmpl w:val="60DE78CA"/>
    <w:lvl w:ilvl="0">
      <w:start w:val="1"/>
      <w:numFmt w:val="bullet"/>
      <w:pStyle w:val="Bulletundertext"/>
      <w:lvlText w:val=""/>
      <w:lvlJc w:val="left"/>
      <w:pPr>
        <w:tabs>
          <w:tab w:val="num" w:pos="360"/>
        </w:tabs>
        <w:ind w:left="360" w:hanging="360"/>
      </w:pPr>
      <w:rPr>
        <w:rFonts w:ascii="Symbol" w:hAnsi="Symbol" w:hint="default"/>
        <w:sz w:val="22"/>
      </w:rPr>
    </w:lvl>
  </w:abstractNum>
  <w:abstractNum w:abstractNumId="32" w15:restartNumberingAfterBreak="0">
    <w:nsid w:val="21754AA5"/>
    <w:multiLevelType w:val="hybridMultilevel"/>
    <w:tmpl w:val="D3865012"/>
    <w:lvl w:ilvl="0" w:tplc="E3ACD83E">
      <w:start w:val="1"/>
      <w:numFmt w:val="lowerRoman"/>
      <w:lvlText w:val="%1)"/>
      <w:lvlJc w:val="left"/>
      <w:pPr>
        <w:tabs>
          <w:tab w:val="num" w:pos="2160"/>
        </w:tabs>
        <w:ind w:left="2160" w:hanging="780"/>
      </w:pPr>
      <w:rPr>
        <w:rFonts w:hint="default"/>
      </w:rPr>
    </w:lvl>
    <w:lvl w:ilvl="1" w:tplc="7C2AD51A">
      <w:start w:val="1"/>
      <w:numFmt w:val="lowerLetter"/>
      <w:lvlText w:val="%2."/>
      <w:lvlJc w:val="left"/>
      <w:pPr>
        <w:tabs>
          <w:tab w:val="num" w:pos="2460"/>
        </w:tabs>
        <w:ind w:left="2460" w:hanging="360"/>
      </w:pPr>
    </w:lvl>
    <w:lvl w:ilvl="2" w:tplc="E3ACD83E">
      <w:start w:val="1"/>
      <w:numFmt w:val="lowerRoman"/>
      <w:lvlText w:val="%3)"/>
      <w:lvlJc w:val="left"/>
      <w:pPr>
        <w:ind w:left="3720" w:hanging="720"/>
      </w:pPr>
      <w:rPr>
        <w:rFonts w:hint="default"/>
      </w:rPr>
    </w:lvl>
    <w:lvl w:ilvl="3" w:tplc="C34CC8D8" w:tentative="1">
      <w:start w:val="1"/>
      <w:numFmt w:val="decimal"/>
      <w:lvlText w:val="%4."/>
      <w:lvlJc w:val="left"/>
      <w:pPr>
        <w:tabs>
          <w:tab w:val="num" w:pos="3900"/>
        </w:tabs>
        <w:ind w:left="3900" w:hanging="360"/>
      </w:pPr>
    </w:lvl>
    <w:lvl w:ilvl="4" w:tplc="C4ACB4C2" w:tentative="1">
      <w:start w:val="1"/>
      <w:numFmt w:val="lowerLetter"/>
      <w:lvlText w:val="%5."/>
      <w:lvlJc w:val="left"/>
      <w:pPr>
        <w:tabs>
          <w:tab w:val="num" w:pos="4620"/>
        </w:tabs>
        <w:ind w:left="4620" w:hanging="360"/>
      </w:pPr>
    </w:lvl>
    <w:lvl w:ilvl="5" w:tplc="123CFC34" w:tentative="1">
      <w:start w:val="1"/>
      <w:numFmt w:val="lowerRoman"/>
      <w:lvlText w:val="%6."/>
      <w:lvlJc w:val="right"/>
      <w:pPr>
        <w:tabs>
          <w:tab w:val="num" w:pos="5340"/>
        </w:tabs>
        <w:ind w:left="5340" w:hanging="180"/>
      </w:pPr>
    </w:lvl>
    <w:lvl w:ilvl="6" w:tplc="04AEF584" w:tentative="1">
      <w:start w:val="1"/>
      <w:numFmt w:val="decimal"/>
      <w:lvlText w:val="%7."/>
      <w:lvlJc w:val="left"/>
      <w:pPr>
        <w:tabs>
          <w:tab w:val="num" w:pos="6060"/>
        </w:tabs>
        <w:ind w:left="6060" w:hanging="360"/>
      </w:pPr>
    </w:lvl>
    <w:lvl w:ilvl="7" w:tplc="8D044A74" w:tentative="1">
      <w:start w:val="1"/>
      <w:numFmt w:val="lowerLetter"/>
      <w:lvlText w:val="%8."/>
      <w:lvlJc w:val="left"/>
      <w:pPr>
        <w:tabs>
          <w:tab w:val="num" w:pos="6780"/>
        </w:tabs>
        <w:ind w:left="6780" w:hanging="360"/>
      </w:pPr>
    </w:lvl>
    <w:lvl w:ilvl="8" w:tplc="C99C1336" w:tentative="1">
      <w:start w:val="1"/>
      <w:numFmt w:val="lowerRoman"/>
      <w:lvlText w:val="%9."/>
      <w:lvlJc w:val="right"/>
      <w:pPr>
        <w:tabs>
          <w:tab w:val="num" w:pos="7500"/>
        </w:tabs>
        <w:ind w:left="7500" w:hanging="180"/>
      </w:pPr>
    </w:lvl>
  </w:abstractNum>
  <w:abstractNum w:abstractNumId="33" w15:restartNumberingAfterBreak="0">
    <w:nsid w:val="23855AD3"/>
    <w:multiLevelType w:val="hybridMultilevel"/>
    <w:tmpl w:val="F088550E"/>
    <w:lvl w:ilvl="0" w:tplc="C242F162">
      <w:start w:val="1"/>
      <w:numFmt w:val="lowerLetter"/>
      <w:lvlText w:val="(%1)"/>
      <w:lvlJc w:val="left"/>
      <w:pPr>
        <w:ind w:left="1436" w:hanging="585"/>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15:restartNumberingAfterBreak="0">
    <w:nsid w:val="247B2B91"/>
    <w:multiLevelType w:val="hybridMultilevel"/>
    <w:tmpl w:val="988A5FC8"/>
    <w:lvl w:ilvl="0" w:tplc="E8B4E3CC">
      <w:start w:val="1"/>
      <w:numFmt w:val="lowerLetter"/>
      <w:lvlText w:val="(%1)"/>
      <w:lvlJc w:val="left"/>
      <w:pPr>
        <w:ind w:left="4045" w:hanging="360"/>
      </w:pPr>
      <w:rPr>
        <w:rFonts w:hint="default"/>
      </w:rPr>
    </w:lvl>
    <w:lvl w:ilvl="1" w:tplc="08090019">
      <w:start w:val="1"/>
      <w:numFmt w:val="lowerLetter"/>
      <w:lvlText w:val="%2."/>
      <w:lvlJc w:val="left"/>
      <w:pPr>
        <w:ind w:left="4765" w:hanging="360"/>
      </w:pPr>
    </w:lvl>
    <w:lvl w:ilvl="2" w:tplc="0809001B" w:tentative="1">
      <w:start w:val="1"/>
      <w:numFmt w:val="lowerRoman"/>
      <w:lvlText w:val="%3."/>
      <w:lvlJc w:val="right"/>
      <w:pPr>
        <w:ind w:left="5485" w:hanging="180"/>
      </w:pPr>
    </w:lvl>
    <w:lvl w:ilvl="3" w:tplc="0809000F" w:tentative="1">
      <w:start w:val="1"/>
      <w:numFmt w:val="decimal"/>
      <w:lvlText w:val="%4."/>
      <w:lvlJc w:val="left"/>
      <w:pPr>
        <w:ind w:left="6205" w:hanging="360"/>
      </w:pPr>
    </w:lvl>
    <w:lvl w:ilvl="4" w:tplc="08090019" w:tentative="1">
      <w:start w:val="1"/>
      <w:numFmt w:val="lowerLetter"/>
      <w:lvlText w:val="%5."/>
      <w:lvlJc w:val="left"/>
      <w:pPr>
        <w:ind w:left="6925" w:hanging="360"/>
      </w:pPr>
    </w:lvl>
    <w:lvl w:ilvl="5" w:tplc="0809001B" w:tentative="1">
      <w:start w:val="1"/>
      <w:numFmt w:val="lowerRoman"/>
      <w:lvlText w:val="%6."/>
      <w:lvlJc w:val="right"/>
      <w:pPr>
        <w:ind w:left="7645" w:hanging="180"/>
      </w:pPr>
    </w:lvl>
    <w:lvl w:ilvl="6" w:tplc="0809000F" w:tentative="1">
      <w:start w:val="1"/>
      <w:numFmt w:val="decimal"/>
      <w:lvlText w:val="%7."/>
      <w:lvlJc w:val="left"/>
      <w:pPr>
        <w:ind w:left="8365" w:hanging="360"/>
      </w:pPr>
    </w:lvl>
    <w:lvl w:ilvl="7" w:tplc="08090019" w:tentative="1">
      <w:start w:val="1"/>
      <w:numFmt w:val="lowerLetter"/>
      <w:lvlText w:val="%8."/>
      <w:lvlJc w:val="left"/>
      <w:pPr>
        <w:ind w:left="9085" w:hanging="360"/>
      </w:pPr>
    </w:lvl>
    <w:lvl w:ilvl="8" w:tplc="0809001B" w:tentative="1">
      <w:start w:val="1"/>
      <w:numFmt w:val="lowerRoman"/>
      <w:lvlText w:val="%9."/>
      <w:lvlJc w:val="right"/>
      <w:pPr>
        <w:ind w:left="9805" w:hanging="180"/>
      </w:pPr>
    </w:lvl>
  </w:abstractNum>
  <w:abstractNum w:abstractNumId="35" w15:restartNumberingAfterBreak="0">
    <w:nsid w:val="2735436D"/>
    <w:multiLevelType w:val="singleLevel"/>
    <w:tmpl w:val="DE3E92F6"/>
    <w:lvl w:ilvl="0">
      <w:start w:val="1"/>
      <w:numFmt w:val="decimal"/>
      <w:pStyle w:val="Textnumbered"/>
      <w:lvlText w:val="%1."/>
      <w:lvlJc w:val="left"/>
      <w:pPr>
        <w:tabs>
          <w:tab w:val="num" w:pos="360"/>
        </w:tabs>
        <w:ind w:left="360" w:hanging="360"/>
      </w:pPr>
    </w:lvl>
  </w:abstractNum>
  <w:abstractNum w:abstractNumId="36" w15:restartNumberingAfterBreak="0">
    <w:nsid w:val="27CB4DE2"/>
    <w:multiLevelType w:val="multilevel"/>
    <w:tmpl w:val="4E36CFC2"/>
    <w:lvl w:ilvl="0">
      <w:start w:val="1"/>
      <w:numFmt w:val="bullet"/>
      <w:lvlText w:val=""/>
      <w:lvlJc w:val="left"/>
      <w:pPr>
        <w:ind w:left="600" w:hanging="600"/>
      </w:pPr>
      <w:rPr>
        <w:rFonts w:ascii="Symbol" w:hAnsi="Symbol" w:hint="default"/>
        <w:b w:val="0"/>
      </w:rPr>
    </w:lvl>
    <w:lvl w:ilvl="1">
      <w:start w:val="2"/>
      <w:numFmt w:val="decimal"/>
      <w:lvlText w:val="%1.%2"/>
      <w:lvlJc w:val="left"/>
      <w:pPr>
        <w:ind w:left="600" w:hanging="600"/>
      </w:pPr>
      <w:rPr>
        <w:rFonts w:hint="default"/>
        <w:b w:val="0"/>
      </w:rPr>
    </w:lvl>
    <w:lvl w:ilvl="2">
      <w:start w:val="1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27EF3E97"/>
    <w:multiLevelType w:val="hybridMultilevel"/>
    <w:tmpl w:val="5542332E"/>
    <w:lvl w:ilvl="0" w:tplc="53846A3E">
      <w:start w:val="1"/>
      <w:numFmt w:val="lowerLetter"/>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9A425F6"/>
    <w:multiLevelType w:val="multilevel"/>
    <w:tmpl w:val="9CD8811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27"/>
      <w:numFmt w:val="lowerLetter"/>
      <w:lvlText w:val="(%6)"/>
      <w:lvlJc w:val="left"/>
      <w:pPr>
        <w:tabs>
          <w:tab w:val="num" w:pos="2880"/>
        </w:tabs>
        <w:ind w:left="2880" w:hanging="72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9" w15:restartNumberingAfterBreak="0">
    <w:nsid w:val="29C41204"/>
    <w:multiLevelType w:val="hybridMultilevel"/>
    <w:tmpl w:val="699E48E0"/>
    <w:lvl w:ilvl="0" w:tplc="655A9F72">
      <w:start w:val="1"/>
      <w:numFmt w:val="lowerLetter"/>
      <w:lvlText w:val="(%1)"/>
      <w:lvlJc w:val="left"/>
      <w:pPr>
        <w:ind w:left="1144" w:hanging="4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0" w15:restartNumberingAfterBreak="0">
    <w:nsid w:val="2A5B3213"/>
    <w:multiLevelType w:val="hybridMultilevel"/>
    <w:tmpl w:val="908E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2018D9"/>
    <w:multiLevelType w:val="multilevel"/>
    <w:tmpl w:val="8EE8ECAA"/>
    <w:lvl w:ilvl="0">
      <w:start w:val="1"/>
      <w:numFmt w:val="none"/>
      <w:pStyle w:val="MOJContractTitle"/>
      <w:lvlText w:val=""/>
      <w:lvlJc w:val="left"/>
      <w:pPr>
        <w:tabs>
          <w:tab w:val="num" w:pos="360"/>
        </w:tabs>
        <w:ind w:left="360" w:hanging="360"/>
      </w:pPr>
      <w:rPr>
        <w:rFonts w:ascii="Arial" w:hAnsi="Arial" w:cs="Times New Roman" w:hint="default"/>
        <w:i w:val="0"/>
        <w:sz w:val="22"/>
      </w:rPr>
    </w:lvl>
    <w:lvl w:ilvl="1">
      <w:start w:val="1"/>
      <w:numFmt w:val="decimal"/>
      <w:pStyle w:val="MOJContentHeading1"/>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pStyle w:val="MOJLevel3"/>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15:restartNumberingAfterBreak="0">
    <w:nsid w:val="2DE744A6"/>
    <w:multiLevelType w:val="hybridMultilevel"/>
    <w:tmpl w:val="278478AC"/>
    <w:lvl w:ilvl="0" w:tplc="A56C9BD0">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43" w15:restartNumberingAfterBreak="0">
    <w:nsid w:val="2F2C60F4"/>
    <w:multiLevelType w:val="multilevel"/>
    <w:tmpl w:val="2263C1A1"/>
    <w:lvl w:ilvl="0">
      <w:start w:val="1"/>
      <w:numFmt w:val="decimal"/>
      <w:pStyle w:val="Schedule0"/>
      <w:suff w:val="nothing"/>
      <w:lvlText w:val="Schedule %1"/>
      <w:lvlJc w:val="left"/>
      <w:rPr>
        <w:rFonts w:cs="Times New Roman"/>
        <w:b/>
        <w:i w:val="0"/>
        <w:caps/>
        <w:smallCaps w:val="0"/>
        <w:strike w:val="0"/>
        <w:dstrike w:val="0"/>
        <w:vanish w:val="0"/>
        <w:color w:val="000000"/>
        <w:u w:val="none"/>
        <w:effect w:val="none"/>
        <w:vertAlign w:val="baseline"/>
      </w:rPr>
    </w:lvl>
    <w:lvl w:ilvl="1">
      <w:start w:val="1"/>
      <w:numFmt w:val="decimal"/>
      <w:lvlRestart w:val="0"/>
      <w:pStyle w:val="Appendix0"/>
      <w:suff w:val="nothing"/>
      <w:lvlText w:val="Appendix %2"/>
      <w:lvlJc w:val="left"/>
      <w:rPr>
        <w:rFonts w:cs="Times New Roman"/>
        <w:b/>
        <w:i w:val="0"/>
        <w:caps/>
        <w:smallCaps w:val="0"/>
        <w:strike w:val="0"/>
        <w:dstrike w:val="0"/>
        <w:vanish w:val="0"/>
        <w:color w:val="000000"/>
        <w:u w:val="none"/>
        <w:effect w:val="none"/>
        <w:vertAlign w:val="baseline"/>
      </w:rPr>
    </w:lvl>
    <w:lvl w:ilvl="2">
      <w:start w:val="1"/>
      <w:numFmt w:val="decimal"/>
      <w:pStyle w:val="Part"/>
      <w:suff w:val="nothing"/>
      <w:lvlText w:val="Part %3"/>
      <w:lvlJc w:val="left"/>
      <w:rPr>
        <w:rFonts w:cs="Times New Roman"/>
        <w:b/>
        <w:i w:val="0"/>
        <w:caps/>
        <w:smallCaps w:val="0"/>
        <w:strike w:val="0"/>
        <w:dstrike w:val="0"/>
        <w:vanish w:val="0"/>
        <w:color w:val="000000"/>
        <w:u w:val="none"/>
        <w:effect w:val="none"/>
        <w:vertAlign w:val="baseline"/>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44" w15:restartNumberingAfterBreak="0">
    <w:nsid w:val="2FBE5A00"/>
    <w:multiLevelType w:val="hybridMultilevel"/>
    <w:tmpl w:val="6674CBFA"/>
    <w:lvl w:ilvl="0" w:tplc="B4B8632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5" w15:restartNumberingAfterBreak="0">
    <w:nsid w:val="302A0807"/>
    <w:multiLevelType w:val="hybridMultilevel"/>
    <w:tmpl w:val="296E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362D41"/>
    <w:multiLevelType w:val="hybridMultilevel"/>
    <w:tmpl w:val="A00ED928"/>
    <w:lvl w:ilvl="0" w:tplc="FFFFFFFF">
      <w:start w:val="1"/>
      <w:numFmt w:val="bullet"/>
      <w:pStyle w:val="MOJBody11"/>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2D70CA0"/>
    <w:multiLevelType w:val="multilevel"/>
    <w:tmpl w:val="E2B25C28"/>
    <w:lvl w:ilvl="0">
      <w:start w:val="1"/>
      <w:numFmt w:val="decimal"/>
      <w:lvlText w:val="%1."/>
      <w:lvlJc w:val="left"/>
      <w:pPr>
        <w:ind w:left="420" w:hanging="360"/>
      </w:pPr>
      <w:rPr>
        <w:rFonts w:hint="default"/>
      </w:rPr>
    </w:lvl>
    <w:lvl w:ilvl="1">
      <w:start w:val="1"/>
      <w:numFmt w:val="decimal"/>
      <w:isLgl/>
      <w:lvlText w:val="%1.%2"/>
      <w:lvlJc w:val="left"/>
      <w:pPr>
        <w:ind w:left="1425" w:hanging="57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165"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115" w:hanging="1080"/>
      </w:pPr>
      <w:rPr>
        <w:rFonts w:hint="default"/>
      </w:rPr>
    </w:lvl>
    <w:lvl w:ilvl="6">
      <w:start w:val="1"/>
      <w:numFmt w:val="decimal"/>
      <w:isLgl/>
      <w:lvlText w:val="%1.%2.%3.%4.%5.%6.%7"/>
      <w:lvlJc w:val="left"/>
      <w:pPr>
        <w:ind w:left="6270" w:hanging="1440"/>
      </w:pPr>
      <w:rPr>
        <w:rFonts w:hint="default"/>
      </w:rPr>
    </w:lvl>
    <w:lvl w:ilvl="7">
      <w:start w:val="1"/>
      <w:numFmt w:val="decimal"/>
      <w:isLgl/>
      <w:lvlText w:val="%1.%2.%3.%4.%5.%6.%7.%8"/>
      <w:lvlJc w:val="left"/>
      <w:pPr>
        <w:ind w:left="7065" w:hanging="1440"/>
      </w:pPr>
      <w:rPr>
        <w:rFonts w:hint="default"/>
      </w:rPr>
    </w:lvl>
    <w:lvl w:ilvl="8">
      <w:start w:val="1"/>
      <w:numFmt w:val="decimal"/>
      <w:isLgl/>
      <w:lvlText w:val="%1.%2.%3.%4.%5.%6.%7.%8.%9"/>
      <w:lvlJc w:val="left"/>
      <w:pPr>
        <w:ind w:left="8220" w:hanging="1800"/>
      </w:pPr>
      <w:rPr>
        <w:rFonts w:hint="default"/>
      </w:rPr>
    </w:lvl>
  </w:abstractNum>
  <w:abstractNum w:abstractNumId="48" w15:restartNumberingAfterBreak="0">
    <w:nsid w:val="33AE6AE6"/>
    <w:multiLevelType w:val="multilevel"/>
    <w:tmpl w:val="40A468C0"/>
    <w:name w:val="Appendices"/>
    <w:lvl w:ilvl="0">
      <w:start w:val="4"/>
      <w:numFmt w:val="decimal"/>
      <w:pStyle w:val="TableTextNo"/>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341A07EA"/>
    <w:multiLevelType w:val="multilevel"/>
    <w:tmpl w:val="3AD0C678"/>
    <w:lvl w:ilvl="0">
      <w:start w:val="1"/>
      <w:numFmt w:val="decimal"/>
      <w:lvlRestart w:val="0"/>
      <w:pStyle w:val="BBSchedule1"/>
      <w:lvlText w:val="%1."/>
      <w:lvlJc w:val="left"/>
      <w:pPr>
        <w:tabs>
          <w:tab w:val="num" w:pos="720"/>
        </w:tabs>
        <w:ind w:left="720" w:hanging="720"/>
      </w:pPr>
      <w:rPr>
        <w:rFonts w:hint="default"/>
        <w:b w:val="0"/>
      </w:rPr>
    </w:lvl>
    <w:lvl w:ilvl="1">
      <w:start w:val="1"/>
      <w:numFmt w:val="decimal"/>
      <w:pStyle w:val="BBSchedule2"/>
      <w:lvlText w:val="%1.%2"/>
      <w:lvlJc w:val="left"/>
      <w:pPr>
        <w:tabs>
          <w:tab w:val="num" w:pos="720"/>
        </w:tabs>
        <w:ind w:left="720" w:hanging="720"/>
      </w:pPr>
      <w:rPr>
        <w:rFonts w:hint="default"/>
        <w:b w:val="0"/>
        <w:i w:val="0"/>
      </w:rPr>
    </w:lvl>
    <w:lvl w:ilvl="2">
      <w:start w:val="1"/>
      <w:numFmt w:val="lowerLetter"/>
      <w:pStyle w:val="BBSchedule3"/>
      <w:lvlText w:val="(%3)"/>
      <w:lvlJc w:val="left"/>
      <w:pPr>
        <w:tabs>
          <w:tab w:val="num" w:pos="1440"/>
        </w:tabs>
        <w:ind w:left="1440" w:hanging="720"/>
      </w:pPr>
      <w:rPr>
        <w:rFonts w:hint="default"/>
      </w:rPr>
    </w:lvl>
    <w:lvl w:ilvl="3">
      <w:start w:val="1"/>
      <w:numFmt w:val="lowerRoman"/>
      <w:pStyle w:val="BBSchedule4"/>
      <w:lvlText w:val="(%4)"/>
      <w:lvlJc w:val="left"/>
      <w:pPr>
        <w:tabs>
          <w:tab w:val="num" w:pos="2160"/>
        </w:tabs>
        <w:ind w:left="2160" w:hanging="720"/>
      </w:pPr>
      <w:rPr>
        <w:rFonts w:hint="default"/>
      </w:rPr>
    </w:lvl>
    <w:lvl w:ilvl="4">
      <w:start w:val="1"/>
      <w:numFmt w:val="upperLetter"/>
      <w:pStyle w:val="BBSchedule5"/>
      <w:lvlText w:val="(%5)"/>
      <w:lvlJc w:val="left"/>
      <w:pPr>
        <w:tabs>
          <w:tab w:val="num" w:pos="2880"/>
        </w:tabs>
        <w:ind w:left="2880" w:hanging="720"/>
      </w:pPr>
      <w:rPr>
        <w:rFonts w:hint="default"/>
      </w:rPr>
    </w:lvl>
    <w:lvl w:ilvl="5">
      <w:start w:val="1"/>
      <w:numFmt w:val="upperRoman"/>
      <w:pStyle w:val="BBSchedule6"/>
      <w:lvlText w:val="(%6)"/>
      <w:lvlJc w:val="left"/>
      <w:pPr>
        <w:tabs>
          <w:tab w:val="num" w:pos="3600"/>
        </w:tabs>
        <w:ind w:left="3600" w:hanging="720"/>
      </w:pPr>
      <w:rPr>
        <w:rFonts w:hint="default"/>
      </w:rPr>
    </w:lvl>
    <w:lvl w:ilvl="6">
      <w:start w:val="1"/>
      <w:numFmt w:val="decimal"/>
      <w:lvlText w:val="%1.%2.%3.%4.%5.%6.%7."/>
      <w:lvlJc w:val="left"/>
      <w:pPr>
        <w:tabs>
          <w:tab w:val="num" w:pos="3237"/>
        </w:tabs>
        <w:ind w:left="3237" w:hanging="1077"/>
      </w:pPr>
      <w:rPr>
        <w:rFonts w:hint="default"/>
      </w:rPr>
    </w:lvl>
    <w:lvl w:ilvl="7">
      <w:start w:val="1"/>
      <w:numFmt w:val="decimal"/>
      <w:lvlText w:val="%1.%2.%3.%4.%5.%6.%7.%8."/>
      <w:lvlJc w:val="left"/>
      <w:pPr>
        <w:tabs>
          <w:tab w:val="num" w:pos="3742"/>
        </w:tabs>
        <w:ind w:left="3742" w:hanging="1225"/>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360340FF"/>
    <w:multiLevelType w:val="hybridMultilevel"/>
    <w:tmpl w:val="4AE2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E77785"/>
    <w:multiLevelType w:val="hybridMultilevel"/>
    <w:tmpl w:val="D05AA024"/>
    <w:lvl w:ilvl="0" w:tplc="5B4AA2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2CC5A94"/>
    <w:multiLevelType w:val="hybridMultilevel"/>
    <w:tmpl w:val="E9EA6214"/>
    <w:lvl w:ilvl="0" w:tplc="BF186C0E">
      <w:start w:val="1"/>
      <w:numFmt w:val="lowerLetter"/>
      <w:lvlText w:val="(%1)"/>
      <w:lvlJc w:val="left"/>
      <w:pPr>
        <w:ind w:left="4465" w:hanging="705"/>
      </w:pPr>
      <w:rPr>
        <w:rFonts w:hint="default"/>
      </w:rPr>
    </w:lvl>
    <w:lvl w:ilvl="1" w:tplc="08090019" w:tentative="1">
      <w:start w:val="1"/>
      <w:numFmt w:val="lowerLetter"/>
      <w:lvlText w:val="%2."/>
      <w:lvlJc w:val="left"/>
      <w:pPr>
        <w:ind w:left="4840" w:hanging="360"/>
      </w:pPr>
    </w:lvl>
    <w:lvl w:ilvl="2" w:tplc="0809001B" w:tentative="1">
      <w:start w:val="1"/>
      <w:numFmt w:val="lowerRoman"/>
      <w:lvlText w:val="%3."/>
      <w:lvlJc w:val="right"/>
      <w:pPr>
        <w:ind w:left="5560" w:hanging="180"/>
      </w:pPr>
    </w:lvl>
    <w:lvl w:ilvl="3" w:tplc="0809000F" w:tentative="1">
      <w:start w:val="1"/>
      <w:numFmt w:val="decimal"/>
      <w:lvlText w:val="%4."/>
      <w:lvlJc w:val="left"/>
      <w:pPr>
        <w:ind w:left="6280" w:hanging="360"/>
      </w:pPr>
    </w:lvl>
    <w:lvl w:ilvl="4" w:tplc="08090019" w:tentative="1">
      <w:start w:val="1"/>
      <w:numFmt w:val="lowerLetter"/>
      <w:lvlText w:val="%5."/>
      <w:lvlJc w:val="left"/>
      <w:pPr>
        <w:ind w:left="7000" w:hanging="360"/>
      </w:pPr>
    </w:lvl>
    <w:lvl w:ilvl="5" w:tplc="0809001B" w:tentative="1">
      <w:start w:val="1"/>
      <w:numFmt w:val="lowerRoman"/>
      <w:lvlText w:val="%6."/>
      <w:lvlJc w:val="right"/>
      <w:pPr>
        <w:ind w:left="7720" w:hanging="180"/>
      </w:pPr>
    </w:lvl>
    <w:lvl w:ilvl="6" w:tplc="0809000F" w:tentative="1">
      <w:start w:val="1"/>
      <w:numFmt w:val="decimal"/>
      <w:lvlText w:val="%7."/>
      <w:lvlJc w:val="left"/>
      <w:pPr>
        <w:ind w:left="8440" w:hanging="360"/>
      </w:pPr>
    </w:lvl>
    <w:lvl w:ilvl="7" w:tplc="08090019" w:tentative="1">
      <w:start w:val="1"/>
      <w:numFmt w:val="lowerLetter"/>
      <w:lvlText w:val="%8."/>
      <w:lvlJc w:val="left"/>
      <w:pPr>
        <w:ind w:left="9160" w:hanging="360"/>
      </w:pPr>
    </w:lvl>
    <w:lvl w:ilvl="8" w:tplc="0809001B" w:tentative="1">
      <w:start w:val="1"/>
      <w:numFmt w:val="lowerRoman"/>
      <w:lvlText w:val="%9."/>
      <w:lvlJc w:val="right"/>
      <w:pPr>
        <w:ind w:left="9880" w:hanging="180"/>
      </w:pPr>
    </w:lvl>
  </w:abstractNum>
  <w:abstractNum w:abstractNumId="53" w15:restartNumberingAfterBreak="0">
    <w:nsid w:val="4480289A"/>
    <w:multiLevelType w:val="multilevel"/>
    <w:tmpl w:val="69484B3A"/>
    <w:lvl w:ilvl="0">
      <w:start w:val="6"/>
      <w:numFmt w:val="decimal"/>
      <w:pStyle w:val="Level1"/>
      <w:lvlText w:val="%1."/>
      <w:lvlJc w:val="left"/>
      <w:pPr>
        <w:tabs>
          <w:tab w:val="num" w:pos="851"/>
        </w:tabs>
        <w:ind w:left="851" w:hanging="851"/>
      </w:pPr>
      <w:rPr>
        <w:rFonts w:hint="default"/>
        <w:b w:val="0"/>
        <w:i w:val="0"/>
      </w:rPr>
    </w:lvl>
    <w:lvl w:ilvl="1">
      <w:start w:val="1"/>
      <w:numFmt w:val="decimal"/>
      <w:pStyle w:val="Level2"/>
      <w:lvlText w:val="%1.%2"/>
      <w:lvlJc w:val="left"/>
      <w:pPr>
        <w:tabs>
          <w:tab w:val="num" w:pos="993"/>
        </w:tabs>
        <w:ind w:left="993" w:hanging="851"/>
      </w:pPr>
      <w:rPr>
        <w:rFonts w:hint="default"/>
        <w:b w:val="0"/>
        <w:i w:val="0"/>
      </w:rPr>
    </w:lvl>
    <w:lvl w:ilvl="2">
      <w:start w:val="1"/>
      <w:numFmt w:val="decimal"/>
      <w:pStyle w:val="Level3"/>
      <w:lvlText w:val="%1.%2.%3"/>
      <w:lvlJc w:val="left"/>
      <w:pPr>
        <w:tabs>
          <w:tab w:val="num" w:pos="1701"/>
        </w:tabs>
        <w:ind w:left="1701" w:hanging="850"/>
      </w:pPr>
      <w:rPr>
        <w:rFonts w:hint="default"/>
        <w:b w:val="0"/>
        <w:i w:val="0"/>
      </w:rPr>
    </w:lvl>
    <w:lvl w:ilvl="3">
      <w:start w:val="1"/>
      <w:numFmt w:val="lowerLetter"/>
      <w:pStyle w:val="Level4"/>
      <w:lvlText w:val="(%4)"/>
      <w:lvlJc w:val="left"/>
      <w:pPr>
        <w:tabs>
          <w:tab w:val="num" w:pos="2552"/>
        </w:tabs>
        <w:ind w:left="2552" w:hanging="851"/>
      </w:pPr>
      <w:rPr>
        <w:rFonts w:hint="default"/>
        <w:b w:val="0"/>
        <w:i w:val="0"/>
      </w:rPr>
    </w:lvl>
    <w:lvl w:ilvl="4">
      <w:start w:val="1"/>
      <w:numFmt w:val="lowerRoman"/>
      <w:pStyle w:val="Level5"/>
      <w:lvlText w:val="(%5)"/>
      <w:lvlJc w:val="left"/>
      <w:pPr>
        <w:tabs>
          <w:tab w:val="num" w:pos="3402"/>
        </w:tabs>
        <w:ind w:left="3402" w:hanging="850"/>
      </w:pPr>
      <w:rPr>
        <w:rFonts w:hint="default"/>
        <w:b w:val="0"/>
        <w:i w:val="0"/>
      </w:rPr>
    </w:lvl>
    <w:lvl w:ilvl="5">
      <w:start w:val="1"/>
      <w:numFmt w:val="decimal"/>
      <w:pStyle w:val="Level6"/>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54" w15:restartNumberingAfterBreak="0">
    <w:nsid w:val="45342A83"/>
    <w:multiLevelType w:val="hybridMultilevel"/>
    <w:tmpl w:val="E1DC320C"/>
    <w:lvl w:ilvl="0" w:tplc="3B5A53CE">
      <w:start w:val="1"/>
      <w:numFmt w:val="lowerLetter"/>
      <w:lvlText w:val="(%1)"/>
      <w:lvlJc w:val="left"/>
      <w:pPr>
        <w:ind w:left="360" w:hanging="360"/>
      </w:pPr>
      <w:rPr>
        <w:rFonts w:hint="default"/>
      </w:rPr>
    </w:lvl>
    <w:lvl w:ilvl="1" w:tplc="08090019">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55" w15:restartNumberingAfterBreak="0">
    <w:nsid w:val="4538406B"/>
    <w:multiLevelType w:val="hybridMultilevel"/>
    <w:tmpl w:val="8B98D502"/>
    <w:lvl w:ilvl="0" w:tplc="0809000F">
      <w:start w:val="1"/>
      <w:numFmt w:val="decimal"/>
      <w:lvlRestart w:val="0"/>
      <w:pStyle w:val="BodyTextNo"/>
      <w:lvlText w:val="%1."/>
      <w:lvlJc w:val="left"/>
      <w:pPr>
        <w:tabs>
          <w:tab w:val="num" w:pos="1209"/>
        </w:tabs>
        <w:ind w:left="1209" w:hanging="358"/>
      </w:pPr>
      <w:rPr>
        <w:rFonts w:cs="Times New Roman" w:hint="default"/>
      </w:rPr>
    </w:lvl>
    <w:lvl w:ilvl="1" w:tplc="08090019">
      <w:start w:val="1"/>
      <w:numFmt w:val="bullet"/>
      <w:lvlText w:val=""/>
      <w:lvlJc w:val="left"/>
      <w:pPr>
        <w:tabs>
          <w:tab w:val="num" w:pos="1724"/>
        </w:tabs>
        <w:ind w:left="1724" w:hanging="360"/>
      </w:pPr>
      <w:rPr>
        <w:rFonts w:ascii="Symbol" w:hAnsi="Symbol" w:hint="default"/>
      </w:rPr>
    </w:lvl>
    <w:lvl w:ilvl="2" w:tplc="0809001B" w:tentative="1">
      <w:start w:val="1"/>
      <w:numFmt w:val="lowerRoman"/>
      <w:lvlText w:val="%3."/>
      <w:lvlJc w:val="right"/>
      <w:pPr>
        <w:tabs>
          <w:tab w:val="num" w:pos="2444"/>
        </w:tabs>
        <w:ind w:left="2444" w:hanging="180"/>
      </w:pPr>
      <w:rPr>
        <w:rFonts w:cs="Times New Roman"/>
      </w:rPr>
    </w:lvl>
    <w:lvl w:ilvl="3" w:tplc="0809000F" w:tentative="1">
      <w:start w:val="1"/>
      <w:numFmt w:val="decimal"/>
      <w:lvlText w:val="%4."/>
      <w:lvlJc w:val="left"/>
      <w:pPr>
        <w:tabs>
          <w:tab w:val="num" w:pos="3164"/>
        </w:tabs>
        <w:ind w:left="3164" w:hanging="360"/>
      </w:pPr>
      <w:rPr>
        <w:rFonts w:cs="Times New Roman"/>
      </w:rPr>
    </w:lvl>
    <w:lvl w:ilvl="4" w:tplc="08090019" w:tentative="1">
      <w:start w:val="1"/>
      <w:numFmt w:val="lowerLetter"/>
      <w:lvlText w:val="%5."/>
      <w:lvlJc w:val="left"/>
      <w:pPr>
        <w:tabs>
          <w:tab w:val="num" w:pos="3884"/>
        </w:tabs>
        <w:ind w:left="3884" w:hanging="360"/>
      </w:pPr>
      <w:rPr>
        <w:rFonts w:cs="Times New Roman"/>
      </w:rPr>
    </w:lvl>
    <w:lvl w:ilvl="5" w:tplc="0809001B" w:tentative="1">
      <w:start w:val="1"/>
      <w:numFmt w:val="lowerRoman"/>
      <w:lvlText w:val="%6."/>
      <w:lvlJc w:val="right"/>
      <w:pPr>
        <w:tabs>
          <w:tab w:val="num" w:pos="4604"/>
        </w:tabs>
        <w:ind w:left="4604" w:hanging="180"/>
      </w:pPr>
      <w:rPr>
        <w:rFonts w:cs="Times New Roman"/>
      </w:rPr>
    </w:lvl>
    <w:lvl w:ilvl="6" w:tplc="0809000F" w:tentative="1">
      <w:start w:val="1"/>
      <w:numFmt w:val="decimal"/>
      <w:lvlText w:val="%7."/>
      <w:lvlJc w:val="left"/>
      <w:pPr>
        <w:tabs>
          <w:tab w:val="num" w:pos="5324"/>
        </w:tabs>
        <w:ind w:left="5324" w:hanging="360"/>
      </w:pPr>
      <w:rPr>
        <w:rFonts w:cs="Times New Roman"/>
      </w:rPr>
    </w:lvl>
    <w:lvl w:ilvl="7" w:tplc="08090019" w:tentative="1">
      <w:start w:val="1"/>
      <w:numFmt w:val="lowerLetter"/>
      <w:lvlText w:val="%8."/>
      <w:lvlJc w:val="left"/>
      <w:pPr>
        <w:tabs>
          <w:tab w:val="num" w:pos="6044"/>
        </w:tabs>
        <w:ind w:left="6044" w:hanging="360"/>
      </w:pPr>
      <w:rPr>
        <w:rFonts w:cs="Times New Roman"/>
      </w:rPr>
    </w:lvl>
    <w:lvl w:ilvl="8" w:tplc="0809001B" w:tentative="1">
      <w:start w:val="1"/>
      <w:numFmt w:val="lowerRoman"/>
      <w:lvlText w:val="%9."/>
      <w:lvlJc w:val="right"/>
      <w:pPr>
        <w:tabs>
          <w:tab w:val="num" w:pos="6764"/>
        </w:tabs>
        <w:ind w:left="6764" w:hanging="180"/>
      </w:pPr>
      <w:rPr>
        <w:rFonts w:cs="Times New Roman"/>
      </w:rPr>
    </w:lvl>
  </w:abstractNum>
  <w:abstractNum w:abstractNumId="56" w15:restartNumberingAfterBreak="0">
    <w:nsid w:val="45AF15A2"/>
    <w:multiLevelType w:val="hybridMultilevel"/>
    <w:tmpl w:val="189A5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7A42F08"/>
    <w:multiLevelType w:val="hybridMultilevel"/>
    <w:tmpl w:val="D03E6492"/>
    <w:lvl w:ilvl="0" w:tplc="284E8B20">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58" w15:restartNumberingAfterBreak="0">
    <w:nsid w:val="481062A6"/>
    <w:multiLevelType w:val="hybridMultilevel"/>
    <w:tmpl w:val="896C6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8AE0A45"/>
    <w:multiLevelType w:val="hybridMultilevel"/>
    <w:tmpl w:val="33BE626A"/>
    <w:lvl w:ilvl="0" w:tplc="72F6E8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9201A76"/>
    <w:multiLevelType w:val="hybridMultilevel"/>
    <w:tmpl w:val="AC3AC5C0"/>
    <w:lvl w:ilvl="0" w:tplc="86DC0748">
      <w:start w:val="1"/>
      <w:numFmt w:val="lowerLetter"/>
      <w:lvlText w:val="(%1)"/>
      <w:lvlJc w:val="left"/>
      <w:pPr>
        <w:ind w:left="1436" w:hanging="585"/>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1" w15:restartNumberingAfterBreak="0">
    <w:nsid w:val="4A1E31BF"/>
    <w:multiLevelType w:val="hybridMultilevel"/>
    <w:tmpl w:val="90CE9524"/>
    <w:lvl w:ilvl="0" w:tplc="2D5C97BC">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62" w15:restartNumberingAfterBreak="0">
    <w:nsid w:val="4A4E5640"/>
    <w:multiLevelType w:val="multilevel"/>
    <w:tmpl w:val="3F6A1E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3" w15:restartNumberingAfterBreak="0">
    <w:nsid w:val="4C360430"/>
    <w:multiLevelType w:val="hybridMultilevel"/>
    <w:tmpl w:val="CA52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211D9B"/>
    <w:multiLevelType w:val="hybridMultilevel"/>
    <w:tmpl w:val="7B4ED984"/>
    <w:lvl w:ilvl="0" w:tplc="A01A7258">
      <w:start w:val="1"/>
      <w:numFmt w:val="lowerLetter"/>
      <w:lvlText w:val="(%1)"/>
      <w:lvlJc w:val="left"/>
      <w:pPr>
        <w:ind w:left="720" w:hanging="360"/>
      </w:pPr>
      <w:rPr>
        <w:rFonts w:hint="default"/>
      </w:rPr>
    </w:lvl>
    <w:lvl w:ilvl="1" w:tplc="28209CFA">
      <w:start w:val="1"/>
      <w:numFmt w:val="lowerLetter"/>
      <w:lvlText w:val="(%2)"/>
      <w:lvlJc w:val="left"/>
      <w:pPr>
        <w:ind w:left="8186" w:hanging="166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43536E4"/>
    <w:multiLevelType w:val="hybridMultilevel"/>
    <w:tmpl w:val="3008085E"/>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810EFC"/>
    <w:multiLevelType w:val="hybridMultilevel"/>
    <w:tmpl w:val="A158420E"/>
    <w:lvl w:ilvl="0" w:tplc="59CC7E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561A62FE"/>
    <w:multiLevelType w:val="hybridMultilevel"/>
    <w:tmpl w:val="7618F050"/>
    <w:lvl w:ilvl="0" w:tplc="E140E464">
      <w:start w:val="1"/>
      <w:numFmt w:val="low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8" w15:restartNumberingAfterBreak="0">
    <w:nsid w:val="578437FB"/>
    <w:multiLevelType w:val="hybridMultilevel"/>
    <w:tmpl w:val="8B3AD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E06F3D"/>
    <w:multiLevelType w:val="hybridMultilevel"/>
    <w:tmpl w:val="850C8784"/>
    <w:lvl w:ilvl="0" w:tplc="72F6E84E">
      <w:start w:val="1"/>
      <w:numFmt w:val="lowerLetter"/>
      <w:lvlText w:val="(%1)"/>
      <w:lvlJc w:val="left"/>
      <w:pPr>
        <w:ind w:left="3138" w:hanging="360"/>
      </w:pPr>
      <w:rPr>
        <w:rFonts w:hint="default"/>
      </w:rPr>
    </w:lvl>
    <w:lvl w:ilvl="1" w:tplc="08090019" w:tentative="1">
      <w:start w:val="1"/>
      <w:numFmt w:val="lowerLetter"/>
      <w:lvlText w:val="%2."/>
      <w:lvlJc w:val="left"/>
      <w:pPr>
        <w:ind w:left="3858" w:hanging="360"/>
      </w:pPr>
    </w:lvl>
    <w:lvl w:ilvl="2" w:tplc="0809001B" w:tentative="1">
      <w:start w:val="1"/>
      <w:numFmt w:val="lowerRoman"/>
      <w:lvlText w:val="%3."/>
      <w:lvlJc w:val="right"/>
      <w:pPr>
        <w:ind w:left="4578" w:hanging="180"/>
      </w:pPr>
    </w:lvl>
    <w:lvl w:ilvl="3" w:tplc="0809000F" w:tentative="1">
      <w:start w:val="1"/>
      <w:numFmt w:val="decimal"/>
      <w:lvlText w:val="%4."/>
      <w:lvlJc w:val="left"/>
      <w:pPr>
        <w:ind w:left="5298" w:hanging="360"/>
      </w:pPr>
    </w:lvl>
    <w:lvl w:ilvl="4" w:tplc="08090019" w:tentative="1">
      <w:start w:val="1"/>
      <w:numFmt w:val="lowerLetter"/>
      <w:lvlText w:val="%5."/>
      <w:lvlJc w:val="left"/>
      <w:pPr>
        <w:ind w:left="6018" w:hanging="360"/>
      </w:pPr>
    </w:lvl>
    <w:lvl w:ilvl="5" w:tplc="0809001B" w:tentative="1">
      <w:start w:val="1"/>
      <w:numFmt w:val="lowerRoman"/>
      <w:lvlText w:val="%6."/>
      <w:lvlJc w:val="right"/>
      <w:pPr>
        <w:ind w:left="6738" w:hanging="180"/>
      </w:pPr>
    </w:lvl>
    <w:lvl w:ilvl="6" w:tplc="0809000F" w:tentative="1">
      <w:start w:val="1"/>
      <w:numFmt w:val="decimal"/>
      <w:lvlText w:val="%7."/>
      <w:lvlJc w:val="left"/>
      <w:pPr>
        <w:ind w:left="7458" w:hanging="360"/>
      </w:pPr>
    </w:lvl>
    <w:lvl w:ilvl="7" w:tplc="08090019" w:tentative="1">
      <w:start w:val="1"/>
      <w:numFmt w:val="lowerLetter"/>
      <w:lvlText w:val="%8."/>
      <w:lvlJc w:val="left"/>
      <w:pPr>
        <w:ind w:left="8178" w:hanging="360"/>
      </w:pPr>
    </w:lvl>
    <w:lvl w:ilvl="8" w:tplc="0809001B" w:tentative="1">
      <w:start w:val="1"/>
      <w:numFmt w:val="lowerRoman"/>
      <w:lvlText w:val="%9."/>
      <w:lvlJc w:val="right"/>
      <w:pPr>
        <w:ind w:left="8898" w:hanging="180"/>
      </w:pPr>
    </w:lvl>
  </w:abstractNum>
  <w:abstractNum w:abstractNumId="70" w15:restartNumberingAfterBreak="0">
    <w:nsid w:val="5B760429"/>
    <w:multiLevelType w:val="hybridMultilevel"/>
    <w:tmpl w:val="7A58F64E"/>
    <w:lvl w:ilvl="0" w:tplc="8012BE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606A139E"/>
    <w:multiLevelType w:val="hybridMultilevel"/>
    <w:tmpl w:val="B37E9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62686E67"/>
    <w:multiLevelType w:val="hybridMultilevel"/>
    <w:tmpl w:val="E840867A"/>
    <w:lvl w:ilvl="0" w:tplc="793ED848">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73" w15:restartNumberingAfterBreak="0">
    <w:nsid w:val="62787184"/>
    <w:multiLevelType w:val="multilevel"/>
    <w:tmpl w:val="405C964C"/>
    <w:lvl w:ilvl="0">
      <w:start w:val="1"/>
      <w:numFmt w:val="decimal"/>
      <w:pStyle w:val="MOJStyle"/>
      <w:lvlText w:val="%1."/>
      <w:lvlJc w:val="left"/>
      <w:pPr>
        <w:tabs>
          <w:tab w:val="num" w:pos="851"/>
        </w:tabs>
        <w:ind w:left="851" w:hanging="851"/>
      </w:pPr>
      <w:rPr>
        <w:rFonts w:cs="Times New Roman" w:hint="default"/>
        <w:b w:val="0"/>
        <w:bCs w:val="0"/>
        <w:i w:val="0"/>
        <w:iCs w:val="0"/>
        <w:u w:val="none"/>
      </w:rPr>
    </w:lvl>
    <w:lvl w:ilvl="1">
      <w:start w:val="1"/>
      <w:numFmt w:val="decimal"/>
      <w:lvlText w:val="%1.%2"/>
      <w:lvlJc w:val="left"/>
      <w:pPr>
        <w:tabs>
          <w:tab w:val="num" w:pos="851"/>
        </w:tabs>
        <w:ind w:left="851" w:hanging="851"/>
      </w:pPr>
      <w:rPr>
        <w:rFonts w:cs="Times New Roman" w:hint="default"/>
        <w:b w:val="0"/>
        <w:bCs w:val="0"/>
        <w:i w:val="0"/>
        <w:iCs w:val="0"/>
        <w:u w:val="none"/>
      </w:rPr>
    </w:lvl>
    <w:lvl w:ilvl="2">
      <w:start w:val="1"/>
      <w:numFmt w:val="decimal"/>
      <w:lvlText w:val="%1.%2.%3"/>
      <w:lvlJc w:val="left"/>
      <w:pPr>
        <w:tabs>
          <w:tab w:val="num" w:pos="1843"/>
        </w:tabs>
        <w:ind w:left="1843" w:hanging="992"/>
      </w:pPr>
      <w:rPr>
        <w:rFonts w:cs="Times New Roman" w:hint="default"/>
        <w:b w:val="0"/>
        <w:bCs w:val="0"/>
        <w:i w:val="0"/>
        <w:iCs w:val="0"/>
        <w:u w:val="none"/>
      </w:rPr>
    </w:lvl>
    <w:lvl w:ilvl="3">
      <w:start w:val="1"/>
      <w:numFmt w:val="decimal"/>
      <w:lvlText w:val="%1.%2.%3.%4"/>
      <w:lvlJc w:val="left"/>
      <w:pPr>
        <w:tabs>
          <w:tab w:val="num" w:pos="3119"/>
        </w:tabs>
        <w:ind w:left="3119" w:hanging="1276"/>
      </w:pPr>
      <w:rPr>
        <w:rFonts w:cs="Times New Roman" w:hint="default"/>
        <w:b w:val="0"/>
        <w:bCs w:val="0"/>
        <w:i w:val="0"/>
        <w:iCs w:val="0"/>
        <w:u w:val="none"/>
      </w:rPr>
    </w:lvl>
    <w:lvl w:ilvl="4">
      <w:start w:val="1"/>
      <w:numFmt w:val="lowerLetter"/>
      <w:lvlText w:val="(%5)"/>
      <w:lvlJc w:val="left"/>
      <w:pPr>
        <w:tabs>
          <w:tab w:val="num" w:pos="3119"/>
        </w:tabs>
        <w:ind w:left="3119" w:hanging="1276"/>
      </w:pPr>
      <w:rPr>
        <w:rFonts w:cs="Times New Roman" w:hint="default"/>
        <w:b w:val="0"/>
        <w:bCs w:val="0"/>
        <w:i w:val="0"/>
        <w:iCs w:val="0"/>
        <w:u w:val="none"/>
      </w:rPr>
    </w:lvl>
    <w:lvl w:ilvl="5">
      <w:start w:val="1"/>
      <w:numFmt w:val="none"/>
      <w:lvlText w:val="(i)"/>
      <w:lvlJc w:val="left"/>
      <w:pPr>
        <w:tabs>
          <w:tab w:val="num" w:pos="3240"/>
        </w:tabs>
        <w:ind w:left="2736" w:hanging="936"/>
      </w:pPr>
      <w:rPr>
        <w:rFonts w:ascii="Arial" w:hAnsi="Arial"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74" w15:restartNumberingAfterBreak="0">
    <w:nsid w:val="65DD1634"/>
    <w:multiLevelType w:val="multilevel"/>
    <w:tmpl w:val="029C9D40"/>
    <w:lvl w:ilvl="0">
      <w:start w:val="1"/>
      <w:numFmt w:val="decimal"/>
      <w:lvlText w:val="%1."/>
      <w:lvlJc w:val="left"/>
      <w:pPr>
        <w:ind w:left="644" w:hanging="360"/>
      </w:pPr>
      <w:rPr>
        <w:rFonts w:hint="default"/>
      </w:rPr>
    </w:lvl>
    <w:lvl w:ilvl="1">
      <w:start w:val="1"/>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5" w15:restartNumberingAfterBreak="0">
    <w:nsid w:val="6713200B"/>
    <w:multiLevelType w:val="multilevel"/>
    <w:tmpl w:val="E030516C"/>
    <w:lvl w:ilvl="0">
      <w:start w:val="1"/>
      <w:numFmt w:val="none"/>
      <w:pStyle w:val="MOJScheduleCStyle0"/>
      <w:lvlText w:val=""/>
      <w:lvlJc w:val="left"/>
      <w:pPr>
        <w:tabs>
          <w:tab w:val="num" w:pos="360"/>
        </w:tabs>
        <w:ind w:left="360" w:hanging="360"/>
      </w:pPr>
      <w:rPr>
        <w:rFonts w:ascii="Arial" w:hAnsi="Arial" w:cs="Times New Roman" w:hint="default"/>
        <w:i w:val="0"/>
        <w:sz w:val="22"/>
      </w:rPr>
    </w:lvl>
    <w:lvl w:ilvl="1">
      <w:start w:val="1"/>
      <w:numFmt w:val="decimal"/>
      <w:pStyle w:val="MOJLevelScheduleC1"/>
      <w:lvlText w:val="%1C%2."/>
      <w:lvlJc w:val="left"/>
      <w:pPr>
        <w:tabs>
          <w:tab w:val="num" w:pos="720"/>
        </w:tabs>
        <w:ind w:left="720" w:hanging="720"/>
      </w:pPr>
      <w:rPr>
        <w:rFonts w:cs="Times New Roman"/>
        <w:sz w:val="22"/>
      </w:rPr>
    </w:lvl>
    <w:lvl w:ilvl="2">
      <w:start w:val="1"/>
      <w:numFmt w:val="decimal"/>
      <w:pStyle w:val="MOJLevelScheduleC2"/>
      <w:lvlText w:val="%1C%2.%3."/>
      <w:lvlJc w:val="left"/>
      <w:pPr>
        <w:tabs>
          <w:tab w:val="num" w:pos="720"/>
        </w:tabs>
        <w:ind w:left="720" w:hanging="720"/>
      </w:pPr>
      <w:rPr>
        <w:rFonts w:cs="Times New Roman"/>
      </w:rPr>
    </w:lvl>
    <w:lvl w:ilvl="3">
      <w:start w:val="1"/>
      <w:numFmt w:val="decimal"/>
      <w:lvlText w:val="%1C%2.%3.%4."/>
      <w:lvlJc w:val="left"/>
      <w:pPr>
        <w:tabs>
          <w:tab w:val="num" w:pos="902"/>
        </w:tabs>
        <w:ind w:left="902" w:hanging="182"/>
      </w:pPr>
      <w:rPr>
        <w:rFonts w:cs="Times New Roman"/>
      </w:rPr>
    </w:lvl>
    <w:lvl w:ilvl="4">
      <w:start w:val="1"/>
      <w:numFmt w:val="decimal"/>
      <w:pStyle w:val="MOJLevelScheduleC4"/>
      <w:lvlText w:val="%1C%2.%3.%4.%5."/>
      <w:lvlJc w:val="left"/>
      <w:pPr>
        <w:tabs>
          <w:tab w:val="num" w:pos="1259"/>
        </w:tabs>
        <w:ind w:left="1259" w:firstLine="363"/>
      </w:pPr>
      <w:rPr>
        <w:rFonts w:cs="Times New Roman"/>
      </w:rPr>
    </w:lvl>
    <w:lvl w:ilvl="5">
      <w:start w:val="1"/>
      <w:numFmt w:val="decimal"/>
      <w:lvlText w:val="%1C%2.%3.%4.%5.%6."/>
      <w:lvlJc w:val="left"/>
      <w:pPr>
        <w:tabs>
          <w:tab w:val="num" w:pos="2736"/>
        </w:tabs>
        <w:ind w:left="2736" w:hanging="936"/>
      </w:pPr>
      <w:rPr>
        <w:rFonts w:cs="Times New Roman"/>
      </w:rPr>
    </w:lvl>
    <w:lvl w:ilvl="6">
      <w:start w:val="1"/>
      <w:numFmt w:val="decimal"/>
      <w:lvlText w:val="%1C%2.%3.%4.%5.%6.%7."/>
      <w:lvlJc w:val="left"/>
      <w:pPr>
        <w:tabs>
          <w:tab w:val="num" w:pos="3240"/>
        </w:tabs>
        <w:ind w:left="3240" w:hanging="1080"/>
      </w:pPr>
      <w:rPr>
        <w:rFonts w:cs="Times New Roman"/>
      </w:rPr>
    </w:lvl>
    <w:lvl w:ilvl="7">
      <w:start w:val="1"/>
      <w:numFmt w:val="decimal"/>
      <w:lvlText w:val="%1C%2.%3.%4.%5.%6.%7.%8."/>
      <w:lvlJc w:val="left"/>
      <w:pPr>
        <w:tabs>
          <w:tab w:val="num" w:pos="3744"/>
        </w:tabs>
        <w:ind w:left="3744" w:hanging="1224"/>
      </w:pPr>
      <w:rPr>
        <w:rFonts w:cs="Times New Roman"/>
      </w:rPr>
    </w:lvl>
    <w:lvl w:ilvl="8">
      <w:start w:val="1"/>
      <w:numFmt w:val="decimal"/>
      <w:lvlText w:val="%1C%2.%3.%4.%5.%6.%7.%8.%9."/>
      <w:lvlJc w:val="left"/>
      <w:pPr>
        <w:tabs>
          <w:tab w:val="num" w:pos="4320"/>
        </w:tabs>
        <w:ind w:left="4320" w:hanging="1440"/>
      </w:pPr>
      <w:rPr>
        <w:rFonts w:cs="Times New Roman"/>
      </w:rPr>
    </w:lvl>
  </w:abstractNum>
  <w:abstractNum w:abstractNumId="76" w15:restartNumberingAfterBreak="0">
    <w:nsid w:val="69286586"/>
    <w:multiLevelType w:val="hybridMultilevel"/>
    <w:tmpl w:val="89FAD1AE"/>
    <w:lvl w:ilvl="0" w:tplc="0E621A62">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7" w15:restartNumberingAfterBreak="0">
    <w:nsid w:val="6B4F7DD3"/>
    <w:multiLevelType w:val="multilevel"/>
    <w:tmpl w:val="913E7274"/>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C69416D"/>
    <w:multiLevelType w:val="hybridMultilevel"/>
    <w:tmpl w:val="73EE0E68"/>
    <w:name w:val="BulletListTemplate2"/>
    <w:lvl w:ilvl="0" w:tplc="7FD0DD40">
      <w:start w:val="1"/>
      <w:numFmt w:val="none"/>
      <w:lvlText w:val=""/>
      <w:lvlJc w:val="left"/>
      <w:pPr>
        <w:tabs>
          <w:tab w:val="num" w:pos="1419"/>
        </w:tabs>
        <w:ind w:left="1419" w:hanging="426"/>
      </w:pPr>
      <w:rPr>
        <w:rFonts w:ascii="Arial" w:hAnsi="Arial" w:cs="Times New Roman" w:hint="default"/>
        <w:b/>
        <w:i/>
        <w:sz w:val="20"/>
      </w:rPr>
    </w:lvl>
    <w:lvl w:ilvl="1" w:tplc="7E6A451A">
      <w:start w:val="1"/>
      <w:numFmt w:val="none"/>
      <w:pStyle w:val="Note"/>
      <w:lvlText w:val="NOTE:"/>
      <w:lvlJc w:val="left"/>
      <w:pPr>
        <w:tabs>
          <w:tab w:val="num" w:pos="2651"/>
        </w:tabs>
        <w:ind w:left="2357" w:hanging="426"/>
      </w:pPr>
      <w:rPr>
        <w:rFonts w:ascii="Arial" w:hAnsi="Arial" w:cs="Times New Roman" w:hint="default"/>
        <w:b/>
        <w:i/>
        <w:sz w:val="20"/>
      </w:rPr>
    </w:lvl>
    <w:lvl w:ilvl="2" w:tplc="438EFC04" w:tentative="1">
      <w:start w:val="1"/>
      <w:numFmt w:val="lowerRoman"/>
      <w:lvlText w:val="%3."/>
      <w:lvlJc w:val="right"/>
      <w:pPr>
        <w:tabs>
          <w:tab w:val="num" w:pos="3011"/>
        </w:tabs>
        <w:ind w:left="3011" w:hanging="180"/>
      </w:pPr>
      <w:rPr>
        <w:rFonts w:cs="Times New Roman"/>
      </w:rPr>
    </w:lvl>
    <w:lvl w:ilvl="3" w:tplc="ABDCCB48" w:tentative="1">
      <w:start w:val="1"/>
      <w:numFmt w:val="decimal"/>
      <w:lvlText w:val="%4."/>
      <w:lvlJc w:val="left"/>
      <w:pPr>
        <w:tabs>
          <w:tab w:val="num" w:pos="3731"/>
        </w:tabs>
        <w:ind w:left="3731" w:hanging="360"/>
      </w:pPr>
      <w:rPr>
        <w:rFonts w:cs="Times New Roman"/>
      </w:rPr>
    </w:lvl>
    <w:lvl w:ilvl="4" w:tplc="2A12494E" w:tentative="1">
      <w:start w:val="1"/>
      <w:numFmt w:val="lowerLetter"/>
      <w:lvlText w:val="%5."/>
      <w:lvlJc w:val="left"/>
      <w:pPr>
        <w:tabs>
          <w:tab w:val="num" w:pos="4451"/>
        </w:tabs>
        <w:ind w:left="4451" w:hanging="360"/>
      </w:pPr>
      <w:rPr>
        <w:rFonts w:cs="Times New Roman"/>
      </w:rPr>
    </w:lvl>
    <w:lvl w:ilvl="5" w:tplc="A4340C3A" w:tentative="1">
      <w:start w:val="1"/>
      <w:numFmt w:val="lowerRoman"/>
      <w:lvlText w:val="%6."/>
      <w:lvlJc w:val="right"/>
      <w:pPr>
        <w:tabs>
          <w:tab w:val="num" w:pos="5171"/>
        </w:tabs>
        <w:ind w:left="5171" w:hanging="180"/>
      </w:pPr>
      <w:rPr>
        <w:rFonts w:cs="Times New Roman"/>
      </w:rPr>
    </w:lvl>
    <w:lvl w:ilvl="6" w:tplc="54547D98" w:tentative="1">
      <w:start w:val="1"/>
      <w:numFmt w:val="decimal"/>
      <w:lvlText w:val="%7."/>
      <w:lvlJc w:val="left"/>
      <w:pPr>
        <w:tabs>
          <w:tab w:val="num" w:pos="5891"/>
        </w:tabs>
        <w:ind w:left="5891" w:hanging="360"/>
      </w:pPr>
      <w:rPr>
        <w:rFonts w:cs="Times New Roman"/>
      </w:rPr>
    </w:lvl>
    <w:lvl w:ilvl="7" w:tplc="D4CEA4BC" w:tentative="1">
      <w:start w:val="1"/>
      <w:numFmt w:val="lowerLetter"/>
      <w:lvlText w:val="%8."/>
      <w:lvlJc w:val="left"/>
      <w:pPr>
        <w:tabs>
          <w:tab w:val="num" w:pos="6611"/>
        </w:tabs>
        <w:ind w:left="6611" w:hanging="360"/>
      </w:pPr>
      <w:rPr>
        <w:rFonts w:cs="Times New Roman"/>
      </w:rPr>
    </w:lvl>
    <w:lvl w:ilvl="8" w:tplc="5B74C458" w:tentative="1">
      <w:start w:val="1"/>
      <w:numFmt w:val="lowerRoman"/>
      <w:lvlText w:val="%9."/>
      <w:lvlJc w:val="right"/>
      <w:pPr>
        <w:tabs>
          <w:tab w:val="num" w:pos="7331"/>
        </w:tabs>
        <w:ind w:left="7331" w:hanging="180"/>
      </w:pPr>
      <w:rPr>
        <w:rFonts w:cs="Times New Roman"/>
      </w:rPr>
    </w:lvl>
  </w:abstractNum>
  <w:abstractNum w:abstractNumId="79" w15:restartNumberingAfterBreak="0">
    <w:nsid w:val="6D0C2F44"/>
    <w:multiLevelType w:val="multilevel"/>
    <w:tmpl w:val="F0E66CDC"/>
    <w:styleLink w:val="Recital2"/>
    <w:lvl w:ilvl="0">
      <w:start w:val="1"/>
      <w:numFmt w:val="decimal"/>
      <w:pStyle w:val="MRHeading1"/>
      <w:lvlText w:val="%1"/>
      <w:lvlJc w:val="left"/>
      <w:pPr>
        <w:ind w:left="720" w:hanging="720"/>
      </w:pPr>
      <w:rPr>
        <w:rFonts w:cs="Times New Roman"/>
        <w:b/>
        <w:i w:val="0"/>
        <w:sz w:val="22"/>
      </w:rPr>
    </w:lvl>
    <w:lvl w:ilvl="1">
      <w:start w:val="1"/>
      <w:numFmt w:val="decimal"/>
      <w:pStyle w:val="MRHeading2"/>
      <w:lvlText w:val="%1.%2"/>
      <w:lvlJc w:val="left"/>
      <w:pPr>
        <w:ind w:left="720" w:hanging="720"/>
      </w:pPr>
      <w:rPr>
        <w:rFonts w:cs="Times New Roman"/>
      </w:rPr>
    </w:lvl>
    <w:lvl w:ilvl="2">
      <w:start w:val="1"/>
      <w:numFmt w:val="decimal"/>
      <w:pStyle w:val="MRHeading3"/>
      <w:lvlText w:val="%1.%2.%3"/>
      <w:lvlJc w:val="left"/>
      <w:pPr>
        <w:ind w:left="1800" w:hanging="1080"/>
      </w:pPr>
      <w:rPr>
        <w:rFonts w:cs="Times New Roman"/>
      </w:rPr>
    </w:lvl>
    <w:lvl w:ilvl="3">
      <w:start w:val="1"/>
      <w:numFmt w:val="lowerRoman"/>
      <w:pStyle w:val="MRHeading4"/>
      <w:lvlText w:val="(%4)"/>
      <w:lvlJc w:val="left"/>
      <w:pPr>
        <w:ind w:left="2520" w:hanging="720"/>
      </w:pPr>
      <w:rPr>
        <w:rFonts w:cs="Times New Roman"/>
      </w:rPr>
    </w:lvl>
    <w:lvl w:ilvl="4">
      <w:start w:val="1"/>
      <w:numFmt w:val="upperLetter"/>
      <w:pStyle w:val="MRHeading5"/>
      <w:lvlText w:val="(%5)"/>
      <w:lvlJc w:val="left"/>
      <w:pPr>
        <w:ind w:left="3240" w:hanging="720"/>
      </w:pPr>
      <w:rPr>
        <w:rFonts w:cs="Times New Roman"/>
      </w:rPr>
    </w:lvl>
    <w:lvl w:ilvl="5">
      <w:start w:val="1"/>
      <w:numFmt w:val="decimal"/>
      <w:pStyle w:val="MRHeading6"/>
      <w:lvlText w:val="%6)"/>
      <w:lvlJc w:val="left"/>
      <w:pPr>
        <w:ind w:left="3960" w:hanging="720"/>
      </w:pPr>
      <w:rPr>
        <w:rFonts w:cs="Times New Roman"/>
      </w:rPr>
    </w:lvl>
    <w:lvl w:ilvl="6">
      <w:start w:val="1"/>
      <w:numFmt w:val="lowerLetter"/>
      <w:pStyle w:val="MRHeading7"/>
      <w:lvlText w:val="%7)"/>
      <w:lvlJc w:val="left"/>
      <w:pPr>
        <w:ind w:left="4680" w:hanging="720"/>
      </w:pPr>
      <w:rPr>
        <w:rFonts w:cs="Times New Roman"/>
      </w:rPr>
    </w:lvl>
    <w:lvl w:ilvl="7">
      <w:start w:val="1"/>
      <w:numFmt w:val="lowerRoman"/>
      <w:pStyle w:val="MRHeading8"/>
      <w:lvlText w:val="%8)"/>
      <w:lvlJc w:val="left"/>
      <w:pPr>
        <w:ind w:left="5400" w:hanging="720"/>
      </w:pPr>
      <w:rPr>
        <w:rFonts w:cs="Times New Roman"/>
      </w:rPr>
    </w:lvl>
    <w:lvl w:ilvl="8">
      <w:start w:val="1"/>
      <w:numFmt w:val="upperLetter"/>
      <w:pStyle w:val="MRHeading9"/>
      <w:lvlText w:val="%9)"/>
      <w:lvlJc w:val="left"/>
      <w:pPr>
        <w:ind w:left="6120" w:hanging="720"/>
      </w:pPr>
      <w:rPr>
        <w:rFonts w:cs="Times New Roman"/>
      </w:rPr>
    </w:lvl>
  </w:abstractNum>
  <w:abstractNum w:abstractNumId="80" w15:restartNumberingAfterBreak="0">
    <w:nsid w:val="6EA57D10"/>
    <w:multiLevelType w:val="multilevel"/>
    <w:tmpl w:val="2482FDE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6ED41525"/>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2" w15:restartNumberingAfterBreak="0">
    <w:nsid w:val="6F641EB8"/>
    <w:multiLevelType w:val="hybridMultilevel"/>
    <w:tmpl w:val="36DCE404"/>
    <w:lvl w:ilvl="0" w:tplc="08090001">
      <w:start w:val="1"/>
      <w:numFmt w:val="bullet"/>
      <w:pStyle w:val="Bullets"/>
      <w:lvlText w:val=""/>
      <w:lvlJc w:val="left"/>
      <w:pPr>
        <w:tabs>
          <w:tab w:val="num" w:pos="227"/>
        </w:tabs>
        <w:ind w:left="227" w:hanging="227"/>
      </w:pPr>
      <w:rPr>
        <w:rFonts w:ascii="Webdings" w:hAnsi="Webdings" w:hint="default"/>
        <w:color w:val="426BBA"/>
        <w:spacing w:val="0"/>
        <w:position w:val="3"/>
        <w:sz w:val="12"/>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3" w15:restartNumberingAfterBreak="0">
    <w:nsid w:val="6F8D36B0"/>
    <w:multiLevelType w:val="hybridMultilevel"/>
    <w:tmpl w:val="9260D528"/>
    <w:lvl w:ilvl="0" w:tplc="4584450E">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4" w15:restartNumberingAfterBreak="0">
    <w:nsid w:val="7154733F"/>
    <w:multiLevelType w:val="hybridMultilevel"/>
    <w:tmpl w:val="8F86817A"/>
    <w:lvl w:ilvl="0" w:tplc="B10E00D8">
      <w:start w:val="1"/>
      <w:numFmt w:val="lowerLetter"/>
      <w:pStyle w:val="General4"/>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5" w15:restartNumberingAfterBreak="0">
    <w:nsid w:val="74872EA2"/>
    <w:multiLevelType w:val="hybridMultilevel"/>
    <w:tmpl w:val="4EBE5426"/>
    <w:lvl w:ilvl="0" w:tplc="FFFFFFFF">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6" w15:restartNumberingAfterBreak="0">
    <w:nsid w:val="74ED69A8"/>
    <w:multiLevelType w:val="hybridMultilevel"/>
    <w:tmpl w:val="BC56DA60"/>
    <w:lvl w:ilvl="0" w:tplc="2BE2F9D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75050E03"/>
    <w:multiLevelType w:val="hybridMultilevel"/>
    <w:tmpl w:val="906E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A144A7"/>
    <w:multiLevelType w:val="hybridMultilevel"/>
    <w:tmpl w:val="885EE022"/>
    <w:lvl w:ilvl="0" w:tplc="7E643FBC">
      <w:start w:val="1"/>
      <w:numFmt w:val="lowerLetter"/>
      <w:lvlText w:val="(%1)"/>
      <w:lvlJc w:val="left"/>
      <w:pPr>
        <w:ind w:left="1440" w:hanging="60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89" w15:restartNumberingAfterBreak="0">
    <w:nsid w:val="77A11F07"/>
    <w:multiLevelType w:val="hybridMultilevel"/>
    <w:tmpl w:val="6C988D12"/>
    <w:lvl w:ilvl="0" w:tplc="6A2C7AE0">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A5F5760"/>
    <w:multiLevelType w:val="hybridMultilevel"/>
    <w:tmpl w:val="546298D0"/>
    <w:lvl w:ilvl="0" w:tplc="AB22DEAE">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1" w15:restartNumberingAfterBreak="0">
    <w:nsid w:val="7B9D102E"/>
    <w:multiLevelType w:val="singleLevel"/>
    <w:tmpl w:val="0DD0592C"/>
    <w:lvl w:ilvl="0">
      <w:start w:val="1"/>
      <w:numFmt w:val="upperLetter"/>
      <w:pStyle w:val="iDefinition"/>
      <w:lvlText w:val="(%1)"/>
      <w:lvlJc w:val="left"/>
      <w:pPr>
        <w:tabs>
          <w:tab w:val="num" w:pos="851"/>
        </w:tabs>
        <w:ind w:left="851" w:hanging="851"/>
      </w:pPr>
      <w:rPr>
        <w:rFonts w:cs="Times New Roman"/>
      </w:rPr>
    </w:lvl>
  </w:abstractNum>
  <w:abstractNum w:abstractNumId="92" w15:restartNumberingAfterBreak="0">
    <w:nsid w:val="7BD45576"/>
    <w:multiLevelType w:val="hybridMultilevel"/>
    <w:tmpl w:val="CE42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A34493"/>
    <w:multiLevelType w:val="multilevel"/>
    <w:tmpl w:val="C3E24A02"/>
    <w:lvl w:ilvl="0">
      <w:start w:val="1"/>
      <w:numFmt w:val="none"/>
      <w:pStyle w:val="MOJLevelScheduleK1"/>
      <w:lvlText w:val=""/>
      <w:lvlJc w:val="left"/>
      <w:pPr>
        <w:tabs>
          <w:tab w:val="num" w:pos="360"/>
        </w:tabs>
        <w:ind w:left="360" w:hanging="360"/>
      </w:pPr>
      <w:rPr>
        <w:rFonts w:ascii="Arial" w:hAnsi="Arial" w:cs="Times New Roman" w:hint="default"/>
        <w:i w:val="0"/>
        <w:sz w:val="22"/>
      </w:rPr>
    </w:lvl>
    <w:lvl w:ilvl="1">
      <w:start w:val="1"/>
      <w:numFmt w:val="decimal"/>
      <w:pStyle w:val="MOJLevelScheduleK1"/>
      <w:lvlText w:val="%1K%2."/>
      <w:lvlJc w:val="left"/>
      <w:pPr>
        <w:tabs>
          <w:tab w:val="num" w:pos="720"/>
        </w:tabs>
        <w:ind w:left="720" w:hanging="720"/>
      </w:pPr>
      <w:rPr>
        <w:rFonts w:cs="Times New Roman"/>
        <w:sz w:val="22"/>
      </w:rPr>
    </w:lvl>
    <w:lvl w:ilvl="2">
      <w:start w:val="1"/>
      <w:numFmt w:val="decimal"/>
      <w:pStyle w:val="MOJLevelScheduleK2"/>
      <w:lvlText w:val="%1K%2.%3."/>
      <w:lvlJc w:val="left"/>
      <w:pPr>
        <w:tabs>
          <w:tab w:val="num" w:pos="720"/>
        </w:tabs>
        <w:ind w:left="720" w:hanging="720"/>
      </w:pPr>
      <w:rPr>
        <w:rFonts w:cs="Times New Roman"/>
      </w:rPr>
    </w:lvl>
    <w:lvl w:ilvl="3">
      <w:start w:val="1"/>
      <w:numFmt w:val="decimal"/>
      <w:pStyle w:val="MOJLevelScheduleK3"/>
      <w:lvlText w:val="%1K%2.%3.%4."/>
      <w:lvlJc w:val="left"/>
      <w:pPr>
        <w:tabs>
          <w:tab w:val="num" w:pos="902"/>
        </w:tabs>
        <w:ind w:left="902" w:hanging="182"/>
      </w:pPr>
      <w:rPr>
        <w:rFonts w:cs="Times New Roman"/>
      </w:rPr>
    </w:lvl>
    <w:lvl w:ilvl="4">
      <w:start w:val="1"/>
      <w:numFmt w:val="decimal"/>
      <w:pStyle w:val="MOJLevelScheduleK4"/>
      <w:lvlText w:val="%1K%2.%3.%4.%5."/>
      <w:lvlJc w:val="left"/>
      <w:pPr>
        <w:tabs>
          <w:tab w:val="num" w:pos="1259"/>
        </w:tabs>
        <w:ind w:left="1259" w:firstLine="363"/>
      </w:pPr>
      <w:rPr>
        <w:rFonts w:cs="Times New Roman"/>
      </w:rPr>
    </w:lvl>
    <w:lvl w:ilvl="5">
      <w:start w:val="1"/>
      <w:numFmt w:val="decimal"/>
      <w:lvlText w:val="%1K%2.%3.%4.%5.%6."/>
      <w:lvlJc w:val="left"/>
      <w:pPr>
        <w:tabs>
          <w:tab w:val="num" w:pos="2736"/>
        </w:tabs>
        <w:ind w:left="2736" w:hanging="936"/>
      </w:pPr>
      <w:rPr>
        <w:rFonts w:cs="Times New Roman"/>
      </w:rPr>
    </w:lvl>
    <w:lvl w:ilvl="6">
      <w:start w:val="1"/>
      <w:numFmt w:val="decimal"/>
      <w:lvlText w:val="%1K%2.%3.%4.%5.%6.%7."/>
      <w:lvlJc w:val="left"/>
      <w:pPr>
        <w:tabs>
          <w:tab w:val="num" w:pos="3240"/>
        </w:tabs>
        <w:ind w:left="3240" w:hanging="1080"/>
      </w:pPr>
      <w:rPr>
        <w:rFonts w:cs="Times New Roman"/>
      </w:rPr>
    </w:lvl>
    <w:lvl w:ilvl="7">
      <w:start w:val="1"/>
      <w:numFmt w:val="decimal"/>
      <w:lvlText w:val="%1K%2.%3.%4.%5.%6.%7.%8."/>
      <w:lvlJc w:val="left"/>
      <w:pPr>
        <w:tabs>
          <w:tab w:val="num" w:pos="3744"/>
        </w:tabs>
        <w:ind w:left="3744" w:hanging="1224"/>
      </w:pPr>
      <w:rPr>
        <w:rFonts w:cs="Times New Roman"/>
      </w:rPr>
    </w:lvl>
    <w:lvl w:ilvl="8">
      <w:start w:val="1"/>
      <w:numFmt w:val="decimal"/>
      <w:lvlText w:val="%1K%2.%3.%4.%5.%6.%7.%8.%9."/>
      <w:lvlJc w:val="left"/>
      <w:pPr>
        <w:tabs>
          <w:tab w:val="num" w:pos="4320"/>
        </w:tabs>
        <w:ind w:left="4320" w:hanging="1440"/>
      </w:pPr>
      <w:rPr>
        <w:rFonts w:cs="Times New Roman"/>
      </w:rPr>
    </w:lvl>
  </w:abstractNum>
  <w:abstractNum w:abstractNumId="94" w15:restartNumberingAfterBreak="0">
    <w:nsid w:val="7D295EF5"/>
    <w:multiLevelType w:val="hybridMultilevel"/>
    <w:tmpl w:val="FDA07B8C"/>
    <w:lvl w:ilvl="0" w:tplc="0F266D54">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0B46DA"/>
    <w:multiLevelType w:val="hybridMultilevel"/>
    <w:tmpl w:val="FE362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EC4733F"/>
    <w:multiLevelType w:val="hybridMultilevel"/>
    <w:tmpl w:val="FF82BCC2"/>
    <w:lvl w:ilvl="0" w:tplc="6492AD9E">
      <w:start w:val="1"/>
      <w:numFmt w:val="lowerLetter"/>
      <w:lvlText w:val="%1)"/>
      <w:lvlJc w:val="left"/>
      <w:pPr>
        <w:ind w:left="1215" w:hanging="360"/>
      </w:pPr>
      <w:rPr>
        <w:rFonts w:hint="default"/>
        <w:color w:val="00000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num w:numId="1">
    <w:abstractNumId w:val="29"/>
  </w:num>
  <w:num w:numId="2">
    <w:abstractNumId w:val="31"/>
  </w:num>
  <w:num w:numId="3">
    <w:abstractNumId w:val="35"/>
  </w:num>
  <w:num w:numId="4">
    <w:abstractNumId w:val="19"/>
  </w:num>
  <w:num w:numId="5">
    <w:abstractNumId w:val="53"/>
  </w:num>
  <w:num w:numId="6">
    <w:abstractNumId w:val="69"/>
  </w:num>
  <w:num w:numId="7">
    <w:abstractNumId w:val="30"/>
  </w:num>
  <w:num w:numId="8">
    <w:abstractNumId w:val="54"/>
  </w:num>
  <w:num w:numId="9">
    <w:abstractNumId w:val="52"/>
  </w:num>
  <w:num w:numId="10">
    <w:abstractNumId w:val="44"/>
  </w:num>
  <w:num w:numId="11">
    <w:abstractNumId w:val="21"/>
  </w:num>
  <w:num w:numId="12">
    <w:abstractNumId w:val="65"/>
  </w:num>
  <w:num w:numId="13">
    <w:abstractNumId w:val="89"/>
  </w:num>
  <w:num w:numId="14">
    <w:abstractNumId w:val="26"/>
  </w:num>
  <w:num w:numId="15">
    <w:abstractNumId w:val="13"/>
  </w:num>
  <w:num w:numId="16">
    <w:abstractNumId w:val="39"/>
  </w:num>
  <w:num w:numId="17">
    <w:abstractNumId w:val="20"/>
  </w:num>
  <w:num w:numId="18">
    <w:abstractNumId w:val="64"/>
  </w:num>
  <w:num w:numId="19">
    <w:abstractNumId w:val="15"/>
  </w:num>
  <w:num w:numId="20">
    <w:abstractNumId w:val="37"/>
  </w:num>
  <w:num w:numId="21">
    <w:abstractNumId w:val="32"/>
  </w:num>
  <w:num w:numId="22">
    <w:abstractNumId w:val="12"/>
  </w:num>
  <w:num w:numId="23">
    <w:abstractNumId w:val="94"/>
  </w:num>
  <w:num w:numId="24">
    <w:abstractNumId w:val="34"/>
  </w:num>
  <w:num w:numId="25">
    <w:abstractNumId w:val="42"/>
  </w:num>
  <w:num w:numId="26">
    <w:abstractNumId w:val="57"/>
  </w:num>
  <w:num w:numId="27">
    <w:abstractNumId w:val="90"/>
  </w:num>
  <w:num w:numId="28">
    <w:abstractNumId w:val="96"/>
  </w:num>
  <w:num w:numId="29">
    <w:abstractNumId w:val="84"/>
  </w:num>
  <w:num w:numId="30">
    <w:abstractNumId w:val="67"/>
  </w:num>
  <w:num w:numId="31">
    <w:abstractNumId w:val="61"/>
  </w:num>
  <w:num w:numId="32">
    <w:abstractNumId w:val="70"/>
  </w:num>
  <w:num w:numId="33">
    <w:abstractNumId w:val="83"/>
  </w:num>
  <w:num w:numId="34">
    <w:abstractNumId w:val="51"/>
  </w:num>
  <w:num w:numId="35">
    <w:abstractNumId w:val="24"/>
  </w:num>
  <w:num w:numId="36">
    <w:abstractNumId w:val="33"/>
  </w:num>
  <w:num w:numId="37">
    <w:abstractNumId w:val="60"/>
  </w:num>
  <w:num w:numId="38">
    <w:abstractNumId w:val="47"/>
  </w:num>
  <w:num w:numId="39">
    <w:abstractNumId w:val="17"/>
  </w:num>
  <w:num w:numId="40">
    <w:abstractNumId w:val="79"/>
  </w:num>
  <w:num w:numId="41">
    <w:abstractNumId w:val="79"/>
    <w:lvlOverride w:ilvl="0">
      <w:startOverride w:val="1"/>
      <w:lvl w:ilvl="0">
        <w:start w:val="1"/>
        <w:numFmt w:val="decimal"/>
        <w:pStyle w:val="MRHeading1"/>
        <w:lvlText w:val="%1"/>
        <w:lvlJc w:val="left"/>
        <w:pPr>
          <w:ind w:left="720" w:hanging="720"/>
        </w:pPr>
        <w:rPr>
          <w:rFonts w:cs="Times New Roman"/>
          <w:b/>
          <w:i w:val="0"/>
          <w:sz w:val="22"/>
        </w:rPr>
      </w:lvl>
    </w:lvlOverride>
    <w:lvlOverride w:ilvl="1">
      <w:startOverride w:val="1"/>
      <w:lvl w:ilvl="1">
        <w:start w:val="1"/>
        <w:numFmt w:val="decimal"/>
        <w:pStyle w:val="MRHeading2"/>
        <w:lvlText w:val="%1.%2"/>
        <w:lvlJc w:val="left"/>
        <w:pPr>
          <w:ind w:left="720" w:hanging="720"/>
        </w:pPr>
        <w:rPr>
          <w:rFonts w:cs="Times New Roman"/>
        </w:rPr>
      </w:lvl>
    </w:lvlOverride>
    <w:lvlOverride w:ilvl="2">
      <w:startOverride w:val="1"/>
      <w:lvl w:ilvl="2">
        <w:start w:val="1"/>
        <w:numFmt w:val="lowerLetter"/>
        <w:pStyle w:val="MRHeading3"/>
        <w:lvlText w:val="(%3)"/>
        <w:lvlJc w:val="left"/>
        <w:pPr>
          <w:ind w:left="1789" w:hanging="1080"/>
        </w:pPr>
        <w:rPr>
          <w:rFonts w:ascii="Arial" w:eastAsia="Calibri" w:hAnsi="Arial" w:cs="Times New Roman"/>
        </w:rPr>
      </w:lvl>
    </w:lvlOverride>
  </w:num>
  <w:num w:numId="42">
    <w:abstractNumId w:val="49"/>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43"/>
  </w:num>
  <w:num w:numId="50">
    <w:abstractNumId w:val="0"/>
  </w:num>
  <w:num w:numId="51">
    <w:abstractNumId w:val="11"/>
  </w:num>
  <w:num w:numId="52">
    <w:abstractNumId w:val="73"/>
  </w:num>
  <w:num w:numId="53">
    <w:abstractNumId w:val="91"/>
  </w:num>
  <w:num w:numId="54">
    <w:abstractNumId w:val="25"/>
    <w:lvlOverride w:ilvl="0">
      <w:startOverride w:val="1"/>
    </w:lvlOverride>
  </w:num>
  <w:num w:numId="55">
    <w:abstractNumId w:val="38"/>
  </w:num>
  <w:num w:numId="56">
    <w:abstractNumId w:val="18"/>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8">
    <w:abstractNumId w:val="23"/>
  </w:num>
  <w:num w:numId="59">
    <w:abstractNumId w:val="16"/>
  </w:num>
  <w:num w:numId="60">
    <w:abstractNumId w:val="66"/>
  </w:num>
  <w:num w:numId="61">
    <w:abstractNumId w:val="79"/>
    <w:lvlOverride w:ilvl="0">
      <w:startOverride w:val="1"/>
      <w:lvl w:ilvl="0">
        <w:start w:val="1"/>
        <w:numFmt w:val="decimal"/>
        <w:pStyle w:val="MRHeading1"/>
        <w:lvlText w:val="%1"/>
        <w:lvlJc w:val="left"/>
        <w:pPr>
          <w:ind w:left="720" w:hanging="720"/>
        </w:pPr>
        <w:rPr>
          <w:rFonts w:cs="Times New Roman"/>
          <w:b/>
          <w:i w:val="0"/>
          <w:sz w:val="22"/>
        </w:rPr>
      </w:lvl>
    </w:lvlOverride>
    <w:lvlOverride w:ilvl="1">
      <w:startOverride w:val="1"/>
      <w:lvl w:ilvl="1">
        <w:start w:val="1"/>
        <w:numFmt w:val="decimal"/>
        <w:pStyle w:val="MRHeading2"/>
        <w:lvlText w:val="%1.%2"/>
        <w:lvlJc w:val="left"/>
        <w:pPr>
          <w:ind w:left="720" w:hanging="720"/>
        </w:pPr>
        <w:rPr>
          <w:rFonts w:cs="Times New Roman"/>
        </w:rPr>
      </w:lvl>
    </w:lvlOverride>
    <w:lvlOverride w:ilvl="2">
      <w:startOverride w:val="1"/>
      <w:lvl w:ilvl="2">
        <w:start w:val="1"/>
        <w:numFmt w:val="lowerLetter"/>
        <w:pStyle w:val="MRHeading3"/>
        <w:lvlText w:val="(%3)"/>
        <w:lvlJc w:val="left"/>
        <w:pPr>
          <w:ind w:left="1931" w:hanging="1080"/>
        </w:pPr>
        <w:rPr>
          <w:rFonts w:ascii="Arial" w:eastAsia="Calibri" w:hAnsi="Arial" w:cs="Arial" w:hint="default"/>
        </w:rPr>
      </w:lvl>
    </w:lvlOverride>
  </w:num>
  <w:num w:numId="62">
    <w:abstractNumId w:val="76"/>
  </w:num>
  <w:num w:numId="63">
    <w:abstractNumId w:val="59"/>
  </w:num>
  <w:num w:numId="64">
    <w:abstractNumId w:val="72"/>
  </w:num>
  <w:num w:numId="65">
    <w:abstractNumId w:val="80"/>
  </w:num>
  <w:num w:numId="66">
    <w:abstractNumId w:val="62"/>
  </w:num>
  <w:num w:numId="67">
    <w:abstractNumId w:val="79"/>
    <w:lvlOverride w:ilvl="0">
      <w:lvl w:ilvl="0">
        <w:start w:val="1"/>
        <w:numFmt w:val="decimal"/>
        <w:pStyle w:val="MRHeading1"/>
        <w:lvlText w:val="%1"/>
        <w:lvlJc w:val="left"/>
        <w:pPr>
          <w:ind w:left="720" w:hanging="720"/>
        </w:pPr>
        <w:rPr>
          <w:rFonts w:cs="Times New Roman"/>
          <w:b/>
          <w:i w:val="0"/>
          <w:sz w:val="22"/>
        </w:rPr>
      </w:lvl>
    </w:lvlOverride>
    <w:lvlOverride w:ilvl="1">
      <w:lvl w:ilvl="1">
        <w:start w:val="1"/>
        <w:numFmt w:val="decimal"/>
        <w:pStyle w:val="MRHeading2"/>
        <w:lvlText w:val="%1.%2"/>
        <w:lvlJc w:val="left"/>
        <w:pPr>
          <w:ind w:left="720" w:hanging="720"/>
        </w:pPr>
        <w:rPr>
          <w:rFonts w:cs="Times New Roman"/>
        </w:rPr>
      </w:lvl>
    </w:lvlOverride>
    <w:lvlOverride w:ilvl="2">
      <w:lvl w:ilvl="2">
        <w:start w:val="1"/>
        <w:numFmt w:val="decimal"/>
        <w:pStyle w:val="MRHeading3"/>
        <w:lvlText w:val="%1.%2.%3"/>
        <w:lvlJc w:val="left"/>
        <w:pPr>
          <w:ind w:left="1800" w:hanging="1080"/>
        </w:pPr>
        <w:rPr>
          <w:rFonts w:cs="Times New Roman"/>
        </w:rPr>
      </w:lvl>
    </w:lvlOverride>
    <w:lvlOverride w:ilvl="3">
      <w:lvl w:ilvl="3">
        <w:start w:val="1"/>
        <w:numFmt w:val="lowerRoman"/>
        <w:pStyle w:val="MRHeading4"/>
        <w:lvlText w:val="(%4)"/>
        <w:lvlJc w:val="left"/>
        <w:pPr>
          <w:ind w:left="2520" w:hanging="720"/>
        </w:pPr>
        <w:rPr>
          <w:rFonts w:cs="Times New Roman"/>
        </w:rPr>
      </w:lvl>
    </w:lvlOverride>
    <w:lvlOverride w:ilvl="4">
      <w:lvl w:ilvl="4">
        <w:start w:val="1"/>
        <w:numFmt w:val="upperLetter"/>
        <w:pStyle w:val="MRHeading5"/>
        <w:lvlText w:val="(%5)"/>
        <w:lvlJc w:val="left"/>
        <w:pPr>
          <w:ind w:left="3240" w:hanging="720"/>
        </w:pPr>
        <w:rPr>
          <w:rFonts w:cs="Times New Roman"/>
        </w:rPr>
      </w:lvl>
    </w:lvlOverride>
    <w:lvlOverride w:ilvl="5">
      <w:lvl w:ilvl="5">
        <w:start w:val="1"/>
        <w:numFmt w:val="decimal"/>
        <w:pStyle w:val="MRHeading6"/>
        <w:lvlText w:val="%6)"/>
        <w:lvlJc w:val="left"/>
        <w:pPr>
          <w:ind w:left="3960" w:hanging="720"/>
        </w:pPr>
        <w:rPr>
          <w:rFonts w:cs="Times New Roman"/>
        </w:rPr>
      </w:lvl>
    </w:lvlOverride>
    <w:lvlOverride w:ilvl="6">
      <w:lvl w:ilvl="6">
        <w:start w:val="1"/>
        <w:numFmt w:val="lowerLetter"/>
        <w:pStyle w:val="MRHeading7"/>
        <w:lvlText w:val="%7)"/>
        <w:lvlJc w:val="left"/>
        <w:pPr>
          <w:ind w:left="4680" w:hanging="720"/>
        </w:pPr>
        <w:rPr>
          <w:rFonts w:cs="Times New Roman"/>
        </w:rPr>
      </w:lvl>
    </w:lvlOverride>
    <w:lvlOverride w:ilvl="7">
      <w:lvl w:ilvl="7">
        <w:start w:val="1"/>
        <w:numFmt w:val="lowerRoman"/>
        <w:pStyle w:val="MRHeading8"/>
        <w:lvlText w:val="%8)"/>
        <w:lvlJc w:val="left"/>
        <w:pPr>
          <w:ind w:left="5400" w:hanging="720"/>
        </w:pPr>
        <w:rPr>
          <w:rFonts w:cs="Times New Roman"/>
        </w:rPr>
      </w:lvl>
    </w:lvlOverride>
    <w:lvlOverride w:ilvl="8">
      <w:lvl w:ilvl="8">
        <w:start w:val="1"/>
        <w:numFmt w:val="upperLetter"/>
        <w:pStyle w:val="MRHeading9"/>
        <w:lvlText w:val="%9)"/>
        <w:lvlJc w:val="left"/>
        <w:pPr>
          <w:ind w:left="6120" w:hanging="720"/>
        </w:pPr>
        <w:rPr>
          <w:rFonts w:cs="Times New Roman"/>
        </w:rPr>
      </w:lvl>
    </w:lvlOverride>
  </w:num>
  <w:num w:numId="68">
    <w:abstractNumId w:val="86"/>
  </w:num>
  <w:num w:numId="69">
    <w:abstractNumId w:val="88"/>
  </w:num>
  <w:num w:numId="70">
    <w:abstractNumId w:val="2"/>
  </w:num>
  <w:num w:numId="71">
    <w:abstractNumId w:val="8"/>
  </w:num>
  <w:num w:numId="72">
    <w:abstractNumId w:val="7"/>
  </w:num>
  <w:num w:numId="73">
    <w:abstractNumId w:val="9"/>
  </w:num>
  <w:num w:numId="74">
    <w:abstractNumId w:val="6"/>
  </w:num>
  <w:num w:numId="75">
    <w:abstractNumId w:val="4"/>
  </w:num>
  <w:num w:numId="76">
    <w:abstractNumId w:val="5"/>
  </w:num>
  <w:num w:numId="77">
    <w:abstractNumId w:val="3"/>
  </w:num>
  <w:num w:numId="78">
    <w:abstractNumId w:val="22"/>
  </w:num>
  <w:num w:numId="79">
    <w:abstractNumId w:val="48"/>
  </w:num>
  <w:num w:numId="80">
    <w:abstractNumId w:val="55"/>
  </w:num>
  <w:num w:numId="81">
    <w:abstractNumId w:val="78"/>
  </w:num>
  <w:num w:numId="82">
    <w:abstractNumId w:val="27"/>
  </w:num>
  <w:num w:numId="83">
    <w:abstractNumId w:val="81"/>
  </w:num>
  <w:num w:numId="8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5"/>
  </w:num>
  <w:num w:numId="86">
    <w:abstractNumId w:val="41"/>
  </w:num>
  <w:num w:numId="87">
    <w:abstractNumId w:val="95"/>
  </w:num>
  <w:num w:numId="88">
    <w:abstractNumId w:val="77"/>
  </w:num>
  <w:num w:numId="89">
    <w:abstractNumId w:val="87"/>
  </w:num>
  <w:num w:numId="90">
    <w:abstractNumId w:val="71"/>
  </w:num>
  <w:num w:numId="91">
    <w:abstractNumId w:val="36"/>
  </w:num>
  <w:num w:numId="92">
    <w:abstractNumId w:val="28"/>
  </w:num>
  <w:num w:numId="93">
    <w:abstractNumId w:val="63"/>
  </w:num>
  <w:num w:numId="94">
    <w:abstractNumId w:val="50"/>
  </w:num>
  <w:num w:numId="95">
    <w:abstractNumId w:val="92"/>
  </w:num>
  <w:num w:numId="96">
    <w:abstractNumId w:val="14"/>
  </w:num>
  <w:num w:numId="97">
    <w:abstractNumId w:val="10"/>
  </w:num>
  <w:num w:numId="98">
    <w:abstractNumId w:val="45"/>
  </w:num>
  <w:num w:numId="99">
    <w:abstractNumId w:val="40"/>
  </w:num>
  <w:num w:numId="100">
    <w:abstractNumId w:val="58"/>
  </w:num>
  <w:num w:numId="101">
    <w:abstractNumId w:val="68"/>
  </w:num>
  <w:num w:numId="102">
    <w:abstractNumId w:val="5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oNotTrackFormatting/>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7CC"/>
    <w:rsid w:val="00001A45"/>
    <w:rsid w:val="00002FCC"/>
    <w:rsid w:val="0004513B"/>
    <w:rsid w:val="00045F36"/>
    <w:rsid w:val="000538FB"/>
    <w:rsid w:val="000543D6"/>
    <w:rsid w:val="00054E47"/>
    <w:rsid w:val="00056E4E"/>
    <w:rsid w:val="00071AA3"/>
    <w:rsid w:val="00080928"/>
    <w:rsid w:val="00082208"/>
    <w:rsid w:val="00087225"/>
    <w:rsid w:val="000A0449"/>
    <w:rsid w:val="000C553A"/>
    <w:rsid w:val="000D095C"/>
    <w:rsid w:val="000D1905"/>
    <w:rsid w:val="000D3CC2"/>
    <w:rsid w:val="000D3EFF"/>
    <w:rsid w:val="000D4FF7"/>
    <w:rsid w:val="000E24D3"/>
    <w:rsid w:val="000F4D44"/>
    <w:rsid w:val="00103B0F"/>
    <w:rsid w:val="00104A91"/>
    <w:rsid w:val="00107815"/>
    <w:rsid w:val="00117924"/>
    <w:rsid w:val="00120E57"/>
    <w:rsid w:val="0012235E"/>
    <w:rsid w:val="0012520B"/>
    <w:rsid w:val="001304DB"/>
    <w:rsid w:val="00130B57"/>
    <w:rsid w:val="00131490"/>
    <w:rsid w:val="00143697"/>
    <w:rsid w:val="00164A4E"/>
    <w:rsid w:val="00165264"/>
    <w:rsid w:val="00175446"/>
    <w:rsid w:val="001759E1"/>
    <w:rsid w:val="00176CEF"/>
    <w:rsid w:val="00180884"/>
    <w:rsid w:val="0018522A"/>
    <w:rsid w:val="0018668C"/>
    <w:rsid w:val="0019293C"/>
    <w:rsid w:val="001960F2"/>
    <w:rsid w:val="001B7EF1"/>
    <w:rsid w:val="001C2E08"/>
    <w:rsid w:val="001C79FB"/>
    <w:rsid w:val="001D4A48"/>
    <w:rsid w:val="001E240A"/>
    <w:rsid w:val="001E6E76"/>
    <w:rsid w:val="002045DD"/>
    <w:rsid w:val="00210E41"/>
    <w:rsid w:val="00212CDE"/>
    <w:rsid w:val="00225DD0"/>
    <w:rsid w:val="00241051"/>
    <w:rsid w:val="00243E2F"/>
    <w:rsid w:val="00245E54"/>
    <w:rsid w:val="00246E37"/>
    <w:rsid w:val="00247645"/>
    <w:rsid w:val="0026603E"/>
    <w:rsid w:val="00273777"/>
    <w:rsid w:val="0027434C"/>
    <w:rsid w:val="0027602C"/>
    <w:rsid w:val="00292072"/>
    <w:rsid w:val="00296492"/>
    <w:rsid w:val="002A360C"/>
    <w:rsid w:val="002B71F1"/>
    <w:rsid w:val="002B75EE"/>
    <w:rsid w:val="002B7AEA"/>
    <w:rsid w:val="002C2A32"/>
    <w:rsid w:val="002C2E17"/>
    <w:rsid w:val="002C49A5"/>
    <w:rsid w:val="002E4858"/>
    <w:rsid w:val="002F1D17"/>
    <w:rsid w:val="002F3096"/>
    <w:rsid w:val="002F5B9A"/>
    <w:rsid w:val="003006E4"/>
    <w:rsid w:val="00301B92"/>
    <w:rsid w:val="00301E37"/>
    <w:rsid w:val="003049F1"/>
    <w:rsid w:val="00305C7C"/>
    <w:rsid w:val="003067A3"/>
    <w:rsid w:val="003067CF"/>
    <w:rsid w:val="003144D1"/>
    <w:rsid w:val="003158FF"/>
    <w:rsid w:val="00316E2E"/>
    <w:rsid w:val="0031704D"/>
    <w:rsid w:val="00317848"/>
    <w:rsid w:val="00322DC9"/>
    <w:rsid w:val="00326E73"/>
    <w:rsid w:val="00336BBD"/>
    <w:rsid w:val="00337A77"/>
    <w:rsid w:val="0034092D"/>
    <w:rsid w:val="0034255E"/>
    <w:rsid w:val="003462FC"/>
    <w:rsid w:val="00351132"/>
    <w:rsid w:val="003545DA"/>
    <w:rsid w:val="00361181"/>
    <w:rsid w:val="00362C91"/>
    <w:rsid w:val="003662FF"/>
    <w:rsid w:val="00371C7F"/>
    <w:rsid w:val="00385012"/>
    <w:rsid w:val="0038586A"/>
    <w:rsid w:val="003877AF"/>
    <w:rsid w:val="00391235"/>
    <w:rsid w:val="00392EB8"/>
    <w:rsid w:val="0039691F"/>
    <w:rsid w:val="003A053F"/>
    <w:rsid w:val="003A2A22"/>
    <w:rsid w:val="003A7EE2"/>
    <w:rsid w:val="003B15F6"/>
    <w:rsid w:val="003D1734"/>
    <w:rsid w:val="003D2018"/>
    <w:rsid w:val="003E2C1C"/>
    <w:rsid w:val="003E5571"/>
    <w:rsid w:val="004024EA"/>
    <w:rsid w:val="00403F91"/>
    <w:rsid w:val="00405832"/>
    <w:rsid w:val="00406D6E"/>
    <w:rsid w:val="0041285F"/>
    <w:rsid w:val="00436AA0"/>
    <w:rsid w:val="004457A3"/>
    <w:rsid w:val="0044730A"/>
    <w:rsid w:val="00456AEA"/>
    <w:rsid w:val="00464C8C"/>
    <w:rsid w:val="00470C41"/>
    <w:rsid w:val="00490D2F"/>
    <w:rsid w:val="00492144"/>
    <w:rsid w:val="00495E23"/>
    <w:rsid w:val="004A49BB"/>
    <w:rsid w:val="004B4230"/>
    <w:rsid w:val="004B4820"/>
    <w:rsid w:val="004B6BA6"/>
    <w:rsid w:val="004C274A"/>
    <w:rsid w:val="004C77CC"/>
    <w:rsid w:val="004C7C10"/>
    <w:rsid w:val="004D4993"/>
    <w:rsid w:val="004F6EF1"/>
    <w:rsid w:val="00501864"/>
    <w:rsid w:val="00517E8C"/>
    <w:rsid w:val="005226D4"/>
    <w:rsid w:val="005261AA"/>
    <w:rsid w:val="0052711B"/>
    <w:rsid w:val="005309A3"/>
    <w:rsid w:val="00530A6A"/>
    <w:rsid w:val="005503EC"/>
    <w:rsid w:val="00555F62"/>
    <w:rsid w:val="005616FB"/>
    <w:rsid w:val="00564813"/>
    <w:rsid w:val="00570031"/>
    <w:rsid w:val="00584ACA"/>
    <w:rsid w:val="005954CB"/>
    <w:rsid w:val="00596C42"/>
    <w:rsid w:val="00597CB3"/>
    <w:rsid w:val="005B3489"/>
    <w:rsid w:val="005B5E11"/>
    <w:rsid w:val="005B5F68"/>
    <w:rsid w:val="005C6D6E"/>
    <w:rsid w:val="005D728B"/>
    <w:rsid w:val="005E2D7D"/>
    <w:rsid w:val="005E5E78"/>
    <w:rsid w:val="005F7D69"/>
    <w:rsid w:val="00605453"/>
    <w:rsid w:val="00611A1D"/>
    <w:rsid w:val="00615F44"/>
    <w:rsid w:val="0062573C"/>
    <w:rsid w:val="006351A9"/>
    <w:rsid w:val="00644028"/>
    <w:rsid w:val="00644A07"/>
    <w:rsid w:val="006525F6"/>
    <w:rsid w:val="00681E83"/>
    <w:rsid w:val="006851F9"/>
    <w:rsid w:val="00685849"/>
    <w:rsid w:val="00693205"/>
    <w:rsid w:val="00693F26"/>
    <w:rsid w:val="006A58A2"/>
    <w:rsid w:val="006A6062"/>
    <w:rsid w:val="006B6D17"/>
    <w:rsid w:val="006C1A1D"/>
    <w:rsid w:val="006C225A"/>
    <w:rsid w:val="006C3DEE"/>
    <w:rsid w:val="006C78D9"/>
    <w:rsid w:val="006D2FB7"/>
    <w:rsid w:val="006F2C45"/>
    <w:rsid w:val="007103DD"/>
    <w:rsid w:val="00711CF3"/>
    <w:rsid w:val="0071633F"/>
    <w:rsid w:val="00731A61"/>
    <w:rsid w:val="00731C07"/>
    <w:rsid w:val="00732812"/>
    <w:rsid w:val="007440F2"/>
    <w:rsid w:val="007445F2"/>
    <w:rsid w:val="00755F94"/>
    <w:rsid w:val="007623AA"/>
    <w:rsid w:val="00765DF6"/>
    <w:rsid w:val="007763BE"/>
    <w:rsid w:val="00783966"/>
    <w:rsid w:val="007910FA"/>
    <w:rsid w:val="00792F01"/>
    <w:rsid w:val="007A7CFA"/>
    <w:rsid w:val="007B2DBF"/>
    <w:rsid w:val="007B7833"/>
    <w:rsid w:val="007C5A46"/>
    <w:rsid w:val="007C7960"/>
    <w:rsid w:val="007D0A4B"/>
    <w:rsid w:val="007E4257"/>
    <w:rsid w:val="007E6E27"/>
    <w:rsid w:val="007F02C8"/>
    <w:rsid w:val="00801663"/>
    <w:rsid w:val="0080233D"/>
    <w:rsid w:val="00803498"/>
    <w:rsid w:val="00814A9B"/>
    <w:rsid w:val="008249D6"/>
    <w:rsid w:val="008403D7"/>
    <w:rsid w:val="008431DF"/>
    <w:rsid w:val="00843EA0"/>
    <w:rsid w:val="00855D27"/>
    <w:rsid w:val="008568C6"/>
    <w:rsid w:val="00861E6B"/>
    <w:rsid w:val="00862495"/>
    <w:rsid w:val="00866036"/>
    <w:rsid w:val="00882885"/>
    <w:rsid w:val="00884804"/>
    <w:rsid w:val="00884AAB"/>
    <w:rsid w:val="00884D36"/>
    <w:rsid w:val="0089091A"/>
    <w:rsid w:val="008D0242"/>
    <w:rsid w:val="008D0894"/>
    <w:rsid w:val="008D096B"/>
    <w:rsid w:val="008D1BC6"/>
    <w:rsid w:val="008D1DAD"/>
    <w:rsid w:val="008E5D49"/>
    <w:rsid w:val="008E6A6A"/>
    <w:rsid w:val="008E7E6D"/>
    <w:rsid w:val="008F1207"/>
    <w:rsid w:val="008F20C3"/>
    <w:rsid w:val="008F4EB4"/>
    <w:rsid w:val="008F5C49"/>
    <w:rsid w:val="008F5FB4"/>
    <w:rsid w:val="00901B0E"/>
    <w:rsid w:val="00902D8E"/>
    <w:rsid w:val="0092100C"/>
    <w:rsid w:val="009264B8"/>
    <w:rsid w:val="00926799"/>
    <w:rsid w:val="009412DA"/>
    <w:rsid w:val="00962F25"/>
    <w:rsid w:val="0097399B"/>
    <w:rsid w:val="00985D57"/>
    <w:rsid w:val="0098740B"/>
    <w:rsid w:val="00990E72"/>
    <w:rsid w:val="00994C03"/>
    <w:rsid w:val="00995D0B"/>
    <w:rsid w:val="009A3435"/>
    <w:rsid w:val="009A3CD6"/>
    <w:rsid w:val="009B0A99"/>
    <w:rsid w:val="009B54F6"/>
    <w:rsid w:val="009C058D"/>
    <w:rsid w:val="009D2BEE"/>
    <w:rsid w:val="009E28C3"/>
    <w:rsid w:val="009F3016"/>
    <w:rsid w:val="00A164FF"/>
    <w:rsid w:val="00A26D3A"/>
    <w:rsid w:val="00A30A60"/>
    <w:rsid w:val="00A57FEB"/>
    <w:rsid w:val="00A6032E"/>
    <w:rsid w:val="00A61727"/>
    <w:rsid w:val="00A63EC5"/>
    <w:rsid w:val="00A71E7F"/>
    <w:rsid w:val="00A751D4"/>
    <w:rsid w:val="00A7630E"/>
    <w:rsid w:val="00A76F72"/>
    <w:rsid w:val="00A80C6D"/>
    <w:rsid w:val="00A81633"/>
    <w:rsid w:val="00A86D2A"/>
    <w:rsid w:val="00A95813"/>
    <w:rsid w:val="00AA47B0"/>
    <w:rsid w:val="00AB7073"/>
    <w:rsid w:val="00AC3933"/>
    <w:rsid w:val="00AC71F7"/>
    <w:rsid w:val="00AD0E30"/>
    <w:rsid w:val="00AD342C"/>
    <w:rsid w:val="00AD42F8"/>
    <w:rsid w:val="00AE3582"/>
    <w:rsid w:val="00AF4810"/>
    <w:rsid w:val="00AF4E14"/>
    <w:rsid w:val="00AF7C9A"/>
    <w:rsid w:val="00B0377E"/>
    <w:rsid w:val="00B04516"/>
    <w:rsid w:val="00B06149"/>
    <w:rsid w:val="00B119D7"/>
    <w:rsid w:val="00B22762"/>
    <w:rsid w:val="00B241F4"/>
    <w:rsid w:val="00B2682B"/>
    <w:rsid w:val="00B3086F"/>
    <w:rsid w:val="00B30BA5"/>
    <w:rsid w:val="00B3579A"/>
    <w:rsid w:val="00B40BA6"/>
    <w:rsid w:val="00B4410C"/>
    <w:rsid w:val="00B44D02"/>
    <w:rsid w:val="00B4573C"/>
    <w:rsid w:val="00B57663"/>
    <w:rsid w:val="00B62CC7"/>
    <w:rsid w:val="00B806A1"/>
    <w:rsid w:val="00BA1A5B"/>
    <w:rsid w:val="00BA327E"/>
    <w:rsid w:val="00BB2C13"/>
    <w:rsid w:val="00BB3AC5"/>
    <w:rsid w:val="00BB50AC"/>
    <w:rsid w:val="00BC00C5"/>
    <w:rsid w:val="00BC657E"/>
    <w:rsid w:val="00BC692E"/>
    <w:rsid w:val="00BC7680"/>
    <w:rsid w:val="00BD29F4"/>
    <w:rsid w:val="00BD5238"/>
    <w:rsid w:val="00BE5582"/>
    <w:rsid w:val="00BE7F3D"/>
    <w:rsid w:val="00C20397"/>
    <w:rsid w:val="00C26BDD"/>
    <w:rsid w:val="00C307B2"/>
    <w:rsid w:val="00C31B64"/>
    <w:rsid w:val="00C45517"/>
    <w:rsid w:val="00C5480F"/>
    <w:rsid w:val="00C601AD"/>
    <w:rsid w:val="00C703BA"/>
    <w:rsid w:val="00C8094E"/>
    <w:rsid w:val="00C81B25"/>
    <w:rsid w:val="00C81E85"/>
    <w:rsid w:val="00C905BA"/>
    <w:rsid w:val="00C9220D"/>
    <w:rsid w:val="00C9344F"/>
    <w:rsid w:val="00CA1B62"/>
    <w:rsid w:val="00CB0303"/>
    <w:rsid w:val="00CB5735"/>
    <w:rsid w:val="00CC131D"/>
    <w:rsid w:val="00CD26C7"/>
    <w:rsid w:val="00CD4198"/>
    <w:rsid w:val="00CF5209"/>
    <w:rsid w:val="00CF67E0"/>
    <w:rsid w:val="00D03B23"/>
    <w:rsid w:val="00D16AF1"/>
    <w:rsid w:val="00D25B4B"/>
    <w:rsid w:val="00D371D6"/>
    <w:rsid w:val="00D41CFC"/>
    <w:rsid w:val="00D60DA1"/>
    <w:rsid w:val="00D73192"/>
    <w:rsid w:val="00D741B6"/>
    <w:rsid w:val="00D9327C"/>
    <w:rsid w:val="00D970D3"/>
    <w:rsid w:val="00DA2790"/>
    <w:rsid w:val="00DB1CFE"/>
    <w:rsid w:val="00DC0A85"/>
    <w:rsid w:val="00DE41E8"/>
    <w:rsid w:val="00DE4475"/>
    <w:rsid w:val="00DF7FCD"/>
    <w:rsid w:val="00E011C1"/>
    <w:rsid w:val="00E02ECD"/>
    <w:rsid w:val="00E04B39"/>
    <w:rsid w:val="00E06B3B"/>
    <w:rsid w:val="00E115D1"/>
    <w:rsid w:val="00E162D6"/>
    <w:rsid w:val="00E26C3B"/>
    <w:rsid w:val="00E36ABE"/>
    <w:rsid w:val="00E40D25"/>
    <w:rsid w:val="00E436BC"/>
    <w:rsid w:val="00E45A7A"/>
    <w:rsid w:val="00E571E1"/>
    <w:rsid w:val="00E576EB"/>
    <w:rsid w:val="00E62991"/>
    <w:rsid w:val="00E65FE5"/>
    <w:rsid w:val="00E664DB"/>
    <w:rsid w:val="00E72CAE"/>
    <w:rsid w:val="00E84C46"/>
    <w:rsid w:val="00E85B8E"/>
    <w:rsid w:val="00EA6BEF"/>
    <w:rsid w:val="00EB3800"/>
    <w:rsid w:val="00EB57C0"/>
    <w:rsid w:val="00EB6697"/>
    <w:rsid w:val="00ED7842"/>
    <w:rsid w:val="00ED7E3C"/>
    <w:rsid w:val="00EE4C1E"/>
    <w:rsid w:val="00EE4E06"/>
    <w:rsid w:val="00EF5946"/>
    <w:rsid w:val="00F036FF"/>
    <w:rsid w:val="00F07614"/>
    <w:rsid w:val="00F14748"/>
    <w:rsid w:val="00F241E8"/>
    <w:rsid w:val="00F2616E"/>
    <w:rsid w:val="00F272CE"/>
    <w:rsid w:val="00F35AC8"/>
    <w:rsid w:val="00F369D6"/>
    <w:rsid w:val="00F41252"/>
    <w:rsid w:val="00F42312"/>
    <w:rsid w:val="00F4290E"/>
    <w:rsid w:val="00F4301A"/>
    <w:rsid w:val="00F44679"/>
    <w:rsid w:val="00F45AF4"/>
    <w:rsid w:val="00F53E86"/>
    <w:rsid w:val="00F563CC"/>
    <w:rsid w:val="00F64366"/>
    <w:rsid w:val="00F80D69"/>
    <w:rsid w:val="00F80E88"/>
    <w:rsid w:val="00F8243E"/>
    <w:rsid w:val="00F87504"/>
    <w:rsid w:val="00F87E66"/>
    <w:rsid w:val="00F94AB5"/>
    <w:rsid w:val="00F97FE7"/>
    <w:rsid w:val="00FA4B01"/>
    <w:rsid w:val="00FA6CE7"/>
    <w:rsid w:val="00FB6226"/>
    <w:rsid w:val="00FE0C42"/>
    <w:rsid w:val="00FE11F6"/>
    <w:rsid w:val="00FF4C47"/>
    <w:rsid w:val="00FF7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37"/>
    <o:shapelayout v:ext="edit">
      <o:idmap v:ext="edit" data="1"/>
    </o:shapelayout>
  </w:shapeDefaults>
  <w:decimalSymbol w:val="."/>
  <w:listSeparator w:val=","/>
  <w14:docId w14:val="5D297E5C"/>
  <w15:chartTrackingRefBased/>
  <w15:docId w15:val="{4FC4371D-D0A2-4CCE-AA17-1296470A9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iPriority="99" w:unhideWhenUsed="1"/>
    <w:lsdException w:name="footnote text" w:semiHidden="1" w:uiPriority="99" w:unhideWhenUsed="1"/>
    <w:lsdException w:name="annotation text" w:semiHidden="1" w:unhideWhenUsed="1"/>
    <w:lsdException w:name="index heading" w:semiHidden="1" w:unhideWhenUsed="1"/>
    <w:lsdException w:name="caption" w:semiHidden="1" w:uiPriority="99" w:unhideWhenUsed="1" w:qFormat="1"/>
    <w:lsdException w:name="table of figures" w:uiPriority="99"/>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uiPriority="99"/>
    <w:lsdException w:name="macro" w:semiHidden="1" w:uiPriority="99" w:unhideWhenUsed="1"/>
    <w:lsdException w:name="toa heading" w:semiHidden="1" w:uiPriority="99"/>
    <w:lsdException w:name="List" w:semiHidden="1" w:uiPriority="99"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uiPriority="99"/>
    <w:lsdException w:name="FollowedHyperlink" w:semiHidden="1" w:uiPriority="99" w:unhideWhenUsed="1"/>
    <w:lsdException w:name="Strong" w:semiHidden="1" w:uiPriority="99" w:unhideWhenUsed="1" w:qFormat="1"/>
    <w:lsdException w:name="Emphasis" w:semiHidden="1" w:uiPriority="99" w:unhideWhenUsed="1" w:qFormat="1"/>
    <w:lsdException w:name="Document Map" w:semiHidden="1" w:unhideWhenUsed="1"/>
    <w:lsdException w:name="Plain Text" w:semiHidden="1" w:uiPriority="99" w:unhideWhenUsed="1"/>
    <w:lsdException w:name="E-mail Signature"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99"/>
    <w:lsdException w:name="Subtle Reference" w:semiHidden="1" w:uiPriority="99"/>
    <w:lsdException w:name="Intense Reference" w:semiHidden="1" w:uiPriority="99"/>
    <w:lsdException w:name="Book Title" w:semiHidden="1" w:uiPriority="99"/>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unhideWhenUsed/>
    <w:rsid w:val="003662FF"/>
    <w:pPr>
      <w:spacing w:after="240"/>
    </w:pPr>
    <w:rPr>
      <w:rFonts w:ascii="Arial" w:hAnsi="Arial"/>
      <w:sz w:val="22"/>
    </w:rPr>
  </w:style>
  <w:style w:type="paragraph" w:styleId="Heading1">
    <w:name w:val="heading 1"/>
    <w:next w:val="Text"/>
    <w:link w:val="Heading1Char"/>
    <w:qFormat/>
    <w:rsid w:val="00B06149"/>
    <w:pPr>
      <w:keepNext/>
      <w:spacing w:before="480" w:after="240"/>
      <w:outlineLvl w:val="0"/>
    </w:pPr>
    <w:rPr>
      <w:rFonts w:ascii="Arial" w:hAnsi="Arial"/>
      <w:b/>
      <w:sz w:val="28"/>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next w:val="Text"/>
    <w:link w:val="Heading2Char"/>
    <w:qFormat/>
    <w:rsid w:val="003662FF"/>
    <w:pPr>
      <w:keepNext/>
      <w:keepLines/>
      <w:spacing w:before="120" w:after="120"/>
      <w:outlineLvl w:val="1"/>
    </w:pPr>
    <w:rPr>
      <w:rFonts w:ascii="Arial" w:hAnsi="Arial"/>
      <w:b/>
      <w:sz w:val="22"/>
      <w:lang w:eastAsia="en-US"/>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Heading1"/>
    <w:next w:val="Text"/>
    <w:link w:val="Heading3Char"/>
    <w:qFormat/>
    <w:rsid w:val="00732812"/>
    <w:pPr>
      <w:outlineLvl w:val="2"/>
    </w:pPr>
    <w:rPr>
      <w:b w:val="0"/>
      <w:sz w:val="24"/>
    </w:rPr>
  </w:style>
  <w:style w:type="paragraph" w:styleId="Heading4">
    <w:name w:val="heading 4"/>
    <w:aliases w:val="Numbered - 4,Te,(i),Level 2 - a,Sub-Minor"/>
    <w:basedOn w:val="Heading1"/>
    <w:next w:val="Text"/>
    <w:link w:val="Heading4Char"/>
    <w:unhideWhenUsed/>
    <w:qFormat/>
    <w:rsid w:val="006351A9"/>
    <w:pPr>
      <w:outlineLvl w:val="3"/>
    </w:pPr>
    <w:rPr>
      <w:b w:val="0"/>
      <w:sz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eading1"/>
    <w:next w:val="Text"/>
    <w:link w:val="Heading5Char"/>
    <w:unhideWhenUsed/>
    <w:qFormat/>
    <w:rsid w:val="006351A9"/>
    <w:pPr>
      <w:outlineLvl w:val="4"/>
    </w:pPr>
    <w:rPr>
      <w:b w:val="0"/>
      <w:sz w:val="24"/>
    </w:rPr>
  </w:style>
  <w:style w:type="paragraph" w:styleId="Heading6">
    <w:name w:val="heading 6"/>
    <w:basedOn w:val="Heading1"/>
    <w:next w:val="Text"/>
    <w:link w:val="Heading6Char"/>
    <w:unhideWhenUsed/>
    <w:qFormat/>
    <w:rsid w:val="006351A9"/>
    <w:pPr>
      <w:spacing w:before="10280" w:after="0"/>
      <w:outlineLvl w:val="5"/>
    </w:pPr>
    <w:rPr>
      <w:b w:val="0"/>
      <w:sz w:val="24"/>
    </w:rPr>
  </w:style>
  <w:style w:type="paragraph" w:styleId="Heading7">
    <w:name w:val="heading 7"/>
    <w:next w:val="Text"/>
    <w:link w:val="Heading7Char"/>
    <w:unhideWhenUsed/>
    <w:qFormat/>
    <w:rsid w:val="005D728B"/>
    <w:pPr>
      <w:keepNext/>
      <w:outlineLvl w:val="6"/>
    </w:pPr>
    <w:rPr>
      <w:rFonts w:ascii="Arial" w:hAnsi="Arial"/>
      <w:b/>
      <w:sz w:val="22"/>
    </w:rPr>
  </w:style>
  <w:style w:type="paragraph" w:styleId="Heading8">
    <w:name w:val="heading 8"/>
    <w:basedOn w:val="Normal"/>
    <w:next w:val="Normal"/>
    <w:link w:val="Heading8Char"/>
    <w:qFormat/>
    <w:rsid w:val="004C77CC"/>
    <w:pPr>
      <w:spacing w:before="240" w:after="60" w:line="276" w:lineRule="auto"/>
      <w:outlineLvl w:val="7"/>
    </w:pPr>
    <w:rPr>
      <w:rFonts w:ascii="Calibri" w:hAnsi="Calibri"/>
      <w:i/>
      <w:iCs/>
      <w:sz w:val="24"/>
      <w:szCs w:val="24"/>
      <w:lang w:eastAsia="en-US"/>
    </w:rPr>
  </w:style>
  <w:style w:type="paragraph" w:styleId="Heading9">
    <w:name w:val="heading 9"/>
    <w:basedOn w:val="Normal"/>
    <w:next w:val="Normal"/>
    <w:link w:val="Heading9Char"/>
    <w:qFormat/>
    <w:rsid w:val="004C77CC"/>
    <w:pPr>
      <w:spacing w:before="240" w:after="60" w:line="276" w:lineRule="auto"/>
      <w:outlineLvl w:val="8"/>
    </w:pPr>
    <w:rPr>
      <w:rFonts w:ascii="Cambria"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
    <w:name w:val="Text Char"/>
    <w:link w:val="Text"/>
    <w:uiPriority w:val="99"/>
    <w:rsid w:val="00731C07"/>
    <w:rPr>
      <w:rFonts w:ascii="Arial" w:hAnsi="Arial"/>
      <w:sz w:val="22"/>
      <w:lang w:val="en-GB" w:eastAsia="en-GB" w:bidi="ar-SA"/>
    </w:rPr>
  </w:style>
  <w:style w:type="paragraph" w:styleId="TOC1">
    <w:name w:val="toc 1"/>
    <w:uiPriority w:val="39"/>
    <w:rsid w:val="009A3435"/>
    <w:pPr>
      <w:tabs>
        <w:tab w:val="right" w:pos="8789"/>
      </w:tabs>
      <w:spacing w:before="120" w:after="120"/>
    </w:pPr>
    <w:rPr>
      <w:rFonts w:ascii="Arial" w:hAnsi="Arial"/>
      <w:sz w:val="22"/>
    </w:rPr>
  </w:style>
  <w:style w:type="character" w:customStyle="1" w:styleId="FooterChar">
    <w:name w:val="Footer Char"/>
    <w:link w:val="Footer"/>
    <w:uiPriority w:val="99"/>
    <w:rsid w:val="00B06149"/>
    <w:rPr>
      <w:rFonts w:ascii="Arial" w:hAnsi="Arial"/>
      <w:sz w:val="18"/>
    </w:rPr>
  </w:style>
  <w:style w:type="paragraph" w:customStyle="1" w:styleId="Textnumbered">
    <w:name w:val="Text numbered"/>
    <w:qFormat/>
    <w:rsid w:val="005D728B"/>
    <w:pPr>
      <w:numPr>
        <w:numId w:val="3"/>
      </w:numPr>
      <w:spacing w:after="240"/>
      <w:ind w:left="357" w:hanging="357"/>
    </w:pPr>
    <w:rPr>
      <w:rFonts w:ascii="Arial" w:hAnsi="Arial"/>
      <w:sz w:val="22"/>
    </w:rPr>
  </w:style>
  <w:style w:type="paragraph" w:customStyle="1" w:styleId="Bulletundernumberedtext">
    <w:name w:val="Bullet (under numbered text)"/>
    <w:uiPriority w:val="1"/>
    <w:qFormat/>
    <w:rsid w:val="00F64366"/>
    <w:pPr>
      <w:numPr>
        <w:numId w:val="1"/>
      </w:numPr>
      <w:spacing w:after="240"/>
    </w:pPr>
    <w:rPr>
      <w:rFonts w:ascii="Arial" w:hAnsi="Arial"/>
      <w:sz w:val="22"/>
    </w:rPr>
  </w:style>
  <w:style w:type="paragraph" w:styleId="Title">
    <w:name w:val="Title"/>
    <w:next w:val="Subtitle"/>
    <w:link w:val="TitleChar"/>
    <w:qFormat/>
    <w:rsid w:val="00B06149"/>
    <w:pPr>
      <w:spacing w:before="1800" w:after="240"/>
      <w:outlineLvl w:val="0"/>
    </w:pPr>
    <w:rPr>
      <w:rFonts w:ascii="Arial" w:hAnsi="Arial"/>
      <w:b/>
      <w:sz w:val="44"/>
    </w:rPr>
  </w:style>
  <w:style w:type="paragraph" w:customStyle="1" w:styleId="Bulletundertext">
    <w:name w:val="Bullet (under text)"/>
    <w:uiPriority w:val="1"/>
    <w:qFormat/>
    <w:rsid w:val="00F64366"/>
    <w:pPr>
      <w:numPr>
        <w:numId w:val="2"/>
      </w:numPr>
      <w:spacing w:after="240"/>
    </w:pPr>
    <w:rPr>
      <w:rFonts w:ascii="Arial" w:hAnsi="Arial"/>
      <w:sz w:val="22"/>
    </w:rPr>
  </w:style>
  <w:style w:type="table" w:styleId="TableGrid">
    <w:name w:val="Table Grid"/>
    <w:basedOn w:val="TableNormal"/>
    <w:uiPriority w:val="39"/>
    <w:rsid w:val="005D728B"/>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Text"/>
    <w:link w:val="HeaderChar"/>
    <w:rsid w:val="007C7960"/>
    <w:rPr>
      <w:b/>
      <w:sz w:val="18"/>
    </w:rPr>
  </w:style>
  <w:style w:type="paragraph" w:styleId="Footer">
    <w:name w:val="footer"/>
    <w:basedOn w:val="Text"/>
    <w:link w:val="FooterChar"/>
    <w:rsid w:val="00C81E85"/>
    <w:pPr>
      <w:spacing w:after="0"/>
      <w:jc w:val="center"/>
    </w:pPr>
    <w:rPr>
      <w:sz w:val="18"/>
    </w:rPr>
  </w:style>
  <w:style w:type="character" w:styleId="Hyperlink">
    <w:name w:val="Hyperlink"/>
    <w:uiPriority w:val="99"/>
    <w:rsid w:val="00AB7073"/>
    <w:rPr>
      <w:rFonts w:ascii="Arial" w:hAnsi="Arial"/>
      <w:color w:val="auto"/>
      <w:u w:val="none"/>
    </w:rPr>
  </w:style>
  <w:style w:type="paragraph" w:customStyle="1" w:styleId="Text">
    <w:name w:val="Text"/>
    <w:link w:val="TextChar"/>
    <w:uiPriority w:val="99"/>
    <w:qFormat/>
    <w:rsid w:val="00D9327C"/>
    <w:pPr>
      <w:spacing w:after="240"/>
    </w:pPr>
    <w:rPr>
      <w:rFonts w:ascii="Arial" w:hAnsi="Arial"/>
      <w:sz w:val="22"/>
    </w:rPr>
  </w:style>
  <w:style w:type="paragraph" w:customStyle="1" w:styleId="Textindented">
    <w:name w:val="Text indented"/>
    <w:qFormat/>
    <w:rsid w:val="00D9327C"/>
    <w:pPr>
      <w:spacing w:after="240"/>
      <w:ind w:left="357"/>
    </w:pPr>
    <w:rPr>
      <w:rFonts w:ascii="Arial" w:hAnsi="Arial"/>
      <w:sz w:val="22"/>
      <w:lang w:eastAsia="en-US"/>
    </w:rPr>
  </w:style>
  <w:style w:type="paragraph" w:styleId="Subtitle">
    <w:name w:val="Subtitle"/>
    <w:basedOn w:val="Normal"/>
    <w:next w:val="Text"/>
    <w:link w:val="SubtitleChar"/>
    <w:qFormat/>
    <w:rsid w:val="00B06149"/>
    <w:pPr>
      <w:spacing w:after="360"/>
      <w:outlineLvl w:val="0"/>
    </w:pPr>
    <w:rPr>
      <w:sz w:val="36"/>
    </w:rPr>
  </w:style>
  <w:style w:type="character" w:customStyle="1" w:styleId="SubtitleChar">
    <w:name w:val="Subtitle Char"/>
    <w:link w:val="Subtitle"/>
    <w:rsid w:val="00B06149"/>
    <w:rPr>
      <w:rFonts w:ascii="Arial" w:hAnsi="Arial"/>
      <w:sz w:val="36"/>
    </w:rPr>
  </w:style>
  <w:style w:type="character" w:customStyle="1" w:styleId="Heading8Char">
    <w:name w:val="Heading 8 Char"/>
    <w:basedOn w:val="DefaultParagraphFont"/>
    <w:link w:val="Heading8"/>
    <w:rsid w:val="004C77CC"/>
    <w:rPr>
      <w:rFonts w:ascii="Calibri" w:hAnsi="Calibri"/>
      <w:i/>
      <w:iCs/>
      <w:sz w:val="24"/>
      <w:szCs w:val="24"/>
      <w:lang w:eastAsia="en-US"/>
    </w:rPr>
  </w:style>
  <w:style w:type="character" w:customStyle="1" w:styleId="Heading9Char">
    <w:name w:val="Heading 9 Char"/>
    <w:basedOn w:val="DefaultParagraphFont"/>
    <w:link w:val="Heading9"/>
    <w:rsid w:val="004C77CC"/>
    <w:rPr>
      <w:rFonts w:ascii="Cambria" w:hAnsi="Cambria"/>
      <w:sz w:val="22"/>
      <w:szCs w:val="22"/>
      <w:lang w:eastAsia="en-US"/>
    </w:rPr>
  </w:style>
  <w:style w:type="numbering" w:customStyle="1" w:styleId="NoList1">
    <w:name w:val="No List1"/>
    <w:next w:val="NoList"/>
    <w:uiPriority w:val="99"/>
    <w:semiHidden/>
    <w:unhideWhenUsed/>
    <w:rsid w:val="004C77CC"/>
  </w:style>
  <w:style w:type="character" w:customStyle="1" w:styleId="Heading1Char">
    <w:name w:val="Heading 1 Char"/>
    <w:link w:val="Heading1"/>
    <w:rsid w:val="004C77CC"/>
    <w:rPr>
      <w:rFonts w:ascii="Arial" w:hAnsi="Arial"/>
      <w:b/>
      <w:sz w:val="28"/>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4C77CC"/>
    <w:rPr>
      <w:rFonts w:ascii="Arial" w:hAnsi="Arial"/>
      <w:b/>
      <w:sz w:val="22"/>
      <w:lang w:eastAsia="en-U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4C77CC"/>
    <w:rPr>
      <w:rFonts w:ascii="Arial" w:hAnsi="Arial"/>
      <w:sz w:val="24"/>
    </w:rPr>
  </w:style>
  <w:style w:type="character" w:customStyle="1" w:styleId="Heading4Char">
    <w:name w:val="Heading 4 Char"/>
    <w:aliases w:val="Numbered - 4 Char,Te Char,(i) Char,Level 2 - a Char,Sub-Minor Char"/>
    <w:link w:val="Heading4"/>
    <w:rsid w:val="004C77CC"/>
    <w:rPr>
      <w:rFonts w:ascii="Arial" w:hAnsi="Arial"/>
      <w:sz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4C77CC"/>
    <w:rPr>
      <w:rFonts w:ascii="Arial" w:hAnsi="Arial"/>
      <w:sz w:val="24"/>
    </w:rPr>
  </w:style>
  <w:style w:type="character" w:customStyle="1" w:styleId="Heading6Char">
    <w:name w:val="Heading 6 Char"/>
    <w:link w:val="Heading6"/>
    <w:rsid w:val="004C77CC"/>
    <w:rPr>
      <w:rFonts w:ascii="Arial" w:hAnsi="Arial"/>
      <w:sz w:val="24"/>
    </w:rPr>
  </w:style>
  <w:style w:type="character" w:customStyle="1" w:styleId="Heading7Char">
    <w:name w:val="Heading 7 Char"/>
    <w:link w:val="Heading7"/>
    <w:rsid w:val="004C77CC"/>
    <w:rPr>
      <w:rFonts w:ascii="Arial" w:hAnsi="Arial"/>
      <w:b/>
      <w:sz w:val="22"/>
    </w:rPr>
  </w:style>
  <w:style w:type="numbering" w:customStyle="1" w:styleId="NoList11">
    <w:name w:val="No List11"/>
    <w:next w:val="NoList"/>
    <w:uiPriority w:val="99"/>
    <w:semiHidden/>
    <w:unhideWhenUsed/>
    <w:rsid w:val="004C77CC"/>
  </w:style>
  <w:style w:type="paragraph" w:customStyle="1" w:styleId="Contents">
    <w:name w:val="Contents"/>
    <w:basedOn w:val="Normal"/>
    <w:uiPriority w:val="8"/>
    <w:qFormat/>
    <w:rsid w:val="004C77CC"/>
    <w:pPr>
      <w:spacing w:after="120" w:line="276" w:lineRule="auto"/>
    </w:pPr>
    <w:rPr>
      <w:rFonts w:eastAsia="Calibri"/>
      <w:b/>
      <w:color w:val="878800"/>
      <w:sz w:val="28"/>
      <w:szCs w:val="22"/>
      <w:lang w:eastAsia="en-US"/>
    </w:rPr>
  </w:style>
  <w:style w:type="paragraph" w:styleId="BalloonText">
    <w:name w:val="Balloon Text"/>
    <w:basedOn w:val="Normal"/>
    <w:link w:val="BalloonTextChar"/>
    <w:unhideWhenUsed/>
    <w:rsid w:val="004C77CC"/>
    <w:pPr>
      <w:spacing w:after="0" w:line="276" w:lineRule="auto"/>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sid w:val="004C77CC"/>
    <w:rPr>
      <w:rFonts w:ascii="Tahoma" w:eastAsia="Calibri" w:hAnsi="Tahoma" w:cs="Tahoma"/>
      <w:sz w:val="16"/>
      <w:szCs w:val="16"/>
      <w:lang w:eastAsia="en-US"/>
    </w:rPr>
  </w:style>
  <w:style w:type="paragraph" w:styleId="TOCHeading">
    <w:name w:val="TOC Heading"/>
    <w:basedOn w:val="Heading1"/>
    <w:next w:val="Normal"/>
    <w:uiPriority w:val="99"/>
    <w:qFormat/>
    <w:rsid w:val="004C77CC"/>
    <w:pPr>
      <w:keepLines/>
      <w:spacing w:after="0" w:line="276" w:lineRule="auto"/>
      <w:outlineLvl w:val="9"/>
    </w:pPr>
    <w:rPr>
      <w:rFonts w:ascii="Cambria" w:hAnsi="Cambria"/>
      <w:bCs/>
      <w:color w:val="365F91"/>
      <w:szCs w:val="28"/>
      <w:lang w:val="en-US" w:eastAsia="en-US"/>
    </w:rPr>
  </w:style>
  <w:style w:type="paragraph" w:styleId="TOC3">
    <w:name w:val="toc 3"/>
    <w:basedOn w:val="Normal"/>
    <w:next w:val="Normal"/>
    <w:autoRedefine/>
    <w:unhideWhenUsed/>
    <w:rsid w:val="004C77CC"/>
    <w:pPr>
      <w:spacing w:before="240" w:after="120" w:line="276" w:lineRule="auto"/>
      <w:ind w:left="480"/>
    </w:pPr>
    <w:rPr>
      <w:rFonts w:eastAsia="Calibri"/>
      <w:sz w:val="24"/>
      <w:szCs w:val="22"/>
      <w:lang w:eastAsia="en-US"/>
    </w:rPr>
  </w:style>
  <w:style w:type="character" w:customStyle="1" w:styleId="HeaderChar">
    <w:name w:val="Header Char"/>
    <w:aliases w:val="h Char"/>
    <w:link w:val="Header"/>
    <w:rsid w:val="004C77CC"/>
    <w:rPr>
      <w:rFonts w:ascii="Arial" w:hAnsi="Arial"/>
      <w:b/>
      <w:sz w:val="18"/>
    </w:rPr>
  </w:style>
  <w:style w:type="table" w:customStyle="1" w:styleId="TableGrid1">
    <w:name w:val="Table Grid1"/>
    <w:basedOn w:val="TableNormal"/>
    <w:next w:val="TableGrid"/>
    <w:uiPriority w:val="99"/>
    <w:rsid w:val="004C77CC"/>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1">
    <w:name w:val="Defra Green 1"/>
    <w:basedOn w:val="TableNormal"/>
    <w:uiPriority w:val="99"/>
    <w:qFormat/>
    <w:rsid w:val="004C77CC"/>
    <w:pPr>
      <w:spacing w:before="60" w:after="80"/>
    </w:pPr>
    <w:rPr>
      <w:rFonts w:ascii="Arial" w:eastAsia="Calibri" w:hAnsi="Arial"/>
      <w:sz w:val="22"/>
    </w:rPr>
    <w:tblPr>
      <w:tblBorders>
        <w:top w:val="single" w:sz="2" w:space="0" w:color="878800"/>
        <w:left w:val="single" w:sz="2" w:space="0" w:color="878800"/>
        <w:bottom w:val="single" w:sz="2" w:space="0" w:color="878800"/>
        <w:right w:val="single" w:sz="2" w:space="0" w:color="878800"/>
        <w:insideH w:val="single" w:sz="2" w:space="0" w:color="878800"/>
        <w:insideV w:val="single" w:sz="2" w:space="0" w:color="878800"/>
      </w:tblBorders>
    </w:tblPr>
    <w:tblStylePr w:type="firstRow">
      <w:rPr>
        <w:rFonts w:ascii="Arial" w:hAnsi="Arial"/>
        <w:color w:val="FFFFFF"/>
        <w:sz w:val="28"/>
      </w:rPr>
      <w:tblPr/>
      <w:tcPr>
        <w:shd w:val="clear" w:color="auto" w:fill="878800"/>
      </w:tcPr>
    </w:tblStylePr>
    <w:tblStylePr w:type="firstCol">
      <w:tblPr/>
      <w:tcPr>
        <w:shd w:val="clear" w:color="auto" w:fill="C9C98C"/>
      </w:tcPr>
    </w:tblStylePr>
  </w:style>
  <w:style w:type="table" w:customStyle="1" w:styleId="DefraGreen2">
    <w:name w:val="Defra Green 2"/>
    <w:basedOn w:val="DefraGreen1"/>
    <w:uiPriority w:val="99"/>
    <w:qFormat/>
    <w:rsid w:val="004C77CC"/>
    <w:tblPr/>
    <w:tcPr>
      <w:shd w:val="clear" w:color="auto" w:fill="auto"/>
    </w:tcPr>
    <w:tblStylePr w:type="firstRow">
      <w:rPr>
        <w:rFonts w:ascii="Arial" w:hAnsi="Arial"/>
        <w:color w:val="FFFFFF"/>
        <w:sz w:val="28"/>
      </w:rPr>
      <w:tblPr/>
      <w:tcPr>
        <w:shd w:val="clear" w:color="auto" w:fill="878800"/>
      </w:tcPr>
    </w:tblStylePr>
    <w:tblStylePr w:type="firstCol">
      <w:tblPr/>
      <w:tcPr>
        <w:shd w:val="clear" w:color="auto" w:fill="FFFFFF"/>
      </w:tcPr>
    </w:tblStylePr>
  </w:style>
  <w:style w:type="character" w:customStyle="1" w:styleId="TableTextCharChar">
    <w:name w:val="Table Text Char Char"/>
    <w:link w:val="TableText"/>
    <w:rsid w:val="004C77CC"/>
    <w:rPr>
      <w:sz w:val="22"/>
      <w:szCs w:val="22"/>
      <w:lang w:eastAsia="en-US"/>
    </w:rPr>
  </w:style>
  <w:style w:type="paragraph" w:customStyle="1" w:styleId="TableText">
    <w:name w:val="Table Text"/>
    <w:basedOn w:val="Normal"/>
    <w:link w:val="TableTextCharChar"/>
    <w:uiPriority w:val="99"/>
    <w:qFormat/>
    <w:rsid w:val="004C77CC"/>
    <w:pPr>
      <w:spacing w:before="60" w:after="80" w:line="276" w:lineRule="auto"/>
    </w:pPr>
    <w:rPr>
      <w:rFonts w:ascii="Times New Roman" w:hAnsi="Times New Roman"/>
      <w:szCs w:val="22"/>
      <w:lang w:eastAsia="en-US"/>
    </w:rPr>
  </w:style>
  <w:style w:type="paragraph" w:styleId="TOC2">
    <w:name w:val="toc 2"/>
    <w:basedOn w:val="Normal"/>
    <w:next w:val="Normal"/>
    <w:autoRedefine/>
    <w:uiPriority w:val="39"/>
    <w:unhideWhenUsed/>
    <w:rsid w:val="004C77CC"/>
    <w:pPr>
      <w:spacing w:before="240" w:after="120" w:line="276" w:lineRule="auto"/>
      <w:ind w:left="240"/>
    </w:pPr>
    <w:rPr>
      <w:rFonts w:eastAsia="Calibri"/>
      <w:sz w:val="24"/>
      <w:szCs w:val="22"/>
      <w:lang w:eastAsia="en-US"/>
    </w:rPr>
  </w:style>
  <w:style w:type="paragraph" w:customStyle="1" w:styleId="PubTitle">
    <w:name w:val="Pub Title"/>
    <w:basedOn w:val="Normal"/>
    <w:next w:val="Normal"/>
    <w:uiPriority w:val="5"/>
    <w:qFormat/>
    <w:rsid w:val="004C77CC"/>
    <w:pPr>
      <w:spacing w:before="2040" w:after="120" w:line="276" w:lineRule="auto"/>
    </w:pPr>
    <w:rPr>
      <w:rFonts w:eastAsia="Calibri" w:cs="Arial"/>
      <w:b/>
      <w:color w:val="878800"/>
      <w:sz w:val="44"/>
      <w:szCs w:val="44"/>
      <w:lang w:eastAsia="en-US"/>
    </w:rPr>
  </w:style>
  <w:style w:type="paragraph" w:customStyle="1" w:styleId="PubSubtitle">
    <w:name w:val="Pub Subtitle"/>
    <w:basedOn w:val="Normal"/>
    <w:next w:val="Normal"/>
    <w:uiPriority w:val="6"/>
    <w:qFormat/>
    <w:rsid w:val="004C77CC"/>
    <w:pPr>
      <w:spacing w:after="120" w:line="276" w:lineRule="auto"/>
    </w:pPr>
    <w:rPr>
      <w:rFonts w:eastAsia="Calibri" w:cs="Arial"/>
      <w:b/>
      <w:color w:val="878800"/>
      <w:sz w:val="40"/>
      <w:szCs w:val="40"/>
      <w:lang w:eastAsia="en-US"/>
    </w:rPr>
  </w:style>
  <w:style w:type="paragraph" w:styleId="ListParagraph">
    <w:name w:val="List Paragraph"/>
    <w:basedOn w:val="Normal"/>
    <w:uiPriority w:val="34"/>
    <w:qFormat/>
    <w:rsid w:val="004C77CC"/>
    <w:pPr>
      <w:spacing w:before="240" w:after="120" w:line="276" w:lineRule="auto"/>
      <w:ind w:left="720"/>
      <w:contextualSpacing/>
    </w:pPr>
    <w:rPr>
      <w:rFonts w:eastAsia="Calibri"/>
      <w:sz w:val="24"/>
      <w:szCs w:val="22"/>
      <w:lang w:eastAsia="en-US"/>
    </w:rPr>
  </w:style>
  <w:style w:type="paragraph" w:customStyle="1" w:styleId="PubDate">
    <w:name w:val="Pub Date"/>
    <w:basedOn w:val="Normal"/>
    <w:next w:val="Normal"/>
    <w:uiPriority w:val="7"/>
    <w:qFormat/>
    <w:rsid w:val="004C77CC"/>
    <w:pPr>
      <w:spacing w:before="240" w:after="120" w:line="276" w:lineRule="auto"/>
    </w:pPr>
    <w:rPr>
      <w:rFonts w:eastAsia="Calibri"/>
      <w:b/>
      <w:color w:val="878800"/>
      <w:sz w:val="32"/>
      <w:szCs w:val="22"/>
      <w:lang w:eastAsia="en-US"/>
    </w:rPr>
  </w:style>
  <w:style w:type="paragraph" w:styleId="Caption">
    <w:name w:val="caption"/>
    <w:basedOn w:val="Normal"/>
    <w:next w:val="Normal"/>
    <w:uiPriority w:val="99"/>
    <w:qFormat/>
    <w:rsid w:val="004C77CC"/>
    <w:pPr>
      <w:keepNext/>
      <w:spacing w:before="360" w:after="120" w:line="276" w:lineRule="auto"/>
    </w:pPr>
    <w:rPr>
      <w:rFonts w:eastAsia="Calibri"/>
      <w:b/>
      <w:bCs/>
      <w:lang w:eastAsia="en-US"/>
    </w:rPr>
  </w:style>
  <w:style w:type="character" w:styleId="PageNumber">
    <w:name w:val="page number"/>
    <w:rsid w:val="004C77CC"/>
  </w:style>
  <w:style w:type="character" w:customStyle="1" w:styleId="TitleChar">
    <w:name w:val="Title Char"/>
    <w:link w:val="Title"/>
    <w:uiPriority w:val="99"/>
    <w:rsid w:val="004C77CC"/>
    <w:rPr>
      <w:rFonts w:ascii="Arial" w:hAnsi="Arial"/>
      <w:b/>
      <w:sz w:val="44"/>
    </w:rPr>
  </w:style>
  <w:style w:type="paragraph" w:styleId="BodyText">
    <w:name w:val="Body Text"/>
    <w:basedOn w:val="Normal"/>
    <w:link w:val="BodyTextChar"/>
    <w:rsid w:val="004C77CC"/>
    <w:pPr>
      <w:spacing w:after="0"/>
      <w:jc w:val="both"/>
    </w:pPr>
    <w:rPr>
      <w:rFonts w:cs="Arial"/>
      <w:sz w:val="24"/>
      <w:szCs w:val="24"/>
      <w:lang w:eastAsia="en-US"/>
    </w:rPr>
  </w:style>
  <w:style w:type="character" w:customStyle="1" w:styleId="BodyTextChar">
    <w:name w:val="Body Text Char"/>
    <w:basedOn w:val="DefaultParagraphFont"/>
    <w:link w:val="BodyText"/>
    <w:uiPriority w:val="99"/>
    <w:rsid w:val="004C77CC"/>
    <w:rPr>
      <w:rFonts w:ascii="Arial" w:hAnsi="Arial" w:cs="Arial"/>
      <w:sz w:val="24"/>
      <w:szCs w:val="24"/>
      <w:lang w:eastAsia="en-US"/>
    </w:rPr>
  </w:style>
  <w:style w:type="paragraph" w:styleId="BodyText2">
    <w:name w:val="Body Text 2"/>
    <w:basedOn w:val="Normal"/>
    <w:link w:val="BodyText2Char"/>
    <w:rsid w:val="004C77CC"/>
    <w:pPr>
      <w:tabs>
        <w:tab w:val="left" w:pos="0"/>
      </w:tabs>
      <w:suppressAutoHyphens/>
      <w:spacing w:after="0" w:line="360" w:lineRule="auto"/>
      <w:jc w:val="both"/>
    </w:pPr>
    <w:rPr>
      <w:rFonts w:ascii="Times New Roman" w:hAnsi="Times New Roman"/>
      <w:b/>
      <w:bCs/>
      <w:i/>
      <w:iCs/>
      <w:sz w:val="24"/>
      <w:szCs w:val="24"/>
      <w:lang w:eastAsia="en-US"/>
    </w:rPr>
  </w:style>
  <w:style w:type="character" w:customStyle="1" w:styleId="BodyText2Char">
    <w:name w:val="Body Text 2 Char"/>
    <w:basedOn w:val="DefaultParagraphFont"/>
    <w:link w:val="BodyText2"/>
    <w:uiPriority w:val="99"/>
    <w:rsid w:val="004C77CC"/>
    <w:rPr>
      <w:b/>
      <w:bCs/>
      <w:i/>
      <w:iCs/>
      <w:sz w:val="24"/>
      <w:szCs w:val="24"/>
      <w:lang w:eastAsia="en-US"/>
    </w:rPr>
  </w:style>
  <w:style w:type="paragraph" w:styleId="BodyTextIndent2">
    <w:name w:val="Body Text Indent 2"/>
    <w:basedOn w:val="Normal"/>
    <w:link w:val="BodyTextIndent2Char"/>
    <w:rsid w:val="004C77CC"/>
    <w:pPr>
      <w:tabs>
        <w:tab w:val="left" w:pos="900"/>
      </w:tabs>
      <w:spacing w:after="0"/>
      <w:ind w:left="1620" w:hanging="720"/>
      <w:jc w:val="both"/>
    </w:pPr>
    <w:rPr>
      <w:rFonts w:cs="Arial"/>
      <w:sz w:val="24"/>
      <w:szCs w:val="24"/>
      <w:lang w:eastAsia="en-US"/>
    </w:rPr>
  </w:style>
  <w:style w:type="character" w:customStyle="1" w:styleId="BodyTextIndent2Char">
    <w:name w:val="Body Text Indent 2 Char"/>
    <w:basedOn w:val="DefaultParagraphFont"/>
    <w:link w:val="BodyTextIndent2"/>
    <w:uiPriority w:val="99"/>
    <w:rsid w:val="004C77CC"/>
    <w:rPr>
      <w:rFonts w:ascii="Arial" w:hAnsi="Arial" w:cs="Arial"/>
      <w:sz w:val="24"/>
      <w:szCs w:val="24"/>
      <w:lang w:eastAsia="en-US"/>
    </w:rPr>
  </w:style>
  <w:style w:type="paragraph" w:styleId="BodyTextIndent3">
    <w:name w:val="Body Text Indent 3"/>
    <w:basedOn w:val="Normal"/>
    <w:link w:val="BodyTextIndent3Char"/>
    <w:rsid w:val="004C77CC"/>
    <w:pPr>
      <w:tabs>
        <w:tab w:val="left" w:pos="-720"/>
        <w:tab w:val="left" w:pos="0"/>
      </w:tabs>
      <w:suppressAutoHyphens/>
      <w:spacing w:after="0"/>
      <w:ind w:left="993" w:hanging="993"/>
      <w:jc w:val="both"/>
    </w:pPr>
    <w:rPr>
      <w:rFonts w:cs="Arial"/>
      <w:sz w:val="24"/>
      <w:szCs w:val="24"/>
      <w:lang w:eastAsia="en-US"/>
    </w:rPr>
  </w:style>
  <w:style w:type="character" w:customStyle="1" w:styleId="BodyTextIndent3Char">
    <w:name w:val="Body Text Indent 3 Char"/>
    <w:basedOn w:val="DefaultParagraphFont"/>
    <w:link w:val="BodyTextIndent3"/>
    <w:uiPriority w:val="99"/>
    <w:rsid w:val="004C77CC"/>
    <w:rPr>
      <w:rFonts w:ascii="Arial" w:hAnsi="Arial" w:cs="Arial"/>
      <w:sz w:val="24"/>
      <w:szCs w:val="24"/>
      <w:lang w:eastAsia="en-US"/>
    </w:rPr>
  </w:style>
  <w:style w:type="paragraph" w:styleId="ListBullet">
    <w:name w:val="List Bullet"/>
    <w:basedOn w:val="Normal"/>
    <w:autoRedefine/>
    <w:rsid w:val="004C77CC"/>
    <w:pPr>
      <w:numPr>
        <w:numId w:val="4"/>
      </w:numPr>
      <w:spacing w:after="0"/>
      <w:jc w:val="both"/>
    </w:pPr>
    <w:rPr>
      <w:rFonts w:ascii="Times New Roman" w:hAnsi="Times New Roman"/>
      <w:sz w:val="24"/>
      <w:szCs w:val="24"/>
      <w:lang w:eastAsia="en-US"/>
    </w:rPr>
  </w:style>
  <w:style w:type="paragraph" w:styleId="BlockText">
    <w:name w:val="Block Text"/>
    <w:basedOn w:val="Normal"/>
    <w:uiPriority w:val="99"/>
    <w:rsid w:val="004C77CC"/>
    <w:pPr>
      <w:tabs>
        <w:tab w:val="left" w:pos="0"/>
      </w:tabs>
      <w:suppressAutoHyphens/>
      <w:spacing w:after="0"/>
      <w:ind w:left="1418" w:right="803" w:hanging="698"/>
      <w:jc w:val="both"/>
    </w:pPr>
    <w:rPr>
      <w:rFonts w:cs="Arial"/>
      <w:sz w:val="24"/>
      <w:szCs w:val="24"/>
      <w:lang w:eastAsia="en-US"/>
    </w:rPr>
  </w:style>
  <w:style w:type="paragraph" w:customStyle="1" w:styleId="1">
    <w:name w:val="1."/>
    <w:basedOn w:val="Normal"/>
    <w:rsid w:val="004C77CC"/>
    <w:pPr>
      <w:tabs>
        <w:tab w:val="left" w:pos="1440"/>
      </w:tabs>
      <w:spacing w:after="0"/>
      <w:ind w:left="864" w:hanging="864"/>
    </w:pPr>
    <w:rPr>
      <w:rFonts w:ascii="Times New Roman" w:hAnsi="Times New Roman"/>
      <w:b/>
      <w:bCs/>
      <w:i/>
      <w:iCs/>
      <w:sz w:val="24"/>
      <w:szCs w:val="24"/>
      <w:lang w:eastAsia="en-US"/>
    </w:rPr>
  </w:style>
  <w:style w:type="paragraph" w:customStyle="1" w:styleId="Conditionhead">
    <w:name w:val="Condition head"/>
    <w:basedOn w:val="Normal"/>
    <w:rsid w:val="004C77CC"/>
    <w:pPr>
      <w:tabs>
        <w:tab w:val="left" w:pos="-720"/>
      </w:tabs>
      <w:suppressAutoHyphens/>
      <w:spacing w:after="0" w:line="360" w:lineRule="auto"/>
      <w:jc w:val="both"/>
    </w:pPr>
    <w:rPr>
      <w:rFonts w:ascii="Times New Roman" w:hAnsi="Times New Roman"/>
      <w:b/>
      <w:bCs/>
      <w:sz w:val="24"/>
      <w:szCs w:val="24"/>
      <w:lang w:eastAsia="en-US"/>
    </w:rPr>
  </w:style>
  <w:style w:type="paragraph" w:customStyle="1" w:styleId="Sectionheading">
    <w:name w:val="Section heading"/>
    <w:basedOn w:val="Normal"/>
    <w:rsid w:val="004C77CC"/>
    <w:pPr>
      <w:suppressAutoHyphens/>
      <w:spacing w:after="0" w:line="360" w:lineRule="auto"/>
      <w:jc w:val="both"/>
    </w:pPr>
    <w:rPr>
      <w:rFonts w:ascii="Times New Roman" w:hAnsi="Times New Roman"/>
      <w:b/>
      <w:bCs/>
      <w:sz w:val="24"/>
      <w:szCs w:val="24"/>
      <w:u w:val="single"/>
      <w:lang w:eastAsia="en-US"/>
    </w:rPr>
  </w:style>
  <w:style w:type="paragraph" w:customStyle="1" w:styleId="MarginText">
    <w:name w:val="Margin Text"/>
    <w:basedOn w:val="BodyText"/>
    <w:rsid w:val="004C77CC"/>
    <w:pPr>
      <w:overflowPunct w:val="0"/>
      <w:autoSpaceDE w:val="0"/>
      <w:autoSpaceDN w:val="0"/>
      <w:adjustRightInd w:val="0"/>
      <w:spacing w:after="240" w:line="360" w:lineRule="auto"/>
      <w:textAlignment w:val="baseline"/>
    </w:pPr>
    <w:rPr>
      <w:rFonts w:ascii="Times New Roman" w:hAnsi="Times New Roman" w:cs="Times New Roman"/>
      <w:sz w:val="22"/>
      <w:szCs w:val="22"/>
    </w:rPr>
  </w:style>
  <w:style w:type="character" w:styleId="CommentReference">
    <w:name w:val="annotation reference"/>
    <w:rsid w:val="004C77CC"/>
    <w:rPr>
      <w:sz w:val="16"/>
      <w:szCs w:val="16"/>
    </w:rPr>
  </w:style>
  <w:style w:type="paragraph" w:styleId="CommentText">
    <w:name w:val="annotation text"/>
    <w:basedOn w:val="Normal"/>
    <w:link w:val="CommentTextChar"/>
    <w:rsid w:val="004C77CC"/>
    <w:pPr>
      <w:spacing w:after="0"/>
    </w:pPr>
    <w:rPr>
      <w:rFonts w:ascii="Times New Roman" w:hAnsi="Times New Roman"/>
      <w:sz w:val="20"/>
      <w:lang w:eastAsia="en-US"/>
    </w:rPr>
  </w:style>
  <w:style w:type="character" w:customStyle="1" w:styleId="CommentTextChar">
    <w:name w:val="Comment Text Char"/>
    <w:basedOn w:val="DefaultParagraphFont"/>
    <w:link w:val="CommentText"/>
    <w:uiPriority w:val="99"/>
    <w:rsid w:val="004C77CC"/>
    <w:rPr>
      <w:lang w:eastAsia="en-US"/>
    </w:rPr>
  </w:style>
  <w:style w:type="paragraph" w:customStyle="1" w:styleId="Default">
    <w:name w:val="Default"/>
    <w:uiPriority w:val="99"/>
    <w:rsid w:val="004C77CC"/>
    <w:pPr>
      <w:autoSpaceDE w:val="0"/>
      <w:autoSpaceDN w:val="0"/>
      <w:adjustRightInd w:val="0"/>
    </w:pPr>
    <w:rPr>
      <w:color w:val="000000"/>
      <w:sz w:val="24"/>
      <w:szCs w:val="24"/>
      <w:lang w:val="en-US" w:eastAsia="en-US"/>
    </w:rPr>
  </w:style>
  <w:style w:type="paragraph" w:styleId="BodyText3">
    <w:name w:val="Body Text 3"/>
    <w:basedOn w:val="Normal"/>
    <w:link w:val="BodyText3Char"/>
    <w:uiPriority w:val="99"/>
    <w:rsid w:val="004C77CC"/>
    <w:pPr>
      <w:spacing w:after="0" w:line="360" w:lineRule="auto"/>
    </w:pPr>
    <w:rPr>
      <w:rFonts w:ascii="Times New Roman" w:hAnsi="Times New Roman"/>
      <w:b/>
      <w:bCs/>
      <w:i/>
      <w:iCs/>
      <w:sz w:val="28"/>
      <w:szCs w:val="28"/>
      <w:lang w:eastAsia="en-US"/>
    </w:rPr>
  </w:style>
  <w:style w:type="character" w:customStyle="1" w:styleId="BodyText3Char">
    <w:name w:val="Body Text 3 Char"/>
    <w:basedOn w:val="DefaultParagraphFont"/>
    <w:link w:val="BodyText3"/>
    <w:uiPriority w:val="99"/>
    <w:rsid w:val="004C77CC"/>
    <w:rPr>
      <w:b/>
      <w:bCs/>
      <w:i/>
      <w:iCs/>
      <w:sz w:val="28"/>
      <w:szCs w:val="28"/>
      <w:lang w:eastAsia="en-US"/>
    </w:rPr>
  </w:style>
  <w:style w:type="paragraph" w:styleId="BodyTextIndent">
    <w:name w:val="Body Text Indent"/>
    <w:basedOn w:val="Normal"/>
    <w:link w:val="BodyTextIndentChar"/>
    <w:rsid w:val="004C77CC"/>
    <w:pPr>
      <w:tabs>
        <w:tab w:val="left" w:pos="0"/>
        <w:tab w:val="left" w:pos="709"/>
      </w:tabs>
      <w:suppressAutoHyphens/>
      <w:spacing w:after="0" w:line="360" w:lineRule="auto"/>
      <w:ind w:left="1985" w:hanging="425"/>
      <w:jc w:val="both"/>
    </w:pPr>
    <w:rPr>
      <w:rFonts w:ascii="Times New Roman" w:hAnsi="Times New Roman"/>
      <w:sz w:val="24"/>
      <w:szCs w:val="24"/>
      <w:lang w:eastAsia="en-US"/>
    </w:rPr>
  </w:style>
  <w:style w:type="character" w:customStyle="1" w:styleId="BodyTextIndentChar">
    <w:name w:val="Body Text Indent Char"/>
    <w:basedOn w:val="DefaultParagraphFont"/>
    <w:link w:val="BodyTextIndent"/>
    <w:uiPriority w:val="99"/>
    <w:rsid w:val="004C77CC"/>
    <w:rPr>
      <w:sz w:val="24"/>
      <w:szCs w:val="24"/>
      <w:lang w:eastAsia="en-US"/>
    </w:rPr>
  </w:style>
  <w:style w:type="paragraph" w:styleId="CommentSubject">
    <w:name w:val="annotation subject"/>
    <w:basedOn w:val="CommentText"/>
    <w:next w:val="CommentText"/>
    <w:link w:val="CommentSubjectChar"/>
    <w:unhideWhenUsed/>
    <w:rsid w:val="004C77CC"/>
    <w:rPr>
      <w:b/>
      <w:bCs/>
    </w:rPr>
  </w:style>
  <w:style w:type="character" w:customStyle="1" w:styleId="CommentSubjectChar">
    <w:name w:val="Comment Subject Char"/>
    <w:basedOn w:val="CommentTextChar"/>
    <w:link w:val="CommentSubject"/>
    <w:uiPriority w:val="99"/>
    <w:rsid w:val="004C77CC"/>
    <w:rPr>
      <w:b/>
      <w:bCs/>
      <w:lang w:eastAsia="en-US"/>
    </w:rPr>
  </w:style>
  <w:style w:type="paragraph" w:customStyle="1" w:styleId="General2">
    <w:name w:val="General 2"/>
    <w:basedOn w:val="Normal"/>
    <w:rsid w:val="004C77CC"/>
    <w:pPr>
      <w:autoSpaceDE w:val="0"/>
      <w:autoSpaceDN w:val="0"/>
      <w:jc w:val="both"/>
    </w:pPr>
    <w:rPr>
      <w:rFonts w:cs="Arial"/>
      <w:sz w:val="24"/>
      <w:szCs w:val="22"/>
      <w:lang w:eastAsia="en-US"/>
    </w:rPr>
  </w:style>
  <w:style w:type="paragraph" w:customStyle="1" w:styleId="GeneralInd4">
    <w:name w:val="General Ind 4"/>
    <w:basedOn w:val="Normal"/>
    <w:rsid w:val="004C77CC"/>
    <w:pPr>
      <w:autoSpaceDE w:val="0"/>
      <w:autoSpaceDN w:val="0"/>
      <w:jc w:val="both"/>
    </w:pPr>
    <w:rPr>
      <w:rFonts w:cs="Arial"/>
      <w:szCs w:val="22"/>
      <w:lang w:eastAsia="en-US"/>
    </w:rPr>
  </w:style>
  <w:style w:type="paragraph" w:customStyle="1" w:styleId="General1">
    <w:name w:val="General 1"/>
    <w:basedOn w:val="Normal"/>
    <w:rsid w:val="004C77CC"/>
    <w:pPr>
      <w:tabs>
        <w:tab w:val="num" w:pos="360"/>
      </w:tabs>
      <w:autoSpaceDE w:val="0"/>
      <w:autoSpaceDN w:val="0"/>
      <w:spacing w:after="120"/>
    </w:pPr>
    <w:rPr>
      <w:rFonts w:cs="Arial"/>
      <w:b/>
      <w:caps/>
      <w:szCs w:val="22"/>
      <w:lang w:eastAsia="en-US"/>
    </w:rPr>
  </w:style>
  <w:style w:type="paragraph" w:customStyle="1" w:styleId="General4">
    <w:name w:val="General 4"/>
    <w:basedOn w:val="Normal"/>
    <w:autoRedefine/>
    <w:rsid w:val="004C77CC"/>
    <w:pPr>
      <w:numPr>
        <w:numId w:val="29"/>
      </w:numPr>
      <w:tabs>
        <w:tab w:val="left" w:pos="1418"/>
      </w:tabs>
      <w:autoSpaceDE w:val="0"/>
      <w:autoSpaceDN w:val="0"/>
      <w:spacing w:after="0"/>
      <w:ind w:left="1418" w:hanging="567"/>
      <w:jc w:val="both"/>
    </w:pPr>
    <w:rPr>
      <w:rFonts w:cs="Arial"/>
      <w:szCs w:val="22"/>
      <w:lang w:eastAsia="en-US"/>
    </w:rPr>
  </w:style>
  <w:style w:type="paragraph" w:customStyle="1" w:styleId="Subheadingitalic">
    <w:name w:val="Subheading italic"/>
    <w:basedOn w:val="Normal"/>
    <w:rsid w:val="004C77CC"/>
    <w:pPr>
      <w:spacing w:after="120" w:line="240" w:lineRule="atLeast"/>
    </w:pPr>
    <w:rPr>
      <w:i/>
      <w:sz w:val="20"/>
      <w:szCs w:val="24"/>
      <w:lang w:val="en-US"/>
    </w:rPr>
  </w:style>
  <w:style w:type="paragraph" w:customStyle="1" w:styleId="IntrotextBlue">
    <w:name w:val="Intro text Blue"/>
    <w:basedOn w:val="Normal"/>
    <w:rsid w:val="004C77CC"/>
    <w:pPr>
      <w:framePr w:hSpace="1134" w:wrap="around" w:vAnchor="page" w:hAnchor="margin" w:y="1986"/>
      <w:spacing w:after="0" w:line="320" w:lineRule="atLeast"/>
      <w:suppressOverlap/>
    </w:pPr>
    <w:rPr>
      <w:color w:val="0098DB"/>
      <w:sz w:val="28"/>
      <w:szCs w:val="28"/>
    </w:rPr>
  </w:style>
  <w:style w:type="paragraph" w:styleId="Revision">
    <w:name w:val="Revision"/>
    <w:hidden/>
    <w:uiPriority w:val="99"/>
    <w:semiHidden/>
    <w:rsid w:val="004C77CC"/>
    <w:rPr>
      <w:sz w:val="24"/>
      <w:szCs w:val="24"/>
      <w:lang w:eastAsia="en-US"/>
    </w:rPr>
  </w:style>
  <w:style w:type="paragraph" w:customStyle="1" w:styleId="Level2">
    <w:name w:val="Level 2"/>
    <w:basedOn w:val="Normal"/>
    <w:rsid w:val="004C77CC"/>
    <w:pPr>
      <w:numPr>
        <w:ilvl w:val="1"/>
        <w:numId w:val="5"/>
      </w:numPr>
      <w:spacing w:line="264" w:lineRule="auto"/>
      <w:jc w:val="both"/>
      <w:outlineLvl w:val="1"/>
    </w:pPr>
    <w:rPr>
      <w:sz w:val="20"/>
    </w:rPr>
  </w:style>
  <w:style w:type="paragraph" w:customStyle="1" w:styleId="Level1">
    <w:name w:val="Level 1"/>
    <w:basedOn w:val="Normal"/>
    <w:qFormat/>
    <w:rsid w:val="004C77CC"/>
    <w:pPr>
      <w:numPr>
        <w:numId w:val="5"/>
      </w:numPr>
      <w:spacing w:line="264" w:lineRule="auto"/>
      <w:jc w:val="both"/>
      <w:outlineLvl w:val="0"/>
    </w:pPr>
    <w:rPr>
      <w:sz w:val="20"/>
    </w:rPr>
  </w:style>
  <w:style w:type="paragraph" w:customStyle="1" w:styleId="Level3">
    <w:name w:val="Level 3"/>
    <w:basedOn w:val="Normal"/>
    <w:qFormat/>
    <w:rsid w:val="004C77CC"/>
    <w:pPr>
      <w:numPr>
        <w:ilvl w:val="2"/>
        <w:numId w:val="5"/>
      </w:numPr>
      <w:spacing w:line="264" w:lineRule="auto"/>
      <w:jc w:val="both"/>
      <w:outlineLvl w:val="2"/>
    </w:pPr>
    <w:rPr>
      <w:sz w:val="20"/>
    </w:rPr>
  </w:style>
  <w:style w:type="paragraph" w:customStyle="1" w:styleId="Level4">
    <w:name w:val="Level 4"/>
    <w:basedOn w:val="Normal"/>
    <w:qFormat/>
    <w:rsid w:val="004C77CC"/>
    <w:pPr>
      <w:numPr>
        <w:ilvl w:val="3"/>
        <w:numId w:val="5"/>
      </w:numPr>
      <w:spacing w:line="264" w:lineRule="auto"/>
      <w:jc w:val="both"/>
      <w:outlineLvl w:val="3"/>
    </w:pPr>
    <w:rPr>
      <w:sz w:val="20"/>
    </w:rPr>
  </w:style>
  <w:style w:type="paragraph" w:customStyle="1" w:styleId="Level5">
    <w:name w:val="Level 5"/>
    <w:basedOn w:val="Normal"/>
    <w:qFormat/>
    <w:rsid w:val="004C77CC"/>
    <w:pPr>
      <w:numPr>
        <w:ilvl w:val="4"/>
        <w:numId w:val="5"/>
      </w:numPr>
      <w:spacing w:line="264" w:lineRule="auto"/>
      <w:jc w:val="both"/>
      <w:outlineLvl w:val="4"/>
    </w:pPr>
    <w:rPr>
      <w:sz w:val="20"/>
    </w:rPr>
  </w:style>
  <w:style w:type="paragraph" w:customStyle="1" w:styleId="Level6">
    <w:name w:val="Level 6"/>
    <w:basedOn w:val="Normal"/>
    <w:qFormat/>
    <w:rsid w:val="004C77CC"/>
    <w:pPr>
      <w:numPr>
        <w:ilvl w:val="5"/>
        <w:numId w:val="5"/>
      </w:numPr>
      <w:spacing w:line="264" w:lineRule="auto"/>
      <w:jc w:val="both"/>
      <w:outlineLvl w:val="5"/>
    </w:pPr>
    <w:rPr>
      <w:sz w:val="20"/>
    </w:rPr>
  </w:style>
  <w:style w:type="paragraph" w:customStyle="1" w:styleId="Body">
    <w:name w:val="Body"/>
    <w:aliases w:val="b"/>
    <w:basedOn w:val="Normal"/>
    <w:link w:val="BodyChar"/>
    <w:uiPriority w:val="99"/>
    <w:rsid w:val="004C77CC"/>
    <w:pPr>
      <w:jc w:val="both"/>
    </w:pPr>
    <w:rPr>
      <w:rFonts w:cs="Arial"/>
      <w:sz w:val="20"/>
      <w:u w:color="000000"/>
    </w:rPr>
  </w:style>
  <w:style w:type="character" w:styleId="Strong">
    <w:name w:val="Strong"/>
    <w:uiPriority w:val="99"/>
    <w:qFormat/>
    <w:rsid w:val="004C77CC"/>
    <w:rPr>
      <w:b/>
      <w:bCs/>
    </w:rPr>
  </w:style>
  <w:style w:type="paragraph" w:customStyle="1" w:styleId="Body2">
    <w:name w:val="Body 2"/>
    <w:basedOn w:val="Normal"/>
    <w:uiPriority w:val="99"/>
    <w:rsid w:val="004C77CC"/>
    <w:pPr>
      <w:spacing w:line="264" w:lineRule="auto"/>
      <w:ind w:left="851"/>
      <w:jc w:val="both"/>
    </w:pPr>
    <w:rPr>
      <w:sz w:val="20"/>
    </w:rPr>
  </w:style>
  <w:style w:type="paragraph" w:customStyle="1" w:styleId="Parties">
    <w:name w:val="Parties"/>
    <w:basedOn w:val="Body"/>
    <w:rsid w:val="004C77CC"/>
    <w:pPr>
      <w:tabs>
        <w:tab w:val="num" w:pos="851"/>
      </w:tabs>
      <w:spacing w:line="264" w:lineRule="auto"/>
      <w:ind w:left="851" w:hanging="851"/>
    </w:pPr>
    <w:rPr>
      <w:rFonts w:cs="Times New Roman"/>
    </w:rPr>
  </w:style>
  <w:style w:type="paragraph" w:customStyle="1" w:styleId="Recitals">
    <w:name w:val="Recitals"/>
    <w:basedOn w:val="Body"/>
    <w:rsid w:val="004C77CC"/>
    <w:pPr>
      <w:tabs>
        <w:tab w:val="num" w:pos="851"/>
      </w:tabs>
      <w:spacing w:line="264" w:lineRule="auto"/>
      <w:ind w:left="851" w:hanging="851"/>
    </w:pPr>
    <w:rPr>
      <w:rFonts w:cs="Times New Roman"/>
    </w:rPr>
  </w:style>
  <w:style w:type="paragraph" w:styleId="PlainText">
    <w:name w:val="Plain Text"/>
    <w:basedOn w:val="Normal"/>
    <w:link w:val="PlainTextChar"/>
    <w:uiPriority w:val="99"/>
    <w:unhideWhenUsed/>
    <w:rsid w:val="004C77CC"/>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4C77CC"/>
    <w:rPr>
      <w:rFonts w:ascii="Consolas" w:eastAsia="Calibri" w:hAnsi="Consolas"/>
      <w:sz w:val="21"/>
      <w:szCs w:val="21"/>
    </w:rPr>
  </w:style>
  <w:style w:type="paragraph" w:styleId="FootnoteText">
    <w:name w:val="footnote text"/>
    <w:basedOn w:val="Normal"/>
    <w:link w:val="FootnoteTextChar"/>
    <w:uiPriority w:val="99"/>
    <w:semiHidden/>
    <w:rsid w:val="004C77CC"/>
    <w:pPr>
      <w:spacing w:after="0"/>
    </w:pPr>
    <w:rPr>
      <w:rFonts w:ascii="Times New Roman" w:hAnsi="Times New Roman"/>
      <w:sz w:val="20"/>
      <w:lang w:eastAsia="en-US"/>
    </w:rPr>
  </w:style>
  <w:style w:type="character" w:customStyle="1" w:styleId="FootnoteTextChar">
    <w:name w:val="Footnote Text Char"/>
    <w:basedOn w:val="DefaultParagraphFont"/>
    <w:link w:val="FootnoteText"/>
    <w:uiPriority w:val="99"/>
    <w:semiHidden/>
    <w:rsid w:val="004C77CC"/>
    <w:rPr>
      <w:lang w:eastAsia="en-US"/>
    </w:rPr>
  </w:style>
  <w:style w:type="character" w:styleId="FootnoteReference">
    <w:name w:val="footnote reference"/>
    <w:uiPriority w:val="99"/>
    <w:semiHidden/>
    <w:rsid w:val="004C77CC"/>
    <w:rPr>
      <w:vertAlign w:val="superscript"/>
    </w:rPr>
  </w:style>
  <w:style w:type="paragraph" w:customStyle="1" w:styleId="Body8">
    <w:name w:val="Body8"/>
    <w:basedOn w:val="Normal"/>
    <w:uiPriority w:val="99"/>
    <w:rsid w:val="004C77CC"/>
    <w:pPr>
      <w:spacing w:after="220"/>
      <w:ind w:left="4247"/>
      <w:jc w:val="both"/>
    </w:pPr>
    <w:rPr>
      <w:rFonts w:ascii="Trebuchet MS" w:hAnsi="Trebuchet MS"/>
      <w:sz w:val="20"/>
      <w:lang w:eastAsia="en-US"/>
    </w:rPr>
  </w:style>
  <w:style w:type="character" w:styleId="FollowedHyperlink">
    <w:name w:val="FollowedHyperlink"/>
    <w:uiPriority w:val="99"/>
    <w:rsid w:val="004C77CC"/>
    <w:rPr>
      <w:color w:val="800080"/>
      <w:u w:val="single"/>
    </w:rPr>
  </w:style>
  <w:style w:type="character" w:customStyle="1" w:styleId="gmail-apple-tab-span">
    <w:name w:val="gmail-apple-tab-span"/>
    <w:rsid w:val="004C77CC"/>
  </w:style>
  <w:style w:type="paragraph" w:customStyle="1" w:styleId="MRHeading1">
    <w:name w:val="M&amp;R Heading 1"/>
    <w:aliases w:val="M&amp;R H1"/>
    <w:basedOn w:val="Normal"/>
    <w:uiPriority w:val="9"/>
    <w:qFormat/>
    <w:rsid w:val="004C77CC"/>
    <w:pPr>
      <w:keepNext/>
      <w:keepLines/>
      <w:numPr>
        <w:numId w:val="40"/>
      </w:numPr>
      <w:tabs>
        <w:tab w:val="left" w:pos="720"/>
      </w:tabs>
      <w:spacing w:before="240" w:after="0" w:line="360" w:lineRule="auto"/>
      <w:jc w:val="both"/>
      <w:outlineLvl w:val="0"/>
    </w:pPr>
    <w:rPr>
      <w:rFonts w:eastAsia="Calibri"/>
      <w:b/>
      <w:szCs w:val="22"/>
      <w:u w:val="single"/>
    </w:rPr>
  </w:style>
  <w:style w:type="paragraph" w:customStyle="1" w:styleId="MRHeading2">
    <w:name w:val="M&amp;R Heading 2"/>
    <w:aliases w:val="M&amp;R H2"/>
    <w:basedOn w:val="Normal"/>
    <w:uiPriority w:val="9"/>
    <w:qFormat/>
    <w:rsid w:val="004C77CC"/>
    <w:pPr>
      <w:numPr>
        <w:ilvl w:val="1"/>
        <w:numId w:val="40"/>
      </w:numPr>
      <w:tabs>
        <w:tab w:val="left" w:pos="720"/>
      </w:tabs>
      <w:spacing w:before="240" w:after="0" w:line="360" w:lineRule="auto"/>
      <w:jc w:val="both"/>
      <w:outlineLvl w:val="1"/>
    </w:pPr>
    <w:rPr>
      <w:rFonts w:eastAsia="Calibri"/>
      <w:szCs w:val="22"/>
    </w:rPr>
  </w:style>
  <w:style w:type="paragraph" w:customStyle="1" w:styleId="MRHeading3">
    <w:name w:val="M&amp;R Heading 3"/>
    <w:aliases w:val="M&amp;R H3"/>
    <w:basedOn w:val="Normal"/>
    <w:uiPriority w:val="9"/>
    <w:qFormat/>
    <w:rsid w:val="004C77CC"/>
    <w:pPr>
      <w:numPr>
        <w:ilvl w:val="2"/>
        <w:numId w:val="40"/>
      </w:numPr>
      <w:tabs>
        <w:tab w:val="left" w:pos="1797"/>
      </w:tabs>
      <w:spacing w:before="240" w:after="0" w:line="360" w:lineRule="auto"/>
      <w:jc w:val="both"/>
      <w:outlineLvl w:val="2"/>
    </w:pPr>
    <w:rPr>
      <w:rFonts w:eastAsia="Calibri"/>
      <w:szCs w:val="22"/>
    </w:rPr>
  </w:style>
  <w:style w:type="paragraph" w:customStyle="1" w:styleId="MRHeading4">
    <w:name w:val="M&amp;R Heading 4"/>
    <w:aliases w:val="M&amp;R H4"/>
    <w:basedOn w:val="Normal"/>
    <w:uiPriority w:val="9"/>
    <w:rsid w:val="004C77CC"/>
    <w:pPr>
      <w:numPr>
        <w:ilvl w:val="3"/>
        <w:numId w:val="40"/>
      </w:numPr>
      <w:tabs>
        <w:tab w:val="left" w:pos="2517"/>
      </w:tabs>
      <w:spacing w:before="240" w:after="0" w:line="360" w:lineRule="auto"/>
      <w:jc w:val="both"/>
      <w:outlineLvl w:val="3"/>
    </w:pPr>
    <w:rPr>
      <w:rFonts w:eastAsia="Calibri"/>
      <w:szCs w:val="22"/>
    </w:rPr>
  </w:style>
  <w:style w:type="paragraph" w:customStyle="1" w:styleId="MRHeading5">
    <w:name w:val="M&amp;R Heading 5"/>
    <w:aliases w:val="M&amp;R H5"/>
    <w:basedOn w:val="Normal"/>
    <w:uiPriority w:val="9"/>
    <w:rsid w:val="004C77CC"/>
    <w:pPr>
      <w:numPr>
        <w:ilvl w:val="4"/>
        <w:numId w:val="40"/>
      </w:numPr>
      <w:tabs>
        <w:tab w:val="left" w:pos="3238"/>
      </w:tabs>
      <w:spacing w:before="240" w:after="0" w:line="360" w:lineRule="auto"/>
      <w:jc w:val="both"/>
      <w:outlineLvl w:val="4"/>
    </w:pPr>
    <w:rPr>
      <w:rFonts w:eastAsia="Calibri"/>
      <w:szCs w:val="22"/>
    </w:rPr>
  </w:style>
  <w:style w:type="paragraph" w:customStyle="1" w:styleId="MRHeading6">
    <w:name w:val="M&amp;R Heading 6"/>
    <w:aliases w:val="M&amp;R H6"/>
    <w:basedOn w:val="Normal"/>
    <w:uiPriority w:val="9"/>
    <w:rsid w:val="004C77CC"/>
    <w:pPr>
      <w:numPr>
        <w:ilvl w:val="5"/>
        <w:numId w:val="40"/>
      </w:numPr>
      <w:tabs>
        <w:tab w:val="left" w:pos="3958"/>
      </w:tabs>
      <w:spacing w:before="240" w:after="0" w:line="360" w:lineRule="auto"/>
      <w:jc w:val="both"/>
      <w:outlineLvl w:val="5"/>
    </w:pPr>
    <w:rPr>
      <w:rFonts w:eastAsia="Calibri"/>
      <w:szCs w:val="22"/>
    </w:rPr>
  </w:style>
  <w:style w:type="paragraph" w:customStyle="1" w:styleId="MRHeading7">
    <w:name w:val="M&amp;R Heading 7"/>
    <w:aliases w:val="M&amp;R H7"/>
    <w:basedOn w:val="Normal"/>
    <w:uiPriority w:val="9"/>
    <w:rsid w:val="004C77CC"/>
    <w:pPr>
      <w:numPr>
        <w:ilvl w:val="6"/>
        <w:numId w:val="40"/>
      </w:numPr>
      <w:tabs>
        <w:tab w:val="left" w:pos="4678"/>
      </w:tabs>
      <w:spacing w:before="240" w:after="0" w:line="360" w:lineRule="auto"/>
      <w:jc w:val="both"/>
      <w:outlineLvl w:val="6"/>
    </w:pPr>
    <w:rPr>
      <w:rFonts w:eastAsia="Calibri"/>
      <w:szCs w:val="22"/>
    </w:rPr>
  </w:style>
  <w:style w:type="paragraph" w:customStyle="1" w:styleId="MRHeading8">
    <w:name w:val="M&amp;R Heading 8"/>
    <w:aliases w:val="M&amp;R H8"/>
    <w:basedOn w:val="Normal"/>
    <w:uiPriority w:val="9"/>
    <w:rsid w:val="004C77CC"/>
    <w:pPr>
      <w:numPr>
        <w:ilvl w:val="7"/>
        <w:numId w:val="40"/>
      </w:numPr>
      <w:tabs>
        <w:tab w:val="left" w:pos="5398"/>
      </w:tabs>
      <w:spacing w:before="240" w:after="0" w:line="360" w:lineRule="auto"/>
      <w:jc w:val="both"/>
      <w:outlineLvl w:val="7"/>
    </w:pPr>
    <w:rPr>
      <w:rFonts w:eastAsia="Calibri"/>
      <w:szCs w:val="22"/>
    </w:rPr>
  </w:style>
  <w:style w:type="paragraph" w:customStyle="1" w:styleId="MRHeading9">
    <w:name w:val="M&amp;R Heading 9"/>
    <w:aliases w:val="M&amp;R H9"/>
    <w:basedOn w:val="Normal"/>
    <w:uiPriority w:val="9"/>
    <w:rsid w:val="004C77CC"/>
    <w:pPr>
      <w:numPr>
        <w:ilvl w:val="8"/>
        <w:numId w:val="40"/>
      </w:numPr>
      <w:tabs>
        <w:tab w:val="left" w:pos="6118"/>
      </w:tabs>
      <w:spacing w:before="240" w:after="0" w:line="360" w:lineRule="auto"/>
      <w:jc w:val="both"/>
      <w:outlineLvl w:val="8"/>
    </w:pPr>
    <w:rPr>
      <w:rFonts w:eastAsia="Calibri"/>
      <w:szCs w:val="22"/>
    </w:rPr>
  </w:style>
  <w:style w:type="numbering" w:customStyle="1" w:styleId="Recital2">
    <w:name w:val="Recital2"/>
    <w:uiPriority w:val="99"/>
    <w:rsid w:val="004C77CC"/>
    <w:pPr>
      <w:numPr>
        <w:numId w:val="40"/>
      </w:numPr>
    </w:pPr>
  </w:style>
  <w:style w:type="paragraph" w:styleId="NoSpacing">
    <w:name w:val="No Spacing"/>
    <w:link w:val="NoSpacingChar"/>
    <w:uiPriority w:val="99"/>
    <w:qFormat/>
    <w:rsid w:val="004C77CC"/>
    <w:rPr>
      <w:rFonts w:ascii="Calibri" w:hAnsi="Calibri"/>
      <w:sz w:val="22"/>
      <w:szCs w:val="22"/>
      <w:lang w:val="en-US" w:eastAsia="en-US"/>
    </w:rPr>
  </w:style>
  <w:style w:type="character" w:customStyle="1" w:styleId="NoSpacingChar">
    <w:name w:val="No Spacing Char"/>
    <w:link w:val="NoSpacing"/>
    <w:uiPriority w:val="1"/>
    <w:rsid w:val="004C77CC"/>
    <w:rPr>
      <w:rFonts w:ascii="Calibri" w:hAnsi="Calibri"/>
      <w:sz w:val="22"/>
      <w:szCs w:val="22"/>
      <w:lang w:val="en-US" w:eastAsia="en-US"/>
    </w:rPr>
  </w:style>
  <w:style w:type="character" w:customStyle="1" w:styleId="BodyChar">
    <w:name w:val="Body Char"/>
    <w:link w:val="Body"/>
    <w:rsid w:val="004C77CC"/>
    <w:rPr>
      <w:rFonts w:ascii="Arial" w:hAnsi="Arial" w:cs="Arial"/>
      <w:u w:color="000000"/>
    </w:rPr>
  </w:style>
  <w:style w:type="paragraph" w:customStyle="1" w:styleId="BBBodyTextIndent1">
    <w:name w:val="B&amp;B Body Text Indent 1"/>
    <w:basedOn w:val="BodyText"/>
    <w:uiPriority w:val="99"/>
    <w:rsid w:val="004C77CC"/>
    <w:pPr>
      <w:spacing w:after="240"/>
      <w:ind w:left="720"/>
    </w:pPr>
    <w:rPr>
      <w:rFonts w:ascii="Times New Roman" w:hAnsi="Times New Roman" w:cs="Times New Roman"/>
      <w:szCs w:val="20"/>
      <w:lang w:eastAsia="en-GB"/>
    </w:rPr>
  </w:style>
  <w:style w:type="paragraph" w:customStyle="1" w:styleId="BBSchedule1">
    <w:name w:val="B&amp;B Schedule 1"/>
    <w:basedOn w:val="BodyText"/>
    <w:rsid w:val="004C77CC"/>
    <w:pPr>
      <w:numPr>
        <w:numId w:val="42"/>
      </w:numPr>
      <w:spacing w:after="240"/>
    </w:pPr>
    <w:rPr>
      <w:rFonts w:ascii="Times New Roman" w:hAnsi="Times New Roman" w:cs="Times New Roman"/>
      <w:szCs w:val="20"/>
      <w:lang w:eastAsia="en-GB"/>
    </w:rPr>
  </w:style>
  <w:style w:type="paragraph" w:customStyle="1" w:styleId="BBSchedule2">
    <w:name w:val="B&amp;B Schedule 2"/>
    <w:basedOn w:val="BodyText"/>
    <w:uiPriority w:val="99"/>
    <w:rsid w:val="004C77CC"/>
    <w:pPr>
      <w:numPr>
        <w:ilvl w:val="1"/>
        <w:numId w:val="42"/>
      </w:numPr>
      <w:spacing w:after="240"/>
    </w:pPr>
    <w:rPr>
      <w:rFonts w:ascii="Times New Roman" w:hAnsi="Times New Roman" w:cs="Times New Roman"/>
      <w:szCs w:val="20"/>
      <w:lang w:eastAsia="en-GB"/>
    </w:rPr>
  </w:style>
  <w:style w:type="paragraph" w:customStyle="1" w:styleId="BBSchedule3">
    <w:name w:val="B&amp;B Schedule 3"/>
    <w:basedOn w:val="BodyText"/>
    <w:uiPriority w:val="99"/>
    <w:rsid w:val="004C77CC"/>
    <w:pPr>
      <w:numPr>
        <w:ilvl w:val="2"/>
        <w:numId w:val="42"/>
      </w:numPr>
      <w:spacing w:after="240"/>
    </w:pPr>
    <w:rPr>
      <w:rFonts w:ascii="Times New Roman" w:hAnsi="Times New Roman" w:cs="Times New Roman"/>
      <w:szCs w:val="20"/>
      <w:lang w:eastAsia="en-GB"/>
    </w:rPr>
  </w:style>
  <w:style w:type="paragraph" w:customStyle="1" w:styleId="BBSchedule4">
    <w:name w:val="B&amp;B Schedule 4"/>
    <w:basedOn w:val="BodyText"/>
    <w:uiPriority w:val="99"/>
    <w:rsid w:val="004C77CC"/>
    <w:pPr>
      <w:numPr>
        <w:ilvl w:val="3"/>
        <w:numId w:val="42"/>
      </w:numPr>
      <w:spacing w:after="240"/>
    </w:pPr>
    <w:rPr>
      <w:rFonts w:ascii="Times New Roman" w:hAnsi="Times New Roman" w:cs="Times New Roman"/>
      <w:szCs w:val="20"/>
      <w:lang w:eastAsia="en-GB"/>
    </w:rPr>
  </w:style>
  <w:style w:type="paragraph" w:customStyle="1" w:styleId="BBSchedule5">
    <w:name w:val="B&amp;B Schedule 5"/>
    <w:basedOn w:val="BodyText"/>
    <w:uiPriority w:val="99"/>
    <w:rsid w:val="004C77CC"/>
    <w:pPr>
      <w:numPr>
        <w:ilvl w:val="4"/>
        <w:numId w:val="42"/>
      </w:numPr>
      <w:spacing w:after="240"/>
    </w:pPr>
    <w:rPr>
      <w:rFonts w:ascii="Times New Roman" w:hAnsi="Times New Roman" w:cs="Times New Roman"/>
      <w:szCs w:val="20"/>
      <w:lang w:eastAsia="en-GB"/>
    </w:rPr>
  </w:style>
  <w:style w:type="paragraph" w:customStyle="1" w:styleId="BBSchedule6">
    <w:name w:val="B&amp;B Schedule 6"/>
    <w:basedOn w:val="BodyText"/>
    <w:uiPriority w:val="99"/>
    <w:rsid w:val="004C77CC"/>
    <w:pPr>
      <w:numPr>
        <w:ilvl w:val="5"/>
        <w:numId w:val="42"/>
      </w:numPr>
      <w:spacing w:after="240"/>
    </w:pPr>
    <w:rPr>
      <w:rFonts w:ascii="Times New Roman" w:hAnsi="Times New Roman" w:cs="Times New Roman"/>
      <w:szCs w:val="20"/>
      <w:lang w:eastAsia="en-GB"/>
    </w:rPr>
  </w:style>
  <w:style w:type="paragraph" w:customStyle="1" w:styleId="BBScheduleTitle">
    <w:name w:val="B&amp;B Schedule Title"/>
    <w:basedOn w:val="BodyText"/>
    <w:next w:val="Normal"/>
    <w:rsid w:val="004C77CC"/>
    <w:pPr>
      <w:keepNext/>
      <w:pageBreakBefore/>
      <w:spacing w:after="240"/>
      <w:jc w:val="center"/>
    </w:pPr>
    <w:rPr>
      <w:rFonts w:ascii="Times New Roman" w:hAnsi="Times New Roman" w:cs="Times New Roman"/>
      <w:b/>
      <w:szCs w:val="20"/>
      <w:lang w:eastAsia="en-GB"/>
    </w:rPr>
  </w:style>
  <w:style w:type="paragraph" w:customStyle="1" w:styleId="BBScheduleHeading1">
    <w:name w:val="B&amp;B Schedule Heading 1"/>
    <w:next w:val="Normal"/>
    <w:uiPriority w:val="99"/>
    <w:rsid w:val="004C77CC"/>
    <w:pPr>
      <w:keepNext/>
      <w:tabs>
        <w:tab w:val="num" w:pos="720"/>
      </w:tabs>
      <w:spacing w:before="120" w:after="240"/>
      <w:ind w:left="720" w:hanging="720"/>
      <w:jc w:val="both"/>
      <w:outlineLvl w:val="0"/>
    </w:pPr>
    <w:rPr>
      <w:b/>
      <w:sz w:val="24"/>
    </w:rPr>
  </w:style>
  <w:style w:type="paragraph" w:customStyle="1" w:styleId="MOJLevelScheduleC1">
    <w:name w:val="MOJ Level Schedule C1"/>
    <w:basedOn w:val="Normal"/>
    <w:uiPriority w:val="99"/>
    <w:rsid w:val="004C77CC"/>
    <w:pPr>
      <w:numPr>
        <w:ilvl w:val="1"/>
        <w:numId w:val="45"/>
      </w:numPr>
      <w:suppressAutoHyphens/>
      <w:spacing w:before="240" w:after="0" w:line="360" w:lineRule="auto"/>
      <w:jc w:val="both"/>
    </w:pPr>
    <w:rPr>
      <w:rFonts w:eastAsia="MS Mincho" w:cs="Arial"/>
      <w:b/>
      <w:szCs w:val="22"/>
      <w:lang w:eastAsia="ja-JP"/>
    </w:rPr>
  </w:style>
  <w:style w:type="paragraph" w:customStyle="1" w:styleId="MOJLevelScheduleC2">
    <w:name w:val="MOJ Level Schedule C2"/>
    <w:basedOn w:val="Normal"/>
    <w:uiPriority w:val="99"/>
    <w:rsid w:val="004C77CC"/>
    <w:pPr>
      <w:numPr>
        <w:ilvl w:val="2"/>
        <w:numId w:val="45"/>
      </w:numPr>
      <w:spacing w:after="0" w:line="360" w:lineRule="auto"/>
      <w:jc w:val="both"/>
    </w:pPr>
    <w:rPr>
      <w:rFonts w:eastAsia="MS Mincho" w:cs="Arial"/>
      <w:bCs/>
      <w:szCs w:val="22"/>
      <w:lang w:eastAsia="ja-JP"/>
    </w:rPr>
  </w:style>
  <w:style w:type="paragraph" w:customStyle="1" w:styleId="MOJLevelScheduleC4">
    <w:name w:val="MOJ Level Schedule C4"/>
    <w:basedOn w:val="Normal"/>
    <w:autoRedefine/>
    <w:uiPriority w:val="99"/>
    <w:rsid w:val="004C77CC"/>
    <w:pPr>
      <w:numPr>
        <w:ilvl w:val="4"/>
        <w:numId w:val="45"/>
      </w:numPr>
      <w:spacing w:after="0" w:line="360" w:lineRule="auto"/>
      <w:ind w:left="3053" w:hanging="1253"/>
      <w:jc w:val="both"/>
    </w:pPr>
    <w:rPr>
      <w:rFonts w:eastAsia="MS Mincho" w:cs="Arial"/>
      <w:szCs w:val="22"/>
      <w:lang w:eastAsia="ja-JP"/>
    </w:rPr>
  </w:style>
  <w:style w:type="paragraph" w:customStyle="1" w:styleId="MOJScheduleCStyle0">
    <w:name w:val="MOJ Schedule C Style0"/>
    <w:basedOn w:val="Normal"/>
    <w:uiPriority w:val="99"/>
    <w:rsid w:val="004C77CC"/>
    <w:pPr>
      <w:numPr>
        <w:numId w:val="45"/>
      </w:numPr>
      <w:suppressAutoHyphens/>
      <w:spacing w:after="0" w:line="360" w:lineRule="auto"/>
      <w:jc w:val="both"/>
    </w:pPr>
    <w:rPr>
      <w:rFonts w:eastAsia="MS Mincho" w:cs="Arial"/>
      <w:b/>
      <w:szCs w:val="22"/>
      <w:lang w:eastAsia="ja-JP"/>
    </w:rPr>
  </w:style>
  <w:style w:type="paragraph" w:customStyle="1" w:styleId="MOJHeading2">
    <w:name w:val="MOJ Heading 2"/>
    <w:basedOn w:val="BodyText"/>
    <w:next w:val="Normal"/>
    <w:autoRedefine/>
    <w:rsid w:val="004C77CC"/>
    <w:pPr>
      <w:suppressAutoHyphens/>
      <w:spacing w:line="360" w:lineRule="auto"/>
      <w:ind w:left="720" w:hanging="720"/>
    </w:pPr>
    <w:rPr>
      <w:rFonts w:eastAsia="MS Mincho"/>
      <w:b/>
      <w:sz w:val="22"/>
      <w:szCs w:val="22"/>
      <w:lang w:eastAsia="ja-JP"/>
    </w:rPr>
  </w:style>
  <w:style w:type="character" w:customStyle="1" w:styleId="MOJBody1Char">
    <w:name w:val="MOJ Body 1 Char"/>
    <w:link w:val="MOJBody1"/>
    <w:locked/>
    <w:rsid w:val="004C77CC"/>
    <w:rPr>
      <w:rFonts w:eastAsia="MS Mincho" w:cs="Arial"/>
      <w:sz w:val="22"/>
      <w:szCs w:val="22"/>
      <w:lang w:eastAsia="ja-JP"/>
    </w:rPr>
  </w:style>
  <w:style w:type="paragraph" w:customStyle="1" w:styleId="MOJBody1">
    <w:name w:val="MOJ Body 1"/>
    <w:basedOn w:val="BodyText"/>
    <w:next w:val="Normal"/>
    <w:link w:val="MOJBody1Char"/>
    <w:autoRedefine/>
    <w:rsid w:val="004C77CC"/>
    <w:pPr>
      <w:suppressAutoHyphens/>
      <w:spacing w:line="360" w:lineRule="auto"/>
      <w:jc w:val="left"/>
    </w:pPr>
    <w:rPr>
      <w:rFonts w:ascii="Times New Roman" w:eastAsia="MS Mincho" w:hAnsi="Times New Roman"/>
      <w:sz w:val="22"/>
      <w:szCs w:val="22"/>
      <w:lang w:eastAsia="ja-JP"/>
    </w:rPr>
  </w:style>
  <w:style w:type="paragraph" w:customStyle="1" w:styleId="MOJScheduleTitle">
    <w:name w:val="MOJ Schedule Title"/>
    <w:basedOn w:val="BlockText"/>
    <w:autoRedefine/>
    <w:rsid w:val="004C77CC"/>
    <w:pPr>
      <w:tabs>
        <w:tab w:val="clear" w:pos="0"/>
      </w:tabs>
      <w:suppressAutoHyphens w:val="0"/>
      <w:spacing w:line="360" w:lineRule="auto"/>
      <w:ind w:left="0" w:right="0" w:firstLine="0"/>
      <w:jc w:val="center"/>
      <w:outlineLvl w:val="0"/>
    </w:pPr>
    <w:rPr>
      <w:rFonts w:ascii="Arial Bold" w:eastAsia="MS Mincho" w:hAnsi="Arial Bold"/>
      <w:b/>
      <w:caps/>
      <w:sz w:val="28"/>
      <w:szCs w:val="28"/>
      <w:lang w:eastAsia="ja-JP"/>
    </w:rPr>
  </w:style>
  <w:style w:type="paragraph" w:customStyle="1" w:styleId="MOJScheduleNote3">
    <w:name w:val="MOJ Schedule Note 3"/>
    <w:basedOn w:val="BodyText"/>
    <w:autoRedefine/>
    <w:rsid w:val="004C77CC"/>
    <w:rPr>
      <w:rFonts w:eastAsia="MS Mincho"/>
      <w:i/>
      <w:sz w:val="22"/>
      <w:szCs w:val="22"/>
      <w:lang w:eastAsia="ja-JP"/>
    </w:rPr>
  </w:style>
  <w:style w:type="paragraph" w:customStyle="1" w:styleId="MOJBody10">
    <w:name w:val="MOJ Body 10"/>
    <w:basedOn w:val="BodyText"/>
    <w:autoRedefine/>
    <w:rsid w:val="004C77CC"/>
    <w:pPr>
      <w:spacing w:line="360" w:lineRule="auto"/>
    </w:pPr>
    <w:rPr>
      <w:rFonts w:eastAsia="MS Mincho"/>
      <w:i/>
      <w:sz w:val="22"/>
      <w:szCs w:val="22"/>
      <w:lang w:eastAsia="ja-JP"/>
    </w:rPr>
  </w:style>
  <w:style w:type="paragraph" w:customStyle="1" w:styleId="MOJBody11">
    <w:name w:val="MOJ Body 11"/>
    <w:basedOn w:val="BodyText"/>
    <w:autoRedefine/>
    <w:rsid w:val="004C77CC"/>
    <w:pPr>
      <w:numPr>
        <w:numId w:val="46"/>
      </w:numPr>
      <w:tabs>
        <w:tab w:val="clear" w:pos="1440"/>
        <w:tab w:val="num" w:pos="360"/>
      </w:tabs>
      <w:spacing w:line="360" w:lineRule="auto"/>
      <w:ind w:left="0" w:firstLine="0"/>
    </w:pPr>
    <w:rPr>
      <w:rFonts w:eastAsia="MS Mincho"/>
      <w:sz w:val="22"/>
      <w:szCs w:val="22"/>
      <w:lang w:eastAsia="ja-JP"/>
    </w:rPr>
  </w:style>
  <w:style w:type="paragraph" w:customStyle="1" w:styleId="MOJLevelScheduleK1">
    <w:name w:val="MOJ Level Schedule K1"/>
    <w:basedOn w:val="BodyText"/>
    <w:autoRedefine/>
    <w:rsid w:val="004C77CC"/>
    <w:pPr>
      <w:numPr>
        <w:ilvl w:val="1"/>
        <w:numId w:val="47"/>
      </w:numPr>
      <w:tabs>
        <w:tab w:val="clear" w:pos="720"/>
        <w:tab w:val="num" w:pos="360"/>
      </w:tabs>
      <w:spacing w:before="240" w:line="360" w:lineRule="auto"/>
      <w:ind w:left="0" w:firstLine="0"/>
    </w:pPr>
    <w:rPr>
      <w:rFonts w:eastAsia="MS Mincho"/>
      <w:b/>
      <w:sz w:val="22"/>
      <w:szCs w:val="22"/>
      <w:lang w:eastAsia="ja-JP"/>
    </w:rPr>
  </w:style>
  <w:style w:type="paragraph" w:customStyle="1" w:styleId="MOJLevelScheduleK2">
    <w:name w:val="MOJ Level Schedule K2"/>
    <w:basedOn w:val="BodyText"/>
    <w:autoRedefine/>
    <w:rsid w:val="004C77CC"/>
    <w:pPr>
      <w:numPr>
        <w:ilvl w:val="2"/>
        <w:numId w:val="47"/>
      </w:numPr>
      <w:tabs>
        <w:tab w:val="clear" w:pos="720"/>
        <w:tab w:val="num" w:pos="360"/>
      </w:tabs>
      <w:spacing w:line="360" w:lineRule="auto"/>
      <w:ind w:left="0" w:firstLine="0"/>
    </w:pPr>
    <w:rPr>
      <w:rFonts w:eastAsia="MS Mincho"/>
      <w:sz w:val="22"/>
      <w:szCs w:val="22"/>
      <w:lang w:eastAsia="ja-JP"/>
    </w:rPr>
  </w:style>
  <w:style w:type="paragraph" w:customStyle="1" w:styleId="MOJLevelScheduleK3">
    <w:name w:val="MOJ Level Schedule K3"/>
    <w:basedOn w:val="BodyText"/>
    <w:autoRedefine/>
    <w:rsid w:val="004C77CC"/>
    <w:pPr>
      <w:numPr>
        <w:ilvl w:val="3"/>
        <w:numId w:val="47"/>
      </w:numPr>
      <w:tabs>
        <w:tab w:val="clear" w:pos="902"/>
        <w:tab w:val="num" w:pos="360"/>
      </w:tabs>
      <w:spacing w:line="360" w:lineRule="auto"/>
      <w:ind w:left="0" w:firstLine="0"/>
    </w:pPr>
    <w:rPr>
      <w:rFonts w:eastAsia="MS Mincho"/>
      <w:sz w:val="22"/>
      <w:szCs w:val="22"/>
      <w:lang w:eastAsia="ja-JP"/>
    </w:rPr>
  </w:style>
  <w:style w:type="paragraph" w:customStyle="1" w:styleId="MOJLevelScheduleK4">
    <w:name w:val="MOJ Level Schedule K4"/>
    <w:basedOn w:val="BodyText"/>
    <w:autoRedefine/>
    <w:rsid w:val="004C77CC"/>
    <w:pPr>
      <w:numPr>
        <w:ilvl w:val="4"/>
        <w:numId w:val="47"/>
      </w:numPr>
      <w:tabs>
        <w:tab w:val="clear" w:pos="1259"/>
        <w:tab w:val="num" w:pos="360"/>
      </w:tabs>
      <w:spacing w:line="360" w:lineRule="auto"/>
      <w:ind w:left="0" w:firstLine="0"/>
    </w:pPr>
    <w:rPr>
      <w:rFonts w:eastAsia="MS Mincho"/>
      <w:sz w:val="22"/>
      <w:szCs w:val="22"/>
      <w:lang w:eastAsia="ja-JP"/>
    </w:rPr>
  </w:style>
  <w:style w:type="paragraph" w:customStyle="1" w:styleId="MOJLevelScheduleC3">
    <w:name w:val="MOJ Level Schedule C3"/>
    <w:basedOn w:val="Normal"/>
    <w:rsid w:val="004C77CC"/>
    <w:pPr>
      <w:numPr>
        <w:ilvl w:val="3"/>
        <w:numId w:val="11"/>
      </w:numPr>
      <w:spacing w:after="0" w:line="360" w:lineRule="auto"/>
      <w:jc w:val="both"/>
    </w:pPr>
    <w:rPr>
      <w:rFonts w:eastAsia="MS Mincho" w:cs="Arial"/>
      <w:bCs/>
      <w:szCs w:val="22"/>
      <w:lang w:eastAsia="ja-JP"/>
    </w:rPr>
  </w:style>
  <w:style w:type="paragraph" w:styleId="EndnoteText">
    <w:name w:val="endnote text"/>
    <w:basedOn w:val="Normal"/>
    <w:link w:val="EndnoteTextChar"/>
    <w:uiPriority w:val="99"/>
    <w:semiHidden/>
    <w:rsid w:val="004C77CC"/>
    <w:pPr>
      <w:adjustRightInd w:val="0"/>
      <w:spacing w:after="0"/>
      <w:jc w:val="both"/>
    </w:pPr>
    <w:rPr>
      <w:rFonts w:cs="Arial"/>
      <w:sz w:val="20"/>
    </w:rPr>
  </w:style>
  <w:style w:type="character" w:customStyle="1" w:styleId="EndnoteTextChar">
    <w:name w:val="Endnote Text Char"/>
    <w:basedOn w:val="DefaultParagraphFont"/>
    <w:link w:val="EndnoteText"/>
    <w:uiPriority w:val="99"/>
    <w:semiHidden/>
    <w:rsid w:val="004C77CC"/>
    <w:rPr>
      <w:rFonts w:ascii="Arial" w:hAnsi="Arial" w:cs="Arial"/>
    </w:rPr>
  </w:style>
  <w:style w:type="character" w:styleId="EndnoteReference">
    <w:name w:val="endnote reference"/>
    <w:uiPriority w:val="99"/>
    <w:semiHidden/>
    <w:rsid w:val="004C77CC"/>
    <w:rPr>
      <w:rFonts w:cs="Times New Roman"/>
      <w:vertAlign w:val="superscript"/>
    </w:rPr>
  </w:style>
  <w:style w:type="paragraph" w:styleId="TOC4">
    <w:name w:val="toc 4"/>
    <w:basedOn w:val="TOC1"/>
    <w:next w:val="Normal"/>
    <w:rsid w:val="004C77CC"/>
    <w:pPr>
      <w:tabs>
        <w:tab w:val="clear" w:pos="8789"/>
        <w:tab w:val="right" w:pos="8500"/>
      </w:tabs>
      <w:adjustRightInd w:val="0"/>
      <w:spacing w:before="0" w:after="240"/>
      <w:ind w:right="567"/>
      <w:jc w:val="both"/>
    </w:pPr>
    <w:rPr>
      <w:rFonts w:cs="Arial"/>
      <w:sz w:val="20"/>
    </w:rPr>
  </w:style>
  <w:style w:type="paragraph" w:styleId="TOC5">
    <w:name w:val="toc 5"/>
    <w:basedOn w:val="TOC1"/>
    <w:next w:val="Normal"/>
    <w:rsid w:val="004C77CC"/>
    <w:pPr>
      <w:tabs>
        <w:tab w:val="clear" w:pos="8789"/>
        <w:tab w:val="right" w:pos="8500"/>
      </w:tabs>
      <w:adjustRightInd w:val="0"/>
      <w:spacing w:before="0" w:after="240"/>
      <w:ind w:left="851" w:right="567"/>
      <w:jc w:val="both"/>
    </w:pPr>
    <w:rPr>
      <w:rFonts w:cs="Arial"/>
      <w:sz w:val="20"/>
    </w:rPr>
  </w:style>
  <w:style w:type="paragraph" w:styleId="TOC6">
    <w:name w:val="toc 6"/>
    <w:basedOn w:val="TOC1"/>
    <w:next w:val="Normal"/>
    <w:rsid w:val="004C77CC"/>
    <w:pPr>
      <w:tabs>
        <w:tab w:val="clear" w:pos="8789"/>
        <w:tab w:val="right" w:pos="8500"/>
      </w:tabs>
      <w:adjustRightInd w:val="0"/>
      <w:spacing w:before="0" w:after="240"/>
      <w:ind w:left="1701" w:right="567"/>
      <w:jc w:val="both"/>
    </w:pPr>
    <w:rPr>
      <w:rFonts w:cs="Arial"/>
      <w:sz w:val="20"/>
    </w:rPr>
  </w:style>
  <w:style w:type="paragraph" w:customStyle="1" w:styleId="Body1">
    <w:name w:val="Body 1"/>
    <w:basedOn w:val="Body"/>
    <w:rsid w:val="004C77CC"/>
    <w:pPr>
      <w:adjustRightInd w:val="0"/>
      <w:ind w:left="851"/>
    </w:pPr>
    <w:rPr>
      <w:rFonts w:cs="Times New Roman"/>
    </w:rPr>
  </w:style>
  <w:style w:type="character" w:customStyle="1" w:styleId="Level1asHeadingtext">
    <w:name w:val="Level 1 as Heading (text)"/>
    <w:uiPriority w:val="99"/>
    <w:rsid w:val="004C77CC"/>
    <w:rPr>
      <w:rFonts w:cs="Times New Roman"/>
      <w:b/>
      <w:bCs/>
      <w:caps/>
    </w:rPr>
  </w:style>
  <w:style w:type="character" w:customStyle="1" w:styleId="Level2asHeadingtext">
    <w:name w:val="Level 2 as Heading (text)"/>
    <w:uiPriority w:val="99"/>
    <w:rsid w:val="004C77CC"/>
    <w:rPr>
      <w:rFonts w:cs="Times New Roman"/>
      <w:b/>
      <w:bCs/>
    </w:rPr>
  </w:style>
  <w:style w:type="paragraph" w:customStyle="1" w:styleId="Body3">
    <w:name w:val="Body 3"/>
    <w:basedOn w:val="Body"/>
    <w:uiPriority w:val="99"/>
    <w:rsid w:val="004C77CC"/>
    <w:pPr>
      <w:adjustRightInd w:val="0"/>
      <w:ind w:left="1702"/>
    </w:pPr>
    <w:rPr>
      <w:rFonts w:cs="Times New Roman"/>
    </w:rPr>
  </w:style>
  <w:style w:type="character" w:customStyle="1" w:styleId="Level3asHeadingtext">
    <w:name w:val="Level 3 as Heading (text)"/>
    <w:uiPriority w:val="99"/>
    <w:rsid w:val="004C77CC"/>
    <w:rPr>
      <w:rFonts w:cs="Times New Roman"/>
      <w:b/>
      <w:bCs/>
    </w:rPr>
  </w:style>
  <w:style w:type="paragraph" w:customStyle="1" w:styleId="Body4">
    <w:name w:val="Body 4"/>
    <w:basedOn w:val="Body"/>
    <w:uiPriority w:val="99"/>
    <w:rsid w:val="004C77CC"/>
    <w:pPr>
      <w:adjustRightInd w:val="0"/>
      <w:ind w:left="2553"/>
    </w:pPr>
    <w:rPr>
      <w:rFonts w:cs="Times New Roman"/>
    </w:rPr>
  </w:style>
  <w:style w:type="paragraph" w:customStyle="1" w:styleId="Body5">
    <w:name w:val="Body 5"/>
    <w:basedOn w:val="Body"/>
    <w:uiPriority w:val="99"/>
    <w:rsid w:val="004C77CC"/>
    <w:pPr>
      <w:adjustRightInd w:val="0"/>
      <w:ind w:left="3404"/>
    </w:pPr>
    <w:rPr>
      <w:rFonts w:cs="Times New Roman"/>
    </w:rPr>
  </w:style>
  <w:style w:type="paragraph" w:customStyle="1" w:styleId="Body6">
    <w:name w:val="Body 6"/>
    <w:basedOn w:val="Body"/>
    <w:uiPriority w:val="99"/>
    <w:rsid w:val="004C77CC"/>
    <w:pPr>
      <w:adjustRightInd w:val="0"/>
      <w:ind w:left="4255"/>
    </w:pPr>
    <w:rPr>
      <w:rFonts w:cs="Times New Roman"/>
    </w:rPr>
  </w:style>
  <w:style w:type="paragraph" w:customStyle="1" w:styleId="Bullet1">
    <w:name w:val="Bullet 1"/>
    <w:basedOn w:val="Body"/>
    <w:uiPriority w:val="99"/>
    <w:rsid w:val="004C77CC"/>
    <w:pPr>
      <w:numPr>
        <w:numId w:val="48"/>
      </w:numPr>
      <w:tabs>
        <w:tab w:val="clear" w:pos="851"/>
      </w:tabs>
      <w:adjustRightInd w:val="0"/>
      <w:ind w:left="720" w:hanging="360"/>
      <w:outlineLvl w:val="0"/>
    </w:pPr>
    <w:rPr>
      <w:rFonts w:cs="Times New Roman"/>
    </w:rPr>
  </w:style>
  <w:style w:type="paragraph" w:customStyle="1" w:styleId="Bullet2">
    <w:name w:val="Bullet 2"/>
    <w:basedOn w:val="Body"/>
    <w:uiPriority w:val="99"/>
    <w:rsid w:val="004C77CC"/>
    <w:pPr>
      <w:numPr>
        <w:ilvl w:val="1"/>
        <w:numId w:val="48"/>
      </w:numPr>
      <w:tabs>
        <w:tab w:val="clear" w:pos="1702"/>
      </w:tabs>
      <w:adjustRightInd w:val="0"/>
      <w:ind w:left="1440" w:hanging="360"/>
      <w:outlineLvl w:val="1"/>
    </w:pPr>
    <w:rPr>
      <w:rFonts w:cs="Times New Roman"/>
    </w:rPr>
  </w:style>
  <w:style w:type="paragraph" w:customStyle="1" w:styleId="Bullet3">
    <w:name w:val="Bullet 3"/>
    <w:basedOn w:val="Body"/>
    <w:uiPriority w:val="99"/>
    <w:rsid w:val="004C77CC"/>
    <w:pPr>
      <w:numPr>
        <w:ilvl w:val="2"/>
        <w:numId w:val="48"/>
      </w:numPr>
      <w:tabs>
        <w:tab w:val="clear" w:pos="2553"/>
      </w:tabs>
      <w:adjustRightInd w:val="0"/>
      <w:ind w:left="2160" w:hanging="180"/>
      <w:outlineLvl w:val="2"/>
    </w:pPr>
    <w:rPr>
      <w:rFonts w:cs="Times New Roman"/>
    </w:rPr>
  </w:style>
  <w:style w:type="paragraph" w:customStyle="1" w:styleId="Bullet4">
    <w:name w:val="Bullet 4"/>
    <w:basedOn w:val="Body"/>
    <w:uiPriority w:val="99"/>
    <w:rsid w:val="004C77CC"/>
    <w:pPr>
      <w:numPr>
        <w:ilvl w:val="3"/>
        <w:numId w:val="48"/>
      </w:numPr>
      <w:tabs>
        <w:tab w:val="clear" w:pos="3404"/>
      </w:tabs>
      <w:adjustRightInd w:val="0"/>
      <w:ind w:left="2880" w:hanging="360"/>
      <w:outlineLvl w:val="3"/>
    </w:pPr>
    <w:rPr>
      <w:rFonts w:cs="Times New Roman"/>
    </w:rPr>
  </w:style>
  <w:style w:type="paragraph" w:customStyle="1" w:styleId="Appendix0">
    <w:name w:val="Appendix #"/>
    <w:basedOn w:val="Body"/>
    <w:next w:val="SubHeading"/>
    <w:uiPriority w:val="99"/>
    <w:rsid w:val="004C77CC"/>
    <w:pPr>
      <w:keepNext/>
      <w:keepLines/>
      <w:numPr>
        <w:ilvl w:val="1"/>
        <w:numId w:val="49"/>
      </w:numPr>
      <w:adjustRightInd w:val="0"/>
      <w:ind w:left="1935" w:hanging="360"/>
      <w:jc w:val="center"/>
    </w:pPr>
    <w:rPr>
      <w:rFonts w:cs="Times New Roman"/>
      <w:b/>
      <w:bCs/>
    </w:rPr>
  </w:style>
  <w:style w:type="paragraph" w:customStyle="1" w:styleId="MainHeading">
    <w:name w:val="Main Heading"/>
    <w:basedOn w:val="Body"/>
    <w:uiPriority w:val="99"/>
    <w:rsid w:val="004C77CC"/>
    <w:pPr>
      <w:keepNext/>
      <w:keepLines/>
      <w:numPr>
        <w:numId w:val="50"/>
      </w:numPr>
      <w:adjustRightInd w:val="0"/>
      <w:ind w:left="1436" w:hanging="585"/>
      <w:jc w:val="center"/>
      <w:outlineLvl w:val="0"/>
    </w:pPr>
    <w:rPr>
      <w:rFonts w:cs="Times New Roman"/>
      <w:b/>
      <w:bCs/>
      <w:caps/>
      <w:sz w:val="24"/>
      <w:szCs w:val="24"/>
    </w:rPr>
  </w:style>
  <w:style w:type="paragraph" w:customStyle="1" w:styleId="Part">
    <w:name w:val="Part #"/>
    <w:basedOn w:val="Body"/>
    <w:next w:val="SubHeading"/>
    <w:uiPriority w:val="99"/>
    <w:rsid w:val="004C77CC"/>
    <w:pPr>
      <w:keepNext/>
      <w:keepLines/>
      <w:numPr>
        <w:ilvl w:val="2"/>
        <w:numId w:val="49"/>
      </w:numPr>
      <w:adjustRightInd w:val="0"/>
      <w:ind w:left="2655" w:hanging="180"/>
      <w:jc w:val="center"/>
    </w:pPr>
    <w:rPr>
      <w:rFonts w:cs="Times New Roman"/>
    </w:rPr>
  </w:style>
  <w:style w:type="paragraph" w:customStyle="1" w:styleId="Schedule0">
    <w:name w:val="Schedule #"/>
    <w:basedOn w:val="Body"/>
    <w:next w:val="SubHeading"/>
    <w:uiPriority w:val="99"/>
    <w:rsid w:val="004C77CC"/>
    <w:pPr>
      <w:keepNext/>
      <w:keepLines/>
      <w:numPr>
        <w:numId w:val="49"/>
      </w:numPr>
      <w:adjustRightInd w:val="0"/>
      <w:ind w:left="1215" w:hanging="360"/>
      <w:jc w:val="center"/>
    </w:pPr>
    <w:rPr>
      <w:rFonts w:cs="Times New Roman"/>
      <w:b/>
      <w:bCs/>
    </w:rPr>
  </w:style>
  <w:style w:type="paragraph" w:customStyle="1" w:styleId="SubHeading">
    <w:name w:val="Sub Heading"/>
    <w:basedOn w:val="Body"/>
    <w:next w:val="Body"/>
    <w:uiPriority w:val="99"/>
    <w:rsid w:val="004C77CC"/>
    <w:pPr>
      <w:keepNext/>
      <w:keepLines/>
      <w:numPr>
        <w:numId w:val="51"/>
      </w:numPr>
      <w:adjustRightInd w:val="0"/>
      <w:ind w:left="1436" w:hanging="585"/>
      <w:jc w:val="center"/>
    </w:pPr>
    <w:rPr>
      <w:rFonts w:cs="Times New Roman"/>
      <w:b/>
      <w:bCs/>
      <w:caps/>
    </w:rPr>
  </w:style>
  <w:style w:type="paragraph" w:customStyle="1" w:styleId="MOJStyle">
    <w:name w:val="MOJ Style"/>
    <w:basedOn w:val="Normal"/>
    <w:uiPriority w:val="99"/>
    <w:rsid w:val="004C77CC"/>
    <w:pPr>
      <w:widowControl w:val="0"/>
      <w:numPr>
        <w:numId w:val="52"/>
      </w:numPr>
      <w:spacing w:before="120" w:after="120" w:line="360" w:lineRule="auto"/>
      <w:jc w:val="both"/>
      <w:outlineLvl w:val="0"/>
    </w:pPr>
    <w:rPr>
      <w:rFonts w:eastAsia="SimSun"/>
      <w:szCs w:val="22"/>
    </w:rPr>
  </w:style>
  <w:style w:type="paragraph" w:customStyle="1" w:styleId="Sideheading">
    <w:name w:val="Sideheading"/>
    <w:basedOn w:val="Normal"/>
    <w:uiPriority w:val="99"/>
    <w:rsid w:val="004C77CC"/>
    <w:pPr>
      <w:spacing w:line="312" w:lineRule="auto"/>
      <w:jc w:val="both"/>
    </w:pPr>
    <w:rPr>
      <w:rFonts w:ascii="Verdana" w:eastAsia="SimSun" w:hAnsi="Verdana" w:cs="Verdana"/>
      <w:b/>
      <w:bCs/>
      <w:caps/>
      <w:sz w:val="20"/>
    </w:rPr>
  </w:style>
  <w:style w:type="paragraph" w:customStyle="1" w:styleId="iDefinition">
    <w:name w:val="(i) Definition"/>
    <w:basedOn w:val="Normal"/>
    <w:uiPriority w:val="99"/>
    <w:rsid w:val="004C77CC"/>
    <w:pPr>
      <w:numPr>
        <w:numId w:val="53"/>
      </w:numPr>
      <w:tabs>
        <w:tab w:val="clear" w:pos="851"/>
        <w:tab w:val="num" w:pos="0"/>
        <w:tab w:val="num" w:pos="360"/>
        <w:tab w:val="left" w:pos="1843"/>
      </w:tabs>
      <w:spacing w:line="312" w:lineRule="auto"/>
      <w:ind w:left="0" w:firstLine="0"/>
      <w:jc w:val="both"/>
    </w:pPr>
    <w:rPr>
      <w:rFonts w:ascii="Verdana" w:eastAsia="SimSun" w:hAnsi="Verdana" w:cs="Verdana"/>
      <w:sz w:val="20"/>
    </w:rPr>
  </w:style>
  <w:style w:type="paragraph" w:customStyle="1" w:styleId="Schedule">
    <w:name w:val="Schedule"/>
    <w:basedOn w:val="Normal"/>
    <w:semiHidden/>
    <w:rsid w:val="004C77CC"/>
    <w:pPr>
      <w:keepNext/>
      <w:numPr>
        <w:numId w:val="54"/>
      </w:numPr>
      <w:ind w:left="-567"/>
      <w:jc w:val="center"/>
    </w:pPr>
    <w:rPr>
      <w:rFonts w:ascii="Verdana" w:hAnsi="Verdana"/>
      <w:b/>
      <w:caps/>
      <w:sz w:val="24"/>
    </w:rPr>
  </w:style>
  <w:style w:type="paragraph" w:customStyle="1" w:styleId="BodyText1">
    <w:name w:val="Body Text 1"/>
    <w:basedOn w:val="BodyText"/>
    <w:rsid w:val="004C77CC"/>
    <w:pPr>
      <w:spacing w:after="240" w:line="276" w:lineRule="auto"/>
      <w:ind w:left="720"/>
      <w:jc w:val="left"/>
    </w:pPr>
    <w:rPr>
      <w:rFonts w:cs="Arabic Transparent"/>
      <w:sz w:val="20"/>
    </w:rPr>
  </w:style>
  <w:style w:type="paragraph" w:customStyle="1" w:styleId="Appendix">
    <w:name w:val="Appendix"/>
    <w:basedOn w:val="Normal"/>
    <w:next w:val="BodyText"/>
    <w:rsid w:val="004C77CC"/>
    <w:pPr>
      <w:numPr>
        <w:numId w:val="56"/>
      </w:numPr>
      <w:spacing w:line="276" w:lineRule="auto"/>
    </w:pPr>
    <w:rPr>
      <w:rFonts w:cs="Arabic Transparent"/>
      <w:b/>
      <w:sz w:val="28"/>
      <w:szCs w:val="24"/>
      <w:lang w:eastAsia="en-US"/>
    </w:rPr>
  </w:style>
  <w:style w:type="paragraph" w:customStyle="1" w:styleId="TableParagraph">
    <w:name w:val="Table Paragraph"/>
    <w:basedOn w:val="Normal"/>
    <w:uiPriority w:val="1"/>
    <w:qFormat/>
    <w:rsid w:val="003067CF"/>
    <w:pPr>
      <w:widowControl w:val="0"/>
      <w:autoSpaceDE w:val="0"/>
      <w:autoSpaceDN w:val="0"/>
      <w:adjustRightInd w:val="0"/>
      <w:spacing w:after="0"/>
    </w:pPr>
    <w:rPr>
      <w:rFonts w:ascii="Times New Roman" w:hAnsi="Times New Roman"/>
      <w:sz w:val="24"/>
      <w:szCs w:val="24"/>
    </w:rPr>
  </w:style>
  <w:style w:type="paragraph" w:customStyle="1" w:styleId="StdBodyTextBold">
    <w:name w:val="Std Body Text Bold"/>
    <w:basedOn w:val="Normal"/>
    <w:next w:val="Normal"/>
    <w:link w:val="StdBodyTextBoldChar"/>
    <w:qFormat/>
    <w:rsid w:val="001304DB"/>
    <w:pPr>
      <w:spacing w:before="100" w:after="200"/>
    </w:pPr>
    <w:rPr>
      <w:b/>
      <w:sz w:val="24"/>
      <w:szCs w:val="24"/>
    </w:rPr>
  </w:style>
  <w:style w:type="character" w:customStyle="1" w:styleId="StdBodyTextBoldChar">
    <w:name w:val="Std Body Text Bold Char"/>
    <w:basedOn w:val="DefaultParagraphFont"/>
    <w:link w:val="StdBodyTextBold"/>
    <w:rsid w:val="001304DB"/>
    <w:rPr>
      <w:rFonts w:ascii="Arial" w:hAnsi="Arial"/>
      <w:b/>
      <w:sz w:val="24"/>
      <w:szCs w:val="24"/>
    </w:rPr>
  </w:style>
  <w:style w:type="paragraph" w:styleId="NormalIndent">
    <w:name w:val="Normal Indent"/>
    <w:basedOn w:val="Normal"/>
    <w:uiPriority w:val="99"/>
    <w:rsid w:val="005B5E11"/>
    <w:pPr>
      <w:spacing w:before="120" w:after="120"/>
      <w:ind w:left="720"/>
    </w:pPr>
    <w:rPr>
      <w:sz w:val="20"/>
      <w:lang w:eastAsia="zh-TW"/>
    </w:rPr>
  </w:style>
  <w:style w:type="paragraph" w:styleId="ListNumber4">
    <w:name w:val="List Number 4"/>
    <w:basedOn w:val="Normal"/>
    <w:uiPriority w:val="99"/>
    <w:rsid w:val="005B5E11"/>
    <w:pPr>
      <w:tabs>
        <w:tab w:val="num" w:pos="660"/>
        <w:tab w:val="num" w:pos="1209"/>
      </w:tabs>
      <w:spacing w:after="120"/>
      <w:ind w:left="1209" w:hanging="360"/>
    </w:pPr>
    <w:rPr>
      <w:sz w:val="20"/>
      <w:szCs w:val="24"/>
      <w:lang w:eastAsia="en-US"/>
    </w:rPr>
  </w:style>
  <w:style w:type="paragraph" w:styleId="ListNumber5">
    <w:name w:val="List Number 5"/>
    <w:basedOn w:val="Normal"/>
    <w:uiPriority w:val="99"/>
    <w:rsid w:val="005B5E11"/>
    <w:pPr>
      <w:tabs>
        <w:tab w:val="num" w:pos="1492"/>
        <w:tab w:val="num" w:pos="1800"/>
      </w:tabs>
      <w:spacing w:after="120"/>
      <w:ind w:left="1492" w:hanging="360"/>
    </w:pPr>
    <w:rPr>
      <w:sz w:val="20"/>
      <w:szCs w:val="24"/>
      <w:lang w:eastAsia="en-US"/>
    </w:rPr>
  </w:style>
  <w:style w:type="paragraph" w:styleId="ListBullet2">
    <w:name w:val="List Bullet 2"/>
    <w:basedOn w:val="ListBullet"/>
    <w:uiPriority w:val="99"/>
    <w:rsid w:val="005B5E11"/>
    <w:pPr>
      <w:keepNext/>
      <w:keepLines/>
      <w:widowControl w:val="0"/>
      <w:numPr>
        <w:numId w:val="0"/>
      </w:numPr>
      <w:tabs>
        <w:tab w:val="num" w:pos="1498"/>
        <w:tab w:val="num" w:pos="1930"/>
      </w:tabs>
      <w:spacing w:before="60" w:after="60"/>
      <w:ind w:left="1930" w:hanging="432"/>
      <w:jc w:val="left"/>
    </w:pPr>
    <w:rPr>
      <w:rFonts w:ascii="Arial" w:hAnsi="Arial"/>
      <w:sz w:val="20"/>
      <w:szCs w:val="20"/>
    </w:rPr>
  </w:style>
  <w:style w:type="paragraph" w:styleId="ListBullet3">
    <w:name w:val="List Bullet 3"/>
    <w:basedOn w:val="Normal"/>
    <w:autoRedefine/>
    <w:uiPriority w:val="99"/>
    <w:rsid w:val="005B5E11"/>
    <w:pPr>
      <w:numPr>
        <w:ilvl w:val="2"/>
        <w:numId w:val="3"/>
      </w:numPr>
      <w:tabs>
        <w:tab w:val="num" w:pos="851"/>
        <w:tab w:val="num" w:pos="2160"/>
      </w:tabs>
      <w:spacing w:before="60" w:after="60"/>
      <w:ind w:left="2160"/>
    </w:pPr>
    <w:rPr>
      <w:sz w:val="20"/>
      <w:szCs w:val="24"/>
      <w:lang w:eastAsia="en-US"/>
    </w:rPr>
  </w:style>
  <w:style w:type="paragraph" w:styleId="ListNumber">
    <w:name w:val="List Number"/>
    <w:basedOn w:val="BodyText"/>
    <w:rsid w:val="005B5E11"/>
    <w:pPr>
      <w:tabs>
        <w:tab w:val="num" w:pos="926"/>
        <w:tab w:val="num" w:pos="1570"/>
      </w:tabs>
      <w:spacing w:after="100" w:line="288" w:lineRule="auto"/>
      <w:ind w:left="1570" w:hanging="432"/>
      <w:jc w:val="left"/>
    </w:pPr>
    <w:rPr>
      <w:rFonts w:cs="Times New Roman"/>
      <w:sz w:val="20"/>
    </w:rPr>
  </w:style>
  <w:style w:type="paragraph" w:styleId="ListBullet4">
    <w:name w:val="List Bullet 4"/>
    <w:basedOn w:val="ListBullet3"/>
    <w:autoRedefine/>
    <w:uiPriority w:val="99"/>
    <w:rsid w:val="005B5E11"/>
    <w:pPr>
      <w:numPr>
        <w:ilvl w:val="0"/>
        <w:numId w:val="72"/>
      </w:numPr>
      <w:tabs>
        <w:tab w:val="clear" w:pos="926"/>
        <w:tab w:val="left" w:pos="2520"/>
        <w:tab w:val="num" w:pos="2880"/>
      </w:tabs>
      <w:ind w:left="2520"/>
    </w:pPr>
  </w:style>
  <w:style w:type="paragraph" w:styleId="ListNumber2">
    <w:name w:val="List Number 2"/>
    <w:basedOn w:val="ListNumber"/>
    <w:rsid w:val="005B5E11"/>
    <w:pPr>
      <w:numPr>
        <w:numId w:val="74"/>
      </w:numPr>
      <w:tabs>
        <w:tab w:val="clear" w:pos="1209"/>
        <w:tab w:val="num" w:pos="851"/>
        <w:tab w:val="num" w:pos="2002"/>
      </w:tabs>
      <w:spacing w:after="60"/>
      <w:ind w:left="2002" w:hanging="851"/>
    </w:pPr>
  </w:style>
  <w:style w:type="paragraph" w:styleId="ListNumber3">
    <w:name w:val="List Number 3"/>
    <w:basedOn w:val="ListNumber2"/>
    <w:rsid w:val="005B5E11"/>
    <w:pPr>
      <w:numPr>
        <w:numId w:val="75"/>
      </w:numPr>
      <w:tabs>
        <w:tab w:val="clear" w:pos="643"/>
        <w:tab w:val="num" w:pos="2434"/>
      </w:tabs>
      <w:ind w:left="2434" w:hanging="180"/>
    </w:pPr>
  </w:style>
  <w:style w:type="paragraph" w:styleId="Index1">
    <w:name w:val="index 1"/>
    <w:basedOn w:val="Normal"/>
    <w:next w:val="Normal"/>
    <w:autoRedefine/>
    <w:semiHidden/>
    <w:rsid w:val="005B5E11"/>
    <w:pPr>
      <w:spacing w:after="120"/>
    </w:pPr>
    <w:rPr>
      <w:sz w:val="20"/>
      <w:szCs w:val="24"/>
      <w:lang w:eastAsia="en-US"/>
    </w:rPr>
  </w:style>
  <w:style w:type="paragraph" w:styleId="Index2">
    <w:name w:val="index 2"/>
    <w:basedOn w:val="Index1"/>
    <w:next w:val="Normal"/>
    <w:autoRedefine/>
    <w:semiHidden/>
    <w:rsid w:val="005B5E11"/>
    <w:pPr>
      <w:tabs>
        <w:tab w:val="right" w:leader="dot" w:pos="3881"/>
      </w:tabs>
      <w:spacing w:after="40"/>
      <w:ind w:left="396" w:hanging="198"/>
    </w:pPr>
  </w:style>
  <w:style w:type="paragraph" w:styleId="TOC7">
    <w:name w:val="toc 7"/>
    <w:basedOn w:val="Normal"/>
    <w:next w:val="Normal"/>
    <w:autoRedefine/>
    <w:semiHidden/>
    <w:rsid w:val="005B5E11"/>
    <w:pPr>
      <w:tabs>
        <w:tab w:val="left" w:pos="907"/>
        <w:tab w:val="right" w:leader="dot" w:pos="9072"/>
      </w:tabs>
      <w:spacing w:before="120" w:after="120"/>
      <w:ind w:left="907" w:right="259" w:hanging="907"/>
    </w:pPr>
    <w:rPr>
      <w:noProof/>
      <w:sz w:val="20"/>
      <w:szCs w:val="21"/>
      <w:lang w:eastAsia="en-US"/>
    </w:rPr>
  </w:style>
  <w:style w:type="paragraph" w:styleId="TOC8">
    <w:name w:val="toc 8"/>
    <w:basedOn w:val="Normal"/>
    <w:next w:val="Normal"/>
    <w:autoRedefine/>
    <w:semiHidden/>
    <w:rsid w:val="005B5E11"/>
    <w:pPr>
      <w:tabs>
        <w:tab w:val="left" w:pos="907"/>
        <w:tab w:val="right" w:leader="dot" w:pos="9072"/>
      </w:tabs>
      <w:spacing w:before="120" w:after="120"/>
      <w:ind w:left="907" w:right="259" w:hanging="907"/>
    </w:pPr>
    <w:rPr>
      <w:noProof/>
      <w:sz w:val="20"/>
      <w:szCs w:val="21"/>
      <w:lang w:eastAsia="en-US"/>
    </w:rPr>
  </w:style>
  <w:style w:type="paragraph" w:styleId="TOC9">
    <w:name w:val="toc 9"/>
    <w:basedOn w:val="Normal"/>
    <w:next w:val="Normal"/>
    <w:autoRedefine/>
    <w:semiHidden/>
    <w:rsid w:val="005B5E11"/>
    <w:pPr>
      <w:tabs>
        <w:tab w:val="left" w:pos="907"/>
        <w:tab w:val="right" w:leader="dot" w:pos="9072"/>
      </w:tabs>
      <w:spacing w:before="120" w:after="120"/>
      <w:ind w:left="907" w:hanging="907"/>
    </w:pPr>
    <w:rPr>
      <w:noProof/>
      <w:sz w:val="20"/>
      <w:szCs w:val="21"/>
      <w:lang w:eastAsia="en-US"/>
    </w:rPr>
  </w:style>
  <w:style w:type="paragraph" w:customStyle="1" w:styleId="GeneralHeading">
    <w:name w:val="General Heading"/>
    <w:basedOn w:val="Normal"/>
    <w:next w:val="Normal"/>
    <w:uiPriority w:val="99"/>
    <w:rsid w:val="005B5E11"/>
    <w:pPr>
      <w:spacing w:before="120" w:after="120"/>
    </w:pPr>
    <w:rPr>
      <w:b/>
      <w:sz w:val="24"/>
      <w:lang w:eastAsia="en-US"/>
    </w:rPr>
  </w:style>
  <w:style w:type="paragraph" w:customStyle="1" w:styleId="DocumentTitle">
    <w:name w:val="Document Title"/>
    <w:next w:val="Summary"/>
    <w:uiPriority w:val="99"/>
    <w:rsid w:val="005B5E11"/>
    <w:pPr>
      <w:spacing w:before="240" w:after="240"/>
    </w:pPr>
    <w:rPr>
      <w:rFonts w:ascii="Arial" w:hAnsi="Arial"/>
      <w:b/>
      <w:sz w:val="36"/>
      <w:lang w:eastAsia="en-US"/>
    </w:rPr>
  </w:style>
  <w:style w:type="paragraph" w:customStyle="1" w:styleId="Summary">
    <w:name w:val="Summary"/>
    <w:next w:val="Normal"/>
    <w:uiPriority w:val="99"/>
    <w:rsid w:val="005B5E11"/>
    <w:pPr>
      <w:spacing w:after="240"/>
    </w:pPr>
    <w:rPr>
      <w:rFonts w:ascii="Arial" w:hAnsi="Arial"/>
      <w:b/>
      <w:caps/>
      <w:sz w:val="28"/>
      <w:lang w:eastAsia="en-US"/>
    </w:rPr>
  </w:style>
  <w:style w:type="paragraph" w:styleId="TableofAuthorities">
    <w:name w:val="table of authorities"/>
    <w:basedOn w:val="Normal"/>
    <w:next w:val="Normal"/>
    <w:uiPriority w:val="99"/>
    <w:rsid w:val="005B5E11"/>
    <w:pPr>
      <w:spacing w:after="120"/>
      <w:ind w:left="200" w:hanging="200"/>
    </w:pPr>
    <w:rPr>
      <w:sz w:val="20"/>
      <w:szCs w:val="24"/>
      <w:lang w:eastAsia="en-US"/>
    </w:rPr>
  </w:style>
  <w:style w:type="paragraph" w:styleId="TableofFigures">
    <w:name w:val="table of figures"/>
    <w:basedOn w:val="Normal"/>
    <w:next w:val="Normal"/>
    <w:uiPriority w:val="99"/>
    <w:rsid w:val="005B5E11"/>
    <w:pPr>
      <w:tabs>
        <w:tab w:val="right" w:leader="dot" w:pos="9072"/>
      </w:tabs>
      <w:spacing w:before="120" w:after="120"/>
      <w:ind w:left="850" w:right="259" w:hanging="850"/>
      <w:jc w:val="both"/>
    </w:pPr>
    <w:rPr>
      <w:noProof/>
      <w:sz w:val="20"/>
      <w:lang w:eastAsia="en-US"/>
    </w:rPr>
  </w:style>
  <w:style w:type="paragraph" w:customStyle="1" w:styleId="PlainTextSmall">
    <w:name w:val="Plain Text Small"/>
    <w:basedOn w:val="PlainText"/>
    <w:uiPriority w:val="99"/>
    <w:rsid w:val="005B5E11"/>
    <w:pPr>
      <w:spacing w:after="120" w:line="288" w:lineRule="auto"/>
      <w:ind w:left="567"/>
    </w:pPr>
    <w:rPr>
      <w:rFonts w:ascii="Courier New" w:eastAsia="Times New Roman" w:hAnsi="Courier New"/>
      <w:sz w:val="16"/>
      <w:szCs w:val="20"/>
      <w:lang w:eastAsia="en-US"/>
    </w:rPr>
  </w:style>
  <w:style w:type="paragraph" w:customStyle="1" w:styleId="TableTextSmall">
    <w:name w:val="Table Text Small"/>
    <w:basedOn w:val="TableText"/>
    <w:uiPriority w:val="99"/>
    <w:rsid w:val="005B5E11"/>
    <w:pPr>
      <w:spacing w:after="60" w:line="240" w:lineRule="auto"/>
    </w:pPr>
    <w:rPr>
      <w:rFonts w:ascii="Arial" w:hAnsi="Arial"/>
      <w:sz w:val="16"/>
      <w:szCs w:val="24"/>
    </w:rPr>
  </w:style>
  <w:style w:type="paragraph" w:customStyle="1" w:styleId="FooterLeftPara01">
    <w:name w:val="Footer_LeftPara01"/>
    <w:basedOn w:val="Footer"/>
    <w:uiPriority w:val="99"/>
    <w:rsid w:val="005B5E11"/>
    <w:pPr>
      <w:keepLines/>
      <w:widowControl w:val="0"/>
      <w:tabs>
        <w:tab w:val="left" w:pos="4253"/>
        <w:tab w:val="right" w:pos="8505"/>
      </w:tabs>
      <w:overflowPunct w:val="0"/>
      <w:autoSpaceDE w:val="0"/>
      <w:autoSpaceDN w:val="0"/>
      <w:adjustRightInd w:val="0"/>
      <w:spacing w:after="60"/>
      <w:jc w:val="left"/>
      <w:textAlignment w:val="baseline"/>
    </w:pPr>
    <w:rPr>
      <w:rFonts w:eastAsia="Arial Unicode MS"/>
      <w:sz w:val="20"/>
      <w:szCs w:val="16"/>
      <w:lang w:eastAsia="en-US"/>
    </w:rPr>
  </w:style>
  <w:style w:type="character" w:styleId="HTMLCode">
    <w:name w:val="HTML Code"/>
    <w:basedOn w:val="DefaultParagraphFont"/>
    <w:uiPriority w:val="99"/>
    <w:rsid w:val="005B5E11"/>
    <w:rPr>
      <w:rFonts w:ascii="Arial Unicode MS" w:eastAsia="Arial Unicode MS" w:hAnsi="Arial Unicode MS" w:cs="Times New Roman"/>
      <w:sz w:val="20"/>
    </w:rPr>
  </w:style>
  <w:style w:type="character" w:customStyle="1" w:styleId="FooterText">
    <w:name w:val="Footer_Text"/>
    <w:uiPriority w:val="99"/>
    <w:rsid w:val="005B5E11"/>
    <w:rPr>
      <w:rFonts w:ascii="Arial" w:hAnsi="Arial"/>
      <w:sz w:val="16"/>
    </w:rPr>
  </w:style>
  <w:style w:type="character" w:customStyle="1" w:styleId="CopyrightSymbol">
    <w:name w:val="Copyright Symbol"/>
    <w:uiPriority w:val="99"/>
    <w:rsid w:val="005B5E11"/>
    <w:rPr>
      <w:sz w:val="24"/>
    </w:rPr>
  </w:style>
  <w:style w:type="character" w:customStyle="1" w:styleId="zero">
    <w:name w:val="zero"/>
    <w:uiPriority w:val="99"/>
    <w:rsid w:val="005B5E11"/>
    <w:rPr>
      <w:rFonts w:ascii="Verdana" w:hAnsi="Verdana"/>
      <w:color w:val="FFFFFF"/>
      <w:sz w:val="4"/>
    </w:rPr>
  </w:style>
  <w:style w:type="paragraph" w:customStyle="1" w:styleId="AppendixLevel2">
    <w:name w:val="Appendix Level 2"/>
    <w:basedOn w:val="Heading2"/>
    <w:next w:val="Normal"/>
    <w:uiPriority w:val="99"/>
    <w:rsid w:val="005B5E11"/>
    <w:pPr>
      <w:numPr>
        <w:numId w:val="71"/>
      </w:numPr>
      <w:tabs>
        <w:tab w:val="clear" w:pos="643"/>
        <w:tab w:val="left" w:pos="720"/>
        <w:tab w:val="num" w:pos="851"/>
      </w:tabs>
      <w:spacing w:before="360" w:after="240"/>
      <w:ind w:left="851" w:hanging="851"/>
      <w:jc w:val="both"/>
    </w:pPr>
    <w:rPr>
      <w:bCs/>
      <w:iCs/>
      <w:sz w:val="24"/>
    </w:rPr>
  </w:style>
  <w:style w:type="paragraph" w:customStyle="1" w:styleId="AppendixLevel3">
    <w:name w:val="Appendix_Level 3"/>
    <w:basedOn w:val="Heading3"/>
    <w:next w:val="Normal"/>
    <w:uiPriority w:val="99"/>
    <w:rsid w:val="005B5E11"/>
    <w:pPr>
      <w:keepLines/>
      <w:numPr>
        <w:ilvl w:val="2"/>
        <w:numId w:val="1"/>
      </w:numPr>
      <w:tabs>
        <w:tab w:val="clear" w:pos="717"/>
        <w:tab w:val="left" w:pos="720"/>
        <w:tab w:val="num" w:pos="851"/>
        <w:tab w:val="num" w:pos="1260"/>
        <w:tab w:val="num" w:pos="2160"/>
        <w:tab w:val="num" w:pos="2722"/>
      </w:tabs>
      <w:spacing w:before="360"/>
      <w:ind w:left="850" w:hanging="850"/>
      <w:jc w:val="both"/>
    </w:pPr>
    <w:rPr>
      <w:b/>
      <w:bCs/>
      <w:iCs/>
      <w:sz w:val="22"/>
      <w:lang w:eastAsia="en-US"/>
    </w:rPr>
  </w:style>
  <w:style w:type="paragraph" w:customStyle="1" w:styleId="AppendixLevel1">
    <w:name w:val="Appendix_Level 1"/>
    <w:basedOn w:val="Normal"/>
    <w:next w:val="Normal"/>
    <w:uiPriority w:val="99"/>
    <w:rsid w:val="005B5E11"/>
    <w:pPr>
      <w:pageBreakBefore/>
      <w:tabs>
        <w:tab w:val="num" w:pos="2160"/>
      </w:tabs>
      <w:spacing w:before="120"/>
      <w:ind w:left="2160" w:hanging="2160"/>
    </w:pPr>
    <w:rPr>
      <w:b/>
      <w:caps/>
      <w:sz w:val="28"/>
      <w:lang w:eastAsia="en-US"/>
    </w:rPr>
  </w:style>
  <w:style w:type="paragraph" w:customStyle="1" w:styleId="CaptionPicture">
    <w:name w:val="CaptionPicture"/>
    <w:basedOn w:val="Caption"/>
    <w:next w:val="Caption"/>
    <w:uiPriority w:val="99"/>
    <w:rsid w:val="005B5E11"/>
    <w:pPr>
      <w:spacing w:before="120" w:line="240" w:lineRule="auto"/>
      <w:jc w:val="center"/>
    </w:pPr>
    <w:rPr>
      <w:rFonts w:eastAsia="Times New Roman"/>
      <w:sz w:val="20"/>
    </w:rPr>
  </w:style>
  <w:style w:type="paragraph" w:customStyle="1" w:styleId="Codeparagraph">
    <w:name w:val="Code_paragraph"/>
    <w:basedOn w:val="Normal"/>
    <w:uiPriority w:val="99"/>
    <w:rsid w:val="005B5E11"/>
    <w:pPr>
      <w:spacing w:before="20" w:after="20"/>
      <w:ind w:left="851" w:right="284"/>
    </w:pPr>
    <w:rPr>
      <w:rFonts w:ascii="Courier New" w:hAnsi="Courier New"/>
      <w:noProof/>
      <w:sz w:val="16"/>
      <w:lang w:eastAsia="en-US"/>
    </w:rPr>
  </w:style>
  <w:style w:type="paragraph" w:customStyle="1" w:styleId="BodyTextNo">
    <w:name w:val="Body Text_No"/>
    <w:basedOn w:val="BodyText"/>
    <w:uiPriority w:val="99"/>
    <w:rsid w:val="005B5E11"/>
    <w:pPr>
      <w:numPr>
        <w:numId w:val="80"/>
      </w:numPr>
      <w:spacing w:before="80" w:after="120" w:line="260" w:lineRule="atLeast"/>
    </w:pPr>
    <w:rPr>
      <w:rFonts w:cs="Times New Roman"/>
      <w:sz w:val="20"/>
      <w:szCs w:val="20"/>
    </w:rPr>
  </w:style>
  <w:style w:type="paragraph" w:customStyle="1" w:styleId="IndexTitle">
    <w:name w:val="Index Title"/>
    <w:basedOn w:val="Normal"/>
    <w:next w:val="Normal"/>
    <w:uiPriority w:val="99"/>
    <w:rsid w:val="005B5E11"/>
    <w:pPr>
      <w:keepNext/>
      <w:pageBreakBefore/>
      <w:tabs>
        <w:tab w:val="left" w:pos="720"/>
      </w:tabs>
      <w:autoSpaceDE w:val="0"/>
      <w:autoSpaceDN w:val="0"/>
      <w:spacing w:before="480"/>
      <w:outlineLvl w:val="1"/>
    </w:pPr>
    <w:rPr>
      <w:rFonts w:cs="Arial"/>
      <w:b/>
      <w:bCs/>
      <w:sz w:val="32"/>
      <w:szCs w:val="28"/>
      <w:lang w:eastAsia="en-US"/>
    </w:rPr>
  </w:style>
  <w:style w:type="paragraph" w:customStyle="1" w:styleId="Note">
    <w:name w:val="Note"/>
    <w:basedOn w:val="BodyText"/>
    <w:uiPriority w:val="99"/>
    <w:rsid w:val="005B5E11"/>
    <w:pPr>
      <w:numPr>
        <w:ilvl w:val="1"/>
        <w:numId w:val="81"/>
      </w:numPr>
      <w:tabs>
        <w:tab w:val="clear" w:pos="2651"/>
        <w:tab w:val="left" w:pos="1701"/>
      </w:tabs>
      <w:spacing w:before="80" w:after="240" w:line="260" w:lineRule="atLeast"/>
      <w:ind w:left="1701" w:hanging="708"/>
    </w:pPr>
    <w:rPr>
      <w:rFonts w:cs="Times New Roman"/>
      <w:i/>
      <w:iCs/>
      <w:sz w:val="20"/>
      <w:szCs w:val="20"/>
    </w:rPr>
  </w:style>
  <w:style w:type="character" w:customStyle="1" w:styleId="SC">
    <w:name w:val="SC"/>
    <w:uiPriority w:val="99"/>
    <w:rsid w:val="005B5E11"/>
    <w:rPr>
      <w:b/>
      <w:i/>
      <w:color w:val="FF0000"/>
    </w:rPr>
  </w:style>
  <w:style w:type="character" w:customStyle="1" w:styleId="HeaderText">
    <w:name w:val="Header_Text"/>
    <w:uiPriority w:val="99"/>
    <w:rsid w:val="005B5E11"/>
    <w:rPr>
      <w:rFonts w:ascii="Arial" w:hAnsi="Arial"/>
      <w:sz w:val="16"/>
      <w:vertAlign w:val="baseline"/>
    </w:rPr>
  </w:style>
  <w:style w:type="paragraph" w:customStyle="1" w:styleId="TableTextBullet">
    <w:name w:val="TableText Bullet"/>
    <w:basedOn w:val="Normal"/>
    <w:uiPriority w:val="99"/>
    <w:rsid w:val="005B5E11"/>
    <w:pPr>
      <w:numPr>
        <w:numId w:val="78"/>
      </w:numPr>
      <w:tabs>
        <w:tab w:val="clear" w:pos="2291"/>
      </w:tabs>
      <w:spacing w:before="20" w:after="20"/>
      <w:ind w:left="470" w:hanging="357"/>
    </w:pPr>
    <w:rPr>
      <w:sz w:val="18"/>
      <w:lang w:eastAsia="en-US"/>
    </w:rPr>
  </w:style>
  <w:style w:type="paragraph" w:customStyle="1" w:styleId="TableTextHeading">
    <w:name w:val="TableText Heading"/>
    <w:basedOn w:val="Normal"/>
    <w:uiPriority w:val="99"/>
    <w:rsid w:val="005B5E11"/>
    <w:pPr>
      <w:keepNext/>
      <w:spacing w:before="40" w:after="40"/>
    </w:pPr>
    <w:rPr>
      <w:b/>
      <w:bCs/>
      <w:sz w:val="20"/>
      <w:lang w:eastAsia="en-US"/>
    </w:rPr>
  </w:style>
  <w:style w:type="paragraph" w:customStyle="1" w:styleId="NoteCover">
    <w:name w:val="Note_Cover"/>
    <w:basedOn w:val="Normal"/>
    <w:next w:val="Normal"/>
    <w:uiPriority w:val="99"/>
    <w:rsid w:val="005B5E11"/>
    <w:pPr>
      <w:spacing w:before="80"/>
      <w:jc w:val="both"/>
    </w:pPr>
    <w:rPr>
      <w:b/>
      <w:iCs/>
      <w:color w:val="FF0000"/>
      <w:sz w:val="16"/>
      <w:lang w:eastAsia="en-US"/>
    </w:rPr>
  </w:style>
  <w:style w:type="paragraph" w:customStyle="1" w:styleId="DocumentType">
    <w:name w:val="Document Type"/>
    <w:next w:val="DocumentTitle"/>
    <w:uiPriority w:val="99"/>
    <w:rsid w:val="005B5E11"/>
    <w:pPr>
      <w:spacing w:after="720"/>
    </w:pPr>
    <w:rPr>
      <w:rFonts w:ascii="Arial" w:hAnsi="Arial"/>
      <w:b/>
      <w:caps/>
      <w:sz w:val="36"/>
      <w:lang w:eastAsia="en-US"/>
    </w:rPr>
  </w:style>
  <w:style w:type="character" w:customStyle="1" w:styleId="codecharacter">
    <w:name w:val="code_character"/>
    <w:uiPriority w:val="99"/>
    <w:rsid w:val="005B5E11"/>
    <w:rPr>
      <w:rFonts w:ascii="Courier New" w:hAnsi="Courier New"/>
      <w:sz w:val="22"/>
    </w:rPr>
  </w:style>
  <w:style w:type="paragraph" w:customStyle="1" w:styleId="version">
    <w:name w:val="version"/>
    <w:basedOn w:val="Normal"/>
    <w:uiPriority w:val="99"/>
    <w:rsid w:val="005B5E11"/>
    <w:pPr>
      <w:spacing w:before="60" w:after="60"/>
      <w:ind w:left="342"/>
    </w:pPr>
    <w:rPr>
      <w:rFonts w:eastAsia="PMingLiU"/>
      <w:sz w:val="20"/>
      <w:szCs w:val="24"/>
      <w:lang w:eastAsia="zh-TW"/>
    </w:rPr>
  </w:style>
  <w:style w:type="paragraph" w:customStyle="1" w:styleId="Mainparagraph">
    <w:name w:val="Main paragraph"/>
    <w:basedOn w:val="Normal"/>
    <w:uiPriority w:val="99"/>
    <w:rsid w:val="005B5E11"/>
    <w:pPr>
      <w:tabs>
        <w:tab w:val="left" w:pos="680"/>
      </w:tabs>
      <w:spacing w:after="120" w:line="288" w:lineRule="auto"/>
    </w:pPr>
    <w:rPr>
      <w:sz w:val="20"/>
      <w:lang w:eastAsia="en-US"/>
    </w:rPr>
  </w:style>
  <w:style w:type="paragraph" w:customStyle="1" w:styleId="Normal1">
    <w:name w:val="Normal 1"/>
    <w:basedOn w:val="Normal"/>
    <w:uiPriority w:val="99"/>
    <w:rsid w:val="005B5E11"/>
    <w:pPr>
      <w:spacing w:before="240" w:after="120"/>
      <w:ind w:left="567"/>
    </w:pPr>
    <w:rPr>
      <w:sz w:val="20"/>
      <w:szCs w:val="22"/>
    </w:rPr>
  </w:style>
  <w:style w:type="paragraph" w:styleId="DocumentMap">
    <w:name w:val="Document Map"/>
    <w:basedOn w:val="Normal"/>
    <w:link w:val="DocumentMapChar"/>
    <w:semiHidden/>
    <w:rsid w:val="005B5E11"/>
    <w:pPr>
      <w:shd w:val="clear" w:color="auto" w:fill="000080"/>
      <w:spacing w:before="120" w:after="120"/>
    </w:pPr>
    <w:rPr>
      <w:rFonts w:ascii="Tahoma" w:hAnsi="Tahoma"/>
      <w:sz w:val="20"/>
      <w:szCs w:val="24"/>
      <w:lang w:eastAsia="en-US"/>
    </w:rPr>
  </w:style>
  <w:style w:type="character" w:customStyle="1" w:styleId="DocumentMapChar">
    <w:name w:val="Document Map Char"/>
    <w:basedOn w:val="DefaultParagraphFont"/>
    <w:link w:val="DocumentMap"/>
    <w:semiHidden/>
    <w:rsid w:val="005B5E11"/>
    <w:rPr>
      <w:rFonts w:ascii="Tahoma" w:hAnsi="Tahoma"/>
      <w:szCs w:val="24"/>
      <w:shd w:val="clear" w:color="auto" w:fill="000080"/>
      <w:lang w:eastAsia="en-US"/>
    </w:rPr>
  </w:style>
  <w:style w:type="paragraph" w:customStyle="1" w:styleId="TableTextNo">
    <w:name w:val="TableTextNo"/>
    <w:basedOn w:val="Normal"/>
    <w:uiPriority w:val="99"/>
    <w:rsid w:val="005B5E11"/>
    <w:pPr>
      <w:numPr>
        <w:numId w:val="79"/>
      </w:numPr>
      <w:tabs>
        <w:tab w:val="clear" w:pos="660"/>
        <w:tab w:val="left" w:pos="353"/>
      </w:tabs>
      <w:spacing w:before="120" w:after="120"/>
      <w:ind w:left="353" w:hanging="353"/>
    </w:pPr>
    <w:rPr>
      <w:sz w:val="20"/>
      <w:szCs w:val="24"/>
      <w:lang w:eastAsia="en-US"/>
    </w:rPr>
  </w:style>
  <w:style w:type="paragraph" w:customStyle="1" w:styleId="SideHeading0">
    <w:name w:val="Side Heading"/>
    <w:basedOn w:val="Normal"/>
    <w:uiPriority w:val="99"/>
    <w:rsid w:val="005B5E11"/>
    <w:pPr>
      <w:spacing w:before="120" w:after="120"/>
    </w:pPr>
    <w:rPr>
      <w:b/>
      <w:szCs w:val="24"/>
      <w:lang w:eastAsia="en-US"/>
    </w:rPr>
  </w:style>
  <w:style w:type="character" w:styleId="HTMLTypewriter">
    <w:name w:val="HTML Typewriter"/>
    <w:basedOn w:val="DefaultParagraphFont"/>
    <w:uiPriority w:val="99"/>
    <w:rsid w:val="005B5E11"/>
    <w:rPr>
      <w:rFonts w:ascii="Courier New" w:hAnsi="Courier New" w:cs="Times New Roman"/>
      <w:sz w:val="20"/>
    </w:rPr>
  </w:style>
  <w:style w:type="paragraph" w:customStyle="1" w:styleId="DefaultText">
    <w:name w:val="Default Text"/>
    <w:basedOn w:val="Normal"/>
    <w:uiPriority w:val="99"/>
    <w:rsid w:val="005B5E11"/>
    <w:pPr>
      <w:tabs>
        <w:tab w:val="left" w:pos="459"/>
        <w:tab w:val="left" w:pos="1026"/>
        <w:tab w:val="left" w:pos="1593"/>
      </w:tabs>
      <w:overflowPunct w:val="0"/>
      <w:autoSpaceDE w:val="0"/>
      <w:autoSpaceDN w:val="0"/>
      <w:adjustRightInd w:val="0"/>
      <w:spacing w:after="120" w:line="288" w:lineRule="auto"/>
      <w:textAlignment w:val="baseline"/>
    </w:pPr>
    <w:rPr>
      <w:sz w:val="20"/>
      <w:lang w:eastAsia="en-US"/>
    </w:rPr>
  </w:style>
  <w:style w:type="paragraph" w:customStyle="1" w:styleId="FooterLeftPara02">
    <w:name w:val="Footer_LeftPara02"/>
    <w:basedOn w:val="Footer"/>
    <w:uiPriority w:val="99"/>
    <w:rsid w:val="005B5E11"/>
    <w:pPr>
      <w:keepLines/>
      <w:widowControl w:val="0"/>
      <w:tabs>
        <w:tab w:val="right" w:pos="8505"/>
      </w:tabs>
      <w:overflowPunct w:val="0"/>
      <w:autoSpaceDE w:val="0"/>
      <w:autoSpaceDN w:val="0"/>
      <w:adjustRightInd w:val="0"/>
      <w:jc w:val="left"/>
      <w:textAlignment w:val="baseline"/>
    </w:pPr>
    <w:rPr>
      <w:rFonts w:eastAsia="Arial Unicode MS"/>
      <w:bCs/>
      <w:sz w:val="16"/>
      <w:szCs w:val="16"/>
      <w:lang w:eastAsia="en-US"/>
    </w:rPr>
  </w:style>
  <w:style w:type="paragraph" w:customStyle="1" w:styleId="FooterRightPara01">
    <w:name w:val="Footer_RightPara01"/>
    <w:basedOn w:val="Footer"/>
    <w:next w:val="Footer"/>
    <w:uiPriority w:val="99"/>
    <w:rsid w:val="005B5E11"/>
    <w:pPr>
      <w:keepLines/>
      <w:widowControl w:val="0"/>
      <w:tabs>
        <w:tab w:val="right" w:pos="8505"/>
      </w:tabs>
      <w:overflowPunct w:val="0"/>
      <w:autoSpaceDE w:val="0"/>
      <w:autoSpaceDN w:val="0"/>
      <w:adjustRightInd w:val="0"/>
      <w:spacing w:after="60"/>
      <w:jc w:val="right"/>
      <w:textAlignment w:val="baseline"/>
    </w:pPr>
    <w:rPr>
      <w:rFonts w:eastAsia="Arial Unicode MS"/>
      <w:bCs/>
      <w:sz w:val="20"/>
      <w:szCs w:val="16"/>
      <w:lang w:eastAsia="en-US"/>
    </w:rPr>
  </w:style>
  <w:style w:type="paragraph" w:customStyle="1" w:styleId="FooterRightPara02">
    <w:name w:val="Footer_RightPara02"/>
    <w:basedOn w:val="Footer"/>
    <w:uiPriority w:val="99"/>
    <w:rsid w:val="005B5E11"/>
    <w:pPr>
      <w:keepLines/>
      <w:widowControl w:val="0"/>
      <w:tabs>
        <w:tab w:val="right" w:pos="8505"/>
      </w:tabs>
      <w:overflowPunct w:val="0"/>
      <w:autoSpaceDE w:val="0"/>
      <w:autoSpaceDN w:val="0"/>
      <w:adjustRightInd w:val="0"/>
      <w:jc w:val="right"/>
      <w:textAlignment w:val="baseline"/>
    </w:pPr>
    <w:rPr>
      <w:rFonts w:eastAsia="Arial Unicode MS"/>
      <w:bCs/>
      <w:sz w:val="16"/>
      <w:szCs w:val="16"/>
      <w:lang w:eastAsia="en-US"/>
    </w:rPr>
  </w:style>
  <w:style w:type="paragraph" w:customStyle="1" w:styleId="Header02">
    <w:name w:val="Header02"/>
    <w:basedOn w:val="Header"/>
    <w:next w:val="Header03"/>
    <w:uiPriority w:val="99"/>
    <w:rsid w:val="005B5E11"/>
    <w:pPr>
      <w:keepLines/>
      <w:widowControl w:val="0"/>
      <w:tabs>
        <w:tab w:val="left" w:pos="4253"/>
        <w:tab w:val="right" w:pos="8505"/>
      </w:tabs>
      <w:overflowPunct w:val="0"/>
      <w:autoSpaceDE w:val="0"/>
      <w:autoSpaceDN w:val="0"/>
      <w:adjustRightInd w:val="0"/>
      <w:spacing w:after="60"/>
      <w:jc w:val="center"/>
      <w:textAlignment w:val="baseline"/>
    </w:pPr>
    <w:rPr>
      <w:sz w:val="22"/>
      <w:lang w:eastAsia="en-US"/>
    </w:rPr>
  </w:style>
  <w:style w:type="paragraph" w:customStyle="1" w:styleId="Header01">
    <w:name w:val="Header01"/>
    <w:basedOn w:val="Header"/>
    <w:next w:val="Header02"/>
    <w:uiPriority w:val="99"/>
    <w:rsid w:val="005B5E11"/>
    <w:pPr>
      <w:keepLines/>
      <w:widowControl w:val="0"/>
      <w:tabs>
        <w:tab w:val="left" w:pos="4253"/>
        <w:tab w:val="right" w:pos="8505"/>
      </w:tabs>
      <w:overflowPunct w:val="0"/>
      <w:autoSpaceDE w:val="0"/>
      <w:autoSpaceDN w:val="0"/>
      <w:adjustRightInd w:val="0"/>
      <w:spacing w:after="0"/>
      <w:jc w:val="center"/>
      <w:textAlignment w:val="baseline"/>
    </w:pPr>
    <w:rPr>
      <w:sz w:val="22"/>
      <w:lang w:eastAsia="en-US"/>
    </w:rPr>
  </w:style>
  <w:style w:type="paragraph" w:customStyle="1" w:styleId="SoftwareTitle">
    <w:name w:val="Software Title"/>
    <w:basedOn w:val="DocumentTitle"/>
    <w:uiPriority w:val="99"/>
    <w:rsid w:val="005B5E11"/>
  </w:style>
  <w:style w:type="paragraph" w:customStyle="1" w:styleId="SoftwareVersion">
    <w:name w:val="Software Version"/>
    <w:basedOn w:val="DocumentTitle"/>
    <w:uiPriority w:val="99"/>
    <w:rsid w:val="005B5E11"/>
  </w:style>
  <w:style w:type="paragraph" w:customStyle="1" w:styleId="GeneralHeadingPgBreakBefore">
    <w:name w:val="General Heading_PgBreakBefore"/>
    <w:basedOn w:val="GeneralHeading"/>
    <w:next w:val="Normal"/>
    <w:uiPriority w:val="99"/>
    <w:rsid w:val="005B5E11"/>
    <w:pPr>
      <w:pageBreakBefore/>
    </w:pPr>
    <w:rPr>
      <w:lang w:eastAsia="ja-JP"/>
    </w:rPr>
  </w:style>
  <w:style w:type="paragraph" w:customStyle="1" w:styleId="UbiNeticsAddressCover">
    <w:name w:val="UbiNeticsAddress_Cover"/>
    <w:basedOn w:val="Normal"/>
    <w:uiPriority w:val="99"/>
    <w:rsid w:val="005B5E11"/>
    <w:pPr>
      <w:spacing w:after="0"/>
      <w:jc w:val="center"/>
    </w:pPr>
    <w:rPr>
      <w:b/>
      <w:sz w:val="18"/>
      <w:szCs w:val="24"/>
      <w:lang w:eastAsia="en-US"/>
    </w:rPr>
  </w:style>
  <w:style w:type="paragraph" w:customStyle="1" w:styleId="FooterLeft02">
    <w:name w:val="Footer_Left02"/>
    <w:basedOn w:val="Footer"/>
    <w:uiPriority w:val="99"/>
    <w:rsid w:val="005B5E11"/>
    <w:pPr>
      <w:keepLines/>
      <w:widowControl w:val="0"/>
      <w:tabs>
        <w:tab w:val="right" w:pos="8505"/>
      </w:tabs>
      <w:overflowPunct w:val="0"/>
      <w:autoSpaceDE w:val="0"/>
      <w:autoSpaceDN w:val="0"/>
      <w:adjustRightInd w:val="0"/>
      <w:jc w:val="left"/>
      <w:textAlignment w:val="baseline"/>
    </w:pPr>
    <w:rPr>
      <w:rFonts w:eastAsia="Arial Unicode MS"/>
      <w:bCs/>
      <w:sz w:val="16"/>
      <w:szCs w:val="16"/>
      <w:lang w:eastAsia="en-US"/>
    </w:rPr>
  </w:style>
  <w:style w:type="paragraph" w:customStyle="1" w:styleId="FooterRight02">
    <w:name w:val="Footer_Right02"/>
    <w:basedOn w:val="Footer"/>
    <w:uiPriority w:val="99"/>
    <w:rsid w:val="005B5E11"/>
    <w:pPr>
      <w:keepLines/>
      <w:widowControl w:val="0"/>
      <w:tabs>
        <w:tab w:val="right" w:pos="8505"/>
      </w:tabs>
      <w:overflowPunct w:val="0"/>
      <w:autoSpaceDE w:val="0"/>
      <w:autoSpaceDN w:val="0"/>
      <w:adjustRightInd w:val="0"/>
      <w:jc w:val="right"/>
      <w:textAlignment w:val="baseline"/>
    </w:pPr>
    <w:rPr>
      <w:rFonts w:eastAsia="Arial Unicode MS"/>
      <w:bCs/>
      <w:sz w:val="16"/>
      <w:szCs w:val="16"/>
      <w:lang w:eastAsia="en-US"/>
    </w:rPr>
  </w:style>
  <w:style w:type="paragraph" w:customStyle="1" w:styleId="TableTextHeading0">
    <w:name w:val="Table Text Heading"/>
    <w:basedOn w:val="Normal"/>
    <w:uiPriority w:val="99"/>
    <w:rsid w:val="005B5E11"/>
    <w:pPr>
      <w:keepNext/>
      <w:spacing w:before="60" w:after="60"/>
    </w:pPr>
    <w:rPr>
      <w:b/>
      <w:bCs/>
      <w:sz w:val="20"/>
      <w:lang w:eastAsia="en-US"/>
    </w:rPr>
  </w:style>
  <w:style w:type="paragraph" w:customStyle="1" w:styleId="RCRNumber">
    <w:name w:val="RCR_Number"/>
    <w:basedOn w:val="SoftwareVersion"/>
    <w:uiPriority w:val="99"/>
    <w:rsid w:val="005B5E11"/>
    <w:pPr>
      <w:spacing w:after="720"/>
    </w:pPr>
  </w:style>
  <w:style w:type="paragraph" w:customStyle="1" w:styleId="CopyrightNotice">
    <w:name w:val="Copyright_Notice"/>
    <w:basedOn w:val="Normal"/>
    <w:uiPriority w:val="99"/>
    <w:rsid w:val="005B5E11"/>
    <w:pPr>
      <w:spacing w:after="120"/>
      <w:jc w:val="center"/>
    </w:pPr>
    <w:rPr>
      <w:sz w:val="20"/>
      <w:szCs w:val="24"/>
      <w:lang w:eastAsia="en-US"/>
    </w:rPr>
  </w:style>
  <w:style w:type="paragraph" w:customStyle="1" w:styleId="CopyrightNoticeText">
    <w:name w:val="Copyright_Notice_Text"/>
    <w:basedOn w:val="CopyrightNotice"/>
    <w:uiPriority w:val="99"/>
    <w:rsid w:val="005B5E11"/>
    <w:pPr>
      <w:spacing w:after="360"/>
      <w:jc w:val="both"/>
    </w:pPr>
  </w:style>
  <w:style w:type="character" w:customStyle="1" w:styleId="CopyrightYear1">
    <w:name w:val="Copyright_Year1"/>
    <w:basedOn w:val="DefaultParagraphFont"/>
    <w:uiPriority w:val="99"/>
    <w:rsid w:val="005B5E11"/>
    <w:rPr>
      <w:rFonts w:cs="Times New Roman"/>
    </w:rPr>
  </w:style>
  <w:style w:type="character" w:customStyle="1" w:styleId="CopyrightYear2">
    <w:name w:val="Copyright_Year2"/>
    <w:basedOn w:val="CopyrightYear1"/>
    <w:uiPriority w:val="99"/>
    <w:rsid w:val="005B5E11"/>
    <w:rPr>
      <w:rFonts w:cs="Times New Roman"/>
    </w:rPr>
  </w:style>
  <w:style w:type="paragraph" w:customStyle="1" w:styleId="AppendixLevel20">
    <w:name w:val="Appendix_Level 2"/>
    <w:basedOn w:val="Heading2"/>
    <w:next w:val="Normal"/>
    <w:uiPriority w:val="99"/>
    <w:rsid w:val="005B5E11"/>
    <w:pPr>
      <w:tabs>
        <w:tab w:val="left" w:pos="720"/>
        <w:tab w:val="num" w:pos="851"/>
      </w:tabs>
      <w:spacing w:before="360" w:after="240"/>
      <w:ind w:left="851" w:hanging="851"/>
      <w:jc w:val="both"/>
    </w:pPr>
    <w:rPr>
      <w:bCs/>
      <w:iCs/>
      <w:sz w:val="24"/>
    </w:rPr>
  </w:style>
  <w:style w:type="paragraph" w:styleId="BodyTextFirstIndent">
    <w:name w:val="Body Text First Indent"/>
    <w:basedOn w:val="BodyText"/>
    <w:link w:val="BodyTextFirstIndentChar"/>
    <w:uiPriority w:val="99"/>
    <w:rsid w:val="005B5E11"/>
    <w:pPr>
      <w:spacing w:after="120"/>
      <w:ind w:firstLine="210"/>
      <w:jc w:val="left"/>
    </w:pPr>
    <w:rPr>
      <w:rFonts w:cs="Times New Roman"/>
      <w:sz w:val="20"/>
    </w:rPr>
  </w:style>
  <w:style w:type="character" w:customStyle="1" w:styleId="BodyTextFirstIndentChar">
    <w:name w:val="Body Text First Indent Char"/>
    <w:basedOn w:val="BodyTextChar"/>
    <w:link w:val="BodyTextFirstIndent"/>
    <w:uiPriority w:val="99"/>
    <w:rsid w:val="005B5E11"/>
    <w:rPr>
      <w:rFonts w:ascii="Arial" w:hAnsi="Arial" w:cs="Arial"/>
      <w:sz w:val="24"/>
      <w:szCs w:val="24"/>
      <w:lang w:eastAsia="en-US"/>
    </w:rPr>
  </w:style>
  <w:style w:type="paragraph" w:styleId="BodyTextFirstIndent2">
    <w:name w:val="Body Text First Indent 2"/>
    <w:basedOn w:val="BodyTextIndent"/>
    <w:link w:val="BodyTextFirstIndent2Char"/>
    <w:uiPriority w:val="99"/>
    <w:rsid w:val="005B5E11"/>
    <w:pPr>
      <w:tabs>
        <w:tab w:val="clear" w:pos="0"/>
        <w:tab w:val="clear" w:pos="709"/>
      </w:tabs>
      <w:suppressAutoHyphens w:val="0"/>
      <w:spacing w:after="120" w:line="240" w:lineRule="auto"/>
      <w:ind w:left="283" w:firstLine="210"/>
      <w:jc w:val="left"/>
    </w:pPr>
    <w:rPr>
      <w:rFonts w:ascii="Arial" w:hAnsi="Arial"/>
      <w:sz w:val="20"/>
    </w:rPr>
  </w:style>
  <w:style w:type="character" w:customStyle="1" w:styleId="BodyTextFirstIndent2Char">
    <w:name w:val="Body Text First Indent 2 Char"/>
    <w:basedOn w:val="BodyTextIndentChar"/>
    <w:link w:val="BodyTextFirstIndent2"/>
    <w:uiPriority w:val="99"/>
    <w:rsid w:val="005B5E11"/>
    <w:rPr>
      <w:rFonts w:ascii="Arial" w:hAnsi="Arial"/>
      <w:sz w:val="24"/>
      <w:szCs w:val="24"/>
      <w:lang w:eastAsia="en-US"/>
    </w:rPr>
  </w:style>
  <w:style w:type="paragraph" w:styleId="Closing">
    <w:name w:val="Closing"/>
    <w:basedOn w:val="Normal"/>
    <w:link w:val="ClosingChar"/>
    <w:uiPriority w:val="99"/>
    <w:rsid w:val="005B5E11"/>
    <w:pPr>
      <w:spacing w:after="120"/>
      <w:ind w:left="4252"/>
    </w:pPr>
    <w:rPr>
      <w:sz w:val="20"/>
      <w:szCs w:val="24"/>
      <w:lang w:eastAsia="en-US"/>
    </w:rPr>
  </w:style>
  <w:style w:type="character" w:customStyle="1" w:styleId="ClosingChar">
    <w:name w:val="Closing Char"/>
    <w:basedOn w:val="DefaultParagraphFont"/>
    <w:link w:val="Closing"/>
    <w:uiPriority w:val="99"/>
    <w:rsid w:val="005B5E11"/>
    <w:rPr>
      <w:rFonts w:ascii="Arial" w:hAnsi="Arial"/>
      <w:szCs w:val="24"/>
      <w:lang w:eastAsia="en-US"/>
    </w:rPr>
  </w:style>
  <w:style w:type="paragraph" w:styleId="Date">
    <w:name w:val="Date"/>
    <w:basedOn w:val="Normal"/>
    <w:next w:val="Normal"/>
    <w:link w:val="DateChar"/>
    <w:uiPriority w:val="99"/>
    <w:rsid w:val="005B5E11"/>
    <w:pPr>
      <w:spacing w:after="120"/>
    </w:pPr>
    <w:rPr>
      <w:sz w:val="20"/>
      <w:szCs w:val="24"/>
      <w:lang w:eastAsia="en-US"/>
    </w:rPr>
  </w:style>
  <w:style w:type="character" w:customStyle="1" w:styleId="DateChar">
    <w:name w:val="Date Char"/>
    <w:basedOn w:val="DefaultParagraphFont"/>
    <w:link w:val="Date"/>
    <w:uiPriority w:val="99"/>
    <w:rsid w:val="005B5E11"/>
    <w:rPr>
      <w:rFonts w:ascii="Arial" w:hAnsi="Arial"/>
      <w:szCs w:val="24"/>
      <w:lang w:eastAsia="en-US"/>
    </w:rPr>
  </w:style>
  <w:style w:type="paragraph" w:styleId="E-mailSignature">
    <w:name w:val="E-mail Signature"/>
    <w:basedOn w:val="Normal"/>
    <w:link w:val="E-mailSignatureChar"/>
    <w:uiPriority w:val="99"/>
    <w:rsid w:val="005B5E11"/>
    <w:pPr>
      <w:spacing w:after="120"/>
    </w:pPr>
    <w:rPr>
      <w:sz w:val="20"/>
      <w:szCs w:val="24"/>
      <w:lang w:eastAsia="en-US"/>
    </w:rPr>
  </w:style>
  <w:style w:type="character" w:customStyle="1" w:styleId="E-mailSignatureChar">
    <w:name w:val="E-mail Signature Char"/>
    <w:basedOn w:val="DefaultParagraphFont"/>
    <w:link w:val="E-mailSignature"/>
    <w:uiPriority w:val="99"/>
    <w:rsid w:val="005B5E11"/>
    <w:rPr>
      <w:rFonts w:ascii="Arial" w:hAnsi="Arial"/>
      <w:szCs w:val="24"/>
      <w:lang w:eastAsia="en-US"/>
    </w:rPr>
  </w:style>
  <w:style w:type="character" w:styleId="Emphasis">
    <w:name w:val="Emphasis"/>
    <w:basedOn w:val="DefaultParagraphFont"/>
    <w:uiPriority w:val="99"/>
    <w:qFormat/>
    <w:rsid w:val="005B5E11"/>
    <w:rPr>
      <w:rFonts w:cs="Times New Roman"/>
      <w:i/>
    </w:rPr>
  </w:style>
  <w:style w:type="paragraph" w:styleId="EnvelopeAddress">
    <w:name w:val="envelope address"/>
    <w:basedOn w:val="Normal"/>
    <w:uiPriority w:val="99"/>
    <w:rsid w:val="005B5E11"/>
    <w:pPr>
      <w:framePr w:w="7920" w:h="1980" w:hRule="exact" w:hSpace="180" w:wrap="auto" w:hAnchor="page" w:xAlign="center" w:yAlign="bottom"/>
      <w:spacing w:after="120"/>
      <w:ind w:left="2880"/>
    </w:pPr>
    <w:rPr>
      <w:rFonts w:cs="Arial"/>
      <w:sz w:val="24"/>
      <w:szCs w:val="24"/>
      <w:lang w:eastAsia="en-US"/>
    </w:rPr>
  </w:style>
  <w:style w:type="paragraph" w:styleId="EnvelopeReturn">
    <w:name w:val="envelope return"/>
    <w:basedOn w:val="Normal"/>
    <w:uiPriority w:val="99"/>
    <w:rsid w:val="005B5E11"/>
    <w:pPr>
      <w:spacing w:after="120"/>
    </w:pPr>
    <w:rPr>
      <w:rFonts w:cs="Arial"/>
      <w:sz w:val="20"/>
      <w:lang w:eastAsia="en-US"/>
    </w:rPr>
  </w:style>
  <w:style w:type="paragraph" w:customStyle="1" w:styleId="FooterLeft01">
    <w:name w:val="Footer_Left01"/>
    <w:basedOn w:val="Footer"/>
    <w:uiPriority w:val="99"/>
    <w:rsid w:val="005B5E11"/>
    <w:pPr>
      <w:keepLines/>
      <w:widowControl w:val="0"/>
      <w:tabs>
        <w:tab w:val="left" w:pos="4253"/>
        <w:tab w:val="right" w:pos="8505"/>
      </w:tabs>
      <w:overflowPunct w:val="0"/>
      <w:autoSpaceDE w:val="0"/>
      <w:autoSpaceDN w:val="0"/>
      <w:adjustRightInd w:val="0"/>
      <w:spacing w:after="60"/>
      <w:jc w:val="left"/>
      <w:textAlignment w:val="baseline"/>
    </w:pPr>
    <w:rPr>
      <w:rFonts w:eastAsia="Arial Unicode MS"/>
      <w:sz w:val="20"/>
      <w:szCs w:val="16"/>
      <w:lang w:eastAsia="en-US"/>
    </w:rPr>
  </w:style>
  <w:style w:type="paragraph" w:customStyle="1" w:styleId="FooterRight01">
    <w:name w:val="Footer_Right01"/>
    <w:basedOn w:val="Footer"/>
    <w:next w:val="Footer"/>
    <w:uiPriority w:val="99"/>
    <w:rsid w:val="005B5E11"/>
    <w:pPr>
      <w:keepLines/>
      <w:widowControl w:val="0"/>
      <w:tabs>
        <w:tab w:val="right" w:pos="8505"/>
      </w:tabs>
      <w:overflowPunct w:val="0"/>
      <w:autoSpaceDE w:val="0"/>
      <w:autoSpaceDN w:val="0"/>
      <w:adjustRightInd w:val="0"/>
      <w:spacing w:after="60"/>
      <w:jc w:val="right"/>
      <w:textAlignment w:val="baseline"/>
    </w:pPr>
    <w:rPr>
      <w:rFonts w:eastAsia="Arial Unicode MS"/>
      <w:bCs/>
      <w:sz w:val="20"/>
      <w:szCs w:val="16"/>
      <w:lang w:eastAsia="en-US"/>
    </w:rPr>
  </w:style>
  <w:style w:type="character" w:customStyle="1" w:styleId="HeaderRevisionStatus">
    <w:name w:val="Header_Revision_Status"/>
    <w:basedOn w:val="HeaderText"/>
    <w:uiPriority w:val="99"/>
    <w:rsid w:val="005B5E11"/>
    <w:rPr>
      <w:rFonts w:ascii="Arial" w:hAnsi="Arial" w:cs="Times New Roman"/>
      <w:sz w:val="16"/>
      <w:vertAlign w:val="baseline"/>
    </w:rPr>
  </w:style>
  <w:style w:type="paragraph" w:customStyle="1" w:styleId="Header03">
    <w:name w:val="Header03"/>
    <w:basedOn w:val="Header"/>
    <w:uiPriority w:val="99"/>
    <w:rsid w:val="005B5E11"/>
    <w:pPr>
      <w:keepLines/>
      <w:widowControl w:val="0"/>
      <w:tabs>
        <w:tab w:val="left" w:pos="4253"/>
        <w:tab w:val="right" w:pos="8505"/>
      </w:tabs>
      <w:overflowPunct w:val="0"/>
      <w:autoSpaceDE w:val="0"/>
      <w:autoSpaceDN w:val="0"/>
      <w:adjustRightInd w:val="0"/>
      <w:spacing w:before="120" w:after="360"/>
      <w:jc w:val="center"/>
      <w:textAlignment w:val="baseline"/>
    </w:pPr>
    <w:rPr>
      <w:sz w:val="24"/>
      <w:lang w:eastAsia="en-US"/>
    </w:rPr>
  </w:style>
  <w:style w:type="character" w:styleId="HTMLAcronym">
    <w:name w:val="HTML Acronym"/>
    <w:basedOn w:val="DefaultParagraphFont"/>
    <w:uiPriority w:val="99"/>
    <w:rsid w:val="005B5E11"/>
    <w:rPr>
      <w:rFonts w:cs="Times New Roman"/>
    </w:rPr>
  </w:style>
  <w:style w:type="paragraph" w:styleId="HTMLAddress">
    <w:name w:val="HTML Address"/>
    <w:basedOn w:val="Normal"/>
    <w:link w:val="HTMLAddressChar"/>
    <w:uiPriority w:val="99"/>
    <w:rsid w:val="005B5E11"/>
    <w:pPr>
      <w:spacing w:after="120"/>
    </w:pPr>
    <w:rPr>
      <w:i/>
      <w:iCs/>
      <w:sz w:val="20"/>
      <w:szCs w:val="24"/>
      <w:lang w:eastAsia="en-US"/>
    </w:rPr>
  </w:style>
  <w:style w:type="character" w:customStyle="1" w:styleId="HTMLAddressChar">
    <w:name w:val="HTML Address Char"/>
    <w:basedOn w:val="DefaultParagraphFont"/>
    <w:link w:val="HTMLAddress"/>
    <w:uiPriority w:val="99"/>
    <w:rsid w:val="005B5E11"/>
    <w:rPr>
      <w:rFonts w:ascii="Arial" w:hAnsi="Arial"/>
      <w:i/>
      <w:iCs/>
      <w:szCs w:val="24"/>
      <w:lang w:eastAsia="en-US"/>
    </w:rPr>
  </w:style>
  <w:style w:type="character" w:styleId="HTMLCite">
    <w:name w:val="HTML Cite"/>
    <w:basedOn w:val="DefaultParagraphFont"/>
    <w:uiPriority w:val="99"/>
    <w:rsid w:val="005B5E11"/>
    <w:rPr>
      <w:rFonts w:cs="Times New Roman"/>
      <w:i/>
    </w:rPr>
  </w:style>
  <w:style w:type="character" w:styleId="HTMLDefinition">
    <w:name w:val="HTML Definition"/>
    <w:basedOn w:val="DefaultParagraphFont"/>
    <w:uiPriority w:val="99"/>
    <w:rsid w:val="005B5E11"/>
    <w:rPr>
      <w:rFonts w:cs="Times New Roman"/>
      <w:i/>
    </w:rPr>
  </w:style>
  <w:style w:type="character" w:styleId="HTMLKeyboard">
    <w:name w:val="HTML Keyboard"/>
    <w:basedOn w:val="DefaultParagraphFont"/>
    <w:uiPriority w:val="99"/>
    <w:rsid w:val="005B5E11"/>
    <w:rPr>
      <w:rFonts w:ascii="Courier New" w:hAnsi="Courier New" w:cs="Times New Roman"/>
      <w:sz w:val="20"/>
    </w:rPr>
  </w:style>
  <w:style w:type="paragraph" w:styleId="HTMLPreformatted">
    <w:name w:val="HTML Preformatted"/>
    <w:basedOn w:val="Normal"/>
    <w:link w:val="HTMLPreformattedChar"/>
    <w:uiPriority w:val="99"/>
    <w:rsid w:val="005B5E11"/>
    <w:pPr>
      <w:spacing w:after="120"/>
    </w:pPr>
    <w:rPr>
      <w:rFonts w:ascii="Courier New" w:hAnsi="Courier New" w:cs="Courier New"/>
      <w:sz w:val="20"/>
      <w:lang w:eastAsia="en-US"/>
    </w:rPr>
  </w:style>
  <w:style w:type="character" w:customStyle="1" w:styleId="HTMLPreformattedChar">
    <w:name w:val="HTML Preformatted Char"/>
    <w:basedOn w:val="DefaultParagraphFont"/>
    <w:link w:val="HTMLPreformatted"/>
    <w:uiPriority w:val="99"/>
    <w:rsid w:val="005B5E11"/>
    <w:rPr>
      <w:rFonts w:ascii="Courier New" w:hAnsi="Courier New" w:cs="Courier New"/>
      <w:lang w:eastAsia="en-US"/>
    </w:rPr>
  </w:style>
  <w:style w:type="character" w:styleId="HTMLSample">
    <w:name w:val="HTML Sample"/>
    <w:basedOn w:val="DefaultParagraphFont"/>
    <w:uiPriority w:val="99"/>
    <w:rsid w:val="005B5E11"/>
    <w:rPr>
      <w:rFonts w:ascii="Courier New" w:hAnsi="Courier New" w:cs="Times New Roman"/>
    </w:rPr>
  </w:style>
  <w:style w:type="character" w:styleId="HTMLVariable">
    <w:name w:val="HTML Variable"/>
    <w:basedOn w:val="DefaultParagraphFont"/>
    <w:uiPriority w:val="99"/>
    <w:rsid w:val="005B5E11"/>
    <w:rPr>
      <w:rFonts w:cs="Times New Roman"/>
      <w:i/>
    </w:rPr>
  </w:style>
  <w:style w:type="paragraph" w:styleId="Index3">
    <w:name w:val="index 3"/>
    <w:basedOn w:val="Normal"/>
    <w:next w:val="Normal"/>
    <w:autoRedefine/>
    <w:semiHidden/>
    <w:rsid w:val="005B5E11"/>
    <w:pPr>
      <w:spacing w:after="120"/>
      <w:ind w:left="600" w:hanging="200"/>
    </w:pPr>
    <w:rPr>
      <w:sz w:val="20"/>
      <w:szCs w:val="24"/>
      <w:lang w:eastAsia="en-US"/>
    </w:rPr>
  </w:style>
  <w:style w:type="paragraph" w:styleId="Index4">
    <w:name w:val="index 4"/>
    <w:basedOn w:val="Normal"/>
    <w:next w:val="Normal"/>
    <w:autoRedefine/>
    <w:semiHidden/>
    <w:rsid w:val="005B5E11"/>
    <w:pPr>
      <w:spacing w:after="120"/>
      <w:ind w:left="800" w:hanging="200"/>
    </w:pPr>
    <w:rPr>
      <w:sz w:val="20"/>
      <w:szCs w:val="24"/>
      <w:lang w:eastAsia="en-US"/>
    </w:rPr>
  </w:style>
  <w:style w:type="paragraph" w:styleId="Index5">
    <w:name w:val="index 5"/>
    <w:basedOn w:val="Normal"/>
    <w:next w:val="Normal"/>
    <w:autoRedefine/>
    <w:semiHidden/>
    <w:rsid w:val="005B5E11"/>
    <w:pPr>
      <w:spacing w:after="120"/>
      <w:ind w:left="1000" w:hanging="200"/>
    </w:pPr>
    <w:rPr>
      <w:sz w:val="20"/>
      <w:szCs w:val="24"/>
      <w:lang w:eastAsia="en-US"/>
    </w:rPr>
  </w:style>
  <w:style w:type="paragraph" w:styleId="Index6">
    <w:name w:val="index 6"/>
    <w:basedOn w:val="Normal"/>
    <w:next w:val="Normal"/>
    <w:autoRedefine/>
    <w:semiHidden/>
    <w:rsid w:val="005B5E11"/>
    <w:pPr>
      <w:spacing w:after="120"/>
      <w:ind w:left="1200" w:hanging="200"/>
    </w:pPr>
    <w:rPr>
      <w:sz w:val="20"/>
      <w:szCs w:val="24"/>
      <w:lang w:eastAsia="en-US"/>
    </w:rPr>
  </w:style>
  <w:style w:type="paragraph" w:styleId="Index7">
    <w:name w:val="index 7"/>
    <w:basedOn w:val="Normal"/>
    <w:next w:val="Normal"/>
    <w:autoRedefine/>
    <w:semiHidden/>
    <w:rsid w:val="005B5E11"/>
    <w:pPr>
      <w:spacing w:after="120"/>
      <w:ind w:left="1400" w:hanging="200"/>
    </w:pPr>
    <w:rPr>
      <w:sz w:val="20"/>
      <w:szCs w:val="24"/>
      <w:lang w:eastAsia="en-US"/>
    </w:rPr>
  </w:style>
  <w:style w:type="paragraph" w:styleId="Index8">
    <w:name w:val="index 8"/>
    <w:basedOn w:val="Normal"/>
    <w:next w:val="Normal"/>
    <w:autoRedefine/>
    <w:semiHidden/>
    <w:rsid w:val="005B5E11"/>
    <w:pPr>
      <w:spacing w:after="120"/>
      <w:ind w:left="1600" w:hanging="200"/>
    </w:pPr>
    <w:rPr>
      <w:sz w:val="20"/>
      <w:szCs w:val="24"/>
      <w:lang w:eastAsia="en-US"/>
    </w:rPr>
  </w:style>
  <w:style w:type="paragraph" w:styleId="Index9">
    <w:name w:val="index 9"/>
    <w:basedOn w:val="Normal"/>
    <w:next w:val="Normal"/>
    <w:autoRedefine/>
    <w:semiHidden/>
    <w:rsid w:val="005B5E11"/>
    <w:pPr>
      <w:spacing w:after="120"/>
      <w:ind w:left="1800" w:hanging="200"/>
    </w:pPr>
    <w:rPr>
      <w:sz w:val="20"/>
      <w:szCs w:val="24"/>
      <w:lang w:eastAsia="en-US"/>
    </w:rPr>
  </w:style>
  <w:style w:type="paragraph" w:styleId="IndexHeading">
    <w:name w:val="index heading"/>
    <w:basedOn w:val="Normal"/>
    <w:next w:val="Index1"/>
    <w:semiHidden/>
    <w:rsid w:val="005B5E11"/>
    <w:pPr>
      <w:spacing w:after="120"/>
    </w:pPr>
    <w:rPr>
      <w:rFonts w:cs="Arial"/>
      <w:b/>
      <w:bCs/>
      <w:sz w:val="20"/>
      <w:szCs w:val="24"/>
      <w:lang w:eastAsia="en-US"/>
    </w:rPr>
  </w:style>
  <w:style w:type="character" w:styleId="LineNumber">
    <w:name w:val="line number"/>
    <w:basedOn w:val="DefaultParagraphFont"/>
    <w:uiPriority w:val="99"/>
    <w:rsid w:val="005B5E11"/>
    <w:rPr>
      <w:rFonts w:cs="Times New Roman"/>
    </w:rPr>
  </w:style>
  <w:style w:type="paragraph" w:styleId="List">
    <w:name w:val="List"/>
    <w:basedOn w:val="Normal"/>
    <w:uiPriority w:val="99"/>
    <w:rsid w:val="005B5E11"/>
    <w:pPr>
      <w:spacing w:after="120"/>
      <w:ind w:left="283" w:hanging="283"/>
    </w:pPr>
    <w:rPr>
      <w:sz w:val="20"/>
      <w:szCs w:val="24"/>
      <w:lang w:eastAsia="en-US"/>
    </w:rPr>
  </w:style>
  <w:style w:type="paragraph" w:styleId="List2">
    <w:name w:val="List 2"/>
    <w:basedOn w:val="Normal"/>
    <w:uiPriority w:val="99"/>
    <w:rsid w:val="005B5E11"/>
    <w:pPr>
      <w:spacing w:after="120"/>
      <w:ind w:left="566" w:hanging="283"/>
    </w:pPr>
    <w:rPr>
      <w:sz w:val="20"/>
      <w:szCs w:val="24"/>
      <w:lang w:eastAsia="en-US"/>
    </w:rPr>
  </w:style>
  <w:style w:type="paragraph" w:styleId="List3">
    <w:name w:val="List 3"/>
    <w:basedOn w:val="Normal"/>
    <w:uiPriority w:val="99"/>
    <w:rsid w:val="005B5E11"/>
    <w:pPr>
      <w:spacing w:after="120"/>
      <w:ind w:left="849" w:hanging="283"/>
    </w:pPr>
    <w:rPr>
      <w:sz w:val="20"/>
      <w:szCs w:val="24"/>
      <w:lang w:eastAsia="en-US"/>
    </w:rPr>
  </w:style>
  <w:style w:type="paragraph" w:styleId="List4">
    <w:name w:val="List 4"/>
    <w:basedOn w:val="Normal"/>
    <w:uiPriority w:val="99"/>
    <w:rsid w:val="005B5E11"/>
    <w:pPr>
      <w:spacing w:after="120"/>
    </w:pPr>
    <w:rPr>
      <w:sz w:val="20"/>
      <w:szCs w:val="24"/>
      <w:lang w:eastAsia="en-US"/>
    </w:rPr>
  </w:style>
  <w:style w:type="paragraph" w:styleId="List5">
    <w:name w:val="List 5"/>
    <w:basedOn w:val="Normal"/>
    <w:uiPriority w:val="99"/>
    <w:rsid w:val="005B5E11"/>
    <w:pPr>
      <w:spacing w:after="120"/>
      <w:ind w:left="1415" w:hanging="283"/>
    </w:pPr>
    <w:rPr>
      <w:sz w:val="20"/>
      <w:szCs w:val="24"/>
      <w:lang w:eastAsia="en-US"/>
    </w:rPr>
  </w:style>
  <w:style w:type="paragraph" w:styleId="ListBullet5">
    <w:name w:val="List Bullet 5"/>
    <w:basedOn w:val="Normal"/>
    <w:autoRedefine/>
    <w:uiPriority w:val="99"/>
    <w:rsid w:val="005B5E11"/>
    <w:pPr>
      <w:numPr>
        <w:numId w:val="73"/>
      </w:numPr>
      <w:tabs>
        <w:tab w:val="clear" w:pos="360"/>
        <w:tab w:val="num" w:pos="1080"/>
        <w:tab w:val="num" w:pos="2880"/>
      </w:tabs>
      <w:spacing w:before="60" w:after="60"/>
      <w:ind w:left="2880"/>
    </w:pPr>
    <w:rPr>
      <w:sz w:val="20"/>
      <w:szCs w:val="24"/>
      <w:lang w:eastAsia="en-US"/>
    </w:rPr>
  </w:style>
  <w:style w:type="paragraph" w:styleId="ListContinue">
    <w:name w:val="List Continue"/>
    <w:basedOn w:val="Normal"/>
    <w:uiPriority w:val="99"/>
    <w:rsid w:val="005B5E11"/>
    <w:pPr>
      <w:spacing w:after="120"/>
      <w:ind w:left="283"/>
    </w:pPr>
    <w:rPr>
      <w:sz w:val="20"/>
      <w:szCs w:val="24"/>
      <w:lang w:eastAsia="en-US"/>
    </w:rPr>
  </w:style>
  <w:style w:type="paragraph" w:styleId="ListContinue2">
    <w:name w:val="List Continue 2"/>
    <w:basedOn w:val="Normal"/>
    <w:uiPriority w:val="99"/>
    <w:rsid w:val="005B5E11"/>
    <w:pPr>
      <w:spacing w:after="120"/>
      <w:ind w:left="566"/>
    </w:pPr>
    <w:rPr>
      <w:sz w:val="20"/>
      <w:szCs w:val="24"/>
      <w:lang w:eastAsia="en-US"/>
    </w:rPr>
  </w:style>
  <w:style w:type="paragraph" w:styleId="ListContinue3">
    <w:name w:val="List Continue 3"/>
    <w:basedOn w:val="Normal"/>
    <w:uiPriority w:val="99"/>
    <w:rsid w:val="005B5E11"/>
    <w:pPr>
      <w:spacing w:after="120"/>
      <w:ind w:left="849"/>
    </w:pPr>
    <w:rPr>
      <w:sz w:val="20"/>
      <w:szCs w:val="24"/>
      <w:lang w:eastAsia="en-US"/>
    </w:rPr>
  </w:style>
  <w:style w:type="paragraph" w:styleId="ListContinue4">
    <w:name w:val="List Continue 4"/>
    <w:basedOn w:val="Normal"/>
    <w:uiPriority w:val="99"/>
    <w:rsid w:val="005B5E11"/>
    <w:pPr>
      <w:spacing w:after="120"/>
      <w:ind w:left="1132"/>
    </w:pPr>
    <w:rPr>
      <w:sz w:val="20"/>
      <w:szCs w:val="24"/>
      <w:lang w:eastAsia="en-US"/>
    </w:rPr>
  </w:style>
  <w:style w:type="paragraph" w:styleId="ListContinue5">
    <w:name w:val="List Continue 5"/>
    <w:basedOn w:val="Normal"/>
    <w:uiPriority w:val="99"/>
    <w:rsid w:val="005B5E11"/>
    <w:pPr>
      <w:spacing w:after="120"/>
      <w:ind w:left="1415"/>
    </w:pPr>
    <w:rPr>
      <w:sz w:val="20"/>
      <w:szCs w:val="24"/>
      <w:lang w:eastAsia="en-US"/>
    </w:rPr>
  </w:style>
  <w:style w:type="paragraph" w:styleId="MacroText">
    <w:name w:val="macro"/>
    <w:link w:val="MacroTextChar"/>
    <w:uiPriority w:val="99"/>
    <w:semiHidden/>
    <w:rsid w:val="005B5E11"/>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5B5E11"/>
    <w:rPr>
      <w:rFonts w:ascii="Courier New" w:hAnsi="Courier New" w:cs="Courier New"/>
      <w:lang w:eastAsia="en-US"/>
    </w:rPr>
  </w:style>
  <w:style w:type="paragraph" w:styleId="MessageHeader">
    <w:name w:val="Message Header"/>
    <w:basedOn w:val="Normal"/>
    <w:link w:val="MessageHeaderChar"/>
    <w:uiPriority w:val="99"/>
    <w:rsid w:val="005B5E11"/>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cs="Arial"/>
      <w:sz w:val="24"/>
      <w:szCs w:val="24"/>
      <w:lang w:eastAsia="en-US"/>
    </w:rPr>
  </w:style>
  <w:style w:type="character" w:customStyle="1" w:styleId="MessageHeaderChar">
    <w:name w:val="Message Header Char"/>
    <w:basedOn w:val="DefaultParagraphFont"/>
    <w:link w:val="MessageHeader"/>
    <w:uiPriority w:val="99"/>
    <w:rsid w:val="005B5E11"/>
    <w:rPr>
      <w:rFonts w:ascii="Arial" w:hAnsi="Arial" w:cs="Arial"/>
      <w:sz w:val="24"/>
      <w:szCs w:val="24"/>
      <w:shd w:val="pct20" w:color="auto" w:fill="auto"/>
      <w:lang w:eastAsia="en-US"/>
    </w:rPr>
  </w:style>
  <w:style w:type="paragraph" w:styleId="NormalWeb">
    <w:name w:val="Normal (Web)"/>
    <w:basedOn w:val="Normal"/>
    <w:uiPriority w:val="99"/>
    <w:rsid w:val="005B5E11"/>
    <w:pPr>
      <w:spacing w:after="120"/>
    </w:pPr>
    <w:rPr>
      <w:rFonts w:ascii="Times New Roman" w:hAnsi="Times New Roman"/>
      <w:sz w:val="24"/>
      <w:szCs w:val="24"/>
      <w:lang w:eastAsia="en-US"/>
    </w:rPr>
  </w:style>
  <w:style w:type="paragraph" w:styleId="NoteHeading">
    <w:name w:val="Note Heading"/>
    <w:basedOn w:val="Normal"/>
    <w:next w:val="Normal"/>
    <w:link w:val="NoteHeadingChar"/>
    <w:uiPriority w:val="99"/>
    <w:rsid w:val="005B5E11"/>
    <w:pPr>
      <w:spacing w:after="120"/>
    </w:pPr>
    <w:rPr>
      <w:sz w:val="20"/>
      <w:szCs w:val="24"/>
      <w:lang w:eastAsia="en-US"/>
    </w:rPr>
  </w:style>
  <w:style w:type="character" w:customStyle="1" w:styleId="NoteHeadingChar">
    <w:name w:val="Note Heading Char"/>
    <w:basedOn w:val="DefaultParagraphFont"/>
    <w:link w:val="NoteHeading"/>
    <w:uiPriority w:val="99"/>
    <w:rsid w:val="005B5E11"/>
    <w:rPr>
      <w:rFonts w:ascii="Arial" w:hAnsi="Arial"/>
      <w:szCs w:val="24"/>
      <w:lang w:eastAsia="en-US"/>
    </w:rPr>
  </w:style>
  <w:style w:type="paragraph" w:customStyle="1" w:styleId="reference">
    <w:name w:val="reference"/>
    <w:basedOn w:val="Normal"/>
    <w:uiPriority w:val="99"/>
    <w:rsid w:val="005B5E11"/>
    <w:pPr>
      <w:numPr>
        <w:numId w:val="82"/>
      </w:numPr>
      <w:tabs>
        <w:tab w:val="left" w:pos="567"/>
      </w:tabs>
      <w:spacing w:before="60" w:after="0" w:line="288" w:lineRule="auto"/>
      <w:ind w:left="360"/>
      <w:jc w:val="both"/>
    </w:pPr>
    <w:rPr>
      <w:sz w:val="20"/>
      <w:lang w:eastAsia="en-US"/>
    </w:rPr>
  </w:style>
  <w:style w:type="paragraph" w:styleId="Salutation">
    <w:name w:val="Salutation"/>
    <w:basedOn w:val="Normal"/>
    <w:next w:val="Normal"/>
    <w:link w:val="SalutationChar"/>
    <w:uiPriority w:val="99"/>
    <w:rsid w:val="005B5E11"/>
    <w:pPr>
      <w:spacing w:after="120"/>
    </w:pPr>
    <w:rPr>
      <w:sz w:val="20"/>
      <w:szCs w:val="24"/>
      <w:lang w:eastAsia="en-US"/>
    </w:rPr>
  </w:style>
  <w:style w:type="character" w:customStyle="1" w:styleId="SalutationChar">
    <w:name w:val="Salutation Char"/>
    <w:basedOn w:val="DefaultParagraphFont"/>
    <w:link w:val="Salutation"/>
    <w:uiPriority w:val="99"/>
    <w:rsid w:val="005B5E11"/>
    <w:rPr>
      <w:rFonts w:ascii="Arial" w:hAnsi="Arial"/>
      <w:szCs w:val="24"/>
      <w:lang w:eastAsia="en-US"/>
    </w:rPr>
  </w:style>
  <w:style w:type="paragraph" w:styleId="Signature">
    <w:name w:val="Signature"/>
    <w:basedOn w:val="Normal"/>
    <w:link w:val="SignatureChar"/>
    <w:uiPriority w:val="99"/>
    <w:rsid w:val="005B5E11"/>
    <w:pPr>
      <w:spacing w:after="120"/>
      <w:ind w:left="4252"/>
    </w:pPr>
    <w:rPr>
      <w:sz w:val="20"/>
      <w:szCs w:val="24"/>
      <w:lang w:eastAsia="en-US"/>
    </w:rPr>
  </w:style>
  <w:style w:type="character" w:customStyle="1" w:styleId="SignatureChar">
    <w:name w:val="Signature Char"/>
    <w:basedOn w:val="DefaultParagraphFont"/>
    <w:link w:val="Signature"/>
    <w:uiPriority w:val="99"/>
    <w:rsid w:val="005B5E11"/>
    <w:rPr>
      <w:rFonts w:ascii="Arial" w:hAnsi="Arial"/>
      <w:szCs w:val="24"/>
      <w:lang w:eastAsia="en-US"/>
    </w:rPr>
  </w:style>
  <w:style w:type="paragraph" w:customStyle="1" w:styleId="TableTextBullet0">
    <w:name w:val="Table Text Bullet"/>
    <w:basedOn w:val="Normal"/>
    <w:uiPriority w:val="99"/>
    <w:rsid w:val="005B5E11"/>
    <w:pPr>
      <w:spacing w:before="20" w:after="20"/>
      <w:ind w:left="470" w:hanging="357"/>
    </w:pPr>
    <w:rPr>
      <w:sz w:val="18"/>
      <w:lang w:eastAsia="en-US"/>
    </w:rPr>
  </w:style>
  <w:style w:type="paragraph" w:styleId="TOAHeading">
    <w:name w:val="toa heading"/>
    <w:basedOn w:val="Normal"/>
    <w:next w:val="Normal"/>
    <w:uiPriority w:val="99"/>
    <w:semiHidden/>
    <w:rsid w:val="005B5E11"/>
    <w:pPr>
      <w:spacing w:before="120" w:after="120"/>
    </w:pPr>
    <w:rPr>
      <w:rFonts w:cs="Arial"/>
      <w:b/>
      <w:bCs/>
      <w:sz w:val="24"/>
      <w:szCs w:val="24"/>
      <w:lang w:eastAsia="en-US"/>
    </w:rPr>
  </w:style>
  <w:style w:type="paragraph" w:customStyle="1" w:styleId="ProcListNumber">
    <w:name w:val="Proc_ListNumber"/>
    <w:basedOn w:val="Normal"/>
    <w:uiPriority w:val="99"/>
    <w:rsid w:val="005B5E11"/>
    <w:pPr>
      <w:tabs>
        <w:tab w:val="left" w:pos="900"/>
        <w:tab w:val="num" w:pos="926"/>
      </w:tabs>
      <w:spacing w:after="120"/>
      <w:ind w:left="900" w:hanging="900"/>
    </w:pPr>
    <w:rPr>
      <w:sz w:val="20"/>
      <w:szCs w:val="24"/>
      <w:lang w:eastAsia="en-US"/>
    </w:rPr>
  </w:style>
  <w:style w:type="paragraph" w:customStyle="1" w:styleId="ProcListNumber2">
    <w:name w:val="Proc_ListNumber2"/>
    <w:basedOn w:val="ProcListNumber"/>
    <w:uiPriority w:val="99"/>
    <w:rsid w:val="005B5E11"/>
    <w:pPr>
      <w:numPr>
        <w:numId w:val="76"/>
      </w:numPr>
      <w:tabs>
        <w:tab w:val="num" w:pos="1930"/>
      </w:tabs>
      <w:ind w:left="1930" w:hanging="432"/>
    </w:pPr>
  </w:style>
  <w:style w:type="paragraph" w:customStyle="1" w:styleId="ProcListNumber3">
    <w:name w:val="Proc_ListNumber3"/>
    <w:basedOn w:val="ProcListNumber2"/>
    <w:uiPriority w:val="99"/>
    <w:rsid w:val="005B5E11"/>
    <w:pPr>
      <w:numPr>
        <w:numId w:val="77"/>
      </w:numPr>
      <w:tabs>
        <w:tab w:val="clear" w:pos="1209"/>
        <w:tab w:val="num" w:pos="2160"/>
      </w:tabs>
      <w:ind w:left="720" w:hanging="720"/>
    </w:pPr>
  </w:style>
  <w:style w:type="paragraph" w:customStyle="1" w:styleId="ProcListNumber4">
    <w:name w:val="Proc_ListNumber4"/>
    <w:basedOn w:val="ProcListNumber3"/>
    <w:uiPriority w:val="99"/>
    <w:rsid w:val="005B5E11"/>
    <w:pPr>
      <w:numPr>
        <w:numId w:val="70"/>
      </w:numPr>
      <w:tabs>
        <w:tab w:val="clear" w:pos="1492"/>
        <w:tab w:val="num" w:pos="643"/>
        <w:tab w:val="num" w:pos="1440"/>
      </w:tabs>
      <w:ind w:left="900" w:hanging="864"/>
    </w:pPr>
  </w:style>
  <w:style w:type="paragraph" w:customStyle="1" w:styleId="ProcListNumber5">
    <w:name w:val="Proc_ListNumber5"/>
    <w:basedOn w:val="ProcListNumber4"/>
    <w:uiPriority w:val="99"/>
    <w:rsid w:val="005B5E11"/>
    <w:pPr>
      <w:numPr>
        <w:numId w:val="0"/>
      </w:numPr>
      <w:tabs>
        <w:tab w:val="clear" w:pos="1492"/>
        <w:tab w:val="num" w:pos="1440"/>
        <w:tab w:val="num" w:pos="1800"/>
      </w:tabs>
    </w:pPr>
  </w:style>
  <w:style w:type="character" w:customStyle="1" w:styleId="Codecharacters">
    <w:name w:val="Code_characters"/>
    <w:uiPriority w:val="99"/>
    <w:rsid w:val="005B5E11"/>
    <w:rPr>
      <w:rFonts w:ascii="Courier New" w:hAnsi="Courier New"/>
      <w:noProof/>
      <w:sz w:val="22"/>
      <w:lang w:val="en-GB"/>
    </w:rPr>
  </w:style>
  <w:style w:type="paragraph" w:customStyle="1" w:styleId="TableTextNumber">
    <w:name w:val="TableText_Number"/>
    <w:basedOn w:val="Normal"/>
    <w:uiPriority w:val="99"/>
    <w:rsid w:val="005B5E11"/>
    <w:pPr>
      <w:tabs>
        <w:tab w:val="left" w:pos="353"/>
      </w:tabs>
      <w:spacing w:before="120" w:after="120"/>
      <w:ind w:left="353" w:hanging="353"/>
    </w:pPr>
    <w:rPr>
      <w:sz w:val="20"/>
      <w:szCs w:val="24"/>
      <w:lang w:eastAsia="en-US"/>
    </w:rPr>
  </w:style>
  <w:style w:type="character" w:customStyle="1" w:styleId="Checkbox">
    <w:name w:val="Checkbox"/>
    <w:uiPriority w:val="99"/>
    <w:rsid w:val="005B5E11"/>
    <w:rPr>
      <w:spacing w:val="0"/>
      <w:sz w:val="22"/>
    </w:rPr>
  </w:style>
  <w:style w:type="paragraph" w:customStyle="1" w:styleId="Checkboxes">
    <w:name w:val="Checkboxes"/>
    <w:basedOn w:val="Normal"/>
    <w:uiPriority w:val="99"/>
    <w:rsid w:val="005B5E11"/>
    <w:pPr>
      <w:spacing w:before="360" w:after="360"/>
    </w:pPr>
    <w:rPr>
      <w:sz w:val="20"/>
      <w:lang w:eastAsia="en-US"/>
    </w:rPr>
  </w:style>
  <w:style w:type="paragraph" w:customStyle="1" w:styleId="Indent1">
    <w:name w:val="Indent 1&quot;"/>
    <w:basedOn w:val="Normal"/>
    <w:uiPriority w:val="99"/>
    <w:rsid w:val="005B5E11"/>
    <w:pPr>
      <w:spacing w:after="200"/>
    </w:pPr>
    <w:rPr>
      <w:sz w:val="20"/>
      <w:lang w:eastAsia="en-US"/>
    </w:rPr>
  </w:style>
  <w:style w:type="table" w:styleId="TableGrid5">
    <w:name w:val="Table Grid 5"/>
    <w:basedOn w:val="TableNormal"/>
    <w:uiPriority w:val="99"/>
    <w:rsid w:val="005B5E11"/>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Table">
    <w:name w:val="Table"/>
    <w:basedOn w:val="Normal"/>
    <w:next w:val="Normal"/>
    <w:uiPriority w:val="99"/>
    <w:rsid w:val="005B5E11"/>
    <w:pPr>
      <w:spacing w:after="200"/>
      <w:jc w:val="center"/>
    </w:pPr>
    <w:rPr>
      <w:b/>
      <w:sz w:val="20"/>
      <w:lang w:eastAsia="en-US"/>
    </w:rPr>
  </w:style>
  <w:style w:type="table" w:styleId="TableGrid10">
    <w:name w:val="Table Grid 1"/>
    <w:basedOn w:val="TableNormal"/>
    <w:uiPriority w:val="99"/>
    <w:rsid w:val="005B5E1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Indent1">
    <w:name w:val="Normal Indent1"/>
    <w:uiPriority w:val="99"/>
    <w:rsid w:val="005B5E11"/>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overflowPunct w:val="0"/>
      <w:autoSpaceDE w:val="0"/>
      <w:autoSpaceDN w:val="0"/>
      <w:adjustRightInd w:val="0"/>
      <w:ind w:left="720" w:hanging="720"/>
      <w:textAlignment w:val="baseline"/>
    </w:pPr>
    <w:rPr>
      <w:rFonts w:ascii="Arial" w:hAnsi="Arial"/>
      <w:sz w:val="24"/>
      <w:lang w:val="en-US" w:eastAsia="en-US"/>
    </w:rPr>
  </w:style>
  <w:style w:type="character" w:customStyle="1" w:styleId="hCharChar">
    <w:name w:val="h Char Char"/>
    <w:uiPriority w:val="99"/>
    <w:rsid w:val="005B5E11"/>
    <w:rPr>
      <w:rFonts w:ascii="Arial" w:hAnsi="Arial"/>
      <w:sz w:val="24"/>
      <w:lang w:val="en-GB" w:eastAsia="en-GB"/>
    </w:rPr>
  </w:style>
  <w:style w:type="paragraph" w:customStyle="1" w:styleId="Bullets">
    <w:name w:val="Bullets"/>
    <w:basedOn w:val="Normal"/>
    <w:uiPriority w:val="99"/>
    <w:rsid w:val="005B5E11"/>
    <w:pPr>
      <w:numPr>
        <w:numId w:val="84"/>
      </w:numPr>
      <w:spacing w:after="80" w:line="260" w:lineRule="exact"/>
    </w:pPr>
    <w:rPr>
      <w:rFonts w:eastAsia="MS Mincho"/>
      <w:sz w:val="20"/>
      <w:szCs w:val="24"/>
      <w:lang w:eastAsia="ja-JP"/>
    </w:rPr>
  </w:style>
  <w:style w:type="paragraph" w:customStyle="1" w:styleId="c3">
    <w:name w:val="c3"/>
    <w:basedOn w:val="Normal"/>
    <w:uiPriority w:val="99"/>
    <w:rsid w:val="005B5E11"/>
    <w:pPr>
      <w:spacing w:before="100" w:beforeAutospacing="1" w:after="100" w:afterAutospacing="1" w:line="240" w:lineRule="atLeast"/>
    </w:pPr>
    <w:rPr>
      <w:rFonts w:ascii="Times New Roman" w:hAnsi="Times New Roman"/>
      <w:sz w:val="20"/>
      <w:lang w:eastAsia="en-US"/>
    </w:rPr>
  </w:style>
  <w:style w:type="paragraph" w:customStyle="1" w:styleId="legcommentaryitem1">
    <w:name w:val="legcommentaryitem1"/>
    <w:basedOn w:val="Normal"/>
    <w:uiPriority w:val="99"/>
    <w:rsid w:val="005B5E11"/>
    <w:pPr>
      <w:shd w:val="clear" w:color="auto" w:fill="FFFFFF"/>
      <w:spacing w:after="120"/>
      <w:ind w:left="240"/>
    </w:pPr>
    <w:rPr>
      <w:rFonts w:cs="Arial"/>
      <w:color w:val="000000"/>
      <w:sz w:val="19"/>
      <w:szCs w:val="19"/>
    </w:rPr>
  </w:style>
  <w:style w:type="character" w:customStyle="1" w:styleId="legdslegp1no">
    <w:name w:val="legds legp1no"/>
    <w:basedOn w:val="DefaultParagraphFont"/>
    <w:uiPriority w:val="99"/>
    <w:rsid w:val="005B5E11"/>
    <w:rPr>
      <w:rFonts w:cs="Times New Roman"/>
    </w:rPr>
  </w:style>
  <w:style w:type="character" w:customStyle="1" w:styleId="legdslegp1grouptitle">
    <w:name w:val="legds legp1grouptitle"/>
    <w:basedOn w:val="DefaultParagraphFont"/>
    <w:uiPriority w:val="99"/>
    <w:rsid w:val="005B5E11"/>
    <w:rPr>
      <w:rFonts w:cs="Times New Roman"/>
    </w:rPr>
  </w:style>
  <w:style w:type="character" w:customStyle="1" w:styleId="legcommentaryrefs2">
    <w:name w:val="legcommentaryrefs2"/>
    <w:basedOn w:val="DefaultParagraphFont"/>
    <w:uiPriority w:val="99"/>
    <w:rsid w:val="005B5E11"/>
    <w:rPr>
      <w:rFonts w:cs="Times New Roman"/>
    </w:rPr>
  </w:style>
  <w:style w:type="character" w:customStyle="1" w:styleId="legamended2">
    <w:name w:val="legamended2"/>
    <w:uiPriority w:val="99"/>
    <w:rsid w:val="005B5E11"/>
    <w:rPr>
      <w:color w:val="0000FF"/>
      <w:shd w:val="clear" w:color="auto" w:fill="FFFFFF"/>
    </w:rPr>
  </w:style>
  <w:style w:type="character" w:customStyle="1" w:styleId="legcommentarytext2">
    <w:name w:val="legcommentarytext2"/>
    <w:uiPriority w:val="99"/>
    <w:rsid w:val="005B5E11"/>
  </w:style>
  <w:style w:type="table" w:styleId="TableProfessional">
    <w:name w:val="Table Professional"/>
    <w:basedOn w:val="TableNormal"/>
    <w:uiPriority w:val="99"/>
    <w:rsid w:val="005B5E11"/>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dslegrhslegp3textc1amend">
    <w:name w:val="legds legrhs legp3textc1amend"/>
    <w:basedOn w:val="DefaultParagraphFont"/>
    <w:uiPriority w:val="99"/>
    <w:rsid w:val="005B5E11"/>
    <w:rPr>
      <w:rFonts w:cs="Times New Roman"/>
    </w:rPr>
  </w:style>
  <w:style w:type="paragraph" w:customStyle="1" w:styleId="CharCharCharChar">
    <w:name w:val="Char Char Char Char"/>
    <w:basedOn w:val="Normal"/>
    <w:uiPriority w:val="99"/>
    <w:rsid w:val="005B5E11"/>
    <w:pPr>
      <w:spacing w:after="160" w:line="240" w:lineRule="exact"/>
    </w:pPr>
    <w:rPr>
      <w:rFonts w:ascii="Tahoma" w:hAnsi="Tahoma" w:cs="Tahoma"/>
      <w:sz w:val="20"/>
      <w:lang w:val="en-US" w:eastAsia="en-US"/>
    </w:rPr>
  </w:style>
  <w:style w:type="paragraph" w:customStyle="1" w:styleId="xl25">
    <w:name w:val="xl25"/>
    <w:basedOn w:val="Normal"/>
    <w:uiPriority w:val="99"/>
    <w:rsid w:val="005B5E11"/>
    <w:pPr>
      <w:spacing w:before="100" w:beforeAutospacing="1" w:after="100" w:afterAutospacing="1"/>
      <w:textAlignment w:val="center"/>
    </w:pPr>
    <w:rPr>
      <w:rFonts w:cs="Arial"/>
      <w:b/>
      <w:bCs/>
      <w:sz w:val="32"/>
      <w:szCs w:val="32"/>
    </w:rPr>
  </w:style>
  <w:style w:type="paragraph" w:customStyle="1" w:styleId="xl26">
    <w:name w:val="xl26"/>
    <w:basedOn w:val="Normal"/>
    <w:uiPriority w:val="99"/>
    <w:rsid w:val="005B5E11"/>
    <w:pPr>
      <w:spacing w:before="100" w:beforeAutospacing="1" w:after="100" w:afterAutospacing="1"/>
      <w:textAlignment w:val="center"/>
    </w:pPr>
    <w:rPr>
      <w:rFonts w:cs="Arial"/>
      <w:sz w:val="16"/>
      <w:szCs w:val="16"/>
    </w:rPr>
  </w:style>
  <w:style w:type="paragraph" w:customStyle="1" w:styleId="xl27">
    <w:name w:val="xl27"/>
    <w:basedOn w:val="Normal"/>
    <w:uiPriority w:val="99"/>
    <w:rsid w:val="005B5E11"/>
    <w:pPr>
      <w:spacing w:before="100" w:beforeAutospacing="1" w:after="100" w:afterAutospacing="1"/>
      <w:jc w:val="center"/>
      <w:textAlignment w:val="center"/>
    </w:pPr>
    <w:rPr>
      <w:rFonts w:cs="Arial"/>
      <w:sz w:val="16"/>
      <w:szCs w:val="16"/>
    </w:rPr>
  </w:style>
  <w:style w:type="paragraph" w:customStyle="1" w:styleId="xl28">
    <w:name w:val="xl28"/>
    <w:basedOn w:val="Normal"/>
    <w:uiPriority w:val="99"/>
    <w:rsid w:val="005B5E11"/>
    <w:pPr>
      <w:spacing w:before="100" w:beforeAutospacing="1" w:after="100" w:afterAutospacing="1"/>
      <w:jc w:val="center"/>
      <w:textAlignment w:val="center"/>
    </w:pPr>
    <w:rPr>
      <w:rFonts w:cs="Arial"/>
      <w:b/>
      <w:bCs/>
      <w:sz w:val="16"/>
      <w:szCs w:val="16"/>
    </w:rPr>
  </w:style>
  <w:style w:type="paragraph" w:customStyle="1" w:styleId="xl29">
    <w:name w:val="xl29"/>
    <w:basedOn w:val="Normal"/>
    <w:uiPriority w:val="99"/>
    <w:rsid w:val="005B5E1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sz w:val="16"/>
      <w:szCs w:val="16"/>
    </w:rPr>
  </w:style>
  <w:style w:type="paragraph" w:customStyle="1" w:styleId="xl30">
    <w:name w:val="xl30"/>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rPr>
  </w:style>
  <w:style w:type="paragraph" w:customStyle="1" w:styleId="xl31">
    <w:name w:val="xl31"/>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32">
    <w:name w:val="xl32"/>
    <w:basedOn w:val="Normal"/>
    <w:uiPriority w:val="99"/>
    <w:rsid w:val="005B5E11"/>
    <w:pPr>
      <w:spacing w:before="100" w:beforeAutospacing="1" w:after="100" w:afterAutospacing="1"/>
      <w:jc w:val="center"/>
      <w:textAlignment w:val="center"/>
    </w:pPr>
    <w:rPr>
      <w:rFonts w:cs="Arial"/>
      <w:sz w:val="16"/>
      <w:szCs w:val="16"/>
    </w:rPr>
  </w:style>
  <w:style w:type="paragraph" w:customStyle="1" w:styleId="xl33">
    <w:name w:val="xl33"/>
    <w:basedOn w:val="Normal"/>
    <w:uiPriority w:val="99"/>
    <w:rsid w:val="005B5E11"/>
    <w:pPr>
      <w:spacing w:before="100" w:beforeAutospacing="1" w:after="100" w:afterAutospacing="1"/>
      <w:jc w:val="center"/>
    </w:pPr>
    <w:rPr>
      <w:rFonts w:ascii="Times New Roman" w:hAnsi="Times New Roman"/>
      <w:sz w:val="24"/>
      <w:szCs w:val="24"/>
    </w:rPr>
  </w:style>
  <w:style w:type="paragraph" w:customStyle="1" w:styleId="xl34">
    <w:name w:val="xl34"/>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35">
    <w:name w:val="xl35"/>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36">
    <w:name w:val="xl36"/>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7">
    <w:name w:val="xl37"/>
    <w:basedOn w:val="Normal"/>
    <w:uiPriority w:val="99"/>
    <w:rsid w:val="005B5E11"/>
    <w:pPr>
      <w:pBdr>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38">
    <w:name w:val="xl38"/>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FF0000"/>
      <w:sz w:val="16"/>
      <w:szCs w:val="16"/>
    </w:rPr>
  </w:style>
  <w:style w:type="paragraph" w:customStyle="1" w:styleId="xl39">
    <w:name w:val="xl39"/>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FF0000"/>
      <w:sz w:val="16"/>
      <w:szCs w:val="16"/>
    </w:rPr>
  </w:style>
  <w:style w:type="paragraph" w:customStyle="1" w:styleId="xl40">
    <w:name w:val="xl40"/>
    <w:basedOn w:val="Normal"/>
    <w:uiPriority w:val="99"/>
    <w:rsid w:val="005B5E11"/>
    <w:pPr>
      <w:spacing w:before="100" w:beforeAutospacing="1" w:after="100" w:afterAutospacing="1"/>
      <w:jc w:val="center"/>
      <w:textAlignment w:val="center"/>
    </w:pPr>
    <w:rPr>
      <w:rFonts w:cs="Arial"/>
      <w:color w:val="FF0000"/>
      <w:sz w:val="16"/>
      <w:szCs w:val="16"/>
    </w:rPr>
  </w:style>
  <w:style w:type="paragraph" w:customStyle="1" w:styleId="xl41">
    <w:name w:val="xl41"/>
    <w:basedOn w:val="Normal"/>
    <w:uiPriority w:val="99"/>
    <w:rsid w:val="005B5E11"/>
    <w:pPr>
      <w:spacing w:before="100" w:beforeAutospacing="1" w:after="100" w:afterAutospacing="1"/>
    </w:pPr>
    <w:rPr>
      <w:rFonts w:cs="Arial"/>
      <w:sz w:val="16"/>
      <w:szCs w:val="16"/>
    </w:rPr>
  </w:style>
  <w:style w:type="paragraph" w:customStyle="1" w:styleId="xl42">
    <w:name w:val="xl42"/>
    <w:basedOn w:val="Normal"/>
    <w:uiPriority w:val="99"/>
    <w:rsid w:val="005B5E11"/>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43">
    <w:name w:val="xl43"/>
    <w:basedOn w:val="Normal"/>
    <w:uiPriority w:val="99"/>
    <w:rsid w:val="005B5E11"/>
    <w:pPr>
      <w:pBdr>
        <w:top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44">
    <w:name w:val="xl44"/>
    <w:basedOn w:val="Normal"/>
    <w:uiPriority w:val="99"/>
    <w:rsid w:val="005B5E11"/>
    <w:pPr>
      <w:spacing w:before="100" w:beforeAutospacing="1" w:after="100" w:afterAutospacing="1"/>
    </w:pPr>
    <w:rPr>
      <w:rFonts w:ascii="Calibri" w:hAnsi="Calibri"/>
      <w:color w:val="333399"/>
      <w:sz w:val="24"/>
      <w:szCs w:val="24"/>
    </w:rPr>
  </w:style>
  <w:style w:type="paragraph" w:customStyle="1" w:styleId="xl45">
    <w:name w:val="xl45"/>
    <w:basedOn w:val="Normal"/>
    <w:uiPriority w:val="99"/>
    <w:rsid w:val="005B5E1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16"/>
      <w:szCs w:val="16"/>
    </w:rPr>
  </w:style>
  <w:style w:type="paragraph" w:customStyle="1" w:styleId="xl46">
    <w:name w:val="xl46"/>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rPr>
  </w:style>
  <w:style w:type="paragraph" w:customStyle="1" w:styleId="xl47">
    <w:name w:val="xl47"/>
    <w:basedOn w:val="Normal"/>
    <w:uiPriority w:val="99"/>
    <w:rsid w:val="005B5E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48">
    <w:name w:val="xl48"/>
    <w:basedOn w:val="Normal"/>
    <w:uiPriority w:val="99"/>
    <w:rsid w:val="005B5E1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sz w:val="32"/>
      <w:szCs w:val="32"/>
    </w:rPr>
  </w:style>
  <w:style w:type="paragraph" w:customStyle="1" w:styleId="xl49">
    <w:name w:val="xl49"/>
    <w:basedOn w:val="Normal"/>
    <w:uiPriority w:val="99"/>
    <w:rsid w:val="005B5E11"/>
    <w:pPr>
      <w:pBdr>
        <w:top w:val="single" w:sz="4" w:space="0" w:color="auto"/>
        <w:bottom w:val="single" w:sz="4" w:space="0" w:color="auto"/>
      </w:pBdr>
      <w:spacing w:before="100" w:beforeAutospacing="1" w:after="100" w:afterAutospacing="1"/>
      <w:jc w:val="center"/>
      <w:textAlignment w:val="center"/>
    </w:pPr>
    <w:rPr>
      <w:rFonts w:cs="Arial"/>
      <w:b/>
      <w:bCs/>
      <w:sz w:val="32"/>
      <w:szCs w:val="32"/>
    </w:rPr>
  </w:style>
  <w:style w:type="paragraph" w:customStyle="1" w:styleId="xl50">
    <w:name w:val="xl50"/>
    <w:basedOn w:val="Normal"/>
    <w:uiPriority w:val="99"/>
    <w:rsid w:val="005B5E11"/>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51">
    <w:name w:val="xl51"/>
    <w:basedOn w:val="Normal"/>
    <w:uiPriority w:val="99"/>
    <w:rsid w:val="005B5E11"/>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52">
    <w:name w:val="xl52"/>
    <w:basedOn w:val="Normal"/>
    <w:uiPriority w:val="99"/>
    <w:rsid w:val="005B5E1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65">
    <w:name w:val="xl65"/>
    <w:basedOn w:val="Normal"/>
    <w:rsid w:val="005B5E1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66">
    <w:name w:val="xl66"/>
    <w:basedOn w:val="Normal"/>
    <w:rsid w:val="005B5E1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67">
    <w:name w:val="xl67"/>
    <w:basedOn w:val="Normal"/>
    <w:rsid w:val="005B5E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68">
    <w:name w:val="xl68"/>
    <w:basedOn w:val="Normal"/>
    <w:rsid w:val="005B5E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6"/>
      <w:szCs w:val="16"/>
    </w:rPr>
  </w:style>
  <w:style w:type="paragraph" w:customStyle="1" w:styleId="xl69">
    <w:name w:val="xl69"/>
    <w:basedOn w:val="Normal"/>
    <w:rsid w:val="005B5E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rPr>
  </w:style>
  <w:style w:type="paragraph" w:customStyle="1" w:styleId="xl70">
    <w:name w:val="xl70"/>
    <w:basedOn w:val="Normal"/>
    <w:rsid w:val="005B5E1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cs="Arial"/>
      <w:b/>
      <w:bCs/>
      <w:color w:val="000000"/>
      <w:sz w:val="16"/>
      <w:szCs w:val="16"/>
    </w:rPr>
  </w:style>
  <w:style w:type="paragraph" w:customStyle="1" w:styleId="xl71">
    <w:name w:val="xl71"/>
    <w:basedOn w:val="Normal"/>
    <w:rsid w:val="005B5E11"/>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72">
    <w:name w:val="xl72"/>
    <w:basedOn w:val="Normal"/>
    <w:rsid w:val="005B5E11"/>
    <w:pPr>
      <w:pBdr>
        <w:top w:val="single" w:sz="4" w:space="0" w:color="auto"/>
        <w:left w:val="single" w:sz="4" w:space="0" w:color="auto"/>
        <w:bottom w:val="single" w:sz="8" w:space="0" w:color="auto"/>
        <w:right w:val="single" w:sz="8" w:space="0" w:color="auto"/>
      </w:pBdr>
      <w:spacing w:before="100" w:beforeAutospacing="1" w:after="100" w:afterAutospacing="1"/>
    </w:pPr>
    <w:rPr>
      <w:rFonts w:cs="Arial"/>
      <w:sz w:val="16"/>
      <w:szCs w:val="16"/>
    </w:rPr>
  </w:style>
  <w:style w:type="paragraph" w:customStyle="1" w:styleId="xl73">
    <w:name w:val="xl73"/>
    <w:basedOn w:val="Normal"/>
    <w:rsid w:val="005B5E1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cs="Arial"/>
      <w:sz w:val="16"/>
      <w:szCs w:val="16"/>
    </w:rPr>
  </w:style>
  <w:style w:type="paragraph" w:customStyle="1" w:styleId="xl74">
    <w:name w:val="xl74"/>
    <w:basedOn w:val="Normal"/>
    <w:rsid w:val="005B5E1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cs="Arial"/>
      <w:sz w:val="16"/>
      <w:szCs w:val="16"/>
    </w:rPr>
  </w:style>
  <w:style w:type="paragraph" w:customStyle="1" w:styleId="xl75">
    <w:name w:val="xl75"/>
    <w:basedOn w:val="Normal"/>
    <w:rsid w:val="005B5E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76">
    <w:name w:val="xl76"/>
    <w:basedOn w:val="Normal"/>
    <w:rsid w:val="005B5E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rPr>
  </w:style>
  <w:style w:type="paragraph" w:customStyle="1" w:styleId="xl77">
    <w:name w:val="xl77"/>
    <w:basedOn w:val="Normal"/>
    <w:rsid w:val="005B5E1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cs="Arial"/>
      <w:b/>
      <w:bCs/>
      <w:sz w:val="16"/>
      <w:szCs w:val="16"/>
    </w:rPr>
  </w:style>
  <w:style w:type="paragraph" w:customStyle="1" w:styleId="xl78">
    <w:name w:val="xl78"/>
    <w:basedOn w:val="Normal"/>
    <w:rsid w:val="005B5E11"/>
    <w:pPr>
      <w:pBdr>
        <w:right w:val="single" w:sz="8" w:space="0" w:color="auto"/>
      </w:pBdr>
      <w:spacing w:before="100" w:beforeAutospacing="1" w:after="100" w:afterAutospacing="1"/>
      <w:jc w:val="center"/>
    </w:pPr>
    <w:rPr>
      <w:rFonts w:cs="Arial"/>
      <w:sz w:val="16"/>
      <w:szCs w:val="16"/>
    </w:rPr>
  </w:style>
  <w:style w:type="paragraph" w:customStyle="1" w:styleId="xl79">
    <w:name w:val="xl79"/>
    <w:basedOn w:val="Normal"/>
    <w:rsid w:val="005B5E11"/>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color w:val="000000"/>
      <w:sz w:val="16"/>
      <w:szCs w:val="16"/>
    </w:rPr>
  </w:style>
  <w:style w:type="paragraph" w:customStyle="1" w:styleId="xl80">
    <w:name w:val="xl80"/>
    <w:basedOn w:val="Normal"/>
    <w:rsid w:val="005B5E11"/>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cs="Arial"/>
      <w:sz w:val="16"/>
      <w:szCs w:val="16"/>
    </w:rPr>
  </w:style>
  <w:style w:type="paragraph" w:customStyle="1" w:styleId="xl81">
    <w:name w:val="xl81"/>
    <w:basedOn w:val="Normal"/>
    <w:rsid w:val="005B5E1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cs="Arial"/>
      <w:sz w:val="16"/>
      <w:szCs w:val="16"/>
    </w:rPr>
  </w:style>
  <w:style w:type="paragraph" w:customStyle="1" w:styleId="xl82">
    <w:name w:val="xl82"/>
    <w:basedOn w:val="Normal"/>
    <w:rsid w:val="005B5E1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cs="Arial"/>
      <w:sz w:val="16"/>
      <w:szCs w:val="16"/>
    </w:rPr>
  </w:style>
  <w:style w:type="paragraph" w:customStyle="1" w:styleId="xl83">
    <w:name w:val="xl83"/>
    <w:basedOn w:val="Normal"/>
    <w:rsid w:val="005B5E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84">
    <w:name w:val="xl84"/>
    <w:basedOn w:val="Normal"/>
    <w:rsid w:val="005B5E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rPr>
  </w:style>
  <w:style w:type="paragraph" w:customStyle="1" w:styleId="xl85">
    <w:name w:val="xl85"/>
    <w:basedOn w:val="Normal"/>
    <w:rsid w:val="005B5E11"/>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cs="Arial"/>
      <w:b/>
      <w:bCs/>
      <w:sz w:val="16"/>
      <w:szCs w:val="16"/>
    </w:rPr>
  </w:style>
  <w:style w:type="paragraph" w:customStyle="1" w:styleId="xl86">
    <w:name w:val="xl86"/>
    <w:basedOn w:val="Normal"/>
    <w:rsid w:val="005B5E1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cs="Arial"/>
      <w:b/>
      <w:bCs/>
      <w:sz w:val="16"/>
      <w:szCs w:val="16"/>
    </w:rPr>
  </w:style>
  <w:style w:type="paragraph" w:customStyle="1" w:styleId="xl87">
    <w:name w:val="xl87"/>
    <w:basedOn w:val="Normal"/>
    <w:rsid w:val="005B5E11"/>
    <w:pPr>
      <w:pBdr>
        <w:left w:val="single" w:sz="4" w:space="0" w:color="auto"/>
        <w:right w:val="single" w:sz="8" w:space="0" w:color="auto"/>
      </w:pBdr>
      <w:spacing w:before="100" w:beforeAutospacing="1" w:after="100" w:afterAutospacing="1"/>
    </w:pPr>
    <w:rPr>
      <w:rFonts w:cs="Arial"/>
      <w:sz w:val="16"/>
      <w:szCs w:val="16"/>
    </w:rPr>
  </w:style>
  <w:style w:type="paragraph" w:customStyle="1" w:styleId="HeadingBase">
    <w:name w:val="Heading Base"/>
    <w:basedOn w:val="Normal"/>
    <w:next w:val="BodyText"/>
    <w:rsid w:val="005B5E11"/>
    <w:pPr>
      <w:keepNext/>
      <w:keepLines/>
      <w:spacing w:before="360" w:after="120" w:line="360" w:lineRule="exact"/>
      <w:ind w:left="720" w:hanging="720"/>
    </w:pPr>
    <w:rPr>
      <w:rFonts w:ascii="Times New Roman" w:hAnsi="Times New Roman"/>
      <w:b/>
      <w:kern w:val="28"/>
      <w:sz w:val="28"/>
    </w:rPr>
  </w:style>
  <w:style w:type="paragraph" w:customStyle="1" w:styleId="p40">
    <w:name w:val="p40"/>
    <w:basedOn w:val="Normal"/>
    <w:rsid w:val="005B5E11"/>
    <w:pPr>
      <w:spacing w:after="0"/>
      <w:ind w:left="740"/>
    </w:pPr>
    <w:rPr>
      <w:rFonts w:ascii="Times New Roman" w:hAnsi="Times New Roman"/>
      <w:sz w:val="24"/>
    </w:rPr>
  </w:style>
  <w:style w:type="paragraph" w:customStyle="1" w:styleId="p21">
    <w:name w:val="p21"/>
    <w:basedOn w:val="Normal"/>
    <w:rsid w:val="005B5E11"/>
    <w:pPr>
      <w:spacing w:after="0"/>
      <w:ind w:left="240"/>
    </w:pPr>
    <w:rPr>
      <w:rFonts w:ascii="Times New Roman" w:hAnsi="Times New Roman"/>
      <w:sz w:val="24"/>
    </w:rPr>
  </w:style>
  <w:style w:type="paragraph" w:customStyle="1" w:styleId="t49">
    <w:name w:val="t49"/>
    <w:basedOn w:val="Normal"/>
    <w:rsid w:val="005B5E11"/>
    <w:pPr>
      <w:tabs>
        <w:tab w:val="left" w:pos="940"/>
        <w:tab w:val="left" w:pos="4560"/>
      </w:tabs>
      <w:spacing w:after="0"/>
    </w:pPr>
    <w:rPr>
      <w:rFonts w:ascii="Times New Roman" w:hAnsi="Times New Roman"/>
      <w:sz w:val="24"/>
    </w:rPr>
  </w:style>
  <w:style w:type="paragraph" w:customStyle="1" w:styleId="c60">
    <w:name w:val="c60"/>
    <w:basedOn w:val="Normal"/>
    <w:rsid w:val="005B5E11"/>
    <w:pPr>
      <w:spacing w:after="0"/>
      <w:jc w:val="center"/>
    </w:pPr>
    <w:rPr>
      <w:rFonts w:ascii="Times New Roman" w:hAnsi="Times New Roman"/>
      <w:sz w:val="24"/>
    </w:rPr>
  </w:style>
  <w:style w:type="paragraph" w:customStyle="1" w:styleId="p26">
    <w:name w:val="p26"/>
    <w:basedOn w:val="Normal"/>
    <w:rsid w:val="005B5E11"/>
    <w:pPr>
      <w:spacing w:after="0"/>
      <w:ind w:left="240"/>
    </w:pPr>
    <w:rPr>
      <w:rFonts w:ascii="Times New Roman" w:hAnsi="Times New Roman"/>
      <w:sz w:val="24"/>
    </w:rPr>
  </w:style>
  <w:style w:type="paragraph" w:customStyle="1" w:styleId="p23">
    <w:name w:val="p23"/>
    <w:basedOn w:val="Normal"/>
    <w:rsid w:val="005B5E11"/>
    <w:pPr>
      <w:tabs>
        <w:tab w:val="left" w:pos="0"/>
      </w:tabs>
      <w:spacing w:after="0"/>
      <w:ind w:left="2760" w:hanging="1540"/>
    </w:pPr>
    <w:rPr>
      <w:rFonts w:ascii="Times New Roman" w:hAnsi="Times New Roman"/>
      <w:sz w:val="24"/>
    </w:rPr>
  </w:style>
  <w:style w:type="paragraph" w:customStyle="1" w:styleId="p31">
    <w:name w:val="p31"/>
    <w:basedOn w:val="Normal"/>
    <w:rsid w:val="005B5E11"/>
    <w:pPr>
      <w:spacing w:after="0"/>
      <w:ind w:left="2300"/>
    </w:pPr>
    <w:rPr>
      <w:rFonts w:ascii="Times New Roman" w:hAnsi="Times New Roman"/>
      <w:sz w:val="24"/>
    </w:rPr>
  </w:style>
  <w:style w:type="paragraph" w:customStyle="1" w:styleId="p30">
    <w:name w:val="p30"/>
    <w:basedOn w:val="Normal"/>
    <w:rsid w:val="005B5E11"/>
    <w:pPr>
      <w:spacing w:after="0"/>
      <w:ind w:left="1060"/>
    </w:pPr>
    <w:rPr>
      <w:rFonts w:ascii="Times New Roman" w:hAnsi="Times New Roman"/>
      <w:sz w:val="24"/>
    </w:rPr>
  </w:style>
  <w:style w:type="paragraph" w:customStyle="1" w:styleId="p45">
    <w:name w:val="p45"/>
    <w:basedOn w:val="Normal"/>
    <w:rsid w:val="005B5E11"/>
    <w:pPr>
      <w:spacing w:after="0"/>
      <w:ind w:left="8360"/>
    </w:pPr>
    <w:rPr>
      <w:rFonts w:ascii="Times New Roman" w:hAnsi="Times New Roman"/>
      <w:sz w:val="24"/>
    </w:rPr>
  </w:style>
  <w:style w:type="paragraph" w:customStyle="1" w:styleId="t34">
    <w:name w:val="t34"/>
    <w:basedOn w:val="Normal"/>
    <w:rsid w:val="005B5E11"/>
    <w:pPr>
      <w:tabs>
        <w:tab w:val="left" w:pos="660"/>
        <w:tab w:val="left" w:pos="2920"/>
      </w:tabs>
      <w:spacing w:after="0"/>
    </w:pPr>
    <w:rPr>
      <w:rFonts w:ascii="Times New Roman" w:hAnsi="Times New Roman"/>
      <w:sz w:val="24"/>
    </w:rPr>
  </w:style>
  <w:style w:type="paragraph" w:customStyle="1" w:styleId="t35">
    <w:name w:val="t35"/>
    <w:basedOn w:val="Normal"/>
    <w:rsid w:val="005B5E11"/>
    <w:pPr>
      <w:tabs>
        <w:tab w:val="left" w:pos="940"/>
        <w:tab w:val="left" w:pos="2920"/>
        <w:tab w:val="left" w:pos="4900"/>
      </w:tabs>
      <w:spacing w:after="0"/>
    </w:pPr>
    <w:rPr>
      <w:rFonts w:ascii="Times New Roman" w:hAnsi="Times New Roman"/>
      <w:sz w:val="24"/>
    </w:rPr>
  </w:style>
  <w:style w:type="paragraph" w:customStyle="1" w:styleId="HeadingA">
    <w:name w:val="Heading A"/>
    <w:basedOn w:val="Heading1"/>
    <w:next w:val="Normal"/>
    <w:rsid w:val="005B5E11"/>
    <w:pPr>
      <w:keepLines/>
      <w:pageBreakBefore/>
      <w:spacing w:before="240" w:after="60"/>
      <w:ind w:right="446"/>
    </w:pPr>
    <w:rPr>
      <w:kern w:val="28"/>
    </w:rPr>
  </w:style>
  <w:style w:type="character" w:customStyle="1" w:styleId="SubtitleChar1">
    <w:name w:val="Subtitle Char1"/>
    <w:uiPriority w:val="99"/>
    <w:locked/>
    <w:rsid w:val="005B5E11"/>
    <w:rPr>
      <w:rFonts w:ascii="Arial" w:hAnsi="Arial"/>
      <w:sz w:val="24"/>
      <w:lang w:eastAsia="en-US"/>
    </w:rPr>
  </w:style>
  <w:style w:type="paragraph" w:customStyle="1" w:styleId="CoverSubheading">
    <w:name w:val="Cover Subheading"/>
    <w:basedOn w:val="Subtitle"/>
    <w:next w:val="Normal"/>
    <w:rsid w:val="005B5E11"/>
    <w:pPr>
      <w:spacing w:after="0" w:line="288" w:lineRule="auto"/>
      <w:outlineLvl w:val="9"/>
    </w:pPr>
    <w:rPr>
      <w:rFonts w:ascii="Century Gothic" w:hAnsi="Century Gothic"/>
      <w:b/>
      <w:sz w:val="28"/>
    </w:rPr>
  </w:style>
  <w:style w:type="paragraph" w:customStyle="1" w:styleId="IssueNumber">
    <w:name w:val="Issue Number"/>
    <w:basedOn w:val="Subtitle"/>
    <w:next w:val="Normal"/>
    <w:rsid w:val="005B5E11"/>
    <w:pPr>
      <w:spacing w:after="0" w:line="288" w:lineRule="auto"/>
      <w:jc w:val="right"/>
    </w:pPr>
    <w:rPr>
      <w:rFonts w:ascii="Century Gothic" w:hAnsi="Century Gothic"/>
      <w:sz w:val="32"/>
    </w:rPr>
  </w:style>
  <w:style w:type="character" w:customStyle="1" w:styleId="CoverSubheadingChar">
    <w:name w:val="Cover Subheading Char"/>
    <w:rsid w:val="005B5E11"/>
    <w:rPr>
      <w:rFonts w:ascii="Century Gothic" w:hAnsi="Century Gothic"/>
      <w:b/>
      <w:sz w:val="24"/>
      <w:lang w:val="en-GB" w:eastAsia="en-GB"/>
    </w:rPr>
  </w:style>
  <w:style w:type="character" w:customStyle="1" w:styleId="MOJBody3oldCharChar">
    <w:name w:val="MOJ Body 3 old Char Char"/>
    <w:uiPriority w:val="99"/>
    <w:locked/>
    <w:rsid w:val="005B5E11"/>
    <w:rPr>
      <w:rFonts w:ascii="Arial" w:eastAsia="MS Mincho" w:hAnsi="Arial"/>
      <w:sz w:val="22"/>
      <w:lang w:val="en-GB" w:eastAsia="ja-JP"/>
    </w:rPr>
  </w:style>
  <w:style w:type="paragraph" w:customStyle="1" w:styleId="MOJLevel1">
    <w:name w:val="MOJ Level 1"/>
    <w:basedOn w:val="Normal"/>
    <w:next w:val="MOJLevel2"/>
    <w:autoRedefine/>
    <w:uiPriority w:val="99"/>
    <w:rsid w:val="005B5E11"/>
    <w:pPr>
      <w:tabs>
        <w:tab w:val="num" w:pos="1930"/>
      </w:tabs>
      <w:suppressAutoHyphens/>
      <w:spacing w:before="240" w:after="0" w:line="360" w:lineRule="auto"/>
      <w:jc w:val="both"/>
    </w:pPr>
    <w:rPr>
      <w:rFonts w:eastAsia="MS Mincho" w:cs="Arial"/>
      <w:b/>
      <w:szCs w:val="22"/>
      <w:lang w:eastAsia="ja-JP"/>
    </w:rPr>
  </w:style>
  <w:style w:type="paragraph" w:customStyle="1" w:styleId="MOJLevel2">
    <w:name w:val="MOJ Level 2"/>
    <w:basedOn w:val="Normal"/>
    <w:autoRedefine/>
    <w:uiPriority w:val="99"/>
    <w:rsid w:val="005B5E11"/>
    <w:pPr>
      <w:tabs>
        <w:tab w:val="num" w:pos="2160"/>
      </w:tabs>
      <w:spacing w:after="0" w:line="360" w:lineRule="auto"/>
      <w:ind w:left="2160" w:hanging="360"/>
      <w:jc w:val="both"/>
    </w:pPr>
    <w:rPr>
      <w:rFonts w:eastAsia="MS Mincho" w:cs="Arial"/>
      <w:bCs/>
      <w:szCs w:val="22"/>
      <w:lang w:eastAsia="ja-JP"/>
    </w:rPr>
  </w:style>
  <w:style w:type="paragraph" w:customStyle="1" w:styleId="MOJLevel3">
    <w:name w:val="MOJ Level 3"/>
    <w:basedOn w:val="Normal"/>
    <w:autoRedefine/>
    <w:uiPriority w:val="99"/>
    <w:rsid w:val="005B5E11"/>
    <w:pPr>
      <w:numPr>
        <w:ilvl w:val="3"/>
        <w:numId w:val="86"/>
      </w:numPr>
      <w:tabs>
        <w:tab w:val="num" w:pos="1620"/>
      </w:tabs>
      <w:spacing w:after="0" w:line="360" w:lineRule="auto"/>
      <w:ind w:left="1627" w:hanging="907"/>
      <w:jc w:val="both"/>
    </w:pPr>
    <w:rPr>
      <w:rFonts w:eastAsia="MS Mincho" w:cs="Arial"/>
      <w:bCs/>
      <w:szCs w:val="22"/>
      <w:lang w:eastAsia="ja-JP"/>
    </w:rPr>
  </w:style>
  <w:style w:type="paragraph" w:customStyle="1" w:styleId="MOJContractTitle">
    <w:name w:val="MOJ Contract Title"/>
    <w:basedOn w:val="BlockText"/>
    <w:autoRedefine/>
    <w:uiPriority w:val="99"/>
    <w:rsid w:val="005B5E11"/>
    <w:pPr>
      <w:numPr>
        <w:numId w:val="86"/>
      </w:numPr>
      <w:tabs>
        <w:tab w:val="clear" w:pos="0"/>
        <w:tab w:val="clear" w:pos="360"/>
      </w:tabs>
      <w:suppressAutoHyphens w:val="0"/>
      <w:spacing w:after="120"/>
      <w:ind w:left="1440" w:right="1440" w:firstLine="0"/>
      <w:jc w:val="center"/>
    </w:pPr>
    <w:rPr>
      <w:rFonts w:eastAsia="MS Mincho"/>
      <w:b/>
      <w:color w:val="FFFFFF"/>
      <w:sz w:val="16"/>
      <w:szCs w:val="16"/>
      <w:lang w:eastAsia="ja-JP"/>
    </w:rPr>
  </w:style>
  <w:style w:type="paragraph" w:customStyle="1" w:styleId="MOJContentHeading1">
    <w:name w:val="MOJ Content Heading 1"/>
    <w:basedOn w:val="TOC1"/>
    <w:link w:val="MOJContentHeading1Char"/>
    <w:autoRedefine/>
    <w:uiPriority w:val="99"/>
    <w:rsid w:val="005B5E11"/>
    <w:pPr>
      <w:numPr>
        <w:ilvl w:val="1"/>
        <w:numId w:val="86"/>
      </w:numPr>
      <w:tabs>
        <w:tab w:val="clear" w:pos="720"/>
        <w:tab w:val="clear" w:pos="8789"/>
        <w:tab w:val="right" w:leader="dot" w:pos="8296"/>
      </w:tabs>
      <w:spacing w:before="0" w:after="0" w:line="360" w:lineRule="auto"/>
      <w:ind w:left="0" w:firstLine="0"/>
    </w:pPr>
    <w:rPr>
      <w:rFonts w:eastAsia="MS Mincho"/>
      <w:b/>
      <w:bCs/>
      <w:noProof/>
      <w:sz w:val="20"/>
      <w:lang w:eastAsia="ja-JP"/>
    </w:rPr>
  </w:style>
  <w:style w:type="character" w:customStyle="1" w:styleId="MOJContentHeading1Char">
    <w:name w:val="MOJ Content Heading 1 Char"/>
    <w:link w:val="MOJContentHeading1"/>
    <w:uiPriority w:val="99"/>
    <w:locked/>
    <w:rsid w:val="005B5E11"/>
    <w:rPr>
      <w:rFonts w:ascii="Arial" w:eastAsia="MS Mincho" w:hAnsi="Arial"/>
      <w:b/>
      <w:bCs/>
      <w:noProof/>
      <w:lang w:eastAsia="ja-JP"/>
    </w:rPr>
  </w:style>
  <w:style w:type="character" w:customStyle="1" w:styleId="MOJContentHeading2Char">
    <w:name w:val="MOJ Content Heading 2 Char"/>
    <w:uiPriority w:val="99"/>
    <w:locked/>
    <w:rsid w:val="005B5E11"/>
    <w:rPr>
      <w:rFonts w:ascii="Arial" w:eastAsia="MS Mincho" w:hAnsi="Arial"/>
      <w:b/>
      <w:noProof/>
      <w:sz w:val="22"/>
      <w:u w:val="single"/>
      <w:lang w:val="en-GB" w:eastAsia="ja-JP"/>
    </w:rPr>
  </w:style>
  <w:style w:type="character" w:customStyle="1" w:styleId="hCharChar1">
    <w:name w:val="h Char Char1"/>
    <w:uiPriority w:val="99"/>
    <w:semiHidden/>
    <w:rsid w:val="005B5E11"/>
    <w:rPr>
      <w:rFonts w:ascii="Arial" w:hAnsi="Arial"/>
      <w:sz w:val="16"/>
      <w:lang w:val="en-GB" w:eastAsia="en-US"/>
    </w:rPr>
  </w:style>
  <w:style w:type="character" w:customStyle="1" w:styleId="CharChar">
    <w:name w:val="Char Char"/>
    <w:uiPriority w:val="99"/>
    <w:semiHidden/>
    <w:rsid w:val="005B5E11"/>
    <w:rPr>
      <w:rFonts w:ascii="Arial" w:hAnsi="Arial"/>
      <w:lang w:val="en-GB" w:eastAsia="en-US"/>
    </w:rPr>
  </w:style>
  <w:style w:type="paragraph" w:customStyle="1" w:styleId="NormalIndent2">
    <w:name w:val="Normal Indent2"/>
    <w:uiPriority w:val="99"/>
    <w:rsid w:val="005B5E11"/>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overflowPunct w:val="0"/>
      <w:autoSpaceDE w:val="0"/>
      <w:autoSpaceDN w:val="0"/>
      <w:adjustRightInd w:val="0"/>
      <w:ind w:left="720" w:hanging="720"/>
      <w:textAlignment w:val="baseline"/>
    </w:pPr>
    <w:rPr>
      <w:rFonts w:ascii="Arial" w:hAnsi="Arial"/>
      <w:sz w:val="24"/>
      <w:lang w:val="en-US" w:eastAsia="en-US"/>
    </w:rPr>
  </w:style>
  <w:style w:type="character" w:customStyle="1" w:styleId="CharChar2">
    <w:name w:val="Char Char2"/>
    <w:uiPriority w:val="99"/>
    <w:rsid w:val="005B5E11"/>
    <w:rPr>
      <w:rFonts w:ascii="Arial" w:hAnsi="Arial"/>
      <w:b/>
      <w:caps/>
      <w:kern w:val="32"/>
      <w:sz w:val="32"/>
      <w:lang w:val="en-GB" w:eastAsia="en-US"/>
    </w:rPr>
  </w:style>
  <w:style w:type="character" w:customStyle="1" w:styleId="CharChar1">
    <w:name w:val="Char Char1"/>
    <w:uiPriority w:val="99"/>
    <w:rsid w:val="005B5E11"/>
    <w:rPr>
      <w:rFonts w:ascii="Arial" w:hAnsi="Arial"/>
      <w:b/>
      <w:sz w:val="22"/>
      <w:lang w:val="en-GB" w:eastAsia="en-US"/>
    </w:rPr>
  </w:style>
  <w:style w:type="paragraph" w:customStyle="1" w:styleId="CharCharCharChar1">
    <w:name w:val="Char Char Char Char1"/>
    <w:basedOn w:val="Normal"/>
    <w:uiPriority w:val="99"/>
    <w:rsid w:val="005B5E11"/>
    <w:pPr>
      <w:spacing w:after="160" w:line="240" w:lineRule="exact"/>
    </w:pPr>
    <w:rPr>
      <w:rFonts w:ascii="Tahoma" w:hAnsi="Tahoma" w:cs="Tahoma"/>
      <w:sz w:val="20"/>
      <w:lang w:val="en-US" w:eastAsia="en-US"/>
    </w:rPr>
  </w:style>
  <w:style w:type="numbering" w:styleId="111111">
    <w:name w:val="Outline List 2"/>
    <w:basedOn w:val="NoList"/>
    <w:uiPriority w:val="99"/>
    <w:semiHidden/>
    <w:unhideWhenUsed/>
    <w:rsid w:val="005B5E11"/>
    <w:pPr>
      <w:numPr>
        <w:numId w:val="83"/>
      </w:numPr>
    </w:pPr>
  </w:style>
  <w:style w:type="character" w:customStyle="1" w:styleId="lrzxr">
    <w:name w:val="lrzxr"/>
    <w:basedOn w:val="DefaultParagraphFont"/>
    <w:rsid w:val="005B5E11"/>
  </w:style>
  <w:style w:type="paragraph" w:customStyle="1" w:styleId="H1">
    <w:name w:val="H1"/>
    <w:basedOn w:val="Normal"/>
    <w:next w:val="Normal"/>
    <w:rsid w:val="005B5E11"/>
    <w:pPr>
      <w:keepNext/>
      <w:autoSpaceDE w:val="0"/>
      <w:autoSpaceDN w:val="0"/>
      <w:adjustRightInd w:val="0"/>
      <w:spacing w:before="100" w:after="100"/>
      <w:outlineLvl w:val="1"/>
    </w:pPr>
    <w:rPr>
      <w:rFonts w:ascii="Times New Roman" w:hAnsi="Times New Roman"/>
      <w:b/>
      <w:bCs/>
      <w:kern w:val="36"/>
      <w:sz w:val="48"/>
      <w:szCs w:val="48"/>
    </w:rPr>
  </w:style>
  <w:style w:type="character" w:styleId="SubtleEmphasis">
    <w:name w:val="Subtle Emphasis"/>
    <w:basedOn w:val="DefaultParagraphFont"/>
    <w:uiPriority w:val="19"/>
    <w:qFormat/>
    <w:rsid w:val="005B5E11"/>
    <w:rPr>
      <w:i/>
      <w:iCs/>
      <w:color w:val="404040" w:themeColor="text1" w:themeTint="BF"/>
    </w:rPr>
  </w:style>
  <w:style w:type="paragraph" w:customStyle="1" w:styleId="font8">
    <w:name w:val="font_8"/>
    <w:basedOn w:val="Normal"/>
    <w:rsid w:val="005B5E11"/>
    <w:pPr>
      <w:spacing w:before="100" w:beforeAutospacing="1" w:after="100" w:afterAutospacing="1"/>
    </w:pPr>
    <w:rPr>
      <w:rFonts w:ascii="Times New Roman" w:hAnsi="Times New Roman"/>
      <w:sz w:val="24"/>
      <w:szCs w:val="24"/>
    </w:rPr>
  </w:style>
  <w:style w:type="character" w:customStyle="1" w:styleId="color2">
    <w:name w:val="color_2"/>
    <w:basedOn w:val="DefaultParagraphFont"/>
    <w:rsid w:val="005B5E11"/>
  </w:style>
  <w:style w:type="character" w:customStyle="1" w:styleId="UnresolvedMention1">
    <w:name w:val="Unresolved Mention1"/>
    <w:basedOn w:val="DefaultParagraphFont"/>
    <w:uiPriority w:val="99"/>
    <w:semiHidden/>
    <w:unhideWhenUsed/>
    <w:rsid w:val="005B5E11"/>
    <w:rPr>
      <w:color w:val="605E5C"/>
      <w:shd w:val="clear" w:color="auto" w:fill="E1DFDD"/>
    </w:rPr>
  </w:style>
  <w:style w:type="paragraph" w:customStyle="1" w:styleId="msonormal0">
    <w:name w:val="msonormal"/>
    <w:basedOn w:val="Normal"/>
    <w:rsid w:val="005B5E11"/>
    <w:pPr>
      <w:spacing w:before="100" w:beforeAutospacing="1" w:after="100" w:afterAutospacing="1"/>
    </w:pPr>
    <w:rPr>
      <w:rFonts w:ascii="Times New Roman" w:hAnsi="Times New Roman"/>
      <w:sz w:val="24"/>
      <w:szCs w:val="24"/>
    </w:rPr>
  </w:style>
  <w:style w:type="paragraph" w:customStyle="1" w:styleId="xl88">
    <w:name w:val="xl88"/>
    <w:basedOn w:val="Normal"/>
    <w:rsid w:val="005B5E11"/>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4"/>
      <w:szCs w:val="24"/>
    </w:rPr>
  </w:style>
  <w:style w:type="paragraph" w:customStyle="1" w:styleId="font5">
    <w:name w:val="font5"/>
    <w:basedOn w:val="Normal"/>
    <w:rsid w:val="005B5E11"/>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5B5E11"/>
    <w:pPr>
      <w:spacing w:before="100" w:beforeAutospacing="1" w:after="100" w:afterAutospacing="1"/>
    </w:pPr>
    <w:rPr>
      <w:rFonts w:ascii="Tahoma" w:hAnsi="Tahoma" w:cs="Tahoma"/>
      <w:color w:val="000000"/>
      <w:sz w:val="18"/>
      <w:szCs w:val="18"/>
    </w:rPr>
  </w:style>
  <w:style w:type="paragraph" w:customStyle="1" w:styleId="xl89">
    <w:name w:val="xl89"/>
    <w:basedOn w:val="Normal"/>
    <w:rsid w:val="005B5E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90">
    <w:name w:val="xl90"/>
    <w:basedOn w:val="Normal"/>
    <w:rsid w:val="005B5E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Normal"/>
    <w:rsid w:val="005B5E1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character" w:styleId="UnresolvedMention">
    <w:name w:val="Unresolved Mention"/>
    <w:basedOn w:val="DefaultParagraphFont"/>
    <w:uiPriority w:val="99"/>
    <w:semiHidden/>
    <w:unhideWhenUsed/>
    <w:rsid w:val="005B5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ustice.gov.uk/publications/corporate-reports/moj/2010/welsh-language-scheme" TargetMode="External"/><Relationship Id="rId18" Type="http://schemas.openxmlformats.org/officeDocument/2006/relationships/hyperlink" Target="mailto:newfuturesnetwork@justice.gov.uk" TargetMode="External"/><Relationship Id="rId26" Type="http://schemas.openxmlformats.org/officeDocument/2006/relationships/hyperlink" Target="https://www.gov.uk/government/uploads/system/uploads/attachment_data/file/251480/Government-Security-Classifications-April-2014.pdf"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collections/greening-government-commitments" TargetMode="External"/><Relationship Id="rId17" Type="http://schemas.openxmlformats.org/officeDocument/2006/relationships/hyperlink" Target="mailto:Christian.sorensen@justice.gov.uk" TargetMode="External"/><Relationship Id="rId25" Type="http://schemas.openxmlformats.org/officeDocument/2006/relationships/hyperlink" Target="https://www.ncsc.gov.uk/guidance/10-steps-cyber-securit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en.smith@justice.gov.uk"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collections/sustainable-procurement-the-government-buying-standards-gbs" TargetMode="External"/><Relationship Id="rId24" Type="http://schemas.openxmlformats.org/officeDocument/2006/relationships/image" Target="media/image6.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ristian.sorensen@justice.gov.uk" TargetMode="External"/><Relationship Id="rId23" Type="http://schemas.openxmlformats.org/officeDocument/2006/relationships/image" Target="media/image5.png"/><Relationship Id="rId28" Type="http://schemas.openxmlformats.org/officeDocument/2006/relationships/hyperlink" Target="https://assets.publishing.service.gov.uk/government/uploads/system/uploads/attachment_data/file/779660/20190220-Supplier_Code_of_Conduct.pdf"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n.smith@justice.gov.uk" TargetMode="External"/><Relationship Id="rId22" Type="http://schemas.openxmlformats.org/officeDocument/2006/relationships/image" Target="media/image4.jpeg"/><Relationship Id="rId27" Type="http://schemas.openxmlformats.org/officeDocument/2006/relationships/hyperlink" Target="https://www.ncsc.gov.uk/guidance/end-user-device-security"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l34j\AppData\Local\Microsoft\Windows\INetCache\IE\8H6HN3I2\word-document-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A259B819E3464CB1A1AFB8CEC11917" ma:contentTypeVersion="13" ma:contentTypeDescription="Create a new document." ma:contentTypeScope="" ma:versionID="c1c3c1d68daeaebb6526d00a08a1ba30">
  <xsd:schema xmlns:xsd="http://www.w3.org/2001/XMLSchema" xmlns:xs="http://www.w3.org/2001/XMLSchema" xmlns:p="http://schemas.microsoft.com/office/2006/metadata/properties" xmlns:ns3="9dd3b423-99da-4579-b1f9-c1b9d8af20fb" xmlns:ns4="af6c2d5d-b8d8-4932-b1f6-914044088fc1" targetNamespace="http://schemas.microsoft.com/office/2006/metadata/properties" ma:root="true" ma:fieldsID="b5bebe126a6be4652e77b7d15048cb86" ns3:_="" ns4:_="">
    <xsd:import namespace="9dd3b423-99da-4579-b1f9-c1b9d8af20fb"/>
    <xsd:import namespace="af6c2d5d-b8d8-4932-b1f6-914044088f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3b423-99da-4579-b1f9-c1b9d8af2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6c2d5d-b8d8-4932-b1f6-914044088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0B7194-6F3B-4450-913D-420852109B3F}">
  <ds:schemaRefs>
    <ds:schemaRef ds:uri="http://schemas.microsoft.com/sharepoint/v3/contenttype/forms"/>
  </ds:schemaRefs>
</ds:datastoreItem>
</file>

<file path=customXml/itemProps2.xml><?xml version="1.0" encoding="utf-8"?>
<ds:datastoreItem xmlns:ds="http://schemas.openxmlformats.org/officeDocument/2006/customXml" ds:itemID="{ADB0280C-81EE-4F53-813F-A405ACC58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98E566-F69F-4DB7-9B64-34CDCE153E65}">
  <ds:schemaRefs>
    <ds:schemaRef ds:uri="http://schemas.openxmlformats.org/officeDocument/2006/bibliography"/>
  </ds:schemaRefs>
</ds:datastoreItem>
</file>

<file path=customXml/itemProps4.xml><?xml version="1.0" encoding="utf-8"?>
<ds:datastoreItem xmlns:ds="http://schemas.openxmlformats.org/officeDocument/2006/customXml" ds:itemID="{B3006FD2-79EC-4721-B894-01C5ADC82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3b423-99da-4579-b1f9-c1b9d8af20fb"/>
    <ds:schemaRef ds:uri="af6c2d5d-b8d8-4932-b1f6-914044088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word-document-template (1).dot</Template>
  <TotalTime>27</TotalTime>
  <Pages>118</Pages>
  <Words>41058</Words>
  <Characters>223458</Characters>
  <Application>Microsoft Office Word</Application>
  <DocSecurity>0</DocSecurity>
  <Lines>1862</Lines>
  <Paragraphs>527</Paragraphs>
  <ScaleCrop>false</ScaleCrop>
  <HeadingPairs>
    <vt:vector size="2" baseType="variant">
      <vt:variant>
        <vt:lpstr>Title</vt:lpstr>
      </vt:variant>
      <vt:variant>
        <vt:i4>1</vt:i4>
      </vt:variant>
    </vt:vector>
  </HeadingPairs>
  <TitlesOfParts>
    <vt:vector size="1" baseType="lpstr">
      <vt:lpstr>[Insert title of document]</vt:lpstr>
    </vt:vector>
  </TitlesOfParts>
  <Manager>Ministry of Justice</Manager>
  <Company>Ministry of Justice</Company>
  <LinksUpToDate>false</LinksUpToDate>
  <CharactersWithSpaces>263989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document]</dc:title>
  <dc:subject>[Insert subtitle and/or short description of document]</dc:subject>
  <dc:creator>Scarlett, Carmel</dc:creator>
  <cp:keywords>Ministry of Justice, [other keywords]</cp:keywords>
  <dc:description/>
  <cp:lastModifiedBy>Phillips, Joe</cp:lastModifiedBy>
  <cp:revision>4</cp:revision>
  <cp:lastPrinted>2020-12-04T16:31:00Z</cp:lastPrinted>
  <dcterms:created xsi:type="dcterms:W3CDTF">2022-03-01T10:01:00Z</dcterms:created>
  <dcterms:modified xsi:type="dcterms:W3CDTF">2022-07-22T11:46:00Z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0x0101009FA259B819E3464CB1A1AFB8CEC11917</vt:lpwstr>
  </property>
</Properties>
</file>