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74211" w14:textId="7174DC83" w:rsidR="009B3507" w:rsidRPr="004569A7" w:rsidRDefault="009B3507" w:rsidP="00B6714C">
      <w:pPr>
        <w:pStyle w:val="Default"/>
        <w:rPr>
          <w:sz w:val="22"/>
          <w:szCs w:val="22"/>
        </w:rPr>
      </w:pPr>
    </w:p>
    <w:p w14:paraId="771E5645" w14:textId="77777777" w:rsidR="009B3507" w:rsidRPr="004569A7" w:rsidRDefault="009B3507" w:rsidP="00B6714C">
      <w:pPr>
        <w:pStyle w:val="Default"/>
        <w:rPr>
          <w:sz w:val="22"/>
          <w:szCs w:val="22"/>
        </w:rPr>
      </w:pPr>
    </w:p>
    <w:p w14:paraId="38A90054" w14:textId="77777777" w:rsidR="009B3507" w:rsidRPr="004569A7" w:rsidRDefault="009B3507" w:rsidP="00B6714C">
      <w:pPr>
        <w:pStyle w:val="Default"/>
        <w:rPr>
          <w:sz w:val="22"/>
          <w:szCs w:val="22"/>
        </w:rPr>
      </w:pPr>
    </w:p>
    <w:p w14:paraId="467E5CA6" w14:textId="77777777" w:rsidR="009B3507" w:rsidRPr="004569A7" w:rsidRDefault="009B3507" w:rsidP="00B6714C">
      <w:pPr>
        <w:pStyle w:val="Default"/>
        <w:rPr>
          <w:sz w:val="22"/>
          <w:szCs w:val="22"/>
        </w:rPr>
      </w:pPr>
    </w:p>
    <w:p w14:paraId="78B526BD" w14:textId="77777777" w:rsidR="009B3507" w:rsidRPr="004569A7" w:rsidRDefault="009B3507" w:rsidP="00B6714C">
      <w:pPr>
        <w:pStyle w:val="Default"/>
        <w:rPr>
          <w:sz w:val="22"/>
          <w:szCs w:val="22"/>
        </w:rPr>
      </w:pPr>
    </w:p>
    <w:p w14:paraId="589C2A14" w14:textId="77777777" w:rsidR="009B3507" w:rsidRPr="004569A7" w:rsidRDefault="009B3507" w:rsidP="00B6714C">
      <w:pPr>
        <w:pStyle w:val="Default"/>
        <w:rPr>
          <w:sz w:val="22"/>
          <w:szCs w:val="22"/>
        </w:rPr>
      </w:pPr>
    </w:p>
    <w:p w14:paraId="7A072032" w14:textId="77777777" w:rsidR="009B3507" w:rsidRPr="004569A7" w:rsidRDefault="009B3507" w:rsidP="00B6714C">
      <w:pPr>
        <w:pStyle w:val="Default"/>
        <w:rPr>
          <w:sz w:val="22"/>
          <w:szCs w:val="22"/>
        </w:rPr>
      </w:pPr>
    </w:p>
    <w:p w14:paraId="7E6B23AF" w14:textId="77777777" w:rsidR="009B3507" w:rsidRPr="004569A7" w:rsidRDefault="009B3507" w:rsidP="00B6714C">
      <w:pPr>
        <w:pStyle w:val="Default"/>
        <w:rPr>
          <w:sz w:val="22"/>
          <w:szCs w:val="22"/>
        </w:rPr>
      </w:pPr>
    </w:p>
    <w:p w14:paraId="6F44E4C9" w14:textId="77777777" w:rsidR="009B3507" w:rsidRPr="004569A7" w:rsidRDefault="009B3507" w:rsidP="00B6714C">
      <w:pPr>
        <w:pStyle w:val="Default"/>
        <w:rPr>
          <w:sz w:val="22"/>
          <w:szCs w:val="22"/>
        </w:rPr>
      </w:pPr>
    </w:p>
    <w:p w14:paraId="4109E8BB" w14:textId="2989C6FF" w:rsidR="009B3507" w:rsidRPr="001C7EF4" w:rsidRDefault="009B3507" w:rsidP="00B6714C">
      <w:pPr>
        <w:pStyle w:val="Default"/>
        <w:jc w:val="center"/>
        <w:rPr>
          <w:sz w:val="56"/>
          <w:szCs w:val="56"/>
        </w:rPr>
      </w:pPr>
      <w:r w:rsidRPr="001C7EF4">
        <w:rPr>
          <w:b/>
          <w:bCs/>
          <w:sz w:val="56"/>
          <w:szCs w:val="56"/>
        </w:rPr>
        <w:t>S</w:t>
      </w:r>
      <w:r w:rsidR="009B0DA2">
        <w:rPr>
          <w:b/>
          <w:bCs/>
          <w:sz w:val="56"/>
          <w:szCs w:val="56"/>
        </w:rPr>
        <w:t>e</w:t>
      </w:r>
      <w:r w:rsidR="00710A18" w:rsidRPr="001C7EF4">
        <w:rPr>
          <w:b/>
          <w:bCs/>
          <w:sz w:val="56"/>
          <w:szCs w:val="56"/>
        </w:rPr>
        <w:t>curity Requirements Document</w:t>
      </w:r>
    </w:p>
    <w:p w14:paraId="3432358F" w14:textId="77777777" w:rsidR="009B3507" w:rsidRPr="004569A7" w:rsidRDefault="009B3507" w:rsidP="00B6714C">
      <w:pPr>
        <w:pStyle w:val="Default"/>
        <w:rPr>
          <w:iCs/>
          <w:sz w:val="22"/>
          <w:szCs w:val="22"/>
        </w:rPr>
      </w:pPr>
    </w:p>
    <w:p w14:paraId="053D90CF" w14:textId="714C2EBA" w:rsidR="00EC5233" w:rsidRDefault="00EC5233">
      <w:pPr>
        <w:spacing w:after="0" w:line="240" w:lineRule="auto"/>
        <w:rPr>
          <w:iCs/>
          <w:color w:val="000000"/>
          <w:sz w:val="22"/>
        </w:rPr>
      </w:pPr>
      <w:r>
        <w:rPr>
          <w:iCs/>
          <w:sz w:val="22"/>
        </w:rPr>
        <w:br w:type="page"/>
      </w:r>
    </w:p>
    <w:sdt>
      <w:sdtPr>
        <w:rPr>
          <w:rFonts w:ascii="Arial" w:eastAsia="Times New Roman" w:hAnsi="Arial" w:cs="Arial"/>
          <w:color w:val="auto"/>
          <w:sz w:val="24"/>
          <w:szCs w:val="22"/>
          <w:lang w:val="en-GB"/>
        </w:rPr>
        <w:id w:val="1161278318"/>
        <w:docPartObj>
          <w:docPartGallery w:val="Table of Contents"/>
          <w:docPartUnique/>
        </w:docPartObj>
      </w:sdtPr>
      <w:sdtEndPr>
        <w:rPr>
          <w:b/>
          <w:bCs/>
          <w:noProof/>
        </w:rPr>
      </w:sdtEndPr>
      <w:sdtContent>
        <w:p w14:paraId="40F2BAE2" w14:textId="49F6F830" w:rsidR="00EC5233" w:rsidRPr="00EC5233" w:rsidRDefault="00EC5233">
          <w:pPr>
            <w:pStyle w:val="TOCHeading"/>
            <w:rPr>
              <w:rFonts w:ascii="Arial" w:hAnsi="Arial" w:cs="Arial"/>
              <w:b/>
              <w:color w:val="auto"/>
              <w:sz w:val="22"/>
              <w:szCs w:val="22"/>
            </w:rPr>
          </w:pPr>
          <w:r w:rsidRPr="00EC5233">
            <w:rPr>
              <w:rFonts w:ascii="Arial" w:hAnsi="Arial" w:cs="Arial"/>
              <w:b/>
              <w:color w:val="auto"/>
              <w:sz w:val="22"/>
              <w:szCs w:val="22"/>
            </w:rPr>
            <w:t>Contents</w:t>
          </w:r>
        </w:p>
        <w:p w14:paraId="372D73C1" w14:textId="77777777" w:rsidR="00EC5233" w:rsidRPr="00EC5233" w:rsidRDefault="00EC5233" w:rsidP="00AC6A84">
          <w:pPr>
            <w:pStyle w:val="TOC1"/>
            <w:rPr>
              <w:rFonts w:eastAsiaTheme="minorEastAsia"/>
              <w:noProof/>
              <w:lang w:eastAsia="en-GB"/>
            </w:rPr>
          </w:pPr>
          <w:r w:rsidRPr="00EC5233">
            <w:fldChar w:fldCharType="begin"/>
          </w:r>
          <w:r w:rsidRPr="00EC5233">
            <w:instrText xml:space="preserve"> TOC \o "1-3" \h \z \u </w:instrText>
          </w:r>
          <w:r w:rsidRPr="00EC5233">
            <w:fldChar w:fldCharType="separate"/>
          </w:r>
          <w:hyperlink w:anchor="_Toc461692463" w:history="1">
            <w:r w:rsidRPr="00EC5233">
              <w:rPr>
                <w:rStyle w:val="Hyperlink"/>
                <w:rFonts w:cs="Arial"/>
                <w:bCs/>
                <w:iCs/>
                <w:noProof/>
                <w:sz w:val="22"/>
              </w:rPr>
              <w:t>Notes</w:t>
            </w:r>
            <w:r w:rsidRPr="00EC5233">
              <w:rPr>
                <w:noProof/>
                <w:webHidden/>
              </w:rPr>
              <w:tab/>
            </w:r>
            <w:r w:rsidRPr="00EC5233">
              <w:rPr>
                <w:noProof/>
                <w:webHidden/>
              </w:rPr>
              <w:fldChar w:fldCharType="begin"/>
            </w:r>
            <w:r w:rsidRPr="00EC5233">
              <w:rPr>
                <w:noProof/>
                <w:webHidden/>
              </w:rPr>
              <w:instrText xml:space="preserve"> PAGEREF _Toc461692463 \h </w:instrText>
            </w:r>
            <w:r w:rsidRPr="00EC5233">
              <w:rPr>
                <w:noProof/>
                <w:webHidden/>
              </w:rPr>
            </w:r>
            <w:r w:rsidRPr="00EC5233">
              <w:rPr>
                <w:noProof/>
                <w:webHidden/>
              </w:rPr>
              <w:fldChar w:fldCharType="separate"/>
            </w:r>
            <w:r w:rsidR="001004D2">
              <w:rPr>
                <w:noProof/>
                <w:webHidden/>
              </w:rPr>
              <w:t>3</w:t>
            </w:r>
            <w:r w:rsidRPr="00EC5233">
              <w:rPr>
                <w:noProof/>
                <w:webHidden/>
              </w:rPr>
              <w:fldChar w:fldCharType="end"/>
            </w:r>
          </w:hyperlink>
        </w:p>
        <w:p w14:paraId="7A2264D7" w14:textId="77777777" w:rsidR="00EC5233" w:rsidRPr="00EC5233" w:rsidRDefault="004F1F50" w:rsidP="00AC6A84">
          <w:pPr>
            <w:pStyle w:val="TOC1"/>
            <w:rPr>
              <w:rFonts w:eastAsiaTheme="minorEastAsia"/>
              <w:noProof/>
              <w:lang w:eastAsia="en-GB"/>
            </w:rPr>
          </w:pPr>
          <w:hyperlink w:anchor="_Toc461692470" w:history="1">
            <w:r w:rsidR="00EC5233" w:rsidRPr="00EC5233">
              <w:rPr>
                <w:rStyle w:val="Hyperlink"/>
                <w:rFonts w:cs="Arial"/>
                <w:noProof/>
                <w:sz w:val="22"/>
              </w:rPr>
              <w:t xml:space="preserve">1 </w:t>
            </w:r>
            <w:r w:rsidR="00EC5233" w:rsidRPr="00EC5233">
              <w:rPr>
                <w:rFonts w:eastAsiaTheme="minorEastAsia"/>
                <w:noProof/>
                <w:lang w:eastAsia="en-GB"/>
              </w:rPr>
              <w:tab/>
            </w:r>
            <w:r w:rsidR="00EC5233" w:rsidRPr="00EC5233">
              <w:rPr>
                <w:rStyle w:val="Hyperlink"/>
                <w:rFonts w:cs="Arial"/>
                <w:bCs/>
                <w:noProof/>
                <w:sz w:val="22"/>
              </w:rPr>
              <w:t>Purpose</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_Toc461692470 \h </w:instrText>
            </w:r>
            <w:r w:rsidR="00EC5233" w:rsidRPr="00EC5233">
              <w:rPr>
                <w:noProof/>
                <w:webHidden/>
              </w:rPr>
            </w:r>
            <w:r w:rsidR="00EC5233" w:rsidRPr="00EC5233">
              <w:rPr>
                <w:noProof/>
                <w:webHidden/>
              </w:rPr>
              <w:fldChar w:fldCharType="separate"/>
            </w:r>
            <w:r w:rsidR="001004D2">
              <w:rPr>
                <w:noProof/>
                <w:webHidden/>
              </w:rPr>
              <w:t>4</w:t>
            </w:r>
            <w:r w:rsidR="00EC5233" w:rsidRPr="00EC5233">
              <w:rPr>
                <w:noProof/>
                <w:webHidden/>
              </w:rPr>
              <w:fldChar w:fldCharType="end"/>
            </w:r>
          </w:hyperlink>
        </w:p>
        <w:p w14:paraId="0C113B24" w14:textId="77777777" w:rsidR="00EC5233" w:rsidRPr="00EC5233" w:rsidRDefault="004F1F50" w:rsidP="00AC6A84">
          <w:pPr>
            <w:pStyle w:val="TOC1"/>
            <w:rPr>
              <w:rFonts w:eastAsiaTheme="minorEastAsia"/>
              <w:noProof/>
              <w:lang w:eastAsia="en-GB"/>
            </w:rPr>
          </w:pPr>
          <w:hyperlink w:anchor="_Toc461692474" w:history="1">
            <w:r w:rsidR="00EC5233" w:rsidRPr="00EC5233">
              <w:rPr>
                <w:rStyle w:val="Hyperlink"/>
                <w:rFonts w:cs="Arial"/>
                <w:noProof/>
                <w:sz w:val="22"/>
              </w:rPr>
              <w:t>2</w:t>
            </w:r>
            <w:r w:rsidR="00EC5233" w:rsidRPr="00EC5233">
              <w:rPr>
                <w:rFonts w:eastAsiaTheme="minorEastAsia"/>
                <w:noProof/>
                <w:lang w:eastAsia="en-GB"/>
              </w:rPr>
              <w:tab/>
            </w:r>
            <w:r w:rsidR="00EC5233" w:rsidRPr="00EC5233">
              <w:rPr>
                <w:rStyle w:val="Hyperlink"/>
                <w:rFonts w:cs="Arial"/>
                <w:bCs/>
                <w:noProof/>
                <w:sz w:val="22"/>
              </w:rPr>
              <w:t>Introduction</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_Toc461692474 \h </w:instrText>
            </w:r>
            <w:r w:rsidR="00EC5233" w:rsidRPr="00EC5233">
              <w:rPr>
                <w:noProof/>
                <w:webHidden/>
              </w:rPr>
            </w:r>
            <w:r w:rsidR="00EC5233" w:rsidRPr="00EC5233">
              <w:rPr>
                <w:noProof/>
                <w:webHidden/>
              </w:rPr>
              <w:fldChar w:fldCharType="separate"/>
            </w:r>
            <w:r w:rsidR="001004D2">
              <w:rPr>
                <w:noProof/>
                <w:webHidden/>
              </w:rPr>
              <w:t>4</w:t>
            </w:r>
            <w:r w:rsidR="00EC5233" w:rsidRPr="00EC5233">
              <w:rPr>
                <w:noProof/>
                <w:webHidden/>
              </w:rPr>
              <w:fldChar w:fldCharType="end"/>
            </w:r>
          </w:hyperlink>
        </w:p>
        <w:p w14:paraId="24196645" w14:textId="77777777" w:rsidR="00EC5233" w:rsidRPr="00EC5233" w:rsidRDefault="004F1F50" w:rsidP="00AC6A84">
          <w:pPr>
            <w:pStyle w:val="TOC1"/>
            <w:rPr>
              <w:rFonts w:eastAsiaTheme="minorEastAsia"/>
              <w:noProof/>
              <w:lang w:eastAsia="en-GB"/>
            </w:rPr>
          </w:pPr>
          <w:hyperlink w:anchor="_Toc461692486" w:history="1">
            <w:r w:rsidR="00EC5233" w:rsidRPr="00EC5233">
              <w:rPr>
                <w:rStyle w:val="Hyperlink"/>
                <w:rFonts w:cs="Arial"/>
                <w:bCs/>
                <w:noProof/>
                <w:sz w:val="22"/>
              </w:rPr>
              <w:t>3</w:t>
            </w:r>
            <w:r w:rsidR="00EC5233" w:rsidRPr="00EC5233">
              <w:rPr>
                <w:rFonts w:eastAsiaTheme="minorEastAsia"/>
                <w:noProof/>
                <w:lang w:eastAsia="en-GB"/>
              </w:rPr>
              <w:tab/>
            </w:r>
            <w:r w:rsidR="00EC5233" w:rsidRPr="00EC5233">
              <w:rPr>
                <w:rStyle w:val="Hyperlink"/>
                <w:rFonts w:cs="Arial"/>
                <w:bCs/>
                <w:noProof/>
                <w:sz w:val="22"/>
              </w:rPr>
              <w:t>Classification of Information</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_Toc461692486 \h </w:instrText>
            </w:r>
            <w:r w:rsidR="00EC5233" w:rsidRPr="00EC5233">
              <w:rPr>
                <w:noProof/>
                <w:webHidden/>
              </w:rPr>
            </w:r>
            <w:r w:rsidR="00EC5233" w:rsidRPr="00EC5233">
              <w:rPr>
                <w:noProof/>
                <w:webHidden/>
              </w:rPr>
              <w:fldChar w:fldCharType="separate"/>
            </w:r>
            <w:r w:rsidR="001004D2">
              <w:rPr>
                <w:noProof/>
                <w:webHidden/>
              </w:rPr>
              <w:t>5</w:t>
            </w:r>
            <w:r w:rsidR="00EC5233" w:rsidRPr="00EC5233">
              <w:rPr>
                <w:noProof/>
                <w:webHidden/>
              </w:rPr>
              <w:fldChar w:fldCharType="end"/>
            </w:r>
          </w:hyperlink>
        </w:p>
        <w:p w14:paraId="7C2A5563" w14:textId="77777777" w:rsidR="00EC5233" w:rsidRPr="00EC5233" w:rsidRDefault="004F1F50" w:rsidP="00AC6A84">
          <w:pPr>
            <w:pStyle w:val="TOC1"/>
            <w:rPr>
              <w:rFonts w:eastAsiaTheme="minorEastAsia"/>
              <w:noProof/>
              <w:lang w:eastAsia="en-GB"/>
            </w:rPr>
          </w:pPr>
          <w:hyperlink w:anchor="_Toc461692494" w:history="1">
            <w:r w:rsidR="00EC5233" w:rsidRPr="00EC5233">
              <w:rPr>
                <w:rStyle w:val="Hyperlink"/>
                <w:rFonts w:cs="Arial"/>
                <w:noProof/>
                <w:sz w:val="22"/>
              </w:rPr>
              <w:t>4</w:t>
            </w:r>
            <w:r w:rsidR="00EC5233" w:rsidRPr="00EC5233">
              <w:rPr>
                <w:rFonts w:eastAsiaTheme="minorEastAsia"/>
                <w:noProof/>
                <w:lang w:eastAsia="en-GB"/>
              </w:rPr>
              <w:tab/>
            </w:r>
            <w:r w:rsidR="00EC5233" w:rsidRPr="00EC5233">
              <w:rPr>
                <w:rStyle w:val="Hyperlink"/>
                <w:rFonts w:cs="Arial"/>
                <w:bCs/>
                <w:noProof/>
                <w:sz w:val="22"/>
              </w:rPr>
              <w:t>Organisation Security Controller</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_Toc461692494 \h </w:instrText>
            </w:r>
            <w:r w:rsidR="00EC5233" w:rsidRPr="00EC5233">
              <w:rPr>
                <w:noProof/>
                <w:webHidden/>
              </w:rPr>
            </w:r>
            <w:r w:rsidR="00EC5233" w:rsidRPr="00EC5233">
              <w:rPr>
                <w:noProof/>
                <w:webHidden/>
              </w:rPr>
              <w:fldChar w:fldCharType="separate"/>
            </w:r>
            <w:r w:rsidR="001004D2">
              <w:rPr>
                <w:noProof/>
                <w:webHidden/>
              </w:rPr>
              <w:t>6</w:t>
            </w:r>
            <w:r w:rsidR="00EC5233" w:rsidRPr="00EC5233">
              <w:rPr>
                <w:noProof/>
                <w:webHidden/>
              </w:rPr>
              <w:fldChar w:fldCharType="end"/>
            </w:r>
          </w:hyperlink>
        </w:p>
        <w:p w14:paraId="62FAC70C" w14:textId="77777777" w:rsidR="00EC5233" w:rsidRPr="00EC5233" w:rsidRDefault="004F1F50" w:rsidP="00AC6A84">
          <w:pPr>
            <w:pStyle w:val="TOC1"/>
            <w:ind w:left="426" w:hanging="426"/>
            <w:rPr>
              <w:rFonts w:eastAsiaTheme="minorEastAsia"/>
              <w:noProof/>
              <w:lang w:eastAsia="en-GB"/>
            </w:rPr>
          </w:pPr>
          <w:hyperlink w:anchor="_Toc461692497" w:history="1">
            <w:r w:rsidR="00EC5233" w:rsidRPr="00EC5233">
              <w:rPr>
                <w:rStyle w:val="Hyperlink"/>
                <w:rFonts w:cs="Arial"/>
                <w:bCs/>
                <w:noProof/>
                <w:sz w:val="22"/>
              </w:rPr>
              <w:t>5</w:t>
            </w:r>
            <w:r w:rsidR="00EC5233" w:rsidRPr="00EC5233">
              <w:rPr>
                <w:rFonts w:eastAsiaTheme="minorEastAsia"/>
                <w:noProof/>
                <w:lang w:eastAsia="en-GB"/>
              </w:rPr>
              <w:tab/>
            </w:r>
            <w:r w:rsidR="00EC5233" w:rsidRPr="00EC5233">
              <w:rPr>
                <w:rStyle w:val="Hyperlink"/>
                <w:rFonts w:cs="Arial"/>
                <w:bCs/>
                <w:noProof/>
                <w:sz w:val="22"/>
              </w:rPr>
              <w:t>Vetting and Staff Clearance Requirements for Individuals Accessing College of Policing Data and Information</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_Toc461692497 \h </w:instrText>
            </w:r>
            <w:r w:rsidR="00EC5233" w:rsidRPr="00EC5233">
              <w:rPr>
                <w:noProof/>
                <w:webHidden/>
              </w:rPr>
            </w:r>
            <w:r w:rsidR="00EC5233" w:rsidRPr="00EC5233">
              <w:rPr>
                <w:noProof/>
                <w:webHidden/>
              </w:rPr>
              <w:fldChar w:fldCharType="separate"/>
            </w:r>
            <w:r w:rsidR="001004D2">
              <w:rPr>
                <w:noProof/>
                <w:webHidden/>
              </w:rPr>
              <w:t>6</w:t>
            </w:r>
            <w:r w:rsidR="00EC5233" w:rsidRPr="00EC5233">
              <w:rPr>
                <w:noProof/>
                <w:webHidden/>
              </w:rPr>
              <w:fldChar w:fldCharType="end"/>
            </w:r>
          </w:hyperlink>
        </w:p>
        <w:p w14:paraId="1C5C6B4E" w14:textId="77777777" w:rsidR="00EC5233" w:rsidRPr="00EC5233" w:rsidRDefault="004F1F50" w:rsidP="00AC6A84">
          <w:pPr>
            <w:pStyle w:val="TOC1"/>
            <w:rPr>
              <w:rFonts w:eastAsiaTheme="minorEastAsia"/>
              <w:noProof/>
              <w:lang w:eastAsia="en-GB"/>
            </w:rPr>
          </w:pPr>
          <w:hyperlink w:anchor="_Toc461692506" w:history="1">
            <w:r w:rsidR="00EC5233" w:rsidRPr="00EC5233">
              <w:rPr>
                <w:rStyle w:val="Hyperlink"/>
                <w:rFonts w:cs="Arial"/>
                <w:noProof/>
                <w:sz w:val="22"/>
              </w:rPr>
              <w:t>6</w:t>
            </w:r>
            <w:r w:rsidR="00EC5233" w:rsidRPr="00EC5233">
              <w:rPr>
                <w:rFonts w:eastAsiaTheme="minorEastAsia"/>
                <w:noProof/>
                <w:lang w:eastAsia="en-GB"/>
              </w:rPr>
              <w:tab/>
            </w:r>
            <w:r w:rsidR="00EC5233" w:rsidRPr="00EC5233">
              <w:rPr>
                <w:rStyle w:val="Hyperlink"/>
                <w:rFonts w:cs="Arial"/>
                <w:bCs/>
                <w:noProof/>
                <w:sz w:val="22"/>
              </w:rPr>
              <w:t xml:space="preserve">Physical Security of </w:t>
            </w:r>
            <w:r w:rsidR="00EC5233" w:rsidRPr="00EC5233">
              <w:rPr>
                <w:rStyle w:val="Hyperlink"/>
                <w:rFonts w:cs="Arial"/>
                <w:iCs/>
                <w:noProof/>
                <w:sz w:val="22"/>
              </w:rPr>
              <w:t>College of Policing</w:t>
            </w:r>
            <w:r w:rsidR="00EC5233" w:rsidRPr="00EC5233">
              <w:rPr>
                <w:rStyle w:val="Hyperlink"/>
                <w:rFonts w:cs="Arial"/>
                <w:i/>
                <w:iCs/>
                <w:noProof/>
                <w:sz w:val="22"/>
              </w:rPr>
              <w:t xml:space="preserve"> </w:t>
            </w:r>
            <w:r w:rsidR="00EC5233" w:rsidRPr="00EC5233">
              <w:rPr>
                <w:rStyle w:val="Hyperlink"/>
                <w:rFonts w:cs="Arial"/>
                <w:bCs/>
                <w:noProof/>
                <w:sz w:val="22"/>
              </w:rPr>
              <w:t>Data when held by Service Providers</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_Toc461692506 \h </w:instrText>
            </w:r>
            <w:r w:rsidR="00EC5233" w:rsidRPr="00EC5233">
              <w:rPr>
                <w:noProof/>
                <w:webHidden/>
              </w:rPr>
            </w:r>
            <w:r w:rsidR="00EC5233" w:rsidRPr="00EC5233">
              <w:rPr>
                <w:noProof/>
                <w:webHidden/>
              </w:rPr>
              <w:fldChar w:fldCharType="separate"/>
            </w:r>
            <w:r w:rsidR="001004D2">
              <w:rPr>
                <w:noProof/>
                <w:webHidden/>
              </w:rPr>
              <w:t>7</w:t>
            </w:r>
            <w:r w:rsidR="00EC5233" w:rsidRPr="00EC5233">
              <w:rPr>
                <w:noProof/>
                <w:webHidden/>
              </w:rPr>
              <w:fldChar w:fldCharType="end"/>
            </w:r>
          </w:hyperlink>
        </w:p>
        <w:p w14:paraId="74302D86" w14:textId="77777777" w:rsidR="00EC5233" w:rsidRPr="00EC5233" w:rsidRDefault="004F1F50" w:rsidP="00AC6A84">
          <w:pPr>
            <w:pStyle w:val="TOC1"/>
            <w:rPr>
              <w:rFonts w:eastAsiaTheme="minorEastAsia"/>
              <w:noProof/>
              <w:lang w:eastAsia="en-GB"/>
            </w:rPr>
          </w:pPr>
          <w:hyperlink w:anchor="_Toc461692511" w:history="1">
            <w:r w:rsidR="00EC5233" w:rsidRPr="00EC5233">
              <w:rPr>
                <w:rStyle w:val="Hyperlink"/>
                <w:rFonts w:cs="Arial"/>
                <w:noProof/>
                <w:sz w:val="22"/>
              </w:rPr>
              <w:t xml:space="preserve">7 </w:t>
            </w:r>
            <w:r w:rsidR="00EC5233" w:rsidRPr="00EC5233">
              <w:rPr>
                <w:rFonts w:eastAsiaTheme="minorEastAsia"/>
                <w:noProof/>
                <w:lang w:eastAsia="en-GB"/>
              </w:rPr>
              <w:tab/>
            </w:r>
            <w:r w:rsidR="00EC5233" w:rsidRPr="00EC5233">
              <w:rPr>
                <w:rStyle w:val="Hyperlink"/>
                <w:rFonts w:cs="Arial"/>
                <w:bCs/>
                <w:noProof/>
                <w:sz w:val="22"/>
              </w:rPr>
              <w:t>Computing Device Security</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_Toc461692511 \h </w:instrText>
            </w:r>
            <w:r w:rsidR="00EC5233" w:rsidRPr="00EC5233">
              <w:rPr>
                <w:noProof/>
                <w:webHidden/>
              </w:rPr>
            </w:r>
            <w:r w:rsidR="00EC5233" w:rsidRPr="00EC5233">
              <w:rPr>
                <w:noProof/>
                <w:webHidden/>
              </w:rPr>
              <w:fldChar w:fldCharType="separate"/>
            </w:r>
            <w:r w:rsidR="001004D2">
              <w:rPr>
                <w:noProof/>
                <w:webHidden/>
              </w:rPr>
              <w:t>7</w:t>
            </w:r>
            <w:r w:rsidR="00EC5233" w:rsidRPr="00EC5233">
              <w:rPr>
                <w:noProof/>
                <w:webHidden/>
              </w:rPr>
              <w:fldChar w:fldCharType="end"/>
            </w:r>
          </w:hyperlink>
        </w:p>
        <w:p w14:paraId="750B7A56" w14:textId="77777777" w:rsidR="00EC5233" w:rsidRPr="00EC5233" w:rsidRDefault="004F1F50" w:rsidP="00AC6A84">
          <w:pPr>
            <w:pStyle w:val="TOC1"/>
            <w:rPr>
              <w:rFonts w:eastAsiaTheme="minorEastAsia"/>
              <w:noProof/>
              <w:lang w:eastAsia="en-GB"/>
            </w:rPr>
          </w:pPr>
          <w:hyperlink w:anchor="_Toc461692520" w:history="1">
            <w:r w:rsidR="00EC5233" w:rsidRPr="00EC5233">
              <w:rPr>
                <w:rStyle w:val="Hyperlink"/>
                <w:rFonts w:cs="Arial"/>
                <w:noProof/>
                <w:sz w:val="22"/>
              </w:rPr>
              <w:t>8</w:t>
            </w:r>
            <w:r w:rsidR="00EC5233" w:rsidRPr="00EC5233">
              <w:rPr>
                <w:rFonts w:eastAsiaTheme="minorEastAsia"/>
                <w:noProof/>
                <w:lang w:eastAsia="en-GB"/>
              </w:rPr>
              <w:tab/>
            </w:r>
            <w:r w:rsidR="00EC5233" w:rsidRPr="00EC5233">
              <w:rPr>
                <w:rStyle w:val="Hyperlink"/>
                <w:rFonts w:cs="Arial"/>
                <w:noProof/>
                <w:sz w:val="22"/>
              </w:rPr>
              <w:t>Accreditation</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_Toc461692520 \h </w:instrText>
            </w:r>
            <w:r w:rsidR="00EC5233" w:rsidRPr="00EC5233">
              <w:rPr>
                <w:noProof/>
                <w:webHidden/>
              </w:rPr>
            </w:r>
            <w:r w:rsidR="00EC5233" w:rsidRPr="00EC5233">
              <w:rPr>
                <w:noProof/>
                <w:webHidden/>
              </w:rPr>
              <w:fldChar w:fldCharType="separate"/>
            </w:r>
            <w:r w:rsidR="001004D2">
              <w:rPr>
                <w:noProof/>
                <w:webHidden/>
              </w:rPr>
              <w:t>8</w:t>
            </w:r>
            <w:r w:rsidR="00EC5233" w:rsidRPr="00EC5233">
              <w:rPr>
                <w:noProof/>
                <w:webHidden/>
              </w:rPr>
              <w:fldChar w:fldCharType="end"/>
            </w:r>
          </w:hyperlink>
        </w:p>
        <w:p w14:paraId="42774D9C" w14:textId="77777777" w:rsidR="00EC5233" w:rsidRPr="00EC5233" w:rsidRDefault="004F1F50" w:rsidP="00AC6A84">
          <w:pPr>
            <w:pStyle w:val="TOC1"/>
            <w:rPr>
              <w:rFonts w:eastAsiaTheme="minorEastAsia"/>
              <w:noProof/>
              <w:lang w:eastAsia="en-GB"/>
            </w:rPr>
          </w:pPr>
          <w:hyperlink w:anchor="_Toc461692525" w:history="1">
            <w:r w:rsidR="00EC5233" w:rsidRPr="00EC5233">
              <w:rPr>
                <w:rStyle w:val="Hyperlink"/>
                <w:rFonts w:cs="Arial"/>
                <w:noProof/>
                <w:sz w:val="22"/>
              </w:rPr>
              <w:t>9</w:t>
            </w:r>
            <w:r w:rsidR="00EC5233" w:rsidRPr="00EC5233">
              <w:rPr>
                <w:rFonts w:eastAsiaTheme="minorEastAsia"/>
                <w:noProof/>
                <w:lang w:eastAsia="en-GB"/>
              </w:rPr>
              <w:tab/>
            </w:r>
            <w:r w:rsidR="00EC5233" w:rsidRPr="00EC5233">
              <w:rPr>
                <w:rStyle w:val="Hyperlink"/>
                <w:rFonts w:cs="Arial"/>
                <w:noProof/>
                <w:sz w:val="22"/>
              </w:rPr>
              <w:t>Offshoring</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_Toc461692525 \h </w:instrText>
            </w:r>
            <w:r w:rsidR="00EC5233" w:rsidRPr="00EC5233">
              <w:rPr>
                <w:noProof/>
                <w:webHidden/>
              </w:rPr>
            </w:r>
            <w:r w:rsidR="00EC5233" w:rsidRPr="00EC5233">
              <w:rPr>
                <w:noProof/>
                <w:webHidden/>
              </w:rPr>
              <w:fldChar w:fldCharType="separate"/>
            </w:r>
            <w:r w:rsidR="001004D2">
              <w:rPr>
                <w:noProof/>
                <w:webHidden/>
              </w:rPr>
              <w:t>8</w:t>
            </w:r>
            <w:r w:rsidR="00EC5233" w:rsidRPr="00EC5233">
              <w:rPr>
                <w:noProof/>
                <w:webHidden/>
              </w:rPr>
              <w:fldChar w:fldCharType="end"/>
            </w:r>
          </w:hyperlink>
        </w:p>
        <w:p w14:paraId="3CD08D13" w14:textId="77777777" w:rsidR="00EC5233" w:rsidRPr="00EC5233" w:rsidRDefault="004F1F50" w:rsidP="00AC6A84">
          <w:pPr>
            <w:pStyle w:val="TOC1"/>
            <w:rPr>
              <w:rFonts w:eastAsiaTheme="minorEastAsia"/>
              <w:noProof/>
              <w:lang w:eastAsia="en-GB"/>
            </w:rPr>
          </w:pPr>
          <w:hyperlink w:anchor="_Toc461692538" w:history="1">
            <w:r w:rsidR="00EC5233" w:rsidRPr="00EC5233">
              <w:rPr>
                <w:rStyle w:val="Hyperlink"/>
                <w:rFonts w:cs="Arial"/>
                <w:noProof/>
                <w:sz w:val="22"/>
              </w:rPr>
              <w:t xml:space="preserve">10 </w:t>
            </w:r>
            <w:r w:rsidR="00EC5233" w:rsidRPr="00EC5233">
              <w:rPr>
                <w:rFonts w:eastAsiaTheme="minorEastAsia"/>
                <w:noProof/>
                <w:lang w:eastAsia="en-GB"/>
              </w:rPr>
              <w:tab/>
            </w:r>
            <w:r w:rsidR="00EC5233" w:rsidRPr="00EC5233">
              <w:rPr>
                <w:rStyle w:val="Hyperlink"/>
                <w:rFonts w:cs="Arial"/>
                <w:noProof/>
                <w:sz w:val="22"/>
              </w:rPr>
              <w:t>Retention and Destruction of Classified Material</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_Toc461692538 \h </w:instrText>
            </w:r>
            <w:r w:rsidR="00EC5233" w:rsidRPr="00EC5233">
              <w:rPr>
                <w:noProof/>
                <w:webHidden/>
              </w:rPr>
            </w:r>
            <w:r w:rsidR="00EC5233" w:rsidRPr="00EC5233">
              <w:rPr>
                <w:noProof/>
                <w:webHidden/>
              </w:rPr>
              <w:fldChar w:fldCharType="separate"/>
            </w:r>
            <w:r w:rsidR="001004D2">
              <w:rPr>
                <w:noProof/>
                <w:webHidden/>
              </w:rPr>
              <w:t>9</w:t>
            </w:r>
            <w:r w:rsidR="00EC5233" w:rsidRPr="00EC5233">
              <w:rPr>
                <w:noProof/>
                <w:webHidden/>
              </w:rPr>
              <w:fldChar w:fldCharType="end"/>
            </w:r>
          </w:hyperlink>
        </w:p>
        <w:p w14:paraId="2BFBCDE8" w14:textId="77777777" w:rsidR="00EC5233" w:rsidRPr="00EC5233" w:rsidRDefault="004F1F50" w:rsidP="00AC6A84">
          <w:pPr>
            <w:pStyle w:val="TOC1"/>
            <w:rPr>
              <w:rFonts w:eastAsiaTheme="minorEastAsia"/>
              <w:noProof/>
              <w:lang w:eastAsia="en-GB"/>
            </w:rPr>
          </w:pPr>
          <w:hyperlink w:anchor="_Toc461692540" w:history="1">
            <w:r w:rsidR="00EC5233" w:rsidRPr="00EC5233">
              <w:rPr>
                <w:rStyle w:val="Hyperlink"/>
                <w:rFonts w:cs="Arial"/>
                <w:noProof/>
                <w:sz w:val="22"/>
              </w:rPr>
              <w:t>11</w:t>
            </w:r>
            <w:r w:rsidR="00EC5233" w:rsidRPr="00EC5233">
              <w:rPr>
                <w:rFonts w:eastAsiaTheme="minorEastAsia"/>
                <w:noProof/>
                <w:lang w:eastAsia="en-GB"/>
              </w:rPr>
              <w:tab/>
            </w:r>
            <w:r w:rsidR="00EC5233" w:rsidRPr="00EC5233">
              <w:rPr>
                <w:rStyle w:val="Hyperlink"/>
                <w:rFonts w:cs="Arial"/>
                <w:noProof/>
                <w:sz w:val="22"/>
              </w:rPr>
              <w:t xml:space="preserve"> </w:t>
            </w:r>
            <w:r w:rsidR="00EC5233" w:rsidRPr="00EC5233">
              <w:rPr>
                <w:rStyle w:val="Hyperlink"/>
                <w:rFonts w:cs="Arial"/>
                <w:bCs/>
                <w:noProof/>
                <w:sz w:val="22"/>
              </w:rPr>
              <w:t>Loss of or Unauthorised Access to Classified Material</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_Toc461692540 \h </w:instrText>
            </w:r>
            <w:r w:rsidR="00EC5233" w:rsidRPr="00EC5233">
              <w:rPr>
                <w:noProof/>
                <w:webHidden/>
              </w:rPr>
            </w:r>
            <w:r w:rsidR="00EC5233" w:rsidRPr="00EC5233">
              <w:rPr>
                <w:noProof/>
                <w:webHidden/>
              </w:rPr>
              <w:fldChar w:fldCharType="separate"/>
            </w:r>
            <w:r w:rsidR="001004D2">
              <w:rPr>
                <w:noProof/>
                <w:webHidden/>
              </w:rPr>
              <w:t>9</w:t>
            </w:r>
            <w:r w:rsidR="00EC5233" w:rsidRPr="00EC5233">
              <w:rPr>
                <w:noProof/>
                <w:webHidden/>
              </w:rPr>
              <w:fldChar w:fldCharType="end"/>
            </w:r>
          </w:hyperlink>
        </w:p>
        <w:p w14:paraId="103B226D" w14:textId="77777777" w:rsidR="00EC5233" w:rsidRPr="00EC5233" w:rsidRDefault="004F1F50" w:rsidP="00AC6A84">
          <w:pPr>
            <w:pStyle w:val="TOC1"/>
            <w:rPr>
              <w:rFonts w:eastAsiaTheme="minorEastAsia"/>
              <w:noProof/>
              <w:lang w:eastAsia="en-GB"/>
            </w:rPr>
          </w:pPr>
          <w:hyperlink w:anchor="_Toc461692545" w:history="1">
            <w:r w:rsidR="00EC5233" w:rsidRPr="00EC5233">
              <w:rPr>
                <w:rStyle w:val="Hyperlink"/>
                <w:rFonts w:cs="Arial"/>
                <w:bCs/>
                <w:noProof/>
                <w:sz w:val="22"/>
              </w:rPr>
              <w:t>12</w:t>
            </w:r>
            <w:r w:rsidR="00EC5233" w:rsidRPr="00EC5233">
              <w:rPr>
                <w:rFonts w:eastAsiaTheme="minorEastAsia"/>
                <w:noProof/>
                <w:lang w:eastAsia="en-GB"/>
              </w:rPr>
              <w:tab/>
            </w:r>
            <w:r w:rsidR="00EC5233" w:rsidRPr="00EC5233">
              <w:rPr>
                <w:rStyle w:val="Hyperlink"/>
                <w:rFonts w:cs="Arial"/>
                <w:bCs/>
                <w:noProof/>
                <w:sz w:val="22"/>
              </w:rPr>
              <w:t>Quality Control Checks</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_Toc461692545 \h </w:instrText>
            </w:r>
            <w:r w:rsidR="00EC5233" w:rsidRPr="00EC5233">
              <w:rPr>
                <w:noProof/>
                <w:webHidden/>
              </w:rPr>
            </w:r>
            <w:r w:rsidR="00EC5233" w:rsidRPr="00EC5233">
              <w:rPr>
                <w:noProof/>
                <w:webHidden/>
              </w:rPr>
              <w:fldChar w:fldCharType="separate"/>
            </w:r>
            <w:r w:rsidR="001004D2">
              <w:rPr>
                <w:noProof/>
                <w:webHidden/>
              </w:rPr>
              <w:t>9</w:t>
            </w:r>
            <w:r w:rsidR="00EC5233" w:rsidRPr="00EC5233">
              <w:rPr>
                <w:noProof/>
                <w:webHidden/>
              </w:rPr>
              <w:fldChar w:fldCharType="end"/>
            </w:r>
          </w:hyperlink>
        </w:p>
        <w:p w14:paraId="2F2D72B4" w14:textId="47B65DE8" w:rsidR="00EC5233" w:rsidRPr="00EC5233" w:rsidRDefault="004F1F50" w:rsidP="00AC6A84">
          <w:pPr>
            <w:pStyle w:val="TOC1"/>
            <w:rPr>
              <w:rFonts w:eastAsiaTheme="minorEastAsia"/>
              <w:noProof/>
              <w:lang w:eastAsia="en-GB"/>
            </w:rPr>
          </w:pPr>
          <w:hyperlink w:anchor="_Toc461692548" w:history="1">
            <w:r w:rsidR="00EC5233" w:rsidRPr="00EC5233">
              <w:rPr>
                <w:rStyle w:val="Hyperlink"/>
                <w:rFonts w:cs="Arial"/>
                <w:bCs/>
                <w:noProof/>
                <w:sz w:val="22"/>
              </w:rPr>
              <w:t>13</w:t>
            </w:r>
            <w:r w:rsidR="00EC5233" w:rsidRPr="00EC5233">
              <w:rPr>
                <w:rFonts w:eastAsiaTheme="minorEastAsia"/>
                <w:noProof/>
                <w:lang w:eastAsia="en-GB"/>
              </w:rPr>
              <w:tab/>
            </w:r>
            <w:r w:rsidR="00EC5233" w:rsidRPr="00EC5233">
              <w:rPr>
                <w:rStyle w:val="Hyperlink"/>
                <w:rFonts w:cs="Arial"/>
                <w:bCs/>
                <w:noProof/>
                <w:sz w:val="22"/>
              </w:rPr>
              <w:t>Sub-</w:t>
            </w:r>
            <w:r w:rsidR="0047111D">
              <w:rPr>
                <w:rStyle w:val="Hyperlink"/>
                <w:rFonts w:cs="Arial"/>
                <w:bCs/>
                <w:noProof/>
                <w:sz w:val="22"/>
              </w:rPr>
              <w:t>contractor</w:t>
            </w:r>
            <w:r w:rsidR="00EC5233" w:rsidRPr="00EC5233">
              <w:rPr>
                <w:rStyle w:val="Hyperlink"/>
                <w:rFonts w:cs="Arial"/>
                <w:bCs/>
                <w:noProof/>
                <w:sz w:val="22"/>
              </w:rPr>
              <w:t>s</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_Toc461692548 \h </w:instrText>
            </w:r>
            <w:r w:rsidR="00EC5233" w:rsidRPr="00EC5233">
              <w:rPr>
                <w:noProof/>
                <w:webHidden/>
              </w:rPr>
            </w:r>
            <w:r w:rsidR="00EC5233" w:rsidRPr="00EC5233">
              <w:rPr>
                <w:noProof/>
                <w:webHidden/>
              </w:rPr>
              <w:fldChar w:fldCharType="separate"/>
            </w:r>
            <w:r w:rsidR="001004D2">
              <w:rPr>
                <w:noProof/>
                <w:webHidden/>
              </w:rPr>
              <w:t>9</w:t>
            </w:r>
            <w:r w:rsidR="00EC5233" w:rsidRPr="00EC5233">
              <w:rPr>
                <w:noProof/>
                <w:webHidden/>
              </w:rPr>
              <w:fldChar w:fldCharType="end"/>
            </w:r>
          </w:hyperlink>
        </w:p>
        <w:p w14:paraId="07F9EF22" w14:textId="77777777" w:rsidR="00EC5233" w:rsidRPr="00EC5233" w:rsidRDefault="004F1F50" w:rsidP="00AC6A84">
          <w:pPr>
            <w:pStyle w:val="TOC1"/>
            <w:rPr>
              <w:rFonts w:eastAsiaTheme="minorEastAsia"/>
              <w:noProof/>
              <w:lang w:eastAsia="en-GB"/>
            </w:rPr>
          </w:pPr>
          <w:hyperlink w:anchor="_Toc461692550" w:history="1">
            <w:r w:rsidR="00EC5233" w:rsidRPr="00EC5233">
              <w:rPr>
                <w:rStyle w:val="Hyperlink"/>
                <w:rFonts w:cs="Arial"/>
                <w:noProof/>
                <w:sz w:val="22"/>
              </w:rPr>
              <w:t>14</w:t>
            </w:r>
            <w:r w:rsidR="00EC5233" w:rsidRPr="00EC5233">
              <w:rPr>
                <w:rFonts w:eastAsiaTheme="minorEastAsia"/>
                <w:noProof/>
                <w:lang w:eastAsia="en-GB"/>
              </w:rPr>
              <w:tab/>
            </w:r>
            <w:r w:rsidR="00EC5233" w:rsidRPr="00EC5233">
              <w:rPr>
                <w:rStyle w:val="Hyperlink"/>
                <w:rFonts w:cs="Arial"/>
                <w:noProof/>
                <w:sz w:val="22"/>
              </w:rPr>
              <w:t>Fraud and Corruption during the Contract Period</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_Toc461692550 \h </w:instrText>
            </w:r>
            <w:r w:rsidR="00EC5233" w:rsidRPr="00EC5233">
              <w:rPr>
                <w:noProof/>
                <w:webHidden/>
              </w:rPr>
            </w:r>
            <w:r w:rsidR="00EC5233" w:rsidRPr="00EC5233">
              <w:rPr>
                <w:noProof/>
                <w:webHidden/>
              </w:rPr>
              <w:fldChar w:fldCharType="separate"/>
            </w:r>
            <w:r w:rsidR="001004D2">
              <w:rPr>
                <w:noProof/>
                <w:webHidden/>
              </w:rPr>
              <w:t>10</w:t>
            </w:r>
            <w:r w:rsidR="00EC5233" w:rsidRPr="00EC5233">
              <w:rPr>
                <w:noProof/>
                <w:webHidden/>
              </w:rPr>
              <w:fldChar w:fldCharType="end"/>
            </w:r>
          </w:hyperlink>
        </w:p>
        <w:p w14:paraId="6A640E14" w14:textId="77777777" w:rsidR="00EC5233" w:rsidRPr="00EC5233" w:rsidRDefault="004F1F50" w:rsidP="00AC6A84">
          <w:pPr>
            <w:pStyle w:val="TOC1"/>
            <w:rPr>
              <w:rFonts w:eastAsiaTheme="minorEastAsia"/>
              <w:noProof/>
              <w:lang w:eastAsia="en-GB"/>
            </w:rPr>
          </w:pPr>
          <w:hyperlink w:anchor="_Toc461692555" w:history="1">
            <w:r w:rsidR="00EC5233" w:rsidRPr="00EC5233">
              <w:rPr>
                <w:rStyle w:val="Hyperlink"/>
                <w:rFonts w:cs="Arial"/>
                <w:noProof/>
                <w:sz w:val="22"/>
              </w:rPr>
              <w:t>15</w:t>
            </w:r>
            <w:r w:rsidR="00EC5233" w:rsidRPr="00EC5233">
              <w:rPr>
                <w:rFonts w:eastAsiaTheme="minorEastAsia"/>
                <w:noProof/>
                <w:lang w:eastAsia="en-GB"/>
              </w:rPr>
              <w:tab/>
            </w:r>
            <w:r w:rsidR="00EC5233" w:rsidRPr="00EC5233">
              <w:rPr>
                <w:rStyle w:val="Hyperlink"/>
                <w:rFonts w:cs="Arial"/>
                <w:noProof/>
                <w:sz w:val="22"/>
              </w:rPr>
              <w:t>Business Continuity and Disaster Recovery</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_Toc461692555 \h </w:instrText>
            </w:r>
            <w:r w:rsidR="00EC5233" w:rsidRPr="00EC5233">
              <w:rPr>
                <w:noProof/>
                <w:webHidden/>
              </w:rPr>
            </w:r>
            <w:r w:rsidR="00EC5233" w:rsidRPr="00EC5233">
              <w:rPr>
                <w:noProof/>
                <w:webHidden/>
              </w:rPr>
              <w:fldChar w:fldCharType="separate"/>
            </w:r>
            <w:r w:rsidR="001004D2">
              <w:rPr>
                <w:noProof/>
                <w:webHidden/>
              </w:rPr>
              <w:t>10</w:t>
            </w:r>
            <w:r w:rsidR="00EC5233" w:rsidRPr="00EC5233">
              <w:rPr>
                <w:noProof/>
                <w:webHidden/>
              </w:rPr>
              <w:fldChar w:fldCharType="end"/>
            </w:r>
          </w:hyperlink>
        </w:p>
        <w:p w14:paraId="41F6BA44" w14:textId="74C4C94E" w:rsidR="00EC5233" w:rsidRPr="00EC5233" w:rsidRDefault="00AC6A84" w:rsidP="00AC6A84">
          <w:pPr>
            <w:pStyle w:val="TOC1"/>
            <w:rPr>
              <w:rFonts w:eastAsiaTheme="minorEastAsia"/>
              <w:noProof/>
              <w:lang w:eastAsia="en-GB"/>
            </w:rPr>
          </w:pPr>
          <w:r>
            <w:rPr>
              <w:noProof/>
            </w:rPr>
            <w:tab/>
          </w:r>
          <w:hyperlink w:anchor="_Toc461692583" w:history="1">
            <w:r w:rsidR="00EC5233" w:rsidRPr="00EC5233">
              <w:rPr>
                <w:rStyle w:val="Hyperlink"/>
                <w:rFonts w:cs="Arial"/>
                <w:noProof/>
                <w:sz w:val="22"/>
              </w:rPr>
              <w:t>Signatories</w:t>
            </w:r>
            <w:r w:rsidR="00EC5233" w:rsidRPr="00EC5233">
              <w:rPr>
                <w:noProof/>
                <w:webHidden/>
              </w:rPr>
              <w:tab/>
            </w:r>
            <w:r w:rsidR="00EC5233" w:rsidRPr="00EC5233">
              <w:rPr>
                <w:noProof/>
                <w:webHidden/>
              </w:rPr>
              <w:fldChar w:fldCharType="begin"/>
            </w:r>
            <w:r w:rsidR="00EC5233" w:rsidRPr="00EC5233">
              <w:rPr>
                <w:noProof/>
                <w:webHidden/>
              </w:rPr>
              <w:instrText xml:space="preserve"> PAGEREF _Toc461692583 \h </w:instrText>
            </w:r>
            <w:r w:rsidR="00EC5233" w:rsidRPr="00EC5233">
              <w:rPr>
                <w:noProof/>
                <w:webHidden/>
              </w:rPr>
            </w:r>
            <w:r w:rsidR="00EC5233" w:rsidRPr="00EC5233">
              <w:rPr>
                <w:noProof/>
                <w:webHidden/>
              </w:rPr>
              <w:fldChar w:fldCharType="separate"/>
            </w:r>
            <w:r w:rsidR="001004D2">
              <w:rPr>
                <w:noProof/>
                <w:webHidden/>
              </w:rPr>
              <w:t>11</w:t>
            </w:r>
            <w:r w:rsidR="00EC5233" w:rsidRPr="00EC5233">
              <w:rPr>
                <w:noProof/>
                <w:webHidden/>
              </w:rPr>
              <w:fldChar w:fldCharType="end"/>
            </w:r>
          </w:hyperlink>
        </w:p>
        <w:p w14:paraId="3AF83D47" w14:textId="367F3A93" w:rsidR="00EC5233" w:rsidRDefault="00EC5233">
          <w:r w:rsidRPr="00EC5233">
            <w:rPr>
              <w:bCs/>
              <w:noProof/>
              <w:sz w:val="22"/>
            </w:rPr>
            <w:fldChar w:fldCharType="end"/>
          </w:r>
        </w:p>
      </w:sdtContent>
    </w:sdt>
    <w:p w14:paraId="49B8625B" w14:textId="561D6684" w:rsidR="000F55EE" w:rsidRDefault="000F55EE"/>
    <w:p w14:paraId="7906F17B" w14:textId="6A4E766C" w:rsidR="009B3507" w:rsidRPr="004569A7" w:rsidRDefault="009B3507" w:rsidP="00EC5233">
      <w:pPr>
        <w:pStyle w:val="Default"/>
        <w:pageBreakBefore/>
        <w:outlineLvl w:val="0"/>
        <w:rPr>
          <w:sz w:val="22"/>
          <w:szCs w:val="22"/>
        </w:rPr>
      </w:pPr>
      <w:bookmarkStart w:id="0" w:name="_Toc461692205"/>
      <w:bookmarkStart w:id="1" w:name="_Toc461692463"/>
      <w:r w:rsidRPr="004569A7">
        <w:rPr>
          <w:b/>
          <w:bCs/>
          <w:iCs/>
          <w:sz w:val="22"/>
          <w:szCs w:val="22"/>
        </w:rPr>
        <w:lastRenderedPageBreak/>
        <w:t>Notes</w:t>
      </w:r>
      <w:bookmarkEnd w:id="0"/>
      <w:bookmarkEnd w:id="1"/>
    </w:p>
    <w:p w14:paraId="4A3EB470" w14:textId="77777777" w:rsidR="00E26882" w:rsidRPr="004569A7" w:rsidRDefault="00E26882" w:rsidP="00EC5233">
      <w:pPr>
        <w:pStyle w:val="Default"/>
        <w:outlineLvl w:val="0"/>
        <w:rPr>
          <w:iCs/>
          <w:sz w:val="22"/>
          <w:szCs w:val="22"/>
        </w:rPr>
      </w:pPr>
    </w:p>
    <w:p w14:paraId="63AC5E7D" w14:textId="77777777" w:rsidR="00EF11DF" w:rsidRDefault="009B3507" w:rsidP="00EC5233">
      <w:pPr>
        <w:pStyle w:val="Default"/>
        <w:outlineLvl w:val="0"/>
        <w:rPr>
          <w:iCs/>
          <w:sz w:val="22"/>
          <w:szCs w:val="22"/>
        </w:rPr>
      </w:pPr>
      <w:bookmarkStart w:id="2" w:name="_Toc461692206"/>
      <w:bookmarkStart w:id="3" w:name="_Toc461692335"/>
      <w:bookmarkStart w:id="4" w:name="_Toc461692464"/>
      <w:r w:rsidRPr="004569A7">
        <w:rPr>
          <w:iCs/>
          <w:sz w:val="22"/>
          <w:szCs w:val="22"/>
        </w:rPr>
        <w:t xml:space="preserve">Security </w:t>
      </w:r>
      <w:r w:rsidR="00E85FD1">
        <w:rPr>
          <w:iCs/>
          <w:sz w:val="22"/>
          <w:szCs w:val="22"/>
        </w:rPr>
        <w:t>standards</w:t>
      </w:r>
      <w:r w:rsidRPr="004569A7">
        <w:rPr>
          <w:iCs/>
          <w:sz w:val="22"/>
          <w:szCs w:val="22"/>
        </w:rPr>
        <w:t xml:space="preserve"> </w:t>
      </w:r>
      <w:r w:rsidR="00BF7812">
        <w:rPr>
          <w:iCs/>
          <w:sz w:val="22"/>
          <w:szCs w:val="22"/>
        </w:rPr>
        <w:t xml:space="preserve">must meet </w:t>
      </w:r>
      <w:r w:rsidRPr="004569A7">
        <w:rPr>
          <w:iCs/>
          <w:sz w:val="22"/>
          <w:szCs w:val="22"/>
        </w:rPr>
        <w:t xml:space="preserve">the </w:t>
      </w:r>
      <w:r w:rsidR="00F03F11" w:rsidRPr="004569A7">
        <w:rPr>
          <w:iCs/>
          <w:sz w:val="22"/>
          <w:szCs w:val="22"/>
        </w:rPr>
        <w:t>College of Policing</w:t>
      </w:r>
      <w:r w:rsidRPr="004569A7">
        <w:rPr>
          <w:iCs/>
          <w:sz w:val="22"/>
          <w:szCs w:val="22"/>
        </w:rPr>
        <w:t xml:space="preserve"> Procurement Policy</w:t>
      </w:r>
      <w:r w:rsidR="00D12F4D" w:rsidRPr="004569A7">
        <w:rPr>
          <w:iCs/>
          <w:sz w:val="22"/>
          <w:szCs w:val="22"/>
        </w:rPr>
        <w:t xml:space="preserve"> </w:t>
      </w:r>
      <w:r w:rsidR="00BF7812">
        <w:rPr>
          <w:iCs/>
          <w:sz w:val="22"/>
          <w:szCs w:val="22"/>
        </w:rPr>
        <w:t xml:space="preserve">which should encompass </w:t>
      </w:r>
      <w:r w:rsidR="00D56725">
        <w:rPr>
          <w:iCs/>
          <w:sz w:val="22"/>
          <w:szCs w:val="22"/>
        </w:rPr>
        <w:t xml:space="preserve">Crown Commercial Services (CCS) </w:t>
      </w:r>
      <w:r w:rsidR="00BF7812">
        <w:rPr>
          <w:iCs/>
          <w:sz w:val="22"/>
          <w:szCs w:val="22"/>
        </w:rPr>
        <w:t xml:space="preserve">Security Standards </w:t>
      </w:r>
      <w:r w:rsidR="00D12F4D" w:rsidRPr="004569A7">
        <w:rPr>
          <w:iCs/>
          <w:sz w:val="22"/>
          <w:szCs w:val="22"/>
        </w:rPr>
        <w:t>and</w:t>
      </w:r>
      <w:r w:rsidRPr="004569A7">
        <w:rPr>
          <w:iCs/>
          <w:sz w:val="22"/>
          <w:szCs w:val="22"/>
        </w:rPr>
        <w:t xml:space="preserve"> HMG </w:t>
      </w:r>
      <w:r w:rsidR="00D12F4D" w:rsidRPr="004569A7">
        <w:rPr>
          <w:iCs/>
          <w:sz w:val="22"/>
          <w:szCs w:val="22"/>
        </w:rPr>
        <w:t xml:space="preserve">Security Policy </w:t>
      </w:r>
      <w:r w:rsidRPr="004569A7">
        <w:rPr>
          <w:iCs/>
          <w:sz w:val="22"/>
          <w:szCs w:val="22"/>
        </w:rPr>
        <w:t xml:space="preserve">Framework </w:t>
      </w:r>
      <w:r w:rsidR="0000060D" w:rsidRPr="004569A7">
        <w:rPr>
          <w:iCs/>
          <w:sz w:val="22"/>
          <w:szCs w:val="22"/>
        </w:rPr>
        <w:t>(</w:t>
      </w:r>
      <w:r w:rsidRPr="004569A7">
        <w:rPr>
          <w:iCs/>
          <w:sz w:val="22"/>
          <w:szCs w:val="22"/>
        </w:rPr>
        <w:t>SPF</w:t>
      </w:r>
      <w:r w:rsidR="0000060D" w:rsidRPr="004569A7">
        <w:rPr>
          <w:iCs/>
          <w:sz w:val="22"/>
          <w:szCs w:val="22"/>
        </w:rPr>
        <w:t>)</w:t>
      </w:r>
      <w:r w:rsidRPr="004569A7">
        <w:rPr>
          <w:iCs/>
          <w:sz w:val="22"/>
          <w:szCs w:val="22"/>
        </w:rPr>
        <w:t xml:space="preserve"> as issued by the Cabinet Office</w:t>
      </w:r>
      <w:r w:rsidR="00710A18" w:rsidRPr="004569A7">
        <w:rPr>
          <w:iCs/>
          <w:sz w:val="22"/>
          <w:szCs w:val="22"/>
        </w:rPr>
        <w:t xml:space="preserve"> who</w:t>
      </w:r>
      <w:r w:rsidR="00D12F4D" w:rsidRPr="004569A7">
        <w:rPr>
          <w:iCs/>
          <w:sz w:val="22"/>
          <w:szCs w:val="22"/>
        </w:rPr>
        <w:t xml:space="preserve"> </w:t>
      </w:r>
      <w:r w:rsidRPr="004569A7">
        <w:rPr>
          <w:iCs/>
          <w:sz w:val="22"/>
          <w:szCs w:val="22"/>
        </w:rPr>
        <w:t>set out mandatory requirements that Departments, Agencies and third party suppliers must adhere to.</w:t>
      </w:r>
      <w:bookmarkEnd w:id="2"/>
      <w:bookmarkEnd w:id="3"/>
      <w:bookmarkEnd w:id="4"/>
    </w:p>
    <w:p w14:paraId="5043200D" w14:textId="77777777" w:rsidR="00EF11DF" w:rsidRDefault="00EF11DF" w:rsidP="00EC5233">
      <w:pPr>
        <w:pStyle w:val="Default"/>
        <w:outlineLvl w:val="0"/>
        <w:rPr>
          <w:iCs/>
          <w:sz w:val="22"/>
          <w:szCs w:val="22"/>
        </w:rPr>
      </w:pPr>
    </w:p>
    <w:p w14:paraId="6FD35055" w14:textId="77777777" w:rsidR="00EF11DF" w:rsidRPr="004569A7" w:rsidRDefault="00D12F4D" w:rsidP="00EC5233">
      <w:pPr>
        <w:pStyle w:val="Default"/>
        <w:outlineLvl w:val="0"/>
        <w:rPr>
          <w:sz w:val="22"/>
          <w:szCs w:val="22"/>
        </w:rPr>
      </w:pPr>
      <w:bookmarkStart w:id="5" w:name="_Toc461692207"/>
      <w:bookmarkStart w:id="6" w:name="_Toc461692336"/>
      <w:bookmarkStart w:id="7" w:name="_Toc461692465"/>
      <w:r w:rsidRPr="004569A7">
        <w:rPr>
          <w:iCs/>
          <w:sz w:val="22"/>
          <w:szCs w:val="22"/>
        </w:rPr>
        <w:t>In addition, w</w:t>
      </w:r>
      <w:r w:rsidR="009B3507" w:rsidRPr="004569A7">
        <w:rPr>
          <w:iCs/>
          <w:sz w:val="22"/>
          <w:szCs w:val="22"/>
        </w:rPr>
        <w:t xml:space="preserve">here the College deems it appropriate, </w:t>
      </w:r>
      <w:proofErr w:type="gramStart"/>
      <w:r w:rsidR="009B3507" w:rsidRPr="004569A7">
        <w:rPr>
          <w:iCs/>
          <w:sz w:val="22"/>
          <w:szCs w:val="22"/>
        </w:rPr>
        <w:t>enhanced</w:t>
      </w:r>
      <w:proofErr w:type="gramEnd"/>
      <w:r w:rsidR="009B3507" w:rsidRPr="004569A7">
        <w:rPr>
          <w:iCs/>
          <w:sz w:val="22"/>
          <w:szCs w:val="22"/>
        </w:rPr>
        <w:t xml:space="preserve"> or additional College security policies</w:t>
      </w:r>
      <w:r w:rsidR="00BF7812">
        <w:rPr>
          <w:iCs/>
          <w:sz w:val="22"/>
          <w:szCs w:val="22"/>
        </w:rPr>
        <w:t>, guideline</w:t>
      </w:r>
      <w:r w:rsidR="00D56725">
        <w:rPr>
          <w:iCs/>
          <w:sz w:val="22"/>
          <w:szCs w:val="22"/>
        </w:rPr>
        <w:t>s</w:t>
      </w:r>
      <w:r w:rsidR="00BF7812">
        <w:rPr>
          <w:iCs/>
          <w:sz w:val="22"/>
          <w:szCs w:val="22"/>
        </w:rPr>
        <w:t xml:space="preserve"> or procedures</w:t>
      </w:r>
      <w:r w:rsidR="009B3507" w:rsidRPr="004569A7">
        <w:rPr>
          <w:iCs/>
          <w:sz w:val="22"/>
          <w:szCs w:val="22"/>
        </w:rPr>
        <w:t xml:space="preserve"> will apply.</w:t>
      </w:r>
      <w:r w:rsidR="00EF11DF">
        <w:rPr>
          <w:iCs/>
          <w:sz w:val="22"/>
          <w:szCs w:val="22"/>
        </w:rPr>
        <w:t xml:space="preserve"> The terms “data, information and assets” and “classified material” will be used interchangeably throughout this document.</w:t>
      </w:r>
      <w:bookmarkEnd w:id="5"/>
      <w:bookmarkEnd w:id="6"/>
      <w:bookmarkEnd w:id="7"/>
    </w:p>
    <w:p w14:paraId="15C6BFC8" w14:textId="77777777" w:rsidR="009B3507" w:rsidRPr="004569A7" w:rsidRDefault="009B3507" w:rsidP="00EC5233">
      <w:pPr>
        <w:pStyle w:val="Default"/>
        <w:outlineLvl w:val="0"/>
        <w:rPr>
          <w:sz w:val="22"/>
          <w:szCs w:val="22"/>
        </w:rPr>
      </w:pPr>
    </w:p>
    <w:p w14:paraId="785DEC3D" w14:textId="77777777" w:rsidR="005F1467" w:rsidRDefault="009B3507" w:rsidP="00EC5233">
      <w:pPr>
        <w:pStyle w:val="Default"/>
        <w:outlineLvl w:val="0"/>
        <w:rPr>
          <w:iCs/>
          <w:sz w:val="22"/>
          <w:szCs w:val="22"/>
        </w:rPr>
      </w:pPr>
      <w:bookmarkStart w:id="8" w:name="_Toc461692208"/>
      <w:bookmarkStart w:id="9" w:name="_Toc461692337"/>
      <w:bookmarkStart w:id="10" w:name="_Toc461692466"/>
      <w:r w:rsidRPr="004569A7">
        <w:rPr>
          <w:iCs/>
          <w:sz w:val="22"/>
          <w:szCs w:val="22"/>
        </w:rPr>
        <w:t xml:space="preserve">This </w:t>
      </w:r>
      <w:r w:rsidR="002F2311" w:rsidRPr="004569A7">
        <w:rPr>
          <w:iCs/>
          <w:sz w:val="22"/>
          <w:szCs w:val="22"/>
        </w:rPr>
        <w:t>Security Requirements D</w:t>
      </w:r>
      <w:r w:rsidRPr="004569A7">
        <w:rPr>
          <w:iCs/>
          <w:sz w:val="22"/>
          <w:szCs w:val="22"/>
        </w:rPr>
        <w:t xml:space="preserve">ocument </w:t>
      </w:r>
      <w:r w:rsidR="002F2311" w:rsidRPr="004569A7">
        <w:rPr>
          <w:iCs/>
          <w:sz w:val="22"/>
          <w:szCs w:val="22"/>
        </w:rPr>
        <w:t xml:space="preserve">(SRD) </w:t>
      </w:r>
      <w:r w:rsidRPr="004569A7">
        <w:rPr>
          <w:iCs/>
          <w:sz w:val="22"/>
          <w:szCs w:val="22"/>
        </w:rPr>
        <w:t xml:space="preserve">has been prepared </w:t>
      </w:r>
      <w:r w:rsidR="00D12F4D" w:rsidRPr="004569A7">
        <w:rPr>
          <w:iCs/>
          <w:sz w:val="22"/>
          <w:szCs w:val="22"/>
        </w:rPr>
        <w:t xml:space="preserve">taking into account the </w:t>
      </w:r>
      <w:proofErr w:type="gramStart"/>
      <w:r w:rsidR="00D12F4D" w:rsidRPr="004569A7">
        <w:rPr>
          <w:iCs/>
          <w:sz w:val="22"/>
          <w:szCs w:val="22"/>
        </w:rPr>
        <w:t>minimum security</w:t>
      </w:r>
      <w:proofErr w:type="gramEnd"/>
      <w:r w:rsidR="00D12F4D" w:rsidRPr="004569A7">
        <w:rPr>
          <w:iCs/>
          <w:sz w:val="22"/>
          <w:szCs w:val="22"/>
        </w:rPr>
        <w:t xml:space="preserve"> vetting requirements for access to College</w:t>
      </w:r>
      <w:r w:rsidR="00031AEF" w:rsidRPr="004569A7">
        <w:rPr>
          <w:iCs/>
          <w:sz w:val="22"/>
          <w:szCs w:val="22"/>
        </w:rPr>
        <w:t xml:space="preserve"> data,</w:t>
      </w:r>
      <w:r w:rsidR="00D12F4D" w:rsidRPr="004569A7">
        <w:rPr>
          <w:iCs/>
          <w:sz w:val="22"/>
          <w:szCs w:val="22"/>
        </w:rPr>
        <w:t xml:space="preserve"> i</w:t>
      </w:r>
      <w:r w:rsidR="005F1467">
        <w:rPr>
          <w:iCs/>
          <w:sz w:val="22"/>
          <w:szCs w:val="22"/>
        </w:rPr>
        <w:t>nformation, assets or estate.</w:t>
      </w:r>
      <w:bookmarkEnd w:id="8"/>
      <w:bookmarkEnd w:id="9"/>
      <w:bookmarkEnd w:id="10"/>
    </w:p>
    <w:p w14:paraId="67E61424" w14:textId="77777777" w:rsidR="00BF7812" w:rsidRDefault="00BF7812" w:rsidP="00EC5233">
      <w:pPr>
        <w:pStyle w:val="Default"/>
        <w:outlineLvl w:val="0"/>
        <w:rPr>
          <w:iCs/>
          <w:sz w:val="22"/>
          <w:szCs w:val="22"/>
        </w:rPr>
      </w:pPr>
    </w:p>
    <w:p w14:paraId="728ADBED" w14:textId="41762D52" w:rsidR="00BF7812" w:rsidRDefault="00BF7812" w:rsidP="00EC5233">
      <w:pPr>
        <w:pStyle w:val="Default"/>
        <w:outlineLvl w:val="0"/>
        <w:rPr>
          <w:iCs/>
          <w:sz w:val="22"/>
          <w:szCs w:val="22"/>
        </w:rPr>
      </w:pPr>
      <w:bookmarkStart w:id="11" w:name="_Toc461692209"/>
      <w:bookmarkStart w:id="12" w:name="_Toc461692338"/>
      <w:bookmarkStart w:id="13" w:name="_Toc461692467"/>
      <w:r>
        <w:rPr>
          <w:iCs/>
          <w:sz w:val="22"/>
          <w:szCs w:val="22"/>
        </w:rPr>
        <w:t>Vetting level requirements will differ depending on the type</w:t>
      </w:r>
      <w:r w:rsidR="00282D94">
        <w:rPr>
          <w:iCs/>
          <w:sz w:val="22"/>
          <w:szCs w:val="22"/>
        </w:rPr>
        <w:t xml:space="preserve"> and sensitivity </w:t>
      </w:r>
      <w:r>
        <w:rPr>
          <w:iCs/>
          <w:sz w:val="22"/>
          <w:szCs w:val="22"/>
        </w:rPr>
        <w:t xml:space="preserve">of the data and information </w:t>
      </w:r>
      <w:r w:rsidR="00282D94">
        <w:rPr>
          <w:iCs/>
          <w:sz w:val="22"/>
          <w:szCs w:val="22"/>
        </w:rPr>
        <w:t>as well as site</w:t>
      </w:r>
      <w:r>
        <w:rPr>
          <w:iCs/>
          <w:sz w:val="22"/>
          <w:szCs w:val="22"/>
        </w:rPr>
        <w:t xml:space="preserve"> access requirements.</w:t>
      </w:r>
      <w:bookmarkEnd w:id="11"/>
      <w:bookmarkEnd w:id="12"/>
      <w:bookmarkEnd w:id="13"/>
    </w:p>
    <w:p w14:paraId="50D3C412" w14:textId="77777777" w:rsidR="00282D94" w:rsidRDefault="00282D94" w:rsidP="00EC5233">
      <w:pPr>
        <w:pStyle w:val="Default"/>
        <w:outlineLvl w:val="0"/>
        <w:rPr>
          <w:iCs/>
          <w:sz w:val="22"/>
          <w:szCs w:val="22"/>
        </w:rPr>
      </w:pPr>
    </w:p>
    <w:p w14:paraId="485CBC97" w14:textId="77777777" w:rsidR="00282D94" w:rsidRDefault="00282D94" w:rsidP="00EC5233">
      <w:pPr>
        <w:pStyle w:val="Default"/>
        <w:outlineLvl w:val="0"/>
        <w:rPr>
          <w:iCs/>
          <w:sz w:val="22"/>
          <w:szCs w:val="22"/>
        </w:rPr>
      </w:pPr>
      <w:bookmarkStart w:id="14" w:name="_Toc461692210"/>
      <w:bookmarkStart w:id="15" w:name="_Toc461692339"/>
      <w:bookmarkStart w:id="16" w:name="_Toc461692468"/>
      <w:r w:rsidRPr="00BF7812">
        <w:rPr>
          <w:b/>
          <w:iCs/>
          <w:sz w:val="22"/>
          <w:szCs w:val="22"/>
        </w:rPr>
        <w:t>NB:</w:t>
      </w:r>
      <w:r>
        <w:rPr>
          <w:iCs/>
          <w:sz w:val="22"/>
          <w:szCs w:val="22"/>
        </w:rPr>
        <w:t xml:space="preserve"> Vetting requirements may include both Police and National Security Vetting.</w:t>
      </w:r>
      <w:bookmarkEnd w:id="14"/>
      <w:bookmarkEnd w:id="15"/>
      <w:bookmarkEnd w:id="16"/>
    </w:p>
    <w:p w14:paraId="6715BF67" w14:textId="77777777" w:rsidR="00282D94" w:rsidRDefault="00282D94" w:rsidP="00EC5233">
      <w:pPr>
        <w:pStyle w:val="Default"/>
        <w:outlineLvl w:val="0"/>
        <w:rPr>
          <w:iCs/>
          <w:sz w:val="22"/>
          <w:szCs w:val="22"/>
        </w:rPr>
      </w:pPr>
    </w:p>
    <w:p w14:paraId="5424121A" w14:textId="77777777" w:rsidR="00BF7812" w:rsidRPr="004569A7" w:rsidRDefault="00BF7812" w:rsidP="00EC5233">
      <w:pPr>
        <w:pStyle w:val="Default"/>
        <w:outlineLvl w:val="0"/>
        <w:rPr>
          <w:iCs/>
          <w:sz w:val="22"/>
          <w:szCs w:val="22"/>
        </w:rPr>
      </w:pPr>
    </w:p>
    <w:p w14:paraId="0C93EDBA" w14:textId="77777777" w:rsidR="009B3507" w:rsidRDefault="009B3507" w:rsidP="00EC5233">
      <w:pPr>
        <w:pStyle w:val="Default"/>
        <w:outlineLvl w:val="0"/>
        <w:rPr>
          <w:iCs/>
          <w:sz w:val="22"/>
          <w:szCs w:val="22"/>
        </w:rPr>
      </w:pPr>
      <w:bookmarkStart w:id="17" w:name="_Toc461692211"/>
      <w:bookmarkStart w:id="18" w:name="_Toc461692340"/>
      <w:bookmarkStart w:id="19" w:name="_Toc461692469"/>
      <w:r w:rsidRPr="004569A7">
        <w:rPr>
          <w:iCs/>
          <w:sz w:val="22"/>
          <w:szCs w:val="22"/>
        </w:rPr>
        <w:t xml:space="preserve">This </w:t>
      </w:r>
      <w:r w:rsidR="00716CD0" w:rsidRPr="004569A7">
        <w:rPr>
          <w:iCs/>
          <w:sz w:val="22"/>
          <w:szCs w:val="22"/>
        </w:rPr>
        <w:t>SRD</w:t>
      </w:r>
      <w:r w:rsidR="00710A18" w:rsidRPr="004569A7">
        <w:rPr>
          <w:iCs/>
          <w:sz w:val="22"/>
          <w:szCs w:val="22"/>
        </w:rPr>
        <w:t xml:space="preserve"> must </w:t>
      </w:r>
      <w:r w:rsidRPr="004569A7">
        <w:rPr>
          <w:iCs/>
          <w:sz w:val="22"/>
          <w:szCs w:val="22"/>
        </w:rPr>
        <w:t>be supported by appropriate co</w:t>
      </w:r>
      <w:r w:rsidR="00F03F11" w:rsidRPr="004569A7">
        <w:rPr>
          <w:iCs/>
          <w:sz w:val="22"/>
          <w:szCs w:val="22"/>
        </w:rPr>
        <w:t>mmercial terms and conditions.</w:t>
      </w:r>
      <w:bookmarkEnd w:id="17"/>
      <w:bookmarkEnd w:id="18"/>
      <w:bookmarkEnd w:id="19"/>
    </w:p>
    <w:p w14:paraId="1EB146B3" w14:textId="29C80F4E" w:rsidR="009E33F0" w:rsidRDefault="009E33F0">
      <w:pPr>
        <w:spacing w:after="0" w:line="240" w:lineRule="auto"/>
        <w:rPr>
          <w:iCs/>
          <w:color w:val="000000"/>
          <w:sz w:val="22"/>
        </w:rPr>
      </w:pPr>
      <w:r>
        <w:rPr>
          <w:iCs/>
          <w:sz w:val="22"/>
        </w:rPr>
        <w:br w:type="page"/>
      </w:r>
    </w:p>
    <w:p w14:paraId="2213AB99" w14:textId="1AC8FDDF" w:rsidR="009B3507" w:rsidRPr="004569A7" w:rsidRDefault="00933A25" w:rsidP="00EC5233">
      <w:pPr>
        <w:pStyle w:val="Default"/>
        <w:pageBreakBefore/>
        <w:outlineLvl w:val="0"/>
        <w:rPr>
          <w:sz w:val="22"/>
          <w:szCs w:val="22"/>
        </w:rPr>
      </w:pPr>
      <w:bookmarkStart w:id="20" w:name="_Toc461692212"/>
      <w:bookmarkStart w:id="21" w:name="_Toc461692341"/>
      <w:bookmarkStart w:id="22" w:name="_Toc461692470"/>
      <w:r w:rsidRPr="004569A7">
        <w:rPr>
          <w:sz w:val="22"/>
          <w:szCs w:val="22"/>
        </w:rPr>
        <w:lastRenderedPageBreak/>
        <w:t>1</w:t>
      </w:r>
      <w:r w:rsidR="009B3507" w:rsidRPr="004569A7">
        <w:rPr>
          <w:sz w:val="22"/>
          <w:szCs w:val="22"/>
        </w:rPr>
        <w:t xml:space="preserve"> </w:t>
      </w:r>
      <w:r w:rsidR="004F74C2" w:rsidRPr="004569A7">
        <w:rPr>
          <w:sz w:val="22"/>
          <w:szCs w:val="22"/>
        </w:rPr>
        <w:tab/>
      </w:r>
      <w:r w:rsidR="009B3507" w:rsidRPr="004569A7">
        <w:rPr>
          <w:b/>
          <w:bCs/>
          <w:sz w:val="22"/>
          <w:szCs w:val="22"/>
        </w:rPr>
        <w:t>Purpose</w:t>
      </w:r>
      <w:bookmarkEnd w:id="20"/>
      <w:bookmarkEnd w:id="21"/>
      <w:bookmarkEnd w:id="22"/>
    </w:p>
    <w:p w14:paraId="477896A5" w14:textId="77777777" w:rsidR="00173553" w:rsidRPr="004569A7" w:rsidRDefault="00173553" w:rsidP="00EC5233">
      <w:pPr>
        <w:pStyle w:val="Default"/>
        <w:ind w:left="709" w:hanging="709"/>
        <w:outlineLvl w:val="0"/>
        <w:rPr>
          <w:sz w:val="22"/>
          <w:szCs w:val="22"/>
        </w:rPr>
      </w:pPr>
    </w:p>
    <w:p w14:paraId="209902F4" w14:textId="650C1DAB" w:rsidR="009B3507" w:rsidRPr="004569A7" w:rsidRDefault="009B3507" w:rsidP="00EC5233">
      <w:pPr>
        <w:pStyle w:val="Default"/>
        <w:ind w:left="709" w:hanging="709"/>
        <w:outlineLvl w:val="0"/>
        <w:rPr>
          <w:sz w:val="22"/>
          <w:szCs w:val="22"/>
        </w:rPr>
      </w:pPr>
      <w:bookmarkStart w:id="23" w:name="_Toc461692213"/>
      <w:bookmarkStart w:id="24" w:name="_Toc461692342"/>
      <w:bookmarkStart w:id="25" w:name="_Toc461692471"/>
      <w:r w:rsidRPr="004569A7">
        <w:rPr>
          <w:sz w:val="22"/>
          <w:szCs w:val="22"/>
        </w:rPr>
        <w:t xml:space="preserve">1.1 </w:t>
      </w:r>
      <w:r w:rsidRPr="004569A7">
        <w:rPr>
          <w:sz w:val="22"/>
          <w:szCs w:val="22"/>
        </w:rPr>
        <w:tab/>
        <w:t xml:space="preserve">The purpose of this </w:t>
      </w:r>
      <w:r w:rsidR="00716CD0" w:rsidRPr="004569A7">
        <w:rPr>
          <w:sz w:val="22"/>
          <w:szCs w:val="22"/>
        </w:rPr>
        <w:t>S</w:t>
      </w:r>
      <w:r w:rsidR="00710A18" w:rsidRPr="004569A7">
        <w:rPr>
          <w:sz w:val="22"/>
          <w:szCs w:val="22"/>
        </w:rPr>
        <w:t xml:space="preserve">ecurity </w:t>
      </w:r>
      <w:r w:rsidR="00716CD0" w:rsidRPr="004569A7">
        <w:rPr>
          <w:sz w:val="22"/>
          <w:szCs w:val="22"/>
        </w:rPr>
        <w:t>R</w:t>
      </w:r>
      <w:r w:rsidR="00710A18" w:rsidRPr="004569A7">
        <w:rPr>
          <w:sz w:val="22"/>
          <w:szCs w:val="22"/>
        </w:rPr>
        <w:t xml:space="preserve">equirements </w:t>
      </w:r>
      <w:r w:rsidR="00716CD0" w:rsidRPr="004569A7">
        <w:rPr>
          <w:sz w:val="22"/>
          <w:szCs w:val="22"/>
        </w:rPr>
        <w:t>D</w:t>
      </w:r>
      <w:r w:rsidR="00710A18" w:rsidRPr="004569A7">
        <w:rPr>
          <w:sz w:val="22"/>
          <w:szCs w:val="22"/>
        </w:rPr>
        <w:t>ocument (SRD)</w:t>
      </w:r>
      <w:r w:rsidRPr="004569A7">
        <w:rPr>
          <w:sz w:val="22"/>
          <w:szCs w:val="22"/>
        </w:rPr>
        <w:t xml:space="preserve"> is to outline the security requirements and </w:t>
      </w:r>
      <w:r w:rsidR="00271A37" w:rsidRPr="004569A7">
        <w:rPr>
          <w:sz w:val="22"/>
          <w:szCs w:val="22"/>
        </w:rPr>
        <w:t>security classification</w:t>
      </w:r>
      <w:r w:rsidRPr="004569A7">
        <w:rPr>
          <w:sz w:val="22"/>
          <w:szCs w:val="22"/>
        </w:rPr>
        <w:t xml:space="preserve"> guidelines that apply </w:t>
      </w:r>
      <w:r w:rsidRPr="00586977">
        <w:rPr>
          <w:sz w:val="22"/>
          <w:szCs w:val="22"/>
        </w:rPr>
        <w:t>to contractors and</w:t>
      </w:r>
      <w:r w:rsidRPr="004569A7">
        <w:rPr>
          <w:sz w:val="22"/>
          <w:szCs w:val="22"/>
        </w:rPr>
        <w:t xml:space="preserve"> internal and ex</w:t>
      </w:r>
      <w:r w:rsidR="00420241" w:rsidRPr="004569A7">
        <w:rPr>
          <w:sz w:val="22"/>
          <w:szCs w:val="22"/>
        </w:rPr>
        <w:t>ternal stakeholders delivering s</w:t>
      </w:r>
      <w:r w:rsidRPr="004569A7">
        <w:rPr>
          <w:sz w:val="22"/>
          <w:szCs w:val="22"/>
        </w:rPr>
        <w:t xml:space="preserve">ervices </w:t>
      </w:r>
      <w:r w:rsidR="009D729D">
        <w:rPr>
          <w:sz w:val="22"/>
          <w:szCs w:val="22"/>
        </w:rPr>
        <w:t>to/</w:t>
      </w:r>
      <w:r w:rsidR="00C23915" w:rsidRPr="004569A7">
        <w:rPr>
          <w:sz w:val="22"/>
          <w:szCs w:val="22"/>
        </w:rPr>
        <w:t xml:space="preserve">for </w:t>
      </w:r>
      <w:r w:rsidRPr="004569A7">
        <w:rPr>
          <w:sz w:val="22"/>
          <w:szCs w:val="22"/>
        </w:rPr>
        <w:t xml:space="preserve">the </w:t>
      </w:r>
      <w:r w:rsidR="00F03F11" w:rsidRPr="004569A7">
        <w:rPr>
          <w:iCs/>
          <w:sz w:val="22"/>
          <w:szCs w:val="22"/>
        </w:rPr>
        <w:t>College of Policing</w:t>
      </w:r>
      <w:r w:rsidRPr="004569A7">
        <w:rPr>
          <w:i/>
          <w:iCs/>
          <w:sz w:val="22"/>
          <w:szCs w:val="22"/>
        </w:rPr>
        <w:t xml:space="preserve"> </w:t>
      </w:r>
      <w:r w:rsidRPr="004569A7">
        <w:rPr>
          <w:sz w:val="22"/>
          <w:szCs w:val="22"/>
        </w:rPr>
        <w:t xml:space="preserve">as well as their advisors, consultants and appointed professionals who store or process existing </w:t>
      </w:r>
      <w:r w:rsidR="00F03F11" w:rsidRPr="004569A7">
        <w:rPr>
          <w:iCs/>
          <w:sz w:val="22"/>
          <w:szCs w:val="22"/>
        </w:rPr>
        <w:t>College of Policing</w:t>
      </w:r>
      <w:r w:rsidR="00CA4B99">
        <w:rPr>
          <w:iCs/>
          <w:sz w:val="22"/>
          <w:szCs w:val="22"/>
        </w:rPr>
        <w:t xml:space="preserve"> data and</w:t>
      </w:r>
      <w:r w:rsidRPr="004569A7">
        <w:rPr>
          <w:i/>
          <w:iCs/>
          <w:sz w:val="22"/>
          <w:szCs w:val="22"/>
        </w:rPr>
        <w:t xml:space="preserve"> </w:t>
      </w:r>
      <w:r w:rsidRPr="004569A7">
        <w:rPr>
          <w:sz w:val="22"/>
          <w:szCs w:val="22"/>
        </w:rPr>
        <w:t>information for College purposes</w:t>
      </w:r>
      <w:r w:rsidR="00D56725">
        <w:rPr>
          <w:sz w:val="22"/>
          <w:szCs w:val="22"/>
        </w:rPr>
        <w:t xml:space="preserve"> – for clarity the term “</w:t>
      </w:r>
      <w:r w:rsidR="00F618AE">
        <w:rPr>
          <w:sz w:val="22"/>
          <w:szCs w:val="22"/>
        </w:rPr>
        <w:t>s</w:t>
      </w:r>
      <w:r w:rsidR="00D56725">
        <w:rPr>
          <w:sz w:val="22"/>
          <w:szCs w:val="22"/>
        </w:rPr>
        <w:t>ervice provider” will be utilised throughout this document</w:t>
      </w:r>
      <w:r w:rsidR="00821FF7">
        <w:rPr>
          <w:sz w:val="22"/>
          <w:szCs w:val="22"/>
        </w:rPr>
        <w:t xml:space="preserve"> instead</w:t>
      </w:r>
      <w:r w:rsidRPr="004569A7">
        <w:rPr>
          <w:sz w:val="22"/>
          <w:szCs w:val="22"/>
        </w:rPr>
        <w:t>. In addition</w:t>
      </w:r>
      <w:r w:rsidR="00F03F11" w:rsidRPr="004569A7">
        <w:rPr>
          <w:sz w:val="22"/>
          <w:szCs w:val="22"/>
        </w:rPr>
        <w:t>,</w:t>
      </w:r>
      <w:r w:rsidRPr="004569A7">
        <w:rPr>
          <w:sz w:val="22"/>
          <w:szCs w:val="22"/>
        </w:rPr>
        <w:t xml:space="preserve"> specific guidance is given on </w:t>
      </w:r>
      <w:r w:rsidR="00F03F11" w:rsidRPr="004569A7">
        <w:rPr>
          <w:iCs/>
          <w:sz w:val="22"/>
          <w:szCs w:val="22"/>
        </w:rPr>
        <w:t>College of Policing</w:t>
      </w:r>
      <w:r w:rsidR="00031AEF" w:rsidRPr="004569A7">
        <w:rPr>
          <w:iCs/>
          <w:sz w:val="22"/>
          <w:szCs w:val="22"/>
        </w:rPr>
        <w:t xml:space="preserve"> data and</w:t>
      </w:r>
      <w:r w:rsidRPr="004569A7">
        <w:rPr>
          <w:i/>
          <w:iCs/>
          <w:sz w:val="22"/>
          <w:szCs w:val="22"/>
        </w:rPr>
        <w:t xml:space="preserve"> </w:t>
      </w:r>
      <w:r w:rsidRPr="004569A7">
        <w:rPr>
          <w:sz w:val="22"/>
          <w:szCs w:val="22"/>
        </w:rPr>
        <w:t>information assets which are created as part of the College’s</w:t>
      </w:r>
      <w:r w:rsidRPr="004569A7">
        <w:rPr>
          <w:i/>
          <w:iCs/>
          <w:sz w:val="22"/>
          <w:szCs w:val="22"/>
        </w:rPr>
        <w:t xml:space="preserve"> </w:t>
      </w:r>
      <w:r w:rsidR="00F03F11" w:rsidRPr="004569A7">
        <w:rPr>
          <w:sz w:val="22"/>
          <w:szCs w:val="22"/>
        </w:rPr>
        <w:t>processes.</w:t>
      </w:r>
      <w:bookmarkEnd w:id="23"/>
      <w:bookmarkEnd w:id="24"/>
      <w:bookmarkEnd w:id="25"/>
    </w:p>
    <w:p w14:paraId="2913169F" w14:textId="77777777" w:rsidR="009B3507" w:rsidRPr="004569A7" w:rsidRDefault="009B3507" w:rsidP="00EC5233">
      <w:pPr>
        <w:pStyle w:val="Default"/>
        <w:ind w:left="709" w:hanging="709"/>
        <w:outlineLvl w:val="0"/>
        <w:rPr>
          <w:sz w:val="22"/>
          <w:szCs w:val="22"/>
        </w:rPr>
      </w:pPr>
    </w:p>
    <w:p w14:paraId="5C578C48" w14:textId="6D19E700" w:rsidR="009B3507" w:rsidRPr="004569A7" w:rsidRDefault="009B3507" w:rsidP="00EC5233">
      <w:pPr>
        <w:pStyle w:val="Default"/>
        <w:ind w:left="709" w:hanging="709"/>
        <w:outlineLvl w:val="0"/>
        <w:rPr>
          <w:sz w:val="22"/>
          <w:szCs w:val="22"/>
        </w:rPr>
      </w:pPr>
      <w:bookmarkStart w:id="26" w:name="_Toc461692214"/>
      <w:bookmarkStart w:id="27" w:name="_Toc461692343"/>
      <w:bookmarkStart w:id="28" w:name="_Toc461692472"/>
      <w:r w:rsidRPr="004569A7">
        <w:rPr>
          <w:sz w:val="22"/>
          <w:szCs w:val="22"/>
        </w:rPr>
        <w:t xml:space="preserve">1.2 </w:t>
      </w:r>
      <w:r w:rsidRPr="004569A7">
        <w:rPr>
          <w:sz w:val="22"/>
          <w:szCs w:val="22"/>
        </w:rPr>
        <w:tab/>
        <w:t xml:space="preserve">The security requirements and </w:t>
      </w:r>
      <w:r w:rsidR="00271A37" w:rsidRPr="004569A7">
        <w:rPr>
          <w:sz w:val="22"/>
          <w:szCs w:val="22"/>
        </w:rPr>
        <w:t>classification</w:t>
      </w:r>
      <w:r w:rsidRPr="004569A7">
        <w:rPr>
          <w:sz w:val="22"/>
          <w:szCs w:val="22"/>
        </w:rPr>
        <w:t xml:space="preserve"> guidance are </w:t>
      </w:r>
      <w:r w:rsidR="00821FF7">
        <w:rPr>
          <w:sz w:val="22"/>
          <w:szCs w:val="22"/>
        </w:rPr>
        <w:t xml:space="preserve">drawn </w:t>
      </w:r>
      <w:r w:rsidRPr="004569A7">
        <w:rPr>
          <w:sz w:val="22"/>
          <w:szCs w:val="22"/>
        </w:rPr>
        <w:t xml:space="preserve">from the College’s </w:t>
      </w:r>
      <w:r w:rsidRPr="00EF11DF">
        <w:rPr>
          <w:sz w:val="22"/>
          <w:szCs w:val="22"/>
        </w:rPr>
        <w:t xml:space="preserve">security policies </w:t>
      </w:r>
      <w:r w:rsidR="00D56725" w:rsidRPr="00EF11DF">
        <w:rPr>
          <w:sz w:val="22"/>
          <w:szCs w:val="22"/>
        </w:rPr>
        <w:t xml:space="preserve">which are </w:t>
      </w:r>
      <w:r w:rsidRPr="00EF11DF">
        <w:rPr>
          <w:sz w:val="22"/>
          <w:szCs w:val="22"/>
        </w:rPr>
        <w:t xml:space="preserve">formulated from the HMG </w:t>
      </w:r>
      <w:r w:rsidR="00716CD0" w:rsidRPr="00EF11DF">
        <w:rPr>
          <w:sz w:val="22"/>
          <w:szCs w:val="22"/>
        </w:rPr>
        <w:t>S</w:t>
      </w:r>
      <w:r w:rsidR="00C23915" w:rsidRPr="00EF11DF">
        <w:rPr>
          <w:sz w:val="22"/>
          <w:szCs w:val="22"/>
        </w:rPr>
        <w:t xml:space="preserve">ecurity </w:t>
      </w:r>
      <w:r w:rsidR="00716CD0" w:rsidRPr="00EF11DF">
        <w:rPr>
          <w:sz w:val="22"/>
          <w:szCs w:val="22"/>
        </w:rPr>
        <w:t>P</w:t>
      </w:r>
      <w:r w:rsidR="00C23915" w:rsidRPr="00EF11DF">
        <w:rPr>
          <w:sz w:val="22"/>
          <w:szCs w:val="22"/>
        </w:rPr>
        <w:t xml:space="preserve">olicy </w:t>
      </w:r>
      <w:r w:rsidR="00716CD0" w:rsidRPr="00EF11DF">
        <w:rPr>
          <w:sz w:val="22"/>
          <w:szCs w:val="22"/>
        </w:rPr>
        <w:t>F</w:t>
      </w:r>
      <w:r w:rsidR="00C23915" w:rsidRPr="00EF11DF">
        <w:rPr>
          <w:sz w:val="22"/>
          <w:szCs w:val="22"/>
        </w:rPr>
        <w:t>ramework (SPF)</w:t>
      </w:r>
      <w:r w:rsidR="009D729D" w:rsidRPr="00EF11DF">
        <w:rPr>
          <w:sz w:val="22"/>
          <w:szCs w:val="22"/>
        </w:rPr>
        <w:t>.</w:t>
      </w:r>
      <w:r w:rsidR="006117C1" w:rsidRPr="00EF11DF">
        <w:rPr>
          <w:sz w:val="22"/>
          <w:szCs w:val="22"/>
        </w:rPr>
        <w:t xml:space="preserve"> Specific reference is made within this SRD to the Colleges Government Security Classifications (GSC) Mandatory Policy Guidelines which </w:t>
      </w:r>
      <w:r w:rsidR="00821FF7" w:rsidRPr="00EF11DF">
        <w:rPr>
          <w:sz w:val="22"/>
          <w:szCs w:val="22"/>
        </w:rPr>
        <w:t>provide the necessary guidance</w:t>
      </w:r>
      <w:r w:rsidR="00EF11DF">
        <w:rPr>
          <w:sz w:val="22"/>
          <w:szCs w:val="22"/>
        </w:rPr>
        <w:t>.</w:t>
      </w:r>
      <w:bookmarkEnd w:id="26"/>
      <w:bookmarkEnd w:id="27"/>
      <w:bookmarkEnd w:id="28"/>
    </w:p>
    <w:p w14:paraId="25AD7AAD" w14:textId="77777777" w:rsidR="009B3507" w:rsidRPr="004569A7" w:rsidRDefault="009B3507" w:rsidP="00EC5233">
      <w:pPr>
        <w:pStyle w:val="Default"/>
        <w:ind w:left="709" w:hanging="709"/>
        <w:outlineLvl w:val="0"/>
        <w:rPr>
          <w:sz w:val="22"/>
          <w:szCs w:val="22"/>
        </w:rPr>
      </w:pPr>
    </w:p>
    <w:p w14:paraId="0B48147F" w14:textId="533EBD3C" w:rsidR="009B3507" w:rsidRPr="004569A7" w:rsidRDefault="009B3507" w:rsidP="00EC5233">
      <w:pPr>
        <w:pStyle w:val="Default"/>
        <w:ind w:left="709" w:hanging="709"/>
        <w:outlineLvl w:val="0"/>
        <w:rPr>
          <w:sz w:val="22"/>
          <w:szCs w:val="22"/>
        </w:rPr>
      </w:pPr>
      <w:bookmarkStart w:id="29" w:name="_Toc461692215"/>
      <w:bookmarkStart w:id="30" w:name="_Toc461692344"/>
      <w:bookmarkStart w:id="31" w:name="_Toc461692473"/>
      <w:r w:rsidRPr="004569A7">
        <w:rPr>
          <w:sz w:val="22"/>
          <w:szCs w:val="22"/>
        </w:rPr>
        <w:t xml:space="preserve">1.3 </w:t>
      </w:r>
      <w:r w:rsidRPr="004569A7">
        <w:rPr>
          <w:sz w:val="22"/>
          <w:szCs w:val="22"/>
        </w:rPr>
        <w:tab/>
        <w:t>Any queries, updates or issues relating to this document should be referre</w:t>
      </w:r>
      <w:r w:rsidR="00271A37" w:rsidRPr="004569A7">
        <w:rPr>
          <w:sz w:val="22"/>
          <w:szCs w:val="22"/>
        </w:rPr>
        <w:t xml:space="preserve">d to the </w:t>
      </w:r>
      <w:r w:rsidR="000302DA">
        <w:rPr>
          <w:sz w:val="22"/>
          <w:szCs w:val="22"/>
        </w:rPr>
        <w:t>College Security Unit (CSU)</w:t>
      </w:r>
      <w:r w:rsidR="002F2311" w:rsidRPr="004569A7">
        <w:rPr>
          <w:sz w:val="22"/>
          <w:szCs w:val="22"/>
        </w:rPr>
        <w:t>.</w:t>
      </w:r>
      <w:bookmarkEnd w:id="29"/>
      <w:bookmarkEnd w:id="30"/>
      <w:bookmarkEnd w:id="31"/>
    </w:p>
    <w:p w14:paraId="6746F0D9" w14:textId="77777777" w:rsidR="009B3507" w:rsidRPr="004569A7" w:rsidRDefault="009B3507" w:rsidP="00EC5233">
      <w:pPr>
        <w:pStyle w:val="Default"/>
        <w:outlineLvl w:val="0"/>
        <w:rPr>
          <w:sz w:val="22"/>
          <w:szCs w:val="22"/>
        </w:rPr>
      </w:pPr>
    </w:p>
    <w:p w14:paraId="2792B530" w14:textId="010E9689" w:rsidR="009B3507" w:rsidRPr="004569A7" w:rsidRDefault="00933A25" w:rsidP="00EC5233">
      <w:pPr>
        <w:pStyle w:val="Default"/>
        <w:outlineLvl w:val="0"/>
        <w:rPr>
          <w:b/>
          <w:bCs/>
          <w:sz w:val="22"/>
          <w:szCs w:val="22"/>
        </w:rPr>
      </w:pPr>
      <w:bookmarkStart w:id="32" w:name="_Toc461692216"/>
      <w:bookmarkStart w:id="33" w:name="_Toc461692345"/>
      <w:bookmarkStart w:id="34" w:name="_Toc461692474"/>
      <w:r w:rsidRPr="004569A7">
        <w:rPr>
          <w:sz w:val="22"/>
          <w:szCs w:val="22"/>
        </w:rPr>
        <w:t>2</w:t>
      </w:r>
      <w:r w:rsidR="004F74C2" w:rsidRPr="004569A7">
        <w:rPr>
          <w:sz w:val="22"/>
          <w:szCs w:val="22"/>
        </w:rPr>
        <w:tab/>
      </w:r>
      <w:r w:rsidR="0000060D" w:rsidRPr="004569A7">
        <w:rPr>
          <w:b/>
          <w:bCs/>
          <w:sz w:val="22"/>
          <w:szCs w:val="22"/>
        </w:rPr>
        <w:t>Introduction</w:t>
      </w:r>
      <w:bookmarkEnd w:id="32"/>
      <w:bookmarkEnd w:id="33"/>
      <w:bookmarkEnd w:id="34"/>
    </w:p>
    <w:p w14:paraId="1873E9D3" w14:textId="77777777" w:rsidR="00173553" w:rsidRPr="004569A7" w:rsidRDefault="00173553" w:rsidP="00EC5233">
      <w:pPr>
        <w:pStyle w:val="Default"/>
        <w:ind w:left="709" w:hanging="709"/>
        <w:outlineLvl w:val="0"/>
        <w:rPr>
          <w:sz w:val="22"/>
          <w:szCs w:val="22"/>
        </w:rPr>
      </w:pPr>
    </w:p>
    <w:p w14:paraId="52F029B9" w14:textId="77777777" w:rsidR="009B3507" w:rsidRDefault="009B3507" w:rsidP="00EC5233">
      <w:pPr>
        <w:pStyle w:val="Default"/>
        <w:ind w:left="709" w:hanging="709"/>
        <w:outlineLvl w:val="0"/>
        <w:rPr>
          <w:sz w:val="22"/>
          <w:szCs w:val="22"/>
        </w:rPr>
      </w:pPr>
      <w:bookmarkStart w:id="35" w:name="_Toc461692217"/>
      <w:bookmarkStart w:id="36" w:name="_Toc461692346"/>
      <w:bookmarkStart w:id="37" w:name="_Toc461692475"/>
      <w:r w:rsidRPr="004569A7">
        <w:rPr>
          <w:sz w:val="22"/>
          <w:szCs w:val="22"/>
        </w:rPr>
        <w:t xml:space="preserve">2.1 </w:t>
      </w:r>
      <w:r w:rsidRPr="004569A7">
        <w:rPr>
          <w:sz w:val="22"/>
          <w:szCs w:val="22"/>
        </w:rPr>
        <w:tab/>
        <w:t xml:space="preserve">All records created, </w:t>
      </w:r>
      <w:proofErr w:type="gramStart"/>
      <w:r w:rsidRPr="004569A7">
        <w:rPr>
          <w:sz w:val="22"/>
          <w:szCs w:val="22"/>
        </w:rPr>
        <w:t>used</w:t>
      </w:r>
      <w:proofErr w:type="gramEnd"/>
      <w:r w:rsidRPr="004569A7">
        <w:rPr>
          <w:sz w:val="22"/>
          <w:szCs w:val="22"/>
        </w:rPr>
        <w:t xml:space="preserve"> or held by Government Departments are deemed Public Records under the Public Records Acts and must be compliant with the relevant legislation and handled in accordance with appropriate information management principles.</w:t>
      </w:r>
      <w:bookmarkEnd w:id="35"/>
      <w:bookmarkEnd w:id="36"/>
      <w:bookmarkEnd w:id="37"/>
    </w:p>
    <w:p w14:paraId="6C0CC787" w14:textId="77777777" w:rsidR="005F1467" w:rsidRPr="004569A7" w:rsidRDefault="005F1467" w:rsidP="00EC5233">
      <w:pPr>
        <w:pStyle w:val="Default"/>
        <w:ind w:left="709" w:hanging="709"/>
        <w:outlineLvl w:val="0"/>
        <w:rPr>
          <w:sz w:val="22"/>
          <w:szCs w:val="22"/>
        </w:rPr>
      </w:pPr>
    </w:p>
    <w:p w14:paraId="627D6D2E" w14:textId="15BFD3AE" w:rsidR="002F2311" w:rsidRPr="004569A7" w:rsidRDefault="009B3507" w:rsidP="00EC5233">
      <w:pPr>
        <w:pStyle w:val="Default"/>
        <w:ind w:left="709" w:hanging="709"/>
        <w:outlineLvl w:val="0"/>
        <w:rPr>
          <w:sz w:val="22"/>
          <w:szCs w:val="22"/>
        </w:rPr>
      </w:pPr>
      <w:bookmarkStart w:id="38" w:name="_Toc461692218"/>
      <w:bookmarkStart w:id="39" w:name="_Toc461692347"/>
      <w:bookmarkStart w:id="40" w:name="_Toc461692476"/>
      <w:r w:rsidRPr="004569A7">
        <w:rPr>
          <w:sz w:val="22"/>
          <w:szCs w:val="22"/>
        </w:rPr>
        <w:t xml:space="preserve">2.2 </w:t>
      </w:r>
      <w:r w:rsidRPr="004569A7">
        <w:rPr>
          <w:sz w:val="22"/>
          <w:szCs w:val="22"/>
        </w:rPr>
        <w:tab/>
        <w:t xml:space="preserve">In addition, </w:t>
      </w:r>
      <w:r w:rsidR="00C23915" w:rsidRPr="004569A7">
        <w:rPr>
          <w:sz w:val="22"/>
          <w:szCs w:val="22"/>
        </w:rPr>
        <w:t xml:space="preserve">College </w:t>
      </w:r>
      <w:r w:rsidR="00031AEF" w:rsidRPr="004569A7">
        <w:rPr>
          <w:sz w:val="22"/>
          <w:szCs w:val="22"/>
        </w:rPr>
        <w:t>data</w:t>
      </w:r>
      <w:r w:rsidR="000302DA">
        <w:rPr>
          <w:sz w:val="22"/>
          <w:szCs w:val="22"/>
        </w:rPr>
        <w:t>,</w:t>
      </w:r>
      <w:r w:rsidR="00031AEF" w:rsidRPr="004569A7">
        <w:rPr>
          <w:sz w:val="22"/>
          <w:szCs w:val="22"/>
        </w:rPr>
        <w:t xml:space="preserve"> </w:t>
      </w:r>
      <w:r w:rsidRPr="004569A7">
        <w:rPr>
          <w:sz w:val="22"/>
          <w:szCs w:val="22"/>
        </w:rPr>
        <w:t xml:space="preserve">information and </w:t>
      </w:r>
      <w:r w:rsidR="00821FF7">
        <w:rPr>
          <w:sz w:val="22"/>
          <w:szCs w:val="22"/>
        </w:rPr>
        <w:t>assets</w:t>
      </w:r>
      <w:r w:rsidR="00821FF7" w:rsidRPr="004569A7">
        <w:rPr>
          <w:sz w:val="22"/>
          <w:szCs w:val="22"/>
        </w:rPr>
        <w:t xml:space="preserve"> </w:t>
      </w:r>
      <w:r w:rsidRPr="004569A7">
        <w:rPr>
          <w:sz w:val="22"/>
          <w:szCs w:val="22"/>
        </w:rPr>
        <w:t xml:space="preserve">must be protected </w:t>
      </w:r>
      <w:r w:rsidR="00C23915" w:rsidRPr="004569A7">
        <w:rPr>
          <w:sz w:val="22"/>
          <w:szCs w:val="22"/>
        </w:rPr>
        <w:t xml:space="preserve">to prevent </w:t>
      </w:r>
      <w:r w:rsidRPr="004569A7">
        <w:rPr>
          <w:sz w:val="22"/>
          <w:szCs w:val="22"/>
        </w:rPr>
        <w:t>unauthorised disclosure</w:t>
      </w:r>
      <w:r w:rsidR="00C23915" w:rsidRPr="004569A7">
        <w:rPr>
          <w:sz w:val="22"/>
          <w:szCs w:val="22"/>
        </w:rPr>
        <w:t xml:space="preserve">, loss, </w:t>
      </w:r>
      <w:proofErr w:type="gramStart"/>
      <w:r w:rsidR="00C23915" w:rsidRPr="004569A7">
        <w:rPr>
          <w:sz w:val="22"/>
          <w:szCs w:val="22"/>
        </w:rPr>
        <w:t>theft</w:t>
      </w:r>
      <w:proofErr w:type="gramEnd"/>
      <w:r w:rsidR="00C23915" w:rsidRPr="004569A7">
        <w:rPr>
          <w:sz w:val="22"/>
          <w:szCs w:val="22"/>
        </w:rPr>
        <w:t xml:space="preserve"> or compromise.</w:t>
      </w:r>
      <w:r w:rsidRPr="004569A7">
        <w:rPr>
          <w:sz w:val="22"/>
          <w:szCs w:val="22"/>
        </w:rPr>
        <w:t xml:space="preserve"> The </w:t>
      </w:r>
      <w:r w:rsidR="00031AEF" w:rsidRPr="004569A7">
        <w:rPr>
          <w:sz w:val="22"/>
          <w:szCs w:val="22"/>
        </w:rPr>
        <w:t>GSC s</w:t>
      </w:r>
      <w:r w:rsidR="001911DF" w:rsidRPr="004569A7">
        <w:rPr>
          <w:sz w:val="22"/>
          <w:szCs w:val="22"/>
        </w:rPr>
        <w:t xml:space="preserve">cheme </w:t>
      </w:r>
      <w:r w:rsidRPr="004569A7">
        <w:rPr>
          <w:sz w:val="22"/>
          <w:szCs w:val="22"/>
        </w:rPr>
        <w:t xml:space="preserve">comprises </w:t>
      </w:r>
      <w:r w:rsidR="001911DF" w:rsidRPr="004569A7">
        <w:rPr>
          <w:sz w:val="22"/>
          <w:szCs w:val="22"/>
        </w:rPr>
        <w:t>three</w:t>
      </w:r>
      <w:r w:rsidRPr="004569A7">
        <w:rPr>
          <w:sz w:val="22"/>
          <w:szCs w:val="22"/>
        </w:rPr>
        <w:t xml:space="preserve"> levels</w:t>
      </w:r>
      <w:r w:rsidR="00C23915" w:rsidRPr="004569A7">
        <w:rPr>
          <w:sz w:val="22"/>
          <w:szCs w:val="22"/>
        </w:rPr>
        <w:t>,</w:t>
      </w:r>
      <w:r w:rsidRPr="004569A7">
        <w:rPr>
          <w:sz w:val="22"/>
          <w:szCs w:val="22"/>
        </w:rPr>
        <w:t xml:space="preserve"> </w:t>
      </w:r>
      <w:r w:rsidR="001911DF" w:rsidRPr="004569A7">
        <w:rPr>
          <w:sz w:val="22"/>
          <w:szCs w:val="22"/>
        </w:rPr>
        <w:t>OFFICIAL,</w:t>
      </w:r>
      <w:r w:rsidRPr="004569A7">
        <w:rPr>
          <w:sz w:val="22"/>
          <w:szCs w:val="22"/>
        </w:rPr>
        <w:t xml:space="preserve"> SECRET</w:t>
      </w:r>
      <w:r w:rsidR="00B94210" w:rsidRPr="004569A7">
        <w:rPr>
          <w:sz w:val="22"/>
          <w:szCs w:val="22"/>
        </w:rPr>
        <w:t xml:space="preserve"> and</w:t>
      </w:r>
      <w:r w:rsidRPr="004569A7">
        <w:rPr>
          <w:sz w:val="22"/>
          <w:szCs w:val="22"/>
        </w:rPr>
        <w:t xml:space="preserve"> TOP SECRET</w:t>
      </w:r>
      <w:r w:rsidR="00C23915" w:rsidRPr="004569A7">
        <w:rPr>
          <w:sz w:val="22"/>
          <w:szCs w:val="22"/>
        </w:rPr>
        <w:t>.</w:t>
      </w:r>
      <w:r w:rsidR="00BD14B4">
        <w:rPr>
          <w:sz w:val="22"/>
          <w:szCs w:val="22"/>
        </w:rPr>
        <w:t xml:space="preserve"> </w:t>
      </w:r>
      <w:r w:rsidR="00BD14B4" w:rsidRPr="00BD14B4">
        <w:rPr>
          <w:sz w:val="22"/>
          <w:lang w:val="en-US"/>
        </w:rPr>
        <w:t>A copy of the College GSC Mandatory Policy Guidelines should accompa</w:t>
      </w:r>
      <w:r w:rsidR="00F618AE">
        <w:rPr>
          <w:sz w:val="22"/>
          <w:lang w:val="en-US"/>
        </w:rPr>
        <w:t xml:space="preserve">ny this letter and contains </w:t>
      </w:r>
      <w:r w:rsidR="00BD14B4" w:rsidRPr="00BD14B4">
        <w:rPr>
          <w:sz w:val="22"/>
          <w:lang w:val="en-US"/>
        </w:rPr>
        <w:t>the necessary detail around the creating, handling, transmitting/transferring, sharing, storage and disposal requirements – you are expected to adhere to all guidelines detailed when dealing with College data and information.</w:t>
      </w:r>
      <w:bookmarkEnd w:id="38"/>
      <w:bookmarkEnd w:id="39"/>
      <w:bookmarkEnd w:id="40"/>
    </w:p>
    <w:p w14:paraId="00D268CA" w14:textId="77777777" w:rsidR="002F2311" w:rsidRPr="004569A7" w:rsidRDefault="002F2311" w:rsidP="00EC5233">
      <w:pPr>
        <w:pStyle w:val="Default"/>
        <w:ind w:left="709" w:hanging="709"/>
        <w:outlineLvl w:val="0"/>
        <w:rPr>
          <w:sz w:val="22"/>
          <w:szCs w:val="22"/>
        </w:rPr>
      </w:pPr>
    </w:p>
    <w:p w14:paraId="230AB027" w14:textId="0F4C9B3C" w:rsidR="009B3507" w:rsidRPr="004569A7" w:rsidRDefault="002F2311" w:rsidP="00EC5233">
      <w:pPr>
        <w:pStyle w:val="Default"/>
        <w:ind w:left="709" w:hanging="709"/>
        <w:outlineLvl w:val="0"/>
        <w:rPr>
          <w:sz w:val="22"/>
          <w:szCs w:val="22"/>
        </w:rPr>
      </w:pPr>
      <w:bookmarkStart w:id="41" w:name="_Toc461692219"/>
      <w:bookmarkStart w:id="42" w:name="_Toc461692348"/>
      <w:bookmarkStart w:id="43" w:name="_Toc461692477"/>
      <w:r w:rsidRPr="004569A7">
        <w:rPr>
          <w:sz w:val="22"/>
          <w:szCs w:val="22"/>
        </w:rPr>
        <w:t>2.3</w:t>
      </w:r>
      <w:r w:rsidRPr="004569A7">
        <w:rPr>
          <w:sz w:val="22"/>
          <w:szCs w:val="22"/>
        </w:rPr>
        <w:tab/>
      </w:r>
      <w:r w:rsidR="00C23915" w:rsidRPr="004569A7">
        <w:rPr>
          <w:sz w:val="22"/>
          <w:szCs w:val="22"/>
        </w:rPr>
        <w:t xml:space="preserve">The GSC is </w:t>
      </w:r>
      <w:r w:rsidR="009B3507" w:rsidRPr="004569A7">
        <w:rPr>
          <w:sz w:val="22"/>
          <w:szCs w:val="22"/>
        </w:rPr>
        <w:t xml:space="preserve">designed to </w:t>
      </w:r>
      <w:r w:rsidR="00F131E4" w:rsidRPr="004569A7">
        <w:rPr>
          <w:sz w:val="22"/>
          <w:szCs w:val="22"/>
        </w:rPr>
        <w:t xml:space="preserve">indicate the sensitivity of information (in terms of the likely impact resulting from compromise, </w:t>
      </w:r>
      <w:proofErr w:type="gramStart"/>
      <w:r w:rsidR="00F131E4" w:rsidRPr="004569A7">
        <w:rPr>
          <w:sz w:val="22"/>
          <w:szCs w:val="22"/>
        </w:rPr>
        <w:t>loss</w:t>
      </w:r>
      <w:proofErr w:type="gramEnd"/>
      <w:r w:rsidR="00F131E4" w:rsidRPr="004569A7">
        <w:rPr>
          <w:sz w:val="22"/>
          <w:szCs w:val="22"/>
        </w:rPr>
        <w:t xml:space="preserve"> or misuse) and the need to defend against a broad profile of applicable threats</w:t>
      </w:r>
      <w:r w:rsidR="001911DF" w:rsidRPr="004569A7">
        <w:rPr>
          <w:sz w:val="22"/>
          <w:szCs w:val="22"/>
        </w:rPr>
        <w:t>.</w:t>
      </w:r>
      <w:r w:rsidR="00BC52A0">
        <w:rPr>
          <w:sz w:val="22"/>
          <w:szCs w:val="22"/>
        </w:rPr>
        <w:t xml:space="preserve"> </w:t>
      </w:r>
      <w:r w:rsidR="00BC52A0" w:rsidRPr="00BC52A0">
        <w:rPr>
          <w:sz w:val="22"/>
          <w:szCs w:val="22"/>
        </w:rPr>
        <w:t>The typical threat profile for College OFFICIAL data and information is broadly similar to that faced by a large UK private company, with valuable data, information and services, in terms of compromise by an attack by determined outsiders including hacktivists, single issue pressure groups, investigative journalists, and the majority of criminal gangs and individuals.</w:t>
      </w:r>
      <w:bookmarkEnd w:id="41"/>
      <w:bookmarkEnd w:id="42"/>
      <w:bookmarkEnd w:id="43"/>
    </w:p>
    <w:p w14:paraId="6C14866F" w14:textId="77777777" w:rsidR="009B3507" w:rsidRPr="004569A7" w:rsidRDefault="009B3507" w:rsidP="00EC5233">
      <w:pPr>
        <w:pStyle w:val="Default"/>
        <w:outlineLvl w:val="0"/>
        <w:rPr>
          <w:sz w:val="22"/>
          <w:szCs w:val="22"/>
        </w:rPr>
      </w:pPr>
    </w:p>
    <w:p w14:paraId="6A76337D" w14:textId="1DEA49BE" w:rsidR="00F131E4" w:rsidRPr="004569A7" w:rsidRDefault="009B3507" w:rsidP="00EC5233">
      <w:pPr>
        <w:pStyle w:val="Default"/>
        <w:ind w:left="709" w:hanging="709"/>
        <w:outlineLvl w:val="0"/>
        <w:rPr>
          <w:sz w:val="22"/>
          <w:szCs w:val="22"/>
        </w:rPr>
      </w:pPr>
      <w:bookmarkStart w:id="44" w:name="_Toc461692220"/>
      <w:bookmarkStart w:id="45" w:name="_Toc461692349"/>
      <w:bookmarkStart w:id="46" w:name="_Toc461692478"/>
      <w:r w:rsidRPr="004569A7">
        <w:rPr>
          <w:sz w:val="22"/>
          <w:szCs w:val="22"/>
        </w:rPr>
        <w:t>2.</w:t>
      </w:r>
      <w:r w:rsidR="002F2311" w:rsidRPr="004569A7">
        <w:rPr>
          <w:sz w:val="22"/>
          <w:szCs w:val="22"/>
        </w:rPr>
        <w:t>4</w:t>
      </w:r>
      <w:r w:rsidRPr="004569A7">
        <w:rPr>
          <w:sz w:val="22"/>
          <w:szCs w:val="22"/>
        </w:rPr>
        <w:t xml:space="preserve"> </w:t>
      </w:r>
      <w:r w:rsidRPr="004569A7">
        <w:rPr>
          <w:sz w:val="22"/>
          <w:szCs w:val="22"/>
        </w:rPr>
        <w:tab/>
        <w:t xml:space="preserve">Applying a </w:t>
      </w:r>
      <w:r w:rsidR="00271A37" w:rsidRPr="004569A7">
        <w:rPr>
          <w:sz w:val="22"/>
          <w:szCs w:val="22"/>
        </w:rPr>
        <w:t>classification</w:t>
      </w:r>
      <w:r w:rsidRPr="004569A7">
        <w:rPr>
          <w:sz w:val="22"/>
          <w:szCs w:val="22"/>
        </w:rPr>
        <w:t xml:space="preserve"> to an asset indicates its sensitivity, or confidentiality, and thus the level of protection required. </w:t>
      </w:r>
      <w:r w:rsidR="00F131E4" w:rsidRPr="004569A7">
        <w:rPr>
          <w:sz w:val="22"/>
          <w:szCs w:val="22"/>
        </w:rPr>
        <w:t>T</w:t>
      </w:r>
      <w:r w:rsidRPr="004569A7">
        <w:rPr>
          <w:sz w:val="22"/>
          <w:szCs w:val="22"/>
        </w:rPr>
        <w:t xml:space="preserve">he ‘consequence of compromise’ must be considered, to determine the asset value, </w:t>
      </w:r>
      <w:r w:rsidR="00F131E4" w:rsidRPr="004569A7">
        <w:rPr>
          <w:sz w:val="22"/>
          <w:szCs w:val="22"/>
        </w:rPr>
        <w:t xml:space="preserve">the </w:t>
      </w:r>
      <w:r w:rsidRPr="004569A7">
        <w:rPr>
          <w:sz w:val="22"/>
          <w:szCs w:val="22"/>
        </w:rPr>
        <w:t xml:space="preserve">necessary </w:t>
      </w:r>
      <w:r w:rsidR="00F131E4" w:rsidRPr="004569A7">
        <w:rPr>
          <w:sz w:val="22"/>
          <w:szCs w:val="22"/>
        </w:rPr>
        <w:t xml:space="preserve">security </w:t>
      </w:r>
      <w:r w:rsidRPr="004569A7">
        <w:rPr>
          <w:sz w:val="22"/>
          <w:szCs w:val="22"/>
        </w:rPr>
        <w:t xml:space="preserve">controls and </w:t>
      </w:r>
      <w:r w:rsidR="00F131E4" w:rsidRPr="004569A7">
        <w:rPr>
          <w:sz w:val="22"/>
          <w:szCs w:val="22"/>
        </w:rPr>
        <w:t xml:space="preserve">therefore </w:t>
      </w:r>
      <w:r w:rsidRPr="004569A7">
        <w:rPr>
          <w:sz w:val="22"/>
          <w:szCs w:val="22"/>
        </w:rPr>
        <w:t xml:space="preserve">the </w:t>
      </w:r>
      <w:r w:rsidR="00271A37" w:rsidRPr="004569A7">
        <w:rPr>
          <w:sz w:val="22"/>
          <w:szCs w:val="22"/>
        </w:rPr>
        <w:t>classification</w:t>
      </w:r>
      <w:r w:rsidRPr="004569A7">
        <w:rPr>
          <w:sz w:val="22"/>
          <w:szCs w:val="22"/>
        </w:rPr>
        <w:t>.</w:t>
      </w:r>
      <w:bookmarkEnd w:id="44"/>
      <w:bookmarkEnd w:id="45"/>
      <w:bookmarkEnd w:id="46"/>
    </w:p>
    <w:p w14:paraId="53A23EDD" w14:textId="77777777" w:rsidR="00F131E4" w:rsidRPr="004569A7" w:rsidRDefault="00F131E4" w:rsidP="00EC5233">
      <w:pPr>
        <w:pStyle w:val="Default"/>
        <w:ind w:left="709" w:hanging="709"/>
        <w:outlineLvl w:val="0"/>
        <w:rPr>
          <w:sz w:val="22"/>
          <w:szCs w:val="22"/>
        </w:rPr>
      </w:pPr>
    </w:p>
    <w:p w14:paraId="1252992D" w14:textId="2C8FEB8C" w:rsidR="009B3507" w:rsidRPr="004569A7" w:rsidRDefault="00F131E4" w:rsidP="00EC5233">
      <w:pPr>
        <w:pStyle w:val="Default"/>
        <w:ind w:left="709" w:hanging="709"/>
        <w:outlineLvl w:val="0"/>
        <w:rPr>
          <w:sz w:val="22"/>
          <w:szCs w:val="22"/>
        </w:rPr>
      </w:pPr>
      <w:bookmarkStart w:id="47" w:name="_Toc461692221"/>
      <w:bookmarkStart w:id="48" w:name="_Toc461692350"/>
      <w:bookmarkStart w:id="49" w:name="_Toc461692479"/>
      <w:r w:rsidRPr="004569A7">
        <w:rPr>
          <w:sz w:val="22"/>
          <w:szCs w:val="22"/>
        </w:rPr>
        <w:t>2.</w:t>
      </w:r>
      <w:r w:rsidR="002F2311" w:rsidRPr="004569A7">
        <w:rPr>
          <w:sz w:val="22"/>
          <w:szCs w:val="22"/>
        </w:rPr>
        <w:t>5</w:t>
      </w:r>
      <w:r w:rsidRPr="004569A7">
        <w:rPr>
          <w:sz w:val="22"/>
          <w:szCs w:val="22"/>
        </w:rPr>
        <w:tab/>
      </w:r>
      <w:r w:rsidR="009B3507" w:rsidRPr="004569A7">
        <w:rPr>
          <w:sz w:val="22"/>
          <w:szCs w:val="22"/>
        </w:rPr>
        <w:t xml:space="preserve">When assessing the value of an asset it will be necessary to consider </w:t>
      </w:r>
      <w:r w:rsidR="00D56725">
        <w:rPr>
          <w:sz w:val="22"/>
          <w:szCs w:val="22"/>
        </w:rPr>
        <w:t xml:space="preserve">both </w:t>
      </w:r>
      <w:r w:rsidR="009B3507" w:rsidRPr="004569A7">
        <w:rPr>
          <w:sz w:val="22"/>
          <w:szCs w:val="22"/>
        </w:rPr>
        <w:t>the direct and indirect consequences of compromise in r</w:t>
      </w:r>
      <w:r w:rsidR="00E61DB9" w:rsidRPr="004569A7">
        <w:rPr>
          <w:sz w:val="22"/>
          <w:szCs w:val="22"/>
        </w:rPr>
        <w:t>elation to a breach or loss of:</w:t>
      </w:r>
      <w:bookmarkEnd w:id="47"/>
      <w:bookmarkEnd w:id="48"/>
      <w:bookmarkEnd w:id="49"/>
    </w:p>
    <w:p w14:paraId="05CB149D" w14:textId="77777777" w:rsidR="009B3507" w:rsidRPr="004569A7" w:rsidRDefault="009B3507" w:rsidP="00EC5233">
      <w:pPr>
        <w:pStyle w:val="Default"/>
        <w:ind w:left="709" w:hanging="709"/>
        <w:outlineLvl w:val="0"/>
        <w:rPr>
          <w:b/>
          <w:bCs/>
          <w:sz w:val="22"/>
          <w:szCs w:val="22"/>
        </w:rPr>
      </w:pPr>
    </w:p>
    <w:p w14:paraId="166CB011" w14:textId="0AA01F69" w:rsidR="00031AEF" w:rsidRPr="002403A1" w:rsidRDefault="00031AEF" w:rsidP="00EC5233">
      <w:pPr>
        <w:pStyle w:val="Default"/>
        <w:numPr>
          <w:ilvl w:val="0"/>
          <w:numId w:val="27"/>
        </w:numPr>
        <w:ind w:left="1134" w:hanging="425"/>
        <w:outlineLvl w:val="0"/>
        <w:rPr>
          <w:bCs/>
          <w:sz w:val="22"/>
          <w:szCs w:val="22"/>
        </w:rPr>
      </w:pPr>
      <w:bookmarkStart w:id="50" w:name="_Toc461692222"/>
      <w:bookmarkStart w:id="51" w:name="_Toc461692351"/>
      <w:bookmarkStart w:id="52" w:name="_Toc461692480"/>
      <w:r w:rsidRPr="002403A1">
        <w:rPr>
          <w:bCs/>
          <w:sz w:val="22"/>
          <w:szCs w:val="22"/>
        </w:rPr>
        <w:t>Confidentiality: Ensuring only properly authorised persons can access data and information and that effective controls are in place to prevent unauthorised access.</w:t>
      </w:r>
      <w:bookmarkEnd w:id="50"/>
      <w:bookmarkEnd w:id="51"/>
      <w:bookmarkEnd w:id="52"/>
    </w:p>
    <w:p w14:paraId="5F947CB5" w14:textId="1353EBA6" w:rsidR="00031AEF" w:rsidRPr="002403A1" w:rsidRDefault="00031AEF" w:rsidP="00EC5233">
      <w:pPr>
        <w:pStyle w:val="Default"/>
        <w:numPr>
          <w:ilvl w:val="0"/>
          <w:numId w:val="27"/>
        </w:numPr>
        <w:ind w:left="1134" w:hanging="425"/>
        <w:outlineLvl w:val="0"/>
        <w:rPr>
          <w:bCs/>
          <w:sz w:val="22"/>
          <w:szCs w:val="22"/>
        </w:rPr>
      </w:pPr>
      <w:bookmarkStart w:id="53" w:name="_Toc461692223"/>
      <w:bookmarkStart w:id="54" w:name="_Toc461692352"/>
      <w:bookmarkStart w:id="55" w:name="_Toc461692481"/>
      <w:r w:rsidRPr="002403A1">
        <w:rPr>
          <w:bCs/>
          <w:sz w:val="22"/>
          <w:szCs w:val="22"/>
        </w:rPr>
        <w:lastRenderedPageBreak/>
        <w:t>Integrity: Ensuring that data cannot be modified in an unauthorised or undetected manner.</w:t>
      </w:r>
      <w:bookmarkEnd w:id="53"/>
      <w:bookmarkEnd w:id="54"/>
      <w:bookmarkEnd w:id="55"/>
    </w:p>
    <w:p w14:paraId="5A4E91DA" w14:textId="5E811879" w:rsidR="009B3507" w:rsidRPr="004569A7" w:rsidRDefault="00031AEF" w:rsidP="00EC5233">
      <w:pPr>
        <w:pStyle w:val="Default"/>
        <w:numPr>
          <w:ilvl w:val="0"/>
          <w:numId w:val="27"/>
        </w:numPr>
        <w:ind w:left="1134" w:hanging="425"/>
        <w:outlineLvl w:val="0"/>
        <w:rPr>
          <w:bCs/>
          <w:sz w:val="22"/>
          <w:szCs w:val="22"/>
        </w:rPr>
      </w:pPr>
      <w:bookmarkStart w:id="56" w:name="_Toc461692224"/>
      <w:bookmarkStart w:id="57" w:name="_Toc461692353"/>
      <w:bookmarkStart w:id="58" w:name="_Toc461692482"/>
      <w:r w:rsidRPr="00CA4B99">
        <w:rPr>
          <w:bCs/>
          <w:sz w:val="22"/>
          <w:szCs w:val="22"/>
        </w:rPr>
        <w:t>Availability</w:t>
      </w:r>
      <w:r w:rsidRPr="004569A7">
        <w:rPr>
          <w:bCs/>
          <w:sz w:val="22"/>
          <w:szCs w:val="22"/>
        </w:rPr>
        <w:t>: Ensuring that authorised people can access that data and information when they need to, at the right time and in the right way.</w:t>
      </w:r>
      <w:bookmarkEnd w:id="56"/>
      <w:bookmarkEnd w:id="57"/>
      <w:bookmarkEnd w:id="58"/>
    </w:p>
    <w:p w14:paraId="5D3EE0F4" w14:textId="77777777" w:rsidR="00031AEF" w:rsidRPr="004569A7" w:rsidRDefault="00031AEF" w:rsidP="00EC5233">
      <w:pPr>
        <w:pStyle w:val="Default"/>
        <w:ind w:left="709"/>
        <w:outlineLvl w:val="0"/>
        <w:rPr>
          <w:sz w:val="22"/>
          <w:szCs w:val="22"/>
        </w:rPr>
      </w:pPr>
    </w:p>
    <w:p w14:paraId="133E5135" w14:textId="4BAD6643" w:rsidR="009B3507" w:rsidRDefault="009B3507" w:rsidP="00EC5233">
      <w:pPr>
        <w:pStyle w:val="Default"/>
        <w:ind w:left="709" w:hanging="709"/>
        <w:outlineLvl w:val="0"/>
        <w:rPr>
          <w:sz w:val="22"/>
          <w:szCs w:val="22"/>
        </w:rPr>
      </w:pPr>
      <w:bookmarkStart w:id="59" w:name="_Toc461692225"/>
      <w:bookmarkStart w:id="60" w:name="_Toc461692354"/>
      <w:bookmarkStart w:id="61" w:name="_Toc461692483"/>
      <w:r w:rsidRPr="004569A7">
        <w:rPr>
          <w:sz w:val="22"/>
          <w:szCs w:val="22"/>
        </w:rPr>
        <w:t>2</w:t>
      </w:r>
      <w:r w:rsidR="002F2311" w:rsidRPr="004569A7">
        <w:rPr>
          <w:sz w:val="22"/>
          <w:szCs w:val="22"/>
        </w:rPr>
        <w:t>.6</w:t>
      </w:r>
      <w:r w:rsidRPr="004569A7">
        <w:rPr>
          <w:sz w:val="22"/>
          <w:szCs w:val="22"/>
        </w:rPr>
        <w:t xml:space="preserve"> </w:t>
      </w:r>
      <w:r w:rsidRPr="004569A7">
        <w:rPr>
          <w:sz w:val="22"/>
          <w:szCs w:val="22"/>
        </w:rPr>
        <w:tab/>
        <w:t xml:space="preserve">Each </w:t>
      </w:r>
      <w:r w:rsidR="00271A37" w:rsidRPr="004569A7">
        <w:rPr>
          <w:sz w:val="22"/>
          <w:szCs w:val="22"/>
        </w:rPr>
        <w:t>classification</w:t>
      </w:r>
      <w:r w:rsidRPr="004569A7">
        <w:rPr>
          <w:sz w:val="22"/>
          <w:szCs w:val="22"/>
        </w:rPr>
        <w:t xml:space="preserve"> involves safeguards which must be adopted whatever the subject matter</w:t>
      </w:r>
      <w:r w:rsidR="00D56725">
        <w:rPr>
          <w:sz w:val="22"/>
          <w:szCs w:val="22"/>
        </w:rPr>
        <w:t xml:space="preserve"> -</w:t>
      </w:r>
      <w:r w:rsidR="00F131E4" w:rsidRPr="004569A7">
        <w:rPr>
          <w:sz w:val="22"/>
          <w:szCs w:val="22"/>
        </w:rPr>
        <w:t xml:space="preserve"> </w:t>
      </w:r>
      <w:r w:rsidR="00B94210" w:rsidRPr="004569A7">
        <w:rPr>
          <w:sz w:val="22"/>
          <w:szCs w:val="22"/>
        </w:rPr>
        <w:t>d</w:t>
      </w:r>
      <w:r w:rsidRPr="004569A7">
        <w:rPr>
          <w:sz w:val="22"/>
          <w:szCs w:val="22"/>
        </w:rPr>
        <w:t xml:space="preserve">ocuments </w:t>
      </w:r>
      <w:r w:rsidR="00271A37" w:rsidRPr="004569A7">
        <w:rPr>
          <w:sz w:val="22"/>
          <w:szCs w:val="22"/>
        </w:rPr>
        <w:t>classified</w:t>
      </w:r>
      <w:r w:rsidRPr="004569A7">
        <w:rPr>
          <w:sz w:val="22"/>
          <w:szCs w:val="22"/>
        </w:rPr>
        <w:t xml:space="preserve"> because of their political or economic content require the same safeguards as </w:t>
      </w:r>
      <w:r w:rsidR="00F03F11" w:rsidRPr="004569A7">
        <w:rPr>
          <w:sz w:val="22"/>
          <w:szCs w:val="22"/>
        </w:rPr>
        <w:t>criminal justice</w:t>
      </w:r>
      <w:r w:rsidR="00E61DB9" w:rsidRPr="004569A7">
        <w:rPr>
          <w:sz w:val="22"/>
          <w:szCs w:val="22"/>
        </w:rPr>
        <w:t xml:space="preserve"> information.</w:t>
      </w:r>
      <w:bookmarkEnd w:id="59"/>
      <w:bookmarkEnd w:id="60"/>
      <w:bookmarkEnd w:id="61"/>
    </w:p>
    <w:p w14:paraId="401BCD4C" w14:textId="77777777" w:rsidR="005F1467" w:rsidRPr="004569A7" w:rsidRDefault="005F1467" w:rsidP="00EC5233">
      <w:pPr>
        <w:pStyle w:val="Default"/>
        <w:ind w:left="709" w:hanging="709"/>
        <w:outlineLvl w:val="0"/>
        <w:rPr>
          <w:sz w:val="22"/>
          <w:szCs w:val="22"/>
        </w:rPr>
      </w:pPr>
    </w:p>
    <w:p w14:paraId="58BE1F24" w14:textId="166FBF26" w:rsidR="009B3507" w:rsidRDefault="009B3507" w:rsidP="00EC5233">
      <w:pPr>
        <w:pStyle w:val="Default"/>
        <w:ind w:left="709" w:hanging="709"/>
        <w:outlineLvl w:val="0"/>
        <w:rPr>
          <w:sz w:val="22"/>
          <w:szCs w:val="22"/>
        </w:rPr>
      </w:pPr>
      <w:bookmarkStart w:id="62" w:name="_Toc461692226"/>
      <w:bookmarkStart w:id="63" w:name="_Toc461692355"/>
      <w:bookmarkStart w:id="64" w:name="_Toc461692484"/>
      <w:r w:rsidRPr="004569A7">
        <w:rPr>
          <w:sz w:val="22"/>
          <w:szCs w:val="22"/>
        </w:rPr>
        <w:t>2.</w:t>
      </w:r>
      <w:r w:rsidR="002F2311" w:rsidRPr="004569A7">
        <w:rPr>
          <w:sz w:val="22"/>
          <w:szCs w:val="22"/>
        </w:rPr>
        <w:t>7</w:t>
      </w:r>
      <w:r w:rsidR="00420C4E">
        <w:rPr>
          <w:sz w:val="22"/>
          <w:szCs w:val="22"/>
        </w:rPr>
        <w:tab/>
        <w:t xml:space="preserve">In </w:t>
      </w:r>
      <w:r w:rsidR="00C4352C">
        <w:rPr>
          <w:sz w:val="22"/>
          <w:szCs w:val="22"/>
        </w:rPr>
        <w:t xml:space="preserve">relation to any contract with </w:t>
      </w:r>
      <w:r w:rsidRPr="004569A7">
        <w:rPr>
          <w:sz w:val="22"/>
          <w:szCs w:val="22"/>
        </w:rPr>
        <w:t xml:space="preserve">the </w:t>
      </w:r>
      <w:r w:rsidR="00F03F11" w:rsidRPr="004569A7">
        <w:rPr>
          <w:iCs/>
          <w:sz w:val="22"/>
          <w:szCs w:val="22"/>
        </w:rPr>
        <w:t>College of Policing</w:t>
      </w:r>
      <w:r w:rsidRPr="004569A7">
        <w:rPr>
          <w:i/>
          <w:iCs/>
          <w:sz w:val="22"/>
          <w:szCs w:val="22"/>
        </w:rPr>
        <w:t xml:space="preserve"> </w:t>
      </w:r>
      <w:r w:rsidR="00C4352C">
        <w:rPr>
          <w:sz w:val="22"/>
          <w:szCs w:val="22"/>
        </w:rPr>
        <w:t>there is potential to</w:t>
      </w:r>
      <w:r w:rsidRPr="004569A7">
        <w:rPr>
          <w:sz w:val="22"/>
          <w:szCs w:val="22"/>
        </w:rPr>
        <w:t xml:space="preserve"> create</w:t>
      </w:r>
      <w:r w:rsidR="00031AEF" w:rsidRPr="004569A7">
        <w:rPr>
          <w:sz w:val="22"/>
          <w:szCs w:val="22"/>
        </w:rPr>
        <w:t>, handle, transmit/transfer, share, store and dispose of</w:t>
      </w:r>
      <w:r w:rsidRPr="004569A7">
        <w:rPr>
          <w:sz w:val="22"/>
          <w:szCs w:val="22"/>
        </w:rPr>
        <w:t xml:space="preserve"> large amounts of </w:t>
      </w:r>
      <w:r w:rsidR="00031AEF" w:rsidRPr="004569A7">
        <w:rPr>
          <w:sz w:val="22"/>
          <w:szCs w:val="22"/>
        </w:rPr>
        <w:t xml:space="preserve">data and </w:t>
      </w:r>
      <w:r w:rsidRPr="004569A7">
        <w:rPr>
          <w:sz w:val="22"/>
          <w:szCs w:val="22"/>
        </w:rPr>
        <w:t xml:space="preserve">information in both paper and electronic format. All information – however it is recorded - needs to be managed properly to ensure that it provides the greatest benefit as well as being protected from loss or unauthorised alteration or disclosure. The </w:t>
      </w:r>
      <w:r w:rsidR="00271A37" w:rsidRPr="004569A7">
        <w:rPr>
          <w:sz w:val="22"/>
          <w:szCs w:val="22"/>
        </w:rPr>
        <w:t>classification</w:t>
      </w:r>
      <w:r w:rsidRPr="004569A7">
        <w:rPr>
          <w:sz w:val="22"/>
          <w:szCs w:val="22"/>
        </w:rPr>
        <w:t xml:space="preserve"> appropriate to an asset may alt</w:t>
      </w:r>
      <w:r w:rsidR="00D23ED2" w:rsidRPr="004569A7">
        <w:rPr>
          <w:sz w:val="22"/>
          <w:szCs w:val="22"/>
        </w:rPr>
        <w:t>er through the passage of time.</w:t>
      </w:r>
      <w:bookmarkEnd w:id="62"/>
      <w:bookmarkEnd w:id="63"/>
      <w:bookmarkEnd w:id="64"/>
    </w:p>
    <w:p w14:paraId="4D7BEE53" w14:textId="77777777" w:rsidR="005F1467" w:rsidRPr="004569A7" w:rsidRDefault="005F1467" w:rsidP="00EC5233">
      <w:pPr>
        <w:pStyle w:val="Default"/>
        <w:ind w:left="709" w:hanging="709"/>
        <w:outlineLvl w:val="0"/>
        <w:rPr>
          <w:sz w:val="22"/>
          <w:szCs w:val="22"/>
        </w:rPr>
      </w:pPr>
    </w:p>
    <w:p w14:paraId="10BD8D76" w14:textId="3710416F" w:rsidR="009B3507" w:rsidRPr="004569A7" w:rsidRDefault="009B3507" w:rsidP="00EC5233">
      <w:pPr>
        <w:pStyle w:val="Default"/>
        <w:ind w:left="709" w:hanging="709"/>
        <w:outlineLvl w:val="0"/>
        <w:rPr>
          <w:sz w:val="22"/>
          <w:szCs w:val="22"/>
        </w:rPr>
      </w:pPr>
      <w:bookmarkStart w:id="65" w:name="_Toc461692227"/>
      <w:bookmarkStart w:id="66" w:name="_Toc461692356"/>
      <w:bookmarkStart w:id="67" w:name="_Toc461692485"/>
      <w:r w:rsidRPr="004569A7">
        <w:rPr>
          <w:sz w:val="22"/>
          <w:szCs w:val="22"/>
        </w:rPr>
        <w:t>2.</w:t>
      </w:r>
      <w:r w:rsidR="002F2311" w:rsidRPr="004569A7">
        <w:rPr>
          <w:sz w:val="22"/>
          <w:szCs w:val="22"/>
        </w:rPr>
        <w:t>8</w:t>
      </w:r>
      <w:r w:rsidRPr="004569A7">
        <w:rPr>
          <w:sz w:val="22"/>
          <w:szCs w:val="22"/>
        </w:rPr>
        <w:t xml:space="preserve"> </w:t>
      </w:r>
      <w:r w:rsidRPr="004569A7">
        <w:rPr>
          <w:sz w:val="22"/>
          <w:szCs w:val="22"/>
        </w:rPr>
        <w:tab/>
        <w:t xml:space="preserve">Each individual and organisation processing </w:t>
      </w:r>
      <w:r w:rsidR="00CA4B99">
        <w:rPr>
          <w:sz w:val="22"/>
          <w:szCs w:val="22"/>
        </w:rPr>
        <w:t xml:space="preserve">data and </w:t>
      </w:r>
      <w:r w:rsidRPr="004569A7">
        <w:rPr>
          <w:sz w:val="22"/>
          <w:szCs w:val="22"/>
        </w:rPr>
        <w:t xml:space="preserve">information in relation to </w:t>
      </w:r>
      <w:r w:rsidR="00F03F11" w:rsidRPr="004569A7">
        <w:rPr>
          <w:iCs/>
          <w:sz w:val="22"/>
          <w:szCs w:val="22"/>
        </w:rPr>
        <w:t xml:space="preserve">College of </w:t>
      </w:r>
      <w:r w:rsidR="00F03F11" w:rsidRPr="007C08F9">
        <w:rPr>
          <w:iCs/>
          <w:sz w:val="22"/>
          <w:szCs w:val="22"/>
        </w:rPr>
        <w:t>Policing</w:t>
      </w:r>
      <w:r w:rsidRPr="007C08F9">
        <w:rPr>
          <w:iCs/>
          <w:sz w:val="22"/>
          <w:szCs w:val="22"/>
        </w:rPr>
        <w:t xml:space="preserve"> </w:t>
      </w:r>
      <w:r w:rsidRPr="007C08F9">
        <w:rPr>
          <w:sz w:val="22"/>
          <w:szCs w:val="22"/>
        </w:rPr>
        <w:t>is personally</w:t>
      </w:r>
      <w:r w:rsidRPr="004569A7">
        <w:rPr>
          <w:sz w:val="22"/>
          <w:szCs w:val="22"/>
        </w:rPr>
        <w:t xml:space="preserve"> responsible for ensuring that it is used properly, kept up to date, shared only with those who have a right to see it </w:t>
      </w:r>
      <w:r w:rsidR="00F131E4" w:rsidRPr="004569A7">
        <w:rPr>
          <w:sz w:val="22"/>
          <w:szCs w:val="22"/>
        </w:rPr>
        <w:t>(</w:t>
      </w:r>
      <w:r w:rsidR="006211B5" w:rsidRPr="004569A7">
        <w:rPr>
          <w:sz w:val="22"/>
          <w:szCs w:val="22"/>
        </w:rPr>
        <w:t>‘</w:t>
      </w:r>
      <w:r w:rsidR="00BF0AB6">
        <w:rPr>
          <w:sz w:val="22"/>
          <w:szCs w:val="22"/>
        </w:rPr>
        <w:t>n</w:t>
      </w:r>
      <w:r w:rsidRPr="004569A7">
        <w:rPr>
          <w:sz w:val="22"/>
          <w:szCs w:val="22"/>
        </w:rPr>
        <w:t xml:space="preserve">eed to </w:t>
      </w:r>
      <w:r w:rsidR="00BF0AB6">
        <w:rPr>
          <w:sz w:val="22"/>
          <w:szCs w:val="22"/>
        </w:rPr>
        <w:t>k</w:t>
      </w:r>
      <w:r w:rsidRPr="004569A7">
        <w:rPr>
          <w:sz w:val="22"/>
          <w:szCs w:val="22"/>
        </w:rPr>
        <w:t>now</w:t>
      </w:r>
      <w:r w:rsidR="006211B5" w:rsidRPr="004569A7">
        <w:rPr>
          <w:sz w:val="22"/>
          <w:szCs w:val="22"/>
        </w:rPr>
        <w:t>’</w:t>
      </w:r>
      <w:r w:rsidRPr="004569A7">
        <w:rPr>
          <w:sz w:val="22"/>
          <w:szCs w:val="22"/>
        </w:rPr>
        <w:t xml:space="preserve"> principle</w:t>
      </w:r>
      <w:r w:rsidR="00F131E4" w:rsidRPr="004569A7">
        <w:rPr>
          <w:sz w:val="22"/>
          <w:szCs w:val="22"/>
        </w:rPr>
        <w:t>)</w:t>
      </w:r>
      <w:r w:rsidRPr="004569A7">
        <w:rPr>
          <w:sz w:val="22"/>
          <w:szCs w:val="22"/>
        </w:rPr>
        <w:t xml:space="preserve">, stored in accordance with its sensitivity and </w:t>
      </w:r>
      <w:r w:rsidR="00271A37" w:rsidRPr="004569A7">
        <w:rPr>
          <w:sz w:val="22"/>
          <w:szCs w:val="22"/>
        </w:rPr>
        <w:t>classification</w:t>
      </w:r>
      <w:r w:rsidRPr="004569A7">
        <w:rPr>
          <w:sz w:val="22"/>
          <w:szCs w:val="22"/>
        </w:rPr>
        <w:t xml:space="preserve"> and only retained for as long as it is actually needed</w:t>
      </w:r>
      <w:r w:rsidR="00902D1C" w:rsidRPr="004569A7">
        <w:rPr>
          <w:sz w:val="22"/>
          <w:szCs w:val="22"/>
        </w:rPr>
        <w:t>,</w:t>
      </w:r>
      <w:r w:rsidR="00F131E4" w:rsidRPr="004569A7">
        <w:rPr>
          <w:sz w:val="22"/>
          <w:szCs w:val="22"/>
        </w:rPr>
        <w:t xml:space="preserve"> or </w:t>
      </w:r>
      <w:r w:rsidR="00902D1C" w:rsidRPr="004569A7">
        <w:rPr>
          <w:sz w:val="22"/>
          <w:szCs w:val="22"/>
        </w:rPr>
        <w:t xml:space="preserve">in accordance with any </w:t>
      </w:r>
      <w:r w:rsidR="00F131E4" w:rsidRPr="004569A7">
        <w:rPr>
          <w:sz w:val="22"/>
          <w:szCs w:val="22"/>
        </w:rPr>
        <w:t xml:space="preserve">specific </w:t>
      </w:r>
      <w:r w:rsidR="00902D1C" w:rsidRPr="004569A7">
        <w:rPr>
          <w:sz w:val="22"/>
          <w:szCs w:val="22"/>
        </w:rPr>
        <w:t>retention schedule</w:t>
      </w:r>
      <w:r w:rsidR="00C4531A" w:rsidRPr="004569A7">
        <w:rPr>
          <w:sz w:val="22"/>
          <w:szCs w:val="22"/>
        </w:rPr>
        <w:t xml:space="preserve"> or legal requirement</w:t>
      </w:r>
      <w:r w:rsidR="00D23ED2" w:rsidRPr="004569A7">
        <w:rPr>
          <w:sz w:val="22"/>
          <w:szCs w:val="22"/>
        </w:rPr>
        <w:t>.</w:t>
      </w:r>
      <w:bookmarkEnd w:id="65"/>
      <w:bookmarkEnd w:id="66"/>
      <w:bookmarkEnd w:id="67"/>
    </w:p>
    <w:p w14:paraId="52E89220" w14:textId="77777777" w:rsidR="009B3507" w:rsidRPr="004569A7" w:rsidRDefault="009B3507" w:rsidP="00EC5233">
      <w:pPr>
        <w:pStyle w:val="Default"/>
        <w:outlineLvl w:val="0"/>
        <w:rPr>
          <w:b/>
          <w:bCs/>
          <w:sz w:val="22"/>
          <w:szCs w:val="22"/>
        </w:rPr>
      </w:pPr>
    </w:p>
    <w:p w14:paraId="41F27B61" w14:textId="6661CB79" w:rsidR="009B3507" w:rsidRPr="004569A7" w:rsidRDefault="00933A25" w:rsidP="00EC5233">
      <w:pPr>
        <w:pStyle w:val="Default"/>
        <w:outlineLvl w:val="0"/>
        <w:rPr>
          <w:b/>
          <w:bCs/>
          <w:sz w:val="22"/>
          <w:szCs w:val="22"/>
        </w:rPr>
      </w:pPr>
      <w:bookmarkStart w:id="68" w:name="_Toc461692228"/>
      <w:bookmarkStart w:id="69" w:name="_Toc461692357"/>
      <w:bookmarkStart w:id="70" w:name="_Toc461692486"/>
      <w:r w:rsidRPr="004569A7">
        <w:rPr>
          <w:bCs/>
          <w:sz w:val="22"/>
          <w:szCs w:val="22"/>
        </w:rPr>
        <w:t>3</w:t>
      </w:r>
      <w:r w:rsidR="009B3507" w:rsidRPr="004569A7">
        <w:rPr>
          <w:b/>
          <w:bCs/>
          <w:sz w:val="22"/>
          <w:szCs w:val="22"/>
        </w:rPr>
        <w:tab/>
      </w:r>
      <w:r w:rsidR="00271A37" w:rsidRPr="004569A7">
        <w:rPr>
          <w:b/>
          <w:bCs/>
          <w:sz w:val="22"/>
          <w:szCs w:val="22"/>
        </w:rPr>
        <w:t>Classification</w:t>
      </w:r>
      <w:r w:rsidR="00D23ED2" w:rsidRPr="004569A7">
        <w:rPr>
          <w:b/>
          <w:bCs/>
          <w:sz w:val="22"/>
          <w:szCs w:val="22"/>
        </w:rPr>
        <w:t xml:space="preserve"> of Information</w:t>
      </w:r>
      <w:bookmarkEnd w:id="68"/>
      <w:bookmarkEnd w:id="69"/>
      <w:bookmarkEnd w:id="70"/>
    </w:p>
    <w:p w14:paraId="31DE049E" w14:textId="77777777" w:rsidR="00173553" w:rsidRPr="004569A7" w:rsidRDefault="00173553" w:rsidP="00EC5233">
      <w:pPr>
        <w:pStyle w:val="Default"/>
        <w:ind w:left="709" w:hanging="709"/>
        <w:outlineLvl w:val="0"/>
        <w:rPr>
          <w:sz w:val="22"/>
          <w:szCs w:val="22"/>
        </w:rPr>
      </w:pPr>
    </w:p>
    <w:p w14:paraId="6132556C" w14:textId="7B28643E" w:rsidR="005B005E" w:rsidRDefault="009B3507" w:rsidP="00EC5233">
      <w:pPr>
        <w:pStyle w:val="Default"/>
        <w:ind w:left="709" w:hanging="709"/>
        <w:outlineLvl w:val="0"/>
        <w:rPr>
          <w:sz w:val="22"/>
          <w:szCs w:val="22"/>
        </w:rPr>
      </w:pPr>
      <w:bookmarkStart w:id="71" w:name="_Toc461692229"/>
      <w:bookmarkStart w:id="72" w:name="_Toc461692358"/>
      <w:bookmarkStart w:id="73" w:name="_Toc461692487"/>
      <w:r w:rsidRPr="004569A7">
        <w:rPr>
          <w:sz w:val="22"/>
          <w:szCs w:val="22"/>
        </w:rPr>
        <w:t xml:space="preserve">3.1 </w:t>
      </w:r>
      <w:r w:rsidRPr="004569A7">
        <w:rPr>
          <w:sz w:val="22"/>
          <w:szCs w:val="22"/>
        </w:rPr>
        <w:tab/>
      </w:r>
      <w:r w:rsidR="00AE5F35" w:rsidRPr="004569A7">
        <w:rPr>
          <w:sz w:val="22"/>
          <w:szCs w:val="22"/>
        </w:rPr>
        <w:t xml:space="preserve">The service provider is </w:t>
      </w:r>
      <w:r w:rsidRPr="004569A7">
        <w:rPr>
          <w:sz w:val="22"/>
          <w:szCs w:val="22"/>
        </w:rPr>
        <w:t xml:space="preserve">responsible for being aware of all existing </w:t>
      </w:r>
      <w:r w:rsidR="00F03F11" w:rsidRPr="004569A7">
        <w:rPr>
          <w:iCs/>
          <w:sz w:val="22"/>
          <w:szCs w:val="22"/>
        </w:rPr>
        <w:t>College of Policing</w:t>
      </w:r>
      <w:r w:rsidRPr="004569A7">
        <w:rPr>
          <w:sz w:val="22"/>
          <w:szCs w:val="22"/>
        </w:rPr>
        <w:t xml:space="preserve"> information assets in </w:t>
      </w:r>
      <w:r w:rsidR="00AE5F35" w:rsidRPr="004569A7">
        <w:rPr>
          <w:sz w:val="22"/>
          <w:szCs w:val="22"/>
        </w:rPr>
        <w:t>their</w:t>
      </w:r>
      <w:r w:rsidRPr="004569A7">
        <w:rPr>
          <w:sz w:val="22"/>
          <w:szCs w:val="22"/>
        </w:rPr>
        <w:t xml:space="preserve"> possession </w:t>
      </w:r>
      <w:r w:rsidR="00AE5F35" w:rsidRPr="004569A7">
        <w:rPr>
          <w:sz w:val="22"/>
          <w:szCs w:val="22"/>
        </w:rPr>
        <w:t>which</w:t>
      </w:r>
      <w:r w:rsidRPr="004569A7">
        <w:rPr>
          <w:sz w:val="22"/>
          <w:szCs w:val="22"/>
        </w:rPr>
        <w:t xml:space="preserve"> have been </w:t>
      </w:r>
      <w:r w:rsidR="00271A37" w:rsidRPr="004569A7">
        <w:rPr>
          <w:sz w:val="22"/>
          <w:szCs w:val="22"/>
        </w:rPr>
        <w:t>classified</w:t>
      </w:r>
      <w:r w:rsidRPr="004569A7">
        <w:rPr>
          <w:sz w:val="22"/>
          <w:szCs w:val="22"/>
        </w:rPr>
        <w:t xml:space="preserve">: </w:t>
      </w:r>
      <w:r w:rsidR="00532646" w:rsidRPr="004569A7">
        <w:rPr>
          <w:sz w:val="22"/>
          <w:szCs w:val="22"/>
        </w:rPr>
        <w:t>OFFICIAL (</w:t>
      </w:r>
      <w:r w:rsidR="00B94210" w:rsidRPr="004569A7">
        <w:rPr>
          <w:sz w:val="22"/>
          <w:szCs w:val="22"/>
        </w:rPr>
        <w:t>public domain)</w:t>
      </w:r>
      <w:r w:rsidR="00271A37" w:rsidRPr="004569A7">
        <w:rPr>
          <w:sz w:val="22"/>
          <w:szCs w:val="22"/>
        </w:rPr>
        <w:t xml:space="preserve">, OFFICIAL </w:t>
      </w:r>
      <w:r w:rsidR="00B94210" w:rsidRPr="004569A7">
        <w:rPr>
          <w:sz w:val="22"/>
          <w:szCs w:val="22"/>
        </w:rPr>
        <w:t>(</w:t>
      </w:r>
      <w:r w:rsidR="00271A37" w:rsidRPr="004569A7">
        <w:rPr>
          <w:sz w:val="22"/>
          <w:szCs w:val="22"/>
        </w:rPr>
        <w:t>secure</w:t>
      </w:r>
      <w:r w:rsidR="00B94210" w:rsidRPr="004569A7">
        <w:rPr>
          <w:sz w:val="22"/>
          <w:szCs w:val="22"/>
        </w:rPr>
        <w:t>)</w:t>
      </w:r>
      <w:r w:rsidR="00271A37" w:rsidRPr="004569A7">
        <w:rPr>
          <w:sz w:val="22"/>
          <w:szCs w:val="22"/>
        </w:rPr>
        <w:t>, OFFICIAL – SENSITIVE, SECRET and TOP SECRET</w:t>
      </w:r>
      <w:r w:rsidRPr="004569A7">
        <w:rPr>
          <w:sz w:val="22"/>
          <w:szCs w:val="22"/>
        </w:rPr>
        <w:t xml:space="preserve">, and for maintaining that protection </w:t>
      </w:r>
      <w:r w:rsidRPr="00EF11DF">
        <w:rPr>
          <w:sz w:val="22"/>
          <w:szCs w:val="22"/>
        </w:rPr>
        <w:t xml:space="preserve">in accordance with </w:t>
      </w:r>
      <w:r w:rsidR="00821FF7" w:rsidRPr="00EF11DF">
        <w:rPr>
          <w:sz w:val="22"/>
          <w:szCs w:val="22"/>
        </w:rPr>
        <w:t>stated</w:t>
      </w:r>
      <w:r w:rsidR="00821FF7">
        <w:rPr>
          <w:sz w:val="22"/>
          <w:szCs w:val="22"/>
        </w:rPr>
        <w:t xml:space="preserve"> requirements and supplied mandatory guidelines.</w:t>
      </w:r>
      <w:r w:rsidR="00FE4F54" w:rsidRPr="005B005E">
        <w:rPr>
          <w:sz w:val="22"/>
          <w:szCs w:val="22"/>
        </w:rPr>
        <w:t xml:space="preserve"> Legacy data and information </w:t>
      </w:r>
      <w:r w:rsidR="00BD2B24" w:rsidRPr="005B005E">
        <w:rPr>
          <w:sz w:val="22"/>
          <w:szCs w:val="22"/>
        </w:rPr>
        <w:t xml:space="preserve">may </w:t>
      </w:r>
      <w:r w:rsidR="00FE4F54" w:rsidRPr="005B005E">
        <w:rPr>
          <w:sz w:val="22"/>
          <w:szCs w:val="22"/>
        </w:rPr>
        <w:t xml:space="preserve">exist </w:t>
      </w:r>
      <w:r w:rsidR="00BD2B24" w:rsidRPr="005B005E">
        <w:rPr>
          <w:sz w:val="22"/>
          <w:szCs w:val="22"/>
        </w:rPr>
        <w:t xml:space="preserve">that </w:t>
      </w:r>
      <w:r w:rsidR="00FE4F54" w:rsidRPr="005B005E">
        <w:rPr>
          <w:sz w:val="22"/>
          <w:szCs w:val="22"/>
        </w:rPr>
        <w:t>will be marked under the former Government Protective Marking Scheme (GPMS)</w:t>
      </w:r>
      <w:r w:rsidR="00BD2B24" w:rsidRPr="005B005E">
        <w:rPr>
          <w:sz w:val="22"/>
          <w:szCs w:val="22"/>
        </w:rPr>
        <w:t>.</w:t>
      </w:r>
      <w:bookmarkEnd w:id="71"/>
      <w:bookmarkEnd w:id="72"/>
      <w:bookmarkEnd w:id="73"/>
      <w:r w:rsidR="005B005E">
        <w:rPr>
          <w:sz w:val="22"/>
          <w:szCs w:val="22"/>
        </w:rPr>
        <w:t xml:space="preserve"> </w:t>
      </w:r>
    </w:p>
    <w:p w14:paraId="77ADA3FE" w14:textId="5B792F59" w:rsidR="003406C0" w:rsidRPr="004569A7" w:rsidRDefault="003406C0" w:rsidP="00EC5233">
      <w:pPr>
        <w:pStyle w:val="Default"/>
        <w:ind w:left="709" w:hanging="709"/>
        <w:outlineLvl w:val="0"/>
        <w:rPr>
          <w:sz w:val="22"/>
          <w:szCs w:val="22"/>
        </w:rPr>
      </w:pPr>
    </w:p>
    <w:p w14:paraId="0CB40D63" w14:textId="68FBFBC0" w:rsidR="009B3507" w:rsidRPr="004569A7" w:rsidRDefault="000129C6" w:rsidP="00EC5233">
      <w:pPr>
        <w:pStyle w:val="Default"/>
        <w:tabs>
          <w:tab w:val="left" w:pos="0"/>
        </w:tabs>
        <w:ind w:left="709" w:hanging="709"/>
        <w:outlineLvl w:val="0"/>
        <w:rPr>
          <w:sz w:val="22"/>
          <w:szCs w:val="22"/>
        </w:rPr>
      </w:pPr>
      <w:bookmarkStart w:id="74" w:name="_Toc461692230"/>
      <w:bookmarkStart w:id="75" w:name="_Toc461692359"/>
      <w:bookmarkStart w:id="76" w:name="_Toc461692488"/>
      <w:r>
        <w:rPr>
          <w:sz w:val="22"/>
          <w:szCs w:val="22"/>
        </w:rPr>
        <w:t>3.2</w:t>
      </w:r>
      <w:r w:rsidR="009B3507" w:rsidRPr="004569A7">
        <w:rPr>
          <w:sz w:val="22"/>
          <w:szCs w:val="22"/>
        </w:rPr>
        <w:t xml:space="preserve"> </w:t>
      </w:r>
      <w:r w:rsidR="009B3507" w:rsidRPr="004569A7">
        <w:rPr>
          <w:sz w:val="22"/>
          <w:szCs w:val="22"/>
        </w:rPr>
        <w:tab/>
      </w:r>
      <w:r w:rsidR="00056021" w:rsidRPr="004569A7">
        <w:rPr>
          <w:sz w:val="22"/>
          <w:szCs w:val="22"/>
        </w:rPr>
        <w:t xml:space="preserve">The service provider is </w:t>
      </w:r>
      <w:r w:rsidR="009B3507" w:rsidRPr="004569A7">
        <w:rPr>
          <w:sz w:val="22"/>
          <w:szCs w:val="22"/>
        </w:rPr>
        <w:t xml:space="preserve">responsible for ensuring that any new </w:t>
      </w:r>
      <w:r w:rsidR="0068596B" w:rsidRPr="004569A7">
        <w:rPr>
          <w:sz w:val="22"/>
          <w:szCs w:val="22"/>
        </w:rPr>
        <w:t xml:space="preserve">data or </w:t>
      </w:r>
      <w:r w:rsidR="004104F6" w:rsidRPr="004569A7">
        <w:rPr>
          <w:sz w:val="22"/>
          <w:szCs w:val="22"/>
        </w:rPr>
        <w:t xml:space="preserve">information </w:t>
      </w:r>
      <w:r w:rsidR="009B3507" w:rsidRPr="004569A7">
        <w:rPr>
          <w:sz w:val="22"/>
          <w:szCs w:val="22"/>
        </w:rPr>
        <w:t>created i</w:t>
      </w:r>
      <w:r w:rsidR="004104F6" w:rsidRPr="004569A7">
        <w:rPr>
          <w:sz w:val="22"/>
          <w:szCs w:val="22"/>
        </w:rPr>
        <w:t>s</w:t>
      </w:r>
      <w:r w:rsidR="009B3507" w:rsidRPr="004569A7">
        <w:rPr>
          <w:sz w:val="22"/>
          <w:szCs w:val="22"/>
        </w:rPr>
        <w:t xml:space="preserve"> </w:t>
      </w:r>
      <w:r w:rsidR="00271A37" w:rsidRPr="004569A7">
        <w:rPr>
          <w:sz w:val="22"/>
          <w:szCs w:val="22"/>
        </w:rPr>
        <w:t>classified</w:t>
      </w:r>
      <w:r w:rsidR="009B3507" w:rsidRPr="004569A7">
        <w:rPr>
          <w:sz w:val="22"/>
          <w:szCs w:val="22"/>
        </w:rPr>
        <w:t xml:space="preserve"> in accordance with the </w:t>
      </w:r>
      <w:r w:rsidR="004104F6" w:rsidRPr="004569A7">
        <w:rPr>
          <w:sz w:val="22"/>
          <w:szCs w:val="22"/>
        </w:rPr>
        <w:t xml:space="preserve">GSC </w:t>
      </w:r>
      <w:r w:rsidR="0068596B" w:rsidRPr="00BF535A">
        <w:rPr>
          <w:sz w:val="22"/>
          <w:szCs w:val="22"/>
        </w:rPr>
        <w:t>Mandatory Policy G</w:t>
      </w:r>
      <w:r w:rsidR="009B3507" w:rsidRPr="00BF535A">
        <w:rPr>
          <w:sz w:val="22"/>
          <w:szCs w:val="22"/>
        </w:rPr>
        <w:t>uidance</w:t>
      </w:r>
      <w:r w:rsidR="005B005E">
        <w:rPr>
          <w:sz w:val="22"/>
          <w:szCs w:val="22"/>
        </w:rPr>
        <w:t>.</w:t>
      </w:r>
      <w:bookmarkEnd w:id="74"/>
      <w:bookmarkEnd w:id="75"/>
      <w:bookmarkEnd w:id="76"/>
    </w:p>
    <w:p w14:paraId="5D4E79C0" w14:textId="77777777" w:rsidR="009B3507" w:rsidRPr="004569A7" w:rsidRDefault="009B3507" w:rsidP="00EC5233">
      <w:pPr>
        <w:pStyle w:val="Default"/>
        <w:ind w:left="709" w:hanging="709"/>
        <w:outlineLvl w:val="0"/>
        <w:rPr>
          <w:sz w:val="22"/>
          <w:szCs w:val="22"/>
        </w:rPr>
      </w:pPr>
    </w:p>
    <w:p w14:paraId="08835505" w14:textId="6781004A" w:rsidR="005B005E" w:rsidRDefault="000129C6" w:rsidP="00EC5233">
      <w:pPr>
        <w:pStyle w:val="Default"/>
        <w:ind w:left="709" w:hanging="709"/>
        <w:outlineLvl w:val="0"/>
        <w:rPr>
          <w:sz w:val="22"/>
          <w:szCs w:val="22"/>
        </w:rPr>
      </w:pPr>
      <w:bookmarkStart w:id="77" w:name="_Toc461692231"/>
      <w:bookmarkStart w:id="78" w:name="_Toc461692360"/>
      <w:bookmarkStart w:id="79" w:name="_Toc461692489"/>
      <w:r>
        <w:rPr>
          <w:sz w:val="22"/>
          <w:szCs w:val="22"/>
        </w:rPr>
        <w:t>3.3</w:t>
      </w:r>
      <w:r w:rsidR="009B3507" w:rsidRPr="004569A7">
        <w:rPr>
          <w:sz w:val="22"/>
          <w:szCs w:val="22"/>
        </w:rPr>
        <w:t xml:space="preserve"> </w:t>
      </w:r>
      <w:r w:rsidR="009B3507" w:rsidRPr="004569A7">
        <w:rPr>
          <w:sz w:val="22"/>
          <w:szCs w:val="22"/>
        </w:rPr>
        <w:tab/>
      </w:r>
      <w:r w:rsidR="005B005E">
        <w:rPr>
          <w:sz w:val="22"/>
          <w:szCs w:val="22"/>
        </w:rPr>
        <w:t xml:space="preserve">The vast majority of College data, information and interaction with </w:t>
      </w:r>
      <w:r w:rsidR="00BF0AB6">
        <w:rPr>
          <w:sz w:val="22"/>
          <w:szCs w:val="22"/>
        </w:rPr>
        <w:t>service providers</w:t>
      </w:r>
      <w:r w:rsidR="005B005E">
        <w:rPr>
          <w:sz w:val="22"/>
          <w:szCs w:val="22"/>
        </w:rPr>
        <w:t xml:space="preserve"> is expected to occur at OFFICIAL. Should the </w:t>
      </w:r>
      <w:r w:rsidR="00BF0AB6">
        <w:rPr>
          <w:sz w:val="22"/>
          <w:szCs w:val="22"/>
        </w:rPr>
        <w:t>service provider</w:t>
      </w:r>
      <w:r w:rsidR="005B005E">
        <w:rPr>
          <w:sz w:val="22"/>
          <w:szCs w:val="22"/>
        </w:rPr>
        <w:t xml:space="preserve"> believe any dat</w:t>
      </w:r>
      <w:r w:rsidR="00D56725">
        <w:rPr>
          <w:sz w:val="22"/>
          <w:szCs w:val="22"/>
        </w:rPr>
        <w:t>a</w:t>
      </w:r>
      <w:r w:rsidR="005B005E">
        <w:rPr>
          <w:sz w:val="22"/>
          <w:szCs w:val="22"/>
        </w:rPr>
        <w:t xml:space="preserve"> or information requires a classification of SECRET or TOP SECRET they </w:t>
      </w:r>
      <w:r w:rsidR="005B005E" w:rsidRPr="005B005E">
        <w:rPr>
          <w:b/>
          <w:sz w:val="22"/>
          <w:szCs w:val="22"/>
        </w:rPr>
        <w:t>must</w:t>
      </w:r>
      <w:r w:rsidR="005B005E">
        <w:rPr>
          <w:sz w:val="22"/>
          <w:szCs w:val="22"/>
        </w:rPr>
        <w:t xml:space="preserve"> seek immediate guidance for the CSU.</w:t>
      </w:r>
      <w:bookmarkEnd w:id="77"/>
      <w:bookmarkEnd w:id="78"/>
      <w:bookmarkEnd w:id="79"/>
    </w:p>
    <w:p w14:paraId="22327AFC" w14:textId="77777777" w:rsidR="00CE0CCE" w:rsidRPr="004569A7" w:rsidRDefault="00CE0CCE" w:rsidP="00EC5233">
      <w:pPr>
        <w:pStyle w:val="Default"/>
        <w:ind w:left="709" w:hanging="709"/>
        <w:outlineLvl w:val="0"/>
        <w:rPr>
          <w:sz w:val="22"/>
          <w:szCs w:val="22"/>
        </w:rPr>
      </w:pPr>
    </w:p>
    <w:p w14:paraId="05A4CD26" w14:textId="68404AA9" w:rsidR="00B37E24" w:rsidRPr="004569A7" w:rsidRDefault="000129C6" w:rsidP="00EC5233">
      <w:pPr>
        <w:pStyle w:val="Default"/>
        <w:ind w:left="709" w:hanging="709"/>
        <w:outlineLvl w:val="0"/>
        <w:rPr>
          <w:sz w:val="22"/>
          <w:szCs w:val="22"/>
        </w:rPr>
      </w:pPr>
      <w:bookmarkStart w:id="80" w:name="_Toc461692232"/>
      <w:bookmarkStart w:id="81" w:name="_Toc461692361"/>
      <w:bookmarkStart w:id="82" w:name="_Toc461692490"/>
      <w:r>
        <w:rPr>
          <w:sz w:val="22"/>
          <w:szCs w:val="22"/>
        </w:rPr>
        <w:t>3.4</w:t>
      </w:r>
      <w:r w:rsidR="009B3507" w:rsidRPr="004569A7">
        <w:rPr>
          <w:sz w:val="22"/>
          <w:szCs w:val="22"/>
        </w:rPr>
        <w:tab/>
        <w:t xml:space="preserve">In the event </w:t>
      </w:r>
      <w:r w:rsidR="007912BF" w:rsidRPr="004569A7">
        <w:rPr>
          <w:sz w:val="22"/>
          <w:szCs w:val="22"/>
        </w:rPr>
        <w:t xml:space="preserve">the service provider </w:t>
      </w:r>
      <w:r w:rsidR="00AB3787" w:rsidRPr="004569A7">
        <w:rPr>
          <w:sz w:val="22"/>
          <w:szCs w:val="22"/>
        </w:rPr>
        <w:t>disputes the classifica</w:t>
      </w:r>
      <w:r w:rsidR="004E4668" w:rsidRPr="004569A7">
        <w:rPr>
          <w:sz w:val="22"/>
          <w:szCs w:val="22"/>
        </w:rPr>
        <w:t xml:space="preserve">tion of any College </w:t>
      </w:r>
      <w:r w:rsidR="0092508D" w:rsidRPr="004569A7">
        <w:rPr>
          <w:sz w:val="22"/>
          <w:szCs w:val="22"/>
        </w:rPr>
        <w:t xml:space="preserve">data or </w:t>
      </w:r>
      <w:r w:rsidR="004E4668" w:rsidRPr="004569A7">
        <w:rPr>
          <w:sz w:val="22"/>
          <w:szCs w:val="22"/>
        </w:rPr>
        <w:t>information this should firstly be brought to the attention of the relevant College Information Asset Owner</w:t>
      </w:r>
      <w:r w:rsidR="00DE02B0" w:rsidRPr="004569A7">
        <w:rPr>
          <w:sz w:val="22"/>
          <w:szCs w:val="22"/>
        </w:rPr>
        <w:t xml:space="preserve"> who may wish to consult the CSU</w:t>
      </w:r>
      <w:r w:rsidR="004E4668" w:rsidRPr="004569A7">
        <w:rPr>
          <w:sz w:val="22"/>
          <w:szCs w:val="22"/>
        </w:rPr>
        <w:t>.</w:t>
      </w:r>
      <w:bookmarkEnd w:id="80"/>
      <w:bookmarkEnd w:id="81"/>
      <w:bookmarkEnd w:id="82"/>
    </w:p>
    <w:p w14:paraId="1E5ED5BE" w14:textId="77777777" w:rsidR="00B37E24" w:rsidRPr="004569A7" w:rsidRDefault="00B37E24" w:rsidP="00EC5233">
      <w:pPr>
        <w:pStyle w:val="Default"/>
        <w:ind w:left="709" w:hanging="709"/>
        <w:outlineLvl w:val="0"/>
        <w:rPr>
          <w:sz w:val="22"/>
          <w:szCs w:val="22"/>
        </w:rPr>
      </w:pPr>
    </w:p>
    <w:p w14:paraId="373A9092" w14:textId="2E6743CE" w:rsidR="00DE02B0" w:rsidRDefault="000129C6" w:rsidP="00EC5233">
      <w:pPr>
        <w:pStyle w:val="Default"/>
        <w:ind w:left="709" w:hanging="709"/>
        <w:outlineLvl w:val="0"/>
        <w:rPr>
          <w:sz w:val="22"/>
          <w:szCs w:val="22"/>
        </w:rPr>
      </w:pPr>
      <w:bookmarkStart w:id="83" w:name="_Toc461692233"/>
      <w:bookmarkStart w:id="84" w:name="_Toc461692362"/>
      <w:bookmarkStart w:id="85" w:name="_Toc461692491"/>
      <w:r>
        <w:rPr>
          <w:sz w:val="22"/>
          <w:szCs w:val="22"/>
        </w:rPr>
        <w:t>3.5</w:t>
      </w:r>
      <w:r w:rsidR="00B37E24" w:rsidRPr="004569A7">
        <w:rPr>
          <w:sz w:val="22"/>
          <w:szCs w:val="22"/>
        </w:rPr>
        <w:t xml:space="preserve"> </w:t>
      </w:r>
      <w:r w:rsidR="00B37E24" w:rsidRPr="004569A7">
        <w:rPr>
          <w:sz w:val="22"/>
          <w:szCs w:val="22"/>
        </w:rPr>
        <w:tab/>
      </w:r>
      <w:r w:rsidR="003D1541" w:rsidRPr="004569A7">
        <w:rPr>
          <w:sz w:val="22"/>
          <w:szCs w:val="22"/>
        </w:rPr>
        <w:t xml:space="preserve">It is </w:t>
      </w:r>
      <w:r w:rsidR="009B3507" w:rsidRPr="004569A7">
        <w:rPr>
          <w:sz w:val="22"/>
          <w:szCs w:val="22"/>
        </w:rPr>
        <w:t xml:space="preserve">not </w:t>
      </w:r>
      <w:r w:rsidR="00D56725">
        <w:rPr>
          <w:sz w:val="22"/>
          <w:szCs w:val="22"/>
        </w:rPr>
        <w:t>a requirement</w:t>
      </w:r>
      <w:r w:rsidR="00D56725" w:rsidRPr="004569A7">
        <w:rPr>
          <w:sz w:val="22"/>
          <w:szCs w:val="22"/>
        </w:rPr>
        <w:t xml:space="preserve"> </w:t>
      </w:r>
      <w:r w:rsidR="009B3507" w:rsidRPr="004569A7">
        <w:rPr>
          <w:sz w:val="22"/>
          <w:szCs w:val="22"/>
        </w:rPr>
        <w:t xml:space="preserve">to </w:t>
      </w:r>
      <w:r w:rsidR="003D1541" w:rsidRPr="004569A7">
        <w:rPr>
          <w:sz w:val="22"/>
          <w:szCs w:val="22"/>
        </w:rPr>
        <w:t>mark OFFICIAL</w:t>
      </w:r>
      <w:r w:rsidR="009B3507" w:rsidRPr="004569A7">
        <w:rPr>
          <w:sz w:val="22"/>
          <w:szCs w:val="22"/>
        </w:rPr>
        <w:t xml:space="preserve"> information. However, if </w:t>
      </w:r>
      <w:r w:rsidR="00D56725">
        <w:rPr>
          <w:sz w:val="22"/>
          <w:szCs w:val="22"/>
        </w:rPr>
        <w:t>in certain circumstances</w:t>
      </w:r>
      <w:r w:rsidR="00BF535A">
        <w:rPr>
          <w:sz w:val="22"/>
          <w:szCs w:val="22"/>
        </w:rPr>
        <w:t xml:space="preserve"> </w:t>
      </w:r>
      <w:r w:rsidR="00D56725">
        <w:rPr>
          <w:sz w:val="22"/>
          <w:szCs w:val="22"/>
        </w:rPr>
        <w:t xml:space="preserve">it would help </w:t>
      </w:r>
      <w:r w:rsidR="009B3507" w:rsidRPr="004569A7">
        <w:rPr>
          <w:sz w:val="22"/>
          <w:szCs w:val="22"/>
        </w:rPr>
        <w:t xml:space="preserve">avoid any doubt as to the </w:t>
      </w:r>
      <w:r w:rsidR="00271A37" w:rsidRPr="004569A7">
        <w:rPr>
          <w:sz w:val="22"/>
          <w:szCs w:val="22"/>
        </w:rPr>
        <w:t>classification</w:t>
      </w:r>
      <w:r w:rsidR="009B3507" w:rsidRPr="004569A7">
        <w:rPr>
          <w:sz w:val="22"/>
          <w:szCs w:val="22"/>
        </w:rPr>
        <w:t xml:space="preserve">, the owner or originator can apply the </w:t>
      </w:r>
      <w:r w:rsidR="003D1541" w:rsidRPr="004569A7">
        <w:rPr>
          <w:sz w:val="22"/>
          <w:szCs w:val="22"/>
        </w:rPr>
        <w:t xml:space="preserve">OFFICIAL </w:t>
      </w:r>
      <w:r w:rsidR="0092508D" w:rsidRPr="004569A7">
        <w:rPr>
          <w:sz w:val="22"/>
          <w:szCs w:val="22"/>
        </w:rPr>
        <w:t>(</w:t>
      </w:r>
      <w:r w:rsidR="003D1541" w:rsidRPr="004569A7">
        <w:rPr>
          <w:sz w:val="22"/>
          <w:szCs w:val="22"/>
        </w:rPr>
        <w:t>public domain</w:t>
      </w:r>
      <w:r w:rsidR="0092508D" w:rsidRPr="004569A7">
        <w:rPr>
          <w:sz w:val="22"/>
          <w:szCs w:val="22"/>
        </w:rPr>
        <w:t>)</w:t>
      </w:r>
      <w:r w:rsidR="003D1541" w:rsidRPr="004569A7">
        <w:rPr>
          <w:sz w:val="22"/>
          <w:szCs w:val="22"/>
        </w:rPr>
        <w:t xml:space="preserve"> or OFFICIAL </w:t>
      </w:r>
      <w:r w:rsidR="0092508D" w:rsidRPr="004569A7">
        <w:rPr>
          <w:sz w:val="22"/>
          <w:szCs w:val="22"/>
        </w:rPr>
        <w:t>(</w:t>
      </w:r>
      <w:r w:rsidR="003D1541" w:rsidRPr="004569A7">
        <w:rPr>
          <w:sz w:val="22"/>
          <w:szCs w:val="22"/>
        </w:rPr>
        <w:t>secure</w:t>
      </w:r>
      <w:r w:rsidR="0092508D" w:rsidRPr="004569A7">
        <w:rPr>
          <w:sz w:val="22"/>
          <w:szCs w:val="22"/>
        </w:rPr>
        <w:t>)</w:t>
      </w:r>
      <w:r w:rsidR="003D1541" w:rsidRPr="004569A7">
        <w:rPr>
          <w:sz w:val="22"/>
          <w:szCs w:val="22"/>
        </w:rPr>
        <w:t xml:space="preserve"> </w:t>
      </w:r>
      <w:r w:rsidR="00DE02B0" w:rsidRPr="004569A7">
        <w:rPr>
          <w:sz w:val="22"/>
          <w:szCs w:val="22"/>
        </w:rPr>
        <w:t xml:space="preserve">handling guidance </w:t>
      </w:r>
      <w:r w:rsidR="003D1541" w:rsidRPr="004569A7">
        <w:rPr>
          <w:sz w:val="22"/>
          <w:szCs w:val="22"/>
        </w:rPr>
        <w:t xml:space="preserve">such as </w:t>
      </w:r>
      <w:r w:rsidR="00BE08EA" w:rsidRPr="004569A7">
        <w:rPr>
          <w:sz w:val="22"/>
          <w:szCs w:val="22"/>
        </w:rPr>
        <w:t>‘</w:t>
      </w:r>
      <w:r w:rsidR="003D1541" w:rsidRPr="004569A7">
        <w:rPr>
          <w:sz w:val="22"/>
          <w:szCs w:val="22"/>
        </w:rPr>
        <w:t>for your use only</w:t>
      </w:r>
      <w:r w:rsidR="00BE08EA" w:rsidRPr="004569A7">
        <w:rPr>
          <w:sz w:val="22"/>
          <w:szCs w:val="22"/>
        </w:rPr>
        <w:t>’</w:t>
      </w:r>
      <w:r w:rsidR="003D1541" w:rsidRPr="004569A7">
        <w:rPr>
          <w:sz w:val="22"/>
          <w:szCs w:val="22"/>
        </w:rPr>
        <w:t xml:space="preserve"> or </w:t>
      </w:r>
      <w:r w:rsidR="00BE08EA" w:rsidRPr="004569A7">
        <w:rPr>
          <w:sz w:val="22"/>
          <w:szCs w:val="22"/>
        </w:rPr>
        <w:t>‘</w:t>
      </w:r>
      <w:r w:rsidR="003D1541" w:rsidRPr="004569A7">
        <w:rPr>
          <w:sz w:val="22"/>
          <w:szCs w:val="22"/>
        </w:rPr>
        <w:t>not for onward transmission</w:t>
      </w:r>
      <w:r w:rsidR="00BE08EA" w:rsidRPr="004569A7">
        <w:rPr>
          <w:sz w:val="22"/>
          <w:szCs w:val="22"/>
        </w:rPr>
        <w:t>’</w:t>
      </w:r>
      <w:r w:rsidR="003D1541" w:rsidRPr="004569A7">
        <w:rPr>
          <w:sz w:val="22"/>
          <w:szCs w:val="22"/>
        </w:rPr>
        <w:t xml:space="preserve"> and so on.</w:t>
      </w:r>
      <w:bookmarkEnd w:id="83"/>
      <w:bookmarkEnd w:id="84"/>
      <w:bookmarkEnd w:id="85"/>
    </w:p>
    <w:p w14:paraId="3BF9821F" w14:textId="77777777" w:rsidR="000129C6" w:rsidRDefault="000129C6" w:rsidP="00EC5233">
      <w:pPr>
        <w:pStyle w:val="Default"/>
        <w:ind w:left="709" w:hanging="709"/>
        <w:outlineLvl w:val="0"/>
        <w:rPr>
          <w:sz w:val="22"/>
          <w:szCs w:val="22"/>
        </w:rPr>
      </w:pPr>
    </w:p>
    <w:p w14:paraId="530FED27" w14:textId="77777777" w:rsidR="000129C6" w:rsidRPr="005B005E" w:rsidRDefault="000129C6" w:rsidP="00EC5233">
      <w:pPr>
        <w:pStyle w:val="Default"/>
        <w:ind w:left="709"/>
        <w:outlineLvl w:val="0"/>
        <w:rPr>
          <w:sz w:val="22"/>
          <w:szCs w:val="22"/>
        </w:rPr>
      </w:pPr>
      <w:bookmarkStart w:id="86" w:name="_Toc461692234"/>
      <w:bookmarkStart w:id="87" w:name="_Toc461692363"/>
      <w:bookmarkStart w:id="88" w:name="_Toc461692492"/>
      <w:r w:rsidRPr="005B005E">
        <w:rPr>
          <w:sz w:val="22"/>
          <w:szCs w:val="22"/>
        </w:rPr>
        <w:t>For detailed guidance please refer to the GSC Mandatory Policy Guidelines document.</w:t>
      </w:r>
      <w:bookmarkEnd w:id="86"/>
      <w:bookmarkEnd w:id="87"/>
      <w:bookmarkEnd w:id="88"/>
    </w:p>
    <w:p w14:paraId="6313D4B8" w14:textId="71633B08" w:rsidR="00173EDF" w:rsidRDefault="00173EDF">
      <w:pPr>
        <w:spacing w:after="0" w:line="240" w:lineRule="auto"/>
        <w:rPr>
          <w:color w:val="000000"/>
          <w:sz w:val="22"/>
        </w:rPr>
      </w:pPr>
      <w:r>
        <w:rPr>
          <w:sz w:val="22"/>
        </w:rPr>
        <w:br w:type="page"/>
      </w:r>
    </w:p>
    <w:p w14:paraId="5D55A014" w14:textId="1B20685B" w:rsidR="009B3507" w:rsidRPr="004569A7" w:rsidRDefault="00B37E24" w:rsidP="00EC5233">
      <w:pPr>
        <w:pStyle w:val="Default"/>
        <w:ind w:left="709" w:hanging="709"/>
        <w:outlineLvl w:val="0"/>
        <w:rPr>
          <w:b/>
          <w:bCs/>
          <w:sz w:val="22"/>
          <w:szCs w:val="22"/>
        </w:rPr>
      </w:pPr>
      <w:r w:rsidRPr="004569A7">
        <w:rPr>
          <w:b/>
          <w:bCs/>
          <w:sz w:val="22"/>
          <w:szCs w:val="22"/>
        </w:rPr>
        <w:lastRenderedPageBreak/>
        <w:tab/>
      </w:r>
      <w:bookmarkStart w:id="89" w:name="_Toc461692235"/>
      <w:bookmarkStart w:id="90" w:name="_Toc461692364"/>
      <w:bookmarkStart w:id="91" w:name="_Toc461692493"/>
      <w:r w:rsidR="00821FF7">
        <w:rPr>
          <w:b/>
          <w:bCs/>
          <w:sz w:val="22"/>
          <w:szCs w:val="22"/>
        </w:rPr>
        <w:t xml:space="preserve">SERVICE PROVIDER </w:t>
      </w:r>
      <w:r w:rsidR="009B3507" w:rsidRPr="004569A7">
        <w:rPr>
          <w:b/>
          <w:bCs/>
          <w:sz w:val="22"/>
          <w:szCs w:val="22"/>
        </w:rPr>
        <w:t>SECURITY AND STAFF VETTING REQUIREMENTS</w:t>
      </w:r>
      <w:bookmarkEnd w:id="89"/>
      <w:bookmarkEnd w:id="90"/>
      <w:bookmarkEnd w:id="91"/>
    </w:p>
    <w:p w14:paraId="38EAFAC1" w14:textId="77777777" w:rsidR="00CE0CCE" w:rsidRPr="004569A7" w:rsidRDefault="00CE0CCE" w:rsidP="00EC5233">
      <w:pPr>
        <w:pStyle w:val="Default"/>
        <w:ind w:left="709" w:hanging="709"/>
        <w:outlineLvl w:val="0"/>
        <w:rPr>
          <w:sz w:val="22"/>
          <w:szCs w:val="22"/>
        </w:rPr>
      </w:pPr>
    </w:p>
    <w:p w14:paraId="29A28FA3" w14:textId="67ADED3C" w:rsidR="009B3507" w:rsidRPr="004569A7" w:rsidRDefault="000129C6" w:rsidP="00EC5233">
      <w:pPr>
        <w:pStyle w:val="Default"/>
        <w:outlineLvl w:val="0"/>
        <w:rPr>
          <w:b/>
          <w:bCs/>
          <w:sz w:val="22"/>
          <w:szCs w:val="22"/>
        </w:rPr>
      </w:pPr>
      <w:bookmarkStart w:id="92" w:name="_Toc461692236"/>
      <w:bookmarkStart w:id="93" w:name="_Toc461692365"/>
      <w:bookmarkStart w:id="94" w:name="_Toc461692494"/>
      <w:r>
        <w:rPr>
          <w:sz w:val="22"/>
          <w:szCs w:val="22"/>
        </w:rPr>
        <w:t>4</w:t>
      </w:r>
      <w:r w:rsidR="009B3507" w:rsidRPr="004569A7">
        <w:rPr>
          <w:sz w:val="22"/>
          <w:szCs w:val="22"/>
        </w:rPr>
        <w:tab/>
      </w:r>
      <w:r w:rsidR="00CF36D1" w:rsidRPr="004569A7">
        <w:rPr>
          <w:b/>
          <w:bCs/>
          <w:sz w:val="22"/>
          <w:szCs w:val="22"/>
        </w:rPr>
        <w:t>Organisation Security C</w:t>
      </w:r>
      <w:r w:rsidR="009B3507" w:rsidRPr="004569A7">
        <w:rPr>
          <w:b/>
          <w:bCs/>
          <w:sz w:val="22"/>
          <w:szCs w:val="22"/>
        </w:rPr>
        <w:t>ontroller</w:t>
      </w:r>
      <w:bookmarkEnd w:id="92"/>
      <w:bookmarkEnd w:id="93"/>
      <w:bookmarkEnd w:id="94"/>
      <w:r w:rsidR="009B3507" w:rsidRPr="004569A7">
        <w:rPr>
          <w:b/>
          <w:bCs/>
          <w:sz w:val="22"/>
          <w:szCs w:val="22"/>
        </w:rPr>
        <w:t xml:space="preserve"> </w:t>
      </w:r>
    </w:p>
    <w:p w14:paraId="5AB0C60F" w14:textId="77777777" w:rsidR="00173553" w:rsidRPr="004569A7" w:rsidRDefault="00173553" w:rsidP="00EC5233">
      <w:pPr>
        <w:pStyle w:val="Default"/>
        <w:ind w:left="709" w:hanging="709"/>
        <w:outlineLvl w:val="0"/>
        <w:rPr>
          <w:sz w:val="22"/>
          <w:szCs w:val="22"/>
        </w:rPr>
      </w:pPr>
    </w:p>
    <w:p w14:paraId="56B3CE70" w14:textId="54D0D481" w:rsidR="000F01CE" w:rsidRDefault="000129C6" w:rsidP="00EC5233">
      <w:pPr>
        <w:pStyle w:val="Default"/>
        <w:ind w:left="709" w:hanging="709"/>
        <w:outlineLvl w:val="0"/>
        <w:rPr>
          <w:sz w:val="22"/>
          <w:szCs w:val="22"/>
        </w:rPr>
      </w:pPr>
      <w:bookmarkStart w:id="95" w:name="_Toc461692237"/>
      <w:bookmarkStart w:id="96" w:name="_Toc461692366"/>
      <w:bookmarkStart w:id="97" w:name="_Toc461692495"/>
      <w:r>
        <w:rPr>
          <w:sz w:val="22"/>
          <w:szCs w:val="22"/>
        </w:rPr>
        <w:t>4</w:t>
      </w:r>
      <w:r w:rsidR="009B3507" w:rsidRPr="004569A7">
        <w:rPr>
          <w:sz w:val="22"/>
          <w:szCs w:val="22"/>
        </w:rPr>
        <w:t xml:space="preserve">.1 </w:t>
      </w:r>
      <w:r w:rsidR="009B3507" w:rsidRPr="004569A7">
        <w:rPr>
          <w:sz w:val="22"/>
          <w:szCs w:val="22"/>
        </w:rPr>
        <w:tab/>
      </w:r>
      <w:r w:rsidR="000F01CE">
        <w:rPr>
          <w:sz w:val="22"/>
          <w:szCs w:val="22"/>
        </w:rPr>
        <w:t xml:space="preserve">The </w:t>
      </w:r>
      <w:r w:rsidR="00D56725">
        <w:rPr>
          <w:sz w:val="22"/>
          <w:szCs w:val="22"/>
        </w:rPr>
        <w:t xml:space="preserve">service provider </w:t>
      </w:r>
      <w:r w:rsidR="000F01CE">
        <w:rPr>
          <w:sz w:val="22"/>
          <w:szCs w:val="22"/>
        </w:rPr>
        <w:t>must nominate a</w:t>
      </w:r>
      <w:r w:rsidR="009B3507" w:rsidRPr="004569A7">
        <w:rPr>
          <w:sz w:val="22"/>
          <w:szCs w:val="22"/>
        </w:rPr>
        <w:t xml:space="preserve"> Security Controller, with responsibility fo</w:t>
      </w:r>
      <w:r w:rsidR="000F01CE">
        <w:rPr>
          <w:sz w:val="22"/>
          <w:szCs w:val="22"/>
        </w:rPr>
        <w:t xml:space="preserve">r day to day aspects of security, </w:t>
      </w:r>
      <w:r w:rsidR="000F01CE" w:rsidRPr="004569A7">
        <w:rPr>
          <w:sz w:val="22"/>
          <w:szCs w:val="22"/>
        </w:rPr>
        <w:t>together with a board level</w:t>
      </w:r>
      <w:r w:rsidR="008F3FE9">
        <w:rPr>
          <w:rStyle w:val="FootnoteReference"/>
          <w:sz w:val="22"/>
          <w:szCs w:val="22"/>
        </w:rPr>
        <w:footnoteReference w:id="1"/>
      </w:r>
      <w:r w:rsidR="000F01CE" w:rsidRPr="004569A7">
        <w:rPr>
          <w:sz w:val="22"/>
          <w:szCs w:val="22"/>
        </w:rPr>
        <w:t xml:space="preserve"> contact who accepts responsibility for security on behalf of the </w:t>
      </w:r>
      <w:r w:rsidR="005844F5">
        <w:rPr>
          <w:sz w:val="22"/>
          <w:szCs w:val="22"/>
        </w:rPr>
        <w:t>service provider</w:t>
      </w:r>
      <w:r w:rsidR="005844F5" w:rsidRPr="004569A7">
        <w:rPr>
          <w:sz w:val="22"/>
          <w:szCs w:val="22"/>
        </w:rPr>
        <w:t xml:space="preserve"> </w:t>
      </w:r>
      <w:r w:rsidR="000F01CE" w:rsidRPr="004569A7">
        <w:rPr>
          <w:sz w:val="22"/>
          <w:szCs w:val="22"/>
        </w:rPr>
        <w:t xml:space="preserve">and to whom the Security Controller </w:t>
      </w:r>
      <w:r w:rsidR="000F01CE">
        <w:rPr>
          <w:sz w:val="22"/>
          <w:szCs w:val="22"/>
        </w:rPr>
        <w:t>reports.</w:t>
      </w:r>
      <w:bookmarkEnd w:id="95"/>
      <w:bookmarkEnd w:id="96"/>
      <w:bookmarkEnd w:id="97"/>
    </w:p>
    <w:p w14:paraId="5EFD072C" w14:textId="77777777" w:rsidR="000F01CE" w:rsidRDefault="000F01CE" w:rsidP="00EC5233">
      <w:pPr>
        <w:pStyle w:val="Default"/>
        <w:ind w:left="709" w:hanging="709"/>
        <w:outlineLvl w:val="0"/>
        <w:rPr>
          <w:sz w:val="22"/>
          <w:szCs w:val="22"/>
        </w:rPr>
      </w:pPr>
    </w:p>
    <w:p w14:paraId="6D160CDB" w14:textId="2D943026" w:rsidR="009B3507" w:rsidRDefault="000129C6" w:rsidP="00EC5233">
      <w:pPr>
        <w:pStyle w:val="Default"/>
        <w:ind w:left="709" w:hanging="709"/>
        <w:outlineLvl w:val="0"/>
        <w:rPr>
          <w:sz w:val="22"/>
          <w:szCs w:val="22"/>
        </w:rPr>
      </w:pPr>
      <w:bookmarkStart w:id="98" w:name="_Toc461692238"/>
      <w:bookmarkStart w:id="99" w:name="_Toc461692367"/>
      <w:bookmarkStart w:id="100" w:name="_Toc461692496"/>
      <w:r>
        <w:rPr>
          <w:sz w:val="22"/>
          <w:szCs w:val="22"/>
        </w:rPr>
        <w:t>4</w:t>
      </w:r>
      <w:r w:rsidR="009B3507" w:rsidRPr="004569A7">
        <w:rPr>
          <w:sz w:val="22"/>
          <w:szCs w:val="22"/>
        </w:rPr>
        <w:t xml:space="preserve">.2 </w:t>
      </w:r>
      <w:r w:rsidR="009B3507" w:rsidRPr="004569A7">
        <w:rPr>
          <w:sz w:val="22"/>
          <w:szCs w:val="22"/>
        </w:rPr>
        <w:tab/>
        <w:t xml:space="preserve">The Security Controller shall establish processes to ensure the full implementation of this </w:t>
      </w:r>
      <w:r w:rsidR="00716CD0" w:rsidRPr="004569A7">
        <w:rPr>
          <w:sz w:val="22"/>
          <w:szCs w:val="22"/>
        </w:rPr>
        <w:t>SRD</w:t>
      </w:r>
      <w:r w:rsidR="000F1AB5">
        <w:rPr>
          <w:sz w:val="22"/>
          <w:szCs w:val="22"/>
        </w:rPr>
        <w:t xml:space="preserve"> and referenced documents</w:t>
      </w:r>
      <w:r w:rsidR="00CF36D1" w:rsidRPr="004569A7">
        <w:rPr>
          <w:sz w:val="22"/>
          <w:szCs w:val="22"/>
        </w:rPr>
        <w:t>,</w:t>
      </w:r>
      <w:r w:rsidR="009B3507" w:rsidRPr="004569A7">
        <w:rPr>
          <w:sz w:val="22"/>
          <w:szCs w:val="22"/>
        </w:rPr>
        <w:t xml:space="preserve"> and that any breach or attempted breach of the requirements set out in this document, including attempts at manipulation or deliberate erasure or modification of records, must be r</w:t>
      </w:r>
      <w:r w:rsidR="00EB3337">
        <w:rPr>
          <w:sz w:val="22"/>
          <w:szCs w:val="22"/>
        </w:rPr>
        <w:t xml:space="preserve">eported within 24 hours or </w:t>
      </w:r>
      <w:r w:rsidR="009B3507" w:rsidRPr="004569A7">
        <w:rPr>
          <w:sz w:val="22"/>
          <w:szCs w:val="22"/>
        </w:rPr>
        <w:t>earlier time if possible</w:t>
      </w:r>
      <w:r w:rsidR="00EB3337">
        <w:rPr>
          <w:sz w:val="22"/>
          <w:szCs w:val="22"/>
        </w:rPr>
        <w:t>,</w:t>
      </w:r>
      <w:r w:rsidR="009B3507" w:rsidRPr="004569A7">
        <w:rPr>
          <w:sz w:val="22"/>
          <w:szCs w:val="22"/>
        </w:rPr>
        <w:t xml:space="preserve"> to the </w:t>
      </w:r>
      <w:r w:rsidR="00EB3337">
        <w:rPr>
          <w:sz w:val="22"/>
          <w:szCs w:val="22"/>
        </w:rPr>
        <w:t>CSU.</w:t>
      </w:r>
      <w:bookmarkEnd w:id="98"/>
      <w:bookmarkEnd w:id="99"/>
      <w:bookmarkEnd w:id="100"/>
    </w:p>
    <w:p w14:paraId="7C5B24EA" w14:textId="77777777" w:rsidR="004C562B" w:rsidRPr="004569A7" w:rsidRDefault="004C562B" w:rsidP="00EC5233">
      <w:pPr>
        <w:pStyle w:val="Default"/>
        <w:ind w:left="709" w:hanging="709"/>
        <w:outlineLvl w:val="0"/>
        <w:rPr>
          <w:sz w:val="22"/>
          <w:szCs w:val="22"/>
        </w:rPr>
      </w:pPr>
    </w:p>
    <w:p w14:paraId="01F826F2" w14:textId="31C3C0D2" w:rsidR="009B3507" w:rsidRPr="004569A7" w:rsidRDefault="000129C6" w:rsidP="00EC5233">
      <w:pPr>
        <w:pStyle w:val="Default"/>
        <w:ind w:left="709" w:hanging="709"/>
        <w:outlineLvl w:val="0"/>
        <w:rPr>
          <w:b/>
          <w:bCs/>
          <w:sz w:val="22"/>
          <w:szCs w:val="22"/>
        </w:rPr>
      </w:pPr>
      <w:bookmarkStart w:id="101" w:name="_Toc461692239"/>
      <w:bookmarkStart w:id="102" w:name="_Toc461692368"/>
      <w:bookmarkStart w:id="103" w:name="_Toc461692497"/>
      <w:r>
        <w:rPr>
          <w:bCs/>
          <w:sz w:val="22"/>
          <w:szCs w:val="22"/>
        </w:rPr>
        <w:t>5</w:t>
      </w:r>
      <w:r w:rsidR="009B3507" w:rsidRPr="004569A7">
        <w:rPr>
          <w:b/>
          <w:bCs/>
          <w:sz w:val="22"/>
          <w:szCs w:val="22"/>
        </w:rPr>
        <w:tab/>
      </w:r>
      <w:r w:rsidR="00EB3337">
        <w:rPr>
          <w:b/>
          <w:bCs/>
          <w:sz w:val="22"/>
          <w:szCs w:val="22"/>
        </w:rPr>
        <w:t xml:space="preserve">Vetting and </w:t>
      </w:r>
      <w:r w:rsidR="003F6393">
        <w:rPr>
          <w:b/>
          <w:bCs/>
          <w:sz w:val="22"/>
          <w:szCs w:val="22"/>
        </w:rPr>
        <w:t xml:space="preserve">Staff </w:t>
      </w:r>
      <w:r w:rsidR="00706CF1" w:rsidRPr="004569A7">
        <w:rPr>
          <w:b/>
          <w:bCs/>
          <w:sz w:val="22"/>
          <w:szCs w:val="22"/>
        </w:rPr>
        <w:t>Clearance R</w:t>
      </w:r>
      <w:r w:rsidR="009B3507" w:rsidRPr="004569A7">
        <w:rPr>
          <w:b/>
          <w:bCs/>
          <w:sz w:val="22"/>
          <w:szCs w:val="22"/>
        </w:rPr>
        <w:t xml:space="preserve">equirements for </w:t>
      </w:r>
      <w:r w:rsidR="00706CF1" w:rsidRPr="004569A7">
        <w:rPr>
          <w:b/>
          <w:bCs/>
          <w:sz w:val="22"/>
          <w:szCs w:val="22"/>
        </w:rPr>
        <w:t>I</w:t>
      </w:r>
      <w:r w:rsidR="009B3507" w:rsidRPr="004569A7">
        <w:rPr>
          <w:b/>
          <w:bCs/>
          <w:sz w:val="22"/>
          <w:szCs w:val="22"/>
        </w:rPr>
        <w:t xml:space="preserve">ndividuals </w:t>
      </w:r>
      <w:r w:rsidR="00706CF1" w:rsidRPr="004569A7">
        <w:rPr>
          <w:b/>
          <w:bCs/>
          <w:sz w:val="22"/>
          <w:szCs w:val="22"/>
        </w:rPr>
        <w:t>A</w:t>
      </w:r>
      <w:r w:rsidR="009B3507" w:rsidRPr="004569A7">
        <w:rPr>
          <w:b/>
          <w:bCs/>
          <w:sz w:val="22"/>
          <w:szCs w:val="22"/>
        </w:rPr>
        <w:t xml:space="preserve">ccessing </w:t>
      </w:r>
      <w:r w:rsidR="00F03F11" w:rsidRPr="004569A7">
        <w:rPr>
          <w:b/>
          <w:bCs/>
          <w:sz w:val="22"/>
          <w:szCs w:val="22"/>
        </w:rPr>
        <w:t>College of Po</w:t>
      </w:r>
      <w:r w:rsidR="00554604" w:rsidRPr="004569A7">
        <w:rPr>
          <w:b/>
          <w:bCs/>
          <w:sz w:val="22"/>
          <w:szCs w:val="22"/>
        </w:rPr>
        <w:t>l</w:t>
      </w:r>
      <w:r w:rsidR="00F03F11" w:rsidRPr="004569A7">
        <w:rPr>
          <w:b/>
          <w:bCs/>
          <w:sz w:val="22"/>
          <w:szCs w:val="22"/>
        </w:rPr>
        <w:t>icing</w:t>
      </w:r>
      <w:r w:rsidR="009B3507" w:rsidRPr="004569A7">
        <w:rPr>
          <w:b/>
          <w:bCs/>
          <w:sz w:val="22"/>
          <w:szCs w:val="22"/>
        </w:rPr>
        <w:t xml:space="preserve"> </w:t>
      </w:r>
      <w:r w:rsidR="003F6393">
        <w:rPr>
          <w:b/>
          <w:bCs/>
          <w:sz w:val="22"/>
          <w:szCs w:val="22"/>
        </w:rPr>
        <w:t xml:space="preserve">Data and </w:t>
      </w:r>
      <w:r w:rsidR="00706CF1" w:rsidRPr="004569A7">
        <w:rPr>
          <w:b/>
          <w:bCs/>
          <w:sz w:val="22"/>
          <w:szCs w:val="22"/>
        </w:rPr>
        <w:t>I</w:t>
      </w:r>
      <w:r w:rsidR="009B3507" w:rsidRPr="004569A7">
        <w:rPr>
          <w:b/>
          <w:bCs/>
          <w:sz w:val="22"/>
          <w:szCs w:val="22"/>
        </w:rPr>
        <w:t>nformation</w:t>
      </w:r>
      <w:bookmarkEnd w:id="101"/>
      <w:bookmarkEnd w:id="102"/>
      <w:bookmarkEnd w:id="103"/>
    </w:p>
    <w:p w14:paraId="4AAB05B7" w14:textId="77777777" w:rsidR="00173553" w:rsidRPr="004569A7" w:rsidRDefault="00173553" w:rsidP="00EC5233">
      <w:pPr>
        <w:pStyle w:val="Default"/>
        <w:ind w:left="709" w:hanging="709"/>
        <w:outlineLvl w:val="0"/>
        <w:rPr>
          <w:bCs/>
          <w:sz w:val="22"/>
          <w:szCs w:val="22"/>
        </w:rPr>
      </w:pPr>
    </w:p>
    <w:p w14:paraId="18A7905B" w14:textId="669E0417" w:rsidR="003712B0" w:rsidRDefault="000129C6" w:rsidP="00EC5233">
      <w:pPr>
        <w:pStyle w:val="Default"/>
        <w:ind w:left="709" w:hanging="709"/>
        <w:outlineLvl w:val="0"/>
        <w:rPr>
          <w:bCs/>
          <w:sz w:val="22"/>
          <w:szCs w:val="22"/>
        </w:rPr>
      </w:pPr>
      <w:bookmarkStart w:id="104" w:name="_Toc461692240"/>
      <w:bookmarkStart w:id="105" w:name="_Toc461692369"/>
      <w:bookmarkStart w:id="106" w:name="_Toc461692498"/>
      <w:r>
        <w:rPr>
          <w:bCs/>
          <w:sz w:val="22"/>
          <w:szCs w:val="22"/>
        </w:rPr>
        <w:t>5</w:t>
      </w:r>
      <w:r w:rsidR="009B3507" w:rsidRPr="004569A7">
        <w:rPr>
          <w:bCs/>
          <w:sz w:val="22"/>
          <w:szCs w:val="22"/>
        </w:rPr>
        <w:t xml:space="preserve">.1 </w:t>
      </w:r>
      <w:r w:rsidR="009B3507" w:rsidRPr="004569A7">
        <w:rPr>
          <w:bCs/>
          <w:sz w:val="22"/>
          <w:szCs w:val="22"/>
        </w:rPr>
        <w:tab/>
      </w:r>
      <w:r w:rsidR="003712B0">
        <w:rPr>
          <w:bCs/>
          <w:sz w:val="22"/>
          <w:szCs w:val="22"/>
        </w:rPr>
        <w:t xml:space="preserve">Vetting standards required of the </w:t>
      </w:r>
      <w:r w:rsidR="005844F5">
        <w:rPr>
          <w:sz w:val="22"/>
          <w:szCs w:val="22"/>
        </w:rPr>
        <w:t>service provider</w:t>
      </w:r>
      <w:r w:rsidR="003712B0">
        <w:rPr>
          <w:bCs/>
          <w:sz w:val="22"/>
          <w:szCs w:val="22"/>
        </w:rPr>
        <w:t xml:space="preserve"> will be identified and communicated during the SAL / Contract / Project initiation phase.</w:t>
      </w:r>
      <w:bookmarkEnd w:id="104"/>
      <w:bookmarkEnd w:id="105"/>
      <w:bookmarkEnd w:id="106"/>
      <w:r w:rsidR="003712B0">
        <w:rPr>
          <w:bCs/>
          <w:sz w:val="22"/>
          <w:szCs w:val="22"/>
        </w:rPr>
        <w:t xml:space="preserve"> </w:t>
      </w:r>
    </w:p>
    <w:p w14:paraId="605BE4A7" w14:textId="77777777" w:rsidR="003712B0" w:rsidRDefault="003712B0" w:rsidP="00EC5233">
      <w:pPr>
        <w:pStyle w:val="Default"/>
        <w:ind w:left="709" w:hanging="709"/>
        <w:outlineLvl w:val="0"/>
        <w:rPr>
          <w:bCs/>
          <w:sz w:val="22"/>
          <w:szCs w:val="22"/>
        </w:rPr>
      </w:pPr>
    </w:p>
    <w:p w14:paraId="5BEECDEE" w14:textId="12868D41" w:rsidR="009B3507" w:rsidRDefault="000129C6" w:rsidP="00EC5233">
      <w:pPr>
        <w:pStyle w:val="Default"/>
        <w:ind w:left="709" w:hanging="709"/>
        <w:outlineLvl w:val="0"/>
        <w:rPr>
          <w:sz w:val="22"/>
          <w:szCs w:val="22"/>
        </w:rPr>
      </w:pPr>
      <w:bookmarkStart w:id="107" w:name="_Toc461692241"/>
      <w:bookmarkStart w:id="108" w:name="_Toc461692370"/>
      <w:bookmarkStart w:id="109" w:name="_Toc461692499"/>
      <w:r>
        <w:rPr>
          <w:sz w:val="22"/>
          <w:szCs w:val="22"/>
        </w:rPr>
        <w:t>5</w:t>
      </w:r>
      <w:r w:rsidR="009B3507" w:rsidRPr="004569A7">
        <w:rPr>
          <w:sz w:val="22"/>
          <w:szCs w:val="22"/>
        </w:rPr>
        <w:t xml:space="preserve">.2 </w:t>
      </w:r>
      <w:r w:rsidR="009B3507" w:rsidRPr="004569A7">
        <w:rPr>
          <w:sz w:val="22"/>
          <w:szCs w:val="22"/>
        </w:rPr>
        <w:tab/>
        <w:t xml:space="preserve">The </w:t>
      </w:r>
      <w:r w:rsidR="005844F5">
        <w:rPr>
          <w:sz w:val="22"/>
          <w:szCs w:val="22"/>
        </w:rPr>
        <w:t>service provider’s</w:t>
      </w:r>
      <w:r w:rsidR="003712B0">
        <w:rPr>
          <w:sz w:val="22"/>
          <w:szCs w:val="22"/>
        </w:rPr>
        <w:t xml:space="preserve"> </w:t>
      </w:r>
      <w:r w:rsidR="009B3507" w:rsidRPr="004569A7">
        <w:rPr>
          <w:sz w:val="22"/>
          <w:szCs w:val="22"/>
        </w:rPr>
        <w:t xml:space="preserve">Security Controller must report to </w:t>
      </w:r>
      <w:r w:rsidR="003231CE">
        <w:rPr>
          <w:iCs/>
          <w:sz w:val="22"/>
          <w:szCs w:val="22"/>
        </w:rPr>
        <w:t>C</w:t>
      </w:r>
      <w:r w:rsidR="003712B0">
        <w:rPr>
          <w:iCs/>
          <w:sz w:val="22"/>
          <w:szCs w:val="22"/>
        </w:rPr>
        <w:t>S</w:t>
      </w:r>
      <w:r w:rsidR="003231CE">
        <w:rPr>
          <w:iCs/>
          <w:sz w:val="22"/>
          <w:szCs w:val="22"/>
        </w:rPr>
        <w:t>U any</w:t>
      </w:r>
      <w:r w:rsidR="009B3507" w:rsidRPr="004569A7">
        <w:rPr>
          <w:iCs/>
          <w:sz w:val="22"/>
          <w:szCs w:val="22"/>
        </w:rPr>
        <w:t xml:space="preserve"> </w:t>
      </w:r>
      <w:r w:rsidR="00041E66">
        <w:rPr>
          <w:sz w:val="22"/>
          <w:szCs w:val="22"/>
        </w:rPr>
        <w:t>changes</w:t>
      </w:r>
      <w:r w:rsidR="009B3507" w:rsidRPr="004569A7">
        <w:rPr>
          <w:sz w:val="22"/>
          <w:szCs w:val="22"/>
        </w:rPr>
        <w:t xml:space="preserve"> </w:t>
      </w:r>
      <w:r w:rsidR="003231CE">
        <w:rPr>
          <w:sz w:val="22"/>
          <w:szCs w:val="22"/>
        </w:rPr>
        <w:t>that my call into question an individual</w:t>
      </w:r>
      <w:r w:rsidR="00B737CC">
        <w:rPr>
          <w:sz w:val="22"/>
          <w:szCs w:val="22"/>
        </w:rPr>
        <w:t>’</w:t>
      </w:r>
      <w:r w:rsidR="003231CE">
        <w:rPr>
          <w:sz w:val="22"/>
          <w:szCs w:val="22"/>
        </w:rPr>
        <w:t xml:space="preserve">s vetting/security clearance </w:t>
      </w:r>
      <w:r w:rsidR="00B737CC">
        <w:rPr>
          <w:sz w:val="22"/>
          <w:szCs w:val="22"/>
        </w:rPr>
        <w:t>eligibility e.g</w:t>
      </w:r>
      <w:r w:rsidR="00041E66">
        <w:rPr>
          <w:sz w:val="22"/>
          <w:szCs w:val="22"/>
        </w:rPr>
        <w:t>.</w:t>
      </w:r>
      <w:r w:rsidR="00B737CC">
        <w:rPr>
          <w:sz w:val="22"/>
          <w:szCs w:val="22"/>
        </w:rPr>
        <w:t xml:space="preserve"> </w:t>
      </w:r>
      <w:r w:rsidR="009B3507" w:rsidRPr="004569A7">
        <w:rPr>
          <w:sz w:val="22"/>
          <w:szCs w:val="22"/>
        </w:rPr>
        <w:t>poor finance</w:t>
      </w:r>
      <w:r w:rsidR="00B737CC">
        <w:rPr>
          <w:sz w:val="22"/>
          <w:szCs w:val="22"/>
        </w:rPr>
        <w:t>s, cautions, arrest, county court judgements</w:t>
      </w:r>
      <w:r w:rsidR="009B3507" w:rsidRPr="004569A7">
        <w:rPr>
          <w:sz w:val="22"/>
          <w:szCs w:val="22"/>
        </w:rPr>
        <w:t>.</w:t>
      </w:r>
      <w:bookmarkEnd w:id="107"/>
      <w:bookmarkEnd w:id="108"/>
      <w:bookmarkEnd w:id="109"/>
    </w:p>
    <w:p w14:paraId="686ACC65" w14:textId="77777777" w:rsidR="004C562B" w:rsidRPr="004569A7" w:rsidRDefault="004C562B" w:rsidP="00EC5233">
      <w:pPr>
        <w:pStyle w:val="Default"/>
        <w:ind w:left="709" w:hanging="709"/>
        <w:outlineLvl w:val="0"/>
        <w:rPr>
          <w:sz w:val="22"/>
          <w:szCs w:val="22"/>
        </w:rPr>
      </w:pPr>
    </w:p>
    <w:p w14:paraId="709498AF" w14:textId="5ACF50A1" w:rsidR="004C562B" w:rsidRDefault="000129C6" w:rsidP="00EC5233">
      <w:pPr>
        <w:pStyle w:val="Default"/>
        <w:ind w:left="709" w:hanging="709"/>
        <w:outlineLvl w:val="0"/>
        <w:rPr>
          <w:sz w:val="22"/>
          <w:szCs w:val="22"/>
          <w:highlight w:val="yellow"/>
        </w:rPr>
      </w:pPr>
      <w:bookmarkStart w:id="110" w:name="_Toc461692242"/>
      <w:bookmarkStart w:id="111" w:name="_Toc461692371"/>
      <w:bookmarkStart w:id="112" w:name="_Toc461692500"/>
      <w:r>
        <w:rPr>
          <w:sz w:val="22"/>
          <w:szCs w:val="22"/>
        </w:rPr>
        <w:t>5</w:t>
      </w:r>
      <w:r w:rsidR="009B3507" w:rsidRPr="004569A7">
        <w:rPr>
          <w:sz w:val="22"/>
          <w:szCs w:val="22"/>
        </w:rPr>
        <w:t xml:space="preserve">.3 </w:t>
      </w:r>
      <w:r w:rsidR="009B3507" w:rsidRPr="004569A7">
        <w:rPr>
          <w:sz w:val="22"/>
          <w:szCs w:val="22"/>
        </w:rPr>
        <w:tab/>
      </w:r>
      <w:r w:rsidR="009B3507" w:rsidRPr="004569A7">
        <w:rPr>
          <w:sz w:val="22"/>
          <w:szCs w:val="22"/>
        </w:rPr>
        <w:tab/>
        <w:t xml:space="preserve">Individuals with access to </w:t>
      </w:r>
      <w:r w:rsidR="00F03F11" w:rsidRPr="004569A7">
        <w:rPr>
          <w:iCs/>
          <w:sz w:val="22"/>
          <w:szCs w:val="22"/>
        </w:rPr>
        <w:t>College of Policing</w:t>
      </w:r>
      <w:r w:rsidR="0092508D" w:rsidRPr="004569A7">
        <w:rPr>
          <w:iCs/>
          <w:sz w:val="22"/>
          <w:szCs w:val="22"/>
        </w:rPr>
        <w:t xml:space="preserve"> data and</w:t>
      </w:r>
      <w:r w:rsidR="009B3507" w:rsidRPr="004569A7">
        <w:rPr>
          <w:i/>
          <w:iCs/>
          <w:sz w:val="22"/>
          <w:szCs w:val="22"/>
        </w:rPr>
        <w:t xml:space="preserve"> </w:t>
      </w:r>
      <w:r w:rsidR="009B3507" w:rsidRPr="004569A7">
        <w:rPr>
          <w:sz w:val="22"/>
          <w:szCs w:val="22"/>
        </w:rPr>
        <w:t>information assets shall have identity and immigration history checks carried out by the College</w:t>
      </w:r>
      <w:r w:rsidR="00B37E24" w:rsidRPr="004569A7">
        <w:rPr>
          <w:sz w:val="22"/>
          <w:szCs w:val="22"/>
        </w:rPr>
        <w:t xml:space="preserve"> or other authority as appropriate</w:t>
      </w:r>
      <w:r w:rsidR="009B3507" w:rsidRPr="004569A7">
        <w:rPr>
          <w:sz w:val="22"/>
          <w:szCs w:val="22"/>
        </w:rPr>
        <w:t>. The information gathered by these checks may be used for the investigation of potential corruption and criminal activit</w:t>
      </w:r>
      <w:r w:rsidR="009B3507" w:rsidRPr="00716E55">
        <w:rPr>
          <w:sz w:val="22"/>
          <w:szCs w:val="22"/>
        </w:rPr>
        <w:t>y.</w:t>
      </w:r>
      <w:bookmarkEnd w:id="110"/>
      <w:bookmarkEnd w:id="111"/>
      <w:bookmarkEnd w:id="112"/>
    </w:p>
    <w:p w14:paraId="4845B92F" w14:textId="77777777" w:rsidR="004C562B" w:rsidRPr="004C562B" w:rsidRDefault="004C562B" w:rsidP="00EC5233">
      <w:pPr>
        <w:pStyle w:val="Default"/>
        <w:ind w:left="709" w:hanging="709"/>
        <w:outlineLvl w:val="0"/>
        <w:rPr>
          <w:sz w:val="22"/>
          <w:szCs w:val="22"/>
        </w:rPr>
      </w:pPr>
    </w:p>
    <w:p w14:paraId="115ABA8F" w14:textId="040ED56D" w:rsidR="006E69AB" w:rsidRDefault="000129C6" w:rsidP="00EC5233">
      <w:pPr>
        <w:pStyle w:val="Default"/>
        <w:ind w:left="709" w:hanging="709"/>
        <w:outlineLvl w:val="0"/>
        <w:rPr>
          <w:sz w:val="22"/>
          <w:szCs w:val="22"/>
        </w:rPr>
      </w:pPr>
      <w:bookmarkStart w:id="113" w:name="_Toc461692243"/>
      <w:bookmarkStart w:id="114" w:name="_Toc461692372"/>
      <w:bookmarkStart w:id="115" w:name="_Toc461692501"/>
      <w:r>
        <w:rPr>
          <w:sz w:val="22"/>
          <w:szCs w:val="22"/>
        </w:rPr>
        <w:t>5</w:t>
      </w:r>
      <w:r w:rsidR="0051297E">
        <w:rPr>
          <w:sz w:val="22"/>
          <w:szCs w:val="22"/>
        </w:rPr>
        <w:t>.4</w:t>
      </w:r>
      <w:r w:rsidR="006E69AB" w:rsidRPr="004569A7">
        <w:rPr>
          <w:sz w:val="22"/>
          <w:szCs w:val="22"/>
        </w:rPr>
        <w:t xml:space="preserve"> </w:t>
      </w:r>
      <w:r w:rsidR="006E69AB" w:rsidRPr="004569A7">
        <w:rPr>
          <w:sz w:val="22"/>
          <w:szCs w:val="22"/>
        </w:rPr>
        <w:tab/>
      </w:r>
      <w:r w:rsidR="006E69AB" w:rsidRPr="00586977">
        <w:rPr>
          <w:sz w:val="22"/>
          <w:szCs w:val="22"/>
        </w:rPr>
        <w:t xml:space="preserve">Access to live policing </w:t>
      </w:r>
      <w:r w:rsidR="0092508D" w:rsidRPr="00586977">
        <w:rPr>
          <w:sz w:val="22"/>
          <w:szCs w:val="22"/>
        </w:rPr>
        <w:t xml:space="preserve">data, </w:t>
      </w:r>
      <w:r w:rsidR="006E69AB" w:rsidRPr="00586977">
        <w:rPr>
          <w:sz w:val="22"/>
          <w:szCs w:val="22"/>
        </w:rPr>
        <w:t xml:space="preserve">information and premises </w:t>
      </w:r>
      <w:r w:rsidR="005844F5" w:rsidRPr="00586977">
        <w:rPr>
          <w:sz w:val="22"/>
          <w:szCs w:val="22"/>
        </w:rPr>
        <w:t xml:space="preserve">in most cases will </w:t>
      </w:r>
      <w:r w:rsidR="006E69AB" w:rsidRPr="00586977">
        <w:rPr>
          <w:sz w:val="22"/>
          <w:szCs w:val="22"/>
        </w:rPr>
        <w:t xml:space="preserve">require Non-Police Personnel Vetting </w:t>
      </w:r>
      <w:r w:rsidR="00C329D5" w:rsidRPr="00586977">
        <w:rPr>
          <w:sz w:val="22"/>
          <w:szCs w:val="22"/>
        </w:rPr>
        <w:t xml:space="preserve">(NPPV) </w:t>
      </w:r>
      <w:r w:rsidR="006E69AB" w:rsidRPr="00586977">
        <w:rPr>
          <w:sz w:val="22"/>
          <w:szCs w:val="22"/>
        </w:rPr>
        <w:t>clearance</w:t>
      </w:r>
      <w:r w:rsidR="00586977" w:rsidRPr="00586977">
        <w:rPr>
          <w:sz w:val="22"/>
          <w:szCs w:val="22"/>
        </w:rPr>
        <w:t>. I</w:t>
      </w:r>
      <w:r w:rsidR="006E69AB" w:rsidRPr="00586977">
        <w:rPr>
          <w:sz w:val="22"/>
          <w:szCs w:val="22"/>
        </w:rPr>
        <w:t xml:space="preserve">n </w:t>
      </w:r>
      <w:proofErr w:type="gramStart"/>
      <w:r w:rsidR="006E69AB" w:rsidRPr="00586977">
        <w:rPr>
          <w:sz w:val="22"/>
          <w:szCs w:val="22"/>
        </w:rPr>
        <w:t>addition</w:t>
      </w:r>
      <w:proofErr w:type="gramEnd"/>
      <w:r w:rsidR="006E69AB" w:rsidRPr="00586977">
        <w:rPr>
          <w:sz w:val="22"/>
          <w:szCs w:val="22"/>
        </w:rPr>
        <w:t xml:space="preserve"> </w:t>
      </w:r>
      <w:r w:rsidR="005844F5" w:rsidRPr="00586977">
        <w:rPr>
          <w:sz w:val="22"/>
          <w:szCs w:val="22"/>
        </w:rPr>
        <w:t>National Security Vetting (</w:t>
      </w:r>
      <w:r w:rsidR="006E69AB" w:rsidRPr="00586977">
        <w:rPr>
          <w:sz w:val="22"/>
          <w:szCs w:val="22"/>
        </w:rPr>
        <w:t>government clearances</w:t>
      </w:r>
      <w:r w:rsidR="005844F5" w:rsidRPr="00586977">
        <w:rPr>
          <w:sz w:val="22"/>
          <w:szCs w:val="22"/>
        </w:rPr>
        <w:t>)</w:t>
      </w:r>
      <w:r w:rsidR="00586977" w:rsidRPr="00586977">
        <w:rPr>
          <w:sz w:val="22"/>
          <w:szCs w:val="22"/>
        </w:rPr>
        <w:t xml:space="preserve"> may also be required.</w:t>
      </w:r>
      <w:bookmarkEnd w:id="113"/>
      <w:bookmarkEnd w:id="114"/>
      <w:bookmarkEnd w:id="115"/>
    </w:p>
    <w:p w14:paraId="46E1F332" w14:textId="5605235E" w:rsidR="004C562B" w:rsidRPr="004569A7" w:rsidRDefault="004C562B" w:rsidP="00EC5233">
      <w:pPr>
        <w:pStyle w:val="Default"/>
        <w:outlineLvl w:val="0"/>
        <w:rPr>
          <w:sz w:val="22"/>
          <w:szCs w:val="22"/>
        </w:rPr>
      </w:pPr>
    </w:p>
    <w:p w14:paraId="68815392" w14:textId="52C3E1F8" w:rsidR="006E69AB" w:rsidRDefault="000129C6" w:rsidP="00EC5233">
      <w:pPr>
        <w:pStyle w:val="Default"/>
        <w:ind w:left="709" w:hanging="709"/>
        <w:outlineLvl w:val="0"/>
        <w:rPr>
          <w:sz w:val="22"/>
          <w:szCs w:val="22"/>
        </w:rPr>
      </w:pPr>
      <w:bookmarkStart w:id="116" w:name="_Toc461692244"/>
      <w:bookmarkStart w:id="117" w:name="_Toc461692373"/>
      <w:bookmarkStart w:id="118" w:name="_Toc461692502"/>
      <w:r>
        <w:rPr>
          <w:sz w:val="22"/>
          <w:szCs w:val="22"/>
        </w:rPr>
        <w:t>5</w:t>
      </w:r>
      <w:r w:rsidR="0051297E">
        <w:rPr>
          <w:sz w:val="22"/>
          <w:szCs w:val="22"/>
        </w:rPr>
        <w:t>.5</w:t>
      </w:r>
      <w:r w:rsidR="006E69AB" w:rsidRPr="004569A7">
        <w:rPr>
          <w:sz w:val="22"/>
          <w:szCs w:val="22"/>
        </w:rPr>
        <w:tab/>
        <w:t>The College reserves the right to approve the vetting of all individuals involved with College</w:t>
      </w:r>
      <w:r w:rsidR="0092508D" w:rsidRPr="004569A7">
        <w:rPr>
          <w:sz w:val="22"/>
          <w:szCs w:val="22"/>
        </w:rPr>
        <w:t xml:space="preserve"> data and</w:t>
      </w:r>
      <w:r w:rsidR="006E69AB" w:rsidRPr="004569A7">
        <w:rPr>
          <w:sz w:val="22"/>
          <w:szCs w:val="22"/>
        </w:rPr>
        <w:t xml:space="preserve"> information. Confirmation of clearance must be passed to the College who reserve the right to validate or refuse it. The College also reserves the right to review and assess vetting levels and apply them retrospectively where required.</w:t>
      </w:r>
      <w:bookmarkEnd w:id="116"/>
      <w:bookmarkEnd w:id="117"/>
      <w:bookmarkEnd w:id="118"/>
    </w:p>
    <w:p w14:paraId="01115E38" w14:textId="77777777" w:rsidR="004C562B" w:rsidRPr="004569A7" w:rsidRDefault="004C562B" w:rsidP="00EC5233">
      <w:pPr>
        <w:pStyle w:val="Default"/>
        <w:ind w:left="709" w:hanging="709"/>
        <w:outlineLvl w:val="0"/>
        <w:rPr>
          <w:sz w:val="22"/>
          <w:szCs w:val="22"/>
        </w:rPr>
      </w:pPr>
    </w:p>
    <w:p w14:paraId="446FF0F0" w14:textId="61BED699" w:rsidR="009B3507" w:rsidRDefault="000129C6" w:rsidP="00EC5233">
      <w:pPr>
        <w:pStyle w:val="Default"/>
        <w:ind w:left="709" w:hanging="709"/>
        <w:outlineLvl w:val="0"/>
        <w:rPr>
          <w:sz w:val="22"/>
          <w:szCs w:val="22"/>
        </w:rPr>
      </w:pPr>
      <w:bookmarkStart w:id="119" w:name="_Toc461692245"/>
      <w:bookmarkStart w:id="120" w:name="_Toc461692374"/>
      <w:bookmarkStart w:id="121" w:name="_Toc461692503"/>
      <w:r>
        <w:rPr>
          <w:sz w:val="22"/>
          <w:szCs w:val="22"/>
        </w:rPr>
        <w:t>5</w:t>
      </w:r>
      <w:r w:rsidR="0051297E">
        <w:rPr>
          <w:sz w:val="22"/>
          <w:szCs w:val="22"/>
        </w:rPr>
        <w:t>.6</w:t>
      </w:r>
      <w:r w:rsidR="009B3507" w:rsidRPr="004569A7">
        <w:rPr>
          <w:sz w:val="22"/>
          <w:szCs w:val="22"/>
        </w:rPr>
        <w:t xml:space="preserve"> </w:t>
      </w:r>
      <w:r w:rsidR="009B3507" w:rsidRPr="004569A7">
        <w:rPr>
          <w:sz w:val="22"/>
          <w:szCs w:val="22"/>
        </w:rPr>
        <w:tab/>
        <w:t xml:space="preserve">Individuals with any adverse outcomes, such as an adverse immigration history, convictions whether spent or not, may only have access to </w:t>
      </w:r>
      <w:r w:rsidR="00F03F11" w:rsidRPr="004569A7">
        <w:rPr>
          <w:iCs/>
          <w:sz w:val="22"/>
          <w:szCs w:val="22"/>
        </w:rPr>
        <w:t xml:space="preserve">College of </w:t>
      </w:r>
      <w:r w:rsidR="00BE08EA" w:rsidRPr="004569A7">
        <w:rPr>
          <w:iCs/>
          <w:sz w:val="22"/>
          <w:szCs w:val="22"/>
        </w:rPr>
        <w:t xml:space="preserve">Policing </w:t>
      </w:r>
      <w:r w:rsidR="0092508D" w:rsidRPr="004569A7">
        <w:rPr>
          <w:iCs/>
          <w:sz w:val="22"/>
          <w:szCs w:val="22"/>
        </w:rPr>
        <w:t xml:space="preserve">data and </w:t>
      </w:r>
      <w:r w:rsidR="00BE08EA" w:rsidRPr="004569A7">
        <w:rPr>
          <w:sz w:val="22"/>
          <w:szCs w:val="22"/>
        </w:rPr>
        <w:t>information</w:t>
      </w:r>
      <w:r w:rsidR="009B3507" w:rsidRPr="004569A7">
        <w:rPr>
          <w:sz w:val="22"/>
          <w:szCs w:val="22"/>
        </w:rPr>
        <w:t xml:space="preserve"> assets with the prior written approval of the </w:t>
      </w:r>
      <w:r w:rsidR="00DE02B0" w:rsidRPr="004569A7">
        <w:rPr>
          <w:sz w:val="22"/>
          <w:szCs w:val="22"/>
        </w:rPr>
        <w:t>CSU</w:t>
      </w:r>
      <w:r w:rsidR="009B3507" w:rsidRPr="004569A7">
        <w:rPr>
          <w:sz w:val="22"/>
          <w:szCs w:val="22"/>
        </w:rPr>
        <w:t>. Such approval, if provided, shall be at the College’s sole discretion.</w:t>
      </w:r>
      <w:bookmarkEnd w:id="119"/>
      <w:bookmarkEnd w:id="120"/>
      <w:bookmarkEnd w:id="121"/>
    </w:p>
    <w:p w14:paraId="5D7C5C25" w14:textId="77777777" w:rsidR="004C562B" w:rsidRPr="004569A7" w:rsidRDefault="004C562B" w:rsidP="00EC5233">
      <w:pPr>
        <w:pStyle w:val="Default"/>
        <w:ind w:left="709" w:hanging="709"/>
        <w:outlineLvl w:val="0"/>
        <w:rPr>
          <w:sz w:val="22"/>
          <w:szCs w:val="22"/>
        </w:rPr>
      </w:pPr>
    </w:p>
    <w:p w14:paraId="643265C0" w14:textId="14158AED" w:rsidR="009B3507" w:rsidRPr="004569A7" w:rsidRDefault="000129C6" w:rsidP="00EC5233">
      <w:pPr>
        <w:pStyle w:val="Default"/>
        <w:ind w:left="709" w:hanging="709"/>
        <w:outlineLvl w:val="0"/>
        <w:rPr>
          <w:sz w:val="22"/>
          <w:szCs w:val="22"/>
        </w:rPr>
      </w:pPr>
      <w:bookmarkStart w:id="122" w:name="_Toc461692246"/>
      <w:bookmarkStart w:id="123" w:name="_Toc461692375"/>
      <w:bookmarkStart w:id="124" w:name="_Toc461692504"/>
      <w:r>
        <w:rPr>
          <w:sz w:val="22"/>
          <w:szCs w:val="22"/>
        </w:rPr>
        <w:t>5</w:t>
      </w:r>
      <w:r w:rsidR="0051297E">
        <w:rPr>
          <w:sz w:val="22"/>
          <w:szCs w:val="22"/>
        </w:rPr>
        <w:t>.7</w:t>
      </w:r>
      <w:r w:rsidR="009B3507" w:rsidRPr="004569A7">
        <w:rPr>
          <w:sz w:val="22"/>
          <w:szCs w:val="22"/>
        </w:rPr>
        <w:t xml:space="preserve"> </w:t>
      </w:r>
      <w:r w:rsidR="009B3507" w:rsidRPr="004569A7">
        <w:rPr>
          <w:sz w:val="22"/>
          <w:szCs w:val="22"/>
        </w:rPr>
        <w:tab/>
      </w:r>
      <w:r w:rsidR="007A32B8" w:rsidRPr="004569A7">
        <w:rPr>
          <w:sz w:val="22"/>
          <w:szCs w:val="22"/>
        </w:rPr>
        <w:tab/>
      </w:r>
      <w:r w:rsidR="009B3507" w:rsidRPr="004569A7">
        <w:rPr>
          <w:sz w:val="22"/>
          <w:szCs w:val="22"/>
        </w:rPr>
        <w:t xml:space="preserve">To </w:t>
      </w:r>
      <w:r w:rsidR="007A32B8" w:rsidRPr="004569A7">
        <w:rPr>
          <w:sz w:val="22"/>
          <w:szCs w:val="22"/>
        </w:rPr>
        <w:t xml:space="preserve">gain or </w:t>
      </w:r>
      <w:r w:rsidR="009B3507" w:rsidRPr="004569A7">
        <w:rPr>
          <w:sz w:val="22"/>
          <w:szCs w:val="22"/>
        </w:rPr>
        <w:t xml:space="preserve">maintain continued access, any queries from College Security Clearances in respect to the individual's </w:t>
      </w:r>
      <w:r w:rsidR="0063622E" w:rsidRPr="004569A7">
        <w:rPr>
          <w:sz w:val="22"/>
          <w:szCs w:val="22"/>
        </w:rPr>
        <w:t>clearance</w:t>
      </w:r>
      <w:r w:rsidR="009B3507" w:rsidRPr="004569A7">
        <w:rPr>
          <w:sz w:val="22"/>
          <w:szCs w:val="22"/>
        </w:rPr>
        <w:t xml:space="preserve"> must be resolved by the individual within 5 working days. In addition, any relevant business visa conditions for non-EEA nationals must be met before the individual starts work in the UK.</w:t>
      </w:r>
      <w:bookmarkEnd w:id="122"/>
      <w:bookmarkEnd w:id="123"/>
      <w:bookmarkEnd w:id="124"/>
    </w:p>
    <w:p w14:paraId="7C76578E" w14:textId="77777777" w:rsidR="009B3507" w:rsidRPr="004569A7" w:rsidRDefault="009B3507" w:rsidP="00EC5233">
      <w:pPr>
        <w:pStyle w:val="Default"/>
        <w:outlineLvl w:val="0"/>
        <w:rPr>
          <w:sz w:val="22"/>
          <w:szCs w:val="22"/>
        </w:rPr>
      </w:pPr>
    </w:p>
    <w:p w14:paraId="6309D680" w14:textId="46B021A9" w:rsidR="009B3507" w:rsidRPr="004569A7" w:rsidRDefault="000129C6" w:rsidP="00EC5233">
      <w:pPr>
        <w:pStyle w:val="Default"/>
        <w:ind w:left="709" w:hanging="709"/>
        <w:outlineLvl w:val="0"/>
        <w:rPr>
          <w:sz w:val="22"/>
          <w:szCs w:val="22"/>
        </w:rPr>
      </w:pPr>
      <w:bookmarkStart w:id="125" w:name="_Toc461692247"/>
      <w:bookmarkStart w:id="126" w:name="_Toc461692376"/>
      <w:bookmarkStart w:id="127" w:name="_Toc461692505"/>
      <w:r>
        <w:rPr>
          <w:sz w:val="22"/>
          <w:szCs w:val="22"/>
        </w:rPr>
        <w:lastRenderedPageBreak/>
        <w:t>5</w:t>
      </w:r>
      <w:r w:rsidR="0051297E">
        <w:rPr>
          <w:sz w:val="22"/>
          <w:szCs w:val="22"/>
        </w:rPr>
        <w:t>.</w:t>
      </w:r>
      <w:r w:rsidR="00C57FB5">
        <w:rPr>
          <w:sz w:val="22"/>
          <w:szCs w:val="22"/>
        </w:rPr>
        <w:t>8</w:t>
      </w:r>
      <w:r w:rsidR="009B3507" w:rsidRPr="004569A7">
        <w:rPr>
          <w:sz w:val="22"/>
          <w:szCs w:val="22"/>
        </w:rPr>
        <w:t xml:space="preserve"> </w:t>
      </w:r>
      <w:r w:rsidR="009B3507" w:rsidRPr="004569A7">
        <w:rPr>
          <w:sz w:val="22"/>
          <w:szCs w:val="22"/>
        </w:rPr>
        <w:tab/>
      </w:r>
      <w:r w:rsidR="00B27B25" w:rsidRPr="004569A7">
        <w:rPr>
          <w:sz w:val="22"/>
          <w:szCs w:val="22"/>
        </w:rPr>
        <w:t>The Security Controller must inform/warn i</w:t>
      </w:r>
      <w:r w:rsidR="009B3507" w:rsidRPr="004569A7">
        <w:rPr>
          <w:sz w:val="22"/>
          <w:szCs w:val="22"/>
        </w:rPr>
        <w:t xml:space="preserve">ndividuals permitted access to </w:t>
      </w:r>
      <w:r w:rsidR="00271A37" w:rsidRPr="004569A7">
        <w:rPr>
          <w:sz w:val="22"/>
          <w:szCs w:val="22"/>
        </w:rPr>
        <w:t>classified</w:t>
      </w:r>
      <w:r w:rsidR="009B3507" w:rsidRPr="004569A7">
        <w:rPr>
          <w:sz w:val="22"/>
          <w:szCs w:val="22"/>
        </w:rPr>
        <w:t xml:space="preserve"> material</w:t>
      </w:r>
      <w:r w:rsidR="007A32B8" w:rsidRPr="004569A7">
        <w:rPr>
          <w:sz w:val="22"/>
          <w:szCs w:val="22"/>
        </w:rPr>
        <w:t xml:space="preserve"> </w:t>
      </w:r>
      <w:r w:rsidR="009B3507" w:rsidRPr="004569A7">
        <w:rPr>
          <w:sz w:val="22"/>
          <w:szCs w:val="22"/>
        </w:rPr>
        <w:t xml:space="preserve">against divulging </w:t>
      </w:r>
      <w:r w:rsidR="007A32B8" w:rsidRPr="004569A7">
        <w:rPr>
          <w:sz w:val="22"/>
          <w:szCs w:val="22"/>
        </w:rPr>
        <w:t>information</w:t>
      </w:r>
      <w:r w:rsidR="009B3507" w:rsidRPr="004569A7">
        <w:rPr>
          <w:sz w:val="22"/>
          <w:szCs w:val="22"/>
        </w:rPr>
        <w:t xml:space="preserve"> to any unauthorised </w:t>
      </w:r>
      <w:proofErr w:type="gramStart"/>
      <w:r w:rsidR="009B3507" w:rsidRPr="004569A7">
        <w:rPr>
          <w:sz w:val="22"/>
          <w:szCs w:val="22"/>
        </w:rPr>
        <w:t>person</w:t>
      </w:r>
      <w:r w:rsidR="00B27B25" w:rsidRPr="004569A7">
        <w:rPr>
          <w:sz w:val="22"/>
          <w:szCs w:val="22"/>
        </w:rPr>
        <w:t>,</w:t>
      </w:r>
      <w:r w:rsidR="009B3507" w:rsidRPr="004569A7">
        <w:rPr>
          <w:sz w:val="22"/>
          <w:szCs w:val="22"/>
        </w:rPr>
        <w:t xml:space="preserve"> and</w:t>
      </w:r>
      <w:proofErr w:type="gramEnd"/>
      <w:r w:rsidR="009B3507" w:rsidRPr="004569A7">
        <w:rPr>
          <w:sz w:val="22"/>
          <w:szCs w:val="22"/>
        </w:rPr>
        <w:t xml:space="preserve"> must be informed that the Official Secrets </w:t>
      </w:r>
      <w:r w:rsidR="004C562B">
        <w:rPr>
          <w:sz w:val="22"/>
          <w:szCs w:val="22"/>
        </w:rPr>
        <w:t>Acts 1911-1989 applies to them.</w:t>
      </w:r>
      <w:bookmarkEnd w:id="125"/>
      <w:bookmarkEnd w:id="126"/>
      <w:bookmarkEnd w:id="127"/>
    </w:p>
    <w:p w14:paraId="0B76C658" w14:textId="77777777" w:rsidR="009B3507" w:rsidRPr="004569A7" w:rsidRDefault="009B3507" w:rsidP="00EC5233">
      <w:pPr>
        <w:pStyle w:val="Default"/>
        <w:outlineLvl w:val="0"/>
        <w:rPr>
          <w:sz w:val="22"/>
          <w:szCs w:val="22"/>
        </w:rPr>
      </w:pPr>
    </w:p>
    <w:p w14:paraId="66A3C946" w14:textId="486BE6F0" w:rsidR="009B3507" w:rsidRPr="004569A7" w:rsidRDefault="000129C6" w:rsidP="00EC5233">
      <w:pPr>
        <w:pStyle w:val="Default"/>
        <w:outlineLvl w:val="0"/>
        <w:rPr>
          <w:b/>
          <w:bCs/>
          <w:sz w:val="22"/>
          <w:szCs w:val="22"/>
        </w:rPr>
      </w:pPr>
      <w:bookmarkStart w:id="128" w:name="_Toc461692248"/>
      <w:bookmarkStart w:id="129" w:name="_Toc461692377"/>
      <w:bookmarkStart w:id="130" w:name="_Toc461692506"/>
      <w:r>
        <w:rPr>
          <w:sz w:val="22"/>
          <w:szCs w:val="22"/>
        </w:rPr>
        <w:t>6</w:t>
      </w:r>
      <w:r w:rsidR="009B3507" w:rsidRPr="004569A7">
        <w:rPr>
          <w:b/>
          <w:sz w:val="22"/>
          <w:szCs w:val="22"/>
        </w:rPr>
        <w:tab/>
      </w:r>
      <w:r w:rsidR="009B3507" w:rsidRPr="004569A7">
        <w:rPr>
          <w:b/>
          <w:bCs/>
          <w:sz w:val="22"/>
          <w:szCs w:val="22"/>
        </w:rPr>
        <w:t xml:space="preserve">Physical Security of </w:t>
      </w:r>
      <w:r w:rsidR="00F03F11" w:rsidRPr="004569A7">
        <w:rPr>
          <w:b/>
          <w:iCs/>
          <w:sz w:val="22"/>
          <w:szCs w:val="22"/>
        </w:rPr>
        <w:t xml:space="preserve">College of </w:t>
      </w:r>
      <w:r w:rsidR="00BE08EA" w:rsidRPr="004569A7">
        <w:rPr>
          <w:b/>
          <w:iCs/>
          <w:sz w:val="22"/>
          <w:szCs w:val="22"/>
        </w:rPr>
        <w:t>Policing</w:t>
      </w:r>
      <w:r w:rsidR="00BE08EA" w:rsidRPr="004569A7">
        <w:rPr>
          <w:b/>
          <w:i/>
          <w:iCs/>
          <w:sz w:val="22"/>
          <w:szCs w:val="22"/>
        </w:rPr>
        <w:t xml:space="preserve"> </w:t>
      </w:r>
      <w:r w:rsidR="00706CF1" w:rsidRPr="004569A7">
        <w:rPr>
          <w:b/>
          <w:bCs/>
          <w:sz w:val="22"/>
          <w:szCs w:val="22"/>
        </w:rPr>
        <w:t>D</w:t>
      </w:r>
      <w:r w:rsidR="00BE08EA" w:rsidRPr="004569A7">
        <w:rPr>
          <w:b/>
          <w:bCs/>
          <w:sz w:val="22"/>
          <w:szCs w:val="22"/>
        </w:rPr>
        <w:t>ata</w:t>
      </w:r>
      <w:r w:rsidR="00562B78">
        <w:rPr>
          <w:b/>
          <w:bCs/>
          <w:sz w:val="22"/>
          <w:szCs w:val="22"/>
        </w:rPr>
        <w:t xml:space="preserve"> when held by </w:t>
      </w:r>
      <w:r w:rsidR="00755874">
        <w:rPr>
          <w:b/>
          <w:bCs/>
          <w:sz w:val="22"/>
          <w:szCs w:val="22"/>
        </w:rPr>
        <w:t>Service Providers</w:t>
      </w:r>
      <w:bookmarkEnd w:id="128"/>
      <w:bookmarkEnd w:id="129"/>
      <w:bookmarkEnd w:id="130"/>
    </w:p>
    <w:p w14:paraId="1E071646" w14:textId="77777777" w:rsidR="00173553" w:rsidRPr="004569A7" w:rsidRDefault="00173553" w:rsidP="00EC5233">
      <w:pPr>
        <w:pStyle w:val="Default"/>
        <w:ind w:left="709" w:hanging="709"/>
        <w:outlineLvl w:val="0"/>
        <w:rPr>
          <w:sz w:val="22"/>
          <w:szCs w:val="22"/>
        </w:rPr>
      </w:pPr>
    </w:p>
    <w:p w14:paraId="6828134C" w14:textId="594CED1D" w:rsidR="009B3507" w:rsidRPr="004569A7" w:rsidRDefault="000129C6" w:rsidP="00EC5233">
      <w:pPr>
        <w:pStyle w:val="Default"/>
        <w:ind w:left="709" w:hanging="709"/>
        <w:outlineLvl w:val="0"/>
        <w:rPr>
          <w:sz w:val="22"/>
          <w:szCs w:val="22"/>
        </w:rPr>
      </w:pPr>
      <w:bookmarkStart w:id="131" w:name="_Toc461692249"/>
      <w:bookmarkStart w:id="132" w:name="_Toc461692378"/>
      <w:bookmarkStart w:id="133" w:name="_Toc461692507"/>
      <w:r>
        <w:rPr>
          <w:sz w:val="22"/>
          <w:szCs w:val="22"/>
        </w:rPr>
        <w:t>6</w:t>
      </w:r>
      <w:r w:rsidR="009B3507" w:rsidRPr="004569A7">
        <w:rPr>
          <w:sz w:val="22"/>
          <w:szCs w:val="22"/>
        </w:rPr>
        <w:t xml:space="preserve">.1 </w:t>
      </w:r>
      <w:r w:rsidR="009B3507" w:rsidRPr="004569A7">
        <w:rPr>
          <w:sz w:val="22"/>
          <w:szCs w:val="22"/>
        </w:rPr>
        <w:tab/>
        <w:t>A layered approa</w:t>
      </w:r>
      <w:r w:rsidR="006B3F05">
        <w:rPr>
          <w:sz w:val="22"/>
          <w:szCs w:val="22"/>
        </w:rPr>
        <w:t xml:space="preserve">ch to physical security </w:t>
      </w:r>
      <w:r w:rsidR="009B3507" w:rsidRPr="004569A7">
        <w:rPr>
          <w:sz w:val="22"/>
          <w:szCs w:val="22"/>
        </w:rPr>
        <w:t xml:space="preserve">should be adopted on a risk </w:t>
      </w:r>
      <w:r w:rsidR="00F53516" w:rsidRPr="004569A7">
        <w:rPr>
          <w:sz w:val="22"/>
          <w:szCs w:val="22"/>
        </w:rPr>
        <w:t>assess</w:t>
      </w:r>
      <w:r w:rsidR="00F53516">
        <w:rPr>
          <w:sz w:val="22"/>
          <w:szCs w:val="22"/>
        </w:rPr>
        <w:t>ed</w:t>
      </w:r>
      <w:r w:rsidR="00F53516" w:rsidRPr="004569A7">
        <w:rPr>
          <w:sz w:val="22"/>
          <w:szCs w:val="22"/>
        </w:rPr>
        <w:t xml:space="preserve"> basis</w:t>
      </w:r>
      <w:r w:rsidR="006117C1">
        <w:rPr>
          <w:sz w:val="22"/>
          <w:szCs w:val="22"/>
        </w:rPr>
        <w:t xml:space="preserve"> to</w:t>
      </w:r>
      <w:r w:rsidR="009B3507" w:rsidRPr="004569A7">
        <w:rPr>
          <w:sz w:val="22"/>
          <w:szCs w:val="22"/>
        </w:rPr>
        <w:t xml:space="preserve"> prevent unauthorised access to sites and</w:t>
      </w:r>
      <w:r w:rsidR="009B3507" w:rsidRPr="000129C6">
        <w:rPr>
          <w:sz w:val="22"/>
          <w:szCs w:val="22"/>
        </w:rPr>
        <w:t xml:space="preserve">/or </w:t>
      </w:r>
      <w:r w:rsidR="00271A37" w:rsidRPr="000129C6">
        <w:rPr>
          <w:sz w:val="22"/>
          <w:szCs w:val="22"/>
        </w:rPr>
        <w:t>classified</w:t>
      </w:r>
      <w:r w:rsidR="009B3507" w:rsidRPr="000129C6">
        <w:rPr>
          <w:sz w:val="22"/>
          <w:szCs w:val="22"/>
        </w:rPr>
        <w:t xml:space="preserve"> material </w:t>
      </w:r>
      <w:r w:rsidR="00ED5EE1" w:rsidRPr="000129C6">
        <w:rPr>
          <w:sz w:val="22"/>
          <w:szCs w:val="22"/>
        </w:rPr>
        <w:t>(</w:t>
      </w:r>
      <w:r w:rsidR="009B3507" w:rsidRPr="000129C6">
        <w:rPr>
          <w:sz w:val="22"/>
          <w:szCs w:val="22"/>
        </w:rPr>
        <w:t>and</w:t>
      </w:r>
      <w:r w:rsidR="009B3507" w:rsidRPr="004569A7">
        <w:rPr>
          <w:sz w:val="22"/>
          <w:szCs w:val="22"/>
        </w:rPr>
        <w:t xml:space="preserve"> other valuable assets</w:t>
      </w:r>
      <w:r w:rsidR="00ED5EE1" w:rsidRPr="004569A7">
        <w:rPr>
          <w:sz w:val="22"/>
          <w:szCs w:val="22"/>
        </w:rPr>
        <w:t>)</w:t>
      </w:r>
      <w:r w:rsidR="009B3507" w:rsidRPr="004569A7">
        <w:rPr>
          <w:sz w:val="22"/>
          <w:szCs w:val="22"/>
        </w:rPr>
        <w:t xml:space="preserve"> putting in place integrated and proportionate control measures to prevent, deter, detect and/or delay attempted “physical attacks”, and to trigger an appropriate response.</w:t>
      </w:r>
      <w:bookmarkEnd w:id="131"/>
      <w:bookmarkEnd w:id="132"/>
      <w:bookmarkEnd w:id="133"/>
    </w:p>
    <w:p w14:paraId="64793CB9" w14:textId="77777777" w:rsidR="009B3507" w:rsidRPr="004569A7" w:rsidRDefault="009B3507" w:rsidP="00EC5233">
      <w:pPr>
        <w:pStyle w:val="Default"/>
        <w:ind w:left="709" w:hanging="709"/>
        <w:outlineLvl w:val="0"/>
        <w:rPr>
          <w:sz w:val="22"/>
          <w:szCs w:val="22"/>
        </w:rPr>
      </w:pPr>
    </w:p>
    <w:p w14:paraId="1A1B778D" w14:textId="386D7BD3" w:rsidR="009B3507" w:rsidRPr="004569A7" w:rsidRDefault="000129C6" w:rsidP="00EC5233">
      <w:pPr>
        <w:pStyle w:val="Default"/>
        <w:ind w:left="709" w:hanging="709"/>
        <w:outlineLvl w:val="0"/>
        <w:rPr>
          <w:sz w:val="22"/>
          <w:szCs w:val="22"/>
        </w:rPr>
      </w:pPr>
      <w:bookmarkStart w:id="134" w:name="_Toc461692250"/>
      <w:bookmarkStart w:id="135" w:name="_Toc461692379"/>
      <w:bookmarkStart w:id="136" w:name="_Toc461692508"/>
      <w:r>
        <w:rPr>
          <w:sz w:val="22"/>
          <w:szCs w:val="22"/>
        </w:rPr>
        <w:t>6</w:t>
      </w:r>
      <w:r w:rsidR="009B3507" w:rsidRPr="004569A7">
        <w:rPr>
          <w:sz w:val="22"/>
          <w:szCs w:val="22"/>
        </w:rPr>
        <w:t>.2</w:t>
      </w:r>
      <w:r w:rsidR="009B3507" w:rsidRPr="004569A7">
        <w:rPr>
          <w:sz w:val="22"/>
          <w:szCs w:val="22"/>
        </w:rPr>
        <w:tab/>
        <w:t xml:space="preserve">Physical security measures should complement other technical, personnel and procedural controls as part of a “layered” or “defence in depth” approach to security that effectively balances prevention, detection, </w:t>
      </w:r>
      <w:proofErr w:type="gramStart"/>
      <w:r w:rsidR="009B3507" w:rsidRPr="004569A7">
        <w:rPr>
          <w:sz w:val="22"/>
          <w:szCs w:val="22"/>
        </w:rPr>
        <w:t>protection</w:t>
      </w:r>
      <w:proofErr w:type="gramEnd"/>
      <w:r w:rsidR="009B3507" w:rsidRPr="004569A7">
        <w:rPr>
          <w:sz w:val="22"/>
          <w:szCs w:val="22"/>
        </w:rPr>
        <w:t xml:space="preserve"> and response.</w:t>
      </w:r>
      <w:bookmarkEnd w:id="134"/>
      <w:bookmarkEnd w:id="135"/>
      <w:bookmarkEnd w:id="136"/>
    </w:p>
    <w:p w14:paraId="2AC616BE" w14:textId="77777777" w:rsidR="009B3507" w:rsidRPr="004569A7" w:rsidRDefault="009B3507" w:rsidP="00EC5233">
      <w:pPr>
        <w:pStyle w:val="Default"/>
        <w:ind w:left="709" w:hanging="709"/>
        <w:outlineLvl w:val="0"/>
        <w:rPr>
          <w:sz w:val="22"/>
          <w:szCs w:val="22"/>
        </w:rPr>
      </w:pPr>
    </w:p>
    <w:p w14:paraId="0C634B8C" w14:textId="7A18673C" w:rsidR="00B27B25" w:rsidRDefault="000129C6" w:rsidP="00EC5233">
      <w:pPr>
        <w:spacing w:after="0" w:line="240" w:lineRule="auto"/>
        <w:ind w:left="709" w:hanging="709"/>
        <w:outlineLvl w:val="0"/>
        <w:rPr>
          <w:color w:val="000000"/>
          <w:sz w:val="22"/>
        </w:rPr>
      </w:pPr>
      <w:bookmarkStart w:id="137" w:name="_Toc461692251"/>
      <w:bookmarkStart w:id="138" w:name="_Toc461692380"/>
      <w:bookmarkStart w:id="139" w:name="_Toc461692509"/>
      <w:r>
        <w:rPr>
          <w:sz w:val="22"/>
        </w:rPr>
        <w:t>6</w:t>
      </w:r>
      <w:r w:rsidR="00A71977" w:rsidRPr="004569A7">
        <w:rPr>
          <w:sz w:val="22"/>
        </w:rPr>
        <w:t>.3</w:t>
      </w:r>
      <w:r w:rsidR="00A71977" w:rsidRPr="004569A7">
        <w:rPr>
          <w:sz w:val="22"/>
        </w:rPr>
        <w:tab/>
      </w:r>
      <w:r w:rsidR="009B3507" w:rsidRPr="004569A7">
        <w:rPr>
          <w:color w:val="000000"/>
          <w:sz w:val="22"/>
        </w:rPr>
        <w:t xml:space="preserve">When not in use </w:t>
      </w:r>
      <w:r w:rsidR="0092508D" w:rsidRPr="004569A7">
        <w:rPr>
          <w:color w:val="000000"/>
          <w:sz w:val="22"/>
        </w:rPr>
        <w:t xml:space="preserve">data and </w:t>
      </w:r>
      <w:r w:rsidR="009B3507" w:rsidRPr="004569A7">
        <w:rPr>
          <w:color w:val="000000"/>
          <w:sz w:val="22"/>
        </w:rPr>
        <w:t xml:space="preserve">information assets which are </w:t>
      </w:r>
      <w:r w:rsidR="00A563E5" w:rsidRPr="004569A7">
        <w:rPr>
          <w:color w:val="000000"/>
          <w:sz w:val="22"/>
        </w:rPr>
        <w:t>OFFICIAL including OFFICIAL - SENSITIVE</w:t>
      </w:r>
      <w:r w:rsidR="009B3507" w:rsidRPr="004569A7">
        <w:rPr>
          <w:color w:val="000000"/>
          <w:sz w:val="22"/>
        </w:rPr>
        <w:t xml:space="preserve"> must </w:t>
      </w:r>
      <w:r w:rsidR="00C329D5" w:rsidRPr="004569A7">
        <w:rPr>
          <w:color w:val="000000"/>
          <w:sz w:val="22"/>
        </w:rPr>
        <w:t>be p</w:t>
      </w:r>
      <w:r w:rsidR="00A71977" w:rsidRPr="004569A7">
        <w:rPr>
          <w:color w:val="000000"/>
          <w:sz w:val="22"/>
        </w:rPr>
        <w:t>rotected by at least one physical barrier e.g. a locked cabinet within a secure location. Mechanisms used must be deemed adequate for su</w:t>
      </w:r>
      <w:r w:rsidR="00B127E2">
        <w:rPr>
          <w:color w:val="000000"/>
          <w:sz w:val="22"/>
        </w:rPr>
        <w:t>ch classification by CSU</w:t>
      </w:r>
      <w:r w:rsidR="00C329D5" w:rsidRPr="004569A7">
        <w:rPr>
          <w:color w:val="000000"/>
          <w:sz w:val="22"/>
        </w:rPr>
        <w:t>.</w:t>
      </w:r>
      <w:bookmarkEnd w:id="137"/>
      <w:bookmarkEnd w:id="138"/>
      <w:bookmarkEnd w:id="139"/>
    </w:p>
    <w:p w14:paraId="4161B9BE" w14:textId="77777777" w:rsidR="00B127E2" w:rsidRDefault="00B127E2" w:rsidP="00EC5233">
      <w:pPr>
        <w:spacing w:after="0" w:line="240" w:lineRule="auto"/>
        <w:ind w:left="709" w:hanging="709"/>
        <w:outlineLvl w:val="0"/>
        <w:rPr>
          <w:sz w:val="22"/>
        </w:rPr>
      </w:pPr>
    </w:p>
    <w:p w14:paraId="5D1F76B4" w14:textId="14267666" w:rsidR="00B127E2" w:rsidRPr="004569A7" w:rsidRDefault="00B127E2" w:rsidP="00EC5233">
      <w:pPr>
        <w:spacing w:after="0" w:line="240" w:lineRule="auto"/>
        <w:ind w:left="709" w:hanging="709"/>
        <w:outlineLvl w:val="0"/>
        <w:rPr>
          <w:sz w:val="22"/>
        </w:rPr>
      </w:pPr>
      <w:r>
        <w:rPr>
          <w:sz w:val="22"/>
        </w:rPr>
        <w:tab/>
      </w:r>
      <w:bookmarkStart w:id="140" w:name="_Toc461692252"/>
      <w:bookmarkStart w:id="141" w:name="_Toc461692381"/>
      <w:bookmarkStart w:id="142" w:name="_Toc461692510"/>
      <w:r>
        <w:rPr>
          <w:sz w:val="22"/>
        </w:rPr>
        <w:t xml:space="preserve">If holding data or information at SECRET or above </w:t>
      </w:r>
      <w:r w:rsidR="00755874">
        <w:rPr>
          <w:sz w:val="22"/>
        </w:rPr>
        <w:t xml:space="preserve">prior </w:t>
      </w:r>
      <w:r>
        <w:rPr>
          <w:sz w:val="22"/>
        </w:rPr>
        <w:t xml:space="preserve">explicit detailed agreement </w:t>
      </w:r>
      <w:r w:rsidR="003C5C3F">
        <w:rPr>
          <w:sz w:val="22"/>
        </w:rPr>
        <w:t xml:space="preserve">and approval </w:t>
      </w:r>
      <w:r>
        <w:rPr>
          <w:sz w:val="22"/>
        </w:rPr>
        <w:t>must be reached with CSU regarding processes, containers, locks etc.</w:t>
      </w:r>
      <w:bookmarkEnd w:id="140"/>
      <w:bookmarkEnd w:id="141"/>
      <w:bookmarkEnd w:id="142"/>
    </w:p>
    <w:p w14:paraId="5855E923" w14:textId="77777777" w:rsidR="007A32B8" w:rsidRPr="004569A7" w:rsidRDefault="007A32B8" w:rsidP="00EC5233">
      <w:pPr>
        <w:pStyle w:val="Default"/>
        <w:outlineLvl w:val="0"/>
        <w:rPr>
          <w:sz w:val="22"/>
          <w:szCs w:val="22"/>
        </w:rPr>
      </w:pPr>
    </w:p>
    <w:p w14:paraId="72DDD527" w14:textId="71A12358" w:rsidR="009B3507" w:rsidRPr="004569A7" w:rsidRDefault="000129C6" w:rsidP="00EC5233">
      <w:pPr>
        <w:pStyle w:val="Default"/>
        <w:outlineLvl w:val="0"/>
        <w:rPr>
          <w:b/>
          <w:bCs/>
          <w:sz w:val="22"/>
          <w:szCs w:val="22"/>
        </w:rPr>
      </w:pPr>
      <w:bookmarkStart w:id="143" w:name="_Toc461692253"/>
      <w:bookmarkStart w:id="144" w:name="_Toc461692382"/>
      <w:bookmarkStart w:id="145" w:name="_Toc461692511"/>
      <w:r>
        <w:rPr>
          <w:sz w:val="22"/>
          <w:szCs w:val="22"/>
        </w:rPr>
        <w:t>7</w:t>
      </w:r>
      <w:r w:rsidR="009B3507" w:rsidRPr="004569A7">
        <w:rPr>
          <w:sz w:val="22"/>
          <w:szCs w:val="22"/>
        </w:rPr>
        <w:t xml:space="preserve"> </w:t>
      </w:r>
      <w:r w:rsidR="004F74C2" w:rsidRPr="004569A7">
        <w:rPr>
          <w:sz w:val="22"/>
          <w:szCs w:val="22"/>
        </w:rPr>
        <w:tab/>
      </w:r>
      <w:r w:rsidR="009B3507" w:rsidRPr="004569A7">
        <w:rPr>
          <w:b/>
          <w:bCs/>
          <w:sz w:val="22"/>
          <w:szCs w:val="22"/>
        </w:rPr>
        <w:t>Comput</w:t>
      </w:r>
      <w:r w:rsidR="00B27B25" w:rsidRPr="004569A7">
        <w:rPr>
          <w:b/>
          <w:bCs/>
          <w:sz w:val="22"/>
          <w:szCs w:val="22"/>
        </w:rPr>
        <w:t>ing Device</w:t>
      </w:r>
      <w:r w:rsidR="009B3507" w:rsidRPr="004569A7">
        <w:rPr>
          <w:b/>
          <w:bCs/>
          <w:sz w:val="22"/>
          <w:szCs w:val="22"/>
        </w:rPr>
        <w:t xml:space="preserve"> Security</w:t>
      </w:r>
      <w:bookmarkEnd w:id="143"/>
      <w:bookmarkEnd w:id="144"/>
      <w:bookmarkEnd w:id="145"/>
    </w:p>
    <w:p w14:paraId="10EE3846" w14:textId="77777777" w:rsidR="00173553" w:rsidRPr="004569A7" w:rsidRDefault="00173553" w:rsidP="00EC5233">
      <w:pPr>
        <w:pStyle w:val="Default"/>
        <w:ind w:left="709" w:hanging="709"/>
        <w:outlineLvl w:val="0"/>
        <w:rPr>
          <w:sz w:val="22"/>
          <w:szCs w:val="22"/>
        </w:rPr>
      </w:pPr>
    </w:p>
    <w:p w14:paraId="1E768301" w14:textId="2265B0E8" w:rsidR="009B3507" w:rsidRDefault="000129C6" w:rsidP="00EC5233">
      <w:pPr>
        <w:pStyle w:val="Default"/>
        <w:ind w:left="709" w:hanging="709"/>
        <w:outlineLvl w:val="0"/>
        <w:rPr>
          <w:sz w:val="22"/>
          <w:szCs w:val="22"/>
        </w:rPr>
      </w:pPr>
      <w:bookmarkStart w:id="146" w:name="_Toc461692254"/>
      <w:bookmarkStart w:id="147" w:name="_Toc461692383"/>
      <w:bookmarkStart w:id="148" w:name="_Toc461692512"/>
      <w:r>
        <w:rPr>
          <w:sz w:val="22"/>
          <w:szCs w:val="22"/>
        </w:rPr>
        <w:t>7</w:t>
      </w:r>
      <w:r w:rsidR="009B3507" w:rsidRPr="004569A7">
        <w:rPr>
          <w:sz w:val="22"/>
          <w:szCs w:val="22"/>
        </w:rPr>
        <w:t xml:space="preserve">.1 </w:t>
      </w:r>
      <w:r w:rsidR="009B3507" w:rsidRPr="004569A7">
        <w:rPr>
          <w:sz w:val="22"/>
          <w:szCs w:val="22"/>
        </w:rPr>
        <w:tab/>
      </w:r>
      <w:r w:rsidR="0092508D" w:rsidRPr="004569A7">
        <w:rPr>
          <w:sz w:val="22"/>
          <w:szCs w:val="22"/>
        </w:rPr>
        <w:t>Data and i</w:t>
      </w:r>
      <w:r w:rsidR="009B3507" w:rsidRPr="004569A7">
        <w:rPr>
          <w:sz w:val="22"/>
          <w:szCs w:val="22"/>
        </w:rPr>
        <w:t xml:space="preserve">nformation assets which are </w:t>
      </w:r>
      <w:r w:rsidR="00271A37" w:rsidRPr="004569A7">
        <w:rPr>
          <w:sz w:val="22"/>
          <w:szCs w:val="22"/>
        </w:rPr>
        <w:t>classified</w:t>
      </w:r>
      <w:r w:rsidR="009B3507" w:rsidRPr="004569A7">
        <w:rPr>
          <w:sz w:val="22"/>
          <w:szCs w:val="22"/>
        </w:rPr>
        <w:t xml:space="preserve"> </w:t>
      </w:r>
      <w:r w:rsidR="00A563E5" w:rsidRPr="004569A7">
        <w:rPr>
          <w:sz w:val="22"/>
          <w:szCs w:val="22"/>
        </w:rPr>
        <w:t xml:space="preserve">OFFICIAL </w:t>
      </w:r>
      <w:r w:rsidR="0092508D" w:rsidRPr="004569A7">
        <w:rPr>
          <w:sz w:val="22"/>
          <w:szCs w:val="22"/>
        </w:rPr>
        <w:t>(</w:t>
      </w:r>
      <w:r w:rsidR="00A563E5" w:rsidRPr="004569A7">
        <w:rPr>
          <w:sz w:val="22"/>
          <w:szCs w:val="22"/>
        </w:rPr>
        <w:t>secure</w:t>
      </w:r>
      <w:r w:rsidR="0092508D" w:rsidRPr="004569A7">
        <w:rPr>
          <w:sz w:val="22"/>
          <w:szCs w:val="22"/>
        </w:rPr>
        <w:t>)</w:t>
      </w:r>
      <w:r w:rsidR="00A563E5" w:rsidRPr="004569A7">
        <w:rPr>
          <w:sz w:val="22"/>
          <w:szCs w:val="22"/>
        </w:rPr>
        <w:t xml:space="preserve"> or OFFICIAL – SENSITIVE </w:t>
      </w:r>
      <w:r w:rsidR="009B3507" w:rsidRPr="004569A7">
        <w:rPr>
          <w:sz w:val="22"/>
          <w:szCs w:val="22"/>
        </w:rPr>
        <w:t>must not be</w:t>
      </w:r>
      <w:r w:rsidR="00D6410B">
        <w:rPr>
          <w:sz w:val="22"/>
          <w:szCs w:val="22"/>
        </w:rPr>
        <w:t xml:space="preserve"> created, handled, transmitted/transferred, shared, stored o</w:t>
      </w:r>
      <w:r w:rsidR="009B3507" w:rsidRPr="004569A7">
        <w:rPr>
          <w:sz w:val="22"/>
          <w:szCs w:val="22"/>
        </w:rPr>
        <w:t xml:space="preserve">n/from any computer system and/or network unless it has been approved by the College to handle data of the relevant </w:t>
      </w:r>
      <w:r w:rsidR="00271A37" w:rsidRPr="004569A7">
        <w:rPr>
          <w:sz w:val="22"/>
          <w:szCs w:val="22"/>
        </w:rPr>
        <w:t>classification</w:t>
      </w:r>
      <w:r w:rsidR="009B3507" w:rsidRPr="004569A7">
        <w:rPr>
          <w:sz w:val="22"/>
          <w:szCs w:val="22"/>
        </w:rPr>
        <w:t xml:space="preserve">. Consideration must be given to the protection of </w:t>
      </w:r>
      <w:r w:rsidR="00271A37" w:rsidRPr="004569A7">
        <w:rPr>
          <w:sz w:val="22"/>
          <w:szCs w:val="22"/>
        </w:rPr>
        <w:t>classified</w:t>
      </w:r>
      <w:r w:rsidR="009B3507" w:rsidRPr="004569A7">
        <w:rPr>
          <w:sz w:val="22"/>
          <w:szCs w:val="22"/>
        </w:rPr>
        <w:t xml:space="preserve"> data whether on </w:t>
      </w:r>
      <w:r w:rsidR="003C5C3F">
        <w:rPr>
          <w:sz w:val="22"/>
          <w:szCs w:val="22"/>
        </w:rPr>
        <w:t>removable</w:t>
      </w:r>
      <w:r w:rsidR="003C5C3F" w:rsidRPr="004569A7">
        <w:rPr>
          <w:sz w:val="22"/>
          <w:szCs w:val="22"/>
        </w:rPr>
        <w:t xml:space="preserve"> </w:t>
      </w:r>
      <w:r w:rsidR="009B3507" w:rsidRPr="004569A7">
        <w:rPr>
          <w:sz w:val="22"/>
          <w:szCs w:val="22"/>
        </w:rPr>
        <w:t>media or within the machine or network.</w:t>
      </w:r>
      <w:r w:rsidR="003C5C3F">
        <w:rPr>
          <w:sz w:val="22"/>
          <w:szCs w:val="22"/>
        </w:rPr>
        <w:t xml:space="preserve"> In general </w:t>
      </w:r>
      <w:proofErr w:type="gramStart"/>
      <w:r w:rsidR="003C5C3F">
        <w:rPr>
          <w:sz w:val="22"/>
          <w:szCs w:val="22"/>
        </w:rPr>
        <w:t>OFFICIAL:-</w:t>
      </w:r>
      <w:bookmarkEnd w:id="146"/>
      <w:bookmarkEnd w:id="147"/>
      <w:bookmarkEnd w:id="148"/>
      <w:proofErr w:type="gramEnd"/>
    </w:p>
    <w:p w14:paraId="6C39F014" w14:textId="77777777" w:rsidR="004C562B" w:rsidRPr="004569A7" w:rsidRDefault="004C562B" w:rsidP="00EC5233">
      <w:pPr>
        <w:pStyle w:val="Default"/>
        <w:ind w:left="709" w:hanging="709"/>
        <w:outlineLvl w:val="0"/>
        <w:rPr>
          <w:sz w:val="22"/>
          <w:szCs w:val="22"/>
        </w:rPr>
      </w:pPr>
    </w:p>
    <w:p w14:paraId="37FDCCAB" w14:textId="76C977F3" w:rsidR="00755874" w:rsidRPr="002403A1" w:rsidRDefault="00BA22F4" w:rsidP="00EC5233">
      <w:pPr>
        <w:pStyle w:val="Default"/>
        <w:numPr>
          <w:ilvl w:val="0"/>
          <w:numId w:val="19"/>
        </w:numPr>
        <w:ind w:left="1134" w:hanging="425"/>
        <w:outlineLvl w:val="0"/>
        <w:rPr>
          <w:sz w:val="22"/>
          <w:szCs w:val="22"/>
        </w:rPr>
      </w:pPr>
      <w:bookmarkStart w:id="149" w:name="_Toc461692255"/>
      <w:bookmarkStart w:id="150" w:name="_Toc461692384"/>
      <w:bookmarkStart w:id="151" w:name="_Toc461692513"/>
      <w:r>
        <w:rPr>
          <w:sz w:val="22"/>
          <w:szCs w:val="22"/>
        </w:rPr>
        <w:t>M</w:t>
      </w:r>
      <w:r w:rsidR="009B3507" w:rsidRPr="004569A7">
        <w:rPr>
          <w:sz w:val="22"/>
          <w:szCs w:val="22"/>
        </w:rPr>
        <w:t>ay be held on any computer system or network sui</w:t>
      </w:r>
      <w:r w:rsidR="00755874">
        <w:rPr>
          <w:sz w:val="22"/>
          <w:szCs w:val="22"/>
        </w:rPr>
        <w:t>table for sensitive.</w:t>
      </w:r>
      <w:bookmarkEnd w:id="149"/>
      <w:bookmarkEnd w:id="150"/>
      <w:bookmarkEnd w:id="151"/>
    </w:p>
    <w:p w14:paraId="1EA1980F" w14:textId="6794B96F" w:rsidR="00755874" w:rsidRPr="002403A1" w:rsidRDefault="00755874" w:rsidP="00EC5233">
      <w:pPr>
        <w:pStyle w:val="Default"/>
        <w:numPr>
          <w:ilvl w:val="0"/>
          <w:numId w:val="19"/>
        </w:numPr>
        <w:ind w:left="1134" w:hanging="425"/>
        <w:outlineLvl w:val="0"/>
        <w:rPr>
          <w:sz w:val="22"/>
          <w:szCs w:val="22"/>
        </w:rPr>
      </w:pPr>
      <w:bookmarkStart w:id="152" w:name="_Toc461692256"/>
      <w:bookmarkStart w:id="153" w:name="_Toc461692385"/>
      <w:bookmarkStart w:id="154" w:name="_Toc461692514"/>
      <w:r>
        <w:rPr>
          <w:sz w:val="22"/>
          <w:szCs w:val="22"/>
        </w:rPr>
        <w:t>I</w:t>
      </w:r>
      <w:r w:rsidR="00442053" w:rsidRPr="004569A7">
        <w:rPr>
          <w:sz w:val="22"/>
          <w:szCs w:val="22"/>
        </w:rPr>
        <w:t xml:space="preserve">nformation that has been </w:t>
      </w:r>
      <w:r w:rsidR="00A71977" w:rsidRPr="004569A7">
        <w:rPr>
          <w:sz w:val="22"/>
          <w:szCs w:val="22"/>
        </w:rPr>
        <w:t xml:space="preserve">accredited to </w:t>
      </w:r>
      <w:r w:rsidR="00E200C5" w:rsidRPr="004569A7">
        <w:rPr>
          <w:sz w:val="22"/>
          <w:szCs w:val="22"/>
        </w:rPr>
        <w:t xml:space="preserve">hold </w:t>
      </w:r>
      <w:r w:rsidR="00ED5EE1" w:rsidRPr="004569A7">
        <w:rPr>
          <w:sz w:val="22"/>
          <w:szCs w:val="22"/>
        </w:rPr>
        <w:t xml:space="preserve">OFFICIAL </w:t>
      </w:r>
      <w:r w:rsidR="0092508D" w:rsidRPr="004569A7">
        <w:rPr>
          <w:sz w:val="22"/>
          <w:szCs w:val="22"/>
        </w:rPr>
        <w:t xml:space="preserve">data and </w:t>
      </w:r>
      <w:r w:rsidR="00ED5EE1" w:rsidRPr="004569A7">
        <w:rPr>
          <w:sz w:val="22"/>
          <w:szCs w:val="22"/>
        </w:rPr>
        <w:t>information</w:t>
      </w:r>
      <w:r w:rsidR="004C562B">
        <w:rPr>
          <w:sz w:val="22"/>
          <w:szCs w:val="22"/>
        </w:rPr>
        <w:t>.</w:t>
      </w:r>
      <w:bookmarkEnd w:id="152"/>
      <w:bookmarkEnd w:id="153"/>
      <w:bookmarkEnd w:id="154"/>
    </w:p>
    <w:p w14:paraId="01B69642" w14:textId="0298BF21" w:rsidR="00755874" w:rsidRPr="002403A1" w:rsidRDefault="00B47A87" w:rsidP="00EC5233">
      <w:pPr>
        <w:pStyle w:val="Default"/>
        <w:numPr>
          <w:ilvl w:val="0"/>
          <w:numId w:val="19"/>
        </w:numPr>
        <w:ind w:left="1134" w:hanging="425"/>
        <w:outlineLvl w:val="0"/>
        <w:rPr>
          <w:sz w:val="22"/>
          <w:szCs w:val="22"/>
        </w:rPr>
      </w:pPr>
      <w:bookmarkStart w:id="155" w:name="_Toc461692257"/>
      <w:bookmarkStart w:id="156" w:name="_Toc461692386"/>
      <w:bookmarkStart w:id="157" w:name="_Toc461692515"/>
      <w:r w:rsidRPr="004569A7">
        <w:rPr>
          <w:sz w:val="22"/>
          <w:szCs w:val="22"/>
        </w:rPr>
        <w:t>M</w:t>
      </w:r>
      <w:r w:rsidR="00A71977" w:rsidRPr="004569A7">
        <w:rPr>
          <w:sz w:val="22"/>
          <w:szCs w:val="22"/>
        </w:rPr>
        <w:t xml:space="preserve">ay also be </w:t>
      </w:r>
      <w:r w:rsidR="00E200C5" w:rsidRPr="004569A7">
        <w:rPr>
          <w:sz w:val="22"/>
          <w:szCs w:val="22"/>
        </w:rPr>
        <w:t xml:space="preserve">held </w:t>
      </w:r>
      <w:r w:rsidR="00A71977" w:rsidRPr="004569A7">
        <w:rPr>
          <w:sz w:val="22"/>
          <w:szCs w:val="22"/>
        </w:rPr>
        <w:t>on laptops/desktops that are accredited to hold OFFICIAL and are equipped with government</w:t>
      </w:r>
      <w:r w:rsidR="0092508D" w:rsidRPr="004569A7">
        <w:rPr>
          <w:sz w:val="22"/>
          <w:szCs w:val="22"/>
        </w:rPr>
        <w:t xml:space="preserve"> </w:t>
      </w:r>
      <w:r w:rsidR="00A71977" w:rsidRPr="004569A7">
        <w:rPr>
          <w:sz w:val="22"/>
          <w:szCs w:val="22"/>
        </w:rPr>
        <w:t>approved whole disk encryption.</w:t>
      </w:r>
      <w:r w:rsidR="00442053" w:rsidRPr="004569A7">
        <w:rPr>
          <w:sz w:val="22"/>
          <w:szCs w:val="22"/>
        </w:rPr>
        <w:t xml:space="preserve"> </w:t>
      </w:r>
      <w:r w:rsidR="00A71977" w:rsidRPr="004569A7">
        <w:rPr>
          <w:sz w:val="22"/>
          <w:szCs w:val="22"/>
        </w:rPr>
        <w:t>A list of serial numbers of these lap</w:t>
      </w:r>
      <w:r w:rsidR="00755874">
        <w:rPr>
          <w:sz w:val="22"/>
          <w:szCs w:val="22"/>
        </w:rPr>
        <w:t>tops must be maintained by the s</w:t>
      </w:r>
      <w:r w:rsidR="00A71977" w:rsidRPr="004569A7">
        <w:rPr>
          <w:sz w:val="22"/>
          <w:szCs w:val="22"/>
        </w:rPr>
        <w:t xml:space="preserve">ervice </w:t>
      </w:r>
      <w:r w:rsidR="00755874">
        <w:rPr>
          <w:sz w:val="22"/>
          <w:szCs w:val="22"/>
        </w:rPr>
        <w:t>p</w:t>
      </w:r>
      <w:r w:rsidR="00A71977" w:rsidRPr="004569A7">
        <w:rPr>
          <w:sz w:val="22"/>
          <w:szCs w:val="22"/>
        </w:rPr>
        <w:t>rovider and made available to the College</w:t>
      </w:r>
      <w:r w:rsidR="00442053" w:rsidRPr="004569A7">
        <w:rPr>
          <w:sz w:val="22"/>
          <w:szCs w:val="22"/>
        </w:rPr>
        <w:t xml:space="preserve"> on request</w:t>
      </w:r>
      <w:r w:rsidR="004C562B">
        <w:rPr>
          <w:sz w:val="22"/>
          <w:szCs w:val="22"/>
        </w:rPr>
        <w:t>.</w:t>
      </w:r>
      <w:bookmarkEnd w:id="155"/>
      <w:bookmarkEnd w:id="156"/>
      <w:bookmarkEnd w:id="157"/>
    </w:p>
    <w:p w14:paraId="58C33840" w14:textId="2BC717A5" w:rsidR="00755874" w:rsidRPr="002403A1" w:rsidRDefault="00B47A87" w:rsidP="00EC5233">
      <w:pPr>
        <w:pStyle w:val="Default"/>
        <w:numPr>
          <w:ilvl w:val="0"/>
          <w:numId w:val="19"/>
        </w:numPr>
        <w:ind w:left="1134" w:hanging="425"/>
        <w:outlineLvl w:val="0"/>
        <w:rPr>
          <w:sz w:val="22"/>
          <w:szCs w:val="22"/>
        </w:rPr>
      </w:pPr>
      <w:bookmarkStart w:id="158" w:name="_Toc461692258"/>
      <w:bookmarkStart w:id="159" w:name="_Toc461692387"/>
      <w:bookmarkStart w:id="160" w:name="_Toc461692516"/>
      <w:r w:rsidRPr="004569A7">
        <w:rPr>
          <w:sz w:val="22"/>
          <w:szCs w:val="22"/>
        </w:rPr>
        <w:t>M</w:t>
      </w:r>
      <w:r w:rsidR="00442053" w:rsidRPr="004569A7">
        <w:rPr>
          <w:sz w:val="22"/>
          <w:szCs w:val="22"/>
        </w:rPr>
        <w:t xml:space="preserve">ay be held on a </w:t>
      </w:r>
      <w:proofErr w:type="gramStart"/>
      <w:r w:rsidR="00A71977" w:rsidRPr="004569A7">
        <w:rPr>
          <w:sz w:val="22"/>
          <w:szCs w:val="22"/>
        </w:rPr>
        <w:t>USB storage portable devices</w:t>
      </w:r>
      <w:proofErr w:type="gramEnd"/>
      <w:r w:rsidR="00A71977" w:rsidRPr="004569A7">
        <w:rPr>
          <w:sz w:val="22"/>
          <w:szCs w:val="22"/>
        </w:rPr>
        <w:t xml:space="preserve"> </w:t>
      </w:r>
      <w:r w:rsidR="00442053" w:rsidRPr="004569A7">
        <w:rPr>
          <w:sz w:val="22"/>
          <w:szCs w:val="22"/>
        </w:rPr>
        <w:t xml:space="preserve">which </w:t>
      </w:r>
      <w:r w:rsidR="003C5C3F">
        <w:rPr>
          <w:sz w:val="22"/>
          <w:szCs w:val="22"/>
        </w:rPr>
        <w:t>are suitably</w:t>
      </w:r>
      <w:r w:rsidR="00442053" w:rsidRPr="004569A7">
        <w:rPr>
          <w:sz w:val="22"/>
          <w:szCs w:val="22"/>
        </w:rPr>
        <w:t xml:space="preserve"> encrypted</w:t>
      </w:r>
      <w:r w:rsidR="004C562B">
        <w:rPr>
          <w:sz w:val="22"/>
          <w:szCs w:val="22"/>
        </w:rPr>
        <w:t>.</w:t>
      </w:r>
      <w:bookmarkEnd w:id="158"/>
      <w:bookmarkEnd w:id="159"/>
      <w:bookmarkEnd w:id="160"/>
    </w:p>
    <w:p w14:paraId="5D55557A" w14:textId="7568BCDB" w:rsidR="00A71977" w:rsidRPr="004569A7" w:rsidRDefault="00B47A87" w:rsidP="00EC5233">
      <w:pPr>
        <w:pStyle w:val="Default"/>
        <w:numPr>
          <w:ilvl w:val="0"/>
          <w:numId w:val="19"/>
        </w:numPr>
        <w:ind w:left="1134" w:hanging="425"/>
        <w:outlineLvl w:val="0"/>
        <w:rPr>
          <w:sz w:val="22"/>
          <w:szCs w:val="22"/>
        </w:rPr>
      </w:pPr>
      <w:bookmarkStart w:id="161" w:name="_Toc461692259"/>
      <w:bookmarkStart w:id="162" w:name="_Toc461692388"/>
      <w:bookmarkStart w:id="163" w:name="_Toc461692517"/>
      <w:r w:rsidRPr="004569A7">
        <w:rPr>
          <w:sz w:val="22"/>
          <w:szCs w:val="22"/>
        </w:rPr>
        <w:t>M</w:t>
      </w:r>
      <w:r w:rsidR="00A71977" w:rsidRPr="004569A7">
        <w:rPr>
          <w:sz w:val="22"/>
          <w:szCs w:val="22"/>
        </w:rPr>
        <w:t xml:space="preserve">ust be kept </w:t>
      </w:r>
      <w:r w:rsidR="001D0A55" w:rsidRPr="004569A7">
        <w:rPr>
          <w:sz w:val="22"/>
          <w:szCs w:val="22"/>
        </w:rPr>
        <w:t xml:space="preserve">to </w:t>
      </w:r>
      <w:r w:rsidR="00A71977" w:rsidRPr="004569A7">
        <w:rPr>
          <w:sz w:val="22"/>
          <w:szCs w:val="22"/>
        </w:rPr>
        <w:t xml:space="preserve">the minimum </w:t>
      </w:r>
      <w:r w:rsidR="001D0A55" w:rsidRPr="004569A7">
        <w:rPr>
          <w:sz w:val="22"/>
          <w:szCs w:val="22"/>
        </w:rPr>
        <w:t xml:space="preserve">amount of date </w:t>
      </w:r>
      <w:r w:rsidR="00A71977" w:rsidRPr="004569A7">
        <w:rPr>
          <w:sz w:val="22"/>
          <w:szCs w:val="22"/>
        </w:rPr>
        <w:t>necessary</w:t>
      </w:r>
      <w:r w:rsidR="00442053" w:rsidRPr="004569A7">
        <w:rPr>
          <w:sz w:val="22"/>
          <w:szCs w:val="22"/>
        </w:rPr>
        <w:t xml:space="preserve"> for the purpose</w:t>
      </w:r>
      <w:r w:rsidR="004C562B">
        <w:rPr>
          <w:sz w:val="22"/>
          <w:szCs w:val="22"/>
        </w:rPr>
        <w:t>.</w:t>
      </w:r>
      <w:bookmarkEnd w:id="161"/>
      <w:bookmarkEnd w:id="162"/>
      <w:bookmarkEnd w:id="163"/>
    </w:p>
    <w:p w14:paraId="2DBD20FB" w14:textId="77777777" w:rsidR="00442053" w:rsidRPr="004569A7" w:rsidRDefault="00442053" w:rsidP="00EC5233">
      <w:pPr>
        <w:pStyle w:val="Default"/>
        <w:ind w:left="709" w:hanging="709"/>
        <w:outlineLvl w:val="0"/>
        <w:rPr>
          <w:sz w:val="22"/>
          <w:szCs w:val="22"/>
        </w:rPr>
      </w:pPr>
    </w:p>
    <w:p w14:paraId="4BA71A18" w14:textId="70DE3556" w:rsidR="009B3507" w:rsidRPr="004569A7" w:rsidRDefault="000129C6" w:rsidP="00EC5233">
      <w:pPr>
        <w:pStyle w:val="Default"/>
        <w:ind w:left="709" w:hanging="709"/>
        <w:outlineLvl w:val="0"/>
        <w:rPr>
          <w:sz w:val="22"/>
          <w:szCs w:val="22"/>
        </w:rPr>
      </w:pPr>
      <w:bookmarkStart w:id="164" w:name="_Toc461692260"/>
      <w:bookmarkStart w:id="165" w:name="_Toc461692389"/>
      <w:bookmarkStart w:id="166" w:name="_Toc461692518"/>
      <w:r>
        <w:rPr>
          <w:sz w:val="22"/>
          <w:szCs w:val="22"/>
        </w:rPr>
        <w:t>7</w:t>
      </w:r>
      <w:r w:rsidR="002403A1">
        <w:rPr>
          <w:sz w:val="22"/>
          <w:szCs w:val="22"/>
        </w:rPr>
        <w:t>.2</w:t>
      </w:r>
      <w:r w:rsidR="009B3507" w:rsidRPr="004569A7">
        <w:rPr>
          <w:sz w:val="22"/>
          <w:szCs w:val="22"/>
        </w:rPr>
        <w:t xml:space="preserve"> </w:t>
      </w:r>
      <w:r w:rsidR="009B3507" w:rsidRPr="004569A7">
        <w:rPr>
          <w:sz w:val="22"/>
          <w:szCs w:val="22"/>
        </w:rPr>
        <w:tab/>
        <w:t>The minimum</w:t>
      </w:r>
      <w:r w:rsidR="003C5C3F">
        <w:rPr>
          <w:sz w:val="22"/>
          <w:szCs w:val="22"/>
        </w:rPr>
        <w:t xml:space="preserve"> encryption</w:t>
      </w:r>
      <w:r w:rsidR="009B3507" w:rsidRPr="004569A7">
        <w:rPr>
          <w:sz w:val="22"/>
          <w:szCs w:val="22"/>
        </w:rPr>
        <w:t xml:space="preserve"> standard for memory sticks or other removable media is commercial encryption to FIPS-140-2 or equivalent for </w:t>
      </w:r>
      <w:r w:rsidR="00F21B1E" w:rsidRPr="004569A7">
        <w:rPr>
          <w:sz w:val="22"/>
          <w:szCs w:val="22"/>
        </w:rPr>
        <w:t>OFFICIAL</w:t>
      </w:r>
      <w:r w:rsidR="009B3507" w:rsidRPr="004569A7">
        <w:rPr>
          <w:sz w:val="22"/>
          <w:szCs w:val="22"/>
        </w:rPr>
        <w:t xml:space="preserve">; other </w:t>
      </w:r>
      <w:r w:rsidR="00271A37" w:rsidRPr="004569A7">
        <w:rPr>
          <w:sz w:val="22"/>
          <w:szCs w:val="22"/>
        </w:rPr>
        <w:t>classification</w:t>
      </w:r>
      <w:r w:rsidR="009B3507" w:rsidRPr="004569A7">
        <w:rPr>
          <w:sz w:val="22"/>
          <w:szCs w:val="22"/>
        </w:rPr>
        <w:t>s require the prior written approval of the C</w:t>
      </w:r>
      <w:r w:rsidR="00B47A87" w:rsidRPr="004569A7">
        <w:rPr>
          <w:sz w:val="22"/>
          <w:szCs w:val="22"/>
        </w:rPr>
        <w:t>SU</w:t>
      </w:r>
      <w:r w:rsidR="009B3507" w:rsidRPr="004569A7">
        <w:rPr>
          <w:sz w:val="22"/>
          <w:szCs w:val="22"/>
        </w:rPr>
        <w:t>.</w:t>
      </w:r>
      <w:bookmarkEnd w:id="164"/>
      <w:bookmarkEnd w:id="165"/>
      <w:bookmarkEnd w:id="166"/>
    </w:p>
    <w:p w14:paraId="64A0ED8C" w14:textId="77777777" w:rsidR="009B3507" w:rsidRPr="004569A7" w:rsidRDefault="009B3507" w:rsidP="00EC5233">
      <w:pPr>
        <w:pStyle w:val="Default"/>
        <w:ind w:left="709" w:hanging="709"/>
        <w:outlineLvl w:val="0"/>
        <w:rPr>
          <w:sz w:val="22"/>
          <w:szCs w:val="22"/>
        </w:rPr>
      </w:pPr>
    </w:p>
    <w:p w14:paraId="0CC6041B" w14:textId="01A4DD08" w:rsidR="009B3507" w:rsidRPr="004569A7" w:rsidRDefault="000129C6" w:rsidP="00EC5233">
      <w:pPr>
        <w:pStyle w:val="Default"/>
        <w:ind w:left="709" w:hanging="709"/>
        <w:outlineLvl w:val="0"/>
        <w:rPr>
          <w:sz w:val="22"/>
          <w:szCs w:val="22"/>
        </w:rPr>
      </w:pPr>
      <w:bookmarkStart w:id="167" w:name="_Toc461692261"/>
      <w:bookmarkStart w:id="168" w:name="_Toc461692390"/>
      <w:bookmarkStart w:id="169" w:name="_Toc461692519"/>
      <w:r>
        <w:rPr>
          <w:sz w:val="22"/>
          <w:szCs w:val="22"/>
        </w:rPr>
        <w:t>7</w:t>
      </w:r>
      <w:r w:rsidR="002403A1">
        <w:rPr>
          <w:sz w:val="22"/>
          <w:szCs w:val="22"/>
        </w:rPr>
        <w:t>.3</w:t>
      </w:r>
      <w:r w:rsidR="009B3507" w:rsidRPr="004569A7">
        <w:rPr>
          <w:sz w:val="22"/>
          <w:szCs w:val="22"/>
        </w:rPr>
        <w:t xml:space="preserve"> </w:t>
      </w:r>
      <w:r w:rsidR="009B3507" w:rsidRPr="004569A7">
        <w:rPr>
          <w:sz w:val="22"/>
          <w:szCs w:val="22"/>
        </w:rPr>
        <w:tab/>
        <w:t xml:space="preserve">Appropriate safeguard, management and systems </w:t>
      </w:r>
      <w:proofErr w:type="gramStart"/>
      <w:r w:rsidR="009B3507" w:rsidRPr="004569A7">
        <w:rPr>
          <w:sz w:val="22"/>
          <w:szCs w:val="22"/>
        </w:rPr>
        <w:t>controls</w:t>
      </w:r>
      <w:proofErr w:type="gramEnd"/>
      <w:r w:rsidR="009B3507" w:rsidRPr="004569A7">
        <w:rPr>
          <w:sz w:val="22"/>
          <w:szCs w:val="22"/>
        </w:rPr>
        <w:t xml:space="preserve"> and audits must be in place to prevent the loss</w:t>
      </w:r>
      <w:r w:rsidR="00F21B1E" w:rsidRPr="004569A7">
        <w:rPr>
          <w:sz w:val="22"/>
          <w:szCs w:val="22"/>
        </w:rPr>
        <w:t xml:space="preserve"> or</w:t>
      </w:r>
      <w:r w:rsidR="009B3507" w:rsidRPr="004569A7">
        <w:rPr>
          <w:sz w:val="22"/>
          <w:szCs w:val="22"/>
        </w:rPr>
        <w:t xml:space="preserve"> theft of </w:t>
      </w:r>
      <w:r w:rsidR="00F03F11" w:rsidRPr="004569A7">
        <w:rPr>
          <w:iCs/>
          <w:sz w:val="22"/>
          <w:szCs w:val="22"/>
        </w:rPr>
        <w:t xml:space="preserve">College of </w:t>
      </w:r>
      <w:r w:rsidR="00F03F11" w:rsidRPr="00BA22F4">
        <w:rPr>
          <w:iCs/>
          <w:sz w:val="22"/>
          <w:szCs w:val="22"/>
        </w:rPr>
        <w:t>Policing</w:t>
      </w:r>
      <w:r w:rsidR="009B3507" w:rsidRPr="00BA22F4">
        <w:rPr>
          <w:iCs/>
          <w:sz w:val="22"/>
          <w:szCs w:val="22"/>
        </w:rPr>
        <w:t xml:space="preserve"> </w:t>
      </w:r>
      <w:r w:rsidR="00BA22F4" w:rsidRPr="00BA22F4">
        <w:rPr>
          <w:iCs/>
          <w:sz w:val="22"/>
          <w:szCs w:val="22"/>
        </w:rPr>
        <w:t xml:space="preserve">data, information and </w:t>
      </w:r>
      <w:r w:rsidR="009B3507" w:rsidRPr="00BA22F4">
        <w:rPr>
          <w:sz w:val="22"/>
          <w:szCs w:val="22"/>
        </w:rPr>
        <w:t>assets</w:t>
      </w:r>
      <w:r w:rsidR="009B3507" w:rsidRPr="004569A7">
        <w:rPr>
          <w:sz w:val="22"/>
          <w:szCs w:val="22"/>
        </w:rPr>
        <w:t>. In the event of such a loss, the audits must clearly identify the complete audit trail in relation to that asset –</w:t>
      </w:r>
      <w:r w:rsidR="00E200C5" w:rsidRPr="004569A7">
        <w:rPr>
          <w:sz w:val="22"/>
          <w:szCs w:val="22"/>
        </w:rPr>
        <w:t xml:space="preserve"> </w:t>
      </w:r>
      <w:r w:rsidR="009B3507" w:rsidRPr="004569A7">
        <w:rPr>
          <w:sz w:val="22"/>
          <w:szCs w:val="22"/>
        </w:rPr>
        <w:t>for example, audits must include details as to whom, where and when a person has access to the data, has viewed it, printed it, copied it or sent it by email.</w:t>
      </w:r>
      <w:bookmarkEnd w:id="167"/>
      <w:bookmarkEnd w:id="168"/>
      <w:bookmarkEnd w:id="169"/>
    </w:p>
    <w:p w14:paraId="23983708" w14:textId="1E2AB633" w:rsidR="00173EDF" w:rsidRDefault="00173EDF">
      <w:pPr>
        <w:spacing w:after="0" w:line="240" w:lineRule="auto"/>
        <w:rPr>
          <w:color w:val="000000"/>
          <w:sz w:val="22"/>
        </w:rPr>
      </w:pPr>
      <w:r>
        <w:rPr>
          <w:sz w:val="22"/>
        </w:rPr>
        <w:br w:type="page"/>
      </w:r>
    </w:p>
    <w:p w14:paraId="218402BA" w14:textId="61994EC9" w:rsidR="009B3507" w:rsidRPr="004569A7" w:rsidRDefault="000129C6" w:rsidP="00EC5233">
      <w:pPr>
        <w:pStyle w:val="Default"/>
        <w:ind w:left="709" w:hanging="709"/>
        <w:outlineLvl w:val="0"/>
        <w:rPr>
          <w:b/>
          <w:sz w:val="22"/>
          <w:szCs w:val="22"/>
        </w:rPr>
      </w:pPr>
      <w:bookmarkStart w:id="170" w:name="_Toc461692262"/>
      <w:bookmarkStart w:id="171" w:name="_Toc461692391"/>
      <w:bookmarkStart w:id="172" w:name="_Toc461692520"/>
      <w:r>
        <w:rPr>
          <w:sz w:val="22"/>
          <w:szCs w:val="22"/>
        </w:rPr>
        <w:lastRenderedPageBreak/>
        <w:t>8</w:t>
      </w:r>
      <w:r w:rsidR="009B3507" w:rsidRPr="004569A7">
        <w:rPr>
          <w:b/>
          <w:sz w:val="22"/>
          <w:szCs w:val="22"/>
        </w:rPr>
        <w:tab/>
        <w:t>Accreditation</w:t>
      </w:r>
      <w:bookmarkEnd w:id="170"/>
      <w:bookmarkEnd w:id="171"/>
      <w:bookmarkEnd w:id="172"/>
    </w:p>
    <w:p w14:paraId="1DF19BCA" w14:textId="77777777" w:rsidR="00173553" w:rsidRPr="004569A7" w:rsidRDefault="00173553" w:rsidP="00EC5233">
      <w:pPr>
        <w:pStyle w:val="Default"/>
        <w:ind w:left="709" w:hanging="709"/>
        <w:outlineLvl w:val="0"/>
        <w:rPr>
          <w:sz w:val="22"/>
          <w:szCs w:val="22"/>
        </w:rPr>
      </w:pPr>
    </w:p>
    <w:p w14:paraId="4649EE2A" w14:textId="5E55BB0E" w:rsidR="009B3507" w:rsidRPr="004569A7" w:rsidRDefault="000129C6" w:rsidP="00EC5233">
      <w:pPr>
        <w:pStyle w:val="Default"/>
        <w:ind w:left="709" w:hanging="709"/>
        <w:outlineLvl w:val="0"/>
        <w:rPr>
          <w:sz w:val="22"/>
          <w:szCs w:val="22"/>
        </w:rPr>
      </w:pPr>
      <w:bookmarkStart w:id="173" w:name="_Toc461692263"/>
      <w:bookmarkStart w:id="174" w:name="_Toc461692392"/>
      <w:bookmarkStart w:id="175" w:name="_Toc461692521"/>
      <w:r>
        <w:rPr>
          <w:sz w:val="22"/>
          <w:szCs w:val="22"/>
        </w:rPr>
        <w:t>8</w:t>
      </w:r>
      <w:r w:rsidR="009B3507" w:rsidRPr="004569A7">
        <w:rPr>
          <w:sz w:val="22"/>
          <w:szCs w:val="22"/>
        </w:rPr>
        <w:t xml:space="preserve">.1 </w:t>
      </w:r>
      <w:r w:rsidR="009B3507" w:rsidRPr="004569A7">
        <w:rPr>
          <w:sz w:val="22"/>
          <w:szCs w:val="22"/>
        </w:rPr>
        <w:tab/>
        <w:t xml:space="preserve">It is a Mandatory requirement of the SPF </w:t>
      </w:r>
      <w:r w:rsidR="00593CB1">
        <w:rPr>
          <w:sz w:val="22"/>
          <w:szCs w:val="22"/>
        </w:rPr>
        <w:t>and/or PS</w:t>
      </w:r>
      <w:r w:rsidR="00F21B1E" w:rsidRPr="004569A7">
        <w:rPr>
          <w:sz w:val="22"/>
          <w:szCs w:val="22"/>
        </w:rPr>
        <w:t xml:space="preserve">N Code of Connection </w:t>
      </w:r>
      <w:r w:rsidR="009B3507" w:rsidRPr="004569A7">
        <w:rPr>
          <w:sz w:val="22"/>
          <w:szCs w:val="22"/>
        </w:rPr>
        <w:t>that:</w:t>
      </w:r>
      <w:bookmarkEnd w:id="173"/>
      <w:bookmarkEnd w:id="174"/>
      <w:bookmarkEnd w:id="175"/>
    </w:p>
    <w:p w14:paraId="1D429CBF" w14:textId="77777777" w:rsidR="009B3507" w:rsidRPr="004569A7" w:rsidRDefault="009B3507" w:rsidP="00EC5233">
      <w:pPr>
        <w:pStyle w:val="Default"/>
        <w:ind w:left="709" w:hanging="709"/>
        <w:outlineLvl w:val="0"/>
        <w:rPr>
          <w:sz w:val="22"/>
          <w:szCs w:val="22"/>
        </w:rPr>
      </w:pPr>
    </w:p>
    <w:p w14:paraId="60BBE79A" w14:textId="65A847B7" w:rsidR="00755874" w:rsidRPr="002403A1" w:rsidRDefault="009B3507" w:rsidP="00EC5233">
      <w:pPr>
        <w:pStyle w:val="Default"/>
        <w:numPr>
          <w:ilvl w:val="0"/>
          <w:numId w:val="10"/>
        </w:numPr>
        <w:ind w:left="1134" w:hanging="425"/>
        <w:outlineLvl w:val="0"/>
        <w:rPr>
          <w:sz w:val="22"/>
          <w:szCs w:val="22"/>
        </w:rPr>
      </w:pPr>
      <w:bookmarkStart w:id="176" w:name="_Toc461692264"/>
      <w:bookmarkStart w:id="177" w:name="_Toc461692393"/>
      <w:bookmarkStart w:id="178" w:name="_Toc461692522"/>
      <w:r w:rsidRPr="004569A7">
        <w:rPr>
          <w:sz w:val="22"/>
          <w:szCs w:val="22"/>
        </w:rPr>
        <w:t xml:space="preserve">All ICT systems that handle, store and process </w:t>
      </w:r>
      <w:r w:rsidR="00271A37" w:rsidRPr="004569A7">
        <w:rPr>
          <w:sz w:val="22"/>
          <w:szCs w:val="22"/>
        </w:rPr>
        <w:t>classified</w:t>
      </w:r>
      <w:r w:rsidRPr="004569A7">
        <w:rPr>
          <w:sz w:val="22"/>
          <w:szCs w:val="22"/>
        </w:rPr>
        <w:t xml:space="preserve"> information or business critical data, or that are interconnected to cross-government </w:t>
      </w:r>
      <w:r w:rsidR="00F21B1E" w:rsidRPr="004569A7">
        <w:rPr>
          <w:sz w:val="22"/>
          <w:szCs w:val="22"/>
        </w:rPr>
        <w:t xml:space="preserve">or police </w:t>
      </w:r>
      <w:r w:rsidRPr="004569A7">
        <w:rPr>
          <w:sz w:val="22"/>
          <w:szCs w:val="22"/>
        </w:rPr>
        <w:t xml:space="preserve">networks or services e.g. the </w:t>
      </w:r>
      <w:r w:rsidR="00501C9B">
        <w:rPr>
          <w:sz w:val="22"/>
          <w:szCs w:val="22"/>
        </w:rPr>
        <w:t>Public Services Network (PSN)</w:t>
      </w:r>
      <w:r w:rsidRPr="004569A7">
        <w:rPr>
          <w:sz w:val="22"/>
          <w:szCs w:val="22"/>
        </w:rPr>
        <w:t>, must undergo a formal risk assessment to identify and understan</w:t>
      </w:r>
      <w:r w:rsidR="00ED5EE1" w:rsidRPr="004569A7">
        <w:rPr>
          <w:sz w:val="22"/>
          <w:szCs w:val="22"/>
        </w:rPr>
        <w:t>d relevant technical risks; and</w:t>
      </w:r>
      <w:bookmarkEnd w:id="176"/>
      <w:bookmarkEnd w:id="177"/>
      <w:bookmarkEnd w:id="178"/>
    </w:p>
    <w:p w14:paraId="2A55E219" w14:textId="3D1B1D5B" w:rsidR="009B3507" w:rsidRPr="004569A7" w:rsidRDefault="009B3507" w:rsidP="00EC5233">
      <w:pPr>
        <w:pStyle w:val="Default"/>
        <w:numPr>
          <w:ilvl w:val="0"/>
          <w:numId w:val="10"/>
        </w:numPr>
        <w:ind w:left="1134" w:hanging="425"/>
        <w:outlineLvl w:val="0"/>
        <w:rPr>
          <w:sz w:val="22"/>
          <w:szCs w:val="22"/>
        </w:rPr>
      </w:pPr>
      <w:bookmarkStart w:id="179" w:name="_Toc461692265"/>
      <w:bookmarkStart w:id="180" w:name="_Toc461692394"/>
      <w:bookmarkStart w:id="181" w:name="_Toc461692523"/>
      <w:r w:rsidRPr="004569A7">
        <w:rPr>
          <w:sz w:val="22"/>
          <w:szCs w:val="22"/>
        </w:rPr>
        <w:t>Must undergo a proportionate accreditation process to ensure that the risks to the confidentiality, integrity and availability of the data, system and/</w:t>
      </w:r>
      <w:r w:rsidR="00706CF1" w:rsidRPr="004569A7">
        <w:rPr>
          <w:sz w:val="22"/>
          <w:szCs w:val="22"/>
        </w:rPr>
        <w:t>or service are properly managed</w:t>
      </w:r>
      <w:r w:rsidR="004C562B">
        <w:rPr>
          <w:sz w:val="22"/>
          <w:szCs w:val="22"/>
        </w:rPr>
        <w:t>.</w:t>
      </w:r>
      <w:bookmarkEnd w:id="179"/>
      <w:bookmarkEnd w:id="180"/>
      <w:bookmarkEnd w:id="181"/>
    </w:p>
    <w:p w14:paraId="3BCFAF8D" w14:textId="77777777" w:rsidR="009B3507" w:rsidRPr="004569A7" w:rsidRDefault="009B3507" w:rsidP="00EC5233">
      <w:pPr>
        <w:pStyle w:val="Default"/>
        <w:ind w:left="1134"/>
        <w:outlineLvl w:val="0"/>
        <w:rPr>
          <w:sz w:val="22"/>
          <w:szCs w:val="22"/>
        </w:rPr>
      </w:pPr>
    </w:p>
    <w:p w14:paraId="298E7F3A" w14:textId="0DEB1918" w:rsidR="009B3507" w:rsidRPr="004569A7" w:rsidRDefault="000129C6" w:rsidP="00EC5233">
      <w:pPr>
        <w:pStyle w:val="Default"/>
        <w:ind w:left="709" w:hanging="709"/>
        <w:outlineLvl w:val="0"/>
        <w:rPr>
          <w:sz w:val="22"/>
          <w:szCs w:val="22"/>
        </w:rPr>
      </w:pPr>
      <w:bookmarkStart w:id="182" w:name="_Toc461692266"/>
      <w:bookmarkStart w:id="183" w:name="_Toc461692395"/>
      <w:bookmarkStart w:id="184" w:name="_Toc461692524"/>
      <w:r>
        <w:rPr>
          <w:sz w:val="22"/>
          <w:szCs w:val="22"/>
        </w:rPr>
        <w:t>8</w:t>
      </w:r>
      <w:r w:rsidR="009B3507" w:rsidRPr="004569A7">
        <w:rPr>
          <w:sz w:val="22"/>
          <w:szCs w:val="22"/>
        </w:rPr>
        <w:t xml:space="preserve">.2 </w:t>
      </w:r>
      <w:r w:rsidR="009B3507" w:rsidRPr="004569A7">
        <w:rPr>
          <w:sz w:val="22"/>
          <w:szCs w:val="22"/>
        </w:rPr>
        <w:tab/>
        <w:t xml:space="preserve">To gain accreditation the </w:t>
      </w:r>
      <w:r w:rsidR="00755874">
        <w:rPr>
          <w:sz w:val="22"/>
          <w:szCs w:val="22"/>
        </w:rPr>
        <w:t>service provider</w:t>
      </w:r>
      <w:r w:rsidR="009B3507" w:rsidRPr="004569A7">
        <w:rPr>
          <w:sz w:val="22"/>
          <w:szCs w:val="22"/>
        </w:rPr>
        <w:t xml:space="preserve"> must ensure that the solution is appropriately accredited in accordance with the SPF </w:t>
      </w:r>
      <w:r w:rsidR="009B3507" w:rsidRPr="00C57FB5">
        <w:rPr>
          <w:sz w:val="22"/>
          <w:szCs w:val="22"/>
        </w:rPr>
        <w:t xml:space="preserve">using </w:t>
      </w:r>
      <w:r w:rsidR="00501C9B" w:rsidRPr="00C57FB5">
        <w:rPr>
          <w:sz w:val="22"/>
          <w:szCs w:val="22"/>
        </w:rPr>
        <w:t>an</w:t>
      </w:r>
      <w:r w:rsidR="00501C9B">
        <w:rPr>
          <w:sz w:val="22"/>
          <w:szCs w:val="22"/>
        </w:rPr>
        <w:t xml:space="preserve"> appropriate risk assessment &amp; mitigation process for Government/Police data</w:t>
      </w:r>
      <w:r w:rsidR="00501C9B" w:rsidRPr="00755874">
        <w:rPr>
          <w:sz w:val="22"/>
          <w:szCs w:val="22"/>
        </w:rPr>
        <w:t>.</w:t>
      </w:r>
      <w:r w:rsidR="009B3507" w:rsidRPr="00755874">
        <w:rPr>
          <w:sz w:val="22"/>
          <w:szCs w:val="22"/>
        </w:rPr>
        <w:t xml:space="preserve"> S</w:t>
      </w:r>
      <w:r w:rsidR="00755874" w:rsidRPr="00755874">
        <w:rPr>
          <w:sz w:val="22"/>
          <w:szCs w:val="22"/>
        </w:rPr>
        <w:t xml:space="preserve">ervice </w:t>
      </w:r>
      <w:proofErr w:type="gramStart"/>
      <w:r w:rsidR="00755874" w:rsidRPr="00755874">
        <w:rPr>
          <w:sz w:val="22"/>
          <w:szCs w:val="22"/>
        </w:rPr>
        <w:t>prov</w:t>
      </w:r>
      <w:r w:rsidR="00755874">
        <w:rPr>
          <w:sz w:val="22"/>
          <w:szCs w:val="22"/>
        </w:rPr>
        <w:t>id</w:t>
      </w:r>
      <w:r w:rsidR="00755874" w:rsidRPr="00755874">
        <w:rPr>
          <w:sz w:val="22"/>
          <w:szCs w:val="22"/>
        </w:rPr>
        <w:t>er’s</w:t>
      </w:r>
      <w:proofErr w:type="gramEnd"/>
      <w:r w:rsidR="009B3507" w:rsidRPr="00755874">
        <w:rPr>
          <w:sz w:val="22"/>
          <w:szCs w:val="22"/>
        </w:rPr>
        <w:t xml:space="preserve"> will</w:t>
      </w:r>
      <w:r w:rsidR="009B3507" w:rsidRPr="004569A7">
        <w:rPr>
          <w:sz w:val="22"/>
          <w:szCs w:val="22"/>
        </w:rPr>
        <w:t xml:space="preserve"> maintain the solution in accordance with the latest versions of the SPF, HMG standards and supporting </w:t>
      </w:r>
      <w:r w:rsidR="00F21B1E" w:rsidRPr="004569A7">
        <w:rPr>
          <w:sz w:val="22"/>
          <w:szCs w:val="22"/>
        </w:rPr>
        <w:t xml:space="preserve">Cabinet Office and Police </w:t>
      </w:r>
      <w:r w:rsidR="009B3507" w:rsidRPr="004569A7">
        <w:rPr>
          <w:sz w:val="22"/>
          <w:szCs w:val="22"/>
        </w:rPr>
        <w:t>policies and documents.</w:t>
      </w:r>
      <w:bookmarkEnd w:id="182"/>
      <w:bookmarkEnd w:id="183"/>
      <w:bookmarkEnd w:id="184"/>
    </w:p>
    <w:p w14:paraId="5AB3A717" w14:textId="77777777" w:rsidR="009B3507" w:rsidRPr="004569A7" w:rsidRDefault="009B3507" w:rsidP="00EC5233">
      <w:pPr>
        <w:pStyle w:val="Default"/>
        <w:ind w:left="709" w:hanging="709"/>
        <w:outlineLvl w:val="0"/>
        <w:rPr>
          <w:b/>
          <w:sz w:val="22"/>
          <w:szCs w:val="22"/>
        </w:rPr>
      </w:pPr>
    </w:p>
    <w:p w14:paraId="391E0116" w14:textId="01C687AB" w:rsidR="009B3507" w:rsidRPr="004569A7" w:rsidRDefault="000129C6" w:rsidP="00EC5233">
      <w:pPr>
        <w:pStyle w:val="Default"/>
        <w:outlineLvl w:val="0"/>
        <w:rPr>
          <w:b/>
          <w:sz w:val="22"/>
          <w:szCs w:val="22"/>
        </w:rPr>
      </w:pPr>
      <w:bookmarkStart w:id="185" w:name="_Toc461692267"/>
      <w:bookmarkStart w:id="186" w:name="_Toc461692396"/>
      <w:bookmarkStart w:id="187" w:name="_Toc461692525"/>
      <w:r>
        <w:rPr>
          <w:sz w:val="22"/>
          <w:szCs w:val="22"/>
        </w:rPr>
        <w:t>9</w:t>
      </w:r>
      <w:r w:rsidR="009B3507" w:rsidRPr="004569A7">
        <w:rPr>
          <w:b/>
          <w:sz w:val="22"/>
          <w:szCs w:val="22"/>
        </w:rPr>
        <w:tab/>
        <w:t>Offshoring</w:t>
      </w:r>
      <w:bookmarkEnd w:id="185"/>
      <w:bookmarkEnd w:id="186"/>
      <w:bookmarkEnd w:id="187"/>
    </w:p>
    <w:p w14:paraId="58F25D5D" w14:textId="77777777" w:rsidR="00173553" w:rsidRPr="004569A7" w:rsidRDefault="00173553" w:rsidP="00EC5233">
      <w:pPr>
        <w:pStyle w:val="Default"/>
        <w:ind w:left="709" w:hanging="709"/>
        <w:outlineLvl w:val="0"/>
        <w:rPr>
          <w:sz w:val="22"/>
          <w:szCs w:val="22"/>
        </w:rPr>
      </w:pPr>
    </w:p>
    <w:p w14:paraId="127826B4" w14:textId="5626B9B0" w:rsidR="009B3507" w:rsidRPr="004569A7" w:rsidRDefault="000129C6" w:rsidP="00EC5233">
      <w:pPr>
        <w:pStyle w:val="Default"/>
        <w:ind w:left="709" w:hanging="709"/>
        <w:outlineLvl w:val="0"/>
        <w:rPr>
          <w:sz w:val="22"/>
          <w:szCs w:val="22"/>
        </w:rPr>
      </w:pPr>
      <w:bookmarkStart w:id="188" w:name="_Toc461692268"/>
      <w:bookmarkStart w:id="189" w:name="_Toc461692397"/>
      <w:bookmarkStart w:id="190" w:name="_Toc461692526"/>
      <w:r>
        <w:rPr>
          <w:sz w:val="22"/>
          <w:szCs w:val="22"/>
        </w:rPr>
        <w:t>9</w:t>
      </w:r>
      <w:r w:rsidR="009B3507" w:rsidRPr="004569A7">
        <w:rPr>
          <w:sz w:val="22"/>
          <w:szCs w:val="22"/>
        </w:rPr>
        <w:t xml:space="preserve">.1 </w:t>
      </w:r>
      <w:r w:rsidR="009B3507" w:rsidRPr="004569A7">
        <w:rPr>
          <w:sz w:val="22"/>
          <w:szCs w:val="22"/>
        </w:rPr>
        <w:tab/>
        <w:t xml:space="preserve">“Offshoring” means any arrangement where data handling services or an element of services are performed outside the UK, as well as the more traditional offshore outsourcing arrangements </w:t>
      </w:r>
      <w:r w:rsidR="00ED5EE1" w:rsidRPr="004569A7">
        <w:rPr>
          <w:sz w:val="22"/>
          <w:szCs w:val="22"/>
        </w:rPr>
        <w:t>(</w:t>
      </w:r>
      <w:r w:rsidR="009B3507" w:rsidRPr="004569A7">
        <w:rPr>
          <w:sz w:val="22"/>
          <w:szCs w:val="22"/>
        </w:rPr>
        <w:t>where whole business functions are carried out outside the UK</w:t>
      </w:r>
      <w:r w:rsidR="00ED5EE1" w:rsidRPr="004569A7">
        <w:rPr>
          <w:sz w:val="22"/>
          <w:szCs w:val="22"/>
        </w:rPr>
        <w:t>)</w:t>
      </w:r>
      <w:r w:rsidR="009B3507" w:rsidRPr="004569A7">
        <w:rPr>
          <w:sz w:val="22"/>
          <w:szCs w:val="22"/>
        </w:rPr>
        <w:t>.</w:t>
      </w:r>
      <w:bookmarkEnd w:id="188"/>
      <w:bookmarkEnd w:id="189"/>
      <w:bookmarkEnd w:id="190"/>
    </w:p>
    <w:p w14:paraId="26717A58" w14:textId="77777777" w:rsidR="009B3507" w:rsidRPr="004569A7" w:rsidRDefault="009B3507" w:rsidP="00EC5233">
      <w:pPr>
        <w:pStyle w:val="Default"/>
        <w:ind w:left="709" w:hanging="709"/>
        <w:outlineLvl w:val="0"/>
        <w:rPr>
          <w:sz w:val="22"/>
          <w:szCs w:val="22"/>
        </w:rPr>
      </w:pPr>
    </w:p>
    <w:p w14:paraId="6A6F4939" w14:textId="101594DA" w:rsidR="009B3507" w:rsidRPr="004569A7" w:rsidRDefault="000129C6" w:rsidP="00EC5233">
      <w:pPr>
        <w:pStyle w:val="Default"/>
        <w:ind w:left="709" w:hanging="709"/>
        <w:outlineLvl w:val="0"/>
        <w:rPr>
          <w:sz w:val="22"/>
          <w:szCs w:val="22"/>
        </w:rPr>
      </w:pPr>
      <w:bookmarkStart w:id="191" w:name="_Toc461692269"/>
      <w:bookmarkStart w:id="192" w:name="_Toc461692398"/>
      <w:bookmarkStart w:id="193" w:name="_Toc461692527"/>
      <w:r>
        <w:rPr>
          <w:sz w:val="22"/>
          <w:szCs w:val="22"/>
        </w:rPr>
        <w:t>9</w:t>
      </w:r>
      <w:r w:rsidR="009B3507" w:rsidRPr="004569A7">
        <w:rPr>
          <w:sz w:val="22"/>
          <w:szCs w:val="22"/>
        </w:rPr>
        <w:t>.2</w:t>
      </w:r>
      <w:r w:rsidR="009B3507" w:rsidRPr="004569A7">
        <w:rPr>
          <w:sz w:val="22"/>
          <w:szCs w:val="22"/>
        </w:rPr>
        <w:tab/>
        <w:t xml:space="preserve">If there is the potential for personal or other sensitive non-personal information to be held, </w:t>
      </w:r>
      <w:proofErr w:type="gramStart"/>
      <w:r w:rsidR="009B3507" w:rsidRPr="004569A7">
        <w:rPr>
          <w:sz w:val="22"/>
          <w:szCs w:val="22"/>
        </w:rPr>
        <w:t>processed</w:t>
      </w:r>
      <w:proofErr w:type="gramEnd"/>
      <w:r w:rsidR="009B3507" w:rsidRPr="004569A7">
        <w:rPr>
          <w:sz w:val="22"/>
          <w:szCs w:val="22"/>
        </w:rPr>
        <w:t xml:space="preserve"> or otherwise transferred outside the UK </w:t>
      </w:r>
      <w:r w:rsidR="00A71977" w:rsidRPr="004569A7">
        <w:rPr>
          <w:sz w:val="22"/>
          <w:szCs w:val="22"/>
        </w:rPr>
        <w:t>you must</w:t>
      </w:r>
      <w:r w:rsidR="009B3507" w:rsidRPr="004569A7">
        <w:rPr>
          <w:sz w:val="22"/>
          <w:szCs w:val="22"/>
        </w:rPr>
        <w:t>:</w:t>
      </w:r>
      <w:bookmarkEnd w:id="191"/>
      <w:bookmarkEnd w:id="192"/>
      <w:bookmarkEnd w:id="193"/>
    </w:p>
    <w:p w14:paraId="4A5905F2" w14:textId="77777777" w:rsidR="009B3507" w:rsidRPr="004569A7" w:rsidRDefault="009B3507" w:rsidP="00EC5233">
      <w:pPr>
        <w:pStyle w:val="Default"/>
        <w:ind w:left="709" w:hanging="709"/>
        <w:outlineLvl w:val="0"/>
        <w:rPr>
          <w:sz w:val="22"/>
          <w:szCs w:val="22"/>
        </w:rPr>
      </w:pPr>
    </w:p>
    <w:p w14:paraId="72B3E705" w14:textId="6F7F234B" w:rsidR="00755874" w:rsidRPr="002403A1" w:rsidRDefault="009B3507" w:rsidP="00EC5233">
      <w:pPr>
        <w:pStyle w:val="Default"/>
        <w:numPr>
          <w:ilvl w:val="0"/>
          <w:numId w:val="10"/>
        </w:numPr>
        <w:ind w:left="1134" w:hanging="425"/>
        <w:outlineLvl w:val="0"/>
        <w:rPr>
          <w:sz w:val="22"/>
          <w:szCs w:val="22"/>
        </w:rPr>
      </w:pPr>
      <w:bookmarkStart w:id="194" w:name="_Toc461692270"/>
      <w:bookmarkStart w:id="195" w:name="_Toc461692399"/>
      <w:bookmarkStart w:id="196" w:name="_Toc461692528"/>
      <w:r w:rsidRPr="004569A7">
        <w:rPr>
          <w:sz w:val="22"/>
          <w:szCs w:val="22"/>
        </w:rPr>
        <w:t>Comply with the mandatory Cabinet Office Approvals Process for Offshoring proposals</w:t>
      </w:r>
      <w:r w:rsidR="004C562B">
        <w:rPr>
          <w:sz w:val="22"/>
          <w:szCs w:val="22"/>
        </w:rPr>
        <w:t>.</w:t>
      </w:r>
      <w:bookmarkEnd w:id="194"/>
      <w:bookmarkEnd w:id="195"/>
      <w:bookmarkEnd w:id="196"/>
    </w:p>
    <w:p w14:paraId="7AB2B19C" w14:textId="095EF3DB" w:rsidR="00755874" w:rsidRPr="002403A1" w:rsidRDefault="009B3507" w:rsidP="00EC5233">
      <w:pPr>
        <w:pStyle w:val="Default"/>
        <w:numPr>
          <w:ilvl w:val="0"/>
          <w:numId w:val="10"/>
        </w:numPr>
        <w:ind w:left="1134" w:hanging="425"/>
        <w:outlineLvl w:val="0"/>
        <w:rPr>
          <w:sz w:val="22"/>
          <w:szCs w:val="22"/>
        </w:rPr>
      </w:pPr>
      <w:bookmarkStart w:id="197" w:name="_Toc461692271"/>
      <w:bookmarkStart w:id="198" w:name="_Toc461692400"/>
      <w:bookmarkStart w:id="199" w:name="_Toc461692529"/>
      <w:r w:rsidRPr="004569A7">
        <w:rPr>
          <w:sz w:val="22"/>
          <w:szCs w:val="22"/>
        </w:rPr>
        <w:t>Comply with the minimum mandatory measures HMG IA Standard No. 6</w:t>
      </w:r>
      <w:r w:rsidR="00ED5EE1" w:rsidRPr="004569A7">
        <w:rPr>
          <w:sz w:val="22"/>
          <w:szCs w:val="22"/>
        </w:rPr>
        <w:t>0</w:t>
      </w:r>
      <w:r w:rsidRPr="004569A7">
        <w:rPr>
          <w:sz w:val="22"/>
          <w:szCs w:val="22"/>
        </w:rPr>
        <w:t xml:space="preserve"> set out in the data handling review</w:t>
      </w:r>
      <w:r w:rsidR="004C562B">
        <w:rPr>
          <w:sz w:val="22"/>
          <w:szCs w:val="22"/>
        </w:rPr>
        <w:t>.</w:t>
      </w:r>
      <w:bookmarkEnd w:id="197"/>
      <w:bookmarkEnd w:id="198"/>
      <w:bookmarkEnd w:id="199"/>
    </w:p>
    <w:p w14:paraId="2E51CB20" w14:textId="44CC4C7A" w:rsidR="00755874" w:rsidRPr="002403A1" w:rsidRDefault="00A71977" w:rsidP="00EC5233">
      <w:pPr>
        <w:pStyle w:val="Default"/>
        <w:numPr>
          <w:ilvl w:val="0"/>
          <w:numId w:val="10"/>
        </w:numPr>
        <w:ind w:left="1134" w:hanging="425"/>
        <w:outlineLvl w:val="0"/>
        <w:rPr>
          <w:sz w:val="22"/>
          <w:szCs w:val="22"/>
        </w:rPr>
      </w:pPr>
      <w:bookmarkStart w:id="200" w:name="_Toc461692272"/>
      <w:bookmarkStart w:id="201" w:name="_Toc461692401"/>
      <w:bookmarkStart w:id="202" w:name="_Toc461692530"/>
      <w:r w:rsidRPr="004569A7">
        <w:rPr>
          <w:sz w:val="22"/>
          <w:szCs w:val="22"/>
        </w:rPr>
        <w:t xml:space="preserve">Comply with the data Protection Act and Information Commissioner’s Office </w:t>
      </w:r>
      <w:r w:rsidR="00ED5EE1" w:rsidRPr="004569A7">
        <w:rPr>
          <w:sz w:val="22"/>
          <w:szCs w:val="22"/>
        </w:rPr>
        <w:t>(</w:t>
      </w:r>
      <w:r w:rsidRPr="004569A7">
        <w:rPr>
          <w:sz w:val="22"/>
          <w:szCs w:val="22"/>
        </w:rPr>
        <w:t>ICO</w:t>
      </w:r>
      <w:r w:rsidR="00ED5EE1" w:rsidRPr="004569A7">
        <w:rPr>
          <w:sz w:val="22"/>
          <w:szCs w:val="22"/>
        </w:rPr>
        <w:t>)</w:t>
      </w:r>
      <w:r w:rsidRPr="004569A7">
        <w:rPr>
          <w:sz w:val="22"/>
          <w:szCs w:val="22"/>
        </w:rPr>
        <w:t xml:space="preserve"> guidance</w:t>
      </w:r>
      <w:r w:rsidR="004C562B">
        <w:rPr>
          <w:sz w:val="22"/>
          <w:szCs w:val="22"/>
        </w:rPr>
        <w:t>.</w:t>
      </w:r>
      <w:bookmarkEnd w:id="200"/>
      <w:bookmarkEnd w:id="201"/>
      <w:bookmarkEnd w:id="202"/>
    </w:p>
    <w:p w14:paraId="008126D9" w14:textId="67408530" w:rsidR="009B3507" w:rsidRPr="004569A7" w:rsidRDefault="00501C9B" w:rsidP="00EC5233">
      <w:pPr>
        <w:pStyle w:val="Default"/>
        <w:numPr>
          <w:ilvl w:val="0"/>
          <w:numId w:val="10"/>
        </w:numPr>
        <w:ind w:left="1134" w:hanging="425"/>
        <w:outlineLvl w:val="0"/>
        <w:rPr>
          <w:sz w:val="22"/>
          <w:szCs w:val="22"/>
        </w:rPr>
      </w:pPr>
      <w:bookmarkStart w:id="203" w:name="_Toc461692273"/>
      <w:bookmarkStart w:id="204" w:name="_Toc461692402"/>
      <w:bookmarkStart w:id="205" w:name="_Toc461692531"/>
      <w:r>
        <w:rPr>
          <w:sz w:val="22"/>
          <w:szCs w:val="22"/>
        </w:rPr>
        <w:t>Provide</w:t>
      </w:r>
      <w:r w:rsidRPr="004569A7">
        <w:rPr>
          <w:sz w:val="22"/>
          <w:szCs w:val="22"/>
        </w:rPr>
        <w:t xml:space="preserve"> </w:t>
      </w:r>
      <w:r w:rsidR="009B3507" w:rsidRPr="004569A7">
        <w:rPr>
          <w:sz w:val="22"/>
          <w:szCs w:val="22"/>
        </w:rPr>
        <w:t xml:space="preserve">the </w:t>
      </w:r>
      <w:proofErr w:type="gramStart"/>
      <w:r w:rsidR="009B3507" w:rsidRPr="004569A7">
        <w:rPr>
          <w:sz w:val="22"/>
          <w:szCs w:val="22"/>
        </w:rPr>
        <w:t>College‘</w:t>
      </w:r>
      <w:proofErr w:type="gramEnd"/>
      <w:r w:rsidR="009B3507" w:rsidRPr="004569A7">
        <w:rPr>
          <w:sz w:val="22"/>
          <w:szCs w:val="22"/>
        </w:rPr>
        <w:t xml:space="preserve">s Senior Information Risk Owner’s </w:t>
      </w:r>
      <w:r w:rsidR="00ED5EE1" w:rsidRPr="004569A7">
        <w:rPr>
          <w:sz w:val="22"/>
          <w:szCs w:val="22"/>
        </w:rPr>
        <w:t>(</w:t>
      </w:r>
      <w:r w:rsidR="009B3507" w:rsidRPr="004569A7">
        <w:rPr>
          <w:sz w:val="22"/>
          <w:szCs w:val="22"/>
        </w:rPr>
        <w:t>SIRO</w:t>
      </w:r>
      <w:r w:rsidR="00ED5EE1" w:rsidRPr="004569A7">
        <w:rPr>
          <w:sz w:val="22"/>
          <w:szCs w:val="22"/>
        </w:rPr>
        <w:t>)</w:t>
      </w:r>
      <w:r w:rsidR="009B3507" w:rsidRPr="004569A7">
        <w:rPr>
          <w:sz w:val="22"/>
          <w:szCs w:val="22"/>
        </w:rPr>
        <w:t xml:space="preserve"> </w:t>
      </w:r>
      <w:r>
        <w:rPr>
          <w:sz w:val="22"/>
          <w:szCs w:val="22"/>
        </w:rPr>
        <w:t xml:space="preserve">with written </w:t>
      </w:r>
      <w:r w:rsidR="009B3507" w:rsidRPr="004569A7">
        <w:rPr>
          <w:sz w:val="22"/>
          <w:szCs w:val="22"/>
        </w:rPr>
        <w:t>assurance that adequate information risk assess</w:t>
      </w:r>
      <w:r w:rsidR="00A71977" w:rsidRPr="004569A7">
        <w:rPr>
          <w:sz w:val="22"/>
          <w:szCs w:val="22"/>
        </w:rPr>
        <w:t>ment and protection is in place</w:t>
      </w:r>
      <w:r w:rsidR="00C0489C">
        <w:rPr>
          <w:sz w:val="22"/>
          <w:szCs w:val="22"/>
        </w:rPr>
        <w:t xml:space="preserve"> and be in receipt of their </w:t>
      </w:r>
      <w:r w:rsidR="000129C6">
        <w:rPr>
          <w:sz w:val="22"/>
          <w:szCs w:val="22"/>
        </w:rPr>
        <w:t xml:space="preserve">prior </w:t>
      </w:r>
      <w:r w:rsidR="00C0489C">
        <w:rPr>
          <w:sz w:val="22"/>
          <w:szCs w:val="22"/>
        </w:rPr>
        <w:t>written approval</w:t>
      </w:r>
      <w:r w:rsidR="000129C6">
        <w:rPr>
          <w:sz w:val="22"/>
          <w:szCs w:val="22"/>
        </w:rPr>
        <w:t>.</w:t>
      </w:r>
      <w:bookmarkEnd w:id="203"/>
      <w:bookmarkEnd w:id="204"/>
      <w:bookmarkEnd w:id="205"/>
    </w:p>
    <w:p w14:paraId="75BC0927" w14:textId="77777777" w:rsidR="009B3507" w:rsidRPr="004569A7" w:rsidRDefault="009B3507" w:rsidP="00EC5233">
      <w:pPr>
        <w:pStyle w:val="Default"/>
        <w:outlineLvl w:val="0"/>
        <w:rPr>
          <w:sz w:val="22"/>
          <w:szCs w:val="22"/>
        </w:rPr>
      </w:pPr>
    </w:p>
    <w:p w14:paraId="49B81175" w14:textId="32B3C7AF" w:rsidR="009B3507" w:rsidRPr="004569A7" w:rsidRDefault="000129C6" w:rsidP="00EC5233">
      <w:pPr>
        <w:pStyle w:val="Default"/>
        <w:outlineLvl w:val="0"/>
        <w:rPr>
          <w:sz w:val="22"/>
          <w:szCs w:val="22"/>
        </w:rPr>
      </w:pPr>
      <w:bookmarkStart w:id="206" w:name="_Toc461692274"/>
      <w:bookmarkStart w:id="207" w:name="_Toc461692403"/>
      <w:bookmarkStart w:id="208" w:name="_Toc461692532"/>
      <w:r>
        <w:rPr>
          <w:sz w:val="22"/>
          <w:szCs w:val="22"/>
        </w:rPr>
        <w:t>9</w:t>
      </w:r>
      <w:r w:rsidR="009B3507" w:rsidRPr="004569A7">
        <w:rPr>
          <w:sz w:val="22"/>
          <w:szCs w:val="22"/>
        </w:rPr>
        <w:t xml:space="preserve">.3 </w:t>
      </w:r>
      <w:r w:rsidR="009B3507" w:rsidRPr="004569A7">
        <w:rPr>
          <w:sz w:val="22"/>
          <w:szCs w:val="22"/>
        </w:rPr>
        <w:tab/>
        <w:t xml:space="preserve">For personal data which is sensitive </w:t>
      </w:r>
      <w:r w:rsidR="00A71977" w:rsidRPr="004569A7">
        <w:rPr>
          <w:sz w:val="22"/>
          <w:szCs w:val="22"/>
        </w:rPr>
        <w:t>you must</w:t>
      </w:r>
      <w:r w:rsidR="009B3507" w:rsidRPr="004569A7">
        <w:rPr>
          <w:sz w:val="22"/>
          <w:szCs w:val="22"/>
        </w:rPr>
        <w:t>:</w:t>
      </w:r>
      <w:bookmarkEnd w:id="206"/>
      <w:bookmarkEnd w:id="207"/>
      <w:bookmarkEnd w:id="208"/>
    </w:p>
    <w:p w14:paraId="35829749" w14:textId="77777777" w:rsidR="009B3507" w:rsidRPr="004569A7" w:rsidRDefault="009B3507" w:rsidP="00EC5233">
      <w:pPr>
        <w:pStyle w:val="Default"/>
        <w:outlineLvl w:val="0"/>
        <w:rPr>
          <w:sz w:val="22"/>
          <w:szCs w:val="22"/>
        </w:rPr>
      </w:pPr>
    </w:p>
    <w:p w14:paraId="60481D5D" w14:textId="41564636" w:rsidR="00755874" w:rsidRPr="002403A1" w:rsidRDefault="009B3507" w:rsidP="00EC5233">
      <w:pPr>
        <w:pStyle w:val="Default"/>
        <w:numPr>
          <w:ilvl w:val="0"/>
          <w:numId w:val="10"/>
        </w:numPr>
        <w:ind w:left="1134" w:hanging="425"/>
        <w:outlineLvl w:val="0"/>
        <w:rPr>
          <w:sz w:val="22"/>
          <w:szCs w:val="22"/>
        </w:rPr>
      </w:pPr>
      <w:bookmarkStart w:id="209" w:name="_Toc461692275"/>
      <w:bookmarkStart w:id="210" w:name="_Toc461692404"/>
      <w:bookmarkStart w:id="211" w:name="_Toc461692533"/>
      <w:r w:rsidRPr="004569A7">
        <w:rPr>
          <w:sz w:val="22"/>
          <w:szCs w:val="22"/>
        </w:rPr>
        <w:t>Show evidence of a robust risk assessment of informati</w:t>
      </w:r>
      <w:r w:rsidR="00830F0E">
        <w:rPr>
          <w:sz w:val="22"/>
          <w:szCs w:val="22"/>
        </w:rPr>
        <w:t>on risk.</w:t>
      </w:r>
      <w:bookmarkEnd w:id="209"/>
      <w:bookmarkEnd w:id="210"/>
      <w:bookmarkEnd w:id="211"/>
    </w:p>
    <w:p w14:paraId="499B6522" w14:textId="63D7A4EC" w:rsidR="00755874" w:rsidRPr="002403A1" w:rsidRDefault="009B3507" w:rsidP="00EC5233">
      <w:pPr>
        <w:pStyle w:val="Default"/>
        <w:numPr>
          <w:ilvl w:val="0"/>
          <w:numId w:val="10"/>
        </w:numPr>
        <w:ind w:left="1134" w:hanging="425"/>
        <w:outlineLvl w:val="0"/>
        <w:rPr>
          <w:sz w:val="22"/>
          <w:szCs w:val="22"/>
        </w:rPr>
      </w:pPr>
      <w:bookmarkStart w:id="212" w:name="_Toc461692276"/>
      <w:bookmarkStart w:id="213" w:name="_Toc461692405"/>
      <w:bookmarkStart w:id="214" w:name="_Toc461692534"/>
      <w:r w:rsidRPr="002403A1">
        <w:rPr>
          <w:sz w:val="22"/>
          <w:szCs w:val="22"/>
        </w:rPr>
        <w:t>Take specific account of the legislative framework of the hosting country, particularly overriding provisions which may create tensions and potential conflicts with UK laws</w:t>
      </w:r>
      <w:r w:rsidR="00A71977" w:rsidRPr="002403A1">
        <w:rPr>
          <w:sz w:val="22"/>
          <w:szCs w:val="22"/>
        </w:rPr>
        <w:t>, such as the Patriots Act i</w:t>
      </w:r>
      <w:r w:rsidR="002403A1" w:rsidRPr="002403A1">
        <w:rPr>
          <w:sz w:val="22"/>
          <w:szCs w:val="22"/>
        </w:rPr>
        <w:t>n relation to the United States.</w:t>
      </w:r>
      <w:bookmarkEnd w:id="212"/>
      <w:bookmarkEnd w:id="213"/>
      <w:bookmarkEnd w:id="214"/>
    </w:p>
    <w:p w14:paraId="6FD90AB5" w14:textId="06827969" w:rsidR="00ED5EE1" w:rsidRDefault="009B3507" w:rsidP="00EC5233">
      <w:pPr>
        <w:pStyle w:val="Default"/>
        <w:numPr>
          <w:ilvl w:val="0"/>
          <w:numId w:val="10"/>
        </w:numPr>
        <w:ind w:left="1134" w:hanging="425"/>
        <w:outlineLvl w:val="0"/>
        <w:rPr>
          <w:sz w:val="22"/>
          <w:szCs w:val="22"/>
        </w:rPr>
      </w:pPr>
      <w:bookmarkStart w:id="215" w:name="_Toc461692277"/>
      <w:bookmarkStart w:id="216" w:name="_Toc461692406"/>
      <w:bookmarkStart w:id="217" w:name="_Toc461692535"/>
      <w:r w:rsidRPr="004569A7">
        <w:rPr>
          <w:sz w:val="22"/>
          <w:szCs w:val="22"/>
        </w:rPr>
        <w:t>Ensure that access, and the ability to copy or store records, is strictly limited to that required by business need; ensure that vetting of employees is appropriate for the data being handled; and that mitigation is in place for any other risks around employees of the offshored site</w:t>
      </w:r>
      <w:r w:rsidR="00830F0E">
        <w:rPr>
          <w:sz w:val="22"/>
          <w:szCs w:val="22"/>
        </w:rPr>
        <w:t>.</w:t>
      </w:r>
      <w:bookmarkEnd w:id="215"/>
      <w:bookmarkEnd w:id="216"/>
      <w:bookmarkEnd w:id="217"/>
    </w:p>
    <w:p w14:paraId="76ED6772" w14:textId="779B5607" w:rsidR="009B3507" w:rsidRPr="004569A7" w:rsidRDefault="009B3507" w:rsidP="00EC5233">
      <w:pPr>
        <w:pStyle w:val="Default"/>
        <w:numPr>
          <w:ilvl w:val="0"/>
          <w:numId w:val="10"/>
        </w:numPr>
        <w:ind w:left="1134" w:hanging="425"/>
        <w:outlineLvl w:val="0"/>
        <w:rPr>
          <w:sz w:val="22"/>
          <w:szCs w:val="22"/>
        </w:rPr>
      </w:pPr>
      <w:bookmarkStart w:id="218" w:name="_Toc461692278"/>
      <w:bookmarkStart w:id="219" w:name="_Toc461692407"/>
      <w:bookmarkStart w:id="220" w:name="_Toc461692536"/>
      <w:r w:rsidRPr="004569A7">
        <w:rPr>
          <w:sz w:val="22"/>
          <w:szCs w:val="22"/>
        </w:rPr>
        <w:t>Have robust independent assessment of compliance with all arrang</w:t>
      </w:r>
      <w:r w:rsidR="00ED5EE1" w:rsidRPr="004569A7">
        <w:rPr>
          <w:sz w:val="22"/>
          <w:szCs w:val="22"/>
        </w:rPr>
        <w:t>ements contractual or otherwise</w:t>
      </w:r>
      <w:r w:rsidR="00830F0E">
        <w:rPr>
          <w:sz w:val="22"/>
          <w:szCs w:val="22"/>
        </w:rPr>
        <w:t>.</w:t>
      </w:r>
      <w:bookmarkEnd w:id="218"/>
      <w:bookmarkEnd w:id="219"/>
      <w:bookmarkEnd w:id="220"/>
    </w:p>
    <w:p w14:paraId="0CA6687E" w14:textId="77777777" w:rsidR="009B3507" w:rsidRPr="004569A7" w:rsidRDefault="009B3507" w:rsidP="00EC5233">
      <w:pPr>
        <w:pStyle w:val="Default"/>
        <w:outlineLvl w:val="0"/>
        <w:rPr>
          <w:sz w:val="22"/>
          <w:szCs w:val="22"/>
        </w:rPr>
      </w:pPr>
    </w:p>
    <w:p w14:paraId="5DF8A8D0" w14:textId="600A5225" w:rsidR="009B3507" w:rsidRPr="004569A7" w:rsidRDefault="000129C6" w:rsidP="009E33F0">
      <w:pPr>
        <w:pStyle w:val="Default"/>
        <w:ind w:left="709" w:hanging="709"/>
        <w:outlineLvl w:val="0"/>
        <w:rPr>
          <w:sz w:val="22"/>
          <w:szCs w:val="22"/>
        </w:rPr>
      </w:pPr>
      <w:bookmarkStart w:id="221" w:name="_Toc461692279"/>
      <w:bookmarkStart w:id="222" w:name="_Toc461692408"/>
      <w:bookmarkStart w:id="223" w:name="_Toc461692537"/>
      <w:proofErr w:type="gramStart"/>
      <w:r>
        <w:rPr>
          <w:sz w:val="22"/>
          <w:szCs w:val="22"/>
        </w:rPr>
        <w:t>9</w:t>
      </w:r>
      <w:r w:rsidR="009B3507" w:rsidRPr="004569A7">
        <w:rPr>
          <w:sz w:val="22"/>
          <w:szCs w:val="22"/>
        </w:rPr>
        <w:t xml:space="preserve">.4  </w:t>
      </w:r>
      <w:r w:rsidR="009B3507" w:rsidRPr="004569A7">
        <w:rPr>
          <w:sz w:val="22"/>
          <w:szCs w:val="22"/>
        </w:rPr>
        <w:tab/>
      </w:r>
      <w:proofErr w:type="gramEnd"/>
      <w:r w:rsidR="009B3507" w:rsidRPr="004569A7">
        <w:rPr>
          <w:sz w:val="22"/>
          <w:szCs w:val="22"/>
        </w:rPr>
        <w:t xml:space="preserve">For all </w:t>
      </w:r>
      <w:r w:rsidR="00C0489C">
        <w:rPr>
          <w:sz w:val="22"/>
          <w:szCs w:val="22"/>
        </w:rPr>
        <w:t>College data, information and assets, irrespective of classification</w:t>
      </w:r>
      <w:r w:rsidR="009B3507" w:rsidRPr="004569A7">
        <w:rPr>
          <w:sz w:val="22"/>
          <w:szCs w:val="22"/>
        </w:rPr>
        <w:t>, appropriate safeguard</w:t>
      </w:r>
      <w:r w:rsidR="00C0489C">
        <w:rPr>
          <w:sz w:val="22"/>
          <w:szCs w:val="22"/>
        </w:rPr>
        <w:t>s</w:t>
      </w:r>
      <w:r w:rsidR="009B3507" w:rsidRPr="004569A7">
        <w:rPr>
          <w:sz w:val="22"/>
          <w:szCs w:val="22"/>
        </w:rPr>
        <w:t xml:space="preserve">, management and systems controls – including division and oversight of responsibility and audits must be in place to prevent the loss, theft or leak of personal </w:t>
      </w:r>
      <w:r w:rsidR="009B3507" w:rsidRPr="004569A7">
        <w:rPr>
          <w:sz w:val="22"/>
          <w:szCs w:val="22"/>
        </w:rPr>
        <w:lastRenderedPageBreak/>
        <w:t>data. In the event of such a loss</w:t>
      </w:r>
      <w:r w:rsidR="009E33F0">
        <w:rPr>
          <w:sz w:val="22"/>
          <w:szCs w:val="22"/>
        </w:rPr>
        <w:t>. T</w:t>
      </w:r>
      <w:r w:rsidR="009B3507" w:rsidRPr="004569A7">
        <w:rPr>
          <w:sz w:val="22"/>
          <w:szCs w:val="22"/>
        </w:rPr>
        <w:t xml:space="preserve">here must be sufficient </w:t>
      </w:r>
      <w:r w:rsidR="00135AA0" w:rsidRPr="004569A7">
        <w:rPr>
          <w:sz w:val="22"/>
          <w:szCs w:val="22"/>
        </w:rPr>
        <w:t xml:space="preserve">reporting and </w:t>
      </w:r>
      <w:r w:rsidR="009B3507" w:rsidRPr="004569A7">
        <w:rPr>
          <w:sz w:val="22"/>
          <w:szCs w:val="22"/>
        </w:rPr>
        <w:t xml:space="preserve">audit in place to clearly identify the complete audit trail in relation to that data –for example, audits must include details as to whom, where and when data has been accessed, viewed, printed, copied it or sent by email. </w:t>
      </w:r>
      <w:proofErr w:type="gramStart"/>
      <w:r w:rsidR="009B3507" w:rsidRPr="004569A7">
        <w:rPr>
          <w:sz w:val="22"/>
          <w:szCs w:val="22"/>
        </w:rPr>
        <w:t>In the event that</w:t>
      </w:r>
      <w:proofErr w:type="gramEnd"/>
      <w:r w:rsidR="009B3507" w:rsidRPr="004569A7">
        <w:rPr>
          <w:sz w:val="22"/>
          <w:szCs w:val="22"/>
        </w:rPr>
        <w:t xml:space="preserve"> an individual cannot show the audit, they become culpable for future handling of that data a</w:t>
      </w:r>
      <w:r w:rsidR="00CE0CCE" w:rsidRPr="004569A7">
        <w:rPr>
          <w:sz w:val="22"/>
          <w:szCs w:val="22"/>
        </w:rPr>
        <w:t>nd document register.</w:t>
      </w:r>
      <w:bookmarkEnd w:id="221"/>
      <w:bookmarkEnd w:id="222"/>
      <w:bookmarkEnd w:id="223"/>
    </w:p>
    <w:p w14:paraId="277118DE" w14:textId="77777777" w:rsidR="009B3507" w:rsidRPr="004569A7" w:rsidRDefault="009B3507" w:rsidP="00EC5233">
      <w:pPr>
        <w:pStyle w:val="Default"/>
        <w:ind w:left="709" w:hanging="709"/>
        <w:outlineLvl w:val="0"/>
        <w:rPr>
          <w:b/>
          <w:sz w:val="22"/>
          <w:szCs w:val="22"/>
        </w:rPr>
      </w:pPr>
    </w:p>
    <w:p w14:paraId="38D3C64E" w14:textId="438189A9" w:rsidR="009B3507" w:rsidRPr="004569A7" w:rsidRDefault="000129C6" w:rsidP="00EC5233">
      <w:pPr>
        <w:pStyle w:val="Default"/>
        <w:ind w:left="709" w:hanging="709"/>
        <w:outlineLvl w:val="0"/>
        <w:rPr>
          <w:b/>
          <w:sz w:val="22"/>
          <w:szCs w:val="22"/>
        </w:rPr>
      </w:pPr>
      <w:bookmarkStart w:id="224" w:name="_Toc461692280"/>
      <w:bookmarkStart w:id="225" w:name="_Toc461692409"/>
      <w:bookmarkStart w:id="226" w:name="_Toc461692538"/>
      <w:r>
        <w:rPr>
          <w:sz w:val="22"/>
          <w:szCs w:val="22"/>
        </w:rPr>
        <w:t>10</w:t>
      </w:r>
      <w:r w:rsidR="009B3507" w:rsidRPr="004569A7">
        <w:rPr>
          <w:b/>
          <w:sz w:val="22"/>
          <w:szCs w:val="22"/>
        </w:rPr>
        <w:t xml:space="preserve"> </w:t>
      </w:r>
      <w:r w:rsidR="009B3507" w:rsidRPr="004569A7">
        <w:rPr>
          <w:b/>
          <w:sz w:val="22"/>
          <w:szCs w:val="22"/>
        </w:rPr>
        <w:tab/>
        <w:t xml:space="preserve">Retention </w:t>
      </w:r>
      <w:r w:rsidR="00C0489C">
        <w:rPr>
          <w:b/>
          <w:sz w:val="22"/>
          <w:szCs w:val="22"/>
        </w:rPr>
        <w:t xml:space="preserve">and Destruction </w:t>
      </w:r>
      <w:r w:rsidR="009B3507" w:rsidRPr="004569A7">
        <w:rPr>
          <w:b/>
          <w:sz w:val="22"/>
          <w:szCs w:val="22"/>
        </w:rPr>
        <w:t xml:space="preserve">of </w:t>
      </w:r>
      <w:r w:rsidR="00706CF1" w:rsidRPr="004569A7">
        <w:rPr>
          <w:b/>
          <w:sz w:val="22"/>
          <w:szCs w:val="22"/>
        </w:rPr>
        <w:t>C</w:t>
      </w:r>
      <w:r w:rsidR="00271A37" w:rsidRPr="004569A7">
        <w:rPr>
          <w:b/>
          <w:sz w:val="22"/>
          <w:szCs w:val="22"/>
        </w:rPr>
        <w:t>lassified</w:t>
      </w:r>
      <w:r w:rsidR="00706CF1" w:rsidRPr="004569A7">
        <w:rPr>
          <w:b/>
          <w:sz w:val="22"/>
          <w:szCs w:val="22"/>
        </w:rPr>
        <w:t xml:space="preserve"> M</w:t>
      </w:r>
      <w:r w:rsidR="009B3507" w:rsidRPr="004569A7">
        <w:rPr>
          <w:b/>
          <w:sz w:val="22"/>
          <w:szCs w:val="22"/>
        </w:rPr>
        <w:t>aterial</w:t>
      </w:r>
      <w:bookmarkEnd w:id="224"/>
      <w:bookmarkEnd w:id="225"/>
      <w:bookmarkEnd w:id="226"/>
    </w:p>
    <w:p w14:paraId="15311B3B" w14:textId="77777777" w:rsidR="00173553" w:rsidRPr="004569A7" w:rsidRDefault="00173553" w:rsidP="00EC5233">
      <w:pPr>
        <w:pStyle w:val="Default"/>
        <w:ind w:left="709" w:hanging="709"/>
        <w:outlineLvl w:val="0"/>
        <w:rPr>
          <w:sz w:val="22"/>
          <w:szCs w:val="22"/>
        </w:rPr>
      </w:pPr>
    </w:p>
    <w:p w14:paraId="0837693E" w14:textId="7D47D048" w:rsidR="009B3507" w:rsidRPr="004569A7" w:rsidRDefault="000129C6" w:rsidP="00EC5233">
      <w:pPr>
        <w:pStyle w:val="Default"/>
        <w:ind w:left="709" w:hanging="709"/>
        <w:outlineLvl w:val="0"/>
        <w:rPr>
          <w:sz w:val="22"/>
          <w:szCs w:val="22"/>
        </w:rPr>
      </w:pPr>
      <w:bookmarkStart w:id="227" w:name="_Toc461692281"/>
      <w:bookmarkStart w:id="228" w:name="_Toc461692410"/>
      <w:bookmarkStart w:id="229" w:name="_Toc461692539"/>
      <w:r>
        <w:rPr>
          <w:sz w:val="22"/>
          <w:szCs w:val="22"/>
        </w:rPr>
        <w:t>10</w:t>
      </w:r>
      <w:r w:rsidR="009B3507" w:rsidRPr="004569A7">
        <w:rPr>
          <w:sz w:val="22"/>
          <w:szCs w:val="22"/>
        </w:rPr>
        <w:t xml:space="preserve">.1 </w:t>
      </w:r>
      <w:r w:rsidR="009B3507" w:rsidRPr="004569A7">
        <w:rPr>
          <w:sz w:val="22"/>
          <w:szCs w:val="22"/>
        </w:rPr>
        <w:tab/>
      </w:r>
      <w:r w:rsidR="00C0489C">
        <w:rPr>
          <w:sz w:val="22"/>
          <w:szCs w:val="22"/>
        </w:rPr>
        <w:t>The service provider shall agree classified material retention and disposal arrangements at the outset of the contract – in the absence of agreement College standards will be deemed to apply</w:t>
      </w:r>
      <w:r>
        <w:rPr>
          <w:sz w:val="22"/>
          <w:szCs w:val="22"/>
        </w:rPr>
        <w:t>.</w:t>
      </w:r>
      <w:bookmarkEnd w:id="227"/>
      <w:bookmarkEnd w:id="228"/>
      <w:bookmarkEnd w:id="229"/>
    </w:p>
    <w:p w14:paraId="596BC48B" w14:textId="77777777" w:rsidR="006B2567" w:rsidRPr="004569A7" w:rsidRDefault="006B2567" w:rsidP="00EC5233">
      <w:pPr>
        <w:pStyle w:val="Default"/>
        <w:ind w:left="709" w:hanging="709"/>
        <w:outlineLvl w:val="0"/>
        <w:rPr>
          <w:sz w:val="22"/>
          <w:szCs w:val="22"/>
        </w:rPr>
      </w:pPr>
    </w:p>
    <w:p w14:paraId="7291D0CB" w14:textId="0EC1152C" w:rsidR="009B3507" w:rsidRPr="004569A7" w:rsidRDefault="000129C6" w:rsidP="00EC5233">
      <w:pPr>
        <w:pStyle w:val="Default"/>
        <w:ind w:left="709" w:hanging="709"/>
        <w:outlineLvl w:val="0"/>
        <w:rPr>
          <w:sz w:val="22"/>
          <w:szCs w:val="22"/>
        </w:rPr>
      </w:pPr>
      <w:bookmarkStart w:id="230" w:name="_Toc461692282"/>
      <w:bookmarkStart w:id="231" w:name="_Toc461692411"/>
      <w:bookmarkStart w:id="232" w:name="_Toc461692540"/>
      <w:r>
        <w:rPr>
          <w:sz w:val="22"/>
          <w:szCs w:val="22"/>
        </w:rPr>
        <w:t>11</w:t>
      </w:r>
      <w:r w:rsidR="009B3507" w:rsidRPr="004569A7">
        <w:rPr>
          <w:b/>
          <w:sz w:val="22"/>
          <w:szCs w:val="22"/>
        </w:rPr>
        <w:tab/>
      </w:r>
      <w:r w:rsidR="009B3507" w:rsidRPr="004569A7">
        <w:rPr>
          <w:sz w:val="22"/>
          <w:szCs w:val="22"/>
        </w:rPr>
        <w:t xml:space="preserve"> </w:t>
      </w:r>
      <w:r w:rsidR="009B3507" w:rsidRPr="004569A7">
        <w:rPr>
          <w:b/>
          <w:bCs/>
          <w:sz w:val="22"/>
          <w:szCs w:val="22"/>
        </w:rPr>
        <w:t xml:space="preserve">Loss of or Unauthorised Access to </w:t>
      </w:r>
      <w:r w:rsidR="00706CF1" w:rsidRPr="004569A7">
        <w:rPr>
          <w:b/>
          <w:bCs/>
          <w:sz w:val="22"/>
          <w:szCs w:val="22"/>
        </w:rPr>
        <w:t>C</w:t>
      </w:r>
      <w:r w:rsidR="00271A37" w:rsidRPr="004569A7">
        <w:rPr>
          <w:b/>
          <w:bCs/>
          <w:sz w:val="22"/>
          <w:szCs w:val="22"/>
        </w:rPr>
        <w:t>lassified</w:t>
      </w:r>
      <w:r w:rsidR="009B3507" w:rsidRPr="004569A7">
        <w:rPr>
          <w:b/>
          <w:bCs/>
          <w:sz w:val="22"/>
          <w:szCs w:val="22"/>
        </w:rPr>
        <w:t xml:space="preserve"> </w:t>
      </w:r>
      <w:r w:rsidR="00706CF1" w:rsidRPr="004569A7">
        <w:rPr>
          <w:b/>
          <w:bCs/>
          <w:sz w:val="22"/>
          <w:szCs w:val="22"/>
        </w:rPr>
        <w:t>M</w:t>
      </w:r>
      <w:r w:rsidR="00CE0CCE" w:rsidRPr="004569A7">
        <w:rPr>
          <w:b/>
          <w:bCs/>
          <w:sz w:val="22"/>
          <w:szCs w:val="22"/>
        </w:rPr>
        <w:t>aterial</w:t>
      </w:r>
      <w:bookmarkEnd w:id="230"/>
      <w:bookmarkEnd w:id="231"/>
      <w:bookmarkEnd w:id="232"/>
    </w:p>
    <w:p w14:paraId="5F03EAF0" w14:textId="77777777" w:rsidR="009B3507" w:rsidRPr="004569A7" w:rsidRDefault="009B3507" w:rsidP="00EC5233">
      <w:pPr>
        <w:pStyle w:val="Default"/>
        <w:ind w:left="709" w:hanging="709"/>
        <w:outlineLvl w:val="0"/>
        <w:rPr>
          <w:sz w:val="22"/>
          <w:szCs w:val="22"/>
        </w:rPr>
      </w:pPr>
    </w:p>
    <w:p w14:paraId="3458E84F" w14:textId="1C06D4E9" w:rsidR="009B3507" w:rsidRDefault="000129C6" w:rsidP="00EC5233">
      <w:pPr>
        <w:pStyle w:val="Default"/>
        <w:ind w:left="709" w:hanging="709"/>
        <w:outlineLvl w:val="0"/>
        <w:rPr>
          <w:sz w:val="22"/>
          <w:szCs w:val="22"/>
        </w:rPr>
      </w:pPr>
      <w:bookmarkStart w:id="233" w:name="_Toc461692283"/>
      <w:bookmarkStart w:id="234" w:name="_Toc461692412"/>
      <w:bookmarkStart w:id="235" w:name="_Toc461692541"/>
      <w:r>
        <w:rPr>
          <w:sz w:val="22"/>
          <w:szCs w:val="22"/>
        </w:rPr>
        <w:t>11</w:t>
      </w:r>
      <w:r w:rsidR="009B3507" w:rsidRPr="004569A7">
        <w:rPr>
          <w:sz w:val="22"/>
          <w:szCs w:val="22"/>
        </w:rPr>
        <w:t>.</w:t>
      </w:r>
      <w:r w:rsidR="00A2758C">
        <w:rPr>
          <w:sz w:val="22"/>
          <w:szCs w:val="22"/>
        </w:rPr>
        <w:t>1</w:t>
      </w:r>
      <w:r w:rsidR="009B3507" w:rsidRPr="004569A7">
        <w:rPr>
          <w:sz w:val="22"/>
          <w:szCs w:val="22"/>
        </w:rPr>
        <w:t xml:space="preserve"> </w:t>
      </w:r>
      <w:r w:rsidR="009B3507" w:rsidRPr="004569A7">
        <w:rPr>
          <w:sz w:val="22"/>
          <w:szCs w:val="22"/>
        </w:rPr>
        <w:tab/>
      </w:r>
      <w:r w:rsidR="00A82639" w:rsidRPr="004569A7">
        <w:rPr>
          <w:sz w:val="22"/>
          <w:szCs w:val="22"/>
        </w:rPr>
        <w:t xml:space="preserve">The </w:t>
      </w:r>
      <w:r w:rsidR="00446A2C">
        <w:rPr>
          <w:sz w:val="22"/>
          <w:szCs w:val="22"/>
        </w:rPr>
        <w:t>s</w:t>
      </w:r>
      <w:r w:rsidR="00A82639" w:rsidRPr="004569A7">
        <w:rPr>
          <w:sz w:val="22"/>
          <w:szCs w:val="22"/>
        </w:rPr>
        <w:t xml:space="preserve">ervice </w:t>
      </w:r>
      <w:r w:rsidR="00446A2C">
        <w:rPr>
          <w:sz w:val="22"/>
          <w:szCs w:val="22"/>
        </w:rPr>
        <w:t>p</w:t>
      </w:r>
      <w:r w:rsidR="00A82639" w:rsidRPr="004569A7">
        <w:rPr>
          <w:sz w:val="22"/>
          <w:szCs w:val="22"/>
        </w:rPr>
        <w:t xml:space="preserve">rovider is required </w:t>
      </w:r>
      <w:r w:rsidR="009B3507" w:rsidRPr="004569A7">
        <w:rPr>
          <w:sz w:val="22"/>
          <w:szCs w:val="22"/>
        </w:rPr>
        <w:t xml:space="preserve">to comply with the SPF and the College’s policy in relation to leaks, breaches and data incidents. Any such incidents must be immediately reported to the </w:t>
      </w:r>
      <w:r w:rsidR="00446A2C">
        <w:rPr>
          <w:sz w:val="22"/>
          <w:szCs w:val="22"/>
        </w:rPr>
        <w:t>CSU.</w:t>
      </w:r>
      <w:bookmarkEnd w:id="233"/>
      <w:bookmarkEnd w:id="234"/>
      <w:bookmarkEnd w:id="235"/>
    </w:p>
    <w:p w14:paraId="5C2E069B" w14:textId="77777777" w:rsidR="00A2758C" w:rsidRDefault="00A2758C" w:rsidP="00EC5233">
      <w:pPr>
        <w:pStyle w:val="Default"/>
        <w:ind w:left="709" w:hanging="709"/>
        <w:outlineLvl w:val="0"/>
        <w:rPr>
          <w:sz w:val="22"/>
          <w:szCs w:val="22"/>
        </w:rPr>
      </w:pPr>
    </w:p>
    <w:p w14:paraId="4A48E9DC" w14:textId="486F85DE" w:rsidR="00A2758C" w:rsidRPr="004569A7" w:rsidRDefault="000129C6" w:rsidP="00EC5233">
      <w:pPr>
        <w:pStyle w:val="Default"/>
        <w:ind w:left="709" w:hanging="709"/>
        <w:outlineLvl w:val="0"/>
        <w:rPr>
          <w:sz w:val="22"/>
          <w:szCs w:val="22"/>
        </w:rPr>
      </w:pPr>
      <w:bookmarkStart w:id="236" w:name="_Toc461692284"/>
      <w:bookmarkStart w:id="237" w:name="_Toc461692413"/>
      <w:bookmarkStart w:id="238" w:name="_Toc461692542"/>
      <w:r>
        <w:rPr>
          <w:sz w:val="22"/>
          <w:szCs w:val="22"/>
        </w:rPr>
        <w:t>11</w:t>
      </w:r>
      <w:r w:rsidR="00A2758C">
        <w:rPr>
          <w:sz w:val="22"/>
          <w:szCs w:val="22"/>
        </w:rPr>
        <w:t>.2</w:t>
      </w:r>
      <w:r w:rsidR="00A2758C">
        <w:rPr>
          <w:sz w:val="22"/>
          <w:szCs w:val="22"/>
        </w:rPr>
        <w:tab/>
      </w:r>
      <w:r w:rsidR="00A2758C" w:rsidRPr="004569A7">
        <w:rPr>
          <w:sz w:val="22"/>
          <w:szCs w:val="22"/>
        </w:rPr>
        <w:t xml:space="preserve">Any loss of </w:t>
      </w:r>
      <w:r w:rsidR="00A2758C">
        <w:rPr>
          <w:sz w:val="22"/>
          <w:szCs w:val="22"/>
        </w:rPr>
        <w:t>College data or information</w:t>
      </w:r>
      <w:r w:rsidR="00A2758C" w:rsidRPr="004569A7">
        <w:rPr>
          <w:sz w:val="22"/>
          <w:szCs w:val="22"/>
        </w:rPr>
        <w:t>, or the suspicion of unauthorised access to such material, m</w:t>
      </w:r>
      <w:r w:rsidR="00A2758C">
        <w:rPr>
          <w:sz w:val="22"/>
          <w:szCs w:val="22"/>
        </w:rPr>
        <w:t>ust be reported without delay by</w:t>
      </w:r>
      <w:r w:rsidR="00A2758C" w:rsidRPr="004569A7">
        <w:rPr>
          <w:sz w:val="22"/>
          <w:szCs w:val="22"/>
        </w:rPr>
        <w:t xml:space="preserve"> the </w:t>
      </w:r>
      <w:r w:rsidR="00A2758C">
        <w:rPr>
          <w:sz w:val="22"/>
          <w:szCs w:val="22"/>
        </w:rPr>
        <w:t>Security Controller</w:t>
      </w:r>
      <w:r w:rsidR="00A2758C" w:rsidRPr="004569A7">
        <w:rPr>
          <w:sz w:val="22"/>
          <w:szCs w:val="22"/>
        </w:rPr>
        <w:t xml:space="preserve">, who will liaise with the </w:t>
      </w:r>
      <w:r w:rsidR="00A2758C">
        <w:rPr>
          <w:sz w:val="22"/>
          <w:szCs w:val="22"/>
        </w:rPr>
        <w:t>CSU</w:t>
      </w:r>
      <w:r w:rsidR="00A2758C" w:rsidRPr="004569A7">
        <w:rPr>
          <w:sz w:val="22"/>
          <w:szCs w:val="22"/>
        </w:rPr>
        <w:t xml:space="preserve"> and the Home Office and/or Police Service as appropriate.</w:t>
      </w:r>
      <w:bookmarkEnd w:id="236"/>
      <w:bookmarkEnd w:id="237"/>
      <w:bookmarkEnd w:id="238"/>
    </w:p>
    <w:p w14:paraId="51D4E07C" w14:textId="77777777" w:rsidR="001976D9" w:rsidRPr="004569A7" w:rsidRDefault="001976D9" w:rsidP="00EC5233">
      <w:pPr>
        <w:pStyle w:val="Default"/>
        <w:ind w:left="709" w:hanging="709"/>
        <w:outlineLvl w:val="0"/>
        <w:rPr>
          <w:sz w:val="22"/>
          <w:szCs w:val="22"/>
        </w:rPr>
      </w:pPr>
    </w:p>
    <w:p w14:paraId="6EB4E151" w14:textId="4453F1BA" w:rsidR="001976D9" w:rsidRPr="004569A7" w:rsidRDefault="000129C6" w:rsidP="00EC5233">
      <w:pPr>
        <w:pStyle w:val="Default"/>
        <w:ind w:left="709" w:hanging="709"/>
        <w:outlineLvl w:val="0"/>
        <w:rPr>
          <w:sz w:val="22"/>
          <w:szCs w:val="22"/>
        </w:rPr>
      </w:pPr>
      <w:bookmarkStart w:id="239" w:name="_Toc461692285"/>
      <w:bookmarkStart w:id="240" w:name="_Toc461692414"/>
      <w:bookmarkStart w:id="241" w:name="_Toc461692543"/>
      <w:r>
        <w:rPr>
          <w:sz w:val="22"/>
          <w:szCs w:val="22"/>
        </w:rPr>
        <w:t>11</w:t>
      </w:r>
      <w:r w:rsidR="00754B2D" w:rsidRPr="004569A7">
        <w:rPr>
          <w:sz w:val="22"/>
          <w:szCs w:val="22"/>
        </w:rPr>
        <w:t>.3</w:t>
      </w:r>
      <w:r w:rsidR="00754B2D" w:rsidRPr="004569A7">
        <w:rPr>
          <w:sz w:val="22"/>
          <w:szCs w:val="22"/>
        </w:rPr>
        <w:tab/>
      </w:r>
      <w:r w:rsidR="001976D9" w:rsidRPr="004569A7">
        <w:rPr>
          <w:sz w:val="22"/>
          <w:szCs w:val="22"/>
        </w:rPr>
        <w:t xml:space="preserve">If there is any doubt as to whether there has been a breach the incident or suspicion of such must be reported immediately to the </w:t>
      </w:r>
      <w:r w:rsidR="00755874">
        <w:rPr>
          <w:sz w:val="22"/>
          <w:szCs w:val="22"/>
        </w:rPr>
        <w:t>CSU</w:t>
      </w:r>
      <w:r w:rsidR="001976D9" w:rsidRPr="004569A7">
        <w:rPr>
          <w:sz w:val="22"/>
          <w:szCs w:val="22"/>
        </w:rPr>
        <w:t xml:space="preserve"> and every effort to confine and resolve – address the breach and remedial actions undertaken.</w:t>
      </w:r>
      <w:bookmarkEnd w:id="239"/>
      <w:bookmarkEnd w:id="240"/>
      <w:bookmarkEnd w:id="241"/>
    </w:p>
    <w:p w14:paraId="2C34CC53" w14:textId="77777777" w:rsidR="00754B2D" w:rsidRPr="004569A7" w:rsidRDefault="00754B2D" w:rsidP="00EC5233">
      <w:pPr>
        <w:pStyle w:val="Default"/>
        <w:ind w:left="709" w:hanging="709"/>
        <w:outlineLvl w:val="0"/>
        <w:rPr>
          <w:sz w:val="22"/>
          <w:szCs w:val="22"/>
        </w:rPr>
      </w:pPr>
    </w:p>
    <w:p w14:paraId="008F5536" w14:textId="7294B76B" w:rsidR="001976D9" w:rsidRPr="004569A7" w:rsidRDefault="000129C6" w:rsidP="00EC5233">
      <w:pPr>
        <w:pStyle w:val="Default"/>
        <w:ind w:left="709" w:hanging="709"/>
        <w:outlineLvl w:val="0"/>
        <w:rPr>
          <w:sz w:val="22"/>
          <w:szCs w:val="22"/>
        </w:rPr>
      </w:pPr>
      <w:bookmarkStart w:id="242" w:name="_Toc461692286"/>
      <w:bookmarkStart w:id="243" w:name="_Toc461692415"/>
      <w:bookmarkStart w:id="244" w:name="_Toc461692544"/>
      <w:r>
        <w:rPr>
          <w:sz w:val="22"/>
          <w:szCs w:val="22"/>
        </w:rPr>
        <w:t>11</w:t>
      </w:r>
      <w:r w:rsidR="00754B2D" w:rsidRPr="004569A7">
        <w:rPr>
          <w:sz w:val="22"/>
          <w:szCs w:val="22"/>
        </w:rPr>
        <w:t>.4</w:t>
      </w:r>
      <w:r w:rsidR="00754B2D" w:rsidRPr="004569A7">
        <w:rPr>
          <w:sz w:val="22"/>
          <w:szCs w:val="22"/>
        </w:rPr>
        <w:tab/>
      </w:r>
      <w:r w:rsidR="00553959">
        <w:rPr>
          <w:sz w:val="22"/>
          <w:szCs w:val="22"/>
        </w:rPr>
        <w:t>The service provider</w:t>
      </w:r>
      <w:r w:rsidR="00553959" w:rsidRPr="004569A7">
        <w:rPr>
          <w:sz w:val="22"/>
          <w:szCs w:val="22"/>
        </w:rPr>
        <w:t xml:space="preserve"> </w:t>
      </w:r>
      <w:r w:rsidR="001976D9" w:rsidRPr="004569A7">
        <w:rPr>
          <w:sz w:val="22"/>
          <w:szCs w:val="22"/>
        </w:rPr>
        <w:t xml:space="preserve">will co-operate with the College in any investigation that is considered necessary </w:t>
      </w:r>
      <w:proofErr w:type="gramStart"/>
      <w:r w:rsidR="001976D9" w:rsidRPr="004569A7">
        <w:rPr>
          <w:sz w:val="22"/>
          <w:szCs w:val="22"/>
        </w:rPr>
        <w:t>as a result of</w:t>
      </w:r>
      <w:proofErr w:type="gramEnd"/>
      <w:r w:rsidR="001976D9" w:rsidRPr="004569A7">
        <w:rPr>
          <w:sz w:val="22"/>
          <w:szCs w:val="22"/>
        </w:rPr>
        <w:t xml:space="preserve"> any breach of security in relation to College classified </w:t>
      </w:r>
      <w:r w:rsidR="00446A2C">
        <w:rPr>
          <w:sz w:val="22"/>
          <w:szCs w:val="22"/>
        </w:rPr>
        <w:t>data or i</w:t>
      </w:r>
      <w:r w:rsidR="001976D9" w:rsidRPr="004569A7">
        <w:rPr>
          <w:sz w:val="22"/>
          <w:szCs w:val="22"/>
        </w:rPr>
        <w:t>nformation.</w:t>
      </w:r>
      <w:bookmarkEnd w:id="242"/>
      <w:bookmarkEnd w:id="243"/>
      <w:bookmarkEnd w:id="244"/>
    </w:p>
    <w:p w14:paraId="15C4AFEB" w14:textId="77777777" w:rsidR="00754B2D" w:rsidRPr="004569A7" w:rsidRDefault="00754B2D" w:rsidP="00EC5233">
      <w:pPr>
        <w:pStyle w:val="Default"/>
        <w:ind w:left="709" w:hanging="709"/>
        <w:outlineLvl w:val="0"/>
        <w:rPr>
          <w:sz w:val="22"/>
          <w:szCs w:val="22"/>
        </w:rPr>
      </w:pPr>
    </w:p>
    <w:p w14:paraId="359D7FCC" w14:textId="0AFF4AA0" w:rsidR="009B3507" w:rsidRPr="004569A7" w:rsidRDefault="000129C6" w:rsidP="00EC5233">
      <w:pPr>
        <w:pStyle w:val="Default"/>
        <w:outlineLvl w:val="0"/>
        <w:rPr>
          <w:sz w:val="22"/>
          <w:szCs w:val="22"/>
        </w:rPr>
      </w:pPr>
      <w:bookmarkStart w:id="245" w:name="_Toc461692287"/>
      <w:bookmarkStart w:id="246" w:name="_Toc461692416"/>
      <w:bookmarkStart w:id="247" w:name="_Toc461692545"/>
      <w:r>
        <w:rPr>
          <w:bCs/>
          <w:sz w:val="22"/>
          <w:szCs w:val="22"/>
        </w:rPr>
        <w:t>12</w:t>
      </w:r>
      <w:r w:rsidR="004F74C2" w:rsidRPr="004569A7">
        <w:rPr>
          <w:b/>
          <w:bCs/>
          <w:sz w:val="22"/>
          <w:szCs w:val="22"/>
        </w:rPr>
        <w:tab/>
      </w:r>
      <w:r w:rsidR="00706CF1" w:rsidRPr="004569A7">
        <w:rPr>
          <w:b/>
          <w:bCs/>
          <w:sz w:val="22"/>
          <w:szCs w:val="22"/>
        </w:rPr>
        <w:t>Quality Control C</w:t>
      </w:r>
      <w:r w:rsidR="009B3507" w:rsidRPr="004569A7">
        <w:rPr>
          <w:b/>
          <w:bCs/>
          <w:sz w:val="22"/>
          <w:szCs w:val="22"/>
        </w:rPr>
        <w:t>hecks</w:t>
      </w:r>
      <w:bookmarkEnd w:id="245"/>
      <w:bookmarkEnd w:id="246"/>
      <w:bookmarkEnd w:id="247"/>
      <w:r w:rsidR="009B3507" w:rsidRPr="004569A7">
        <w:rPr>
          <w:b/>
          <w:bCs/>
          <w:sz w:val="22"/>
          <w:szCs w:val="22"/>
        </w:rPr>
        <w:t xml:space="preserve"> </w:t>
      </w:r>
    </w:p>
    <w:p w14:paraId="009B0DD4" w14:textId="77777777" w:rsidR="00173553" w:rsidRPr="004569A7" w:rsidRDefault="00173553" w:rsidP="00EC5233">
      <w:pPr>
        <w:pStyle w:val="Default"/>
        <w:ind w:left="709" w:hanging="709"/>
        <w:outlineLvl w:val="0"/>
        <w:rPr>
          <w:sz w:val="22"/>
          <w:szCs w:val="22"/>
        </w:rPr>
      </w:pPr>
    </w:p>
    <w:p w14:paraId="0B2C8E86" w14:textId="39748CEC" w:rsidR="00A82639" w:rsidRPr="004569A7" w:rsidRDefault="000129C6" w:rsidP="00EC5233">
      <w:pPr>
        <w:pStyle w:val="Default"/>
        <w:ind w:left="709" w:hanging="709"/>
        <w:outlineLvl w:val="0"/>
        <w:rPr>
          <w:sz w:val="22"/>
          <w:szCs w:val="22"/>
        </w:rPr>
      </w:pPr>
      <w:bookmarkStart w:id="248" w:name="_Toc461692288"/>
      <w:bookmarkStart w:id="249" w:name="_Toc461692417"/>
      <w:bookmarkStart w:id="250" w:name="_Toc461692546"/>
      <w:r>
        <w:rPr>
          <w:sz w:val="22"/>
          <w:szCs w:val="22"/>
        </w:rPr>
        <w:t>12</w:t>
      </w:r>
      <w:r w:rsidR="009B3507" w:rsidRPr="004569A7">
        <w:rPr>
          <w:sz w:val="22"/>
          <w:szCs w:val="22"/>
        </w:rPr>
        <w:t xml:space="preserve">.1 </w:t>
      </w:r>
      <w:r w:rsidR="009B3507" w:rsidRPr="004569A7">
        <w:rPr>
          <w:sz w:val="22"/>
          <w:szCs w:val="22"/>
        </w:rPr>
        <w:tab/>
        <w:t xml:space="preserve">The </w:t>
      </w:r>
      <w:r w:rsidR="00062417">
        <w:rPr>
          <w:sz w:val="22"/>
          <w:szCs w:val="22"/>
        </w:rPr>
        <w:t>service provider</w:t>
      </w:r>
      <w:r w:rsidR="009B3507" w:rsidRPr="004569A7">
        <w:rPr>
          <w:sz w:val="22"/>
          <w:szCs w:val="22"/>
        </w:rPr>
        <w:t xml:space="preserve"> shall </w:t>
      </w:r>
      <w:r w:rsidR="00950979" w:rsidRPr="004569A7">
        <w:rPr>
          <w:sz w:val="22"/>
          <w:szCs w:val="22"/>
        </w:rPr>
        <w:t xml:space="preserve">provide </w:t>
      </w:r>
      <w:r w:rsidR="009B3507" w:rsidRPr="004569A7">
        <w:rPr>
          <w:sz w:val="22"/>
          <w:szCs w:val="22"/>
        </w:rPr>
        <w:t>for the College’s</w:t>
      </w:r>
      <w:r w:rsidR="009B3507" w:rsidRPr="004569A7">
        <w:rPr>
          <w:i/>
          <w:iCs/>
          <w:sz w:val="22"/>
          <w:szCs w:val="22"/>
        </w:rPr>
        <w:t xml:space="preserve"> </w:t>
      </w:r>
      <w:r w:rsidR="009B3507" w:rsidRPr="004569A7">
        <w:rPr>
          <w:sz w:val="22"/>
          <w:szCs w:val="22"/>
        </w:rPr>
        <w:t>prior written approval, a suitable programme for the quality control of the information and the work completed on behalf of the College.</w:t>
      </w:r>
      <w:bookmarkEnd w:id="248"/>
      <w:bookmarkEnd w:id="249"/>
      <w:bookmarkEnd w:id="250"/>
    </w:p>
    <w:p w14:paraId="47646C8B" w14:textId="77777777" w:rsidR="00A82639" w:rsidRPr="004569A7" w:rsidRDefault="00A82639" w:rsidP="00EC5233">
      <w:pPr>
        <w:pStyle w:val="Default"/>
        <w:ind w:left="709" w:hanging="709"/>
        <w:outlineLvl w:val="0"/>
        <w:rPr>
          <w:sz w:val="22"/>
          <w:szCs w:val="22"/>
        </w:rPr>
      </w:pPr>
    </w:p>
    <w:p w14:paraId="0C9517F7" w14:textId="3EDA09A5" w:rsidR="009B3507" w:rsidRPr="00446A2C" w:rsidRDefault="000129C6" w:rsidP="00EC5233">
      <w:pPr>
        <w:pStyle w:val="Default"/>
        <w:ind w:left="709" w:hanging="709"/>
        <w:outlineLvl w:val="0"/>
        <w:rPr>
          <w:sz w:val="22"/>
          <w:szCs w:val="22"/>
        </w:rPr>
      </w:pPr>
      <w:bookmarkStart w:id="251" w:name="_Toc461692289"/>
      <w:bookmarkStart w:id="252" w:name="_Toc461692418"/>
      <w:bookmarkStart w:id="253" w:name="_Toc461692547"/>
      <w:r>
        <w:rPr>
          <w:sz w:val="22"/>
          <w:szCs w:val="22"/>
        </w:rPr>
        <w:t>12</w:t>
      </w:r>
      <w:r w:rsidR="00A82639" w:rsidRPr="004569A7">
        <w:rPr>
          <w:sz w:val="22"/>
          <w:szCs w:val="22"/>
        </w:rPr>
        <w:t>.2</w:t>
      </w:r>
      <w:r w:rsidR="00A82639" w:rsidRPr="004569A7">
        <w:rPr>
          <w:sz w:val="22"/>
          <w:szCs w:val="22"/>
        </w:rPr>
        <w:tab/>
      </w:r>
      <w:r w:rsidR="009B3507" w:rsidRPr="004569A7">
        <w:rPr>
          <w:sz w:val="22"/>
          <w:szCs w:val="22"/>
        </w:rPr>
        <w:t>To reassure the College</w:t>
      </w:r>
      <w:r w:rsidR="009B3507" w:rsidRPr="004569A7">
        <w:rPr>
          <w:i/>
          <w:iCs/>
          <w:sz w:val="22"/>
          <w:szCs w:val="22"/>
        </w:rPr>
        <w:t xml:space="preserve"> </w:t>
      </w:r>
      <w:r w:rsidR="009B3507" w:rsidRPr="004569A7">
        <w:rPr>
          <w:sz w:val="22"/>
          <w:szCs w:val="22"/>
        </w:rPr>
        <w:t>that services are being undertaken i</w:t>
      </w:r>
      <w:r w:rsidR="00446A2C">
        <w:rPr>
          <w:sz w:val="22"/>
          <w:szCs w:val="22"/>
        </w:rPr>
        <w:t>n a manner consistent with the c</w:t>
      </w:r>
      <w:r w:rsidR="009B3507" w:rsidRPr="004569A7">
        <w:rPr>
          <w:sz w:val="22"/>
          <w:szCs w:val="22"/>
        </w:rPr>
        <w:t xml:space="preserve">ontract, an acceptable programme is likely to entail the </w:t>
      </w:r>
      <w:r w:rsidR="00062417">
        <w:rPr>
          <w:sz w:val="22"/>
          <w:szCs w:val="22"/>
        </w:rPr>
        <w:t>service provider</w:t>
      </w:r>
      <w:r w:rsidR="009B3507" w:rsidRPr="004569A7">
        <w:rPr>
          <w:sz w:val="22"/>
          <w:szCs w:val="22"/>
        </w:rPr>
        <w:t xml:space="preserve"> undertaking a regular dip sample of letters and phone calls made and casework undertaken. The </w:t>
      </w:r>
      <w:r w:rsidR="00062417">
        <w:rPr>
          <w:sz w:val="22"/>
          <w:szCs w:val="22"/>
        </w:rPr>
        <w:t>service provider</w:t>
      </w:r>
      <w:r w:rsidR="00755874">
        <w:rPr>
          <w:sz w:val="22"/>
          <w:szCs w:val="22"/>
        </w:rPr>
        <w:t xml:space="preserve"> shall provide key p</w:t>
      </w:r>
      <w:r w:rsidR="009B3507" w:rsidRPr="004569A7">
        <w:rPr>
          <w:sz w:val="22"/>
          <w:szCs w:val="22"/>
        </w:rPr>
        <w:t>ersonnel to be responsible for this quality control work. The College</w:t>
      </w:r>
      <w:r w:rsidR="009B3507" w:rsidRPr="004569A7">
        <w:rPr>
          <w:i/>
          <w:iCs/>
          <w:sz w:val="22"/>
          <w:szCs w:val="22"/>
        </w:rPr>
        <w:t xml:space="preserve"> </w:t>
      </w:r>
      <w:r w:rsidR="009B3507" w:rsidRPr="004569A7">
        <w:rPr>
          <w:sz w:val="22"/>
          <w:szCs w:val="22"/>
        </w:rPr>
        <w:t xml:space="preserve">shall be entitled to request all information relating to this quality control work at any time during or after the duration of the Contract and the </w:t>
      </w:r>
      <w:r w:rsidR="00062417">
        <w:rPr>
          <w:sz w:val="22"/>
          <w:szCs w:val="22"/>
        </w:rPr>
        <w:t>service provider</w:t>
      </w:r>
      <w:r w:rsidR="009B3507" w:rsidRPr="004569A7">
        <w:rPr>
          <w:sz w:val="22"/>
          <w:szCs w:val="22"/>
        </w:rPr>
        <w:t xml:space="preserve"> shall prov</w:t>
      </w:r>
      <w:r w:rsidR="00CE0CCE" w:rsidRPr="004569A7">
        <w:rPr>
          <w:sz w:val="22"/>
          <w:szCs w:val="22"/>
        </w:rPr>
        <w:t>ide a response within one week.</w:t>
      </w:r>
      <w:bookmarkEnd w:id="251"/>
      <w:bookmarkEnd w:id="252"/>
      <w:bookmarkEnd w:id="253"/>
    </w:p>
    <w:p w14:paraId="4EC52802" w14:textId="77777777" w:rsidR="009B3507" w:rsidRPr="004569A7" w:rsidRDefault="009B3507" w:rsidP="00EC5233">
      <w:pPr>
        <w:pStyle w:val="Default"/>
        <w:outlineLvl w:val="0"/>
        <w:rPr>
          <w:b/>
          <w:bCs/>
          <w:sz w:val="22"/>
          <w:szCs w:val="22"/>
        </w:rPr>
      </w:pPr>
    </w:p>
    <w:p w14:paraId="7C9CC74A" w14:textId="20F0B321" w:rsidR="009B3507" w:rsidRPr="004569A7" w:rsidRDefault="000129C6" w:rsidP="00EC5233">
      <w:pPr>
        <w:pStyle w:val="Default"/>
        <w:outlineLvl w:val="0"/>
        <w:rPr>
          <w:sz w:val="22"/>
          <w:szCs w:val="22"/>
        </w:rPr>
      </w:pPr>
      <w:bookmarkStart w:id="254" w:name="_Toc461692290"/>
      <w:bookmarkStart w:id="255" w:name="_Toc461692419"/>
      <w:bookmarkStart w:id="256" w:name="_Toc461692548"/>
      <w:r>
        <w:rPr>
          <w:bCs/>
          <w:sz w:val="22"/>
          <w:szCs w:val="22"/>
        </w:rPr>
        <w:t>13</w:t>
      </w:r>
      <w:r w:rsidR="009B3507" w:rsidRPr="004569A7">
        <w:rPr>
          <w:b/>
          <w:bCs/>
          <w:sz w:val="22"/>
          <w:szCs w:val="22"/>
        </w:rPr>
        <w:tab/>
        <w:t>Sub</w:t>
      </w:r>
      <w:r w:rsidR="00062417">
        <w:rPr>
          <w:b/>
          <w:bCs/>
          <w:sz w:val="22"/>
          <w:szCs w:val="22"/>
        </w:rPr>
        <w:t>-</w:t>
      </w:r>
      <w:r w:rsidR="0047111D">
        <w:rPr>
          <w:b/>
          <w:bCs/>
          <w:sz w:val="22"/>
          <w:szCs w:val="22"/>
        </w:rPr>
        <w:t>contractors</w:t>
      </w:r>
      <w:bookmarkEnd w:id="254"/>
      <w:bookmarkEnd w:id="255"/>
      <w:bookmarkEnd w:id="256"/>
    </w:p>
    <w:p w14:paraId="3A8FD363" w14:textId="77777777" w:rsidR="00173553" w:rsidRPr="004569A7" w:rsidRDefault="00173553" w:rsidP="00EC5233">
      <w:pPr>
        <w:pStyle w:val="Default"/>
        <w:ind w:left="709" w:hanging="709"/>
        <w:outlineLvl w:val="0"/>
        <w:rPr>
          <w:sz w:val="22"/>
          <w:szCs w:val="22"/>
        </w:rPr>
      </w:pPr>
    </w:p>
    <w:p w14:paraId="13AE29A5" w14:textId="5091FA7F" w:rsidR="009B3507" w:rsidRPr="004569A7" w:rsidRDefault="000129C6" w:rsidP="00EC5233">
      <w:pPr>
        <w:pStyle w:val="Default"/>
        <w:ind w:left="709" w:hanging="709"/>
        <w:outlineLvl w:val="0"/>
        <w:rPr>
          <w:sz w:val="22"/>
          <w:szCs w:val="22"/>
        </w:rPr>
      </w:pPr>
      <w:bookmarkStart w:id="257" w:name="_Toc461692291"/>
      <w:bookmarkStart w:id="258" w:name="_Toc461692420"/>
      <w:bookmarkStart w:id="259" w:name="_Toc461692549"/>
      <w:r>
        <w:rPr>
          <w:sz w:val="22"/>
          <w:szCs w:val="22"/>
        </w:rPr>
        <w:t>13</w:t>
      </w:r>
      <w:r w:rsidR="009B3507" w:rsidRPr="004569A7">
        <w:rPr>
          <w:sz w:val="22"/>
          <w:szCs w:val="22"/>
        </w:rPr>
        <w:t xml:space="preserve">.1 </w:t>
      </w:r>
      <w:r w:rsidR="009B3507" w:rsidRPr="004569A7">
        <w:rPr>
          <w:sz w:val="22"/>
          <w:szCs w:val="22"/>
        </w:rPr>
        <w:tab/>
        <w:t xml:space="preserve">The requirements above apply </w:t>
      </w:r>
      <w:r w:rsidR="00610029" w:rsidRPr="004569A7">
        <w:rPr>
          <w:sz w:val="22"/>
          <w:szCs w:val="22"/>
        </w:rPr>
        <w:t xml:space="preserve">equally </w:t>
      </w:r>
      <w:r w:rsidR="009B3507" w:rsidRPr="004569A7">
        <w:rPr>
          <w:sz w:val="22"/>
          <w:szCs w:val="22"/>
        </w:rPr>
        <w:t>to sub</w:t>
      </w:r>
      <w:r w:rsidR="0047111D">
        <w:rPr>
          <w:sz w:val="22"/>
          <w:szCs w:val="22"/>
        </w:rPr>
        <w:t>-contractor</w:t>
      </w:r>
      <w:r w:rsidR="00062417">
        <w:rPr>
          <w:sz w:val="22"/>
          <w:szCs w:val="22"/>
        </w:rPr>
        <w:t>s</w:t>
      </w:r>
      <w:r w:rsidR="009B3507" w:rsidRPr="004569A7">
        <w:rPr>
          <w:sz w:val="22"/>
          <w:szCs w:val="22"/>
        </w:rPr>
        <w:t xml:space="preserve"> used by the main </w:t>
      </w:r>
      <w:r w:rsidR="00062417">
        <w:rPr>
          <w:sz w:val="22"/>
          <w:szCs w:val="22"/>
        </w:rPr>
        <w:t>service provider</w:t>
      </w:r>
      <w:r w:rsidR="009B3507" w:rsidRPr="004569A7">
        <w:rPr>
          <w:sz w:val="22"/>
          <w:szCs w:val="22"/>
        </w:rPr>
        <w:t xml:space="preserve"> in relation to the College’s</w:t>
      </w:r>
      <w:r w:rsidR="009B3507" w:rsidRPr="004569A7">
        <w:rPr>
          <w:i/>
          <w:iCs/>
          <w:sz w:val="22"/>
          <w:szCs w:val="22"/>
        </w:rPr>
        <w:t xml:space="preserve"> </w:t>
      </w:r>
      <w:r w:rsidR="009B3507" w:rsidRPr="004569A7">
        <w:rPr>
          <w:sz w:val="22"/>
          <w:szCs w:val="22"/>
        </w:rPr>
        <w:t xml:space="preserve">business. </w:t>
      </w:r>
      <w:r w:rsidR="00553959">
        <w:rPr>
          <w:sz w:val="22"/>
          <w:szCs w:val="22"/>
        </w:rPr>
        <w:t>Where the contract with the College allows their use, service providers</w:t>
      </w:r>
      <w:r w:rsidR="00553959" w:rsidRPr="004569A7">
        <w:rPr>
          <w:sz w:val="22"/>
          <w:szCs w:val="22"/>
        </w:rPr>
        <w:t xml:space="preserve"> </w:t>
      </w:r>
      <w:r w:rsidR="009B3507" w:rsidRPr="004569A7">
        <w:rPr>
          <w:sz w:val="22"/>
          <w:szCs w:val="22"/>
        </w:rPr>
        <w:t>must ensure the appropriate integrity measures are in place in relation to their sub</w:t>
      </w:r>
      <w:r w:rsidR="00610029" w:rsidRPr="004569A7">
        <w:rPr>
          <w:sz w:val="22"/>
          <w:szCs w:val="22"/>
        </w:rPr>
        <w:t>-</w:t>
      </w:r>
      <w:r w:rsidR="0047111D">
        <w:rPr>
          <w:sz w:val="22"/>
          <w:szCs w:val="22"/>
        </w:rPr>
        <w:t>contractor</w:t>
      </w:r>
      <w:r w:rsidR="009B3507" w:rsidRPr="004569A7">
        <w:rPr>
          <w:sz w:val="22"/>
          <w:szCs w:val="22"/>
        </w:rPr>
        <w:t xml:space="preserve"> and they must follow the general requirements listed in the</w:t>
      </w:r>
      <w:r w:rsidR="00716CD0" w:rsidRPr="004569A7">
        <w:rPr>
          <w:sz w:val="22"/>
          <w:szCs w:val="22"/>
        </w:rPr>
        <w:t>se</w:t>
      </w:r>
      <w:r w:rsidR="009B3507" w:rsidRPr="004569A7">
        <w:rPr>
          <w:sz w:val="22"/>
          <w:szCs w:val="22"/>
        </w:rPr>
        <w:t xml:space="preserve"> paragraphs</w:t>
      </w:r>
      <w:r w:rsidR="00610029" w:rsidRPr="004569A7">
        <w:rPr>
          <w:sz w:val="22"/>
          <w:szCs w:val="22"/>
        </w:rPr>
        <w:t>,</w:t>
      </w:r>
      <w:r w:rsidR="009B3507" w:rsidRPr="004569A7">
        <w:rPr>
          <w:sz w:val="22"/>
          <w:szCs w:val="22"/>
        </w:rPr>
        <w:t xml:space="preserve"> in addition </w:t>
      </w:r>
      <w:r w:rsidR="00716CD0" w:rsidRPr="004569A7">
        <w:rPr>
          <w:sz w:val="22"/>
          <w:szCs w:val="22"/>
        </w:rPr>
        <w:t xml:space="preserve">the </w:t>
      </w:r>
      <w:r w:rsidR="009B3507" w:rsidRPr="004569A7">
        <w:rPr>
          <w:sz w:val="22"/>
          <w:szCs w:val="22"/>
        </w:rPr>
        <w:t xml:space="preserve">College </w:t>
      </w:r>
      <w:r w:rsidR="00754B2D" w:rsidRPr="004569A7">
        <w:rPr>
          <w:sz w:val="22"/>
          <w:szCs w:val="22"/>
        </w:rPr>
        <w:t xml:space="preserve">may </w:t>
      </w:r>
      <w:r w:rsidR="00553959">
        <w:rPr>
          <w:sz w:val="22"/>
          <w:szCs w:val="22"/>
        </w:rPr>
        <w:t>require</w:t>
      </w:r>
      <w:r w:rsidR="00553959" w:rsidRPr="004569A7">
        <w:rPr>
          <w:sz w:val="22"/>
          <w:szCs w:val="22"/>
        </w:rPr>
        <w:t xml:space="preserve"> </w:t>
      </w:r>
      <w:r w:rsidR="009B3507" w:rsidRPr="004569A7">
        <w:rPr>
          <w:sz w:val="22"/>
          <w:szCs w:val="22"/>
        </w:rPr>
        <w:t>an audit.</w:t>
      </w:r>
      <w:bookmarkEnd w:id="257"/>
      <w:bookmarkEnd w:id="258"/>
      <w:bookmarkEnd w:id="259"/>
    </w:p>
    <w:p w14:paraId="1B804F59" w14:textId="77777777" w:rsidR="009B3507" w:rsidRDefault="009B3507" w:rsidP="00EC5233">
      <w:pPr>
        <w:pStyle w:val="Default"/>
        <w:outlineLvl w:val="0"/>
        <w:rPr>
          <w:sz w:val="22"/>
          <w:szCs w:val="22"/>
        </w:rPr>
      </w:pPr>
    </w:p>
    <w:p w14:paraId="06FE36C7" w14:textId="7C336A52" w:rsidR="00173EDF" w:rsidRDefault="00173EDF">
      <w:pPr>
        <w:spacing w:after="0" w:line="240" w:lineRule="auto"/>
        <w:rPr>
          <w:color w:val="000000"/>
          <w:sz w:val="22"/>
        </w:rPr>
      </w:pPr>
      <w:r>
        <w:rPr>
          <w:sz w:val="22"/>
        </w:rPr>
        <w:br w:type="page"/>
      </w:r>
    </w:p>
    <w:p w14:paraId="2470C9D9" w14:textId="3C6F2928" w:rsidR="009B3507" w:rsidRPr="004569A7" w:rsidRDefault="000129C6" w:rsidP="00EC5233">
      <w:pPr>
        <w:pStyle w:val="Default"/>
        <w:outlineLvl w:val="0"/>
        <w:rPr>
          <w:b/>
          <w:sz w:val="22"/>
          <w:szCs w:val="22"/>
        </w:rPr>
      </w:pPr>
      <w:bookmarkStart w:id="260" w:name="_Toc461692292"/>
      <w:bookmarkStart w:id="261" w:name="_Toc461692421"/>
      <w:bookmarkStart w:id="262" w:name="_Toc461692550"/>
      <w:r>
        <w:rPr>
          <w:sz w:val="22"/>
          <w:szCs w:val="22"/>
        </w:rPr>
        <w:lastRenderedPageBreak/>
        <w:t>14</w:t>
      </w:r>
      <w:r w:rsidR="009B3507" w:rsidRPr="004569A7">
        <w:rPr>
          <w:b/>
          <w:sz w:val="22"/>
          <w:szCs w:val="22"/>
        </w:rPr>
        <w:tab/>
        <w:t>Fraud and Corr</w:t>
      </w:r>
      <w:r w:rsidR="00706CF1" w:rsidRPr="004569A7">
        <w:rPr>
          <w:b/>
          <w:sz w:val="22"/>
          <w:szCs w:val="22"/>
        </w:rPr>
        <w:t>uption during the C</w:t>
      </w:r>
      <w:r w:rsidR="009B3507" w:rsidRPr="004569A7">
        <w:rPr>
          <w:b/>
          <w:sz w:val="22"/>
          <w:szCs w:val="22"/>
        </w:rPr>
        <w:t xml:space="preserve">ontract </w:t>
      </w:r>
      <w:r w:rsidR="00706CF1" w:rsidRPr="004569A7">
        <w:rPr>
          <w:b/>
          <w:sz w:val="22"/>
          <w:szCs w:val="22"/>
        </w:rPr>
        <w:t>P</w:t>
      </w:r>
      <w:r w:rsidR="009B3507" w:rsidRPr="004569A7">
        <w:rPr>
          <w:b/>
          <w:sz w:val="22"/>
          <w:szCs w:val="22"/>
        </w:rPr>
        <w:t>eriod</w:t>
      </w:r>
      <w:bookmarkEnd w:id="260"/>
      <w:bookmarkEnd w:id="261"/>
      <w:bookmarkEnd w:id="262"/>
    </w:p>
    <w:p w14:paraId="3AAD413A" w14:textId="77777777" w:rsidR="00173553" w:rsidRPr="004569A7" w:rsidRDefault="00173553" w:rsidP="00EC5233">
      <w:pPr>
        <w:pStyle w:val="Default"/>
        <w:ind w:left="709" w:hanging="709"/>
        <w:outlineLvl w:val="0"/>
        <w:rPr>
          <w:sz w:val="22"/>
          <w:szCs w:val="22"/>
        </w:rPr>
      </w:pPr>
    </w:p>
    <w:p w14:paraId="0B0A9761" w14:textId="56621046" w:rsidR="009B3507" w:rsidRPr="004569A7" w:rsidRDefault="000129C6" w:rsidP="00EC5233">
      <w:pPr>
        <w:pStyle w:val="Default"/>
        <w:ind w:left="709" w:hanging="709"/>
        <w:outlineLvl w:val="0"/>
        <w:rPr>
          <w:sz w:val="22"/>
          <w:szCs w:val="22"/>
        </w:rPr>
      </w:pPr>
      <w:bookmarkStart w:id="263" w:name="_Toc461692293"/>
      <w:bookmarkStart w:id="264" w:name="_Toc461692422"/>
      <w:bookmarkStart w:id="265" w:name="_Toc461692551"/>
      <w:r>
        <w:rPr>
          <w:sz w:val="22"/>
          <w:szCs w:val="22"/>
        </w:rPr>
        <w:t>14</w:t>
      </w:r>
      <w:r w:rsidR="00017CA1" w:rsidRPr="004569A7">
        <w:rPr>
          <w:sz w:val="22"/>
          <w:szCs w:val="22"/>
        </w:rPr>
        <w:t>.</w:t>
      </w:r>
      <w:r w:rsidR="009B3507" w:rsidRPr="004569A7">
        <w:rPr>
          <w:sz w:val="22"/>
          <w:szCs w:val="22"/>
        </w:rPr>
        <w:t xml:space="preserve">1 </w:t>
      </w:r>
      <w:r w:rsidR="009B3507" w:rsidRPr="004569A7">
        <w:rPr>
          <w:sz w:val="22"/>
          <w:szCs w:val="22"/>
        </w:rPr>
        <w:tab/>
        <w:t xml:space="preserve">All </w:t>
      </w:r>
      <w:r w:rsidR="00A2758C">
        <w:rPr>
          <w:sz w:val="22"/>
          <w:szCs w:val="22"/>
        </w:rPr>
        <w:t>service providers</w:t>
      </w:r>
      <w:r w:rsidR="009B3507" w:rsidRPr="004569A7">
        <w:rPr>
          <w:sz w:val="22"/>
          <w:szCs w:val="22"/>
        </w:rPr>
        <w:t xml:space="preserve"> are required to put in place appropriate counter fraud and security management arrangements prior to the commencement date of the contract.</w:t>
      </w:r>
      <w:bookmarkEnd w:id="263"/>
      <w:bookmarkEnd w:id="264"/>
      <w:bookmarkEnd w:id="265"/>
      <w:r w:rsidR="009B3507" w:rsidRPr="004569A7">
        <w:rPr>
          <w:sz w:val="22"/>
          <w:szCs w:val="22"/>
        </w:rPr>
        <w:t xml:space="preserve"> </w:t>
      </w:r>
    </w:p>
    <w:p w14:paraId="305E26ED" w14:textId="77777777" w:rsidR="009B3507" w:rsidRPr="004569A7" w:rsidRDefault="009B3507" w:rsidP="00EC5233">
      <w:pPr>
        <w:pStyle w:val="Default"/>
        <w:ind w:left="709" w:hanging="709"/>
        <w:outlineLvl w:val="0"/>
        <w:rPr>
          <w:sz w:val="22"/>
          <w:szCs w:val="22"/>
        </w:rPr>
      </w:pPr>
    </w:p>
    <w:p w14:paraId="27081EE7" w14:textId="114D5F1F" w:rsidR="009B3507" w:rsidRPr="004569A7" w:rsidRDefault="000129C6" w:rsidP="00EC5233">
      <w:pPr>
        <w:pStyle w:val="Default"/>
        <w:ind w:left="709" w:hanging="709"/>
        <w:outlineLvl w:val="0"/>
        <w:rPr>
          <w:sz w:val="22"/>
          <w:szCs w:val="22"/>
        </w:rPr>
      </w:pPr>
      <w:bookmarkStart w:id="266" w:name="_Toc461692294"/>
      <w:bookmarkStart w:id="267" w:name="_Toc461692423"/>
      <w:bookmarkStart w:id="268" w:name="_Toc461692552"/>
      <w:r>
        <w:rPr>
          <w:sz w:val="22"/>
          <w:szCs w:val="22"/>
        </w:rPr>
        <w:t>14</w:t>
      </w:r>
      <w:r w:rsidR="009B3507" w:rsidRPr="004569A7">
        <w:rPr>
          <w:sz w:val="22"/>
          <w:szCs w:val="22"/>
        </w:rPr>
        <w:t xml:space="preserve">.2 </w:t>
      </w:r>
      <w:r w:rsidR="009B3507" w:rsidRPr="004569A7">
        <w:rPr>
          <w:sz w:val="22"/>
          <w:szCs w:val="22"/>
        </w:rPr>
        <w:tab/>
        <w:t xml:space="preserve">Allegations of corrupt activity received by the </w:t>
      </w:r>
      <w:r w:rsidR="00553959">
        <w:rPr>
          <w:sz w:val="22"/>
          <w:szCs w:val="22"/>
        </w:rPr>
        <w:t>service provider</w:t>
      </w:r>
      <w:r w:rsidR="00553959" w:rsidRPr="004569A7">
        <w:rPr>
          <w:sz w:val="22"/>
          <w:szCs w:val="22"/>
        </w:rPr>
        <w:t xml:space="preserve"> </w:t>
      </w:r>
      <w:r w:rsidR="009B3507" w:rsidRPr="004569A7">
        <w:rPr>
          <w:sz w:val="22"/>
          <w:szCs w:val="22"/>
        </w:rPr>
        <w:t xml:space="preserve">in relation to the service delivered for the College must be copied immediately </w:t>
      </w:r>
      <w:r w:rsidR="00017CA1" w:rsidRPr="004569A7">
        <w:rPr>
          <w:sz w:val="22"/>
          <w:szCs w:val="22"/>
        </w:rPr>
        <w:t xml:space="preserve">to the </w:t>
      </w:r>
      <w:r w:rsidR="00446A2C">
        <w:rPr>
          <w:sz w:val="22"/>
          <w:szCs w:val="22"/>
        </w:rPr>
        <w:t>CSU</w:t>
      </w:r>
      <w:r w:rsidR="009B3507" w:rsidRPr="004569A7">
        <w:rPr>
          <w:sz w:val="22"/>
          <w:szCs w:val="22"/>
        </w:rPr>
        <w:t xml:space="preserve">. The </w:t>
      </w:r>
      <w:r w:rsidR="00553959">
        <w:rPr>
          <w:sz w:val="22"/>
          <w:szCs w:val="22"/>
        </w:rPr>
        <w:t>service provider</w:t>
      </w:r>
      <w:r w:rsidR="00553959" w:rsidRPr="004569A7">
        <w:rPr>
          <w:sz w:val="22"/>
          <w:szCs w:val="22"/>
        </w:rPr>
        <w:t xml:space="preserve"> </w:t>
      </w:r>
      <w:r w:rsidR="009B3507" w:rsidRPr="004569A7">
        <w:rPr>
          <w:sz w:val="22"/>
          <w:szCs w:val="22"/>
        </w:rPr>
        <w:t xml:space="preserve">must appoint a single point of contact in relation to </w:t>
      </w:r>
      <w:r w:rsidR="00017CA1" w:rsidRPr="004569A7">
        <w:rPr>
          <w:sz w:val="22"/>
          <w:szCs w:val="22"/>
        </w:rPr>
        <w:t xml:space="preserve">any </w:t>
      </w:r>
      <w:r w:rsidR="009B3507" w:rsidRPr="004569A7">
        <w:rPr>
          <w:sz w:val="22"/>
          <w:szCs w:val="22"/>
        </w:rPr>
        <w:t>investigation</w:t>
      </w:r>
      <w:r w:rsidR="00CE0CCE" w:rsidRPr="004569A7">
        <w:rPr>
          <w:sz w:val="22"/>
          <w:szCs w:val="22"/>
        </w:rPr>
        <w:t xml:space="preserve"> matters.</w:t>
      </w:r>
      <w:bookmarkEnd w:id="266"/>
      <w:bookmarkEnd w:id="267"/>
      <w:bookmarkEnd w:id="268"/>
    </w:p>
    <w:p w14:paraId="7D963E5C" w14:textId="77777777" w:rsidR="009B3507" w:rsidRPr="004569A7" w:rsidRDefault="009B3507" w:rsidP="00EC5233">
      <w:pPr>
        <w:pStyle w:val="Default"/>
        <w:ind w:left="709" w:hanging="709"/>
        <w:outlineLvl w:val="0"/>
        <w:rPr>
          <w:sz w:val="22"/>
          <w:szCs w:val="22"/>
        </w:rPr>
      </w:pPr>
    </w:p>
    <w:p w14:paraId="07E34357" w14:textId="1BF2561B" w:rsidR="009B3507" w:rsidRPr="004569A7" w:rsidRDefault="000129C6" w:rsidP="00EC5233">
      <w:pPr>
        <w:pStyle w:val="Default"/>
        <w:ind w:left="709" w:hanging="709"/>
        <w:outlineLvl w:val="0"/>
        <w:rPr>
          <w:sz w:val="22"/>
          <w:szCs w:val="22"/>
        </w:rPr>
      </w:pPr>
      <w:bookmarkStart w:id="269" w:name="_Toc461692295"/>
      <w:bookmarkStart w:id="270" w:name="_Toc461692424"/>
      <w:bookmarkStart w:id="271" w:name="_Toc461692553"/>
      <w:r>
        <w:rPr>
          <w:sz w:val="22"/>
          <w:szCs w:val="22"/>
        </w:rPr>
        <w:t>14</w:t>
      </w:r>
      <w:r w:rsidR="009B3507" w:rsidRPr="004569A7">
        <w:rPr>
          <w:sz w:val="22"/>
          <w:szCs w:val="22"/>
        </w:rPr>
        <w:t xml:space="preserve">.3 </w:t>
      </w:r>
      <w:r w:rsidR="009B3507" w:rsidRPr="004569A7">
        <w:rPr>
          <w:sz w:val="22"/>
          <w:szCs w:val="22"/>
        </w:rPr>
        <w:tab/>
        <w:t>Independent systems must be in place to report whistle blowing allegations.</w:t>
      </w:r>
      <w:bookmarkEnd w:id="269"/>
      <w:bookmarkEnd w:id="270"/>
      <w:bookmarkEnd w:id="271"/>
    </w:p>
    <w:p w14:paraId="349B1415" w14:textId="77777777" w:rsidR="00017CA1" w:rsidRPr="004569A7" w:rsidRDefault="00017CA1" w:rsidP="00EC5233">
      <w:pPr>
        <w:pStyle w:val="Default"/>
        <w:ind w:left="709" w:hanging="709"/>
        <w:outlineLvl w:val="0"/>
        <w:rPr>
          <w:sz w:val="22"/>
          <w:szCs w:val="22"/>
        </w:rPr>
      </w:pPr>
    </w:p>
    <w:p w14:paraId="3C5E3B4D" w14:textId="3F7BEE12" w:rsidR="009B3507" w:rsidRPr="004569A7" w:rsidRDefault="000129C6" w:rsidP="00EC5233">
      <w:pPr>
        <w:pStyle w:val="Default"/>
        <w:ind w:left="709" w:hanging="709"/>
        <w:outlineLvl w:val="0"/>
        <w:rPr>
          <w:sz w:val="22"/>
          <w:szCs w:val="22"/>
        </w:rPr>
      </w:pPr>
      <w:bookmarkStart w:id="272" w:name="_Toc461692296"/>
      <w:bookmarkStart w:id="273" w:name="_Toc461692425"/>
      <w:bookmarkStart w:id="274" w:name="_Toc461692554"/>
      <w:r>
        <w:rPr>
          <w:sz w:val="22"/>
          <w:szCs w:val="22"/>
        </w:rPr>
        <w:t>14</w:t>
      </w:r>
      <w:r w:rsidR="009B3507" w:rsidRPr="004569A7">
        <w:rPr>
          <w:sz w:val="22"/>
          <w:szCs w:val="22"/>
        </w:rPr>
        <w:t>.4</w:t>
      </w:r>
      <w:r w:rsidR="009B3507" w:rsidRPr="004569A7">
        <w:rPr>
          <w:sz w:val="22"/>
          <w:szCs w:val="22"/>
        </w:rPr>
        <w:tab/>
        <w:t xml:space="preserve">The </w:t>
      </w:r>
      <w:r w:rsidR="00553959">
        <w:rPr>
          <w:sz w:val="22"/>
          <w:szCs w:val="22"/>
        </w:rPr>
        <w:t xml:space="preserve">service provider’s </w:t>
      </w:r>
      <w:r w:rsidR="009B3507" w:rsidRPr="004569A7">
        <w:rPr>
          <w:sz w:val="22"/>
          <w:szCs w:val="22"/>
        </w:rPr>
        <w:t xml:space="preserve">staff are required to co-operate fully with any investigation into fraud or corruption. </w:t>
      </w:r>
      <w:r w:rsidR="00017CA1" w:rsidRPr="004569A7">
        <w:rPr>
          <w:sz w:val="22"/>
          <w:szCs w:val="22"/>
        </w:rPr>
        <w:t>Any f</w:t>
      </w:r>
      <w:r w:rsidR="009B3507" w:rsidRPr="004569A7">
        <w:rPr>
          <w:sz w:val="22"/>
          <w:szCs w:val="22"/>
        </w:rPr>
        <w:t xml:space="preserve">raud investigators appointed by the </w:t>
      </w:r>
      <w:r w:rsidR="00F03F11" w:rsidRPr="004569A7">
        <w:rPr>
          <w:iCs/>
          <w:sz w:val="22"/>
          <w:szCs w:val="22"/>
        </w:rPr>
        <w:t>College of Policing</w:t>
      </w:r>
      <w:r w:rsidR="009B3507" w:rsidRPr="004569A7">
        <w:rPr>
          <w:i/>
          <w:iCs/>
          <w:sz w:val="22"/>
          <w:szCs w:val="22"/>
        </w:rPr>
        <w:t xml:space="preserve"> </w:t>
      </w:r>
      <w:r w:rsidR="009B3507" w:rsidRPr="004569A7">
        <w:rPr>
          <w:sz w:val="22"/>
          <w:szCs w:val="22"/>
        </w:rPr>
        <w:t xml:space="preserve">must be given full and immediate access to all systems and records held by the </w:t>
      </w:r>
      <w:r w:rsidR="00553959">
        <w:rPr>
          <w:sz w:val="22"/>
          <w:szCs w:val="22"/>
        </w:rPr>
        <w:t>service provider, any sub-</w:t>
      </w:r>
      <w:proofErr w:type="gramStart"/>
      <w:r w:rsidR="0047111D">
        <w:rPr>
          <w:sz w:val="22"/>
          <w:szCs w:val="22"/>
        </w:rPr>
        <w:t>contractors</w:t>
      </w:r>
      <w:proofErr w:type="gramEnd"/>
      <w:r w:rsidR="00553959">
        <w:rPr>
          <w:sz w:val="22"/>
          <w:szCs w:val="22"/>
        </w:rPr>
        <w:t xml:space="preserve"> and </w:t>
      </w:r>
      <w:r w:rsidR="009B3507" w:rsidRPr="004569A7">
        <w:rPr>
          <w:sz w:val="22"/>
          <w:szCs w:val="22"/>
        </w:rPr>
        <w:t xml:space="preserve">their staff. The </w:t>
      </w:r>
      <w:r w:rsidR="00F03F11" w:rsidRPr="004569A7">
        <w:rPr>
          <w:iCs/>
          <w:sz w:val="22"/>
          <w:szCs w:val="22"/>
        </w:rPr>
        <w:t>College of Policing</w:t>
      </w:r>
      <w:r w:rsidR="009B3507" w:rsidRPr="004569A7">
        <w:rPr>
          <w:i/>
          <w:iCs/>
          <w:sz w:val="22"/>
          <w:szCs w:val="22"/>
        </w:rPr>
        <w:t xml:space="preserve"> </w:t>
      </w:r>
      <w:r w:rsidR="009B3507" w:rsidRPr="004569A7">
        <w:rPr>
          <w:sz w:val="22"/>
          <w:szCs w:val="22"/>
        </w:rPr>
        <w:t xml:space="preserve">shall have the power at any time during the provision of the </w:t>
      </w:r>
      <w:r w:rsidR="00446A2C">
        <w:rPr>
          <w:sz w:val="22"/>
          <w:szCs w:val="22"/>
        </w:rPr>
        <w:t>s</w:t>
      </w:r>
      <w:r w:rsidR="009B3507" w:rsidRPr="004569A7">
        <w:rPr>
          <w:sz w:val="22"/>
          <w:szCs w:val="22"/>
        </w:rPr>
        <w:t xml:space="preserve">ervices to give the </w:t>
      </w:r>
      <w:r w:rsidR="00553959">
        <w:rPr>
          <w:sz w:val="22"/>
          <w:szCs w:val="22"/>
        </w:rPr>
        <w:t>service provider</w:t>
      </w:r>
      <w:r w:rsidR="00553959" w:rsidRPr="004569A7">
        <w:rPr>
          <w:sz w:val="22"/>
          <w:szCs w:val="22"/>
        </w:rPr>
        <w:t xml:space="preserve"> </w:t>
      </w:r>
      <w:r w:rsidR="009B3507" w:rsidRPr="004569A7">
        <w:rPr>
          <w:sz w:val="22"/>
          <w:szCs w:val="22"/>
        </w:rPr>
        <w:t xml:space="preserve">immediate notice requiring the removal from </w:t>
      </w:r>
      <w:r w:rsidR="009B3507" w:rsidRPr="00062417">
        <w:rPr>
          <w:sz w:val="22"/>
          <w:szCs w:val="22"/>
        </w:rPr>
        <w:t xml:space="preserve">the </w:t>
      </w:r>
      <w:r w:rsidR="00062417" w:rsidRPr="00062417">
        <w:rPr>
          <w:sz w:val="22"/>
          <w:szCs w:val="22"/>
        </w:rPr>
        <w:t>service provider</w:t>
      </w:r>
      <w:r w:rsidR="009B3507" w:rsidRPr="00062417">
        <w:rPr>
          <w:sz w:val="22"/>
          <w:szCs w:val="22"/>
        </w:rPr>
        <w:t>’s premises</w:t>
      </w:r>
      <w:r w:rsidR="009B3507" w:rsidRPr="004569A7">
        <w:rPr>
          <w:sz w:val="22"/>
          <w:szCs w:val="22"/>
        </w:rPr>
        <w:t xml:space="preserve"> of any equipment, documentation or other evidence which, in the reasonable opinion of the </w:t>
      </w:r>
      <w:r w:rsidR="00F03F11" w:rsidRPr="004569A7">
        <w:rPr>
          <w:iCs/>
          <w:sz w:val="22"/>
          <w:szCs w:val="22"/>
        </w:rPr>
        <w:t>College of Policing</w:t>
      </w:r>
      <w:r w:rsidR="009B3507" w:rsidRPr="004569A7">
        <w:rPr>
          <w:sz w:val="22"/>
          <w:szCs w:val="22"/>
        </w:rPr>
        <w:t xml:space="preserve"> is required as evidence of part of an investigation.</w:t>
      </w:r>
      <w:bookmarkEnd w:id="272"/>
      <w:bookmarkEnd w:id="273"/>
      <w:bookmarkEnd w:id="274"/>
    </w:p>
    <w:p w14:paraId="0615D25E" w14:textId="77777777" w:rsidR="009B3507" w:rsidRPr="004569A7" w:rsidRDefault="009B3507" w:rsidP="00EC5233">
      <w:pPr>
        <w:pStyle w:val="Default"/>
        <w:outlineLvl w:val="0"/>
        <w:rPr>
          <w:sz w:val="22"/>
          <w:szCs w:val="22"/>
        </w:rPr>
      </w:pPr>
    </w:p>
    <w:p w14:paraId="0E340803" w14:textId="4A113FE8" w:rsidR="009B3507" w:rsidRPr="004569A7" w:rsidRDefault="002403A1" w:rsidP="00EC5233">
      <w:pPr>
        <w:pStyle w:val="Default"/>
        <w:outlineLvl w:val="0"/>
        <w:rPr>
          <w:b/>
          <w:sz w:val="22"/>
          <w:szCs w:val="22"/>
        </w:rPr>
      </w:pPr>
      <w:bookmarkStart w:id="275" w:name="_Toc461692297"/>
      <w:bookmarkStart w:id="276" w:name="_Toc461692426"/>
      <w:bookmarkStart w:id="277" w:name="_Toc461692555"/>
      <w:r>
        <w:rPr>
          <w:sz w:val="22"/>
          <w:szCs w:val="22"/>
        </w:rPr>
        <w:t>1</w:t>
      </w:r>
      <w:r w:rsidR="000129C6">
        <w:rPr>
          <w:sz w:val="22"/>
          <w:szCs w:val="22"/>
        </w:rPr>
        <w:t>5</w:t>
      </w:r>
      <w:r w:rsidR="009B3507" w:rsidRPr="004569A7">
        <w:rPr>
          <w:b/>
          <w:sz w:val="22"/>
          <w:szCs w:val="22"/>
        </w:rPr>
        <w:tab/>
        <w:t>Business Continuity and Disaster Recovery</w:t>
      </w:r>
      <w:bookmarkEnd w:id="275"/>
      <w:bookmarkEnd w:id="276"/>
      <w:bookmarkEnd w:id="277"/>
    </w:p>
    <w:p w14:paraId="23AC13C1" w14:textId="77777777" w:rsidR="00173553" w:rsidRPr="004569A7" w:rsidRDefault="00173553" w:rsidP="00EC5233">
      <w:pPr>
        <w:pStyle w:val="Default"/>
        <w:tabs>
          <w:tab w:val="left" w:pos="709"/>
        </w:tabs>
        <w:ind w:left="709" w:hanging="709"/>
        <w:outlineLvl w:val="0"/>
        <w:rPr>
          <w:sz w:val="22"/>
          <w:szCs w:val="22"/>
        </w:rPr>
      </w:pPr>
    </w:p>
    <w:p w14:paraId="6EF2F872" w14:textId="732C996B" w:rsidR="009B3507" w:rsidRPr="004569A7" w:rsidRDefault="000129C6" w:rsidP="00EC5233">
      <w:pPr>
        <w:pStyle w:val="Default"/>
        <w:tabs>
          <w:tab w:val="left" w:pos="709"/>
        </w:tabs>
        <w:ind w:left="709" w:hanging="709"/>
        <w:outlineLvl w:val="0"/>
        <w:rPr>
          <w:sz w:val="22"/>
          <w:szCs w:val="22"/>
        </w:rPr>
      </w:pPr>
      <w:bookmarkStart w:id="278" w:name="_Toc461692298"/>
      <w:bookmarkStart w:id="279" w:name="_Toc461692427"/>
      <w:bookmarkStart w:id="280" w:name="_Toc461692556"/>
      <w:r>
        <w:rPr>
          <w:sz w:val="22"/>
          <w:szCs w:val="22"/>
        </w:rPr>
        <w:t>15</w:t>
      </w:r>
      <w:r w:rsidR="009B3507" w:rsidRPr="004569A7">
        <w:rPr>
          <w:sz w:val="22"/>
          <w:szCs w:val="22"/>
        </w:rPr>
        <w:t xml:space="preserve">.1 </w:t>
      </w:r>
      <w:r w:rsidR="009B3507" w:rsidRPr="004569A7">
        <w:rPr>
          <w:sz w:val="22"/>
          <w:szCs w:val="22"/>
        </w:rPr>
        <w:tab/>
        <w:t xml:space="preserve">An effective and up-to-date Business Continuity Management </w:t>
      </w:r>
      <w:r w:rsidR="00BB7A83" w:rsidRPr="004569A7">
        <w:rPr>
          <w:sz w:val="22"/>
          <w:szCs w:val="22"/>
        </w:rPr>
        <w:t>(</w:t>
      </w:r>
      <w:r w:rsidR="009B3507" w:rsidRPr="004569A7">
        <w:rPr>
          <w:sz w:val="22"/>
          <w:szCs w:val="22"/>
        </w:rPr>
        <w:t>BCM</w:t>
      </w:r>
      <w:r w:rsidR="00BB7A83" w:rsidRPr="004569A7">
        <w:rPr>
          <w:sz w:val="22"/>
          <w:szCs w:val="22"/>
        </w:rPr>
        <w:t>)</w:t>
      </w:r>
      <w:r w:rsidR="009B3507" w:rsidRPr="004569A7">
        <w:rPr>
          <w:sz w:val="22"/>
          <w:szCs w:val="22"/>
        </w:rPr>
        <w:t xml:space="preserve"> system should be put in place to maintain or else quickly resume provision of key services in the event of a disruption. BCM arrangements must follow industry best practice </w:t>
      </w:r>
      <w:r w:rsidR="00531B1D" w:rsidRPr="004569A7">
        <w:rPr>
          <w:sz w:val="22"/>
          <w:szCs w:val="22"/>
        </w:rPr>
        <w:t>(</w:t>
      </w:r>
      <w:r w:rsidR="009B3507" w:rsidRPr="004569A7">
        <w:rPr>
          <w:sz w:val="22"/>
          <w:szCs w:val="22"/>
        </w:rPr>
        <w:t>BS25999 or equivalent standard</w:t>
      </w:r>
      <w:r w:rsidR="00531B1D" w:rsidRPr="004569A7">
        <w:rPr>
          <w:sz w:val="22"/>
          <w:szCs w:val="22"/>
        </w:rPr>
        <w:t>)</w:t>
      </w:r>
      <w:r w:rsidR="009B3507" w:rsidRPr="004569A7">
        <w:rPr>
          <w:sz w:val="22"/>
          <w:szCs w:val="22"/>
        </w:rPr>
        <w:t xml:space="preserve">. This includes disaster recovery </w:t>
      </w:r>
      <w:r w:rsidR="00446A2C">
        <w:rPr>
          <w:sz w:val="22"/>
          <w:szCs w:val="22"/>
        </w:rPr>
        <w:t>p</w:t>
      </w:r>
      <w:r w:rsidR="009B3507" w:rsidRPr="004569A7">
        <w:rPr>
          <w:sz w:val="22"/>
          <w:szCs w:val="22"/>
        </w:rPr>
        <w:t>olicies for key ICT systems, along with appropriate arrangements to minimise the impact of a terrorist attack or other critical incidents.</w:t>
      </w:r>
      <w:bookmarkEnd w:id="278"/>
      <w:bookmarkEnd w:id="279"/>
      <w:bookmarkEnd w:id="280"/>
    </w:p>
    <w:p w14:paraId="7A320E71" w14:textId="77777777" w:rsidR="009B3507" w:rsidRPr="004569A7" w:rsidRDefault="009B3507" w:rsidP="00EC5233">
      <w:pPr>
        <w:pStyle w:val="Default"/>
        <w:tabs>
          <w:tab w:val="left" w:pos="709"/>
        </w:tabs>
        <w:ind w:left="709" w:hanging="709"/>
        <w:outlineLvl w:val="0"/>
        <w:rPr>
          <w:sz w:val="22"/>
          <w:szCs w:val="22"/>
        </w:rPr>
      </w:pPr>
    </w:p>
    <w:p w14:paraId="6D610DF1" w14:textId="45BA32EC" w:rsidR="009B3507" w:rsidRPr="004569A7" w:rsidRDefault="000129C6" w:rsidP="00EC5233">
      <w:pPr>
        <w:pStyle w:val="Default"/>
        <w:tabs>
          <w:tab w:val="left" w:pos="709"/>
        </w:tabs>
        <w:ind w:left="709" w:hanging="709"/>
        <w:outlineLvl w:val="0"/>
        <w:rPr>
          <w:sz w:val="22"/>
          <w:szCs w:val="22"/>
        </w:rPr>
      </w:pPr>
      <w:bookmarkStart w:id="281" w:name="_Toc461692299"/>
      <w:bookmarkStart w:id="282" w:name="_Toc461692428"/>
      <w:bookmarkStart w:id="283" w:name="_Toc461692557"/>
      <w:r>
        <w:rPr>
          <w:sz w:val="22"/>
          <w:szCs w:val="22"/>
        </w:rPr>
        <w:t>15</w:t>
      </w:r>
      <w:r w:rsidR="009B3507" w:rsidRPr="004569A7">
        <w:rPr>
          <w:sz w:val="22"/>
          <w:szCs w:val="22"/>
        </w:rPr>
        <w:t xml:space="preserve">.2 </w:t>
      </w:r>
      <w:r w:rsidR="009B3507" w:rsidRPr="004569A7">
        <w:rPr>
          <w:sz w:val="22"/>
          <w:szCs w:val="22"/>
        </w:rPr>
        <w:tab/>
        <w:t xml:space="preserve">The </w:t>
      </w:r>
      <w:r w:rsidR="00553959">
        <w:rPr>
          <w:sz w:val="22"/>
          <w:szCs w:val="22"/>
        </w:rPr>
        <w:t>service provider</w:t>
      </w:r>
      <w:r w:rsidR="00553959" w:rsidRPr="004569A7">
        <w:rPr>
          <w:sz w:val="22"/>
          <w:szCs w:val="22"/>
        </w:rPr>
        <w:t xml:space="preserve"> </w:t>
      </w:r>
      <w:r w:rsidR="009B3507" w:rsidRPr="004569A7">
        <w:rPr>
          <w:sz w:val="22"/>
          <w:szCs w:val="22"/>
        </w:rPr>
        <w:t xml:space="preserve">is required to produce, prior to the Contract Effective Date, a comprehensive Business Continuity Plan </w:t>
      </w:r>
      <w:r w:rsidR="00BB7A83" w:rsidRPr="004569A7">
        <w:rPr>
          <w:sz w:val="22"/>
          <w:szCs w:val="22"/>
        </w:rPr>
        <w:t>(</w:t>
      </w:r>
      <w:r w:rsidR="009B3507" w:rsidRPr="004569A7">
        <w:rPr>
          <w:sz w:val="22"/>
          <w:szCs w:val="22"/>
        </w:rPr>
        <w:t>BCP</w:t>
      </w:r>
      <w:r w:rsidR="00BB7A83" w:rsidRPr="004569A7">
        <w:rPr>
          <w:sz w:val="22"/>
          <w:szCs w:val="22"/>
        </w:rPr>
        <w:t>)</w:t>
      </w:r>
      <w:r w:rsidR="009B3507" w:rsidRPr="004569A7">
        <w:rPr>
          <w:sz w:val="22"/>
          <w:szCs w:val="22"/>
        </w:rPr>
        <w:t xml:space="preserve">, including Disaster Recovery procedures which meets the British Standard for Business Continuity Management, </w:t>
      </w:r>
      <w:r w:rsidR="00985032" w:rsidRPr="004569A7">
        <w:rPr>
          <w:sz w:val="22"/>
          <w:szCs w:val="22"/>
        </w:rPr>
        <w:t>ISO22301</w:t>
      </w:r>
      <w:r w:rsidR="009B3507" w:rsidRPr="004569A7">
        <w:rPr>
          <w:sz w:val="22"/>
          <w:szCs w:val="22"/>
        </w:rPr>
        <w:t>. The BCP shall be agreed by the College</w:t>
      </w:r>
      <w:r w:rsidR="00457B39">
        <w:rPr>
          <w:sz w:val="22"/>
          <w:szCs w:val="22"/>
        </w:rPr>
        <w:t xml:space="preserve"> DSO</w:t>
      </w:r>
      <w:r w:rsidR="009B3507" w:rsidRPr="004569A7">
        <w:rPr>
          <w:sz w:val="22"/>
          <w:szCs w:val="22"/>
        </w:rPr>
        <w:t>, which shall not unreasonably withhold its approval.</w:t>
      </w:r>
      <w:bookmarkEnd w:id="281"/>
      <w:bookmarkEnd w:id="282"/>
      <w:bookmarkEnd w:id="283"/>
    </w:p>
    <w:p w14:paraId="3F60D15C" w14:textId="77777777" w:rsidR="009B3507" w:rsidRPr="004569A7" w:rsidRDefault="009B3507" w:rsidP="00EC5233">
      <w:pPr>
        <w:pStyle w:val="Default"/>
        <w:tabs>
          <w:tab w:val="left" w:pos="709"/>
        </w:tabs>
        <w:ind w:left="709" w:hanging="709"/>
        <w:outlineLvl w:val="0"/>
        <w:rPr>
          <w:sz w:val="22"/>
          <w:szCs w:val="22"/>
        </w:rPr>
      </w:pPr>
    </w:p>
    <w:p w14:paraId="004C852D" w14:textId="28F1AA4F" w:rsidR="009B3507" w:rsidRPr="004569A7" w:rsidRDefault="000129C6" w:rsidP="00EC5233">
      <w:pPr>
        <w:pStyle w:val="Default"/>
        <w:tabs>
          <w:tab w:val="left" w:pos="709"/>
        </w:tabs>
        <w:ind w:left="709" w:hanging="709"/>
        <w:outlineLvl w:val="0"/>
        <w:rPr>
          <w:sz w:val="22"/>
          <w:szCs w:val="22"/>
        </w:rPr>
      </w:pPr>
      <w:bookmarkStart w:id="284" w:name="_Toc461692300"/>
      <w:bookmarkStart w:id="285" w:name="_Toc461692429"/>
      <w:bookmarkStart w:id="286" w:name="_Toc461692558"/>
      <w:r>
        <w:rPr>
          <w:sz w:val="22"/>
          <w:szCs w:val="22"/>
        </w:rPr>
        <w:t>15</w:t>
      </w:r>
      <w:r w:rsidR="009B3507" w:rsidRPr="004569A7">
        <w:rPr>
          <w:sz w:val="22"/>
          <w:szCs w:val="22"/>
        </w:rPr>
        <w:t xml:space="preserve">.3 </w:t>
      </w:r>
      <w:r w:rsidR="009B3507" w:rsidRPr="004569A7">
        <w:rPr>
          <w:sz w:val="22"/>
          <w:szCs w:val="22"/>
        </w:rPr>
        <w:tab/>
        <w:t>The BCP should be written t</w:t>
      </w:r>
      <w:r w:rsidR="00446A2C">
        <w:rPr>
          <w:sz w:val="22"/>
          <w:szCs w:val="22"/>
        </w:rPr>
        <w:t>o complement the phases of the c</w:t>
      </w:r>
      <w:r w:rsidR="009B3507" w:rsidRPr="004569A7">
        <w:rPr>
          <w:sz w:val="22"/>
          <w:szCs w:val="22"/>
        </w:rPr>
        <w:t>ontract which are:</w:t>
      </w:r>
      <w:bookmarkEnd w:id="284"/>
      <w:bookmarkEnd w:id="285"/>
      <w:bookmarkEnd w:id="286"/>
    </w:p>
    <w:p w14:paraId="129DBF28" w14:textId="77777777" w:rsidR="009B3507" w:rsidRPr="004569A7" w:rsidRDefault="009B3507" w:rsidP="00EC5233">
      <w:pPr>
        <w:pStyle w:val="Default"/>
        <w:outlineLvl w:val="0"/>
        <w:rPr>
          <w:sz w:val="22"/>
          <w:szCs w:val="22"/>
        </w:rPr>
      </w:pPr>
    </w:p>
    <w:p w14:paraId="48BB10AA" w14:textId="01667F7D" w:rsidR="009B3507" w:rsidRPr="004569A7" w:rsidRDefault="00754B2D" w:rsidP="00EC5233">
      <w:pPr>
        <w:pStyle w:val="Default"/>
        <w:numPr>
          <w:ilvl w:val="0"/>
          <w:numId w:val="16"/>
        </w:numPr>
        <w:ind w:left="1418" w:hanging="709"/>
        <w:outlineLvl w:val="0"/>
        <w:rPr>
          <w:sz w:val="22"/>
          <w:szCs w:val="22"/>
        </w:rPr>
      </w:pPr>
      <w:bookmarkStart w:id="287" w:name="_Toc461692301"/>
      <w:bookmarkStart w:id="288" w:name="_Toc461692430"/>
      <w:bookmarkStart w:id="289" w:name="_Toc461692559"/>
      <w:r w:rsidRPr="004569A7">
        <w:rPr>
          <w:sz w:val="22"/>
          <w:szCs w:val="22"/>
        </w:rPr>
        <w:t>M</w:t>
      </w:r>
      <w:r w:rsidR="009B3507" w:rsidRPr="004569A7">
        <w:rPr>
          <w:sz w:val="22"/>
          <w:szCs w:val="22"/>
        </w:rPr>
        <w:t>obilisation</w:t>
      </w:r>
      <w:r w:rsidR="00830F0E">
        <w:rPr>
          <w:sz w:val="22"/>
          <w:szCs w:val="22"/>
        </w:rPr>
        <w:t>.</w:t>
      </w:r>
      <w:bookmarkEnd w:id="287"/>
      <w:bookmarkEnd w:id="288"/>
      <w:bookmarkEnd w:id="289"/>
    </w:p>
    <w:p w14:paraId="4B7B1544" w14:textId="543584EC" w:rsidR="009B3507" w:rsidRPr="004569A7" w:rsidRDefault="00754B2D" w:rsidP="00EC5233">
      <w:pPr>
        <w:pStyle w:val="Default"/>
        <w:numPr>
          <w:ilvl w:val="0"/>
          <w:numId w:val="16"/>
        </w:numPr>
        <w:ind w:hanging="11"/>
        <w:outlineLvl w:val="0"/>
        <w:rPr>
          <w:sz w:val="22"/>
          <w:szCs w:val="22"/>
        </w:rPr>
      </w:pPr>
      <w:bookmarkStart w:id="290" w:name="_Toc461692302"/>
      <w:bookmarkStart w:id="291" w:name="_Toc461692431"/>
      <w:bookmarkStart w:id="292" w:name="_Toc461692560"/>
      <w:r w:rsidRPr="004569A7">
        <w:rPr>
          <w:sz w:val="22"/>
          <w:szCs w:val="22"/>
        </w:rPr>
        <w:t>D</w:t>
      </w:r>
      <w:r w:rsidR="00531B1D" w:rsidRPr="004569A7">
        <w:rPr>
          <w:sz w:val="22"/>
          <w:szCs w:val="22"/>
        </w:rPr>
        <w:t>elivery and execution</w:t>
      </w:r>
      <w:r w:rsidR="00830F0E">
        <w:rPr>
          <w:sz w:val="22"/>
          <w:szCs w:val="22"/>
        </w:rPr>
        <w:t>.</w:t>
      </w:r>
      <w:bookmarkEnd w:id="290"/>
      <w:bookmarkEnd w:id="291"/>
      <w:bookmarkEnd w:id="292"/>
    </w:p>
    <w:p w14:paraId="4BEBB701" w14:textId="24393983" w:rsidR="009B3507" w:rsidRPr="004569A7" w:rsidRDefault="00754B2D" w:rsidP="00EC5233">
      <w:pPr>
        <w:pStyle w:val="Default"/>
        <w:numPr>
          <w:ilvl w:val="0"/>
          <w:numId w:val="16"/>
        </w:numPr>
        <w:ind w:hanging="11"/>
        <w:outlineLvl w:val="0"/>
        <w:rPr>
          <w:sz w:val="22"/>
          <w:szCs w:val="22"/>
        </w:rPr>
      </w:pPr>
      <w:bookmarkStart w:id="293" w:name="_Toc461692303"/>
      <w:bookmarkStart w:id="294" w:name="_Toc461692432"/>
      <w:bookmarkStart w:id="295" w:name="_Toc461692561"/>
      <w:r w:rsidRPr="004569A7">
        <w:rPr>
          <w:sz w:val="22"/>
          <w:szCs w:val="22"/>
        </w:rPr>
        <w:t>E</w:t>
      </w:r>
      <w:r w:rsidR="009B3507" w:rsidRPr="004569A7">
        <w:rPr>
          <w:sz w:val="22"/>
          <w:szCs w:val="22"/>
        </w:rPr>
        <w:t>xit and handove</w:t>
      </w:r>
      <w:r w:rsidRPr="004569A7">
        <w:rPr>
          <w:sz w:val="22"/>
          <w:szCs w:val="22"/>
        </w:rPr>
        <w:t>r</w:t>
      </w:r>
      <w:r w:rsidR="00830F0E">
        <w:rPr>
          <w:sz w:val="22"/>
          <w:szCs w:val="22"/>
        </w:rPr>
        <w:t>.</w:t>
      </w:r>
      <w:bookmarkEnd w:id="293"/>
      <w:bookmarkEnd w:id="294"/>
      <w:bookmarkEnd w:id="295"/>
    </w:p>
    <w:p w14:paraId="2CD89162" w14:textId="77777777" w:rsidR="009B3507" w:rsidRPr="004569A7" w:rsidRDefault="009B3507" w:rsidP="00EC5233">
      <w:pPr>
        <w:pStyle w:val="Default"/>
        <w:outlineLvl w:val="0"/>
        <w:rPr>
          <w:sz w:val="22"/>
          <w:szCs w:val="22"/>
        </w:rPr>
      </w:pPr>
    </w:p>
    <w:p w14:paraId="0B4E2549" w14:textId="7EF37DEB" w:rsidR="009B3507" w:rsidRPr="004569A7" w:rsidRDefault="000129C6" w:rsidP="00EC5233">
      <w:pPr>
        <w:pStyle w:val="Default"/>
        <w:ind w:left="709" w:hanging="709"/>
        <w:outlineLvl w:val="0"/>
        <w:rPr>
          <w:sz w:val="22"/>
          <w:szCs w:val="22"/>
        </w:rPr>
      </w:pPr>
      <w:bookmarkStart w:id="296" w:name="_Toc461692304"/>
      <w:bookmarkStart w:id="297" w:name="_Toc461692433"/>
      <w:bookmarkStart w:id="298" w:name="_Toc461692562"/>
      <w:r>
        <w:rPr>
          <w:sz w:val="22"/>
          <w:szCs w:val="22"/>
        </w:rPr>
        <w:t>15</w:t>
      </w:r>
      <w:r w:rsidR="009B3507" w:rsidRPr="004569A7">
        <w:rPr>
          <w:sz w:val="22"/>
          <w:szCs w:val="22"/>
        </w:rPr>
        <w:t xml:space="preserve">.4 </w:t>
      </w:r>
      <w:r w:rsidR="009B3507" w:rsidRPr="004569A7">
        <w:rPr>
          <w:sz w:val="22"/>
          <w:szCs w:val="22"/>
        </w:rPr>
        <w:tab/>
        <w:t>The situations in which the BCP can be utilised should include as a minimum:</w:t>
      </w:r>
      <w:bookmarkEnd w:id="296"/>
      <w:bookmarkEnd w:id="297"/>
      <w:bookmarkEnd w:id="298"/>
    </w:p>
    <w:p w14:paraId="4FF91C56" w14:textId="77777777" w:rsidR="009B3507" w:rsidRPr="004569A7" w:rsidRDefault="009B3507" w:rsidP="00EC5233">
      <w:pPr>
        <w:pStyle w:val="Default"/>
        <w:ind w:left="720"/>
        <w:outlineLvl w:val="0"/>
        <w:rPr>
          <w:sz w:val="22"/>
          <w:szCs w:val="22"/>
        </w:rPr>
      </w:pPr>
    </w:p>
    <w:p w14:paraId="22C0FFA3" w14:textId="177552B5" w:rsidR="009B3507" w:rsidRPr="004569A7" w:rsidRDefault="00892EB4" w:rsidP="00EC5233">
      <w:pPr>
        <w:pStyle w:val="Default"/>
        <w:numPr>
          <w:ilvl w:val="0"/>
          <w:numId w:val="16"/>
        </w:numPr>
        <w:ind w:left="1418" w:hanging="709"/>
        <w:outlineLvl w:val="0"/>
        <w:rPr>
          <w:sz w:val="22"/>
          <w:szCs w:val="22"/>
        </w:rPr>
      </w:pPr>
      <w:bookmarkStart w:id="299" w:name="_Toc461692305"/>
      <w:bookmarkStart w:id="300" w:name="_Toc461692434"/>
      <w:bookmarkStart w:id="301" w:name="_Toc461692563"/>
      <w:r w:rsidRPr="004569A7">
        <w:rPr>
          <w:sz w:val="22"/>
          <w:szCs w:val="22"/>
        </w:rPr>
        <w:t>G</w:t>
      </w:r>
      <w:r w:rsidR="009B3507" w:rsidRPr="004569A7">
        <w:rPr>
          <w:sz w:val="22"/>
          <w:szCs w:val="22"/>
        </w:rPr>
        <w:t>eneral</w:t>
      </w:r>
      <w:r w:rsidR="00754B2D" w:rsidRPr="004569A7">
        <w:rPr>
          <w:sz w:val="22"/>
          <w:szCs w:val="22"/>
        </w:rPr>
        <w:t xml:space="preserve"> </w:t>
      </w:r>
      <w:r w:rsidR="00446A2C">
        <w:rPr>
          <w:sz w:val="22"/>
          <w:szCs w:val="22"/>
        </w:rPr>
        <w:t>d</w:t>
      </w:r>
      <w:r w:rsidR="00754B2D" w:rsidRPr="004569A7">
        <w:rPr>
          <w:sz w:val="22"/>
          <w:szCs w:val="22"/>
        </w:rPr>
        <w:t>isruption</w:t>
      </w:r>
      <w:r w:rsidR="00830F0E">
        <w:rPr>
          <w:sz w:val="22"/>
          <w:szCs w:val="22"/>
        </w:rPr>
        <w:t>.</w:t>
      </w:r>
      <w:bookmarkEnd w:id="299"/>
      <w:bookmarkEnd w:id="300"/>
      <w:bookmarkEnd w:id="301"/>
    </w:p>
    <w:p w14:paraId="611BD55F" w14:textId="7E71062A" w:rsidR="009B3507" w:rsidRPr="004569A7" w:rsidRDefault="00892EB4" w:rsidP="00EC5233">
      <w:pPr>
        <w:pStyle w:val="Default"/>
        <w:numPr>
          <w:ilvl w:val="0"/>
          <w:numId w:val="16"/>
        </w:numPr>
        <w:ind w:left="1418" w:hanging="709"/>
        <w:outlineLvl w:val="0"/>
        <w:rPr>
          <w:sz w:val="22"/>
          <w:szCs w:val="22"/>
        </w:rPr>
      </w:pPr>
      <w:bookmarkStart w:id="302" w:name="_Toc461692306"/>
      <w:bookmarkStart w:id="303" w:name="_Toc461692435"/>
      <w:bookmarkStart w:id="304" w:name="_Toc461692564"/>
      <w:r w:rsidRPr="004569A7">
        <w:rPr>
          <w:sz w:val="22"/>
          <w:szCs w:val="22"/>
        </w:rPr>
        <w:t xml:space="preserve">Loss </w:t>
      </w:r>
      <w:r w:rsidR="00754B2D" w:rsidRPr="004569A7">
        <w:rPr>
          <w:sz w:val="22"/>
          <w:szCs w:val="22"/>
        </w:rPr>
        <w:t xml:space="preserve">of </w:t>
      </w:r>
      <w:r w:rsidRPr="004569A7">
        <w:rPr>
          <w:sz w:val="22"/>
          <w:szCs w:val="22"/>
        </w:rPr>
        <w:t>site</w:t>
      </w:r>
      <w:r w:rsidR="00830F0E">
        <w:rPr>
          <w:sz w:val="22"/>
          <w:szCs w:val="22"/>
        </w:rPr>
        <w:t>.</w:t>
      </w:r>
      <w:bookmarkEnd w:id="302"/>
      <w:bookmarkEnd w:id="303"/>
      <w:bookmarkEnd w:id="304"/>
    </w:p>
    <w:p w14:paraId="03D59075" w14:textId="51067C75" w:rsidR="009B3507" w:rsidRPr="004569A7" w:rsidRDefault="00892EB4" w:rsidP="00EC5233">
      <w:pPr>
        <w:pStyle w:val="Default"/>
        <w:numPr>
          <w:ilvl w:val="0"/>
          <w:numId w:val="16"/>
        </w:numPr>
        <w:ind w:left="1418" w:hanging="709"/>
        <w:outlineLvl w:val="0"/>
        <w:rPr>
          <w:sz w:val="22"/>
          <w:szCs w:val="22"/>
        </w:rPr>
      </w:pPr>
      <w:bookmarkStart w:id="305" w:name="_Toc461692307"/>
      <w:bookmarkStart w:id="306" w:name="_Toc461692436"/>
      <w:bookmarkStart w:id="307" w:name="_Toc461692565"/>
      <w:r w:rsidRPr="004569A7">
        <w:rPr>
          <w:sz w:val="22"/>
          <w:szCs w:val="22"/>
        </w:rPr>
        <w:t>D</w:t>
      </w:r>
      <w:r w:rsidR="009B3507" w:rsidRPr="004569A7">
        <w:rPr>
          <w:sz w:val="22"/>
          <w:szCs w:val="22"/>
        </w:rPr>
        <w:t>enial of access to premises</w:t>
      </w:r>
      <w:r w:rsidR="00830F0E">
        <w:rPr>
          <w:sz w:val="22"/>
          <w:szCs w:val="22"/>
        </w:rPr>
        <w:t>.</w:t>
      </w:r>
      <w:bookmarkEnd w:id="305"/>
      <w:bookmarkEnd w:id="306"/>
      <w:bookmarkEnd w:id="307"/>
    </w:p>
    <w:p w14:paraId="33137E0B" w14:textId="19C8A3A0" w:rsidR="009B3507" w:rsidRPr="004569A7" w:rsidRDefault="00892EB4" w:rsidP="00EC5233">
      <w:pPr>
        <w:pStyle w:val="Default"/>
        <w:numPr>
          <w:ilvl w:val="0"/>
          <w:numId w:val="16"/>
        </w:numPr>
        <w:ind w:left="1418" w:hanging="709"/>
        <w:outlineLvl w:val="0"/>
        <w:rPr>
          <w:sz w:val="22"/>
          <w:szCs w:val="22"/>
        </w:rPr>
      </w:pPr>
      <w:bookmarkStart w:id="308" w:name="_Toc461692308"/>
      <w:bookmarkStart w:id="309" w:name="_Toc461692437"/>
      <w:bookmarkStart w:id="310" w:name="_Toc461692566"/>
      <w:r w:rsidRPr="004569A7">
        <w:rPr>
          <w:sz w:val="22"/>
          <w:szCs w:val="22"/>
        </w:rPr>
        <w:t>L</w:t>
      </w:r>
      <w:r w:rsidR="00446A2C">
        <w:rPr>
          <w:sz w:val="22"/>
          <w:szCs w:val="22"/>
        </w:rPr>
        <w:t>oss of c</w:t>
      </w:r>
      <w:r w:rsidR="009B3507" w:rsidRPr="004569A7">
        <w:rPr>
          <w:sz w:val="22"/>
          <w:szCs w:val="22"/>
        </w:rPr>
        <w:t>ommunications</w:t>
      </w:r>
      <w:r w:rsidR="00830F0E">
        <w:rPr>
          <w:sz w:val="22"/>
          <w:szCs w:val="22"/>
        </w:rPr>
        <w:t xml:space="preserve"> systems, recording systems.</w:t>
      </w:r>
      <w:bookmarkEnd w:id="308"/>
      <w:bookmarkEnd w:id="309"/>
      <w:bookmarkEnd w:id="310"/>
    </w:p>
    <w:p w14:paraId="0DD745EA" w14:textId="67A9F475" w:rsidR="009B3507" w:rsidRPr="004569A7" w:rsidRDefault="00892EB4" w:rsidP="00EC5233">
      <w:pPr>
        <w:pStyle w:val="Default"/>
        <w:numPr>
          <w:ilvl w:val="0"/>
          <w:numId w:val="16"/>
        </w:numPr>
        <w:ind w:left="1418" w:hanging="709"/>
        <w:outlineLvl w:val="0"/>
        <w:rPr>
          <w:sz w:val="22"/>
          <w:szCs w:val="22"/>
        </w:rPr>
      </w:pPr>
      <w:bookmarkStart w:id="311" w:name="_Toc461692309"/>
      <w:bookmarkStart w:id="312" w:name="_Toc461692438"/>
      <w:bookmarkStart w:id="313" w:name="_Toc461692567"/>
      <w:r w:rsidRPr="004569A7">
        <w:rPr>
          <w:sz w:val="22"/>
          <w:szCs w:val="22"/>
        </w:rPr>
        <w:t>D</w:t>
      </w:r>
      <w:r w:rsidR="009B3507" w:rsidRPr="004569A7">
        <w:rPr>
          <w:sz w:val="22"/>
          <w:szCs w:val="22"/>
        </w:rPr>
        <w:t>enial of access to personnel including such instances as a serious adverse wea</w:t>
      </w:r>
      <w:r w:rsidR="00830F0E">
        <w:rPr>
          <w:sz w:val="22"/>
          <w:szCs w:val="22"/>
        </w:rPr>
        <w:t>ther event or travel disruption.</w:t>
      </w:r>
      <w:bookmarkEnd w:id="311"/>
      <w:bookmarkEnd w:id="312"/>
      <w:bookmarkEnd w:id="313"/>
    </w:p>
    <w:p w14:paraId="16A1D44A" w14:textId="662C5720" w:rsidR="009B3507" w:rsidRPr="004569A7" w:rsidRDefault="00892EB4" w:rsidP="00EC5233">
      <w:pPr>
        <w:pStyle w:val="Default"/>
        <w:numPr>
          <w:ilvl w:val="0"/>
          <w:numId w:val="16"/>
        </w:numPr>
        <w:ind w:left="1418" w:hanging="709"/>
        <w:outlineLvl w:val="0"/>
        <w:rPr>
          <w:sz w:val="22"/>
          <w:szCs w:val="22"/>
        </w:rPr>
      </w:pPr>
      <w:bookmarkStart w:id="314" w:name="_Toc461692310"/>
      <w:bookmarkStart w:id="315" w:name="_Toc461692439"/>
      <w:bookmarkStart w:id="316" w:name="_Toc461692568"/>
      <w:r w:rsidRPr="004569A7">
        <w:rPr>
          <w:sz w:val="22"/>
          <w:szCs w:val="22"/>
        </w:rPr>
        <w:t>R</w:t>
      </w:r>
      <w:r w:rsidR="009B3507" w:rsidRPr="004569A7">
        <w:rPr>
          <w:sz w:val="22"/>
          <w:szCs w:val="22"/>
        </w:rPr>
        <w:t xml:space="preserve">esourcing of the contract </w:t>
      </w:r>
      <w:r w:rsidR="00930DC7" w:rsidRPr="004569A7">
        <w:rPr>
          <w:sz w:val="22"/>
          <w:szCs w:val="22"/>
        </w:rPr>
        <w:t>(</w:t>
      </w:r>
      <w:r w:rsidR="009B3507" w:rsidRPr="004569A7">
        <w:rPr>
          <w:sz w:val="22"/>
          <w:szCs w:val="22"/>
        </w:rPr>
        <w:t>staff, systems and all premises including but not limited to outlets</w:t>
      </w:r>
      <w:r w:rsidR="00830F0E">
        <w:rPr>
          <w:sz w:val="22"/>
          <w:szCs w:val="22"/>
        </w:rPr>
        <w:t>).</w:t>
      </w:r>
      <w:bookmarkEnd w:id="314"/>
      <w:bookmarkEnd w:id="315"/>
      <w:bookmarkEnd w:id="316"/>
    </w:p>
    <w:p w14:paraId="5959C9C9" w14:textId="4E174243" w:rsidR="009B3507" w:rsidRPr="004569A7" w:rsidRDefault="009B3507" w:rsidP="00EC5233">
      <w:pPr>
        <w:pStyle w:val="Default"/>
        <w:numPr>
          <w:ilvl w:val="0"/>
          <w:numId w:val="16"/>
        </w:numPr>
        <w:ind w:left="1418" w:hanging="709"/>
        <w:outlineLvl w:val="0"/>
        <w:rPr>
          <w:sz w:val="22"/>
          <w:szCs w:val="22"/>
        </w:rPr>
      </w:pPr>
      <w:bookmarkStart w:id="317" w:name="_Toc461692311"/>
      <w:bookmarkStart w:id="318" w:name="_Toc461692440"/>
      <w:bookmarkStart w:id="319" w:name="_Toc461692569"/>
      <w:r w:rsidRPr="004569A7">
        <w:rPr>
          <w:sz w:val="22"/>
          <w:szCs w:val="22"/>
        </w:rPr>
        <w:t>IT and Security</w:t>
      </w:r>
      <w:r w:rsidR="00830F0E">
        <w:rPr>
          <w:sz w:val="22"/>
          <w:szCs w:val="22"/>
        </w:rPr>
        <w:t>.</w:t>
      </w:r>
      <w:bookmarkEnd w:id="317"/>
      <w:bookmarkEnd w:id="318"/>
      <w:bookmarkEnd w:id="319"/>
    </w:p>
    <w:p w14:paraId="649F18FB" w14:textId="60E7A231" w:rsidR="009B3507" w:rsidRPr="004569A7" w:rsidRDefault="00892EB4" w:rsidP="00EC5233">
      <w:pPr>
        <w:pStyle w:val="Default"/>
        <w:numPr>
          <w:ilvl w:val="0"/>
          <w:numId w:val="16"/>
        </w:numPr>
        <w:ind w:left="1418" w:hanging="709"/>
        <w:outlineLvl w:val="0"/>
        <w:rPr>
          <w:sz w:val="22"/>
          <w:szCs w:val="22"/>
        </w:rPr>
      </w:pPr>
      <w:bookmarkStart w:id="320" w:name="_Toc461692312"/>
      <w:bookmarkStart w:id="321" w:name="_Toc461692441"/>
      <w:bookmarkStart w:id="322" w:name="_Toc461692570"/>
      <w:r w:rsidRPr="004569A7">
        <w:rPr>
          <w:sz w:val="22"/>
          <w:szCs w:val="22"/>
        </w:rPr>
        <w:t>L</w:t>
      </w:r>
      <w:r w:rsidR="00446A2C">
        <w:rPr>
          <w:sz w:val="22"/>
          <w:szCs w:val="22"/>
        </w:rPr>
        <w:t>oss of College d</w:t>
      </w:r>
      <w:r w:rsidR="00830F0E">
        <w:rPr>
          <w:sz w:val="22"/>
          <w:szCs w:val="22"/>
        </w:rPr>
        <w:t>ata</w:t>
      </w:r>
      <w:r w:rsidR="00446A2C">
        <w:rPr>
          <w:sz w:val="22"/>
          <w:szCs w:val="22"/>
        </w:rPr>
        <w:t xml:space="preserve"> and or information</w:t>
      </w:r>
      <w:r w:rsidR="00830F0E">
        <w:rPr>
          <w:sz w:val="22"/>
          <w:szCs w:val="22"/>
        </w:rPr>
        <w:t>.</w:t>
      </w:r>
      <w:bookmarkEnd w:id="320"/>
      <w:bookmarkEnd w:id="321"/>
      <w:bookmarkEnd w:id="322"/>
    </w:p>
    <w:p w14:paraId="468E43C7" w14:textId="69FF644E" w:rsidR="009B3507" w:rsidRPr="004569A7" w:rsidRDefault="00892EB4" w:rsidP="00EC5233">
      <w:pPr>
        <w:pStyle w:val="Default"/>
        <w:numPr>
          <w:ilvl w:val="0"/>
          <w:numId w:val="16"/>
        </w:numPr>
        <w:ind w:left="1418" w:hanging="709"/>
        <w:outlineLvl w:val="0"/>
        <w:rPr>
          <w:sz w:val="22"/>
          <w:szCs w:val="22"/>
        </w:rPr>
      </w:pPr>
      <w:bookmarkStart w:id="323" w:name="_Toc461692313"/>
      <w:bookmarkStart w:id="324" w:name="_Toc461692442"/>
      <w:bookmarkStart w:id="325" w:name="_Toc461692571"/>
      <w:r w:rsidRPr="004569A7">
        <w:rPr>
          <w:sz w:val="22"/>
          <w:szCs w:val="22"/>
        </w:rPr>
        <w:t>B</w:t>
      </w:r>
      <w:r w:rsidR="00446A2C">
        <w:rPr>
          <w:sz w:val="22"/>
          <w:szCs w:val="22"/>
        </w:rPr>
        <w:t>reach of IT and s</w:t>
      </w:r>
      <w:r w:rsidR="009B3507" w:rsidRPr="004569A7">
        <w:rPr>
          <w:sz w:val="22"/>
          <w:szCs w:val="22"/>
        </w:rPr>
        <w:t>ecurity requirements</w:t>
      </w:r>
      <w:r w:rsidR="00830F0E">
        <w:rPr>
          <w:sz w:val="22"/>
          <w:szCs w:val="22"/>
        </w:rPr>
        <w:t>.</w:t>
      </w:r>
      <w:bookmarkEnd w:id="323"/>
      <w:bookmarkEnd w:id="324"/>
      <w:bookmarkEnd w:id="325"/>
    </w:p>
    <w:p w14:paraId="5ACB0707" w14:textId="77777777" w:rsidR="009B3507" w:rsidRPr="004569A7" w:rsidRDefault="009B3507" w:rsidP="00EC5233">
      <w:pPr>
        <w:pStyle w:val="Default"/>
        <w:outlineLvl w:val="0"/>
        <w:rPr>
          <w:sz w:val="22"/>
          <w:szCs w:val="22"/>
        </w:rPr>
      </w:pPr>
    </w:p>
    <w:p w14:paraId="39D97A4D" w14:textId="58E206BB" w:rsidR="009B3507" w:rsidRPr="004569A7" w:rsidRDefault="000129C6" w:rsidP="00EC5233">
      <w:pPr>
        <w:pStyle w:val="Default"/>
        <w:ind w:left="709" w:hanging="709"/>
        <w:outlineLvl w:val="0"/>
        <w:rPr>
          <w:sz w:val="22"/>
          <w:szCs w:val="22"/>
        </w:rPr>
      </w:pPr>
      <w:bookmarkStart w:id="326" w:name="_Toc461692314"/>
      <w:bookmarkStart w:id="327" w:name="_Toc461692443"/>
      <w:bookmarkStart w:id="328" w:name="_Toc461692572"/>
      <w:r>
        <w:rPr>
          <w:sz w:val="22"/>
          <w:szCs w:val="22"/>
        </w:rPr>
        <w:t>15</w:t>
      </w:r>
      <w:r w:rsidR="009B3507" w:rsidRPr="004569A7">
        <w:rPr>
          <w:sz w:val="22"/>
          <w:szCs w:val="22"/>
        </w:rPr>
        <w:t xml:space="preserve">.5 </w:t>
      </w:r>
      <w:r w:rsidR="009B3507" w:rsidRPr="004569A7">
        <w:rPr>
          <w:sz w:val="22"/>
          <w:szCs w:val="22"/>
        </w:rPr>
        <w:tab/>
        <w:t>The BCP shall include the critical activities to be recovered and th</w:t>
      </w:r>
      <w:r w:rsidR="009B3507" w:rsidRPr="00457B39">
        <w:rPr>
          <w:sz w:val="22"/>
          <w:szCs w:val="22"/>
        </w:rPr>
        <w:t xml:space="preserve">e </w:t>
      </w:r>
      <w:r w:rsidR="007E557F">
        <w:rPr>
          <w:sz w:val="22"/>
          <w:szCs w:val="22"/>
        </w:rPr>
        <w:t>k</w:t>
      </w:r>
      <w:r w:rsidR="009B3507" w:rsidRPr="00457B39">
        <w:rPr>
          <w:sz w:val="22"/>
          <w:szCs w:val="22"/>
        </w:rPr>
        <w:t>ey</w:t>
      </w:r>
      <w:r w:rsidR="007E557F">
        <w:rPr>
          <w:sz w:val="22"/>
          <w:szCs w:val="22"/>
        </w:rPr>
        <w:t xml:space="preserve"> r</w:t>
      </w:r>
      <w:r w:rsidR="009B3507" w:rsidRPr="00457B39">
        <w:rPr>
          <w:sz w:val="22"/>
          <w:szCs w:val="22"/>
        </w:rPr>
        <w:t>epresentatives responsible</w:t>
      </w:r>
      <w:r w:rsidR="009B3507" w:rsidRPr="004569A7">
        <w:rPr>
          <w:sz w:val="22"/>
          <w:szCs w:val="22"/>
        </w:rPr>
        <w:t>, including but not limited to:</w:t>
      </w:r>
      <w:bookmarkEnd w:id="326"/>
      <w:bookmarkEnd w:id="327"/>
      <w:bookmarkEnd w:id="328"/>
    </w:p>
    <w:p w14:paraId="67359EE2" w14:textId="77777777" w:rsidR="009B3507" w:rsidRPr="004569A7" w:rsidRDefault="009B3507" w:rsidP="00EC5233">
      <w:pPr>
        <w:pStyle w:val="Default"/>
        <w:outlineLvl w:val="0"/>
        <w:rPr>
          <w:sz w:val="22"/>
          <w:szCs w:val="22"/>
        </w:rPr>
      </w:pPr>
    </w:p>
    <w:p w14:paraId="0F1D25D0" w14:textId="4DB6E194" w:rsidR="009B3507" w:rsidRPr="004569A7" w:rsidRDefault="00892EB4" w:rsidP="00EC5233">
      <w:pPr>
        <w:pStyle w:val="Default"/>
        <w:numPr>
          <w:ilvl w:val="0"/>
          <w:numId w:val="16"/>
        </w:numPr>
        <w:ind w:left="1418" w:hanging="709"/>
        <w:outlineLvl w:val="0"/>
        <w:rPr>
          <w:sz w:val="22"/>
          <w:szCs w:val="22"/>
        </w:rPr>
      </w:pPr>
      <w:bookmarkStart w:id="329" w:name="_Toc461692315"/>
      <w:bookmarkStart w:id="330" w:name="_Toc461692444"/>
      <w:bookmarkStart w:id="331" w:name="_Toc461692573"/>
      <w:r w:rsidRPr="004569A7">
        <w:rPr>
          <w:sz w:val="22"/>
          <w:szCs w:val="22"/>
        </w:rPr>
        <w:t>P</w:t>
      </w:r>
      <w:r w:rsidR="009B3507" w:rsidRPr="004569A7">
        <w:rPr>
          <w:sz w:val="22"/>
          <w:szCs w:val="22"/>
        </w:rPr>
        <w:t>rocedures for invocation of the plan includi</w:t>
      </w:r>
      <w:r w:rsidR="00930DC7" w:rsidRPr="004569A7">
        <w:rPr>
          <w:sz w:val="22"/>
          <w:szCs w:val="22"/>
        </w:rPr>
        <w:t>ng those with College to invoke</w:t>
      </w:r>
      <w:r w:rsidR="00830F0E">
        <w:rPr>
          <w:sz w:val="22"/>
          <w:szCs w:val="22"/>
        </w:rPr>
        <w:t>.</w:t>
      </w:r>
      <w:bookmarkEnd w:id="329"/>
      <w:bookmarkEnd w:id="330"/>
      <w:bookmarkEnd w:id="331"/>
    </w:p>
    <w:p w14:paraId="6C404AA4" w14:textId="3C25FFB5" w:rsidR="009B3507" w:rsidRPr="004569A7" w:rsidRDefault="00892EB4" w:rsidP="00EC5233">
      <w:pPr>
        <w:pStyle w:val="Default"/>
        <w:numPr>
          <w:ilvl w:val="0"/>
          <w:numId w:val="16"/>
        </w:numPr>
        <w:ind w:left="1418" w:hanging="709"/>
        <w:outlineLvl w:val="0"/>
        <w:rPr>
          <w:sz w:val="22"/>
          <w:szCs w:val="22"/>
        </w:rPr>
      </w:pPr>
      <w:bookmarkStart w:id="332" w:name="_Toc461692316"/>
      <w:bookmarkStart w:id="333" w:name="_Toc461692445"/>
      <w:bookmarkStart w:id="334" w:name="_Toc461692574"/>
      <w:r w:rsidRPr="004569A7">
        <w:rPr>
          <w:sz w:val="22"/>
          <w:szCs w:val="22"/>
        </w:rPr>
        <w:t>K</w:t>
      </w:r>
      <w:r w:rsidR="009B3507" w:rsidRPr="004569A7">
        <w:rPr>
          <w:sz w:val="22"/>
          <w:szCs w:val="22"/>
        </w:rPr>
        <w:t xml:space="preserve">ey contact details for both the </w:t>
      </w:r>
      <w:r w:rsidR="00457B39">
        <w:rPr>
          <w:sz w:val="22"/>
          <w:szCs w:val="22"/>
        </w:rPr>
        <w:t>service provider and the College</w:t>
      </w:r>
      <w:r w:rsidR="00830F0E">
        <w:rPr>
          <w:sz w:val="22"/>
          <w:szCs w:val="22"/>
        </w:rPr>
        <w:t>.</w:t>
      </w:r>
      <w:bookmarkEnd w:id="332"/>
      <w:bookmarkEnd w:id="333"/>
      <w:bookmarkEnd w:id="334"/>
    </w:p>
    <w:p w14:paraId="797C6A9D" w14:textId="0F8A57C8" w:rsidR="009B3507" w:rsidRPr="004569A7" w:rsidRDefault="00892EB4" w:rsidP="00EC5233">
      <w:pPr>
        <w:pStyle w:val="Default"/>
        <w:numPr>
          <w:ilvl w:val="0"/>
          <w:numId w:val="16"/>
        </w:numPr>
        <w:ind w:left="1418" w:hanging="709"/>
        <w:outlineLvl w:val="0"/>
        <w:rPr>
          <w:sz w:val="22"/>
          <w:szCs w:val="22"/>
        </w:rPr>
      </w:pPr>
      <w:bookmarkStart w:id="335" w:name="_Toc461692317"/>
      <w:bookmarkStart w:id="336" w:name="_Toc461692446"/>
      <w:bookmarkStart w:id="337" w:name="_Toc461692575"/>
      <w:r w:rsidRPr="004569A7">
        <w:rPr>
          <w:sz w:val="22"/>
          <w:szCs w:val="22"/>
        </w:rPr>
        <w:t>T</w:t>
      </w:r>
      <w:r w:rsidR="009B3507" w:rsidRPr="004569A7">
        <w:rPr>
          <w:sz w:val="22"/>
          <w:szCs w:val="22"/>
        </w:rPr>
        <w:t>he timescales in which the critical activities are to be recovered</w:t>
      </w:r>
      <w:r w:rsidR="00830F0E">
        <w:rPr>
          <w:sz w:val="22"/>
          <w:szCs w:val="22"/>
        </w:rPr>
        <w:t>.</w:t>
      </w:r>
      <w:bookmarkEnd w:id="335"/>
      <w:bookmarkEnd w:id="336"/>
      <w:bookmarkEnd w:id="337"/>
    </w:p>
    <w:p w14:paraId="3512FEC0" w14:textId="49563DD7" w:rsidR="009B3507" w:rsidRPr="004569A7" w:rsidRDefault="00892EB4" w:rsidP="00EC5233">
      <w:pPr>
        <w:pStyle w:val="Default"/>
        <w:numPr>
          <w:ilvl w:val="0"/>
          <w:numId w:val="16"/>
        </w:numPr>
        <w:ind w:left="1418" w:hanging="709"/>
        <w:outlineLvl w:val="0"/>
        <w:rPr>
          <w:sz w:val="22"/>
          <w:szCs w:val="22"/>
        </w:rPr>
      </w:pPr>
      <w:bookmarkStart w:id="338" w:name="_Toc461692318"/>
      <w:bookmarkStart w:id="339" w:name="_Toc461692447"/>
      <w:bookmarkStart w:id="340" w:name="_Toc461692576"/>
      <w:r w:rsidRPr="004569A7">
        <w:rPr>
          <w:sz w:val="22"/>
          <w:szCs w:val="22"/>
        </w:rPr>
        <w:t>T</w:t>
      </w:r>
      <w:r w:rsidR="009B3507" w:rsidRPr="004569A7">
        <w:rPr>
          <w:sz w:val="22"/>
          <w:szCs w:val="22"/>
        </w:rPr>
        <w:t>he recovery levels needed for each critical activity</w:t>
      </w:r>
      <w:r w:rsidR="00830F0E">
        <w:rPr>
          <w:sz w:val="22"/>
          <w:szCs w:val="22"/>
        </w:rPr>
        <w:t>.</w:t>
      </w:r>
      <w:bookmarkEnd w:id="338"/>
      <w:bookmarkEnd w:id="339"/>
      <w:bookmarkEnd w:id="340"/>
    </w:p>
    <w:p w14:paraId="34C3CD03" w14:textId="0C8F4510" w:rsidR="009B3507" w:rsidRPr="004569A7" w:rsidRDefault="00892EB4" w:rsidP="00EC5233">
      <w:pPr>
        <w:pStyle w:val="Default"/>
        <w:numPr>
          <w:ilvl w:val="0"/>
          <w:numId w:val="16"/>
        </w:numPr>
        <w:ind w:left="1418" w:hanging="709"/>
        <w:outlineLvl w:val="0"/>
        <w:rPr>
          <w:sz w:val="22"/>
          <w:szCs w:val="22"/>
        </w:rPr>
      </w:pPr>
      <w:bookmarkStart w:id="341" w:name="_Toc461692319"/>
      <w:bookmarkStart w:id="342" w:name="_Toc461692448"/>
      <w:bookmarkStart w:id="343" w:name="_Toc461692577"/>
      <w:r w:rsidRPr="004569A7">
        <w:rPr>
          <w:sz w:val="22"/>
          <w:szCs w:val="22"/>
        </w:rPr>
        <w:t>T</w:t>
      </w:r>
      <w:r w:rsidR="009B3507" w:rsidRPr="004569A7">
        <w:rPr>
          <w:sz w:val="22"/>
          <w:szCs w:val="22"/>
        </w:rPr>
        <w:t>he resources required to achieve the defined recovery levels</w:t>
      </w:r>
      <w:r w:rsidR="00830F0E">
        <w:rPr>
          <w:sz w:val="22"/>
          <w:szCs w:val="22"/>
        </w:rPr>
        <w:t>.</w:t>
      </w:r>
      <w:bookmarkEnd w:id="341"/>
      <w:bookmarkEnd w:id="342"/>
      <w:bookmarkEnd w:id="343"/>
    </w:p>
    <w:p w14:paraId="569CCDF2" w14:textId="6F593620" w:rsidR="009B3507" w:rsidRPr="004569A7" w:rsidRDefault="00892EB4" w:rsidP="00EC5233">
      <w:pPr>
        <w:pStyle w:val="Default"/>
        <w:numPr>
          <w:ilvl w:val="0"/>
          <w:numId w:val="16"/>
        </w:numPr>
        <w:ind w:left="1418" w:hanging="709"/>
        <w:outlineLvl w:val="0"/>
        <w:rPr>
          <w:sz w:val="22"/>
          <w:szCs w:val="22"/>
        </w:rPr>
      </w:pPr>
      <w:bookmarkStart w:id="344" w:name="_Toc461692320"/>
      <w:bookmarkStart w:id="345" w:name="_Toc461692449"/>
      <w:bookmarkStart w:id="346" w:name="_Toc461692578"/>
      <w:r w:rsidRPr="004569A7">
        <w:rPr>
          <w:sz w:val="22"/>
          <w:szCs w:val="22"/>
        </w:rPr>
        <w:t>S</w:t>
      </w:r>
      <w:r w:rsidR="009B3507" w:rsidRPr="004569A7">
        <w:rPr>
          <w:sz w:val="22"/>
          <w:szCs w:val="22"/>
        </w:rPr>
        <w:t>trategies for recovery</w:t>
      </w:r>
      <w:r w:rsidR="00830F0E">
        <w:rPr>
          <w:sz w:val="22"/>
          <w:szCs w:val="22"/>
        </w:rPr>
        <w:t>.</w:t>
      </w:r>
      <w:bookmarkEnd w:id="344"/>
      <w:bookmarkEnd w:id="345"/>
      <w:bookmarkEnd w:id="346"/>
    </w:p>
    <w:p w14:paraId="58959F4B" w14:textId="77777777" w:rsidR="001230B9" w:rsidRPr="004569A7" w:rsidRDefault="001230B9" w:rsidP="00EC5233">
      <w:pPr>
        <w:pStyle w:val="Default"/>
        <w:ind w:left="709" w:hanging="709"/>
        <w:outlineLvl w:val="0"/>
        <w:rPr>
          <w:sz w:val="22"/>
          <w:szCs w:val="22"/>
        </w:rPr>
      </w:pPr>
    </w:p>
    <w:p w14:paraId="7F0CED0A" w14:textId="267081B7" w:rsidR="009B3507" w:rsidRPr="004569A7" w:rsidRDefault="000129C6" w:rsidP="00EC5233">
      <w:pPr>
        <w:pStyle w:val="Default"/>
        <w:ind w:left="709" w:hanging="709"/>
        <w:outlineLvl w:val="0"/>
        <w:rPr>
          <w:sz w:val="22"/>
          <w:szCs w:val="22"/>
        </w:rPr>
      </w:pPr>
      <w:bookmarkStart w:id="347" w:name="_Toc461692321"/>
      <w:bookmarkStart w:id="348" w:name="_Toc461692450"/>
      <w:bookmarkStart w:id="349" w:name="_Toc461692579"/>
      <w:r>
        <w:rPr>
          <w:sz w:val="22"/>
          <w:szCs w:val="22"/>
        </w:rPr>
        <w:t>15</w:t>
      </w:r>
      <w:r w:rsidR="004F74C2" w:rsidRPr="004569A7">
        <w:rPr>
          <w:sz w:val="22"/>
          <w:szCs w:val="22"/>
        </w:rPr>
        <w:t>.6</w:t>
      </w:r>
      <w:r w:rsidR="009B3507" w:rsidRPr="004569A7">
        <w:rPr>
          <w:sz w:val="22"/>
          <w:szCs w:val="22"/>
        </w:rPr>
        <w:t xml:space="preserve"> </w:t>
      </w:r>
      <w:r w:rsidR="009B3507" w:rsidRPr="004569A7">
        <w:rPr>
          <w:sz w:val="22"/>
          <w:szCs w:val="22"/>
        </w:rPr>
        <w:tab/>
        <w:t xml:space="preserve">The </w:t>
      </w:r>
      <w:r w:rsidR="00FF1BD2">
        <w:rPr>
          <w:sz w:val="22"/>
          <w:szCs w:val="22"/>
        </w:rPr>
        <w:t>s</w:t>
      </w:r>
      <w:r w:rsidR="00553959">
        <w:rPr>
          <w:sz w:val="22"/>
          <w:szCs w:val="22"/>
        </w:rPr>
        <w:t>ervice provider</w:t>
      </w:r>
      <w:r w:rsidR="00FF1BD2">
        <w:rPr>
          <w:sz w:val="22"/>
          <w:szCs w:val="22"/>
        </w:rPr>
        <w:t xml:space="preserve"> shall ensure that its s</w:t>
      </w:r>
      <w:r w:rsidR="00F409CB">
        <w:rPr>
          <w:sz w:val="22"/>
          <w:szCs w:val="22"/>
        </w:rPr>
        <w:t>taff and its</w:t>
      </w:r>
      <w:r w:rsidR="009B3507" w:rsidRPr="004569A7">
        <w:rPr>
          <w:sz w:val="22"/>
          <w:szCs w:val="22"/>
        </w:rPr>
        <w:t xml:space="preserve"> </w:t>
      </w:r>
      <w:r w:rsidR="0054701B">
        <w:rPr>
          <w:sz w:val="22"/>
          <w:szCs w:val="22"/>
        </w:rPr>
        <w:t>s</w:t>
      </w:r>
      <w:r w:rsidR="009B3507" w:rsidRPr="004569A7">
        <w:rPr>
          <w:sz w:val="22"/>
          <w:szCs w:val="22"/>
        </w:rPr>
        <w:t>ub-</w:t>
      </w:r>
      <w:r w:rsidR="0047111D">
        <w:rPr>
          <w:sz w:val="22"/>
          <w:szCs w:val="22"/>
        </w:rPr>
        <w:t>contractor</w:t>
      </w:r>
      <w:r w:rsidR="009B3507" w:rsidRPr="004569A7">
        <w:rPr>
          <w:sz w:val="22"/>
          <w:szCs w:val="22"/>
        </w:rPr>
        <w:t xml:space="preserve"> staff have access to a copy of the BCP and are trained in these emergency procedures and understand their roles and responsibilities if the plan is </w:t>
      </w:r>
      <w:r w:rsidR="00716CD0" w:rsidRPr="004569A7">
        <w:rPr>
          <w:sz w:val="22"/>
          <w:szCs w:val="22"/>
        </w:rPr>
        <w:t xml:space="preserve">to be </w:t>
      </w:r>
      <w:r w:rsidR="009B3507" w:rsidRPr="004569A7">
        <w:rPr>
          <w:sz w:val="22"/>
          <w:szCs w:val="22"/>
        </w:rPr>
        <w:t>invoked.</w:t>
      </w:r>
      <w:bookmarkEnd w:id="347"/>
      <w:bookmarkEnd w:id="348"/>
      <w:bookmarkEnd w:id="349"/>
    </w:p>
    <w:p w14:paraId="2DEE8EF2" w14:textId="77777777" w:rsidR="009B3507" w:rsidRPr="004569A7" w:rsidRDefault="009B3507" w:rsidP="00EC5233">
      <w:pPr>
        <w:pStyle w:val="Default"/>
        <w:ind w:left="709" w:hanging="709"/>
        <w:outlineLvl w:val="0"/>
        <w:rPr>
          <w:sz w:val="22"/>
          <w:szCs w:val="22"/>
        </w:rPr>
      </w:pPr>
    </w:p>
    <w:p w14:paraId="33EEAC90" w14:textId="6D860B6B" w:rsidR="009B3507" w:rsidRPr="004569A7" w:rsidRDefault="000129C6" w:rsidP="00EC5233">
      <w:pPr>
        <w:pStyle w:val="Default"/>
        <w:ind w:left="709" w:hanging="709"/>
        <w:outlineLvl w:val="0"/>
        <w:rPr>
          <w:sz w:val="22"/>
          <w:szCs w:val="22"/>
        </w:rPr>
      </w:pPr>
      <w:bookmarkStart w:id="350" w:name="_Toc461692322"/>
      <w:bookmarkStart w:id="351" w:name="_Toc461692451"/>
      <w:bookmarkStart w:id="352" w:name="_Toc461692580"/>
      <w:r>
        <w:rPr>
          <w:sz w:val="22"/>
          <w:szCs w:val="22"/>
        </w:rPr>
        <w:t>15</w:t>
      </w:r>
      <w:r w:rsidR="004F74C2" w:rsidRPr="004569A7">
        <w:rPr>
          <w:sz w:val="22"/>
          <w:szCs w:val="22"/>
        </w:rPr>
        <w:t>.7</w:t>
      </w:r>
      <w:r w:rsidR="009B3507" w:rsidRPr="004569A7">
        <w:rPr>
          <w:sz w:val="22"/>
          <w:szCs w:val="22"/>
        </w:rPr>
        <w:t xml:space="preserve"> </w:t>
      </w:r>
      <w:r w:rsidR="009B3507" w:rsidRPr="004569A7">
        <w:rPr>
          <w:sz w:val="22"/>
          <w:szCs w:val="22"/>
        </w:rPr>
        <w:tab/>
        <w:t xml:space="preserve">The </w:t>
      </w:r>
      <w:r w:rsidR="00FF1BD2">
        <w:rPr>
          <w:sz w:val="22"/>
          <w:szCs w:val="22"/>
        </w:rPr>
        <w:t>s</w:t>
      </w:r>
      <w:r w:rsidR="00553959">
        <w:rPr>
          <w:sz w:val="22"/>
          <w:szCs w:val="22"/>
        </w:rPr>
        <w:t>ervice provider</w:t>
      </w:r>
      <w:r w:rsidR="009B3507" w:rsidRPr="004569A7">
        <w:rPr>
          <w:sz w:val="22"/>
          <w:szCs w:val="22"/>
        </w:rPr>
        <w:t xml:space="preserve"> shall ensure that all of its staff, whether directly</w:t>
      </w:r>
      <w:r w:rsidR="00FF1BD2">
        <w:rPr>
          <w:sz w:val="22"/>
          <w:szCs w:val="22"/>
        </w:rPr>
        <w:t xml:space="preserve"> employed or via a s</w:t>
      </w:r>
      <w:r w:rsidR="009B3507" w:rsidRPr="004569A7">
        <w:rPr>
          <w:sz w:val="22"/>
          <w:szCs w:val="22"/>
        </w:rPr>
        <w:t>ub-</w:t>
      </w:r>
      <w:r w:rsidR="0047111D">
        <w:rPr>
          <w:sz w:val="22"/>
          <w:szCs w:val="22"/>
        </w:rPr>
        <w:t>contractor</w:t>
      </w:r>
      <w:r w:rsidR="009B3507" w:rsidRPr="004569A7">
        <w:rPr>
          <w:sz w:val="22"/>
          <w:szCs w:val="22"/>
        </w:rPr>
        <w:t>, understand the manual back up of the systems in place to ensure that, in the event of any failure to its IT syste</w:t>
      </w:r>
      <w:r w:rsidR="00F409CB">
        <w:rPr>
          <w:sz w:val="22"/>
          <w:szCs w:val="22"/>
        </w:rPr>
        <w:t>ms used in the delivery of the s</w:t>
      </w:r>
      <w:r w:rsidR="009B3507" w:rsidRPr="004569A7">
        <w:rPr>
          <w:sz w:val="22"/>
          <w:szCs w:val="22"/>
        </w:rPr>
        <w:t>ervice</w:t>
      </w:r>
      <w:r w:rsidR="00F409CB">
        <w:rPr>
          <w:sz w:val="22"/>
          <w:szCs w:val="22"/>
        </w:rPr>
        <w:t>s, it is able to carry out the s</w:t>
      </w:r>
      <w:r w:rsidR="009B3507" w:rsidRPr="004569A7">
        <w:rPr>
          <w:sz w:val="22"/>
          <w:szCs w:val="22"/>
        </w:rPr>
        <w:t>e</w:t>
      </w:r>
      <w:r w:rsidR="00CE0CCE" w:rsidRPr="004569A7">
        <w:rPr>
          <w:sz w:val="22"/>
          <w:szCs w:val="22"/>
        </w:rPr>
        <w:t>rvices with minimal disruption.</w:t>
      </w:r>
      <w:bookmarkEnd w:id="350"/>
      <w:bookmarkEnd w:id="351"/>
      <w:bookmarkEnd w:id="352"/>
    </w:p>
    <w:p w14:paraId="665ED133" w14:textId="77777777" w:rsidR="009B3507" w:rsidRPr="004569A7" w:rsidRDefault="009B3507" w:rsidP="00EC5233">
      <w:pPr>
        <w:pStyle w:val="Default"/>
        <w:ind w:left="709" w:hanging="709"/>
        <w:outlineLvl w:val="0"/>
        <w:rPr>
          <w:sz w:val="22"/>
          <w:szCs w:val="22"/>
        </w:rPr>
      </w:pPr>
    </w:p>
    <w:p w14:paraId="5E8C76E7" w14:textId="6F5C1EFA" w:rsidR="009B3507" w:rsidRPr="004569A7" w:rsidRDefault="000129C6" w:rsidP="00EC5233">
      <w:pPr>
        <w:pStyle w:val="Default"/>
        <w:ind w:left="709" w:hanging="709"/>
        <w:outlineLvl w:val="0"/>
        <w:rPr>
          <w:sz w:val="22"/>
          <w:szCs w:val="22"/>
        </w:rPr>
      </w:pPr>
      <w:bookmarkStart w:id="353" w:name="_Toc461692323"/>
      <w:bookmarkStart w:id="354" w:name="_Toc461692452"/>
      <w:bookmarkStart w:id="355" w:name="_Toc461692581"/>
      <w:r>
        <w:rPr>
          <w:sz w:val="22"/>
          <w:szCs w:val="22"/>
        </w:rPr>
        <w:t>15</w:t>
      </w:r>
      <w:r w:rsidR="004F74C2" w:rsidRPr="004569A7">
        <w:rPr>
          <w:sz w:val="22"/>
          <w:szCs w:val="22"/>
        </w:rPr>
        <w:t>.8</w:t>
      </w:r>
      <w:r w:rsidR="009B3507" w:rsidRPr="004569A7">
        <w:rPr>
          <w:sz w:val="22"/>
          <w:szCs w:val="22"/>
        </w:rPr>
        <w:t xml:space="preserve"> </w:t>
      </w:r>
      <w:r w:rsidR="009B3507" w:rsidRPr="004569A7">
        <w:rPr>
          <w:sz w:val="22"/>
          <w:szCs w:val="22"/>
        </w:rPr>
        <w:tab/>
        <w:t xml:space="preserve">The </w:t>
      </w:r>
      <w:r w:rsidR="00FF1BD2">
        <w:rPr>
          <w:sz w:val="22"/>
          <w:szCs w:val="22"/>
        </w:rPr>
        <w:t>s</w:t>
      </w:r>
      <w:r w:rsidR="00553959">
        <w:rPr>
          <w:sz w:val="22"/>
          <w:szCs w:val="22"/>
        </w:rPr>
        <w:t>ervice provider</w:t>
      </w:r>
      <w:r w:rsidR="009B3507" w:rsidRPr="004569A7">
        <w:rPr>
          <w:sz w:val="22"/>
          <w:szCs w:val="22"/>
        </w:rPr>
        <w:t xml:space="preserve"> shall ensure that the risk assessments which inform the BCP and the BCP itself are regularly refreshed and updated as appropriate and no less than once every six months. Any changes to the BCP need to be approved by the </w:t>
      </w:r>
      <w:r w:rsidR="00F409CB">
        <w:rPr>
          <w:sz w:val="22"/>
          <w:szCs w:val="22"/>
        </w:rPr>
        <w:t xml:space="preserve">CSU </w:t>
      </w:r>
      <w:r w:rsidR="009B3507" w:rsidRPr="004569A7">
        <w:rPr>
          <w:sz w:val="22"/>
          <w:szCs w:val="22"/>
        </w:rPr>
        <w:t>as part of the strategic review meetings which form part of the contract management regime</w:t>
      </w:r>
      <w:r w:rsidR="00103519" w:rsidRPr="004569A7">
        <w:rPr>
          <w:sz w:val="22"/>
          <w:szCs w:val="22"/>
        </w:rPr>
        <w:t>.</w:t>
      </w:r>
      <w:bookmarkEnd w:id="353"/>
      <w:bookmarkEnd w:id="354"/>
      <w:bookmarkEnd w:id="355"/>
    </w:p>
    <w:p w14:paraId="4DBA72E7" w14:textId="77777777" w:rsidR="00103519" w:rsidRPr="004569A7" w:rsidRDefault="00103519" w:rsidP="00EC5233">
      <w:pPr>
        <w:pStyle w:val="Default"/>
        <w:ind w:left="709" w:hanging="709"/>
        <w:outlineLvl w:val="0"/>
        <w:rPr>
          <w:sz w:val="22"/>
          <w:szCs w:val="22"/>
        </w:rPr>
      </w:pPr>
    </w:p>
    <w:p w14:paraId="04D6F2D8" w14:textId="4CA64B03" w:rsidR="009B3507" w:rsidRPr="004569A7" w:rsidRDefault="000129C6" w:rsidP="00EC5233">
      <w:pPr>
        <w:pStyle w:val="Default"/>
        <w:ind w:left="709" w:hanging="709"/>
        <w:outlineLvl w:val="0"/>
        <w:rPr>
          <w:sz w:val="22"/>
          <w:szCs w:val="22"/>
        </w:rPr>
      </w:pPr>
      <w:bookmarkStart w:id="356" w:name="_Toc461692324"/>
      <w:bookmarkStart w:id="357" w:name="_Toc461692453"/>
      <w:bookmarkStart w:id="358" w:name="_Toc461692582"/>
      <w:r>
        <w:rPr>
          <w:sz w:val="22"/>
          <w:szCs w:val="22"/>
        </w:rPr>
        <w:t>15</w:t>
      </w:r>
      <w:r w:rsidR="004F74C2" w:rsidRPr="004569A7">
        <w:rPr>
          <w:sz w:val="22"/>
          <w:szCs w:val="22"/>
        </w:rPr>
        <w:t>.9</w:t>
      </w:r>
      <w:r w:rsidR="009B3507" w:rsidRPr="004569A7">
        <w:rPr>
          <w:sz w:val="22"/>
          <w:szCs w:val="22"/>
        </w:rPr>
        <w:t xml:space="preserve"> </w:t>
      </w:r>
      <w:r w:rsidR="009B3507" w:rsidRPr="004569A7">
        <w:rPr>
          <w:sz w:val="22"/>
          <w:szCs w:val="22"/>
        </w:rPr>
        <w:tab/>
        <w:t xml:space="preserve">The </w:t>
      </w:r>
      <w:r w:rsidR="00553959">
        <w:rPr>
          <w:sz w:val="22"/>
          <w:szCs w:val="22"/>
        </w:rPr>
        <w:t>service provider</w:t>
      </w:r>
      <w:r w:rsidR="009B3507" w:rsidRPr="004569A7">
        <w:rPr>
          <w:sz w:val="22"/>
          <w:szCs w:val="22"/>
        </w:rPr>
        <w:t xml:space="preserve"> shall ensure the BCP is subject to regular testing, at a minimum this should occur annually or following a significant change in processes, </w:t>
      </w:r>
      <w:proofErr w:type="gramStart"/>
      <w:r w:rsidR="009B3507" w:rsidRPr="004569A7">
        <w:rPr>
          <w:sz w:val="22"/>
          <w:szCs w:val="22"/>
        </w:rPr>
        <w:t>staff</w:t>
      </w:r>
      <w:proofErr w:type="gramEnd"/>
      <w:r w:rsidR="009B3507" w:rsidRPr="004569A7">
        <w:rPr>
          <w:sz w:val="22"/>
          <w:szCs w:val="22"/>
        </w:rPr>
        <w:t xml:space="preserve"> or technology. The </w:t>
      </w:r>
      <w:r w:rsidR="00553959">
        <w:rPr>
          <w:sz w:val="22"/>
          <w:szCs w:val="22"/>
        </w:rPr>
        <w:t>service provider</w:t>
      </w:r>
      <w:r w:rsidR="009B3507" w:rsidRPr="004569A7">
        <w:rPr>
          <w:sz w:val="22"/>
          <w:szCs w:val="22"/>
        </w:rPr>
        <w:t xml:space="preserve"> should issue a report to the </w:t>
      </w:r>
      <w:r w:rsidR="003205EA" w:rsidRPr="004569A7">
        <w:rPr>
          <w:sz w:val="22"/>
          <w:szCs w:val="22"/>
        </w:rPr>
        <w:t>CSU</w:t>
      </w:r>
      <w:r w:rsidR="00610029" w:rsidRPr="004569A7">
        <w:rPr>
          <w:sz w:val="22"/>
          <w:szCs w:val="22"/>
        </w:rPr>
        <w:t xml:space="preserve"> </w:t>
      </w:r>
      <w:r w:rsidR="009B3507" w:rsidRPr="004569A7">
        <w:rPr>
          <w:sz w:val="22"/>
          <w:szCs w:val="22"/>
        </w:rPr>
        <w:t>highlighting any failures in the BCP revealed by the test and proposa</w:t>
      </w:r>
      <w:r w:rsidR="00830F0E">
        <w:rPr>
          <w:sz w:val="22"/>
          <w:szCs w:val="22"/>
        </w:rPr>
        <w:t xml:space="preserve">ls for remedying any failures. </w:t>
      </w:r>
      <w:r w:rsidR="009B3507" w:rsidRPr="004569A7">
        <w:rPr>
          <w:sz w:val="22"/>
          <w:szCs w:val="22"/>
        </w:rPr>
        <w:t xml:space="preserve">The </w:t>
      </w:r>
      <w:r w:rsidR="00553959">
        <w:rPr>
          <w:sz w:val="22"/>
          <w:szCs w:val="22"/>
        </w:rPr>
        <w:t>service provider</w:t>
      </w:r>
      <w:r w:rsidR="009B3507" w:rsidRPr="004569A7">
        <w:rPr>
          <w:sz w:val="22"/>
          <w:szCs w:val="22"/>
        </w:rPr>
        <w:t xml:space="preserve"> shall promptly implement any actions or remedial measures which the </w:t>
      </w:r>
      <w:r w:rsidR="00457B39">
        <w:rPr>
          <w:sz w:val="22"/>
          <w:szCs w:val="22"/>
        </w:rPr>
        <w:t>College</w:t>
      </w:r>
      <w:r w:rsidR="009B3507" w:rsidRPr="004569A7">
        <w:rPr>
          <w:sz w:val="22"/>
          <w:szCs w:val="22"/>
        </w:rPr>
        <w:t xml:space="preserve"> considers necessary </w:t>
      </w:r>
      <w:proofErr w:type="gramStart"/>
      <w:r w:rsidR="009B3507" w:rsidRPr="004569A7">
        <w:rPr>
          <w:sz w:val="22"/>
          <w:szCs w:val="22"/>
        </w:rPr>
        <w:t>as a result of</w:t>
      </w:r>
      <w:proofErr w:type="gramEnd"/>
      <w:r w:rsidR="009B3507" w:rsidRPr="004569A7">
        <w:rPr>
          <w:sz w:val="22"/>
          <w:szCs w:val="22"/>
        </w:rPr>
        <w:t xml:space="preserve"> those tests.</w:t>
      </w:r>
      <w:bookmarkEnd w:id="356"/>
      <w:bookmarkEnd w:id="357"/>
      <w:bookmarkEnd w:id="358"/>
    </w:p>
    <w:p w14:paraId="764FB4D3" w14:textId="77777777" w:rsidR="001911AF" w:rsidRPr="004569A7" w:rsidRDefault="001911AF" w:rsidP="00EC5233">
      <w:pPr>
        <w:pStyle w:val="Default"/>
        <w:ind w:left="709" w:hanging="709"/>
        <w:outlineLvl w:val="0"/>
        <w:rPr>
          <w:sz w:val="22"/>
          <w:szCs w:val="22"/>
        </w:rPr>
      </w:pPr>
    </w:p>
    <w:p w14:paraId="6AD8FE0F" w14:textId="2292DB50" w:rsidR="001911AF" w:rsidRPr="004569A7" w:rsidRDefault="001911AF" w:rsidP="00EC5233">
      <w:pPr>
        <w:pStyle w:val="Default"/>
        <w:ind w:left="709" w:hanging="709"/>
        <w:outlineLvl w:val="0"/>
        <w:rPr>
          <w:b/>
          <w:sz w:val="22"/>
          <w:szCs w:val="22"/>
        </w:rPr>
      </w:pPr>
      <w:bookmarkStart w:id="359" w:name="_Toc461692325"/>
      <w:bookmarkStart w:id="360" w:name="_Toc461692454"/>
      <w:bookmarkStart w:id="361" w:name="_Toc461692583"/>
      <w:r w:rsidRPr="004569A7">
        <w:rPr>
          <w:b/>
          <w:sz w:val="22"/>
          <w:szCs w:val="22"/>
        </w:rPr>
        <w:t>Signatories</w:t>
      </w:r>
      <w:bookmarkEnd w:id="359"/>
      <w:bookmarkEnd w:id="360"/>
      <w:bookmarkEnd w:id="361"/>
    </w:p>
    <w:p w14:paraId="21976596" w14:textId="77777777" w:rsidR="001911AF" w:rsidRPr="004569A7" w:rsidRDefault="001911AF" w:rsidP="00EC5233">
      <w:pPr>
        <w:pStyle w:val="Default"/>
        <w:ind w:left="709" w:hanging="709"/>
        <w:outlineLvl w:val="0"/>
        <w:rPr>
          <w:sz w:val="22"/>
          <w:szCs w:val="22"/>
        </w:rPr>
      </w:pPr>
    </w:p>
    <w:p w14:paraId="24804EDB" w14:textId="106AC588" w:rsidR="001911AF" w:rsidRPr="00B23D30" w:rsidRDefault="000E317F" w:rsidP="00EC5233">
      <w:pPr>
        <w:autoSpaceDE w:val="0"/>
        <w:autoSpaceDN w:val="0"/>
        <w:adjustRightInd w:val="0"/>
        <w:spacing w:after="0"/>
        <w:outlineLvl w:val="0"/>
        <w:rPr>
          <w:b/>
          <w:color w:val="000000"/>
          <w:sz w:val="22"/>
          <w:u w:val="single"/>
        </w:rPr>
      </w:pPr>
      <w:bookmarkStart w:id="362" w:name="_Toc461692328"/>
      <w:bookmarkStart w:id="363" w:name="_Toc461692457"/>
      <w:bookmarkStart w:id="364" w:name="_Toc461692586"/>
      <w:r w:rsidRPr="00F714C8">
        <w:rPr>
          <w:b/>
          <w:color w:val="000000"/>
          <w:sz w:val="22"/>
          <w:u w:val="single"/>
        </w:rPr>
        <w:t>College of Policing</w:t>
      </w:r>
      <w:r w:rsidR="00B23D30">
        <w:rPr>
          <w:b/>
          <w:color w:val="000000"/>
          <w:sz w:val="22"/>
          <w:u w:val="single"/>
        </w:rPr>
        <w:t xml:space="preserve"> - </w:t>
      </w:r>
      <w:r w:rsidR="001911AF" w:rsidRPr="00B23D30">
        <w:rPr>
          <w:b/>
          <w:color w:val="000000"/>
          <w:sz w:val="22"/>
          <w:u w:val="single"/>
        </w:rPr>
        <w:t>Procurement Manager</w:t>
      </w:r>
      <w:bookmarkEnd w:id="362"/>
      <w:bookmarkEnd w:id="363"/>
      <w:bookmarkEnd w:id="364"/>
    </w:p>
    <w:p w14:paraId="0FAD5515" w14:textId="77777777" w:rsidR="00B23D30" w:rsidRDefault="00B23D30" w:rsidP="00EC5233">
      <w:pPr>
        <w:autoSpaceDE w:val="0"/>
        <w:autoSpaceDN w:val="0"/>
        <w:adjustRightInd w:val="0"/>
        <w:spacing w:after="0"/>
        <w:outlineLvl w:val="0"/>
        <w:rPr>
          <w:b/>
          <w:color w:val="000000"/>
          <w:sz w:val="22"/>
        </w:rPr>
      </w:pPr>
    </w:p>
    <w:p w14:paraId="13E9C2AE" w14:textId="750FEA55" w:rsidR="000E317F" w:rsidRDefault="000E317F" w:rsidP="00EC5233">
      <w:pPr>
        <w:autoSpaceDE w:val="0"/>
        <w:autoSpaceDN w:val="0"/>
        <w:adjustRightInd w:val="0"/>
        <w:spacing w:after="0"/>
        <w:outlineLvl w:val="0"/>
        <w:rPr>
          <w:b/>
          <w:color w:val="000000"/>
          <w:sz w:val="22"/>
        </w:rPr>
      </w:pPr>
      <w:r>
        <w:rPr>
          <w:b/>
          <w:color w:val="000000"/>
          <w:sz w:val="22"/>
        </w:rPr>
        <w:t>Name:</w:t>
      </w:r>
      <w:r w:rsidR="00ED3991">
        <w:rPr>
          <w:b/>
          <w:color w:val="000000"/>
          <w:sz w:val="22"/>
        </w:rPr>
        <w:t xml:space="preserve"> Bea Wilkinson</w:t>
      </w:r>
    </w:p>
    <w:p w14:paraId="0A0631FF" w14:textId="31AB9074" w:rsidR="000E317F" w:rsidRDefault="00F714C8" w:rsidP="00EC5233">
      <w:pPr>
        <w:autoSpaceDE w:val="0"/>
        <w:autoSpaceDN w:val="0"/>
        <w:adjustRightInd w:val="0"/>
        <w:spacing w:after="0"/>
        <w:outlineLvl w:val="0"/>
        <w:rPr>
          <w:b/>
          <w:color w:val="000000"/>
          <w:sz w:val="22"/>
        </w:rPr>
      </w:pPr>
      <w:r>
        <w:rPr>
          <w:b/>
          <w:color w:val="000000"/>
          <w:sz w:val="22"/>
        </w:rPr>
        <w:t xml:space="preserve">Date: </w:t>
      </w:r>
      <w:r w:rsidR="00ED3991">
        <w:rPr>
          <w:b/>
          <w:color w:val="000000"/>
          <w:sz w:val="22"/>
        </w:rPr>
        <w:t>05</w:t>
      </w:r>
      <w:r w:rsidR="00ED3991" w:rsidRPr="00ED3991">
        <w:rPr>
          <w:b/>
          <w:color w:val="000000"/>
          <w:sz w:val="22"/>
          <w:vertAlign w:val="superscript"/>
        </w:rPr>
        <w:t>th</w:t>
      </w:r>
      <w:r w:rsidR="00ED3991">
        <w:rPr>
          <w:b/>
          <w:color w:val="000000"/>
          <w:sz w:val="22"/>
        </w:rPr>
        <w:t xml:space="preserve"> January 2022</w:t>
      </w:r>
    </w:p>
    <w:p w14:paraId="1DD17BE0" w14:textId="77777777" w:rsidR="009E4381" w:rsidRDefault="009E4381" w:rsidP="00EC5233">
      <w:pPr>
        <w:autoSpaceDE w:val="0"/>
        <w:autoSpaceDN w:val="0"/>
        <w:adjustRightInd w:val="0"/>
        <w:spacing w:after="0"/>
        <w:outlineLvl w:val="0"/>
        <w:rPr>
          <w:b/>
          <w:color w:val="000000"/>
          <w:sz w:val="22"/>
        </w:rPr>
      </w:pPr>
    </w:p>
    <w:p w14:paraId="52400999" w14:textId="7EB5FED7" w:rsidR="00F714C8" w:rsidRPr="001C7EF4" w:rsidRDefault="00F714C8" w:rsidP="00EC5233">
      <w:pPr>
        <w:autoSpaceDE w:val="0"/>
        <w:autoSpaceDN w:val="0"/>
        <w:adjustRightInd w:val="0"/>
        <w:spacing w:after="0"/>
        <w:outlineLvl w:val="0"/>
        <w:rPr>
          <w:b/>
          <w:color w:val="000000"/>
          <w:sz w:val="22"/>
        </w:rPr>
      </w:pPr>
      <w:r>
        <w:rPr>
          <w:b/>
          <w:color w:val="000000"/>
          <w:sz w:val="22"/>
        </w:rPr>
        <w:t>Signature:</w:t>
      </w:r>
      <w:r w:rsidR="009E4381">
        <w:rPr>
          <w:b/>
          <w:noProof/>
          <w:color w:val="000000"/>
          <w:sz w:val="22"/>
        </w:rPr>
        <w:drawing>
          <wp:inline distT="0" distB="0" distL="0" distR="0" wp14:anchorId="59D1AB3A" wp14:editId="567918B7">
            <wp:extent cx="1024255" cy="4025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4255" cy="402590"/>
                    </a:xfrm>
                    <a:prstGeom prst="rect">
                      <a:avLst/>
                    </a:prstGeom>
                    <a:noFill/>
                  </pic:spPr>
                </pic:pic>
              </a:graphicData>
            </a:graphic>
          </wp:inline>
        </w:drawing>
      </w:r>
    </w:p>
    <w:p w14:paraId="6CFC5252" w14:textId="5DB36BAE" w:rsidR="001911AF" w:rsidRDefault="001911AF" w:rsidP="00EC5233">
      <w:pPr>
        <w:autoSpaceDE w:val="0"/>
        <w:autoSpaceDN w:val="0"/>
        <w:adjustRightInd w:val="0"/>
        <w:spacing w:after="0"/>
        <w:outlineLvl w:val="0"/>
        <w:rPr>
          <w:color w:val="000000"/>
          <w:sz w:val="22"/>
        </w:rPr>
      </w:pPr>
    </w:p>
    <w:p w14:paraId="7B07D196" w14:textId="77777777" w:rsidR="001911AF" w:rsidRPr="004569A7" w:rsidRDefault="001911AF" w:rsidP="00EC5233">
      <w:pPr>
        <w:spacing w:after="0"/>
        <w:outlineLvl w:val="0"/>
        <w:rPr>
          <w:color w:val="000000"/>
          <w:sz w:val="22"/>
        </w:rPr>
      </w:pPr>
    </w:p>
    <w:p w14:paraId="67548BC8" w14:textId="2513604E" w:rsidR="001C7EF4" w:rsidRPr="00F714C8" w:rsidRDefault="001911AF" w:rsidP="009E33F0">
      <w:pPr>
        <w:spacing w:after="0"/>
        <w:outlineLvl w:val="0"/>
        <w:rPr>
          <w:b/>
          <w:color w:val="000000"/>
          <w:sz w:val="22"/>
          <w:u w:val="single"/>
        </w:rPr>
        <w:sectPr w:rsidR="001C7EF4" w:rsidRPr="00F714C8" w:rsidSect="00931733">
          <w:footerReference w:type="default" r:id="rId13"/>
          <w:footnotePr>
            <w:numRestart w:val="eachPage"/>
          </w:footnotePr>
          <w:type w:val="continuous"/>
          <w:pgSz w:w="11906" w:h="16838"/>
          <w:pgMar w:top="1418" w:right="1418" w:bottom="1418" w:left="1418" w:header="539" w:footer="652" w:gutter="0"/>
          <w:cols w:space="708"/>
          <w:titlePg/>
          <w:docGrid w:linePitch="360"/>
        </w:sectPr>
      </w:pPr>
      <w:bookmarkStart w:id="365" w:name="_Toc461692332"/>
      <w:bookmarkStart w:id="366" w:name="_Toc461692461"/>
      <w:bookmarkStart w:id="367" w:name="_Toc461692590"/>
      <w:r w:rsidRPr="00F714C8">
        <w:rPr>
          <w:b/>
          <w:color w:val="000000"/>
          <w:sz w:val="22"/>
          <w:u w:val="single"/>
        </w:rPr>
        <w:t xml:space="preserve">Signed and agreed on behalf of </w:t>
      </w:r>
      <w:r w:rsidRPr="00F714C8">
        <w:rPr>
          <w:b/>
          <w:color w:val="000000"/>
          <w:sz w:val="22"/>
          <w:u w:val="single"/>
        </w:rPr>
        <w:fldChar w:fldCharType="begin"/>
      </w:r>
      <w:r w:rsidRPr="00F714C8">
        <w:rPr>
          <w:b/>
          <w:color w:val="000000"/>
          <w:sz w:val="22"/>
          <w:u w:val="single"/>
        </w:rPr>
        <w:instrText xml:space="preserve"> DOCPROPERTY  Supplier  \* MERGEFORMAT </w:instrText>
      </w:r>
      <w:r w:rsidRPr="00F714C8">
        <w:rPr>
          <w:b/>
          <w:color w:val="000000"/>
          <w:sz w:val="22"/>
          <w:u w:val="single"/>
        </w:rPr>
        <w:fldChar w:fldCharType="separate"/>
      </w:r>
      <w:r w:rsidR="00A834A9" w:rsidRPr="00F714C8">
        <w:rPr>
          <w:b/>
          <w:color w:val="000000"/>
          <w:sz w:val="22"/>
          <w:u w:val="single"/>
        </w:rPr>
        <w:t>&lt;</w:t>
      </w:r>
      <w:r w:rsidR="00A834A9" w:rsidRPr="00B23D30">
        <w:rPr>
          <w:b/>
          <w:color w:val="000000"/>
          <w:sz w:val="22"/>
          <w:highlight w:val="green"/>
          <w:u w:val="single"/>
        </w:rPr>
        <w:t>Service Provid</w:t>
      </w:r>
      <w:r w:rsidR="00A834A9" w:rsidRPr="00F714C8">
        <w:rPr>
          <w:b/>
          <w:color w:val="000000"/>
          <w:sz w:val="22"/>
          <w:u w:val="single"/>
        </w:rPr>
        <w:t>er</w:t>
      </w:r>
      <w:r w:rsidRPr="00F714C8">
        <w:rPr>
          <w:b/>
          <w:color w:val="000000"/>
          <w:sz w:val="22"/>
          <w:u w:val="single"/>
        </w:rPr>
        <w:fldChar w:fldCharType="end"/>
      </w:r>
      <w:r w:rsidR="00B23D30">
        <w:rPr>
          <w:b/>
          <w:color w:val="000000"/>
          <w:sz w:val="22"/>
          <w:u w:val="single"/>
        </w:rPr>
        <w:t>&gt;</w:t>
      </w:r>
    </w:p>
    <w:bookmarkEnd w:id="365"/>
    <w:bookmarkEnd w:id="366"/>
    <w:bookmarkEnd w:id="367"/>
    <w:p w14:paraId="65BCB249" w14:textId="7AE6BA4D" w:rsidR="006B2567" w:rsidRDefault="006B2567" w:rsidP="001C7EF4">
      <w:pPr>
        <w:spacing w:after="0"/>
        <w:outlineLvl w:val="0"/>
        <w:rPr>
          <w:color w:val="000000"/>
          <w:sz w:val="22"/>
        </w:rPr>
      </w:pPr>
    </w:p>
    <w:p w14:paraId="358BE9BB" w14:textId="77777777" w:rsidR="00B23D30" w:rsidRDefault="00B23D30" w:rsidP="00B23D30">
      <w:pPr>
        <w:autoSpaceDE w:val="0"/>
        <w:autoSpaceDN w:val="0"/>
        <w:adjustRightInd w:val="0"/>
        <w:spacing w:after="0"/>
        <w:outlineLvl w:val="0"/>
        <w:rPr>
          <w:b/>
          <w:color w:val="000000"/>
          <w:sz w:val="22"/>
        </w:rPr>
      </w:pPr>
      <w:r>
        <w:rPr>
          <w:b/>
          <w:color w:val="000000"/>
          <w:sz w:val="22"/>
        </w:rPr>
        <w:t>Name:</w:t>
      </w:r>
    </w:p>
    <w:p w14:paraId="5392818D" w14:textId="77777777" w:rsidR="00B23D30" w:rsidRDefault="00B23D30" w:rsidP="00B23D30">
      <w:pPr>
        <w:autoSpaceDE w:val="0"/>
        <w:autoSpaceDN w:val="0"/>
        <w:adjustRightInd w:val="0"/>
        <w:spacing w:after="0"/>
        <w:outlineLvl w:val="0"/>
        <w:rPr>
          <w:b/>
          <w:color w:val="000000"/>
          <w:sz w:val="22"/>
        </w:rPr>
      </w:pPr>
      <w:r>
        <w:rPr>
          <w:b/>
          <w:color w:val="000000"/>
          <w:sz w:val="22"/>
        </w:rPr>
        <w:t xml:space="preserve">Date: </w:t>
      </w:r>
    </w:p>
    <w:p w14:paraId="3680E2A1" w14:textId="77777777" w:rsidR="00B23D30" w:rsidRPr="001C7EF4" w:rsidRDefault="00B23D30" w:rsidP="00B23D30">
      <w:pPr>
        <w:autoSpaceDE w:val="0"/>
        <w:autoSpaceDN w:val="0"/>
        <w:adjustRightInd w:val="0"/>
        <w:spacing w:after="0"/>
        <w:outlineLvl w:val="0"/>
        <w:rPr>
          <w:b/>
          <w:color w:val="000000"/>
          <w:sz w:val="22"/>
        </w:rPr>
      </w:pPr>
      <w:r>
        <w:rPr>
          <w:b/>
          <w:color w:val="000000"/>
          <w:sz w:val="22"/>
        </w:rPr>
        <w:t>Signature:</w:t>
      </w:r>
    </w:p>
    <w:p w14:paraId="008626D2" w14:textId="77777777" w:rsidR="00B23D30" w:rsidRPr="00411141" w:rsidRDefault="00B23D30" w:rsidP="001C7EF4">
      <w:pPr>
        <w:spacing w:after="0"/>
        <w:outlineLvl w:val="0"/>
        <w:rPr>
          <w:color w:val="000000"/>
          <w:sz w:val="22"/>
        </w:rPr>
      </w:pPr>
    </w:p>
    <w:sectPr w:rsidR="00B23D30" w:rsidRPr="00411141" w:rsidSect="00931733">
      <w:type w:val="continuous"/>
      <w:pgSz w:w="11906" w:h="16838"/>
      <w:pgMar w:top="1418" w:right="1418" w:bottom="1418" w:left="1418" w:header="53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C3739" w14:textId="77777777" w:rsidR="004F1F50" w:rsidRDefault="004F1F50" w:rsidP="00E40AC8">
      <w:pPr>
        <w:spacing w:after="0" w:line="240" w:lineRule="auto"/>
      </w:pPr>
      <w:r>
        <w:separator/>
      </w:r>
    </w:p>
  </w:endnote>
  <w:endnote w:type="continuationSeparator" w:id="0">
    <w:p w14:paraId="39E06314" w14:textId="77777777" w:rsidR="004F1F50" w:rsidRDefault="004F1F50" w:rsidP="00E4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3B271" w14:textId="0294CB99" w:rsidR="00AB3787" w:rsidRPr="004569A7" w:rsidRDefault="00031AEF" w:rsidP="0034304A">
    <w:pPr>
      <w:pStyle w:val="Header"/>
      <w:jc w:val="center"/>
      <w:rPr>
        <w:b/>
        <w:sz w:val="22"/>
      </w:rPr>
    </w:pPr>
    <w:r w:rsidRPr="004569A7">
      <w:rPr>
        <w:sz w:val="22"/>
      </w:rPr>
      <w:t>V1.7</w:t>
    </w:r>
    <w:r w:rsidR="0073627E" w:rsidRPr="004569A7">
      <w:rPr>
        <w:sz w:val="22"/>
      </w:rPr>
      <w:ptab w:relativeTo="margin" w:alignment="center" w:leader="none"/>
    </w:r>
    <w:r w:rsidR="0073627E" w:rsidRPr="004569A7">
      <w:rPr>
        <w:sz w:val="22"/>
      </w:rPr>
      <w:ptab w:relativeTo="margin" w:alignment="right" w:leader="none"/>
    </w:r>
    <w:r w:rsidR="0073627E" w:rsidRPr="004569A7">
      <w:rPr>
        <w:sz w:val="22"/>
      </w:rPr>
      <w:t xml:space="preserve">Page </w:t>
    </w:r>
    <w:r w:rsidR="0073627E" w:rsidRPr="004569A7">
      <w:rPr>
        <w:bCs/>
        <w:sz w:val="22"/>
      </w:rPr>
      <w:fldChar w:fldCharType="begin"/>
    </w:r>
    <w:r w:rsidR="0073627E" w:rsidRPr="004569A7">
      <w:rPr>
        <w:bCs/>
        <w:sz w:val="22"/>
      </w:rPr>
      <w:instrText xml:space="preserve"> PAGE </w:instrText>
    </w:r>
    <w:r w:rsidR="0073627E" w:rsidRPr="004569A7">
      <w:rPr>
        <w:bCs/>
        <w:sz w:val="22"/>
      </w:rPr>
      <w:fldChar w:fldCharType="separate"/>
    </w:r>
    <w:r w:rsidR="00A22602">
      <w:rPr>
        <w:bCs/>
        <w:noProof/>
        <w:sz w:val="22"/>
      </w:rPr>
      <w:t>11</w:t>
    </w:r>
    <w:r w:rsidR="0073627E" w:rsidRPr="004569A7">
      <w:rPr>
        <w:bCs/>
        <w:sz w:val="22"/>
      </w:rPr>
      <w:fldChar w:fldCharType="end"/>
    </w:r>
    <w:r w:rsidR="0073627E" w:rsidRPr="004569A7">
      <w:rPr>
        <w:sz w:val="22"/>
      </w:rPr>
      <w:t xml:space="preserve"> of </w:t>
    </w:r>
    <w:r w:rsidR="0073627E" w:rsidRPr="004569A7">
      <w:rPr>
        <w:bCs/>
        <w:sz w:val="22"/>
      </w:rPr>
      <w:fldChar w:fldCharType="begin"/>
    </w:r>
    <w:r w:rsidR="0073627E" w:rsidRPr="004569A7">
      <w:rPr>
        <w:bCs/>
        <w:sz w:val="22"/>
      </w:rPr>
      <w:instrText xml:space="preserve"> NUMPAGES  </w:instrText>
    </w:r>
    <w:r w:rsidR="0073627E" w:rsidRPr="004569A7">
      <w:rPr>
        <w:bCs/>
        <w:sz w:val="22"/>
      </w:rPr>
      <w:fldChar w:fldCharType="separate"/>
    </w:r>
    <w:r w:rsidR="00A22602">
      <w:rPr>
        <w:bCs/>
        <w:noProof/>
        <w:sz w:val="22"/>
      </w:rPr>
      <w:t>11</w:t>
    </w:r>
    <w:r w:rsidR="0073627E" w:rsidRPr="004569A7">
      <w:rPr>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E6B0B" w14:textId="77777777" w:rsidR="004F1F50" w:rsidRDefault="004F1F50" w:rsidP="00E40AC8">
      <w:pPr>
        <w:spacing w:after="0" w:line="240" w:lineRule="auto"/>
      </w:pPr>
      <w:r>
        <w:separator/>
      </w:r>
    </w:p>
  </w:footnote>
  <w:footnote w:type="continuationSeparator" w:id="0">
    <w:p w14:paraId="4EA33E4B" w14:textId="77777777" w:rsidR="004F1F50" w:rsidRDefault="004F1F50" w:rsidP="00E40AC8">
      <w:pPr>
        <w:spacing w:after="0" w:line="240" w:lineRule="auto"/>
      </w:pPr>
      <w:r>
        <w:continuationSeparator/>
      </w:r>
    </w:p>
  </w:footnote>
  <w:footnote w:id="1">
    <w:p w14:paraId="69B09C9F" w14:textId="0512F8FF" w:rsidR="008F3FE9" w:rsidRDefault="008F3FE9">
      <w:pPr>
        <w:pStyle w:val="FootnoteText"/>
      </w:pPr>
      <w:r>
        <w:rPr>
          <w:rStyle w:val="FootnoteReference"/>
        </w:rPr>
        <w:footnoteRef/>
      </w:r>
      <w:r>
        <w:t xml:space="preserve"> A board level member who has responsibility and accountability for Information Risk within the service provider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7CED"/>
    <w:multiLevelType w:val="hybridMultilevel"/>
    <w:tmpl w:val="A18A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D6EE3"/>
    <w:multiLevelType w:val="hybridMultilevel"/>
    <w:tmpl w:val="0926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42C8A"/>
    <w:multiLevelType w:val="hybridMultilevel"/>
    <w:tmpl w:val="C6E257AE"/>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1D725972"/>
    <w:multiLevelType w:val="hybridMultilevel"/>
    <w:tmpl w:val="458C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942EB"/>
    <w:multiLevelType w:val="hybridMultilevel"/>
    <w:tmpl w:val="BA90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879E8"/>
    <w:multiLevelType w:val="hybridMultilevel"/>
    <w:tmpl w:val="2648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B0BEC"/>
    <w:multiLevelType w:val="hybridMultilevel"/>
    <w:tmpl w:val="352E9F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9363297"/>
    <w:multiLevelType w:val="hybridMultilevel"/>
    <w:tmpl w:val="D5969286"/>
    <w:lvl w:ilvl="0" w:tplc="AC22246A">
      <w:start w:val="1"/>
      <w:numFmt w:val="lowerLetter"/>
      <w:lvlText w:val="%1)"/>
      <w:lvlJc w:val="left"/>
      <w:pPr>
        <w:ind w:left="720" w:hanging="360"/>
      </w:pPr>
      <w:rPr>
        <w:rFonts w:cs="Times New Roman" w:hint="default"/>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F30D6"/>
    <w:multiLevelType w:val="hybridMultilevel"/>
    <w:tmpl w:val="99FA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D5299"/>
    <w:multiLevelType w:val="multilevel"/>
    <w:tmpl w:val="A0D481FE"/>
    <w:numStyleLink w:val="Style1"/>
  </w:abstractNum>
  <w:abstractNum w:abstractNumId="10" w15:restartNumberingAfterBreak="0">
    <w:nsid w:val="32F47893"/>
    <w:multiLevelType w:val="hybridMultilevel"/>
    <w:tmpl w:val="783C0310"/>
    <w:lvl w:ilvl="0" w:tplc="D41CCB40">
      <w:start w:val="1"/>
      <w:numFmt w:val="lowerLetter"/>
      <w:lvlText w:val="%1)"/>
      <w:lvlJc w:val="left"/>
      <w:pPr>
        <w:ind w:left="720" w:hanging="360"/>
      </w:pPr>
      <w:rPr>
        <w:rFonts w:cs="Times New Roman"/>
        <w:sz w:val="20"/>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B4050DD"/>
    <w:multiLevelType w:val="hybridMultilevel"/>
    <w:tmpl w:val="8B1E81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4523C35"/>
    <w:multiLevelType w:val="hybridMultilevel"/>
    <w:tmpl w:val="F9AC05D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5982A33"/>
    <w:multiLevelType w:val="hybridMultilevel"/>
    <w:tmpl w:val="3A8096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62E093D"/>
    <w:multiLevelType w:val="hybridMultilevel"/>
    <w:tmpl w:val="381C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A5137"/>
    <w:multiLevelType w:val="hybridMultilevel"/>
    <w:tmpl w:val="C742BC6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A3C2439"/>
    <w:multiLevelType w:val="hybridMultilevel"/>
    <w:tmpl w:val="7FE4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E2BB9"/>
    <w:multiLevelType w:val="hybridMultilevel"/>
    <w:tmpl w:val="4B94C01C"/>
    <w:lvl w:ilvl="0" w:tplc="70D64AB2">
      <w:start w:val="1"/>
      <w:numFmt w:val="lowerLetter"/>
      <w:lvlText w:val="%1)"/>
      <w:lvlJc w:val="left"/>
      <w:pPr>
        <w:ind w:left="720" w:hanging="360"/>
      </w:pPr>
      <w:rPr>
        <w:rFonts w:cs="Times New Roman" w:hint="default"/>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D3446"/>
    <w:multiLevelType w:val="hybridMultilevel"/>
    <w:tmpl w:val="C946054A"/>
    <w:lvl w:ilvl="0" w:tplc="44861902">
      <w:start w:val="1"/>
      <w:numFmt w:val="lowerLetter"/>
      <w:lvlText w:val="%1)"/>
      <w:lvlJc w:val="left"/>
      <w:pPr>
        <w:ind w:left="720" w:hanging="360"/>
      </w:pPr>
      <w:rPr>
        <w:rFonts w:cs="Times New Roman" w:hint="default"/>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850417"/>
    <w:multiLevelType w:val="hybridMultilevel"/>
    <w:tmpl w:val="3C387AF2"/>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20" w15:restartNumberingAfterBreak="0">
    <w:nsid w:val="5DAA075E"/>
    <w:multiLevelType w:val="hybridMultilevel"/>
    <w:tmpl w:val="BDF4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231AD"/>
    <w:multiLevelType w:val="hybridMultilevel"/>
    <w:tmpl w:val="0EF8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E04E3"/>
    <w:multiLevelType w:val="hybridMultilevel"/>
    <w:tmpl w:val="2D88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52F4B"/>
    <w:multiLevelType w:val="hybridMultilevel"/>
    <w:tmpl w:val="3C9694F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7307291D"/>
    <w:multiLevelType w:val="multilevel"/>
    <w:tmpl w:val="A0D481FE"/>
    <w:styleLink w:val="Style1"/>
    <w:lvl w:ilvl="0">
      <w:start w:val="1"/>
      <w:numFmt w:val="bullet"/>
      <w:pStyle w:val="BulletsSC"/>
      <w:lvlText w:val=""/>
      <w:lvlJc w:val="left"/>
      <w:pPr>
        <w:ind w:left="360" w:hanging="360"/>
      </w:pPr>
      <w:rPr>
        <w:rFonts w:ascii="Symbol" w:hAnsi="Symbol" w:hint="default"/>
      </w:rPr>
    </w:lvl>
    <w:lvl w:ilvl="1">
      <w:start w:val="1"/>
      <w:numFmt w:val="bullet"/>
      <w:pStyle w:val="Bulletsx1indentSC"/>
      <w:lvlText w:val="o"/>
      <w:lvlJc w:val="left"/>
      <w:pPr>
        <w:ind w:left="720" w:hanging="360"/>
      </w:pPr>
      <w:rPr>
        <w:rFonts w:ascii="Courier New" w:hAnsi="Courier New" w:hint="default"/>
      </w:rPr>
    </w:lvl>
    <w:lvl w:ilvl="2">
      <w:start w:val="1"/>
      <w:numFmt w:val="bullet"/>
      <w:pStyle w:val="Bulletsx2indentSC"/>
      <w:lvlText w:val=""/>
      <w:lvlJc w:val="left"/>
      <w:pPr>
        <w:ind w:left="1080" w:hanging="360"/>
      </w:pPr>
      <w:rPr>
        <w:rFonts w:ascii="Symbol" w:hAnsi="Symbol" w:hint="default"/>
      </w:rPr>
    </w:lvl>
    <w:lvl w:ilvl="3">
      <w:start w:val="1"/>
      <w:numFmt w:val="bullet"/>
      <w:pStyle w:val="Bulletsx3indentSC"/>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5" w15:restartNumberingAfterBreak="0">
    <w:nsid w:val="78245BE9"/>
    <w:multiLevelType w:val="hybridMultilevel"/>
    <w:tmpl w:val="A0EE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0"/>
  </w:num>
  <w:num w:numId="4">
    <w:abstractNumId w:val="4"/>
  </w:num>
  <w:num w:numId="5">
    <w:abstractNumId w:val="17"/>
  </w:num>
  <w:num w:numId="6">
    <w:abstractNumId w:val="7"/>
  </w:num>
  <w:num w:numId="7">
    <w:abstractNumId w:val="18"/>
  </w:num>
  <w:num w:numId="8">
    <w:abstractNumId w:val="3"/>
  </w:num>
  <w:num w:numId="9">
    <w:abstractNumId w:val="1"/>
  </w:num>
  <w:num w:numId="10">
    <w:abstractNumId w:val="25"/>
  </w:num>
  <w:num w:numId="11">
    <w:abstractNumId w:val="5"/>
  </w:num>
  <w:num w:numId="12">
    <w:abstractNumId w:val="12"/>
  </w:num>
  <w:num w:numId="13">
    <w:abstractNumId w:val="10"/>
  </w:num>
  <w:num w:numId="14">
    <w:abstractNumId w:val="21"/>
  </w:num>
  <w:num w:numId="15">
    <w:abstractNumId w:val="15"/>
  </w:num>
  <w:num w:numId="16">
    <w:abstractNumId w:val="8"/>
  </w:num>
  <w:num w:numId="17">
    <w:abstractNumId w:val="22"/>
  </w:num>
  <w:num w:numId="18">
    <w:abstractNumId w:val="23"/>
  </w:num>
  <w:num w:numId="19">
    <w:abstractNumId w:val="19"/>
  </w:num>
  <w:num w:numId="20">
    <w:abstractNumId w:val="16"/>
  </w:num>
  <w:num w:numId="21">
    <w:abstractNumId w:val="13"/>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9"/>
  </w:num>
  <w:num w:numId="26">
    <w:abstractNumId w:val="1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31"/>
    <w:rsid w:val="0000060D"/>
    <w:rsid w:val="000022BA"/>
    <w:rsid w:val="00002F6D"/>
    <w:rsid w:val="00007AFD"/>
    <w:rsid w:val="00010A4D"/>
    <w:rsid w:val="000127E2"/>
    <w:rsid w:val="000129C6"/>
    <w:rsid w:val="00012FD8"/>
    <w:rsid w:val="00015108"/>
    <w:rsid w:val="00015A99"/>
    <w:rsid w:val="00017CA1"/>
    <w:rsid w:val="000302DA"/>
    <w:rsid w:val="00031AEF"/>
    <w:rsid w:val="00041E66"/>
    <w:rsid w:val="000421E6"/>
    <w:rsid w:val="00042382"/>
    <w:rsid w:val="00043C5C"/>
    <w:rsid w:val="00051A8B"/>
    <w:rsid w:val="00056021"/>
    <w:rsid w:val="00062417"/>
    <w:rsid w:val="00066F58"/>
    <w:rsid w:val="00091C17"/>
    <w:rsid w:val="000A3790"/>
    <w:rsid w:val="000B1491"/>
    <w:rsid w:val="000B5F47"/>
    <w:rsid w:val="000C434E"/>
    <w:rsid w:val="000C6159"/>
    <w:rsid w:val="000C71F3"/>
    <w:rsid w:val="000D035A"/>
    <w:rsid w:val="000D4EB4"/>
    <w:rsid w:val="000E317F"/>
    <w:rsid w:val="000F01CE"/>
    <w:rsid w:val="000F02B1"/>
    <w:rsid w:val="000F0536"/>
    <w:rsid w:val="000F1AB5"/>
    <w:rsid w:val="000F4820"/>
    <w:rsid w:val="000F55EE"/>
    <w:rsid w:val="001004D2"/>
    <w:rsid w:val="0010102A"/>
    <w:rsid w:val="00103519"/>
    <w:rsid w:val="001052CF"/>
    <w:rsid w:val="00112072"/>
    <w:rsid w:val="001125F3"/>
    <w:rsid w:val="001149C3"/>
    <w:rsid w:val="001230B9"/>
    <w:rsid w:val="001245AA"/>
    <w:rsid w:val="001262D4"/>
    <w:rsid w:val="00135AA0"/>
    <w:rsid w:val="00135C39"/>
    <w:rsid w:val="00164A9B"/>
    <w:rsid w:val="00165454"/>
    <w:rsid w:val="0017112A"/>
    <w:rsid w:val="00173553"/>
    <w:rsid w:val="00173EDF"/>
    <w:rsid w:val="00176165"/>
    <w:rsid w:val="0017663A"/>
    <w:rsid w:val="0019107A"/>
    <w:rsid w:val="001911AF"/>
    <w:rsid w:val="001911DF"/>
    <w:rsid w:val="001919F8"/>
    <w:rsid w:val="001920B4"/>
    <w:rsid w:val="001976D9"/>
    <w:rsid w:val="001A5F0C"/>
    <w:rsid w:val="001A7008"/>
    <w:rsid w:val="001B553E"/>
    <w:rsid w:val="001C156D"/>
    <w:rsid w:val="001C30EF"/>
    <w:rsid w:val="001C47BA"/>
    <w:rsid w:val="001C5158"/>
    <w:rsid w:val="001C7333"/>
    <w:rsid w:val="001C7EF4"/>
    <w:rsid w:val="001D0A55"/>
    <w:rsid w:val="001D6545"/>
    <w:rsid w:val="001E010F"/>
    <w:rsid w:val="001F7019"/>
    <w:rsid w:val="00211840"/>
    <w:rsid w:val="00216CFC"/>
    <w:rsid w:val="002219BC"/>
    <w:rsid w:val="00224E79"/>
    <w:rsid w:val="002253A7"/>
    <w:rsid w:val="002403A1"/>
    <w:rsid w:val="0024699A"/>
    <w:rsid w:val="00261359"/>
    <w:rsid w:val="002615B4"/>
    <w:rsid w:val="00265649"/>
    <w:rsid w:val="00271A37"/>
    <w:rsid w:val="00274772"/>
    <w:rsid w:val="00274CB8"/>
    <w:rsid w:val="00282D94"/>
    <w:rsid w:val="002865CD"/>
    <w:rsid w:val="00290305"/>
    <w:rsid w:val="002A52AB"/>
    <w:rsid w:val="002B0090"/>
    <w:rsid w:val="002B10AC"/>
    <w:rsid w:val="002B787C"/>
    <w:rsid w:val="002C0D76"/>
    <w:rsid w:val="002C5AE1"/>
    <w:rsid w:val="002D56D2"/>
    <w:rsid w:val="002E10BE"/>
    <w:rsid w:val="002E4501"/>
    <w:rsid w:val="002E741D"/>
    <w:rsid w:val="002F2311"/>
    <w:rsid w:val="002F7A83"/>
    <w:rsid w:val="003156BE"/>
    <w:rsid w:val="003169CB"/>
    <w:rsid w:val="003205EA"/>
    <w:rsid w:val="00320685"/>
    <w:rsid w:val="003231CE"/>
    <w:rsid w:val="003245A1"/>
    <w:rsid w:val="00324A34"/>
    <w:rsid w:val="00325A1D"/>
    <w:rsid w:val="0032729D"/>
    <w:rsid w:val="00336A6C"/>
    <w:rsid w:val="003406C0"/>
    <w:rsid w:val="0034304A"/>
    <w:rsid w:val="0034747A"/>
    <w:rsid w:val="0035096C"/>
    <w:rsid w:val="00353704"/>
    <w:rsid w:val="00356971"/>
    <w:rsid w:val="00357630"/>
    <w:rsid w:val="003712B0"/>
    <w:rsid w:val="00371BDD"/>
    <w:rsid w:val="00377572"/>
    <w:rsid w:val="0039402D"/>
    <w:rsid w:val="003A77BA"/>
    <w:rsid w:val="003C0137"/>
    <w:rsid w:val="003C1D37"/>
    <w:rsid w:val="003C261D"/>
    <w:rsid w:val="003C3603"/>
    <w:rsid w:val="003C5C3F"/>
    <w:rsid w:val="003C7CEC"/>
    <w:rsid w:val="003D1541"/>
    <w:rsid w:val="003D21AE"/>
    <w:rsid w:val="003D26D6"/>
    <w:rsid w:val="003D441D"/>
    <w:rsid w:val="003E473D"/>
    <w:rsid w:val="003E4AAC"/>
    <w:rsid w:val="003F04C4"/>
    <w:rsid w:val="003F6393"/>
    <w:rsid w:val="004020F6"/>
    <w:rsid w:val="00402870"/>
    <w:rsid w:val="004104F6"/>
    <w:rsid w:val="00411141"/>
    <w:rsid w:val="00411E05"/>
    <w:rsid w:val="00420241"/>
    <w:rsid w:val="004207DF"/>
    <w:rsid w:val="00420C4E"/>
    <w:rsid w:val="00422A92"/>
    <w:rsid w:val="00427353"/>
    <w:rsid w:val="00436D97"/>
    <w:rsid w:val="00436E03"/>
    <w:rsid w:val="00442053"/>
    <w:rsid w:val="00444476"/>
    <w:rsid w:val="00446215"/>
    <w:rsid w:val="00446A2C"/>
    <w:rsid w:val="0045006C"/>
    <w:rsid w:val="00450ADD"/>
    <w:rsid w:val="004569A7"/>
    <w:rsid w:val="00457B39"/>
    <w:rsid w:val="004614BF"/>
    <w:rsid w:val="004649C1"/>
    <w:rsid w:val="0047111D"/>
    <w:rsid w:val="00473A83"/>
    <w:rsid w:val="00473FCB"/>
    <w:rsid w:val="00484869"/>
    <w:rsid w:val="004864E3"/>
    <w:rsid w:val="00492598"/>
    <w:rsid w:val="00493C78"/>
    <w:rsid w:val="004A0941"/>
    <w:rsid w:val="004B3F33"/>
    <w:rsid w:val="004C001B"/>
    <w:rsid w:val="004C2261"/>
    <w:rsid w:val="004C562B"/>
    <w:rsid w:val="004D1B00"/>
    <w:rsid w:val="004D2870"/>
    <w:rsid w:val="004D5F6B"/>
    <w:rsid w:val="004D6B93"/>
    <w:rsid w:val="004D7DFF"/>
    <w:rsid w:val="004E166F"/>
    <w:rsid w:val="004E4668"/>
    <w:rsid w:val="004F09E5"/>
    <w:rsid w:val="004F1F50"/>
    <w:rsid w:val="004F74C2"/>
    <w:rsid w:val="00500D0C"/>
    <w:rsid w:val="00501C9B"/>
    <w:rsid w:val="0051297E"/>
    <w:rsid w:val="00512CA3"/>
    <w:rsid w:val="00513045"/>
    <w:rsid w:val="00513C80"/>
    <w:rsid w:val="00515C6C"/>
    <w:rsid w:val="00525D1F"/>
    <w:rsid w:val="0052776A"/>
    <w:rsid w:val="00527B30"/>
    <w:rsid w:val="00530FBA"/>
    <w:rsid w:val="00531B1D"/>
    <w:rsid w:val="00532219"/>
    <w:rsid w:val="00532646"/>
    <w:rsid w:val="005350F5"/>
    <w:rsid w:val="00536B1F"/>
    <w:rsid w:val="00541A94"/>
    <w:rsid w:val="00543C44"/>
    <w:rsid w:val="0054701B"/>
    <w:rsid w:val="00547138"/>
    <w:rsid w:val="00547A4E"/>
    <w:rsid w:val="00552DE6"/>
    <w:rsid w:val="00553499"/>
    <w:rsid w:val="00553959"/>
    <w:rsid w:val="00554604"/>
    <w:rsid w:val="00555656"/>
    <w:rsid w:val="00557D5A"/>
    <w:rsid w:val="00562B78"/>
    <w:rsid w:val="00573F35"/>
    <w:rsid w:val="005843E6"/>
    <w:rsid w:val="005844F5"/>
    <w:rsid w:val="00584D33"/>
    <w:rsid w:val="00586977"/>
    <w:rsid w:val="00593CB1"/>
    <w:rsid w:val="005B005E"/>
    <w:rsid w:val="005B0174"/>
    <w:rsid w:val="005B1987"/>
    <w:rsid w:val="005B5FBC"/>
    <w:rsid w:val="005C285C"/>
    <w:rsid w:val="005C763D"/>
    <w:rsid w:val="005C7E9F"/>
    <w:rsid w:val="005D0BC2"/>
    <w:rsid w:val="005D7FC7"/>
    <w:rsid w:val="005E10CD"/>
    <w:rsid w:val="005E5EE7"/>
    <w:rsid w:val="005E5FBB"/>
    <w:rsid w:val="005F0F42"/>
    <w:rsid w:val="005F1467"/>
    <w:rsid w:val="005F1585"/>
    <w:rsid w:val="00610029"/>
    <w:rsid w:val="006117C1"/>
    <w:rsid w:val="00613C4D"/>
    <w:rsid w:val="006211B5"/>
    <w:rsid w:val="00627781"/>
    <w:rsid w:val="0063622E"/>
    <w:rsid w:val="0064621B"/>
    <w:rsid w:val="006479B9"/>
    <w:rsid w:val="00650953"/>
    <w:rsid w:val="006521F3"/>
    <w:rsid w:val="006532E9"/>
    <w:rsid w:val="006533BB"/>
    <w:rsid w:val="0065441E"/>
    <w:rsid w:val="00673B8D"/>
    <w:rsid w:val="006840D2"/>
    <w:rsid w:val="0068596B"/>
    <w:rsid w:val="0068601D"/>
    <w:rsid w:val="00686CBD"/>
    <w:rsid w:val="006A4E88"/>
    <w:rsid w:val="006A6DF1"/>
    <w:rsid w:val="006B2567"/>
    <w:rsid w:val="006B3E55"/>
    <w:rsid w:val="006B3F05"/>
    <w:rsid w:val="006B6FC3"/>
    <w:rsid w:val="006D122C"/>
    <w:rsid w:val="006E69AB"/>
    <w:rsid w:val="006E6EBF"/>
    <w:rsid w:val="006F0348"/>
    <w:rsid w:val="006F4F00"/>
    <w:rsid w:val="006F55DC"/>
    <w:rsid w:val="00701299"/>
    <w:rsid w:val="00706CF1"/>
    <w:rsid w:val="00710A18"/>
    <w:rsid w:val="00714EF0"/>
    <w:rsid w:val="00716CD0"/>
    <w:rsid w:val="00716E55"/>
    <w:rsid w:val="00717889"/>
    <w:rsid w:val="0073627E"/>
    <w:rsid w:val="00740C32"/>
    <w:rsid w:val="007455FE"/>
    <w:rsid w:val="00754B2D"/>
    <w:rsid w:val="00755874"/>
    <w:rsid w:val="007559AC"/>
    <w:rsid w:val="00757155"/>
    <w:rsid w:val="00767F6C"/>
    <w:rsid w:val="0077125D"/>
    <w:rsid w:val="007755A5"/>
    <w:rsid w:val="0078273B"/>
    <w:rsid w:val="00783AB8"/>
    <w:rsid w:val="007912BF"/>
    <w:rsid w:val="00791993"/>
    <w:rsid w:val="00792D8D"/>
    <w:rsid w:val="00794DA7"/>
    <w:rsid w:val="00797F59"/>
    <w:rsid w:val="007A32B8"/>
    <w:rsid w:val="007C08F9"/>
    <w:rsid w:val="007C1F5F"/>
    <w:rsid w:val="007C4A3E"/>
    <w:rsid w:val="007C7E2B"/>
    <w:rsid w:val="007D08F6"/>
    <w:rsid w:val="007D294B"/>
    <w:rsid w:val="007D71E2"/>
    <w:rsid w:val="007E10D4"/>
    <w:rsid w:val="007E1AAB"/>
    <w:rsid w:val="007E4550"/>
    <w:rsid w:val="007E557F"/>
    <w:rsid w:val="007E614B"/>
    <w:rsid w:val="007F4804"/>
    <w:rsid w:val="007F6399"/>
    <w:rsid w:val="008042ED"/>
    <w:rsid w:val="0080758B"/>
    <w:rsid w:val="00810F11"/>
    <w:rsid w:val="00821FF7"/>
    <w:rsid w:val="00822095"/>
    <w:rsid w:val="00830F0E"/>
    <w:rsid w:val="00831604"/>
    <w:rsid w:val="0083249F"/>
    <w:rsid w:val="00842544"/>
    <w:rsid w:val="00845DBD"/>
    <w:rsid w:val="00846651"/>
    <w:rsid w:val="00862C2E"/>
    <w:rsid w:val="0087013B"/>
    <w:rsid w:val="00873672"/>
    <w:rsid w:val="0088578A"/>
    <w:rsid w:val="00886DDF"/>
    <w:rsid w:val="008876EF"/>
    <w:rsid w:val="00892EB4"/>
    <w:rsid w:val="00896A89"/>
    <w:rsid w:val="008B6992"/>
    <w:rsid w:val="008C176B"/>
    <w:rsid w:val="008C6682"/>
    <w:rsid w:val="008D3426"/>
    <w:rsid w:val="008D5D90"/>
    <w:rsid w:val="008E05CC"/>
    <w:rsid w:val="008E0AD9"/>
    <w:rsid w:val="008E3AD3"/>
    <w:rsid w:val="008E75C3"/>
    <w:rsid w:val="008F0EB0"/>
    <w:rsid w:val="008F27FB"/>
    <w:rsid w:val="008F3FE9"/>
    <w:rsid w:val="00902D1C"/>
    <w:rsid w:val="00922A8D"/>
    <w:rsid w:val="0092508D"/>
    <w:rsid w:val="0092568C"/>
    <w:rsid w:val="00927380"/>
    <w:rsid w:val="00930DC7"/>
    <w:rsid w:val="00931733"/>
    <w:rsid w:val="00933A25"/>
    <w:rsid w:val="009363D1"/>
    <w:rsid w:val="00946A2A"/>
    <w:rsid w:val="00950979"/>
    <w:rsid w:val="00971F46"/>
    <w:rsid w:val="009772DA"/>
    <w:rsid w:val="00985032"/>
    <w:rsid w:val="00987B3C"/>
    <w:rsid w:val="00994AF7"/>
    <w:rsid w:val="00996023"/>
    <w:rsid w:val="009A470A"/>
    <w:rsid w:val="009A71BC"/>
    <w:rsid w:val="009A74AB"/>
    <w:rsid w:val="009B0DA2"/>
    <w:rsid w:val="009B3507"/>
    <w:rsid w:val="009B4833"/>
    <w:rsid w:val="009B5AC9"/>
    <w:rsid w:val="009D5670"/>
    <w:rsid w:val="009D729D"/>
    <w:rsid w:val="009E33F0"/>
    <w:rsid w:val="009E4381"/>
    <w:rsid w:val="009E71DC"/>
    <w:rsid w:val="009F1556"/>
    <w:rsid w:val="009F206E"/>
    <w:rsid w:val="009F4B66"/>
    <w:rsid w:val="009F627C"/>
    <w:rsid w:val="00A04421"/>
    <w:rsid w:val="00A06084"/>
    <w:rsid w:val="00A06DED"/>
    <w:rsid w:val="00A072CD"/>
    <w:rsid w:val="00A17713"/>
    <w:rsid w:val="00A17F70"/>
    <w:rsid w:val="00A22602"/>
    <w:rsid w:val="00A231E0"/>
    <w:rsid w:val="00A27175"/>
    <w:rsid w:val="00A2758C"/>
    <w:rsid w:val="00A4197B"/>
    <w:rsid w:val="00A430BD"/>
    <w:rsid w:val="00A553BF"/>
    <w:rsid w:val="00A563E5"/>
    <w:rsid w:val="00A5782B"/>
    <w:rsid w:val="00A602B7"/>
    <w:rsid w:val="00A63D17"/>
    <w:rsid w:val="00A67CA4"/>
    <w:rsid w:val="00A714B9"/>
    <w:rsid w:val="00A71977"/>
    <w:rsid w:val="00A73B31"/>
    <w:rsid w:val="00A82639"/>
    <w:rsid w:val="00A830B4"/>
    <w:rsid w:val="00A834A9"/>
    <w:rsid w:val="00A93E09"/>
    <w:rsid w:val="00A97A53"/>
    <w:rsid w:val="00AA74D6"/>
    <w:rsid w:val="00AB3787"/>
    <w:rsid w:val="00AB4094"/>
    <w:rsid w:val="00AC0EF5"/>
    <w:rsid w:val="00AC49D3"/>
    <w:rsid w:val="00AC6A84"/>
    <w:rsid w:val="00AD24A2"/>
    <w:rsid w:val="00AD2832"/>
    <w:rsid w:val="00AE5F35"/>
    <w:rsid w:val="00AE7121"/>
    <w:rsid w:val="00AE7214"/>
    <w:rsid w:val="00B0427A"/>
    <w:rsid w:val="00B06272"/>
    <w:rsid w:val="00B078F9"/>
    <w:rsid w:val="00B103C3"/>
    <w:rsid w:val="00B113F9"/>
    <w:rsid w:val="00B127E2"/>
    <w:rsid w:val="00B17226"/>
    <w:rsid w:val="00B2239D"/>
    <w:rsid w:val="00B22D0D"/>
    <w:rsid w:val="00B23D30"/>
    <w:rsid w:val="00B25D5C"/>
    <w:rsid w:val="00B27B25"/>
    <w:rsid w:val="00B30B8C"/>
    <w:rsid w:val="00B37E24"/>
    <w:rsid w:val="00B44B82"/>
    <w:rsid w:val="00B47A87"/>
    <w:rsid w:val="00B539EE"/>
    <w:rsid w:val="00B55AFD"/>
    <w:rsid w:val="00B56081"/>
    <w:rsid w:val="00B624DE"/>
    <w:rsid w:val="00B65675"/>
    <w:rsid w:val="00B65CF4"/>
    <w:rsid w:val="00B6714C"/>
    <w:rsid w:val="00B6738A"/>
    <w:rsid w:val="00B7191E"/>
    <w:rsid w:val="00B737CC"/>
    <w:rsid w:val="00B92A91"/>
    <w:rsid w:val="00B94210"/>
    <w:rsid w:val="00BA22F4"/>
    <w:rsid w:val="00BA7386"/>
    <w:rsid w:val="00BB7A83"/>
    <w:rsid w:val="00BC52A0"/>
    <w:rsid w:val="00BD14B4"/>
    <w:rsid w:val="00BD2090"/>
    <w:rsid w:val="00BD2B24"/>
    <w:rsid w:val="00BD6A59"/>
    <w:rsid w:val="00BE08EA"/>
    <w:rsid w:val="00BE165F"/>
    <w:rsid w:val="00BE341D"/>
    <w:rsid w:val="00BE74AF"/>
    <w:rsid w:val="00BE7EE3"/>
    <w:rsid w:val="00BF0AB6"/>
    <w:rsid w:val="00BF535A"/>
    <w:rsid w:val="00BF597C"/>
    <w:rsid w:val="00BF7812"/>
    <w:rsid w:val="00C01797"/>
    <w:rsid w:val="00C0489C"/>
    <w:rsid w:val="00C056C7"/>
    <w:rsid w:val="00C070DF"/>
    <w:rsid w:val="00C138BE"/>
    <w:rsid w:val="00C150DE"/>
    <w:rsid w:val="00C15A73"/>
    <w:rsid w:val="00C17EC6"/>
    <w:rsid w:val="00C23915"/>
    <w:rsid w:val="00C24CA6"/>
    <w:rsid w:val="00C329D5"/>
    <w:rsid w:val="00C356C5"/>
    <w:rsid w:val="00C37BB3"/>
    <w:rsid w:val="00C4352C"/>
    <w:rsid w:val="00C4531A"/>
    <w:rsid w:val="00C57FB5"/>
    <w:rsid w:val="00C64C56"/>
    <w:rsid w:val="00C64E59"/>
    <w:rsid w:val="00C727DF"/>
    <w:rsid w:val="00C7481E"/>
    <w:rsid w:val="00C819D5"/>
    <w:rsid w:val="00C830EA"/>
    <w:rsid w:val="00CA4B99"/>
    <w:rsid w:val="00CB3B33"/>
    <w:rsid w:val="00CC583F"/>
    <w:rsid w:val="00CE0CCE"/>
    <w:rsid w:val="00CE3FD6"/>
    <w:rsid w:val="00CF36D1"/>
    <w:rsid w:val="00CF4486"/>
    <w:rsid w:val="00CF65A9"/>
    <w:rsid w:val="00CF65AB"/>
    <w:rsid w:val="00D034C2"/>
    <w:rsid w:val="00D04645"/>
    <w:rsid w:val="00D12F4D"/>
    <w:rsid w:val="00D13F3E"/>
    <w:rsid w:val="00D21F71"/>
    <w:rsid w:val="00D22B05"/>
    <w:rsid w:val="00D233AD"/>
    <w:rsid w:val="00D23ED2"/>
    <w:rsid w:val="00D2414B"/>
    <w:rsid w:val="00D3046E"/>
    <w:rsid w:val="00D354BB"/>
    <w:rsid w:val="00D41ABD"/>
    <w:rsid w:val="00D42FEB"/>
    <w:rsid w:val="00D44F7A"/>
    <w:rsid w:val="00D51614"/>
    <w:rsid w:val="00D56725"/>
    <w:rsid w:val="00D569A5"/>
    <w:rsid w:val="00D6410B"/>
    <w:rsid w:val="00D65D26"/>
    <w:rsid w:val="00D728BE"/>
    <w:rsid w:val="00D77527"/>
    <w:rsid w:val="00D93D55"/>
    <w:rsid w:val="00D94FB2"/>
    <w:rsid w:val="00D97BCA"/>
    <w:rsid w:val="00DB2CFA"/>
    <w:rsid w:val="00DB6806"/>
    <w:rsid w:val="00DC0B21"/>
    <w:rsid w:val="00DC2504"/>
    <w:rsid w:val="00DC2DF6"/>
    <w:rsid w:val="00DC43CA"/>
    <w:rsid w:val="00DC541D"/>
    <w:rsid w:val="00DD0B1A"/>
    <w:rsid w:val="00DE02B0"/>
    <w:rsid w:val="00DE0391"/>
    <w:rsid w:val="00DF2298"/>
    <w:rsid w:val="00DF5E24"/>
    <w:rsid w:val="00E00866"/>
    <w:rsid w:val="00E162FB"/>
    <w:rsid w:val="00E17259"/>
    <w:rsid w:val="00E200C5"/>
    <w:rsid w:val="00E2269D"/>
    <w:rsid w:val="00E26882"/>
    <w:rsid w:val="00E315FB"/>
    <w:rsid w:val="00E34F78"/>
    <w:rsid w:val="00E35403"/>
    <w:rsid w:val="00E3795F"/>
    <w:rsid w:val="00E40AC8"/>
    <w:rsid w:val="00E46F30"/>
    <w:rsid w:val="00E57886"/>
    <w:rsid w:val="00E617AB"/>
    <w:rsid w:val="00E61DB9"/>
    <w:rsid w:val="00E70EFF"/>
    <w:rsid w:val="00E758EB"/>
    <w:rsid w:val="00E84DF3"/>
    <w:rsid w:val="00E85FD1"/>
    <w:rsid w:val="00EB1DAA"/>
    <w:rsid w:val="00EB3337"/>
    <w:rsid w:val="00EC2880"/>
    <w:rsid w:val="00EC5233"/>
    <w:rsid w:val="00ED234F"/>
    <w:rsid w:val="00ED3991"/>
    <w:rsid w:val="00ED5EE1"/>
    <w:rsid w:val="00ED6D3C"/>
    <w:rsid w:val="00EE02EF"/>
    <w:rsid w:val="00EE726E"/>
    <w:rsid w:val="00EF11DF"/>
    <w:rsid w:val="00EF5A66"/>
    <w:rsid w:val="00EF6D79"/>
    <w:rsid w:val="00EF6E9E"/>
    <w:rsid w:val="00F03F11"/>
    <w:rsid w:val="00F11C90"/>
    <w:rsid w:val="00F131E4"/>
    <w:rsid w:val="00F13377"/>
    <w:rsid w:val="00F14ECC"/>
    <w:rsid w:val="00F206B4"/>
    <w:rsid w:val="00F208CC"/>
    <w:rsid w:val="00F213FC"/>
    <w:rsid w:val="00F21B1E"/>
    <w:rsid w:val="00F230A7"/>
    <w:rsid w:val="00F36282"/>
    <w:rsid w:val="00F364BE"/>
    <w:rsid w:val="00F409CB"/>
    <w:rsid w:val="00F469FA"/>
    <w:rsid w:val="00F53516"/>
    <w:rsid w:val="00F54B98"/>
    <w:rsid w:val="00F60B4D"/>
    <w:rsid w:val="00F615AF"/>
    <w:rsid w:val="00F618AE"/>
    <w:rsid w:val="00F640A0"/>
    <w:rsid w:val="00F64F29"/>
    <w:rsid w:val="00F714C8"/>
    <w:rsid w:val="00F74EC6"/>
    <w:rsid w:val="00F752A3"/>
    <w:rsid w:val="00F80701"/>
    <w:rsid w:val="00F910B2"/>
    <w:rsid w:val="00F91C38"/>
    <w:rsid w:val="00F91EF4"/>
    <w:rsid w:val="00F936DB"/>
    <w:rsid w:val="00FA5D11"/>
    <w:rsid w:val="00FB11D7"/>
    <w:rsid w:val="00FB22CC"/>
    <w:rsid w:val="00FC0563"/>
    <w:rsid w:val="00FC166B"/>
    <w:rsid w:val="00FC348A"/>
    <w:rsid w:val="00FC3538"/>
    <w:rsid w:val="00FC5782"/>
    <w:rsid w:val="00FC7BEF"/>
    <w:rsid w:val="00FE13FE"/>
    <w:rsid w:val="00FE2B0D"/>
    <w:rsid w:val="00FE390B"/>
    <w:rsid w:val="00FE4F54"/>
    <w:rsid w:val="00FE5C0A"/>
    <w:rsid w:val="00FE6C25"/>
    <w:rsid w:val="00FF1BD2"/>
    <w:rsid w:val="00FF2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01882"/>
  <w15:chartTrackingRefBased/>
  <w15:docId w15:val="{2DCCB206-078A-4850-99F6-6D798E67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rFonts w:cs="Arial"/>
      <w:sz w:val="24"/>
      <w:szCs w:val="22"/>
      <w:lang w:eastAsia="en-US"/>
    </w:rPr>
  </w:style>
  <w:style w:type="paragraph" w:styleId="Heading1">
    <w:name w:val="heading 1"/>
    <w:basedOn w:val="Normal"/>
    <w:next w:val="Normal"/>
    <w:link w:val="Heading1Char"/>
    <w:qFormat/>
    <w:locked/>
    <w:rsid w:val="000F5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3B31"/>
    <w:pPr>
      <w:autoSpaceDE w:val="0"/>
      <w:autoSpaceDN w:val="0"/>
      <w:adjustRightInd w:val="0"/>
    </w:pPr>
    <w:rPr>
      <w:rFonts w:cs="Arial"/>
      <w:color w:val="000000"/>
      <w:sz w:val="24"/>
      <w:szCs w:val="24"/>
      <w:lang w:eastAsia="en-US"/>
    </w:rPr>
  </w:style>
  <w:style w:type="paragraph" w:styleId="BalloonText">
    <w:name w:val="Balloon Text"/>
    <w:basedOn w:val="Normal"/>
    <w:link w:val="BalloonTextChar"/>
    <w:uiPriority w:val="99"/>
    <w:semiHidden/>
    <w:rsid w:val="00E4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AC8"/>
    <w:rPr>
      <w:rFonts w:ascii="Tahoma" w:hAnsi="Tahoma" w:cs="Tahoma"/>
      <w:sz w:val="16"/>
      <w:szCs w:val="16"/>
    </w:rPr>
  </w:style>
  <w:style w:type="paragraph" w:styleId="Header">
    <w:name w:val="header"/>
    <w:basedOn w:val="Normal"/>
    <w:link w:val="HeaderChar"/>
    <w:uiPriority w:val="99"/>
    <w:rsid w:val="00E40AC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40AC8"/>
    <w:rPr>
      <w:rFonts w:cs="Times New Roman"/>
    </w:rPr>
  </w:style>
  <w:style w:type="paragraph" w:styleId="Footer">
    <w:name w:val="footer"/>
    <w:basedOn w:val="Normal"/>
    <w:link w:val="FooterChar"/>
    <w:uiPriority w:val="99"/>
    <w:rsid w:val="00E40AC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40AC8"/>
    <w:rPr>
      <w:rFonts w:cs="Times New Roman"/>
    </w:rPr>
  </w:style>
  <w:style w:type="character" w:styleId="CommentReference">
    <w:name w:val="annotation reference"/>
    <w:basedOn w:val="DefaultParagraphFont"/>
    <w:uiPriority w:val="99"/>
    <w:semiHidden/>
    <w:rsid w:val="003C261D"/>
    <w:rPr>
      <w:rFonts w:cs="Times New Roman"/>
      <w:sz w:val="16"/>
      <w:szCs w:val="16"/>
    </w:rPr>
  </w:style>
  <w:style w:type="paragraph" w:styleId="CommentText">
    <w:name w:val="annotation text"/>
    <w:basedOn w:val="Normal"/>
    <w:link w:val="CommentTextChar"/>
    <w:uiPriority w:val="99"/>
    <w:semiHidden/>
    <w:rsid w:val="003C261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C261D"/>
    <w:rPr>
      <w:rFonts w:cs="Times New Roman"/>
      <w:sz w:val="20"/>
      <w:szCs w:val="20"/>
    </w:rPr>
  </w:style>
  <w:style w:type="paragraph" w:styleId="CommentSubject">
    <w:name w:val="annotation subject"/>
    <w:basedOn w:val="CommentText"/>
    <w:next w:val="CommentText"/>
    <w:link w:val="CommentSubjectChar"/>
    <w:uiPriority w:val="99"/>
    <w:semiHidden/>
    <w:rsid w:val="003C261D"/>
    <w:rPr>
      <w:b/>
      <w:bCs/>
    </w:rPr>
  </w:style>
  <w:style w:type="character" w:customStyle="1" w:styleId="CommentSubjectChar">
    <w:name w:val="Comment Subject Char"/>
    <w:basedOn w:val="CommentTextChar"/>
    <w:link w:val="CommentSubject"/>
    <w:uiPriority w:val="99"/>
    <w:semiHidden/>
    <w:locked/>
    <w:rsid w:val="003C261D"/>
    <w:rPr>
      <w:rFonts w:cs="Times New Roman"/>
      <w:b/>
      <w:bCs/>
      <w:sz w:val="20"/>
      <w:szCs w:val="20"/>
    </w:rPr>
  </w:style>
  <w:style w:type="paragraph" w:styleId="Revision">
    <w:name w:val="Revision"/>
    <w:hidden/>
    <w:uiPriority w:val="99"/>
    <w:semiHidden/>
    <w:rsid w:val="00A06084"/>
    <w:rPr>
      <w:rFonts w:cs="Arial"/>
      <w:sz w:val="24"/>
      <w:szCs w:val="22"/>
      <w:lang w:eastAsia="en-US"/>
    </w:rPr>
  </w:style>
  <w:style w:type="character" w:styleId="Strong">
    <w:name w:val="Strong"/>
    <w:basedOn w:val="DefaultParagraphFont"/>
    <w:uiPriority w:val="99"/>
    <w:qFormat/>
    <w:rsid w:val="006532E9"/>
    <w:rPr>
      <w:rFonts w:cs="Times New Roman"/>
      <w:b/>
      <w:bCs/>
    </w:rPr>
  </w:style>
  <w:style w:type="character" w:styleId="Hyperlink">
    <w:name w:val="Hyperlink"/>
    <w:basedOn w:val="DefaultParagraphFont"/>
    <w:uiPriority w:val="99"/>
    <w:rsid w:val="00F615AF"/>
    <w:rPr>
      <w:rFonts w:cs="Times New Roman"/>
      <w:color w:val="0000FF"/>
      <w:u w:val="single"/>
    </w:rPr>
  </w:style>
  <w:style w:type="paragraph" w:customStyle="1" w:styleId="tableentry">
    <w:name w:val="table entry"/>
    <w:basedOn w:val="tableheading"/>
    <w:uiPriority w:val="99"/>
    <w:rsid w:val="00F615AF"/>
    <w:rPr>
      <w:b w:val="0"/>
      <w:bCs w:val="0"/>
    </w:rPr>
  </w:style>
  <w:style w:type="paragraph" w:customStyle="1" w:styleId="tableheading">
    <w:name w:val="table heading"/>
    <w:basedOn w:val="Normal"/>
    <w:next w:val="tableentry"/>
    <w:uiPriority w:val="99"/>
    <w:rsid w:val="00F615AF"/>
    <w:pPr>
      <w:overflowPunct w:val="0"/>
      <w:autoSpaceDE w:val="0"/>
      <w:autoSpaceDN w:val="0"/>
      <w:adjustRightInd w:val="0"/>
      <w:spacing w:before="60" w:after="60" w:line="240" w:lineRule="auto"/>
      <w:textAlignment w:val="baseline"/>
    </w:pPr>
    <w:rPr>
      <w:rFonts w:ascii="Garamond" w:hAnsi="Garamond" w:cs="Garamond"/>
      <w:b/>
      <w:bCs/>
      <w:kern w:val="22"/>
      <w:sz w:val="20"/>
      <w:szCs w:val="20"/>
      <w:lang w:eastAsia="en-GB"/>
    </w:rPr>
  </w:style>
  <w:style w:type="paragraph" w:styleId="ListParagraph">
    <w:name w:val="List Paragraph"/>
    <w:basedOn w:val="Normal"/>
    <w:uiPriority w:val="34"/>
    <w:qFormat/>
    <w:rsid w:val="00F14ECC"/>
    <w:pPr>
      <w:spacing w:after="0" w:line="240" w:lineRule="auto"/>
      <w:ind w:left="720"/>
      <w:contextualSpacing/>
    </w:pPr>
    <w:rPr>
      <w:sz w:val="22"/>
    </w:rPr>
  </w:style>
  <w:style w:type="paragraph" w:customStyle="1" w:styleId="Body">
    <w:name w:val="Body"/>
    <w:basedOn w:val="Normal"/>
    <w:uiPriority w:val="99"/>
    <w:rsid w:val="00F14ECC"/>
    <w:pPr>
      <w:spacing w:after="0" w:line="240" w:lineRule="auto"/>
    </w:pPr>
    <w:rPr>
      <w:rFonts w:cs="Times New Roman"/>
      <w:color w:val="000000"/>
      <w:szCs w:val="24"/>
      <w:lang w:eastAsia="en-GB"/>
    </w:rPr>
  </w:style>
  <w:style w:type="character" w:styleId="FollowedHyperlink">
    <w:name w:val="FollowedHyperlink"/>
    <w:basedOn w:val="DefaultParagraphFont"/>
    <w:uiPriority w:val="99"/>
    <w:semiHidden/>
    <w:unhideWhenUsed/>
    <w:rsid w:val="00DD0B1A"/>
    <w:rPr>
      <w:color w:val="954F72" w:themeColor="followedHyperlink"/>
      <w:u w:val="single"/>
    </w:rPr>
  </w:style>
  <w:style w:type="paragraph" w:styleId="FootnoteText">
    <w:name w:val="footnote text"/>
    <w:basedOn w:val="Normal"/>
    <w:link w:val="FootnoteTextChar"/>
    <w:semiHidden/>
    <w:rsid w:val="001911AF"/>
    <w:pPr>
      <w:spacing w:after="0" w:line="240" w:lineRule="auto"/>
    </w:pPr>
    <w:rPr>
      <w:color w:val="000000"/>
      <w:kern w:val="28"/>
      <w:sz w:val="20"/>
      <w:szCs w:val="20"/>
      <w:lang w:eastAsia="en-GB"/>
    </w:rPr>
  </w:style>
  <w:style w:type="character" w:customStyle="1" w:styleId="FootnoteTextChar">
    <w:name w:val="Footnote Text Char"/>
    <w:basedOn w:val="DefaultParagraphFont"/>
    <w:link w:val="FootnoteText"/>
    <w:semiHidden/>
    <w:rsid w:val="001911AF"/>
    <w:rPr>
      <w:rFonts w:cs="Arial"/>
      <w:color w:val="000000"/>
      <w:kern w:val="28"/>
    </w:rPr>
  </w:style>
  <w:style w:type="character" w:styleId="FootnoteReference">
    <w:name w:val="footnote reference"/>
    <w:basedOn w:val="DefaultParagraphFont"/>
    <w:semiHidden/>
    <w:rsid w:val="001911AF"/>
    <w:rPr>
      <w:vertAlign w:val="superscript"/>
    </w:rPr>
  </w:style>
  <w:style w:type="paragraph" w:customStyle="1" w:styleId="BodytextSC">
    <w:name w:val="Body text SC"/>
    <w:qFormat/>
    <w:rsid w:val="007E614B"/>
    <w:pPr>
      <w:spacing w:before="100" w:after="160" w:line="360" w:lineRule="auto"/>
    </w:pPr>
    <w:rPr>
      <w:rFonts w:eastAsia="MS Mincho"/>
      <w:color w:val="000000"/>
      <w:sz w:val="22"/>
      <w:szCs w:val="24"/>
      <w:lang w:eastAsia="en-US"/>
    </w:rPr>
  </w:style>
  <w:style w:type="paragraph" w:customStyle="1" w:styleId="BulletsSC">
    <w:name w:val="Bullets SC"/>
    <w:qFormat/>
    <w:rsid w:val="007E614B"/>
    <w:pPr>
      <w:numPr>
        <w:numId w:val="25"/>
      </w:numPr>
      <w:tabs>
        <w:tab w:val="left" w:pos="360"/>
      </w:tabs>
      <w:spacing w:before="80" w:after="80" w:line="360" w:lineRule="auto"/>
    </w:pPr>
    <w:rPr>
      <w:rFonts w:eastAsia="MS Mincho"/>
      <w:color w:val="000000"/>
      <w:sz w:val="22"/>
      <w:szCs w:val="24"/>
      <w:lang w:eastAsia="en-US"/>
    </w:rPr>
  </w:style>
  <w:style w:type="paragraph" w:customStyle="1" w:styleId="Bulletsx1indentSC">
    <w:name w:val="Bullets x1 indent SC"/>
    <w:qFormat/>
    <w:rsid w:val="007E614B"/>
    <w:pPr>
      <w:numPr>
        <w:ilvl w:val="1"/>
        <w:numId w:val="25"/>
      </w:numPr>
      <w:tabs>
        <w:tab w:val="left" w:pos="720"/>
      </w:tabs>
      <w:spacing w:before="80" w:after="80" w:line="360" w:lineRule="auto"/>
    </w:pPr>
    <w:rPr>
      <w:rFonts w:eastAsia="MS Mincho"/>
      <w:color w:val="000000"/>
      <w:sz w:val="22"/>
      <w:szCs w:val="24"/>
      <w:lang w:eastAsia="en-US"/>
    </w:rPr>
  </w:style>
  <w:style w:type="numbering" w:customStyle="1" w:styleId="Style1">
    <w:name w:val="Style1"/>
    <w:uiPriority w:val="99"/>
    <w:rsid w:val="007E614B"/>
    <w:pPr>
      <w:numPr>
        <w:numId w:val="24"/>
      </w:numPr>
    </w:pPr>
  </w:style>
  <w:style w:type="paragraph" w:customStyle="1" w:styleId="Bulletsx2indentSC">
    <w:name w:val="Bullets x2 indent SC"/>
    <w:basedOn w:val="BulletsSC"/>
    <w:qFormat/>
    <w:rsid w:val="007E614B"/>
    <w:pPr>
      <w:numPr>
        <w:ilvl w:val="2"/>
      </w:numPr>
      <w:tabs>
        <w:tab w:val="clear" w:pos="360"/>
        <w:tab w:val="left" w:pos="1080"/>
      </w:tabs>
    </w:pPr>
  </w:style>
  <w:style w:type="paragraph" w:customStyle="1" w:styleId="Bulletsx3indentSC">
    <w:name w:val="Bullets x3 indent SC"/>
    <w:basedOn w:val="BulletsSC"/>
    <w:qFormat/>
    <w:rsid w:val="007E614B"/>
    <w:pPr>
      <w:numPr>
        <w:ilvl w:val="3"/>
      </w:numPr>
      <w:tabs>
        <w:tab w:val="clear" w:pos="360"/>
        <w:tab w:val="left" w:pos="1440"/>
      </w:tabs>
    </w:pPr>
  </w:style>
  <w:style w:type="paragraph" w:customStyle="1" w:styleId="BodytextSCnumberedparagraphs">
    <w:name w:val="Body text SC numbered paragraphs"/>
    <w:basedOn w:val="BodytextSC"/>
    <w:qFormat/>
    <w:rsid w:val="00CA4B99"/>
    <w:pPr>
      <w:ind w:left="720" w:hanging="720"/>
    </w:pPr>
  </w:style>
  <w:style w:type="character" w:customStyle="1" w:styleId="Heading1Char">
    <w:name w:val="Heading 1 Char"/>
    <w:basedOn w:val="DefaultParagraphFont"/>
    <w:link w:val="Heading1"/>
    <w:rsid w:val="000F55EE"/>
    <w:rPr>
      <w:rFonts w:asciiTheme="majorHAnsi" w:eastAsiaTheme="majorEastAsia" w:hAnsiTheme="majorHAnsi" w:cstheme="majorBidi"/>
      <w:color w:val="2E74B5" w:themeColor="accent1" w:themeShade="BF"/>
      <w:sz w:val="32"/>
      <w:szCs w:val="32"/>
      <w:lang w:eastAsia="en-US"/>
    </w:rPr>
  </w:style>
  <w:style w:type="paragraph" w:styleId="TOCHeading">
    <w:name w:val="TOC Heading"/>
    <w:basedOn w:val="Heading1"/>
    <w:next w:val="Normal"/>
    <w:uiPriority w:val="39"/>
    <w:unhideWhenUsed/>
    <w:qFormat/>
    <w:rsid w:val="000F55EE"/>
    <w:pPr>
      <w:spacing w:line="259" w:lineRule="auto"/>
      <w:outlineLvl w:val="9"/>
    </w:pPr>
    <w:rPr>
      <w:lang w:val="en-US"/>
    </w:rPr>
  </w:style>
  <w:style w:type="paragraph" w:styleId="TOC1">
    <w:name w:val="toc 1"/>
    <w:basedOn w:val="Normal"/>
    <w:next w:val="Normal"/>
    <w:autoRedefine/>
    <w:uiPriority w:val="39"/>
    <w:locked/>
    <w:rsid w:val="00AC6A84"/>
    <w:pPr>
      <w:tabs>
        <w:tab w:val="left" w:pos="426"/>
        <w:tab w:val="right" w:leader="dot" w:pos="9060"/>
      </w:tabs>
      <w:spacing w:after="100"/>
    </w:pPr>
  </w:style>
  <w:style w:type="paragraph" w:styleId="TOC2">
    <w:name w:val="toc 2"/>
    <w:basedOn w:val="Normal"/>
    <w:next w:val="Normal"/>
    <w:autoRedefine/>
    <w:uiPriority w:val="39"/>
    <w:unhideWhenUsed/>
    <w:locked/>
    <w:rsid w:val="00EC5233"/>
    <w:pPr>
      <w:spacing w:after="100" w:line="259" w:lineRule="auto"/>
      <w:ind w:left="220"/>
    </w:pPr>
    <w:rPr>
      <w:rFonts w:asciiTheme="minorHAnsi" w:eastAsiaTheme="minorEastAsia" w:hAnsiTheme="minorHAnsi" w:cstheme="minorBidi"/>
      <w:sz w:val="22"/>
      <w:lang w:eastAsia="en-GB"/>
    </w:rPr>
  </w:style>
  <w:style w:type="paragraph" w:styleId="TOC3">
    <w:name w:val="toc 3"/>
    <w:basedOn w:val="Normal"/>
    <w:next w:val="Normal"/>
    <w:autoRedefine/>
    <w:uiPriority w:val="39"/>
    <w:unhideWhenUsed/>
    <w:locked/>
    <w:rsid w:val="00EC5233"/>
    <w:pPr>
      <w:spacing w:after="100" w:line="259" w:lineRule="auto"/>
      <w:ind w:left="440"/>
    </w:pPr>
    <w:rPr>
      <w:rFonts w:asciiTheme="minorHAnsi" w:eastAsiaTheme="minorEastAsia" w:hAnsiTheme="minorHAnsi" w:cstheme="minorBidi"/>
      <w:sz w:val="22"/>
      <w:lang w:eastAsia="en-GB"/>
    </w:rPr>
  </w:style>
  <w:style w:type="paragraph" w:styleId="TOC4">
    <w:name w:val="toc 4"/>
    <w:basedOn w:val="Normal"/>
    <w:next w:val="Normal"/>
    <w:autoRedefine/>
    <w:uiPriority w:val="39"/>
    <w:unhideWhenUsed/>
    <w:locked/>
    <w:rsid w:val="00EC5233"/>
    <w:pPr>
      <w:spacing w:after="100" w:line="259" w:lineRule="auto"/>
      <w:ind w:left="660"/>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locked/>
    <w:rsid w:val="00EC5233"/>
    <w:pPr>
      <w:spacing w:after="100" w:line="259" w:lineRule="auto"/>
      <w:ind w:left="880"/>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locked/>
    <w:rsid w:val="00EC5233"/>
    <w:pPr>
      <w:spacing w:after="100" w:line="259" w:lineRule="auto"/>
      <w:ind w:left="1100"/>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locked/>
    <w:rsid w:val="00EC5233"/>
    <w:pPr>
      <w:spacing w:after="100" w:line="259" w:lineRule="auto"/>
      <w:ind w:left="1320"/>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locked/>
    <w:rsid w:val="00EC5233"/>
    <w:pPr>
      <w:spacing w:after="100" w:line="259" w:lineRule="auto"/>
      <w:ind w:left="1540"/>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locked/>
    <w:rsid w:val="00EC5233"/>
    <w:pPr>
      <w:spacing w:after="100" w:line="259" w:lineRule="auto"/>
      <w:ind w:left="1760"/>
    </w:pPr>
    <w:rPr>
      <w:rFonts w:asciiTheme="minorHAnsi" w:eastAsiaTheme="minorEastAsia" w:hAnsiTheme="minorHAnsi" w:cstheme="minorBidi"/>
      <w:sz w:val="22"/>
      <w:lang w:eastAsia="en-GB"/>
    </w:rPr>
  </w:style>
  <w:style w:type="paragraph" w:styleId="BodyText">
    <w:name w:val="Body Text"/>
    <w:basedOn w:val="Normal"/>
    <w:link w:val="BodyTextChar"/>
    <w:rsid w:val="001C7EF4"/>
    <w:pPr>
      <w:suppressAutoHyphens/>
      <w:spacing w:after="0" w:line="240" w:lineRule="auto"/>
    </w:pPr>
    <w:rPr>
      <w:rFonts w:ascii="Times New Roman" w:hAnsi="Times New Roman" w:cs="Times New Roman"/>
      <w:szCs w:val="24"/>
      <w:lang w:val="en-US"/>
    </w:rPr>
  </w:style>
  <w:style w:type="character" w:customStyle="1" w:styleId="BodyTextChar">
    <w:name w:val="Body Text Char"/>
    <w:basedOn w:val="DefaultParagraphFont"/>
    <w:link w:val="BodyText"/>
    <w:rsid w:val="001C7EF4"/>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293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ow do I documents" ma:contentTypeID="0x010100DC7C5A33966D2C4FAC98FA48C4CF3D2B0200C17F8C976070A446B73C96A4DDB423AB" ma:contentTypeVersion="9" ma:contentTypeDescription="" ma:contentTypeScope="" ma:versionID="7a731279eda6b7b6e5b5cbc81e4b93fd">
  <xsd:schema xmlns:xsd="http://www.w3.org/2001/XMLSchema" xmlns:xs="http://www.w3.org/2001/XMLSchema" xmlns:p="http://schemas.microsoft.com/office/2006/metadata/properties" xmlns:ns1="http://schemas.microsoft.com/sharepoint/v3" xmlns:ns2="73d1cc84-d605-4c0c-906c-080f31c69d7a" xmlns:ns3="895013e5-96c5-4f18-9ec9-877eb3545ba9" xmlns:ns4="778c6072-4cb3-400d-b787-e24cb6f47acc" targetNamespace="http://schemas.microsoft.com/office/2006/metadata/properties" ma:root="true" ma:fieldsID="c59a5c08c59d2db42ef068467ad03603" ns1:_="" ns2:_="" ns3:_="" ns4:_="">
    <xsd:import namespace="http://schemas.microsoft.com/sharepoint/v3"/>
    <xsd:import namespace="73d1cc84-d605-4c0c-906c-080f31c69d7a"/>
    <xsd:import namespace="895013e5-96c5-4f18-9ec9-877eb3545ba9"/>
    <xsd:import namespace="778c6072-4cb3-400d-b787-e24cb6f47acc"/>
    <xsd:element name="properties">
      <xsd:complexType>
        <xsd:sequence>
          <xsd:element name="documentManagement">
            <xsd:complexType>
              <xsd:all>
                <xsd:element ref="ns2:g3b700718f26410eb3caa3fd06f94b2e" minOccurs="0"/>
                <xsd:element ref="ns3:TaxCatchAll" minOccurs="0"/>
                <xsd:element ref="ns3:TaxCatchAllLabel" minOccurs="0"/>
                <xsd:element ref="ns2:hb78eec9776f4bd3adb062775a1011af" minOccurs="0"/>
                <xsd:element ref="ns2:a6ff872cab854c53bbd72d4a6546b1b6" minOccurs="0"/>
                <xsd:element ref="ns1:_dlc_Exemp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1cc84-d605-4c0c-906c-080f31c69d7a" elementFormDefault="qualified">
    <xsd:import namespace="http://schemas.microsoft.com/office/2006/documentManagement/types"/>
    <xsd:import namespace="http://schemas.microsoft.com/office/infopath/2007/PartnerControls"/>
    <xsd:element name="g3b700718f26410eb3caa3fd06f94b2e" ma:index="8" ma:taxonomy="true" ma:internalName="g3b700718f26410eb3caa3fd06f94b2e" ma:taxonomyFieldName="College_x0020_Keywords" ma:displayName="College Keywords" ma:readOnly="false" ma:default="" ma:fieldId="{03b70071-8f26-410e-b3ca-a3fd06f94b2e}" ma:taxonomyMulti="true" ma:sspId="4a3511a1-053b-427f-8ce9-fe1c08747d6c" ma:termSetId="d8cc1f99-caca-4a1d-987d-d147c9b3812e" ma:anchorId="00000000-0000-0000-0000-000000000000" ma:open="true" ma:isKeyword="false">
      <xsd:complexType>
        <xsd:sequence>
          <xsd:element ref="pc:Terms" minOccurs="0" maxOccurs="1"/>
        </xsd:sequence>
      </xsd:complexType>
    </xsd:element>
    <xsd:element name="hb78eec9776f4bd3adb062775a1011af" ma:index="12" nillable="true" ma:taxonomy="true" ma:internalName="hb78eec9776f4bd3adb062775a1011af" ma:taxonomyFieldName="Take_x0020_15" ma:displayName="Take 15" ma:default="" ma:fieldId="{1b78eec9-776f-4bd3-adb0-62775a1011af}" ma:taxonomyMulti="true" ma:sspId="4a3511a1-053b-427f-8ce9-fe1c08747d6c" ma:termSetId="ef14cef5-3009-4036-8bfb-2ed8d1bae04b" ma:anchorId="00000000-0000-0000-0000-000000000000" ma:open="false" ma:isKeyword="false">
      <xsd:complexType>
        <xsd:sequence>
          <xsd:element ref="pc:Terms" minOccurs="0" maxOccurs="1"/>
        </xsd:sequence>
      </xsd:complexType>
    </xsd:element>
    <xsd:element name="a6ff872cab854c53bbd72d4a6546b1b6" ma:index="14" ma:taxonomy="true" ma:internalName="a6ff872cab854c53bbd72d4a6546b1b6" ma:taxonomyFieldName="Taxonomy" ma:displayName="Taxonomy" ma:readOnly="false" ma:default="" ma:fieldId="{a6ff872c-ab85-4c53-bbd7-2d4a6546b1b6}" ma:taxonomyMulti="true" ma:sspId="4a3511a1-053b-427f-8ce9-fe1c08747d6c" ma:termSetId="ed00db6a-a922-4af7-a00c-731f20f7354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013e5-96c5-4f18-9ec9-877eb3545ba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dae370a-978e-43be-a066-49a407860447}" ma:internalName="TaxCatchAll" ma:showField="CatchAllData" ma:web="73d1cc84-d605-4c0c-906c-080f31c69d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ae370a-978e-43be-a066-49a407860447}" ma:internalName="TaxCatchAllLabel" ma:readOnly="true" ma:showField="CatchAllDataLabel" ma:web="73d1cc84-d605-4c0c-906c-080f31c69d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c6072-4cb3-400d-b787-e24cb6f47acc"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How do I documents</p:Name>
  <p:Description/>
  <p:Statement/>
  <p:PolicyItems>
    <p:PolicyItem featureId="Microsoft.Office.RecordsManagement.PolicyFeatures.PolicyAudit" staticId="0x010100DC7C5A33966D2C4FAC98FA48C4CF3D2B0200C17F8C976070A446B73C96A4DDB423AB|1757814118" UniqueId="70e28e93-0aef-42ae-b2d8-389931bb1a42">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a6ff872cab854c53bbd72d4a6546b1b6 xmlns="73d1cc84-d605-4c0c-906c-080f31c69d7a">
      <Terms xmlns="http://schemas.microsoft.com/office/infopath/2007/PartnerControls">
        <TermInfo xmlns="http://schemas.microsoft.com/office/infopath/2007/PartnerControls">
          <TermName xmlns="http://schemas.microsoft.com/office/infopath/2007/PartnerControls">College of Policing</TermName>
          <TermId xmlns="http://schemas.microsoft.com/office/infopath/2007/PartnerControls">bd4b8c8d-d0d8-4429-9fe5-49b0e49b81bb</TermId>
        </TermInfo>
        <TermInfo xmlns="http://schemas.microsoft.com/office/infopath/2007/PartnerControls">
          <TermName xmlns="http://schemas.microsoft.com/office/infopath/2007/PartnerControls">Security</TermName>
          <TermId xmlns="http://schemas.microsoft.com/office/infopath/2007/PartnerControls">2e886b40-3a18-4c94-a552-d967fe68ff7a</TermId>
        </TermInfo>
        <TermInfo xmlns="http://schemas.microsoft.com/office/infopath/2007/PartnerControls">
          <TermName xmlns="http://schemas.microsoft.com/office/infopath/2007/PartnerControls">Information assurance</TermName>
          <TermId xmlns="http://schemas.microsoft.com/office/infopath/2007/PartnerControls">c9448d67-56c5-413d-9cd5-487529ba2000</TermId>
        </TermInfo>
        <TermInfo xmlns="http://schemas.microsoft.com/office/infopath/2007/PartnerControls">
          <TermName xmlns="http://schemas.microsoft.com/office/infopath/2007/PartnerControls">Information security</TermName>
          <TermId xmlns="http://schemas.microsoft.com/office/infopath/2007/PartnerControls">4e8fcd25-d1fc-4f65-a127-006997b0d9fc</TermId>
        </TermInfo>
      </Terms>
    </a6ff872cab854c53bbd72d4a6546b1b6>
    <g3b700718f26410eb3caa3fd06f94b2e xmlns="73d1cc84-d605-4c0c-906c-080f31c69d7a">
      <Terms xmlns="http://schemas.microsoft.com/office/infopath/2007/PartnerControls">
        <TermInfo xmlns="http://schemas.microsoft.com/office/infopath/2007/PartnerControls">
          <TermName xmlns="http://schemas.microsoft.com/office/infopath/2007/PartnerControls">SRD</TermName>
          <TermId xmlns="http://schemas.microsoft.com/office/infopath/2007/PartnerControls">5da5202f-d042-486a-8c67-5edb633a4e13</TermId>
        </TermInfo>
        <TermInfo xmlns="http://schemas.microsoft.com/office/infopath/2007/PartnerControls">
          <TermName xmlns="http://schemas.microsoft.com/office/infopath/2007/PartnerControls">Security Requirements Document</TermName>
          <TermId xmlns="http://schemas.microsoft.com/office/infopath/2007/PartnerControls">a025e6c1-7239-492d-bc48-64a5e921f0a2</TermId>
        </TermInfo>
        <TermInfo xmlns="http://schemas.microsoft.com/office/infopath/2007/PartnerControls">
          <TermName xmlns="http://schemas.microsoft.com/office/infopath/2007/PartnerControls">Procurement</TermName>
          <TermId xmlns="http://schemas.microsoft.com/office/infopath/2007/PartnerControls">094ea65c-9e29-4ee7-a64d-0c0c76d89067</TermId>
        </TermInfo>
        <TermInfo xmlns="http://schemas.microsoft.com/office/infopath/2007/PartnerControls">
          <TermName xmlns="http://schemas.microsoft.com/office/infopath/2007/PartnerControls">Information Assurance</TermName>
          <TermId xmlns="http://schemas.microsoft.com/office/infopath/2007/PartnerControls">5d618e84-5d81-4cda-89a9-7101fb848f77</TermId>
        </TermInfo>
        <TermInfo xmlns="http://schemas.microsoft.com/office/infopath/2007/PartnerControls">
          <TermName xmlns="http://schemas.microsoft.com/office/infopath/2007/PartnerControls">Government Security Classifications</TermName>
          <TermId xmlns="http://schemas.microsoft.com/office/infopath/2007/PartnerControls">288a6817-1633-4485-8c09-ea519a782201</TermId>
        </TermInfo>
        <TermInfo xmlns="http://schemas.microsoft.com/office/infopath/2007/PartnerControls">
          <TermName xmlns="http://schemas.microsoft.com/office/infopath/2007/PartnerControls">governance</TermName>
          <TermId xmlns="http://schemas.microsoft.com/office/infopath/2007/PartnerControls">bf3ab748-1220-44d5-ae49-bf51e381599e</TermId>
        </TermInfo>
        <TermInfo xmlns="http://schemas.microsoft.com/office/infopath/2007/PartnerControls">
          <TermName xmlns="http://schemas.microsoft.com/office/infopath/2007/PartnerControls">third party supplier</TermName>
          <TermId xmlns="http://schemas.microsoft.com/office/infopath/2007/PartnerControls">38a1713c-8774-47e3-820f-775b09d61b6f</TermId>
        </TermInfo>
      </Terms>
    </g3b700718f26410eb3caa3fd06f94b2e>
    <hb78eec9776f4bd3adb062775a1011af xmlns="73d1cc84-d605-4c0c-906c-080f31c69d7a">
      <Terms xmlns="http://schemas.microsoft.com/office/infopath/2007/PartnerControls"/>
    </hb78eec9776f4bd3adb062775a1011af>
    <TaxCatchAll xmlns="895013e5-96c5-4f18-9ec9-877eb3545ba9">
      <Value>1903</Value>
      <Value>1119</Value>
      <Value>1917</Value>
      <Value>1117</Value>
      <Value>164</Value>
      <Value>50</Value>
      <Value>1115</Value>
      <Value>1116</Value>
      <Value>1918</Value>
      <Value>1906</Value>
      <Value>239</Value>
    </TaxCatchAll>
  </documentManagement>
</p:properties>
</file>

<file path=customXml/itemProps1.xml><?xml version="1.0" encoding="utf-8"?>
<ds:datastoreItem xmlns:ds="http://schemas.openxmlformats.org/officeDocument/2006/customXml" ds:itemID="{F35A41A1-7E8B-4916-90E9-5247E282F645}">
  <ds:schemaRefs>
    <ds:schemaRef ds:uri="http://schemas.microsoft.com/sharepoint/v3/contenttype/forms"/>
  </ds:schemaRefs>
</ds:datastoreItem>
</file>

<file path=customXml/itemProps2.xml><?xml version="1.0" encoding="utf-8"?>
<ds:datastoreItem xmlns:ds="http://schemas.openxmlformats.org/officeDocument/2006/customXml" ds:itemID="{C7E78364-94B7-4E14-841A-51AA630E03E3}">
  <ds:schemaRefs>
    <ds:schemaRef ds:uri="http://schemas.openxmlformats.org/officeDocument/2006/bibliography"/>
  </ds:schemaRefs>
</ds:datastoreItem>
</file>

<file path=customXml/itemProps3.xml><?xml version="1.0" encoding="utf-8"?>
<ds:datastoreItem xmlns:ds="http://schemas.openxmlformats.org/officeDocument/2006/customXml" ds:itemID="{3919C153-3932-42CD-A0BB-3E617488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d1cc84-d605-4c0c-906c-080f31c69d7a"/>
    <ds:schemaRef ds:uri="895013e5-96c5-4f18-9ec9-877eb3545ba9"/>
    <ds:schemaRef ds:uri="778c6072-4cb3-400d-b787-e24cb6f47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DFC20-71A7-4886-AE03-145755311CC3}">
  <ds:schemaRefs>
    <ds:schemaRef ds:uri="office.server.policy"/>
  </ds:schemaRefs>
</ds:datastoreItem>
</file>

<file path=customXml/itemProps5.xml><?xml version="1.0" encoding="utf-8"?>
<ds:datastoreItem xmlns:ds="http://schemas.openxmlformats.org/officeDocument/2006/customXml" ds:itemID="{C8EEC663-2DC2-4D2A-A9C0-9A70838CA0FA}">
  <ds:schemaRefs>
    <ds:schemaRef ds:uri="http://schemas.microsoft.com/office/2006/metadata/properties"/>
    <ds:schemaRef ds:uri="http://schemas.microsoft.com/office/infopath/2007/PartnerControls"/>
    <ds:schemaRef ds:uri="73d1cc84-d605-4c0c-906c-080f31c69d7a"/>
    <ds:schemaRef ds:uri="895013e5-96c5-4f18-9ec9-877eb3545ba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Security Requirements Document (SRD)</vt:lpstr>
    </vt:vector>
  </TitlesOfParts>
  <Company>Home Office</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Requirements Document (SRD)</dc:title>
  <dc:subject/>
  <dc:creator>Lesley Moss</dc:creator>
  <cp:keywords/>
  <dc:description/>
  <cp:lastModifiedBy>Bea Wilkinson</cp:lastModifiedBy>
  <cp:revision>8</cp:revision>
  <cp:lastPrinted>2016-09-12T11:09:00Z</cp:lastPrinted>
  <dcterms:created xsi:type="dcterms:W3CDTF">2021-05-25T12:52:00Z</dcterms:created>
  <dcterms:modified xsi:type="dcterms:W3CDTF">2022-01-06T13:45:00Z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onomy">
    <vt:lpwstr>50;#College of Policing|bd4b8c8d-d0d8-4429-9fe5-49b0e49b81bb;#1115;#Security|2e886b40-3a18-4c94-a552-d967fe68ff7a;#1117;#Information assurance|c9448d67-56c5-413d-9cd5-487529ba2000;#1116;#Information security|4e8fcd25-d1fc-4f65-a127-006997b0d9fc</vt:lpwstr>
  </property>
  <property fmtid="{D5CDD505-2E9C-101B-9397-08002B2CF9AE}" pid="4" name="ContentTypeId">
    <vt:lpwstr>0x010100DC7C5A33966D2C4FAC98FA48C4CF3D2B0200C17F8C976070A446B73C96A4DDB423AB</vt:lpwstr>
  </property>
  <property fmtid="{D5CDD505-2E9C-101B-9397-08002B2CF9AE}" pid="5" name="College Keywords">
    <vt:lpwstr>1906;#SRD|5da5202f-d042-486a-8c67-5edb633a4e13;#1903;#Security Requirements Document|a025e6c1-7239-492d-bc48-64a5e921f0a2;#239;#Procurement|094ea65c-9e29-4ee7-a64d-0c0c76d89067;#164;#Information Assurance|5d618e84-5d81-4cda-89a9-7101fb848f77;#1119;#Govern</vt:lpwstr>
  </property>
  <property fmtid="{D5CDD505-2E9C-101B-9397-08002B2CF9AE}" pid="6" name="Take 15">
    <vt:lpwstr/>
  </property>
  <property fmtid="{D5CDD505-2E9C-101B-9397-08002B2CF9AE}" pid="7" name="MSIP_Label_8ca96fd8-5f9a-4146-8576-c9b4c82bae20_Enabled">
    <vt:lpwstr>true</vt:lpwstr>
  </property>
  <property fmtid="{D5CDD505-2E9C-101B-9397-08002B2CF9AE}" pid="8" name="MSIP_Label_8ca96fd8-5f9a-4146-8576-c9b4c82bae20_SetDate">
    <vt:lpwstr>2021-12-10T16:30:23Z</vt:lpwstr>
  </property>
  <property fmtid="{D5CDD505-2E9C-101B-9397-08002B2CF9AE}" pid="9" name="MSIP_Label_8ca96fd8-5f9a-4146-8576-c9b4c82bae20_Method">
    <vt:lpwstr>Standard</vt:lpwstr>
  </property>
  <property fmtid="{D5CDD505-2E9C-101B-9397-08002B2CF9AE}" pid="10" name="MSIP_Label_8ca96fd8-5f9a-4146-8576-c9b4c82bae20_Name">
    <vt:lpwstr>OFFICIAL</vt:lpwstr>
  </property>
  <property fmtid="{D5CDD505-2E9C-101B-9397-08002B2CF9AE}" pid="11" name="MSIP_Label_8ca96fd8-5f9a-4146-8576-c9b4c82bae20_SiteId">
    <vt:lpwstr>680d633d-1744-457e-8440-60d694f69e7b</vt:lpwstr>
  </property>
  <property fmtid="{D5CDD505-2E9C-101B-9397-08002B2CF9AE}" pid="12" name="MSIP_Label_8ca96fd8-5f9a-4146-8576-c9b4c82bae20_ActionId">
    <vt:lpwstr>eebbfdf9-ee31-4e6f-bc53-e494e45179e9</vt:lpwstr>
  </property>
  <property fmtid="{D5CDD505-2E9C-101B-9397-08002B2CF9AE}" pid="13" name="MSIP_Label_8ca96fd8-5f9a-4146-8576-c9b4c82bae20_ContentBits">
    <vt:lpwstr>0</vt:lpwstr>
  </property>
</Properties>
</file>