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477CCA66"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D4017B">
        <w:rPr>
          <w:rFonts w:ascii="Arial" w:eastAsia="Arial" w:hAnsi="Arial" w:cs="Arial"/>
          <w:sz w:val="24"/>
          <w:szCs w:val="24"/>
        </w:rPr>
        <w:t>710007450</w:t>
      </w:r>
    </w:p>
    <w:p w14:paraId="0C75F03E" w14:textId="77777777" w:rsidR="00E60470" w:rsidRDefault="00E60470">
      <w:pPr>
        <w:spacing w:after="0" w:line="259" w:lineRule="auto"/>
        <w:rPr>
          <w:rFonts w:ascii="Arial" w:eastAsia="Arial" w:hAnsi="Arial" w:cs="Arial"/>
          <w:sz w:val="24"/>
          <w:szCs w:val="24"/>
        </w:rPr>
      </w:pPr>
    </w:p>
    <w:p w14:paraId="238E374B" w14:textId="1AEEC717"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4017B">
        <w:rPr>
          <w:rFonts w:ascii="Arial" w:eastAsia="Arial" w:hAnsi="Arial" w:cs="Arial"/>
          <w:sz w:val="24"/>
          <w:szCs w:val="24"/>
        </w:rPr>
        <w:t>Defence Infrastructure Organisation</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525BA574" w:rsidR="00E60470" w:rsidRDefault="00FC47FD" w:rsidP="0054724E">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proofErr w:type="spellStart"/>
      <w:r w:rsidR="003A3DCB">
        <w:rPr>
          <w:rFonts w:ascii="Arial" w:eastAsia="Arial" w:hAnsi="Arial" w:cs="Arial"/>
          <w:sz w:val="24"/>
          <w:szCs w:val="24"/>
        </w:rPr>
        <w:t>D</w:t>
      </w:r>
      <w:r w:rsidR="00D4017B">
        <w:rPr>
          <w:rFonts w:ascii="Arial" w:eastAsia="Arial" w:hAnsi="Arial" w:cs="Arial"/>
          <w:sz w:val="24"/>
          <w:szCs w:val="24"/>
        </w:rPr>
        <w:t>elancy</w:t>
      </w:r>
      <w:proofErr w:type="spellEnd"/>
      <w:r w:rsidR="00D4017B">
        <w:rPr>
          <w:rFonts w:ascii="Arial" w:eastAsia="Arial" w:hAnsi="Arial" w:cs="Arial"/>
          <w:sz w:val="24"/>
          <w:szCs w:val="24"/>
        </w:rPr>
        <w:t xml:space="preserve"> Building, Marlbor</w:t>
      </w:r>
      <w:r w:rsidR="00BD3C8D">
        <w:rPr>
          <w:rFonts w:ascii="Arial" w:eastAsia="Arial" w:hAnsi="Arial" w:cs="Arial"/>
          <w:sz w:val="24"/>
          <w:szCs w:val="24"/>
        </w:rPr>
        <w:t xml:space="preserve">ough Lines, </w:t>
      </w:r>
      <w:r w:rsidR="00CA120D">
        <w:rPr>
          <w:rFonts w:ascii="Arial" w:eastAsia="Arial" w:hAnsi="Arial" w:cs="Arial"/>
          <w:sz w:val="24"/>
          <w:szCs w:val="24"/>
        </w:rPr>
        <w:t>Andover,</w:t>
      </w:r>
      <w:r w:rsidR="00BD3C8D">
        <w:rPr>
          <w:rFonts w:ascii="Arial" w:eastAsia="Arial" w:hAnsi="Arial" w:cs="Arial"/>
          <w:sz w:val="24"/>
          <w:szCs w:val="24"/>
        </w:rPr>
        <w:t xml:space="preserve"> Hampshire SP11 </w:t>
      </w:r>
      <w:proofErr w:type="gramStart"/>
      <w:r w:rsidR="00BD3C8D">
        <w:rPr>
          <w:rFonts w:ascii="Arial" w:eastAsia="Arial" w:hAnsi="Arial" w:cs="Arial"/>
          <w:sz w:val="24"/>
          <w:szCs w:val="24"/>
        </w:rPr>
        <w:t>8HJ</w:t>
      </w:r>
      <w:proofErr w:type="gramEnd"/>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69EC25D9"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A3DCB">
        <w:rPr>
          <w:rFonts w:ascii="Arial" w:eastAsia="Arial" w:hAnsi="Arial" w:cs="Arial"/>
          <w:sz w:val="24"/>
          <w:szCs w:val="24"/>
        </w:rPr>
        <w:t>Burges Salmon</w:t>
      </w:r>
      <w:r w:rsidR="00BE2198">
        <w:rPr>
          <w:rFonts w:ascii="Arial" w:eastAsia="Arial" w:hAnsi="Arial" w:cs="Arial"/>
          <w:sz w:val="24"/>
          <w:szCs w:val="24"/>
        </w:rPr>
        <w:t xml:space="preserve"> LLP</w:t>
      </w:r>
      <w:r>
        <w:rPr>
          <w:rFonts w:ascii="Arial" w:eastAsia="Arial" w:hAnsi="Arial" w:cs="Arial"/>
          <w:b/>
          <w:sz w:val="24"/>
          <w:szCs w:val="24"/>
        </w:rPr>
        <w:t xml:space="preserve"> </w:t>
      </w:r>
    </w:p>
    <w:p w14:paraId="074CF368" w14:textId="6CC19219" w:rsidR="00E60470"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E607E2" w:rsidRPr="006729B9">
        <w:rPr>
          <w:rFonts w:ascii="Arial" w:eastAsia="Arial" w:hAnsi="Arial" w:cs="Arial"/>
          <w:b/>
          <w:sz w:val="24"/>
          <w:szCs w:val="24"/>
        </w:rPr>
        <w:t xml:space="preserve">One, Glass </w:t>
      </w:r>
      <w:r w:rsidR="006729B9" w:rsidRPr="006729B9">
        <w:rPr>
          <w:rFonts w:ascii="Arial" w:eastAsia="Arial" w:hAnsi="Arial" w:cs="Arial"/>
          <w:b/>
          <w:sz w:val="24"/>
          <w:szCs w:val="24"/>
        </w:rPr>
        <w:t>Wharf, Bristol BS2 0ZX</w:t>
      </w:r>
      <w:r>
        <w:rPr>
          <w:rFonts w:ascii="Arial" w:eastAsia="Arial" w:hAnsi="Arial" w:cs="Arial"/>
          <w:b/>
          <w:sz w:val="24"/>
          <w:szCs w:val="24"/>
        </w:rPr>
        <w:t xml:space="preserve">  </w:t>
      </w:r>
    </w:p>
    <w:p w14:paraId="2E229966" w14:textId="4A9E6B41"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1799A">
        <w:rPr>
          <w:rFonts w:ascii="Arial" w:eastAsia="Arial" w:hAnsi="Arial" w:cs="Arial"/>
          <w:b/>
          <w:sz w:val="24"/>
          <w:szCs w:val="24"/>
        </w:rPr>
        <w:t>OC</w:t>
      </w:r>
      <w:r w:rsidR="00887E95">
        <w:rPr>
          <w:rFonts w:ascii="Arial" w:eastAsia="Arial" w:hAnsi="Arial" w:cs="Arial"/>
          <w:b/>
          <w:sz w:val="24"/>
          <w:szCs w:val="24"/>
        </w:rPr>
        <w:t>307212</w:t>
      </w:r>
      <w:r>
        <w:rPr>
          <w:rFonts w:ascii="Arial" w:eastAsia="Arial" w:hAnsi="Arial" w:cs="Arial"/>
          <w:b/>
          <w:sz w:val="24"/>
          <w:szCs w:val="24"/>
        </w:rPr>
        <w:t xml:space="preserve"> </w:t>
      </w:r>
    </w:p>
    <w:p w14:paraId="0063B5E0" w14:textId="2B3E0769"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87E95">
        <w:rPr>
          <w:rFonts w:ascii="Arial" w:eastAsia="Arial" w:hAnsi="Arial" w:cs="Arial"/>
          <w:sz w:val="24"/>
          <w:szCs w:val="24"/>
        </w:rPr>
        <w:t>738152433</w:t>
      </w:r>
    </w:p>
    <w:p w14:paraId="0C45015C" w14:textId="2A26DA01"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937E46">
        <w:rPr>
          <w:rFonts w:ascii="Arial" w:eastAsia="Arial" w:hAnsi="Arial" w:cs="Arial"/>
          <w:b/>
          <w:sz w:val="24"/>
          <w:szCs w:val="24"/>
        </w:rPr>
        <w:t>Unknown</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2DA32D3A"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9088B">
        <w:rPr>
          <w:rFonts w:ascii="Arial" w:eastAsia="Arial" w:hAnsi="Arial" w:cs="Arial"/>
          <w:sz w:val="24"/>
          <w:szCs w:val="24"/>
        </w:rPr>
        <w:t>4</w:t>
      </w:r>
      <w:r w:rsidR="0009088B" w:rsidRPr="0054724E">
        <w:rPr>
          <w:rFonts w:ascii="Arial" w:eastAsia="Arial" w:hAnsi="Arial" w:cs="Arial"/>
          <w:sz w:val="24"/>
          <w:szCs w:val="24"/>
          <w:vertAlign w:val="superscript"/>
        </w:rPr>
        <w:t>th</w:t>
      </w:r>
      <w:r w:rsidR="0009088B">
        <w:rPr>
          <w:rFonts w:ascii="Arial" w:eastAsia="Arial" w:hAnsi="Arial" w:cs="Arial"/>
          <w:sz w:val="24"/>
          <w:szCs w:val="24"/>
        </w:rPr>
        <w:t xml:space="preserve"> December 2023</w:t>
      </w:r>
      <w:r>
        <w:rPr>
          <w:rFonts w:ascii="Arial" w:eastAsia="Arial" w:hAnsi="Arial" w:cs="Arial"/>
          <w:sz w:val="24"/>
          <w:szCs w:val="24"/>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0183599A" w:rsidR="00667A57" w:rsidRPr="0054724E" w:rsidRDefault="00667A57">
      <w:pPr>
        <w:tabs>
          <w:tab w:val="left" w:pos="2257"/>
        </w:tabs>
        <w:spacing w:after="0" w:line="259" w:lineRule="auto"/>
        <w:ind w:left="2880" w:hanging="2880"/>
        <w:rPr>
          <w:rFonts w:ascii="Arial" w:eastAsia="Arial" w:hAnsi="Arial" w:cs="Arial"/>
          <w:b/>
          <w:sz w:val="24"/>
          <w:szCs w:val="24"/>
        </w:rPr>
      </w:pPr>
      <w:r w:rsidRPr="0054724E">
        <w:rPr>
          <w:rFonts w:ascii="Arial" w:eastAsia="Arial" w:hAnsi="Arial" w:cs="Arial"/>
          <w:b/>
          <w:sz w:val="24"/>
          <w:szCs w:val="24"/>
        </w:rPr>
        <w:t xml:space="preserve">Lot 1 – General Legal Advice and </w:t>
      </w:r>
      <w:proofErr w:type="gramStart"/>
      <w:r w:rsidRPr="0054724E">
        <w:rPr>
          <w:rFonts w:ascii="Arial" w:eastAsia="Arial" w:hAnsi="Arial" w:cs="Arial"/>
          <w:b/>
          <w:sz w:val="24"/>
          <w:szCs w:val="24"/>
        </w:rPr>
        <w:t>Services;</w:t>
      </w:r>
      <w:proofErr w:type="gramEnd"/>
      <w:r w:rsidRPr="0054724E">
        <w:rPr>
          <w:rFonts w:ascii="Arial" w:eastAsia="Arial" w:hAnsi="Arial" w:cs="Arial"/>
          <w:b/>
          <w:sz w:val="24"/>
          <w:szCs w:val="24"/>
        </w:rPr>
        <w:t xml:space="preserve"> </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C2A0FA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w:t>
      </w:r>
      <w:r w:rsidR="007547E4">
        <w:rPr>
          <w:rFonts w:ascii="Arial" w:eastAsia="Arial" w:hAnsi="Arial" w:cs="Arial"/>
          <w:sz w:val="24"/>
          <w:szCs w:val="24"/>
        </w:rPr>
        <w:t>,</w:t>
      </w:r>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5E8E5FBF"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BB9BAC" w14:textId="72E17F77" w:rsidR="00E60470" w:rsidRDefault="00FC47FD" w:rsidP="0054724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414FDFF7" w14:textId="3A885F4C" w:rsidR="00E60470" w:rsidRPr="001C3CE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sidRPr="001C3CE0">
        <w:rPr>
          <w:rFonts w:ascii="Arial" w:eastAsia="Arial" w:hAnsi="Arial" w:cs="Arial"/>
          <w:color w:val="000000"/>
          <w:sz w:val="24"/>
          <w:szCs w:val="24"/>
        </w:rPr>
        <w:t xml:space="preserve">Call-Off Schedules for </w:t>
      </w:r>
      <w:r w:rsidR="007B5AA0" w:rsidRPr="001C3CE0">
        <w:rPr>
          <w:rFonts w:ascii="Arial" w:eastAsia="Arial" w:hAnsi="Arial" w:cs="Arial"/>
          <w:sz w:val="24"/>
          <w:szCs w:val="24"/>
        </w:rPr>
        <w:t>710007450</w:t>
      </w:r>
      <w:r w:rsidRPr="001C3CE0">
        <w:rPr>
          <w:rFonts w:ascii="Arial" w:eastAsia="Arial" w:hAnsi="Arial" w:cs="Arial"/>
          <w:color w:val="000000"/>
          <w:sz w:val="24"/>
          <w:szCs w:val="24"/>
        </w:rPr>
        <w:tab/>
      </w:r>
      <w:r w:rsidRPr="001C3CE0">
        <w:rPr>
          <w:rFonts w:ascii="Arial" w:eastAsia="Arial" w:hAnsi="Arial" w:cs="Arial"/>
          <w:color w:val="000000"/>
          <w:sz w:val="24"/>
          <w:szCs w:val="24"/>
        </w:rPr>
        <w:tab/>
      </w:r>
    </w:p>
    <w:p w14:paraId="304FCF56" w14:textId="77777777" w:rsidR="00E60470" w:rsidRPr="001A46D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46D0">
        <w:rPr>
          <w:rFonts w:ascii="Arial" w:eastAsia="Arial" w:hAnsi="Arial" w:cs="Arial"/>
          <w:color w:val="000000"/>
          <w:sz w:val="24"/>
          <w:szCs w:val="24"/>
        </w:rPr>
        <w:t>Call-Off Schedule 1 (Transparency Reports)</w:t>
      </w:r>
    </w:p>
    <w:p w14:paraId="00D1F076" w14:textId="77777777" w:rsidR="00E60470" w:rsidRPr="001A46D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46D0">
        <w:rPr>
          <w:rFonts w:ascii="Arial" w:eastAsia="Arial" w:hAnsi="Arial" w:cs="Arial"/>
          <w:color w:val="000000"/>
          <w:sz w:val="24"/>
          <w:szCs w:val="24"/>
        </w:rPr>
        <w:t>Call-Off Schedule 2 (Staff Transfer)</w:t>
      </w:r>
    </w:p>
    <w:p w14:paraId="110286A8" w14:textId="77777777" w:rsidR="00E60470" w:rsidRPr="001A46D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46D0">
        <w:rPr>
          <w:rFonts w:ascii="Arial" w:eastAsia="Arial" w:hAnsi="Arial" w:cs="Arial"/>
          <w:color w:val="000000"/>
          <w:sz w:val="24"/>
          <w:szCs w:val="24"/>
        </w:rPr>
        <w:t>Call-Off Schedule 3 (Continuous Improvement)</w:t>
      </w:r>
    </w:p>
    <w:p w14:paraId="4BA3F086" w14:textId="65829C67" w:rsidR="00E60470" w:rsidRPr="001A46D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 xml:space="preserve">Call-Off Schedule 6 (ICT Services) </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p>
    <w:p w14:paraId="6BF5F241" w14:textId="49CC4937" w:rsidR="00E60470"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Call-Off Schedule 9 (Security)</w:t>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r w:rsidRPr="0054724E">
        <w:rPr>
          <w:rFonts w:ascii="Arial" w:eastAsia="Arial" w:hAnsi="Arial" w:cs="Arial"/>
          <w:color w:val="000000"/>
          <w:sz w:val="24"/>
          <w:szCs w:val="24"/>
        </w:rPr>
        <w:tab/>
        <w:t xml:space="preserve"> </w:t>
      </w:r>
    </w:p>
    <w:p w14:paraId="7CB903C8" w14:textId="242110AA" w:rsidR="00E60470"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 xml:space="preserve">Call-Off Schedule 16 (Benchmarking) </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p>
    <w:p w14:paraId="60D312B4" w14:textId="5ADD67A8" w:rsidR="00E60470"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 xml:space="preserve">Call-Off Schedule 17 (MOD Terms) </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p>
    <w:p w14:paraId="1C8177C2" w14:textId="42E5C822" w:rsidR="00E60470"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 xml:space="preserve">Call-Off Schedule 18 (Background Checks) </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p>
    <w:p w14:paraId="6C9EBC7E" w14:textId="1729E77D" w:rsidR="00E60470"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Call-Off Schedule 20 (Call-Off Specification)</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t xml:space="preserve"> </w:t>
      </w:r>
    </w:p>
    <w:p w14:paraId="0FA01960" w14:textId="01340E7F" w:rsidR="007945E8" w:rsidRPr="0054724E"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Call-Off Schedule 23 (</w:t>
      </w:r>
      <w:r w:rsidR="007945E8" w:rsidRPr="0054724E">
        <w:rPr>
          <w:rFonts w:ascii="Arial" w:eastAsia="Arial" w:hAnsi="Arial" w:cs="Arial"/>
          <w:color w:val="000000"/>
          <w:sz w:val="24"/>
          <w:szCs w:val="24"/>
        </w:rPr>
        <w:t>HMRC Terms</w:t>
      </w:r>
      <w:r w:rsidRPr="0054724E">
        <w:rPr>
          <w:rFonts w:ascii="Arial" w:eastAsia="Arial" w:hAnsi="Arial" w:cs="Arial"/>
          <w:color w:val="000000"/>
          <w:sz w:val="24"/>
          <w:szCs w:val="24"/>
        </w:rPr>
        <w:t>)</w:t>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Pr="0054724E">
        <w:rPr>
          <w:rFonts w:ascii="Arial" w:eastAsia="Arial" w:hAnsi="Arial" w:cs="Arial"/>
          <w:color w:val="000000"/>
          <w:sz w:val="24"/>
          <w:szCs w:val="24"/>
        </w:rPr>
        <w:tab/>
      </w:r>
      <w:r w:rsidR="007945E8" w:rsidRPr="0054724E">
        <w:rPr>
          <w:rFonts w:ascii="Arial" w:eastAsia="Arial" w:hAnsi="Arial" w:cs="Arial"/>
          <w:color w:val="000000"/>
          <w:sz w:val="24"/>
          <w:szCs w:val="24"/>
        </w:rPr>
        <w:tab/>
        <w:t xml:space="preserve"> </w:t>
      </w:r>
    </w:p>
    <w:p w14:paraId="1B893545" w14:textId="0DC5C854" w:rsidR="00022840" w:rsidRPr="001A46D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46D0">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43DD9366"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54724E">
        <w:rPr>
          <w:rFonts w:ascii="Arial" w:eastAsia="Arial" w:hAnsi="Arial" w:cs="Arial"/>
          <w:color w:val="000000"/>
          <w:sz w:val="24"/>
          <w:szCs w:val="24"/>
        </w:rPr>
        <w:t>Call-Off Schedule 4 (Call-Off Tender)</w:t>
      </w:r>
    </w:p>
    <w:p w14:paraId="1DCF3C92" w14:textId="77777777" w:rsidR="00B9319A" w:rsidRPr="00392014" w:rsidRDefault="00B9319A" w:rsidP="00B9319A">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392014">
        <w:rPr>
          <w:rFonts w:ascii="Arial" w:eastAsia="Arial" w:hAnsi="Arial" w:cs="Arial"/>
          <w:sz w:val="24"/>
          <w:szCs w:val="24"/>
        </w:rPr>
        <w:t>The additional terms added by Burges Salmon (highlighted in red)</w:t>
      </w:r>
    </w:p>
    <w:p w14:paraId="202A28AB" w14:textId="77777777" w:rsidR="00E60470" w:rsidRPr="00392014" w:rsidRDefault="00E60470">
      <w:pPr>
        <w:pBdr>
          <w:top w:val="nil"/>
          <w:left w:val="nil"/>
          <w:bottom w:val="nil"/>
          <w:right w:val="nil"/>
          <w:between w:val="nil"/>
        </w:pBdr>
        <w:spacing w:after="0" w:line="259" w:lineRule="auto"/>
        <w:ind w:left="720"/>
        <w:rPr>
          <w:rFonts w:ascii="Arial" w:eastAsia="Arial" w:hAnsi="Arial" w:cs="Arial"/>
          <w:sz w:val="24"/>
          <w:szCs w:val="24"/>
          <w:highlight w:val="yellow"/>
        </w:rPr>
      </w:pPr>
    </w:p>
    <w:p w14:paraId="0C66FD65" w14:textId="77777777" w:rsidR="00E60470" w:rsidRPr="00392014" w:rsidRDefault="00FC47FD">
      <w:pPr>
        <w:tabs>
          <w:tab w:val="left" w:pos="2257"/>
        </w:tabs>
        <w:spacing w:after="0" w:line="259" w:lineRule="auto"/>
        <w:rPr>
          <w:rFonts w:ascii="Arial" w:eastAsia="Arial" w:hAnsi="Arial" w:cs="Arial"/>
          <w:sz w:val="24"/>
          <w:szCs w:val="24"/>
        </w:rPr>
      </w:pPr>
      <w:r w:rsidRPr="00392014">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Pr="00392014" w:rsidRDefault="00E60470">
      <w:pPr>
        <w:tabs>
          <w:tab w:val="left" w:pos="2257"/>
        </w:tabs>
        <w:spacing w:after="0" w:line="259" w:lineRule="auto"/>
        <w:rPr>
          <w:rFonts w:ascii="Arial" w:eastAsia="Arial" w:hAnsi="Arial" w:cs="Arial"/>
          <w:sz w:val="24"/>
          <w:szCs w:val="24"/>
        </w:rPr>
      </w:pPr>
    </w:p>
    <w:p w14:paraId="1CEA79B2" w14:textId="77777777" w:rsidR="00E60470" w:rsidRPr="00392014" w:rsidRDefault="00FC47FD">
      <w:pPr>
        <w:tabs>
          <w:tab w:val="left" w:pos="2257"/>
        </w:tabs>
        <w:spacing w:after="0" w:line="259" w:lineRule="auto"/>
        <w:rPr>
          <w:rFonts w:ascii="Arial" w:eastAsia="Arial" w:hAnsi="Arial" w:cs="Arial"/>
          <w:sz w:val="24"/>
          <w:szCs w:val="24"/>
        </w:rPr>
      </w:pPr>
      <w:r w:rsidRPr="00392014">
        <w:rPr>
          <w:rFonts w:ascii="Arial" w:eastAsia="Arial" w:hAnsi="Arial" w:cs="Arial"/>
          <w:sz w:val="24"/>
          <w:szCs w:val="24"/>
        </w:rPr>
        <w:t>CALL-OFF SPECIAL TERMS</w:t>
      </w:r>
    </w:p>
    <w:p w14:paraId="6A4B5909" w14:textId="77777777" w:rsidR="00E60470" w:rsidRPr="00392014" w:rsidRDefault="00FC47FD">
      <w:pPr>
        <w:tabs>
          <w:tab w:val="left" w:pos="2257"/>
        </w:tabs>
        <w:spacing w:after="0" w:line="259" w:lineRule="auto"/>
        <w:rPr>
          <w:rFonts w:ascii="Arial" w:eastAsia="Arial" w:hAnsi="Arial" w:cs="Arial"/>
          <w:sz w:val="24"/>
          <w:szCs w:val="24"/>
        </w:rPr>
      </w:pPr>
      <w:r w:rsidRPr="00392014">
        <w:rPr>
          <w:rFonts w:ascii="Arial" w:eastAsia="Arial" w:hAnsi="Arial" w:cs="Arial"/>
          <w:sz w:val="24"/>
          <w:szCs w:val="24"/>
        </w:rPr>
        <w:t>The following Special Terms are incorporated into this Call-Off Contract:</w:t>
      </w:r>
    </w:p>
    <w:p w14:paraId="735D6770" w14:textId="06411638" w:rsidR="000F581F" w:rsidRPr="00392014" w:rsidRDefault="00761D20">
      <w:pPr>
        <w:tabs>
          <w:tab w:val="left" w:pos="2257"/>
        </w:tabs>
        <w:spacing w:after="0" w:line="259" w:lineRule="auto"/>
        <w:rPr>
          <w:rFonts w:ascii="Arial" w:eastAsia="Arial" w:hAnsi="Arial" w:cs="Arial"/>
          <w:sz w:val="24"/>
          <w:szCs w:val="24"/>
        </w:rPr>
      </w:pPr>
      <w:r w:rsidRPr="00392014">
        <w:rPr>
          <w:rFonts w:ascii="Arial" w:eastAsia="Arial" w:hAnsi="Arial" w:cs="Arial"/>
          <w:sz w:val="24"/>
          <w:szCs w:val="24"/>
        </w:rPr>
        <w:t xml:space="preserve">Please see Call Off Schedule 17 </w:t>
      </w:r>
      <w:r w:rsidR="009F1A8C" w:rsidRPr="00392014">
        <w:rPr>
          <w:rFonts w:ascii="Arial" w:eastAsia="Arial" w:hAnsi="Arial" w:cs="Arial"/>
          <w:sz w:val="24"/>
          <w:szCs w:val="24"/>
        </w:rPr>
        <w:t>(MOD</w:t>
      </w:r>
      <w:r w:rsidRPr="00392014">
        <w:rPr>
          <w:rFonts w:ascii="Arial" w:eastAsia="Arial" w:hAnsi="Arial" w:cs="Arial"/>
          <w:sz w:val="24"/>
          <w:szCs w:val="24"/>
        </w:rPr>
        <w:t xml:space="preserve"> Terms) </w:t>
      </w:r>
    </w:p>
    <w:p w14:paraId="676A7797" w14:textId="77777777" w:rsidR="007D17EE" w:rsidRPr="00392014" w:rsidRDefault="007D17EE">
      <w:pPr>
        <w:tabs>
          <w:tab w:val="left" w:pos="2257"/>
        </w:tabs>
        <w:spacing w:after="0" w:line="259" w:lineRule="auto"/>
        <w:rPr>
          <w:rFonts w:ascii="Arial" w:eastAsia="Arial" w:hAnsi="Arial" w:cs="Arial"/>
          <w:sz w:val="24"/>
          <w:szCs w:val="24"/>
          <w:highlight w:val="yellow"/>
        </w:rPr>
      </w:pPr>
    </w:p>
    <w:p w14:paraId="7E2BAAEF" w14:textId="3B131015" w:rsidR="00B9319A" w:rsidRPr="00392014" w:rsidRDefault="00B9319A" w:rsidP="00B9319A">
      <w:pPr>
        <w:pBdr>
          <w:top w:val="nil"/>
          <w:left w:val="nil"/>
          <w:bottom w:val="nil"/>
          <w:right w:val="nil"/>
          <w:between w:val="nil"/>
        </w:pBdr>
        <w:spacing w:after="0" w:line="259" w:lineRule="auto"/>
        <w:rPr>
          <w:rFonts w:ascii="Arial" w:hAnsi="Arial" w:cs="Arial"/>
          <w:sz w:val="24"/>
          <w:szCs w:val="24"/>
        </w:rPr>
      </w:pPr>
      <w:r w:rsidRPr="00392014">
        <w:rPr>
          <w:rFonts w:ascii="Arial" w:hAnsi="Arial" w:cs="Arial"/>
          <w:sz w:val="24"/>
          <w:szCs w:val="24"/>
        </w:rPr>
        <w:t xml:space="preserve">Where the Services provided under the Call-Off Contract include Legal Services and Schedule 24 (Special Schedule) Legal Services Contract applies, in addition to the </w:t>
      </w:r>
      <w:r w:rsidRPr="00392014">
        <w:rPr>
          <w:rFonts w:ascii="Arial" w:hAnsi="Arial" w:cs="Arial"/>
          <w:sz w:val="24"/>
          <w:szCs w:val="24"/>
        </w:rPr>
        <w:lastRenderedPageBreak/>
        <w:t xml:space="preserve">amendments set out in Schedule 24, the following amendments shall be deemed incorporated into Schedule 24: </w:t>
      </w:r>
    </w:p>
    <w:p w14:paraId="4D64C651" w14:textId="77777777" w:rsidR="007D17EE" w:rsidRPr="00392014" w:rsidRDefault="007D17EE">
      <w:pPr>
        <w:tabs>
          <w:tab w:val="left" w:pos="2257"/>
        </w:tabs>
        <w:spacing w:after="0" w:line="259" w:lineRule="auto"/>
        <w:rPr>
          <w:rFonts w:ascii="Arial" w:eastAsia="Arial" w:hAnsi="Arial" w:cs="Arial"/>
          <w:sz w:val="24"/>
          <w:szCs w:val="24"/>
          <w:highlight w:val="yellow"/>
        </w:rPr>
      </w:pPr>
    </w:p>
    <w:p w14:paraId="738BCA75" w14:textId="77777777" w:rsidR="00B9319A" w:rsidRPr="00392014" w:rsidRDefault="00B9319A" w:rsidP="00B9319A">
      <w:pPr>
        <w:pBdr>
          <w:top w:val="nil"/>
          <w:left w:val="nil"/>
          <w:bottom w:val="nil"/>
          <w:right w:val="nil"/>
          <w:between w:val="nil"/>
        </w:pBdr>
        <w:spacing w:after="0" w:line="259" w:lineRule="auto"/>
        <w:rPr>
          <w:rFonts w:ascii="Arial" w:eastAsia="Arial" w:hAnsi="Arial" w:cs="Arial"/>
          <w:sz w:val="24"/>
          <w:szCs w:val="24"/>
        </w:rPr>
      </w:pPr>
      <w:r w:rsidRPr="00392014">
        <w:rPr>
          <w:rFonts w:ascii="Arial" w:hAnsi="Arial" w:cs="Arial"/>
          <w:sz w:val="24"/>
          <w:szCs w:val="24"/>
        </w:rPr>
        <w:t xml:space="preserve">34. Resolving Disputes Complaint Handling 34.10 The Supplier’s complaints handling procedure can be viewed here: https://www.burgessalmon.com/contact-us/complaints-handling-procedure. 34.11 The Supplier is not authorised by the Financial Conduct Authority (FCA). The Supplier is, however, included on the register maintained by the FCA so that it can carry on insurance distribution activity, which is broadly the advising on, selling and administration of insurance contracts. This part of the Supplier’s business is regulated by the Solicitors Regulation Authority and arrangements for complaints or redress are subject to the jurisdiction of the Legal Ombudsman. The register can be accessed at </w:t>
      </w:r>
      <w:proofErr w:type="gramStart"/>
      <w:r w:rsidRPr="00392014">
        <w:rPr>
          <w:rFonts w:ascii="Arial" w:hAnsi="Arial" w:cs="Arial"/>
          <w:sz w:val="24"/>
          <w:szCs w:val="24"/>
        </w:rPr>
        <w:t>www.fca.org.uk/firms/financialservices-register</w:t>
      </w:r>
      <w:proofErr w:type="gramEnd"/>
      <w:r w:rsidRPr="00392014">
        <w:rPr>
          <w:rFonts w:ascii="Arial" w:hAnsi="Arial" w:cs="Arial"/>
          <w:sz w:val="24"/>
          <w:szCs w:val="24"/>
        </w:rPr>
        <w:t xml:space="preserve"> </w:t>
      </w:r>
    </w:p>
    <w:p w14:paraId="54E2F0D9" w14:textId="77777777" w:rsidR="00B9319A" w:rsidRPr="00392014" w:rsidRDefault="00B9319A" w:rsidP="00B9319A">
      <w:pPr>
        <w:pBdr>
          <w:top w:val="nil"/>
          <w:left w:val="nil"/>
          <w:bottom w:val="nil"/>
          <w:right w:val="nil"/>
          <w:between w:val="nil"/>
        </w:pBdr>
        <w:spacing w:after="0" w:line="259" w:lineRule="auto"/>
        <w:ind w:left="720"/>
        <w:rPr>
          <w:rFonts w:ascii="Arial" w:eastAsia="Arial" w:hAnsi="Arial" w:cs="Arial"/>
          <w:sz w:val="24"/>
          <w:szCs w:val="24"/>
          <w:highlight w:val="yellow"/>
        </w:rPr>
      </w:pPr>
    </w:p>
    <w:p w14:paraId="04921BBF" w14:textId="77777777" w:rsidR="007D17EE" w:rsidRDefault="007D17EE">
      <w:pPr>
        <w:tabs>
          <w:tab w:val="left" w:pos="2257"/>
        </w:tabs>
        <w:spacing w:after="0" w:line="259" w:lineRule="auto"/>
        <w:rPr>
          <w:rFonts w:ascii="Arial" w:eastAsia="Arial" w:hAnsi="Arial" w:cs="Arial"/>
          <w:sz w:val="24"/>
          <w:szCs w:val="24"/>
          <w:highlight w:val="yellow"/>
        </w:rPr>
      </w:pPr>
    </w:p>
    <w:p w14:paraId="1AD678D6" w14:textId="77777777" w:rsidR="007D17EE" w:rsidRDefault="007D17EE">
      <w:pPr>
        <w:tabs>
          <w:tab w:val="left" w:pos="2257"/>
        </w:tabs>
        <w:spacing w:after="0" w:line="259" w:lineRule="auto"/>
        <w:rPr>
          <w:rFonts w:ascii="Arial" w:eastAsia="Arial" w:hAnsi="Arial" w:cs="Arial"/>
          <w:sz w:val="24"/>
          <w:szCs w:val="24"/>
          <w:highlight w:val="yellow"/>
        </w:rPr>
      </w:pPr>
    </w:p>
    <w:p w14:paraId="59E4C204" w14:textId="77777777" w:rsidR="007D17EE" w:rsidRDefault="007D17EE">
      <w:pPr>
        <w:tabs>
          <w:tab w:val="left" w:pos="2257"/>
        </w:tabs>
        <w:spacing w:after="0" w:line="259" w:lineRule="auto"/>
        <w:rPr>
          <w:rFonts w:ascii="Arial" w:eastAsia="Arial" w:hAnsi="Arial" w:cs="Arial"/>
          <w:sz w:val="24"/>
          <w:szCs w:val="24"/>
          <w:highlight w:val="yellow"/>
        </w:rPr>
      </w:pPr>
    </w:p>
    <w:p w14:paraId="2E46A0CB" w14:textId="77777777" w:rsidR="00E60470" w:rsidRDefault="00E60470">
      <w:pPr>
        <w:spacing w:after="0" w:line="259" w:lineRule="auto"/>
        <w:rPr>
          <w:rFonts w:ascii="Arial" w:eastAsia="Arial" w:hAnsi="Arial" w:cs="Arial"/>
          <w:b/>
          <w:sz w:val="24"/>
          <w:szCs w:val="24"/>
        </w:rPr>
      </w:pPr>
    </w:p>
    <w:p w14:paraId="6693655C" w14:textId="5E83B12B"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3119D">
        <w:rPr>
          <w:rFonts w:ascii="Arial" w:eastAsia="Arial" w:hAnsi="Arial" w:cs="Arial"/>
          <w:sz w:val="24"/>
          <w:szCs w:val="24"/>
        </w:rPr>
        <w:t>8</w:t>
      </w:r>
      <w:r w:rsidR="00A3119D" w:rsidRPr="0054724E">
        <w:rPr>
          <w:rFonts w:ascii="Arial" w:eastAsia="Arial" w:hAnsi="Arial" w:cs="Arial"/>
          <w:sz w:val="24"/>
          <w:szCs w:val="24"/>
          <w:vertAlign w:val="superscript"/>
        </w:rPr>
        <w:t>th</w:t>
      </w:r>
      <w:r w:rsidR="00A3119D">
        <w:rPr>
          <w:rFonts w:ascii="Arial" w:eastAsia="Arial" w:hAnsi="Arial" w:cs="Arial"/>
          <w:sz w:val="24"/>
          <w:szCs w:val="24"/>
        </w:rPr>
        <w:t xml:space="preserve"> January 2024</w:t>
      </w:r>
    </w:p>
    <w:p w14:paraId="3FA45D8D" w14:textId="77777777" w:rsidR="00E60470" w:rsidRDefault="00E60470">
      <w:pPr>
        <w:spacing w:after="0" w:line="259" w:lineRule="auto"/>
        <w:rPr>
          <w:rFonts w:ascii="Arial" w:eastAsia="Arial" w:hAnsi="Arial" w:cs="Arial"/>
          <w:sz w:val="24"/>
          <w:szCs w:val="24"/>
        </w:rPr>
      </w:pPr>
    </w:p>
    <w:p w14:paraId="1FA5CFFA" w14:textId="49E959F6" w:rsidR="00E60470" w:rsidRDefault="00FC47FD" w:rsidP="0054724E">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CD0DEB">
        <w:rPr>
          <w:rFonts w:ascii="Arial" w:eastAsia="Arial" w:hAnsi="Arial" w:cs="Arial"/>
          <w:sz w:val="24"/>
          <w:szCs w:val="24"/>
        </w:rPr>
        <w:t>31 March 2025</w:t>
      </w:r>
    </w:p>
    <w:p w14:paraId="372876EC" w14:textId="77777777" w:rsidR="00E60470" w:rsidRDefault="00E60470">
      <w:pPr>
        <w:spacing w:after="0" w:line="259" w:lineRule="auto"/>
        <w:rPr>
          <w:rFonts w:ascii="Arial" w:eastAsia="Arial" w:hAnsi="Arial" w:cs="Arial"/>
          <w:sz w:val="24"/>
          <w:szCs w:val="24"/>
        </w:rPr>
      </w:pPr>
    </w:p>
    <w:p w14:paraId="5B2C6027" w14:textId="17D6C7CE"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A3119D">
        <w:rPr>
          <w:rFonts w:ascii="Arial" w:eastAsia="Arial" w:hAnsi="Arial" w:cs="Arial"/>
          <w:sz w:val="24"/>
          <w:szCs w:val="24"/>
        </w:rPr>
        <w:t>9</w:t>
      </w:r>
      <w:r>
        <w:rPr>
          <w:rFonts w:ascii="Arial" w:eastAsia="Arial" w:hAnsi="Arial" w:cs="Arial"/>
          <w:sz w:val="24"/>
          <w:szCs w:val="24"/>
        </w:rPr>
        <w:t xml:space="preserve"> Months </w:t>
      </w:r>
    </w:p>
    <w:p w14:paraId="5408E3ED" w14:textId="279E8023" w:rsidR="00667A57" w:rsidRDefault="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796D3FAA" w14:textId="4932868E"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73F3014E" w14:textId="77777777" w:rsidR="00DF7EDB" w:rsidRDefault="00DF7EDB" w:rsidP="00667A57">
      <w:pPr>
        <w:tabs>
          <w:tab w:val="left" w:pos="2257"/>
        </w:tabs>
        <w:spacing w:after="0" w:line="259" w:lineRule="auto"/>
        <w:rPr>
          <w:rFonts w:ascii="Arial" w:eastAsia="Arial" w:hAnsi="Arial" w:cs="Arial"/>
          <w:sz w:val="24"/>
          <w:szCs w:val="24"/>
        </w:rPr>
      </w:pPr>
    </w:p>
    <w:p w14:paraId="4AEC4340" w14:textId="2A2C74B6" w:rsidR="00EF3E4D" w:rsidRDefault="00A430A6" w:rsidP="00667A57">
      <w:pPr>
        <w:tabs>
          <w:tab w:val="left" w:pos="2257"/>
        </w:tabs>
        <w:spacing w:after="0" w:line="259" w:lineRule="auto"/>
        <w:rPr>
          <w:rFonts w:ascii="Arial" w:eastAsia="Arial" w:hAnsi="Arial" w:cs="Arial"/>
          <w:sz w:val="24"/>
          <w:szCs w:val="24"/>
        </w:rPr>
      </w:pPr>
      <w:r>
        <w:rPr>
          <w:rFonts w:ascii="Arial" w:eastAsia="Arial" w:hAnsi="Arial" w:cs="Arial"/>
          <w:sz w:val="24"/>
          <w:szCs w:val="24"/>
        </w:rPr>
        <w:t>Please refer to the Statement of requirement for the full details</w:t>
      </w:r>
      <w:r w:rsidR="008046E1">
        <w:rPr>
          <w:rFonts w:ascii="Arial" w:eastAsia="Arial" w:hAnsi="Arial" w:cs="Arial"/>
          <w:sz w:val="24"/>
          <w:szCs w:val="24"/>
        </w:rPr>
        <w:t xml:space="preserve"> on </w:t>
      </w:r>
      <w:r w:rsidR="00F26784">
        <w:rPr>
          <w:rFonts w:ascii="Arial" w:eastAsia="Arial" w:hAnsi="Arial" w:cs="Arial"/>
          <w:sz w:val="24"/>
          <w:szCs w:val="24"/>
        </w:rPr>
        <w:t xml:space="preserve">the expectations </w:t>
      </w:r>
      <w:r w:rsidR="009D1287">
        <w:rPr>
          <w:rFonts w:ascii="Arial" w:eastAsia="Arial" w:hAnsi="Arial" w:cs="Arial"/>
          <w:sz w:val="24"/>
          <w:szCs w:val="24"/>
        </w:rPr>
        <w:t>of the</w:t>
      </w:r>
      <w:r w:rsidR="008046E1">
        <w:rPr>
          <w:rFonts w:ascii="Arial" w:eastAsia="Arial" w:hAnsi="Arial" w:cs="Arial"/>
          <w:sz w:val="24"/>
          <w:szCs w:val="24"/>
        </w:rPr>
        <w:t xml:space="preserve"> Supplier</w:t>
      </w:r>
      <w:r w:rsidR="00D83596">
        <w:rPr>
          <w:rFonts w:ascii="Arial" w:eastAsia="Arial" w:hAnsi="Arial" w:cs="Arial"/>
          <w:sz w:val="24"/>
          <w:szCs w:val="24"/>
        </w:rPr>
        <w:t>. The purpose o</w:t>
      </w:r>
      <w:r w:rsidR="0055483C">
        <w:rPr>
          <w:rFonts w:ascii="Arial" w:eastAsia="Arial" w:hAnsi="Arial" w:cs="Arial"/>
          <w:sz w:val="24"/>
          <w:szCs w:val="24"/>
        </w:rPr>
        <w:t>f</w:t>
      </w:r>
      <w:r w:rsidR="00D83596">
        <w:rPr>
          <w:rFonts w:ascii="Arial" w:eastAsia="Arial" w:hAnsi="Arial" w:cs="Arial"/>
          <w:sz w:val="24"/>
          <w:szCs w:val="24"/>
        </w:rPr>
        <w:t xml:space="preserve"> the contract is the </w:t>
      </w:r>
      <w:r w:rsidR="00ED4CF3">
        <w:rPr>
          <w:rFonts w:ascii="Arial" w:eastAsia="Arial" w:hAnsi="Arial" w:cs="Arial"/>
          <w:sz w:val="24"/>
          <w:szCs w:val="24"/>
        </w:rPr>
        <w:t>procurement</w:t>
      </w:r>
      <w:r w:rsidR="008D1E48">
        <w:rPr>
          <w:rFonts w:ascii="Arial" w:eastAsia="Arial" w:hAnsi="Arial" w:cs="Arial"/>
          <w:sz w:val="24"/>
          <w:szCs w:val="24"/>
        </w:rPr>
        <w:t xml:space="preserve"> of</w:t>
      </w:r>
      <w:r>
        <w:rPr>
          <w:rFonts w:ascii="Arial" w:eastAsia="Arial" w:hAnsi="Arial" w:cs="Arial"/>
          <w:sz w:val="24"/>
          <w:szCs w:val="24"/>
        </w:rPr>
        <w:t xml:space="preserve"> </w:t>
      </w:r>
      <w:r w:rsidR="006525BD">
        <w:rPr>
          <w:rFonts w:ascii="Arial" w:eastAsia="Arial" w:hAnsi="Arial" w:cs="Arial"/>
          <w:sz w:val="24"/>
          <w:szCs w:val="24"/>
        </w:rPr>
        <w:t xml:space="preserve">Agricultural </w:t>
      </w:r>
      <w:r w:rsidR="007B4E08">
        <w:rPr>
          <w:rFonts w:ascii="Arial" w:eastAsia="Arial" w:hAnsi="Arial" w:cs="Arial"/>
          <w:sz w:val="24"/>
          <w:szCs w:val="24"/>
        </w:rPr>
        <w:t>legal services</w:t>
      </w:r>
      <w:r w:rsidR="001E08B2">
        <w:rPr>
          <w:rFonts w:ascii="Arial" w:eastAsia="Arial" w:hAnsi="Arial" w:cs="Arial"/>
          <w:sz w:val="24"/>
          <w:szCs w:val="24"/>
        </w:rPr>
        <w:t xml:space="preserve"> for the following sites:</w:t>
      </w:r>
    </w:p>
    <w:p w14:paraId="32CBC2E9" w14:textId="77777777" w:rsidR="003D3CCB" w:rsidRDefault="003D3CCB" w:rsidP="00EF3E4D">
      <w:pPr>
        <w:pStyle w:val="ListParagraph"/>
        <w:numPr>
          <w:ilvl w:val="0"/>
          <w:numId w:val="13"/>
        </w:numPr>
        <w:tabs>
          <w:tab w:val="left" w:pos="2257"/>
        </w:tabs>
        <w:spacing w:after="0" w:line="259" w:lineRule="auto"/>
        <w:rPr>
          <w:rFonts w:ascii="Arial" w:eastAsia="Arial" w:hAnsi="Arial" w:cs="Arial"/>
          <w:sz w:val="24"/>
          <w:szCs w:val="24"/>
        </w:rPr>
      </w:pPr>
      <w:proofErr w:type="spellStart"/>
      <w:r>
        <w:rPr>
          <w:rFonts w:ascii="Arial" w:eastAsia="Arial" w:hAnsi="Arial" w:cs="Arial"/>
          <w:sz w:val="24"/>
          <w:szCs w:val="24"/>
        </w:rPr>
        <w:t>Rugwood</w:t>
      </w:r>
      <w:proofErr w:type="spellEnd"/>
      <w:r>
        <w:rPr>
          <w:rFonts w:ascii="Arial" w:eastAsia="Arial" w:hAnsi="Arial" w:cs="Arial"/>
          <w:sz w:val="24"/>
          <w:szCs w:val="24"/>
        </w:rPr>
        <w:t xml:space="preserve"> Farm</w:t>
      </w:r>
    </w:p>
    <w:p w14:paraId="0513492A" w14:textId="61638D7F" w:rsidR="003D3CCB" w:rsidRDefault="003D3CCB" w:rsidP="00EF3E4D">
      <w:pPr>
        <w:pStyle w:val="ListParagraph"/>
        <w:numPr>
          <w:ilvl w:val="0"/>
          <w:numId w:val="13"/>
        </w:numPr>
        <w:tabs>
          <w:tab w:val="left" w:pos="2257"/>
        </w:tabs>
        <w:spacing w:after="0" w:line="259" w:lineRule="auto"/>
        <w:rPr>
          <w:rFonts w:ascii="Arial" w:eastAsia="Arial" w:hAnsi="Arial" w:cs="Arial"/>
          <w:sz w:val="24"/>
          <w:szCs w:val="24"/>
        </w:rPr>
      </w:pPr>
      <w:r>
        <w:rPr>
          <w:rFonts w:ascii="Arial" w:eastAsia="Arial" w:hAnsi="Arial" w:cs="Arial"/>
          <w:sz w:val="24"/>
          <w:szCs w:val="24"/>
        </w:rPr>
        <w:t>Tree Farm and Monkton Barn Farm</w:t>
      </w:r>
    </w:p>
    <w:p w14:paraId="638C440E" w14:textId="33678C87" w:rsidR="00A430A6" w:rsidRPr="0054724E" w:rsidRDefault="006525BD" w:rsidP="0054724E">
      <w:pPr>
        <w:pStyle w:val="ListParagraph"/>
        <w:numPr>
          <w:ilvl w:val="0"/>
          <w:numId w:val="13"/>
        </w:numPr>
        <w:tabs>
          <w:tab w:val="left" w:pos="2257"/>
        </w:tabs>
        <w:spacing w:after="0" w:line="259" w:lineRule="auto"/>
        <w:rPr>
          <w:rFonts w:ascii="Arial" w:eastAsia="Arial" w:hAnsi="Arial" w:cs="Arial"/>
          <w:sz w:val="24"/>
          <w:szCs w:val="24"/>
        </w:rPr>
      </w:pPr>
      <w:proofErr w:type="spellStart"/>
      <w:r>
        <w:rPr>
          <w:rFonts w:ascii="Arial" w:eastAsia="Arial" w:hAnsi="Arial" w:cs="Arial"/>
          <w:sz w:val="24"/>
          <w:szCs w:val="24"/>
        </w:rPr>
        <w:t>Priestwood</w:t>
      </w:r>
      <w:proofErr w:type="spellEnd"/>
      <w:r>
        <w:rPr>
          <w:rFonts w:ascii="Arial" w:eastAsia="Arial" w:hAnsi="Arial" w:cs="Arial"/>
          <w:sz w:val="24"/>
          <w:szCs w:val="24"/>
        </w:rPr>
        <w:t xml:space="preserve"> Far</w:t>
      </w:r>
      <w:r w:rsidR="00F10EC4">
        <w:rPr>
          <w:rFonts w:ascii="Arial" w:eastAsia="Arial" w:hAnsi="Arial" w:cs="Arial"/>
          <w:sz w:val="24"/>
          <w:szCs w:val="24"/>
        </w:rPr>
        <w:t>m</w:t>
      </w:r>
      <w:r w:rsidR="007B4E08" w:rsidRPr="0054724E">
        <w:rPr>
          <w:rFonts w:ascii="Arial" w:eastAsia="Arial" w:hAnsi="Arial" w:cs="Arial"/>
          <w:sz w:val="24"/>
          <w:szCs w:val="24"/>
        </w:rPr>
        <w:t xml:space="preserve"> </w:t>
      </w:r>
      <w:r w:rsidR="00A430A6" w:rsidRPr="0054724E">
        <w:rPr>
          <w:rFonts w:ascii="Arial" w:eastAsia="Arial" w:hAnsi="Arial" w:cs="Arial"/>
          <w:sz w:val="24"/>
          <w:szCs w:val="24"/>
        </w:rPr>
        <w:t xml:space="preserve"> </w:t>
      </w:r>
    </w:p>
    <w:p w14:paraId="06CB5038" w14:textId="77777777" w:rsidR="008F68DD" w:rsidRDefault="008F68DD">
      <w:pPr>
        <w:tabs>
          <w:tab w:val="left" w:pos="2257"/>
        </w:tabs>
        <w:spacing w:after="0" w:line="259" w:lineRule="auto"/>
        <w:rPr>
          <w:rFonts w:ascii="Arial" w:eastAsia="Arial" w:hAnsi="Arial" w:cs="Arial"/>
          <w:sz w:val="24"/>
          <w:szCs w:val="24"/>
        </w:rPr>
      </w:pP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351D8A65" w14:textId="3AD8E089" w:rsidR="005675D9" w:rsidRDefault="00A05C1C" w:rsidP="005675D9">
      <w:pPr>
        <w:spacing w:after="0" w:line="259" w:lineRule="auto"/>
        <w:rPr>
          <w:rFonts w:ascii="Arial" w:eastAsia="Arial" w:hAnsi="Arial" w:cs="Arial"/>
          <w:sz w:val="24"/>
          <w:szCs w:val="24"/>
        </w:rPr>
      </w:pPr>
      <w:r>
        <w:rPr>
          <w:rFonts w:ascii="Arial" w:eastAsia="Arial" w:hAnsi="Arial" w:cs="Arial"/>
          <w:sz w:val="24"/>
          <w:szCs w:val="24"/>
        </w:rPr>
        <w:t>W</w:t>
      </w:r>
      <w:r w:rsidR="00735017">
        <w:rPr>
          <w:rFonts w:ascii="Arial" w:eastAsia="Arial" w:hAnsi="Arial" w:cs="Arial"/>
          <w:sz w:val="24"/>
          <w:szCs w:val="24"/>
        </w:rPr>
        <w:t xml:space="preserve">e ask that any </w:t>
      </w:r>
      <w:r w:rsidR="0002319E">
        <w:rPr>
          <w:rFonts w:ascii="Arial" w:eastAsia="Arial" w:hAnsi="Arial" w:cs="Arial"/>
          <w:sz w:val="24"/>
          <w:szCs w:val="24"/>
        </w:rPr>
        <w:t>potential, actual or per</w:t>
      </w:r>
      <w:r w:rsidR="00CA06BD">
        <w:rPr>
          <w:rFonts w:ascii="Arial" w:eastAsia="Arial" w:hAnsi="Arial" w:cs="Arial"/>
          <w:sz w:val="24"/>
          <w:szCs w:val="24"/>
        </w:rPr>
        <w:t xml:space="preserve">ceived </w:t>
      </w:r>
      <w:r w:rsidR="00735017">
        <w:rPr>
          <w:rFonts w:ascii="Arial" w:eastAsia="Arial" w:hAnsi="Arial" w:cs="Arial"/>
          <w:sz w:val="24"/>
          <w:szCs w:val="24"/>
        </w:rPr>
        <w:t>conflict</w:t>
      </w:r>
      <w:r w:rsidR="00CA06BD">
        <w:rPr>
          <w:rFonts w:ascii="Arial" w:eastAsia="Arial" w:hAnsi="Arial" w:cs="Arial"/>
          <w:sz w:val="24"/>
          <w:szCs w:val="24"/>
        </w:rPr>
        <w:t>s</w:t>
      </w:r>
      <w:r w:rsidR="00735017">
        <w:rPr>
          <w:rFonts w:ascii="Arial" w:eastAsia="Arial" w:hAnsi="Arial" w:cs="Arial"/>
          <w:sz w:val="24"/>
          <w:szCs w:val="24"/>
        </w:rPr>
        <w:t xml:space="preserve"> of interest </w:t>
      </w:r>
      <w:r w:rsidR="00D930D0">
        <w:rPr>
          <w:rFonts w:ascii="Arial" w:eastAsia="Arial" w:hAnsi="Arial" w:cs="Arial"/>
          <w:sz w:val="24"/>
          <w:szCs w:val="24"/>
        </w:rPr>
        <w:t xml:space="preserve">that </w:t>
      </w:r>
      <w:r w:rsidR="00735017">
        <w:rPr>
          <w:rFonts w:ascii="Arial" w:eastAsia="Arial" w:hAnsi="Arial" w:cs="Arial"/>
          <w:sz w:val="24"/>
          <w:szCs w:val="24"/>
        </w:rPr>
        <w:t xml:space="preserve">is known by the supplier </w:t>
      </w:r>
      <w:r w:rsidR="00CA06BD">
        <w:rPr>
          <w:rFonts w:ascii="Arial" w:eastAsia="Arial" w:hAnsi="Arial" w:cs="Arial"/>
          <w:sz w:val="24"/>
          <w:szCs w:val="24"/>
        </w:rPr>
        <w:t xml:space="preserve">is brought to the </w:t>
      </w:r>
      <w:r w:rsidR="00C54C62">
        <w:rPr>
          <w:rFonts w:ascii="Arial" w:eastAsia="Arial" w:hAnsi="Arial" w:cs="Arial"/>
          <w:sz w:val="24"/>
          <w:szCs w:val="24"/>
        </w:rPr>
        <w:t xml:space="preserve">Buyers attention along with any safeguarding and </w:t>
      </w:r>
      <w:r w:rsidR="00735017">
        <w:rPr>
          <w:rFonts w:ascii="Arial" w:eastAsia="Arial" w:hAnsi="Arial" w:cs="Arial"/>
          <w:sz w:val="24"/>
          <w:szCs w:val="24"/>
        </w:rPr>
        <w:t xml:space="preserve"> mitigating steps </w:t>
      </w:r>
      <w:r w:rsidR="00E50142">
        <w:rPr>
          <w:rFonts w:ascii="Arial" w:eastAsia="Arial" w:hAnsi="Arial" w:cs="Arial"/>
          <w:sz w:val="24"/>
          <w:szCs w:val="24"/>
        </w:rPr>
        <w:t xml:space="preserve">that would be put in place to prevent this risk </w:t>
      </w:r>
      <w:r w:rsidR="00083C70">
        <w:rPr>
          <w:rFonts w:ascii="Arial" w:eastAsia="Arial" w:hAnsi="Arial" w:cs="Arial"/>
          <w:sz w:val="24"/>
          <w:szCs w:val="24"/>
        </w:rPr>
        <w:t xml:space="preserve"> during the delivery of the contract.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15051B27" w:rsidR="005675D9" w:rsidRDefault="008D1E48" w:rsidP="005675D9">
      <w:pPr>
        <w:spacing w:after="0" w:line="259" w:lineRule="auto"/>
        <w:rPr>
          <w:rFonts w:ascii="Arial" w:eastAsia="Arial" w:hAnsi="Arial" w:cs="Arial"/>
          <w:sz w:val="24"/>
          <w:szCs w:val="24"/>
        </w:rPr>
      </w:pPr>
      <w:r>
        <w:rPr>
          <w:rFonts w:ascii="Arial" w:eastAsia="Arial" w:hAnsi="Arial" w:cs="Arial"/>
          <w:sz w:val="24"/>
          <w:szCs w:val="24"/>
        </w:rPr>
        <w:lastRenderedPageBreak/>
        <w:t>We can see no additional Confidentiality clauses are required.</w:t>
      </w:r>
    </w:p>
    <w:p w14:paraId="1EEC515B" w14:textId="77777777" w:rsidR="008D1E48" w:rsidRDefault="008D1E48"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34C4C7C3" w:rsidR="005675D9" w:rsidRDefault="00F72A5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refer to the Statement of </w:t>
      </w:r>
      <w:r w:rsidR="0046246E">
        <w:rPr>
          <w:rFonts w:ascii="Arial" w:eastAsia="Arial" w:hAnsi="Arial" w:cs="Arial"/>
          <w:sz w:val="24"/>
          <w:szCs w:val="24"/>
        </w:rPr>
        <w:t>R</w:t>
      </w:r>
      <w:r>
        <w:rPr>
          <w:rFonts w:ascii="Arial" w:eastAsia="Arial" w:hAnsi="Arial" w:cs="Arial"/>
          <w:sz w:val="24"/>
          <w:szCs w:val="24"/>
        </w:rPr>
        <w:t>equirement</w:t>
      </w:r>
      <w:r w:rsidR="00D9717F">
        <w:rPr>
          <w:rFonts w:ascii="Arial" w:eastAsia="Arial" w:hAnsi="Arial" w:cs="Arial"/>
          <w:sz w:val="24"/>
          <w:szCs w:val="24"/>
        </w:rPr>
        <w:t xml:space="preserve">, IPR section. </w:t>
      </w:r>
    </w:p>
    <w:p w14:paraId="484BD6F4" w14:textId="77777777" w:rsidR="00D9717F" w:rsidRDefault="00D9717F">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30BD69EA" w14:textId="77777777" w:rsidR="00B9319A" w:rsidRPr="00392014" w:rsidRDefault="00B9319A" w:rsidP="00B9319A">
      <w:pPr>
        <w:tabs>
          <w:tab w:val="left" w:pos="2257"/>
        </w:tabs>
        <w:spacing w:after="0" w:line="259" w:lineRule="auto"/>
        <w:rPr>
          <w:rFonts w:ascii="Arial" w:eastAsia="Arial" w:hAnsi="Arial" w:cs="Arial"/>
          <w:sz w:val="24"/>
          <w:szCs w:val="24"/>
        </w:rPr>
      </w:pPr>
      <w:r w:rsidRPr="00392014">
        <w:rPr>
          <w:rFonts w:ascii="Arial" w:hAnsi="Arial" w:cs="Arial"/>
          <w:sz w:val="24"/>
          <w:szCs w:val="24"/>
        </w:rPr>
        <w:t>The limitation of liability for this Call-Off Contract is stated in Clause 11.2 of the Core Terms, and as amended by the Framework Special Terms. For the purposes of Clause 11.2 of the Core Terms (as amended by the Framework Special Terms), the Supplier's liability for any damages, costs, claims, expenses, interest or other liability arising out of the performance or non-performance by the Supplier (or by any person for whom the Supplier may be liable vicariously) of its obligations under this Call-Off Contract (whether by virtue of negligence or otherwise) shall be limited to £10 million per claim. When considering what may be regarded as one claim for the purposes of this limit of liability all claims against the Supplier arising from one act or omission, one series of related acts or omissions, the same act or omission in a series of related matters or transactions, similar acts or omissions in a series of related matters or transactions and all claims against the Supplier arising from one matter or transaction will be regarded as one claim.</w:t>
      </w:r>
    </w:p>
    <w:p w14:paraId="28C01E2A" w14:textId="77777777" w:rsidR="00B9319A" w:rsidRDefault="00B9319A">
      <w:pPr>
        <w:tabs>
          <w:tab w:val="left" w:pos="2257"/>
        </w:tabs>
        <w:spacing w:after="0" w:line="259" w:lineRule="auto"/>
        <w:rPr>
          <w:rFonts w:ascii="Arial" w:eastAsia="Arial" w:hAnsi="Arial" w:cs="Arial"/>
          <w:sz w:val="24"/>
          <w:szCs w:val="24"/>
        </w:rPr>
      </w:pPr>
    </w:p>
    <w:p w14:paraId="53AC372E" w14:textId="77777777" w:rsidR="000666BD" w:rsidRDefault="000666BD">
      <w:pPr>
        <w:tabs>
          <w:tab w:val="left" w:pos="2257"/>
        </w:tabs>
        <w:spacing w:after="0" w:line="259" w:lineRule="auto"/>
        <w:rPr>
          <w:rFonts w:ascii="Arial" w:eastAsia="Arial" w:hAnsi="Arial" w:cs="Arial"/>
          <w:b/>
          <w:sz w:val="24"/>
          <w:szCs w:val="24"/>
        </w:rPr>
      </w:pP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314ACD6" w14:textId="77777777" w:rsidR="00AF086C" w:rsidRDefault="00AF086C">
      <w:pPr>
        <w:tabs>
          <w:tab w:val="left" w:pos="2257"/>
        </w:tabs>
        <w:spacing w:after="0" w:line="259" w:lineRule="auto"/>
        <w:rPr>
          <w:rFonts w:ascii="Arial" w:eastAsia="Arial" w:hAnsi="Arial" w:cs="Arial"/>
          <w:sz w:val="24"/>
          <w:szCs w:val="24"/>
        </w:rPr>
      </w:pPr>
    </w:p>
    <w:p w14:paraId="7611DCF8" w14:textId="54CB0579" w:rsidR="003E3AA3" w:rsidRDefault="00F8750A" w:rsidP="00705876">
      <w:pPr>
        <w:tabs>
          <w:tab w:val="left" w:pos="2257"/>
        </w:tabs>
        <w:spacing w:after="0" w:line="259" w:lineRule="auto"/>
        <w:rPr>
          <w:rFonts w:ascii="Arial" w:eastAsia="Arial" w:hAnsi="Arial" w:cs="Arial"/>
          <w:b/>
          <w:sz w:val="24"/>
          <w:szCs w:val="24"/>
        </w:rPr>
      </w:pPr>
      <w:proofErr w:type="gramStart"/>
      <w:r>
        <w:rPr>
          <w:rFonts w:ascii="Arial" w:eastAsia="Arial" w:hAnsi="Arial" w:cs="Arial"/>
          <w:b/>
          <w:sz w:val="24"/>
          <w:szCs w:val="24"/>
        </w:rPr>
        <w:t>Contract</w:t>
      </w:r>
      <w:proofErr w:type="gramEnd"/>
      <w:r>
        <w:rPr>
          <w:rFonts w:ascii="Arial" w:eastAsia="Arial" w:hAnsi="Arial" w:cs="Arial"/>
          <w:b/>
          <w:sz w:val="24"/>
          <w:szCs w:val="24"/>
        </w:rPr>
        <w:t xml:space="preserve"> spend : </w:t>
      </w:r>
      <w:r w:rsidR="00483A07">
        <w:rPr>
          <w:rFonts w:ascii="Arial" w:eastAsia="Arial" w:hAnsi="Arial" w:cs="Arial"/>
          <w:b/>
          <w:sz w:val="24"/>
          <w:szCs w:val="24"/>
        </w:rPr>
        <w:t>£27,000 + VAT</w:t>
      </w:r>
    </w:p>
    <w:p w14:paraId="4CFC7815" w14:textId="77777777" w:rsidR="00882836" w:rsidRDefault="003E3AA3" w:rsidP="00705876">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This is the limit of </w:t>
      </w:r>
      <w:r w:rsidR="009D36AA">
        <w:rPr>
          <w:rFonts w:ascii="Arial" w:eastAsia="Arial" w:hAnsi="Arial" w:cs="Arial"/>
          <w:b/>
          <w:sz w:val="24"/>
          <w:szCs w:val="24"/>
        </w:rPr>
        <w:t>expenditure</w:t>
      </w:r>
      <w:r>
        <w:rPr>
          <w:rFonts w:ascii="Arial" w:eastAsia="Arial" w:hAnsi="Arial" w:cs="Arial"/>
          <w:b/>
          <w:sz w:val="24"/>
          <w:szCs w:val="24"/>
        </w:rPr>
        <w:t xml:space="preserve"> for this requirement. If costs are going to be more </w:t>
      </w:r>
      <w:r w:rsidR="00882836">
        <w:rPr>
          <w:rFonts w:ascii="Arial" w:eastAsia="Arial" w:hAnsi="Arial" w:cs="Arial"/>
          <w:b/>
          <w:sz w:val="24"/>
          <w:szCs w:val="24"/>
        </w:rPr>
        <w:t>than</w:t>
      </w:r>
      <w:r>
        <w:rPr>
          <w:rFonts w:ascii="Arial" w:eastAsia="Arial" w:hAnsi="Arial" w:cs="Arial"/>
          <w:b/>
          <w:sz w:val="24"/>
          <w:szCs w:val="24"/>
        </w:rPr>
        <w:t xml:space="preserve"> this, then approval </w:t>
      </w:r>
      <w:r w:rsidR="009D36AA">
        <w:rPr>
          <w:rFonts w:ascii="Arial" w:eastAsia="Arial" w:hAnsi="Arial" w:cs="Arial"/>
          <w:b/>
          <w:sz w:val="24"/>
          <w:szCs w:val="24"/>
        </w:rPr>
        <w:t>will be required prior to continuing</w:t>
      </w:r>
      <w:r w:rsidR="00882836">
        <w:rPr>
          <w:rFonts w:ascii="Arial" w:eastAsia="Arial" w:hAnsi="Arial" w:cs="Arial"/>
          <w:b/>
          <w:sz w:val="24"/>
          <w:szCs w:val="24"/>
        </w:rPr>
        <w:t>.</w:t>
      </w:r>
    </w:p>
    <w:p w14:paraId="0004DB53" w14:textId="77777777" w:rsidR="00882836" w:rsidRDefault="00882836" w:rsidP="00705876">
      <w:pPr>
        <w:tabs>
          <w:tab w:val="left" w:pos="2257"/>
        </w:tabs>
        <w:spacing w:after="0" w:line="259" w:lineRule="auto"/>
        <w:rPr>
          <w:rFonts w:ascii="Arial" w:eastAsia="Arial" w:hAnsi="Arial" w:cs="Arial"/>
          <w:b/>
          <w:sz w:val="24"/>
          <w:szCs w:val="24"/>
        </w:rPr>
      </w:pPr>
    </w:p>
    <w:p w14:paraId="47C5AD3F" w14:textId="6FEA5EE1" w:rsidR="00705876" w:rsidRDefault="00FC47FD" w:rsidP="0070587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00BF7C5D">
        <w:rPr>
          <w:rFonts w:ascii="Arial" w:eastAsia="Arial" w:hAnsi="Arial" w:cs="Arial"/>
          <w:sz w:val="24"/>
          <w:szCs w:val="24"/>
        </w:rPr>
        <w:t>The Supplier to provide the charges</w:t>
      </w:r>
      <w:r>
        <w:rPr>
          <w:rFonts w:ascii="Arial" w:eastAsia="Arial" w:hAnsi="Arial" w:cs="Arial"/>
          <w:sz w:val="24"/>
          <w:szCs w:val="24"/>
        </w:rPr>
        <w:t xml:space="preserve"> for the Deliverables</w:t>
      </w:r>
      <w:r w:rsidR="00705876">
        <w:rPr>
          <w:rFonts w:ascii="Arial" w:eastAsia="Arial" w:hAnsi="Arial" w:cs="Arial"/>
          <w:sz w:val="24"/>
          <w:szCs w:val="24"/>
        </w:rPr>
        <w:t xml:space="preserve">, including pricing mechanism and unit on an: </w:t>
      </w:r>
    </w:p>
    <w:p w14:paraId="2F130F40" w14:textId="4F1CED0C" w:rsidR="00705876" w:rsidRDefault="005C1D07" w:rsidP="00705876">
      <w:pPr>
        <w:pStyle w:val="ListParagraph"/>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 </w:t>
      </w:r>
      <w:r w:rsidR="00705876" w:rsidRPr="00705876">
        <w:rPr>
          <w:rFonts w:ascii="Arial" w:eastAsia="Arial" w:hAnsi="Arial" w:cs="Arial"/>
          <w:sz w:val="24"/>
          <w:szCs w:val="24"/>
        </w:rPr>
        <w:t>Hourly Rate; (b) Capped Price; (</w:t>
      </w:r>
      <w:r>
        <w:rPr>
          <w:rFonts w:ascii="Arial" w:eastAsia="Arial" w:hAnsi="Arial" w:cs="Arial"/>
          <w:sz w:val="24"/>
          <w:szCs w:val="24"/>
        </w:rPr>
        <w:t>c</w:t>
      </w:r>
      <w:r w:rsidR="00705876" w:rsidRPr="00705876">
        <w:rPr>
          <w:rFonts w:ascii="Arial" w:eastAsia="Arial" w:hAnsi="Arial" w:cs="Arial"/>
          <w:sz w:val="24"/>
          <w:szCs w:val="24"/>
        </w:rPr>
        <w:t>) Fixed Price; and/or (</w:t>
      </w:r>
      <w:r>
        <w:rPr>
          <w:rFonts w:ascii="Arial" w:eastAsia="Arial" w:hAnsi="Arial" w:cs="Arial"/>
          <w:sz w:val="24"/>
          <w:szCs w:val="24"/>
        </w:rPr>
        <w:t>d</w:t>
      </w:r>
      <w:r w:rsidR="00705876" w:rsidRPr="00705876">
        <w:rPr>
          <w:rFonts w:ascii="Arial" w:eastAsia="Arial" w:hAnsi="Arial" w:cs="Arial"/>
          <w:sz w:val="24"/>
          <w:szCs w:val="24"/>
        </w:rPr>
        <w:t>) any combination of the above for th</w:t>
      </w:r>
      <w:r w:rsidR="00100E76">
        <w:rPr>
          <w:rFonts w:ascii="Arial" w:eastAsia="Arial" w:hAnsi="Arial" w:cs="Arial"/>
          <w:sz w:val="24"/>
          <w:szCs w:val="24"/>
        </w:rPr>
        <w:t>e applicable grades being used, or (e) any other fee arrangement</w:t>
      </w:r>
      <w:r w:rsidR="00100E76" w:rsidRPr="00705876">
        <w:rPr>
          <w:rFonts w:ascii="Arial" w:eastAsia="Arial" w:hAnsi="Arial" w:cs="Arial"/>
          <w:sz w:val="24"/>
          <w:szCs w:val="24"/>
        </w:rPr>
        <w:t>.</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REIMBURSABLE EXPENSES</w:t>
      </w:r>
    </w:p>
    <w:p w14:paraId="0EAB89AA" w14:textId="3BD988A8" w:rsidR="00E60470" w:rsidRDefault="00FC47FD">
      <w:pPr>
        <w:tabs>
          <w:tab w:val="left" w:pos="2257"/>
        </w:tabs>
        <w:spacing w:after="0" w:line="259" w:lineRule="auto"/>
        <w:rPr>
          <w:rFonts w:ascii="Arial" w:eastAsia="Arial" w:hAnsi="Arial" w:cs="Arial"/>
          <w:sz w:val="24"/>
          <w:szCs w:val="24"/>
        </w:rPr>
      </w:pPr>
      <w:r w:rsidRPr="0054724E">
        <w:rPr>
          <w:rFonts w:ascii="Arial" w:eastAsia="Arial" w:hAnsi="Arial" w:cs="Arial"/>
          <w:sz w:val="24"/>
          <w:szCs w:val="24"/>
        </w:rPr>
        <w:t xml:space="preserve">None </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6E7EF3D1" w:rsidR="00830352" w:rsidRDefault="00830352" w:rsidP="00830352">
      <w:pPr>
        <w:tabs>
          <w:tab w:val="left" w:pos="2257"/>
        </w:tabs>
        <w:spacing w:after="0" w:line="259" w:lineRule="auto"/>
        <w:rPr>
          <w:rFonts w:ascii="Arial" w:eastAsia="Arial" w:hAnsi="Arial" w:cs="Arial"/>
          <w:sz w:val="24"/>
          <w:szCs w:val="24"/>
        </w:rPr>
      </w:pPr>
      <w:r w:rsidRPr="0054724E">
        <w:rPr>
          <w:rFonts w:ascii="Arial" w:eastAsia="Arial" w:hAnsi="Arial" w:cs="Arial"/>
          <w:sz w:val="24"/>
          <w:szCs w:val="24"/>
        </w:rPr>
        <w:t>Not Payable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77BD78B3" w:rsidR="00830352" w:rsidRDefault="00B62B4A"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4A3CB43" w14:textId="77777777" w:rsidR="00B62B4A" w:rsidRDefault="00B62B4A"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479A108B" w:rsidR="00830352" w:rsidRPr="009A6808" w:rsidRDefault="00F35F51">
      <w:pPr>
        <w:tabs>
          <w:tab w:val="left" w:pos="2257"/>
        </w:tabs>
        <w:spacing w:after="0" w:line="259" w:lineRule="auto"/>
        <w:rPr>
          <w:rFonts w:ascii="Arial" w:eastAsia="Arial" w:hAnsi="Arial" w:cs="Arial"/>
          <w:bCs/>
          <w:sz w:val="24"/>
          <w:szCs w:val="24"/>
        </w:rPr>
      </w:pPr>
      <w:r w:rsidRPr="009A6808">
        <w:rPr>
          <w:rFonts w:ascii="Arial" w:eastAsia="Arial" w:hAnsi="Arial" w:cs="Arial"/>
          <w:bCs/>
          <w:sz w:val="24"/>
          <w:szCs w:val="24"/>
        </w:rPr>
        <w:t>Not applicable</w:t>
      </w:r>
    </w:p>
    <w:p w14:paraId="1A8BDBD1" w14:textId="77777777" w:rsidR="00F35F51" w:rsidRPr="009A6808" w:rsidRDefault="00F35F51">
      <w:pPr>
        <w:tabs>
          <w:tab w:val="left" w:pos="2257"/>
        </w:tabs>
        <w:spacing w:after="0" w:line="259" w:lineRule="auto"/>
        <w:rPr>
          <w:rFonts w:ascii="Arial" w:eastAsia="Arial" w:hAnsi="Arial" w:cs="Arial"/>
          <w:bCs/>
          <w:sz w:val="24"/>
          <w:szCs w:val="24"/>
        </w:rPr>
      </w:pPr>
    </w:p>
    <w:p w14:paraId="00A9CE2A" w14:textId="77777777" w:rsidR="00E60470" w:rsidRPr="009A6808" w:rsidRDefault="00FC47FD">
      <w:pPr>
        <w:tabs>
          <w:tab w:val="left" w:pos="2257"/>
        </w:tabs>
        <w:spacing w:after="0" w:line="259" w:lineRule="auto"/>
        <w:rPr>
          <w:rFonts w:ascii="Arial" w:eastAsia="Arial" w:hAnsi="Arial" w:cs="Arial"/>
          <w:bCs/>
          <w:sz w:val="24"/>
          <w:szCs w:val="24"/>
        </w:rPr>
      </w:pPr>
      <w:r w:rsidRPr="009A6808">
        <w:rPr>
          <w:rFonts w:ascii="Arial" w:eastAsia="Arial" w:hAnsi="Arial" w:cs="Arial"/>
          <w:bCs/>
          <w:sz w:val="24"/>
          <w:szCs w:val="24"/>
        </w:rPr>
        <w:t>PAYMENT METHOD</w:t>
      </w:r>
    </w:p>
    <w:p w14:paraId="582EB654" w14:textId="02422576" w:rsidR="00E60470" w:rsidRPr="009A6808" w:rsidRDefault="00F35F51">
      <w:pPr>
        <w:tabs>
          <w:tab w:val="left" w:pos="2257"/>
        </w:tabs>
        <w:spacing w:after="0" w:line="259" w:lineRule="auto"/>
        <w:rPr>
          <w:rFonts w:ascii="Arial" w:eastAsia="Arial" w:hAnsi="Arial" w:cs="Arial"/>
          <w:bCs/>
          <w:sz w:val="24"/>
          <w:szCs w:val="24"/>
        </w:rPr>
      </w:pPr>
      <w:r w:rsidRPr="009A6808">
        <w:rPr>
          <w:rFonts w:ascii="Arial" w:eastAsia="Arial" w:hAnsi="Arial" w:cs="Arial"/>
          <w:bCs/>
          <w:sz w:val="24"/>
          <w:szCs w:val="24"/>
        </w:rPr>
        <w:t>Electronic Via CP&amp;F/ Exostar</w:t>
      </w:r>
      <w:r w:rsidR="005B3782" w:rsidRPr="009A6808">
        <w:rPr>
          <w:rFonts w:ascii="Arial" w:eastAsia="Arial" w:hAnsi="Arial" w:cs="Arial"/>
          <w:bCs/>
          <w:sz w:val="24"/>
          <w:szCs w:val="24"/>
        </w:rPr>
        <w:t xml:space="preserve">. </w:t>
      </w:r>
      <w:r w:rsidR="0028189C" w:rsidRPr="009A6808">
        <w:rPr>
          <w:rFonts w:ascii="Arial" w:eastAsia="Arial" w:hAnsi="Arial" w:cs="Arial"/>
          <w:bCs/>
          <w:sz w:val="24"/>
          <w:szCs w:val="24"/>
        </w:rPr>
        <w:t>Payment u</w:t>
      </w:r>
      <w:r w:rsidR="005B3782" w:rsidRPr="009A6808">
        <w:rPr>
          <w:rFonts w:ascii="Arial" w:eastAsia="Arial" w:hAnsi="Arial" w:cs="Arial"/>
          <w:bCs/>
          <w:sz w:val="24"/>
          <w:szCs w:val="24"/>
        </w:rPr>
        <w:t>pon completion of contract</w:t>
      </w:r>
      <w:r w:rsidR="008E19B1" w:rsidRPr="009A6808">
        <w:rPr>
          <w:rFonts w:ascii="Arial" w:eastAsia="Arial" w:hAnsi="Arial" w:cs="Arial"/>
          <w:bCs/>
          <w:sz w:val="24"/>
          <w:szCs w:val="24"/>
        </w:rPr>
        <w:t>.</w:t>
      </w:r>
    </w:p>
    <w:p w14:paraId="5728AB1A" w14:textId="77777777" w:rsidR="00C862F3" w:rsidRPr="009A6808" w:rsidRDefault="00C862F3">
      <w:pPr>
        <w:tabs>
          <w:tab w:val="left" w:pos="2257"/>
        </w:tabs>
        <w:spacing w:after="0" w:line="259" w:lineRule="auto"/>
        <w:rPr>
          <w:rFonts w:ascii="Arial" w:eastAsia="Arial" w:hAnsi="Arial" w:cs="Arial"/>
          <w:bCs/>
          <w:sz w:val="24"/>
          <w:szCs w:val="24"/>
        </w:rPr>
      </w:pPr>
    </w:p>
    <w:p w14:paraId="1315A626" w14:textId="6170F7EE" w:rsidR="00E60470" w:rsidRPr="009A6808" w:rsidRDefault="00381A8B">
      <w:pPr>
        <w:tabs>
          <w:tab w:val="left" w:pos="2257"/>
        </w:tabs>
        <w:spacing w:after="0" w:line="259" w:lineRule="auto"/>
        <w:rPr>
          <w:rFonts w:ascii="Arial" w:eastAsia="Arial" w:hAnsi="Arial" w:cs="Arial"/>
          <w:bCs/>
          <w:sz w:val="24"/>
          <w:szCs w:val="24"/>
        </w:rPr>
      </w:pPr>
      <w:r w:rsidRPr="009A6808">
        <w:rPr>
          <w:rFonts w:ascii="Arial" w:eastAsia="Arial" w:hAnsi="Arial" w:cs="Arial"/>
          <w:bCs/>
          <w:sz w:val="24"/>
          <w:szCs w:val="24"/>
        </w:rPr>
        <w:t>BUYER’S INVOICING</w:t>
      </w:r>
      <w:r w:rsidR="00FC47FD" w:rsidRPr="009A6808">
        <w:rPr>
          <w:rFonts w:ascii="Arial" w:eastAsia="Arial" w:hAnsi="Arial" w:cs="Arial"/>
          <w:bCs/>
          <w:sz w:val="24"/>
          <w:szCs w:val="24"/>
        </w:rPr>
        <w:t xml:space="preserve"> ADDRESS: </w:t>
      </w:r>
    </w:p>
    <w:p w14:paraId="45C2B91D" w14:textId="1267BD29" w:rsidR="003926BC" w:rsidRPr="0054724E" w:rsidRDefault="003926BC" w:rsidP="003926BC">
      <w:pPr>
        <w:rPr>
          <w:rFonts w:ascii="Arial" w:hAnsi="Arial" w:cs="Arial"/>
          <w:color w:val="333D47"/>
          <w:sz w:val="24"/>
          <w:szCs w:val="24"/>
        </w:rPr>
      </w:pPr>
      <w:r w:rsidRPr="0054724E">
        <w:rPr>
          <w:rFonts w:ascii="Arial" w:hAnsi="Arial" w:cs="Arial"/>
          <w:color w:val="000000"/>
          <w:sz w:val="24"/>
          <w:szCs w:val="24"/>
        </w:rPr>
        <w:t xml:space="preserve">Defence Infrastructure </w:t>
      </w:r>
      <w:r w:rsidR="00D3141D" w:rsidRPr="00D3141D">
        <w:rPr>
          <w:rFonts w:ascii="Arial" w:hAnsi="Arial" w:cs="Arial"/>
          <w:color w:val="000000"/>
          <w:sz w:val="24"/>
          <w:szCs w:val="24"/>
        </w:rPr>
        <w:t>Organisation,</w:t>
      </w:r>
      <w:r w:rsidRPr="0054724E">
        <w:rPr>
          <w:rFonts w:ascii="Arial" w:hAnsi="Arial" w:cs="Arial"/>
          <w:color w:val="000000"/>
          <w:sz w:val="24"/>
          <w:szCs w:val="24"/>
        </w:rPr>
        <w:t xml:space="preserve"> Swales Pavilion RAF </w:t>
      </w:r>
      <w:proofErr w:type="spellStart"/>
      <w:r w:rsidRPr="0054724E">
        <w:rPr>
          <w:rFonts w:ascii="Arial" w:hAnsi="Arial" w:cs="Arial"/>
          <w:color w:val="000000"/>
          <w:sz w:val="24"/>
          <w:szCs w:val="24"/>
        </w:rPr>
        <w:t>Wyton</w:t>
      </w:r>
      <w:proofErr w:type="spellEnd"/>
      <w:r w:rsidR="009F1A8C">
        <w:rPr>
          <w:rFonts w:ascii="Arial" w:hAnsi="Arial" w:cs="Arial"/>
          <w:color w:val="000000"/>
          <w:sz w:val="24"/>
          <w:szCs w:val="24"/>
        </w:rPr>
        <w:t xml:space="preserve">, </w:t>
      </w:r>
      <w:r w:rsidRPr="0054724E">
        <w:rPr>
          <w:rFonts w:ascii="Arial" w:hAnsi="Arial" w:cs="Arial"/>
          <w:color w:val="000000"/>
          <w:sz w:val="24"/>
          <w:szCs w:val="24"/>
        </w:rPr>
        <w:t>Huntingdon</w:t>
      </w:r>
      <w:r w:rsidR="00D3141D">
        <w:rPr>
          <w:rFonts w:ascii="Arial" w:hAnsi="Arial" w:cs="Arial"/>
          <w:color w:val="000000"/>
          <w:sz w:val="24"/>
          <w:szCs w:val="24"/>
        </w:rPr>
        <w:t xml:space="preserve">. </w:t>
      </w:r>
      <w:r w:rsidRPr="0054724E">
        <w:rPr>
          <w:rFonts w:ascii="Arial" w:hAnsi="Arial" w:cs="Arial"/>
          <w:color w:val="000000"/>
          <w:sz w:val="24"/>
          <w:szCs w:val="24"/>
        </w:rPr>
        <w:t xml:space="preserve">  PE28 2EA </w:t>
      </w: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EEDE3D" w14:textId="3EDF1795" w:rsidR="00E60470" w:rsidRDefault="007D31B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above </w:t>
      </w:r>
    </w:p>
    <w:p w14:paraId="7FB37C69" w14:textId="77777777" w:rsidR="007D31B4" w:rsidRDefault="007D31B4">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D4F3F67" w14:textId="77777777" w:rsidR="00AB7C9C" w:rsidRDefault="00AB7C9C" w:rsidP="00AB7C9C">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4" w:history="1">
        <w:r>
          <w:rPr>
            <w:rStyle w:val="Hyperlink"/>
          </w:rPr>
          <w:t>Management of environmental protection in defence (JSP 418) - GOV.UK (www.gov.uk)</w:t>
        </w:r>
      </w:hyperlink>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BF616C0" w14:textId="3D81214A" w:rsidR="00E60470" w:rsidRDefault="005E6712" w:rsidP="005E6712">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t xml:space="preserve">As outlined in </w:t>
      </w:r>
      <w:hyperlink r:id="rId15" w:history="1">
        <w:r>
          <w:rPr>
            <w:rStyle w:val="Hyperlink"/>
          </w:rPr>
          <w:t>Security policy framework: protecting government assets - GOV.UK (www.gov.uk)</w:t>
        </w:r>
      </w:hyperlink>
      <w:r>
        <w:rPr>
          <w:rFonts w:ascii="Arial" w:eastAsia="Arial" w:hAnsi="Arial" w:cs="Arial"/>
          <w:b/>
          <w:sz w:val="24"/>
          <w:szCs w:val="24"/>
          <w:highlight w:val="yellow"/>
        </w:rPr>
        <w:t xml:space="preserve"> </w:t>
      </w:r>
    </w:p>
    <w:p w14:paraId="3BAA68F2" w14:textId="7D458FF8" w:rsidR="00E223AC" w:rsidRDefault="00E223AC">
      <w:pPr>
        <w:tabs>
          <w:tab w:val="left" w:pos="2257"/>
        </w:tabs>
        <w:spacing w:after="0" w:line="259" w:lineRule="auto"/>
        <w:rPr>
          <w:rFonts w:ascii="Arial" w:eastAsia="Arial" w:hAnsi="Arial" w:cs="Arial"/>
          <w:sz w:val="24"/>
          <w:szCs w:val="24"/>
        </w:rPr>
      </w:pPr>
    </w:p>
    <w:p w14:paraId="65C1D97D" w14:textId="77777777" w:rsidR="00BF1882" w:rsidRDefault="00BF1882" w:rsidP="00E223AC">
      <w:pPr>
        <w:tabs>
          <w:tab w:val="left" w:pos="2257"/>
        </w:tabs>
        <w:spacing w:after="0" w:line="259" w:lineRule="auto"/>
        <w:rPr>
          <w:rFonts w:ascii="Arial" w:eastAsia="Arial" w:hAnsi="Arial" w:cs="Arial"/>
          <w:sz w:val="24"/>
          <w:szCs w:val="24"/>
        </w:rPr>
      </w:pPr>
    </w:p>
    <w:p w14:paraId="0BB8FF96" w14:textId="5BF1C93C"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BF36BB1" w14:textId="4B3B7E6D" w:rsidR="00E223AC" w:rsidRDefault="00DD56C1"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 to provide if necessary</w:t>
      </w:r>
      <w:r w:rsidR="003F5F70">
        <w:rPr>
          <w:rFonts w:ascii="Arial" w:eastAsia="Arial" w:hAnsi="Arial" w:cs="Arial"/>
          <w:sz w:val="24"/>
          <w:szCs w:val="24"/>
        </w:rPr>
        <w: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6155DF0" w14:textId="7A69A54D" w:rsidR="00B9319A" w:rsidRDefault="00B9319A" w:rsidP="00B9319A">
      <w:pPr>
        <w:spacing w:line="192" w:lineRule="auto"/>
        <w:rPr>
          <w:rFonts w:ascii="Arial" w:eastAsia="Arial" w:hAnsi="Arial" w:cs="Arial"/>
          <w:b/>
          <w:bCs/>
        </w:rPr>
      </w:pPr>
      <w:bookmarkStart w:id="1" w:name="_Hlk161783391"/>
      <w:r>
        <w:rPr>
          <w:rFonts w:ascii="Arial" w:eastAsia="Arial" w:hAnsi="Arial" w:cs="Arial"/>
          <w:b/>
          <w:bCs/>
        </w:rPr>
        <w:br/>
      </w:r>
      <w:r w:rsidRPr="00387D5C">
        <w:rPr>
          <w:rFonts w:ascii="Arial" w:eastAsia="Arial" w:hAnsi="Arial" w:cs="Arial"/>
          <w:b/>
          <w:bCs/>
        </w:rPr>
        <w:t>One Glass Wharf, Bristol, BS2 0ZX</w:t>
      </w:r>
    </w:p>
    <w:bookmarkEnd w:id="1"/>
    <w:p w14:paraId="682448BD" w14:textId="77777777" w:rsidR="00B9319A" w:rsidRDefault="00B9319A">
      <w:pPr>
        <w:tabs>
          <w:tab w:val="left" w:pos="2257"/>
        </w:tabs>
        <w:spacing w:after="0" w:line="259" w:lineRule="auto"/>
        <w:rPr>
          <w:rFonts w:ascii="Arial" w:eastAsia="Arial" w:hAnsi="Arial" w:cs="Arial"/>
          <w:sz w:val="24"/>
          <w:szCs w:val="24"/>
          <w:highlight w:val="yellow"/>
        </w:rPr>
      </w:pPr>
    </w:p>
    <w:p w14:paraId="5E88DE68" w14:textId="77777777" w:rsidR="00B9319A" w:rsidRDefault="00B9319A">
      <w:pPr>
        <w:tabs>
          <w:tab w:val="left" w:pos="2257"/>
        </w:tabs>
        <w:spacing w:after="0" w:line="259" w:lineRule="auto"/>
        <w:rPr>
          <w:rFonts w:ascii="Arial" w:eastAsia="Arial" w:hAnsi="Arial" w:cs="Arial"/>
          <w:sz w:val="24"/>
          <w:szCs w:val="24"/>
          <w:highlight w:val="yellow"/>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363359C" w14:textId="41F76A64" w:rsidR="00B9319A" w:rsidRDefault="00B9319A" w:rsidP="00B9319A">
      <w:pPr>
        <w:spacing w:line="192" w:lineRule="auto"/>
        <w:rPr>
          <w:rFonts w:ascii="Arial" w:eastAsia="Arial" w:hAnsi="Arial" w:cs="Arial"/>
          <w:b/>
          <w:bCs/>
        </w:rPr>
      </w:pPr>
      <w:r>
        <w:rPr>
          <w:rFonts w:ascii="Arial" w:eastAsia="Arial" w:hAnsi="Arial" w:cs="Arial"/>
          <w:b/>
          <w:bCs/>
        </w:rPr>
        <w:br/>
      </w:r>
      <w:r w:rsidRPr="00387D5C">
        <w:rPr>
          <w:rFonts w:ascii="Arial" w:eastAsia="Arial" w:hAnsi="Arial" w:cs="Arial"/>
          <w:b/>
          <w:bCs/>
        </w:rPr>
        <w:t>One Glass Wharf, Bristol, BS2 0ZX</w:t>
      </w: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581EE7E" w14:textId="7DB5BBAF" w:rsidR="00537F10" w:rsidRDefault="00F10B12"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refer to </w:t>
      </w:r>
      <w:r w:rsidR="002F07D6">
        <w:rPr>
          <w:rFonts w:ascii="Arial" w:eastAsia="Arial" w:hAnsi="Arial" w:cs="Arial"/>
          <w:sz w:val="24"/>
          <w:szCs w:val="24"/>
        </w:rPr>
        <w:t xml:space="preserve">the Statement of Requirement and </w:t>
      </w:r>
      <w:r w:rsidR="00327241">
        <w:rPr>
          <w:rFonts w:ascii="Arial" w:eastAsia="Arial" w:hAnsi="Arial" w:cs="Arial"/>
          <w:sz w:val="24"/>
          <w:szCs w:val="24"/>
        </w:rPr>
        <w:t xml:space="preserve">also outlined in </w:t>
      </w:r>
      <w:r w:rsidR="00537F10">
        <w:rPr>
          <w:rFonts w:ascii="Arial" w:eastAsia="Arial" w:hAnsi="Arial" w:cs="Arial"/>
          <w:sz w:val="24"/>
          <w:szCs w:val="24"/>
        </w:rPr>
        <w:t>Call-Off Schedule 20</w:t>
      </w:r>
      <w:r w:rsidR="00327241">
        <w:rPr>
          <w:rFonts w:ascii="Arial" w:eastAsia="Arial" w:hAnsi="Arial" w:cs="Arial"/>
          <w:sz w:val="24"/>
          <w:szCs w:val="24"/>
        </w:rPr>
        <w:t>.</w:t>
      </w:r>
      <w:r w:rsidR="00537F10">
        <w:rPr>
          <w:rFonts w:ascii="Arial" w:eastAsia="Arial" w:hAnsi="Arial" w:cs="Arial"/>
          <w:sz w:val="24"/>
          <w:szCs w:val="24"/>
        </w:rPr>
        <w:t xml:space="preserve"> </w:t>
      </w:r>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4930589" w14:textId="0F3D6882" w:rsidR="007711BD" w:rsidRDefault="007711BD" w:rsidP="007711B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refer to the Statement of Requirement and also outlined </w:t>
      </w:r>
      <w:r w:rsidR="0028189C">
        <w:rPr>
          <w:rFonts w:ascii="Arial" w:eastAsia="Arial" w:hAnsi="Arial" w:cs="Arial"/>
          <w:sz w:val="24"/>
          <w:szCs w:val="24"/>
        </w:rPr>
        <w:t>in Call</w:t>
      </w:r>
      <w:r>
        <w:rPr>
          <w:rFonts w:ascii="Arial" w:eastAsia="Arial" w:hAnsi="Arial" w:cs="Arial"/>
          <w:sz w:val="24"/>
          <w:szCs w:val="24"/>
        </w:rPr>
        <w:t xml:space="preserve">-Off Schedule 20. </w:t>
      </w:r>
    </w:p>
    <w:p w14:paraId="5863BEAA" w14:textId="01211ECD"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5001EB83" w14:textId="295169F0" w:rsidR="00145E77" w:rsidRDefault="00145E77" w:rsidP="00145E7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refer to the Statement of Requirement and also outlined </w:t>
      </w:r>
      <w:r w:rsidR="0028189C">
        <w:rPr>
          <w:rFonts w:ascii="Arial" w:eastAsia="Arial" w:hAnsi="Arial" w:cs="Arial"/>
          <w:sz w:val="24"/>
          <w:szCs w:val="24"/>
        </w:rPr>
        <w:t>in Call</w:t>
      </w:r>
      <w:r>
        <w:rPr>
          <w:rFonts w:ascii="Arial" w:eastAsia="Arial" w:hAnsi="Arial" w:cs="Arial"/>
          <w:sz w:val="24"/>
          <w:szCs w:val="24"/>
        </w:rPr>
        <w:t xml:space="preserve">-Off Schedule 20. </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2D5FBFE" w14:textId="303FC7BD" w:rsidR="00C1712D" w:rsidRDefault="00272B95" w:rsidP="00C1712D">
      <w:pPr>
        <w:tabs>
          <w:tab w:val="left" w:pos="2257"/>
        </w:tabs>
        <w:spacing w:after="0" w:line="259" w:lineRule="auto"/>
        <w:rPr>
          <w:rFonts w:ascii="Arial" w:eastAsia="Arial" w:hAnsi="Arial" w:cs="Arial"/>
          <w:sz w:val="24"/>
          <w:szCs w:val="24"/>
        </w:rPr>
      </w:pPr>
      <w:r>
        <w:rPr>
          <w:rFonts w:ascii="Arial" w:eastAsia="Arial" w:hAnsi="Arial" w:cs="Arial"/>
          <w:sz w:val="24"/>
          <w:szCs w:val="24"/>
        </w:rPr>
        <w:t>Please advise us on who will be undertaking the work for DIO.</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04177AD9" w:rsidR="00E60470" w:rsidRDefault="00C1712D">
      <w:pPr>
        <w:tabs>
          <w:tab w:val="left" w:pos="2257"/>
        </w:tabs>
        <w:spacing w:after="0" w:line="259" w:lineRule="auto"/>
        <w:rPr>
          <w:rFonts w:ascii="Arial" w:eastAsia="Arial" w:hAnsi="Arial" w:cs="Arial"/>
          <w:sz w:val="24"/>
          <w:szCs w:val="24"/>
        </w:rPr>
      </w:pPr>
      <w:r w:rsidRPr="00C1712D">
        <w:rPr>
          <w:rFonts w:ascii="Arial" w:eastAsia="Arial" w:hAnsi="Arial" w:cs="Arial"/>
          <w:sz w:val="24"/>
          <w:szCs w:val="24"/>
        </w:rPr>
        <w:t>Not Applicable</w:t>
      </w:r>
      <w:r w:rsidR="00BB6B50">
        <w:rPr>
          <w:rFonts w:ascii="Arial" w:eastAsia="Arial" w:hAnsi="Arial" w:cs="Arial"/>
          <w:sz w:val="24"/>
          <w:szCs w:val="24"/>
        </w:rPr>
        <w:t>.</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184E008B" w:rsidR="00E60470" w:rsidRDefault="009D3391">
      <w:pPr>
        <w:tabs>
          <w:tab w:val="left" w:pos="2257"/>
        </w:tabs>
        <w:spacing w:after="0" w:line="259" w:lineRule="auto"/>
        <w:rPr>
          <w:rFonts w:ascii="Arial" w:eastAsia="Arial" w:hAnsi="Arial" w:cs="Arial"/>
          <w:sz w:val="24"/>
          <w:szCs w:val="24"/>
        </w:rPr>
      </w:pPr>
      <w:r w:rsidRPr="00C86639">
        <w:rPr>
          <w:rFonts w:ascii="Arial" w:eastAsia="Arial" w:hAnsi="Arial" w:cs="Arial"/>
          <w:sz w:val="24"/>
          <w:szCs w:val="24"/>
        </w:rPr>
        <w:t xml:space="preserve">None has been identified at present other than </w:t>
      </w:r>
      <w:r w:rsidR="00710A83" w:rsidRPr="00C86639">
        <w:rPr>
          <w:rFonts w:ascii="Arial" w:eastAsia="Arial" w:hAnsi="Arial" w:cs="Arial"/>
          <w:sz w:val="24"/>
          <w:szCs w:val="24"/>
        </w:rPr>
        <w:t xml:space="preserve">Supplier fee rates however should buyer or Supplier become aware </w:t>
      </w:r>
      <w:r w:rsidR="00582179" w:rsidRPr="00C86639">
        <w:rPr>
          <w:rFonts w:ascii="Arial" w:eastAsia="Arial" w:hAnsi="Arial" w:cs="Arial"/>
          <w:sz w:val="24"/>
          <w:szCs w:val="24"/>
        </w:rPr>
        <w:t>of any then they must inform the other</w:t>
      </w:r>
      <w:r w:rsidR="00C86639">
        <w:rPr>
          <w:rFonts w:ascii="Arial" w:eastAsia="Arial" w:hAnsi="Arial" w:cs="Arial"/>
          <w:sz w:val="24"/>
          <w:szCs w:val="24"/>
        </w:rPr>
        <w:t>.</w:t>
      </w:r>
      <w:r w:rsidR="00FC47FD">
        <w:rPr>
          <w:rFonts w:ascii="Arial" w:eastAsia="Arial" w:hAnsi="Arial" w:cs="Arial"/>
          <w:sz w:val="24"/>
          <w:szCs w:val="24"/>
        </w:rPr>
        <w:t xml:space="preserve">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CF7E356" w14:textId="1B211336"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B482C08" w14:textId="77777777" w:rsidR="00CE1A00" w:rsidRDefault="00CE1A00">
      <w:pPr>
        <w:tabs>
          <w:tab w:val="left" w:pos="2257"/>
        </w:tabs>
        <w:spacing w:after="0" w:line="259" w:lineRule="auto"/>
        <w:rPr>
          <w:rFonts w:ascii="Arial" w:eastAsia="Arial" w:hAnsi="Arial" w:cs="Arial"/>
          <w:sz w:val="24"/>
          <w:szCs w:val="24"/>
        </w:rPr>
      </w:pPr>
    </w:p>
    <w:p w14:paraId="13C10397" w14:textId="77777777" w:rsidR="00CE1A00" w:rsidRDefault="00CE1A00">
      <w:pPr>
        <w:tabs>
          <w:tab w:val="left" w:pos="2257"/>
        </w:tabs>
        <w:spacing w:after="0" w:line="259" w:lineRule="auto"/>
        <w:rPr>
          <w:rFonts w:ascii="Arial" w:eastAsia="Arial" w:hAnsi="Arial" w:cs="Arial"/>
          <w:sz w:val="24"/>
          <w:szCs w:val="24"/>
        </w:rPr>
      </w:pP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EFF9EA0" w14:textId="30550B0E" w:rsidR="00E60470" w:rsidRDefault="00537F10" w:rsidP="0054724E">
      <w:pPr>
        <w:spacing w:after="0" w:line="259" w:lineRule="auto"/>
        <w:rPr>
          <w:rFonts w:ascii="Arial" w:eastAsia="Arial" w:hAnsi="Arial" w:cs="Arial"/>
          <w:sz w:val="24"/>
          <w:szCs w:val="24"/>
        </w:rPr>
      </w:pPr>
      <w:r w:rsidRPr="003C0045">
        <w:rPr>
          <w:rFonts w:ascii="Arial" w:eastAsia="Arial" w:hAnsi="Arial" w:cs="Arial"/>
          <w:sz w:val="24"/>
          <w:szCs w:val="24"/>
        </w:rPr>
        <w:t>Lot 1 Suppliers are required to have £10m Professional Indemni</w:t>
      </w:r>
      <w:r w:rsidR="006F74F1">
        <w:rPr>
          <w:rFonts w:ascii="Arial" w:eastAsia="Arial" w:hAnsi="Arial" w:cs="Arial"/>
          <w:sz w:val="24"/>
          <w:szCs w:val="24"/>
        </w:rPr>
        <w:t>t</w:t>
      </w:r>
      <w:r w:rsidRPr="003C0045">
        <w:rPr>
          <w:rFonts w:ascii="Arial" w:eastAsia="Arial" w:hAnsi="Arial" w:cs="Arial"/>
          <w:sz w:val="24"/>
          <w:szCs w:val="24"/>
        </w:rPr>
        <w:t xml:space="preserve">y Insurance, </w:t>
      </w:r>
      <w:r w:rsidR="008217DE">
        <w:rPr>
          <w:rFonts w:ascii="Arial" w:eastAsia="Arial" w:hAnsi="Arial" w:cs="Arial"/>
          <w:sz w:val="24"/>
          <w:szCs w:val="24"/>
        </w:rPr>
        <w:t xml:space="preserve">under </w:t>
      </w:r>
      <w:r w:rsidR="00FF7D98">
        <w:rPr>
          <w:rFonts w:ascii="Arial" w:eastAsia="Arial" w:hAnsi="Arial" w:cs="Arial"/>
          <w:sz w:val="24"/>
          <w:szCs w:val="24"/>
        </w:rPr>
        <w:t>J</w:t>
      </w:r>
      <w:r w:rsidR="008217DE">
        <w:rPr>
          <w:rFonts w:ascii="Arial" w:eastAsia="Arial" w:hAnsi="Arial" w:cs="Arial"/>
          <w:sz w:val="24"/>
          <w:szCs w:val="24"/>
        </w:rPr>
        <w:t xml:space="preserve">oint </w:t>
      </w:r>
      <w:r w:rsidR="00FF7D98">
        <w:rPr>
          <w:rFonts w:ascii="Arial" w:eastAsia="Arial" w:hAnsi="Arial" w:cs="Arial"/>
          <w:sz w:val="24"/>
          <w:szCs w:val="24"/>
        </w:rPr>
        <w:t>Schedule 3.</w:t>
      </w:r>
      <w:r w:rsidRPr="003C0045">
        <w:rPr>
          <w:rFonts w:ascii="Arial" w:eastAsia="Arial" w:hAnsi="Arial" w:cs="Arial"/>
          <w:sz w:val="24"/>
          <w:szCs w:val="24"/>
        </w:rPr>
        <w:t xml:space="preserve"> </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7ADE4498"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4A617821"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1BF160C6" w:rsidR="00E60470" w:rsidRPr="008547BE"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Brush Script MT" w:eastAsia="Arial" w:hAnsi="Brush Script MT"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0B6AD170"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37996E37" w:rsidR="00E60470" w:rsidRDefault="000A00E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Partner</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20C79B44" w:rsidR="00E60470" w:rsidRDefault="000A00E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Officer</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2D0E658E" w:rsidR="00E60470" w:rsidRDefault="000A00E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26</w:t>
            </w:r>
            <w:r w:rsidRPr="000A00EB">
              <w:rPr>
                <w:rFonts w:ascii="Arial" w:eastAsia="Arial" w:hAnsi="Arial" w:cs="Arial"/>
                <w:color w:val="000000"/>
                <w:sz w:val="24"/>
                <w:szCs w:val="24"/>
                <w:vertAlign w:val="superscript"/>
              </w:rPr>
              <w:t>th</w:t>
            </w:r>
            <w:r>
              <w:rPr>
                <w:rFonts w:ascii="Arial" w:eastAsia="Arial" w:hAnsi="Arial" w:cs="Arial"/>
                <w:color w:val="000000"/>
                <w:sz w:val="24"/>
                <w:szCs w:val="24"/>
              </w:rPr>
              <w:t xml:space="preserve"> April 2024</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0012ED6C" w:rsidR="00E60470" w:rsidRDefault="008547B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26</w:t>
            </w:r>
            <w:r w:rsidRPr="008547BE">
              <w:rPr>
                <w:rFonts w:ascii="Arial" w:eastAsia="Arial" w:hAnsi="Arial" w:cs="Arial"/>
                <w:color w:val="000000"/>
                <w:sz w:val="24"/>
                <w:szCs w:val="24"/>
                <w:vertAlign w:val="superscript"/>
              </w:rPr>
              <w:t>th</w:t>
            </w:r>
            <w:r>
              <w:rPr>
                <w:rFonts w:ascii="Arial" w:eastAsia="Arial" w:hAnsi="Arial" w:cs="Arial"/>
                <w:color w:val="000000"/>
                <w:sz w:val="24"/>
                <w:szCs w:val="24"/>
              </w:rPr>
              <w:t xml:space="preserve"> April 2024</w:t>
            </w:r>
          </w:p>
        </w:tc>
      </w:tr>
    </w:tbl>
    <w:p w14:paraId="3E16C282" w14:textId="77777777" w:rsidR="00E60470" w:rsidRDefault="00E60470">
      <w:pPr>
        <w:rPr>
          <w:rFonts w:ascii="Arial" w:eastAsia="Arial" w:hAnsi="Arial" w:cs="Arial"/>
          <w:color w:val="1F497D"/>
          <w:sz w:val="24"/>
          <w:szCs w:val="24"/>
          <w:highlight w:val="yellow"/>
        </w:rPr>
      </w:pPr>
    </w:p>
    <w:p w14:paraId="192B0745" w14:textId="74AD8C58" w:rsidR="00D616F5" w:rsidRDefault="00131C21" w:rsidP="00D616F5">
      <w:pPr>
        <w:jc w:val="center"/>
        <w:rPr>
          <w:rFonts w:ascii="Arial" w:eastAsia="Arial" w:hAnsi="Arial" w:cs="Arial"/>
          <w:color w:val="1F497D"/>
          <w:sz w:val="24"/>
          <w:szCs w:val="24"/>
        </w:rPr>
      </w:pPr>
      <w:r>
        <w:rPr>
          <w:rFonts w:ascii="Arial" w:eastAsia="Arial" w:hAnsi="Arial" w:cs="Arial"/>
          <w:color w:val="1F497D"/>
          <w:sz w:val="24"/>
          <w:szCs w:val="24"/>
        </w:rPr>
        <w:t>E</w:t>
      </w:r>
      <w:r w:rsidR="00FC47FD">
        <w:rPr>
          <w:rFonts w:ascii="Arial" w:eastAsia="Arial" w:hAnsi="Arial" w:cs="Arial"/>
          <w:sz w:val="24"/>
          <w:szCs w:val="24"/>
        </w:rPr>
        <w:t>xecution by seal / deed where required by the Buyer.</w:t>
      </w:r>
    </w:p>
    <w:p w14:paraId="0DBB2E65" w14:textId="77777777" w:rsidR="00E60470" w:rsidRDefault="00E60470">
      <w:pPr>
        <w:rPr>
          <w:rFonts w:ascii="Arial" w:eastAsia="Arial" w:hAnsi="Arial" w:cs="Arial"/>
        </w:rPr>
      </w:pPr>
    </w:p>
    <w:sectPr w:rsidR="00E6047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23F3" w14:textId="77777777" w:rsidR="00C9072B" w:rsidRDefault="00C9072B">
      <w:pPr>
        <w:spacing w:after="0" w:line="240" w:lineRule="auto"/>
      </w:pPr>
      <w:r>
        <w:separator/>
      </w:r>
    </w:p>
  </w:endnote>
  <w:endnote w:type="continuationSeparator" w:id="0">
    <w:p w14:paraId="3F92F5D1" w14:textId="77777777" w:rsidR="00C9072B" w:rsidRDefault="00C9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913E" w14:textId="0DCFFD02" w:rsidR="002A4CEC" w:rsidRDefault="002A4CEC">
    <w:pPr>
      <w:pStyle w:val="Footer"/>
    </w:pPr>
    <w:r>
      <w:rPr>
        <w:noProof/>
      </w:rPr>
      <mc:AlternateContent>
        <mc:Choice Requires="wps">
          <w:drawing>
            <wp:anchor distT="0" distB="0" distL="0" distR="0" simplePos="0" relativeHeight="251662336" behindDoc="0" locked="0" layoutInCell="1" allowOverlap="1" wp14:anchorId="7F29E022" wp14:editId="383F1581">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C60F4" w14:textId="3B203C65"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9E022"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FC60F4" w14:textId="3B203C65"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57A8" w14:textId="229B2353" w:rsidR="00594FB7" w:rsidRDefault="00000000" w:rsidP="00594FB7">
    <w:pPr>
      <w:pStyle w:val="DocId"/>
    </w:pPr>
    <w:sdt>
      <w:sdtPr>
        <w:alias w:val="BHDC Content"/>
        <w:tag w:val="90CFBD8D65F146BB81EA143AC49E6557DOCID_FOOTER"/>
        <w:id w:val="-1621835872"/>
        <w:placeholder>
          <w:docPart w:val="7433666E4C634E438932870AA9B21EF2"/>
        </w:placeholder>
      </w:sdtPr>
      <w:sdtContent>
        <w:r w:rsidR="003D090F">
          <w:t>WORK\52346489\v.1</w:t>
        </w:r>
      </w:sdtContent>
    </w:sdt>
  </w:p>
  <w:p w14:paraId="3EDE5EB6" w14:textId="0DA96E62" w:rsidR="0042670D" w:rsidRDefault="002A4C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46177168" wp14:editId="3FD70A55">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048B0" w14:textId="3B615903"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77168"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3048B0" w14:textId="3B615903"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55E446C5" w:rsidR="0042670D" w:rsidRDefault="002A4C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317BD473" wp14:editId="08C9354E">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EF1C4" w14:textId="661DCD29"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BD473"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8CEF1C4" w14:textId="661DCD29"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3E6" w14:textId="77777777" w:rsidR="00C9072B" w:rsidRDefault="00C9072B">
      <w:pPr>
        <w:spacing w:after="0" w:line="240" w:lineRule="auto"/>
      </w:pPr>
      <w:r>
        <w:separator/>
      </w:r>
    </w:p>
  </w:footnote>
  <w:footnote w:type="continuationSeparator" w:id="0">
    <w:p w14:paraId="60E276BE" w14:textId="77777777" w:rsidR="00C9072B" w:rsidRDefault="00C9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95AC" w14:textId="574796A8" w:rsidR="002A4CEC" w:rsidRDefault="002A4CEC">
    <w:pPr>
      <w:pStyle w:val="Header"/>
    </w:pPr>
    <w:r>
      <w:rPr>
        <w:noProof/>
      </w:rPr>
      <mc:AlternateContent>
        <mc:Choice Requires="wps">
          <w:drawing>
            <wp:anchor distT="0" distB="0" distL="0" distR="0" simplePos="0" relativeHeight="251659264" behindDoc="0" locked="0" layoutInCell="1" allowOverlap="1" wp14:anchorId="706B9B1F" wp14:editId="33434CD9">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6DF81F" w14:textId="3CD4A81C"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B9B1F"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6DF81F" w14:textId="3CD4A81C"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57A57FE2" w:rsidR="0042670D" w:rsidRDefault="002A4C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0327DC4B" wp14:editId="084F7C31">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184F7" w14:textId="2656A164"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7DC4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0184F7" w14:textId="2656A164"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06A762A9" w:rsidR="0042670D" w:rsidRDefault="002A4C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5E80AA76" wp14:editId="4279C44B">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3B1E8" w14:textId="4BDD0CFD"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0AA7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53B1E8" w14:textId="4BDD0CFD" w:rsidR="002A4CEC" w:rsidRPr="002A4CEC" w:rsidRDefault="002A4CEC" w:rsidP="002A4CEC">
                    <w:pPr>
                      <w:spacing w:after="0"/>
                      <w:rPr>
                        <w:rFonts w:ascii="Arial" w:eastAsia="Arial" w:hAnsi="Arial" w:cs="Arial"/>
                        <w:noProof/>
                        <w:color w:val="000000"/>
                      </w:rPr>
                    </w:pPr>
                    <w:r w:rsidRPr="002A4CEC">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073C"/>
    <w:multiLevelType w:val="hybridMultilevel"/>
    <w:tmpl w:val="F37A3B2A"/>
    <w:lvl w:ilvl="0" w:tplc="A14A1F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777"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9864105">
    <w:abstractNumId w:val="5"/>
  </w:num>
  <w:num w:numId="2" w16cid:durableId="1617253375">
    <w:abstractNumId w:val="7"/>
  </w:num>
  <w:num w:numId="3" w16cid:durableId="2124613687">
    <w:abstractNumId w:val="11"/>
  </w:num>
  <w:num w:numId="4" w16cid:durableId="1378354586">
    <w:abstractNumId w:val="3"/>
  </w:num>
  <w:num w:numId="5" w16cid:durableId="286815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5668">
    <w:abstractNumId w:val="10"/>
  </w:num>
  <w:num w:numId="7" w16cid:durableId="920024034">
    <w:abstractNumId w:val="2"/>
  </w:num>
  <w:num w:numId="8" w16cid:durableId="1815097514">
    <w:abstractNumId w:val="1"/>
  </w:num>
  <w:num w:numId="9" w16cid:durableId="519589491">
    <w:abstractNumId w:val="8"/>
  </w:num>
  <w:num w:numId="10" w16cid:durableId="592855694">
    <w:abstractNumId w:val="4"/>
  </w:num>
  <w:num w:numId="11" w16cid:durableId="626937995">
    <w:abstractNumId w:val="6"/>
  </w:num>
  <w:num w:numId="12" w16cid:durableId="192420613">
    <w:abstractNumId w:val="9"/>
  </w:num>
  <w:num w:numId="13" w16cid:durableId="161763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2319E"/>
    <w:rsid w:val="0003723A"/>
    <w:rsid w:val="000666BD"/>
    <w:rsid w:val="00073355"/>
    <w:rsid w:val="0007567F"/>
    <w:rsid w:val="00083C70"/>
    <w:rsid w:val="0009088B"/>
    <w:rsid w:val="000958C9"/>
    <w:rsid w:val="00097A50"/>
    <w:rsid w:val="000A00EB"/>
    <w:rsid w:val="000B459A"/>
    <w:rsid w:val="000C3B6F"/>
    <w:rsid w:val="000F581F"/>
    <w:rsid w:val="000F64C6"/>
    <w:rsid w:val="00100E76"/>
    <w:rsid w:val="001213C6"/>
    <w:rsid w:val="00131C21"/>
    <w:rsid w:val="00145E77"/>
    <w:rsid w:val="00146383"/>
    <w:rsid w:val="00157791"/>
    <w:rsid w:val="00175E1F"/>
    <w:rsid w:val="001A46D0"/>
    <w:rsid w:val="001C3CE0"/>
    <w:rsid w:val="001D1F21"/>
    <w:rsid w:val="001D3884"/>
    <w:rsid w:val="001D408F"/>
    <w:rsid w:val="001E08B2"/>
    <w:rsid w:val="001F7E30"/>
    <w:rsid w:val="002452EB"/>
    <w:rsid w:val="00272B95"/>
    <w:rsid w:val="0028189C"/>
    <w:rsid w:val="002865DD"/>
    <w:rsid w:val="002972EB"/>
    <w:rsid w:val="002A0077"/>
    <w:rsid w:val="002A4A51"/>
    <w:rsid w:val="002A4CEC"/>
    <w:rsid w:val="002B1457"/>
    <w:rsid w:val="002D5E44"/>
    <w:rsid w:val="002E0BD8"/>
    <w:rsid w:val="002E17A1"/>
    <w:rsid w:val="002F07D6"/>
    <w:rsid w:val="003043A1"/>
    <w:rsid w:val="00307E5F"/>
    <w:rsid w:val="00316A89"/>
    <w:rsid w:val="00327241"/>
    <w:rsid w:val="003300D5"/>
    <w:rsid w:val="00362C0C"/>
    <w:rsid w:val="00381A8B"/>
    <w:rsid w:val="00391BF9"/>
    <w:rsid w:val="00392014"/>
    <w:rsid w:val="003926BC"/>
    <w:rsid w:val="003A3DCB"/>
    <w:rsid w:val="003A66B3"/>
    <w:rsid w:val="003D090F"/>
    <w:rsid w:val="003D3CCB"/>
    <w:rsid w:val="003E3AA3"/>
    <w:rsid w:val="003F123B"/>
    <w:rsid w:val="003F5F70"/>
    <w:rsid w:val="00426224"/>
    <w:rsid w:val="0042670D"/>
    <w:rsid w:val="00443EDD"/>
    <w:rsid w:val="0046246E"/>
    <w:rsid w:val="00483A07"/>
    <w:rsid w:val="004963A6"/>
    <w:rsid w:val="004C2E3A"/>
    <w:rsid w:val="004C5217"/>
    <w:rsid w:val="004C5488"/>
    <w:rsid w:val="00507658"/>
    <w:rsid w:val="00515796"/>
    <w:rsid w:val="0051799A"/>
    <w:rsid w:val="00535D08"/>
    <w:rsid w:val="0053719C"/>
    <w:rsid w:val="00537F10"/>
    <w:rsid w:val="0054724E"/>
    <w:rsid w:val="0055483C"/>
    <w:rsid w:val="005619DA"/>
    <w:rsid w:val="005675D9"/>
    <w:rsid w:val="00582179"/>
    <w:rsid w:val="00585C67"/>
    <w:rsid w:val="00592BC6"/>
    <w:rsid w:val="00594FB7"/>
    <w:rsid w:val="005A7CA6"/>
    <w:rsid w:val="005B0EB5"/>
    <w:rsid w:val="005B3782"/>
    <w:rsid w:val="005C1D07"/>
    <w:rsid w:val="005E6712"/>
    <w:rsid w:val="005E702B"/>
    <w:rsid w:val="005F5827"/>
    <w:rsid w:val="00642334"/>
    <w:rsid w:val="00647CC8"/>
    <w:rsid w:val="006525BD"/>
    <w:rsid w:val="00667A57"/>
    <w:rsid w:val="006729B9"/>
    <w:rsid w:val="006C3DC0"/>
    <w:rsid w:val="006C50F2"/>
    <w:rsid w:val="006D283F"/>
    <w:rsid w:val="006E43D8"/>
    <w:rsid w:val="006E73AA"/>
    <w:rsid w:val="006F0E45"/>
    <w:rsid w:val="006F7043"/>
    <w:rsid w:val="006F71F8"/>
    <w:rsid w:val="006F74F1"/>
    <w:rsid w:val="00700A42"/>
    <w:rsid w:val="00705876"/>
    <w:rsid w:val="00710A83"/>
    <w:rsid w:val="00735017"/>
    <w:rsid w:val="00745269"/>
    <w:rsid w:val="00747BC0"/>
    <w:rsid w:val="007547E4"/>
    <w:rsid w:val="00761D20"/>
    <w:rsid w:val="00765D61"/>
    <w:rsid w:val="00771066"/>
    <w:rsid w:val="007711BD"/>
    <w:rsid w:val="00773435"/>
    <w:rsid w:val="007945E8"/>
    <w:rsid w:val="007B4E08"/>
    <w:rsid w:val="007B5AA0"/>
    <w:rsid w:val="007D17EE"/>
    <w:rsid w:val="007D31B4"/>
    <w:rsid w:val="007D3F76"/>
    <w:rsid w:val="008046E1"/>
    <w:rsid w:val="008217DE"/>
    <w:rsid w:val="00830352"/>
    <w:rsid w:val="00840EF9"/>
    <w:rsid w:val="008547BE"/>
    <w:rsid w:val="00857FD7"/>
    <w:rsid w:val="00882836"/>
    <w:rsid w:val="00882E51"/>
    <w:rsid w:val="00887E95"/>
    <w:rsid w:val="008A7B93"/>
    <w:rsid w:val="008D1E48"/>
    <w:rsid w:val="008E19B1"/>
    <w:rsid w:val="008E7B16"/>
    <w:rsid w:val="008F1C3B"/>
    <w:rsid w:val="008F68DD"/>
    <w:rsid w:val="009011A3"/>
    <w:rsid w:val="00907185"/>
    <w:rsid w:val="00935798"/>
    <w:rsid w:val="00937E46"/>
    <w:rsid w:val="00947977"/>
    <w:rsid w:val="009558D2"/>
    <w:rsid w:val="00982A8A"/>
    <w:rsid w:val="009A1FA7"/>
    <w:rsid w:val="009A6808"/>
    <w:rsid w:val="009B0AE9"/>
    <w:rsid w:val="009B0EAD"/>
    <w:rsid w:val="009D1287"/>
    <w:rsid w:val="009D3391"/>
    <w:rsid w:val="009D36AA"/>
    <w:rsid w:val="009F1A8C"/>
    <w:rsid w:val="00A05C1C"/>
    <w:rsid w:val="00A1150A"/>
    <w:rsid w:val="00A11998"/>
    <w:rsid w:val="00A1290F"/>
    <w:rsid w:val="00A149DE"/>
    <w:rsid w:val="00A16B1F"/>
    <w:rsid w:val="00A22DF3"/>
    <w:rsid w:val="00A24641"/>
    <w:rsid w:val="00A3119D"/>
    <w:rsid w:val="00A430A6"/>
    <w:rsid w:val="00A626F2"/>
    <w:rsid w:val="00A7544F"/>
    <w:rsid w:val="00A84E80"/>
    <w:rsid w:val="00AB5A9B"/>
    <w:rsid w:val="00AB7C9C"/>
    <w:rsid w:val="00AE6960"/>
    <w:rsid w:val="00AF086C"/>
    <w:rsid w:val="00B05F61"/>
    <w:rsid w:val="00B3138A"/>
    <w:rsid w:val="00B62B4A"/>
    <w:rsid w:val="00B74D00"/>
    <w:rsid w:val="00B867EB"/>
    <w:rsid w:val="00B9319A"/>
    <w:rsid w:val="00BA0B92"/>
    <w:rsid w:val="00BB19F3"/>
    <w:rsid w:val="00BB6B50"/>
    <w:rsid w:val="00BC5613"/>
    <w:rsid w:val="00BD3C8D"/>
    <w:rsid w:val="00BE2198"/>
    <w:rsid w:val="00BF07C5"/>
    <w:rsid w:val="00BF1882"/>
    <w:rsid w:val="00BF7C5D"/>
    <w:rsid w:val="00C00C6A"/>
    <w:rsid w:val="00C1712D"/>
    <w:rsid w:val="00C31BC5"/>
    <w:rsid w:val="00C54C62"/>
    <w:rsid w:val="00C862F3"/>
    <w:rsid w:val="00C86639"/>
    <w:rsid w:val="00C9072B"/>
    <w:rsid w:val="00C974BB"/>
    <w:rsid w:val="00C97DB1"/>
    <w:rsid w:val="00CA06BD"/>
    <w:rsid w:val="00CA120D"/>
    <w:rsid w:val="00CB0634"/>
    <w:rsid w:val="00CC259D"/>
    <w:rsid w:val="00CD0DEB"/>
    <w:rsid w:val="00CE1378"/>
    <w:rsid w:val="00CE1A00"/>
    <w:rsid w:val="00CE5AB2"/>
    <w:rsid w:val="00CF4901"/>
    <w:rsid w:val="00D16165"/>
    <w:rsid w:val="00D3141D"/>
    <w:rsid w:val="00D4017B"/>
    <w:rsid w:val="00D50BB6"/>
    <w:rsid w:val="00D539C8"/>
    <w:rsid w:val="00D56CB4"/>
    <w:rsid w:val="00D616F5"/>
    <w:rsid w:val="00D66830"/>
    <w:rsid w:val="00D83596"/>
    <w:rsid w:val="00D9117A"/>
    <w:rsid w:val="00D930D0"/>
    <w:rsid w:val="00D96327"/>
    <w:rsid w:val="00D9717F"/>
    <w:rsid w:val="00DA6C71"/>
    <w:rsid w:val="00DC5E73"/>
    <w:rsid w:val="00DD56C1"/>
    <w:rsid w:val="00DF7EDB"/>
    <w:rsid w:val="00E223AC"/>
    <w:rsid w:val="00E2636F"/>
    <w:rsid w:val="00E50142"/>
    <w:rsid w:val="00E60470"/>
    <w:rsid w:val="00E607E2"/>
    <w:rsid w:val="00E74203"/>
    <w:rsid w:val="00EA4273"/>
    <w:rsid w:val="00ED4CF3"/>
    <w:rsid w:val="00EF3E4D"/>
    <w:rsid w:val="00F10B12"/>
    <w:rsid w:val="00F10EC4"/>
    <w:rsid w:val="00F26784"/>
    <w:rsid w:val="00F35F51"/>
    <w:rsid w:val="00F72A5F"/>
    <w:rsid w:val="00F8750A"/>
    <w:rsid w:val="00FB7264"/>
    <w:rsid w:val="00FC0E3F"/>
    <w:rsid w:val="00FC47FD"/>
    <w:rsid w:val="00FC79D8"/>
    <w:rsid w:val="00FF7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rsid w:val="00AB7C9C"/>
    <w:rPr>
      <w:rFonts w:cs="Times New Roman"/>
      <w:color w:val="0000FF"/>
      <w:u w:val="single"/>
    </w:rPr>
  </w:style>
  <w:style w:type="character" w:styleId="PlaceholderText">
    <w:name w:val="Placeholder Text"/>
    <w:basedOn w:val="DefaultParagraphFont"/>
    <w:uiPriority w:val="99"/>
    <w:semiHidden/>
    <w:rsid w:val="00594FB7"/>
    <w:rPr>
      <w:color w:val="666666"/>
    </w:rPr>
  </w:style>
  <w:style w:type="paragraph" w:customStyle="1" w:styleId="DocId">
    <w:name w:val="DocId"/>
    <w:basedOn w:val="Footer"/>
    <w:link w:val="DocIdChar"/>
    <w:rsid w:val="00594FB7"/>
    <w:pPr>
      <w:spacing w:line="259" w:lineRule="auto"/>
    </w:pPr>
    <w:rPr>
      <w:rFonts w:ascii="Arial" w:eastAsia="Arial" w:hAnsi="Arial" w:cs="Arial"/>
      <w:sz w:val="16"/>
      <w:szCs w:val="24"/>
    </w:rPr>
  </w:style>
  <w:style w:type="character" w:customStyle="1" w:styleId="DocIdChar">
    <w:name w:val="DocId Char"/>
    <w:basedOn w:val="DefaultParagraphFont"/>
    <w:link w:val="DocId"/>
    <w:rsid w:val="00594FB7"/>
    <w:rPr>
      <w:rFonts w:ascii="Arial" w:eastAsia="Arial"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3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jsp-418-mod-corporate-environmental-protection-manua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3666E4C634E438932870AA9B21EF2"/>
        <w:category>
          <w:name w:val="General"/>
          <w:gallery w:val="placeholder"/>
        </w:category>
        <w:types>
          <w:type w:val="bbPlcHdr"/>
        </w:types>
        <w:behaviors>
          <w:behavior w:val="content"/>
        </w:behaviors>
        <w:guid w:val="{925123C0-B692-4FE7-ACC7-7054DBDEA79F}"/>
      </w:docPartPr>
      <w:docPartBody>
        <w:p w:rsidR="006B33F8" w:rsidRDefault="006B3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2F"/>
    <w:rsid w:val="00316C2F"/>
    <w:rsid w:val="00336989"/>
    <w:rsid w:val="00571210"/>
    <w:rsid w:val="006B33F8"/>
    <w:rsid w:val="00E30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C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t e m p l a t e   x m l n s : x s d = " h t t p : / / w w w . w 3 . o r g / 2 0 0 1 / X M L S c h e m a "   x m l n s : x s i = " h t t p : / / w w w . w 3 . o r g / 2 0 0 1 / X M L S c h e m a - i n s t a n c e "   i d = " 0 9 b 9 c 3 0 2 - 6 2 0 2 - 4 f f e - 9 5 d 0 - c 7 9 d 5 7 f 3 9 c 4 0 "   d o c u m e n t I d = " 7 5 7 6 9 f 7 4 - b 6 9 4 - 4 a b 9 - 9 3 d 0 - 9 d 1 9 4 9 7 7 1 4 8 0 "   t e m p l a t e F u l l N a m e = " C : \ U s e r s \ k k 0 1 \ 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 0 1 0 e b 9 6 3 - e 7 6 4 - 4 4 3 6 - a 0 3 0 - a f 0 5 0 b 5 5 d c a 0 < / i d >  
         < n a m e > K e v i n   K e n n e d y < / n a m e >  
         < i n i t i a l s / >  
         < p r i m a r y O f f i c e > B r i s t o l < / p r i m a r y O f f i c e >  
         < p r i m a r y O f f i c e I d > 5 b 1 d b 5 1 e - 9 3 f 3 - 4 7 5 2 - 9 3 f e - c b 1 4 c 9 d c 1 c b b < / p r i m a r y O f f i c e I d >  
         < p r i m a r y L a n g u a g e I s o > e n - G B < / p r i m a r y L a n g u a g e I s o >  
         < j o b D e s c r i p t i o n > P a r t n e r < / j o b D e s c r i p t i o n >  
         < d e p a r t m e n t > D i s p u t e   R e s o l u t i o n < / d e p a r t m e n t >  
         < f u n c t i o n / >  
         < e m a i l > k e v i n . k e n n e d y @ b u r g e s - s a l m o n . c o m < / e m a i l >  
         < r a w D i r e c t L i n e > + 4 4   ( 0 )   1 1 7   3 0 7   6 9 3 4 < / r a w D i r e c t L i n e >  
         < r a w D i r e c t F a x / >  
         < m o b i l e > + 4 4   ( 0 )   7 8 0 7   5 5 0   2 4 8 < / m o b i l e >  
         < l o g i n > K K 0 1 < / l o g i n >  
         < e m p l y e e I d > K e n n e d y < / e m p l y e e I d >  
         < b a r R e g i s t r a t i o n s / >  
         < C u s t o m 1 / >  
         < C u s t o m 2 / >  
     < / a u t h o r >  
     < c o n t e n t C o n t r o l s >  
         < c o n t e n t C o n t r o l   i d = " 9 0 c f b d 8 d - 6 5 f 1 - 4 6 b b - 8 1 e a - 1 4 3 a c 4 9 e 6 5 5 7 "   n a m e = " D o c I d "   a s s e m b l y = " I p h e l i o n . O u t l i n e . W o r d . d l l "   t y p e = " I p h e l i o n . O u t l i n e . W o r d . R e n d e r e r s . T e x t R e n d e r e r "   o r d e r = " 3 "   a c t i v e = " t r u e "   e n t i t y I d = " 3 1 b d 7 1 1 8 - 5 8 d 4 - 4 f 6 a - a 3 5 d - 9 c 5 0 8 8 9 2 3 8 7 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1 b d 7 1 1 8 - 5 8 d 4 - 4 f 6 a - a 3 5 d - 9 c 5 0 8 8 9 2 3 8 7 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1 b d 7 1 1 8 - 5 8 d 4 - 4 f 6 a - a 3 5 d - 9 c 5 0 8 8 9 2 3 8 7 0 "   l i n k e d E n t i t y I d = " 0 0 0 0 0 0 0 0 - 0 0 0 0 - 0 0 0 0 - 0 0 0 0 - 0 0 0 0 0 0 0 0 0 0 0 0 "   l i n k e d F i e l d I d = " 0 0 0 0 0 0 0 0 - 0 0 0 0 - 0 0 0 0 - 0 0 0 0 - 0 0 0 0 0 0 0 0 0 0 0 0 "   l i n k e d F i e l d I n d e x = " 0 "   i n d e x = " 0 "   f i e l d T y p e = " q u e s t i o n "   f o r m a t E v a l u a t o r T y p e = " f o r m a t S t r i n g "   c o i D o c u m e n t F i e l d = " C l i e n t "   h i d d e n = " f a l s e " > 2 2 1 1 4 < / f i e l d >  
         < f i e l d   i d = " d 1 a 0 c 0 3 d - 0 2 5 8 - 4 7 a c - b b 6 d - 4 5 8 a 7 8 e 5 6 4 7 4 "   n a m e = " C l i e n t N a m e "   t y p e = " "   o r d e r = " 9 9 9 "   e n t i t y I d = " 3 1 b d 7 1 1 8 - 5 8 d 4 - 4 f 6 a - a 3 5 d - 9 c 5 0 8 8 9 2 3 8 7 0 "   l i n k e d E n t i t y I d = " 0 0 0 0 0 0 0 0 - 0 0 0 0 - 0 0 0 0 - 0 0 0 0 - 0 0 0 0 0 0 0 0 0 0 0 0 "   l i n k e d F i e l d I d = " 0 0 0 0 0 0 0 0 - 0 0 0 0 - 0 0 0 0 - 0 0 0 0 - 0 0 0 0 0 0 0 0 0 0 0 0 "   l i n k e d F i e l d I n d e x = " 0 "   i n d e x = " 0 "   f i e l d T y p e = " q u e s t i o n "   f o r m a t E v a l u a t o r T y p e = " f o r m a t S t r i n g "   c o i D o c u m e n t F i e l d = " C l i e n t N a m e "   h i d d e n = " f a l s e " > D e f e n c e   I n f r a s t r u c t u r e   O r g a n i s a t i o n < / f i e l d >  
         < f i e l d   i d = " 3 6 2 d d c e b - 8 f c 2 - 4 e a d - b 5 3 5 - e d 9 e 8 3 5 9 8 3 8 4 "   n a m e = " M a t t e r "   t y p e = " "   o r d e r = " 9 9 9 "   e n t i t y I d = " 3 1 b d 7 1 1 8 - 5 8 d 4 - 4 f 6 a - a 3 5 d - 9 c 5 0 8 8 9 2 3 8 7 0 "   l i n k e d E n t i t y I d = " 0 0 0 0 0 0 0 0 - 0 0 0 0 - 0 0 0 0 - 0 0 0 0 - 0 0 0 0 0 0 0 0 0 0 0 0 "   l i n k e d F i e l d I d = " 0 0 0 0 0 0 0 0 - 0 0 0 0 - 0 0 0 0 - 0 0 0 0 - 0 0 0 0 0 0 0 0 0 0 0 0 "   l i n k e d F i e l d I n d e x = " 0 "   i n d e x = " 0 "   f i e l d T y p e = " q u e s t i o n "   f o r m a t E v a l u a t o r T y p e = " f o r m a t S t r i n g "   c o i D o c u m e n t F i e l d = " M a t t e r "   h i d d e n = " f a l s e " > 1 8 3 < / f i e l d >  
         < f i e l d   i d = " a 3 e e f 5 1 4 - 2 4 7 f - 4 2 8 1 - b 6 a 2 - 3 b 4 d 3 4 b c 6 8 c f "   n a m e = " M a t t e r N a m e "   t y p e = " "   o r d e r = " 9 9 9 "   e n t i t y I d = " 3 1 b d 7 1 1 8 - 5 8 d 4 - 4 f 6 a - a 3 5 d - 9 c 5 0 8 8 9 2 3 8 7 0 "   l i n k e d E n t i t y I d = " 0 0 0 0 0 0 0 0 - 0 0 0 0 - 0 0 0 0 - 0 0 0 0 - 0 0 0 0 0 0 0 0 0 0 0 0 "   l i n k e d F i e l d I d = " 0 0 0 0 0 0 0 0 - 0 0 0 0 - 0 0 0 0 - 0 0 0 0 - 0 0 0 0 0 0 0 0 0 0 0 0 "   l i n k e d F i e l d I n d e x = " 0 "   i n d e x = " 0 "   f i e l d T y p e = " q u e s t i o n "   f o r m a t E v a l u a t o r T y p e = " f o r m a t S t r i n g "   c o i D o c u m e n t F i e l d = " M a t t e r N a m e "   h i d d e n = " f a l s e " > R u r a l :   S h o e b u r y n e s s   -   A H A   a d v i c e < / f i e l d >  
         < f i e l d   i d = " 7 5 3 2 7 c a 1 - c 6 c b - 4 7 8 0 - 8 a 2 2 - 2 1 8 1 7 3 d 5 2 c 3 7 "   n a m e = " T y p i s t "   t y p e = " "   o r d e r = " 9 9 9 "   e n t i t y I d = " 3 1 b d 7 1 1 8 - 5 8 d 4 - 4 f 6 a - a 3 5 d - 9 c 5 0 8 8 9 2 3 8 7 0 "   l i n k e d E n t i t y I d = " 0 0 0 0 0 0 0 0 - 0 0 0 0 - 0 0 0 0 - 0 0 0 0 - 0 0 0 0 0 0 0 0 0 0 0 0 "   l i n k e d F i e l d I d = " 0 0 0 0 0 0 0 0 - 0 0 0 0 - 0 0 0 0 - 0 0 0 0 - 0 0 0 0 0 0 0 0 0 0 0 0 "   l i n k e d F i e l d I n d e x = " 0 "   i n d e x = " 0 "   f i e l d T y p e = " q u e s t i o n "   f o r m a t E v a l u a t o r T y p e = " f o r m a t S t r i n g "   h i d d e n = " f a l s e " > K K 0 1 < / f i e l d >  
         < f i e l d   i d = " 9 a 9 2 6 9 a e - 1 d 5 b - 4 3 6 5 - 9 d a 1 - 6 3 7 c 5 f 3 3 0 a 8 f "   n a m e = " A u t h o r "   t y p e = " "   o r d e r = " 9 9 9 "   e n t i t y I d = " 3 1 b d 7 1 1 8 - 5 8 d 4 - 4 f 6 a - a 3 5 d - 9 c 5 0 8 8 9 2 3 8 7 0 "   l i n k e d E n t i t y I d = " 0 0 0 0 0 0 0 0 - 0 0 0 0 - 0 0 0 0 - 0 0 0 0 - 0 0 0 0 0 0 0 0 0 0 0 0 "   l i n k e d F i e l d I d = " 0 0 0 0 0 0 0 0 - 0 0 0 0 - 0 0 0 0 - 0 0 0 0 - 0 0 0 0 0 0 0 0 0 0 0 0 "   l i n k e d F i e l d I n d e x = " 0 "   i n d e x = " 0 "   f i e l d T y p e = " q u e s t i o n "   f o r m a t E v a l u a t o r T y p e = " f o r m a t S t r i n g "   h i d d e n = " f a l s e " > K K 0 1 < / f i e l d >  
         < f i e l d   i d = " a 0 0 2 e 7 8 a - 8 e 1 8 - 4 3 7 5 - b e f 7 - 9 f 6 8 7 e 9 3 1 f 6 5 "   n a m e = " T i t l e "   t y p e = " "   o r d e r = " 9 9 9 "   e n t i t y I d = " 3 1 b d 7 1 1 8 - 5 8 d 4 - 4 f 6 a - a 3 5 d - 9 c 5 0 8 8 9 2 3 8 7 0 "   l i n k e d E n t i t y I d = " 0 0 0 0 0 0 0 0 - 0 0 0 0 - 0 0 0 0 - 0 0 0 0 - 0 0 0 0 0 0 0 0 0 0 0 0 "   l i n k e d F i e l d I d = " 0 0 0 0 0 0 0 0 - 0 0 0 0 - 0 0 0 0 - 0 0 0 0 - 0 0 0 0 0 0 0 0 0 0 0 0 "   l i n k e d F i e l d I n d e x = " 0 "   i n d e x = " 0 "   f i e l d T y p e = " q u e s t i o n "   f o r m a t E v a l u a t o r T y p e = " f o r m a t S t r i n g "   h i d d e n = " f a l s e " > O r d e r - F o r m - v 3 . 7 - R M 6 1 7 9   _ O S C   ( 0 0 2 )   ( F I N A L )   -   1 9 . 4 . 2 0 2 4 < / f i e l d >  
         < f i e l d   i d = " 6 4 f f 0 0 3 6 - a 6 a f - 4 b 1 1 - a 4 e a - 4 0 2 a 2 f 2 7 3 e 2 1 "   n a m e = " D o c T y p e "   t y p e = " "   o r d e r = " 9 9 9 "   e n t i t y I d = " 3 1 b d 7 1 1 8 - 5 8 d 4 - 4 f 6 a - a 3 5 d - 9 c 5 0 8 8 9 2 3 8 7 0 "   l i n k e d E n t i t y I d = " 0 0 0 0 0 0 0 0 - 0 0 0 0 - 0 0 0 0 - 0 0 0 0 - 0 0 0 0 0 0 0 0 0 0 0 0 "   l i n k e d F i e l d I d = " 0 0 0 0 0 0 0 0 - 0 0 0 0 - 0 0 0 0 - 0 0 0 0 - 0 0 0 0 0 0 0 0 0 0 0 0 "   l i n k e d F i e l d I n d e x = " 0 "   i n d e x = " 0 "   f i e l d T y p e = " q u e s t i o n "   f o r m a t E v a l u a t o r T y p e = " f o r m a t S t r i n g "   h i d d e n = " f a l s e " > D < / f i e l d >  
         < f i e l d   i d = " 7 a b e a 0 f 8 - 4 6 b 7 - 4 9 6 8 - b b 1 2 - 0 4 a 8 9 9 f 0 d 7 7 8 "   n a m e = " D o c S u b T y p e "   t y p e = " "   o r d e r = " 9 9 9 "   e n t i t y I d = " 3 1 b d 7 1 1 8 - 5 8 d 4 - 4 f 6 a - a 3 5 d - 9 c 5 0 8 8 9 2 3 8 7 0 "   l i n k e d E n t i t y I d = " 0 0 0 0 0 0 0 0 - 0 0 0 0 - 0 0 0 0 - 0 0 0 0 - 0 0 0 0 0 0 0 0 0 0 0 0 "   l i n k e d F i e l d I d = " 0 0 0 0 0 0 0 0 - 0 0 0 0 - 0 0 0 0 - 0 0 0 0 - 0 0 0 0 0 0 0 0 0 0 0 0 "   l i n k e d F i e l d I n d e x = " 0 "   i n d e x = " 0 "   f i e l d T y p e = " q u e s t i o n "   f o r m a t E v a l u a t o r T y p e = " f o r m a t S t r i n g "   h i d d e n = " f a l s e " / >  
         < f i e l d   i d = " 0 1 a 5 9 1 9 e - 9 f 8 0 - 4 7 f 4 - 9 3 c 4 - a 9 7 8 7 8 0 8 8 c 9 c "   n a m e = " S e r v e r "   t y p e = " "   o r d e r = " 9 9 9 "   e n t i t y I d = " 3 1 b d 7 1 1 8 - 5 8 d 4 - 4 f 6 a - a 3 5 d - 9 c 5 0 8 8 9 2 3 8 7 0 " 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3 1 b d 7 1 1 8 - 5 8 d 4 - 4 f 6 a - a 3 5 d - 9 c 5 0 8 8 9 2 3 8 7 0 "   l i n k e d E n t i t y I d = " 0 0 0 0 0 0 0 0 - 0 0 0 0 - 0 0 0 0 - 0 0 0 0 - 0 0 0 0 0 0 0 0 0 0 0 0 "   l i n k e d F i e l d I d = " 0 0 0 0 0 0 0 0 - 0 0 0 0 - 0 0 0 0 - 0 0 0 0 - 0 0 0 0 0 0 0 0 0 0 0 0 "   l i n k e d F i e l d I n d e x = " 0 "   i n d e x = " 0 "   f i e l d T y p e = " q u e s t i o n "   f o r m a t E v a l u a t o r T y p e = " f o r m a t S t r i n g "   h i d d e n = " f a l s e " > W O R K < / f i e l d >  
         < f i e l d   i d = " 3 8 8 a 1 e 1 3 - 9 9 7 8 - 4 5 4 7 - 8 c 3 9 - 2 9 b 8 9 a 1 1 d 7 2 a "   n a m e = " W o r k s p a c e I d "   t y p e = " "   o r d e r = " 9 9 9 "   e n t i t y I d = " 3 1 b d 7 1 1 8 - 5 8 d 4 - 4 f 6 a - a 3 5 d - 9 c 5 0 8 8 9 2 3 8 7 0 "   l i n k e d E n t i t y I d = " 0 0 0 0 0 0 0 0 - 0 0 0 0 - 0 0 0 0 - 0 0 0 0 - 0 0 0 0 0 0 0 0 0 0 0 0 "   l i n k e d F i e l d I d = " 0 0 0 0 0 0 0 0 - 0 0 0 0 - 0 0 0 0 - 0 0 0 0 - 0 0 0 0 0 0 0 0 0 0 0 0 "   l i n k e d F i e l d I n d e x = " 0 "   i n d e x = " 0 "   f i e l d T y p e = " q u e s t i o n "   f o r m a t E v a l u a t o r T y p e = " f o r m a t S t r i n g "   h i d d e n = " f a l s e " / >  
         < f i e l d   i d = " d 8 d 8 a 1 b 7 - 2 9 f 2 - 4 1 8 4 - b 4 b b - 9 4 e 8 6 8 1 1 b 1 d c "   n a m e = " D o c F o l d e r I d "   t y p e = " "   o r d e r = " 9 9 9 "   e n t i t y I d = " 3 1 b d 7 1 1 8 - 5 8 d 4 - 4 f 6 a - a 3 5 d - 9 c 5 0 8 8 9 2 3 8 7 0 "   l i n k e d E n t i t y I d = " 0 0 0 0 0 0 0 0 - 0 0 0 0 - 0 0 0 0 - 0 0 0 0 - 0 0 0 0 0 0 0 0 0 0 0 0 "   l i n k e d F i e l d I d = " 0 0 0 0 0 0 0 0 - 0 0 0 0 - 0 0 0 0 - 0 0 0 0 - 0 0 0 0 0 0 0 0 0 0 0 0 "   l i n k e d F i e l d I n d e x = " 0 "   i n d e x = " 0 "   f i e l d T y p e = " q u e s t i o n "   f o r m a t E v a l u a t o r T y p e = " f o r m a t S t r i n g "   h i d d e n = " f a l s e " / >  
         < f i e l d   i d = " a 1 f 2 3 1 e a - a 0 0 f - 4 6 0 6 - 9 f a b - d 2 a c d 8 5 9 d 3 a d "   n a m e = " D o c N u m b e r "   t y p e = " "   o r d e r = " 9 9 9 "   e n t i t y I d = " 3 1 b d 7 1 1 8 - 5 8 d 4 - 4 f 6 a - a 3 5 d - 9 c 5 0 8 8 9 2 3 8 7 0 "   l i n k e d E n t i t y I d = " 0 0 0 0 0 0 0 0 - 0 0 0 0 - 0 0 0 0 - 0 0 0 0 - 0 0 0 0 0 0 0 0 0 0 0 0 "   l i n k e d F i e l d I d = " 0 0 0 0 0 0 0 0 - 0 0 0 0 - 0 0 0 0 - 0 0 0 0 - 0 0 0 0 0 0 0 0 0 0 0 0 "   l i n k e d F i e l d I n d e x = " 0 "   i n d e x = " 0 "   f i e l d T y p e = " q u e s t i o n "   f o r m a t E v a l u a t o r T y p e = " f o r m a t S t r i n g "   h i d d e n = " f a l s e " > 5 2 3 4 6 4 8 9 < / f i e l d >  
         < f i e l d   i d = " c 9 0 9 4 b 9 c - 5 2 f d - 4 4 0 3 - b b 8 3 - 9 b b 3 a b 5 3 6 8 a d "   n a m e = " D o c V e r s i o n "   t y p e = " "   o r d e r = " 9 9 9 "   e n t i t y I d = " 3 1 b d 7 1 1 8 - 5 8 d 4 - 4 f 6 a - a 3 5 d - 9 c 5 0 8 8 9 2 3 8 7 0 "   l i n k e d E n t i t y I d = " 0 0 0 0 0 0 0 0 - 0 0 0 0 - 0 0 0 0 - 0 0 0 0 - 0 0 0 0 0 0 0 0 0 0 0 0 "   l i n k e d F i e l d I d = " 0 0 0 0 0 0 0 0 - 0 0 0 0 - 0 0 0 0 - 0 0 0 0 - 0 0 0 0 0 0 0 0 0 0 0 0 "   l i n k e d F i e l d I n d e x = " 0 "   i n d e x = " 0 "   f i e l d T y p e = " q u e s t i o n "   f o r m a t E v a l u a t o r T y p e = " f o r m a t S t r i n g "   h i d d e n = " f a l s e " > 1 < / f i e l d >  
         < f i e l d   i d = " 7 2 9 0 4 a 4 7 - 5 7 8 0 - 4 5 9 c - b e 7 a - 4 4 8 f 9 a d 8 d 6 b 4 "   n a m e = " D o c I d F o r m a t "   t y p e = " "   o r d e r = " 9 9 9 "   e n t i t y I d = " 3 1 b d 7 1 1 8 - 5 8 d 4 - 4 f 6 a - a 3 5 d - 9 c 5 0 8 8 9 2 3 8 7 0 "   l i n k e d E n t i t y I d = " 3 1 b d 7 1 1 8 - 5 8 d 4 - 4 f 6 a - a 3 5 d - 9 c 5 0 8 8 9 2 3 8 7 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3 1 b d 7 1 1 8 - 5 8 d 4 - 4 f 6 a - a 3 5 d - 9 c 5 0 8 8 9 2 3 8 7 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1 b d 7 1 1 8 - 5 8 d 4 - 4 f 6 a - a 3 5 d - 9 c 5 0 8 8 9 2 3 8 7 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1 b d 7 1 1 8 - 5 8 d 4 - 4 f 6 a - a 3 5 d - 9 c 5 0 8 8 9 2 3 8 7 0 "   l i n k e d E n t i t y I d = " 0 0 0 0 0 0 0 0 - 0 0 0 0 - 0 0 0 0 - 0 0 0 0 - 0 0 0 0 0 0 0 0 0 0 0 0 "   l i n k e d F i e l d I d = " 0 0 0 0 0 0 0 0 - 0 0 0 0 - 0 0 0 0 - 0 0 0 0 - 0 0 0 0 0 0 0 0 0 0 0 0 "   l i n k e d F i e l d I n d e x = " 0 "   i n d e x = " 0 "   f i e l d T y p e = " q u e s t i o n "   f o r m a t E v a l u a t o r T y p e = " f o r m a t S t r i n g "   h i d d e n = " f a l s e " / >  
         < f i e l d   i d = " a 0 6 3 5 d f 7 - 3 c 7 1 - 4 e b c - 9 b 8 6 - 0 d d d f e a 3 d 5 3 6 "   n a m e = " R e f r e s h O n S a v e A s "   t y p e = " "   o r d e r = " 9 9 9 "   e n t i t y I d = " 3 1 b d 7 1 1 8 - 5 8 d 4 - 4 f 6 a - a 3 5 d - 9 c 5 0 8 8 9 2 3 8 7 0 "   l i n k e d E n t i t y I d = " 0 0 0 0 0 0 0 0 - 0 0 0 0 - 0 0 0 0 - 0 0 0 0 - 0 0 0 0 0 0 0 0 0 0 0 0 "   l i n k e d F i e l d I d = " 0 0 0 0 0 0 0 0 - 0 0 0 0 - 0 0 0 0 - 0 0 0 0 - 0 0 0 0 0 0 0 0 0 0 0 0 "   l i n k e d F i e l d I n d e x = " 0 "   i n d e x = " 0 "   f i e l d T y p e = " q u e s t i o n "   f o r m a t E v a l u a t o r T y p e = " f o r m a t S t r i n g "   h i d d e n = " f a l s e " / >  
         < f i e l d   i d = " 8 e 8 b 5 8 3 6 - 3 9 1 1 - 4 b a 7 - a 8 c b - 6 5 a 2 4 1 a 1 c 8 7 e "   n a m e = " P r o f i l e F i e l d 1 "   t y p e = " "   o r d e r = " 9 9 9 "   e n t i t y I d = " 3 1 b d 7 1 1 8 - 5 8 d 4 - 4 f 6 a - a 3 5 d - 9 c 5 0 8 8 9 2 3 8 7 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3 1 b d 7 1 1 8 - 5 8 d 4 - 4 f 6 a - a 3 5 d - 9 c 5 0 8 8 9 2 3 8 7 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3 1 b d 7 1 1 8 - 5 8 d 4 - 4 f 6 a - a 3 5 d - 9 c 5 0 8 8 9 2 3 8 7 0 "   l i n k e d E n t i t y I d = " 0 0 0 0 0 0 0 0 - 0 0 0 0 - 0 0 0 0 - 0 0 0 0 - 0 0 0 0 0 0 0 0 0 0 0 0 "   l i n k e d F i e l d I d = " 0 0 0 0 0 0 0 0 - 0 0 0 0 - 0 0 0 0 - 0 0 0 0 - 0 0 0 0 0 0 0 0 0 0 0 0 "   l i n k e d F i e l d I n d e x = " 0 "   i n d e x = " 0 "   f i e l d T y p e = " q u e s t i o n "   f o r m a t E v a l u a t o r T y p e = " f o r m a t S t r i n g "   h i d d e n = " f a l s e " / >  
         < f i e l d   i d = " c 0 4 7 b 3 6 9 - 4 d f e - 4 4 6 0 - 8 9 6 1 - 5 e d b 5 3 4 4 7 c f f "   n a m e = " P r o f i l e F i e l d 2 D e s c r i p t i o n "   t y p e = " "   o r d e r = " 9 9 9 "   e n t i t y I d = " 3 1 b d 7 1 1 8 - 5 8 d 4 - 4 f 6 a - a 3 5 d - 9 c 5 0 8 8 9 2 3 8 7 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1 6 " ? > < p r o p e r t i e s   x m l n s = " h t t p : / / w w w . i m a n a g e . c o m / w o r k / x m l s c h e m a " >  
     < d o c u m e n t i d > W O R K ! 5 2 3 4 6 4 8 9 . 1 < / d o c u m e n t i d >  
     < s e n d e r i d > K K 0 1 < / s e n d e r i d >  
     < s e n d e r e m a i l > K E V I N . K E N N E D Y @ B U R G E S - S A L M O N . C O M < / s e n d e r e m a i l >  
     < l a s t m o d i f i e d > 2 0 2 4 - 0 4 - 1 9 T 1 3 : 2 5 : 0 0 . 0 0 0 0 0 0 0 + 0 1 : 0 0 < / l a s t m o d i f i e d >  
     < d a t a b a s e > W O R K < / 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8715A-057F-46A6-BC4F-51F75885A73B}">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3CBD63A2-AA8E-42EE-9CE8-0E95FDDF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760A2-3798-4AA6-8D25-A48131CDB2EF}">
  <ds:schemaRefs>
    <ds:schemaRef ds:uri="http://schemas.microsoft.com/sharepoint/v3/contenttype/forms"/>
  </ds:schemaRefs>
</ds:datastoreItem>
</file>

<file path=customXml/itemProps5.xml><?xml version="1.0" encoding="utf-8"?>
<ds:datastoreItem xmlns:ds="http://schemas.openxmlformats.org/officeDocument/2006/customXml" ds:itemID="{D6753966-6856-403B-9D2F-A8E8E3B98DAD}">
  <ds:schemaRefs>
    <ds:schemaRef ds:uri="http://www.w3.org/2001/XMLSchema"/>
    <ds:schemaRef ds:uri="http://iphelion.com/word/outline/"/>
  </ds:schemaRefs>
</ds:datastoreItem>
</file>

<file path=customXml/itemProps6.xml><?xml version="1.0" encoding="utf-8"?>
<ds:datastoreItem xmlns:ds="http://schemas.openxmlformats.org/officeDocument/2006/customXml" ds:itemID="{FCAB44A9-12B1-495B-B51F-FCD90A743374}">
  <ds:schemaRefs>
    <ds:schemaRef ds:uri="http://schemas.openxmlformats.org/officeDocument/2006/bibliography"/>
  </ds:schemaRefs>
</ds:datastoreItem>
</file>

<file path=customXml/itemProps7.xml><?xml version="1.0" encoding="utf-8"?>
<ds:datastoreItem xmlns:ds="http://schemas.openxmlformats.org/officeDocument/2006/customXml" ds:itemID="{A0BD9D41-61FA-454C-89DE-57E66839B56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Fleming, Jayne Miss (DIO Comrcl-EnSer 14)</cp:lastModifiedBy>
  <cp:revision>6</cp:revision>
  <cp:lastPrinted>2024-03-27T12:04:00Z</cp:lastPrinted>
  <dcterms:created xsi:type="dcterms:W3CDTF">2024-05-09T14:47:00Z</dcterms:created>
  <dcterms:modified xsi:type="dcterms:W3CDTF">2024-05-09T14:51:00Z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2023-12-04T10:09:48Z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3eb19974-aa69-410a-be22-479d5d5fd1aa</vt:lpwstr>
  </property>
  <property fmtid="{D5CDD505-2E9C-101B-9397-08002B2CF9AE}" pid="15" name="MSIP_Label_5e992740-1f89-4ed6-b51b-95a6d0136ac8_ContentBits">
    <vt:lpwstr>3</vt:lpwstr>
  </property>
  <property fmtid="{D5CDD505-2E9C-101B-9397-08002B2CF9AE}" pid="16" name="ContentTypeId">
    <vt:lpwstr>0x010100711864F2D4928C419DB80900199A1AC5</vt:lpwstr>
  </property>
  <property fmtid="{D5CDD505-2E9C-101B-9397-08002B2CF9AE}" pid="17" name="MediaServiceImageTags">
    <vt:lpwstr/>
  </property>
</Properties>
</file>