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9081" w14:textId="77777777" w:rsidR="00897C65" w:rsidRDefault="00897C65"/>
    <w:tbl>
      <w:tblPr>
        <w:tblpPr w:leftFromText="180" w:rightFromText="180" w:vertAnchor="page" w:horzAnchor="margin" w:tblpY="406"/>
        <w:tblW w:w="4875" w:type="pct"/>
        <w:tblLayout w:type="fixed"/>
        <w:tblCellMar>
          <w:left w:w="0" w:type="dxa"/>
          <w:right w:w="0" w:type="dxa"/>
        </w:tblCellMar>
        <w:tblLook w:val="01E0" w:firstRow="1" w:lastRow="1" w:firstColumn="1" w:lastColumn="1" w:noHBand="0" w:noVBand="0"/>
      </w:tblPr>
      <w:tblGrid>
        <w:gridCol w:w="9507"/>
      </w:tblGrid>
      <w:tr w:rsidR="00897C65" w14:paraId="4DA97A34" w14:textId="77777777">
        <w:trPr>
          <w:trHeight w:val="242"/>
        </w:trPr>
        <w:tc>
          <w:tcPr>
            <w:tcW w:w="9477" w:type="dxa"/>
          </w:tcPr>
          <w:p w14:paraId="2450DFE1" w14:textId="77777777" w:rsidR="00897C65" w:rsidRDefault="00897C65">
            <w:pPr>
              <w:jc w:val="center"/>
              <w:rPr>
                <w:rFonts w:ascii="Arial" w:eastAsia="Times New Roman" w:hAnsi="Arial" w:cs="Arial"/>
                <w:sz w:val="24"/>
                <w:szCs w:val="24"/>
                <w:lang w:val="en-GB"/>
              </w:rPr>
            </w:pPr>
            <w:bookmarkStart w:id="0" w:name="_Hlk523722778"/>
            <w:bookmarkEnd w:id="0"/>
          </w:p>
        </w:tc>
      </w:tr>
    </w:tbl>
    <w:p w14:paraId="79C1F0F5" w14:textId="77777777" w:rsidR="00897C65" w:rsidRDefault="00897C65">
      <w:pPr>
        <w:spacing w:before="304" w:line="20" w:lineRule="exact"/>
        <w:rPr>
          <w:rFonts w:ascii="Arial" w:eastAsia="Arial" w:hAnsi="Arial"/>
          <w:color w:val="000000"/>
          <w:spacing w:val="-1"/>
        </w:rPr>
      </w:pPr>
    </w:p>
    <w:tbl>
      <w:tblPr>
        <w:tblW w:w="9452" w:type="dxa"/>
        <w:tblInd w:w="108" w:type="dxa"/>
        <w:tblBorders>
          <w:bottom w:val="single" w:sz="4" w:space="0" w:color="auto"/>
        </w:tblBorders>
        <w:tblLayout w:type="fixed"/>
        <w:tblLook w:val="00A0" w:firstRow="1" w:lastRow="0" w:firstColumn="1" w:lastColumn="0" w:noHBand="0" w:noVBand="0"/>
      </w:tblPr>
      <w:tblGrid>
        <w:gridCol w:w="5137"/>
        <w:gridCol w:w="3339"/>
        <w:gridCol w:w="976"/>
      </w:tblGrid>
      <w:tr w:rsidR="005A1C9A" w:rsidRPr="00D46F03" w14:paraId="5CC61BFB" w14:textId="77777777" w:rsidTr="005A1C9A">
        <w:trPr>
          <w:trHeight w:val="1"/>
        </w:trPr>
        <w:tc>
          <w:tcPr>
            <w:tcW w:w="5137" w:type="dxa"/>
            <w:vMerge w:val="restart"/>
          </w:tcPr>
          <w:p w14:paraId="2045DF91" w14:textId="77777777" w:rsidR="005A1C9A" w:rsidRPr="00D46F03" w:rsidRDefault="005A1C9A" w:rsidP="005A1C9A">
            <w:pPr>
              <w:tabs>
                <w:tab w:val="left" w:pos="9639"/>
              </w:tabs>
              <w:overflowPunct w:val="0"/>
              <w:autoSpaceDE w:val="0"/>
              <w:autoSpaceDN w:val="0"/>
              <w:adjustRightInd w:val="0"/>
              <w:ind w:left="-284"/>
              <w:textAlignment w:val="baseline"/>
              <w:rPr>
                <w:rFonts w:ascii="Arial" w:eastAsia="Times New Roman" w:hAnsi="Arial" w:cs="Arial"/>
                <w:noProof/>
                <w:kern w:val="22"/>
                <w:sz w:val="20"/>
                <w:szCs w:val="20"/>
                <w:lang w:val="en-GB"/>
              </w:rPr>
            </w:pPr>
            <w:r w:rsidRPr="00D46F03">
              <w:rPr>
                <w:rFonts w:ascii="Arial" w:eastAsia="Times New Roman" w:hAnsi="Arial" w:cs="Arial"/>
                <w:noProof/>
                <w:kern w:val="22"/>
                <w:sz w:val="20"/>
                <w:szCs w:val="20"/>
                <w:lang w:val="en-GB" w:eastAsia="en-GB"/>
              </w:rPr>
              <w:drawing>
                <wp:anchor distT="0" distB="0" distL="114300" distR="114300" simplePos="0" relativeHeight="251658240" behindDoc="0" locked="0" layoutInCell="1" allowOverlap="1" wp14:anchorId="4F25C041" wp14:editId="764D52CE">
                  <wp:simplePos x="0" y="0"/>
                  <wp:positionH relativeFrom="column">
                    <wp:posOffset>-36195</wp:posOffset>
                  </wp:positionH>
                  <wp:positionV relativeFrom="paragraph">
                    <wp:posOffset>15240</wp:posOffset>
                  </wp:positionV>
                  <wp:extent cx="2903855" cy="1107440"/>
                  <wp:effectExtent l="0" t="0" r="0" b="0"/>
                  <wp:wrapSquare wrapText="bothSides"/>
                  <wp:docPr id="1"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39" w:type="dxa"/>
            <w:shd w:val="clear" w:color="auto" w:fill="auto"/>
          </w:tcPr>
          <w:p w14:paraId="048AD984" w14:textId="1CA64F62" w:rsidR="005A1C9A" w:rsidRPr="005A1C9A" w:rsidRDefault="005A1C9A" w:rsidP="005A1C9A">
            <w:pPr>
              <w:tabs>
                <w:tab w:val="left" w:pos="9639"/>
              </w:tabs>
              <w:overflowPunct w:val="0"/>
              <w:autoSpaceDE w:val="0"/>
              <w:autoSpaceDN w:val="0"/>
              <w:adjustRightInd w:val="0"/>
              <w:ind w:right="-28"/>
              <w:jc w:val="right"/>
              <w:textAlignment w:val="baseline"/>
              <w:rPr>
                <w:rFonts w:ascii="Arial" w:hAnsi="Arial"/>
                <w:kern w:val="22"/>
                <w:sz w:val="20"/>
              </w:rPr>
            </w:pPr>
            <w:r w:rsidRPr="005A1C9A">
              <w:rPr>
                <w:rFonts w:ascii="Arial" w:hAnsi="Arial"/>
                <w:kern w:val="22"/>
                <w:sz w:val="20"/>
              </w:rPr>
              <w:t xml:space="preserve">Commercial Officer: </w:t>
            </w:r>
            <w:r w:rsidR="00411BD4">
              <w:rPr>
                <w:rFonts w:ascii="Arial" w:hAnsi="Arial"/>
                <w:b/>
                <w:bCs/>
                <w:kern w:val="22"/>
                <w:sz w:val="20"/>
              </w:rPr>
              <w:t>REDACTED</w:t>
            </w:r>
            <w:r w:rsidRPr="005A1C9A">
              <w:rPr>
                <w:rFonts w:ascii="Arial" w:hAnsi="Arial"/>
                <w:kern w:val="22"/>
                <w:sz w:val="20"/>
              </w:rPr>
              <w:t xml:space="preserve"> </w:t>
            </w:r>
          </w:p>
          <w:p w14:paraId="5DC7415E" w14:textId="5837154B" w:rsidR="005A1C9A" w:rsidRPr="00411BD4" w:rsidRDefault="005A1C9A" w:rsidP="005A1C9A">
            <w:pPr>
              <w:pStyle w:val="pf0"/>
              <w:ind w:right="-28"/>
              <w:jc w:val="right"/>
              <w:rPr>
                <w:rFonts w:ascii="Arial" w:hAnsi="Arial" w:cs="Arial"/>
                <w:b/>
                <w:bCs/>
                <w:sz w:val="20"/>
                <w:szCs w:val="20"/>
              </w:rPr>
            </w:pPr>
            <w:r w:rsidRPr="005A1C9A">
              <w:rPr>
                <w:rFonts w:ascii="Arial" w:hAnsi="Arial"/>
                <w:kern w:val="22"/>
                <w:sz w:val="20"/>
              </w:rPr>
              <w:t>Title:</w:t>
            </w:r>
            <w:r w:rsidRPr="005A1C9A">
              <w:rPr>
                <w:rStyle w:val="BalloonTextChar"/>
                <w:rFonts w:ascii="Arial" w:hAnsi="Arial"/>
                <w:sz w:val="20"/>
              </w:rPr>
              <w:t xml:space="preserve"> </w:t>
            </w:r>
            <w:r w:rsidR="00411BD4">
              <w:rPr>
                <w:rStyle w:val="cf01"/>
                <w:b/>
                <w:bCs/>
              </w:rPr>
              <w:t>REDACTED</w:t>
            </w:r>
          </w:p>
          <w:p w14:paraId="3EB99CD8" w14:textId="77777777" w:rsidR="005A1C9A" w:rsidRPr="005A1C9A" w:rsidRDefault="005A1C9A" w:rsidP="005A1C9A">
            <w:pPr>
              <w:tabs>
                <w:tab w:val="left" w:pos="9639"/>
              </w:tabs>
              <w:overflowPunct w:val="0"/>
              <w:autoSpaceDE w:val="0"/>
              <w:autoSpaceDN w:val="0"/>
              <w:adjustRightInd w:val="0"/>
              <w:ind w:right="-28"/>
              <w:jc w:val="right"/>
              <w:textAlignment w:val="baseline"/>
              <w:rPr>
                <w:rFonts w:ascii="Arial" w:eastAsia="Times New Roman" w:hAnsi="Arial" w:cs="Arial"/>
                <w:kern w:val="22"/>
                <w:sz w:val="20"/>
                <w:szCs w:val="20"/>
                <w:lang w:val="en-GB"/>
              </w:rPr>
            </w:pPr>
          </w:p>
        </w:tc>
        <w:tc>
          <w:tcPr>
            <w:tcW w:w="976" w:type="dxa"/>
          </w:tcPr>
          <w:p w14:paraId="71C2E488" w14:textId="77777777" w:rsidR="005A1C9A" w:rsidRPr="00D46F03" w:rsidRDefault="005A1C9A" w:rsidP="005A1C9A">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5A1C9A" w:rsidRPr="00D46F03" w14:paraId="4B769290" w14:textId="77777777" w:rsidTr="005A1C9A">
        <w:trPr>
          <w:trHeight w:val="531"/>
        </w:trPr>
        <w:tc>
          <w:tcPr>
            <w:tcW w:w="5137" w:type="dxa"/>
            <w:vMerge/>
          </w:tcPr>
          <w:p w14:paraId="372C5FA6" w14:textId="77777777" w:rsidR="005A1C9A" w:rsidRPr="00D46F03" w:rsidRDefault="005A1C9A" w:rsidP="005A1C9A">
            <w:pPr>
              <w:tabs>
                <w:tab w:val="left" w:pos="9639"/>
              </w:tabs>
              <w:overflowPunct w:val="0"/>
              <w:autoSpaceDE w:val="0"/>
              <w:autoSpaceDN w:val="0"/>
              <w:adjustRightInd w:val="0"/>
              <w:ind w:left="-284"/>
              <w:textAlignment w:val="baseline"/>
              <w:rPr>
                <w:rFonts w:ascii="Arial" w:eastAsia="Times New Roman" w:hAnsi="Arial" w:cs="Arial"/>
                <w:kern w:val="22"/>
                <w:sz w:val="20"/>
                <w:szCs w:val="20"/>
                <w:lang w:val="en-GB"/>
              </w:rPr>
            </w:pPr>
          </w:p>
        </w:tc>
        <w:tc>
          <w:tcPr>
            <w:tcW w:w="3339" w:type="dxa"/>
            <w:shd w:val="clear" w:color="auto" w:fill="auto"/>
          </w:tcPr>
          <w:p w14:paraId="402397A1" w14:textId="22BB3282" w:rsidR="005A1C9A" w:rsidRPr="00411BD4" w:rsidRDefault="005A1C9A" w:rsidP="005A1C9A">
            <w:pPr>
              <w:tabs>
                <w:tab w:val="left" w:pos="9639"/>
              </w:tabs>
              <w:overflowPunct w:val="0"/>
              <w:autoSpaceDE w:val="0"/>
              <w:autoSpaceDN w:val="0"/>
              <w:adjustRightInd w:val="0"/>
              <w:ind w:right="-28"/>
              <w:jc w:val="right"/>
              <w:textAlignment w:val="baseline"/>
              <w:rPr>
                <w:rFonts w:ascii="Arial" w:eastAsia="Times New Roman" w:hAnsi="Arial" w:cs="Arial"/>
                <w:b/>
                <w:bCs/>
                <w:kern w:val="22"/>
                <w:sz w:val="20"/>
                <w:szCs w:val="20"/>
              </w:rPr>
            </w:pPr>
            <w:r w:rsidRPr="005A1C9A">
              <w:rPr>
                <w:rFonts w:ascii="Arial" w:hAnsi="Arial"/>
                <w:kern w:val="22"/>
                <w:sz w:val="20"/>
              </w:rPr>
              <w:t xml:space="preserve">Contact Number </w:t>
            </w:r>
            <w:r w:rsidR="00411BD4">
              <w:rPr>
                <w:rFonts w:ascii="Arial" w:hAnsi="Arial"/>
                <w:b/>
                <w:bCs/>
                <w:kern w:val="22"/>
                <w:sz w:val="20"/>
              </w:rPr>
              <w:t>REDACTED</w:t>
            </w:r>
          </w:p>
          <w:p w14:paraId="67A46F10" w14:textId="77777777" w:rsidR="005A1C9A" w:rsidRPr="005A1C9A" w:rsidRDefault="005A1C9A" w:rsidP="005A1C9A">
            <w:pPr>
              <w:tabs>
                <w:tab w:val="left" w:pos="9639"/>
              </w:tabs>
              <w:overflowPunct w:val="0"/>
              <w:autoSpaceDE w:val="0"/>
              <w:autoSpaceDN w:val="0"/>
              <w:adjustRightInd w:val="0"/>
              <w:ind w:right="-28"/>
              <w:jc w:val="right"/>
              <w:textAlignment w:val="baseline"/>
              <w:rPr>
                <w:rFonts w:ascii="Arial" w:eastAsia="Times New Roman" w:hAnsi="Arial" w:cs="Arial"/>
                <w:kern w:val="22"/>
                <w:sz w:val="20"/>
                <w:szCs w:val="20"/>
                <w:lang w:val="en-GB"/>
              </w:rPr>
            </w:pPr>
          </w:p>
        </w:tc>
        <w:tc>
          <w:tcPr>
            <w:tcW w:w="976" w:type="dxa"/>
            <w:vMerge w:val="restart"/>
          </w:tcPr>
          <w:p w14:paraId="2A459BCB" w14:textId="77777777" w:rsidR="005A1C9A" w:rsidRPr="00D46F03" w:rsidRDefault="005A1C9A" w:rsidP="005A1C9A">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D46F03">
              <w:rPr>
                <w:rFonts w:ascii="Arial" w:eastAsia="Times New Roman" w:hAnsi="Arial" w:cs="Arial"/>
                <w:noProof/>
                <w:kern w:val="22"/>
                <w:sz w:val="20"/>
                <w:szCs w:val="20"/>
                <w:lang w:val="en-GB" w:eastAsia="en-GB"/>
              </w:rPr>
              <w:drawing>
                <wp:anchor distT="0" distB="0" distL="114300" distR="114300" simplePos="0" relativeHeight="251658241" behindDoc="0" locked="0" layoutInCell="1" allowOverlap="1" wp14:anchorId="0F6E96D5" wp14:editId="209D35BC">
                  <wp:simplePos x="0" y="0"/>
                  <wp:positionH relativeFrom="column">
                    <wp:posOffset>-68020</wp:posOffset>
                  </wp:positionH>
                  <wp:positionV relativeFrom="paragraph">
                    <wp:posOffset>37</wp:posOffset>
                  </wp:positionV>
                  <wp:extent cx="250825" cy="1280795"/>
                  <wp:effectExtent l="0" t="0" r="3175" b="0"/>
                  <wp:wrapSquare wrapText="bothSides"/>
                  <wp:docPr id="6" name="Picture 6"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A1C9A" w:rsidRPr="00D46F03" w14:paraId="2CB54033" w14:textId="77777777" w:rsidTr="005A1C9A">
        <w:trPr>
          <w:trHeight w:val="792"/>
        </w:trPr>
        <w:tc>
          <w:tcPr>
            <w:tcW w:w="5137" w:type="dxa"/>
            <w:vMerge/>
          </w:tcPr>
          <w:p w14:paraId="1EE173A8" w14:textId="77777777" w:rsidR="005A1C9A" w:rsidRPr="00D46F03" w:rsidRDefault="005A1C9A" w:rsidP="005A1C9A">
            <w:pPr>
              <w:tabs>
                <w:tab w:val="left" w:pos="9639"/>
              </w:tabs>
              <w:overflowPunct w:val="0"/>
              <w:autoSpaceDE w:val="0"/>
              <w:autoSpaceDN w:val="0"/>
              <w:adjustRightInd w:val="0"/>
              <w:ind w:left="-284"/>
              <w:textAlignment w:val="baseline"/>
              <w:rPr>
                <w:rFonts w:ascii="Arial" w:eastAsia="Times New Roman" w:hAnsi="Arial" w:cs="Arial"/>
                <w:kern w:val="22"/>
                <w:sz w:val="20"/>
                <w:szCs w:val="20"/>
                <w:lang w:val="en-GB"/>
              </w:rPr>
            </w:pPr>
          </w:p>
        </w:tc>
        <w:tc>
          <w:tcPr>
            <w:tcW w:w="3339" w:type="dxa"/>
            <w:shd w:val="clear" w:color="auto" w:fill="auto"/>
          </w:tcPr>
          <w:p w14:paraId="4A1EC999" w14:textId="45CE061A" w:rsidR="005A1C9A" w:rsidRPr="00411BD4" w:rsidRDefault="005A1C9A" w:rsidP="005A1C9A">
            <w:pPr>
              <w:tabs>
                <w:tab w:val="left" w:pos="9639"/>
              </w:tabs>
              <w:overflowPunct w:val="0"/>
              <w:autoSpaceDE w:val="0"/>
              <w:autoSpaceDN w:val="0"/>
              <w:adjustRightInd w:val="0"/>
              <w:ind w:right="-28"/>
              <w:jc w:val="right"/>
              <w:textAlignment w:val="baseline"/>
              <w:rPr>
                <w:rFonts w:ascii="Arial" w:eastAsia="Times New Roman" w:hAnsi="Arial" w:cs="Arial"/>
                <w:b/>
                <w:bCs/>
                <w:kern w:val="22"/>
                <w:sz w:val="20"/>
                <w:szCs w:val="20"/>
                <w:lang w:val="en-GB"/>
              </w:rPr>
            </w:pPr>
            <w:r w:rsidRPr="005A1C9A">
              <w:rPr>
                <w:rFonts w:ascii="Arial" w:hAnsi="Arial"/>
                <w:kern w:val="22"/>
                <w:sz w:val="20"/>
              </w:rPr>
              <w:t>Email</w:t>
            </w:r>
            <w:bookmarkStart w:id="1" w:name="_9kR3WTr5DA469"/>
            <w:r w:rsidRPr="005A1C9A">
              <w:rPr>
                <w:rFonts w:ascii="Arial" w:hAnsi="Arial"/>
                <w:kern w:val="22"/>
                <w:sz w:val="20"/>
              </w:rPr>
              <w:t>:</w:t>
            </w:r>
            <w:bookmarkEnd w:id="1"/>
            <w:r w:rsidRPr="005A1C9A">
              <w:rPr>
                <w:rFonts w:ascii="Arial" w:hAnsi="Arial"/>
                <w:kern w:val="22"/>
                <w:sz w:val="20"/>
              </w:rPr>
              <w:t xml:space="preserve"> </w:t>
            </w:r>
            <w:r w:rsidR="00411BD4">
              <w:rPr>
                <w:rFonts w:ascii="Arial" w:hAnsi="Arial"/>
                <w:b/>
                <w:bCs/>
                <w:kern w:val="22"/>
                <w:sz w:val="20"/>
              </w:rPr>
              <w:t>REDACTED</w:t>
            </w:r>
          </w:p>
        </w:tc>
        <w:tc>
          <w:tcPr>
            <w:tcW w:w="976" w:type="dxa"/>
            <w:vMerge/>
          </w:tcPr>
          <w:p w14:paraId="1A28DD0F" w14:textId="77777777" w:rsidR="005A1C9A" w:rsidRPr="00D46F03" w:rsidRDefault="005A1C9A" w:rsidP="005A1C9A">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9A2357" w:rsidRPr="00D46F03" w14:paraId="383E1761" w14:textId="77777777" w:rsidTr="005A1C9A">
        <w:trPr>
          <w:trHeight w:val="1863"/>
        </w:trPr>
        <w:tc>
          <w:tcPr>
            <w:tcW w:w="5137" w:type="dxa"/>
          </w:tcPr>
          <w:p w14:paraId="63F6040D" w14:textId="77777777" w:rsidR="007A2AE6" w:rsidRDefault="007A2AE6" w:rsidP="009A2357">
            <w:pPr>
              <w:tabs>
                <w:tab w:val="left" w:pos="9639"/>
              </w:tabs>
              <w:overflowPunct w:val="0"/>
              <w:autoSpaceDE w:val="0"/>
              <w:autoSpaceDN w:val="0"/>
              <w:adjustRightInd w:val="0"/>
              <w:ind w:left="-108"/>
              <w:textAlignment w:val="baseline"/>
              <w:rPr>
                <w:rFonts w:ascii="Arial" w:eastAsia="Times New Roman" w:hAnsi="Arial" w:cs="Arial"/>
                <w:noProof/>
                <w:kern w:val="22"/>
                <w:sz w:val="20"/>
                <w:szCs w:val="20"/>
                <w:lang w:val="en-GB"/>
              </w:rPr>
            </w:pPr>
          </w:p>
          <w:p w14:paraId="60016115" w14:textId="4F26660F" w:rsidR="009A2357" w:rsidRPr="005A1C9A" w:rsidRDefault="009A2357" w:rsidP="009A2357">
            <w:pPr>
              <w:tabs>
                <w:tab w:val="left" w:pos="9639"/>
              </w:tabs>
              <w:overflowPunct w:val="0"/>
              <w:autoSpaceDE w:val="0"/>
              <w:autoSpaceDN w:val="0"/>
              <w:adjustRightInd w:val="0"/>
              <w:ind w:left="144"/>
              <w:textAlignment w:val="baseline"/>
              <w:rPr>
                <w:rFonts w:ascii="Arial" w:eastAsia="Times New Roman" w:hAnsi="Arial" w:cs="Arial"/>
                <w:noProof/>
                <w:kern w:val="22"/>
                <w:sz w:val="20"/>
                <w:szCs w:val="20"/>
                <w:lang w:val="en-GB"/>
              </w:rPr>
            </w:pPr>
          </w:p>
          <w:p w14:paraId="2FF63B32" w14:textId="1DA43BDC" w:rsidR="009A2357" w:rsidRPr="005A1C9A" w:rsidRDefault="009A2357" w:rsidP="00CD03B1">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339" w:type="dxa"/>
          </w:tcPr>
          <w:p w14:paraId="3037DDD4" w14:textId="77777777" w:rsidR="00B42CF8" w:rsidRPr="005A1C9A" w:rsidRDefault="00B42CF8" w:rsidP="003E4639">
            <w:pPr>
              <w:tabs>
                <w:tab w:val="left" w:pos="9639"/>
              </w:tabs>
              <w:overflowPunct w:val="0"/>
              <w:autoSpaceDE w:val="0"/>
              <w:autoSpaceDN w:val="0"/>
              <w:adjustRightInd w:val="0"/>
              <w:ind w:left="70"/>
              <w:jc w:val="right"/>
              <w:textAlignment w:val="baseline"/>
              <w:rPr>
                <w:rFonts w:ascii="Arial" w:eastAsia="Times New Roman" w:hAnsi="Arial" w:cs="Arial"/>
                <w:noProof/>
                <w:kern w:val="22"/>
                <w:sz w:val="20"/>
                <w:szCs w:val="20"/>
                <w:lang w:val="en-GB"/>
              </w:rPr>
            </w:pPr>
            <w:r w:rsidRPr="005A1C9A">
              <w:rPr>
                <w:rFonts w:ascii="Arial" w:eastAsia="Times New Roman" w:hAnsi="Arial" w:cs="Arial"/>
                <w:noProof/>
                <w:kern w:val="22"/>
                <w:sz w:val="20"/>
                <w:szCs w:val="20"/>
                <w:lang w:val="en-GB"/>
              </w:rPr>
              <w:t>DMS-NG</w:t>
            </w:r>
            <w:r w:rsidRPr="005A1C9A">
              <w:rPr>
                <w:rFonts w:ascii="Arial" w:eastAsia="Times New Roman" w:hAnsi="Arial" w:cs="Arial"/>
                <w:noProof/>
                <w:kern w:val="22"/>
                <w:sz w:val="20"/>
                <w:szCs w:val="20"/>
                <w:lang w:val="en-GB"/>
              </w:rPr>
              <w:br/>
              <w:t>Room 221, 24 Store</w:t>
            </w:r>
          </w:p>
          <w:p w14:paraId="6A45EDEC" w14:textId="77777777" w:rsidR="00B42CF8" w:rsidRPr="005A1C9A" w:rsidRDefault="00B42CF8" w:rsidP="003E4639">
            <w:pPr>
              <w:tabs>
                <w:tab w:val="left" w:pos="9639"/>
              </w:tabs>
              <w:overflowPunct w:val="0"/>
              <w:autoSpaceDE w:val="0"/>
              <w:autoSpaceDN w:val="0"/>
              <w:adjustRightInd w:val="0"/>
              <w:ind w:left="70"/>
              <w:jc w:val="right"/>
              <w:textAlignment w:val="baseline"/>
              <w:rPr>
                <w:rFonts w:ascii="Arial" w:eastAsia="Times New Roman" w:hAnsi="Arial" w:cs="Arial"/>
                <w:noProof/>
                <w:kern w:val="22"/>
                <w:sz w:val="20"/>
                <w:szCs w:val="20"/>
                <w:lang w:val="en-GB"/>
              </w:rPr>
            </w:pPr>
            <w:r w:rsidRPr="005A1C9A">
              <w:rPr>
                <w:rFonts w:ascii="Arial" w:eastAsia="Times New Roman" w:hAnsi="Arial" w:cs="Arial"/>
                <w:noProof/>
                <w:kern w:val="22"/>
                <w:sz w:val="20"/>
                <w:szCs w:val="20"/>
                <w:lang w:val="en-GB"/>
              </w:rPr>
              <w:t>Building 1/117, PP27</w:t>
            </w:r>
          </w:p>
          <w:p w14:paraId="17C563C2" w14:textId="77777777" w:rsidR="00B42CF8" w:rsidRPr="005A1C9A" w:rsidRDefault="00B42CF8" w:rsidP="003E4639">
            <w:pPr>
              <w:tabs>
                <w:tab w:val="left" w:pos="9639"/>
              </w:tabs>
              <w:overflowPunct w:val="0"/>
              <w:autoSpaceDE w:val="0"/>
              <w:autoSpaceDN w:val="0"/>
              <w:adjustRightInd w:val="0"/>
              <w:ind w:left="70"/>
              <w:jc w:val="right"/>
              <w:textAlignment w:val="baseline"/>
              <w:rPr>
                <w:rFonts w:ascii="Arial" w:eastAsia="Times New Roman" w:hAnsi="Arial" w:cs="Arial"/>
                <w:noProof/>
                <w:kern w:val="22"/>
                <w:sz w:val="20"/>
                <w:szCs w:val="20"/>
                <w:lang w:val="en-GB"/>
              </w:rPr>
            </w:pPr>
            <w:r w:rsidRPr="005A1C9A">
              <w:rPr>
                <w:rFonts w:ascii="Arial" w:eastAsia="Times New Roman" w:hAnsi="Arial" w:cs="Arial"/>
                <w:noProof/>
                <w:kern w:val="22"/>
                <w:sz w:val="20"/>
                <w:szCs w:val="20"/>
                <w:lang w:val="en-GB"/>
              </w:rPr>
              <w:t xml:space="preserve">HMNB Portsmouth </w:t>
            </w:r>
          </w:p>
          <w:p w14:paraId="0A90C7F8" w14:textId="77777777" w:rsidR="00B42CF8" w:rsidRPr="005A1C9A" w:rsidRDefault="00B42CF8" w:rsidP="003E4639">
            <w:pPr>
              <w:tabs>
                <w:tab w:val="left" w:pos="9639"/>
              </w:tabs>
              <w:overflowPunct w:val="0"/>
              <w:autoSpaceDE w:val="0"/>
              <w:autoSpaceDN w:val="0"/>
              <w:adjustRightInd w:val="0"/>
              <w:ind w:left="70"/>
              <w:jc w:val="right"/>
              <w:textAlignment w:val="baseline"/>
              <w:rPr>
                <w:rFonts w:ascii="Arial" w:eastAsia="Times New Roman" w:hAnsi="Arial" w:cs="Arial"/>
                <w:noProof/>
                <w:kern w:val="22"/>
                <w:sz w:val="20"/>
                <w:szCs w:val="20"/>
                <w:lang w:val="en-GB"/>
              </w:rPr>
            </w:pPr>
            <w:r w:rsidRPr="005A1C9A">
              <w:rPr>
                <w:rFonts w:ascii="Arial" w:eastAsia="Times New Roman" w:hAnsi="Arial" w:cs="Arial"/>
                <w:noProof/>
                <w:kern w:val="22"/>
                <w:sz w:val="20"/>
                <w:szCs w:val="20"/>
                <w:lang w:val="en-GB"/>
              </w:rPr>
              <w:t>PO1 3LT</w:t>
            </w:r>
          </w:p>
          <w:p w14:paraId="6F543B4D" w14:textId="3AAF7186" w:rsidR="00B42CF8" w:rsidRPr="00411BD4" w:rsidRDefault="00411BD4" w:rsidP="003E4639">
            <w:pPr>
              <w:tabs>
                <w:tab w:val="left" w:pos="9639"/>
              </w:tabs>
              <w:overflowPunct w:val="0"/>
              <w:autoSpaceDE w:val="0"/>
              <w:autoSpaceDN w:val="0"/>
              <w:adjustRightInd w:val="0"/>
              <w:ind w:left="70"/>
              <w:jc w:val="right"/>
              <w:textAlignment w:val="baseline"/>
              <w:rPr>
                <w:rFonts w:ascii="Arial" w:eastAsia="Times New Roman" w:hAnsi="Arial" w:cs="Arial"/>
                <w:b/>
                <w:bCs/>
                <w:noProof/>
                <w:kern w:val="22"/>
                <w:sz w:val="20"/>
                <w:szCs w:val="20"/>
                <w:lang w:val="en-GB"/>
              </w:rPr>
            </w:pPr>
            <w:r>
              <w:rPr>
                <w:rFonts w:ascii="Arial" w:hAnsi="Arial"/>
                <w:b/>
                <w:bCs/>
                <w:kern w:val="22"/>
                <w:sz w:val="20"/>
                <w:lang w:val="en-GB"/>
              </w:rPr>
              <w:t>REDACTED</w:t>
            </w:r>
          </w:p>
          <w:p w14:paraId="7501A777" w14:textId="661CA701" w:rsidR="009A2357" w:rsidRPr="00D46F03" w:rsidRDefault="009A2357" w:rsidP="005A1C9A">
            <w:pPr>
              <w:tabs>
                <w:tab w:val="left" w:pos="9639"/>
              </w:tabs>
              <w:overflowPunct w:val="0"/>
              <w:autoSpaceDE w:val="0"/>
              <w:autoSpaceDN w:val="0"/>
              <w:adjustRightInd w:val="0"/>
              <w:ind w:right="-28"/>
              <w:jc w:val="right"/>
              <w:textAlignment w:val="baseline"/>
              <w:rPr>
                <w:rFonts w:ascii="Arial" w:eastAsia="Times New Roman" w:hAnsi="Arial" w:cs="Arial"/>
                <w:kern w:val="22"/>
                <w:sz w:val="20"/>
                <w:szCs w:val="20"/>
                <w:lang w:val="en-GB"/>
              </w:rPr>
            </w:pPr>
          </w:p>
        </w:tc>
        <w:tc>
          <w:tcPr>
            <w:tcW w:w="976" w:type="dxa"/>
            <w:vMerge/>
          </w:tcPr>
          <w:p w14:paraId="5B827E8F"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897C65" w:rsidRPr="00D46F03" w14:paraId="613585D7" w14:textId="77777777" w:rsidTr="005A1C9A">
        <w:trPr>
          <w:trHeight w:val="173"/>
        </w:trPr>
        <w:tc>
          <w:tcPr>
            <w:tcW w:w="5137" w:type="dxa"/>
          </w:tcPr>
          <w:p w14:paraId="4113BF80" w14:textId="77777777" w:rsidR="00897C65" w:rsidRPr="00D46F03" w:rsidRDefault="00897C65">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339" w:type="dxa"/>
            <w:vAlign w:val="bottom"/>
          </w:tcPr>
          <w:p w14:paraId="11C97D29" w14:textId="38E41FFA" w:rsidR="007A2AE6" w:rsidRPr="009A5BE7" w:rsidRDefault="0075374B">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9A5BE7">
              <w:rPr>
                <w:rFonts w:ascii="Arial" w:eastAsia="Times New Roman" w:hAnsi="Arial" w:cs="Arial"/>
                <w:kern w:val="22"/>
                <w:sz w:val="20"/>
                <w:szCs w:val="20"/>
                <w:lang w:val="en-GB"/>
              </w:rPr>
              <w:t xml:space="preserve">Date </w:t>
            </w:r>
            <w:bookmarkStart w:id="2" w:name="_9kR3WTr266479WX7fNijwxutl"/>
            <w:r w:rsidR="00C9316B">
              <w:rPr>
                <w:rFonts w:ascii="Arial" w:eastAsia="Times New Roman" w:hAnsi="Arial" w:cs="Arial"/>
                <w:kern w:val="22"/>
                <w:sz w:val="20"/>
                <w:szCs w:val="20"/>
                <w:lang w:val="en-GB"/>
              </w:rPr>
              <w:t>25 Nov 2022</w:t>
            </w:r>
          </w:p>
          <w:p w14:paraId="37AB2436" w14:textId="391FA62F" w:rsidR="007A2AE6" w:rsidRDefault="00FF3C3B">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0326C5">
              <w:rPr>
                <w:rFonts w:ascii="Arial" w:eastAsia="Times New Roman" w:hAnsi="Arial" w:cs="Arial"/>
                <w:kern w:val="22"/>
                <w:sz w:val="20"/>
                <w:szCs w:val="20"/>
                <w:lang w:val="en-GB"/>
              </w:rPr>
              <w:t>Our Reference</w:t>
            </w:r>
            <w:bookmarkEnd w:id="2"/>
            <w:r w:rsidRPr="005A1C9A">
              <w:rPr>
                <w:rFonts w:ascii="Arial" w:eastAsia="Times New Roman" w:hAnsi="Arial" w:cs="Arial"/>
                <w:kern w:val="22"/>
                <w:sz w:val="20"/>
                <w:szCs w:val="20"/>
                <w:lang w:val="en-GB"/>
              </w:rPr>
              <w:t>:</w:t>
            </w:r>
            <w:r w:rsidR="005A1C9A" w:rsidRPr="005A1C9A">
              <w:rPr>
                <w:rFonts w:ascii="Arial" w:hAnsi="Arial" w:cs="Arial"/>
                <w:sz w:val="20"/>
                <w:szCs w:val="20"/>
              </w:rPr>
              <w:t xml:space="preserve"> 703249461</w:t>
            </w:r>
          </w:p>
          <w:p w14:paraId="2DA6747B" w14:textId="19B05C70" w:rsidR="00897C65" w:rsidRPr="00D46F03" w:rsidRDefault="007A2AE6">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sidRPr="00C9316B">
              <w:rPr>
                <w:rFonts w:ascii="Arial" w:eastAsia="Times New Roman" w:hAnsi="Arial" w:cs="Arial"/>
                <w:kern w:val="22"/>
                <w:sz w:val="20"/>
                <w:szCs w:val="20"/>
                <w:lang w:val="en-GB"/>
              </w:rPr>
              <w:t xml:space="preserve">Your Reference: </w:t>
            </w:r>
          </w:p>
        </w:tc>
        <w:tc>
          <w:tcPr>
            <w:tcW w:w="976" w:type="dxa"/>
            <w:vAlign w:val="bottom"/>
          </w:tcPr>
          <w:p w14:paraId="65CF6A7F" w14:textId="77777777" w:rsidR="00897C65" w:rsidRPr="00D46F03" w:rsidRDefault="00897C65">
            <w:pPr>
              <w:tabs>
                <w:tab w:val="left" w:pos="9639"/>
              </w:tabs>
              <w:overflowPunct w:val="0"/>
              <w:autoSpaceDE w:val="0"/>
              <w:autoSpaceDN w:val="0"/>
              <w:adjustRightInd w:val="0"/>
              <w:ind w:left="-284"/>
              <w:jc w:val="right"/>
              <w:textAlignment w:val="baseline"/>
              <w:rPr>
                <w:rFonts w:ascii="Arial" w:eastAsia="Times New Roman" w:hAnsi="Arial" w:cs="Arial"/>
                <w:kern w:val="22"/>
                <w:sz w:val="20"/>
                <w:szCs w:val="20"/>
                <w:lang w:val="en-GB"/>
              </w:rPr>
            </w:pPr>
          </w:p>
        </w:tc>
      </w:tr>
    </w:tbl>
    <w:p w14:paraId="5D5C8509" w14:textId="77777777" w:rsidR="00897C65" w:rsidRDefault="00897C65">
      <w:pPr>
        <w:spacing w:before="304" w:line="20" w:lineRule="exact"/>
        <w:rPr>
          <w:rFonts w:ascii="Arial" w:eastAsia="Arial" w:hAnsi="Arial"/>
          <w:color w:val="000000"/>
          <w:spacing w:val="-1"/>
        </w:rPr>
      </w:pPr>
    </w:p>
    <w:p w14:paraId="416894BE" w14:textId="77777777" w:rsidR="00897C65" w:rsidRPr="003C1194" w:rsidRDefault="00FF3C3B" w:rsidP="00D46F03">
      <w:pPr>
        <w:spacing w:after="280" w:line="280" w:lineRule="atLeast"/>
        <w:jc w:val="both"/>
        <w:rPr>
          <w:rFonts w:ascii="Arial" w:eastAsia="Arial" w:hAnsi="Arial" w:cs="Arial"/>
          <w:color w:val="000000"/>
          <w:spacing w:val="-1"/>
          <w:sz w:val="20"/>
          <w:szCs w:val="20"/>
        </w:rPr>
      </w:pPr>
      <w:r w:rsidRPr="003C1194">
        <w:rPr>
          <w:rFonts w:ascii="Arial" w:eastAsia="Arial" w:hAnsi="Arial" w:cs="Arial"/>
          <w:color w:val="000000"/>
          <w:spacing w:val="-1"/>
          <w:sz w:val="20"/>
          <w:szCs w:val="20"/>
        </w:rPr>
        <w:t>Dear Sir/Madam</w:t>
      </w:r>
    </w:p>
    <w:p w14:paraId="2BCFC8FE" w14:textId="6A17063D" w:rsidR="005A1C9A" w:rsidRPr="005A1C9A" w:rsidRDefault="005A1C9A" w:rsidP="005A1C9A">
      <w:pPr>
        <w:spacing w:after="280" w:line="280" w:lineRule="atLeast"/>
        <w:ind w:right="794"/>
        <w:jc w:val="both"/>
        <w:textAlignment w:val="baseline"/>
        <w:rPr>
          <w:rFonts w:ascii="Arial" w:eastAsia="Arial" w:hAnsi="Arial" w:cs="Arial"/>
          <w:b/>
          <w:color w:val="000000"/>
          <w:sz w:val="20"/>
          <w:szCs w:val="20"/>
          <w:u w:val="single"/>
        </w:rPr>
      </w:pPr>
      <w:r w:rsidRPr="005A1C9A">
        <w:rPr>
          <w:rFonts w:ascii="Arial" w:eastAsia="Arial" w:hAnsi="Arial" w:cs="Arial"/>
          <w:b/>
          <w:color w:val="000000" w:themeColor="text1"/>
          <w:sz w:val="20"/>
          <w:szCs w:val="20"/>
          <w:u w:val="single"/>
        </w:rPr>
        <w:t>Defence Maritime Services Next Generation (</w:t>
      </w:r>
      <w:bookmarkStart w:id="3" w:name="_9kR3WTr1AB47AMo46vrP954xy739plmXx8MHzBG"/>
      <w:r w:rsidRPr="005A1C9A">
        <w:rPr>
          <w:rFonts w:ascii="Arial" w:eastAsia="Arial" w:hAnsi="Arial" w:cs="Arial"/>
          <w:b/>
          <w:color w:val="000000" w:themeColor="text1"/>
          <w:sz w:val="20"/>
          <w:szCs w:val="20"/>
          <w:u w:val="single"/>
        </w:rPr>
        <w:t>"DMS-NG") Invitation To Negotiate (ITN</w:t>
      </w:r>
      <w:bookmarkEnd w:id="3"/>
      <w:r w:rsidRPr="005A1C9A">
        <w:rPr>
          <w:rFonts w:ascii="Arial" w:eastAsia="Arial" w:hAnsi="Arial" w:cs="Arial"/>
          <w:b/>
          <w:color w:val="000000" w:themeColor="text1"/>
          <w:sz w:val="20"/>
          <w:szCs w:val="20"/>
          <w:u w:val="single"/>
        </w:rPr>
        <w:t xml:space="preserve">) Reference </w:t>
      </w:r>
      <w:r w:rsidRPr="005A1C9A">
        <w:rPr>
          <w:rFonts w:ascii="Arial" w:hAnsi="Arial"/>
          <w:b/>
          <w:color w:val="000000"/>
          <w:sz w:val="20"/>
          <w:u w:val="single"/>
        </w:rPr>
        <w:t>Contract</w:t>
      </w:r>
      <w:r w:rsidRPr="005A1C9A">
        <w:rPr>
          <w:rFonts w:ascii="Arial" w:hAnsi="Arial"/>
          <w:b/>
          <w:color w:val="000000" w:themeColor="text1"/>
          <w:sz w:val="20"/>
          <w:u w:val="single"/>
        </w:rPr>
        <w:t xml:space="preserve"> </w:t>
      </w:r>
      <w:r w:rsidRPr="005A1C9A">
        <w:rPr>
          <w:rFonts w:ascii="Arial" w:eastAsia="Arial" w:hAnsi="Arial" w:cs="Arial"/>
          <w:b/>
          <w:color w:val="000000" w:themeColor="text1"/>
          <w:sz w:val="20"/>
          <w:szCs w:val="20"/>
          <w:u w:val="single"/>
        </w:rPr>
        <w:t>4 Off-shore</w:t>
      </w:r>
      <w:r w:rsidRPr="005A1C9A">
        <w:rPr>
          <w:rFonts w:ascii="Arial" w:hAnsi="Arial"/>
          <w:b/>
          <w:color w:val="000000" w:themeColor="text1"/>
          <w:sz w:val="20"/>
          <w:u w:val="single"/>
        </w:rPr>
        <w:t xml:space="preserve"> Support to Military Training and </w:t>
      </w:r>
      <w:r w:rsidRPr="005A1C9A">
        <w:rPr>
          <w:rFonts w:ascii="Arial" w:eastAsia="Arial" w:hAnsi="Arial" w:cs="Arial"/>
          <w:b/>
          <w:color w:val="000000" w:themeColor="text1"/>
          <w:sz w:val="20"/>
          <w:szCs w:val="20"/>
          <w:u w:val="single"/>
        </w:rPr>
        <w:t>Exercises</w:t>
      </w:r>
      <w:r w:rsidRPr="005A1C9A">
        <w:rPr>
          <w:rFonts w:ascii="Arial" w:hAnsi="Arial"/>
          <w:b/>
          <w:color w:val="000000" w:themeColor="text1"/>
          <w:sz w:val="20"/>
          <w:u w:val="single"/>
        </w:rPr>
        <w:t xml:space="preserve">. Contract Number </w:t>
      </w:r>
      <w:r w:rsidRPr="005A1C9A">
        <w:rPr>
          <w:rFonts w:ascii="Arial" w:hAnsi="Arial" w:cs="Arial"/>
          <w:b/>
          <w:sz w:val="20"/>
          <w:szCs w:val="20"/>
          <w:u w:val="single"/>
        </w:rPr>
        <w:t>703249461</w:t>
      </w:r>
    </w:p>
    <w:p w14:paraId="1860C697" w14:textId="6B08B2F5"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Thank you for your response to the</w:t>
      </w:r>
      <w:r w:rsidR="00534FC1">
        <w:rPr>
          <w:rFonts w:ascii="Arial" w:eastAsia="Arial" w:hAnsi="Arial" w:cs="Arial"/>
          <w:color w:val="000000"/>
          <w:sz w:val="20"/>
          <w:szCs w:val="20"/>
        </w:rPr>
        <w:t xml:space="preserve"> </w:t>
      </w:r>
      <w:r w:rsidR="00A00A3E" w:rsidRPr="003C1194">
        <w:rPr>
          <w:rFonts w:ascii="Arial" w:eastAsia="Arial" w:hAnsi="Arial" w:cs="Arial"/>
          <w:color w:val="000000"/>
          <w:sz w:val="20"/>
          <w:szCs w:val="20"/>
        </w:rPr>
        <w:t>D</w:t>
      </w:r>
      <w:r w:rsidRPr="003C1194">
        <w:rPr>
          <w:rFonts w:ascii="Arial" w:eastAsia="Arial" w:hAnsi="Arial" w:cs="Arial"/>
          <w:color w:val="000000"/>
          <w:sz w:val="20"/>
          <w:szCs w:val="20"/>
        </w:rPr>
        <w:t>PQQ, which as you are aware has been successful.</w:t>
      </w:r>
    </w:p>
    <w:p w14:paraId="04CA317A" w14:textId="139E42E3" w:rsidR="00897C65" w:rsidRPr="003C1194" w:rsidRDefault="001A10F1" w:rsidP="00D46F03">
      <w:pPr>
        <w:keepNext/>
        <w:numPr>
          <w:ilvl w:val="0"/>
          <w:numId w:val="1"/>
        </w:numPr>
        <w:spacing w:after="280" w:line="280" w:lineRule="atLeast"/>
        <w:ind w:left="578" w:right="142" w:hanging="578"/>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DMS-NG</w:t>
      </w:r>
      <w:r w:rsidR="00FF3C3B" w:rsidRPr="003C1194">
        <w:rPr>
          <w:rFonts w:ascii="Arial" w:eastAsia="Arial" w:hAnsi="Arial" w:cs="Arial"/>
          <w:color w:val="000000"/>
          <w:sz w:val="20"/>
          <w:szCs w:val="20"/>
        </w:rPr>
        <w:t xml:space="preserve"> comprises the following </w:t>
      </w:r>
      <w:r w:rsidR="007C33E4">
        <w:rPr>
          <w:rFonts w:ascii="Arial" w:eastAsia="Arial" w:hAnsi="Arial" w:cs="Arial"/>
          <w:color w:val="000000"/>
          <w:sz w:val="20"/>
          <w:szCs w:val="20"/>
        </w:rPr>
        <w:t>four contracts</w:t>
      </w:r>
      <w:r w:rsidR="00FF3C3B" w:rsidRPr="003C1194">
        <w:rPr>
          <w:rFonts w:ascii="Arial" w:eastAsia="Arial" w:hAnsi="Arial" w:cs="Arial"/>
          <w:color w:val="000000"/>
          <w:sz w:val="20"/>
          <w:szCs w:val="20"/>
        </w:rPr>
        <w:t>:</w:t>
      </w:r>
      <w:r w:rsidR="00FF3C3B" w:rsidRPr="003C1194">
        <w:rPr>
          <w:rFonts w:ascii="Arial" w:eastAsia="Arial" w:hAnsi="Arial" w:cs="Arial"/>
          <w:color w:val="000000" w:themeColor="text1"/>
          <w:sz w:val="20"/>
          <w:szCs w:val="20"/>
        </w:rPr>
        <w:t xml:space="preserve"> </w:t>
      </w:r>
    </w:p>
    <w:p w14:paraId="5BD8D828" w14:textId="4CA0932F" w:rsidR="00897C65" w:rsidRPr="003C1194"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Contract</w:t>
      </w:r>
      <w:r w:rsidRPr="003C1194">
        <w:rPr>
          <w:rFonts w:ascii="Arial" w:eastAsia="Arial" w:hAnsi="Arial" w:cs="Arial"/>
          <w:color w:val="000000" w:themeColor="text1"/>
          <w:sz w:val="20"/>
          <w:szCs w:val="20"/>
        </w:rPr>
        <w:t xml:space="preserve"> </w:t>
      </w:r>
      <w:r w:rsidR="004C3C7B">
        <w:rPr>
          <w:rFonts w:ascii="Arial" w:eastAsia="Arial" w:hAnsi="Arial" w:cs="Arial"/>
          <w:color w:val="000000" w:themeColor="text1"/>
          <w:sz w:val="20"/>
          <w:szCs w:val="20"/>
        </w:rPr>
        <w:t>1</w:t>
      </w:r>
      <w:r w:rsidR="00944D6B" w:rsidRPr="003C1194">
        <w:rPr>
          <w:rFonts w:ascii="Arial" w:eastAsia="Arial" w:hAnsi="Arial" w:cs="Arial"/>
          <w:color w:val="000000" w:themeColor="text1"/>
          <w:sz w:val="20"/>
          <w:szCs w:val="20"/>
        </w:rPr>
        <w:t xml:space="preserve"> </w:t>
      </w:r>
      <w:r w:rsidR="005B338E" w:rsidRPr="003C1194">
        <w:rPr>
          <w:rFonts w:ascii="Arial" w:eastAsia="Arial" w:hAnsi="Arial" w:cs="Arial"/>
          <w:color w:val="000000" w:themeColor="text1"/>
          <w:sz w:val="20"/>
          <w:szCs w:val="20"/>
        </w:rPr>
        <w:t>–</w:t>
      </w:r>
      <w:r w:rsidR="00944D6B" w:rsidRPr="003C1194">
        <w:rPr>
          <w:rFonts w:ascii="Arial" w:eastAsia="Arial" w:hAnsi="Arial" w:cs="Arial"/>
          <w:color w:val="000000" w:themeColor="text1"/>
          <w:sz w:val="20"/>
          <w:szCs w:val="20"/>
        </w:rPr>
        <w:t xml:space="preserve"> Supp</w:t>
      </w:r>
      <w:r w:rsidR="005B338E" w:rsidRPr="003C1194">
        <w:rPr>
          <w:rFonts w:ascii="Arial" w:eastAsia="Arial" w:hAnsi="Arial" w:cs="Arial"/>
          <w:color w:val="000000" w:themeColor="text1"/>
          <w:sz w:val="20"/>
          <w:szCs w:val="20"/>
        </w:rPr>
        <w:t>ort to In-Port Marine Services and Delivery of a Vessel Replacement Programme</w:t>
      </w:r>
    </w:p>
    <w:p w14:paraId="3710AF96" w14:textId="4410EBF1" w:rsidR="00BB29D9" w:rsidRPr="00D46F03"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2</w:t>
      </w:r>
      <w:r w:rsidR="00BB29D9" w:rsidRPr="00D46F03">
        <w:rPr>
          <w:rFonts w:ascii="Arial" w:eastAsia="Arial" w:hAnsi="Arial" w:cs="Arial"/>
          <w:color w:val="000000"/>
          <w:sz w:val="20"/>
          <w:szCs w:val="20"/>
        </w:rPr>
        <w:t xml:space="preserve"> – Inshore Support to Military Training, Testing and Evaluation</w:t>
      </w:r>
    </w:p>
    <w:p w14:paraId="77C5F7BC" w14:textId="6BAD7022" w:rsidR="000B6E51" w:rsidRPr="00D46F03"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3</w:t>
      </w:r>
      <w:r w:rsidR="008E169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DA51A8" w:rsidRPr="00D46F03">
        <w:rPr>
          <w:rFonts w:ascii="Arial" w:eastAsia="Arial" w:hAnsi="Arial" w:cs="Arial"/>
          <w:color w:val="000000"/>
          <w:sz w:val="20"/>
          <w:szCs w:val="20"/>
        </w:rPr>
        <w:t xml:space="preserve"> Supply and </w:t>
      </w:r>
      <w:r w:rsidR="008E1698" w:rsidRPr="00D46F03">
        <w:rPr>
          <w:rFonts w:ascii="Arial" w:eastAsia="Arial" w:hAnsi="Arial" w:cs="Arial"/>
          <w:color w:val="000000"/>
          <w:sz w:val="20"/>
          <w:szCs w:val="20"/>
        </w:rPr>
        <w:t>Maintenance</w:t>
      </w:r>
      <w:r w:rsidR="00DA51A8" w:rsidRPr="00D46F03">
        <w:rPr>
          <w:rFonts w:ascii="Arial" w:eastAsia="Arial" w:hAnsi="Arial" w:cs="Arial"/>
          <w:color w:val="000000"/>
          <w:sz w:val="20"/>
          <w:szCs w:val="20"/>
        </w:rPr>
        <w:t xml:space="preserve"> of Moorings, Markers and </w:t>
      </w:r>
      <w:r w:rsidR="000B6E51" w:rsidRPr="00D46F03">
        <w:rPr>
          <w:rFonts w:ascii="Arial" w:eastAsia="Arial" w:hAnsi="Arial" w:cs="Arial"/>
          <w:color w:val="000000"/>
          <w:sz w:val="20"/>
          <w:szCs w:val="20"/>
        </w:rPr>
        <w:t>Targets</w:t>
      </w:r>
    </w:p>
    <w:p w14:paraId="057EC7B0" w14:textId="57A4717A" w:rsidR="009818C7" w:rsidRDefault="007C33E4" w:rsidP="00D46F03">
      <w:pPr>
        <w:pStyle w:val="ListParagraph"/>
        <w:tabs>
          <w:tab w:val="left" w:pos="576"/>
        </w:tabs>
        <w:spacing w:after="280"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4</w:t>
      </w:r>
      <w:r w:rsidR="00DA51A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8E1698" w:rsidRPr="00D46F03">
        <w:rPr>
          <w:rFonts w:ascii="Arial" w:eastAsia="Arial" w:hAnsi="Arial" w:cs="Arial"/>
          <w:color w:val="000000"/>
          <w:sz w:val="20"/>
          <w:szCs w:val="20"/>
        </w:rPr>
        <w:t xml:space="preserve"> </w:t>
      </w:r>
      <w:bookmarkStart w:id="4" w:name="_9kR3WTr26647DaIgURu5w"/>
      <w:r w:rsidR="00DA51A8" w:rsidRPr="00D46F03">
        <w:rPr>
          <w:rFonts w:ascii="Arial" w:eastAsia="Arial" w:hAnsi="Arial" w:cs="Arial"/>
          <w:color w:val="000000"/>
          <w:sz w:val="20"/>
          <w:szCs w:val="20"/>
        </w:rPr>
        <w:t>Off-Shore</w:t>
      </w:r>
      <w:bookmarkEnd w:id="4"/>
      <w:r w:rsidR="00DA51A8" w:rsidRPr="00D46F03">
        <w:rPr>
          <w:rFonts w:ascii="Arial" w:eastAsia="Arial" w:hAnsi="Arial" w:cs="Arial"/>
          <w:color w:val="000000"/>
          <w:sz w:val="20"/>
          <w:szCs w:val="20"/>
        </w:rPr>
        <w:t xml:space="preserve"> support to </w:t>
      </w:r>
      <w:bookmarkStart w:id="5" w:name="_9kR3WTr26647EZJpqzsrGthvn1232qy2UjGBA2J"/>
      <w:r w:rsidR="00DA51A8" w:rsidRPr="00D46F03">
        <w:rPr>
          <w:rFonts w:ascii="Arial" w:eastAsia="Arial" w:hAnsi="Arial" w:cs="Arial"/>
          <w:color w:val="000000"/>
          <w:sz w:val="20"/>
          <w:szCs w:val="20"/>
        </w:rPr>
        <w:t>Military Training and Exercises</w:t>
      </w:r>
      <w:bookmarkEnd w:id="5"/>
    </w:p>
    <w:p w14:paraId="3C3B6766" w14:textId="3909A5C2" w:rsidR="005B338E" w:rsidRPr="005A1C9A" w:rsidRDefault="009818C7" w:rsidP="000326C5">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5A1C9A">
        <w:rPr>
          <w:rFonts w:ascii="Arial" w:eastAsia="Arial" w:hAnsi="Arial" w:cs="Arial"/>
          <w:color w:val="000000"/>
          <w:sz w:val="20"/>
          <w:szCs w:val="20"/>
        </w:rPr>
        <w:t>You are invited to Tender for</w:t>
      </w:r>
      <w:r w:rsidRPr="005A1C9A">
        <w:rPr>
          <w:rFonts w:ascii="Arial" w:eastAsia="Arial" w:hAnsi="Arial" w:cs="Arial"/>
          <w:sz w:val="20"/>
          <w:szCs w:val="20"/>
        </w:rPr>
        <w:t xml:space="preserve"> the </w:t>
      </w:r>
      <w:r w:rsidRPr="005A1C9A">
        <w:rPr>
          <w:rFonts w:ascii="Arial" w:eastAsia="Arial" w:hAnsi="Arial" w:cs="Arial"/>
          <w:color w:val="000000" w:themeColor="text1"/>
          <w:sz w:val="20"/>
          <w:szCs w:val="20"/>
        </w:rPr>
        <w:t xml:space="preserve">DMS-NG </w:t>
      </w:r>
      <w:r w:rsidRPr="005A1C9A">
        <w:rPr>
          <w:rFonts w:ascii="Arial" w:hAnsi="Arial" w:cs="Arial"/>
          <w:noProof/>
          <w:sz w:val="20"/>
          <w:szCs w:val="20"/>
        </w:rPr>
        <w:t>Contract</w:t>
      </w:r>
      <w:r w:rsidRPr="005A1C9A" w:rsidDel="00E827DC">
        <w:rPr>
          <w:rFonts w:ascii="Arial" w:eastAsia="Arial" w:hAnsi="Arial" w:cs="Arial"/>
          <w:color w:val="000000" w:themeColor="text1"/>
          <w:sz w:val="20"/>
          <w:szCs w:val="20"/>
        </w:rPr>
        <w:t xml:space="preserve"> </w:t>
      </w:r>
      <w:r w:rsidR="005A1C9A" w:rsidRPr="005A1C9A">
        <w:rPr>
          <w:rFonts w:ascii="Arial" w:eastAsia="Arial" w:hAnsi="Arial" w:cs="Arial"/>
          <w:color w:val="000000" w:themeColor="text1"/>
          <w:sz w:val="20"/>
          <w:szCs w:val="20"/>
        </w:rPr>
        <w:t>4 Off-shore</w:t>
      </w:r>
      <w:r w:rsidR="005A1C9A" w:rsidRPr="005A1C9A">
        <w:rPr>
          <w:rFonts w:ascii="Arial" w:hAnsi="Arial"/>
          <w:color w:val="000000" w:themeColor="text1"/>
          <w:sz w:val="20"/>
        </w:rPr>
        <w:t xml:space="preserve"> Support to Military Training and </w:t>
      </w:r>
      <w:r w:rsidR="005A1C9A" w:rsidRPr="005A1C9A">
        <w:rPr>
          <w:rFonts w:ascii="Arial" w:eastAsia="Arial" w:hAnsi="Arial" w:cs="Arial"/>
          <w:color w:val="000000" w:themeColor="text1"/>
          <w:sz w:val="20"/>
          <w:szCs w:val="20"/>
        </w:rPr>
        <w:t xml:space="preserve">Exercises </w:t>
      </w:r>
      <w:r w:rsidRPr="005A1C9A">
        <w:rPr>
          <w:rFonts w:ascii="Arial" w:eastAsia="Arial" w:hAnsi="Arial" w:cs="Arial"/>
          <w:color w:val="000000" w:themeColor="text1"/>
          <w:sz w:val="20"/>
          <w:szCs w:val="20"/>
        </w:rPr>
        <w:t xml:space="preserve">competition </w:t>
      </w:r>
      <w:r w:rsidRPr="005A1C9A">
        <w:rPr>
          <w:rFonts w:ascii="Arial" w:eastAsia="Arial" w:hAnsi="Arial" w:cs="Arial"/>
          <w:color w:val="000000"/>
          <w:sz w:val="20"/>
          <w:szCs w:val="20"/>
        </w:rPr>
        <w:t xml:space="preserve">in accordance with the attached documentation.  </w:t>
      </w:r>
      <w:r w:rsidRPr="005A1C9A">
        <w:rPr>
          <w:rFonts w:ascii="Arial" w:hAnsi="Arial" w:cs="Arial"/>
          <w:noProof/>
          <w:sz w:val="20"/>
          <w:szCs w:val="20"/>
        </w:rPr>
        <w:t>Contract</w:t>
      </w:r>
      <w:r w:rsidRPr="005A1C9A" w:rsidDel="00E827DC">
        <w:rPr>
          <w:rFonts w:ascii="Arial" w:eastAsia="Arial" w:hAnsi="Arial" w:cs="Arial"/>
          <w:color w:val="000000"/>
          <w:sz w:val="20"/>
          <w:szCs w:val="20"/>
        </w:rPr>
        <w:t xml:space="preserve"> </w:t>
      </w:r>
      <w:r w:rsidR="005A1C9A" w:rsidRPr="005A1C9A">
        <w:rPr>
          <w:rFonts w:ascii="Arial" w:eastAsia="Arial" w:hAnsi="Arial" w:cs="Arial"/>
          <w:color w:val="000000"/>
          <w:sz w:val="20"/>
          <w:szCs w:val="20"/>
        </w:rPr>
        <w:t>4</w:t>
      </w:r>
      <w:r w:rsidRPr="005A1C9A">
        <w:rPr>
          <w:rFonts w:ascii="Arial" w:eastAsia="Arial" w:hAnsi="Arial" w:cs="Arial"/>
          <w:color w:val="000000"/>
          <w:sz w:val="20"/>
          <w:szCs w:val="20"/>
        </w:rPr>
        <w:t xml:space="preserve"> is a competed </w:t>
      </w:r>
      <w:r w:rsidRPr="005A1C9A">
        <w:rPr>
          <w:rFonts w:ascii="Arial" w:hAnsi="Arial" w:cs="Arial"/>
          <w:noProof/>
          <w:sz w:val="20"/>
          <w:szCs w:val="20"/>
        </w:rPr>
        <w:t>contract</w:t>
      </w:r>
      <w:r w:rsidRPr="005A1C9A" w:rsidDel="007C33E4">
        <w:rPr>
          <w:rFonts w:ascii="Arial" w:eastAsia="Arial" w:hAnsi="Arial" w:cs="Arial"/>
          <w:color w:val="000000"/>
          <w:sz w:val="20"/>
          <w:szCs w:val="20"/>
        </w:rPr>
        <w:t xml:space="preserve"> </w:t>
      </w:r>
      <w:r w:rsidRPr="005A1C9A">
        <w:rPr>
          <w:rFonts w:ascii="Arial" w:eastAsia="Arial" w:hAnsi="Arial" w:cs="Arial"/>
          <w:color w:val="000000"/>
          <w:sz w:val="20"/>
          <w:szCs w:val="20"/>
        </w:rPr>
        <w:t xml:space="preserve">which is part of the wider DMS-NG </w:t>
      </w:r>
      <w:r w:rsidR="00DD0141" w:rsidRPr="005A1C9A">
        <w:rPr>
          <w:rFonts w:ascii="Arial" w:eastAsia="Arial" w:hAnsi="Arial" w:cs="Arial"/>
          <w:color w:val="000000"/>
          <w:sz w:val="20"/>
          <w:szCs w:val="20"/>
        </w:rPr>
        <w:t>programme</w:t>
      </w:r>
      <w:r w:rsidRPr="005A1C9A">
        <w:rPr>
          <w:rFonts w:ascii="Arial" w:eastAsia="Arial" w:hAnsi="Arial" w:cs="Arial"/>
          <w:color w:val="000000"/>
          <w:sz w:val="20"/>
          <w:szCs w:val="20"/>
        </w:rPr>
        <w:t>.</w:t>
      </w:r>
    </w:p>
    <w:p w14:paraId="201D3147" w14:textId="188635E7"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This is a unique opportunity for you to collaborate with the Authority and its other industrial partners to drive innovation, </w:t>
      </w:r>
      <w:r w:rsidR="008E1698" w:rsidRPr="003C1194">
        <w:rPr>
          <w:rFonts w:ascii="Arial" w:eastAsia="Arial" w:hAnsi="Arial" w:cs="Arial"/>
          <w:color w:val="000000"/>
          <w:sz w:val="20"/>
          <w:szCs w:val="20"/>
        </w:rPr>
        <w:t>transformation,</w:t>
      </w:r>
      <w:r w:rsidRPr="003C1194">
        <w:rPr>
          <w:rFonts w:ascii="Arial" w:eastAsia="Arial" w:hAnsi="Arial" w:cs="Arial"/>
          <w:color w:val="000000"/>
          <w:sz w:val="20"/>
          <w:szCs w:val="20"/>
        </w:rPr>
        <w:t xml:space="preserve"> and best practice</w:t>
      </w:r>
      <w:r w:rsidR="00EA3A36">
        <w:rPr>
          <w:rFonts w:ascii="Arial" w:eastAsia="Arial" w:hAnsi="Arial" w:cs="Arial"/>
          <w:color w:val="000000"/>
          <w:sz w:val="20"/>
          <w:szCs w:val="20"/>
        </w:rPr>
        <w:t>.</w:t>
      </w:r>
      <w:r w:rsidR="000D6A79">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 The succ</w:t>
      </w:r>
      <w:r w:rsidR="008131DF" w:rsidRPr="003C1194">
        <w:rPr>
          <w:rFonts w:ascii="Arial" w:eastAsia="Arial" w:hAnsi="Arial" w:cs="Arial"/>
          <w:color w:val="000000"/>
          <w:sz w:val="20"/>
          <w:szCs w:val="20"/>
        </w:rPr>
        <w:t xml:space="preserve">essful Tenderer for any of the </w:t>
      </w:r>
      <w:r w:rsidR="005D7018">
        <w:rPr>
          <w:rFonts w:ascii="Arial" w:eastAsia="Arial" w:hAnsi="Arial" w:cs="Arial"/>
          <w:color w:val="000000"/>
          <w:sz w:val="20"/>
          <w:szCs w:val="20"/>
        </w:rPr>
        <w:t>Contracts</w:t>
      </w:r>
      <w:r w:rsidR="005D7018"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will have a direct impact on </w:t>
      </w:r>
      <w:r w:rsidR="004446F6" w:rsidRPr="003C1194">
        <w:rPr>
          <w:rFonts w:ascii="Arial" w:eastAsia="Arial" w:hAnsi="Arial" w:cs="Arial"/>
          <w:color w:val="000000"/>
          <w:sz w:val="20"/>
          <w:szCs w:val="20"/>
        </w:rPr>
        <w:t xml:space="preserve">improving </w:t>
      </w:r>
      <w:r w:rsidR="001A10F1">
        <w:rPr>
          <w:rFonts w:ascii="Arial" w:eastAsia="Arial" w:hAnsi="Arial" w:cs="Arial"/>
          <w:color w:val="000000"/>
          <w:sz w:val="20"/>
          <w:szCs w:val="20"/>
        </w:rPr>
        <w:t>DMS-NG</w:t>
      </w:r>
      <w:r w:rsidR="00853923"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capabilities and operational performance. </w:t>
      </w:r>
    </w:p>
    <w:p w14:paraId="1AF83DBF" w14:textId="0E8491DB"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The Authority values the contribution that </w:t>
      </w:r>
      <w:r w:rsidR="0026586A">
        <w:rPr>
          <w:rFonts w:ascii="Arial" w:eastAsia="Arial" w:hAnsi="Arial" w:cs="Arial"/>
          <w:color w:val="000000"/>
          <w:sz w:val="20"/>
          <w:szCs w:val="20"/>
        </w:rPr>
        <w:t>I</w:t>
      </w:r>
      <w:r w:rsidRPr="003C1194">
        <w:rPr>
          <w:rFonts w:ascii="Arial" w:eastAsia="Arial" w:hAnsi="Arial" w:cs="Arial"/>
          <w:color w:val="000000"/>
          <w:sz w:val="20"/>
          <w:szCs w:val="20"/>
        </w:rPr>
        <w:t xml:space="preserve">ncumbent </w:t>
      </w:r>
      <w:r w:rsidR="00853923" w:rsidRPr="003C1194">
        <w:rPr>
          <w:rFonts w:ascii="Arial" w:eastAsia="Arial" w:hAnsi="Arial" w:cs="Arial"/>
          <w:color w:val="000000"/>
          <w:sz w:val="20"/>
          <w:szCs w:val="20"/>
        </w:rPr>
        <w:t>Service</w:t>
      </w:r>
      <w:r w:rsidRPr="003C1194">
        <w:rPr>
          <w:rFonts w:ascii="Arial" w:eastAsia="Arial" w:hAnsi="Arial" w:cs="Arial"/>
          <w:color w:val="000000"/>
          <w:sz w:val="20"/>
          <w:szCs w:val="20"/>
        </w:rPr>
        <w:t xml:space="preserve"> </w:t>
      </w:r>
      <w:r w:rsidR="0026586A">
        <w:rPr>
          <w:rFonts w:ascii="Arial" w:eastAsia="Arial" w:hAnsi="Arial" w:cs="Arial"/>
          <w:color w:val="000000"/>
          <w:sz w:val="20"/>
          <w:szCs w:val="20"/>
        </w:rPr>
        <w:t>Provider</w:t>
      </w:r>
      <w:r w:rsidR="004C3C7B">
        <w:rPr>
          <w:rFonts w:ascii="Arial" w:eastAsia="Arial" w:hAnsi="Arial" w:cs="Arial"/>
          <w:color w:val="000000"/>
          <w:sz w:val="20"/>
          <w:szCs w:val="20"/>
        </w:rPr>
        <w:t>s</w:t>
      </w:r>
      <w:r w:rsidR="0026586A">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have made and are expected to continue to make to </w:t>
      </w:r>
      <w:r w:rsidR="005D7018">
        <w:rPr>
          <w:rFonts w:ascii="Arial" w:eastAsia="Arial" w:hAnsi="Arial" w:cs="Arial"/>
          <w:color w:val="000000"/>
          <w:sz w:val="20"/>
          <w:szCs w:val="20"/>
        </w:rPr>
        <w:t>the Authority</w:t>
      </w:r>
      <w:r w:rsidR="00E97B1E">
        <w:rPr>
          <w:rFonts w:ascii="Arial" w:eastAsia="Arial" w:hAnsi="Arial" w:cs="Arial"/>
          <w:color w:val="000000"/>
          <w:sz w:val="20"/>
          <w:szCs w:val="20"/>
        </w:rPr>
        <w:t>'</w:t>
      </w:r>
      <w:r w:rsidR="005D7018">
        <w:rPr>
          <w:rFonts w:ascii="Arial" w:eastAsia="Arial" w:hAnsi="Arial" w:cs="Arial"/>
          <w:color w:val="000000"/>
          <w:sz w:val="20"/>
          <w:szCs w:val="20"/>
        </w:rPr>
        <w:t>s</w:t>
      </w:r>
      <w:r w:rsidRPr="003C1194">
        <w:rPr>
          <w:rFonts w:ascii="Arial" w:eastAsia="Arial" w:hAnsi="Arial" w:cs="Arial"/>
          <w:color w:val="000000"/>
          <w:sz w:val="20"/>
          <w:szCs w:val="20"/>
        </w:rPr>
        <w:t xml:space="preserve"> capabilities</w:t>
      </w:r>
      <w:bookmarkStart w:id="6" w:name="_9kMIH5YVt7FC68C"/>
      <w:r w:rsidRPr="003C1194">
        <w:rPr>
          <w:rFonts w:ascii="Arial" w:eastAsia="Arial" w:hAnsi="Arial" w:cs="Arial"/>
          <w:color w:val="000000"/>
          <w:sz w:val="20"/>
          <w:szCs w:val="20"/>
        </w:rPr>
        <w:t>.</w:t>
      </w:r>
      <w:bookmarkEnd w:id="6"/>
      <w:r w:rsidRPr="003C1194">
        <w:rPr>
          <w:rFonts w:ascii="Arial" w:eastAsia="Arial" w:hAnsi="Arial" w:cs="Arial"/>
          <w:color w:val="000000"/>
          <w:sz w:val="20"/>
          <w:szCs w:val="20"/>
        </w:rPr>
        <w:t xml:space="preserve"> </w:t>
      </w:r>
      <w:r w:rsidR="000D6A79">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At the same time, the Authority </w:t>
      </w:r>
      <w:r w:rsidR="006F699A" w:rsidRPr="003C1194">
        <w:rPr>
          <w:rFonts w:ascii="Arial" w:eastAsia="Arial" w:hAnsi="Arial" w:cs="Arial"/>
          <w:color w:val="000000"/>
          <w:sz w:val="20"/>
          <w:szCs w:val="20"/>
        </w:rPr>
        <w:t>recognizes</w:t>
      </w:r>
      <w:r w:rsidRPr="003C1194">
        <w:rPr>
          <w:rFonts w:ascii="Arial" w:eastAsia="Arial" w:hAnsi="Arial" w:cs="Arial"/>
          <w:color w:val="000000"/>
          <w:sz w:val="20"/>
          <w:szCs w:val="20"/>
        </w:rPr>
        <w:t xml:space="preserve"> the significant innovation and other benefits that new </w:t>
      </w:r>
      <w:r w:rsidR="005D7018">
        <w:rPr>
          <w:rFonts w:ascii="Arial" w:eastAsia="Arial" w:hAnsi="Arial" w:cs="Arial"/>
          <w:color w:val="000000"/>
          <w:sz w:val="20"/>
          <w:szCs w:val="20"/>
        </w:rPr>
        <w:t>suppliers</w:t>
      </w:r>
      <w:r w:rsidRPr="003C1194">
        <w:rPr>
          <w:rFonts w:ascii="Arial" w:eastAsia="Arial" w:hAnsi="Arial" w:cs="Arial"/>
          <w:color w:val="000000"/>
          <w:sz w:val="20"/>
          <w:szCs w:val="20"/>
        </w:rPr>
        <w:t xml:space="preserve"> can bring.  </w:t>
      </w:r>
    </w:p>
    <w:p w14:paraId="406590C5" w14:textId="010F9DFC"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The anticipated </w:t>
      </w:r>
      <w:bookmarkStart w:id="7" w:name="_9kMHG5YVt4668AHU4rww"/>
      <w:r w:rsidRPr="003C1194">
        <w:rPr>
          <w:rFonts w:ascii="Arial" w:eastAsia="Arial" w:hAnsi="Arial" w:cs="Arial"/>
          <w:color w:val="000000"/>
          <w:sz w:val="20"/>
          <w:szCs w:val="20"/>
        </w:rPr>
        <w:t>date</w:t>
      </w:r>
      <w:bookmarkEnd w:id="7"/>
      <w:r w:rsidRPr="003C1194">
        <w:rPr>
          <w:rFonts w:ascii="Arial" w:eastAsia="Arial" w:hAnsi="Arial" w:cs="Arial"/>
          <w:color w:val="000000"/>
          <w:sz w:val="20"/>
          <w:szCs w:val="20"/>
        </w:rPr>
        <w:t xml:space="preserve"> for the contract award decision </w:t>
      </w:r>
      <w:r w:rsidRPr="003C1194">
        <w:rPr>
          <w:rFonts w:ascii="Arial" w:eastAsia="Arial" w:hAnsi="Arial" w:cs="Arial"/>
          <w:color w:val="000000" w:themeColor="text1"/>
          <w:sz w:val="20"/>
          <w:szCs w:val="20"/>
        </w:rPr>
        <w:t xml:space="preserve">is </w:t>
      </w:r>
      <w:r w:rsidR="007C33E4">
        <w:rPr>
          <w:rFonts w:ascii="Arial" w:eastAsia="Arial" w:hAnsi="Arial" w:cs="Arial"/>
          <w:color w:val="000000" w:themeColor="text1"/>
          <w:sz w:val="20"/>
          <w:szCs w:val="20"/>
        </w:rPr>
        <w:t>2</w:t>
      </w:r>
      <w:r w:rsidR="002351FF">
        <w:rPr>
          <w:rFonts w:ascii="Arial" w:eastAsia="Arial" w:hAnsi="Arial" w:cs="Arial"/>
          <w:color w:val="000000" w:themeColor="text1"/>
          <w:sz w:val="20"/>
          <w:szCs w:val="20"/>
        </w:rPr>
        <w:t>3</w:t>
      </w:r>
      <w:r w:rsidR="000B6E51" w:rsidRPr="003C1194">
        <w:rPr>
          <w:rFonts w:ascii="Arial" w:eastAsia="Arial" w:hAnsi="Arial" w:cs="Arial"/>
          <w:color w:val="000000" w:themeColor="text1"/>
          <w:sz w:val="20"/>
          <w:szCs w:val="20"/>
        </w:rPr>
        <w:t xml:space="preserve"> August 2024</w:t>
      </w:r>
      <w:r w:rsidR="005D7018">
        <w:rPr>
          <w:rFonts w:ascii="Arial" w:eastAsia="Arial" w:hAnsi="Arial" w:cs="Arial"/>
          <w:color w:val="000000" w:themeColor="text1"/>
          <w:sz w:val="20"/>
          <w:szCs w:val="20"/>
        </w:rPr>
        <w:t>.</w:t>
      </w:r>
      <w:r w:rsidR="005D7018">
        <w:rPr>
          <w:rFonts w:ascii="Arial" w:eastAsia="Arial" w:hAnsi="Arial" w:cs="Arial"/>
          <w:color w:val="000000"/>
          <w:sz w:val="20"/>
          <w:szCs w:val="20"/>
        </w:rPr>
        <w:t xml:space="preserve"> </w:t>
      </w:r>
      <w:r w:rsidR="000D6A79">
        <w:rPr>
          <w:rFonts w:ascii="Arial" w:eastAsia="Arial" w:hAnsi="Arial" w:cs="Arial"/>
          <w:color w:val="000000"/>
          <w:sz w:val="20"/>
          <w:szCs w:val="20"/>
        </w:rPr>
        <w:t xml:space="preserve"> </w:t>
      </w:r>
      <w:r w:rsidR="005D7018">
        <w:rPr>
          <w:rFonts w:ascii="Arial" w:eastAsia="Arial" w:hAnsi="Arial" w:cs="Arial"/>
          <w:color w:val="000000"/>
          <w:sz w:val="20"/>
          <w:szCs w:val="20"/>
        </w:rPr>
        <w:t>C</w:t>
      </w:r>
      <w:r w:rsidRPr="003C1194">
        <w:rPr>
          <w:rFonts w:ascii="Arial" w:eastAsia="Arial" w:hAnsi="Arial" w:cs="Arial"/>
          <w:color w:val="000000"/>
          <w:sz w:val="20"/>
          <w:szCs w:val="20"/>
        </w:rPr>
        <w:t xml:space="preserve">ontract award following this will be subject to a standstill period as detailed in Section </w:t>
      </w:r>
      <w:r w:rsidR="00E33450">
        <w:rPr>
          <w:rFonts w:ascii="Arial" w:eastAsia="Arial" w:hAnsi="Arial" w:cs="Arial"/>
          <w:color w:val="000000"/>
          <w:sz w:val="20"/>
          <w:szCs w:val="20"/>
        </w:rPr>
        <w:t>B</w:t>
      </w:r>
      <w:r w:rsidRPr="003C1194">
        <w:rPr>
          <w:rFonts w:ascii="Arial" w:eastAsia="Arial" w:hAnsi="Arial" w:cs="Arial"/>
          <w:color w:val="000000"/>
          <w:sz w:val="20"/>
          <w:szCs w:val="20"/>
        </w:rPr>
        <w:t xml:space="preserve"> </w:t>
      </w:r>
      <w:r w:rsidR="00F569EE">
        <w:rPr>
          <w:rFonts w:ascii="Arial" w:eastAsia="Arial" w:hAnsi="Arial" w:cs="Arial"/>
          <w:color w:val="000000"/>
          <w:sz w:val="20"/>
          <w:szCs w:val="20"/>
        </w:rPr>
        <w:t xml:space="preserve">(Key Tendering </w:t>
      </w:r>
      <w:r w:rsidR="00E33450">
        <w:rPr>
          <w:rFonts w:ascii="Arial" w:eastAsia="Arial" w:hAnsi="Arial" w:cs="Arial"/>
          <w:color w:val="000000"/>
          <w:sz w:val="20"/>
          <w:szCs w:val="20"/>
        </w:rPr>
        <w:t>Phases</w:t>
      </w:r>
      <w:r w:rsidR="00F569EE">
        <w:rPr>
          <w:rFonts w:ascii="Arial" w:eastAsia="Arial" w:hAnsi="Arial" w:cs="Arial"/>
          <w:color w:val="000000"/>
          <w:sz w:val="20"/>
          <w:szCs w:val="20"/>
        </w:rPr>
        <w:t xml:space="preserve">) </w:t>
      </w:r>
      <w:r w:rsidRPr="003C1194">
        <w:rPr>
          <w:rFonts w:ascii="Arial" w:eastAsia="Arial" w:hAnsi="Arial" w:cs="Arial"/>
          <w:color w:val="000000"/>
          <w:sz w:val="20"/>
          <w:szCs w:val="20"/>
        </w:rPr>
        <w:t>below.</w:t>
      </w:r>
    </w:p>
    <w:p w14:paraId="3899301B" w14:textId="3F55985C" w:rsidR="00A823C3" w:rsidRPr="00A5412F" w:rsidRDefault="00801CE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themeColor="text1"/>
          <w:sz w:val="20"/>
          <w:szCs w:val="20"/>
        </w:rPr>
        <w:lastRenderedPageBreak/>
        <w:t xml:space="preserve">You must submit your </w:t>
      </w:r>
      <w:r w:rsidR="00A823C3">
        <w:rPr>
          <w:rFonts w:ascii="Arial" w:eastAsia="Arial" w:hAnsi="Arial" w:cs="Arial"/>
          <w:color w:val="000000" w:themeColor="text1"/>
          <w:sz w:val="20"/>
          <w:szCs w:val="20"/>
        </w:rPr>
        <w:t xml:space="preserve">Initial </w:t>
      </w:r>
      <w:r w:rsidRPr="003C1194">
        <w:rPr>
          <w:rFonts w:ascii="Arial" w:eastAsia="Arial" w:hAnsi="Arial" w:cs="Arial"/>
          <w:color w:val="000000" w:themeColor="text1"/>
          <w:sz w:val="20"/>
          <w:szCs w:val="20"/>
        </w:rPr>
        <w:t xml:space="preserve">Tender </w:t>
      </w:r>
      <w:r w:rsidR="00D66A9C" w:rsidRPr="003C1194">
        <w:rPr>
          <w:rFonts w:ascii="Arial" w:eastAsia="Arial" w:hAnsi="Arial" w:cs="Arial"/>
          <w:color w:val="000000" w:themeColor="text1"/>
          <w:sz w:val="20"/>
          <w:szCs w:val="20"/>
        </w:rPr>
        <w:t xml:space="preserve">and any </w:t>
      </w:r>
      <w:r w:rsidR="000B6E51" w:rsidRPr="003C1194">
        <w:rPr>
          <w:rFonts w:ascii="Arial" w:eastAsia="Arial" w:hAnsi="Arial" w:cs="Arial"/>
          <w:color w:val="000000" w:themeColor="text1"/>
          <w:sz w:val="20"/>
          <w:szCs w:val="20"/>
        </w:rPr>
        <w:t>IT</w:t>
      </w:r>
      <w:r w:rsidR="007C33E4">
        <w:rPr>
          <w:rFonts w:ascii="Arial" w:eastAsia="Arial" w:hAnsi="Arial" w:cs="Arial"/>
          <w:color w:val="000000" w:themeColor="text1"/>
          <w:sz w:val="20"/>
          <w:szCs w:val="20"/>
        </w:rPr>
        <w:t>N</w:t>
      </w:r>
      <w:r w:rsidR="000B6E51" w:rsidRPr="003C1194">
        <w:rPr>
          <w:rFonts w:ascii="Arial" w:eastAsia="Arial" w:hAnsi="Arial" w:cs="Arial"/>
          <w:color w:val="000000" w:themeColor="text1"/>
          <w:sz w:val="20"/>
          <w:szCs w:val="20"/>
        </w:rPr>
        <w:t xml:space="preserve"> Documentation</w:t>
      </w:r>
      <w:r w:rsidR="00D66A9C" w:rsidRPr="003C1194">
        <w:rPr>
          <w:rFonts w:ascii="Arial" w:eastAsia="Arial" w:hAnsi="Arial" w:cs="Arial"/>
          <w:color w:val="000000" w:themeColor="text1"/>
          <w:sz w:val="20"/>
          <w:szCs w:val="20"/>
        </w:rPr>
        <w:t xml:space="preserve"> </w:t>
      </w:r>
      <w:r w:rsidR="00A4134E" w:rsidRPr="003C1194">
        <w:rPr>
          <w:rFonts w:ascii="Arial" w:eastAsia="Arial" w:hAnsi="Arial" w:cs="Arial"/>
          <w:color w:val="000000" w:themeColor="text1"/>
          <w:sz w:val="20"/>
          <w:szCs w:val="20"/>
        </w:rPr>
        <w:t>electronically</w:t>
      </w:r>
      <w:r w:rsidR="00D66A9C" w:rsidRPr="003C1194">
        <w:rPr>
          <w:rFonts w:ascii="Arial" w:eastAsia="Arial" w:hAnsi="Arial" w:cs="Arial"/>
          <w:color w:val="000000" w:themeColor="text1"/>
          <w:sz w:val="20"/>
          <w:szCs w:val="20"/>
        </w:rPr>
        <w:t xml:space="preserve"> via the Defence Sourcing </w:t>
      </w:r>
      <w:r w:rsidR="00DC4F3D" w:rsidRPr="003C1194">
        <w:rPr>
          <w:rFonts w:ascii="Arial" w:eastAsia="Arial" w:hAnsi="Arial" w:cs="Arial"/>
          <w:color w:val="000000" w:themeColor="text1"/>
          <w:sz w:val="20"/>
          <w:szCs w:val="20"/>
        </w:rPr>
        <w:t xml:space="preserve">Portal </w:t>
      </w:r>
      <w:r w:rsidRPr="003C1194">
        <w:rPr>
          <w:rFonts w:ascii="Arial" w:eastAsia="Arial" w:hAnsi="Arial" w:cs="Arial"/>
          <w:color w:val="000000" w:themeColor="text1"/>
          <w:sz w:val="20"/>
          <w:szCs w:val="20"/>
        </w:rPr>
        <w:t xml:space="preserve">no </w:t>
      </w:r>
      <w:r w:rsidRPr="00D46F03">
        <w:rPr>
          <w:rFonts w:ascii="Arial" w:eastAsia="Arial" w:hAnsi="Arial" w:cs="Arial"/>
          <w:color w:val="000000"/>
          <w:sz w:val="20"/>
          <w:szCs w:val="20"/>
        </w:rPr>
        <w:t>later</w:t>
      </w:r>
      <w:r w:rsidRPr="003C1194">
        <w:rPr>
          <w:rFonts w:ascii="Arial" w:eastAsia="Arial" w:hAnsi="Arial" w:cs="Arial"/>
          <w:color w:val="000000" w:themeColor="text1"/>
          <w:sz w:val="20"/>
          <w:szCs w:val="20"/>
        </w:rPr>
        <w:t xml:space="preserve"> t</w:t>
      </w:r>
      <w:r w:rsidRPr="0090761C">
        <w:rPr>
          <w:rFonts w:ascii="Arial" w:eastAsia="Arial" w:hAnsi="Arial" w:cs="Arial"/>
          <w:color w:val="000000" w:themeColor="text1"/>
          <w:sz w:val="20"/>
          <w:szCs w:val="20"/>
        </w:rPr>
        <w:t>han</w:t>
      </w:r>
      <w:r w:rsidR="00A823C3">
        <w:rPr>
          <w:rFonts w:ascii="Arial" w:eastAsia="Arial" w:hAnsi="Arial" w:cs="Arial"/>
          <w:color w:val="000000" w:themeColor="text1"/>
          <w:sz w:val="20"/>
          <w:szCs w:val="20"/>
        </w:rPr>
        <w:t xml:space="preserve"> the Tender Return Date set out in the table (Proposed Timetable) in paragraph 9.1.</w:t>
      </w:r>
      <w:r w:rsidR="008C3C36">
        <w:rPr>
          <w:rFonts w:ascii="Arial" w:eastAsia="Arial" w:hAnsi="Arial" w:cs="Arial"/>
          <w:color w:val="000000" w:themeColor="text1"/>
          <w:sz w:val="20"/>
          <w:szCs w:val="20"/>
        </w:rPr>
        <w:t xml:space="preserve"> </w:t>
      </w:r>
      <w:r w:rsidR="000D6A79">
        <w:rPr>
          <w:rFonts w:ascii="Arial" w:eastAsia="Arial" w:hAnsi="Arial" w:cs="Arial"/>
          <w:color w:val="000000" w:themeColor="text1"/>
          <w:sz w:val="20"/>
          <w:szCs w:val="20"/>
        </w:rPr>
        <w:t xml:space="preserve"> </w:t>
      </w:r>
    </w:p>
    <w:p w14:paraId="3B955DE4" w14:textId="5F57710F"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Please confirm receipt of this ITN via the </w:t>
      </w:r>
      <w:r w:rsidR="00933131">
        <w:rPr>
          <w:rFonts w:ascii="Arial" w:eastAsia="Arial" w:hAnsi="Arial" w:cs="Arial"/>
          <w:color w:val="000000"/>
          <w:sz w:val="20"/>
          <w:szCs w:val="20"/>
        </w:rPr>
        <w:t>Defence Sourcing Portal</w:t>
      </w:r>
      <w:r w:rsidRPr="003C1194">
        <w:rPr>
          <w:rFonts w:ascii="Arial" w:eastAsia="Arial" w:hAnsi="Arial" w:cs="Arial"/>
          <w:color w:val="000000"/>
          <w:sz w:val="20"/>
          <w:szCs w:val="20"/>
        </w:rPr>
        <w:t xml:space="preserve"> within five (5</w:t>
      </w:r>
      <w:r w:rsidRPr="00A655AB">
        <w:rPr>
          <w:rFonts w:ascii="Arial" w:eastAsia="Arial" w:hAnsi="Arial" w:cs="Arial"/>
          <w:color w:val="000000"/>
          <w:sz w:val="20"/>
          <w:szCs w:val="20"/>
        </w:rPr>
        <w:t xml:space="preserve">) </w:t>
      </w:r>
      <w:bookmarkStart w:id="8" w:name="_9kR3WTr26648AJK8xtqwBXA2L"/>
      <w:r w:rsidR="00A655AB" w:rsidRPr="004C3C7B">
        <w:rPr>
          <w:rFonts w:ascii="Arial" w:hAnsi="Arial" w:cs="Arial"/>
          <w:sz w:val="20"/>
          <w:szCs w:val="20"/>
        </w:rPr>
        <w:t>Business</w:t>
      </w:r>
      <w:r w:rsidR="00A655AB" w:rsidRPr="00A655AB" w:rsidDel="00A655AB">
        <w:rPr>
          <w:rFonts w:ascii="Arial" w:eastAsia="Arial" w:hAnsi="Arial" w:cs="Arial"/>
          <w:color w:val="000000"/>
          <w:sz w:val="20"/>
          <w:szCs w:val="20"/>
        </w:rPr>
        <w:t xml:space="preserve"> </w:t>
      </w:r>
      <w:r w:rsidRPr="00A655AB">
        <w:rPr>
          <w:rFonts w:ascii="Arial" w:eastAsia="Arial" w:hAnsi="Arial" w:cs="Arial"/>
          <w:color w:val="000000"/>
          <w:sz w:val="20"/>
          <w:szCs w:val="20"/>
        </w:rPr>
        <w:t>Days</w:t>
      </w:r>
      <w:bookmarkEnd w:id="8"/>
      <w:r w:rsidRPr="003C1194">
        <w:rPr>
          <w:rFonts w:ascii="Arial" w:eastAsia="Arial" w:hAnsi="Arial" w:cs="Arial"/>
          <w:color w:val="000000"/>
          <w:sz w:val="20"/>
          <w:szCs w:val="20"/>
        </w:rPr>
        <w:t xml:space="preserve"> of the </w:t>
      </w:r>
      <w:bookmarkStart w:id="9" w:name="_9kMIH5YVt4668AHU4rww"/>
      <w:r w:rsidRPr="003C1194">
        <w:rPr>
          <w:rFonts w:ascii="Arial" w:eastAsia="Arial" w:hAnsi="Arial" w:cs="Arial"/>
          <w:color w:val="000000"/>
          <w:sz w:val="20"/>
          <w:szCs w:val="20"/>
        </w:rPr>
        <w:t>date</w:t>
      </w:r>
      <w:bookmarkEnd w:id="9"/>
      <w:r w:rsidRPr="003C1194">
        <w:rPr>
          <w:rFonts w:ascii="Arial" w:eastAsia="Arial" w:hAnsi="Arial" w:cs="Arial"/>
          <w:color w:val="000000"/>
          <w:sz w:val="20"/>
          <w:szCs w:val="20"/>
        </w:rPr>
        <w:t xml:space="preserve"> of this letter. </w:t>
      </w:r>
    </w:p>
    <w:p w14:paraId="36EED7A6" w14:textId="77777777" w:rsidR="00897C65" w:rsidRPr="003C1194" w:rsidRDefault="00FF3C3B" w:rsidP="00D46F03">
      <w:pPr>
        <w:spacing w:line="280" w:lineRule="atLeast"/>
        <w:jc w:val="both"/>
        <w:rPr>
          <w:rFonts w:ascii="Arial" w:eastAsia="Arial" w:hAnsi="Arial" w:cs="Arial"/>
          <w:color w:val="000000"/>
          <w:sz w:val="20"/>
          <w:szCs w:val="20"/>
        </w:rPr>
      </w:pPr>
      <w:r w:rsidRPr="003C1194">
        <w:rPr>
          <w:rFonts w:ascii="Arial" w:eastAsia="Arial" w:hAnsi="Arial" w:cs="Arial"/>
          <w:color w:val="000000"/>
          <w:sz w:val="20"/>
          <w:szCs w:val="20"/>
        </w:rPr>
        <w:t>Yours faithfully</w:t>
      </w:r>
    </w:p>
    <w:p w14:paraId="03D3DBAB" w14:textId="77777777" w:rsidR="00897C65" w:rsidRPr="003C1194" w:rsidRDefault="00897C65" w:rsidP="00D46F03">
      <w:pPr>
        <w:spacing w:line="280" w:lineRule="atLeast"/>
        <w:jc w:val="both"/>
        <w:rPr>
          <w:rFonts w:ascii="Arial" w:eastAsia="Arial" w:hAnsi="Arial" w:cs="Arial"/>
          <w:color w:val="000000"/>
          <w:sz w:val="20"/>
          <w:szCs w:val="20"/>
        </w:rPr>
      </w:pPr>
    </w:p>
    <w:p w14:paraId="719ED2DC" w14:textId="77777777" w:rsidR="00897C65" w:rsidRPr="003C1194" w:rsidRDefault="00897C65" w:rsidP="00D46F03">
      <w:pPr>
        <w:spacing w:line="280" w:lineRule="atLeast"/>
        <w:jc w:val="both"/>
        <w:rPr>
          <w:rFonts w:ascii="Arial" w:eastAsia="Arial" w:hAnsi="Arial" w:cs="Arial"/>
          <w:color w:val="000000"/>
          <w:sz w:val="20"/>
          <w:szCs w:val="20"/>
        </w:rPr>
      </w:pPr>
    </w:p>
    <w:p w14:paraId="5C0EC008"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70F04697" w14:textId="77777777" w:rsidR="00411BD4" w:rsidRPr="00411BD4" w:rsidRDefault="008C1BAE" w:rsidP="00411BD4">
      <w:pPr>
        <w:keepNext/>
        <w:rPr>
          <w:rFonts w:ascii="Arial" w:hAnsi="Arial" w:cs="Arial"/>
          <w:b/>
          <w:bCs/>
        </w:rPr>
      </w:pPr>
      <w:r>
        <w:rPr>
          <w:rFonts w:ascii="Arial" w:eastAsia="Arial" w:hAnsi="Arial" w:cs="Arial"/>
          <w:bCs/>
          <w:color w:val="000000"/>
          <w:sz w:val="20"/>
          <w:szCs w:val="20"/>
        </w:rPr>
        <w:t xml:space="preserve">Title </w:t>
      </w:r>
      <w:r w:rsidR="00411BD4">
        <w:rPr>
          <w:rFonts w:ascii="Arial" w:eastAsia="Roboto" w:hAnsi="Arial" w:cs="Arial"/>
          <w:b/>
          <w:bCs/>
          <w:color w:val="000000" w:themeColor="text1"/>
        </w:rPr>
        <w:t>REDACTED</w:t>
      </w:r>
    </w:p>
    <w:p w14:paraId="6AD06615" w14:textId="4CD1005F" w:rsidR="00897C65" w:rsidRPr="006F699A" w:rsidRDefault="00897C65" w:rsidP="006F699A">
      <w:pPr>
        <w:spacing w:line="280" w:lineRule="atLeast"/>
        <w:jc w:val="both"/>
        <w:rPr>
          <w:rFonts w:ascii="Arial" w:eastAsia="Arial" w:hAnsi="Arial" w:cs="Arial"/>
          <w:color w:val="000000"/>
          <w:sz w:val="20"/>
          <w:szCs w:val="20"/>
        </w:rPr>
        <w:sectPr w:rsidR="00897C65" w:rsidRPr="006F699A" w:rsidSect="006907AC">
          <w:headerReference w:type="even" r:id="rId13"/>
          <w:headerReference w:type="default" r:id="rId14"/>
          <w:footerReference w:type="even" r:id="rId15"/>
          <w:footerReference w:type="default" r:id="rId16"/>
          <w:headerReference w:type="first" r:id="rId17"/>
          <w:footerReference w:type="first" r:id="rId18"/>
          <w:pgSz w:w="11906" w:h="16838" w:code="9"/>
          <w:pgMar w:top="839" w:right="1021" w:bottom="567" w:left="1134" w:header="720" w:footer="720" w:gutter="0"/>
          <w:pgNumType w:start="1"/>
          <w:cols w:space="720"/>
          <w:docGrid w:linePitch="299"/>
        </w:sectPr>
      </w:pPr>
    </w:p>
    <w:p w14:paraId="0A7EADF2" w14:textId="314DDF5B" w:rsidR="001A10F1" w:rsidRDefault="00FF3C3B" w:rsidP="00E4238D">
      <w:pPr>
        <w:spacing w:before="523" w:line="255" w:lineRule="exact"/>
        <w:ind w:right="792"/>
        <w:textAlignment w:val="baseline"/>
        <w:rPr>
          <w:rFonts w:ascii="Arial" w:eastAsia="Arial" w:hAnsi="Arial"/>
          <w:b/>
          <w:color w:val="000000"/>
          <w:sz w:val="28"/>
        </w:rPr>
      </w:pPr>
      <w:r>
        <w:rPr>
          <w:rFonts w:ascii="Arial" w:eastAsia="Arial" w:hAnsi="Arial"/>
          <w:b/>
          <w:color w:val="000000"/>
          <w:sz w:val="28"/>
        </w:rPr>
        <w:lastRenderedPageBreak/>
        <w:t xml:space="preserve">List of </w:t>
      </w:r>
      <w:r w:rsidR="00DD3C85">
        <w:rPr>
          <w:rFonts w:ascii="Arial" w:eastAsia="Arial" w:hAnsi="Arial"/>
          <w:b/>
          <w:color w:val="000000"/>
          <w:sz w:val="28"/>
        </w:rPr>
        <w:t xml:space="preserve">Tenderers </w:t>
      </w:r>
      <w:r>
        <w:rPr>
          <w:rFonts w:ascii="Arial" w:eastAsia="Arial" w:hAnsi="Arial"/>
          <w:b/>
          <w:color w:val="000000"/>
          <w:sz w:val="28"/>
        </w:rPr>
        <w:t xml:space="preserve">Invited to Submit a Tender </w:t>
      </w:r>
    </w:p>
    <w:p w14:paraId="2B5DFFD1" w14:textId="33D90528" w:rsidR="005A1C9A" w:rsidRPr="00CD03B1" w:rsidRDefault="005A1C9A" w:rsidP="005A1C9A">
      <w:pPr>
        <w:spacing w:before="523" w:line="276" w:lineRule="auto"/>
        <w:ind w:right="792"/>
        <w:textAlignment w:val="baseline"/>
        <w:rPr>
          <w:rFonts w:ascii="Arial" w:eastAsia="Arial" w:hAnsi="Arial"/>
          <w:b/>
          <w:color w:val="000000"/>
          <w:sz w:val="28"/>
          <w:szCs w:val="28"/>
          <w:u w:val="single"/>
        </w:rPr>
      </w:pPr>
      <w:r w:rsidRPr="005A1C9A">
        <w:rPr>
          <w:rFonts w:ascii="Arial" w:hAnsi="Arial"/>
          <w:b/>
          <w:color w:val="000000"/>
          <w:sz w:val="28"/>
          <w:u w:val="single"/>
        </w:rPr>
        <w:t>Contract</w:t>
      </w:r>
      <w:r w:rsidRPr="005A1C9A">
        <w:rPr>
          <w:rFonts w:ascii="Arial" w:hAnsi="Arial"/>
          <w:b/>
          <w:color w:val="000000" w:themeColor="text1"/>
          <w:sz w:val="28"/>
          <w:u w:val="single"/>
        </w:rPr>
        <w:t xml:space="preserve"> </w:t>
      </w:r>
      <w:r w:rsidRPr="005A1C9A">
        <w:rPr>
          <w:rFonts w:ascii="Arial" w:eastAsia="Arial" w:hAnsi="Arial"/>
          <w:b/>
          <w:color w:val="000000" w:themeColor="text1"/>
          <w:sz w:val="28"/>
          <w:szCs w:val="28"/>
          <w:u w:val="single"/>
        </w:rPr>
        <w:t>4 Off-shore</w:t>
      </w:r>
      <w:r w:rsidRPr="005A1C9A">
        <w:rPr>
          <w:rFonts w:ascii="Arial" w:hAnsi="Arial"/>
          <w:b/>
          <w:color w:val="000000" w:themeColor="text1"/>
          <w:sz w:val="28"/>
          <w:u w:val="single"/>
        </w:rPr>
        <w:t xml:space="preserve"> Support to Military Training and </w:t>
      </w:r>
      <w:r w:rsidRPr="005A1C9A">
        <w:rPr>
          <w:rFonts w:ascii="Arial" w:eastAsia="Arial" w:hAnsi="Arial"/>
          <w:b/>
          <w:color w:val="000000" w:themeColor="text1"/>
          <w:sz w:val="28"/>
          <w:szCs w:val="28"/>
          <w:u w:val="single"/>
        </w:rPr>
        <w:t>Exercises.</w:t>
      </w:r>
      <w:r w:rsidRPr="005A1C9A">
        <w:rPr>
          <w:rFonts w:ascii="Arial" w:hAnsi="Arial"/>
          <w:b/>
          <w:color w:val="000000" w:themeColor="text1"/>
          <w:sz w:val="28"/>
          <w:u w:val="single"/>
        </w:rPr>
        <w:t xml:space="preserve"> Contract Number </w:t>
      </w:r>
      <w:r w:rsidRPr="005A1C9A">
        <w:rPr>
          <w:rFonts w:ascii="Arial" w:hAnsi="Arial" w:cs="Arial"/>
          <w:b/>
          <w:sz w:val="28"/>
          <w:szCs w:val="28"/>
          <w:u w:val="single"/>
        </w:rPr>
        <w:t>703249461</w:t>
      </w:r>
    </w:p>
    <w:p w14:paraId="2C1688F2" w14:textId="1C8D9951" w:rsidR="00052DEA" w:rsidRDefault="00052DEA">
      <w:pPr>
        <w:spacing w:before="248" w:line="327" w:lineRule="exact"/>
        <w:jc w:val="center"/>
        <w:textAlignment w:val="baseline"/>
        <w:rPr>
          <w:rFonts w:ascii="Arial" w:eastAsia="Arial" w:hAnsi="Arial"/>
          <w:b/>
          <w:color w:val="000000"/>
          <w:sz w:val="28"/>
        </w:rPr>
      </w:pPr>
    </w:p>
    <w:p w14:paraId="23408023" w14:textId="77777777" w:rsidR="00897C65" w:rsidRDefault="00897C65">
      <w:pPr>
        <w:spacing w:before="248" w:line="327" w:lineRule="exact"/>
        <w:jc w:val="center"/>
        <w:textAlignment w:val="baseline"/>
        <w:rPr>
          <w:rFonts w:ascii="Arial" w:eastAsia="Arial" w:hAnsi="Arial"/>
          <w:b/>
          <w:color w:val="000000"/>
          <w:sz w:val="28"/>
        </w:rPr>
      </w:pPr>
    </w:p>
    <w:tbl>
      <w:tblPr>
        <w:tblStyle w:val="TableGrid"/>
        <w:tblW w:w="0" w:type="auto"/>
        <w:tblLook w:val="04A0" w:firstRow="1" w:lastRow="0" w:firstColumn="1" w:lastColumn="0" w:noHBand="0" w:noVBand="1"/>
      </w:tblPr>
      <w:tblGrid>
        <w:gridCol w:w="4534"/>
        <w:gridCol w:w="4485"/>
      </w:tblGrid>
      <w:tr w:rsidR="00184905" w14:paraId="167847A9" w14:textId="6522E116" w:rsidTr="008C3C36">
        <w:trPr>
          <w:trHeight w:val="392"/>
        </w:trPr>
        <w:tc>
          <w:tcPr>
            <w:tcW w:w="4534" w:type="dxa"/>
          </w:tcPr>
          <w:p w14:paraId="7C8072B6" w14:textId="137E6500" w:rsidR="00184905" w:rsidRDefault="00DD3C85">
            <w:pPr>
              <w:rPr>
                <w:rFonts w:ascii="Arial" w:eastAsia="Arial" w:hAnsi="Arial"/>
                <w:b/>
                <w:color w:val="000000"/>
              </w:rPr>
            </w:pPr>
            <w:r>
              <w:rPr>
                <w:rFonts w:ascii="Arial" w:eastAsia="Arial" w:hAnsi="Arial"/>
                <w:b/>
                <w:color w:val="000000"/>
              </w:rPr>
              <w:t xml:space="preserve">Tenderer </w:t>
            </w:r>
            <w:r w:rsidR="00184905">
              <w:rPr>
                <w:rFonts w:ascii="Arial" w:eastAsia="Arial" w:hAnsi="Arial"/>
                <w:b/>
                <w:color w:val="000000"/>
              </w:rPr>
              <w:t>Name</w:t>
            </w:r>
          </w:p>
        </w:tc>
        <w:tc>
          <w:tcPr>
            <w:tcW w:w="4485" w:type="dxa"/>
          </w:tcPr>
          <w:p w14:paraId="062204B4" w14:textId="72F57AA7" w:rsidR="00184905" w:rsidRDefault="00DD3C85" w:rsidP="13711B43">
            <w:pPr>
              <w:rPr>
                <w:rFonts w:ascii="Arial" w:eastAsia="Arial" w:hAnsi="Arial"/>
                <w:b/>
                <w:bCs/>
                <w:color w:val="000000"/>
              </w:rPr>
            </w:pPr>
            <w:r w:rsidRPr="13711B43">
              <w:rPr>
                <w:rFonts w:ascii="Arial" w:eastAsia="Arial" w:hAnsi="Arial"/>
                <w:b/>
                <w:bCs/>
                <w:color w:val="000000" w:themeColor="text1"/>
              </w:rPr>
              <w:t xml:space="preserve">Tenderer </w:t>
            </w:r>
            <w:r w:rsidR="00184905" w:rsidRPr="13711B43">
              <w:rPr>
                <w:rFonts w:ascii="Arial" w:eastAsia="Arial" w:hAnsi="Arial"/>
                <w:b/>
                <w:bCs/>
                <w:color w:val="000000" w:themeColor="text1"/>
              </w:rPr>
              <w:t>Address</w:t>
            </w:r>
          </w:p>
        </w:tc>
      </w:tr>
      <w:tr w:rsidR="00184905" w14:paraId="7A4B1F02" w14:textId="621B1C98" w:rsidTr="008C3C36">
        <w:trPr>
          <w:trHeight w:val="413"/>
        </w:trPr>
        <w:tc>
          <w:tcPr>
            <w:tcW w:w="4534" w:type="dxa"/>
          </w:tcPr>
          <w:p w14:paraId="7DE9F0DB"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1F61CFD9" w14:textId="2509A41F" w:rsidR="00184905" w:rsidRPr="00B55D7E" w:rsidRDefault="00184905" w:rsidP="00184905">
            <w:pPr>
              <w:keepNext/>
              <w:rPr>
                <w:rFonts w:ascii="Arial" w:eastAsia="Arial" w:hAnsi="Arial" w:cs="Arial"/>
                <w:color w:val="000000"/>
              </w:rPr>
            </w:pPr>
          </w:p>
        </w:tc>
        <w:tc>
          <w:tcPr>
            <w:tcW w:w="4485" w:type="dxa"/>
          </w:tcPr>
          <w:p w14:paraId="4A90BFBA" w14:textId="6A76C289" w:rsidR="00184905" w:rsidRPr="00411BD4" w:rsidRDefault="00411BD4" w:rsidP="00184905">
            <w:pPr>
              <w:keepNext/>
              <w:rPr>
                <w:rFonts w:ascii="Arial" w:hAnsi="Arial" w:cs="Arial"/>
                <w:b/>
                <w:bCs/>
              </w:rPr>
            </w:pPr>
            <w:r>
              <w:rPr>
                <w:rFonts w:ascii="Arial" w:eastAsia="Roboto" w:hAnsi="Arial" w:cs="Arial"/>
                <w:b/>
                <w:bCs/>
                <w:color w:val="000000" w:themeColor="text1"/>
              </w:rPr>
              <w:t>REDACTED</w:t>
            </w:r>
          </w:p>
          <w:p w14:paraId="4524DDB1" w14:textId="52895A6C" w:rsidR="00184905" w:rsidRPr="0090761C" w:rsidRDefault="00184905" w:rsidP="13711B43">
            <w:pPr>
              <w:keepNext/>
              <w:rPr>
                <w:rFonts w:ascii="Arial" w:eastAsia="Arial" w:hAnsi="Arial" w:cs="Arial"/>
                <w:color w:val="000000"/>
              </w:rPr>
            </w:pPr>
          </w:p>
        </w:tc>
      </w:tr>
      <w:tr w:rsidR="00184905" w14:paraId="33D0271B" w14:textId="3259AD69" w:rsidTr="008C3C36">
        <w:trPr>
          <w:trHeight w:val="805"/>
        </w:trPr>
        <w:tc>
          <w:tcPr>
            <w:tcW w:w="4534" w:type="dxa"/>
          </w:tcPr>
          <w:p w14:paraId="696AB654"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2EF18BCF" w14:textId="12C9F939" w:rsidR="00184905" w:rsidRPr="00B55D7E" w:rsidRDefault="00184905" w:rsidP="00184905">
            <w:pPr>
              <w:keepNext/>
              <w:rPr>
                <w:rFonts w:ascii="Arial" w:eastAsia="Arial" w:hAnsi="Arial" w:cs="Arial"/>
                <w:color w:val="000000"/>
              </w:rPr>
            </w:pPr>
          </w:p>
        </w:tc>
        <w:tc>
          <w:tcPr>
            <w:tcW w:w="4485" w:type="dxa"/>
          </w:tcPr>
          <w:p w14:paraId="13834F30"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355E7461" w14:textId="3DE19E51" w:rsidR="00184905" w:rsidRPr="000326C5" w:rsidRDefault="00184905" w:rsidP="13711B43">
            <w:pPr>
              <w:keepNext/>
              <w:rPr>
                <w:rFonts w:ascii="Arial" w:hAnsi="Arial" w:cs="Arial"/>
              </w:rPr>
            </w:pPr>
          </w:p>
        </w:tc>
      </w:tr>
      <w:tr w:rsidR="005A1C9A" w14:paraId="0458423D" w14:textId="77777777" w:rsidTr="008C3C36">
        <w:trPr>
          <w:trHeight w:val="805"/>
        </w:trPr>
        <w:tc>
          <w:tcPr>
            <w:tcW w:w="4534" w:type="dxa"/>
          </w:tcPr>
          <w:p w14:paraId="65A73E52"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03D6DC82" w14:textId="6A735596" w:rsidR="005A1C9A" w:rsidRPr="005A1C9A" w:rsidRDefault="005A1C9A" w:rsidP="005A1C9A">
            <w:pPr>
              <w:keepNext/>
              <w:rPr>
                <w:rFonts w:ascii="Arial" w:eastAsia="Arial" w:hAnsi="Arial" w:cs="Arial"/>
                <w:color w:val="000000"/>
              </w:rPr>
            </w:pPr>
          </w:p>
        </w:tc>
        <w:tc>
          <w:tcPr>
            <w:tcW w:w="4485" w:type="dxa"/>
          </w:tcPr>
          <w:p w14:paraId="1A4BD692" w14:textId="77777777" w:rsidR="00411BD4" w:rsidRPr="00411BD4" w:rsidRDefault="00411BD4" w:rsidP="00411BD4">
            <w:pPr>
              <w:keepNext/>
              <w:rPr>
                <w:rFonts w:ascii="Arial" w:hAnsi="Arial" w:cs="Arial"/>
                <w:b/>
                <w:bCs/>
              </w:rPr>
            </w:pPr>
            <w:r>
              <w:rPr>
                <w:rFonts w:ascii="Arial" w:eastAsia="Roboto" w:hAnsi="Arial" w:cs="Arial"/>
                <w:b/>
                <w:bCs/>
                <w:color w:val="000000" w:themeColor="text1"/>
              </w:rPr>
              <w:t>REDACTED</w:t>
            </w:r>
          </w:p>
          <w:p w14:paraId="64D617B4" w14:textId="2F819C09" w:rsidR="00D75BFE" w:rsidRPr="00B55D7E" w:rsidRDefault="00D75BFE" w:rsidP="005A1C9A">
            <w:pPr>
              <w:keepNext/>
              <w:rPr>
                <w:rFonts w:ascii="Arial" w:eastAsia="Arial" w:hAnsi="Arial" w:cs="Arial"/>
                <w:color w:val="000000" w:themeColor="text1"/>
              </w:rPr>
            </w:pPr>
          </w:p>
        </w:tc>
      </w:tr>
    </w:tbl>
    <w:p w14:paraId="0570C5EC" w14:textId="77777777" w:rsidR="00897C65" w:rsidRDefault="00897C65">
      <w:pPr>
        <w:sectPr w:rsidR="00897C65" w:rsidSect="006907AC">
          <w:pgSz w:w="11909" w:h="16843"/>
          <w:pgMar w:top="839" w:right="1021" w:bottom="567" w:left="1134" w:header="720" w:footer="720" w:gutter="0"/>
          <w:cols w:space="720"/>
          <w:docGrid w:linePitch="299"/>
        </w:sectPr>
      </w:pPr>
    </w:p>
    <w:p w14:paraId="466DF497" w14:textId="1D23309F" w:rsidR="00891923" w:rsidRDefault="00FF3C3B" w:rsidP="00E4238D">
      <w:pPr>
        <w:spacing w:before="523" w:line="255" w:lineRule="exact"/>
        <w:ind w:right="792"/>
        <w:textAlignment w:val="baseline"/>
        <w:rPr>
          <w:rFonts w:ascii="Arial" w:eastAsia="Arial" w:hAnsi="Arial"/>
          <w:b/>
          <w:color w:val="000000"/>
          <w:u w:val="single"/>
        </w:rPr>
      </w:pPr>
      <w:r>
        <w:rPr>
          <w:rFonts w:ascii="Arial" w:eastAsia="Arial" w:hAnsi="Arial"/>
          <w:b/>
          <w:color w:val="000000"/>
          <w:spacing w:val="-11"/>
          <w:w w:val="105"/>
          <w:sz w:val="36"/>
        </w:rPr>
        <w:lastRenderedPageBreak/>
        <w:t>DEFFORM 47 Invitation to</w:t>
      </w:r>
      <w:r>
        <w:rPr>
          <w:rFonts w:ascii="Arial" w:eastAsia="Arial" w:hAnsi="Arial"/>
          <w:b/>
          <w:color w:val="FF0000"/>
          <w:spacing w:val="-11"/>
          <w:w w:val="105"/>
          <w:sz w:val="36"/>
        </w:rPr>
        <w:t xml:space="preserve"> </w:t>
      </w:r>
      <w:r>
        <w:rPr>
          <w:rFonts w:ascii="Arial" w:eastAsia="Arial" w:hAnsi="Arial"/>
          <w:b/>
          <w:color w:val="000000" w:themeColor="text1"/>
          <w:spacing w:val="-11"/>
          <w:w w:val="105"/>
          <w:sz w:val="36"/>
        </w:rPr>
        <w:t>Negotiate</w:t>
      </w:r>
    </w:p>
    <w:p w14:paraId="40CA8265" w14:textId="1136E531" w:rsidR="00891923" w:rsidRDefault="00E4238D" w:rsidP="004C3C7B">
      <w:pPr>
        <w:spacing w:before="523" w:line="276" w:lineRule="auto"/>
        <w:ind w:right="792"/>
        <w:textAlignment w:val="baseline"/>
        <w:rPr>
          <w:rFonts w:ascii="Arial" w:eastAsia="Arial" w:hAnsi="Arial"/>
          <w:b/>
          <w:color w:val="000000" w:themeColor="text1"/>
          <w:sz w:val="36"/>
          <w:szCs w:val="36"/>
          <w:u w:val="single"/>
        </w:rPr>
      </w:pPr>
      <w:r w:rsidRPr="00891923">
        <w:rPr>
          <w:rFonts w:ascii="Arial" w:eastAsia="Arial" w:hAnsi="Arial"/>
          <w:b/>
          <w:color w:val="000000"/>
          <w:sz w:val="36"/>
          <w:szCs w:val="36"/>
          <w:u w:val="single"/>
        </w:rPr>
        <w:t>Contract</w:t>
      </w:r>
      <w:r w:rsidRPr="00891923">
        <w:rPr>
          <w:rFonts w:ascii="Arial" w:eastAsia="Arial" w:hAnsi="Arial"/>
          <w:b/>
          <w:color w:val="000000" w:themeColor="text1"/>
          <w:sz w:val="36"/>
          <w:szCs w:val="36"/>
          <w:u w:val="single"/>
        </w:rPr>
        <w:t xml:space="preserve"> </w:t>
      </w:r>
      <w:r w:rsidR="002129B5">
        <w:rPr>
          <w:rFonts w:ascii="Arial" w:eastAsia="Arial" w:hAnsi="Arial"/>
          <w:b/>
          <w:color w:val="000000" w:themeColor="text1"/>
          <w:sz w:val="36"/>
          <w:szCs w:val="36"/>
          <w:u w:val="single"/>
        </w:rPr>
        <w:t>4 Off</w:t>
      </w:r>
      <w:r w:rsidR="00AE191A">
        <w:rPr>
          <w:rFonts w:ascii="Arial" w:eastAsia="Arial" w:hAnsi="Arial"/>
          <w:b/>
          <w:color w:val="000000" w:themeColor="text1"/>
          <w:sz w:val="36"/>
          <w:szCs w:val="36"/>
          <w:u w:val="single"/>
        </w:rPr>
        <w:t>-</w:t>
      </w:r>
      <w:r w:rsidRPr="00891923">
        <w:rPr>
          <w:rFonts w:ascii="Arial" w:eastAsia="Arial" w:hAnsi="Arial"/>
          <w:b/>
          <w:color w:val="000000" w:themeColor="text1"/>
          <w:sz w:val="36"/>
          <w:szCs w:val="36"/>
          <w:u w:val="single"/>
        </w:rPr>
        <w:t>sho</w:t>
      </w:r>
      <w:r w:rsidR="00534FC1">
        <w:rPr>
          <w:rFonts w:ascii="Arial" w:eastAsia="Arial" w:hAnsi="Arial"/>
          <w:b/>
          <w:color w:val="000000" w:themeColor="text1"/>
          <w:sz w:val="36"/>
          <w:szCs w:val="36"/>
          <w:u w:val="single"/>
        </w:rPr>
        <w:t>re Support to Military Training</w:t>
      </w:r>
      <w:r w:rsidR="002129B5">
        <w:rPr>
          <w:rFonts w:ascii="Arial" w:eastAsia="Arial" w:hAnsi="Arial"/>
          <w:b/>
          <w:color w:val="000000" w:themeColor="text1"/>
          <w:sz w:val="36"/>
          <w:szCs w:val="36"/>
          <w:u w:val="single"/>
        </w:rPr>
        <w:t xml:space="preserve"> </w:t>
      </w:r>
      <w:r w:rsidRPr="00891923">
        <w:rPr>
          <w:rFonts w:ascii="Arial" w:eastAsia="Arial" w:hAnsi="Arial"/>
          <w:b/>
          <w:color w:val="000000" w:themeColor="text1"/>
          <w:sz w:val="36"/>
          <w:szCs w:val="36"/>
          <w:u w:val="single"/>
        </w:rPr>
        <w:t>and E</w:t>
      </w:r>
      <w:r w:rsidR="002129B5">
        <w:rPr>
          <w:rFonts w:ascii="Arial" w:eastAsia="Arial" w:hAnsi="Arial"/>
          <w:b/>
          <w:color w:val="000000" w:themeColor="text1"/>
          <w:sz w:val="36"/>
          <w:szCs w:val="36"/>
          <w:u w:val="single"/>
        </w:rPr>
        <w:t>xercises</w:t>
      </w:r>
      <w:r w:rsidRPr="00891923">
        <w:rPr>
          <w:rFonts w:ascii="Arial" w:eastAsia="Arial" w:hAnsi="Arial"/>
          <w:b/>
          <w:color w:val="000000" w:themeColor="text1"/>
          <w:sz w:val="36"/>
          <w:szCs w:val="36"/>
          <w:u w:val="single"/>
        </w:rPr>
        <w:t>.</w:t>
      </w:r>
    </w:p>
    <w:p w14:paraId="3CFEDC93" w14:textId="77777777" w:rsidR="001561C1" w:rsidRDefault="001561C1" w:rsidP="00F07322">
      <w:pPr>
        <w:pStyle w:val="TOC1"/>
        <w:sectPr w:rsidR="001561C1" w:rsidSect="006907AC">
          <w:pgSz w:w="11909" w:h="16843"/>
          <w:pgMar w:top="839" w:right="1021" w:bottom="567" w:left="1134" w:header="720" w:footer="720" w:gutter="0"/>
          <w:cols w:space="720"/>
        </w:sectPr>
      </w:pPr>
    </w:p>
    <w:p w14:paraId="4800D662" w14:textId="46D22A40" w:rsidR="00897C65" w:rsidRPr="000326C5" w:rsidRDefault="00E02151" w:rsidP="00F07322">
      <w:pPr>
        <w:pStyle w:val="TOC1"/>
      </w:pPr>
      <w:r w:rsidRPr="00E02151">
        <w:lastRenderedPageBreak/>
        <w:t>CONTENTS</w:t>
      </w:r>
    </w:p>
    <w:p w14:paraId="790914D0" w14:textId="1289CA4E" w:rsidR="00DC2E59" w:rsidRDefault="00566E8A">
      <w:pPr>
        <w:pStyle w:val="TOC1"/>
        <w:rPr>
          <w:rFonts w:asciiTheme="minorHAnsi" w:eastAsiaTheme="minorEastAsia" w:hAnsiTheme="minorHAnsi" w:cstheme="minorBidi"/>
          <w:b w:val="0"/>
          <w:noProof/>
          <w:sz w:val="22"/>
          <w:lang w:eastAsia="en-GB"/>
        </w:rPr>
      </w:pPr>
      <w:r w:rsidRPr="00566E8A">
        <w:fldChar w:fldCharType="begin"/>
      </w:r>
      <w:r w:rsidRPr="00566E8A">
        <w:instrText xml:space="preserve"> TOC \o "1-1" \f c </w:instrText>
      </w:r>
      <w:r w:rsidRPr="00566E8A">
        <w:fldChar w:fldCharType="separate"/>
      </w:r>
      <w:r w:rsidR="00DC2E59" w:rsidRPr="00800DD9">
        <w:rPr>
          <w:noProof/>
        </w:rPr>
        <w:t>SECTION A – INTRODUCTION</w:t>
      </w:r>
      <w:r w:rsidR="00DC2E59">
        <w:rPr>
          <w:noProof/>
        </w:rPr>
        <w:tab/>
      </w:r>
      <w:r w:rsidR="00DC2E59">
        <w:rPr>
          <w:noProof/>
        </w:rPr>
        <w:fldChar w:fldCharType="begin"/>
      </w:r>
      <w:r w:rsidR="00DC2E59">
        <w:rPr>
          <w:noProof/>
        </w:rPr>
        <w:instrText xml:space="preserve"> PAGEREF _Toc120187747 \h </w:instrText>
      </w:r>
      <w:r w:rsidR="00DC2E59">
        <w:rPr>
          <w:noProof/>
        </w:rPr>
      </w:r>
      <w:r w:rsidR="00DC2E59">
        <w:rPr>
          <w:noProof/>
        </w:rPr>
        <w:fldChar w:fldCharType="separate"/>
      </w:r>
      <w:r w:rsidR="00DC2E59">
        <w:rPr>
          <w:noProof/>
        </w:rPr>
        <w:t>8</w:t>
      </w:r>
      <w:r w:rsidR="00DC2E59">
        <w:rPr>
          <w:noProof/>
        </w:rPr>
        <w:fldChar w:fldCharType="end"/>
      </w:r>
    </w:p>
    <w:p w14:paraId="6C705876" w14:textId="03277B2F" w:rsidR="00DC2E59" w:rsidRDefault="00DC2E59">
      <w:pPr>
        <w:pStyle w:val="TOC1"/>
        <w:rPr>
          <w:rFonts w:asciiTheme="minorHAnsi" w:eastAsiaTheme="minorEastAsia" w:hAnsiTheme="minorHAnsi" w:cstheme="minorBidi"/>
          <w:b w:val="0"/>
          <w:noProof/>
          <w:sz w:val="22"/>
          <w:lang w:eastAsia="en-GB"/>
        </w:rPr>
      </w:pPr>
      <w:r w:rsidRPr="00800DD9">
        <w:rPr>
          <w:noProof/>
        </w:rPr>
        <w:t>1</w:t>
      </w:r>
      <w:r>
        <w:rPr>
          <w:rFonts w:asciiTheme="minorHAnsi" w:eastAsiaTheme="minorEastAsia" w:hAnsiTheme="minorHAnsi" w:cstheme="minorBidi"/>
          <w:b w:val="0"/>
          <w:noProof/>
          <w:sz w:val="22"/>
          <w:lang w:eastAsia="en-GB"/>
        </w:rPr>
        <w:tab/>
      </w:r>
      <w:r w:rsidRPr="00800DD9">
        <w:rPr>
          <w:noProof/>
        </w:rPr>
        <w:t>DEFINITIONS AND INTERPRETATION USED IN THIS ITN</w:t>
      </w:r>
      <w:r>
        <w:rPr>
          <w:noProof/>
        </w:rPr>
        <w:tab/>
      </w:r>
      <w:r>
        <w:rPr>
          <w:noProof/>
        </w:rPr>
        <w:fldChar w:fldCharType="begin"/>
      </w:r>
      <w:r>
        <w:rPr>
          <w:noProof/>
        </w:rPr>
        <w:instrText xml:space="preserve"> PAGEREF _Toc120187748 \h </w:instrText>
      </w:r>
      <w:r>
        <w:rPr>
          <w:noProof/>
        </w:rPr>
      </w:r>
      <w:r>
        <w:rPr>
          <w:noProof/>
        </w:rPr>
        <w:fldChar w:fldCharType="separate"/>
      </w:r>
      <w:r>
        <w:rPr>
          <w:noProof/>
        </w:rPr>
        <w:t>8</w:t>
      </w:r>
      <w:r>
        <w:rPr>
          <w:noProof/>
        </w:rPr>
        <w:fldChar w:fldCharType="end"/>
      </w:r>
    </w:p>
    <w:p w14:paraId="2CFE8C19" w14:textId="0610798D" w:rsidR="00DC2E59" w:rsidRDefault="00DC2E59">
      <w:pPr>
        <w:pStyle w:val="TOC1"/>
        <w:rPr>
          <w:rFonts w:asciiTheme="minorHAnsi" w:eastAsiaTheme="minorEastAsia" w:hAnsiTheme="minorHAnsi" w:cstheme="minorBidi"/>
          <w:b w:val="0"/>
          <w:noProof/>
          <w:sz w:val="22"/>
          <w:lang w:eastAsia="en-GB"/>
        </w:rPr>
      </w:pPr>
      <w:r w:rsidRPr="00800DD9">
        <w:rPr>
          <w:noProof/>
        </w:rPr>
        <w:t>2</w:t>
      </w:r>
      <w:r>
        <w:rPr>
          <w:rFonts w:asciiTheme="minorHAnsi" w:eastAsiaTheme="minorEastAsia" w:hAnsiTheme="minorHAnsi" w:cstheme="minorBidi"/>
          <w:b w:val="0"/>
          <w:noProof/>
          <w:sz w:val="22"/>
          <w:lang w:eastAsia="en-GB"/>
        </w:rPr>
        <w:tab/>
      </w:r>
      <w:r w:rsidRPr="00800DD9">
        <w:rPr>
          <w:noProof/>
        </w:rPr>
        <w:t>INTRODUCTION TO THE DMS-NG PROGRAMME</w:t>
      </w:r>
      <w:r>
        <w:rPr>
          <w:noProof/>
        </w:rPr>
        <w:tab/>
      </w:r>
      <w:r>
        <w:rPr>
          <w:noProof/>
        </w:rPr>
        <w:fldChar w:fldCharType="begin"/>
      </w:r>
      <w:r>
        <w:rPr>
          <w:noProof/>
        </w:rPr>
        <w:instrText xml:space="preserve"> PAGEREF _Toc120187749 \h </w:instrText>
      </w:r>
      <w:r>
        <w:rPr>
          <w:noProof/>
        </w:rPr>
      </w:r>
      <w:r>
        <w:rPr>
          <w:noProof/>
        </w:rPr>
        <w:fldChar w:fldCharType="separate"/>
      </w:r>
      <w:r>
        <w:rPr>
          <w:noProof/>
        </w:rPr>
        <w:t>16</w:t>
      </w:r>
      <w:r>
        <w:rPr>
          <w:noProof/>
        </w:rPr>
        <w:fldChar w:fldCharType="end"/>
      </w:r>
    </w:p>
    <w:p w14:paraId="3C515DD8" w14:textId="4131F45D" w:rsidR="00DC2E59" w:rsidRDefault="00DC2E59">
      <w:pPr>
        <w:pStyle w:val="TOC1"/>
        <w:rPr>
          <w:rFonts w:asciiTheme="minorHAnsi" w:eastAsiaTheme="minorEastAsia" w:hAnsiTheme="minorHAnsi" w:cstheme="minorBidi"/>
          <w:b w:val="0"/>
          <w:noProof/>
          <w:sz w:val="22"/>
          <w:lang w:eastAsia="en-GB"/>
        </w:rPr>
      </w:pPr>
      <w:r w:rsidRPr="00800DD9">
        <w:rPr>
          <w:noProof/>
        </w:rPr>
        <w:t>3</w:t>
      </w:r>
      <w:r>
        <w:rPr>
          <w:rFonts w:asciiTheme="minorHAnsi" w:eastAsiaTheme="minorEastAsia" w:hAnsiTheme="minorHAnsi" w:cstheme="minorBidi"/>
          <w:b w:val="0"/>
          <w:noProof/>
          <w:sz w:val="22"/>
          <w:lang w:eastAsia="en-GB"/>
        </w:rPr>
        <w:tab/>
      </w:r>
      <w:r w:rsidRPr="00800DD9">
        <w:rPr>
          <w:noProof/>
        </w:rPr>
        <w:t>PURPOSE</w:t>
      </w:r>
      <w:r>
        <w:rPr>
          <w:noProof/>
        </w:rPr>
        <w:tab/>
      </w:r>
      <w:r>
        <w:rPr>
          <w:noProof/>
        </w:rPr>
        <w:fldChar w:fldCharType="begin"/>
      </w:r>
      <w:r>
        <w:rPr>
          <w:noProof/>
        </w:rPr>
        <w:instrText xml:space="preserve"> PAGEREF _Toc120187750 \h </w:instrText>
      </w:r>
      <w:r>
        <w:rPr>
          <w:noProof/>
        </w:rPr>
      </w:r>
      <w:r>
        <w:rPr>
          <w:noProof/>
        </w:rPr>
        <w:fldChar w:fldCharType="separate"/>
      </w:r>
      <w:r>
        <w:rPr>
          <w:noProof/>
        </w:rPr>
        <w:t>18</w:t>
      </w:r>
      <w:r>
        <w:rPr>
          <w:noProof/>
        </w:rPr>
        <w:fldChar w:fldCharType="end"/>
      </w:r>
    </w:p>
    <w:p w14:paraId="1889FB3E" w14:textId="598CA138" w:rsidR="00DC2E59" w:rsidRDefault="00DC2E59">
      <w:pPr>
        <w:pStyle w:val="TOC1"/>
        <w:rPr>
          <w:rFonts w:asciiTheme="minorHAnsi" w:eastAsiaTheme="minorEastAsia" w:hAnsiTheme="minorHAnsi" w:cstheme="minorBidi"/>
          <w:b w:val="0"/>
          <w:noProof/>
          <w:sz w:val="22"/>
          <w:lang w:eastAsia="en-GB"/>
        </w:rPr>
      </w:pPr>
      <w:r w:rsidRPr="00800DD9">
        <w:rPr>
          <w:noProof/>
        </w:rPr>
        <w:t>4</w:t>
      </w:r>
      <w:r>
        <w:rPr>
          <w:rFonts w:asciiTheme="minorHAnsi" w:eastAsiaTheme="minorEastAsia" w:hAnsiTheme="minorHAnsi" w:cstheme="minorBidi"/>
          <w:b w:val="0"/>
          <w:noProof/>
          <w:sz w:val="22"/>
          <w:lang w:eastAsia="en-GB"/>
        </w:rPr>
        <w:tab/>
      </w:r>
      <w:r w:rsidRPr="00800DD9">
        <w:rPr>
          <w:noProof/>
        </w:rPr>
        <w:t>DESCRIPTION OF CONTRACT</w:t>
      </w:r>
      <w:r>
        <w:rPr>
          <w:noProof/>
        </w:rPr>
        <w:tab/>
      </w:r>
      <w:r>
        <w:rPr>
          <w:noProof/>
        </w:rPr>
        <w:fldChar w:fldCharType="begin"/>
      </w:r>
      <w:r>
        <w:rPr>
          <w:noProof/>
        </w:rPr>
        <w:instrText xml:space="preserve"> PAGEREF _Toc120187751 \h </w:instrText>
      </w:r>
      <w:r>
        <w:rPr>
          <w:noProof/>
        </w:rPr>
      </w:r>
      <w:r>
        <w:rPr>
          <w:noProof/>
        </w:rPr>
        <w:fldChar w:fldCharType="separate"/>
      </w:r>
      <w:r>
        <w:rPr>
          <w:noProof/>
        </w:rPr>
        <w:t>18</w:t>
      </w:r>
      <w:r>
        <w:rPr>
          <w:noProof/>
        </w:rPr>
        <w:fldChar w:fldCharType="end"/>
      </w:r>
    </w:p>
    <w:p w14:paraId="00782FDA" w14:textId="19A78357" w:rsidR="00DC2E59" w:rsidRDefault="00DC2E59">
      <w:pPr>
        <w:pStyle w:val="TOC1"/>
        <w:rPr>
          <w:rFonts w:asciiTheme="minorHAnsi" w:eastAsiaTheme="minorEastAsia" w:hAnsiTheme="minorHAnsi" w:cstheme="minorBidi"/>
          <w:b w:val="0"/>
          <w:noProof/>
          <w:sz w:val="22"/>
          <w:lang w:eastAsia="en-GB"/>
        </w:rPr>
      </w:pPr>
      <w:r w:rsidRPr="00800DD9">
        <w:rPr>
          <w:noProof/>
        </w:rPr>
        <w:t>5</w:t>
      </w:r>
      <w:r>
        <w:rPr>
          <w:rFonts w:asciiTheme="minorHAnsi" w:eastAsiaTheme="minorEastAsia" w:hAnsiTheme="minorHAnsi" w:cstheme="minorBidi"/>
          <w:b w:val="0"/>
          <w:noProof/>
          <w:sz w:val="22"/>
          <w:lang w:eastAsia="en-GB"/>
        </w:rPr>
        <w:tab/>
      </w:r>
      <w:r w:rsidRPr="00800DD9">
        <w:rPr>
          <w:noProof/>
        </w:rPr>
        <w:t>OVERVIEW OF CONTRACT</w:t>
      </w:r>
      <w:r>
        <w:rPr>
          <w:noProof/>
        </w:rPr>
        <w:tab/>
      </w:r>
      <w:r>
        <w:rPr>
          <w:noProof/>
        </w:rPr>
        <w:fldChar w:fldCharType="begin"/>
      </w:r>
      <w:r>
        <w:rPr>
          <w:noProof/>
        </w:rPr>
        <w:instrText xml:space="preserve"> PAGEREF _Toc120187752 \h </w:instrText>
      </w:r>
      <w:r>
        <w:rPr>
          <w:noProof/>
        </w:rPr>
      </w:r>
      <w:r>
        <w:rPr>
          <w:noProof/>
        </w:rPr>
        <w:fldChar w:fldCharType="separate"/>
      </w:r>
      <w:r>
        <w:rPr>
          <w:noProof/>
        </w:rPr>
        <w:t>18</w:t>
      </w:r>
      <w:r>
        <w:rPr>
          <w:noProof/>
        </w:rPr>
        <w:fldChar w:fldCharType="end"/>
      </w:r>
    </w:p>
    <w:p w14:paraId="1DD065C3" w14:textId="3774137B" w:rsidR="00DC2E59" w:rsidRDefault="00DC2E59">
      <w:pPr>
        <w:pStyle w:val="TOC1"/>
        <w:rPr>
          <w:rFonts w:asciiTheme="minorHAnsi" w:eastAsiaTheme="minorEastAsia" w:hAnsiTheme="minorHAnsi" w:cstheme="minorBidi"/>
          <w:b w:val="0"/>
          <w:noProof/>
          <w:sz w:val="22"/>
          <w:lang w:eastAsia="en-GB"/>
        </w:rPr>
      </w:pPr>
      <w:r w:rsidRPr="00800DD9">
        <w:rPr>
          <w:noProof/>
        </w:rPr>
        <w:t>6</w:t>
      </w:r>
      <w:r>
        <w:rPr>
          <w:rFonts w:asciiTheme="minorHAnsi" w:eastAsiaTheme="minorEastAsia" w:hAnsiTheme="minorHAnsi" w:cstheme="minorBidi"/>
          <w:b w:val="0"/>
          <w:noProof/>
          <w:sz w:val="22"/>
          <w:lang w:eastAsia="en-GB"/>
        </w:rPr>
        <w:tab/>
      </w:r>
      <w:r w:rsidRPr="00800DD9">
        <w:rPr>
          <w:noProof/>
        </w:rPr>
        <w:t>DATA ROOM</w:t>
      </w:r>
      <w:r>
        <w:rPr>
          <w:noProof/>
        </w:rPr>
        <w:tab/>
      </w:r>
      <w:r>
        <w:rPr>
          <w:noProof/>
        </w:rPr>
        <w:fldChar w:fldCharType="begin"/>
      </w:r>
      <w:r>
        <w:rPr>
          <w:noProof/>
        </w:rPr>
        <w:instrText xml:space="preserve"> PAGEREF _Toc120187753 \h </w:instrText>
      </w:r>
      <w:r>
        <w:rPr>
          <w:noProof/>
        </w:rPr>
      </w:r>
      <w:r>
        <w:rPr>
          <w:noProof/>
        </w:rPr>
        <w:fldChar w:fldCharType="separate"/>
      </w:r>
      <w:r>
        <w:rPr>
          <w:noProof/>
        </w:rPr>
        <w:t>19</w:t>
      </w:r>
      <w:r>
        <w:rPr>
          <w:noProof/>
        </w:rPr>
        <w:fldChar w:fldCharType="end"/>
      </w:r>
    </w:p>
    <w:p w14:paraId="5EDC99B8" w14:textId="636923B9" w:rsidR="00DC2E59" w:rsidRDefault="00DC2E59">
      <w:pPr>
        <w:pStyle w:val="TOC1"/>
        <w:rPr>
          <w:rFonts w:asciiTheme="minorHAnsi" w:eastAsiaTheme="minorEastAsia" w:hAnsiTheme="minorHAnsi" w:cstheme="minorBidi"/>
          <w:b w:val="0"/>
          <w:noProof/>
          <w:sz w:val="22"/>
          <w:lang w:eastAsia="en-GB"/>
        </w:rPr>
      </w:pPr>
      <w:r w:rsidRPr="00800DD9">
        <w:rPr>
          <w:noProof/>
        </w:rPr>
        <w:t>7</w:t>
      </w:r>
      <w:r>
        <w:rPr>
          <w:rFonts w:asciiTheme="minorHAnsi" w:eastAsiaTheme="minorEastAsia" w:hAnsiTheme="minorHAnsi" w:cstheme="minorBidi"/>
          <w:b w:val="0"/>
          <w:noProof/>
          <w:sz w:val="22"/>
          <w:lang w:eastAsia="en-GB"/>
        </w:rPr>
        <w:tab/>
      </w:r>
      <w:r w:rsidRPr="00800DD9">
        <w:rPr>
          <w:noProof/>
        </w:rPr>
        <w:t>OTHER INFORMATION</w:t>
      </w:r>
      <w:r>
        <w:rPr>
          <w:noProof/>
        </w:rPr>
        <w:tab/>
      </w:r>
      <w:r>
        <w:rPr>
          <w:noProof/>
        </w:rPr>
        <w:fldChar w:fldCharType="begin"/>
      </w:r>
      <w:r>
        <w:rPr>
          <w:noProof/>
        </w:rPr>
        <w:instrText xml:space="preserve"> PAGEREF _Toc120187754 \h </w:instrText>
      </w:r>
      <w:r>
        <w:rPr>
          <w:noProof/>
        </w:rPr>
      </w:r>
      <w:r>
        <w:rPr>
          <w:noProof/>
        </w:rPr>
        <w:fldChar w:fldCharType="separate"/>
      </w:r>
      <w:r>
        <w:rPr>
          <w:noProof/>
        </w:rPr>
        <w:t>19</w:t>
      </w:r>
      <w:r>
        <w:rPr>
          <w:noProof/>
        </w:rPr>
        <w:fldChar w:fldCharType="end"/>
      </w:r>
    </w:p>
    <w:p w14:paraId="50020FCE" w14:textId="027EEB67" w:rsidR="00DC2E59" w:rsidRDefault="00DC2E59">
      <w:pPr>
        <w:pStyle w:val="TOC1"/>
        <w:rPr>
          <w:rFonts w:asciiTheme="minorHAnsi" w:eastAsiaTheme="minorEastAsia" w:hAnsiTheme="minorHAnsi" w:cstheme="minorBidi"/>
          <w:b w:val="0"/>
          <w:noProof/>
          <w:sz w:val="22"/>
          <w:lang w:eastAsia="en-GB"/>
        </w:rPr>
      </w:pPr>
      <w:r w:rsidRPr="00800DD9">
        <w:rPr>
          <w:noProof/>
        </w:rPr>
        <w:t xml:space="preserve">SECTION B – KEY TENDERING </w:t>
      </w:r>
      <w:r>
        <w:rPr>
          <w:noProof/>
        </w:rPr>
        <w:t>PHASES</w:t>
      </w:r>
      <w:r>
        <w:rPr>
          <w:noProof/>
        </w:rPr>
        <w:tab/>
      </w:r>
      <w:r>
        <w:rPr>
          <w:noProof/>
        </w:rPr>
        <w:fldChar w:fldCharType="begin"/>
      </w:r>
      <w:r>
        <w:rPr>
          <w:noProof/>
        </w:rPr>
        <w:instrText xml:space="preserve"> PAGEREF _Toc120187755 \h </w:instrText>
      </w:r>
      <w:r>
        <w:rPr>
          <w:noProof/>
        </w:rPr>
      </w:r>
      <w:r>
        <w:rPr>
          <w:noProof/>
        </w:rPr>
        <w:fldChar w:fldCharType="separate"/>
      </w:r>
      <w:r>
        <w:rPr>
          <w:noProof/>
        </w:rPr>
        <w:t>21</w:t>
      </w:r>
      <w:r>
        <w:rPr>
          <w:noProof/>
        </w:rPr>
        <w:fldChar w:fldCharType="end"/>
      </w:r>
    </w:p>
    <w:p w14:paraId="7A253FD4" w14:textId="7D74DCBF" w:rsidR="00DC2E59" w:rsidRDefault="00DC2E59">
      <w:pPr>
        <w:pStyle w:val="TOC1"/>
        <w:rPr>
          <w:rFonts w:asciiTheme="minorHAnsi" w:eastAsiaTheme="minorEastAsia" w:hAnsiTheme="minorHAnsi" w:cstheme="minorBidi"/>
          <w:b w:val="0"/>
          <w:noProof/>
          <w:sz w:val="22"/>
          <w:lang w:eastAsia="en-GB"/>
        </w:rPr>
      </w:pPr>
      <w:r w:rsidRPr="00800DD9">
        <w:rPr>
          <w:noProof/>
        </w:rPr>
        <w:t>8</w:t>
      </w:r>
      <w:r>
        <w:rPr>
          <w:rFonts w:asciiTheme="minorHAnsi" w:eastAsiaTheme="minorEastAsia" w:hAnsiTheme="minorHAnsi" w:cstheme="minorBidi"/>
          <w:b w:val="0"/>
          <w:noProof/>
          <w:sz w:val="22"/>
          <w:lang w:eastAsia="en-GB"/>
        </w:rPr>
        <w:tab/>
      </w:r>
      <w:r w:rsidRPr="00800DD9">
        <w:rPr>
          <w:noProof/>
        </w:rPr>
        <w:t>INTRODUCTION</w:t>
      </w:r>
      <w:r>
        <w:rPr>
          <w:noProof/>
        </w:rPr>
        <w:tab/>
      </w:r>
      <w:r>
        <w:rPr>
          <w:noProof/>
        </w:rPr>
        <w:fldChar w:fldCharType="begin"/>
      </w:r>
      <w:r>
        <w:rPr>
          <w:noProof/>
        </w:rPr>
        <w:instrText xml:space="preserve"> PAGEREF _Toc120187756 \h </w:instrText>
      </w:r>
      <w:r>
        <w:rPr>
          <w:noProof/>
        </w:rPr>
      </w:r>
      <w:r>
        <w:rPr>
          <w:noProof/>
        </w:rPr>
        <w:fldChar w:fldCharType="separate"/>
      </w:r>
      <w:r>
        <w:rPr>
          <w:noProof/>
        </w:rPr>
        <w:t>21</w:t>
      </w:r>
      <w:r>
        <w:rPr>
          <w:noProof/>
        </w:rPr>
        <w:fldChar w:fldCharType="end"/>
      </w:r>
    </w:p>
    <w:p w14:paraId="020E9ABC" w14:textId="7081EEB4" w:rsidR="00DC2E59" w:rsidRDefault="00DC2E59">
      <w:pPr>
        <w:pStyle w:val="TOC1"/>
        <w:rPr>
          <w:rFonts w:asciiTheme="minorHAnsi" w:eastAsiaTheme="minorEastAsia" w:hAnsiTheme="minorHAnsi" w:cstheme="minorBidi"/>
          <w:b w:val="0"/>
          <w:noProof/>
          <w:sz w:val="22"/>
          <w:lang w:eastAsia="en-GB"/>
        </w:rPr>
      </w:pPr>
      <w:r w:rsidRPr="00800DD9">
        <w:rPr>
          <w:noProof/>
        </w:rPr>
        <w:t>9</w:t>
      </w:r>
      <w:r>
        <w:rPr>
          <w:rFonts w:asciiTheme="minorHAnsi" w:eastAsiaTheme="minorEastAsia" w:hAnsiTheme="minorHAnsi" w:cstheme="minorBidi"/>
          <w:b w:val="0"/>
          <w:noProof/>
          <w:sz w:val="22"/>
          <w:lang w:eastAsia="en-GB"/>
        </w:rPr>
        <w:tab/>
      </w:r>
      <w:r w:rsidRPr="00800DD9">
        <w:rPr>
          <w:noProof/>
        </w:rPr>
        <w:t>PROPOSED TIMETABLE</w:t>
      </w:r>
      <w:r>
        <w:rPr>
          <w:noProof/>
        </w:rPr>
        <w:tab/>
      </w:r>
      <w:r>
        <w:rPr>
          <w:noProof/>
        </w:rPr>
        <w:fldChar w:fldCharType="begin"/>
      </w:r>
      <w:r>
        <w:rPr>
          <w:noProof/>
        </w:rPr>
        <w:instrText xml:space="preserve"> PAGEREF _Toc120187757 \h </w:instrText>
      </w:r>
      <w:r>
        <w:rPr>
          <w:noProof/>
        </w:rPr>
      </w:r>
      <w:r>
        <w:rPr>
          <w:noProof/>
        </w:rPr>
        <w:fldChar w:fldCharType="separate"/>
      </w:r>
      <w:r>
        <w:rPr>
          <w:noProof/>
        </w:rPr>
        <w:t>21</w:t>
      </w:r>
      <w:r>
        <w:rPr>
          <w:noProof/>
        </w:rPr>
        <w:fldChar w:fldCharType="end"/>
      </w:r>
    </w:p>
    <w:p w14:paraId="0552D560" w14:textId="172C5116" w:rsidR="00DC2E59" w:rsidRDefault="00DC2E59">
      <w:pPr>
        <w:pStyle w:val="TOC1"/>
        <w:rPr>
          <w:rFonts w:asciiTheme="minorHAnsi" w:eastAsiaTheme="minorEastAsia" w:hAnsiTheme="minorHAnsi" w:cstheme="minorBidi"/>
          <w:b w:val="0"/>
          <w:noProof/>
          <w:sz w:val="22"/>
          <w:lang w:eastAsia="en-GB"/>
        </w:rPr>
      </w:pPr>
      <w:r w:rsidRPr="00800DD9">
        <w:rPr>
          <w:noProof/>
        </w:rPr>
        <w:t>10</w:t>
      </w:r>
      <w:r>
        <w:rPr>
          <w:rFonts w:asciiTheme="minorHAnsi" w:eastAsiaTheme="minorEastAsia" w:hAnsiTheme="minorHAnsi" w:cstheme="minorBidi"/>
          <w:b w:val="0"/>
          <w:noProof/>
          <w:sz w:val="22"/>
          <w:lang w:eastAsia="en-GB"/>
        </w:rPr>
        <w:tab/>
      </w:r>
      <w:r w:rsidRPr="00800DD9">
        <w:rPr>
          <w:noProof/>
        </w:rPr>
        <w:t>TENDERERS CONFERENCE</w:t>
      </w:r>
      <w:r>
        <w:rPr>
          <w:noProof/>
        </w:rPr>
        <w:tab/>
      </w:r>
      <w:r>
        <w:rPr>
          <w:noProof/>
        </w:rPr>
        <w:fldChar w:fldCharType="begin"/>
      </w:r>
      <w:r>
        <w:rPr>
          <w:noProof/>
        </w:rPr>
        <w:instrText xml:space="preserve"> PAGEREF _Toc120187758 \h </w:instrText>
      </w:r>
      <w:r>
        <w:rPr>
          <w:noProof/>
        </w:rPr>
      </w:r>
      <w:r>
        <w:rPr>
          <w:noProof/>
        </w:rPr>
        <w:fldChar w:fldCharType="separate"/>
      </w:r>
      <w:r>
        <w:rPr>
          <w:noProof/>
        </w:rPr>
        <w:t>22</w:t>
      </w:r>
      <w:r>
        <w:rPr>
          <w:noProof/>
        </w:rPr>
        <w:fldChar w:fldCharType="end"/>
      </w:r>
    </w:p>
    <w:p w14:paraId="55D06465" w14:textId="21894812" w:rsidR="00DC2E59" w:rsidRDefault="00DC2E59">
      <w:pPr>
        <w:pStyle w:val="TOC1"/>
        <w:rPr>
          <w:rFonts w:asciiTheme="minorHAnsi" w:eastAsiaTheme="minorEastAsia" w:hAnsiTheme="minorHAnsi" w:cstheme="minorBidi"/>
          <w:b w:val="0"/>
          <w:noProof/>
          <w:sz w:val="22"/>
          <w:lang w:eastAsia="en-GB"/>
        </w:rPr>
      </w:pPr>
      <w:r w:rsidRPr="00800DD9">
        <w:rPr>
          <w:noProof/>
        </w:rPr>
        <w:t>11</w:t>
      </w:r>
      <w:r>
        <w:rPr>
          <w:rFonts w:asciiTheme="minorHAnsi" w:eastAsiaTheme="minorEastAsia" w:hAnsiTheme="minorHAnsi" w:cstheme="minorBidi"/>
          <w:b w:val="0"/>
          <w:noProof/>
          <w:sz w:val="22"/>
          <w:lang w:eastAsia="en-GB"/>
        </w:rPr>
        <w:tab/>
      </w:r>
      <w:r w:rsidRPr="00800DD9">
        <w:rPr>
          <w:noProof/>
        </w:rPr>
        <w:t>TENDERER CHECKPOINT MEETINGS</w:t>
      </w:r>
      <w:r>
        <w:rPr>
          <w:noProof/>
        </w:rPr>
        <w:tab/>
      </w:r>
      <w:r>
        <w:rPr>
          <w:noProof/>
        </w:rPr>
        <w:fldChar w:fldCharType="begin"/>
      </w:r>
      <w:r>
        <w:rPr>
          <w:noProof/>
        </w:rPr>
        <w:instrText xml:space="preserve"> PAGEREF _Toc120187759 \h </w:instrText>
      </w:r>
      <w:r>
        <w:rPr>
          <w:noProof/>
        </w:rPr>
      </w:r>
      <w:r>
        <w:rPr>
          <w:noProof/>
        </w:rPr>
        <w:fldChar w:fldCharType="separate"/>
      </w:r>
      <w:r>
        <w:rPr>
          <w:noProof/>
        </w:rPr>
        <w:t>22</w:t>
      </w:r>
      <w:r>
        <w:rPr>
          <w:noProof/>
        </w:rPr>
        <w:fldChar w:fldCharType="end"/>
      </w:r>
    </w:p>
    <w:p w14:paraId="36A86115" w14:textId="55FCF9D1" w:rsidR="00DC2E59" w:rsidRDefault="00DC2E59">
      <w:pPr>
        <w:pStyle w:val="TOC1"/>
        <w:rPr>
          <w:rFonts w:asciiTheme="minorHAnsi" w:eastAsiaTheme="minorEastAsia" w:hAnsiTheme="minorHAnsi" w:cstheme="minorBidi"/>
          <w:b w:val="0"/>
          <w:noProof/>
          <w:sz w:val="22"/>
          <w:lang w:eastAsia="en-GB"/>
        </w:rPr>
      </w:pPr>
      <w:r w:rsidRPr="00800DD9">
        <w:rPr>
          <w:noProof/>
        </w:rPr>
        <w:t>12</w:t>
      </w:r>
      <w:r>
        <w:rPr>
          <w:rFonts w:asciiTheme="minorHAnsi" w:eastAsiaTheme="minorEastAsia" w:hAnsiTheme="minorHAnsi" w:cstheme="minorBidi"/>
          <w:b w:val="0"/>
          <w:noProof/>
          <w:sz w:val="22"/>
          <w:lang w:eastAsia="en-GB"/>
        </w:rPr>
        <w:tab/>
      </w:r>
      <w:r w:rsidRPr="00800DD9">
        <w:rPr>
          <w:noProof/>
        </w:rPr>
        <w:t>ATTENDANCE AT MEETINGS</w:t>
      </w:r>
      <w:r>
        <w:rPr>
          <w:noProof/>
        </w:rPr>
        <w:tab/>
      </w:r>
      <w:r>
        <w:rPr>
          <w:noProof/>
        </w:rPr>
        <w:fldChar w:fldCharType="begin"/>
      </w:r>
      <w:r>
        <w:rPr>
          <w:noProof/>
        </w:rPr>
        <w:instrText xml:space="preserve"> PAGEREF _Toc120187760 \h </w:instrText>
      </w:r>
      <w:r>
        <w:rPr>
          <w:noProof/>
        </w:rPr>
      </w:r>
      <w:r>
        <w:rPr>
          <w:noProof/>
        </w:rPr>
        <w:fldChar w:fldCharType="separate"/>
      </w:r>
      <w:r>
        <w:rPr>
          <w:noProof/>
        </w:rPr>
        <w:t>22</w:t>
      </w:r>
      <w:r>
        <w:rPr>
          <w:noProof/>
        </w:rPr>
        <w:fldChar w:fldCharType="end"/>
      </w:r>
    </w:p>
    <w:p w14:paraId="74A12A7B" w14:textId="363F6CB7" w:rsidR="00DC2E59" w:rsidRDefault="00DC2E59">
      <w:pPr>
        <w:pStyle w:val="TOC1"/>
        <w:rPr>
          <w:rFonts w:asciiTheme="minorHAnsi" w:eastAsiaTheme="minorEastAsia" w:hAnsiTheme="minorHAnsi" w:cstheme="minorBidi"/>
          <w:b w:val="0"/>
          <w:noProof/>
          <w:sz w:val="22"/>
          <w:lang w:eastAsia="en-GB"/>
        </w:rPr>
      </w:pPr>
      <w:r w:rsidRPr="00800DD9">
        <w:rPr>
          <w:noProof/>
        </w:rPr>
        <w:t>13</w:t>
      </w:r>
      <w:r>
        <w:rPr>
          <w:rFonts w:asciiTheme="minorHAnsi" w:eastAsiaTheme="minorEastAsia" w:hAnsiTheme="minorHAnsi" w:cstheme="minorBidi"/>
          <w:b w:val="0"/>
          <w:noProof/>
          <w:sz w:val="22"/>
          <w:lang w:eastAsia="en-GB"/>
        </w:rPr>
        <w:tab/>
      </w:r>
      <w:r w:rsidRPr="00800DD9">
        <w:rPr>
          <w:noProof/>
        </w:rPr>
        <w:t>INITIAL TENDER RETURN AND EVALUATION</w:t>
      </w:r>
      <w:r>
        <w:rPr>
          <w:noProof/>
        </w:rPr>
        <w:tab/>
      </w:r>
      <w:r>
        <w:rPr>
          <w:noProof/>
        </w:rPr>
        <w:fldChar w:fldCharType="begin"/>
      </w:r>
      <w:r>
        <w:rPr>
          <w:noProof/>
        </w:rPr>
        <w:instrText xml:space="preserve"> PAGEREF _Toc120187761 \h </w:instrText>
      </w:r>
      <w:r>
        <w:rPr>
          <w:noProof/>
        </w:rPr>
      </w:r>
      <w:r>
        <w:rPr>
          <w:noProof/>
        </w:rPr>
        <w:fldChar w:fldCharType="separate"/>
      </w:r>
      <w:r>
        <w:rPr>
          <w:noProof/>
        </w:rPr>
        <w:t>24</w:t>
      </w:r>
      <w:r>
        <w:rPr>
          <w:noProof/>
        </w:rPr>
        <w:fldChar w:fldCharType="end"/>
      </w:r>
    </w:p>
    <w:p w14:paraId="65E7B84D" w14:textId="30A3ADE7" w:rsidR="00DC2E59" w:rsidRDefault="00DC2E59">
      <w:pPr>
        <w:pStyle w:val="TOC1"/>
        <w:rPr>
          <w:rFonts w:asciiTheme="minorHAnsi" w:eastAsiaTheme="minorEastAsia" w:hAnsiTheme="minorHAnsi" w:cstheme="minorBidi"/>
          <w:b w:val="0"/>
          <w:noProof/>
          <w:sz w:val="22"/>
          <w:lang w:eastAsia="en-GB"/>
        </w:rPr>
      </w:pPr>
      <w:r w:rsidRPr="00800DD9">
        <w:rPr>
          <w:noProof/>
        </w:rPr>
        <w:t>14</w:t>
      </w:r>
      <w:r>
        <w:rPr>
          <w:rFonts w:asciiTheme="minorHAnsi" w:eastAsiaTheme="minorEastAsia" w:hAnsiTheme="minorHAnsi" w:cstheme="minorBidi"/>
          <w:b w:val="0"/>
          <w:noProof/>
          <w:sz w:val="22"/>
          <w:lang w:eastAsia="en-GB"/>
        </w:rPr>
        <w:tab/>
      </w:r>
      <w:r w:rsidRPr="00800DD9">
        <w:rPr>
          <w:noProof/>
        </w:rPr>
        <w:t>NEGOTIATION PHASE</w:t>
      </w:r>
      <w:r>
        <w:rPr>
          <w:noProof/>
        </w:rPr>
        <w:tab/>
      </w:r>
      <w:r>
        <w:rPr>
          <w:noProof/>
        </w:rPr>
        <w:fldChar w:fldCharType="begin"/>
      </w:r>
      <w:r>
        <w:rPr>
          <w:noProof/>
        </w:rPr>
        <w:instrText xml:space="preserve"> PAGEREF _Toc120187762 \h </w:instrText>
      </w:r>
      <w:r>
        <w:rPr>
          <w:noProof/>
        </w:rPr>
      </w:r>
      <w:r>
        <w:rPr>
          <w:noProof/>
        </w:rPr>
        <w:fldChar w:fldCharType="separate"/>
      </w:r>
      <w:r>
        <w:rPr>
          <w:noProof/>
        </w:rPr>
        <w:t>24</w:t>
      </w:r>
      <w:r>
        <w:rPr>
          <w:noProof/>
        </w:rPr>
        <w:fldChar w:fldCharType="end"/>
      </w:r>
    </w:p>
    <w:p w14:paraId="0596597D" w14:textId="5B16751D" w:rsidR="00DC2E59" w:rsidRDefault="00DC2E59">
      <w:pPr>
        <w:pStyle w:val="TOC1"/>
        <w:rPr>
          <w:rFonts w:asciiTheme="minorHAnsi" w:eastAsiaTheme="minorEastAsia" w:hAnsiTheme="minorHAnsi" w:cstheme="minorBidi"/>
          <w:b w:val="0"/>
          <w:noProof/>
          <w:sz w:val="22"/>
          <w:lang w:eastAsia="en-GB"/>
        </w:rPr>
      </w:pPr>
      <w:r w:rsidRPr="00800DD9">
        <w:rPr>
          <w:noProof/>
        </w:rPr>
        <w:t>15</w:t>
      </w:r>
      <w:r>
        <w:rPr>
          <w:rFonts w:asciiTheme="minorHAnsi" w:eastAsiaTheme="minorEastAsia" w:hAnsiTheme="minorHAnsi" w:cstheme="minorBidi"/>
          <w:b w:val="0"/>
          <w:noProof/>
          <w:sz w:val="22"/>
          <w:lang w:eastAsia="en-GB"/>
        </w:rPr>
        <w:tab/>
      </w:r>
      <w:r w:rsidRPr="00800DD9">
        <w:rPr>
          <w:noProof/>
        </w:rPr>
        <w:t>INVITATION TO SUBMIT FINAL TENDER (ISFT)</w:t>
      </w:r>
      <w:r>
        <w:rPr>
          <w:noProof/>
        </w:rPr>
        <w:tab/>
      </w:r>
      <w:r>
        <w:rPr>
          <w:noProof/>
        </w:rPr>
        <w:fldChar w:fldCharType="begin"/>
      </w:r>
      <w:r>
        <w:rPr>
          <w:noProof/>
        </w:rPr>
        <w:instrText xml:space="preserve"> PAGEREF _Toc120187763 \h </w:instrText>
      </w:r>
      <w:r>
        <w:rPr>
          <w:noProof/>
        </w:rPr>
      </w:r>
      <w:r>
        <w:rPr>
          <w:noProof/>
        </w:rPr>
        <w:fldChar w:fldCharType="separate"/>
      </w:r>
      <w:r>
        <w:rPr>
          <w:noProof/>
        </w:rPr>
        <w:t>25</w:t>
      </w:r>
      <w:r>
        <w:rPr>
          <w:noProof/>
        </w:rPr>
        <w:fldChar w:fldCharType="end"/>
      </w:r>
    </w:p>
    <w:p w14:paraId="73F3B905" w14:textId="61E26BE6" w:rsidR="00DC2E59" w:rsidRDefault="00DC2E59">
      <w:pPr>
        <w:pStyle w:val="TOC1"/>
        <w:rPr>
          <w:rFonts w:asciiTheme="minorHAnsi" w:eastAsiaTheme="minorEastAsia" w:hAnsiTheme="minorHAnsi" w:cstheme="minorBidi"/>
          <w:b w:val="0"/>
          <w:noProof/>
          <w:sz w:val="22"/>
          <w:lang w:eastAsia="en-GB"/>
        </w:rPr>
      </w:pPr>
      <w:r w:rsidRPr="00800DD9">
        <w:rPr>
          <w:noProof/>
        </w:rPr>
        <w:t>16</w:t>
      </w:r>
      <w:r>
        <w:rPr>
          <w:rFonts w:asciiTheme="minorHAnsi" w:eastAsiaTheme="minorEastAsia" w:hAnsiTheme="minorHAnsi" w:cstheme="minorBidi"/>
          <w:b w:val="0"/>
          <w:noProof/>
          <w:sz w:val="22"/>
          <w:lang w:eastAsia="en-GB"/>
        </w:rPr>
        <w:tab/>
      </w:r>
      <w:r w:rsidRPr="00800DD9">
        <w:rPr>
          <w:noProof/>
        </w:rPr>
        <w:t>CONTRACT AWARD</w:t>
      </w:r>
      <w:r>
        <w:rPr>
          <w:noProof/>
        </w:rPr>
        <w:tab/>
      </w:r>
      <w:r>
        <w:rPr>
          <w:noProof/>
        </w:rPr>
        <w:fldChar w:fldCharType="begin"/>
      </w:r>
      <w:r>
        <w:rPr>
          <w:noProof/>
        </w:rPr>
        <w:instrText xml:space="preserve"> PAGEREF _Toc120187764 \h </w:instrText>
      </w:r>
      <w:r>
        <w:rPr>
          <w:noProof/>
        </w:rPr>
      </w:r>
      <w:r>
        <w:rPr>
          <w:noProof/>
        </w:rPr>
        <w:fldChar w:fldCharType="separate"/>
      </w:r>
      <w:r>
        <w:rPr>
          <w:noProof/>
        </w:rPr>
        <w:t>25</w:t>
      </w:r>
      <w:r>
        <w:rPr>
          <w:noProof/>
        </w:rPr>
        <w:fldChar w:fldCharType="end"/>
      </w:r>
    </w:p>
    <w:p w14:paraId="680DDFE3" w14:textId="599D3B58" w:rsidR="00DC2E59" w:rsidRDefault="00DC2E59">
      <w:pPr>
        <w:pStyle w:val="TOC1"/>
        <w:rPr>
          <w:rFonts w:asciiTheme="minorHAnsi" w:eastAsiaTheme="minorEastAsia" w:hAnsiTheme="minorHAnsi" w:cstheme="minorBidi"/>
          <w:b w:val="0"/>
          <w:noProof/>
          <w:sz w:val="22"/>
          <w:lang w:eastAsia="en-GB"/>
        </w:rPr>
      </w:pPr>
      <w:r w:rsidRPr="00800DD9">
        <w:rPr>
          <w:noProof/>
        </w:rPr>
        <w:t>17</w:t>
      </w:r>
      <w:r>
        <w:rPr>
          <w:rFonts w:asciiTheme="minorHAnsi" w:eastAsiaTheme="minorEastAsia" w:hAnsiTheme="minorHAnsi" w:cstheme="minorBidi"/>
          <w:b w:val="0"/>
          <w:noProof/>
          <w:sz w:val="22"/>
          <w:lang w:eastAsia="en-GB"/>
        </w:rPr>
        <w:tab/>
      </w:r>
      <w:r w:rsidRPr="00800DD9">
        <w:rPr>
          <w:noProof/>
        </w:rPr>
        <w:t>STANDSTILL PERIOD</w:t>
      </w:r>
      <w:r>
        <w:rPr>
          <w:noProof/>
        </w:rPr>
        <w:tab/>
      </w:r>
      <w:r>
        <w:rPr>
          <w:noProof/>
        </w:rPr>
        <w:fldChar w:fldCharType="begin"/>
      </w:r>
      <w:r>
        <w:rPr>
          <w:noProof/>
        </w:rPr>
        <w:instrText xml:space="preserve"> PAGEREF _Toc120187765 \h </w:instrText>
      </w:r>
      <w:r>
        <w:rPr>
          <w:noProof/>
        </w:rPr>
      </w:r>
      <w:r>
        <w:rPr>
          <w:noProof/>
        </w:rPr>
        <w:fldChar w:fldCharType="separate"/>
      </w:r>
      <w:r>
        <w:rPr>
          <w:noProof/>
        </w:rPr>
        <w:t>25</w:t>
      </w:r>
      <w:r>
        <w:rPr>
          <w:noProof/>
        </w:rPr>
        <w:fldChar w:fldCharType="end"/>
      </w:r>
    </w:p>
    <w:p w14:paraId="7752F708" w14:textId="36D95C36" w:rsidR="00DC2E59" w:rsidRDefault="00DC2E59">
      <w:pPr>
        <w:pStyle w:val="TOC1"/>
        <w:rPr>
          <w:rFonts w:asciiTheme="minorHAnsi" w:eastAsiaTheme="minorEastAsia" w:hAnsiTheme="minorHAnsi" w:cstheme="minorBidi"/>
          <w:b w:val="0"/>
          <w:noProof/>
          <w:sz w:val="22"/>
          <w:lang w:eastAsia="en-GB"/>
        </w:rPr>
      </w:pPr>
      <w:r w:rsidRPr="00800DD9">
        <w:rPr>
          <w:noProof/>
        </w:rPr>
        <w:t>SECTION C - INSTRUCTIONS ON PREPARING TENDERS&gt;</w:t>
      </w:r>
      <w:r>
        <w:rPr>
          <w:noProof/>
        </w:rPr>
        <w:tab/>
      </w:r>
      <w:r>
        <w:rPr>
          <w:noProof/>
        </w:rPr>
        <w:fldChar w:fldCharType="begin"/>
      </w:r>
      <w:r>
        <w:rPr>
          <w:noProof/>
        </w:rPr>
        <w:instrText xml:space="preserve"> PAGEREF _Toc120187766 \h </w:instrText>
      </w:r>
      <w:r>
        <w:rPr>
          <w:noProof/>
        </w:rPr>
      </w:r>
      <w:r>
        <w:rPr>
          <w:noProof/>
        </w:rPr>
        <w:fldChar w:fldCharType="separate"/>
      </w:r>
      <w:r>
        <w:rPr>
          <w:noProof/>
        </w:rPr>
        <w:t>26</w:t>
      </w:r>
      <w:r>
        <w:rPr>
          <w:noProof/>
        </w:rPr>
        <w:fldChar w:fldCharType="end"/>
      </w:r>
    </w:p>
    <w:p w14:paraId="44DBD981" w14:textId="7F885231" w:rsidR="00DC2E59" w:rsidRDefault="00DC2E59">
      <w:pPr>
        <w:pStyle w:val="TOC1"/>
        <w:rPr>
          <w:rFonts w:asciiTheme="minorHAnsi" w:eastAsiaTheme="minorEastAsia" w:hAnsiTheme="minorHAnsi" w:cstheme="minorBidi"/>
          <w:b w:val="0"/>
          <w:noProof/>
          <w:sz w:val="22"/>
          <w:lang w:eastAsia="en-GB"/>
        </w:rPr>
      </w:pPr>
      <w:r w:rsidRPr="00800DD9">
        <w:rPr>
          <w:noProof/>
        </w:rPr>
        <w:t>18</w:t>
      </w:r>
      <w:r>
        <w:rPr>
          <w:rFonts w:asciiTheme="minorHAnsi" w:eastAsiaTheme="minorEastAsia" w:hAnsiTheme="minorHAnsi" w:cstheme="minorBidi"/>
          <w:b w:val="0"/>
          <w:noProof/>
          <w:sz w:val="22"/>
          <w:lang w:eastAsia="en-GB"/>
        </w:rPr>
        <w:tab/>
      </w:r>
      <w:r w:rsidRPr="00800DD9">
        <w:rPr>
          <w:noProof/>
        </w:rPr>
        <w:t>GUIDANCE INSTRUCTIONS</w:t>
      </w:r>
      <w:r>
        <w:rPr>
          <w:noProof/>
        </w:rPr>
        <w:tab/>
      </w:r>
      <w:r>
        <w:rPr>
          <w:noProof/>
        </w:rPr>
        <w:fldChar w:fldCharType="begin"/>
      </w:r>
      <w:r>
        <w:rPr>
          <w:noProof/>
        </w:rPr>
        <w:instrText xml:space="preserve"> PAGEREF _Toc120187767 \h </w:instrText>
      </w:r>
      <w:r>
        <w:rPr>
          <w:noProof/>
        </w:rPr>
      </w:r>
      <w:r>
        <w:rPr>
          <w:noProof/>
        </w:rPr>
        <w:fldChar w:fldCharType="separate"/>
      </w:r>
      <w:r>
        <w:rPr>
          <w:noProof/>
        </w:rPr>
        <w:t>26</w:t>
      </w:r>
      <w:r>
        <w:rPr>
          <w:noProof/>
        </w:rPr>
        <w:fldChar w:fldCharType="end"/>
      </w:r>
    </w:p>
    <w:p w14:paraId="4133FD69" w14:textId="02B508C1" w:rsidR="00DC2E59" w:rsidRDefault="00DC2E59">
      <w:pPr>
        <w:pStyle w:val="TOC1"/>
        <w:rPr>
          <w:rFonts w:asciiTheme="minorHAnsi" w:eastAsiaTheme="minorEastAsia" w:hAnsiTheme="minorHAnsi" w:cstheme="minorBidi"/>
          <w:b w:val="0"/>
          <w:noProof/>
          <w:sz w:val="22"/>
          <w:lang w:eastAsia="en-GB"/>
        </w:rPr>
      </w:pPr>
      <w:r w:rsidRPr="00800DD9">
        <w:rPr>
          <w:noProof/>
        </w:rPr>
        <w:t xml:space="preserve">SECTION D – CONDITIONS OF TENDERING </w:t>
      </w:r>
      <w:r>
        <w:rPr>
          <w:noProof/>
        </w:rPr>
        <w:tab/>
      </w:r>
      <w:r>
        <w:rPr>
          <w:noProof/>
        </w:rPr>
        <w:fldChar w:fldCharType="begin"/>
      </w:r>
      <w:r>
        <w:rPr>
          <w:noProof/>
        </w:rPr>
        <w:instrText xml:space="preserve"> PAGEREF _Toc120187768 \h </w:instrText>
      </w:r>
      <w:r>
        <w:rPr>
          <w:noProof/>
        </w:rPr>
      </w:r>
      <w:r>
        <w:rPr>
          <w:noProof/>
        </w:rPr>
        <w:fldChar w:fldCharType="separate"/>
      </w:r>
      <w:r>
        <w:rPr>
          <w:noProof/>
        </w:rPr>
        <w:t>27</w:t>
      </w:r>
      <w:r>
        <w:rPr>
          <w:noProof/>
        </w:rPr>
        <w:fldChar w:fldCharType="end"/>
      </w:r>
    </w:p>
    <w:p w14:paraId="028D6CEE" w14:textId="38449491" w:rsidR="00DC2E59" w:rsidRDefault="00DC2E59">
      <w:pPr>
        <w:pStyle w:val="TOC1"/>
        <w:rPr>
          <w:rFonts w:asciiTheme="minorHAnsi" w:eastAsiaTheme="minorEastAsia" w:hAnsiTheme="minorHAnsi" w:cstheme="minorBidi"/>
          <w:b w:val="0"/>
          <w:noProof/>
          <w:sz w:val="22"/>
          <w:lang w:eastAsia="en-GB"/>
        </w:rPr>
      </w:pPr>
      <w:r w:rsidRPr="00800DD9">
        <w:rPr>
          <w:noProof/>
        </w:rPr>
        <w:t>19</w:t>
      </w:r>
      <w:r>
        <w:rPr>
          <w:rFonts w:asciiTheme="minorHAnsi" w:eastAsiaTheme="minorEastAsia" w:hAnsiTheme="minorHAnsi" w:cstheme="minorBidi"/>
          <w:b w:val="0"/>
          <w:noProof/>
          <w:sz w:val="22"/>
          <w:lang w:eastAsia="en-GB"/>
        </w:rPr>
        <w:tab/>
      </w:r>
      <w:r w:rsidRPr="00800DD9">
        <w:rPr>
          <w:noProof/>
        </w:rPr>
        <w:t>NO COMMITMENT</w:t>
      </w:r>
      <w:r>
        <w:rPr>
          <w:noProof/>
        </w:rPr>
        <w:tab/>
      </w:r>
      <w:r>
        <w:rPr>
          <w:noProof/>
        </w:rPr>
        <w:fldChar w:fldCharType="begin"/>
      </w:r>
      <w:r>
        <w:rPr>
          <w:noProof/>
        </w:rPr>
        <w:instrText xml:space="preserve"> PAGEREF _Toc120187769 \h </w:instrText>
      </w:r>
      <w:r>
        <w:rPr>
          <w:noProof/>
        </w:rPr>
      </w:r>
      <w:r>
        <w:rPr>
          <w:noProof/>
        </w:rPr>
        <w:fldChar w:fldCharType="separate"/>
      </w:r>
      <w:r>
        <w:rPr>
          <w:noProof/>
        </w:rPr>
        <w:t>27</w:t>
      </w:r>
      <w:r>
        <w:rPr>
          <w:noProof/>
        </w:rPr>
        <w:fldChar w:fldCharType="end"/>
      </w:r>
    </w:p>
    <w:p w14:paraId="06989A64" w14:textId="25D65ED6" w:rsidR="00DC2E59" w:rsidRDefault="00DC2E59">
      <w:pPr>
        <w:pStyle w:val="TOC1"/>
        <w:rPr>
          <w:rFonts w:asciiTheme="minorHAnsi" w:eastAsiaTheme="minorEastAsia" w:hAnsiTheme="minorHAnsi" w:cstheme="minorBidi"/>
          <w:b w:val="0"/>
          <w:noProof/>
          <w:sz w:val="22"/>
          <w:lang w:eastAsia="en-GB"/>
        </w:rPr>
      </w:pPr>
      <w:r w:rsidRPr="00800DD9">
        <w:rPr>
          <w:noProof/>
        </w:rPr>
        <w:t>20</w:t>
      </w:r>
      <w:r>
        <w:rPr>
          <w:rFonts w:asciiTheme="minorHAnsi" w:eastAsiaTheme="minorEastAsia" w:hAnsiTheme="minorHAnsi" w:cstheme="minorBidi"/>
          <w:b w:val="0"/>
          <w:noProof/>
          <w:sz w:val="22"/>
          <w:lang w:eastAsia="en-GB"/>
        </w:rPr>
        <w:tab/>
      </w:r>
      <w:r w:rsidRPr="00800DD9">
        <w:rPr>
          <w:noProof/>
        </w:rPr>
        <w:t>TENDERER ACCEPTANCE OF TERMS OF THIS ITN</w:t>
      </w:r>
      <w:r>
        <w:rPr>
          <w:noProof/>
        </w:rPr>
        <w:tab/>
      </w:r>
      <w:r>
        <w:rPr>
          <w:noProof/>
        </w:rPr>
        <w:fldChar w:fldCharType="begin"/>
      </w:r>
      <w:r>
        <w:rPr>
          <w:noProof/>
        </w:rPr>
        <w:instrText xml:space="preserve"> PAGEREF _Toc120187770 \h </w:instrText>
      </w:r>
      <w:r>
        <w:rPr>
          <w:noProof/>
        </w:rPr>
      </w:r>
      <w:r>
        <w:rPr>
          <w:noProof/>
        </w:rPr>
        <w:fldChar w:fldCharType="separate"/>
      </w:r>
      <w:r>
        <w:rPr>
          <w:noProof/>
        </w:rPr>
        <w:t>27</w:t>
      </w:r>
      <w:r>
        <w:rPr>
          <w:noProof/>
        </w:rPr>
        <w:fldChar w:fldCharType="end"/>
      </w:r>
    </w:p>
    <w:p w14:paraId="27679D16" w14:textId="32A52671" w:rsidR="00DC2E59" w:rsidRDefault="00DC2E59">
      <w:pPr>
        <w:pStyle w:val="TOC1"/>
        <w:rPr>
          <w:rFonts w:asciiTheme="minorHAnsi" w:eastAsiaTheme="minorEastAsia" w:hAnsiTheme="minorHAnsi" w:cstheme="minorBidi"/>
          <w:b w:val="0"/>
          <w:noProof/>
          <w:sz w:val="22"/>
          <w:lang w:eastAsia="en-GB"/>
        </w:rPr>
      </w:pPr>
      <w:r w:rsidRPr="00800DD9">
        <w:rPr>
          <w:noProof/>
        </w:rPr>
        <w:lastRenderedPageBreak/>
        <w:t>21</w:t>
      </w:r>
      <w:r>
        <w:rPr>
          <w:rFonts w:asciiTheme="minorHAnsi" w:eastAsiaTheme="minorEastAsia" w:hAnsiTheme="minorHAnsi" w:cstheme="minorBidi"/>
          <w:b w:val="0"/>
          <w:noProof/>
          <w:sz w:val="22"/>
          <w:lang w:eastAsia="en-GB"/>
        </w:rPr>
        <w:tab/>
      </w:r>
      <w:r w:rsidRPr="00800DD9">
        <w:rPr>
          <w:noProof/>
        </w:rPr>
        <w:t>ELECTRONIC PURCHASING</w:t>
      </w:r>
      <w:r>
        <w:rPr>
          <w:noProof/>
        </w:rPr>
        <w:tab/>
      </w:r>
      <w:r>
        <w:rPr>
          <w:noProof/>
        </w:rPr>
        <w:fldChar w:fldCharType="begin"/>
      </w:r>
      <w:r>
        <w:rPr>
          <w:noProof/>
        </w:rPr>
        <w:instrText xml:space="preserve"> PAGEREF _Toc120187771 \h </w:instrText>
      </w:r>
      <w:r>
        <w:rPr>
          <w:noProof/>
        </w:rPr>
      </w:r>
      <w:r>
        <w:rPr>
          <w:noProof/>
        </w:rPr>
        <w:fldChar w:fldCharType="separate"/>
      </w:r>
      <w:r>
        <w:rPr>
          <w:noProof/>
        </w:rPr>
        <w:t>27</w:t>
      </w:r>
      <w:r>
        <w:rPr>
          <w:noProof/>
        </w:rPr>
        <w:fldChar w:fldCharType="end"/>
      </w:r>
    </w:p>
    <w:p w14:paraId="4D022CA6" w14:textId="315D51CE" w:rsidR="00DC2E59" w:rsidRDefault="00DC2E59">
      <w:pPr>
        <w:pStyle w:val="TOC1"/>
        <w:rPr>
          <w:rFonts w:asciiTheme="minorHAnsi" w:eastAsiaTheme="minorEastAsia" w:hAnsiTheme="minorHAnsi" w:cstheme="minorBidi"/>
          <w:b w:val="0"/>
          <w:noProof/>
          <w:sz w:val="22"/>
          <w:lang w:eastAsia="en-GB"/>
        </w:rPr>
      </w:pPr>
      <w:r w:rsidRPr="00800DD9">
        <w:rPr>
          <w:noProof/>
        </w:rPr>
        <w:t>22</w:t>
      </w:r>
      <w:r>
        <w:rPr>
          <w:rFonts w:asciiTheme="minorHAnsi" w:eastAsiaTheme="minorEastAsia" w:hAnsiTheme="minorHAnsi" w:cstheme="minorBidi"/>
          <w:b w:val="0"/>
          <w:noProof/>
          <w:sz w:val="22"/>
          <w:lang w:eastAsia="en-GB"/>
        </w:rPr>
        <w:tab/>
      </w:r>
      <w:r w:rsidRPr="00800DD9">
        <w:rPr>
          <w:noProof/>
        </w:rPr>
        <w:t>ITN DOCUMENTATION AND ITN MATERIALS</w:t>
      </w:r>
      <w:r>
        <w:rPr>
          <w:noProof/>
        </w:rPr>
        <w:tab/>
      </w:r>
      <w:r>
        <w:rPr>
          <w:noProof/>
        </w:rPr>
        <w:fldChar w:fldCharType="begin"/>
      </w:r>
      <w:r>
        <w:rPr>
          <w:noProof/>
        </w:rPr>
        <w:instrText xml:space="preserve"> PAGEREF _Toc120187772 \h </w:instrText>
      </w:r>
      <w:r>
        <w:rPr>
          <w:noProof/>
        </w:rPr>
      </w:r>
      <w:r>
        <w:rPr>
          <w:noProof/>
        </w:rPr>
        <w:fldChar w:fldCharType="separate"/>
      </w:r>
      <w:r>
        <w:rPr>
          <w:noProof/>
        </w:rPr>
        <w:t>28</w:t>
      </w:r>
      <w:r>
        <w:rPr>
          <w:noProof/>
        </w:rPr>
        <w:fldChar w:fldCharType="end"/>
      </w:r>
    </w:p>
    <w:p w14:paraId="6777BAD3" w14:textId="1EC32542" w:rsidR="00DC2E59" w:rsidRDefault="00DC2E59">
      <w:pPr>
        <w:pStyle w:val="TOC1"/>
        <w:rPr>
          <w:rFonts w:asciiTheme="minorHAnsi" w:eastAsiaTheme="minorEastAsia" w:hAnsiTheme="minorHAnsi" w:cstheme="minorBidi"/>
          <w:b w:val="0"/>
          <w:noProof/>
          <w:sz w:val="22"/>
          <w:lang w:eastAsia="en-GB"/>
        </w:rPr>
      </w:pPr>
      <w:r w:rsidRPr="00800DD9">
        <w:rPr>
          <w:noProof/>
        </w:rPr>
        <w:t>23</w:t>
      </w:r>
      <w:r>
        <w:rPr>
          <w:rFonts w:asciiTheme="minorHAnsi" w:eastAsiaTheme="minorEastAsia" w:hAnsiTheme="minorHAnsi" w:cstheme="minorBidi"/>
          <w:b w:val="0"/>
          <w:noProof/>
          <w:sz w:val="22"/>
          <w:lang w:eastAsia="en-GB"/>
        </w:rPr>
        <w:tab/>
      </w:r>
      <w:r w:rsidRPr="00800DD9">
        <w:rPr>
          <w:noProof/>
        </w:rPr>
        <w:t>INTELLECTUAL PROPERTY IN ITN DOCUMENTATION AND ITN MATERIALS</w:t>
      </w:r>
      <w:r>
        <w:rPr>
          <w:noProof/>
        </w:rPr>
        <w:tab/>
      </w:r>
      <w:r>
        <w:rPr>
          <w:noProof/>
        </w:rPr>
        <w:fldChar w:fldCharType="begin"/>
      </w:r>
      <w:r>
        <w:rPr>
          <w:noProof/>
        </w:rPr>
        <w:instrText xml:space="preserve"> PAGEREF _Toc120187773 \h </w:instrText>
      </w:r>
      <w:r>
        <w:rPr>
          <w:noProof/>
        </w:rPr>
      </w:r>
      <w:r>
        <w:rPr>
          <w:noProof/>
        </w:rPr>
        <w:fldChar w:fldCharType="separate"/>
      </w:r>
      <w:r>
        <w:rPr>
          <w:noProof/>
        </w:rPr>
        <w:t>28</w:t>
      </w:r>
      <w:r>
        <w:rPr>
          <w:noProof/>
        </w:rPr>
        <w:fldChar w:fldCharType="end"/>
      </w:r>
    </w:p>
    <w:p w14:paraId="774722FD" w14:textId="6DBD4BBA" w:rsidR="00DC2E59" w:rsidRDefault="00DC2E59">
      <w:pPr>
        <w:pStyle w:val="TOC1"/>
        <w:rPr>
          <w:rFonts w:asciiTheme="minorHAnsi" w:eastAsiaTheme="minorEastAsia" w:hAnsiTheme="minorHAnsi" w:cstheme="minorBidi"/>
          <w:b w:val="0"/>
          <w:noProof/>
          <w:sz w:val="22"/>
          <w:lang w:eastAsia="en-GB"/>
        </w:rPr>
      </w:pPr>
      <w:r w:rsidRPr="00800DD9">
        <w:rPr>
          <w:noProof/>
        </w:rPr>
        <w:t>24</w:t>
      </w:r>
      <w:r>
        <w:rPr>
          <w:rFonts w:asciiTheme="minorHAnsi" w:eastAsiaTheme="minorEastAsia" w:hAnsiTheme="minorHAnsi" w:cstheme="minorBidi"/>
          <w:b w:val="0"/>
          <w:noProof/>
          <w:sz w:val="22"/>
          <w:lang w:eastAsia="en-GB"/>
        </w:rPr>
        <w:tab/>
      </w:r>
      <w:r w:rsidRPr="00800DD9">
        <w:rPr>
          <w:noProof/>
        </w:rPr>
        <w:t>VARIANT TENDERS</w:t>
      </w:r>
      <w:r>
        <w:rPr>
          <w:noProof/>
        </w:rPr>
        <w:tab/>
      </w:r>
      <w:r>
        <w:rPr>
          <w:noProof/>
        </w:rPr>
        <w:fldChar w:fldCharType="begin"/>
      </w:r>
      <w:r>
        <w:rPr>
          <w:noProof/>
        </w:rPr>
        <w:instrText xml:space="preserve"> PAGEREF _Toc120187774 \h </w:instrText>
      </w:r>
      <w:r>
        <w:rPr>
          <w:noProof/>
        </w:rPr>
      </w:r>
      <w:r>
        <w:rPr>
          <w:noProof/>
        </w:rPr>
        <w:fldChar w:fldCharType="separate"/>
      </w:r>
      <w:r>
        <w:rPr>
          <w:noProof/>
        </w:rPr>
        <w:t>29</w:t>
      </w:r>
      <w:r>
        <w:rPr>
          <w:noProof/>
        </w:rPr>
        <w:fldChar w:fldCharType="end"/>
      </w:r>
    </w:p>
    <w:p w14:paraId="7F164B27" w14:textId="3A80A5FC" w:rsidR="00DC2E59" w:rsidRDefault="00DC2E59">
      <w:pPr>
        <w:pStyle w:val="TOC1"/>
        <w:rPr>
          <w:rFonts w:asciiTheme="minorHAnsi" w:eastAsiaTheme="minorEastAsia" w:hAnsiTheme="minorHAnsi" w:cstheme="minorBidi"/>
          <w:b w:val="0"/>
          <w:noProof/>
          <w:sz w:val="22"/>
          <w:lang w:eastAsia="en-GB"/>
        </w:rPr>
      </w:pPr>
      <w:r w:rsidRPr="00800DD9">
        <w:rPr>
          <w:noProof/>
        </w:rPr>
        <w:t>25</w:t>
      </w:r>
      <w:r>
        <w:rPr>
          <w:rFonts w:asciiTheme="minorHAnsi" w:eastAsiaTheme="minorEastAsia" w:hAnsiTheme="minorHAnsi" w:cstheme="minorBidi"/>
          <w:b w:val="0"/>
          <w:noProof/>
          <w:sz w:val="22"/>
          <w:lang w:eastAsia="en-GB"/>
        </w:rPr>
        <w:tab/>
      </w:r>
      <w:r w:rsidRPr="00800DD9">
        <w:rPr>
          <w:noProof/>
        </w:rPr>
        <w:t>INDEPENDENT ASSESSMENT REQUIRED</w:t>
      </w:r>
      <w:r>
        <w:rPr>
          <w:noProof/>
        </w:rPr>
        <w:tab/>
      </w:r>
      <w:r>
        <w:rPr>
          <w:noProof/>
        </w:rPr>
        <w:fldChar w:fldCharType="begin"/>
      </w:r>
      <w:r>
        <w:rPr>
          <w:noProof/>
        </w:rPr>
        <w:instrText xml:space="preserve"> PAGEREF _Toc120187775 \h </w:instrText>
      </w:r>
      <w:r>
        <w:rPr>
          <w:noProof/>
        </w:rPr>
      </w:r>
      <w:r>
        <w:rPr>
          <w:noProof/>
        </w:rPr>
        <w:fldChar w:fldCharType="separate"/>
      </w:r>
      <w:r>
        <w:rPr>
          <w:noProof/>
        </w:rPr>
        <w:t>29</w:t>
      </w:r>
      <w:r>
        <w:rPr>
          <w:noProof/>
        </w:rPr>
        <w:fldChar w:fldCharType="end"/>
      </w:r>
    </w:p>
    <w:p w14:paraId="154E1221" w14:textId="44D4C39E" w:rsidR="00DC2E59" w:rsidRDefault="00DC2E59">
      <w:pPr>
        <w:pStyle w:val="TOC1"/>
        <w:rPr>
          <w:rFonts w:asciiTheme="minorHAnsi" w:eastAsiaTheme="minorEastAsia" w:hAnsiTheme="minorHAnsi" w:cstheme="minorBidi"/>
          <w:b w:val="0"/>
          <w:noProof/>
          <w:sz w:val="22"/>
          <w:lang w:eastAsia="en-GB"/>
        </w:rPr>
      </w:pPr>
      <w:r w:rsidRPr="00800DD9">
        <w:rPr>
          <w:noProof/>
        </w:rPr>
        <w:t>26</w:t>
      </w:r>
      <w:r>
        <w:rPr>
          <w:rFonts w:asciiTheme="minorHAnsi" w:eastAsiaTheme="minorEastAsia" w:hAnsiTheme="minorHAnsi" w:cstheme="minorBidi"/>
          <w:b w:val="0"/>
          <w:noProof/>
          <w:sz w:val="22"/>
          <w:lang w:eastAsia="en-GB"/>
        </w:rPr>
        <w:tab/>
      </w:r>
      <w:r w:rsidRPr="00800DD9">
        <w:rPr>
          <w:noProof/>
        </w:rPr>
        <w:t>TENDER EXPENSES AND WORK UNDERTAKEN DURING THIS PROCUREMENT</w:t>
      </w:r>
      <w:r>
        <w:rPr>
          <w:noProof/>
        </w:rPr>
        <w:tab/>
      </w:r>
      <w:r>
        <w:rPr>
          <w:noProof/>
        </w:rPr>
        <w:fldChar w:fldCharType="begin"/>
      </w:r>
      <w:r>
        <w:rPr>
          <w:noProof/>
        </w:rPr>
        <w:instrText xml:space="preserve"> PAGEREF _Toc120187776 \h </w:instrText>
      </w:r>
      <w:r>
        <w:rPr>
          <w:noProof/>
        </w:rPr>
      </w:r>
      <w:r>
        <w:rPr>
          <w:noProof/>
        </w:rPr>
        <w:fldChar w:fldCharType="separate"/>
      </w:r>
      <w:r>
        <w:rPr>
          <w:noProof/>
        </w:rPr>
        <w:t>29</w:t>
      </w:r>
      <w:r>
        <w:rPr>
          <w:noProof/>
        </w:rPr>
        <w:fldChar w:fldCharType="end"/>
      </w:r>
    </w:p>
    <w:p w14:paraId="6F1A324F" w14:textId="7A8FCBA3" w:rsidR="00DC2E59" w:rsidRDefault="00DC2E59">
      <w:pPr>
        <w:pStyle w:val="TOC1"/>
        <w:rPr>
          <w:rFonts w:asciiTheme="minorHAnsi" w:eastAsiaTheme="minorEastAsia" w:hAnsiTheme="minorHAnsi" w:cstheme="minorBidi"/>
          <w:b w:val="0"/>
          <w:noProof/>
          <w:sz w:val="22"/>
          <w:lang w:eastAsia="en-GB"/>
        </w:rPr>
      </w:pPr>
      <w:r w:rsidRPr="00800DD9">
        <w:rPr>
          <w:noProof/>
        </w:rPr>
        <w:t>27</w:t>
      </w:r>
      <w:r>
        <w:rPr>
          <w:rFonts w:asciiTheme="minorHAnsi" w:eastAsiaTheme="minorEastAsia" w:hAnsiTheme="minorHAnsi" w:cstheme="minorBidi"/>
          <w:b w:val="0"/>
          <w:noProof/>
          <w:sz w:val="22"/>
          <w:lang w:eastAsia="en-GB"/>
        </w:rPr>
        <w:tab/>
      </w:r>
      <w:r w:rsidRPr="00800DD9">
        <w:rPr>
          <w:noProof/>
        </w:rPr>
        <w:t>GUARANTEES</w:t>
      </w:r>
      <w:r>
        <w:rPr>
          <w:noProof/>
        </w:rPr>
        <w:tab/>
      </w:r>
      <w:r>
        <w:rPr>
          <w:noProof/>
        </w:rPr>
        <w:fldChar w:fldCharType="begin"/>
      </w:r>
      <w:r>
        <w:rPr>
          <w:noProof/>
        </w:rPr>
        <w:instrText xml:space="preserve"> PAGEREF _Toc120187777 \h </w:instrText>
      </w:r>
      <w:r>
        <w:rPr>
          <w:noProof/>
        </w:rPr>
      </w:r>
      <w:r>
        <w:rPr>
          <w:noProof/>
        </w:rPr>
        <w:fldChar w:fldCharType="separate"/>
      </w:r>
      <w:r>
        <w:rPr>
          <w:noProof/>
        </w:rPr>
        <w:t>29</w:t>
      </w:r>
      <w:r>
        <w:rPr>
          <w:noProof/>
        </w:rPr>
        <w:fldChar w:fldCharType="end"/>
      </w:r>
    </w:p>
    <w:p w14:paraId="5B08F4FD" w14:textId="31B1780D" w:rsidR="00DC2E59" w:rsidRDefault="00DC2E59">
      <w:pPr>
        <w:pStyle w:val="TOC1"/>
        <w:rPr>
          <w:rFonts w:asciiTheme="minorHAnsi" w:eastAsiaTheme="minorEastAsia" w:hAnsiTheme="minorHAnsi" w:cstheme="minorBidi"/>
          <w:b w:val="0"/>
          <w:noProof/>
          <w:sz w:val="22"/>
          <w:lang w:eastAsia="en-GB"/>
        </w:rPr>
      </w:pPr>
      <w:r w:rsidRPr="00800DD9">
        <w:rPr>
          <w:noProof/>
          <w:lang w:eastAsia="zh-CN" w:bidi="hi-IN"/>
        </w:rPr>
        <w:t>28</w:t>
      </w:r>
      <w:r>
        <w:rPr>
          <w:rFonts w:asciiTheme="minorHAnsi" w:eastAsiaTheme="minorEastAsia" w:hAnsiTheme="minorHAnsi" w:cstheme="minorBidi"/>
          <w:b w:val="0"/>
          <w:noProof/>
          <w:sz w:val="22"/>
          <w:lang w:eastAsia="en-GB"/>
        </w:rPr>
        <w:tab/>
      </w:r>
      <w:r w:rsidRPr="00800DD9">
        <w:rPr>
          <w:noProof/>
          <w:lang w:eastAsia="zh-CN" w:bidi="hi-IN"/>
        </w:rPr>
        <w:t>SHARED DATA ENVIRONMENT</w:t>
      </w:r>
      <w:r>
        <w:rPr>
          <w:noProof/>
        </w:rPr>
        <w:tab/>
      </w:r>
      <w:r>
        <w:rPr>
          <w:noProof/>
        </w:rPr>
        <w:fldChar w:fldCharType="begin"/>
      </w:r>
      <w:r>
        <w:rPr>
          <w:noProof/>
        </w:rPr>
        <w:instrText xml:space="preserve"> PAGEREF _Toc120187778 \h </w:instrText>
      </w:r>
      <w:r>
        <w:rPr>
          <w:noProof/>
        </w:rPr>
      </w:r>
      <w:r>
        <w:rPr>
          <w:noProof/>
        </w:rPr>
        <w:fldChar w:fldCharType="separate"/>
      </w:r>
      <w:r>
        <w:rPr>
          <w:noProof/>
        </w:rPr>
        <w:t>30</w:t>
      </w:r>
      <w:r>
        <w:rPr>
          <w:noProof/>
        </w:rPr>
        <w:fldChar w:fldCharType="end"/>
      </w:r>
    </w:p>
    <w:p w14:paraId="01AB6428" w14:textId="423249D3" w:rsidR="00DC2E59" w:rsidRDefault="00DC2E59">
      <w:pPr>
        <w:pStyle w:val="TOC1"/>
        <w:rPr>
          <w:rFonts w:asciiTheme="minorHAnsi" w:eastAsiaTheme="minorEastAsia" w:hAnsiTheme="minorHAnsi" w:cstheme="minorBidi"/>
          <w:b w:val="0"/>
          <w:noProof/>
          <w:sz w:val="22"/>
          <w:lang w:eastAsia="en-GB"/>
        </w:rPr>
      </w:pPr>
      <w:r w:rsidRPr="00800DD9">
        <w:rPr>
          <w:noProof/>
          <w:lang w:eastAsia="zh-CN" w:bidi="hi-IN"/>
        </w:rPr>
        <w:t>29</w:t>
      </w:r>
      <w:r>
        <w:rPr>
          <w:rFonts w:asciiTheme="minorHAnsi" w:eastAsiaTheme="minorEastAsia" w:hAnsiTheme="minorHAnsi" w:cstheme="minorBidi"/>
          <w:b w:val="0"/>
          <w:noProof/>
          <w:sz w:val="22"/>
          <w:lang w:eastAsia="en-GB"/>
        </w:rPr>
        <w:tab/>
      </w:r>
      <w:r w:rsidRPr="00800DD9">
        <w:rPr>
          <w:noProof/>
          <w:lang w:eastAsia="zh-CN" w:bidi="hi-IN"/>
        </w:rPr>
        <w:t>OTHER AGREEMENTS</w:t>
      </w:r>
      <w:r>
        <w:rPr>
          <w:noProof/>
        </w:rPr>
        <w:tab/>
      </w:r>
      <w:r>
        <w:rPr>
          <w:noProof/>
        </w:rPr>
        <w:fldChar w:fldCharType="begin"/>
      </w:r>
      <w:r>
        <w:rPr>
          <w:noProof/>
        </w:rPr>
        <w:instrText xml:space="preserve"> PAGEREF _Toc120187779 \h </w:instrText>
      </w:r>
      <w:r>
        <w:rPr>
          <w:noProof/>
        </w:rPr>
      </w:r>
      <w:r>
        <w:rPr>
          <w:noProof/>
        </w:rPr>
        <w:fldChar w:fldCharType="separate"/>
      </w:r>
      <w:r>
        <w:rPr>
          <w:noProof/>
        </w:rPr>
        <w:t>30</w:t>
      </w:r>
      <w:r>
        <w:rPr>
          <w:noProof/>
        </w:rPr>
        <w:fldChar w:fldCharType="end"/>
      </w:r>
    </w:p>
    <w:p w14:paraId="272E08A2" w14:textId="10120836" w:rsidR="00DC2E59" w:rsidRDefault="00DC2E59">
      <w:pPr>
        <w:pStyle w:val="TOC1"/>
        <w:rPr>
          <w:rFonts w:asciiTheme="minorHAnsi" w:eastAsiaTheme="minorEastAsia" w:hAnsiTheme="minorHAnsi" w:cstheme="minorBidi"/>
          <w:b w:val="0"/>
          <w:noProof/>
          <w:sz w:val="22"/>
          <w:lang w:eastAsia="en-GB"/>
        </w:rPr>
      </w:pPr>
      <w:r w:rsidRPr="00800DD9">
        <w:rPr>
          <w:noProof/>
          <w:lang w:eastAsia="zh-CN" w:bidi="hi-IN"/>
        </w:rPr>
        <w:t>30</w:t>
      </w:r>
      <w:r>
        <w:rPr>
          <w:rFonts w:asciiTheme="minorHAnsi" w:eastAsiaTheme="minorEastAsia" w:hAnsiTheme="minorHAnsi" w:cstheme="minorBidi"/>
          <w:b w:val="0"/>
          <w:noProof/>
          <w:sz w:val="22"/>
          <w:lang w:eastAsia="en-GB"/>
        </w:rPr>
        <w:tab/>
      </w:r>
      <w:r w:rsidRPr="00800DD9">
        <w:rPr>
          <w:noProof/>
          <w:lang w:eastAsia="zh-CN" w:bidi="hi-IN"/>
        </w:rPr>
        <w:t>CYBER RISK CONTRACTOR ASSURANCE QUESTIONNAIRE</w:t>
      </w:r>
      <w:r>
        <w:rPr>
          <w:noProof/>
        </w:rPr>
        <w:tab/>
      </w:r>
      <w:r>
        <w:rPr>
          <w:noProof/>
        </w:rPr>
        <w:fldChar w:fldCharType="begin"/>
      </w:r>
      <w:r>
        <w:rPr>
          <w:noProof/>
        </w:rPr>
        <w:instrText xml:space="preserve"> PAGEREF _Toc120187780 \h </w:instrText>
      </w:r>
      <w:r>
        <w:rPr>
          <w:noProof/>
        </w:rPr>
      </w:r>
      <w:r>
        <w:rPr>
          <w:noProof/>
        </w:rPr>
        <w:fldChar w:fldCharType="separate"/>
      </w:r>
      <w:r>
        <w:rPr>
          <w:noProof/>
        </w:rPr>
        <w:t>30</w:t>
      </w:r>
      <w:r>
        <w:rPr>
          <w:noProof/>
        </w:rPr>
        <w:fldChar w:fldCharType="end"/>
      </w:r>
    </w:p>
    <w:p w14:paraId="2C0DE7E0" w14:textId="7E86B0B2" w:rsidR="00DC2E59" w:rsidRDefault="00DC2E59">
      <w:pPr>
        <w:pStyle w:val="TOC1"/>
        <w:rPr>
          <w:rFonts w:asciiTheme="minorHAnsi" w:eastAsiaTheme="minorEastAsia" w:hAnsiTheme="minorHAnsi" w:cstheme="minorBidi"/>
          <w:b w:val="0"/>
          <w:noProof/>
          <w:sz w:val="22"/>
          <w:lang w:eastAsia="en-GB"/>
        </w:rPr>
      </w:pPr>
      <w:r w:rsidRPr="00800DD9">
        <w:rPr>
          <w:noProof/>
          <w:lang w:eastAsia="zh-CN" w:bidi="hi-IN"/>
        </w:rPr>
        <w:t>31</w:t>
      </w:r>
      <w:r>
        <w:rPr>
          <w:rFonts w:asciiTheme="minorHAnsi" w:eastAsiaTheme="minorEastAsia" w:hAnsiTheme="minorHAnsi" w:cstheme="minorBidi"/>
          <w:b w:val="0"/>
          <w:noProof/>
          <w:sz w:val="22"/>
          <w:lang w:eastAsia="en-GB"/>
        </w:rPr>
        <w:tab/>
      </w:r>
      <w:r w:rsidRPr="00800DD9">
        <w:rPr>
          <w:noProof/>
          <w:lang w:eastAsia="zh-CN" w:bidi="hi-IN"/>
        </w:rPr>
        <w:t>GOVERNMENT FURNISHED EQUIPMENT AND REDUNDANT MATERIEL</w:t>
      </w:r>
      <w:r>
        <w:rPr>
          <w:noProof/>
        </w:rPr>
        <w:tab/>
      </w:r>
      <w:r>
        <w:rPr>
          <w:noProof/>
        </w:rPr>
        <w:fldChar w:fldCharType="begin"/>
      </w:r>
      <w:r>
        <w:rPr>
          <w:noProof/>
        </w:rPr>
        <w:instrText xml:space="preserve"> PAGEREF _Toc120187781 \h </w:instrText>
      </w:r>
      <w:r>
        <w:rPr>
          <w:noProof/>
        </w:rPr>
      </w:r>
      <w:r>
        <w:rPr>
          <w:noProof/>
        </w:rPr>
        <w:fldChar w:fldCharType="separate"/>
      </w:r>
      <w:r>
        <w:rPr>
          <w:noProof/>
        </w:rPr>
        <w:t>30</w:t>
      </w:r>
      <w:r>
        <w:rPr>
          <w:noProof/>
        </w:rPr>
        <w:fldChar w:fldCharType="end"/>
      </w:r>
    </w:p>
    <w:p w14:paraId="2C854F9F" w14:textId="122E2DED" w:rsidR="00DC2E59" w:rsidRDefault="00DC2E59">
      <w:pPr>
        <w:pStyle w:val="TOC1"/>
        <w:rPr>
          <w:rFonts w:asciiTheme="minorHAnsi" w:eastAsiaTheme="minorEastAsia" w:hAnsiTheme="minorHAnsi" w:cstheme="minorBidi"/>
          <w:b w:val="0"/>
          <w:noProof/>
          <w:sz w:val="22"/>
          <w:lang w:eastAsia="en-GB"/>
        </w:rPr>
      </w:pPr>
      <w:r w:rsidRPr="00800DD9">
        <w:rPr>
          <w:noProof/>
        </w:rPr>
        <w:t>32</w:t>
      </w:r>
      <w:r>
        <w:rPr>
          <w:rFonts w:asciiTheme="minorHAnsi" w:eastAsiaTheme="minorEastAsia" w:hAnsiTheme="minorHAnsi" w:cstheme="minorBidi"/>
          <w:b w:val="0"/>
          <w:noProof/>
          <w:sz w:val="22"/>
          <w:lang w:eastAsia="en-GB"/>
        </w:rPr>
        <w:tab/>
      </w:r>
      <w:r w:rsidRPr="00800DD9">
        <w:rPr>
          <w:noProof/>
        </w:rPr>
        <w:t>CONFLICTS OF INTEREST AND ETHICAL WALLS</w:t>
      </w:r>
      <w:r>
        <w:rPr>
          <w:noProof/>
        </w:rPr>
        <w:tab/>
      </w:r>
      <w:r>
        <w:rPr>
          <w:noProof/>
        </w:rPr>
        <w:fldChar w:fldCharType="begin"/>
      </w:r>
      <w:r>
        <w:rPr>
          <w:noProof/>
        </w:rPr>
        <w:instrText xml:space="preserve"> PAGEREF _Toc120187782 \h </w:instrText>
      </w:r>
      <w:r>
        <w:rPr>
          <w:noProof/>
        </w:rPr>
      </w:r>
      <w:r>
        <w:rPr>
          <w:noProof/>
        </w:rPr>
        <w:fldChar w:fldCharType="separate"/>
      </w:r>
      <w:r>
        <w:rPr>
          <w:noProof/>
        </w:rPr>
        <w:t>31</w:t>
      </w:r>
      <w:r>
        <w:rPr>
          <w:noProof/>
        </w:rPr>
        <w:fldChar w:fldCharType="end"/>
      </w:r>
    </w:p>
    <w:p w14:paraId="114C5909" w14:textId="5B10CA6D" w:rsidR="00DC2E59" w:rsidRDefault="00DC2E59">
      <w:pPr>
        <w:pStyle w:val="TOC1"/>
        <w:rPr>
          <w:rFonts w:asciiTheme="minorHAnsi" w:eastAsiaTheme="minorEastAsia" w:hAnsiTheme="minorHAnsi" w:cstheme="minorBidi"/>
          <w:b w:val="0"/>
          <w:noProof/>
          <w:sz w:val="22"/>
          <w:lang w:eastAsia="en-GB"/>
        </w:rPr>
      </w:pPr>
      <w:r w:rsidRPr="00800DD9">
        <w:rPr>
          <w:noProof/>
        </w:rPr>
        <w:t>33</w:t>
      </w:r>
      <w:r>
        <w:rPr>
          <w:rFonts w:asciiTheme="minorHAnsi" w:eastAsiaTheme="minorEastAsia" w:hAnsiTheme="minorHAnsi" w:cstheme="minorBidi"/>
          <w:b w:val="0"/>
          <w:noProof/>
          <w:sz w:val="22"/>
          <w:lang w:eastAsia="en-GB"/>
        </w:rPr>
        <w:tab/>
      </w:r>
      <w:r w:rsidRPr="00800DD9">
        <w:rPr>
          <w:noProof/>
        </w:rPr>
        <w:t>SENSITIVE INFORMATION</w:t>
      </w:r>
      <w:r>
        <w:rPr>
          <w:noProof/>
        </w:rPr>
        <w:tab/>
      </w:r>
      <w:r>
        <w:rPr>
          <w:noProof/>
        </w:rPr>
        <w:fldChar w:fldCharType="begin"/>
      </w:r>
      <w:r>
        <w:rPr>
          <w:noProof/>
        </w:rPr>
        <w:instrText xml:space="preserve"> PAGEREF _Toc120187783 \h </w:instrText>
      </w:r>
      <w:r>
        <w:rPr>
          <w:noProof/>
        </w:rPr>
      </w:r>
      <w:r>
        <w:rPr>
          <w:noProof/>
        </w:rPr>
        <w:fldChar w:fldCharType="separate"/>
      </w:r>
      <w:r>
        <w:rPr>
          <w:noProof/>
        </w:rPr>
        <w:t>32</w:t>
      </w:r>
      <w:r>
        <w:rPr>
          <w:noProof/>
        </w:rPr>
        <w:fldChar w:fldCharType="end"/>
      </w:r>
    </w:p>
    <w:p w14:paraId="390072AE" w14:textId="6040C065" w:rsidR="00DC2E59" w:rsidRDefault="00DC2E59">
      <w:pPr>
        <w:pStyle w:val="TOC1"/>
        <w:rPr>
          <w:rFonts w:asciiTheme="minorHAnsi" w:eastAsiaTheme="minorEastAsia" w:hAnsiTheme="minorHAnsi" w:cstheme="minorBidi"/>
          <w:b w:val="0"/>
          <w:noProof/>
          <w:sz w:val="22"/>
          <w:lang w:eastAsia="en-GB"/>
        </w:rPr>
      </w:pPr>
      <w:r w:rsidRPr="00800DD9">
        <w:rPr>
          <w:noProof/>
        </w:rPr>
        <w:t>34</w:t>
      </w:r>
      <w:r>
        <w:rPr>
          <w:rFonts w:asciiTheme="minorHAnsi" w:eastAsiaTheme="minorEastAsia" w:hAnsiTheme="minorHAnsi" w:cstheme="minorBidi"/>
          <w:b w:val="0"/>
          <w:noProof/>
          <w:sz w:val="22"/>
          <w:lang w:eastAsia="en-GB"/>
        </w:rPr>
        <w:tab/>
      </w:r>
      <w:r w:rsidRPr="00800DD9">
        <w:rPr>
          <w:noProof/>
        </w:rPr>
        <w:t>TRANSPARENCY, FREEDOM OF INFORMATION AND ENVIRONMENTAL INFORMATION REGULATIONS</w:t>
      </w:r>
      <w:r>
        <w:rPr>
          <w:noProof/>
        </w:rPr>
        <w:tab/>
      </w:r>
      <w:r>
        <w:rPr>
          <w:noProof/>
        </w:rPr>
        <w:fldChar w:fldCharType="begin"/>
      </w:r>
      <w:r>
        <w:rPr>
          <w:noProof/>
        </w:rPr>
        <w:instrText xml:space="preserve"> PAGEREF _Toc120187784 \h </w:instrText>
      </w:r>
      <w:r>
        <w:rPr>
          <w:noProof/>
        </w:rPr>
      </w:r>
      <w:r>
        <w:rPr>
          <w:noProof/>
        </w:rPr>
        <w:fldChar w:fldCharType="separate"/>
      </w:r>
      <w:r>
        <w:rPr>
          <w:noProof/>
        </w:rPr>
        <w:t>32</w:t>
      </w:r>
      <w:r>
        <w:rPr>
          <w:noProof/>
        </w:rPr>
        <w:fldChar w:fldCharType="end"/>
      </w:r>
    </w:p>
    <w:p w14:paraId="613C50D4" w14:textId="6F6DB37F" w:rsidR="00DC2E59" w:rsidRDefault="00DC2E59">
      <w:pPr>
        <w:pStyle w:val="TOC1"/>
        <w:rPr>
          <w:rFonts w:asciiTheme="minorHAnsi" w:eastAsiaTheme="minorEastAsia" w:hAnsiTheme="minorHAnsi" w:cstheme="minorBidi"/>
          <w:b w:val="0"/>
          <w:noProof/>
          <w:sz w:val="22"/>
          <w:lang w:eastAsia="en-GB"/>
        </w:rPr>
      </w:pPr>
      <w:r w:rsidRPr="00800DD9">
        <w:rPr>
          <w:noProof/>
        </w:rPr>
        <w:t>35</w:t>
      </w:r>
      <w:r>
        <w:rPr>
          <w:rFonts w:asciiTheme="minorHAnsi" w:eastAsiaTheme="minorEastAsia" w:hAnsiTheme="minorHAnsi" w:cstheme="minorBidi"/>
          <w:b w:val="0"/>
          <w:noProof/>
          <w:sz w:val="22"/>
          <w:lang w:eastAsia="en-GB"/>
        </w:rPr>
        <w:tab/>
      </w:r>
      <w:r w:rsidRPr="00800DD9">
        <w:rPr>
          <w:noProof/>
        </w:rPr>
        <w:t>DATA PROTECTION</w:t>
      </w:r>
      <w:r>
        <w:rPr>
          <w:noProof/>
        </w:rPr>
        <w:tab/>
      </w:r>
      <w:r>
        <w:rPr>
          <w:noProof/>
        </w:rPr>
        <w:fldChar w:fldCharType="begin"/>
      </w:r>
      <w:r>
        <w:rPr>
          <w:noProof/>
        </w:rPr>
        <w:instrText xml:space="preserve"> PAGEREF _Toc120187785 \h </w:instrText>
      </w:r>
      <w:r>
        <w:rPr>
          <w:noProof/>
        </w:rPr>
      </w:r>
      <w:r>
        <w:rPr>
          <w:noProof/>
        </w:rPr>
        <w:fldChar w:fldCharType="separate"/>
      </w:r>
      <w:r>
        <w:rPr>
          <w:noProof/>
        </w:rPr>
        <w:t>33</w:t>
      </w:r>
      <w:r>
        <w:rPr>
          <w:noProof/>
        </w:rPr>
        <w:fldChar w:fldCharType="end"/>
      </w:r>
    </w:p>
    <w:p w14:paraId="61F5CA20" w14:textId="31AF0D19" w:rsidR="00DC2E59" w:rsidRDefault="00DC2E59">
      <w:pPr>
        <w:pStyle w:val="TOC1"/>
        <w:rPr>
          <w:rFonts w:asciiTheme="minorHAnsi" w:eastAsiaTheme="minorEastAsia" w:hAnsiTheme="minorHAnsi" w:cstheme="minorBidi"/>
          <w:b w:val="0"/>
          <w:noProof/>
          <w:sz w:val="22"/>
          <w:lang w:eastAsia="en-GB"/>
        </w:rPr>
      </w:pPr>
      <w:r w:rsidRPr="00800DD9">
        <w:rPr>
          <w:noProof/>
        </w:rPr>
        <w:t>36</w:t>
      </w:r>
      <w:r>
        <w:rPr>
          <w:rFonts w:asciiTheme="minorHAnsi" w:eastAsiaTheme="minorEastAsia" w:hAnsiTheme="minorHAnsi" w:cstheme="minorBidi"/>
          <w:b w:val="0"/>
          <w:noProof/>
          <w:sz w:val="22"/>
          <w:lang w:eastAsia="en-GB"/>
        </w:rPr>
        <w:tab/>
      </w:r>
      <w:r w:rsidRPr="00800DD9">
        <w:rPr>
          <w:noProof/>
        </w:rPr>
        <w:t>PUBLICITY ANNOUNCEMENT</w:t>
      </w:r>
      <w:r>
        <w:rPr>
          <w:noProof/>
        </w:rPr>
        <w:tab/>
      </w:r>
      <w:r>
        <w:rPr>
          <w:noProof/>
        </w:rPr>
        <w:fldChar w:fldCharType="begin"/>
      </w:r>
      <w:r>
        <w:rPr>
          <w:noProof/>
        </w:rPr>
        <w:instrText xml:space="preserve"> PAGEREF _Toc120187786 \h </w:instrText>
      </w:r>
      <w:r>
        <w:rPr>
          <w:noProof/>
        </w:rPr>
      </w:r>
      <w:r>
        <w:rPr>
          <w:noProof/>
        </w:rPr>
        <w:fldChar w:fldCharType="separate"/>
      </w:r>
      <w:r>
        <w:rPr>
          <w:noProof/>
        </w:rPr>
        <w:t>33</w:t>
      </w:r>
      <w:r>
        <w:rPr>
          <w:noProof/>
        </w:rPr>
        <w:fldChar w:fldCharType="end"/>
      </w:r>
    </w:p>
    <w:p w14:paraId="2D582A28" w14:textId="37A8E103" w:rsidR="00DC2E59" w:rsidRDefault="00DC2E59">
      <w:pPr>
        <w:pStyle w:val="TOC1"/>
        <w:rPr>
          <w:rFonts w:asciiTheme="minorHAnsi" w:eastAsiaTheme="minorEastAsia" w:hAnsiTheme="minorHAnsi" w:cstheme="minorBidi"/>
          <w:b w:val="0"/>
          <w:noProof/>
          <w:sz w:val="22"/>
          <w:lang w:eastAsia="en-GB"/>
        </w:rPr>
      </w:pPr>
      <w:r w:rsidRPr="00800DD9">
        <w:rPr>
          <w:noProof/>
        </w:rPr>
        <w:t>37</w:t>
      </w:r>
      <w:r>
        <w:rPr>
          <w:rFonts w:asciiTheme="minorHAnsi" w:eastAsiaTheme="minorEastAsia" w:hAnsiTheme="minorHAnsi" w:cstheme="minorBidi"/>
          <w:b w:val="0"/>
          <w:noProof/>
          <w:sz w:val="22"/>
          <w:lang w:eastAsia="en-GB"/>
        </w:rPr>
        <w:tab/>
      </w:r>
      <w:r w:rsidRPr="00800DD9">
        <w:rPr>
          <w:noProof/>
        </w:rPr>
        <w:t>MATERIAL CHANGE OF CONTROL</w:t>
      </w:r>
      <w:r>
        <w:rPr>
          <w:noProof/>
        </w:rPr>
        <w:tab/>
      </w:r>
      <w:r>
        <w:rPr>
          <w:noProof/>
        </w:rPr>
        <w:fldChar w:fldCharType="begin"/>
      </w:r>
      <w:r>
        <w:rPr>
          <w:noProof/>
        </w:rPr>
        <w:instrText xml:space="preserve"> PAGEREF _Toc120187787 \h </w:instrText>
      </w:r>
      <w:r>
        <w:rPr>
          <w:noProof/>
        </w:rPr>
      </w:r>
      <w:r>
        <w:rPr>
          <w:noProof/>
        </w:rPr>
        <w:fldChar w:fldCharType="separate"/>
      </w:r>
      <w:r>
        <w:rPr>
          <w:noProof/>
        </w:rPr>
        <w:t>33</w:t>
      </w:r>
      <w:r>
        <w:rPr>
          <w:noProof/>
        </w:rPr>
        <w:fldChar w:fldCharType="end"/>
      </w:r>
    </w:p>
    <w:p w14:paraId="2A561607" w14:textId="5A2396E8" w:rsidR="00DC2E59" w:rsidRDefault="00DC2E59">
      <w:pPr>
        <w:pStyle w:val="TOC1"/>
        <w:rPr>
          <w:rFonts w:asciiTheme="minorHAnsi" w:eastAsiaTheme="minorEastAsia" w:hAnsiTheme="minorHAnsi" w:cstheme="minorBidi"/>
          <w:b w:val="0"/>
          <w:noProof/>
          <w:sz w:val="22"/>
          <w:lang w:eastAsia="en-GB"/>
        </w:rPr>
      </w:pPr>
      <w:r w:rsidRPr="00800DD9">
        <w:rPr>
          <w:noProof/>
        </w:rPr>
        <w:t>38</w:t>
      </w:r>
      <w:r>
        <w:rPr>
          <w:rFonts w:asciiTheme="minorHAnsi" w:eastAsiaTheme="minorEastAsia" w:hAnsiTheme="minorHAnsi" w:cstheme="minorBidi"/>
          <w:b w:val="0"/>
          <w:noProof/>
          <w:sz w:val="22"/>
          <w:lang w:eastAsia="en-GB"/>
        </w:rPr>
        <w:tab/>
      </w:r>
      <w:r w:rsidRPr="00800DD9">
        <w:rPr>
          <w:noProof/>
        </w:rPr>
        <w:t>AUTHORITY'S ADVISERS</w:t>
      </w:r>
      <w:r>
        <w:rPr>
          <w:noProof/>
        </w:rPr>
        <w:tab/>
      </w:r>
      <w:r>
        <w:rPr>
          <w:noProof/>
        </w:rPr>
        <w:fldChar w:fldCharType="begin"/>
      </w:r>
      <w:r>
        <w:rPr>
          <w:noProof/>
        </w:rPr>
        <w:instrText xml:space="preserve"> PAGEREF _Toc120187788 \h </w:instrText>
      </w:r>
      <w:r>
        <w:rPr>
          <w:noProof/>
        </w:rPr>
      </w:r>
      <w:r>
        <w:rPr>
          <w:noProof/>
        </w:rPr>
        <w:fldChar w:fldCharType="separate"/>
      </w:r>
      <w:r>
        <w:rPr>
          <w:noProof/>
        </w:rPr>
        <w:t>35</w:t>
      </w:r>
      <w:r>
        <w:rPr>
          <w:noProof/>
        </w:rPr>
        <w:fldChar w:fldCharType="end"/>
      </w:r>
    </w:p>
    <w:p w14:paraId="4397C7AF" w14:textId="2316A00B" w:rsidR="00DC2E59" w:rsidRDefault="00DC2E59">
      <w:pPr>
        <w:pStyle w:val="TOC1"/>
        <w:rPr>
          <w:rFonts w:asciiTheme="minorHAnsi" w:eastAsiaTheme="minorEastAsia" w:hAnsiTheme="minorHAnsi" w:cstheme="minorBidi"/>
          <w:b w:val="0"/>
          <w:noProof/>
          <w:sz w:val="22"/>
          <w:lang w:eastAsia="en-GB"/>
        </w:rPr>
      </w:pPr>
      <w:r w:rsidRPr="00800DD9">
        <w:rPr>
          <w:noProof/>
        </w:rPr>
        <w:t>39</w:t>
      </w:r>
      <w:r>
        <w:rPr>
          <w:rFonts w:asciiTheme="minorHAnsi" w:eastAsiaTheme="minorEastAsia" w:hAnsiTheme="minorHAnsi" w:cstheme="minorBidi"/>
          <w:b w:val="0"/>
          <w:noProof/>
          <w:sz w:val="22"/>
          <w:lang w:eastAsia="en-GB"/>
        </w:rPr>
        <w:tab/>
      </w:r>
      <w:r w:rsidRPr="00800DD9">
        <w:rPr>
          <w:noProof/>
        </w:rPr>
        <w:t>CONSULTATION WITH CREDIT REFERENCE AGENCIES</w:t>
      </w:r>
      <w:r>
        <w:rPr>
          <w:noProof/>
        </w:rPr>
        <w:tab/>
      </w:r>
      <w:r>
        <w:rPr>
          <w:noProof/>
        </w:rPr>
        <w:fldChar w:fldCharType="begin"/>
      </w:r>
      <w:r>
        <w:rPr>
          <w:noProof/>
        </w:rPr>
        <w:instrText xml:space="preserve"> PAGEREF _Toc120187789 \h </w:instrText>
      </w:r>
      <w:r>
        <w:rPr>
          <w:noProof/>
        </w:rPr>
      </w:r>
      <w:r>
        <w:rPr>
          <w:noProof/>
        </w:rPr>
        <w:fldChar w:fldCharType="separate"/>
      </w:r>
      <w:r>
        <w:rPr>
          <w:noProof/>
        </w:rPr>
        <w:t>35</w:t>
      </w:r>
      <w:r>
        <w:rPr>
          <w:noProof/>
        </w:rPr>
        <w:fldChar w:fldCharType="end"/>
      </w:r>
    </w:p>
    <w:p w14:paraId="30D466CE" w14:textId="3F5D57E8" w:rsidR="00DC2E59" w:rsidRDefault="00DC2E59">
      <w:pPr>
        <w:pStyle w:val="TOC1"/>
        <w:rPr>
          <w:rFonts w:asciiTheme="minorHAnsi" w:eastAsiaTheme="minorEastAsia" w:hAnsiTheme="minorHAnsi" w:cstheme="minorBidi"/>
          <w:b w:val="0"/>
          <w:noProof/>
          <w:sz w:val="22"/>
          <w:lang w:eastAsia="en-GB"/>
        </w:rPr>
      </w:pPr>
      <w:r w:rsidRPr="00800DD9">
        <w:rPr>
          <w:noProof/>
        </w:rPr>
        <w:t>40</w:t>
      </w:r>
      <w:r>
        <w:rPr>
          <w:rFonts w:asciiTheme="minorHAnsi" w:eastAsiaTheme="minorEastAsia" w:hAnsiTheme="minorHAnsi" w:cstheme="minorBidi"/>
          <w:b w:val="0"/>
          <w:noProof/>
          <w:sz w:val="22"/>
          <w:lang w:eastAsia="en-GB"/>
        </w:rPr>
        <w:tab/>
      </w:r>
      <w:r w:rsidRPr="00800DD9">
        <w:rPr>
          <w:noProof/>
        </w:rPr>
        <w:t>TRANSFERRING EMPLOYEES</w:t>
      </w:r>
      <w:r>
        <w:rPr>
          <w:noProof/>
        </w:rPr>
        <w:tab/>
      </w:r>
      <w:r>
        <w:rPr>
          <w:noProof/>
        </w:rPr>
        <w:fldChar w:fldCharType="begin"/>
      </w:r>
      <w:r>
        <w:rPr>
          <w:noProof/>
        </w:rPr>
        <w:instrText xml:space="preserve"> PAGEREF _Toc120187790 \h </w:instrText>
      </w:r>
      <w:r>
        <w:rPr>
          <w:noProof/>
        </w:rPr>
      </w:r>
      <w:r>
        <w:rPr>
          <w:noProof/>
        </w:rPr>
        <w:fldChar w:fldCharType="separate"/>
      </w:r>
      <w:r>
        <w:rPr>
          <w:noProof/>
        </w:rPr>
        <w:t>35</w:t>
      </w:r>
      <w:r>
        <w:rPr>
          <w:noProof/>
        </w:rPr>
        <w:fldChar w:fldCharType="end"/>
      </w:r>
    </w:p>
    <w:p w14:paraId="5F78CBB2" w14:textId="7739423D" w:rsidR="00DC2E59" w:rsidRDefault="00DC2E59">
      <w:pPr>
        <w:pStyle w:val="TOC1"/>
        <w:rPr>
          <w:rFonts w:asciiTheme="minorHAnsi" w:eastAsiaTheme="minorEastAsia" w:hAnsiTheme="minorHAnsi" w:cstheme="minorBidi"/>
          <w:b w:val="0"/>
          <w:noProof/>
          <w:sz w:val="22"/>
          <w:lang w:eastAsia="en-GB"/>
        </w:rPr>
      </w:pPr>
      <w:r w:rsidRPr="00800DD9">
        <w:rPr>
          <w:noProof/>
        </w:rPr>
        <w:t>41</w:t>
      </w:r>
      <w:r>
        <w:rPr>
          <w:rFonts w:asciiTheme="minorHAnsi" w:eastAsiaTheme="minorEastAsia" w:hAnsiTheme="minorHAnsi" w:cstheme="minorBidi"/>
          <w:b w:val="0"/>
          <w:noProof/>
          <w:sz w:val="22"/>
          <w:lang w:eastAsia="en-GB"/>
        </w:rPr>
        <w:tab/>
      </w:r>
      <w:r w:rsidRPr="00800DD9">
        <w:rPr>
          <w:noProof/>
        </w:rPr>
        <w:t>LOTS</w:t>
      </w:r>
      <w:r>
        <w:rPr>
          <w:noProof/>
        </w:rPr>
        <w:tab/>
      </w:r>
      <w:r>
        <w:rPr>
          <w:noProof/>
        </w:rPr>
        <w:fldChar w:fldCharType="begin"/>
      </w:r>
      <w:r>
        <w:rPr>
          <w:noProof/>
        </w:rPr>
        <w:instrText xml:space="preserve"> PAGEREF _Toc120187791 \h </w:instrText>
      </w:r>
      <w:r>
        <w:rPr>
          <w:noProof/>
        </w:rPr>
      </w:r>
      <w:r>
        <w:rPr>
          <w:noProof/>
        </w:rPr>
        <w:fldChar w:fldCharType="separate"/>
      </w:r>
      <w:r>
        <w:rPr>
          <w:noProof/>
        </w:rPr>
        <w:t>37</w:t>
      </w:r>
      <w:r>
        <w:rPr>
          <w:noProof/>
        </w:rPr>
        <w:fldChar w:fldCharType="end"/>
      </w:r>
    </w:p>
    <w:p w14:paraId="382B43DB" w14:textId="101554C1" w:rsidR="00DC2E59" w:rsidRDefault="00DC2E59">
      <w:pPr>
        <w:pStyle w:val="TOC1"/>
        <w:rPr>
          <w:rFonts w:asciiTheme="minorHAnsi" w:eastAsiaTheme="minorEastAsia" w:hAnsiTheme="minorHAnsi" w:cstheme="minorBidi"/>
          <w:b w:val="0"/>
          <w:noProof/>
          <w:sz w:val="22"/>
          <w:lang w:eastAsia="en-GB"/>
        </w:rPr>
      </w:pPr>
      <w:r w:rsidRPr="00800DD9">
        <w:rPr>
          <w:noProof/>
        </w:rPr>
        <w:t>42</w:t>
      </w:r>
      <w:r>
        <w:rPr>
          <w:rFonts w:asciiTheme="minorHAnsi" w:eastAsiaTheme="minorEastAsia" w:hAnsiTheme="minorHAnsi" w:cstheme="minorBidi"/>
          <w:b w:val="0"/>
          <w:noProof/>
          <w:sz w:val="22"/>
          <w:lang w:eastAsia="en-GB"/>
        </w:rPr>
        <w:tab/>
      </w:r>
      <w:r w:rsidRPr="00800DD9">
        <w:rPr>
          <w:noProof/>
        </w:rPr>
        <w:t>SAMPLES</w:t>
      </w:r>
      <w:r>
        <w:rPr>
          <w:noProof/>
        </w:rPr>
        <w:tab/>
      </w:r>
      <w:r>
        <w:rPr>
          <w:noProof/>
        </w:rPr>
        <w:fldChar w:fldCharType="begin"/>
      </w:r>
      <w:r>
        <w:rPr>
          <w:noProof/>
        </w:rPr>
        <w:instrText xml:space="preserve"> PAGEREF _Toc120187792 \h </w:instrText>
      </w:r>
      <w:r>
        <w:rPr>
          <w:noProof/>
        </w:rPr>
      </w:r>
      <w:r>
        <w:rPr>
          <w:noProof/>
        </w:rPr>
        <w:fldChar w:fldCharType="separate"/>
      </w:r>
      <w:r>
        <w:rPr>
          <w:noProof/>
        </w:rPr>
        <w:t>37</w:t>
      </w:r>
      <w:r>
        <w:rPr>
          <w:noProof/>
        </w:rPr>
        <w:fldChar w:fldCharType="end"/>
      </w:r>
    </w:p>
    <w:p w14:paraId="6ED6FA61" w14:textId="73FA3CF5" w:rsidR="00DC2E59" w:rsidRDefault="00DC2E59">
      <w:pPr>
        <w:pStyle w:val="TOC1"/>
        <w:rPr>
          <w:rFonts w:asciiTheme="minorHAnsi" w:eastAsiaTheme="minorEastAsia" w:hAnsiTheme="minorHAnsi" w:cstheme="minorBidi"/>
          <w:b w:val="0"/>
          <w:noProof/>
          <w:sz w:val="22"/>
          <w:lang w:eastAsia="en-GB"/>
        </w:rPr>
      </w:pPr>
      <w:r w:rsidRPr="00800DD9">
        <w:rPr>
          <w:noProof/>
        </w:rPr>
        <w:t>43</w:t>
      </w:r>
      <w:r>
        <w:rPr>
          <w:rFonts w:asciiTheme="minorHAnsi" w:eastAsiaTheme="minorEastAsia" w:hAnsiTheme="minorHAnsi" w:cstheme="minorBidi"/>
          <w:b w:val="0"/>
          <w:noProof/>
          <w:sz w:val="22"/>
          <w:lang w:eastAsia="en-GB"/>
        </w:rPr>
        <w:tab/>
      </w:r>
      <w:r w:rsidRPr="00800DD9">
        <w:rPr>
          <w:noProof/>
        </w:rPr>
        <w:t>APPLICABLE LAW</w:t>
      </w:r>
      <w:r>
        <w:rPr>
          <w:noProof/>
        </w:rPr>
        <w:tab/>
      </w:r>
      <w:r>
        <w:rPr>
          <w:noProof/>
        </w:rPr>
        <w:fldChar w:fldCharType="begin"/>
      </w:r>
      <w:r>
        <w:rPr>
          <w:noProof/>
        </w:rPr>
        <w:instrText xml:space="preserve"> PAGEREF _Toc120187793 \h </w:instrText>
      </w:r>
      <w:r>
        <w:rPr>
          <w:noProof/>
        </w:rPr>
      </w:r>
      <w:r>
        <w:rPr>
          <w:noProof/>
        </w:rPr>
        <w:fldChar w:fldCharType="separate"/>
      </w:r>
      <w:r>
        <w:rPr>
          <w:noProof/>
        </w:rPr>
        <w:t>37</w:t>
      </w:r>
      <w:r>
        <w:rPr>
          <w:noProof/>
        </w:rPr>
        <w:fldChar w:fldCharType="end"/>
      </w:r>
    </w:p>
    <w:p w14:paraId="40945440" w14:textId="55F026B0" w:rsidR="00897C65" w:rsidRDefault="00566E8A" w:rsidP="00566E8A">
      <w:pPr>
        <w:tabs>
          <w:tab w:val="left" w:pos="1417"/>
          <w:tab w:val="right" w:leader="dot" w:pos="9071"/>
        </w:tabs>
        <w:spacing w:before="489" w:line="319" w:lineRule="exact"/>
        <w:jc w:val="center"/>
        <w:textAlignment w:val="baseline"/>
        <w:rPr>
          <w:rFonts w:ascii="Arial" w:eastAsia="Arial" w:hAnsi="Arial"/>
          <w:b/>
          <w:color w:val="000000"/>
          <w:spacing w:val="-2"/>
          <w:sz w:val="28"/>
        </w:rPr>
      </w:pPr>
      <w:r w:rsidRPr="00566E8A">
        <w:fldChar w:fldCharType="end"/>
      </w:r>
    </w:p>
    <w:p w14:paraId="0296DC85" w14:textId="39265F37" w:rsidR="001D1958" w:rsidRPr="000326C5" w:rsidRDefault="001D1958">
      <w:pPr>
        <w:rPr>
          <w:rFonts w:ascii="Arial" w:eastAsia="Arial" w:hAnsi="Arial"/>
          <w:sz w:val="26"/>
        </w:rPr>
        <w:sectPr w:rsidR="001D1958" w:rsidRPr="000326C5" w:rsidSect="006907AC">
          <w:headerReference w:type="default" r:id="rId19"/>
          <w:pgSz w:w="11909" w:h="16843"/>
          <w:pgMar w:top="839" w:right="1021" w:bottom="567" w:left="1134" w:header="720" w:footer="720" w:gutter="0"/>
          <w:cols w:space="720"/>
        </w:sectPr>
      </w:pPr>
    </w:p>
    <w:p w14:paraId="2D98150D" w14:textId="60765920" w:rsidR="009C7B57" w:rsidRPr="009A7D42" w:rsidRDefault="009C7B57" w:rsidP="00F07322">
      <w:pPr>
        <w:pStyle w:val="TOC1"/>
      </w:pPr>
      <w:bookmarkStart w:id="10" w:name="_Toc19880664"/>
      <w:bookmarkStart w:id="11" w:name="_Toc114149025"/>
      <w:r w:rsidRPr="009A7D42">
        <w:lastRenderedPageBreak/>
        <w:t>NAVIGATING THESE DOCUMENTS</w:t>
      </w:r>
    </w:p>
    <w:p w14:paraId="7E0FCC10" w14:textId="611E464B" w:rsidR="009A7D42" w:rsidRDefault="009A7D42" w:rsidP="000326C5">
      <w:pPr>
        <w:spacing w:after="280" w:line="280" w:lineRule="atLeast"/>
        <w:rPr>
          <w:rFonts w:ascii="Arial" w:hAnsi="Arial" w:cs="Arial"/>
          <w:sz w:val="20"/>
        </w:rPr>
      </w:pPr>
      <w:r w:rsidRPr="009A7D42">
        <w:rPr>
          <w:rFonts w:ascii="Arial" w:hAnsi="Arial" w:cs="Arial"/>
          <w:sz w:val="20"/>
        </w:rPr>
        <w:t>This Invitation to Negotiate (ITN) sets out the requirements that Tenderers must meet to submit a valid Tender.  It also contains the draft Contract, further related documents and forms, and sets out the Authority's position with respect to the competition</w:t>
      </w:r>
      <w:r>
        <w:rPr>
          <w:rFonts w:ascii="Arial" w:hAnsi="Arial" w:cs="Arial"/>
          <w:sz w:val="20"/>
        </w:rPr>
        <w:t>.</w:t>
      </w:r>
    </w:p>
    <w:p w14:paraId="2ED78547" w14:textId="194EC607" w:rsidR="009C7B57" w:rsidRPr="000326C5" w:rsidRDefault="009C7B57" w:rsidP="000326C5">
      <w:pPr>
        <w:spacing w:after="280" w:line="280" w:lineRule="atLeast"/>
      </w:pPr>
      <w:r w:rsidRPr="007A45C3">
        <w:rPr>
          <w:rFonts w:ascii="Arial" w:hAnsi="Arial" w:cs="Arial"/>
          <w:sz w:val="20"/>
        </w:rPr>
        <w:t>This invitation consists of the following documentation:</w:t>
      </w:r>
    </w:p>
    <w:p w14:paraId="65189599" w14:textId="73FB0A49" w:rsidR="00424CA3" w:rsidRPr="000326C5" w:rsidRDefault="00424CA3" w:rsidP="009A7D42">
      <w:pPr>
        <w:spacing w:after="120"/>
      </w:pPr>
      <w:r w:rsidRPr="00424CA3">
        <w:rPr>
          <w:rFonts w:ascii="Arial" w:hAnsi="Arial" w:cs="Arial"/>
          <w:sz w:val="20"/>
        </w:rPr>
        <w:t>Volume 1</w:t>
      </w:r>
    </w:p>
    <w:p w14:paraId="3BD91E8A" w14:textId="05DE7C38" w:rsidR="007A45C3" w:rsidRDefault="007A45C3" w:rsidP="000326C5">
      <w:pPr>
        <w:pStyle w:val="ListParagraph"/>
        <w:numPr>
          <w:ilvl w:val="0"/>
          <w:numId w:val="465"/>
        </w:numPr>
        <w:spacing w:after="280" w:line="280" w:lineRule="atLeast"/>
        <w:ind w:left="714" w:hanging="357"/>
      </w:pPr>
      <w:r w:rsidRPr="000326C5">
        <w:rPr>
          <w:rFonts w:ascii="Arial" w:hAnsi="Arial" w:cs="Arial"/>
          <w:sz w:val="20"/>
        </w:rPr>
        <w:t xml:space="preserve">DEFFORM 47 – Invitation to Negotiate. </w:t>
      </w:r>
      <w:r w:rsidR="000D6A79">
        <w:rPr>
          <w:rFonts w:ascii="Arial" w:hAnsi="Arial" w:cs="Arial"/>
          <w:sz w:val="20"/>
        </w:rPr>
        <w:t xml:space="preserve"> </w:t>
      </w:r>
      <w:r w:rsidRPr="000326C5">
        <w:rPr>
          <w:rFonts w:ascii="Arial" w:hAnsi="Arial" w:cs="Arial"/>
          <w:sz w:val="20"/>
        </w:rPr>
        <w:t xml:space="preserve">This ITN sets out the key requirements that Tenderers must meet to submit a valid Tender. </w:t>
      </w:r>
      <w:r w:rsidR="000D6A79">
        <w:rPr>
          <w:rFonts w:ascii="Arial" w:hAnsi="Arial" w:cs="Arial"/>
          <w:sz w:val="20"/>
        </w:rPr>
        <w:t xml:space="preserve"> </w:t>
      </w:r>
      <w:r w:rsidRPr="000326C5">
        <w:rPr>
          <w:rFonts w:ascii="Arial" w:hAnsi="Arial" w:cs="Arial"/>
          <w:sz w:val="20"/>
        </w:rPr>
        <w:t xml:space="preserve">It also sets out the conditions relating to this competition. </w:t>
      </w:r>
      <w:r w:rsidR="000D6A79">
        <w:rPr>
          <w:rFonts w:ascii="Arial" w:hAnsi="Arial" w:cs="Arial"/>
          <w:sz w:val="20"/>
        </w:rPr>
        <w:t xml:space="preserve"> </w:t>
      </w:r>
      <w:r w:rsidRPr="000326C5">
        <w:rPr>
          <w:rFonts w:ascii="Arial" w:hAnsi="Arial" w:cs="Arial"/>
          <w:sz w:val="20"/>
        </w:rPr>
        <w:t xml:space="preserve">For ease it is </w:t>
      </w:r>
      <w:r w:rsidR="00627BEE">
        <w:rPr>
          <w:rFonts w:ascii="Arial" w:hAnsi="Arial" w:cs="Arial"/>
          <w:sz w:val="20"/>
        </w:rPr>
        <w:t>divided</w:t>
      </w:r>
      <w:r w:rsidR="00627BEE" w:rsidRPr="000326C5">
        <w:rPr>
          <w:rFonts w:ascii="Arial" w:hAnsi="Arial" w:cs="Arial"/>
          <w:sz w:val="20"/>
        </w:rPr>
        <w:t xml:space="preserve"> </w:t>
      </w:r>
      <w:r w:rsidRPr="000326C5">
        <w:rPr>
          <w:rFonts w:ascii="Arial" w:hAnsi="Arial" w:cs="Arial"/>
          <w:sz w:val="20"/>
        </w:rPr>
        <w:t>into:</w:t>
      </w:r>
    </w:p>
    <w:p w14:paraId="7BAFFC57" w14:textId="77777777" w:rsidR="007A45C3" w:rsidRPr="000326C5" w:rsidRDefault="007A45C3" w:rsidP="000326C5">
      <w:pPr>
        <w:pStyle w:val="ListParagraph"/>
      </w:pPr>
    </w:p>
    <w:p w14:paraId="4E9E6D9B" w14:textId="402050FB" w:rsidR="007A45C3" w:rsidRPr="000326C5" w:rsidRDefault="007A45C3" w:rsidP="009A7D42">
      <w:pPr>
        <w:pStyle w:val="ListParagraph"/>
        <w:numPr>
          <w:ilvl w:val="1"/>
          <w:numId w:val="465"/>
        </w:numPr>
        <w:spacing w:after="240"/>
        <w:ind w:hanging="357"/>
        <w:contextualSpacing w:val="0"/>
      </w:pPr>
      <w:r w:rsidRPr="000326C5">
        <w:rPr>
          <w:rFonts w:ascii="Arial" w:hAnsi="Arial" w:cs="Arial"/>
          <w:sz w:val="20"/>
        </w:rPr>
        <w:t>Section A – Introduction</w:t>
      </w:r>
    </w:p>
    <w:p w14:paraId="6B553177" w14:textId="4C62051F" w:rsidR="007A45C3" w:rsidRPr="000326C5" w:rsidRDefault="00142336" w:rsidP="009A7D42">
      <w:pPr>
        <w:pStyle w:val="ListParagraph"/>
        <w:numPr>
          <w:ilvl w:val="1"/>
          <w:numId w:val="465"/>
        </w:numPr>
        <w:spacing w:after="240"/>
        <w:ind w:hanging="357"/>
        <w:contextualSpacing w:val="0"/>
      </w:pPr>
      <w:r>
        <w:rPr>
          <w:rFonts w:ascii="Arial" w:hAnsi="Arial" w:cs="Arial"/>
          <w:sz w:val="20"/>
        </w:rPr>
        <w:t>Section B</w:t>
      </w:r>
      <w:r w:rsidR="007A45C3" w:rsidRPr="000326C5">
        <w:rPr>
          <w:rFonts w:ascii="Arial" w:hAnsi="Arial" w:cs="Arial"/>
          <w:sz w:val="20"/>
        </w:rPr>
        <w:t xml:space="preserve"> – Key Tendering </w:t>
      </w:r>
      <w:r w:rsidR="006C753F">
        <w:rPr>
          <w:rFonts w:ascii="Arial" w:hAnsi="Arial" w:cs="Arial"/>
          <w:sz w:val="20"/>
        </w:rPr>
        <w:t>Phases</w:t>
      </w:r>
    </w:p>
    <w:p w14:paraId="08850373" w14:textId="1B1DF36E" w:rsidR="007A45C3" w:rsidRPr="000326C5" w:rsidRDefault="007A45C3" w:rsidP="009A7D42">
      <w:pPr>
        <w:pStyle w:val="ListParagraph"/>
        <w:numPr>
          <w:ilvl w:val="1"/>
          <w:numId w:val="465"/>
        </w:numPr>
        <w:spacing w:after="240"/>
        <w:ind w:hanging="357"/>
        <w:contextualSpacing w:val="0"/>
      </w:pPr>
      <w:r w:rsidRPr="000326C5">
        <w:rPr>
          <w:rFonts w:ascii="Arial" w:hAnsi="Arial" w:cs="Arial"/>
          <w:sz w:val="20"/>
        </w:rPr>
        <w:t>S</w:t>
      </w:r>
      <w:r w:rsidR="00142336">
        <w:rPr>
          <w:rFonts w:ascii="Arial" w:hAnsi="Arial" w:cs="Arial"/>
          <w:sz w:val="20"/>
        </w:rPr>
        <w:t>ection C</w:t>
      </w:r>
      <w:r w:rsidRPr="000326C5">
        <w:rPr>
          <w:rFonts w:ascii="Arial" w:hAnsi="Arial" w:cs="Arial"/>
          <w:sz w:val="20"/>
        </w:rPr>
        <w:t xml:space="preserve"> – </w:t>
      </w:r>
      <w:r w:rsidR="00142336">
        <w:rPr>
          <w:rFonts w:ascii="Arial" w:hAnsi="Arial" w:cs="Arial"/>
          <w:sz w:val="20"/>
        </w:rPr>
        <w:t>Guidance to Tenderers</w:t>
      </w:r>
    </w:p>
    <w:p w14:paraId="4A301A70" w14:textId="16726D02" w:rsidR="007A45C3" w:rsidRPr="000326C5" w:rsidRDefault="00142336" w:rsidP="009A7D42">
      <w:pPr>
        <w:pStyle w:val="ListParagraph"/>
        <w:numPr>
          <w:ilvl w:val="1"/>
          <w:numId w:val="465"/>
        </w:numPr>
        <w:spacing w:after="240"/>
        <w:ind w:hanging="357"/>
        <w:contextualSpacing w:val="0"/>
      </w:pPr>
      <w:r>
        <w:rPr>
          <w:rFonts w:ascii="Arial" w:hAnsi="Arial" w:cs="Arial"/>
          <w:sz w:val="20"/>
        </w:rPr>
        <w:t>Section D</w:t>
      </w:r>
      <w:r w:rsidR="007A45C3" w:rsidRPr="000326C5">
        <w:rPr>
          <w:rFonts w:ascii="Arial" w:hAnsi="Arial" w:cs="Arial"/>
          <w:sz w:val="20"/>
        </w:rPr>
        <w:t xml:space="preserve"> – Conditions of Tendering</w:t>
      </w:r>
    </w:p>
    <w:p w14:paraId="3E16C1C7" w14:textId="0262D7DF" w:rsidR="007F79F9" w:rsidRPr="008932EC" w:rsidRDefault="007A45C3" w:rsidP="009A7D42">
      <w:pPr>
        <w:pStyle w:val="ListParagraph"/>
        <w:numPr>
          <w:ilvl w:val="1"/>
          <w:numId w:val="465"/>
        </w:numPr>
        <w:spacing w:after="120"/>
        <w:ind w:hanging="357"/>
        <w:contextualSpacing w:val="0"/>
        <w:rPr>
          <w:rFonts w:ascii="Arial" w:hAnsi="Arial" w:cs="Arial"/>
          <w:sz w:val="20"/>
          <w:szCs w:val="20"/>
        </w:rPr>
      </w:pPr>
      <w:r w:rsidRPr="000326C5">
        <w:rPr>
          <w:rFonts w:ascii="Arial" w:hAnsi="Arial" w:cs="Arial"/>
          <w:sz w:val="20"/>
        </w:rPr>
        <w:t xml:space="preserve">Annex A – Tender </w:t>
      </w:r>
      <w:r w:rsidRPr="008932EC">
        <w:rPr>
          <w:rFonts w:ascii="Arial" w:hAnsi="Arial" w:cs="Arial"/>
          <w:sz w:val="20"/>
          <w:szCs w:val="20"/>
        </w:rPr>
        <w:t>Submission Document (Offer)</w:t>
      </w:r>
    </w:p>
    <w:p w14:paraId="21B2016F" w14:textId="075C83EF" w:rsidR="007F79F9" w:rsidRPr="008932EC" w:rsidRDefault="007F79F9" w:rsidP="009A7D42">
      <w:pPr>
        <w:pStyle w:val="ListParagraph"/>
        <w:numPr>
          <w:ilvl w:val="2"/>
          <w:numId w:val="465"/>
        </w:numPr>
        <w:spacing w:after="240"/>
        <w:ind w:left="1843" w:hanging="425"/>
        <w:contextualSpacing w:val="0"/>
        <w:rPr>
          <w:rFonts w:ascii="Arial" w:hAnsi="Arial" w:cs="Arial"/>
          <w:sz w:val="20"/>
          <w:szCs w:val="20"/>
        </w:rPr>
      </w:pPr>
      <w:r w:rsidRPr="008932EC">
        <w:rPr>
          <w:rFonts w:ascii="Arial" w:hAnsi="Arial" w:cs="Arial"/>
          <w:sz w:val="20"/>
          <w:szCs w:val="20"/>
        </w:rPr>
        <w:t xml:space="preserve">Appendix 1 – </w:t>
      </w:r>
      <w:r w:rsidR="008932EC" w:rsidRPr="008932EC">
        <w:rPr>
          <w:rFonts w:ascii="Arial" w:hAnsi="Arial" w:cs="Arial"/>
          <w:sz w:val="20"/>
          <w:szCs w:val="20"/>
        </w:rPr>
        <w:t>Inform</w:t>
      </w:r>
      <w:r w:rsidR="00136C74">
        <w:rPr>
          <w:rFonts w:ascii="Arial" w:hAnsi="Arial" w:cs="Arial"/>
          <w:sz w:val="20"/>
          <w:szCs w:val="20"/>
        </w:rPr>
        <w:t>ation on Mandatory Declarations</w:t>
      </w:r>
    </w:p>
    <w:p w14:paraId="49800494" w14:textId="19FD118B" w:rsidR="007A45C3" w:rsidRPr="008E0E93" w:rsidRDefault="007A45C3" w:rsidP="009A7D42">
      <w:pPr>
        <w:pStyle w:val="ListParagraph"/>
        <w:numPr>
          <w:ilvl w:val="1"/>
          <w:numId w:val="465"/>
        </w:numPr>
        <w:spacing w:after="240"/>
        <w:ind w:hanging="357"/>
        <w:contextualSpacing w:val="0"/>
        <w:rPr>
          <w:rFonts w:ascii="Arial" w:hAnsi="Arial" w:cs="Arial"/>
          <w:sz w:val="20"/>
          <w:szCs w:val="20"/>
        </w:rPr>
      </w:pPr>
      <w:r w:rsidRPr="008932EC">
        <w:rPr>
          <w:rFonts w:ascii="Arial" w:hAnsi="Arial" w:cs="Arial"/>
          <w:sz w:val="20"/>
          <w:szCs w:val="20"/>
        </w:rPr>
        <w:t xml:space="preserve">Annex B – </w:t>
      </w:r>
      <w:r w:rsidR="009818C7" w:rsidRPr="008932EC">
        <w:rPr>
          <w:rFonts w:ascii="Arial" w:hAnsi="Arial" w:cs="Arial"/>
          <w:sz w:val="20"/>
          <w:szCs w:val="20"/>
        </w:rPr>
        <w:t xml:space="preserve">Defence </w:t>
      </w:r>
      <w:r w:rsidR="009818C7" w:rsidRPr="008E0E93">
        <w:rPr>
          <w:rFonts w:ascii="Arial" w:hAnsi="Arial" w:cs="Arial"/>
          <w:sz w:val="20"/>
          <w:szCs w:val="20"/>
        </w:rPr>
        <w:t>Sourcing Portal Guidance</w:t>
      </w:r>
    </w:p>
    <w:p w14:paraId="12756706" w14:textId="7D99BAFF" w:rsidR="00445797" w:rsidRPr="008E0E93" w:rsidRDefault="007A45C3" w:rsidP="009A7D42">
      <w:pPr>
        <w:pStyle w:val="ListParagraph"/>
        <w:numPr>
          <w:ilvl w:val="1"/>
          <w:numId w:val="465"/>
        </w:numPr>
        <w:spacing w:after="120"/>
        <w:ind w:hanging="357"/>
        <w:contextualSpacing w:val="0"/>
        <w:rPr>
          <w:rFonts w:ascii="Arial" w:hAnsi="Arial" w:cs="Arial"/>
          <w:sz w:val="20"/>
          <w:szCs w:val="20"/>
        </w:rPr>
      </w:pPr>
      <w:r w:rsidRPr="008E0E93">
        <w:rPr>
          <w:rFonts w:ascii="Arial" w:hAnsi="Arial" w:cs="Arial"/>
          <w:sz w:val="20"/>
          <w:szCs w:val="20"/>
        </w:rPr>
        <w:t xml:space="preserve">Annex C – Guidance </w:t>
      </w:r>
      <w:r w:rsidR="00145AB2" w:rsidRPr="008E0E93">
        <w:rPr>
          <w:rFonts w:ascii="Arial" w:hAnsi="Arial" w:cs="Arial"/>
          <w:sz w:val="20"/>
          <w:szCs w:val="20"/>
        </w:rPr>
        <w:t>to Tenderers</w:t>
      </w:r>
    </w:p>
    <w:p w14:paraId="0067FCDF" w14:textId="6CB8546B" w:rsidR="007A45C3" w:rsidRPr="008E0E93" w:rsidRDefault="001F2D4A" w:rsidP="009A7D42">
      <w:pPr>
        <w:pStyle w:val="ListParagraph"/>
        <w:numPr>
          <w:ilvl w:val="2"/>
          <w:numId w:val="465"/>
        </w:numPr>
        <w:spacing w:after="120"/>
        <w:ind w:left="1843" w:hanging="425"/>
        <w:contextualSpacing w:val="0"/>
        <w:rPr>
          <w:rFonts w:ascii="Arial" w:hAnsi="Arial" w:cs="Arial"/>
          <w:sz w:val="20"/>
          <w:szCs w:val="20"/>
        </w:rPr>
      </w:pPr>
      <w:r w:rsidRPr="008E0E93">
        <w:rPr>
          <w:rFonts w:ascii="Arial" w:hAnsi="Arial" w:cs="Arial"/>
          <w:sz w:val="20"/>
          <w:szCs w:val="20"/>
        </w:rPr>
        <w:t xml:space="preserve">Appendix 1 – </w:t>
      </w:r>
      <w:r w:rsidR="00136C74">
        <w:rPr>
          <w:rFonts w:ascii="Arial" w:hAnsi="Arial" w:cs="Arial"/>
          <w:sz w:val="20"/>
          <w:szCs w:val="20"/>
        </w:rPr>
        <w:t xml:space="preserve">Technical </w:t>
      </w:r>
      <w:r w:rsidR="00445797" w:rsidRPr="008E0E93">
        <w:rPr>
          <w:rFonts w:ascii="Arial" w:hAnsi="Arial" w:cs="Arial"/>
          <w:sz w:val="20"/>
          <w:szCs w:val="20"/>
        </w:rPr>
        <w:t>Requirement</w:t>
      </w:r>
      <w:r w:rsidR="0060634F">
        <w:rPr>
          <w:rFonts w:ascii="Arial" w:hAnsi="Arial" w:cs="Arial"/>
          <w:sz w:val="20"/>
          <w:szCs w:val="20"/>
        </w:rPr>
        <w:t>s</w:t>
      </w:r>
      <w:r w:rsidR="00445797" w:rsidRPr="008E0E93">
        <w:rPr>
          <w:rFonts w:ascii="Arial" w:hAnsi="Arial" w:cs="Arial"/>
          <w:sz w:val="20"/>
          <w:szCs w:val="20"/>
        </w:rPr>
        <w:t xml:space="preserve"> of Response Questions</w:t>
      </w:r>
    </w:p>
    <w:p w14:paraId="4483AD97" w14:textId="5893B730" w:rsidR="007F79F9" w:rsidRPr="008E0E93" w:rsidRDefault="007F79F9" w:rsidP="009A7D42">
      <w:pPr>
        <w:pStyle w:val="ListParagraph"/>
        <w:numPr>
          <w:ilvl w:val="2"/>
          <w:numId w:val="465"/>
        </w:numPr>
        <w:spacing w:after="240"/>
        <w:ind w:left="1843" w:hanging="425"/>
        <w:contextualSpacing w:val="0"/>
        <w:rPr>
          <w:rFonts w:ascii="Arial" w:hAnsi="Arial" w:cs="Arial"/>
          <w:sz w:val="20"/>
          <w:szCs w:val="20"/>
        </w:rPr>
      </w:pPr>
      <w:r w:rsidRPr="008E0E93">
        <w:rPr>
          <w:rFonts w:ascii="Arial" w:hAnsi="Arial" w:cs="Arial"/>
          <w:sz w:val="20"/>
          <w:szCs w:val="20"/>
        </w:rPr>
        <w:t xml:space="preserve">Appendix 2 - </w:t>
      </w:r>
      <w:r w:rsidR="00C90B90">
        <w:rPr>
          <w:rFonts w:ascii="Arial" w:hAnsi="Arial" w:cs="Arial"/>
          <w:sz w:val="20"/>
          <w:szCs w:val="20"/>
        </w:rPr>
        <w:t>Contract Provision Categories</w:t>
      </w:r>
    </w:p>
    <w:p w14:paraId="714EB6EE" w14:textId="1446079E" w:rsidR="007A45C3" w:rsidRDefault="007A45C3" w:rsidP="009A7D42">
      <w:pPr>
        <w:pStyle w:val="ListParagraph"/>
        <w:numPr>
          <w:ilvl w:val="1"/>
          <w:numId w:val="465"/>
        </w:numPr>
        <w:spacing w:after="240"/>
        <w:ind w:hanging="357"/>
        <w:contextualSpacing w:val="0"/>
        <w:rPr>
          <w:rFonts w:ascii="Arial" w:hAnsi="Arial" w:cs="Arial"/>
          <w:sz w:val="20"/>
          <w:szCs w:val="20"/>
        </w:rPr>
      </w:pPr>
      <w:r w:rsidRPr="008E0E93">
        <w:rPr>
          <w:rFonts w:ascii="Arial" w:hAnsi="Arial" w:cs="Arial"/>
          <w:sz w:val="20"/>
          <w:szCs w:val="20"/>
        </w:rPr>
        <w:t xml:space="preserve">Annex D – Evaluation </w:t>
      </w:r>
      <w:r w:rsidR="00D457EC" w:rsidRPr="008E0E93">
        <w:rPr>
          <w:rFonts w:ascii="Arial" w:hAnsi="Arial" w:cs="Arial"/>
          <w:sz w:val="20"/>
          <w:szCs w:val="20"/>
        </w:rPr>
        <w:t>of Tenders</w:t>
      </w:r>
    </w:p>
    <w:p w14:paraId="5D9EFA30" w14:textId="59B8E93F" w:rsidR="00C90B90" w:rsidRPr="008E0E93" w:rsidRDefault="00C90B90" w:rsidP="00A5412F">
      <w:pPr>
        <w:pStyle w:val="ListParagraph"/>
        <w:numPr>
          <w:ilvl w:val="2"/>
          <w:numId w:val="465"/>
        </w:numPr>
        <w:spacing w:after="240"/>
        <w:ind w:left="1843" w:hanging="425"/>
        <w:contextualSpacing w:val="0"/>
        <w:rPr>
          <w:rFonts w:ascii="Arial" w:hAnsi="Arial" w:cs="Arial"/>
          <w:sz w:val="20"/>
          <w:szCs w:val="20"/>
        </w:rPr>
      </w:pPr>
      <w:r>
        <w:rPr>
          <w:rFonts w:ascii="Arial" w:hAnsi="Arial" w:cs="Arial"/>
          <w:sz w:val="20"/>
          <w:szCs w:val="20"/>
        </w:rPr>
        <w:t>Appendix 1 – Tender Deliverables' Weightings</w:t>
      </w:r>
    </w:p>
    <w:p w14:paraId="4216E03D" w14:textId="3F0244C2" w:rsidR="007A45C3" w:rsidRPr="0060634F" w:rsidRDefault="007A45C3" w:rsidP="009A7D42">
      <w:pPr>
        <w:pStyle w:val="ListParagraph"/>
        <w:numPr>
          <w:ilvl w:val="1"/>
          <w:numId w:val="465"/>
        </w:numPr>
        <w:spacing w:after="120"/>
        <w:ind w:hanging="357"/>
        <w:contextualSpacing w:val="0"/>
      </w:pPr>
      <w:r w:rsidRPr="000326C5">
        <w:rPr>
          <w:rFonts w:ascii="Arial" w:hAnsi="Arial" w:cs="Arial"/>
          <w:sz w:val="20"/>
        </w:rPr>
        <w:t xml:space="preserve">Annex E – Security </w:t>
      </w:r>
      <w:r w:rsidR="00D457EC" w:rsidRPr="0060634F">
        <w:rPr>
          <w:rFonts w:ascii="Arial" w:hAnsi="Arial" w:cs="Arial"/>
          <w:sz w:val="20"/>
        </w:rPr>
        <w:t>Aspects L</w:t>
      </w:r>
      <w:r w:rsidRPr="0060634F">
        <w:rPr>
          <w:rFonts w:ascii="Arial" w:hAnsi="Arial" w:cs="Arial"/>
          <w:sz w:val="20"/>
        </w:rPr>
        <w:t>etter</w:t>
      </w:r>
    </w:p>
    <w:p w14:paraId="55149F6A" w14:textId="4B1047A0" w:rsidR="007F79F9" w:rsidRPr="009A7D42" w:rsidRDefault="007F79F9" w:rsidP="009A7D42">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1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UK Official and UK Official-Sensitive Contractual Security Conditions</w:t>
      </w:r>
    </w:p>
    <w:p w14:paraId="7FAD104D" w14:textId="468ACDE8" w:rsidR="007F79F9" w:rsidRPr="009A7D42" w:rsidRDefault="007F79F9" w:rsidP="009A7D42">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2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Contractor's Personnel at Government Establishments</w:t>
      </w:r>
    </w:p>
    <w:p w14:paraId="735FFF89" w14:textId="77777777" w:rsidR="00424CA3" w:rsidRDefault="00424CA3" w:rsidP="000326C5"/>
    <w:p w14:paraId="323AFB97" w14:textId="6B13D85B" w:rsidR="007A45C3" w:rsidRPr="000326C5" w:rsidRDefault="00424CA3" w:rsidP="009A7D42">
      <w:pPr>
        <w:spacing w:after="120"/>
      </w:pPr>
      <w:r w:rsidRPr="00424CA3">
        <w:rPr>
          <w:rFonts w:ascii="Arial" w:hAnsi="Arial" w:cs="Arial"/>
          <w:sz w:val="20"/>
        </w:rPr>
        <w:t>Volume 2</w:t>
      </w:r>
    </w:p>
    <w:p w14:paraId="5B33CD21" w14:textId="2C1AE731" w:rsidR="007A45C3" w:rsidRPr="00D12420" w:rsidRDefault="007A45C3" w:rsidP="000326C5">
      <w:pPr>
        <w:pStyle w:val="ListParagraph"/>
        <w:numPr>
          <w:ilvl w:val="0"/>
          <w:numId w:val="465"/>
        </w:numPr>
      </w:pPr>
      <w:r w:rsidRPr="00D12420">
        <w:rPr>
          <w:rFonts w:ascii="Arial" w:hAnsi="Arial" w:cs="Arial"/>
          <w:sz w:val="20"/>
        </w:rPr>
        <w:t xml:space="preserve">Contract </w:t>
      </w:r>
      <w:r w:rsidR="00EF1848">
        <w:rPr>
          <w:rFonts w:ascii="Arial" w:hAnsi="Arial" w:cs="Arial"/>
          <w:sz w:val="20"/>
        </w:rPr>
        <w:t>4</w:t>
      </w:r>
      <w:r w:rsidRPr="00D12420">
        <w:rPr>
          <w:rFonts w:ascii="Arial" w:hAnsi="Arial" w:cs="Arial"/>
          <w:sz w:val="20"/>
        </w:rPr>
        <w:t xml:space="preserve"> documents (as per the contents table in the Contract </w:t>
      </w:r>
      <w:r w:rsidR="002129B5">
        <w:rPr>
          <w:rFonts w:ascii="Arial" w:hAnsi="Arial" w:cs="Arial"/>
          <w:sz w:val="20"/>
        </w:rPr>
        <w:t>4</w:t>
      </w:r>
      <w:r w:rsidRPr="00D12420">
        <w:rPr>
          <w:rFonts w:ascii="Arial" w:hAnsi="Arial" w:cs="Arial"/>
          <w:sz w:val="20"/>
        </w:rPr>
        <w:t xml:space="preserve"> Terms &amp; Conditions)</w:t>
      </w:r>
    </w:p>
    <w:p w14:paraId="61C1AF7B" w14:textId="4D09FC33" w:rsidR="007A45C3" w:rsidRPr="00A5412F" w:rsidRDefault="007A45C3" w:rsidP="00A5412F">
      <w:pPr>
        <w:pStyle w:val="ListParagraph"/>
        <w:numPr>
          <w:ilvl w:val="1"/>
          <w:numId w:val="465"/>
        </w:numPr>
        <w:spacing w:before="240" w:after="240"/>
        <w:ind w:hanging="357"/>
        <w:contextualSpacing w:val="0"/>
        <w:rPr>
          <w:rFonts w:ascii="Arial" w:hAnsi="Arial" w:cs="Arial"/>
          <w:sz w:val="20"/>
        </w:rPr>
      </w:pPr>
      <w:r w:rsidRPr="00D12420">
        <w:rPr>
          <w:rFonts w:ascii="Arial" w:hAnsi="Arial" w:cs="Arial"/>
          <w:sz w:val="20"/>
        </w:rPr>
        <w:t xml:space="preserve">Contract </w:t>
      </w:r>
      <w:r w:rsidR="002129B5">
        <w:rPr>
          <w:rFonts w:ascii="Arial" w:hAnsi="Arial" w:cs="Arial"/>
          <w:sz w:val="20"/>
        </w:rPr>
        <w:t>4</w:t>
      </w:r>
      <w:r w:rsidRPr="00D12420">
        <w:rPr>
          <w:rFonts w:ascii="Arial" w:hAnsi="Arial" w:cs="Arial"/>
          <w:sz w:val="20"/>
        </w:rPr>
        <w:t xml:space="preserve"> Terms &amp; Conditions which include the Schedule of Requirements and any additional Schedules, Annexes and/or Appendices</w:t>
      </w:r>
    </w:p>
    <w:p w14:paraId="443882DF" w14:textId="77777777" w:rsidR="000326C5" w:rsidRPr="000326C5" w:rsidRDefault="000326C5" w:rsidP="000326C5">
      <w:pPr>
        <w:rPr>
          <w:highlight w:val="yellow"/>
        </w:rPr>
      </w:pPr>
    </w:p>
    <w:p w14:paraId="2285DA50" w14:textId="77777777" w:rsidR="000326C5" w:rsidRPr="000326C5" w:rsidRDefault="000326C5" w:rsidP="000326C5">
      <w:pPr>
        <w:rPr>
          <w:highlight w:val="yellow"/>
        </w:rPr>
      </w:pPr>
    </w:p>
    <w:p w14:paraId="28B3CDD3" w14:textId="7EBC1972" w:rsidR="00897C65" w:rsidRPr="00EA3A36" w:rsidRDefault="00EA3A36" w:rsidP="009A7D42">
      <w:pPr>
        <w:pStyle w:val="SECTIONS"/>
        <w:pageBreakBefore/>
        <w:tabs>
          <w:tab w:val="clear" w:pos="851"/>
          <w:tab w:val="clear" w:pos="1701"/>
          <w:tab w:val="clear" w:pos="2835"/>
          <w:tab w:val="clear" w:pos="4253"/>
        </w:tabs>
        <w:rPr>
          <w:rFonts w:ascii="Arial" w:hAnsi="Arial" w:cs="Arial"/>
        </w:rPr>
      </w:pPr>
      <w:r w:rsidRPr="00EA3A36">
        <w:rPr>
          <w:rFonts w:ascii="Arial" w:hAnsi="Arial" w:cs="Arial"/>
        </w:rPr>
        <w:lastRenderedPageBreak/>
        <w:t xml:space="preserve"> </w:t>
      </w:r>
      <w:r w:rsidR="00A42BD3" w:rsidRPr="00EA3A36">
        <w:rPr>
          <w:rFonts w:ascii="Arial" w:hAnsi="Arial" w:cs="Arial"/>
        </w:rPr>
        <w:t xml:space="preserve">– </w:t>
      </w:r>
      <w:r w:rsidR="00064446" w:rsidRPr="00EA3A36">
        <w:rPr>
          <w:rFonts w:ascii="Arial" w:hAnsi="Arial" w:cs="Arial"/>
          <w:caps w:val="0"/>
        </w:rPr>
        <w:t>INTRODUCTION</w:t>
      </w:r>
      <w:bookmarkEnd w:id="10"/>
      <w:bookmarkEnd w:id="11"/>
    </w:p>
    <w:p w14:paraId="368BAF43" w14:textId="11335AEF" w:rsidR="00897C65" w:rsidRPr="00EA3A36" w:rsidRDefault="00064446" w:rsidP="00F60388">
      <w:pPr>
        <w:pStyle w:val="Level1Heading"/>
        <w:rPr>
          <w:rFonts w:ascii="Arial" w:hAnsi="Arial"/>
        </w:rPr>
      </w:pPr>
      <w:bookmarkStart w:id="12" w:name="_Toc19880665"/>
      <w:bookmarkStart w:id="13" w:name="_Toc120187748"/>
      <w:bookmarkStart w:id="14" w:name="_Toc114149026"/>
      <w:bookmarkStart w:id="15" w:name="_Toc114207196"/>
      <w:bookmarkStart w:id="16" w:name="_Toc114208277"/>
      <w:bookmarkStart w:id="17" w:name="_Toc114208735"/>
      <w:bookmarkStart w:id="18" w:name="_Toc114211132"/>
      <w:bookmarkStart w:id="19" w:name="_Toc114211675"/>
      <w:bookmarkStart w:id="20" w:name="_Toc114212219"/>
      <w:bookmarkStart w:id="21" w:name="_Toc114212759"/>
      <w:bookmarkStart w:id="22" w:name="_Toc114213301"/>
      <w:bookmarkStart w:id="23" w:name="_Toc114213839"/>
      <w:bookmarkStart w:id="24" w:name="_Toc114214378"/>
      <w:bookmarkStart w:id="25" w:name="_Toc114214918"/>
      <w:r w:rsidRPr="00EA3A36">
        <w:rPr>
          <w:rFonts w:ascii="Arial" w:hAnsi="Arial"/>
          <w:caps w:val="0"/>
        </w:rPr>
        <w:t>DEFINITIONS AND INTERPRETATION USED IN THIS ITN</w:t>
      </w:r>
      <w:bookmarkEnd w:id="12"/>
      <w:bookmarkEnd w:id="13"/>
      <w:r w:rsidR="00FF3C3B" w:rsidRPr="00EA3A36">
        <w:rPr>
          <w:rFonts w:ascii="Arial" w:hAnsi="Arial"/>
        </w:rPr>
        <w:t xml:space="preserve"> </w:t>
      </w:r>
      <w:bookmarkEnd w:id="14"/>
      <w:bookmarkEnd w:id="15"/>
      <w:bookmarkEnd w:id="16"/>
      <w:bookmarkEnd w:id="17"/>
      <w:bookmarkEnd w:id="18"/>
      <w:bookmarkEnd w:id="19"/>
      <w:bookmarkEnd w:id="20"/>
      <w:bookmarkEnd w:id="21"/>
      <w:bookmarkEnd w:id="22"/>
      <w:bookmarkEnd w:id="23"/>
      <w:bookmarkEnd w:id="24"/>
      <w:bookmarkEnd w:id="25"/>
    </w:p>
    <w:p w14:paraId="544B3807" w14:textId="44F1FBA2" w:rsidR="00BC69A1" w:rsidRPr="00EA3A36" w:rsidRDefault="00FF3C3B" w:rsidP="00F60388">
      <w:pPr>
        <w:pStyle w:val="Level2Number"/>
        <w:keepNext/>
        <w:rPr>
          <w:b/>
        </w:rPr>
      </w:pPr>
      <w:r w:rsidRPr="00EA3A36">
        <w:rPr>
          <w:b/>
        </w:rPr>
        <w:t>Definitions</w:t>
      </w:r>
    </w:p>
    <w:p w14:paraId="726E75E8" w14:textId="78747E80" w:rsidR="00BC69A1" w:rsidRPr="00EA3A36" w:rsidRDefault="005D7018" w:rsidP="00F60388">
      <w:pPr>
        <w:pStyle w:val="Level3Number"/>
      </w:pPr>
      <w:r w:rsidRPr="00EA3A36">
        <w:t>In this ITN, unless the context otherwise requires, the following wor</w:t>
      </w:r>
      <w:r w:rsidR="00061AF6">
        <w:t>d</w:t>
      </w:r>
      <w:r w:rsidRPr="00EA3A36">
        <w:t>s and expressions shall have the following meanings</w:t>
      </w:r>
      <w:r w:rsidR="00627BEE">
        <w:t>;</w:t>
      </w:r>
      <w:r w:rsidR="00627BEE" w:rsidRPr="00EA3A36">
        <w:t xml:space="preserve"> </w:t>
      </w:r>
      <w:r w:rsidRPr="00EA3A36">
        <w:t>other capitalised terms shall have the meanings given to them in Schedu</w:t>
      </w:r>
      <w:r w:rsidR="00A57A89" w:rsidRPr="00EA3A36">
        <w:t xml:space="preserve">le 1 </w:t>
      </w:r>
      <w:r w:rsidR="00DD4C27" w:rsidRPr="00EA3A36">
        <w:t>(Definitions) or Schedule 4 (P</w:t>
      </w:r>
      <w:r w:rsidR="00E62B55">
        <w:t xml:space="preserve">ayment </w:t>
      </w:r>
      <w:r w:rsidR="00DD4C27" w:rsidRPr="00EA3A36">
        <w:t>P</w:t>
      </w:r>
      <w:r w:rsidR="00E62B55">
        <w:t xml:space="preserve">erformance and </w:t>
      </w:r>
      <w:r w:rsidR="00DD4C27" w:rsidRPr="00EA3A36">
        <w:t>I</w:t>
      </w:r>
      <w:r w:rsidR="00E62B55">
        <w:t xml:space="preserve">ncentivisation </w:t>
      </w:r>
      <w:r w:rsidR="00DD4C27" w:rsidRPr="00EA3A36">
        <w:t>M</w:t>
      </w:r>
      <w:r w:rsidR="00E62B55">
        <w:t>echanism</w:t>
      </w:r>
      <w:r w:rsidR="00DD4C27" w:rsidRPr="00EA3A36">
        <w:t xml:space="preserve">) </w:t>
      </w:r>
      <w:r w:rsidR="00A57A89" w:rsidRPr="00BD4453">
        <w:t xml:space="preserve">of the Contract </w:t>
      </w:r>
      <w:r w:rsidR="00EF1848">
        <w:t>4</w:t>
      </w:r>
      <w:r w:rsidR="00A57A89" w:rsidRPr="00BD4453">
        <w:t xml:space="preserve"> Terms &amp;</w:t>
      </w:r>
      <w:r w:rsidR="00DD4C27" w:rsidRPr="00BD4453">
        <w:t xml:space="preserve"> Conditions.</w:t>
      </w:r>
    </w:p>
    <w:tbl>
      <w:tblPr>
        <w:tblStyle w:val="TableGrid"/>
        <w:tblW w:w="0" w:type="auto"/>
        <w:tblInd w:w="709" w:type="dxa"/>
        <w:tblLook w:val="04A0" w:firstRow="1" w:lastRow="0" w:firstColumn="1" w:lastColumn="0" w:noHBand="0" w:noVBand="1"/>
      </w:tblPr>
      <w:tblGrid>
        <w:gridCol w:w="3029"/>
        <w:gridCol w:w="5972"/>
      </w:tblGrid>
      <w:tr w:rsidR="001026BE" w:rsidRPr="00EA3A36" w14:paraId="21A1F834" w14:textId="77777777" w:rsidTr="00D000BB">
        <w:tc>
          <w:tcPr>
            <w:tcW w:w="3029" w:type="dxa"/>
            <w:shd w:val="clear" w:color="auto" w:fill="auto"/>
          </w:tcPr>
          <w:p w14:paraId="37D96BE3" w14:textId="06040E40" w:rsidR="001026BE" w:rsidRPr="00C21B55" w:rsidRDefault="00E97B1E">
            <w:pPr>
              <w:pStyle w:val="Body1"/>
              <w:ind w:left="0"/>
              <w:jc w:val="left"/>
              <w:rPr>
                <w:rFonts w:cs="Arial"/>
                <w:b/>
              </w:rPr>
            </w:pPr>
            <w:r w:rsidRPr="00D000BB">
              <w:rPr>
                <w:rFonts w:cs="Arial"/>
                <w:b/>
              </w:rPr>
              <w:t>"</w:t>
            </w:r>
            <w:r w:rsidR="001026BE" w:rsidRPr="00D000BB">
              <w:rPr>
                <w:rFonts w:cs="Arial"/>
                <w:b/>
              </w:rPr>
              <w:t>Acceptable Means of Compliance</w:t>
            </w:r>
            <w:r w:rsidRPr="00D000BB">
              <w:rPr>
                <w:rFonts w:cs="Arial"/>
                <w:b/>
              </w:rPr>
              <w:t>"</w:t>
            </w:r>
            <w:r w:rsidR="001038D1" w:rsidRPr="00D000BB">
              <w:rPr>
                <w:rFonts w:cs="Arial"/>
                <w:b/>
              </w:rPr>
              <w:t>,</w:t>
            </w:r>
            <w:r w:rsidR="001026BE" w:rsidRPr="00C21B55">
              <w:rPr>
                <w:rFonts w:cs="Arial"/>
                <w:b/>
              </w:rPr>
              <w:t xml:space="preserve"> </w:t>
            </w:r>
            <w:r w:rsidRPr="00C21B55">
              <w:rPr>
                <w:rFonts w:cs="Arial"/>
                <w:b/>
              </w:rPr>
              <w:t>"</w:t>
            </w:r>
            <w:r w:rsidR="001026BE" w:rsidRPr="00C21B55">
              <w:rPr>
                <w:rFonts w:cs="Arial"/>
                <w:b/>
              </w:rPr>
              <w:t>AMC</w:t>
            </w:r>
            <w:r w:rsidRPr="00C21B55">
              <w:rPr>
                <w:rFonts w:cs="Arial"/>
                <w:b/>
              </w:rPr>
              <w:t>"</w:t>
            </w:r>
          </w:p>
        </w:tc>
        <w:tc>
          <w:tcPr>
            <w:tcW w:w="5972" w:type="dxa"/>
            <w:shd w:val="clear" w:color="auto" w:fill="auto"/>
          </w:tcPr>
          <w:p w14:paraId="2B0CB5AA" w14:textId="544AD147" w:rsidR="001026BE" w:rsidRPr="00C21B55" w:rsidRDefault="007D4AC7">
            <w:pPr>
              <w:pStyle w:val="definition"/>
            </w:pPr>
            <w:r w:rsidRPr="00C21B55">
              <w:rPr>
                <w:rFonts w:cs="Arial"/>
              </w:rPr>
              <w:t>has the meaning(s) ascribed in the applicable Defence Maritime Regulation;</w:t>
            </w:r>
            <w:r w:rsidR="001026BE" w:rsidRPr="00C21B55">
              <w:t xml:space="preserve"> </w:t>
            </w:r>
          </w:p>
        </w:tc>
      </w:tr>
      <w:tr w:rsidR="004F0DA6" w:rsidRPr="00EA3A36" w14:paraId="4378651C" w14:textId="77777777" w:rsidTr="00EF1549">
        <w:tc>
          <w:tcPr>
            <w:tcW w:w="3029" w:type="dxa"/>
          </w:tcPr>
          <w:p w14:paraId="0960CFA3" w14:textId="5FACD160" w:rsidR="004F0DA6" w:rsidRPr="00EA3A36" w:rsidRDefault="00E97B1E" w:rsidP="000326C5">
            <w:pPr>
              <w:pStyle w:val="Body1"/>
              <w:ind w:left="0"/>
              <w:jc w:val="left"/>
              <w:rPr>
                <w:rFonts w:cs="Arial"/>
                <w:b/>
              </w:rPr>
            </w:pPr>
            <w:r w:rsidRPr="00EA3A36">
              <w:rPr>
                <w:rFonts w:cs="Arial"/>
                <w:b/>
              </w:rPr>
              <w:t>"</w:t>
            </w:r>
            <w:r w:rsidR="004F0DA6" w:rsidRPr="00EA3A36">
              <w:rPr>
                <w:rFonts w:cs="Arial"/>
                <w:b/>
              </w:rPr>
              <w:t>Armed Forces Covenant</w:t>
            </w:r>
            <w:r w:rsidRPr="00EA3A36">
              <w:rPr>
                <w:rFonts w:cs="Arial"/>
                <w:b/>
              </w:rPr>
              <w:t>"</w:t>
            </w:r>
          </w:p>
        </w:tc>
        <w:tc>
          <w:tcPr>
            <w:tcW w:w="5972" w:type="dxa"/>
          </w:tcPr>
          <w:p w14:paraId="620A62AD" w14:textId="7CFAE6C4" w:rsidR="004F0DA6" w:rsidRPr="00EA3A36" w:rsidRDefault="004F0DA6" w:rsidP="000326C5">
            <w:pPr>
              <w:pStyle w:val="definition"/>
              <w:rPr>
                <w:rFonts w:cs="Arial"/>
              </w:rPr>
            </w:pPr>
            <w:r w:rsidRPr="00EA3A36">
              <w:rPr>
                <w:rFonts w:cs="Arial"/>
              </w:rPr>
              <w:t xml:space="preserve">means the covenant detailed in paragraph </w:t>
            </w:r>
            <w:r w:rsidRPr="00EA3A36">
              <w:rPr>
                <w:rFonts w:cs="Arial"/>
              </w:rPr>
              <w:fldChar w:fldCharType="begin"/>
            </w:r>
            <w:r w:rsidRPr="00EA3A36">
              <w:rPr>
                <w:rFonts w:cs="Arial"/>
              </w:rPr>
              <w:instrText xml:space="preserve"> REF _Ref114234885 \r \h </w:instrText>
            </w:r>
            <w:r w:rsidR="000326C5" w:rsidRPr="00EA3A36">
              <w:rPr>
                <w:rFonts w:cs="Arial"/>
              </w:rPr>
              <w:instrText xml:space="preserve"> \* MERGEFORMAT </w:instrText>
            </w:r>
            <w:r w:rsidRPr="00EA3A36">
              <w:rPr>
                <w:rFonts w:cs="Arial"/>
              </w:rPr>
            </w:r>
            <w:r w:rsidRPr="00EA3A36">
              <w:rPr>
                <w:rFonts w:cs="Arial"/>
              </w:rPr>
              <w:fldChar w:fldCharType="separate"/>
            </w:r>
            <w:r w:rsidR="00DC2E59">
              <w:rPr>
                <w:rFonts w:cs="Arial"/>
              </w:rPr>
              <w:t>7.1</w:t>
            </w:r>
            <w:r w:rsidRPr="00EA3A36">
              <w:rPr>
                <w:rFonts w:cs="Arial"/>
              </w:rPr>
              <w:fldChar w:fldCharType="end"/>
            </w:r>
            <w:r w:rsidRPr="00EA3A36">
              <w:rPr>
                <w:rFonts w:cs="Arial"/>
              </w:rPr>
              <w:t xml:space="preserve"> (The Armed Forces Covenant);</w:t>
            </w:r>
          </w:p>
        </w:tc>
      </w:tr>
      <w:tr w:rsidR="004F0DA6" w:rsidRPr="00EA3A36" w14:paraId="42957146" w14:textId="77777777" w:rsidTr="00EF1549">
        <w:tc>
          <w:tcPr>
            <w:tcW w:w="3029" w:type="dxa"/>
          </w:tcPr>
          <w:p w14:paraId="2FB28A1F" w14:textId="302FC5DA" w:rsidR="004F0DA6" w:rsidRPr="00EA3A36" w:rsidRDefault="00E97B1E" w:rsidP="000326C5">
            <w:pPr>
              <w:pStyle w:val="Body1"/>
              <w:ind w:left="0"/>
              <w:jc w:val="left"/>
              <w:rPr>
                <w:rFonts w:cs="Arial"/>
              </w:rPr>
            </w:pPr>
            <w:r w:rsidRPr="00EA3A36">
              <w:rPr>
                <w:rFonts w:cs="Arial"/>
                <w:b/>
              </w:rPr>
              <w:t>"</w:t>
            </w:r>
            <w:bookmarkStart w:id="26" w:name="_9kR3WTr24469AJJ9xt4z2J"/>
            <w:r w:rsidR="004F0DA6" w:rsidRPr="00EA3A36">
              <w:rPr>
                <w:rFonts w:cs="Arial"/>
                <w:b/>
              </w:rPr>
              <w:t>Authority</w:t>
            </w:r>
            <w:bookmarkEnd w:id="26"/>
            <w:r w:rsidRPr="00EA3A36">
              <w:rPr>
                <w:rFonts w:cs="Arial"/>
                <w:b/>
              </w:rPr>
              <w:t>"</w:t>
            </w:r>
          </w:p>
        </w:tc>
        <w:tc>
          <w:tcPr>
            <w:tcW w:w="5972" w:type="dxa"/>
          </w:tcPr>
          <w:p w14:paraId="6F69A2BF" w14:textId="71D9F9B1" w:rsidR="004F0DA6" w:rsidRPr="00EA3A36" w:rsidRDefault="004F0DA6" w:rsidP="000326C5">
            <w:pPr>
              <w:pStyle w:val="definition"/>
              <w:rPr>
                <w:rFonts w:cs="Arial"/>
              </w:rPr>
            </w:pPr>
            <w:r w:rsidRPr="00EA3A36">
              <w:rPr>
                <w:rFonts w:cs="Arial"/>
              </w:rPr>
              <w:t xml:space="preserve">means the Secretary of State for </w:t>
            </w:r>
            <w:bookmarkStart w:id="27" w:name="_9kMHG5YVt48869JV8hirqi"/>
            <w:r w:rsidRPr="00EA3A36">
              <w:rPr>
                <w:rFonts w:cs="Arial"/>
              </w:rPr>
              <w:t>Defence</w:t>
            </w:r>
            <w:bookmarkEnd w:id="27"/>
            <w:r w:rsidRPr="00EA3A36">
              <w:rPr>
                <w:rFonts w:cs="Arial"/>
              </w:rPr>
              <w:t xml:space="preserve"> of the United Kingdom of Great Britain and Northern Ireland, acting as part of the </w:t>
            </w:r>
            <w:bookmarkStart w:id="28" w:name="_9kR3WTr26648BLI177"/>
            <w:r w:rsidRPr="00EA3A36">
              <w:rPr>
                <w:rFonts w:cs="Arial"/>
              </w:rPr>
              <w:t>Crown</w:t>
            </w:r>
            <w:bookmarkEnd w:id="28"/>
            <w:r w:rsidRPr="00EA3A36">
              <w:rPr>
                <w:rFonts w:cs="Arial"/>
              </w:rPr>
              <w:t xml:space="preserve">; </w:t>
            </w:r>
          </w:p>
        </w:tc>
      </w:tr>
      <w:tr w:rsidR="00531126" w:rsidRPr="00EA3A36" w14:paraId="1F58994B" w14:textId="77777777" w:rsidTr="00EF1549">
        <w:tc>
          <w:tcPr>
            <w:tcW w:w="3029" w:type="dxa"/>
          </w:tcPr>
          <w:p w14:paraId="50824F6C" w14:textId="5DF05AD5" w:rsidR="00531126" w:rsidRPr="002129B5" w:rsidRDefault="00531126" w:rsidP="000326C5">
            <w:pPr>
              <w:pStyle w:val="Body1"/>
              <w:ind w:left="0"/>
              <w:jc w:val="left"/>
              <w:rPr>
                <w:rFonts w:cs="Arial"/>
                <w:b/>
              </w:rPr>
            </w:pPr>
            <w:r w:rsidRPr="002129B5">
              <w:rPr>
                <w:rFonts w:cs="Arial"/>
                <w:b/>
              </w:rPr>
              <w:t>"Authority's Commercial Officer"</w:t>
            </w:r>
          </w:p>
        </w:tc>
        <w:tc>
          <w:tcPr>
            <w:tcW w:w="5972" w:type="dxa"/>
          </w:tcPr>
          <w:p w14:paraId="322DBA80" w14:textId="6F8B14E1" w:rsidR="00531126" w:rsidRPr="002129B5" w:rsidRDefault="00376539" w:rsidP="00531126">
            <w:pPr>
              <w:pStyle w:val="definition"/>
              <w:rPr>
                <w:rFonts w:cs="Arial"/>
              </w:rPr>
            </w:pPr>
            <w:r>
              <w:rPr>
                <w:rFonts w:cs="Arial"/>
              </w:rPr>
              <w:t xml:space="preserve">means </w:t>
            </w:r>
            <w:r w:rsidR="002129B5" w:rsidRPr="002129B5">
              <w:rPr>
                <w:rFonts w:cs="Arial"/>
              </w:rPr>
              <w:t>Hugh Munro</w:t>
            </w:r>
            <w:r w:rsidR="002129B5" w:rsidRPr="002129B5">
              <w:t xml:space="preserve">, NAVY </w:t>
            </w:r>
            <w:r w:rsidR="002129B5" w:rsidRPr="002129B5">
              <w:rPr>
                <w:rFonts w:cs="Arial"/>
              </w:rPr>
              <w:t>ACQ-DMS NG-Cmrcl Cntr</w:t>
            </w:r>
            <w:r w:rsidR="002129B5" w:rsidRPr="002129B5">
              <w:t>;</w:t>
            </w:r>
          </w:p>
        </w:tc>
      </w:tr>
      <w:tr w:rsidR="008B1C31" w:rsidRPr="00EA3A36" w14:paraId="50FAF72C" w14:textId="77777777" w:rsidTr="00EF1549">
        <w:tc>
          <w:tcPr>
            <w:tcW w:w="3029" w:type="dxa"/>
          </w:tcPr>
          <w:p w14:paraId="77C27625" w14:textId="23038BC6" w:rsidR="008B1C31" w:rsidRPr="00EA3A36" w:rsidRDefault="008B1C31">
            <w:pPr>
              <w:pStyle w:val="Body1"/>
              <w:ind w:left="0"/>
              <w:jc w:val="left"/>
              <w:rPr>
                <w:rFonts w:cs="Arial"/>
                <w:b/>
              </w:rPr>
            </w:pPr>
            <w:r>
              <w:rPr>
                <w:rFonts w:cs="Arial"/>
                <w:b/>
              </w:rPr>
              <w:t>"Backfill Days"</w:t>
            </w:r>
          </w:p>
        </w:tc>
        <w:tc>
          <w:tcPr>
            <w:tcW w:w="5972" w:type="dxa"/>
          </w:tcPr>
          <w:p w14:paraId="7A3B5363" w14:textId="43BAC61F" w:rsidR="008B1C31" w:rsidRDefault="008B1C31" w:rsidP="00C21B55">
            <w:pPr>
              <w:pStyle w:val="definition"/>
              <w:rPr>
                <w:rFonts w:cs="Arial"/>
              </w:rPr>
            </w:pPr>
            <w:r w:rsidRPr="00C21B55">
              <w:t xml:space="preserve">means </w:t>
            </w:r>
            <w:r w:rsidR="00C21B55" w:rsidRPr="00C21B55">
              <w:t>the number of charter days for Vessels required to deliver the Services which are not Tasking Days</w:t>
            </w:r>
            <w:r w:rsidRPr="00C21B55">
              <w:t>;</w:t>
            </w:r>
          </w:p>
        </w:tc>
      </w:tr>
      <w:tr w:rsidR="00C0272B" w:rsidRPr="00EA3A36" w14:paraId="34C41533" w14:textId="77777777" w:rsidTr="00EF1549">
        <w:tc>
          <w:tcPr>
            <w:tcW w:w="3029" w:type="dxa"/>
          </w:tcPr>
          <w:p w14:paraId="396006DD" w14:textId="45EAFA69" w:rsidR="00C0272B" w:rsidRPr="00EA3A36" w:rsidRDefault="00C0272B" w:rsidP="000326C5">
            <w:pPr>
              <w:pStyle w:val="Body1"/>
              <w:ind w:left="0"/>
              <w:jc w:val="left"/>
              <w:rPr>
                <w:rFonts w:cs="Arial"/>
                <w:b/>
              </w:rPr>
            </w:pPr>
            <w:r>
              <w:rPr>
                <w:rFonts w:cs="Arial"/>
                <w:b/>
              </w:rPr>
              <w:t>"Commercial Envelope"</w:t>
            </w:r>
          </w:p>
        </w:tc>
        <w:tc>
          <w:tcPr>
            <w:tcW w:w="5972" w:type="dxa"/>
          </w:tcPr>
          <w:p w14:paraId="33F40DD9" w14:textId="53AE9885" w:rsidR="00C0272B" w:rsidRPr="00EA3A36" w:rsidRDefault="000E13B3" w:rsidP="00E62B55">
            <w:pPr>
              <w:pStyle w:val="definition"/>
              <w:rPr>
                <w:rFonts w:cs="Arial"/>
              </w:rPr>
            </w:pPr>
            <w:r>
              <w:rPr>
                <w:rFonts w:cs="Arial"/>
              </w:rPr>
              <w:t xml:space="preserve">means </w:t>
            </w:r>
            <w:r w:rsidRPr="00FD6EA8">
              <w:rPr>
                <w:rFonts w:cs="Arial"/>
              </w:rPr>
              <w:t xml:space="preserve">the </w:t>
            </w:r>
            <w:r w:rsidR="00C0272B" w:rsidRPr="00FD6EA8">
              <w:rPr>
                <w:rFonts w:cs="Arial"/>
              </w:rPr>
              <w:t xml:space="preserve">location in </w:t>
            </w:r>
            <w:r w:rsidRPr="00FD6EA8">
              <w:rPr>
                <w:rFonts w:cs="Arial"/>
              </w:rPr>
              <w:t xml:space="preserve">the </w:t>
            </w:r>
            <w:r w:rsidR="00FD6EA8">
              <w:rPr>
                <w:rFonts w:cs="Arial"/>
              </w:rPr>
              <w:t>DSP</w:t>
            </w:r>
            <w:r w:rsidR="00FD6EA8" w:rsidRPr="00FD6EA8">
              <w:rPr>
                <w:rFonts w:cs="Arial"/>
              </w:rPr>
              <w:t xml:space="preserve"> where</w:t>
            </w:r>
            <w:r w:rsidR="00FD6EA8">
              <w:rPr>
                <w:rFonts w:cs="Arial"/>
              </w:rPr>
              <w:t xml:space="preserve"> Tender Deliverables</w:t>
            </w:r>
            <w:r>
              <w:rPr>
                <w:rFonts w:cs="Arial"/>
              </w:rPr>
              <w:t xml:space="preserve"> must be submitted as set out in </w:t>
            </w:r>
            <w:r w:rsidR="00FD6EA8">
              <w:rPr>
                <w:rFonts w:cs="Arial"/>
              </w:rPr>
              <w:t>Table C.1 (</w:t>
            </w:r>
            <w:r w:rsidR="00E62B55">
              <w:rPr>
                <w:rFonts w:cs="Arial"/>
              </w:rPr>
              <w:t>Tender Deliverable Checklist</w:t>
            </w:r>
            <w:r w:rsidR="00FD6EA8">
              <w:rPr>
                <w:rFonts w:cs="Arial"/>
              </w:rPr>
              <w:t xml:space="preserve">) of </w:t>
            </w:r>
            <w:r>
              <w:rPr>
                <w:rFonts w:cs="Arial"/>
              </w:rPr>
              <w:t>Annex C (Guidance to Tenderers</w:t>
            </w:r>
            <w:r w:rsidR="00FD6EA8">
              <w:rPr>
                <w:rFonts w:cs="Arial"/>
              </w:rPr>
              <w:t>)</w:t>
            </w:r>
            <w:r>
              <w:rPr>
                <w:rFonts w:cs="Arial"/>
              </w:rPr>
              <w:t>;</w:t>
            </w:r>
          </w:p>
        </w:tc>
      </w:tr>
      <w:tr w:rsidR="004F0DA6" w:rsidRPr="00EA3A36" w14:paraId="1BB513F9" w14:textId="77777777" w:rsidTr="00EF1549">
        <w:tc>
          <w:tcPr>
            <w:tcW w:w="3029" w:type="dxa"/>
          </w:tcPr>
          <w:p w14:paraId="3B22818B" w14:textId="48FDD680" w:rsidR="004F0DA6" w:rsidRPr="00EA3A36" w:rsidRDefault="00E97B1E">
            <w:pPr>
              <w:pStyle w:val="Body1"/>
              <w:ind w:left="0"/>
              <w:jc w:val="left"/>
              <w:rPr>
                <w:rFonts w:cs="Arial"/>
                <w:b/>
              </w:rPr>
            </w:pPr>
            <w:r w:rsidRPr="00EA3A36">
              <w:rPr>
                <w:rFonts w:cs="Arial"/>
                <w:b/>
              </w:rPr>
              <w:t>"</w:t>
            </w:r>
            <w:bookmarkStart w:id="29" w:name="_9kR3WTr1AB48DNFwyrw123z5eMy9x7MebRFBMHK"/>
            <w:r w:rsidR="004F0DA6" w:rsidRPr="00EA3A36">
              <w:rPr>
                <w:rFonts w:cs="Arial"/>
                <w:b/>
              </w:rPr>
              <w:t>Competition Markets Authority</w:t>
            </w:r>
            <w:bookmarkEnd w:id="29"/>
            <w:r w:rsidRPr="00EA3A36">
              <w:rPr>
                <w:rFonts w:cs="Arial"/>
                <w:b/>
              </w:rPr>
              <w:t>"</w:t>
            </w:r>
            <w:r w:rsidR="001038D1">
              <w:rPr>
                <w:rFonts w:cs="Arial"/>
                <w:b/>
              </w:rPr>
              <w:t>,</w:t>
            </w:r>
            <w:r w:rsidR="004F0DA6" w:rsidRPr="00EA3A36">
              <w:rPr>
                <w:rFonts w:cs="Arial"/>
                <w:b/>
              </w:rPr>
              <w:t xml:space="preserve"> </w:t>
            </w:r>
            <w:r w:rsidRPr="00EA3A36">
              <w:rPr>
                <w:rFonts w:cs="Arial"/>
                <w:b/>
              </w:rPr>
              <w:t>"</w:t>
            </w:r>
            <w:bookmarkStart w:id="30" w:name="_9kR3WTr19A48EOnm"/>
            <w:r w:rsidR="004F0DA6" w:rsidRPr="00EA3A36">
              <w:rPr>
                <w:rFonts w:cs="Arial"/>
                <w:b/>
              </w:rPr>
              <w:t>CMA</w:t>
            </w:r>
            <w:bookmarkEnd w:id="30"/>
            <w:r w:rsidRPr="00EA3A36">
              <w:rPr>
                <w:rFonts w:cs="Arial"/>
                <w:b/>
              </w:rPr>
              <w:t>"</w:t>
            </w:r>
          </w:p>
        </w:tc>
        <w:tc>
          <w:tcPr>
            <w:tcW w:w="5972" w:type="dxa"/>
          </w:tcPr>
          <w:p w14:paraId="35D08618" w14:textId="1B621237" w:rsidR="004F0DA6" w:rsidRPr="00EA3A36" w:rsidRDefault="00EF1549" w:rsidP="000326C5">
            <w:pPr>
              <w:pStyle w:val="definition"/>
              <w:rPr>
                <w:rFonts w:cs="Arial"/>
              </w:rPr>
            </w:pPr>
            <w:r w:rsidRPr="00EA3A36">
              <w:rPr>
                <w:rFonts w:cs="Arial"/>
              </w:rPr>
              <w:t>means t</w:t>
            </w:r>
            <w:r w:rsidR="00220F02">
              <w:rPr>
                <w:rFonts w:cs="Arial"/>
              </w:rPr>
              <w:t>he UK c</w:t>
            </w:r>
            <w:r w:rsidR="00B84422" w:rsidRPr="00EA3A36">
              <w:rPr>
                <w:rFonts w:cs="Arial"/>
              </w:rPr>
              <w:t>ompetition regulator responsible for strengthening business competition and reducing anti-competitive activities</w:t>
            </w:r>
            <w:r w:rsidRPr="00EA3A36">
              <w:rPr>
                <w:rFonts w:cs="Arial"/>
              </w:rPr>
              <w:t>;</w:t>
            </w:r>
          </w:p>
        </w:tc>
      </w:tr>
      <w:tr w:rsidR="004F0DA6" w:rsidRPr="00EA3A36" w14:paraId="4774CD31" w14:textId="77777777" w:rsidTr="00EF1549">
        <w:tc>
          <w:tcPr>
            <w:tcW w:w="3029" w:type="dxa"/>
          </w:tcPr>
          <w:p w14:paraId="7A2755E1" w14:textId="1A5B009D" w:rsidR="004F0DA6" w:rsidRPr="00EA3A36" w:rsidRDefault="00E97B1E" w:rsidP="000326C5">
            <w:pPr>
              <w:pStyle w:val="Body1"/>
              <w:ind w:left="0"/>
              <w:jc w:val="left"/>
              <w:rPr>
                <w:rFonts w:cs="Arial"/>
              </w:rPr>
            </w:pPr>
            <w:r w:rsidRPr="00EA3A36">
              <w:rPr>
                <w:rFonts w:cs="Arial"/>
                <w:b/>
              </w:rPr>
              <w:t>"</w:t>
            </w:r>
            <w:r w:rsidR="004F0DA6" w:rsidRPr="00EA3A36">
              <w:rPr>
                <w:rFonts w:cs="Arial"/>
                <w:b/>
              </w:rPr>
              <w:t>Compliance Regime</w:t>
            </w:r>
            <w:r w:rsidRPr="00EA3A36">
              <w:rPr>
                <w:rFonts w:cs="Arial"/>
                <w:b/>
              </w:rPr>
              <w:t>"</w:t>
            </w:r>
          </w:p>
        </w:tc>
        <w:tc>
          <w:tcPr>
            <w:tcW w:w="5972" w:type="dxa"/>
          </w:tcPr>
          <w:p w14:paraId="52169591" w14:textId="18A9839F" w:rsidR="004F0DA6" w:rsidRPr="00EA3A36" w:rsidRDefault="001E68AF" w:rsidP="00220F02">
            <w:pPr>
              <w:pStyle w:val="definition"/>
              <w:rPr>
                <w:rFonts w:cs="Arial"/>
              </w:rPr>
            </w:pPr>
            <w:r>
              <w:rPr>
                <w:rFonts w:cs="Arial"/>
              </w:rPr>
              <w:t>means</w:t>
            </w:r>
            <w:r w:rsidRPr="00EA3A36">
              <w:rPr>
                <w:rFonts w:cs="Arial"/>
              </w:rPr>
              <w:t xml:space="preserve"> </w:t>
            </w:r>
            <w:r w:rsidR="004F0DA6" w:rsidRPr="00EA3A36">
              <w:rPr>
                <w:rFonts w:cs="Arial"/>
              </w:rPr>
              <w:t xml:space="preserve">a legally enforceable set of rules, procedures, physical barriers and controls </w:t>
            </w:r>
            <w:r w:rsidR="00220F02">
              <w:rPr>
                <w:rFonts w:cs="Arial"/>
              </w:rPr>
              <w:t>that,</w:t>
            </w:r>
            <w:r w:rsidR="004F0DA6" w:rsidRPr="00EA3A36">
              <w:rPr>
                <w:rFonts w:cs="Arial"/>
              </w:rPr>
              <w:t xml:space="preserve"> together, act to prevent the flow of sensitive or protected information to parties to whom it may give an unfair advantage;</w:t>
            </w:r>
          </w:p>
        </w:tc>
      </w:tr>
      <w:tr w:rsidR="004F0DA6" w:rsidRPr="00EA3A36" w14:paraId="4742E741" w14:textId="77777777" w:rsidTr="00EF1549">
        <w:tc>
          <w:tcPr>
            <w:tcW w:w="3029" w:type="dxa"/>
          </w:tcPr>
          <w:p w14:paraId="66F0B1C2" w14:textId="555BF8E1" w:rsidR="004F0DA6" w:rsidRPr="00EA3A36" w:rsidRDefault="00E97B1E" w:rsidP="000326C5">
            <w:pPr>
              <w:pStyle w:val="Body1"/>
              <w:ind w:left="0"/>
              <w:jc w:val="left"/>
              <w:rPr>
                <w:rFonts w:cs="Arial"/>
              </w:rPr>
            </w:pPr>
            <w:r w:rsidRPr="00EA3A36">
              <w:rPr>
                <w:rFonts w:cs="Arial"/>
                <w:b/>
              </w:rPr>
              <w:t>"</w:t>
            </w:r>
            <w:bookmarkStart w:id="31" w:name="_9kR3WTr2446AAKFxnj01x38AyeYzzr6B87"/>
            <w:r w:rsidR="004F0DA6" w:rsidRPr="00EA3A36">
              <w:rPr>
                <w:rFonts w:cs="Arial"/>
                <w:b/>
              </w:rPr>
              <w:t>Conditions of Tendering</w:t>
            </w:r>
            <w:bookmarkEnd w:id="31"/>
            <w:r w:rsidRPr="00EA3A36">
              <w:rPr>
                <w:rFonts w:cs="Arial"/>
                <w:b/>
              </w:rPr>
              <w:t>"</w:t>
            </w:r>
          </w:p>
        </w:tc>
        <w:tc>
          <w:tcPr>
            <w:tcW w:w="5972" w:type="dxa"/>
          </w:tcPr>
          <w:p w14:paraId="3AE03AF7" w14:textId="70BEBA7B" w:rsidR="004F0DA6" w:rsidRPr="00EA3A36" w:rsidRDefault="004F0DA6" w:rsidP="000326C5">
            <w:pPr>
              <w:pStyle w:val="definition"/>
              <w:rPr>
                <w:rFonts w:cs="Arial"/>
              </w:rPr>
            </w:pPr>
            <w:r w:rsidRPr="00EA3A36">
              <w:rPr>
                <w:rFonts w:cs="Arial"/>
              </w:rPr>
              <w:t xml:space="preserve">means the </w:t>
            </w:r>
            <w:bookmarkStart w:id="32" w:name="_9kMHG5YVt4668AIUHzpl23z5A"/>
            <w:r w:rsidRPr="00EA3A36">
              <w:rPr>
                <w:rFonts w:cs="Arial"/>
              </w:rPr>
              <w:t>conditions</w:t>
            </w:r>
            <w:bookmarkEnd w:id="32"/>
            <w:r w:rsidRPr="00EA3A36">
              <w:rPr>
                <w:rFonts w:cs="Arial"/>
              </w:rPr>
              <w:t xml:space="preserve"> set out in this ITN that govern the competition;</w:t>
            </w:r>
          </w:p>
        </w:tc>
      </w:tr>
      <w:tr w:rsidR="004F0DA6" w:rsidRPr="00EA3A36" w14:paraId="60478A4E" w14:textId="77777777" w:rsidTr="00EF1549">
        <w:tc>
          <w:tcPr>
            <w:tcW w:w="3029" w:type="dxa"/>
          </w:tcPr>
          <w:p w14:paraId="28DE9DB1" w14:textId="46C1FAD8" w:rsidR="004F0DA6" w:rsidRPr="00EA3A36" w:rsidRDefault="00E97B1E" w:rsidP="000326C5">
            <w:pPr>
              <w:pStyle w:val="Body1"/>
              <w:ind w:left="0"/>
              <w:jc w:val="left"/>
              <w:rPr>
                <w:rFonts w:cs="Arial"/>
                <w:b/>
              </w:rPr>
            </w:pPr>
            <w:r w:rsidRPr="00EA3A36">
              <w:rPr>
                <w:rFonts w:cs="Arial"/>
                <w:b/>
              </w:rPr>
              <w:t>"</w:t>
            </w:r>
            <w:bookmarkStart w:id="33" w:name="_9kR3WTr244698JFx244A249"/>
            <w:r w:rsidR="004F0DA6" w:rsidRPr="00EA3A36">
              <w:rPr>
                <w:rFonts w:cs="Arial"/>
                <w:b/>
              </w:rPr>
              <w:t>Consortium</w:t>
            </w:r>
            <w:bookmarkEnd w:id="33"/>
            <w:r w:rsidRPr="00EA3A36">
              <w:rPr>
                <w:rFonts w:cs="Arial"/>
                <w:b/>
              </w:rPr>
              <w:t>"</w:t>
            </w:r>
          </w:p>
        </w:tc>
        <w:tc>
          <w:tcPr>
            <w:tcW w:w="5972" w:type="dxa"/>
          </w:tcPr>
          <w:p w14:paraId="7F544E29" w14:textId="7E739E8C" w:rsidR="004F0DA6" w:rsidRPr="00EA3A36" w:rsidRDefault="004F0DA6" w:rsidP="000326C5">
            <w:pPr>
              <w:pStyle w:val="definition"/>
              <w:rPr>
                <w:rFonts w:cs="Arial"/>
              </w:rPr>
            </w:pPr>
            <w:r w:rsidRPr="00EA3A36">
              <w:rPr>
                <w:rFonts w:cs="Arial"/>
              </w:rPr>
              <w:t xml:space="preserve">means </w:t>
            </w:r>
            <w:r w:rsidR="009238B1" w:rsidRPr="00EA3A36">
              <w:rPr>
                <w:rFonts w:cs="Arial"/>
              </w:rPr>
              <w:t>an arrangement whereby two or more economic operators come together specific</w:t>
            </w:r>
            <w:r w:rsidR="00220F02">
              <w:rPr>
                <w:rFonts w:cs="Arial"/>
              </w:rPr>
              <w:t>ally for the purposes of Tendering</w:t>
            </w:r>
            <w:r w:rsidR="009238B1" w:rsidRPr="00EA3A36">
              <w:rPr>
                <w:rFonts w:cs="Arial"/>
              </w:rPr>
              <w:t xml:space="preserve"> for this Contract and </w:t>
            </w:r>
            <w:r w:rsidR="00E97B1E" w:rsidRPr="00EA3A36">
              <w:rPr>
                <w:rFonts w:cs="Arial"/>
                <w:b/>
              </w:rPr>
              <w:t>"</w:t>
            </w:r>
            <w:r w:rsidRPr="00EA3A36">
              <w:rPr>
                <w:rFonts w:cs="Arial"/>
                <w:b/>
              </w:rPr>
              <w:t>Consortia</w:t>
            </w:r>
            <w:r w:rsidR="00E97B1E" w:rsidRPr="00EA3A36">
              <w:rPr>
                <w:rFonts w:cs="Arial"/>
                <w:b/>
              </w:rPr>
              <w:t>"</w:t>
            </w:r>
            <w:r w:rsidRPr="00EA3A36">
              <w:rPr>
                <w:rFonts w:cs="Arial"/>
                <w:b/>
              </w:rPr>
              <w:t xml:space="preserve"> </w:t>
            </w:r>
            <w:r w:rsidRPr="00EA3A36">
              <w:rPr>
                <w:rFonts w:cs="Arial"/>
              </w:rPr>
              <w:t>will be construed accordingly;</w:t>
            </w:r>
          </w:p>
        </w:tc>
      </w:tr>
      <w:tr w:rsidR="004F0DA6" w:rsidRPr="00EA3A36" w14:paraId="64E53318" w14:textId="77777777" w:rsidTr="00EF1549">
        <w:tc>
          <w:tcPr>
            <w:tcW w:w="3029" w:type="dxa"/>
          </w:tcPr>
          <w:p w14:paraId="6CAE7410" w14:textId="74B6FE66" w:rsidR="004F0DA6" w:rsidRPr="00EA3A36" w:rsidRDefault="00E97B1E" w:rsidP="000326C5">
            <w:pPr>
              <w:pStyle w:val="Body1"/>
              <w:ind w:left="0"/>
              <w:jc w:val="left"/>
              <w:rPr>
                <w:rFonts w:cs="Arial"/>
              </w:rPr>
            </w:pPr>
            <w:r w:rsidRPr="00EA3A36">
              <w:rPr>
                <w:rFonts w:cs="Arial"/>
                <w:b/>
              </w:rPr>
              <w:t>"</w:t>
            </w:r>
            <w:r w:rsidR="004F0DA6" w:rsidRPr="00EA3A36">
              <w:rPr>
                <w:rFonts w:cs="Arial"/>
                <w:b/>
              </w:rPr>
              <w:t>Consortium Arrangement</w:t>
            </w:r>
            <w:r w:rsidRPr="00EA3A36">
              <w:rPr>
                <w:rFonts w:cs="Arial"/>
                <w:b/>
              </w:rPr>
              <w:t>"</w:t>
            </w:r>
          </w:p>
        </w:tc>
        <w:tc>
          <w:tcPr>
            <w:tcW w:w="5972" w:type="dxa"/>
          </w:tcPr>
          <w:p w14:paraId="7BA786A4" w14:textId="6995E751" w:rsidR="004F0DA6" w:rsidRPr="00EA3A36" w:rsidRDefault="004F0DA6" w:rsidP="000326C5">
            <w:pPr>
              <w:pStyle w:val="definition"/>
              <w:rPr>
                <w:rFonts w:cs="Arial"/>
              </w:rPr>
            </w:pPr>
            <w:r w:rsidRPr="00EA3A36">
              <w:rPr>
                <w:rFonts w:cs="Arial"/>
              </w:rPr>
              <w:t>means two or more economic operators who have come together specifi</w:t>
            </w:r>
            <w:r w:rsidR="00220F02">
              <w:rPr>
                <w:rFonts w:cs="Arial"/>
              </w:rPr>
              <w:t>cally for the purpose of Tendering</w:t>
            </w:r>
            <w:r w:rsidRPr="00EA3A36">
              <w:rPr>
                <w:rFonts w:cs="Arial"/>
              </w:rPr>
              <w:t xml:space="preserve"> for thi</w:t>
            </w:r>
            <w:bookmarkStart w:id="34" w:name="_9kMHG5YVt4668BALHz466C46B"/>
            <w:r w:rsidRPr="00EA3A36">
              <w:rPr>
                <w:rFonts w:cs="Arial"/>
              </w:rPr>
              <w:t xml:space="preserve">s Contract and who establish a </w:t>
            </w:r>
            <w:r w:rsidR="009238B1" w:rsidRPr="00EA3A36">
              <w:rPr>
                <w:rFonts w:cs="Arial"/>
              </w:rPr>
              <w:t>c</w:t>
            </w:r>
            <w:r w:rsidRPr="00EA3A36">
              <w:rPr>
                <w:rFonts w:cs="Arial"/>
              </w:rPr>
              <w:t>onsortium</w:t>
            </w:r>
            <w:bookmarkEnd w:id="34"/>
            <w:r w:rsidRPr="00EA3A36">
              <w:rPr>
                <w:rFonts w:cs="Arial"/>
              </w:rPr>
              <w:t xml:space="preserve"> agreement or special purpose vehicle to contract with the Authority; </w:t>
            </w:r>
          </w:p>
        </w:tc>
      </w:tr>
      <w:tr w:rsidR="004F0DA6" w:rsidRPr="00EA3A36" w14:paraId="69BCC6A7" w14:textId="77777777" w:rsidTr="00EF1549">
        <w:tc>
          <w:tcPr>
            <w:tcW w:w="3029" w:type="dxa"/>
          </w:tcPr>
          <w:p w14:paraId="47E600C0" w14:textId="504C281E" w:rsidR="004F0DA6" w:rsidRPr="00EA3A36" w:rsidRDefault="00E97B1E" w:rsidP="000326C5">
            <w:pPr>
              <w:pStyle w:val="Body1"/>
              <w:ind w:left="0"/>
              <w:jc w:val="left"/>
              <w:rPr>
                <w:rFonts w:cs="Arial"/>
              </w:rPr>
            </w:pPr>
            <w:r w:rsidRPr="00EA3A36">
              <w:rPr>
                <w:rFonts w:cs="Arial"/>
                <w:b/>
              </w:rPr>
              <w:lastRenderedPageBreak/>
              <w:t>"</w:t>
            </w:r>
            <w:r w:rsidR="004F0DA6" w:rsidRPr="00EA3A36">
              <w:rPr>
                <w:rFonts w:cs="Arial"/>
                <w:b/>
              </w:rPr>
              <w:t>Contract</w:t>
            </w:r>
            <w:r w:rsidRPr="00EA3A36">
              <w:rPr>
                <w:rFonts w:cs="Arial"/>
                <w:b/>
              </w:rPr>
              <w:t>"</w:t>
            </w:r>
          </w:p>
        </w:tc>
        <w:tc>
          <w:tcPr>
            <w:tcW w:w="5972" w:type="dxa"/>
          </w:tcPr>
          <w:p w14:paraId="5DB7A834" w14:textId="6EAF7046" w:rsidR="004F0DA6" w:rsidRPr="00EA3A36" w:rsidRDefault="00220F02" w:rsidP="00B76BFA">
            <w:pPr>
              <w:pStyle w:val="definition"/>
              <w:rPr>
                <w:rFonts w:cs="Arial"/>
              </w:rPr>
            </w:pPr>
            <w:r>
              <w:rPr>
                <w:rFonts w:cs="Arial"/>
              </w:rPr>
              <w:t>means the</w:t>
            </w:r>
            <w:r w:rsidR="004F0DA6" w:rsidRPr="00EA3A36">
              <w:rPr>
                <w:rFonts w:cs="Arial"/>
              </w:rPr>
              <w:t xml:space="preserve"> Contract entered into between the successful Tenderer and the Authority, should the Authority award a Contract as a result of th</w:t>
            </w:r>
            <w:r w:rsidR="00174481" w:rsidRPr="00EA3A36">
              <w:rPr>
                <w:rFonts w:cs="Arial"/>
              </w:rPr>
              <w:t>is</w:t>
            </w:r>
            <w:r w:rsidR="004F0DA6" w:rsidRPr="00EA3A36">
              <w:rPr>
                <w:rFonts w:cs="Arial"/>
              </w:rPr>
              <w:t xml:space="preserve"> competition;</w:t>
            </w:r>
          </w:p>
        </w:tc>
      </w:tr>
      <w:tr w:rsidR="004F0DA6" w:rsidRPr="00EA3A36" w14:paraId="65141968" w14:textId="77777777" w:rsidTr="00EF1549">
        <w:tc>
          <w:tcPr>
            <w:tcW w:w="3029" w:type="dxa"/>
          </w:tcPr>
          <w:p w14:paraId="0A1DE6DD" w14:textId="031989AD" w:rsidR="004F0DA6" w:rsidRPr="00D12420" w:rsidRDefault="00E97B1E" w:rsidP="002129B5">
            <w:pPr>
              <w:pStyle w:val="Body1"/>
              <w:ind w:left="0"/>
              <w:jc w:val="left"/>
              <w:rPr>
                <w:rFonts w:cs="Arial"/>
              </w:rPr>
            </w:pPr>
            <w:r w:rsidRPr="00D12420">
              <w:rPr>
                <w:rFonts w:cs="Arial"/>
                <w:b/>
              </w:rPr>
              <w:t>"</w:t>
            </w:r>
            <w:r w:rsidR="004F0DA6" w:rsidRPr="00D12420">
              <w:rPr>
                <w:rFonts w:cs="Arial"/>
                <w:b/>
              </w:rPr>
              <w:t xml:space="preserve">Contract </w:t>
            </w:r>
            <w:r w:rsidR="002129B5">
              <w:rPr>
                <w:rFonts w:cs="Arial"/>
                <w:b/>
              </w:rPr>
              <w:t>4</w:t>
            </w:r>
            <w:r w:rsidR="004F0DA6" w:rsidRPr="00D12420">
              <w:rPr>
                <w:rFonts w:cs="Arial"/>
                <w:b/>
              </w:rPr>
              <w:t xml:space="preserve"> Terms &amp; </w:t>
            </w:r>
            <w:bookmarkStart w:id="35" w:name="_9kR3WTr24468GSFxnj01x38"/>
            <w:r w:rsidR="004F0DA6" w:rsidRPr="00D12420">
              <w:rPr>
                <w:rFonts w:cs="Arial"/>
                <w:b/>
              </w:rPr>
              <w:t>Conditions</w:t>
            </w:r>
            <w:bookmarkEnd w:id="35"/>
            <w:r w:rsidRPr="00D12420">
              <w:rPr>
                <w:rFonts w:cs="Arial"/>
                <w:b/>
              </w:rPr>
              <w:t>"</w:t>
            </w:r>
          </w:p>
        </w:tc>
        <w:tc>
          <w:tcPr>
            <w:tcW w:w="5972" w:type="dxa"/>
          </w:tcPr>
          <w:p w14:paraId="382E58DE" w14:textId="3DE3197A" w:rsidR="004F0DA6" w:rsidRPr="00D12420" w:rsidRDefault="00976E58" w:rsidP="002129B5">
            <w:pPr>
              <w:pStyle w:val="definition"/>
              <w:rPr>
                <w:rFonts w:cs="Arial"/>
              </w:rPr>
            </w:pPr>
            <w:r w:rsidRPr="00D12420">
              <w:rPr>
                <w:rFonts w:cs="Arial"/>
              </w:rPr>
              <w:t>means the</w:t>
            </w:r>
            <w:r w:rsidR="004F0DA6" w:rsidRPr="00D12420">
              <w:rPr>
                <w:rFonts w:cs="Arial"/>
              </w:rPr>
              <w:t xml:space="preserve"> Contract </w:t>
            </w:r>
            <w:r w:rsidR="002129B5">
              <w:rPr>
                <w:rFonts w:cs="Arial"/>
              </w:rPr>
              <w:t>4</w:t>
            </w:r>
            <w:r w:rsidR="00A57A89" w:rsidRPr="00D12420">
              <w:rPr>
                <w:rFonts w:cs="Arial"/>
              </w:rPr>
              <w:t xml:space="preserve"> </w:t>
            </w:r>
            <w:r w:rsidR="004F0DA6" w:rsidRPr="00D12420">
              <w:rPr>
                <w:rFonts w:cs="Arial"/>
              </w:rPr>
              <w:t>terms and conditions including any schedules, annexes and appendices that will govern the Contract entered into between the successful Tenderer and the Authority, should the Authority award a Contract as a result of this competition;</w:t>
            </w:r>
          </w:p>
        </w:tc>
      </w:tr>
      <w:tr w:rsidR="005846CB" w:rsidRPr="00EA3A36" w14:paraId="2B3593F8" w14:textId="77777777" w:rsidTr="00EF1549">
        <w:tc>
          <w:tcPr>
            <w:tcW w:w="3029" w:type="dxa"/>
          </w:tcPr>
          <w:p w14:paraId="1647F261" w14:textId="58E63A35" w:rsidR="005846CB" w:rsidRPr="00C4162C" w:rsidDel="00EC7357" w:rsidRDefault="005846CB" w:rsidP="000326C5">
            <w:pPr>
              <w:pStyle w:val="Body1"/>
              <w:ind w:left="0"/>
              <w:jc w:val="left"/>
              <w:rPr>
                <w:rFonts w:cs="Arial"/>
                <w:b/>
              </w:rPr>
            </w:pPr>
            <w:r>
              <w:rPr>
                <w:rFonts w:cs="Arial"/>
                <w:b/>
              </w:rPr>
              <w:t>"Cyber Implementation Plan"</w:t>
            </w:r>
          </w:p>
        </w:tc>
        <w:tc>
          <w:tcPr>
            <w:tcW w:w="5972" w:type="dxa"/>
          </w:tcPr>
          <w:p w14:paraId="612A34B9" w14:textId="5B072FC3" w:rsidR="005846CB" w:rsidRPr="00C4162C" w:rsidDel="00EC7357" w:rsidRDefault="001E68AF" w:rsidP="000326C5">
            <w:pPr>
              <w:pStyle w:val="definition"/>
              <w:rPr>
                <w:rFonts w:cs="Arial"/>
              </w:rPr>
            </w:pPr>
            <w:r>
              <w:rPr>
                <w:rFonts w:cs="Arial"/>
              </w:rPr>
              <w:t xml:space="preserve">means </w:t>
            </w:r>
            <w:r w:rsidR="005846CB">
              <w:rPr>
                <w:rFonts w:cs="Arial"/>
              </w:rPr>
              <w:t>the plan referred to in Clause 3 of DEFCON 658;</w:t>
            </w:r>
          </w:p>
        </w:tc>
      </w:tr>
      <w:tr w:rsidR="008C5AE3" w:rsidRPr="00EA3A36" w14:paraId="34A3C4BD" w14:textId="77777777" w:rsidTr="00EF1549">
        <w:tc>
          <w:tcPr>
            <w:tcW w:w="3029" w:type="dxa"/>
          </w:tcPr>
          <w:p w14:paraId="4E8DEE0F" w14:textId="1F38B988" w:rsidR="008C5AE3" w:rsidRPr="00EA3A36" w:rsidRDefault="00E97B1E" w:rsidP="000326C5">
            <w:pPr>
              <w:pStyle w:val="Body1"/>
              <w:ind w:left="0"/>
              <w:jc w:val="left"/>
              <w:rPr>
                <w:rFonts w:cs="Arial"/>
                <w:b/>
              </w:rPr>
            </w:pPr>
            <w:r w:rsidRPr="00EA3A36">
              <w:rPr>
                <w:rFonts w:cs="Arial"/>
                <w:b/>
              </w:rPr>
              <w:t>"</w:t>
            </w:r>
            <w:r w:rsidR="008C5AE3" w:rsidRPr="00EA3A36">
              <w:rPr>
                <w:rFonts w:cs="Arial"/>
                <w:b/>
              </w:rPr>
              <w:t>Cyber Risk Profile</w:t>
            </w:r>
            <w:r w:rsidRPr="00EA3A36">
              <w:rPr>
                <w:rFonts w:cs="Arial"/>
                <w:b/>
              </w:rPr>
              <w:t>"</w:t>
            </w:r>
          </w:p>
        </w:tc>
        <w:tc>
          <w:tcPr>
            <w:tcW w:w="5972" w:type="dxa"/>
          </w:tcPr>
          <w:p w14:paraId="35F289F8" w14:textId="7C7F1801" w:rsidR="008C5AE3" w:rsidRPr="00EA3A36" w:rsidRDefault="001E68AF" w:rsidP="008B5561">
            <w:pPr>
              <w:pStyle w:val="definition"/>
              <w:rPr>
                <w:rFonts w:cs="Arial"/>
              </w:rPr>
            </w:pPr>
            <w:r>
              <w:rPr>
                <w:rFonts w:cs="Arial"/>
              </w:rPr>
              <w:t>means</w:t>
            </w:r>
            <w:r w:rsidR="00534F31" w:rsidRPr="00EA3A36">
              <w:rPr>
                <w:rFonts w:cs="Arial"/>
              </w:rPr>
              <w:t xml:space="preserve"> the </w:t>
            </w:r>
            <w:r w:rsidR="009B39F0">
              <w:rPr>
                <w:rFonts w:cs="Arial"/>
              </w:rPr>
              <w:t xml:space="preserve">level at which the cyber risk is classified. </w:t>
            </w:r>
            <w:r w:rsidR="008B5561">
              <w:rPr>
                <w:rFonts w:cs="Arial"/>
              </w:rPr>
              <w:t>The Cyber Risk Profile in relation to this Contract procurement is moderate;</w:t>
            </w:r>
          </w:p>
        </w:tc>
      </w:tr>
      <w:tr w:rsidR="009D5669" w:rsidRPr="00EA3A36" w14:paraId="514A49B8" w14:textId="77777777" w:rsidTr="00EF1549">
        <w:tc>
          <w:tcPr>
            <w:tcW w:w="3029" w:type="dxa"/>
          </w:tcPr>
          <w:p w14:paraId="4A10E1DE" w14:textId="079AACE8" w:rsidR="009D5669" w:rsidRPr="00EA3A36" w:rsidRDefault="00E97B1E" w:rsidP="000326C5">
            <w:pPr>
              <w:pStyle w:val="Body1"/>
              <w:ind w:left="0"/>
              <w:jc w:val="left"/>
              <w:rPr>
                <w:rFonts w:cs="Arial"/>
                <w:b/>
              </w:rPr>
            </w:pPr>
            <w:r w:rsidRPr="00EA3A36">
              <w:rPr>
                <w:rFonts w:cs="Arial"/>
                <w:b/>
              </w:rPr>
              <w:t>"</w:t>
            </w:r>
            <w:r w:rsidR="009D5669" w:rsidRPr="00EA3A36">
              <w:rPr>
                <w:rFonts w:cs="Arial"/>
                <w:b/>
              </w:rPr>
              <w:t>Cyber Security Risk Assessment</w:t>
            </w:r>
            <w:r w:rsidRPr="00EA3A36">
              <w:rPr>
                <w:rFonts w:cs="Arial"/>
                <w:b/>
              </w:rPr>
              <w:t>"</w:t>
            </w:r>
          </w:p>
        </w:tc>
        <w:tc>
          <w:tcPr>
            <w:tcW w:w="5972" w:type="dxa"/>
          </w:tcPr>
          <w:p w14:paraId="04B5E622" w14:textId="2123FCC9" w:rsidR="009D5669" w:rsidRPr="00EA3A36" w:rsidRDefault="001E68AF" w:rsidP="000326C5">
            <w:pPr>
              <w:pStyle w:val="definition"/>
              <w:rPr>
                <w:rFonts w:cs="Arial"/>
              </w:rPr>
            </w:pPr>
            <w:r>
              <w:rPr>
                <w:rFonts w:cs="Arial"/>
              </w:rPr>
              <w:t xml:space="preserve">means </w:t>
            </w:r>
            <w:r w:rsidR="00534F31" w:rsidRPr="00EA3A36">
              <w:rPr>
                <w:rFonts w:cs="Arial"/>
              </w:rPr>
              <w:t>a</w:t>
            </w:r>
            <w:r w:rsidR="000326C5" w:rsidRPr="00EA3A36">
              <w:rPr>
                <w:rFonts w:cs="Arial"/>
              </w:rPr>
              <w:t xml:space="preserve"> structured</w:t>
            </w:r>
            <w:r w:rsidR="00750B53" w:rsidRPr="00EA3A36">
              <w:rPr>
                <w:rFonts w:cs="Arial"/>
              </w:rPr>
              <w:t xml:space="preserve"> process that is designed to identify secu</w:t>
            </w:r>
            <w:r w:rsidR="000326C5" w:rsidRPr="00EA3A36">
              <w:rPr>
                <w:rFonts w:cs="Arial"/>
              </w:rPr>
              <w:t>rity vulnerabilities</w:t>
            </w:r>
            <w:r w:rsidR="00750B53" w:rsidRPr="00EA3A36">
              <w:rPr>
                <w:rFonts w:cs="Arial"/>
              </w:rPr>
              <w:t xml:space="preserve"> in a</w:t>
            </w:r>
            <w:r w:rsidR="00534F31" w:rsidRPr="00EA3A36">
              <w:rPr>
                <w:rFonts w:cs="Arial"/>
              </w:rPr>
              <w:t>n</w:t>
            </w:r>
            <w:r w:rsidR="000D6A79" w:rsidRPr="00EA3A36">
              <w:rPr>
                <w:rFonts w:cs="Arial"/>
              </w:rPr>
              <w:t xml:space="preserve"> </w:t>
            </w:r>
            <w:r w:rsidR="00750B53" w:rsidRPr="00EA3A36">
              <w:rPr>
                <w:rFonts w:cs="Arial"/>
              </w:rPr>
              <w:t xml:space="preserve">organisation and how to take proactive steps to improve vulnerable areas for this </w:t>
            </w:r>
            <w:r w:rsidR="00E62BBE" w:rsidRPr="00EA3A36">
              <w:rPr>
                <w:rFonts w:cs="Arial"/>
              </w:rPr>
              <w:t>Contract</w:t>
            </w:r>
            <w:r w:rsidR="00534F31" w:rsidRPr="00EA3A36">
              <w:rPr>
                <w:rFonts w:cs="Arial"/>
              </w:rPr>
              <w:t>;</w:t>
            </w:r>
          </w:p>
        </w:tc>
      </w:tr>
      <w:tr w:rsidR="00A12455" w:rsidRPr="00EA3A36" w14:paraId="45EC459A" w14:textId="77777777" w:rsidTr="00EF1549">
        <w:tc>
          <w:tcPr>
            <w:tcW w:w="3029" w:type="dxa"/>
          </w:tcPr>
          <w:p w14:paraId="2D81C61E" w14:textId="0BC2CE06" w:rsidR="00A12455" w:rsidRPr="00EA3A36" w:rsidRDefault="00E97B1E" w:rsidP="000326C5">
            <w:pPr>
              <w:pStyle w:val="Body1"/>
              <w:ind w:left="0"/>
              <w:jc w:val="left"/>
              <w:rPr>
                <w:rFonts w:cs="Arial"/>
                <w:b/>
              </w:rPr>
            </w:pPr>
            <w:r w:rsidRPr="00EA3A36">
              <w:rPr>
                <w:rFonts w:cs="Arial"/>
                <w:b/>
              </w:rPr>
              <w:t>"</w:t>
            </w:r>
            <w:r w:rsidR="00A12455" w:rsidRPr="00EA3A36">
              <w:rPr>
                <w:rFonts w:cs="Arial"/>
                <w:b/>
              </w:rPr>
              <w:t>Data Room</w:t>
            </w:r>
            <w:r w:rsidRPr="00EA3A36">
              <w:rPr>
                <w:rFonts w:cs="Arial"/>
                <w:b/>
              </w:rPr>
              <w:t>"</w:t>
            </w:r>
          </w:p>
        </w:tc>
        <w:tc>
          <w:tcPr>
            <w:tcW w:w="5972" w:type="dxa"/>
          </w:tcPr>
          <w:p w14:paraId="669A3B92" w14:textId="651016A1" w:rsidR="00A12455" w:rsidRPr="00EA3A36" w:rsidRDefault="007C5BCF" w:rsidP="007C5BCF">
            <w:pPr>
              <w:pStyle w:val="definition"/>
              <w:rPr>
                <w:rFonts w:cs="Arial"/>
              </w:rPr>
            </w:pPr>
            <w:r>
              <w:rPr>
                <w:rFonts w:cs="Arial"/>
              </w:rPr>
              <w:t xml:space="preserve">means the data room containing </w:t>
            </w:r>
            <w:r w:rsidR="0090761C" w:rsidRPr="00EA3A36">
              <w:rPr>
                <w:rFonts w:cs="Arial"/>
              </w:rPr>
              <w:t xml:space="preserve">information to support Tenderers </w:t>
            </w:r>
            <w:r>
              <w:rPr>
                <w:rFonts w:cs="Arial"/>
              </w:rPr>
              <w:t xml:space="preserve">in </w:t>
            </w:r>
            <w:r w:rsidR="0090761C" w:rsidRPr="00EA3A36">
              <w:rPr>
                <w:rFonts w:cs="Arial"/>
              </w:rPr>
              <w:t>compiling their Tender responses</w:t>
            </w:r>
            <w:r w:rsidR="00A12455" w:rsidRPr="00EA3A36">
              <w:rPr>
                <w:rFonts w:cs="Arial"/>
              </w:rPr>
              <w:t xml:space="preserve"> </w:t>
            </w:r>
            <w:r>
              <w:rPr>
                <w:rFonts w:cs="Arial"/>
              </w:rPr>
              <w:t xml:space="preserve">which is hosted on AWARD </w:t>
            </w:r>
            <w:r w:rsidR="00A12455" w:rsidRPr="00EA3A36">
              <w:rPr>
                <w:rFonts w:cs="Arial"/>
              </w:rPr>
              <w:t xml:space="preserve">and can be accessed via the Defence Sourcing Portal; </w:t>
            </w:r>
          </w:p>
        </w:tc>
      </w:tr>
      <w:tr w:rsidR="00E142FF" w:rsidRPr="00EA3A36" w14:paraId="391CB96E" w14:textId="77777777" w:rsidTr="00EF1549">
        <w:tc>
          <w:tcPr>
            <w:tcW w:w="3029" w:type="dxa"/>
          </w:tcPr>
          <w:p w14:paraId="1646543B" w14:textId="7D560E4D" w:rsidR="00E142FF" w:rsidRPr="00EA3A36" w:rsidRDefault="00E97B1E" w:rsidP="000326C5">
            <w:pPr>
              <w:pStyle w:val="Body1"/>
              <w:ind w:left="0"/>
              <w:jc w:val="left"/>
              <w:rPr>
                <w:rFonts w:cs="Arial"/>
                <w:b/>
              </w:rPr>
            </w:pPr>
            <w:r w:rsidRPr="00EA3A36">
              <w:rPr>
                <w:rFonts w:cs="Arial"/>
                <w:b/>
              </w:rPr>
              <w:t>"</w:t>
            </w:r>
            <w:r w:rsidR="00E142FF" w:rsidRPr="00EA3A36">
              <w:rPr>
                <w:rFonts w:cs="Arial"/>
                <w:b/>
              </w:rPr>
              <w:t>Defence Commercial Toolkit</w:t>
            </w:r>
            <w:r w:rsidRPr="00EA3A36">
              <w:rPr>
                <w:rFonts w:cs="Arial"/>
                <w:b/>
              </w:rPr>
              <w:t>"</w:t>
            </w:r>
          </w:p>
        </w:tc>
        <w:tc>
          <w:tcPr>
            <w:tcW w:w="5972" w:type="dxa"/>
          </w:tcPr>
          <w:p w14:paraId="231A0ACA" w14:textId="6E3062BD" w:rsidR="00E142FF" w:rsidRPr="00EA3A36" w:rsidRDefault="001E68AF" w:rsidP="000326C5">
            <w:pPr>
              <w:pStyle w:val="definition"/>
              <w:rPr>
                <w:rFonts w:cs="Arial"/>
              </w:rPr>
            </w:pPr>
            <w:r>
              <w:rPr>
                <w:rFonts w:cs="Arial"/>
              </w:rPr>
              <w:t>mean</w:t>
            </w:r>
            <w:r w:rsidRPr="00EA3A36">
              <w:rPr>
                <w:rFonts w:cs="Arial"/>
              </w:rPr>
              <w:t xml:space="preserve">s </w:t>
            </w:r>
            <w:r w:rsidR="00E62BBE" w:rsidRPr="00EA3A36">
              <w:rPr>
                <w:rFonts w:cs="Arial"/>
              </w:rPr>
              <w:t>u</w:t>
            </w:r>
            <w:r w:rsidR="00DC6F6B" w:rsidRPr="00EA3A36">
              <w:rPr>
                <w:rFonts w:cs="Arial"/>
              </w:rPr>
              <w:t xml:space="preserve">seful information about defence procurement and links to related </w:t>
            </w:r>
            <w:r w:rsidR="00884ACA" w:rsidRPr="00EA3A36">
              <w:rPr>
                <w:rFonts w:cs="Arial"/>
              </w:rPr>
              <w:t>guidance and instructions from the Authority</w:t>
            </w:r>
            <w:r w:rsidR="00E62BBE" w:rsidRPr="00EA3A36">
              <w:rPr>
                <w:rFonts w:cs="Arial"/>
              </w:rPr>
              <w:t>;</w:t>
            </w:r>
          </w:p>
        </w:tc>
      </w:tr>
      <w:tr w:rsidR="004F0DA6" w:rsidRPr="00EA3A36" w14:paraId="6C0B2623" w14:textId="77777777" w:rsidTr="00EF1549">
        <w:tc>
          <w:tcPr>
            <w:tcW w:w="3029" w:type="dxa"/>
          </w:tcPr>
          <w:p w14:paraId="54013C83" w14:textId="6FBEBAAF" w:rsidR="004F0DA6" w:rsidRPr="00EA3A36" w:rsidRDefault="00E97B1E" w:rsidP="000326C5">
            <w:pPr>
              <w:pStyle w:val="Body1"/>
              <w:ind w:left="0"/>
              <w:jc w:val="left"/>
              <w:rPr>
                <w:rFonts w:cs="Arial"/>
                <w:b/>
              </w:rPr>
            </w:pPr>
            <w:r w:rsidRPr="00EA3A36">
              <w:rPr>
                <w:rFonts w:cs="Arial"/>
                <w:b/>
              </w:rPr>
              <w:t>"</w:t>
            </w:r>
            <w:r w:rsidR="004F0DA6" w:rsidRPr="00EA3A36">
              <w:rPr>
                <w:rFonts w:cs="Arial"/>
                <w:b/>
              </w:rPr>
              <w:t>DEFCON</w:t>
            </w:r>
            <w:r w:rsidRPr="00EA3A36">
              <w:rPr>
                <w:rFonts w:cs="Arial"/>
                <w:b/>
              </w:rPr>
              <w:t>"</w:t>
            </w:r>
          </w:p>
        </w:tc>
        <w:tc>
          <w:tcPr>
            <w:tcW w:w="5972" w:type="dxa"/>
          </w:tcPr>
          <w:p w14:paraId="4E7B5225" w14:textId="17D04FFF" w:rsidR="004F0DA6" w:rsidRPr="00EA3A36" w:rsidRDefault="004F0DA6" w:rsidP="000326C5">
            <w:pPr>
              <w:pStyle w:val="definition"/>
              <w:rPr>
                <w:rFonts w:cs="Arial"/>
              </w:rPr>
            </w:pPr>
            <w:r w:rsidRPr="00EA3A36">
              <w:rPr>
                <w:rFonts w:cs="Arial"/>
              </w:rPr>
              <w:t xml:space="preserve">means Defence Conditions which are available electronically via the Knowledge in Defence </w:t>
            </w:r>
            <w:r w:rsidR="00F70BD1" w:rsidRPr="00EA3A36">
              <w:rPr>
                <w:rFonts w:cs="Arial"/>
              </w:rPr>
              <w:t xml:space="preserve">(KID) </w:t>
            </w:r>
            <w:r w:rsidRPr="00EA3A36">
              <w:rPr>
                <w:rFonts w:cs="Arial"/>
              </w:rPr>
              <w:t>website;</w:t>
            </w:r>
          </w:p>
        </w:tc>
      </w:tr>
      <w:tr w:rsidR="004F0DA6" w:rsidRPr="00EA3A36" w14:paraId="2D5C6620" w14:textId="77777777" w:rsidTr="00EF1549">
        <w:tc>
          <w:tcPr>
            <w:tcW w:w="3029" w:type="dxa"/>
          </w:tcPr>
          <w:p w14:paraId="21948BB7" w14:textId="76ED3476" w:rsidR="004F0DA6" w:rsidRPr="00EA3A36" w:rsidRDefault="00E97B1E">
            <w:pPr>
              <w:pStyle w:val="Body1"/>
              <w:ind w:left="0"/>
              <w:jc w:val="left"/>
              <w:rPr>
                <w:rFonts w:cs="Arial"/>
                <w:b/>
              </w:rPr>
            </w:pPr>
            <w:r w:rsidRPr="00EA3A36">
              <w:rPr>
                <w:rFonts w:cs="Arial"/>
                <w:b/>
              </w:rPr>
              <w:t>"</w:t>
            </w:r>
            <w:r w:rsidR="004F0DA6" w:rsidRPr="00EA3A36">
              <w:rPr>
                <w:rFonts w:cs="Arial"/>
                <w:b/>
              </w:rPr>
              <w:t>Defence Cyber Protection Partnership</w:t>
            </w:r>
            <w:r w:rsidRPr="00EA3A36">
              <w:rPr>
                <w:rFonts w:cs="Arial"/>
                <w:b/>
              </w:rPr>
              <w:t>"</w:t>
            </w:r>
            <w:r w:rsidR="001038D1">
              <w:rPr>
                <w:rFonts w:cs="Arial"/>
                <w:b/>
              </w:rPr>
              <w:t>,</w:t>
            </w:r>
            <w:r w:rsidR="004F0DA6" w:rsidRPr="00EA3A36">
              <w:rPr>
                <w:rFonts w:cs="Arial"/>
                <w:b/>
              </w:rPr>
              <w:t xml:space="preserve"> </w:t>
            </w:r>
            <w:r w:rsidRPr="00EA3A36">
              <w:rPr>
                <w:rFonts w:cs="Arial"/>
                <w:b/>
              </w:rPr>
              <w:t>"</w:t>
            </w:r>
            <w:bookmarkStart w:id="36" w:name="_9kR3WTr19A48ITer5"/>
            <w:r w:rsidR="004F0DA6" w:rsidRPr="00EA3A36">
              <w:rPr>
                <w:rFonts w:cs="Arial"/>
                <w:b/>
              </w:rPr>
              <w:t>DCPP</w:t>
            </w:r>
            <w:bookmarkEnd w:id="36"/>
            <w:r w:rsidRPr="00EA3A36">
              <w:rPr>
                <w:rFonts w:cs="Arial"/>
                <w:b/>
              </w:rPr>
              <w:t>"</w:t>
            </w:r>
          </w:p>
        </w:tc>
        <w:tc>
          <w:tcPr>
            <w:tcW w:w="5972" w:type="dxa"/>
          </w:tcPr>
          <w:p w14:paraId="5AC0B13D" w14:textId="0BB433E2" w:rsidR="004F0DA6" w:rsidRPr="00EA3A36" w:rsidRDefault="001E68AF">
            <w:pPr>
              <w:pStyle w:val="definition"/>
              <w:rPr>
                <w:rFonts w:cs="Arial"/>
              </w:rPr>
            </w:pPr>
            <w:r>
              <w:rPr>
                <w:rFonts w:cs="Arial"/>
              </w:rPr>
              <w:t>means the</w:t>
            </w:r>
            <w:r w:rsidR="005B1C40" w:rsidRPr="00EA3A36">
              <w:rPr>
                <w:rFonts w:cs="Arial"/>
              </w:rPr>
              <w:t xml:space="preserve"> joint</w:t>
            </w:r>
            <w:r w:rsidR="000D6A79" w:rsidRPr="00EA3A36">
              <w:rPr>
                <w:rFonts w:cs="Arial"/>
              </w:rPr>
              <w:t xml:space="preserve"> UK Ministry of Defence </w:t>
            </w:r>
            <w:r w:rsidR="009560DC" w:rsidRPr="00EA3A36">
              <w:rPr>
                <w:rFonts w:cs="Arial"/>
              </w:rPr>
              <w:t>and indus</w:t>
            </w:r>
            <w:r w:rsidR="00F14C77" w:rsidRPr="00EA3A36">
              <w:rPr>
                <w:rFonts w:cs="Arial"/>
              </w:rPr>
              <w:t xml:space="preserve">try initiative put in place to improve the protection of </w:t>
            </w:r>
            <w:r w:rsidR="00AF5CC8" w:rsidRPr="00EA3A36">
              <w:rPr>
                <w:rFonts w:cs="Arial"/>
              </w:rPr>
              <w:t>the defence supply chain against cyber threats</w:t>
            </w:r>
            <w:r w:rsidR="00F70BD1" w:rsidRPr="00EA3A36">
              <w:rPr>
                <w:rFonts w:cs="Arial"/>
              </w:rPr>
              <w:t>;</w:t>
            </w:r>
          </w:p>
        </w:tc>
      </w:tr>
      <w:tr w:rsidR="009D5669" w:rsidRPr="00EA3A36" w14:paraId="4D920721" w14:textId="77777777" w:rsidTr="00EF1549">
        <w:tc>
          <w:tcPr>
            <w:tcW w:w="3029" w:type="dxa"/>
          </w:tcPr>
          <w:p w14:paraId="57232490" w14:textId="5C74FF98" w:rsidR="009D5669" w:rsidRPr="00EA3A36" w:rsidRDefault="00E97B1E" w:rsidP="000326C5">
            <w:pPr>
              <w:pStyle w:val="Body1"/>
              <w:ind w:left="0"/>
              <w:jc w:val="left"/>
              <w:rPr>
                <w:rFonts w:cs="Arial"/>
                <w:b/>
              </w:rPr>
            </w:pPr>
            <w:r w:rsidRPr="00EA3A36">
              <w:rPr>
                <w:rFonts w:cs="Arial"/>
                <w:b/>
              </w:rPr>
              <w:t>"</w:t>
            </w:r>
            <w:r w:rsidR="009D5669" w:rsidRPr="00EA3A36">
              <w:rPr>
                <w:rFonts w:cs="Arial"/>
                <w:b/>
              </w:rPr>
              <w:t>Defence Cyber Security Partnership Rules</w:t>
            </w:r>
            <w:r w:rsidRPr="00EA3A36">
              <w:rPr>
                <w:rFonts w:cs="Arial"/>
                <w:b/>
              </w:rPr>
              <w:t>"</w:t>
            </w:r>
          </w:p>
        </w:tc>
        <w:tc>
          <w:tcPr>
            <w:tcW w:w="5972" w:type="dxa"/>
          </w:tcPr>
          <w:p w14:paraId="7A3E92C8" w14:textId="13709965" w:rsidR="009D5669" w:rsidRPr="00EA3A36" w:rsidRDefault="00F70BD1" w:rsidP="000326C5">
            <w:pPr>
              <w:pStyle w:val="definition"/>
              <w:rPr>
                <w:rFonts w:cs="Arial"/>
              </w:rPr>
            </w:pPr>
            <w:r w:rsidRPr="00EA3A36">
              <w:rPr>
                <w:rFonts w:cs="Arial"/>
              </w:rPr>
              <w:t xml:space="preserve">has the meaning given to it </w:t>
            </w:r>
            <w:r w:rsidR="00AF5CC8" w:rsidRPr="00EA3A36">
              <w:rPr>
                <w:rFonts w:cs="Arial"/>
              </w:rPr>
              <w:t>in</w:t>
            </w:r>
            <w:r w:rsidR="000D6A79" w:rsidRPr="00EA3A36">
              <w:rPr>
                <w:rFonts w:cs="Arial"/>
              </w:rPr>
              <w:t xml:space="preserve"> the guidance for Defence Cyber</w:t>
            </w:r>
            <w:r w:rsidR="00AF5CC8" w:rsidRPr="00EA3A36">
              <w:rPr>
                <w:rFonts w:cs="Arial"/>
              </w:rPr>
              <w:t xml:space="preserve"> Protection Partnership</w:t>
            </w:r>
            <w:r w:rsidRPr="00EA3A36">
              <w:rPr>
                <w:rFonts w:cs="Arial"/>
              </w:rPr>
              <w:t>;</w:t>
            </w:r>
          </w:p>
        </w:tc>
      </w:tr>
      <w:tr w:rsidR="004F0DA6" w:rsidRPr="00EA3A36" w14:paraId="1915CA8B" w14:textId="77777777" w:rsidTr="00EF1549">
        <w:tc>
          <w:tcPr>
            <w:tcW w:w="3029" w:type="dxa"/>
          </w:tcPr>
          <w:p w14:paraId="11F1B040" w14:textId="45DA8A70" w:rsidR="004F0DA6" w:rsidRPr="00EA3A36" w:rsidRDefault="00E97B1E" w:rsidP="000326C5">
            <w:pPr>
              <w:pStyle w:val="Body1"/>
              <w:ind w:left="0"/>
              <w:jc w:val="left"/>
              <w:rPr>
                <w:rFonts w:cs="Arial"/>
                <w:b/>
              </w:rPr>
            </w:pPr>
            <w:r w:rsidRPr="00EA3A36">
              <w:rPr>
                <w:rFonts w:cs="Arial"/>
                <w:b/>
              </w:rPr>
              <w:t>"</w:t>
            </w:r>
            <w:r w:rsidR="004F0DA6" w:rsidRPr="00EA3A36">
              <w:rPr>
                <w:rFonts w:cs="Arial"/>
                <w:b/>
              </w:rPr>
              <w:t>DEFFORMS</w:t>
            </w:r>
            <w:r w:rsidRPr="00EA3A36">
              <w:rPr>
                <w:rFonts w:cs="Arial"/>
                <w:b/>
              </w:rPr>
              <w:t>"</w:t>
            </w:r>
          </w:p>
        </w:tc>
        <w:tc>
          <w:tcPr>
            <w:tcW w:w="5972" w:type="dxa"/>
          </w:tcPr>
          <w:p w14:paraId="0003490B" w14:textId="72E21784" w:rsidR="004F0DA6" w:rsidRPr="00EA3A36" w:rsidRDefault="004F0DA6" w:rsidP="000326C5">
            <w:pPr>
              <w:pStyle w:val="definition"/>
              <w:rPr>
                <w:rFonts w:cs="Arial"/>
              </w:rPr>
            </w:pPr>
            <w:r w:rsidRPr="00EA3A36">
              <w:rPr>
                <w:rFonts w:cs="Arial"/>
              </w:rPr>
              <w:t>means Defence Forms which are available electronically via the</w:t>
            </w:r>
            <w:r w:rsidR="00F70BD1" w:rsidRPr="00EA3A36">
              <w:rPr>
                <w:rFonts w:cs="Arial"/>
              </w:rPr>
              <w:t xml:space="preserve"> Knowledge in Defence </w:t>
            </w:r>
            <w:r w:rsidRPr="00EA3A36">
              <w:rPr>
                <w:rFonts w:cs="Arial"/>
              </w:rPr>
              <w:t>website;</w:t>
            </w:r>
          </w:p>
        </w:tc>
      </w:tr>
      <w:tr w:rsidR="001038D1" w:rsidRPr="00EA3A36" w14:paraId="057AAE37" w14:textId="77777777" w:rsidTr="00EF1549">
        <w:tc>
          <w:tcPr>
            <w:tcW w:w="3029" w:type="dxa"/>
          </w:tcPr>
          <w:p w14:paraId="7ED24B6A" w14:textId="6434235D" w:rsidR="001038D1" w:rsidRPr="00EA3A36" w:rsidRDefault="001038D1" w:rsidP="00B76BFA">
            <w:pPr>
              <w:pStyle w:val="Body1"/>
              <w:ind w:left="0"/>
              <w:jc w:val="left"/>
              <w:rPr>
                <w:rFonts w:cs="Arial"/>
                <w:b/>
              </w:rPr>
            </w:pPr>
            <w:r>
              <w:rPr>
                <w:rFonts w:cs="Arial"/>
                <w:b/>
              </w:rPr>
              <w:t>"Defence Maritime Regulations", "DM</w:t>
            </w:r>
            <w:r w:rsidR="00B76BFA">
              <w:rPr>
                <w:rFonts w:cs="Arial"/>
                <w:b/>
              </w:rPr>
              <w:t>R</w:t>
            </w:r>
            <w:r>
              <w:rPr>
                <w:rFonts w:cs="Arial"/>
                <w:b/>
              </w:rPr>
              <w:t>"</w:t>
            </w:r>
          </w:p>
        </w:tc>
        <w:tc>
          <w:tcPr>
            <w:tcW w:w="5972" w:type="dxa"/>
          </w:tcPr>
          <w:p w14:paraId="64A41306" w14:textId="26549072" w:rsidR="001038D1" w:rsidRDefault="001038D1">
            <w:pPr>
              <w:pStyle w:val="definition"/>
            </w:pPr>
            <w:r>
              <w:t xml:space="preserve">means </w:t>
            </w:r>
            <w:r w:rsidRPr="001038D1">
              <w:rPr>
                <w:rFonts w:cs="Arial"/>
              </w:rPr>
              <w:t>DSA02-DMR</w:t>
            </w:r>
            <w:r>
              <w:rPr>
                <w:rFonts w:cs="Arial"/>
              </w:rPr>
              <w:t xml:space="preserve"> -</w:t>
            </w:r>
            <w:r>
              <w:t xml:space="preserve"> </w:t>
            </w:r>
            <w:r w:rsidRPr="001038D1">
              <w:t>Defence Maritime Regulations for Health Safety and Environmental Protection</w:t>
            </w:r>
            <w:r>
              <w:t xml:space="preserve">, </w:t>
            </w:r>
            <w:r w:rsidR="00185482" w:rsidRPr="00185482">
              <w:t>issued by the Defence Maritime Regulator under the authority of the Charter for the Defence Safety Authority (DSA) (Secretary of State for Defence)</w:t>
            </w:r>
            <w:r w:rsidR="00185482">
              <w:t xml:space="preserve"> as amended from time to time;</w:t>
            </w:r>
          </w:p>
        </w:tc>
      </w:tr>
      <w:tr w:rsidR="00D97C1F" w:rsidRPr="00EA3A36" w14:paraId="70A1F59B" w14:textId="77777777" w:rsidTr="00EF1549">
        <w:tc>
          <w:tcPr>
            <w:tcW w:w="3029" w:type="dxa"/>
          </w:tcPr>
          <w:p w14:paraId="498299AA" w14:textId="4C9CF29D" w:rsidR="00D97C1F" w:rsidRPr="00EA3A36" w:rsidRDefault="00D97C1F" w:rsidP="00247114">
            <w:pPr>
              <w:pStyle w:val="Body1"/>
              <w:ind w:left="0"/>
              <w:jc w:val="left"/>
              <w:rPr>
                <w:rFonts w:cs="Arial"/>
                <w:b/>
              </w:rPr>
            </w:pPr>
            <w:r>
              <w:rPr>
                <w:rFonts w:cs="Arial"/>
                <w:b/>
              </w:rPr>
              <w:t>"Derogation"</w:t>
            </w:r>
          </w:p>
        </w:tc>
        <w:tc>
          <w:tcPr>
            <w:tcW w:w="5972" w:type="dxa"/>
          </w:tcPr>
          <w:p w14:paraId="324DE048" w14:textId="144F191C" w:rsidR="00D97C1F" w:rsidRDefault="00D97C1F">
            <w:pPr>
              <w:pStyle w:val="definition"/>
              <w:rPr>
                <w:rFonts w:cs="Arial"/>
              </w:rPr>
            </w:pPr>
            <w:r>
              <w:rPr>
                <w:rFonts w:cs="Arial"/>
              </w:rPr>
              <w:t xml:space="preserve">means, for a limited number of </w:t>
            </w:r>
            <w:r w:rsidR="00376539">
              <w:rPr>
                <w:rFonts w:cs="Arial"/>
              </w:rPr>
              <w:t xml:space="preserve">the Contract 4 </w:t>
            </w:r>
            <w:r>
              <w:rPr>
                <w:rFonts w:cs="Arial"/>
              </w:rPr>
              <w:t xml:space="preserve">Terms </w:t>
            </w:r>
            <w:r w:rsidR="00376539">
              <w:rPr>
                <w:rFonts w:cs="Arial"/>
              </w:rPr>
              <w:t>&amp;</w:t>
            </w:r>
            <w:r>
              <w:rPr>
                <w:rFonts w:cs="Arial"/>
              </w:rPr>
              <w:t xml:space="preserve"> Conditions, </w:t>
            </w:r>
            <w:r w:rsidR="00392157">
              <w:rPr>
                <w:rFonts w:cs="Arial"/>
              </w:rPr>
              <w:t>proposed</w:t>
            </w:r>
            <w:r>
              <w:rPr>
                <w:rFonts w:cs="Arial"/>
              </w:rPr>
              <w:t xml:space="preserve"> alternative drafting;</w:t>
            </w:r>
          </w:p>
        </w:tc>
      </w:tr>
      <w:tr w:rsidR="00423690" w:rsidRPr="00EA3A36" w14:paraId="5EC3984C" w14:textId="77777777" w:rsidTr="00EF1549">
        <w:tc>
          <w:tcPr>
            <w:tcW w:w="3029" w:type="dxa"/>
          </w:tcPr>
          <w:p w14:paraId="384FDC20" w14:textId="4F54ECCD" w:rsidR="00423690" w:rsidRPr="00EA3A36" w:rsidRDefault="00E97B1E" w:rsidP="00247114">
            <w:pPr>
              <w:pStyle w:val="Body1"/>
              <w:ind w:left="0"/>
              <w:jc w:val="left"/>
              <w:rPr>
                <w:rFonts w:cs="Arial"/>
                <w:b/>
              </w:rPr>
            </w:pPr>
            <w:r w:rsidRPr="00EA3A36">
              <w:rPr>
                <w:rFonts w:cs="Arial"/>
                <w:b/>
              </w:rPr>
              <w:lastRenderedPageBreak/>
              <w:t>"</w:t>
            </w:r>
            <w:r w:rsidR="00423690" w:rsidRPr="00EA3A36">
              <w:rPr>
                <w:rFonts w:cs="Arial"/>
                <w:b/>
              </w:rPr>
              <w:t xml:space="preserve">DSP </w:t>
            </w:r>
            <w:r w:rsidR="00247114">
              <w:rPr>
                <w:rFonts w:cs="Arial"/>
                <w:b/>
              </w:rPr>
              <w:t xml:space="preserve">Supplier User </w:t>
            </w:r>
            <w:r w:rsidR="00423690" w:rsidRPr="00EA3A36">
              <w:rPr>
                <w:rFonts w:cs="Arial"/>
                <w:b/>
              </w:rPr>
              <w:t>Guid</w:t>
            </w:r>
            <w:r w:rsidR="00247114">
              <w:rPr>
                <w:rFonts w:cs="Arial"/>
                <w:b/>
              </w:rPr>
              <w:t>ance</w:t>
            </w:r>
            <w:r w:rsidRPr="00EA3A36">
              <w:rPr>
                <w:rFonts w:cs="Arial"/>
                <w:b/>
              </w:rPr>
              <w:t>"</w:t>
            </w:r>
          </w:p>
        </w:tc>
        <w:tc>
          <w:tcPr>
            <w:tcW w:w="5972" w:type="dxa"/>
          </w:tcPr>
          <w:p w14:paraId="6ABC8EEA" w14:textId="14558CB5" w:rsidR="00423690" w:rsidRPr="00EA3A36" w:rsidRDefault="001E68AF" w:rsidP="000326C5">
            <w:pPr>
              <w:pStyle w:val="definition"/>
              <w:rPr>
                <w:rFonts w:cs="Arial"/>
              </w:rPr>
            </w:pPr>
            <w:r>
              <w:rPr>
                <w:rFonts w:cs="Arial"/>
              </w:rPr>
              <w:t xml:space="preserve">means </w:t>
            </w:r>
            <w:r w:rsidR="00423690" w:rsidRPr="00EA3A36">
              <w:rPr>
                <w:rFonts w:cs="Arial"/>
              </w:rPr>
              <w:t>the technical guide to Tenderers on how to use the Defence Sourcing Portal accessible via the Defence Sourcing Portal;</w:t>
            </w:r>
          </w:p>
        </w:tc>
      </w:tr>
      <w:tr w:rsidR="004F0DA6" w:rsidRPr="00EA3A36" w14:paraId="3D7D7E64" w14:textId="77777777" w:rsidTr="00EF1549">
        <w:tc>
          <w:tcPr>
            <w:tcW w:w="3029" w:type="dxa"/>
          </w:tcPr>
          <w:p w14:paraId="43207809" w14:textId="045EAD69" w:rsidR="004F0DA6" w:rsidRPr="001C68C6" w:rsidRDefault="00E97B1E" w:rsidP="000326C5">
            <w:pPr>
              <w:pStyle w:val="Body1"/>
              <w:ind w:left="0"/>
              <w:jc w:val="left"/>
              <w:rPr>
                <w:rFonts w:cs="Arial"/>
                <w:b/>
              </w:rPr>
            </w:pPr>
            <w:r w:rsidRPr="001C68C6">
              <w:rPr>
                <w:rFonts w:cs="Arial"/>
                <w:b/>
              </w:rPr>
              <w:t>"</w:t>
            </w:r>
            <w:bookmarkStart w:id="37" w:name="_9kR3WTr2446A9LOri3tt2y4TS58549t"/>
            <w:r w:rsidR="004F0DA6" w:rsidRPr="001C68C6">
              <w:rPr>
                <w:rFonts w:cs="Arial"/>
                <w:b/>
              </w:rPr>
              <w:t>Evaluation Criteria</w:t>
            </w:r>
            <w:bookmarkEnd w:id="37"/>
            <w:r w:rsidRPr="001C68C6">
              <w:rPr>
                <w:rFonts w:cs="Arial"/>
                <w:b/>
              </w:rPr>
              <w:t>"</w:t>
            </w:r>
          </w:p>
        </w:tc>
        <w:tc>
          <w:tcPr>
            <w:tcW w:w="5972" w:type="dxa"/>
          </w:tcPr>
          <w:p w14:paraId="4FA9BB26" w14:textId="7C97B8AD" w:rsidR="004F0DA6" w:rsidRPr="001C68C6" w:rsidRDefault="004F0DA6" w:rsidP="000326C5">
            <w:pPr>
              <w:pStyle w:val="definition"/>
              <w:rPr>
                <w:rFonts w:cs="Arial"/>
              </w:rPr>
            </w:pPr>
            <w:r w:rsidRPr="00D12420">
              <w:rPr>
                <w:rFonts w:cs="Arial"/>
              </w:rPr>
              <w:t xml:space="preserve">means the Evaluation Criteria for the Contract set out in </w:t>
            </w:r>
            <w:bookmarkStart w:id="38" w:name="_9kR3WTr2CC6AGOCwozZ"/>
            <w:r w:rsidRPr="00D12420">
              <w:rPr>
                <w:rFonts w:cs="Arial"/>
              </w:rPr>
              <w:t>Annex D</w:t>
            </w:r>
            <w:bookmarkEnd w:id="38"/>
            <w:r w:rsidRPr="00D12420">
              <w:rPr>
                <w:rFonts w:cs="Arial"/>
              </w:rPr>
              <w:t xml:space="preserve"> (Evaluation</w:t>
            </w:r>
            <w:r w:rsidR="00E33450" w:rsidRPr="00D12420">
              <w:rPr>
                <w:rFonts w:cs="Arial"/>
              </w:rPr>
              <w:t xml:space="preserve"> of Tenders</w:t>
            </w:r>
            <w:r w:rsidRPr="00D12420">
              <w:rPr>
                <w:rFonts w:cs="Arial"/>
              </w:rPr>
              <w:t xml:space="preserve">) and </w:t>
            </w:r>
            <w:r w:rsidR="00E97B1E" w:rsidRPr="00D12420">
              <w:rPr>
                <w:rFonts w:cs="Arial"/>
              </w:rPr>
              <w:t>"</w:t>
            </w:r>
            <w:bookmarkStart w:id="39" w:name="_9kR3WTr24469GTOri3tt2y4TS585497D"/>
            <w:r w:rsidRPr="00D12420">
              <w:rPr>
                <w:rFonts w:cs="Arial"/>
                <w:b/>
              </w:rPr>
              <w:t>Evaluation Criterion</w:t>
            </w:r>
            <w:bookmarkEnd w:id="39"/>
            <w:r w:rsidR="00E97B1E" w:rsidRPr="00D12420">
              <w:rPr>
                <w:rFonts w:cs="Arial"/>
              </w:rPr>
              <w:t>"</w:t>
            </w:r>
            <w:r w:rsidRPr="00D12420">
              <w:rPr>
                <w:rFonts w:cs="Arial"/>
              </w:rPr>
              <w:t xml:space="preserve"> will be construed accordingly;</w:t>
            </w:r>
          </w:p>
        </w:tc>
      </w:tr>
      <w:tr w:rsidR="00584876" w:rsidRPr="00EA3A36" w14:paraId="2F7E601E" w14:textId="77777777" w:rsidTr="00EF1549">
        <w:tc>
          <w:tcPr>
            <w:tcW w:w="3029" w:type="dxa"/>
          </w:tcPr>
          <w:p w14:paraId="0807ABD7" w14:textId="74F3DA4F" w:rsidR="00584876" w:rsidRPr="00EA3A36" w:rsidRDefault="00E97B1E" w:rsidP="000326C5">
            <w:pPr>
              <w:pStyle w:val="Body1"/>
              <w:ind w:left="0"/>
              <w:jc w:val="left"/>
              <w:rPr>
                <w:rFonts w:cs="Arial"/>
                <w:b/>
              </w:rPr>
            </w:pPr>
            <w:r w:rsidRPr="00EA3A36">
              <w:rPr>
                <w:rFonts w:cs="Arial"/>
                <w:b/>
              </w:rPr>
              <w:t>"</w:t>
            </w:r>
            <w:r w:rsidR="00584876" w:rsidRPr="00EA3A36">
              <w:rPr>
                <w:rFonts w:cs="Arial"/>
                <w:b/>
              </w:rPr>
              <w:t>Exit Management Plan</w:t>
            </w:r>
            <w:r w:rsidRPr="00EA3A36">
              <w:rPr>
                <w:rFonts w:cs="Arial"/>
                <w:b/>
              </w:rPr>
              <w:t>"</w:t>
            </w:r>
          </w:p>
        </w:tc>
        <w:tc>
          <w:tcPr>
            <w:tcW w:w="5972" w:type="dxa"/>
          </w:tcPr>
          <w:p w14:paraId="2957FC7F" w14:textId="6B3557F7" w:rsidR="00584876" w:rsidRPr="00EA3A36" w:rsidRDefault="001E68AF" w:rsidP="00466BA7">
            <w:pPr>
              <w:pStyle w:val="definition"/>
              <w:rPr>
                <w:rFonts w:cs="Arial"/>
              </w:rPr>
            </w:pPr>
            <w:r>
              <w:rPr>
                <w:rFonts w:cs="Arial"/>
              </w:rPr>
              <w:t xml:space="preserve">means </w:t>
            </w:r>
            <w:r w:rsidR="00584876" w:rsidRPr="00EA3A36">
              <w:rPr>
                <w:rFonts w:cs="Arial"/>
              </w:rPr>
              <w:t>the plan to b</w:t>
            </w:r>
            <w:r w:rsidR="00584876" w:rsidRPr="00A5412F">
              <w:rPr>
                <w:rFonts w:cs="Arial"/>
              </w:rPr>
              <w:t xml:space="preserve">e prepared in response to </w:t>
            </w:r>
            <w:r w:rsidR="00E80FE8" w:rsidRPr="00A5412F">
              <w:rPr>
                <w:rFonts w:cs="Arial"/>
              </w:rPr>
              <w:t>RoR</w:t>
            </w:r>
            <w:r w:rsidR="00584876" w:rsidRPr="00A5412F">
              <w:rPr>
                <w:rFonts w:cs="Arial"/>
              </w:rPr>
              <w:t xml:space="preserve"> ID C</w:t>
            </w:r>
            <w:r w:rsidR="00466BA7">
              <w:rPr>
                <w:rFonts w:cs="Arial"/>
              </w:rPr>
              <w:t>4</w:t>
            </w:r>
            <w:r w:rsidR="00584876" w:rsidRPr="00A5412F">
              <w:rPr>
                <w:rFonts w:cs="Arial"/>
              </w:rPr>
              <w:t>_EMP found in Appendix 1 (</w:t>
            </w:r>
            <w:r w:rsidR="00EB0250" w:rsidRPr="00A5412F">
              <w:rPr>
                <w:rFonts w:cs="Arial"/>
              </w:rPr>
              <w:t>Technical Requirements of Response Questions</w:t>
            </w:r>
            <w:r w:rsidR="00584876" w:rsidRPr="00A5412F">
              <w:rPr>
                <w:rFonts w:cs="Arial"/>
              </w:rPr>
              <w:t>) of</w:t>
            </w:r>
            <w:r w:rsidR="00584876" w:rsidRPr="00EA3A36">
              <w:rPr>
                <w:rFonts w:cs="Arial"/>
              </w:rPr>
              <w:t xml:space="preserve"> Annex C (Guidance to Tenderers);</w:t>
            </w:r>
          </w:p>
        </w:tc>
      </w:tr>
      <w:tr w:rsidR="00A42F77" w:rsidRPr="00EA3A36" w14:paraId="70F12B3F" w14:textId="77777777" w:rsidTr="00EF1549">
        <w:tc>
          <w:tcPr>
            <w:tcW w:w="3029" w:type="dxa"/>
          </w:tcPr>
          <w:p w14:paraId="17B9A0B5" w14:textId="6A180F71" w:rsidR="00A42F77" w:rsidRPr="00EA3A36" w:rsidRDefault="00A42F77" w:rsidP="000326C5">
            <w:pPr>
              <w:pStyle w:val="Body1"/>
              <w:ind w:left="0"/>
              <w:jc w:val="left"/>
              <w:rPr>
                <w:rFonts w:cs="Arial"/>
                <w:b/>
              </w:rPr>
            </w:pPr>
            <w:r>
              <w:rPr>
                <w:rFonts w:cs="Arial"/>
                <w:b/>
              </w:rPr>
              <w:t>"Final Contract"</w:t>
            </w:r>
          </w:p>
        </w:tc>
        <w:tc>
          <w:tcPr>
            <w:tcW w:w="5972" w:type="dxa"/>
          </w:tcPr>
          <w:p w14:paraId="47570896" w14:textId="1B7D7033" w:rsidR="00A42F77" w:rsidRPr="00EA3A36" w:rsidRDefault="001E68AF" w:rsidP="002129B5">
            <w:pPr>
              <w:pStyle w:val="definition"/>
              <w:rPr>
                <w:rFonts w:cs="Arial"/>
              </w:rPr>
            </w:pPr>
            <w:r>
              <w:rPr>
                <w:rFonts w:cs="Arial"/>
              </w:rPr>
              <w:t xml:space="preserve">means </w:t>
            </w:r>
            <w:r w:rsidR="00A42F77">
              <w:rPr>
                <w:rFonts w:cs="Arial"/>
              </w:rPr>
              <w:t xml:space="preserve">the final version of the Contract </w:t>
            </w:r>
            <w:r w:rsidR="002129B5">
              <w:rPr>
                <w:rFonts w:cs="Arial"/>
              </w:rPr>
              <w:t>4</w:t>
            </w:r>
            <w:r w:rsidR="00A42F77">
              <w:rPr>
                <w:rFonts w:cs="Arial"/>
              </w:rPr>
              <w:t xml:space="preserve"> Terms &amp; Conditions issued to Tenderers following the Negotiation Phase;</w:t>
            </w:r>
          </w:p>
        </w:tc>
      </w:tr>
      <w:tr w:rsidR="004F0DA6" w:rsidRPr="00EA3A36" w14:paraId="7EC7BE88" w14:textId="77777777" w:rsidTr="00EF1549">
        <w:tc>
          <w:tcPr>
            <w:tcW w:w="3029" w:type="dxa"/>
          </w:tcPr>
          <w:p w14:paraId="78BA2AE2" w14:textId="150A3051" w:rsidR="004F0DA6" w:rsidRPr="00EA3A36" w:rsidRDefault="00E97B1E" w:rsidP="000326C5">
            <w:pPr>
              <w:pStyle w:val="Body1"/>
              <w:ind w:left="0"/>
              <w:jc w:val="left"/>
              <w:rPr>
                <w:rFonts w:cs="Arial"/>
                <w:b/>
              </w:rPr>
            </w:pPr>
            <w:r w:rsidRPr="00EA3A36">
              <w:rPr>
                <w:rFonts w:cs="Arial"/>
                <w:b/>
              </w:rPr>
              <w:t>"</w:t>
            </w:r>
            <w:r w:rsidR="004F0DA6" w:rsidRPr="00EA3A36">
              <w:rPr>
                <w:rFonts w:cs="Arial"/>
                <w:b/>
              </w:rPr>
              <w:t>Final Tender</w:t>
            </w:r>
            <w:r w:rsidRPr="00EA3A36">
              <w:rPr>
                <w:rFonts w:cs="Arial"/>
                <w:b/>
              </w:rPr>
              <w:t>"</w:t>
            </w:r>
          </w:p>
        </w:tc>
        <w:tc>
          <w:tcPr>
            <w:tcW w:w="5972" w:type="dxa"/>
          </w:tcPr>
          <w:p w14:paraId="190C0FD3" w14:textId="147D78B4" w:rsidR="004F0DA6" w:rsidRPr="00EA3A36" w:rsidRDefault="00FB37CC" w:rsidP="000326C5">
            <w:pPr>
              <w:pStyle w:val="definition"/>
              <w:rPr>
                <w:rFonts w:cs="Arial"/>
              </w:rPr>
            </w:pPr>
            <w:r w:rsidRPr="00EA3A36">
              <w:rPr>
                <w:rFonts w:cs="Arial"/>
              </w:rPr>
              <w:t>means any final Tender that is submitted in accordance with this ITN following the issue by the Authority to Tenderers of the Invitation to Submit Final Tenders;</w:t>
            </w:r>
          </w:p>
        </w:tc>
      </w:tr>
      <w:tr w:rsidR="00125FD9" w:rsidRPr="00EA3A36" w14:paraId="12E9630D" w14:textId="77777777" w:rsidTr="00EF1549">
        <w:tc>
          <w:tcPr>
            <w:tcW w:w="3029" w:type="dxa"/>
          </w:tcPr>
          <w:p w14:paraId="12CE8845" w14:textId="6D23D337" w:rsidR="00125FD9" w:rsidRPr="00EA3A36" w:rsidRDefault="00125FD9" w:rsidP="000326C5">
            <w:pPr>
              <w:pStyle w:val="Body1"/>
              <w:ind w:left="0"/>
              <w:jc w:val="left"/>
              <w:rPr>
                <w:rFonts w:cs="Arial"/>
                <w:b/>
              </w:rPr>
            </w:pPr>
            <w:r>
              <w:rPr>
                <w:rFonts w:cs="Arial"/>
                <w:b/>
              </w:rPr>
              <w:t>"Final Tender Phase"</w:t>
            </w:r>
          </w:p>
        </w:tc>
        <w:tc>
          <w:tcPr>
            <w:tcW w:w="5972" w:type="dxa"/>
          </w:tcPr>
          <w:p w14:paraId="184E679B" w14:textId="75956179" w:rsidR="00125FD9" w:rsidRPr="00EA3A36" w:rsidRDefault="001C4E97">
            <w:pPr>
              <w:pStyle w:val="definition"/>
              <w:rPr>
                <w:rFonts w:cs="Arial"/>
              </w:rPr>
            </w:pPr>
            <w:r>
              <w:rPr>
                <w:rFonts w:cs="Arial"/>
              </w:rPr>
              <w:t xml:space="preserve">means the Tender phase </w:t>
            </w:r>
            <w:r w:rsidR="00376539">
              <w:rPr>
                <w:rFonts w:cs="Arial"/>
              </w:rPr>
              <w:t xml:space="preserve">detailed in paragraph 15 (Invitation to Submit Final Tender) of this ITN and </w:t>
            </w:r>
            <w:r>
              <w:rPr>
                <w:rFonts w:cs="Arial"/>
              </w:rPr>
              <w:t>paragraphs 11.20 to 11.22 (Final Tender Phase) of Annex C (Guidance to Tenderers);</w:t>
            </w:r>
          </w:p>
        </w:tc>
      </w:tr>
      <w:tr w:rsidR="00376539" w:rsidRPr="00EA3A36" w14:paraId="7A60D58E" w14:textId="77777777" w:rsidTr="00EF1549">
        <w:tc>
          <w:tcPr>
            <w:tcW w:w="3029" w:type="dxa"/>
          </w:tcPr>
          <w:p w14:paraId="761694C0" w14:textId="1B084C75" w:rsidR="00376539" w:rsidRDefault="00376539" w:rsidP="000326C5">
            <w:pPr>
              <w:pStyle w:val="Body1"/>
              <w:ind w:left="0"/>
              <w:jc w:val="left"/>
              <w:rPr>
                <w:rFonts w:cs="Arial"/>
                <w:b/>
              </w:rPr>
            </w:pPr>
            <w:r>
              <w:rPr>
                <w:rFonts w:cs="Arial"/>
                <w:b/>
              </w:rPr>
              <w:t>"Financial Model"</w:t>
            </w:r>
          </w:p>
        </w:tc>
        <w:tc>
          <w:tcPr>
            <w:tcW w:w="5972" w:type="dxa"/>
          </w:tcPr>
          <w:p w14:paraId="5B5581C9" w14:textId="3DDA9873" w:rsidR="00376539" w:rsidRDefault="00376539" w:rsidP="00376539">
            <w:pPr>
              <w:pStyle w:val="definition"/>
              <w:rPr>
                <w:rFonts w:cs="Arial"/>
              </w:rPr>
            </w:pPr>
            <w:r>
              <w:rPr>
                <w:rFonts w:cs="Arial"/>
              </w:rPr>
              <w:t>means the Financial Model to be submitted by Tenderers as part of their Tenders in accordance with the Financial Requirements of Response;</w:t>
            </w:r>
          </w:p>
        </w:tc>
      </w:tr>
      <w:tr w:rsidR="000434F3" w:rsidRPr="00EA3A36" w14:paraId="43EABDBF" w14:textId="77777777" w:rsidTr="00EF1549">
        <w:tc>
          <w:tcPr>
            <w:tcW w:w="3029" w:type="dxa"/>
          </w:tcPr>
          <w:p w14:paraId="3A5B8C89" w14:textId="55BA43A7" w:rsidR="000434F3" w:rsidRDefault="000434F3" w:rsidP="00497D65">
            <w:pPr>
              <w:pStyle w:val="Body1"/>
              <w:ind w:left="0"/>
              <w:jc w:val="left"/>
              <w:rPr>
                <w:rFonts w:cs="Arial"/>
                <w:b/>
              </w:rPr>
            </w:pPr>
            <w:r>
              <w:rPr>
                <w:rFonts w:cs="Arial"/>
                <w:b/>
              </w:rPr>
              <w:t xml:space="preserve">"Financial Requirement of Response" or "Financial </w:t>
            </w:r>
            <w:proofErr w:type="spellStart"/>
            <w:r>
              <w:rPr>
                <w:rFonts w:cs="Arial"/>
                <w:b/>
              </w:rPr>
              <w:t>RoRs</w:t>
            </w:r>
            <w:proofErr w:type="spellEnd"/>
            <w:r>
              <w:rPr>
                <w:rFonts w:cs="Arial"/>
                <w:b/>
              </w:rPr>
              <w:t>"</w:t>
            </w:r>
          </w:p>
        </w:tc>
        <w:tc>
          <w:tcPr>
            <w:tcW w:w="5972" w:type="dxa"/>
          </w:tcPr>
          <w:p w14:paraId="652B29AD" w14:textId="01391524" w:rsidR="000434F3" w:rsidRDefault="000434F3" w:rsidP="00A5412F">
            <w:pPr>
              <w:pStyle w:val="definition"/>
              <w:rPr>
                <w:rFonts w:cs="Arial"/>
              </w:rPr>
            </w:pPr>
            <w:r>
              <w:rPr>
                <w:rFonts w:cs="Arial"/>
              </w:rPr>
              <w:t>means a</w:t>
            </w:r>
            <w:r w:rsidRPr="00EA3A36">
              <w:rPr>
                <w:rFonts w:cs="Arial"/>
              </w:rPr>
              <w:t xml:space="preserve"> </w:t>
            </w:r>
            <w:r>
              <w:rPr>
                <w:rFonts w:cs="Arial"/>
              </w:rPr>
              <w:t xml:space="preserve">financial </w:t>
            </w:r>
            <w:r w:rsidRPr="008B5561">
              <w:rPr>
                <w:rFonts w:cs="Arial"/>
              </w:rPr>
              <w:t>requirement</w:t>
            </w:r>
            <w:r w:rsidR="009C394E">
              <w:rPr>
                <w:rFonts w:cs="Arial"/>
              </w:rPr>
              <w:t xml:space="preserve"> of response</w:t>
            </w:r>
            <w:r w:rsidRPr="008B5561">
              <w:rPr>
                <w:rFonts w:cs="Arial"/>
              </w:rPr>
              <w:t xml:space="preserve"> </w:t>
            </w:r>
            <w:r>
              <w:rPr>
                <w:rFonts w:cs="Arial"/>
              </w:rPr>
              <w:t xml:space="preserve">as set out in </w:t>
            </w:r>
            <w:r w:rsidR="009C394E">
              <w:rPr>
                <w:rFonts w:cs="Arial"/>
              </w:rPr>
              <w:t>Table C.4</w:t>
            </w:r>
            <w:r w:rsidR="002F2A82">
              <w:rPr>
                <w:rFonts w:cs="Arial"/>
              </w:rPr>
              <w:t xml:space="preserve"> (RoR for the Financial Model)</w:t>
            </w:r>
            <w:r w:rsidR="009C394E">
              <w:rPr>
                <w:rFonts w:cs="Arial"/>
              </w:rPr>
              <w:t xml:space="preserve">, C.5 </w:t>
            </w:r>
            <w:r w:rsidR="002F2A82">
              <w:rPr>
                <w:rFonts w:cs="Arial"/>
              </w:rPr>
              <w:t>(RoR for the Record Of Assumptions &amp; Data Book ('ROADB')</w:t>
            </w:r>
            <w:r w:rsidR="00AA7202">
              <w:rPr>
                <w:rFonts w:cs="Arial"/>
              </w:rPr>
              <w:t>)</w:t>
            </w:r>
            <w:r w:rsidR="002F2A82">
              <w:rPr>
                <w:rFonts w:cs="Arial"/>
              </w:rPr>
              <w:t xml:space="preserve"> </w:t>
            </w:r>
            <w:r w:rsidR="009C394E">
              <w:rPr>
                <w:rFonts w:cs="Arial"/>
              </w:rPr>
              <w:t>or C.6</w:t>
            </w:r>
            <w:r w:rsidR="002F2A82">
              <w:rPr>
                <w:rFonts w:cs="Arial"/>
              </w:rPr>
              <w:t xml:space="preserve"> (RoR for the Payment, Performance and Incentivisation Mechanism)</w:t>
            </w:r>
            <w:r w:rsidR="009C394E">
              <w:rPr>
                <w:rFonts w:cs="Arial"/>
              </w:rPr>
              <w:t xml:space="preserve"> </w:t>
            </w:r>
            <w:r>
              <w:rPr>
                <w:rFonts w:cs="Arial"/>
              </w:rPr>
              <w:t>of Ann</w:t>
            </w:r>
            <w:r w:rsidRPr="008B5561">
              <w:rPr>
                <w:rFonts w:cs="Arial"/>
              </w:rPr>
              <w:t>ex C (Guidance to Tenderers)</w:t>
            </w:r>
            <w:r w:rsidRPr="00EA3A36">
              <w:rPr>
                <w:rFonts w:cs="Arial"/>
              </w:rPr>
              <w:t>;</w:t>
            </w:r>
          </w:p>
        </w:tc>
      </w:tr>
      <w:tr w:rsidR="004F0DA6" w:rsidRPr="00EA3A36" w14:paraId="3DDBD52B" w14:textId="77777777" w:rsidTr="00EF1549">
        <w:tc>
          <w:tcPr>
            <w:tcW w:w="3029" w:type="dxa"/>
          </w:tcPr>
          <w:p w14:paraId="154FD952" w14:textId="25EFC9FD" w:rsidR="004F0DA6" w:rsidRPr="00EA3A36" w:rsidRDefault="00E97B1E" w:rsidP="000326C5">
            <w:pPr>
              <w:pStyle w:val="Body1"/>
              <w:ind w:left="0"/>
              <w:jc w:val="left"/>
              <w:rPr>
                <w:rFonts w:cs="Arial"/>
                <w:b/>
              </w:rPr>
            </w:pPr>
            <w:r w:rsidRPr="00EA3A36">
              <w:rPr>
                <w:rFonts w:cs="Arial"/>
                <w:b/>
              </w:rPr>
              <w:t>"</w:t>
            </w:r>
            <w:r w:rsidR="004F0DA6" w:rsidRPr="00EA3A36">
              <w:rPr>
                <w:rFonts w:cs="Arial"/>
                <w:b/>
              </w:rPr>
              <w:t>Freedom of Information Request</w:t>
            </w:r>
            <w:r w:rsidRPr="00EA3A36">
              <w:rPr>
                <w:rFonts w:cs="Arial"/>
                <w:b/>
              </w:rPr>
              <w:t>"</w:t>
            </w:r>
          </w:p>
        </w:tc>
        <w:tc>
          <w:tcPr>
            <w:tcW w:w="5972" w:type="dxa"/>
          </w:tcPr>
          <w:p w14:paraId="3350CD2C" w14:textId="1C9B4E74" w:rsidR="004F0DA6" w:rsidRPr="00EA3A36" w:rsidRDefault="004F0DA6" w:rsidP="000326C5">
            <w:pPr>
              <w:pStyle w:val="definition"/>
              <w:rPr>
                <w:rFonts w:cs="Arial"/>
              </w:rPr>
            </w:pPr>
            <w:r w:rsidRPr="00EA3A36">
              <w:rPr>
                <w:rFonts w:cs="Arial"/>
              </w:rPr>
              <w:t>means any request for information made under the Freedom of Information Act 2000;</w:t>
            </w:r>
          </w:p>
        </w:tc>
      </w:tr>
      <w:tr w:rsidR="00584876" w:rsidRPr="00EA3A36" w14:paraId="56C541CE" w14:textId="77777777" w:rsidTr="00EF1549">
        <w:tc>
          <w:tcPr>
            <w:tcW w:w="3029" w:type="dxa"/>
          </w:tcPr>
          <w:p w14:paraId="309FB380" w14:textId="7157586A" w:rsidR="00584876" w:rsidRPr="00EA3A36" w:rsidRDefault="00E97B1E" w:rsidP="000326C5">
            <w:pPr>
              <w:pStyle w:val="Body1"/>
              <w:ind w:left="0"/>
              <w:jc w:val="left"/>
              <w:rPr>
                <w:rFonts w:cs="Arial"/>
                <w:b/>
              </w:rPr>
            </w:pPr>
            <w:r w:rsidRPr="00EA3A36">
              <w:rPr>
                <w:rFonts w:cs="Arial"/>
                <w:b/>
              </w:rPr>
              <w:t>"</w:t>
            </w:r>
            <w:r w:rsidR="00584876" w:rsidRPr="00EA3A36">
              <w:rPr>
                <w:rFonts w:cs="Arial"/>
                <w:b/>
              </w:rPr>
              <w:t>Governance Management Plan</w:t>
            </w:r>
            <w:r w:rsidRPr="00EA3A36">
              <w:rPr>
                <w:rFonts w:cs="Arial"/>
                <w:b/>
              </w:rPr>
              <w:t>"</w:t>
            </w:r>
          </w:p>
        </w:tc>
        <w:tc>
          <w:tcPr>
            <w:tcW w:w="5972" w:type="dxa"/>
          </w:tcPr>
          <w:p w14:paraId="79B60406" w14:textId="767611F8" w:rsidR="00584876" w:rsidRPr="00EA3A36" w:rsidRDefault="001E68AF" w:rsidP="00466BA7">
            <w:pPr>
              <w:pStyle w:val="definition"/>
              <w:rPr>
                <w:rFonts w:cs="Arial"/>
              </w:rPr>
            </w:pPr>
            <w:r>
              <w:rPr>
                <w:rFonts w:cs="Arial"/>
              </w:rPr>
              <w:t xml:space="preserve">means </w:t>
            </w:r>
            <w:r w:rsidR="00584876" w:rsidRPr="00EA3A36">
              <w:rPr>
                <w:rFonts w:cs="Arial"/>
              </w:rPr>
              <w:t xml:space="preserve">the plan to be prepared in response </w:t>
            </w:r>
            <w:r w:rsidR="00584876" w:rsidRPr="00A5412F">
              <w:rPr>
                <w:rFonts w:cs="Arial"/>
              </w:rPr>
              <w:t xml:space="preserve">to </w:t>
            </w:r>
            <w:r w:rsidR="00E80FE8" w:rsidRPr="00A5412F">
              <w:rPr>
                <w:rFonts w:cs="Arial"/>
              </w:rPr>
              <w:t>RoR</w:t>
            </w:r>
            <w:r w:rsidR="00584876" w:rsidRPr="00A5412F">
              <w:rPr>
                <w:rFonts w:cs="Arial"/>
              </w:rPr>
              <w:t xml:space="preserve"> ID C</w:t>
            </w:r>
            <w:r w:rsidR="00466BA7">
              <w:rPr>
                <w:rFonts w:cs="Arial"/>
              </w:rPr>
              <w:t>4</w:t>
            </w:r>
            <w:r w:rsidR="00584876" w:rsidRPr="00A5412F">
              <w:rPr>
                <w:rFonts w:cs="Arial"/>
              </w:rPr>
              <w:t>_GMP found in Appendix 1 (</w:t>
            </w:r>
            <w:r w:rsidR="00EB0250" w:rsidRPr="00A5412F">
              <w:rPr>
                <w:rFonts w:cs="Arial"/>
              </w:rPr>
              <w:t>Technical Requirements of Response Questions</w:t>
            </w:r>
            <w:r w:rsidR="00584876" w:rsidRPr="00A5412F">
              <w:rPr>
                <w:rFonts w:cs="Arial"/>
              </w:rPr>
              <w:t>) of Annex C (Guidance to Tenderers);</w:t>
            </w:r>
          </w:p>
        </w:tc>
      </w:tr>
      <w:tr w:rsidR="000B45A2" w:rsidRPr="00EA3A36" w14:paraId="2B29CD0E" w14:textId="77777777" w:rsidTr="00EF1549">
        <w:tc>
          <w:tcPr>
            <w:tcW w:w="3029" w:type="dxa"/>
          </w:tcPr>
          <w:p w14:paraId="18ABAFA3" w14:textId="0A01D9D5" w:rsidR="000B45A2" w:rsidRPr="00EA3A36" w:rsidRDefault="00E97B1E" w:rsidP="000326C5">
            <w:pPr>
              <w:pStyle w:val="Body1"/>
              <w:ind w:left="0"/>
              <w:jc w:val="left"/>
              <w:rPr>
                <w:rFonts w:cs="Arial"/>
                <w:b/>
              </w:rPr>
            </w:pPr>
            <w:r w:rsidRPr="00EA3A36">
              <w:rPr>
                <w:rFonts w:cs="Arial"/>
                <w:b/>
              </w:rPr>
              <w:t>"</w:t>
            </w:r>
            <w:r w:rsidR="000B45A2" w:rsidRPr="00EA3A36">
              <w:rPr>
                <w:rFonts w:cs="Arial"/>
                <w:b/>
              </w:rPr>
              <w:t>Government Transparency Agenda</w:t>
            </w:r>
            <w:r w:rsidRPr="00EA3A36">
              <w:rPr>
                <w:rFonts w:cs="Arial"/>
                <w:b/>
              </w:rPr>
              <w:t>"</w:t>
            </w:r>
          </w:p>
        </w:tc>
        <w:tc>
          <w:tcPr>
            <w:tcW w:w="5972" w:type="dxa"/>
          </w:tcPr>
          <w:p w14:paraId="0D7DB8DE" w14:textId="2D1493F5" w:rsidR="000B45A2" w:rsidRPr="00EA3A36" w:rsidRDefault="001E68AF">
            <w:pPr>
              <w:pStyle w:val="definition"/>
              <w:rPr>
                <w:rFonts w:cs="Arial"/>
              </w:rPr>
            </w:pPr>
            <w:r>
              <w:rPr>
                <w:rFonts w:cs="Arial"/>
              </w:rPr>
              <w:t>means</w:t>
            </w:r>
            <w:r w:rsidRPr="00EA3A36">
              <w:rPr>
                <w:rFonts w:cs="Arial"/>
              </w:rPr>
              <w:t xml:space="preserve"> </w:t>
            </w:r>
            <w:r w:rsidR="00F70BD1" w:rsidRPr="00EA3A36">
              <w:rPr>
                <w:rFonts w:cs="Arial"/>
              </w:rPr>
              <w:t xml:space="preserve">the </w:t>
            </w:r>
            <w:r w:rsidR="00B667B8">
              <w:rPr>
                <w:rFonts w:cs="Arial"/>
              </w:rPr>
              <w:t>G</w:t>
            </w:r>
            <w:r w:rsidR="00B667B8" w:rsidRPr="00EA3A36">
              <w:rPr>
                <w:rFonts w:cs="Arial"/>
              </w:rPr>
              <w:t>overnment</w:t>
            </w:r>
            <w:r w:rsidR="00B667B8">
              <w:rPr>
                <w:rFonts w:cs="Arial"/>
              </w:rPr>
              <w:t>'s</w:t>
            </w:r>
            <w:r w:rsidR="00B667B8" w:rsidRPr="00EA3A36">
              <w:rPr>
                <w:rFonts w:cs="Arial"/>
              </w:rPr>
              <w:t xml:space="preserve"> </w:t>
            </w:r>
            <w:r w:rsidR="00F70BD1" w:rsidRPr="00EA3A36">
              <w:rPr>
                <w:rFonts w:cs="Arial"/>
              </w:rPr>
              <w:t>commitment to greater transparency across its operations to enable the public to hold public bodies and politicians to account</w:t>
            </w:r>
            <w:r w:rsidR="00B667B8">
              <w:rPr>
                <w:rFonts w:cs="Arial"/>
              </w:rPr>
              <w:t>, and</w:t>
            </w:r>
            <w:r w:rsidR="00F70BD1" w:rsidRPr="00EA3A36">
              <w:rPr>
                <w:rFonts w:cs="Arial"/>
              </w:rPr>
              <w:t xml:space="preserve"> includes commitments </w:t>
            </w:r>
            <w:r w:rsidR="00625F08" w:rsidRPr="00EA3A36">
              <w:rPr>
                <w:rFonts w:cs="Arial"/>
              </w:rPr>
              <w:t>to be as open, accountable, and honest</w:t>
            </w:r>
            <w:r w:rsidR="00F70BD1" w:rsidRPr="00EA3A36">
              <w:rPr>
                <w:rFonts w:cs="Arial"/>
              </w:rPr>
              <w:t xml:space="preserve"> when dealing with public procurement;</w:t>
            </w:r>
          </w:p>
        </w:tc>
      </w:tr>
      <w:tr w:rsidR="008045B1" w:rsidRPr="00EA3A36" w14:paraId="28112C44" w14:textId="77777777" w:rsidTr="00EF1549">
        <w:tc>
          <w:tcPr>
            <w:tcW w:w="3029" w:type="dxa"/>
          </w:tcPr>
          <w:p w14:paraId="6C790093" w14:textId="7A4C002F" w:rsidR="008045B1" w:rsidRPr="00EA3A36" w:rsidRDefault="008045B1" w:rsidP="000326C5">
            <w:pPr>
              <w:pStyle w:val="Body1"/>
              <w:ind w:left="0"/>
              <w:jc w:val="left"/>
              <w:rPr>
                <w:rFonts w:cs="Arial"/>
                <w:b/>
              </w:rPr>
            </w:pPr>
            <w:r>
              <w:rPr>
                <w:rFonts w:cs="Arial"/>
                <w:b/>
              </w:rPr>
              <w:t>"Human Resources Management Plan"</w:t>
            </w:r>
          </w:p>
        </w:tc>
        <w:tc>
          <w:tcPr>
            <w:tcW w:w="5972" w:type="dxa"/>
          </w:tcPr>
          <w:p w14:paraId="7917FB50" w14:textId="51338ABE" w:rsidR="008045B1" w:rsidRPr="00EA3A36" w:rsidRDefault="001E68AF" w:rsidP="002129B5">
            <w:pPr>
              <w:pStyle w:val="definition"/>
              <w:rPr>
                <w:rFonts w:cs="Arial"/>
              </w:rPr>
            </w:pPr>
            <w:r>
              <w:rPr>
                <w:rFonts w:cs="Arial"/>
              </w:rPr>
              <w:t xml:space="preserve">means </w:t>
            </w:r>
            <w:r w:rsidR="008045B1" w:rsidRPr="00EA3A36">
              <w:rPr>
                <w:rFonts w:cs="Arial"/>
              </w:rPr>
              <w:t xml:space="preserve">the plan </w:t>
            </w:r>
            <w:r w:rsidR="008045B1" w:rsidRPr="00A5412F">
              <w:rPr>
                <w:rFonts w:cs="Arial"/>
              </w:rPr>
              <w:t xml:space="preserve">to be prepared in response </w:t>
            </w:r>
            <w:r w:rsidR="008045B1" w:rsidRPr="003E4639">
              <w:rPr>
                <w:rFonts w:cs="Arial"/>
              </w:rPr>
              <w:t xml:space="preserve">to </w:t>
            </w:r>
            <w:r w:rsidR="00E80FE8" w:rsidRPr="003E4639">
              <w:rPr>
                <w:rFonts w:cs="Arial"/>
              </w:rPr>
              <w:t>RoR</w:t>
            </w:r>
            <w:r w:rsidR="008045B1" w:rsidRPr="003E4639">
              <w:rPr>
                <w:rFonts w:cs="Arial"/>
              </w:rPr>
              <w:t xml:space="preserve"> ID C</w:t>
            </w:r>
            <w:r w:rsidR="002129B5" w:rsidRPr="003E4639">
              <w:rPr>
                <w:rFonts w:cs="Arial"/>
              </w:rPr>
              <w:t>4</w:t>
            </w:r>
            <w:r w:rsidR="008045B1" w:rsidRPr="003E4639">
              <w:rPr>
                <w:rFonts w:cs="Arial"/>
              </w:rPr>
              <w:t>_HRM</w:t>
            </w:r>
            <w:r w:rsidR="00F610A3" w:rsidRPr="003E4639">
              <w:rPr>
                <w:rFonts w:cs="Arial"/>
              </w:rPr>
              <w:t>P</w:t>
            </w:r>
            <w:r w:rsidR="008045B1" w:rsidRPr="003E4639">
              <w:rPr>
                <w:rFonts w:cs="Arial"/>
              </w:rPr>
              <w:t xml:space="preserve"> found in Appendix 1 (</w:t>
            </w:r>
            <w:r w:rsidR="00EB0250" w:rsidRPr="003E4639">
              <w:rPr>
                <w:rFonts w:cs="Arial"/>
              </w:rPr>
              <w:t>Technical Requirements of Response</w:t>
            </w:r>
            <w:r w:rsidR="00EB0250" w:rsidRPr="00A5412F">
              <w:rPr>
                <w:rFonts w:cs="Arial"/>
              </w:rPr>
              <w:t xml:space="preserve"> Questions</w:t>
            </w:r>
            <w:r w:rsidR="008045B1" w:rsidRPr="00A5412F">
              <w:rPr>
                <w:rFonts w:cs="Arial"/>
              </w:rPr>
              <w:t>) of Annex</w:t>
            </w:r>
            <w:r w:rsidR="008045B1" w:rsidRPr="00EA3A36">
              <w:rPr>
                <w:rFonts w:cs="Arial"/>
              </w:rPr>
              <w:t xml:space="preserve"> C (Guidance to Tenderers);</w:t>
            </w:r>
          </w:p>
        </w:tc>
      </w:tr>
      <w:tr w:rsidR="004F0DA6" w:rsidRPr="00EA3A36" w14:paraId="1DDE7DB6" w14:textId="77777777" w:rsidTr="00EF1549">
        <w:tc>
          <w:tcPr>
            <w:tcW w:w="3029" w:type="dxa"/>
          </w:tcPr>
          <w:p w14:paraId="03F50CAA" w14:textId="63F0257A" w:rsidR="004F0DA6" w:rsidRPr="00EA3A36" w:rsidRDefault="00E97B1E" w:rsidP="000326C5">
            <w:pPr>
              <w:pStyle w:val="Body1"/>
              <w:ind w:left="0"/>
              <w:jc w:val="left"/>
              <w:rPr>
                <w:rFonts w:cs="Arial"/>
                <w:b/>
              </w:rPr>
            </w:pPr>
            <w:r w:rsidRPr="00EA3A36">
              <w:rPr>
                <w:rFonts w:cs="Arial"/>
                <w:b/>
              </w:rPr>
              <w:lastRenderedPageBreak/>
              <w:t>"</w:t>
            </w:r>
            <w:r w:rsidR="004F0DA6" w:rsidRPr="00EA3A36">
              <w:rPr>
                <w:rFonts w:cs="Arial"/>
                <w:b/>
              </w:rPr>
              <w:t>Incumbent Service Provider</w:t>
            </w:r>
            <w:r w:rsidRPr="00EA3A36">
              <w:rPr>
                <w:rFonts w:cs="Arial"/>
                <w:b/>
              </w:rPr>
              <w:t>"</w:t>
            </w:r>
          </w:p>
        </w:tc>
        <w:tc>
          <w:tcPr>
            <w:tcW w:w="5972" w:type="dxa"/>
          </w:tcPr>
          <w:p w14:paraId="6AF3966B" w14:textId="26E1D50D" w:rsidR="004F0DA6" w:rsidRPr="00EA3A36" w:rsidRDefault="000B17AB" w:rsidP="000326C5">
            <w:pPr>
              <w:pStyle w:val="definition"/>
              <w:rPr>
                <w:rFonts w:cs="Arial"/>
              </w:rPr>
            </w:pPr>
            <w:r w:rsidRPr="00EA3A36">
              <w:rPr>
                <w:rFonts w:cs="Arial"/>
              </w:rPr>
              <w:t xml:space="preserve">means </w:t>
            </w:r>
            <w:r w:rsidR="00F70BD1" w:rsidRPr="00EA3A36">
              <w:rPr>
                <w:rFonts w:cs="Arial"/>
              </w:rPr>
              <w:t>a</w:t>
            </w:r>
            <w:r w:rsidR="00224780" w:rsidRPr="00EA3A36">
              <w:rPr>
                <w:rFonts w:cs="Arial"/>
              </w:rPr>
              <w:t xml:space="preserve"> </w:t>
            </w:r>
            <w:r w:rsidR="00F70BD1" w:rsidRPr="00EA3A36">
              <w:rPr>
                <w:rFonts w:cs="Arial"/>
              </w:rPr>
              <w:t>s</w:t>
            </w:r>
            <w:r w:rsidR="00224780" w:rsidRPr="00EA3A36">
              <w:rPr>
                <w:rFonts w:cs="Arial"/>
              </w:rPr>
              <w:t xml:space="preserve">ervice provider, </w:t>
            </w:r>
            <w:r w:rsidRPr="00EA3A36">
              <w:rPr>
                <w:rFonts w:cs="Arial"/>
              </w:rPr>
              <w:t xml:space="preserve">including </w:t>
            </w:r>
            <w:r w:rsidR="000D6A79" w:rsidRPr="00EA3A36">
              <w:rPr>
                <w:rFonts w:cs="Arial"/>
              </w:rPr>
              <w:t xml:space="preserve">its </w:t>
            </w:r>
            <w:r w:rsidR="00224780" w:rsidRPr="00EA3A36">
              <w:rPr>
                <w:rFonts w:cs="Arial"/>
              </w:rPr>
              <w:t>affiliates and</w:t>
            </w:r>
            <w:r w:rsidRPr="00EA3A36">
              <w:rPr>
                <w:rFonts w:cs="Arial"/>
              </w:rPr>
              <w:t>/or</w:t>
            </w:r>
            <w:r w:rsidR="00224780" w:rsidRPr="00EA3A36">
              <w:rPr>
                <w:rFonts w:cs="Arial"/>
              </w:rPr>
              <w:t xml:space="preserve"> </w:t>
            </w:r>
            <w:r w:rsidRPr="00EA3A36">
              <w:rPr>
                <w:rFonts w:cs="Arial"/>
              </w:rPr>
              <w:t>S</w:t>
            </w:r>
            <w:r w:rsidR="00224780" w:rsidRPr="00EA3A36">
              <w:rPr>
                <w:rFonts w:cs="Arial"/>
              </w:rPr>
              <w:t>ub</w:t>
            </w:r>
            <w:r w:rsidRPr="00EA3A36">
              <w:rPr>
                <w:rFonts w:cs="Arial"/>
              </w:rPr>
              <w:t>-C</w:t>
            </w:r>
            <w:r w:rsidR="00224780" w:rsidRPr="00EA3A36">
              <w:rPr>
                <w:rFonts w:cs="Arial"/>
              </w:rPr>
              <w:t>ontractors</w:t>
            </w:r>
            <w:r w:rsidRPr="00EA3A36">
              <w:rPr>
                <w:rFonts w:cs="Arial"/>
              </w:rPr>
              <w:t>,</w:t>
            </w:r>
            <w:r w:rsidR="00224780" w:rsidRPr="00EA3A36">
              <w:rPr>
                <w:rFonts w:cs="Arial"/>
              </w:rPr>
              <w:t xml:space="preserve"> who immediately prior to the relevant Service Commencement Date, supplied to </w:t>
            </w:r>
            <w:r w:rsidRPr="00EA3A36">
              <w:rPr>
                <w:rFonts w:cs="Arial"/>
              </w:rPr>
              <w:t>the Authority</w:t>
            </w:r>
            <w:r w:rsidR="00224780" w:rsidRPr="00EA3A36">
              <w:rPr>
                <w:rFonts w:cs="Arial"/>
              </w:rPr>
              <w:t xml:space="preserve"> </w:t>
            </w:r>
            <w:r w:rsidRPr="00EA3A36">
              <w:rPr>
                <w:rFonts w:cs="Arial"/>
              </w:rPr>
              <w:t>s</w:t>
            </w:r>
            <w:r w:rsidR="00224780" w:rsidRPr="00EA3A36">
              <w:rPr>
                <w:rFonts w:cs="Arial"/>
              </w:rPr>
              <w:t xml:space="preserve">ervices which are being replaced by any of the </w:t>
            </w:r>
            <w:r w:rsidRPr="00EA3A36">
              <w:rPr>
                <w:rFonts w:cs="Arial"/>
              </w:rPr>
              <w:t>S</w:t>
            </w:r>
            <w:r w:rsidR="00224780" w:rsidRPr="00EA3A36">
              <w:rPr>
                <w:rFonts w:cs="Arial"/>
              </w:rPr>
              <w:t>ervices</w:t>
            </w:r>
            <w:r w:rsidRPr="00EA3A36">
              <w:rPr>
                <w:rFonts w:cs="Arial"/>
              </w:rPr>
              <w:t>;</w:t>
            </w:r>
          </w:p>
        </w:tc>
      </w:tr>
      <w:tr w:rsidR="004F0DA6" w:rsidRPr="00EA3A36" w14:paraId="4A7F969A" w14:textId="77777777" w:rsidTr="00EF1549">
        <w:tc>
          <w:tcPr>
            <w:tcW w:w="3029" w:type="dxa"/>
          </w:tcPr>
          <w:p w14:paraId="11C064F0" w14:textId="41C8E5E9" w:rsidR="004F0DA6" w:rsidRPr="00EA3A36" w:rsidRDefault="00E97B1E" w:rsidP="000326C5">
            <w:pPr>
              <w:pStyle w:val="Body1"/>
              <w:ind w:left="0"/>
              <w:jc w:val="left"/>
              <w:rPr>
                <w:rFonts w:cs="Arial"/>
                <w:b/>
              </w:rPr>
            </w:pPr>
            <w:r w:rsidRPr="00EA3A36">
              <w:rPr>
                <w:rFonts w:cs="Arial"/>
                <w:b/>
              </w:rPr>
              <w:t>"</w:t>
            </w:r>
            <w:r w:rsidR="004F0DA6" w:rsidRPr="00EA3A36">
              <w:rPr>
                <w:rFonts w:cs="Arial"/>
                <w:b/>
              </w:rPr>
              <w:t>Initial Tender</w:t>
            </w:r>
            <w:r w:rsidRPr="00EA3A36">
              <w:rPr>
                <w:rFonts w:cs="Arial"/>
                <w:b/>
              </w:rPr>
              <w:t>"</w:t>
            </w:r>
          </w:p>
        </w:tc>
        <w:tc>
          <w:tcPr>
            <w:tcW w:w="5972" w:type="dxa"/>
          </w:tcPr>
          <w:p w14:paraId="1CECFBAB" w14:textId="490445D5" w:rsidR="004F0DA6" w:rsidRPr="00EA3A36" w:rsidRDefault="00FB37CC" w:rsidP="000326C5">
            <w:pPr>
              <w:pStyle w:val="definition"/>
              <w:rPr>
                <w:rFonts w:cs="Arial"/>
              </w:rPr>
            </w:pPr>
            <w:r w:rsidRPr="00EA3A36">
              <w:rPr>
                <w:rFonts w:cs="Arial"/>
              </w:rPr>
              <w:t xml:space="preserve">means any initial Tender submitted in response to this ITN; </w:t>
            </w:r>
          </w:p>
        </w:tc>
      </w:tr>
      <w:tr w:rsidR="00125FD9" w:rsidRPr="00EA3A36" w14:paraId="6B44434A" w14:textId="77777777" w:rsidTr="00EF1549">
        <w:tc>
          <w:tcPr>
            <w:tcW w:w="3029" w:type="dxa"/>
          </w:tcPr>
          <w:p w14:paraId="54CF4B2C" w14:textId="1E166121" w:rsidR="00125FD9" w:rsidRPr="00EA3A36" w:rsidRDefault="00125FD9" w:rsidP="000326C5">
            <w:pPr>
              <w:pStyle w:val="Body1"/>
              <w:ind w:left="0"/>
              <w:jc w:val="left"/>
              <w:rPr>
                <w:rFonts w:cs="Arial"/>
                <w:b/>
              </w:rPr>
            </w:pPr>
            <w:r>
              <w:rPr>
                <w:rFonts w:cs="Arial"/>
                <w:b/>
              </w:rPr>
              <w:t>"Initial Tender Phase"</w:t>
            </w:r>
          </w:p>
        </w:tc>
        <w:tc>
          <w:tcPr>
            <w:tcW w:w="5972" w:type="dxa"/>
          </w:tcPr>
          <w:p w14:paraId="2F83B85B" w14:textId="30CA3AAC" w:rsidR="00125FD9" w:rsidRPr="00EA3A36" w:rsidRDefault="001C4E97">
            <w:pPr>
              <w:pStyle w:val="definition"/>
              <w:rPr>
                <w:rFonts w:cs="Arial"/>
              </w:rPr>
            </w:pPr>
            <w:r>
              <w:rPr>
                <w:rFonts w:cs="Arial"/>
              </w:rPr>
              <w:t xml:space="preserve">means the Tender phase </w:t>
            </w:r>
            <w:r w:rsidR="00163AD7">
              <w:rPr>
                <w:rFonts w:cs="Arial"/>
              </w:rPr>
              <w:t xml:space="preserve">detailed in paragraph 13 (Initial Tender Return and Evaluation)  of this ITN and </w:t>
            </w:r>
            <w:r>
              <w:rPr>
                <w:rFonts w:cs="Arial"/>
              </w:rPr>
              <w:t xml:space="preserve">paragraphs 11.4 to 11.17 (Initial Tender Phase) of Annex C (Guidance to Tenderers); </w:t>
            </w:r>
          </w:p>
        </w:tc>
      </w:tr>
      <w:tr w:rsidR="00613C4A" w:rsidRPr="00EA3A36" w14:paraId="53872C04" w14:textId="77777777" w:rsidTr="00EF1549">
        <w:tc>
          <w:tcPr>
            <w:tcW w:w="3029" w:type="dxa"/>
          </w:tcPr>
          <w:p w14:paraId="4DC9C3C7" w14:textId="1F9A5CC5" w:rsidR="00613C4A" w:rsidRDefault="00613C4A" w:rsidP="000326C5">
            <w:pPr>
              <w:pStyle w:val="Body1"/>
              <w:ind w:left="0"/>
              <w:jc w:val="left"/>
              <w:rPr>
                <w:rFonts w:cs="Arial"/>
                <w:b/>
              </w:rPr>
            </w:pPr>
            <w:r>
              <w:rPr>
                <w:rFonts w:cs="Arial"/>
                <w:b/>
              </w:rPr>
              <w:t>"Insurance Requirement(s)"</w:t>
            </w:r>
          </w:p>
        </w:tc>
        <w:tc>
          <w:tcPr>
            <w:tcW w:w="5972" w:type="dxa"/>
          </w:tcPr>
          <w:p w14:paraId="50687CC3" w14:textId="56EAFFAF" w:rsidR="00613C4A" w:rsidRDefault="00613C4A" w:rsidP="000326C5">
            <w:pPr>
              <w:pStyle w:val="definition"/>
              <w:rPr>
                <w:rFonts w:cs="Arial"/>
              </w:rPr>
            </w:pPr>
            <w:r>
              <w:rPr>
                <w:rFonts w:cs="Arial"/>
              </w:rPr>
              <w:t>means the insurance requirements set out in Table C.3 (Insurance Requirements) of Annex C (Guidance to Tenderers) that Tenderers must complete and submit as a required Tender Deliverable;</w:t>
            </w:r>
          </w:p>
        </w:tc>
      </w:tr>
      <w:tr w:rsidR="009B70D9" w:rsidRPr="00EA3A36" w14:paraId="19156FC9" w14:textId="77777777" w:rsidTr="00EF1549">
        <w:tc>
          <w:tcPr>
            <w:tcW w:w="3029" w:type="dxa"/>
          </w:tcPr>
          <w:p w14:paraId="36E88243" w14:textId="19F0C966" w:rsidR="009B70D9" w:rsidRPr="00EA3A36" w:rsidRDefault="00E97B1E" w:rsidP="000326C5">
            <w:pPr>
              <w:pStyle w:val="Body1"/>
              <w:ind w:left="0"/>
              <w:jc w:val="left"/>
              <w:rPr>
                <w:rFonts w:cs="Arial"/>
                <w:b/>
              </w:rPr>
            </w:pPr>
            <w:r w:rsidRPr="00EA3A36">
              <w:rPr>
                <w:rFonts w:cs="Arial"/>
                <w:b/>
              </w:rPr>
              <w:t>"</w:t>
            </w:r>
            <w:r w:rsidR="009B70D9" w:rsidRPr="00EA3A36">
              <w:rPr>
                <w:rFonts w:cs="Arial"/>
                <w:b/>
              </w:rPr>
              <w:t>International Transfer and Arms Regulations</w:t>
            </w:r>
            <w:r w:rsidRPr="00EA3A36">
              <w:rPr>
                <w:rFonts w:cs="Arial"/>
                <w:b/>
              </w:rPr>
              <w:t>"</w:t>
            </w:r>
            <w:r w:rsidR="009A7D42">
              <w:rPr>
                <w:rFonts w:cs="Arial"/>
                <w:b/>
              </w:rPr>
              <w:t xml:space="preserve">, </w:t>
            </w:r>
            <w:r w:rsidRPr="00EA3A36">
              <w:rPr>
                <w:rFonts w:cs="Arial"/>
                <w:b/>
              </w:rPr>
              <w:t>"</w:t>
            </w:r>
            <w:r w:rsidR="009B70D9" w:rsidRPr="00EA3A36">
              <w:rPr>
                <w:rFonts w:cs="Arial"/>
                <w:b/>
              </w:rPr>
              <w:t>ITAR</w:t>
            </w:r>
            <w:r w:rsidRPr="00EA3A36">
              <w:rPr>
                <w:rFonts w:cs="Arial"/>
                <w:b/>
              </w:rPr>
              <w:t>"</w:t>
            </w:r>
          </w:p>
        </w:tc>
        <w:tc>
          <w:tcPr>
            <w:tcW w:w="5972" w:type="dxa"/>
          </w:tcPr>
          <w:p w14:paraId="10DA12F1" w14:textId="2B546A58" w:rsidR="009B70D9" w:rsidRPr="00EA3A36" w:rsidRDefault="001E68AF" w:rsidP="000326C5">
            <w:pPr>
              <w:pStyle w:val="definition"/>
              <w:rPr>
                <w:rFonts w:cs="Arial"/>
              </w:rPr>
            </w:pPr>
            <w:r>
              <w:rPr>
                <w:rFonts w:cs="Arial"/>
              </w:rPr>
              <w:t>means the</w:t>
            </w:r>
            <w:r w:rsidR="00173095" w:rsidRPr="00EA3A36">
              <w:rPr>
                <w:rFonts w:cs="Arial"/>
              </w:rPr>
              <w:t xml:space="preserve"> United States regulatory regime to restrict and control the export of defence and military related technologies to safeguard US national security and further US foreign policy objective</w:t>
            </w:r>
            <w:r w:rsidR="000B17AB" w:rsidRPr="00EA3A36">
              <w:rPr>
                <w:rFonts w:cs="Arial"/>
              </w:rPr>
              <w:t>;</w:t>
            </w:r>
          </w:p>
        </w:tc>
      </w:tr>
      <w:tr w:rsidR="00174481" w:rsidRPr="00EA3A36" w14:paraId="39116651" w14:textId="77777777" w:rsidTr="00EF1549">
        <w:tc>
          <w:tcPr>
            <w:tcW w:w="3029" w:type="dxa"/>
          </w:tcPr>
          <w:p w14:paraId="05147FE0" w14:textId="6606D7CD" w:rsidR="00174481" w:rsidRPr="00EA3A36" w:rsidRDefault="00E97B1E">
            <w:pPr>
              <w:pStyle w:val="Body1"/>
              <w:ind w:left="0"/>
              <w:jc w:val="left"/>
              <w:rPr>
                <w:rFonts w:cs="Arial"/>
                <w:b/>
              </w:rPr>
            </w:pPr>
            <w:r w:rsidRPr="00EA3A36">
              <w:rPr>
                <w:rFonts w:cs="Arial"/>
                <w:b/>
              </w:rPr>
              <w:t>"</w:t>
            </w:r>
            <w:r w:rsidR="00174481" w:rsidRPr="00EA3A36">
              <w:rPr>
                <w:rFonts w:cs="Arial"/>
                <w:b/>
              </w:rPr>
              <w:t>Invitation</w:t>
            </w:r>
            <w:r w:rsidR="00A12455" w:rsidRPr="00EA3A36">
              <w:rPr>
                <w:rFonts w:cs="Arial"/>
                <w:b/>
              </w:rPr>
              <w:t xml:space="preserve"> to Submit Final Tenders</w:t>
            </w:r>
            <w:r w:rsidRPr="00EA3A36">
              <w:rPr>
                <w:rFonts w:cs="Arial"/>
                <w:b/>
              </w:rPr>
              <w:t>"</w:t>
            </w:r>
            <w:r w:rsidR="009A7D42">
              <w:rPr>
                <w:rFonts w:cs="Arial"/>
                <w:b/>
              </w:rPr>
              <w:t xml:space="preserve">, </w:t>
            </w:r>
            <w:r w:rsidRPr="00EA3A36">
              <w:rPr>
                <w:rFonts w:cs="Arial"/>
                <w:b/>
              </w:rPr>
              <w:t>"</w:t>
            </w:r>
            <w:r w:rsidR="00A12455" w:rsidRPr="00EA3A36">
              <w:rPr>
                <w:rFonts w:cs="Arial"/>
                <w:b/>
              </w:rPr>
              <w:t>I</w:t>
            </w:r>
            <w:r w:rsidR="00174481" w:rsidRPr="00EA3A36">
              <w:rPr>
                <w:rFonts w:cs="Arial"/>
                <w:b/>
              </w:rPr>
              <w:t>SFT</w:t>
            </w:r>
            <w:r w:rsidRPr="00EA3A36">
              <w:rPr>
                <w:rFonts w:cs="Arial"/>
                <w:b/>
              </w:rPr>
              <w:t>"</w:t>
            </w:r>
          </w:p>
        </w:tc>
        <w:tc>
          <w:tcPr>
            <w:tcW w:w="5972" w:type="dxa"/>
          </w:tcPr>
          <w:p w14:paraId="7E7A68BF" w14:textId="5C8C01CC" w:rsidR="00174481" w:rsidRPr="00EA3A36" w:rsidRDefault="001E68AF">
            <w:pPr>
              <w:pStyle w:val="definition"/>
              <w:rPr>
                <w:rFonts w:cs="Arial"/>
              </w:rPr>
            </w:pPr>
            <w:r>
              <w:rPr>
                <w:rFonts w:cs="Arial"/>
              </w:rPr>
              <w:t xml:space="preserve">means </w:t>
            </w:r>
            <w:r w:rsidR="00F62DAF" w:rsidRPr="00EA3A36">
              <w:rPr>
                <w:rFonts w:cs="Arial"/>
              </w:rPr>
              <w:t xml:space="preserve">invitations sent to the Tenderers </w:t>
            </w:r>
            <w:r>
              <w:rPr>
                <w:rFonts w:cs="Arial"/>
              </w:rPr>
              <w:t xml:space="preserve">following </w:t>
            </w:r>
            <w:r w:rsidRPr="00EA3A36">
              <w:rPr>
                <w:rFonts w:cs="Arial"/>
              </w:rPr>
              <w:t xml:space="preserve">the Negotiation Phase </w:t>
            </w:r>
            <w:r w:rsidR="00F62DAF" w:rsidRPr="00EA3A36">
              <w:rPr>
                <w:rFonts w:cs="Arial"/>
              </w:rPr>
              <w:t xml:space="preserve">requesting the submission of </w:t>
            </w:r>
            <w:r w:rsidR="000B17AB" w:rsidRPr="00EA3A36">
              <w:rPr>
                <w:rFonts w:cs="Arial"/>
              </w:rPr>
              <w:t>F</w:t>
            </w:r>
            <w:r w:rsidR="00F62DAF" w:rsidRPr="00EA3A36">
              <w:rPr>
                <w:rFonts w:cs="Arial"/>
              </w:rPr>
              <w:t xml:space="preserve">inal </w:t>
            </w:r>
            <w:r w:rsidR="000B17AB" w:rsidRPr="00EA3A36">
              <w:rPr>
                <w:rFonts w:cs="Arial"/>
              </w:rPr>
              <w:t>Tenders;</w:t>
            </w:r>
          </w:p>
        </w:tc>
      </w:tr>
      <w:tr w:rsidR="004F0DA6" w:rsidRPr="00EA3A36" w14:paraId="07E05026" w14:textId="77777777" w:rsidTr="00EF1549">
        <w:tc>
          <w:tcPr>
            <w:tcW w:w="3029" w:type="dxa"/>
          </w:tcPr>
          <w:p w14:paraId="5E9E49CB" w14:textId="43E84266" w:rsidR="004F0DA6" w:rsidRPr="00EA3A36" w:rsidRDefault="00E97B1E" w:rsidP="000326C5">
            <w:pPr>
              <w:pStyle w:val="Body1"/>
              <w:ind w:left="0"/>
              <w:jc w:val="left"/>
              <w:rPr>
                <w:rFonts w:cs="Arial"/>
                <w:b/>
              </w:rPr>
            </w:pPr>
            <w:r w:rsidRPr="00EA3A36">
              <w:rPr>
                <w:rFonts w:cs="Arial"/>
                <w:b/>
              </w:rPr>
              <w:t>"</w:t>
            </w:r>
            <w:r w:rsidR="004F0DA6" w:rsidRPr="00EA3A36">
              <w:rPr>
                <w:rFonts w:cs="Arial"/>
                <w:b/>
              </w:rPr>
              <w:t>ITN Documentation</w:t>
            </w:r>
            <w:r w:rsidRPr="00EA3A36">
              <w:rPr>
                <w:rFonts w:cs="Arial"/>
                <w:b/>
              </w:rPr>
              <w:t>"</w:t>
            </w:r>
          </w:p>
        </w:tc>
        <w:tc>
          <w:tcPr>
            <w:tcW w:w="5972" w:type="dxa"/>
          </w:tcPr>
          <w:p w14:paraId="7981E94E" w14:textId="3864A059" w:rsidR="004F0DA6" w:rsidRPr="00EA3A36" w:rsidRDefault="004F0DA6" w:rsidP="00EA3A36">
            <w:pPr>
              <w:pStyle w:val="definition"/>
              <w:rPr>
                <w:rFonts w:cs="Arial"/>
              </w:rPr>
            </w:pPr>
            <w:r w:rsidRPr="00EA3A36">
              <w:rPr>
                <w:rFonts w:cs="Arial"/>
              </w:rPr>
              <w:t xml:space="preserve">means this ITN and any information in any medium or form (for example drawings, handbooks, manuals, instructions, specifications and notes of pre-Tender meetings), issued to </w:t>
            </w:r>
            <w:r w:rsidR="00EA3A36">
              <w:rPr>
                <w:rFonts w:cs="Arial"/>
              </w:rPr>
              <w:t>Tenderers</w:t>
            </w:r>
            <w:r w:rsidRPr="00EA3A36">
              <w:rPr>
                <w:rFonts w:cs="Arial"/>
              </w:rPr>
              <w:t xml:space="preserve">, or to which </w:t>
            </w:r>
            <w:r w:rsidR="00EA3A36">
              <w:rPr>
                <w:rFonts w:cs="Arial"/>
              </w:rPr>
              <w:t>they</w:t>
            </w:r>
            <w:r w:rsidRPr="00EA3A36">
              <w:rPr>
                <w:rFonts w:cs="Arial"/>
              </w:rPr>
              <w:t xml:space="preserve"> have been granted access by the Authority, for the purposes of responding to this ITN. </w:t>
            </w:r>
            <w:r w:rsidR="00E97B1E" w:rsidRPr="00EA3A36">
              <w:rPr>
                <w:rFonts w:cs="Arial"/>
                <w:b/>
              </w:rPr>
              <w:t>"</w:t>
            </w:r>
            <w:r w:rsidRPr="00EA3A36">
              <w:rPr>
                <w:rFonts w:cs="Arial"/>
                <w:b/>
              </w:rPr>
              <w:t>ITN Documents</w:t>
            </w:r>
            <w:r w:rsidR="00E97B1E" w:rsidRPr="00EA3A36">
              <w:rPr>
                <w:rFonts w:cs="Arial"/>
                <w:b/>
              </w:rPr>
              <w:t>"</w:t>
            </w:r>
            <w:r w:rsidRPr="00EA3A36">
              <w:rPr>
                <w:rFonts w:cs="Arial"/>
              </w:rPr>
              <w:t xml:space="preserve"> will be construed accordingly;</w:t>
            </w:r>
          </w:p>
        </w:tc>
      </w:tr>
      <w:tr w:rsidR="004F0DA6" w:rsidRPr="00EA3A36" w14:paraId="39F09296" w14:textId="77777777" w:rsidTr="00EF1549">
        <w:tc>
          <w:tcPr>
            <w:tcW w:w="3029" w:type="dxa"/>
          </w:tcPr>
          <w:p w14:paraId="436F6A31" w14:textId="4B89C010" w:rsidR="004F0DA6" w:rsidRPr="00EA3A36" w:rsidRDefault="00E97B1E" w:rsidP="000326C5">
            <w:pPr>
              <w:pStyle w:val="Body1"/>
              <w:ind w:left="0"/>
              <w:jc w:val="left"/>
              <w:rPr>
                <w:rFonts w:cs="Arial"/>
                <w:b/>
              </w:rPr>
            </w:pPr>
            <w:r w:rsidRPr="00EA3A36">
              <w:rPr>
                <w:rFonts w:cs="Arial"/>
                <w:b/>
              </w:rPr>
              <w:t>"</w:t>
            </w:r>
            <w:r w:rsidR="004F0DA6" w:rsidRPr="00EA3A36">
              <w:rPr>
                <w:rFonts w:cs="Arial"/>
                <w:b/>
              </w:rPr>
              <w:t>ITN Material</w:t>
            </w:r>
            <w:r w:rsidR="000E2FB0">
              <w:rPr>
                <w:rFonts w:cs="Arial"/>
                <w:b/>
              </w:rPr>
              <w:t>s</w:t>
            </w:r>
            <w:r w:rsidRPr="00EA3A36">
              <w:rPr>
                <w:rFonts w:cs="Arial"/>
                <w:b/>
              </w:rPr>
              <w:t>"</w:t>
            </w:r>
          </w:p>
        </w:tc>
        <w:tc>
          <w:tcPr>
            <w:tcW w:w="5972" w:type="dxa"/>
          </w:tcPr>
          <w:p w14:paraId="2449AFF8" w14:textId="663520D5" w:rsidR="004F0DA6" w:rsidRPr="00EA3A36" w:rsidRDefault="004F0DA6">
            <w:pPr>
              <w:pStyle w:val="definition"/>
              <w:rPr>
                <w:rFonts w:cs="Arial"/>
              </w:rPr>
            </w:pPr>
            <w:r w:rsidRPr="00EA3A36">
              <w:rPr>
                <w:rFonts w:cs="Arial"/>
              </w:rPr>
              <w:t>means any material</w:t>
            </w:r>
            <w:r w:rsidR="00B76BFA">
              <w:rPr>
                <w:rFonts w:cs="Arial"/>
              </w:rPr>
              <w:t>s</w:t>
            </w:r>
            <w:r w:rsidRPr="00EA3A36">
              <w:rPr>
                <w:rFonts w:cs="Arial"/>
              </w:rPr>
              <w:t xml:space="preserve"> (including patterns and samples), equipment or software, in any medium or form issued to </w:t>
            </w:r>
            <w:r w:rsidR="00EA3A36">
              <w:rPr>
                <w:rFonts w:cs="Arial"/>
              </w:rPr>
              <w:t>Tenderers</w:t>
            </w:r>
            <w:r w:rsidRPr="00EA3A36">
              <w:rPr>
                <w:rFonts w:cs="Arial"/>
              </w:rPr>
              <w:t xml:space="preserve">, or to which </w:t>
            </w:r>
            <w:r w:rsidR="00EA3A36">
              <w:rPr>
                <w:rFonts w:cs="Arial"/>
              </w:rPr>
              <w:t>they</w:t>
            </w:r>
            <w:r w:rsidRPr="00EA3A36">
              <w:rPr>
                <w:rFonts w:cs="Arial"/>
              </w:rPr>
              <w:t xml:space="preserve"> have been granted access, by the Authority for the purposes of responding to this ITN</w:t>
            </w:r>
            <w:r w:rsidR="00D97C1F">
              <w:rPr>
                <w:rFonts w:cs="Arial"/>
              </w:rPr>
              <w:t>, excluding the ITN Documentation</w:t>
            </w:r>
            <w:r w:rsidRPr="00EA3A36">
              <w:rPr>
                <w:rFonts w:cs="Arial"/>
              </w:rPr>
              <w:t>;</w:t>
            </w:r>
          </w:p>
        </w:tc>
      </w:tr>
      <w:tr w:rsidR="004F0DA6" w:rsidRPr="00EA3A36" w14:paraId="7A4C17E6" w14:textId="77777777" w:rsidTr="00EF1549">
        <w:tc>
          <w:tcPr>
            <w:tcW w:w="3029" w:type="dxa"/>
          </w:tcPr>
          <w:p w14:paraId="14E0562B" w14:textId="5B51DAD2" w:rsidR="004F0DA6" w:rsidRPr="00EA3A36" w:rsidRDefault="00E97B1E" w:rsidP="000326C5">
            <w:pPr>
              <w:pStyle w:val="Body1"/>
              <w:ind w:left="0"/>
              <w:jc w:val="left"/>
              <w:rPr>
                <w:rFonts w:cs="Arial"/>
                <w:b/>
              </w:rPr>
            </w:pPr>
            <w:r w:rsidRPr="00EA3A36">
              <w:rPr>
                <w:rFonts w:cs="Arial"/>
                <w:b/>
              </w:rPr>
              <w:t>"</w:t>
            </w:r>
            <w:r w:rsidR="004F0DA6" w:rsidRPr="00EA3A36">
              <w:rPr>
                <w:rFonts w:cs="Arial"/>
                <w:b/>
              </w:rPr>
              <w:t>Knowledge in Defence</w:t>
            </w:r>
            <w:r w:rsidRPr="00EA3A36">
              <w:rPr>
                <w:rFonts w:cs="Arial"/>
                <w:b/>
              </w:rPr>
              <w:t>"</w:t>
            </w:r>
            <w:r w:rsidR="009A7D42">
              <w:rPr>
                <w:rFonts w:cs="Arial"/>
                <w:b/>
              </w:rPr>
              <w:t xml:space="preserve">, </w:t>
            </w:r>
            <w:r w:rsidRPr="00EA3A36">
              <w:rPr>
                <w:rFonts w:cs="Arial"/>
                <w:b/>
              </w:rPr>
              <w:t>"</w:t>
            </w:r>
            <w:r w:rsidR="004F0DA6" w:rsidRPr="00EA3A36">
              <w:rPr>
                <w:rFonts w:cs="Arial"/>
                <w:b/>
              </w:rPr>
              <w:t>KID</w:t>
            </w:r>
            <w:r w:rsidRPr="00EA3A36">
              <w:rPr>
                <w:rFonts w:cs="Arial"/>
                <w:b/>
              </w:rPr>
              <w:t>"</w:t>
            </w:r>
          </w:p>
        </w:tc>
        <w:tc>
          <w:tcPr>
            <w:tcW w:w="5972" w:type="dxa"/>
          </w:tcPr>
          <w:p w14:paraId="7D567ED1" w14:textId="3DBF749E" w:rsidR="004F0DA6" w:rsidRPr="00EA3A36" w:rsidRDefault="001038D1" w:rsidP="000326C5">
            <w:pPr>
              <w:pStyle w:val="definition"/>
              <w:rPr>
                <w:rFonts w:cs="Arial"/>
              </w:rPr>
            </w:pPr>
            <w:r>
              <w:rPr>
                <w:rFonts w:cs="Arial"/>
              </w:rPr>
              <w:t xml:space="preserve">means </w:t>
            </w:r>
            <w:r w:rsidR="004F0DA6" w:rsidRPr="00EA3A36">
              <w:rPr>
                <w:rFonts w:cs="Arial"/>
              </w:rPr>
              <w:t>the website w</w:t>
            </w:r>
            <w:r w:rsidR="00257DB6" w:rsidRPr="00EA3A36">
              <w:rPr>
                <w:rFonts w:cs="Arial"/>
              </w:rPr>
              <w:t>h</w:t>
            </w:r>
            <w:r w:rsidR="004F0DA6" w:rsidRPr="00EA3A36">
              <w:rPr>
                <w:rFonts w:cs="Arial"/>
              </w:rPr>
              <w:t>ere DE</w:t>
            </w:r>
            <w:r w:rsidR="009B39F0">
              <w:rPr>
                <w:rFonts w:cs="Arial"/>
              </w:rPr>
              <w:t>F</w:t>
            </w:r>
            <w:r w:rsidR="004F0DA6" w:rsidRPr="00EA3A36">
              <w:rPr>
                <w:rFonts w:cs="Arial"/>
              </w:rPr>
              <w:t>CONs and DEFFORMS can be located</w:t>
            </w:r>
            <w:r w:rsidR="009B39F0">
              <w:rPr>
                <w:rFonts w:cs="Arial"/>
              </w:rPr>
              <w:t>, accessible via the Defence Gateway</w:t>
            </w:r>
            <w:r w:rsidR="004F0DA6" w:rsidRPr="00EA3A36">
              <w:rPr>
                <w:rFonts w:cs="Arial"/>
              </w:rPr>
              <w:t xml:space="preserve">; </w:t>
            </w:r>
          </w:p>
        </w:tc>
      </w:tr>
      <w:tr w:rsidR="007B3064" w:rsidRPr="00EA3A36" w14:paraId="2CDF5D99" w14:textId="77777777" w:rsidTr="00EF1549">
        <w:tc>
          <w:tcPr>
            <w:tcW w:w="3029" w:type="dxa"/>
          </w:tcPr>
          <w:p w14:paraId="5B5F6272" w14:textId="46E0BD56" w:rsidR="007B3064" w:rsidRPr="00EA3A36" w:rsidRDefault="007B3064" w:rsidP="000326C5">
            <w:pPr>
              <w:pStyle w:val="Body1"/>
              <w:ind w:left="0"/>
              <w:jc w:val="left"/>
              <w:rPr>
                <w:rFonts w:cs="Arial"/>
                <w:b/>
              </w:rPr>
            </w:pPr>
            <w:r>
              <w:rPr>
                <w:rFonts w:cs="Arial"/>
                <w:b/>
              </w:rPr>
              <w:t>"MAC"</w:t>
            </w:r>
          </w:p>
        </w:tc>
        <w:tc>
          <w:tcPr>
            <w:tcW w:w="5972" w:type="dxa"/>
          </w:tcPr>
          <w:p w14:paraId="755083DB" w14:textId="7FBEFAA8" w:rsidR="007B3064" w:rsidRPr="00EA3A36" w:rsidRDefault="007B3064">
            <w:pPr>
              <w:pStyle w:val="definition"/>
              <w:rPr>
                <w:rFonts w:cs="Arial"/>
              </w:rPr>
            </w:pPr>
            <w:r>
              <w:rPr>
                <w:rFonts w:cs="Arial"/>
              </w:rPr>
              <w:t xml:space="preserve">means </w:t>
            </w:r>
            <w:r w:rsidR="00F6610F">
              <w:rPr>
                <w:rFonts w:cs="Arial"/>
              </w:rPr>
              <w:t xml:space="preserve">the </w:t>
            </w:r>
            <w:r>
              <w:rPr>
                <w:rFonts w:cs="Arial"/>
              </w:rPr>
              <w:t>Model Award Criteria</w:t>
            </w:r>
            <w:r w:rsidR="00F6610F">
              <w:rPr>
                <w:rFonts w:cs="Arial"/>
              </w:rPr>
              <w:t xml:space="preserve"> relating to social value which are derived from the UK Government's Social Value Model (Procurement Policy Note 06/20); </w:t>
            </w:r>
          </w:p>
        </w:tc>
      </w:tr>
      <w:tr w:rsidR="00A53ED6" w:rsidRPr="00EA3A36" w14:paraId="653B334A" w14:textId="77777777" w:rsidTr="00EF1549">
        <w:tc>
          <w:tcPr>
            <w:tcW w:w="3029" w:type="dxa"/>
          </w:tcPr>
          <w:p w14:paraId="14489449" w14:textId="5123919B" w:rsidR="00A53ED6" w:rsidRPr="00EA3A36" w:rsidRDefault="00E97B1E" w:rsidP="000326C5">
            <w:pPr>
              <w:pStyle w:val="Body1"/>
              <w:ind w:left="0"/>
              <w:jc w:val="left"/>
              <w:rPr>
                <w:rFonts w:cs="Arial"/>
                <w:b/>
              </w:rPr>
            </w:pPr>
            <w:r w:rsidRPr="00EA3A36">
              <w:rPr>
                <w:rFonts w:cs="Arial"/>
                <w:b/>
              </w:rPr>
              <w:t>"</w:t>
            </w:r>
            <w:r w:rsidR="00A70A85" w:rsidRPr="00EA3A36">
              <w:rPr>
                <w:rFonts w:cs="Arial"/>
                <w:b/>
              </w:rPr>
              <w:t>Mandatory Declarations</w:t>
            </w:r>
            <w:r w:rsidRPr="00EA3A36">
              <w:rPr>
                <w:rFonts w:cs="Arial"/>
                <w:b/>
              </w:rPr>
              <w:t>"</w:t>
            </w:r>
          </w:p>
        </w:tc>
        <w:tc>
          <w:tcPr>
            <w:tcW w:w="5972" w:type="dxa"/>
          </w:tcPr>
          <w:p w14:paraId="3F6D7556" w14:textId="117B2715" w:rsidR="00A53ED6" w:rsidRPr="00EA3A36" w:rsidRDefault="00A70A85" w:rsidP="000326C5">
            <w:pPr>
              <w:pStyle w:val="definition"/>
              <w:rPr>
                <w:rFonts w:cs="Arial"/>
              </w:rPr>
            </w:pPr>
            <w:r w:rsidRPr="00EA3A36">
              <w:rPr>
                <w:rFonts w:cs="Arial"/>
              </w:rPr>
              <w:t xml:space="preserve">means </w:t>
            </w:r>
            <w:r w:rsidR="00D15B1E" w:rsidRPr="00EA3A36">
              <w:rPr>
                <w:rFonts w:cs="Arial"/>
              </w:rPr>
              <w:t xml:space="preserve">a condition of tendering that the </w:t>
            </w:r>
            <w:r w:rsidR="00B50AA4" w:rsidRPr="00EA3A36">
              <w:rPr>
                <w:rFonts w:cs="Arial"/>
              </w:rPr>
              <w:t>T</w:t>
            </w:r>
            <w:r w:rsidR="00D15B1E" w:rsidRPr="00EA3A36">
              <w:rPr>
                <w:rFonts w:cs="Arial"/>
              </w:rPr>
              <w:t xml:space="preserve">enderer must complete and return as requested </w:t>
            </w:r>
            <w:r w:rsidRPr="00EA3A36">
              <w:rPr>
                <w:rFonts w:cs="Arial"/>
              </w:rPr>
              <w:t xml:space="preserve">in Appendix 1 (Information on Mandatory Declarations) of Annex A (Tender Submission Document (Offer)); </w:t>
            </w:r>
          </w:p>
        </w:tc>
      </w:tr>
      <w:tr w:rsidR="00A70A85" w:rsidRPr="00EA3A36" w14:paraId="0B3C8700" w14:textId="77777777" w:rsidTr="00EF1549">
        <w:tc>
          <w:tcPr>
            <w:tcW w:w="3029" w:type="dxa"/>
          </w:tcPr>
          <w:p w14:paraId="785F86E6" w14:textId="2D51B507" w:rsidR="00A70A85" w:rsidRPr="00EA3A36" w:rsidRDefault="00E97B1E" w:rsidP="000326C5">
            <w:pPr>
              <w:pStyle w:val="Body1"/>
              <w:ind w:left="0"/>
              <w:jc w:val="left"/>
              <w:rPr>
                <w:rFonts w:cs="Arial"/>
                <w:b/>
              </w:rPr>
            </w:pPr>
            <w:r w:rsidRPr="00EA3A36">
              <w:rPr>
                <w:rFonts w:cs="Arial"/>
                <w:b/>
              </w:rPr>
              <w:lastRenderedPageBreak/>
              <w:t>"</w:t>
            </w:r>
            <w:r w:rsidR="00A70A85" w:rsidRPr="00EA3A36">
              <w:rPr>
                <w:rFonts w:cs="Arial"/>
                <w:b/>
              </w:rPr>
              <w:t>Most Economically Advantageous Tender</w:t>
            </w:r>
            <w:r w:rsidRPr="00EA3A36">
              <w:rPr>
                <w:rFonts w:cs="Arial"/>
                <w:b/>
              </w:rPr>
              <w:t>"</w:t>
            </w:r>
            <w:r w:rsidR="009A7D42">
              <w:rPr>
                <w:rFonts w:cs="Arial"/>
                <w:b/>
              </w:rPr>
              <w:t xml:space="preserve">, </w:t>
            </w:r>
            <w:r w:rsidRPr="00EA3A36">
              <w:rPr>
                <w:rFonts w:cs="Arial"/>
                <w:b/>
              </w:rPr>
              <w:t>"</w:t>
            </w:r>
            <w:bookmarkStart w:id="40" w:name="_9kR3WTr19A49DWpeu"/>
            <w:r w:rsidR="00A70A85" w:rsidRPr="00EA3A36">
              <w:rPr>
                <w:rFonts w:cs="Arial"/>
                <w:b/>
              </w:rPr>
              <w:t>MEAT</w:t>
            </w:r>
            <w:bookmarkEnd w:id="40"/>
            <w:r w:rsidRPr="00EA3A36">
              <w:rPr>
                <w:rFonts w:cs="Arial"/>
                <w:b/>
              </w:rPr>
              <w:t>"</w:t>
            </w:r>
          </w:p>
        </w:tc>
        <w:tc>
          <w:tcPr>
            <w:tcW w:w="5972" w:type="dxa"/>
          </w:tcPr>
          <w:p w14:paraId="03C72E01" w14:textId="62559814" w:rsidR="00A70A85" w:rsidRPr="00EA3A36" w:rsidRDefault="001038D1" w:rsidP="000326C5">
            <w:pPr>
              <w:pStyle w:val="definition"/>
              <w:rPr>
                <w:rFonts w:cs="Arial"/>
              </w:rPr>
            </w:pPr>
            <w:r>
              <w:rPr>
                <w:rFonts w:cs="Arial"/>
              </w:rPr>
              <w:t xml:space="preserve">has the meaning set out </w:t>
            </w:r>
            <w:r w:rsidR="00A70A85" w:rsidRPr="00EA3A36">
              <w:rPr>
                <w:rFonts w:cs="Arial"/>
              </w:rPr>
              <w:t xml:space="preserve">in Regulation 31 of the </w:t>
            </w:r>
            <w:r w:rsidR="00966620" w:rsidRPr="00EA3A36">
              <w:t>Defence and Security Public Contracts Regulations 2011</w:t>
            </w:r>
            <w:r w:rsidR="00A70A85" w:rsidRPr="00EA3A36">
              <w:rPr>
                <w:rFonts w:cs="Arial"/>
              </w:rPr>
              <w:t>;</w:t>
            </w:r>
          </w:p>
        </w:tc>
      </w:tr>
      <w:tr w:rsidR="00A70A85" w:rsidRPr="00EA3A36" w14:paraId="5A577858" w14:textId="77777777" w:rsidTr="00EF1549">
        <w:tc>
          <w:tcPr>
            <w:tcW w:w="3029" w:type="dxa"/>
          </w:tcPr>
          <w:p w14:paraId="3F77F403" w14:textId="330B1396" w:rsidR="00A70A85" w:rsidRPr="00EA3A36" w:rsidRDefault="00E97B1E" w:rsidP="000326C5">
            <w:pPr>
              <w:pStyle w:val="Body1"/>
              <w:ind w:left="0"/>
              <w:jc w:val="left"/>
              <w:rPr>
                <w:rFonts w:cs="Arial"/>
                <w:b/>
              </w:rPr>
            </w:pPr>
            <w:r w:rsidRPr="00EA3A36">
              <w:rPr>
                <w:rFonts w:cs="Arial"/>
                <w:b/>
              </w:rPr>
              <w:t>"</w:t>
            </w:r>
            <w:r w:rsidR="00A70A85" w:rsidRPr="00EA3A36">
              <w:rPr>
                <w:rFonts w:cs="Arial"/>
                <w:b/>
              </w:rPr>
              <w:t>Negotiation Phase</w:t>
            </w:r>
            <w:r w:rsidRPr="00EA3A36">
              <w:rPr>
                <w:rFonts w:cs="Arial"/>
                <w:b/>
              </w:rPr>
              <w:t>"</w:t>
            </w:r>
            <w:r w:rsidR="00A70A85" w:rsidRPr="00EA3A36">
              <w:rPr>
                <w:rFonts w:cs="Arial"/>
                <w:b/>
              </w:rPr>
              <w:t xml:space="preserve"> </w:t>
            </w:r>
          </w:p>
        </w:tc>
        <w:tc>
          <w:tcPr>
            <w:tcW w:w="5972" w:type="dxa"/>
          </w:tcPr>
          <w:p w14:paraId="77D8FC64" w14:textId="39818AE0" w:rsidR="00A70A85" w:rsidRPr="00EA3A36" w:rsidRDefault="00A70A85" w:rsidP="00D12420">
            <w:pPr>
              <w:pStyle w:val="definition"/>
              <w:rPr>
                <w:rFonts w:cs="Arial"/>
              </w:rPr>
            </w:pPr>
            <w:r w:rsidRPr="00EA3A36">
              <w:rPr>
                <w:rFonts w:cs="Arial"/>
              </w:rPr>
              <w:t xml:space="preserve">means the period of negotiation between the Authority and Tenderers to be conducted </w:t>
            </w:r>
            <w:r w:rsidR="00B50AA4" w:rsidRPr="00EA3A36">
              <w:rPr>
                <w:rFonts w:cs="Arial"/>
              </w:rPr>
              <w:t xml:space="preserve">in accordance with paragraph </w:t>
            </w:r>
            <w:r w:rsidR="00B50AA4" w:rsidRPr="00EA3A36">
              <w:rPr>
                <w:rFonts w:cs="Arial"/>
              </w:rPr>
              <w:fldChar w:fldCharType="begin"/>
            </w:r>
            <w:r w:rsidR="00B50AA4" w:rsidRPr="00EA3A36">
              <w:rPr>
                <w:rFonts w:cs="Arial"/>
              </w:rPr>
              <w:instrText xml:space="preserve"> REF _Ref116918482 \r \h </w:instrText>
            </w:r>
            <w:r w:rsidR="000326C5" w:rsidRPr="00EA3A36">
              <w:rPr>
                <w:rFonts w:cs="Arial"/>
              </w:rPr>
              <w:instrText xml:space="preserve"> \* MERGEFORMAT </w:instrText>
            </w:r>
            <w:r w:rsidR="00B50AA4" w:rsidRPr="00EA3A36">
              <w:rPr>
                <w:rFonts w:cs="Arial"/>
              </w:rPr>
            </w:r>
            <w:r w:rsidR="00B50AA4" w:rsidRPr="00EA3A36">
              <w:rPr>
                <w:rFonts w:cs="Arial"/>
              </w:rPr>
              <w:fldChar w:fldCharType="separate"/>
            </w:r>
            <w:r w:rsidR="00DC2E59">
              <w:rPr>
                <w:rFonts w:cs="Arial"/>
              </w:rPr>
              <w:t>14</w:t>
            </w:r>
            <w:r w:rsidR="00B50AA4" w:rsidRPr="00EA3A36">
              <w:rPr>
                <w:rFonts w:cs="Arial"/>
              </w:rPr>
              <w:fldChar w:fldCharType="end"/>
            </w:r>
            <w:r w:rsidRPr="00EA3A36">
              <w:rPr>
                <w:rFonts w:cs="Arial"/>
              </w:rPr>
              <w:t xml:space="preserve"> </w:t>
            </w:r>
            <w:r w:rsidR="00B50AA4" w:rsidRPr="00EA3A36">
              <w:rPr>
                <w:rFonts w:cs="Arial"/>
              </w:rPr>
              <w:t>(Negotiation Phase)</w:t>
            </w:r>
            <w:r w:rsidRPr="00EA3A36">
              <w:rPr>
                <w:rFonts w:cs="Arial"/>
              </w:rPr>
              <w:t>;</w:t>
            </w:r>
          </w:p>
        </w:tc>
      </w:tr>
      <w:tr w:rsidR="00A70A85" w:rsidRPr="00EA3A36" w14:paraId="02116AF1" w14:textId="77777777" w:rsidTr="00EF1549">
        <w:tc>
          <w:tcPr>
            <w:tcW w:w="3029" w:type="dxa"/>
          </w:tcPr>
          <w:p w14:paraId="00F1DA7A" w14:textId="6670C6D9" w:rsidR="00A70A85" w:rsidRPr="00EA3A36" w:rsidRDefault="00E97B1E" w:rsidP="000326C5">
            <w:pPr>
              <w:pStyle w:val="Body1"/>
              <w:ind w:left="0"/>
              <w:jc w:val="left"/>
              <w:rPr>
                <w:rFonts w:cs="Arial"/>
                <w:b/>
              </w:rPr>
            </w:pPr>
            <w:r w:rsidRPr="00EA3A36">
              <w:rPr>
                <w:rFonts w:cs="Arial"/>
                <w:b/>
              </w:rPr>
              <w:t>"</w:t>
            </w:r>
            <w:r w:rsidR="00A70A85" w:rsidRPr="00EA3A36">
              <w:rPr>
                <w:rFonts w:cs="Arial"/>
                <w:b/>
              </w:rPr>
              <w:t>Net Present Value</w:t>
            </w:r>
            <w:r w:rsidRPr="00EA3A36">
              <w:rPr>
                <w:rFonts w:cs="Arial"/>
                <w:b/>
              </w:rPr>
              <w:t>"</w:t>
            </w:r>
            <w:r w:rsidR="009A7D42">
              <w:rPr>
                <w:rFonts w:cs="Arial"/>
                <w:b/>
              </w:rPr>
              <w:t>,</w:t>
            </w:r>
            <w:r w:rsidR="00A70A85" w:rsidRPr="00EA3A36">
              <w:rPr>
                <w:rFonts w:cs="Arial"/>
                <w:b/>
              </w:rPr>
              <w:t xml:space="preserve"> </w:t>
            </w:r>
            <w:r w:rsidRPr="00EA3A36">
              <w:rPr>
                <w:rFonts w:cs="Arial"/>
                <w:b/>
              </w:rPr>
              <w:t>"</w:t>
            </w:r>
            <w:r w:rsidR="00A70A85" w:rsidRPr="00EA3A36">
              <w:rPr>
                <w:rFonts w:cs="Arial"/>
                <w:b/>
              </w:rPr>
              <w:t>NPV</w:t>
            </w:r>
            <w:r w:rsidRPr="00EA3A36">
              <w:rPr>
                <w:rFonts w:cs="Arial"/>
                <w:b/>
              </w:rPr>
              <w:t>"</w:t>
            </w:r>
          </w:p>
        </w:tc>
        <w:tc>
          <w:tcPr>
            <w:tcW w:w="5972" w:type="dxa"/>
          </w:tcPr>
          <w:p w14:paraId="59573823" w14:textId="31FD7891" w:rsidR="00A70A85" w:rsidRPr="00A5412F" w:rsidRDefault="00D12420" w:rsidP="00A5412F">
            <w:pPr>
              <w:pStyle w:val="definition"/>
              <w:rPr>
                <w:rFonts w:cs="Arial"/>
              </w:rPr>
            </w:pPr>
            <w:r w:rsidRPr="00A5412F">
              <w:rPr>
                <w:rFonts w:cs="Arial"/>
              </w:rPr>
              <w:t>means the amount calculated in</w:t>
            </w:r>
            <w:r w:rsidR="009D65C0" w:rsidRPr="00A5412F">
              <w:rPr>
                <w:rFonts w:cs="Arial"/>
              </w:rPr>
              <w:t xml:space="preserve"> accordance with paragraph 5.17</w:t>
            </w:r>
            <w:r w:rsidRPr="00A5412F">
              <w:rPr>
                <w:rFonts w:cs="Arial"/>
              </w:rPr>
              <w:t xml:space="preserve"> of Annex D (Evaluation of Tenders);</w:t>
            </w:r>
          </w:p>
        </w:tc>
      </w:tr>
      <w:tr w:rsidR="00626B0C" w:rsidRPr="00EA3A36" w14:paraId="0A311D03" w14:textId="77777777" w:rsidTr="00EF1549">
        <w:tc>
          <w:tcPr>
            <w:tcW w:w="3029" w:type="dxa"/>
          </w:tcPr>
          <w:p w14:paraId="22844BDE" w14:textId="0DD099BF" w:rsidR="00626B0C" w:rsidRPr="00EA3A36" w:rsidRDefault="00E97B1E" w:rsidP="000326C5">
            <w:pPr>
              <w:pStyle w:val="Body1"/>
              <w:ind w:left="0"/>
              <w:jc w:val="left"/>
              <w:rPr>
                <w:rFonts w:cs="Arial"/>
                <w:b/>
              </w:rPr>
            </w:pPr>
            <w:r w:rsidRPr="00EA3A36">
              <w:rPr>
                <w:rFonts w:cs="Arial"/>
                <w:b/>
              </w:rPr>
              <w:t>"</w:t>
            </w:r>
            <w:r w:rsidR="00626B0C" w:rsidRPr="00EA3A36">
              <w:rPr>
                <w:rFonts w:cs="Arial"/>
                <w:b/>
              </w:rPr>
              <w:t>new Fair Deal for staff pensions</w:t>
            </w:r>
            <w:r w:rsidRPr="00EA3A36">
              <w:rPr>
                <w:rFonts w:cs="Arial"/>
                <w:b/>
              </w:rPr>
              <w:t>"</w:t>
            </w:r>
            <w:r w:rsidR="009A7D42">
              <w:rPr>
                <w:rFonts w:cs="Arial"/>
                <w:b/>
              </w:rPr>
              <w:t xml:space="preserve">, </w:t>
            </w:r>
            <w:r w:rsidRPr="00EA3A36">
              <w:rPr>
                <w:rFonts w:cs="Arial"/>
                <w:b/>
              </w:rPr>
              <w:t>"</w:t>
            </w:r>
            <w:r w:rsidR="00626B0C" w:rsidRPr="00EA3A36">
              <w:rPr>
                <w:rFonts w:cs="Arial"/>
                <w:b/>
              </w:rPr>
              <w:t>NFD</w:t>
            </w:r>
            <w:r w:rsidRPr="00EA3A36">
              <w:rPr>
                <w:rFonts w:cs="Arial"/>
                <w:b/>
              </w:rPr>
              <w:t>"</w:t>
            </w:r>
          </w:p>
        </w:tc>
        <w:tc>
          <w:tcPr>
            <w:tcW w:w="5972" w:type="dxa"/>
          </w:tcPr>
          <w:p w14:paraId="485F46EF" w14:textId="63397980" w:rsidR="00626B0C" w:rsidRPr="00EA3A36" w:rsidRDefault="005D24B3" w:rsidP="000326C5">
            <w:pPr>
              <w:pStyle w:val="definition"/>
              <w:rPr>
                <w:rFonts w:cs="Arial"/>
                <w:highlight w:val="green"/>
              </w:rPr>
            </w:pPr>
            <w:r>
              <w:rPr>
                <w:rFonts w:cs="Arial"/>
              </w:rPr>
              <w:t xml:space="preserve">means </w:t>
            </w:r>
            <w:r w:rsidR="0065230B" w:rsidRPr="00EA3A36">
              <w:rPr>
                <w:rFonts w:cs="Arial"/>
              </w:rPr>
              <w:t xml:space="preserve">the revised Fair Deal position set out in the HM Treasury guidance: </w:t>
            </w:r>
            <w:r w:rsidR="00E97B1E" w:rsidRPr="00EA3A36">
              <w:rPr>
                <w:rFonts w:cs="Arial"/>
              </w:rPr>
              <w:t>"</w:t>
            </w:r>
            <w:r w:rsidR="0065230B" w:rsidRPr="00EA3A36">
              <w:rPr>
                <w:rFonts w:cs="Arial"/>
              </w:rPr>
              <w:t>Fair Deal for staff pensions: staff transfer from central government</w:t>
            </w:r>
            <w:r w:rsidR="00E97B1E" w:rsidRPr="00EA3A36">
              <w:rPr>
                <w:rFonts w:cs="Arial"/>
              </w:rPr>
              <w:t>"</w:t>
            </w:r>
            <w:r w:rsidR="0065230B" w:rsidRPr="00EA3A36">
              <w:rPr>
                <w:rFonts w:cs="Arial"/>
              </w:rPr>
              <w:t xml:space="preserve"> issued in October 2013 including any amendments to that document immediately prior to the Relevant Transfer Date;</w:t>
            </w:r>
          </w:p>
        </w:tc>
      </w:tr>
      <w:tr w:rsidR="00A70A85" w:rsidRPr="00EA3A36" w14:paraId="627A3461" w14:textId="77777777" w:rsidTr="00EF1549">
        <w:tc>
          <w:tcPr>
            <w:tcW w:w="3029" w:type="dxa"/>
          </w:tcPr>
          <w:p w14:paraId="10FA4ED3" w14:textId="6ED9742A" w:rsidR="00A70A85" w:rsidRPr="00EA3A36" w:rsidRDefault="00E97B1E" w:rsidP="000326C5">
            <w:pPr>
              <w:pStyle w:val="Body1"/>
              <w:ind w:left="0"/>
              <w:jc w:val="left"/>
              <w:rPr>
                <w:rFonts w:cs="Arial"/>
                <w:b/>
              </w:rPr>
            </w:pPr>
            <w:r w:rsidRPr="00EA3A36">
              <w:rPr>
                <w:rFonts w:cs="Arial"/>
                <w:b/>
              </w:rPr>
              <w:t>"</w:t>
            </w:r>
            <w:bookmarkStart w:id="41" w:name="_9kR3WTr24469FbQxMIz11vlrum"/>
            <w:r w:rsidR="00A70A85" w:rsidRPr="00EA3A36">
              <w:rPr>
                <w:rFonts w:cs="Arial"/>
                <w:b/>
              </w:rPr>
              <w:t>Non-Compliance</w:t>
            </w:r>
            <w:bookmarkEnd w:id="41"/>
            <w:r w:rsidRPr="00EA3A36">
              <w:rPr>
                <w:rFonts w:cs="Arial"/>
                <w:b/>
              </w:rPr>
              <w:t>"</w:t>
            </w:r>
          </w:p>
        </w:tc>
        <w:tc>
          <w:tcPr>
            <w:tcW w:w="5972" w:type="dxa"/>
          </w:tcPr>
          <w:p w14:paraId="6DAEB59D" w14:textId="7DA90AA5" w:rsidR="00A70A85" w:rsidRPr="00EA3A36" w:rsidRDefault="008E39D8" w:rsidP="00A5412F">
            <w:pPr>
              <w:pStyle w:val="definition"/>
              <w:rPr>
                <w:rFonts w:cs="Arial"/>
              </w:rPr>
            </w:pPr>
            <w:r w:rsidRPr="00EA3A36">
              <w:rPr>
                <w:rFonts w:cs="Arial"/>
              </w:rPr>
              <w:t xml:space="preserve">has the meaning in </w:t>
            </w:r>
            <w:r w:rsidRPr="00A5412F">
              <w:rPr>
                <w:rFonts w:cs="Arial"/>
              </w:rPr>
              <w:t xml:space="preserve">paragraph </w:t>
            </w:r>
            <w:r w:rsidR="00B50AA4" w:rsidRPr="00A5412F">
              <w:rPr>
                <w:rFonts w:cs="Arial"/>
              </w:rPr>
              <w:t>6</w:t>
            </w:r>
            <w:r w:rsidRPr="00A5412F">
              <w:rPr>
                <w:rFonts w:cs="Arial"/>
              </w:rPr>
              <w:t xml:space="preserve"> (</w:t>
            </w:r>
            <w:r w:rsidR="00E02151" w:rsidRPr="00A5412F">
              <w:rPr>
                <w:rFonts w:cs="Arial"/>
              </w:rPr>
              <w:t>Exclusion of Tenders for Non-Compliance</w:t>
            </w:r>
            <w:r w:rsidRPr="00A5412F">
              <w:rPr>
                <w:rFonts w:cs="Arial"/>
              </w:rPr>
              <w:t xml:space="preserve">) </w:t>
            </w:r>
            <w:r w:rsidR="00B50AA4" w:rsidRPr="00A5412F">
              <w:rPr>
                <w:rFonts w:cs="Arial"/>
              </w:rPr>
              <w:t xml:space="preserve">of Annex D (Evaluation of Tenders) </w:t>
            </w:r>
            <w:r w:rsidR="00A70A85" w:rsidRPr="00A5412F">
              <w:rPr>
                <w:rFonts w:cs="Arial"/>
              </w:rPr>
              <w:t xml:space="preserve">and </w:t>
            </w:r>
            <w:r w:rsidR="00E97B1E" w:rsidRPr="00A5412F">
              <w:rPr>
                <w:rFonts w:cs="Arial"/>
              </w:rPr>
              <w:t>"</w:t>
            </w:r>
            <w:bookmarkStart w:id="42" w:name="_9kR3WTr19A49EYQxMIz11vlrB"/>
            <w:r w:rsidR="00A70A85" w:rsidRPr="00A5412F">
              <w:rPr>
                <w:rFonts w:cs="Arial"/>
                <w:b/>
              </w:rPr>
              <w:t>Non-Compliant</w:t>
            </w:r>
            <w:bookmarkEnd w:id="42"/>
            <w:r w:rsidR="00E97B1E" w:rsidRPr="00A5412F">
              <w:rPr>
                <w:rFonts w:cs="Arial"/>
              </w:rPr>
              <w:t>"</w:t>
            </w:r>
            <w:r w:rsidR="00A70A85" w:rsidRPr="00A5412F">
              <w:rPr>
                <w:rFonts w:cs="Arial"/>
              </w:rPr>
              <w:t xml:space="preserve"> will be construed accordingly;</w:t>
            </w:r>
          </w:p>
        </w:tc>
      </w:tr>
      <w:tr w:rsidR="004C6FB5" w:rsidRPr="00EA3A36" w14:paraId="329BF5D9" w14:textId="77777777" w:rsidTr="00EF1549">
        <w:tc>
          <w:tcPr>
            <w:tcW w:w="3029" w:type="dxa"/>
          </w:tcPr>
          <w:p w14:paraId="4DC26156" w14:textId="7940BCFD" w:rsidR="004C6FB5" w:rsidRPr="00EA3A36" w:rsidRDefault="004C6FB5" w:rsidP="000326C5">
            <w:pPr>
              <w:pStyle w:val="Body1"/>
              <w:ind w:left="0"/>
              <w:jc w:val="left"/>
              <w:rPr>
                <w:rFonts w:cs="Arial"/>
                <w:b/>
              </w:rPr>
            </w:pPr>
            <w:r>
              <w:rPr>
                <w:rFonts w:cs="Arial"/>
                <w:b/>
              </w:rPr>
              <w:t>"Operational Delivery Plan"</w:t>
            </w:r>
          </w:p>
        </w:tc>
        <w:tc>
          <w:tcPr>
            <w:tcW w:w="5972" w:type="dxa"/>
          </w:tcPr>
          <w:p w14:paraId="351CF2D0" w14:textId="47461EBD" w:rsidR="004C6FB5" w:rsidRPr="003E4639" w:rsidRDefault="005D24B3" w:rsidP="002129B5">
            <w:pPr>
              <w:pStyle w:val="definition"/>
              <w:rPr>
                <w:rFonts w:cs="Arial"/>
              </w:rPr>
            </w:pPr>
            <w:r w:rsidRPr="003E4639">
              <w:rPr>
                <w:rFonts w:cs="Arial"/>
              </w:rPr>
              <w:t xml:space="preserve">means </w:t>
            </w:r>
            <w:r w:rsidR="004C6FB5" w:rsidRPr="003E4639">
              <w:rPr>
                <w:rFonts w:cs="Arial"/>
              </w:rPr>
              <w:t xml:space="preserve">the plan to be prepared in response to </w:t>
            </w:r>
            <w:r w:rsidR="00E80FE8" w:rsidRPr="003E4639">
              <w:rPr>
                <w:rFonts w:cs="Arial"/>
              </w:rPr>
              <w:t>RoR</w:t>
            </w:r>
            <w:r w:rsidR="004C6FB5" w:rsidRPr="003E4639">
              <w:rPr>
                <w:rFonts w:cs="Arial"/>
              </w:rPr>
              <w:t xml:space="preserve"> ID C</w:t>
            </w:r>
            <w:r w:rsidR="002129B5" w:rsidRPr="003E4639">
              <w:rPr>
                <w:rFonts w:cs="Arial"/>
              </w:rPr>
              <w:t>4</w:t>
            </w:r>
            <w:r w:rsidR="004C6FB5" w:rsidRPr="003E4639">
              <w:rPr>
                <w:rFonts w:cs="Arial"/>
              </w:rPr>
              <w:t>_ODP found in Appendix 1 (</w:t>
            </w:r>
            <w:r w:rsidR="00EB0250" w:rsidRPr="003E4639">
              <w:rPr>
                <w:rFonts w:cs="Arial"/>
              </w:rPr>
              <w:t>Technical Requirements of Response Questions</w:t>
            </w:r>
            <w:r w:rsidR="004C6FB5" w:rsidRPr="003E4639">
              <w:rPr>
                <w:rFonts w:cs="Arial"/>
              </w:rPr>
              <w:t>) of Annex C (Guidance to Tenderers);</w:t>
            </w:r>
          </w:p>
        </w:tc>
      </w:tr>
      <w:tr w:rsidR="00A45619" w:rsidRPr="00EA3A36" w14:paraId="62A4DD04" w14:textId="77777777" w:rsidTr="00EF1549">
        <w:tc>
          <w:tcPr>
            <w:tcW w:w="3029" w:type="dxa"/>
          </w:tcPr>
          <w:p w14:paraId="65B6CFD4" w14:textId="3C4A35D6" w:rsidR="00A45619" w:rsidRPr="00EA3A36" w:rsidRDefault="00A45619" w:rsidP="00216B21">
            <w:pPr>
              <w:pStyle w:val="Body1"/>
              <w:ind w:left="0"/>
              <w:jc w:val="left"/>
              <w:rPr>
                <w:rFonts w:cs="Arial"/>
                <w:b/>
              </w:rPr>
            </w:pPr>
            <w:r w:rsidRPr="00216B21">
              <w:rPr>
                <w:rFonts w:cs="Arial"/>
                <w:b/>
              </w:rPr>
              <w:t>"</w:t>
            </w:r>
            <w:r w:rsidRPr="009D65C0">
              <w:rPr>
                <w:rFonts w:cs="Arial"/>
                <w:b/>
              </w:rPr>
              <w:t>Quality Management</w:t>
            </w:r>
            <w:r w:rsidR="00946A5F">
              <w:rPr>
                <w:rFonts w:cs="Arial"/>
                <w:b/>
              </w:rPr>
              <w:t xml:space="preserve"> and Continuous Improvement</w:t>
            </w:r>
            <w:r w:rsidRPr="009D65C0">
              <w:rPr>
                <w:rFonts w:cs="Arial"/>
                <w:b/>
              </w:rPr>
              <w:t xml:space="preserve"> Plan"</w:t>
            </w:r>
          </w:p>
        </w:tc>
        <w:tc>
          <w:tcPr>
            <w:tcW w:w="5972" w:type="dxa"/>
          </w:tcPr>
          <w:p w14:paraId="314FEF87" w14:textId="64D0814A" w:rsidR="00A45619" w:rsidRPr="003E4639" w:rsidRDefault="00A45619" w:rsidP="002129B5">
            <w:pPr>
              <w:pStyle w:val="definition"/>
              <w:numPr>
                <w:ilvl w:val="0"/>
                <w:numId w:val="0"/>
              </w:numPr>
              <w:rPr>
                <w:rFonts w:cs="Arial"/>
              </w:rPr>
            </w:pPr>
            <w:r w:rsidRPr="003E4639">
              <w:rPr>
                <w:rFonts w:cs="Arial"/>
              </w:rPr>
              <w:t xml:space="preserve">Quality Management </w:t>
            </w:r>
            <w:r w:rsidR="00946A5F" w:rsidRPr="003E4639">
              <w:rPr>
                <w:rFonts w:cs="Arial"/>
              </w:rPr>
              <w:t xml:space="preserve">and Continuous Improvement </w:t>
            </w:r>
            <w:r w:rsidR="00216B21" w:rsidRPr="003E4639">
              <w:rPr>
                <w:rFonts w:cs="Arial"/>
              </w:rPr>
              <w:t>Plan</w:t>
            </w:r>
            <w:r w:rsidRPr="003E4639">
              <w:rPr>
                <w:rFonts w:cs="Arial"/>
              </w:rPr>
              <w:t xml:space="preserve"> </w:t>
            </w:r>
            <w:r w:rsidR="005D24B3" w:rsidRPr="003E4639">
              <w:rPr>
                <w:rFonts w:cs="Arial"/>
              </w:rPr>
              <w:t xml:space="preserve">means </w:t>
            </w:r>
            <w:r w:rsidRPr="003E4639">
              <w:rPr>
                <w:rFonts w:cs="Arial"/>
              </w:rPr>
              <w:t xml:space="preserve">the </w:t>
            </w:r>
            <w:r w:rsidR="00946A5F" w:rsidRPr="003E4639">
              <w:rPr>
                <w:rFonts w:cs="Arial"/>
              </w:rPr>
              <w:t>quality management and continuous i</w:t>
            </w:r>
            <w:r w:rsidR="001B6DF5" w:rsidRPr="003E4639">
              <w:rPr>
                <w:rFonts w:cs="Arial"/>
              </w:rPr>
              <w:t>mprovement</w:t>
            </w:r>
            <w:r w:rsidR="00946A5F" w:rsidRPr="003E4639">
              <w:rPr>
                <w:rFonts w:cs="Arial"/>
              </w:rPr>
              <w:t xml:space="preserve"> plan</w:t>
            </w:r>
            <w:r w:rsidR="001B6DF5" w:rsidRPr="003E4639">
              <w:rPr>
                <w:rFonts w:cs="Arial"/>
              </w:rPr>
              <w:t xml:space="preserve"> </w:t>
            </w:r>
            <w:r w:rsidRPr="003E4639">
              <w:rPr>
                <w:rFonts w:cs="Arial"/>
              </w:rPr>
              <w:t xml:space="preserve">to be prepared in response to </w:t>
            </w:r>
            <w:r w:rsidR="00E80FE8" w:rsidRPr="003E4639">
              <w:rPr>
                <w:rFonts w:cs="Arial"/>
              </w:rPr>
              <w:t>RoR</w:t>
            </w:r>
            <w:r w:rsidRPr="003E4639">
              <w:rPr>
                <w:rFonts w:cs="Arial"/>
              </w:rPr>
              <w:t xml:space="preserve"> ID C</w:t>
            </w:r>
            <w:r w:rsidR="002129B5" w:rsidRPr="003E4639">
              <w:rPr>
                <w:rFonts w:cs="Arial"/>
              </w:rPr>
              <w:t>4</w:t>
            </w:r>
            <w:r w:rsidRPr="003E4639">
              <w:rPr>
                <w:rFonts w:cs="Arial"/>
              </w:rPr>
              <w:t>_QMCIP found in Appendix 1 (</w:t>
            </w:r>
            <w:r w:rsidR="00EB0250" w:rsidRPr="003E4639">
              <w:rPr>
                <w:rFonts w:cs="Arial"/>
              </w:rPr>
              <w:t>Technical Requirements of Response Questions</w:t>
            </w:r>
            <w:r w:rsidRPr="003E4639">
              <w:rPr>
                <w:rFonts w:cs="Arial"/>
              </w:rPr>
              <w:t>) of Annex C (Guidance to Tenderers);</w:t>
            </w:r>
          </w:p>
        </w:tc>
      </w:tr>
      <w:tr w:rsidR="0095739B" w:rsidRPr="00EA3A36" w14:paraId="101D4F96" w14:textId="77777777" w:rsidTr="00EF1549">
        <w:tc>
          <w:tcPr>
            <w:tcW w:w="3029" w:type="dxa"/>
          </w:tcPr>
          <w:p w14:paraId="6CA8246B" w14:textId="3E5A2519" w:rsidR="0095739B" w:rsidRPr="00EA3A36" w:rsidRDefault="0095739B" w:rsidP="000326C5">
            <w:pPr>
              <w:pStyle w:val="Body1"/>
              <w:ind w:left="0"/>
              <w:jc w:val="left"/>
              <w:rPr>
                <w:rFonts w:cs="Arial"/>
                <w:b/>
              </w:rPr>
            </w:pPr>
            <w:r>
              <w:rPr>
                <w:rFonts w:cs="Arial"/>
                <w:b/>
              </w:rPr>
              <w:t>"</w:t>
            </w:r>
            <w:r w:rsidRPr="0095739B">
              <w:rPr>
                <w:rFonts w:cs="Arial"/>
                <w:b/>
              </w:rPr>
              <w:t>Reasonable Maximum Deductible Threshold</w:t>
            </w:r>
            <w:r>
              <w:rPr>
                <w:rFonts w:cs="Arial"/>
                <w:b/>
              </w:rPr>
              <w:t>"</w:t>
            </w:r>
          </w:p>
        </w:tc>
        <w:tc>
          <w:tcPr>
            <w:tcW w:w="5972" w:type="dxa"/>
          </w:tcPr>
          <w:p w14:paraId="098A0CE4" w14:textId="1CBE11FC" w:rsidR="0095739B" w:rsidRPr="00966620" w:rsidRDefault="005D24B3">
            <w:pPr>
              <w:pStyle w:val="definition"/>
              <w:rPr>
                <w:highlight w:val="yellow"/>
              </w:rPr>
            </w:pPr>
            <w:r w:rsidRPr="00B76BFA">
              <w:t xml:space="preserve">means that amount </w:t>
            </w:r>
            <w:r w:rsidRPr="00B76BFA">
              <w:rPr>
                <w:rFonts w:cs="Arial"/>
              </w:rPr>
              <w:t xml:space="preserve">which the </w:t>
            </w:r>
            <w:r w:rsidR="00564DEC">
              <w:rPr>
                <w:rFonts w:cs="Arial"/>
              </w:rPr>
              <w:t>Contractor</w:t>
            </w:r>
            <w:r w:rsidRPr="00B76BFA">
              <w:rPr>
                <w:rFonts w:cs="Arial"/>
              </w:rPr>
              <w:t xml:space="preserve"> is responsible for paying toward an insured loss</w:t>
            </w:r>
            <w:r w:rsidR="003B0305" w:rsidRPr="00B76BFA">
              <w:rPr>
                <w:rFonts w:cs="Arial"/>
              </w:rPr>
              <w:t xml:space="preserve"> before payment under the policy applies,</w:t>
            </w:r>
            <w:r w:rsidRPr="004E4005">
              <w:rPr>
                <w:rFonts w:cs="Arial"/>
              </w:rPr>
              <w:t xml:space="preserve"> </w:t>
            </w:r>
            <w:r w:rsidR="003B0305" w:rsidRPr="004E4005">
              <w:rPr>
                <w:rFonts w:cs="Arial"/>
              </w:rPr>
              <w:t xml:space="preserve">as proposed by the Tenderer, </w:t>
            </w:r>
            <w:r w:rsidRPr="00B76BFA">
              <w:rPr>
                <w:rFonts w:cs="Arial"/>
              </w:rPr>
              <w:t xml:space="preserve">and </w:t>
            </w:r>
            <w:r w:rsidR="00C64FA8" w:rsidRPr="00C97A44">
              <w:rPr>
                <w:rFonts w:cs="Times New Roman"/>
              </w:rPr>
              <w:t>which in the reasonable opinion of the Authority reflects the prevailing market rates as at the point of the submission of the Tender;</w:t>
            </w:r>
          </w:p>
        </w:tc>
      </w:tr>
      <w:tr w:rsidR="00F50E72" w:rsidRPr="00EA3A36" w14:paraId="7E7E6A92" w14:textId="77777777" w:rsidTr="00EF1549">
        <w:tc>
          <w:tcPr>
            <w:tcW w:w="3029" w:type="dxa"/>
          </w:tcPr>
          <w:p w14:paraId="26A846AC" w14:textId="1A23773E" w:rsidR="00F50E72" w:rsidRPr="00EA3A36" w:rsidRDefault="00F50E72" w:rsidP="000326C5">
            <w:pPr>
              <w:pStyle w:val="Body1"/>
              <w:ind w:left="0"/>
              <w:jc w:val="left"/>
              <w:rPr>
                <w:rFonts w:cs="Arial"/>
                <w:b/>
              </w:rPr>
            </w:pPr>
            <w:r>
              <w:rPr>
                <w:rFonts w:cs="Arial"/>
                <w:b/>
              </w:rPr>
              <w:t>"Reputable Insurer"</w:t>
            </w:r>
          </w:p>
        </w:tc>
        <w:tc>
          <w:tcPr>
            <w:tcW w:w="5972" w:type="dxa"/>
          </w:tcPr>
          <w:p w14:paraId="20ABEBB6" w14:textId="428134D9" w:rsidR="00F50E72" w:rsidRPr="009A7D42" w:rsidRDefault="003B0305">
            <w:pPr>
              <w:pStyle w:val="definition"/>
              <w:rPr>
                <w:rFonts w:cs="Arial"/>
                <w:highlight w:val="yellow"/>
              </w:rPr>
            </w:pPr>
            <w:r w:rsidRPr="009A7D42">
              <w:rPr>
                <w:rFonts w:cs="Arial"/>
              </w:rPr>
              <w:t xml:space="preserve">means </w:t>
            </w:r>
            <w:r w:rsidR="00F50E72" w:rsidRPr="009A7D42">
              <w:rPr>
                <w:rFonts w:cs="Arial"/>
              </w:rPr>
              <w:t xml:space="preserve">a provider of the required insurance cover which of sufficient standing for the relevant class of insurance and the location of the </w:t>
            </w:r>
            <w:r w:rsidRPr="009A7D42">
              <w:rPr>
                <w:rFonts w:cs="Arial"/>
              </w:rPr>
              <w:t xml:space="preserve">Services </w:t>
            </w:r>
            <w:r w:rsidR="00F50E72" w:rsidRPr="009A7D42">
              <w:rPr>
                <w:rFonts w:cs="Arial"/>
              </w:rPr>
              <w:t>in question taking into consideration matters including, but not limited to, ownership, management, operating environment, reinsurance protection, lines of business, profitability and business philosophy;</w:t>
            </w:r>
          </w:p>
        </w:tc>
      </w:tr>
      <w:tr w:rsidR="00A70A85" w:rsidRPr="00EA3A36" w14:paraId="51FF2CF0" w14:textId="77777777" w:rsidTr="00EF1549">
        <w:tc>
          <w:tcPr>
            <w:tcW w:w="3029" w:type="dxa"/>
          </w:tcPr>
          <w:p w14:paraId="601AC2DF" w14:textId="6CD482E9" w:rsidR="00A70A85" w:rsidRPr="00EA3A36" w:rsidRDefault="00E97B1E" w:rsidP="000326C5">
            <w:pPr>
              <w:pStyle w:val="Body1"/>
              <w:ind w:left="0"/>
              <w:jc w:val="left"/>
              <w:rPr>
                <w:rFonts w:cs="Arial"/>
                <w:b/>
              </w:rPr>
            </w:pPr>
            <w:r w:rsidRPr="00EA3A36">
              <w:rPr>
                <w:rFonts w:cs="Arial"/>
                <w:b/>
              </w:rPr>
              <w:t>"</w:t>
            </w:r>
            <w:r w:rsidR="00A70A85" w:rsidRPr="00EA3A36">
              <w:rPr>
                <w:rFonts w:cs="Arial"/>
                <w:b/>
              </w:rPr>
              <w:t>Requirements of Response</w:t>
            </w:r>
            <w:r w:rsidRPr="00EA3A36">
              <w:rPr>
                <w:rFonts w:cs="Arial"/>
                <w:b/>
              </w:rPr>
              <w:t>"</w:t>
            </w:r>
            <w:r w:rsidR="009A7D42">
              <w:rPr>
                <w:rFonts w:cs="Arial"/>
                <w:b/>
              </w:rPr>
              <w:t xml:space="preserve">, </w:t>
            </w:r>
            <w:r w:rsidRPr="00EA3A36">
              <w:rPr>
                <w:rFonts w:cs="Arial"/>
                <w:b/>
              </w:rPr>
              <w:t>"</w:t>
            </w:r>
            <w:r w:rsidR="00A70A85" w:rsidRPr="00EA3A36">
              <w:rPr>
                <w:rFonts w:cs="Arial"/>
                <w:b/>
              </w:rPr>
              <w:t>RoR</w:t>
            </w:r>
            <w:r w:rsidRPr="00EA3A36">
              <w:rPr>
                <w:rFonts w:cs="Arial"/>
                <w:b/>
              </w:rPr>
              <w:t>"</w:t>
            </w:r>
          </w:p>
        </w:tc>
        <w:tc>
          <w:tcPr>
            <w:tcW w:w="5972" w:type="dxa"/>
          </w:tcPr>
          <w:p w14:paraId="7DB2DE18" w14:textId="2C61CB56" w:rsidR="00A70A85" w:rsidRPr="00EA3A36" w:rsidRDefault="003B0305" w:rsidP="00CB5502">
            <w:pPr>
              <w:pStyle w:val="definition"/>
              <w:rPr>
                <w:rFonts w:cs="Arial"/>
              </w:rPr>
            </w:pPr>
            <w:r>
              <w:rPr>
                <w:rFonts w:cs="Arial"/>
              </w:rPr>
              <w:t xml:space="preserve">means </w:t>
            </w:r>
            <w:r w:rsidR="0065230B" w:rsidRPr="00EA3A36">
              <w:rPr>
                <w:rFonts w:cs="Arial"/>
              </w:rPr>
              <w:t xml:space="preserve">the </w:t>
            </w:r>
            <w:r w:rsidR="00CB5502">
              <w:rPr>
                <w:rFonts w:cs="Arial"/>
              </w:rPr>
              <w:t>Technical Requirements of Response and the Financial Requirements of Response</w:t>
            </w:r>
            <w:r w:rsidR="001F2D4A" w:rsidRPr="00EA3A36">
              <w:rPr>
                <w:rFonts w:cs="Arial"/>
              </w:rPr>
              <w:t>;</w:t>
            </w:r>
          </w:p>
        </w:tc>
      </w:tr>
      <w:tr w:rsidR="00A70A85" w:rsidRPr="00EA3A36" w14:paraId="505D8E27" w14:textId="77777777" w:rsidTr="00EF1549">
        <w:tc>
          <w:tcPr>
            <w:tcW w:w="3029" w:type="dxa"/>
          </w:tcPr>
          <w:p w14:paraId="04EBD75E" w14:textId="1EDBC789" w:rsidR="00A70A85" w:rsidRPr="00EA3A36" w:rsidRDefault="00E97B1E" w:rsidP="000326C5">
            <w:pPr>
              <w:pStyle w:val="Body1"/>
              <w:ind w:left="0"/>
              <w:jc w:val="left"/>
              <w:rPr>
                <w:rFonts w:cs="Arial"/>
                <w:b/>
              </w:rPr>
            </w:pPr>
            <w:r w:rsidRPr="00EA3A36">
              <w:rPr>
                <w:rFonts w:cs="Arial"/>
                <w:b/>
              </w:rPr>
              <w:t>"</w:t>
            </w:r>
            <w:r w:rsidR="00A70A85" w:rsidRPr="00EA3A36">
              <w:rPr>
                <w:rFonts w:cs="Arial"/>
                <w:b/>
              </w:rPr>
              <w:t>ROADB</w:t>
            </w:r>
            <w:r w:rsidRPr="00EA3A36">
              <w:rPr>
                <w:rFonts w:cs="Arial"/>
                <w:b/>
              </w:rPr>
              <w:t>"</w:t>
            </w:r>
          </w:p>
        </w:tc>
        <w:tc>
          <w:tcPr>
            <w:tcW w:w="5972" w:type="dxa"/>
          </w:tcPr>
          <w:p w14:paraId="66B1DC4E" w14:textId="0968CE05" w:rsidR="00A70A85" w:rsidRPr="00EA3A36" w:rsidRDefault="001E355D">
            <w:pPr>
              <w:pStyle w:val="definition"/>
              <w:rPr>
                <w:rFonts w:cs="Arial"/>
              </w:rPr>
            </w:pPr>
            <w:r w:rsidRPr="00EA3A36">
              <w:rPr>
                <w:rFonts w:cs="Arial"/>
              </w:rPr>
              <w:t>means the Record of Assumptions and Data Book;</w:t>
            </w:r>
          </w:p>
        </w:tc>
      </w:tr>
      <w:tr w:rsidR="00F74756" w:rsidRPr="00EA3A36" w14:paraId="04630975" w14:textId="77777777" w:rsidTr="00EF1549">
        <w:tc>
          <w:tcPr>
            <w:tcW w:w="3029" w:type="dxa"/>
          </w:tcPr>
          <w:p w14:paraId="3F809CC7" w14:textId="53044E4F" w:rsidR="00F74756" w:rsidRPr="00EA3A36" w:rsidRDefault="00F74756" w:rsidP="000326C5">
            <w:pPr>
              <w:pStyle w:val="Body1"/>
              <w:ind w:left="0"/>
              <w:jc w:val="left"/>
              <w:rPr>
                <w:rFonts w:cs="Arial"/>
                <w:b/>
              </w:rPr>
            </w:pPr>
            <w:r>
              <w:rPr>
                <w:rFonts w:cs="Arial"/>
                <w:b/>
              </w:rPr>
              <w:lastRenderedPageBreak/>
              <w:t>"Security and Information Management Plan"</w:t>
            </w:r>
          </w:p>
        </w:tc>
        <w:tc>
          <w:tcPr>
            <w:tcW w:w="5972" w:type="dxa"/>
          </w:tcPr>
          <w:p w14:paraId="440B665E" w14:textId="02286238" w:rsidR="00F74756" w:rsidRPr="00EA3A36" w:rsidRDefault="00D97C1F" w:rsidP="002129B5">
            <w:pPr>
              <w:pStyle w:val="definition"/>
              <w:rPr>
                <w:rFonts w:cs="Arial"/>
              </w:rPr>
            </w:pPr>
            <w:r>
              <w:rPr>
                <w:rFonts w:cs="Arial"/>
              </w:rPr>
              <w:t>means</w:t>
            </w:r>
            <w:r w:rsidR="00B86CD8">
              <w:rPr>
                <w:rFonts w:cs="Arial"/>
              </w:rPr>
              <w:t xml:space="preserve"> </w:t>
            </w:r>
            <w:r w:rsidR="00F74756" w:rsidRPr="00EA3A36">
              <w:rPr>
                <w:rFonts w:cs="Arial"/>
              </w:rPr>
              <w:t xml:space="preserve">the plan to be </w:t>
            </w:r>
            <w:r w:rsidR="00F74756" w:rsidRPr="00A5412F">
              <w:rPr>
                <w:rFonts w:cs="Arial"/>
              </w:rPr>
              <w:t xml:space="preserve">prepared in </w:t>
            </w:r>
            <w:r w:rsidR="00F74756" w:rsidRPr="003E4639">
              <w:rPr>
                <w:rFonts w:cs="Arial"/>
              </w:rPr>
              <w:t xml:space="preserve">response to </w:t>
            </w:r>
            <w:r w:rsidR="00E80FE8" w:rsidRPr="003E4639">
              <w:rPr>
                <w:rFonts w:cs="Arial"/>
              </w:rPr>
              <w:t>RoR</w:t>
            </w:r>
            <w:r w:rsidR="00F74756" w:rsidRPr="003E4639">
              <w:rPr>
                <w:rFonts w:cs="Arial"/>
              </w:rPr>
              <w:t xml:space="preserve"> ID C</w:t>
            </w:r>
            <w:r w:rsidR="002129B5" w:rsidRPr="003E4639">
              <w:rPr>
                <w:rFonts w:cs="Arial"/>
              </w:rPr>
              <w:t>4</w:t>
            </w:r>
            <w:r w:rsidR="00F74756" w:rsidRPr="003E4639">
              <w:rPr>
                <w:rFonts w:cs="Arial"/>
              </w:rPr>
              <w:t>_SIMP found in Appendix 1 (</w:t>
            </w:r>
            <w:r w:rsidR="00EB0250" w:rsidRPr="003E4639">
              <w:rPr>
                <w:rFonts w:cs="Arial"/>
              </w:rPr>
              <w:t>Technical Requirements of Response</w:t>
            </w:r>
            <w:r w:rsidR="00EB0250" w:rsidRPr="00A5412F">
              <w:rPr>
                <w:rFonts w:cs="Arial"/>
              </w:rPr>
              <w:t xml:space="preserve"> Questions</w:t>
            </w:r>
            <w:r w:rsidR="00F74756" w:rsidRPr="00A5412F">
              <w:rPr>
                <w:rFonts w:cs="Arial"/>
              </w:rPr>
              <w:t>) of</w:t>
            </w:r>
            <w:r w:rsidR="00F74756" w:rsidRPr="00EA3A36">
              <w:rPr>
                <w:rFonts w:cs="Arial"/>
              </w:rPr>
              <w:t xml:space="preserve"> Annex C (Guidance to Tenderers);</w:t>
            </w:r>
          </w:p>
        </w:tc>
      </w:tr>
      <w:tr w:rsidR="00E24BE0" w:rsidRPr="00EA3A36" w14:paraId="6FB06C0C" w14:textId="77777777" w:rsidTr="00EF1549">
        <w:tc>
          <w:tcPr>
            <w:tcW w:w="3029" w:type="dxa"/>
          </w:tcPr>
          <w:p w14:paraId="4E1F2CC5" w14:textId="04E6E0A9" w:rsidR="00E24BE0" w:rsidRPr="00EA3A36" w:rsidRDefault="00E97B1E" w:rsidP="000326C5">
            <w:pPr>
              <w:pStyle w:val="Body1"/>
              <w:ind w:left="0"/>
              <w:jc w:val="left"/>
              <w:rPr>
                <w:rFonts w:cs="Arial"/>
                <w:b/>
              </w:rPr>
            </w:pPr>
            <w:r w:rsidRPr="00EA3A36">
              <w:rPr>
                <w:rFonts w:cs="Arial"/>
                <w:b/>
              </w:rPr>
              <w:t>"</w:t>
            </w:r>
            <w:r w:rsidR="00E24BE0" w:rsidRPr="00EA3A36">
              <w:rPr>
                <w:rFonts w:cs="Arial"/>
                <w:b/>
              </w:rPr>
              <w:t>Security Condition</w:t>
            </w:r>
            <w:r w:rsidRPr="00EA3A36">
              <w:rPr>
                <w:rFonts w:cs="Arial"/>
                <w:b/>
              </w:rPr>
              <w:t>"</w:t>
            </w:r>
          </w:p>
        </w:tc>
        <w:tc>
          <w:tcPr>
            <w:tcW w:w="5972" w:type="dxa"/>
          </w:tcPr>
          <w:p w14:paraId="1D054EE5" w14:textId="4F74A7C7" w:rsidR="00E24BE0" w:rsidRPr="00EA3A36" w:rsidRDefault="00EC510A" w:rsidP="00EC510A">
            <w:pPr>
              <w:pStyle w:val="definition"/>
              <w:rPr>
                <w:rFonts w:cs="Arial"/>
              </w:rPr>
            </w:pPr>
            <w:r w:rsidRPr="007C5BCF">
              <w:rPr>
                <w:rFonts w:cs="Arial"/>
              </w:rPr>
              <w:t>means the security conditions set out in Append</w:t>
            </w:r>
            <w:r w:rsidR="00E24BE0" w:rsidRPr="007C5BCF">
              <w:rPr>
                <w:rFonts w:cs="Arial"/>
              </w:rPr>
              <w:t xml:space="preserve">ix 1 </w:t>
            </w:r>
            <w:r w:rsidRPr="007C5BCF">
              <w:rPr>
                <w:rFonts w:cs="Arial"/>
              </w:rPr>
              <w:t>(</w:t>
            </w:r>
            <w:r w:rsidR="001841DD">
              <w:rPr>
                <w:rFonts w:cs="Arial"/>
              </w:rPr>
              <w:t>UK Official and UK Official-</w:t>
            </w:r>
            <w:r w:rsidRPr="007C5BCF">
              <w:rPr>
                <w:rFonts w:cs="Arial"/>
              </w:rPr>
              <w:t xml:space="preserve">Sensitive Contractual Security Conditions) </w:t>
            </w:r>
            <w:r w:rsidR="00E24BE0" w:rsidRPr="007C5BCF">
              <w:rPr>
                <w:rFonts w:cs="Arial"/>
              </w:rPr>
              <w:t>of Annex E</w:t>
            </w:r>
            <w:r w:rsidR="0093186C" w:rsidRPr="007C5BCF">
              <w:rPr>
                <w:rFonts w:cs="Arial"/>
              </w:rPr>
              <w:t xml:space="preserve"> (</w:t>
            </w:r>
            <w:r w:rsidRPr="007C5BCF">
              <w:rPr>
                <w:rFonts w:cs="Arial"/>
              </w:rPr>
              <w:t>Security Aspects Letter</w:t>
            </w:r>
            <w:r w:rsidR="0093186C" w:rsidRPr="007C5BCF">
              <w:rPr>
                <w:rFonts w:cs="Arial"/>
              </w:rPr>
              <w:t>)</w:t>
            </w:r>
            <w:r w:rsidR="00E24BE0" w:rsidRPr="007C5BCF">
              <w:rPr>
                <w:rFonts w:cs="Arial"/>
              </w:rPr>
              <w:t>;</w:t>
            </w:r>
          </w:p>
        </w:tc>
      </w:tr>
      <w:tr w:rsidR="00416ECC" w:rsidRPr="00EA3A36" w14:paraId="36963B91" w14:textId="77777777" w:rsidTr="00EF1549">
        <w:tc>
          <w:tcPr>
            <w:tcW w:w="3029" w:type="dxa"/>
          </w:tcPr>
          <w:p w14:paraId="762D35B9" w14:textId="6E35175A" w:rsidR="00416ECC" w:rsidRPr="00EA3A36" w:rsidRDefault="00416ECC" w:rsidP="000326C5">
            <w:pPr>
              <w:pStyle w:val="Body1"/>
              <w:ind w:left="0"/>
              <w:jc w:val="left"/>
              <w:rPr>
                <w:rFonts w:cs="Arial"/>
                <w:b/>
              </w:rPr>
            </w:pPr>
            <w:r>
              <w:rPr>
                <w:rFonts w:cs="Arial"/>
                <w:b/>
              </w:rPr>
              <w:t>"Social Value Plan"</w:t>
            </w:r>
          </w:p>
        </w:tc>
        <w:tc>
          <w:tcPr>
            <w:tcW w:w="5972" w:type="dxa"/>
          </w:tcPr>
          <w:p w14:paraId="3F72EA60" w14:textId="7366E38D" w:rsidR="00416ECC" w:rsidRPr="00EA3A36" w:rsidRDefault="00D97C1F" w:rsidP="002129B5">
            <w:pPr>
              <w:pStyle w:val="definition"/>
              <w:rPr>
                <w:rFonts w:cs="Arial"/>
              </w:rPr>
            </w:pPr>
            <w:r w:rsidRPr="00A5412F">
              <w:rPr>
                <w:rFonts w:cs="Arial"/>
              </w:rPr>
              <w:t xml:space="preserve">means </w:t>
            </w:r>
            <w:r w:rsidR="00B86CD8" w:rsidRPr="00A5412F">
              <w:rPr>
                <w:rFonts w:cs="Arial"/>
              </w:rPr>
              <w:t xml:space="preserve">one of </w:t>
            </w:r>
            <w:r w:rsidR="00416ECC" w:rsidRPr="00A5412F">
              <w:rPr>
                <w:rFonts w:cs="Arial"/>
              </w:rPr>
              <w:t>the plan</w:t>
            </w:r>
            <w:r w:rsidR="00CD5C19" w:rsidRPr="00A5412F">
              <w:rPr>
                <w:rFonts w:cs="Arial"/>
              </w:rPr>
              <w:t>s</w:t>
            </w:r>
            <w:r w:rsidR="00416ECC" w:rsidRPr="00A5412F">
              <w:rPr>
                <w:rFonts w:cs="Arial"/>
              </w:rPr>
              <w:t xml:space="preserve"> </w:t>
            </w:r>
            <w:r w:rsidR="00B86CD8" w:rsidRPr="00A5412F">
              <w:rPr>
                <w:rFonts w:cs="Arial"/>
              </w:rPr>
              <w:t xml:space="preserve">related to the achievement of social value in the context of delivering the Services </w:t>
            </w:r>
            <w:r w:rsidR="00416ECC" w:rsidRPr="00A5412F">
              <w:rPr>
                <w:rFonts w:cs="Arial"/>
              </w:rPr>
              <w:t xml:space="preserve">to be prepared in response to </w:t>
            </w:r>
            <w:r w:rsidR="00CD5C19" w:rsidRPr="0062418E">
              <w:rPr>
                <w:rFonts w:cs="Arial"/>
              </w:rPr>
              <w:t xml:space="preserve">RoR </w:t>
            </w:r>
            <w:r w:rsidR="00416ECC" w:rsidRPr="0062418E">
              <w:rPr>
                <w:rFonts w:cs="Arial"/>
              </w:rPr>
              <w:t>ID</w:t>
            </w:r>
            <w:r w:rsidR="00CD5C19" w:rsidRPr="0062418E">
              <w:rPr>
                <w:rFonts w:cs="Arial"/>
              </w:rPr>
              <w:t>s</w:t>
            </w:r>
            <w:r w:rsidR="00416ECC" w:rsidRPr="0062418E">
              <w:rPr>
                <w:rFonts w:cs="Arial"/>
              </w:rPr>
              <w:t xml:space="preserve"> C</w:t>
            </w:r>
            <w:r w:rsidR="002129B5" w:rsidRPr="0062418E">
              <w:rPr>
                <w:rFonts w:cs="Arial"/>
              </w:rPr>
              <w:t>4</w:t>
            </w:r>
            <w:r w:rsidR="00416ECC" w:rsidRPr="0062418E">
              <w:rPr>
                <w:rFonts w:cs="Arial"/>
              </w:rPr>
              <w:t>_SVP_2.2</w:t>
            </w:r>
            <w:r w:rsidR="001841DD" w:rsidRPr="0062418E">
              <w:rPr>
                <w:rFonts w:cs="Arial"/>
              </w:rPr>
              <w:t>_2.3, C</w:t>
            </w:r>
            <w:r w:rsidR="002129B5" w:rsidRPr="0062418E">
              <w:rPr>
                <w:rFonts w:cs="Arial"/>
              </w:rPr>
              <w:t>4</w:t>
            </w:r>
            <w:r w:rsidR="001841DD" w:rsidRPr="0062418E">
              <w:rPr>
                <w:rFonts w:cs="Arial"/>
              </w:rPr>
              <w:t>_SVP_4.2</w:t>
            </w:r>
            <w:r w:rsidR="00CD5C19" w:rsidRPr="0062418E">
              <w:rPr>
                <w:rFonts w:cs="Arial"/>
              </w:rPr>
              <w:t xml:space="preserve"> and </w:t>
            </w:r>
            <w:r w:rsidR="001841DD" w:rsidRPr="0062418E">
              <w:rPr>
                <w:rFonts w:cs="Arial"/>
              </w:rPr>
              <w:t>C</w:t>
            </w:r>
            <w:r w:rsidR="002129B5" w:rsidRPr="0062418E">
              <w:rPr>
                <w:rFonts w:cs="Arial"/>
              </w:rPr>
              <w:t>4</w:t>
            </w:r>
            <w:r w:rsidR="001841DD" w:rsidRPr="0062418E">
              <w:rPr>
                <w:rFonts w:cs="Arial"/>
              </w:rPr>
              <w:t>_SVP_7.1</w:t>
            </w:r>
            <w:r w:rsidR="00416ECC" w:rsidRPr="0062418E">
              <w:rPr>
                <w:rFonts w:cs="Arial"/>
              </w:rPr>
              <w:t xml:space="preserve"> found in Appendix</w:t>
            </w:r>
            <w:r w:rsidR="00416ECC" w:rsidRPr="00A5412F">
              <w:rPr>
                <w:rFonts w:cs="Arial"/>
              </w:rPr>
              <w:t xml:space="preserve"> 1 (</w:t>
            </w:r>
            <w:r w:rsidR="002F2A82" w:rsidRPr="00A5412F">
              <w:rPr>
                <w:rFonts w:cs="Arial"/>
              </w:rPr>
              <w:t>Technical Requirements of Response Questions</w:t>
            </w:r>
            <w:r w:rsidR="00416ECC" w:rsidRPr="00A5412F">
              <w:rPr>
                <w:rFonts w:cs="Arial"/>
              </w:rPr>
              <w:t>) of Annex</w:t>
            </w:r>
            <w:r w:rsidR="00416ECC" w:rsidRPr="00EA3A36">
              <w:rPr>
                <w:rFonts w:cs="Arial"/>
              </w:rPr>
              <w:t xml:space="preserve"> C (Guidance to Tenderers</w:t>
            </w:r>
            <w:r>
              <w:rPr>
                <w:rFonts w:cs="Arial"/>
              </w:rPr>
              <w:t>)</w:t>
            </w:r>
            <w:r w:rsidR="00416ECC" w:rsidRPr="00EA3A36">
              <w:rPr>
                <w:rFonts w:cs="Arial"/>
              </w:rPr>
              <w:t>;</w:t>
            </w:r>
          </w:p>
        </w:tc>
      </w:tr>
      <w:tr w:rsidR="00E758CD" w:rsidRPr="00EA3A36" w14:paraId="0785030C" w14:textId="77777777" w:rsidTr="00EF1549">
        <w:tc>
          <w:tcPr>
            <w:tcW w:w="3029" w:type="dxa"/>
          </w:tcPr>
          <w:p w14:paraId="055FCDC0" w14:textId="1499CCF6" w:rsidR="00E758CD" w:rsidRDefault="00613C4A" w:rsidP="00E758CD">
            <w:pPr>
              <w:pStyle w:val="Body1"/>
              <w:ind w:left="0"/>
              <w:jc w:val="left"/>
              <w:rPr>
                <w:rFonts w:cs="Arial"/>
                <w:b/>
              </w:rPr>
            </w:pPr>
            <w:r>
              <w:rPr>
                <w:rFonts w:cs="Arial"/>
                <w:b/>
              </w:rPr>
              <w:t>"</w:t>
            </w:r>
            <w:r w:rsidR="00E758CD">
              <w:rPr>
                <w:rFonts w:cs="Arial"/>
                <w:b/>
              </w:rPr>
              <w:t xml:space="preserve">Compliance </w:t>
            </w:r>
            <w:r>
              <w:rPr>
                <w:rFonts w:cs="Arial"/>
                <w:b/>
              </w:rPr>
              <w:t xml:space="preserve">to Statement of Requirement </w:t>
            </w:r>
            <w:r w:rsidR="00E758CD">
              <w:rPr>
                <w:rFonts w:cs="Arial"/>
                <w:b/>
              </w:rPr>
              <w:t>Declaration</w:t>
            </w:r>
            <w:r>
              <w:rPr>
                <w:rFonts w:cs="Arial"/>
                <w:b/>
              </w:rPr>
              <w:t xml:space="preserve"> Statement</w:t>
            </w:r>
            <w:r w:rsidR="00E758CD">
              <w:rPr>
                <w:rFonts w:cs="Arial"/>
                <w:b/>
              </w:rPr>
              <w:t>"</w:t>
            </w:r>
          </w:p>
        </w:tc>
        <w:tc>
          <w:tcPr>
            <w:tcW w:w="5972" w:type="dxa"/>
          </w:tcPr>
          <w:p w14:paraId="4764F7D8" w14:textId="7250262F" w:rsidR="00E758CD" w:rsidRDefault="00613C4A" w:rsidP="00613C4A">
            <w:pPr>
              <w:pStyle w:val="definition"/>
              <w:rPr>
                <w:rFonts w:cs="Arial"/>
              </w:rPr>
            </w:pPr>
            <w:r>
              <w:rPr>
                <w:rFonts w:cs="Arial"/>
              </w:rPr>
              <w:t xml:space="preserve">means the </w:t>
            </w:r>
            <w:r w:rsidR="00E758CD">
              <w:rPr>
                <w:rFonts w:cs="Arial"/>
              </w:rPr>
              <w:t xml:space="preserve">compliance </w:t>
            </w:r>
            <w:r>
              <w:rPr>
                <w:rFonts w:cs="Arial"/>
              </w:rPr>
              <w:t xml:space="preserve">to Statement of Requirement </w:t>
            </w:r>
            <w:r w:rsidR="00E758CD">
              <w:rPr>
                <w:rFonts w:cs="Arial"/>
              </w:rPr>
              <w:t xml:space="preserve">declaration </w:t>
            </w:r>
            <w:r>
              <w:rPr>
                <w:rFonts w:cs="Arial"/>
              </w:rPr>
              <w:t xml:space="preserve">statement </w:t>
            </w:r>
            <w:r w:rsidR="00E758CD">
              <w:rPr>
                <w:rFonts w:cs="Arial"/>
              </w:rPr>
              <w:t>as set out in paragraph 13.1 (Completing the Pass/Fail Compliance to</w:t>
            </w:r>
            <w:r>
              <w:rPr>
                <w:rFonts w:cs="Arial"/>
              </w:rPr>
              <w:t xml:space="preserve"> Statement of Requirement Declaration Statement) of</w:t>
            </w:r>
            <w:r w:rsidR="00E758CD">
              <w:rPr>
                <w:rFonts w:cs="Arial"/>
              </w:rPr>
              <w:t xml:space="preserve"> Annex C (Guidance to Tenderers) that Tenderers must complete and submit as a required Tender Deliverable;</w:t>
            </w:r>
          </w:p>
        </w:tc>
      </w:tr>
      <w:tr w:rsidR="00106667" w:rsidRPr="00EA3A36" w14:paraId="707C129B" w14:textId="77777777" w:rsidTr="00EF1549">
        <w:tc>
          <w:tcPr>
            <w:tcW w:w="3029" w:type="dxa"/>
          </w:tcPr>
          <w:p w14:paraId="653A8734" w14:textId="0D43A342" w:rsidR="00106667" w:rsidRPr="00EA3A36" w:rsidRDefault="00106667">
            <w:pPr>
              <w:pStyle w:val="Body1"/>
              <w:ind w:left="0"/>
              <w:jc w:val="left"/>
              <w:rPr>
                <w:rFonts w:cs="Arial"/>
                <w:b/>
              </w:rPr>
            </w:pPr>
            <w:r>
              <w:rPr>
                <w:rFonts w:cs="Arial"/>
                <w:b/>
              </w:rPr>
              <w:t>"System Administrator"</w:t>
            </w:r>
          </w:p>
        </w:tc>
        <w:tc>
          <w:tcPr>
            <w:tcW w:w="5972" w:type="dxa"/>
          </w:tcPr>
          <w:p w14:paraId="1161D02D" w14:textId="47172A38" w:rsidR="00106667" w:rsidRPr="00EA3A36" w:rsidRDefault="00E231A1" w:rsidP="00E231A1">
            <w:pPr>
              <w:pStyle w:val="definition"/>
              <w:rPr>
                <w:rFonts w:cs="Arial"/>
              </w:rPr>
            </w:pPr>
            <w:r>
              <w:rPr>
                <w:rFonts w:cs="Arial"/>
              </w:rPr>
              <w:t>means, in relation to Annex E (Security Aspects Letter) a</w:t>
            </w:r>
            <w:r w:rsidRPr="00E231A1">
              <w:rPr>
                <w:rFonts w:cs="Arial"/>
              </w:rPr>
              <w:t xml:space="preserve"> person or process responsible for carrying out functions which support the deployment or operation of a system</w:t>
            </w:r>
            <w:r>
              <w:rPr>
                <w:rFonts w:cs="Arial"/>
              </w:rPr>
              <w:t>;</w:t>
            </w:r>
          </w:p>
        </w:tc>
      </w:tr>
      <w:tr w:rsidR="00373E53" w:rsidRPr="00EA3A36" w14:paraId="6DCE0402" w14:textId="77777777" w:rsidTr="00EF1549">
        <w:tc>
          <w:tcPr>
            <w:tcW w:w="3029" w:type="dxa"/>
          </w:tcPr>
          <w:p w14:paraId="5EE88EF2" w14:textId="39A09379" w:rsidR="00373E53" w:rsidRPr="00EA3A36" w:rsidRDefault="00373E53" w:rsidP="000326C5">
            <w:pPr>
              <w:pStyle w:val="Body1"/>
              <w:ind w:left="0"/>
              <w:jc w:val="left"/>
              <w:rPr>
                <w:rFonts w:cs="Arial"/>
                <w:b/>
              </w:rPr>
            </w:pPr>
            <w:r>
              <w:rPr>
                <w:rFonts w:cs="Arial"/>
                <w:b/>
              </w:rPr>
              <w:t>"Smal</w:t>
            </w:r>
            <w:r w:rsidR="009A7D42">
              <w:rPr>
                <w:rFonts w:cs="Arial"/>
                <w:b/>
              </w:rPr>
              <w:t>l and Medium-sized Enterprise", "SME"</w:t>
            </w:r>
          </w:p>
        </w:tc>
        <w:tc>
          <w:tcPr>
            <w:tcW w:w="5972" w:type="dxa"/>
          </w:tcPr>
          <w:p w14:paraId="1AC0B435" w14:textId="1E558273" w:rsidR="00373E53" w:rsidRPr="00EA3A36" w:rsidRDefault="00373E53" w:rsidP="00373E53">
            <w:pPr>
              <w:pStyle w:val="definition"/>
              <w:rPr>
                <w:rFonts w:cs="Arial"/>
              </w:rPr>
            </w:pPr>
            <w:r w:rsidRPr="00373E53">
              <w:rPr>
                <w:rFonts w:cs="Arial"/>
              </w:rPr>
              <w:t>means micro, small and medium-sized enterprises as defined in Article 2 of the Annex to Commission Recommendation 2003/361/EC</w:t>
            </w:r>
            <w:r>
              <w:rPr>
                <w:rFonts w:cs="Arial"/>
              </w:rPr>
              <w:t>;</w:t>
            </w:r>
          </w:p>
        </w:tc>
      </w:tr>
      <w:tr w:rsidR="0095512D" w:rsidRPr="00EA3A36" w14:paraId="539C4902" w14:textId="77777777" w:rsidTr="00EF1549">
        <w:tc>
          <w:tcPr>
            <w:tcW w:w="3029" w:type="dxa"/>
          </w:tcPr>
          <w:p w14:paraId="39D84CD1" w14:textId="49AF2568" w:rsidR="0095512D" w:rsidRPr="00EA3A36" w:rsidRDefault="00E97B1E" w:rsidP="000326C5">
            <w:pPr>
              <w:pStyle w:val="Body1"/>
              <w:ind w:left="0"/>
              <w:jc w:val="left"/>
              <w:rPr>
                <w:rFonts w:cs="Arial"/>
                <w:b/>
              </w:rPr>
            </w:pPr>
            <w:r w:rsidRPr="00EA3A36">
              <w:rPr>
                <w:rFonts w:cs="Arial"/>
                <w:b/>
              </w:rPr>
              <w:t>"</w:t>
            </w:r>
            <w:bookmarkStart w:id="43" w:name="_9kR3WTr24469BcbrAI06Btfz610OUI2z6y568O"/>
            <w:r w:rsidR="0095512D" w:rsidRPr="00EA3A36">
              <w:rPr>
                <w:rFonts w:cs="Arial"/>
                <w:b/>
              </w:rPr>
              <w:t>Sub-Contracting Arrangement</w:t>
            </w:r>
            <w:bookmarkEnd w:id="43"/>
            <w:r w:rsidRPr="00EA3A36">
              <w:rPr>
                <w:rFonts w:cs="Arial"/>
                <w:b/>
              </w:rPr>
              <w:t>"</w:t>
            </w:r>
          </w:p>
        </w:tc>
        <w:tc>
          <w:tcPr>
            <w:tcW w:w="5972" w:type="dxa"/>
          </w:tcPr>
          <w:p w14:paraId="3A07AD9E" w14:textId="61BAE6F7" w:rsidR="0095512D" w:rsidRPr="00EA3A36" w:rsidRDefault="0095512D">
            <w:pPr>
              <w:pStyle w:val="definition"/>
              <w:rPr>
                <w:rFonts w:cs="Arial"/>
              </w:rPr>
            </w:pPr>
            <w:r w:rsidRPr="00EA3A36">
              <w:rPr>
                <w:rFonts w:cs="Arial"/>
              </w:rPr>
              <w:t>means a group of economic operators who have come together specifi</w:t>
            </w:r>
            <w:r w:rsidR="008932EC">
              <w:rPr>
                <w:rFonts w:cs="Arial"/>
              </w:rPr>
              <w:t xml:space="preserve">cally for the purpose of </w:t>
            </w:r>
            <w:r w:rsidR="00D97C1F">
              <w:rPr>
                <w:rFonts w:cs="Arial"/>
              </w:rPr>
              <w:t>tendering</w:t>
            </w:r>
            <w:r w:rsidR="00D97C1F" w:rsidRPr="00EA3A36">
              <w:rPr>
                <w:rFonts w:cs="Arial"/>
              </w:rPr>
              <w:t xml:space="preserve"> </w:t>
            </w:r>
            <w:r w:rsidRPr="00EA3A36">
              <w:rPr>
                <w:rFonts w:cs="Arial"/>
              </w:rPr>
              <w:t>for this Contract, where one of their number will be the party to the Contract with the Authority, the remaining members of that group being Sub-Contractors to the lead economic operator;</w:t>
            </w:r>
          </w:p>
        </w:tc>
      </w:tr>
      <w:tr w:rsidR="00A42F77" w:rsidRPr="00EA3A36" w14:paraId="69E6A13F" w14:textId="77777777" w:rsidTr="00EF1549">
        <w:tc>
          <w:tcPr>
            <w:tcW w:w="3029" w:type="dxa"/>
          </w:tcPr>
          <w:p w14:paraId="1B06522E" w14:textId="57719AEE" w:rsidR="00A42F77" w:rsidRPr="00EA3A36" w:rsidRDefault="00A42F77" w:rsidP="000326C5">
            <w:pPr>
              <w:pStyle w:val="Body1"/>
              <w:ind w:left="0"/>
              <w:jc w:val="left"/>
              <w:rPr>
                <w:rFonts w:cs="Arial"/>
                <w:b/>
              </w:rPr>
            </w:pPr>
            <w:r>
              <w:rPr>
                <w:rFonts w:cs="Arial"/>
                <w:b/>
              </w:rPr>
              <w:t>"</w:t>
            </w:r>
            <w:r w:rsidRPr="00A42F77">
              <w:rPr>
                <w:rFonts w:cs="Arial"/>
                <w:b/>
              </w:rPr>
              <w:t>Table of Derogations</w:t>
            </w:r>
            <w:r>
              <w:rPr>
                <w:rFonts w:cs="Arial"/>
                <w:b/>
              </w:rPr>
              <w:t>"</w:t>
            </w:r>
          </w:p>
        </w:tc>
        <w:tc>
          <w:tcPr>
            <w:tcW w:w="5972" w:type="dxa"/>
          </w:tcPr>
          <w:p w14:paraId="5C8B5FCA" w14:textId="300F6071" w:rsidR="00A42F77" w:rsidRPr="00EA3A36" w:rsidRDefault="00D97C1F" w:rsidP="002129B5">
            <w:pPr>
              <w:pStyle w:val="definition"/>
              <w:rPr>
                <w:rFonts w:cs="Arial"/>
              </w:rPr>
            </w:pPr>
            <w:r>
              <w:rPr>
                <w:rFonts w:cs="Arial"/>
              </w:rPr>
              <w:t xml:space="preserve">means </w:t>
            </w:r>
            <w:r w:rsidR="00A42F77">
              <w:rPr>
                <w:rFonts w:cs="Arial"/>
              </w:rPr>
              <w:t xml:space="preserve">the table </w:t>
            </w:r>
            <w:r w:rsidR="00BF7641">
              <w:rPr>
                <w:rFonts w:cs="Arial"/>
              </w:rPr>
              <w:t xml:space="preserve">in the form of Table C.2 in Annex C (Guidance to Tenderers) </w:t>
            </w:r>
            <w:r w:rsidR="00A42F77">
              <w:rPr>
                <w:rFonts w:cs="Arial"/>
              </w:rPr>
              <w:t xml:space="preserve">which Tenderers </w:t>
            </w:r>
            <w:r>
              <w:rPr>
                <w:rFonts w:cs="Arial"/>
              </w:rPr>
              <w:t xml:space="preserve">complete to indicate which Derogations, if any, are proposed, their compliance with the </w:t>
            </w:r>
            <w:r w:rsidR="005D633D">
              <w:rPr>
                <w:rFonts w:cs="Arial"/>
              </w:rPr>
              <w:t xml:space="preserve">Contract </w:t>
            </w:r>
            <w:r w:rsidR="002129B5">
              <w:rPr>
                <w:rFonts w:cs="Arial"/>
              </w:rPr>
              <w:t>4</w:t>
            </w:r>
            <w:r w:rsidR="005D633D">
              <w:rPr>
                <w:rFonts w:cs="Arial"/>
              </w:rPr>
              <w:t xml:space="preserve"> </w:t>
            </w:r>
            <w:r>
              <w:rPr>
                <w:rFonts w:cs="Arial"/>
              </w:rPr>
              <w:t xml:space="preserve">Terms </w:t>
            </w:r>
            <w:r w:rsidR="005D633D">
              <w:rPr>
                <w:rFonts w:cs="Arial"/>
              </w:rPr>
              <w:t>&amp;</w:t>
            </w:r>
            <w:r>
              <w:rPr>
                <w:rFonts w:cs="Arial"/>
              </w:rPr>
              <w:t xml:space="preserve"> Conditions, and </w:t>
            </w:r>
            <w:r w:rsidR="00BF7641">
              <w:rPr>
                <w:rFonts w:cs="Arial"/>
              </w:rPr>
              <w:t xml:space="preserve">to confirm their </w:t>
            </w:r>
            <w:r>
              <w:rPr>
                <w:rFonts w:cs="Arial"/>
              </w:rPr>
              <w:t xml:space="preserve">compliance with the requirement for </w:t>
            </w:r>
            <w:r w:rsidR="009111C0">
              <w:rPr>
                <w:rFonts w:cs="Arial"/>
              </w:rPr>
              <w:t>Tenderer Inputs</w:t>
            </w:r>
            <w:r w:rsidR="00A42F77">
              <w:rPr>
                <w:rFonts w:cs="Arial"/>
              </w:rPr>
              <w:t>;</w:t>
            </w:r>
          </w:p>
        </w:tc>
      </w:tr>
      <w:tr w:rsidR="008B1C31" w:rsidRPr="00EA3A36" w14:paraId="1BB9778A" w14:textId="77777777" w:rsidTr="00EF1549">
        <w:tc>
          <w:tcPr>
            <w:tcW w:w="3029" w:type="dxa"/>
          </w:tcPr>
          <w:p w14:paraId="54A17525" w14:textId="3C3DCFA7" w:rsidR="008B1C31" w:rsidRPr="00EA3A36" w:rsidRDefault="008B1C31" w:rsidP="000326C5">
            <w:pPr>
              <w:pStyle w:val="Body1"/>
              <w:ind w:left="0"/>
              <w:jc w:val="left"/>
              <w:rPr>
                <w:rFonts w:cs="Arial"/>
                <w:b/>
              </w:rPr>
            </w:pPr>
            <w:r>
              <w:rPr>
                <w:rFonts w:cs="Arial"/>
                <w:b/>
              </w:rPr>
              <w:t>"Tasking Days"</w:t>
            </w:r>
          </w:p>
        </w:tc>
        <w:tc>
          <w:tcPr>
            <w:tcW w:w="5972" w:type="dxa"/>
          </w:tcPr>
          <w:p w14:paraId="5117DE56" w14:textId="596FFB56" w:rsidR="008B1C31" w:rsidRDefault="008B1C31" w:rsidP="006E15B2">
            <w:pPr>
              <w:pStyle w:val="definition"/>
              <w:rPr>
                <w:rFonts w:cs="Arial"/>
              </w:rPr>
            </w:pPr>
            <w:r>
              <w:t xml:space="preserve">means a metric for the number of days a vessel is chartered for the purposes of delivering the </w:t>
            </w:r>
            <w:r w:rsidR="006E15B2">
              <w:t>T</w:t>
            </w:r>
            <w:r>
              <w:t>asks under the SOR as part of a Tenderer's solution;</w:t>
            </w:r>
          </w:p>
        </w:tc>
      </w:tr>
      <w:tr w:rsidR="000E13B3" w:rsidRPr="00EA3A36" w14:paraId="2AF66067" w14:textId="77777777" w:rsidTr="00EF1549">
        <w:tc>
          <w:tcPr>
            <w:tcW w:w="3029" w:type="dxa"/>
          </w:tcPr>
          <w:p w14:paraId="69097F30" w14:textId="72054DA8" w:rsidR="000E13B3" w:rsidRPr="00EA3A36" w:rsidRDefault="000E13B3" w:rsidP="000326C5">
            <w:pPr>
              <w:pStyle w:val="Body1"/>
              <w:ind w:left="0"/>
              <w:jc w:val="left"/>
              <w:rPr>
                <w:rFonts w:cs="Arial"/>
                <w:b/>
              </w:rPr>
            </w:pPr>
            <w:r>
              <w:rPr>
                <w:rFonts w:cs="Arial"/>
                <w:b/>
              </w:rPr>
              <w:t>"Technical Envelope"</w:t>
            </w:r>
          </w:p>
        </w:tc>
        <w:tc>
          <w:tcPr>
            <w:tcW w:w="5972" w:type="dxa"/>
          </w:tcPr>
          <w:p w14:paraId="2C61473B" w14:textId="5D879821" w:rsidR="000E13B3" w:rsidRDefault="00FD6EA8" w:rsidP="005D633D">
            <w:pPr>
              <w:pStyle w:val="definition"/>
              <w:rPr>
                <w:rFonts w:cs="Arial"/>
              </w:rPr>
            </w:pPr>
            <w:r>
              <w:rPr>
                <w:rFonts w:cs="Arial"/>
              </w:rPr>
              <w:t xml:space="preserve">means </w:t>
            </w:r>
            <w:r w:rsidRPr="00FD6EA8">
              <w:rPr>
                <w:rFonts w:cs="Arial"/>
              </w:rPr>
              <w:t xml:space="preserve">the location in the </w:t>
            </w:r>
            <w:r>
              <w:rPr>
                <w:rFonts w:cs="Arial"/>
              </w:rPr>
              <w:t>DSP</w:t>
            </w:r>
            <w:r w:rsidRPr="00FD6EA8">
              <w:rPr>
                <w:rFonts w:cs="Arial"/>
              </w:rPr>
              <w:t xml:space="preserve"> where</w:t>
            </w:r>
            <w:r>
              <w:rPr>
                <w:rFonts w:cs="Arial"/>
              </w:rPr>
              <w:t xml:space="preserve"> Tender Deliverables must be submitted as set out in Table C.1 (</w:t>
            </w:r>
            <w:r w:rsidR="005D633D">
              <w:rPr>
                <w:rFonts w:cs="Arial"/>
              </w:rPr>
              <w:t>Tender Deliverable Checklist</w:t>
            </w:r>
            <w:r>
              <w:rPr>
                <w:rFonts w:cs="Arial"/>
              </w:rPr>
              <w:t>) of Annex C (Guidance to Tenderers);</w:t>
            </w:r>
          </w:p>
        </w:tc>
      </w:tr>
      <w:tr w:rsidR="004E4623" w:rsidRPr="00EA3A36" w14:paraId="5E72088F" w14:textId="77777777" w:rsidTr="00EF1549">
        <w:tc>
          <w:tcPr>
            <w:tcW w:w="3029" w:type="dxa"/>
          </w:tcPr>
          <w:p w14:paraId="4BB8FF37" w14:textId="4C096ED5" w:rsidR="004E4623" w:rsidRPr="00EA3A36" w:rsidRDefault="00E97B1E" w:rsidP="000326C5">
            <w:pPr>
              <w:pStyle w:val="Body1"/>
              <w:ind w:left="0"/>
              <w:jc w:val="left"/>
              <w:rPr>
                <w:rFonts w:cs="Arial"/>
                <w:b/>
              </w:rPr>
            </w:pPr>
            <w:r w:rsidRPr="00EA3A36">
              <w:rPr>
                <w:rFonts w:cs="Arial"/>
                <w:b/>
              </w:rPr>
              <w:lastRenderedPageBreak/>
              <w:t>"</w:t>
            </w:r>
            <w:r w:rsidR="004E4623" w:rsidRPr="00EA3A36">
              <w:rPr>
                <w:rFonts w:cs="Arial"/>
                <w:b/>
              </w:rPr>
              <w:t>Technical Requirement of Response</w:t>
            </w:r>
            <w:r w:rsidRPr="00EA3A36">
              <w:rPr>
                <w:rFonts w:cs="Arial"/>
                <w:b/>
              </w:rPr>
              <w:t>"</w:t>
            </w:r>
            <w:r w:rsidR="004E4623" w:rsidRPr="00EA3A36">
              <w:rPr>
                <w:rFonts w:cs="Arial"/>
                <w:b/>
              </w:rPr>
              <w:t xml:space="preserve"> or </w:t>
            </w:r>
            <w:r w:rsidRPr="00EA3A36">
              <w:rPr>
                <w:rFonts w:cs="Arial"/>
                <w:b/>
              </w:rPr>
              <w:t>"</w:t>
            </w:r>
            <w:r w:rsidR="004E4623" w:rsidRPr="00EA3A36">
              <w:rPr>
                <w:rFonts w:cs="Arial"/>
                <w:b/>
              </w:rPr>
              <w:t>Technical RoR</w:t>
            </w:r>
            <w:r w:rsidRPr="00EA3A36">
              <w:rPr>
                <w:rFonts w:cs="Arial"/>
                <w:b/>
              </w:rPr>
              <w:t>"</w:t>
            </w:r>
          </w:p>
        </w:tc>
        <w:tc>
          <w:tcPr>
            <w:tcW w:w="5972" w:type="dxa"/>
          </w:tcPr>
          <w:p w14:paraId="1323C610" w14:textId="7A6BB861" w:rsidR="004E4623" w:rsidRPr="00EA3A36" w:rsidRDefault="00392157">
            <w:pPr>
              <w:pStyle w:val="definition"/>
              <w:rPr>
                <w:rFonts w:cs="Arial"/>
              </w:rPr>
            </w:pPr>
            <w:r>
              <w:rPr>
                <w:rFonts w:cs="Arial"/>
              </w:rPr>
              <w:t xml:space="preserve">means </w:t>
            </w:r>
            <w:r w:rsidR="00B86CD8">
              <w:rPr>
                <w:rFonts w:cs="Arial"/>
              </w:rPr>
              <w:t>a</w:t>
            </w:r>
            <w:r w:rsidR="00B86CD8" w:rsidRPr="00EA3A36">
              <w:rPr>
                <w:rFonts w:cs="Arial"/>
              </w:rPr>
              <w:t xml:space="preserve"> </w:t>
            </w:r>
            <w:r w:rsidR="004E4623" w:rsidRPr="008B5561">
              <w:rPr>
                <w:rFonts w:cs="Arial"/>
              </w:rPr>
              <w:t xml:space="preserve">technical requirement </w:t>
            </w:r>
            <w:r w:rsidR="00B86CD8">
              <w:rPr>
                <w:rFonts w:cs="Arial"/>
              </w:rPr>
              <w:t xml:space="preserve">as </w:t>
            </w:r>
            <w:r w:rsidR="000434F3">
              <w:rPr>
                <w:rFonts w:cs="Arial"/>
              </w:rPr>
              <w:t xml:space="preserve">set out in </w:t>
            </w:r>
            <w:r w:rsidR="004E4623" w:rsidRPr="008B5561">
              <w:rPr>
                <w:rFonts w:cs="Arial"/>
              </w:rPr>
              <w:t xml:space="preserve">Appendix 1 </w:t>
            </w:r>
            <w:r w:rsidR="002F2A82">
              <w:rPr>
                <w:rFonts w:cs="Arial"/>
              </w:rPr>
              <w:t>(</w:t>
            </w:r>
            <w:r w:rsidR="002F2A82" w:rsidRPr="00DF4DF9">
              <w:rPr>
                <w:rFonts w:cs="Arial"/>
              </w:rPr>
              <w:t>Technical Requirements of Response Questions</w:t>
            </w:r>
            <w:r w:rsidR="002F2A82">
              <w:rPr>
                <w:rFonts w:cs="Arial"/>
              </w:rPr>
              <w:t xml:space="preserve">) </w:t>
            </w:r>
            <w:r w:rsidR="004E4623" w:rsidRPr="008B5561">
              <w:rPr>
                <w:rFonts w:cs="Arial"/>
              </w:rPr>
              <w:t>of Annex C</w:t>
            </w:r>
            <w:r w:rsidR="002F2A82">
              <w:rPr>
                <w:rFonts w:cs="Arial"/>
              </w:rPr>
              <w:t xml:space="preserve"> </w:t>
            </w:r>
            <w:r w:rsidR="004E4623" w:rsidRPr="008B5561">
              <w:rPr>
                <w:rFonts w:cs="Arial"/>
              </w:rPr>
              <w:t xml:space="preserve">(Guidance to Tenderers) </w:t>
            </w:r>
            <w:r w:rsidR="00B86CD8">
              <w:rPr>
                <w:rFonts w:cs="Arial"/>
              </w:rPr>
              <w:t>in relation to a specific aspect of delivery of the Statement of Requirement</w:t>
            </w:r>
            <w:r w:rsidR="00B86CD8" w:rsidRPr="00EA3A36">
              <w:rPr>
                <w:rFonts w:cs="Arial"/>
              </w:rPr>
              <w:t xml:space="preserve"> set out in Sched</w:t>
            </w:r>
            <w:r w:rsidR="00B86CD8">
              <w:rPr>
                <w:rFonts w:cs="Arial"/>
              </w:rPr>
              <w:t>ule 2 (Statement of Requirement</w:t>
            </w:r>
            <w:r w:rsidR="00B86CD8" w:rsidRPr="00EA3A36">
              <w:rPr>
                <w:rFonts w:cs="Arial"/>
              </w:rPr>
              <w:t>)</w:t>
            </w:r>
            <w:r w:rsidR="005D633D">
              <w:rPr>
                <w:rFonts w:cs="Arial"/>
              </w:rPr>
              <w:t xml:space="preserve"> of the Contract </w:t>
            </w:r>
            <w:r w:rsidR="002129B5">
              <w:rPr>
                <w:rFonts w:cs="Arial"/>
              </w:rPr>
              <w:t>4</w:t>
            </w:r>
            <w:r w:rsidR="005D633D">
              <w:rPr>
                <w:rFonts w:cs="Arial"/>
              </w:rPr>
              <w:t xml:space="preserve"> Terms &amp; Conditions</w:t>
            </w:r>
            <w:r w:rsidR="00B86CD8" w:rsidRPr="00EA3A36">
              <w:rPr>
                <w:rFonts w:cs="Arial"/>
              </w:rPr>
              <w:t>;</w:t>
            </w:r>
          </w:p>
        </w:tc>
      </w:tr>
      <w:tr w:rsidR="00E644B8" w:rsidRPr="00EA3A36" w14:paraId="115BF1EF" w14:textId="77777777" w:rsidTr="00EF1549">
        <w:tc>
          <w:tcPr>
            <w:tcW w:w="3029" w:type="dxa"/>
          </w:tcPr>
          <w:p w14:paraId="71AF1344" w14:textId="2A360C31" w:rsidR="00E644B8" w:rsidRPr="008226D2" w:rsidRDefault="00E97B1E" w:rsidP="000326C5">
            <w:pPr>
              <w:pStyle w:val="Body1"/>
              <w:ind w:left="0"/>
              <w:jc w:val="left"/>
              <w:rPr>
                <w:rFonts w:cs="Arial"/>
                <w:b/>
              </w:rPr>
            </w:pPr>
            <w:r w:rsidRPr="008226D2">
              <w:rPr>
                <w:rFonts w:cs="Arial"/>
                <w:b/>
              </w:rPr>
              <w:t>"</w:t>
            </w:r>
            <w:r w:rsidR="00E644B8" w:rsidRPr="008226D2">
              <w:rPr>
                <w:rFonts w:cs="Arial"/>
                <w:b/>
              </w:rPr>
              <w:t>Technical Score</w:t>
            </w:r>
            <w:r w:rsidRPr="008226D2">
              <w:rPr>
                <w:rFonts w:cs="Arial"/>
                <w:b/>
              </w:rPr>
              <w:t>"</w:t>
            </w:r>
          </w:p>
        </w:tc>
        <w:tc>
          <w:tcPr>
            <w:tcW w:w="5972" w:type="dxa"/>
          </w:tcPr>
          <w:p w14:paraId="648304CC" w14:textId="5D070455" w:rsidR="00E644B8" w:rsidRPr="008226D2" w:rsidRDefault="00E644B8" w:rsidP="000326C5">
            <w:pPr>
              <w:pStyle w:val="definition"/>
              <w:rPr>
                <w:rFonts w:cs="Arial"/>
              </w:rPr>
            </w:pPr>
            <w:r w:rsidRPr="008226D2">
              <w:rPr>
                <w:rFonts w:cs="Arial"/>
              </w:rPr>
              <w:t xml:space="preserve">has the meaning set out in </w:t>
            </w:r>
            <w:r w:rsidR="008932EC" w:rsidRPr="008226D2">
              <w:rPr>
                <w:rFonts w:cs="Arial"/>
              </w:rPr>
              <w:t>paragraph 7</w:t>
            </w:r>
            <w:r w:rsidR="00A10329">
              <w:rPr>
                <w:rFonts w:cs="Arial"/>
              </w:rPr>
              <w:t>.2</w:t>
            </w:r>
            <w:r w:rsidR="008932EC" w:rsidRPr="008226D2">
              <w:rPr>
                <w:rFonts w:cs="Arial"/>
              </w:rPr>
              <w:t xml:space="preserve"> (Evaluation of T</w:t>
            </w:r>
            <w:r w:rsidRPr="008226D2">
              <w:rPr>
                <w:rFonts w:cs="Arial"/>
              </w:rPr>
              <w:t>echnical Requirements of Response) of Annex D (Evaluation of Tenders);</w:t>
            </w:r>
          </w:p>
        </w:tc>
      </w:tr>
      <w:tr w:rsidR="004E4623" w:rsidRPr="00EA3A36" w14:paraId="2B341FBD" w14:textId="77777777" w:rsidTr="00EF1549">
        <w:tc>
          <w:tcPr>
            <w:tcW w:w="3029" w:type="dxa"/>
          </w:tcPr>
          <w:p w14:paraId="1EE5AD14" w14:textId="24F5B2CB"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w:t>
            </w:r>
            <w:r w:rsidRPr="00EA3A36">
              <w:rPr>
                <w:rFonts w:cs="Arial"/>
                <w:b/>
              </w:rPr>
              <w:t>"</w:t>
            </w:r>
          </w:p>
        </w:tc>
        <w:tc>
          <w:tcPr>
            <w:tcW w:w="5972" w:type="dxa"/>
          </w:tcPr>
          <w:p w14:paraId="6C2D9182" w14:textId="3DCC45DC" w:rsidR="004E4623" w:rsidRPr="00EA3A36" w:rsidRDefault="00B86CD8" w:rsidP="005D633D">
            <w:pPr>
              <w:pStyle w:val="definition"/>
              <w:rPr>
                <w:rFonts w:cs="Arial"/>
              </w:rPr>
            </w:pPr>
            <w:r>
              <w:rPr>
                <w:rFonts w:cs="Arial"/>
              </w:rPr>
              <w:t>means</w:t>
            </w:r>
            <w:r w:rsidRPr="00EA3A36">
              <w:rPr>
                <w:rFonts w:cs="Arial"/>
              </w:rPr>
              <w:t xml:space="preserve"> </w:t>
            </w:r>
            <w:r w:rsidR="004E4623" w:rsidRPr="00EA3A36">
              <w:rPr>
                <w:rFonts w:cs="Arial"/>
              </w:rPr>
              <w:t xml:space="preserve">the </w:t>
            </w:r>
            <w:r>
              <w:rPr>
                <w:rFonts w:cs="Arial"/>
              </w:rPr>
              <w:t xml:space="preserve">overall </w:t>
            </w:r>
            <w:r w:rsidR="004E4623" w:rsidRPr="00EA3A36">
              <w:rPr>
                <w:rFonts w:cs="Arial"/>
              </w:rPr>
              <w:t xml:space="preserve">offer </w:t>
            </w:r>
            <w:r>
              <w:rPr>
                <w:rFonts w:cs="Arial"/>
              </w:rPr>
              <w:t xml:space="preserve">in response to the Statement of Requirement </w:t>
            </w:r>
            <w:r w:rsidR="004E4623" w:rsidRPr="00EA3A36">
              <w:rPr>
                <w:rFonts w:cs="Arial"/>
              </w:rPr>
              <w:t xml:space="preserve">that </w:t>
            </w:r>
            <w:r w:rsidR="005D633D">
              <w:rPr>
                <w:rFonts w:cs="Arial"/>
              </w:rPr>
              <w:t xml:space="preserve">each </w:t>
            </w:r>
            <w:r w:rsidR="00EA3A36">
              <w:rPr>
                <w:rFonts w:cs="Arial"/>
              </w:rPr>
              <w:t>Tenderer</w:t>
            </w:r>
            <w:r w:rsidR="004E4623" w:rsidRPr="00EA3A36">
              <w:rPr>
                <w:rFonts w:cs="Arial"/>
              </w:rPr>
              <w:t xml:space="preserve"> </w:t>
            </w:r>
            <w:r>
              <w:rPr>
                <w:rFonts w:cs="Arial"/>
              </w:rPr>
              <w:t>make</w:t>
            </w:r>
            <w:r w:rsidR="005D633D">
              <w:rPr>
                <w:rFonts w:cs="Arial"/>
              </w:rPr>
              <w:t>s</w:t>
            </w:r>
            <w:r w:rsidRPr="00EA3A36">
              <w:rPr>
                <w:rFonts w:cs="Arial"/>
              </w:rPr>
              <w:t xml:space="preserve"> </w:t>
            </w:r>
            <w:r w:rsidR="004E4623" w:rsidRPr="00EA3A36">
              <w:rPr>
                <w:rFonts w:cs="Arial"/>
              </w:rPr>
              <w:t xml:space="preserve">to the Authority </w:t>
            </w:r>
            <w:r w:rsidR="008C6FD9">
              <w:rPr>
                <w:rFonts w:cs="Arial"/>
              </w:rPr>
              <w:t xml:space="preserve">in response to the ITN, </w:t>
            </w:r>
            <w:r w:rsidR="004E4623" w:rsidRPr="00EA3A36">
              <w:rPr>
                <w:rFonts w:cs="Arial"/>
              </w:rPr>
              <w:t xml:space="preserve">and the word </w:t>
            </w:r>
            <w:r w:rsidR="00E97B1E" w:rsidRPr="00EA3A36">
              <w:rPr>
                <w:rFonts w:cs="Arial"/>
              </w:rPr>
              <w:t>"</w:t>
            </w:r>
            <w:r w:rsidR="004E4623" w:rsidRPr="00EA3A36">
              <w:rPr>
                <w:rFonts w:cs="Arial"/>
              </w:rPr>
              <w:t>Tender</w:t>
            </w:r>
            <w:r w:rsidR="00E97B1E" w:rsidRPr="00EA3A36">
              <w:rPr>
                <w:rFonts w:cs="Arial"/>
              </w:rPr>
              <w:t>"</w:t>
            </w:r>
            <w:r w:rsidR="004E4623" w:rsidRPr="00EA3A36">
              <w:rPr>
                <w:rFonts w:cs="Arial"/>
              </w:rPr>
              <w:t xml:space="preserve"> shall include any Initial Tender and </w:t>
            </w:r>
            <w:r w:rsidR="005D633D">
              <w:rPr>
                <w:rFonts w:cs="Arial"/>
              </w:rPr>
              <w:t xml:space="preserve">any </w:t>
            </w:r>
            <w:r w:rsidR="004E4623" w:rsidRPr="00EA3A36">
              <w:rPr>
                <w:rFonts w:cs="Arial"/>
              </w:rPr>
              <w:t>Final Tender;</w:t>
            </w:r>
          </w:p>
        </w:tc>
      </w:tr>
      <w:tr w:rsidR="004E4623" w:rsidRPr="00EA3A36" w14:paraId="712B79BA" w14:textId="77777777" w:rsidTr="00EF1549">
        <w:tc>
          <w:tcPr>
            <w:tcW w:w="3029" w:type="dxa"/>
          </w:tcPr>
          <w:p w14:paraId="1C1FD869" w14:textId="22F12B26" w:rsidR="004E4623" w:rsidRPr="00EA3A36" w:rsidRDefault="00E97B1E" w:rsidP="00250F8D">
            <w:pPr>
              <w:pStyle w:val="Body1"/>
              <w:ind w:left="0"/>
              <w:jc w:val="left"/>
              <w:rPr>
                <w:rFonts w:cs="Arial"/>
                <w:b/>
              </w:rPr>
            </w:pPr>
            <w:r w:rsidRPr="00EA3A36">
              <w:rPr>
                <w:rFonts w:cs="Arial"/>
                <w:b/>
              </w:rPr>
              <w:t>"</w:t>
            </w:r>
            <w:r w:rsidR="004E4623" w:rsidRPr="00EA3A36">
              <w:rPr>
                <w:rFonts w:cs="Arial"/>
                <w:b/>
              </w:rPr>
              <w:t xml:space="preserve">Tender </w:t>
            </w:r>
            <w:r w:rsidR="00250F8D">
              <w:rPr>
                <w:rFonts w:cs="Arial"/>
                <w:b/>
              </w:rPr>
              <w:t>Deliverable</w:t>
            </w:r>
            <w:r w:rsidR="004E4623" w:rsidRPr="00EA3A36">
              <w:rPr>
                <w:rFonts w:cs="Arial"/>
                <w:b/>
              </w:rPr>
              <w:t xml:space="preserve"> Checklist</w:t>
            </w:r>
            <w:r w:rsidRPr="00EA3A36">
              <w:rPr>
                <w:rFonts w:cs="Arial"/>
                <w:b/>
              </w:rPr>
              <w:t>"</w:t>
            </w:r>
          </w:p>
        </w:tc>
        <w:tc>
          <w:tcPr>
            <w:tcW w:w="5972" w:type="dxa"/>
          </w:tcPr>
          <w:p w14:paraId="0CBE0752" w14:textId="1678CC67" w:rsidR="004E4623" w:rsidRPr="00EA3A36" w:rsidRDefault="008C6FD9" w:rsidP="005D633D">
            <w:pPr>
              <w:pStyle w:val="definition"/>
              <w:rPr>
                <w:rFonts w:cs="Arial"/>
              </w:rPr>
            </w:pPr>
            <w:r>
              <w:rPr>
                <w:rFonts w:cs="Arial"/>
              </w:rPr>
              <w:t>means</w:t>
            </w:r>
            <w:r w:rsidR="00250F8D">
              <w:rPr>
                <w:rFonts w:cs="Arial"/>
              </w:rPr>
              <w:t xml:space="preserve"> the checklist at Table C.</w:t>
            </w:r>
            <w:r w:rsidR="005D633D">
              <w:rPr>
                <w:rFonts w:cs="Arial"/>
              </w:rPr>
              <w:t>1</w:t>
            </w:r>
            <w:r w:rsidR="00250F8D">
              <w:rPr>
                <w:rFonts w:cs="Arial"/>
              </w:rPr>
              <w:t xml:space="preserve"> (Tender Deliverable Checklist) of A</w:t>
            </w:r>
            <w:bookmarkStart w:id="44" w:name="_9kR3WTr2CC6AFNCwozY"/>
            <w:r w:rsidR="004E4623" w:rsidRPr="00EA3A36">
              <w:rPr>
                <w:rFonts w:cs="Arial"/>
              </w:rPr>
              <w:t>nnex C</w:t>
            </w:r>
            <w:bookmarkEnd w:id="44"/>
            <w:r w:rsidR="004E4623" w:rsidRPr="00EA3A36">
              <w:rPr>
                <w:rFonts w:cs="Arial"/>
              </w:rPr>
              <w:t xml:space="preserve"> (Guidance to Tenderers) which sets out each Tender Deliverable that must be provided as part of </w:t>
            </w:r>
            <w:r>
              <w:rPr>
                <w:rFonts w:cs="Arial"/>
              </w:rPr>
              <w:t>a</w:t>
            </w:r>
            <w:r w:rsidRPr="00EA3A36">
              <w:rPr>
                <w:rFonts w:cs="Arial"/>
              </w:rPr>
              <w:t xml:space="preserve"> </w:t>
            </w:r>
            <w:r w:rsidR="004E4623" w:rsidRPr="00EA3A36">
              <w:rPr>
                <w:rFonts w:cs="Arial"/>
              </w:rPr>
              <w:t>Tender;</w:t>
            </w:r>
          </w:p>
        </w:tc>
      </w:tr>
      <w:tr w:rsidR="004E4623" w:rsidRPr="00EA3A36" w14:paraId="12E9F3E0" w14:textId="77777777" w:rsidTr="00EF1549">
        <w:tc>
          <w:tcPr>
            <w:tcW w:w="3029" w:type="dxa"/>
          </w:tcPr>
          <w:p w14:paraId="683D922C" w14:textId="7460457D"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 Deliverable</w:t>
            </w:r>
            <w:r w:rsidR="005E5673" w:rsidRPr="00EA3A36">
              <w:rPr>
                <w:rFonts w:cs="Arial"/>
                <w:b/>
              </w:rPr>
              <w:t>(</w:t>
            </w:r>
            <w:r w:rsidR="004E4623" w:rsidRPr="00EA3A36">
              <w:rPr>
                <w:rFonts w:cs="Arial"/>
                <w:b/>
              </w:rPr>
              <w:t>s</w:t>
            </w:r>
            <w:r w:rsidR="005E5673" w:rsidRPr="00EA3A36">
              <w:rPr>
                <w:rFonts w:cs="Arial"/>
                <w:b/>
              </w:rPr>
              <w:t>)</w:t>
            </w:r>
            <w:r w:rsidRPr="00EA3A36">
              <w:rPr>
                <w:rFonts w:cs="Arial"/>
                <w:b/>
              </w:rPr>
              <w:t>"</w:t>
            </w:r>
          </w:p>
        </w:tc>
        <w:tc>
          <w:tcPr>
            <w:tcW w:w="5972" w:type="dxa"/>
          </w:tcPr>
          <w:p w14:paraId="1D1D9500" w14:textId="0E126576" w:rsidR="004E4623" w:rsidRPr="00EA3A36" w:rsidRDefault="005E5673">
            <w:pPr>
              <w:pStyle w:val="definition"/>
              <w:rPr>
                <w:rFonts w:cs="Arial"/>
              </w:rPr>
            </w:pPr>
            <w:r w:rsidRPr="00EA3A36">
              <w:rPr>
                <w:rFonts w:cs="Arial"/>
              </w:rPr>
              <w:t>m</w:t>
            </w:r>
            <w:r w:rsidR="004E4623" w:rsidRPr="00EA3A36">
              <w:rPr>
                <w:rFonts w:cs="Arial"/>
              </w:rPr>
              <w:t>eans</w:t>
            </w:r>
            <w:r w:rsidRPr="00EA3A36">
              <w:rPr>
                <w:rFonts w:cs="Arial"/>
              </w:rPr>
              <w:t xml:space="preserve"> any </w:t>
            </w:r>
            <w:r w:rsidR="000978E7">
              <w:rPr>
                <w:rFonts w:cs="Arial"/>
              </w:rPr>
              <w:t>element of the Tender that Tenderers are required to submit as part of their Tender response</w:t>
            </w:r>
            <w:r w:rsidR="00DD0141">
              <w:rPr>
                <w:rFonts w:cs="Arial"/>
              </w:rPr>
              <w:t xml:space="preserve"> as set out at paragraph 10 (Tender Deliverable Checklist) of A</w:t>
            </w:r>
            <w:r w:rsidR="00DD0141" w:rsidRPr="00EA3A36">
              <w:rPr>
                <w:rFonts w:cs="Arial"/>
              </w:rPr>
              <w:t>nnex C (Guidance to Tenderers)</w:t>
            </w:r>
            <w:r w:rsidR="004E4623" w:rsidRPr="00EA3A36">
              <w:rPr>
                <w:rFonts w:cs="Arial"/>
              </w:rPr>
              <w:t>;</w:t>
            </w:r>
          </w:p>
        </w:tc>
      </w:tr>
      <w:tr w:rsidR="004E4623" w:rsidRPr="00EA3A36" w14:paraId="35845311" w14:textId="77777777" w:rsidTr="00EF1549">
        <w:tc>
          <w:tcPr>
            <w:tcW w:w="3029" w:type="dxa"/>
          </w:tcPr>
          <w:p w14:paraId="0EC3F489" w14:textId="5100820D"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 Return Date</w:t>
            </w:r>
            <w:r w:rsidRPr="00EA3A36">
              <w:rPr>
                <w:rFonts w:cs="Arial"/>
                <w:b/>
              </w:rPr>
              <w:t>"</w:t>
            </w:r>
          </w:p>
        </w:tc>
        <w:tc>
          <w:tcPr>
            <w:tcW w:w="5972" w:type="dxa"/>
          </w:tcPr>
          <w:p w14:paraId="0E88E9F7" w14:textId="1D0F784E" w:rsidR="004E4623" w:rsidRPr="00EA3A36" w:rsidRDefault="004E4623" w:rsidP="000326C5">
            <w:pPr>
              <w:pStyle w:val="definition"/>
              <w:rPr>
                <w:rFonts w:cs="Arial"/>
              </w:rPr>
            </w:pPr>
            <w:r w:rsidRPr="00EA3A36">
              <w:rPr>
                <w:rFonts w:cs="Arial"/>
              </w:rPr>
              <w:t xml:space="preserve">means the final </w:t>
            </w:r>
            <w:bookmarkStart w:id="45" w:name="_9kMJI5YVt4668AHU4rww"/>
            <w:r w:rsidRPr="00EA3A36">
              <w:rPr>
                <w:rFonts w:cs="Arial"/>
              </w:rPr>
              <w:t>date</w:t>
            </w:r>
            <w:bookmarkEnd w:id="45"/>
            <w:r w:rsidRPr="00EA3A36">
              <w:rPr>
                <w:rFonts w:cs="Arial"/>
              </w:rPr>
              <w:t xml:space="preserve"> for submission of Tenders as set out in paragraph </w:t>
            </w:r>
            <w:r w:rsidRPr="00EA3A36">
              <w:rPr>
                <w:rFonts w:cs="Arial"/>
              </w:rPr>
              <w:fldChar w:fldCharType="begin"/>
            </w:r>
            <w:r w:rsidRPr="00EA3A36">
              <w:rPr>
                <w:rFonts w:cs="Arial"/>
              </w:rPr>
              <w:instrText xml:space="preserve"> REF _Ref114565581 \r \h </w:instrText>
            </w:r>
            <w:r w:rsidR="000326C5" w:rsidRPr="00EA3A36">
              <w:rPr>
                <w:rFonts w:cs="Arial"/>
              </w:rPr>
              <w:instrText xml:space="preserve"> \* MERGEFORMAT </w:instrText>
            </w:r>
            <w:r w:rsidRPr="00EA3A36">
              <w:rPr>
                <w:rFonts w:cs="Arial"/>
              </w:rPr>
            </w:r>
            <w:r w:rsidRPr="00EA3A36">
              <w:rPr>
                <w:rFonts w:cs="Arial"/>
              </w:rPr>
              <w:fldChar w:fldCharType="separate"/>
            </w:r>
            <w:bookmarkStart w:id="46" w:name="_9kMHG5YVt5658DDCCCgUmqr66j05574HNE4GlcK"/>
            <w:r w:rsidR="00DC2E59">
              <w:rPr>
                <w:rFonts w:cs="Arial"/>
              </w:rPr>
              <w:t>9.1</w:t>
            </w:r>
            <w:bookmarkEnd w:id="46"/>
            <w:r w:rsidRPr="00EA3A36">
              <w:rPr>
                <w:rFonts w:cs="Arial"/>
              </w:rPr>
              <w:fldChar w:fldCharType="end"/>
            </w:r>
            <w:r w:rsidRPr="00EA3A36">
              <w:rPr>
                <w:rFonts w:cs="Arial"/>
              </w:rPr>
              <w:t xml:space="preserve"> (Proposed Timetable) of this ITN; </w:t>
            </w:r>
          </w:p>
        </w:tc>
      </w:tr>
      <w:tr w:rsidR="004E4623" w:rsidRPr="00EA3A36" w14:paraId="16A3DAD3" w14:textId="77777777" w:rsidTr="00EF1549">
        <w:tc>
          <w:tcPr>
            <w:tcW w:w="3029" w:type="dxa"/>
          </w:tcPr>
          <w:p w14:paraId="3694AF19" w14:textId="4945C34A"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w:t>
            </w:r>
            <w:r w:rsidRPr="00EA3A36">
              <w:rPr>
                <w:rFonts w:cs="Arial"/>
                <w:b/>
              </w:rPr>
              <w:t>"</w:t>
            </w:r>
          </w:p>
        </w:tc>
        <w:tc>
          <w:tcPr>
            <w:tcW w:w="5972" w:type="dxa"/>
          </w:tcPr>
          <w:p w14:paraId="010E24BB" w14:textId="40905ADF" w:rsidR="004E4623" w:rsidRPr="00EA3A36" w:rsidRDefault="004E4623">
            <w:pPr>
              <w:pStyle w:val="definition"/>
              <w:rPr>
                <w:rFonts w:cs="Arial"/>
              </w:rPr>
            </w:pPr>
            <w:r w:rsidRPr="00EA3A36">
              <w:rPr>
                <w:rFonts w:cs="Arial"/>
              </w:rPr>
              <w:t xml:space="preserve">means </w:t>
            </w:r>
            <w:r w:rsidR="008C6FD9">
              <w:rPr>
                <w:rFonts w:cs="Arial"/>
              </w:rPr>
              <w:t>an</w:t>
            </w:r>
            <w:r w:rsidR="008C6FD9" w:rsidRPr="00EA3A36">
              <w:rPr>
                <w:rFonts w:cs="Arial"/>
              </w:rPr>
              <w:t xml:space="preserve"> </w:t>
            </w:r>
            <w:r w:rsidRPr="00EA3A36">
              <w:rPr>
                <w:rFonts w:cs="Arial"/>
              </w:rPr>
              <w:t xml:space="preserve">economic operator submitting a </w:t>
            </w:r>
            <w:r w:rsidR="008C6FD9">
              <w:rPr>
                <w:rFonts w:cs="Arial"/>
              </w:rPr>
              <w:t xml:space="preserve">Tender in </w:t>
            </w:r>
            <w:r w:rsidRPr="00EA3A36">
              <w:rPr>
                <w:rFonts w:cs="Arial"/>
              </w:rPr>
              <w:t xml:space="preserve">response to this ITN; </w:t>
            </w:r>
          </w:p>
        </w:tc>
      </w:tr>
      <w:tr w:rsidR="009111C0" w:rsidRPr="00EA3A36" w14:paraId="5B710A01" w14:textId="77777777" w:rsidTr="00EF1549">
        <w:tc>
          <w:tcPr>
            <w:tcW w:w="3029" w:type="dxa"/>
          </w:tcPr>
          <w:p w14:paraId="49D50BE1" w14:textId="0A31BB23" w:rsidR="009111C0" w:rsidRPr="00EA3A36" w:rsidRDefault="009111C0" w:rsidP="000326C5">
            <w:pPr>
              <w:pStyle w:val="Body1"/>
              <w:ind w:left="0"/>
              <w:jc w:val="left"/>
              <w:rPr>
                <w:rFonts w:cs="Arial"/>
                <w:b/>
              </w:rPr>
            </w:pPr>
            <w:r>
              <w:rPr>
                <w:rFonts w:cs="Arial"/>
                <w:b/>
              </w:rPr>
              <w:t>"Tenderer Inputs"</w:t>
            </w:r>
          </w:p>
        </w:tc>
        <w:tc>
          <w:tcPr>
            <w:tcW w:w="5972" w:type="dxa"/>
          </w:tcPr>
          <w:p w14:paraId="0D3593BA" w14:textId="334653A6" w:rsidR="009111C0" w:rsidRPr="00EA3A36" w:rsidRDefault="009111C0">
            <w:pPr>
              <w:pStyle w:val="definition"/>
              <w:rPr>
                <w:rFonts w:cs="Arial"/>
              </w:rPr>
            </w:pPr>
            <w:r>
              <w:rPr>
                <w:rFonts w:cs="Arial"/>
              </w:rPr>
              <w:t xml:space="preserve">means those clauses and schedules of the Contract </w:t>
            </w:r>
            <w:r w:rsidR="00041FFA">
              <w:rPr>
                <w:rFonts w:cs="Arial"/>
              </w:rPr>
              <w:t xml:space="preserve">in Category 3 of Appendix 2 (Contract Provision Categories) of Annex C (Guidance to Tenderers) </w:t>
            </w:r>
            <w:r>
              <w:rPr>
                <w:rFonts w:cs="Arial"/>
              </w:rPr>
              <w:t xml:space="preserve">for which Tenderers must supply drafting as further set out in </w:t>
            </w:r>
            <w:r w:rsidR="00840BA2">
              <w:rPr>
                <w:rFonts w:cs="Arial"/>
              </w:rPr>
              <w:t>p</w:t>
            </w:r>
            <w:r w:rsidR="002A6DE0">
              <w:rPr>
                <w:rFonts w:cs="Arial"/>
              </w:rPr>
              <w:t>aragraph 11</w:t>
            </w:r>
            <w:r w:rsidR="00840BA2">
              <w:rPr>
                <w:rFonts w:cs="Arial"/>
              </w:rPr>
              <w:t xml:space="preserve"> (Acceptance of the Contract)</w:t>
            </w:r>
            <w:r w:rsidR="002A6DE0">
              <w:rPr>
                <w:rFonts w:cs="Arial"/>
              </w:rPr>
              <w:t xml:space="preserve"> of </w:t>
            </w:r>
            <w:r>
              <w:rPr>
                <w:rFonts w:cs="Arial"/>
              </w:rPr>
              <w:t>Annex C (Guidance to Tenderers);</w:t>
            </w:r>
          </w:p>
        </w:tc>
      </w:tr>
      <w:tr w:rsidR="004E4623" w:rsidRPr="00EA3A36" w14:paraId="70268AC0" w14:textId="77777777" w:rsidTr="00EF1549">
        <w:tc>
          <w:tcPr>
            <w:tcW w:w="3029" w:type="dxa"/>
          </w:tcPr>
          <w:p w14:paraId="41437470" w14:textId="35AEEAE3"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 Representative</w:t>
            </w:r>
            <w:r w:rsidRPr="00EA3A36">
              <w:rPr>
                <w:rFonts w:cs="Arial"/>
                <w:b/>
              </w:rPr>
              <w:t>"</w:t>
            </w:r>
          </w:p>
        </w:tc>
        <w:tc>
          <w:tcPr>
            <w:tcW w:w="5972" w:type="dxa"/>
          </w:tcPr>
          <w:p w14:paraId="53D6BD3C" w14:textId="1F23651D" w:rsidR="004E4623" w:rsidRPr="00EA3A36" w:rsidRDefault="004E4623">
            <w:pPr>
              <w:pStyle w:val="definition"/>
              <w:rPr>
                <w:rFonts w:cs="Arial"/>
              </w:rPr>
            </w:pPr>
            <w:r w:rsidRPr="00EA3A36">
              <w:rPr>
                <w:rFonts w:cs="Arial"/>
              </w:rPr>
              <w:t xml:space="preserve">means </w:t>
            </w:r>
            <w:r w:rsidR="008C6FD9">
              <w:rPr>
                <w:rFonts w:cs="Arial"/>
              </w:rPr>
              <w:t>one of the</w:t>
            </w:r>
            <w:r w:rsidRPr="00EA3A36">
              <w:rPr>
                <w:rFonts w:cs="Arial"/>
              </w:rPr>
              <w:t xml:space="preserve"> two (2) nominated </w:t>
            </w:r>
            <w:r w:rsidRPr="00EA3A36">
              <w:rPr>
                <w:rFonts w:eastAsia="Arial" w:cs="Arial"/>
                <w:color w:val="000000"/>
              </w:rPr>
              <w:t xml:space="preserve">points of contact for all communications </w:t>
            </w:r>
            <w:r w:rsidR="008C6FD9">
              <w:rPr>
                <w:rFonts w:eastAsia="Arial" w:cs="Arial"/>
                <w:color w:val="000000"/>
              </w:rPr>
              <w:t>between a Tenderer and</w:t>
            </w:r>
            <w:r w:rsidR="008C6FD9" w:rsidRPr="00EA3A36">
              <w:rPr>
                <w:rFonts w:eastAsia="Arial" w:cs="Arial"/>
                <w:color w:val="000000"/>
              </w:rPr>
              <w:t xml:space="preserve"> </w:t>
            </w:r>
            <w:r w:rsidRPr="00EA3A36">
              <w:rPr>
                <w:rFonts w:eastAsia="Arial" w:cs="Arial"/>
                <w:color w:val="000000"/>
              </w:rPr>
              <w:t>the Authority</w:t>
            </w:r>
            <w:r w:rsidR="008C6FD9">
              <w:rPr>
                <w:rFonts w:cs="Arial"/>
              </w:rPr>
              <w:t xml:space="preserve"> via the DSP</w:t>
            </w:r>
            <w:r w:rsidRPr="00EA3A36">
              <w:rPr>
                <w:rFonts w:cs="Arial"/>
              </w:rPr>
              <w:t>;</w:t>
            </w:r>
          </w:p>
        </w:tc>
      </w:tr>
      <w:tr w:rsidR="004E4623" w:rsidRPr="00EA3A36" w14:paraId="5824081E" w14:textId="77777777" w:rsidTr="00EF1549">
        <w:tc>
          <w:tcPr>
            <w:tcW w:w="3029" w:type="dxa"/>
          </w:tcPr>
          <w:p w14:paraId="09B264B7" w14:textId="46DC2CB3"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Tenderers Conference</w:t>
            </w:r>
            <w:r w:rsidRPr="00EA3A36">
              <w:rPr>
                <w:rFonts w:cs="Arial"/>
                <w:b/>
              </w:rPr>
              <w:t>"</w:t>
            </w:r>
          </w:p>
        </w:tc>
        <w:tc>
          <w:tcPr>
            <w:tcW w:w="5972" w:type="dxa"/>
          </w:tcPr>
          <w:p w14:paraId="1BCE65CC" w14:textId="4E0AE14D" w:rsidR="004E4623" w:rsidRPr="00EA3A36" w:rsidRDefault="008C6FD9">
            <w:pPr>
              <w:pStyle w:val="definition"/>
              <w:rPr>
                <w:rFonts w:cs="Arial"/>
              </w:rPr>
            </w:pPr>
            <w:r>
              <w:rPr>
                <w:rFonts w:cs="Arial"/>
              </w:rPr>
              <w:t>means a presentation by</w:t>
            </w:r>
            <w:r w:rsidR="004E4623" w:rsidRPr="00EA3A36">
              <w:rPr>
                <w:rFonts w:cs="Arial"/>
              </w:rPr>
              <w:t xml:space="preserve"> the Authority </w:t>
            </w:r>
            <w:r>
              <w:rPr>
                <w:rFonts w:cs="Arial"/>
              </w:rPr>
              <w:t xml:space="preserve">to all Tenderers about </w:t>
            </w:r>
            <w:r w:rsidR="004E4623" w:rsidRPr="00EA3A36">
              <w:rPr>
                <w:rFonts w:cs="Arial"/>
              </w:rPr>
              <w:t xml:space="preserve">the </w:t>
            </w:r>
            <w:r>
              <w:rPr>
                <w:rFonts w:cs="Arial"/>
              </w:rPr>
              <w:t xml:space="preserve">Contract </w:t>
            </w:r>
            <w:r w:rsidR="004E4623" w:rsidRPr="00EA3A36">
              <w:rPr>
                <w:rFonts w:cs="Arial"/>
              </w:rPr>
              <w:t>requirements</w:t>
            </w:r>
            <w:r>
              <w:rPr>
                <w:rFonts w:cs="Arial"/>
              </w:rPr>
              <w:t>, at which</w:t>
            </w:r>
            <w:r w:rsidR="004E4623" w:rsidRPr="00EA3A36">
              <w:rPr>
                <w:rFonts w:cs="Arial"/>
              </w:rPr>
              <w:t xml:space="preserve"> Tenderers </w:t>
            </w:r>
            <w:r>
              <w:rPr>
                <w:rFonts w:cs="Arial"/>
              </w:rPr>
              <w:t xml:space="preserve">have an opportunity </w:t>
            </w:r>
            <w:r w:rsidR="004E4623" w:rsidRPr="00EA3A36">
              <w:rPr>
                <w:rFonts w:cs="Arial"/>
              </w:rPr>
              <w:t>to ask questions</w:t>
            </w:r>
            <w:r>
              <w:rPr>
                <w:rFonts w:cs="Arial"/>
              </w:rPr>
              <w:t xml:space="preserve"> about the requirements and the competition</w:t>
            </w:r>
            <w:r w:rsidR="004E4623" w:rsidRPr="00EA3A36">
              <w:rPr>
                <w:rFonts w:cs="Arial"/>
              </w:rPr>
              <w:t>;</w:t>
            </w:r>
          </w:p>
        </w:tc>
      </w:tr>
      <w:tr w:rsidR="00231B5A" w:rsidRPr="00EA3A36" w14:paraId="24951BFF" w14:textId="77777777" w:rsidTr="00EF1549">
        <w:tc>
          <w:tcPr>
            <w:tcW w:w="3029" w:type="dxa"/>
          </w:tcPr>
          <w:p w14:paraId="0853A799" w14:textId="1A316304" w:rsidR="00231B5A" w:rsidRPr="00EA3A36" w:rsidRDefault="00231B5A" w:rsidP="00B76BFA">
            <w:pPr>
              <w:pStyle w:val="Body1"/>
              <w:ind w:left="0"/>
              <w:jc w:val="left"/>
              <w:rPr>
                <w:rFonts w:cs="Arial"/>
                <w:b/>
              </w:rPr>
            </w:pPr>
            <w:r>
              <w:rPr>
                <w:rFonts w:cs="Arial"/>
                <w:b/>
              </w:rPr>
              <w:t>"Test, Trials, Training and Evaluation"</w:t>
            </w:r>
            <w:r w:rsidR="00B76BFA">
              <w:rPr>
                <w:rFonts w:cs="Arial"/>
                <w:b/>
              </w:rPr>
              <w:t>,</w:t>
            </w:r>
            <w:r>
              <w:rPr>
                <w:rFonts w:cs="Arial"/>
                <w:b/>
              </w:rPr>
              <w:t xml:space="preserve"> "T3E"</w:t>
            </w:r>
          </w:p>
        </w:tc>
        <w:tc>
          <w:tcPr>
            <w:tcW w:w="5972" w:type="dxa"/>
          </w:tcPr>
          <w:p w14:paraId="0C514372" w14:textId="2C03E50B" w:rsidR="00231B5A" w:rsidRPr="00EA3A36" w:rsidRDefault="008C6FD9" w:rsidP="005D633D">
            <w:pPr>
              <w:pStyle w:val="definition"/>
              <w:rPr>
                <w:rFonts w:cs="Arial"/>
              </w:rPr>
            </w:pPr>
            <w:r>
              <w:rPr>
                <w:rFonts w:cs="Arial"/>
              </w:rPr>
              <w:t xml:space="preserve">means </w:t>
            </w:r>
            <w:r w:rsidR="00231B5A">
              <w:rPr>
                <w:rFonts w:cs="Arial"/>
              </w:rPr>
              <w:t>the agreement between the Authority and QinetiQ to run the Authority's instrumented ranges;</w:t>
            </w:r>
          </w:p>
        </w:tc>
      </w:tr>
      <w:tr w:rsidR="004E4623" w:rsidRPr="00EA3A36" w14:paraId="70E98C0D" w14:textId="77777777" w:rsidTr="00EF1549">
        <w:tc>
          <w:tcPr>
            <w:tcW w:w="3029" w:type="dxa"/>
          </w:tcPr>
          <w:p w14:paraId="79584BE6" w14:textId="22DDEF09" w:rsidR="004E4623" w:rsidRPr="00EA3A36" w:rsidRDefault="00E97B1E" w:rsidP="000326C5">
            <w:pPr>
              <w:pStyle w:val="Body1"/>
              <w:ind w:left="0"/>
              <w:jc w:val="left"/>
              <w:rPr>
                <w:rFonts w:cs="Arial"/>
                <w:b/>
              </w:rPr>
            </w:pPr>
            <w:r w:rsidRPr="00EA3A36">
              <w:rPr>
                <w:rFonts w:cs="Arial"/>
                <w:b/>
              </w:rPr>
              <w:t>"</w:t>
            </w:r>
            <w:r w:rsidR="004E4623" w:rsidRPr="00EA3A36">
              <w:rPr>
                <w:rFonts w:cs="Arial"/>
                <w:b/>
              </w:rPr>
              <w:t>Third Party</w:t>
            </w:r>
            <w:r w:rsidRPr="00EA3A36">
              <w:rPr>
                <w:rFonts w:cs="Arial"/>
                <w:b/>
              </w:rPr>
              <w:t>"</w:t>
            </w:r>
          </w:p>
        </w:tc>
        <w:tc>
          <w:tcPr>
            <w:tcW w:w="5972" w:type="dxa"/>
          </w:tcPr>
          <w:p w14:paraId="4B64B110" w14:textId="6B89944F" w:rsidR="004E4623" w:rsidRPr="00EA3A36" w:rsidRDefault="008C6FD9" w:rsidP="000326C5">
            <w:pPr>
              <w:pStyle w:val="definition"/>
              <w:rPr>
                <w:rFonts w:cs="Arial"/>
              </w:rPr>
            </w:pPr>
            <w:r>
              <w:rPr>
                <w:rFonts w:cs="Arial"/>
              </w:rPr>
              <w:t>means</w:t>
            </w:r>
            <w:r w:rsidRPr="00EA3A36">
              <w:rPr>
                <w:rFonts w:cs="Arial"/>
              </w:rPr>
              <w:t xml:space="preserve"> </w:t>
            </w:r>
            <w:r w:rsidR="004E4623" w:rsidRPr="00EA3A36">
              <w:rPr>
                <w:rFonts w:cs="Arial"/>
              </w:rPr>
              <w:t xml:space="preserve">any person (including a natural </w:t>
            </w:r>
            <w:bookmarkStart w:id="47" w:name="_9kMHG5YVt4668BBZKt862"/>
            <w:r w:rsidR="004E4623" w:rsidRPr="00EA3A36">
              <w:rPr>
                <w:rFonts w:cs="Arial"/>
              </w:rPr>
              <w:t>person</w:t>
            </w:r>
            <w:bookmarkEnd w:id="47"/>
            <w:r w:rsidR="004E4623" w:rsidRPr="00EA3A36">
              <w:rPr>
                <w:rFonts w:cs="Arial"/>
              </w:rPr>
              <w:t xml:space="preserve">, corporate or unincorporated body (whether or not having separate legal </w:t>
            </w:r>
            <w:r w:rsidR="004E4623" w:rsidRPr="00EA3A36">
              <w:rPr>
                <w:rFonts w:cs="Arial"/>
              </w:rPr>
              <w:lastRenderedPageBreak/>
              <w:t>personality)), other than the Authority, the Tenderer or their respective employees;</w:t>
            </w:r>
          </w:p>
        </w:tc>
      </w:tr>
      <w:tr w:rsidR="002A1522" w:rsidRPr="00EA3A36" w14:paraId="41A2DFE3" w14:textId="77777777" w:rsidTr="00EF1549">
        <w:tc>
          <w:tcPr>
            <w:tcW w:w="3029" w:type="dxa"/>
          </w:tcPr>
          <w:p w14:paraId="30760C4F" w14:textId="2FBADAA0" w:rsidR="002A1522" w:rsidRPr="00EA3A36" w:rsidRDefault="002A1522" w:rsidP="000326C5">
            <w:pPr>
              <w:pStyle w:val="Body1"/>
              <w:ind w:left="0"/>
              <w:jc w:val="left"/>
              <w:rPr>
                <w:rFonts w:cs="Arial"/>
                <w:b/>
              </w:rPr>
            </w:pPr>
            <w:r>
              <w:rPr>
                <w:rFonts w:cs="Arial"/>
                <w:b/>
              </w:rPr>
              <w:lastRenderedPageBreak/>
              <w:t>"Total Value"</w:t>
            </w:r>
          </w:p>
        </w:tc>
        <w:tc>
          <w:tcPr>
            <w:tcW w:w="5972" w:type="dxa"/>
          </w:tcPr>
          <w:p w14:paraId="3BC2F7A2" w14:textId="76BF9529" w:rsidR="002A1522" w:rsidRPr="00EA3A36" w:rsidRDefault="009074B8" w:rsidP="009074B8">
            <w:pPr>
              <w:pStyle w:val="definition"/>
              <w:rPr>
                <w:rFonts w:cs="Arial"/>
              </w:rPr>
            </w:pPr>
            <w:r w:rsidRPr="009074B8">
              <w:rPr>
                <w:rFonts w:cs="Arial"/>
              </w:rPr>
              <w:t xml:space="preserve">means the total value of the Tender as further set out in paragraph 8.1 </w:t>
            </w:r>
            <w:r w:rsidR="00840BA2">
              <w:rPr>
                <w:rFonts w:cs="Arial"/>
              </w:rPr>
              <w:t>(Evaluation of the Financial Model</w:t>
            </w:r>
            <w:r w:rsidR="00AA7202">
              <w:rPr>
                <w:rFonts w:cs="Arial"/>
              </w:rPr>
              <w:t>)</w:t>
            </w:r>
            <w:r w:rsidR="00840BA2">
              <w:rPr>
                <w:rFonts w:cs="Arial"/>
              </w:rPr>
              <w:t xml:space="preserve"> </w:t>
            </w:r>
            <w:r w:rsidRPr="009074B8">
              <w:rPr>
                <w:rFonts w:cs="Arial"/>
              </w:rPr>
              <w:t>of Annex D</w:t>
            </w:r>
            <w:r w:rsidR="00840BA2">
              <w:rPr>
                <w:rFonts w:cs="Arial"/>
              </w:rPr>
              <w:t xml:space="preserve"> (Evaluation of Tenders)</w:t>
            </w:r>
            <w:r w:rsidRPr="009074B8">
              <w:rPr>
                <w:rFonts w:cs="Arial"/>
              </w:rPr>
              <w:t>;</w:t>
            </w:r>
            <w:r w:rsidDel="009074B8">
              <w:rPr>
                <w:rFonts w:cs="Arial"/>
              </w:rPr>
              <w:t xml:space="preserve"> </w:t>
            </w:r>
          </w:p>
        </w:tc>
      </w:tr>
      <w:tr w:rsidR="004E4623" w:rsidRPr="00EA3A36" w14:paraId="5886CBC0" w14:textId="77777777" w:rsidTr="00EF1549">
        <w:tc>
          <w:tcPr>
            <w:tcW w:w="3029" w:type="dxa"/>
          </w:tcPr>
          <w:p w14:paraId="6F2FBE8E" w14:textId="09080E29" w:rsidR="004E4623" w:rsidRPr="00EA3A36" w:rsidRDefault="00E97B1E" w:rsidP="000326C5">
            <w:pPr>
              <w:pStyle w:val="Body1"/>
              <w:ind w:left="0"/>
              <w:jc w:val="left"/>
              <w:rPr>
                <w:rFonts w:cs="Arial"/>
                <w:b/>
              </w:rPr>
            </w:pPr>
            <w:r w:rsidRPr="00EA3A36">
              <w:rPr>
                <w:rFonts w:cs="Arial"/>
                <w:b/>
              </w:rPr>
              <w:t>"</w:t>
            </w:r>
            <w:r w:rsidR="004E4623" w:rsidRPr="00EA3A36">
              <w:rPr>
                <w:rFonts w:cs="Arial"/>
                <w:b/>
              </w:rPr>
              <w:t>TUPE Data</w:t>
            </w:r>
            <w:r w:rsidRPr="00EA3A36">
              <w:rPr>
                <w:rFonts w:cs="Arial"/>
                <w:b/>
              </w:rPr>
              <w:t>"</w:t>
            </w:r>
          </w:p>
        </w:tc>
        <w:tc>
          <w:tcPr>
            <w:tcW w:w="5972" w:type="dxa"/>
          </w:tcPr>
          <w:p w14:paraId="15AE3DD5" w14:textId="4A6BB6E9" w:rsidR="004E4623" w:rsidRPr="00EA3A36" w:rsidRDefault="008C6FD9">
            <w:pPr>
              <w:pStyle w:val="definition"/>
              <w:rPr>
                <w:rFonts w:cs="Arial"/>
              </w:rPr>
            </w:pPr>
            <w:r>
              <w:rPr>
                <w:rFonts w:cs="Arial"/>
              </w:rPr>
              <w:t>means</w:t>
            </w:r>
            <w:r w:rsidR="004E4623" w:rsidRPr="00EA3A36">
              <w:rPr>
                <w:rFonts w:cs="Arial"/>
              </w:rPr>
              <w:t xml:space="preserve"> the </w:t>
            </w:r>
            <w:r w:rsidRPr="00EA3A36">
              <w:rPr>
                <w:rFonts w:cs="Arial"/>
              </w:rPr>
              <w:t>TUPE</w:t>
            </w:r>
            <w:r>
              <w:rPr>
                <w:rFonts w:cs="Arial"/>
              </w:rPr>
              <w:t>-</w:t>
            </w:r>
            <w:r w:rsidR="004E4623" w:rsidRPr="00EA3A36">
              <w:rPr>
                <w:rFonts w:cs="Arial"/>
              </w:rPr>
              <w:t xml:space="preserve">related data </w:t>
            </w:r>
            <w:r w:rsidR="004E4623" w:rsidRPr="00EA3A36">
              <w:rPr>
                <w:rFonts w:eastAsia="Arial" w:cs="Arial"/>
                <w:color w:val="000000"/>
              </w:rPr>
              <w:t>received from the Incumbent Service Provider stored in the Data Room</w:t>
            </w:r>
            <w:r w:rsidR="004E4623" w:rsidRPr="00EA3A36">
              <w:rPr>
                <w:rFonts w:cs="Arial"/>
              </w:rPr>
              <w:t xml:space="preserve">; </w:t>
            </w:r>
          </w:p>
        </w:tc>
      </w:tr>
      <w:tr w:rsidR="004E4623" w:rsidRPr="00EA3A36" w14:paraId="3D2B3DD8" w14:textId="77777777" w:rsidTr="009D65C0">
        <w:tc>
          <w:tcPr>
            <w:tcW w:w="3029" w:type="dxa"/>
          </w:tcPr>
          <w:p w14:paraId="1BDCCD30" w14:textId="5D075D18" w:rsidR="004E4623" w:rsidRPr="00EA3A36" w:rsidRDefault="00E97B1E" w:rsidP="000326C5">
            <w:pPr>
              <w:pStyle w:val="Body1"/>
              <w:ind w:left="0"/>
              <w:jc w:val="left"/>
              <w:rPr>
                <w:rFonts w:cs="Arial"/>
                <w:b/>
              </w:rPr>
            </w:pPr>
            <w:r w:rsidRPr="00EA3A36">
              <w:rPr>
                <w:rFonts w:cs="Arial"/>
                <w:b/>
              </w:rPr>
              <w:t>"</w:t>
            </w:r>
            <w:r w:rsidR="004E4623" w:rsidRPr="00EA3A36">
              <w:rPr>
                <w:rFonts w:cs="Arial"/>
                <w:b/>
              </w:rPr>
              <w:t>Variant Tender</w:t>
            </w:r>
            <w:r w:rsidRPr="00EA3A36">
              <w:rPr>
                <w:rFonts w:cs="Arial"/>
                <w:b/>
              </w:rPr>
              <w:t>"</w:t>
            </w:r>
          </w:p>
        </w:tc>
        <w:tc>
          <w:tcPr>
            <w:tcW w:w="5972" w:type="dxa"/>
            <w:tcBorders>
              <w:bottom w:val="single" w:sz="4" w:space="0" w:color="auto"/>
            </w:tcBorders>
          </w:tcPr>
          <w:p w14:paraId="00B865EF" w14:textId="26E0C018" w:rsidR="004E4623" w:rsidRPr="00EA3A36" w:rsidRDefault="004E4623">
            <w:pPr>
              <w:pStyle w:val="definition"/>
              <w:rPr>
                <w:rFonts w:cs="Arial"/>
              </w:rPr>
            </w:pPr>
            <w:r w:rsidRPr="00EA3A36">
              <w:rPr>
                <w:rFonts w:cs="Arial"/>
              </w:rPr>
              <w:t xml:space="preserve">has the meaning in Regulation 13 of the </w:t>
            </w:r>
            <w:r w:rsidR="00966620" w:rsidRPr="00EA3A36">
              <w:t>Defence and Security Public Contracts Regulations 2011</w:t>
            </w:r>
            <w:r w:rsidR="008C6FD9">
              <w:rPr>
                <w:rFonts w:cs="Arial"/>
              </w:rPr>
              <w:t>;</w:t>
            </w:r>
          </w:p>
        </w:tc>
      </w:tr>
      <w:tr w:rsidR="00D347D7" w:rsidRPr="00EA3A36" w14:paraId="693E6D6F" w14:textId="77777777" w:rsidTr="009D65C0">
        <w:tc>
          <w:tcPr>
            <w:tcW w:w="3029" w:type="dxa"/>
          </w:tcPr>
          <w:p w14:paraId="0A4E2F4C" w14:textId="2141BED4" w:rsidR="00D347D7" w:rsidRDefault="00D347D7" w:rsidP="00D347D7">
            <w:pPr>
              <w:pStyle w:val="Body1"/>
              <w:ind w:left="0"/>
              <w:jc w:val="left"/>
              <w:rPr>
                <w:rFonts w:cs="Arial"/>
                <w:b/>
              </w:rPr>
            </w:pPr>
            <w:r>
              <w:rPr>
                <w:rFonts w:cs="Arial"/>
                <w:b/>
              </w:rPr>
              <w:t>"Vessel and Asset Management Plan"</w:t>
            </w:r>
          </w:p>
        </w:tc>
        <w:tc>
          <w:tcPr>
            <w:tcW w:w="5972" w:type="dxa"/>
          </w:tcPr>
          <w:p w14:paraId="747936F6" w14:textId="747B7522" w:rsidR="00D347D7" w:rsidRDefault="00D347D7" w:rsidP="002129B5">
            <w:pPr>
              <w:pStyle w:val="definition"/>
              <w:rPr>
                <w:rFonts w:cs="Arial"/>
              </w:rPr>
            </w:pPr>
            <w:r>
              <w:rPr>
                <w:rFonts w:cs="Arial"/>
              </w:rPr>
              <w:t xml:space="preserve">means </w:t>
            </w:r>
            <w:r w:rsidRPr="00EA3A36">
              <w:rPr>
                <w:rFonts w:cs="Arial"/>
              </w:rPr>
              <w:t xml:space="preserve">the plan to be prepared in response to </w:t>
            </w:r>
            <w:r w:rsidRPr="003E4639">
              <w:rPr>
                <w:rFonts w:cs="Arial"/>
              </w:rPr>
              <w:t>RoR</w:t>
            </w:r>
            <w:r w:rsidR="004D5566" w:rsidRPr="003E4639">
              <w:rPr>
                <w:rFonts w:cs="Arial"/>
              </w:rPr>
              <w:t xml:space="preserve"> </w:t>
            </w:r>
            <w:r w:rsidRPr="003E4639">
              <w:rPr>
                <w:rFonts w:cs="Arial"/>
              </w:rPr>
              <w:t>ID C</w:t>
            </w:r>
            <w:r w:rsidR="002129B5" w:rsidRPr="003E4639">
              <w:rPr>
                <w:rFonts w:cs="Arial"/>
              </w:rPr>
              <w:t>4</w:t>
            </w:r>
            <w:r w:rsidRPr="003E4639">
              <w:rPr>
                <w:rFonts w:cs="Arial"/>
              </w:rPr>
              <w:t>_</w:t>
            </w:r>
            <w:r w:rsidR="004D5566" w:rsidRPr="003E4639">
              <w:rPr>
                <w:rFonts w:cs="Arial"/>
              </w:rPr>
              <w:t>V</w:t>
            </w:r>
            <w:r w:rsidRPr="003E4639">
              <w:rPr>
                <w:rFonts w:cs="Arial"/>
              </w:rPr>
              <w:t>AMP found in Appendix 1 (</w:t>
            </w:r>
            <w:r w:rsidR="002F2A82" w:rsidRPr="003E4639">
              <w:rPr>
                <w:rFonts w:cs="Arial"/>
              </w:rPr>
              <w:t>Technical Requirements of Response Questions</w:t>
            </w:r>
            <w:r w:rsidRPr="003E4639">
              <w:rPr>
                <w:rFonts w:cs="Arial"/>
              </w:rPr>
              <w:t>) of Annex C (Guidance to Tenderers);</w:t>
            </w:r>
            <w:r w:rsidR="00840BA2" w:rsidRPr="003E4639">
              <w:rPr>
                <w:rFonts w:cs="Arial"/>
              </w:rPr>
              <w:t xml:space="preserve"> and</w:t>
            </w:r>
          </w:p>
        </w:tc>
      </w:tr>
      <w:tr w:rsidR="002A1522" w:rsidRPr="00EA3A36" w14:paraId="33207D32" w14:textId="77777777" w:rsidTr="009D65C0">
        <w:tc>
          <w:tcPr>
            <w:tcW w:w="3029" w:type="dxa"/>
          </w:tcPr>
          <w:p w14:paraId="393681C6" w14:textId="1B811A41" w:rsidR="002A1522" w:rsidRPr="00EA3A36" w:rsidRDefault="002A1522" w:rsidP="000326C5">
            <w:pPr>
              <w:pStyle w:val="Body1"/>
              <w:ind w:left="0"/>
              <w:jc w:val="left"/>
              <w:rPr>
                <w:rFonts w:cs="Arial"/>
                <w:b/>
              </w:rPr>
            </w:pPr>
            <w:r>
              <w:rPr>
                <w:rFonts w:cs="Arial"/>
                <w:b/>
              </w:rPr>
              <w:t>"Weighted Value for Money</w:t>
            </w:r>
            <w:r w:rsidR="009074B8">
              <w:rPr>
                <w:rFonts w:cs="Arial"/>
                <w:b/>
              </w:rPr>
              <w:t xml:space="preserve"> Index</w:t>
            </w:r>
            <w:r>
              <w:rPr>
                <w:rFonts w:cs="Arial"/>
                <w:b/>
              </w:rPr>
              <w:t>"</w:t>
            </w:r>
          </w:p>
        </w:tc>
        <w:tc>
          <w:tcPr>
            <w:tcW w:w="5972" w:type="dxa"/>
          </w:tcPr>
          <w:p w14:paraId="7B1D6E61" w14:textId="0A4DDBA0" w:rsidR="002A1522" w:rsidRPr="00EA3A36" w:rsidRDefault="009074B8" w:rsidP="009074B8">
            <w:pPr>
              <w:pStyle w:val="definition"/>
              <w:rPr>
                <w:rFonts w:cs="Arial"/>
              </w:rPr>
            </w:pPr>
            <w:r>
              <w:rPr>
                <w:rFonts w:cs="Arial"/>
              </w:rPr>
              <w:t xml:space="preserve">means </w:t>
            </w:r>
            <w:r>
              <w:t xml:space="preserve">the method by used to calculate the MEAT per paragraph 10.1 </w:t>
            </w:r>
            <w:r w:rsidR="00840BA2">
              <w:t xml:space="preserve">(Determination of Successful Tenderer) </w:t>
            </w:r>
            <w:r>
              <w:t>in Annex D</w:t>
            </w:r>
            <w:r w:rsidR="0085131F">
              <w:t xml:space="preserve"> (Evaluation of Tenders)</w:t>
            </w:r>
            <w:r>
              <w:t>.</w:t>
            </w:r>
          </w:p>
        </w:tc>
      </w:tr>
    </w:tbl>
    <w:p w14:paraId="272C8BF4" w14:textId="77777777" w:rsidR="00DB10EC" w:rsidRPr="00EA3A36" w:rsidRDefault="00DB10EC" w:rsidP="00DB10EC">
      <w:pPr>
        <w:pStyle w:val="Body1"/>
        <w:rPr>
          <w:rFonts w:cs="Arial"/>
        </w:rPr>
      </w:pPr>
    </w:p>
    <w:p w14:paraId="028F10A8" w14:textId="79A5CE25" w:rsidR="00897C65" w:rsidRPr="00EA3A36" w:rsidRDefault="00FF3C3B" w:rsidP="00F60388">
      <w:pPr>
        <w:pStyle w:val="Level2Number"/>
        <w:keepNext/>
        <w:rPr>
          <w:b/>
        </w:rPr>
      </w:pPr>
      <w:r w:rsidRPr="00EA3A36">
        <w:rPr>
          <w:b/>
        </w:rPr>
        <w:t>Interpretation</w:t>
      </w:r>
    </w:p>
    <w:p w14:paraId="25D678F7" w14:textId="733B2DD0" w:rsidR="00897C65" w:rsidRPr="00EA3A36" w:rsidRDefault="00FF3C3B" w:rsidP="00F60388">
      <w:pPr>
        <w:pStyle w:val="Level3Number"/>
        <w:keepNext/>
        <w:numPr>
          <w:ilvl w:val="4"/>
          <w:numId w:val="536"/>
        </w:numPr>
      </w:pPr>
      <w:r w:rsidRPr="00EA3A36">
        <w:t>In this ITN the following rules of interpretation shall</w:t>
      </w:r>
      <w:r w:rsidR="009436AF" w:rsidRPr="00EA3A36">
        <w:t xml:space="preserve"> apply unless otherwise stated</w:t>
      </w:r>
      <w:r w:rsidR="0049330C" w:rsidRPr="00EA3A36">
        <w:t>.</w:t>
      </w:r>
    </w:p>
    <w:p w14:paraId="2FEB71AD" w14:textId="047C0972" w:rsidR="00897C65" w:rsidRPr="00EA3A36" w:rsidRDefault="00FF3C3B" w:rsidP="00F60388">
      <w:pPr>
        <w:pStyle w:val="Level4Number"/>
      </w:pPr>
      <w:r w:rsidRPr="00EA3A36">
        <w:rPr>
          <w:b/>
        </w:rPr>
        <w:t>Accounting terms</w:t>
      </w:r>
      <w:r w:rsidRPr="00EA3A36">
        <w:t xml:space="preserve">: </w:t>
      </w:r>
      <w:r w:rsidR="001A7E80">
        <w:t>a</w:t>
      </w:r>
      <w:r w:rsidR="001A7E80" w:rsidRPr="00EA3A36">
        <w:t xml:space="preserve">ccounting </w:t>
      </w:r>
      <w:r w:rsidRPr="00EA3A36">
        <w:t xml:space="preserve">terms shall be construed so as to be consistent with </w:t>
      </w:r>
      <w:r w:rsidR="001A7E80" w:rsidRPr="00EA3A36">
        <w:t>generally</w:t>
      </w:r>
      <w:r w:rsidR="001A7E80">
        <w:t>-</w:t>
      </w:r>
      <w:r w:rsidRPr="00EA3A36">
        <w:t>accepted accounting principles.</w:t>
      </w:r>
    </w:p>
    <w:p w14:paraId="77212430" w14:textId="5EF11003" w:rsidR="00897C65" w:rsidRPr="00EA3A36" w:rsidRDefault="00FF3C3B" w:rsidP="00F60388">
      <w:pPr>
        <w:pStyle w:val="Level4Number"/>
      </w:pPr>
      <w:bookmarkStart w:id="48" w:name="_9kR3WTr24468FS2puu"/>
      <w:r w:rsidRPr="00EA3A36">
        <w:rPr>
          <w:b/>
        </w:rPr>
        <w:t>Dates</w:t>
      </w:r>
      <w:bookmarkEnd w:id="48"/>
      <w:r w:rsidRPr="00EA3A36">
        <w:t xml:space="preserve">: </w:t>
      </w:r>
      <w:r w:rsidR="001A7E80">
        <w:t>r</w:t>
      </w:r>
      <w:r w:rsidR="001A7E80" w:rsidRPr="00EA3A36">
        <w:t xml:space="preserve">eference </w:t>
      </w:r>
      <w:r w:rsidRPr="00EA3A36">
        <w:t>to a date is to the day commencing on such date.</w:t>
      </w:r>
    </w:p>
    <w:p w14:paraId="4E7429A7" w14:textId="6495EEBB" w:rsidR="00897C65" w:rsidRPr="00EA3A36" w:rsidRDefault="00FF3C3B" w:rsidP="00F60388">
      <w:pPr>
        <w:pStyle w:val="Level4Number"/>
      </w:pPr>
      <w:bookmarkStart w:id="49" w:name="_9kR3WTr19A4AENgjis4Z"/>
      <w:r w:rsidRPr="00EA3A36">
        <w:rPr>
          <w:b/>
        </w:rPr>
        <w:t>DEFCONs</w:t>
      </w:r>
      <w:bookmarkEnd w:id="49"/>
      <w:r w:rsidRPr="00EA3A36">
        <w:t xml:space="preserve">: </w:t>
      </w:r>
      <w:r w:rsidR="001A7E80">
        <w:t>a</w:t>
      </w:r>
      <w:r w:rsidR="001A7E80" w:rsidRPr="00EA3A36">
        <w:t xml:space="preserve">ny </w:t>
      </w:r>
      <w:r w:rsidRPr="00EA3A36">
        <w:t>reference to a DEFCON, DEF</w:t>
      </w:r>
      <w:r w:rsidR="00247BE4" w:rsidRPr="00EA3A36">
        <w:t xml:space="preserve"> </w:t>
      </w:r>
      <w:r w:rsidRPr="00EA3A36">
        <w:t>STAN or DEFFORM, is a reference to the edition of the DEFCON, DEF</w:t>
      </w:r>
      <w:r w:rsidR="00247BE4" w:rsidRPr="00EA3A36">
        <w:t xml:space="preserve"> </w:t>
      </w:r>
      <w:r w:rsidRPr="00EA3A36">
        <w:t>STAN or DEFFORM referred to in this ITN.</w:t>
      </w:r>
    </w:p>
    <w:p w14:paraId="078DD592" w14:textId="2D05A2F3" w:rsidR="00897C65" w:rsidRPr="00EA3A36" w:rsidRDefault="00FF3C3B" w:rsidP="00F60388">
      <w:pPr>
        <w:pStyle w:val="Level4Number"/>
      </w:pPr>
      <w:r w:rsidRPr="00EA3A36">
        <w:rPr>
          <w:b/>
        </w:rPr>
        <w:t>Expressions not to limit construction</w:t>
      </w:r>
      <w:r w:rsidRPr="00EA3A36">
        <w:t xml:space="preserve">: </w:t>
      </w:r>
      <w:r w:rsidR="001A7E80">
        <w:t>t</w:t>
      </w:r>
      <w:r w:rsidR="001A7E80" w:rsidRPr="00EA3A36">
        <w:t xml:space="preserve">he </w:t>
      </w:r>
      <w:r w:rsidRPr="00EA3A36">
        <w:t xml:space="preserve">words </w:t>
      </w:r>
      <w:r w:rsidR="00E97B1E" w:rsidRPr="00EA3A36">
        <w:t>"</w:t>
      </w:r>
      <w:r w:rsidRPr="00EA3A36">
        <w:t>other</w:t>
      </w:r>
      <w:r w:rsidR="00E97B1E" w:rsidRPr="00EA3A36">
        <w:t>"</w:t>
      </w:r>
      <w:r w:rsidRPr="00EA3A36">
        <w:t xml:space="preserve"> and </w:t>
      </w:r>
      <w:r w:rsidR="00E97B1E" w:rsidRPr="00EA3A36">
        <w:t>"</w:t>
      </w:r>
      <w:r w:rsidRPr="00EA3A36">
        <w:t>otherwise</w:t>
      </w:r>
      <w:r w:rsidR="00E97B1E" w:rsidRPr="00EA3A36">
        <w:t>"</w:t>
      </w:r>
      <w:r w:rsidRPr="00EA3A36">
        <w:t xml:space="preserve"> shall not be construed as meaning </w:t>
      </w:r>
      <w:r w:rsidR="00E97B1E" w:rsidRPr="00EA3A36">
        <w:t>"</w:t>
      </w:r>
      <w:r w:rsidRPr="00EA3A36">
        <w:t>of the same type</w:t>
      </w:r>
      <w:r w:rsidR="00E97B1E" w:rsidRPr="00EA3A36">
        <w:t>"</w:t>
      </w:r>
      <w:r w:rsidRPr="00EA3A36">
        <w:t xml:space="preserve"> as any foregoing words where a wider construction is possible</w:t>
      </w:r>
      <w:bookmarkStart w:id="50" w:name="_9kMJI5YVt7FC68C"/>
      <w:r w:rsidRPr="00EA3A36">
        <w:t>.</w:t>
      </w:r>
      <w:bookmarkEnd w:id="50"/>
      <w:r w:rsidRPr="00EA3A36">
        <w:t xml:space="preserve">  The words </w:t>
      </w:r>
      <w:r w:rsidR="00E97B1E" w:rsidRPr="00EA3A36">
        <w:t>"</w:t>
      </w:r>
      <w:r w:rsidRPr="00EA3A36">
        <w:t>include</w:t>
      </w:r>
      <w:r w:rsidR="00E97B1E" w:rsidRPr="00EA3A36">
        <w:t>"</w:t>
      </w:r>
      <w:r w:rsidRPr="00EA3A36">
        <w:t xml:space="preserve">, </w:t>
      </w:r>
      <w:r w:rsidR="00E97B1E" w:rsidRPr="00EA3A36">
        <w:t>"</w:t>
      </w:r>
      <w:r w:rsidRPr="00EA3A36">
        <w:t>including</w:t>
      </w:r>
      <w:r w:rsidR="00E97B1E" w:rsidRPr="00EA3A36">
        <w:t>"</w:t>
      </w:r>
      <w:r w:rsidRPr="00EA3A36">
        <w:t xml:space="preserve"> and </w:t>
      </w:r>
      <w:r w:rsidR="00E97B1E" w:rsidRPr="00EA3A36">
        <w:t>"</w:t>
      </w:r>
      <w:r w:rsidRPr="00EA3A36">
        <w:t>in particular</w:t>
      </w:r>
      <w:r w:rsidR="00E97B1E" w:rsidRPr="00EA3A36">
        <w:t>"</w:t>
      </w:r>
      <w:r w:rsidRPr="00EA3A36">
        <w:t xml:space="preserve"> shall be construed as being by way of illustration or emphasis and shall not limit or prejudice the generality of any foregoing words.</w:t>
      </w:r>
    </w:p>
    <w:p w14:paraId="263D5209" w14:textId="3EC3EA44" w:rsidR="00897C65" w:rsidRPr="00EA3A36" w:rsidRDefault="00FF3C3B" w:rsidP="00F60388">
      <w:pPr>
        <w:pStyle w:val="Level4Number"/>
      </w:pPr>
      <w:bookmarkStart w:id="51" w:name="_9kR3WTr1AB4AFR9nnfu"/>
      <w:r w:rsidRPr="00EA3A36">
        <w:rPr>
          <w:b/>
        </w:rPr>
        <w:t>Gender</w:t>
      </w:r>
      <w:bookmarkEnd w:id="51"/>
      <w:r w:rsidRPr="00EA3A36">
        <w:t xml:space="preserve">: </w:t>
      </w:r>
      <w:r w:rsidR="001A7E80">
        <w:t>r</w:t>
      </w:r>
      <w:r w:rsidR="001A7E80" w:rsidRPr="00EA3A36">
        <w:t xml:space="preserve">eference </w:t>
      </w:r>
      <w:r w:rsidRPr="00EA3A36">
        <w:t>to any gender includes any other.</w:t>
      </w:r>
    </w:p>
    <w:p w14:paraId="0136727B" w14:textId="7A2EECC8" w:rsidR="00897C65" w:rsidRPr="009D65C0" w:rsidRDefault="00FF3C3B" w:rsidP="00F60388">
      <w:pPr>
        <w:pStyle w:val="Level4Number"/>
        <w:keepNext/>
      </w:pPr>
      <w:bookmarkStart w:id="52" w:name="_9kR3WTr1AB4AGUKlnz401D0vuqt4"/>
      <w:bookmarkStart w:id="53" w:name="_9kR3WTr24469HYKlnz401D0vuqt4"/>
      <w:r w:rsidRPr="00EA3A36">
        <w:rPr>
          <w:b/>
        </w:rPr>
        <w:t>Inconsistencies</w:t>
      </w:r>
      <w:bookmarkEnd w:id="52"/>
      <w:bookmarkEnd w:id="53"/>
      <w:r w:rsidRPr="00EA3A36">
        <w:t xml:space="preserve">: </w:t>
      </w:r>
      <w:r w:rsidR="001A7E80">
        <w:t>i</w:t>
      </w:r>
      <w:r w:rsidR="001A7E80" w:rsidRPr="00EA3A36">
        <w:t xml:space="preserve">f </w:t>
      </w:r>
      <w:r w:rsidRPr="00EA3A36">
        <w:t xml:space="preserve">there is any ambiguity, inconsistency or conflict between the </w:t>
      </w:r>
      <w:r w:rsidRPr="009D65C0">
        <w:t>provisions of the following documents, the following order of precedence shall apply:</w:t>
      </w:r>
    </w:p>
    <w:p w14:paraId="49C4E225" w14:textId="6785D766" w:rsidR="00897C65" w:rsidRPr="009D65C0" w:rsidRDefault="00FF3C3B" w:rsidP="00F60388">
      <w:pPr>
        <w:pStyle w:val="Level5NumberA"/>
      </w:pPr>
      <w:r w:rsidRPr="009D65C0">
        <w:t xml:space="preserve">the </w:t>
      </w:r>
      <w:r w:rsidR="004E04D5" w:rsidRPr="009D65C0">
        <w:t>Contract</w:t>
      </w:r>
      <w:r w:rsidR="00174481" w:rsidRPr="009D65C0">
        <w:t xml:space="preserve"> </w:t>
      </w:r>
      <w:r w:rsidR="003D6556">
        <w:t>4</w:t>
      </w:r>
      <w:r w:rsidR="00174481" w:rsidRPr="009D65C0">
        <w:t xml:space="preserve"> Terms &amp; Conditions</w:t>
      </w:r>
      <w:r w:rsidR="004E04D5" w:rsidRPr="009D65C0">
        <w:t xml:space="preserve"> </w:t>
      </w:r>
      <w:r w:rsidRPr="009D65C0">
        <w:t xml:space="preserve">(including its </w:t>
      </w:r>
      <w:r w:rsidR="00912443">
        <w:t>s</w:t>
      </w:r>
      <w:r w:rsidRPr="009D65C0">
        <w:t>chedules);</w:t>
      </w:r>
    </w:p>
    <w:p w14:paraId="212471AF" w14:textId="77777777" w:rsidR="00897C65" w:rsidRPr="00EA3A36" w:rsidRDefault="00FF3C3B" w:rsidP="00F60388">
      <w:pPr>
        <w:pStyle w:val="Level5NumberA"/>
      </w:pPr>
      <w:r w:rsidRPr="00EA3A36">
        <w:t>this ITN.</w:t>
      </w:r>
    </w:p>
    <w:p w14:paraId="7D3F2150" w14:textId="4211CFD7" w:rsidR="00897C65" w:rsidRPr="00EA3A36" w:rsidRDefault="00FF3C3B" w:rsidP="00F60388">
      <w:pPr>
        <w:pStyle w:val="Level4Number"/>
      </w:pPr>
      <w:r w:rsidRPr="00EA3A36">
        <w:rPr>
          <w:b/>
        </w:rPr>
        <w:lastRenderedPageBreak/>
        <w:t>Living documents</w:t>
      </w:r>
      <w:r w:rsidRPr="00EA3A36">
        <w:t xml:space="preserve">: </w:t>
      </w:r>
      <w:r w:rsidR="00966620">
        <w:t>u</w:t>
      </w:r>
      <w:r w:rsidR="00966620" w:rsidRPr="00EA3A36">
        <w:t xml:space="preserve">nless </w:t>
      </w:r>
      <w:r w:rsidRPr="00EA3A36">
        <w:t>stated to the contrary, this ITN and any reference to any other document mentioned in this ITN (other than a DEFCON, DEF</w:t>
      </w:r>
      <w:r w:rsidR="00247BE4" w:rsidRPr="00EA3A36">
        <w:t xml:space="preserve"> </w:t>
      </w:r>
      <w:r w:rsidRPr="00EA3A36">
        <w:t xml:space="preserve">STAN or DEFFORM) are references to this ITN as varied, amended, novated, supplemented or replaced from time to time. </w:t>
      </w:r>
    </w:p>
    <w:p w14:paraId="36A756E8" w14:textId="15175919" w:rsidR="00045E8D" w:rsidRPr="00EA3A36" w:rsidRDefault="00FF3C3B" w:rsidP="00F60388">
      <w:pPr>
        <w:pStyle w:val="Level4Number"/>
        <w:keepNext/>
      </w:pPr>
      <w:r w:rsidRPr="00EA3A36">
        <w:rPr>
          <w:b/>
        </w:rPr>
        <w:t>Living instruments</w:t>
      </w:r>
      <w:r w:rsidRPr="00EA3A36">
        <w:t xml:space="preserve">: </w:t>
      </w:r>
      <w:r w:rsidR="00966620">
        <w:t>a</w:t>
      </w:r>
      <w:r w:rsidR="00966620" w:rsidRPr="00EA3A36">
        <w:t xml:space="preserve">ny </w:t>
      </w:r>
      <w:r w:rsidRPr="00EA3A36">
        <w:t xml:space="preserve">reference to any </w:t>
      </w:r>
      <w:bookmarkStart w:id="54" w:name="_9kR3WTr2664AHYAs"/>
      <w:r w:rsidR="006A045C">
        <w:t>L</w:t>
      </w:r>
      <w:r w:rsidRPr="00EA3A36">
        <w:t>aw</w:t>
      </w:r>
      <w:bookmarkEnd w:id="54"/>
      <w:r w:rsidRPr="00EA3A36">
        <w:t xml:space="preserve"> shall </w:t>
      </w:r>
      <w:r w:rsidR="00045E8D" w:rsidRPr="00EA3A36">
        <w:t>include</w:t>
      </w:r>
      <w:r w:rsidRPr="00EA3A36">
        <w:t xml:space="preserve"> </w:t>
      </w:r>
      <w:r w:rsidR="00045E8D" w:rsidRPr="00EA3A36">
        <w:t xml:space="preserve">a reference to the </w:t>
      </w:r>
      <w:bookmarkStart w:id="55" w:name="_9kMHG5YVt4886CJaCu"/>
      <w:r w:rsidR="006A045C">
        <w:t>L</w:t>
      </w:r>
      <w:r w:rsidR="00045E8D" w:rsidRPr="00EA3A36">
        <w:t>aw</w:t>
      </w:r>
      <w:bookmarkEnd w:id="55"/>
      <w:r w:rsidR="00045E8D" w:rsidRPr="00EA3A36">
        <w:t xml:space="preserve"> as:</w:t>
      </w:r>
    </w:p>
    <w:p w14:paraId="28CF78A9" w14:textId="77777777" w:rsidR="00045E8D" w:rsidRPr="00EA3A36" w:rsidRDefault="00FF3C3B" w:rsidP="00F60388">
      <w:pPr>
        <w:pStyle w:val="Level5NumberA"/>
        <w:numPr>
          <w:ilvl w:val="0"/>
          <w:numId w:val="126"/>
        </w:numPr>
      </w:pPr>
      <w:r w:rsidRPr="00EA3A36">
        <w:t xml:space="preserve">amended, </w:t>
      </w:r>
      <w:r w:rsidR="00045E8D" w:rsidRPr="00EA3A36">
        <w:t>extended</w:t>
      </w:r>
      <w:r w:rsidRPr="00EA3A36">
        <w:t>, consolidated or re-enacted</w:t>
      </w:r>
      <w:r w:rsidR="00045E8D" w:rsidRPr="00EA3A36">
        <w:t>;</w:t>
      </w:r>
    </w:p>
    <w:p w14:paraId="4FBD996C" w14:textId="795CCE97" w:rsidR="00897C65" w:rsidRPr="00EA3A36" w:rsidRDefault="00045E8D" w:rsidP="00F60388">
      <w:pPr>
        <w:pStyle w:val="Level5NumberA"/>
      </w:pPr>
      <w:r w:rsidRPr="00EA3A36">
        <w:t>supplemented or appli</w:t>
      </w:r>
      <w:r w:rsidR="00760AE5" w:rsidRPr="00EA3A36">
        <w:t>ed by</w:t>
      </w:r>
      <w:r w:rsidR="00966620">
        <w:t>,</w:t>
      </w:r>
      <w:r w:rsidR="00760AE5" w:rsidRPr="00EA3A36">
        <w:t xml:space="preserve"> or pursuant to</w:t>
      </w:r>
      <w:r w:rsidR="00966620">
        <w:t>,</w:t>
      </w:r>
      <w:r w:rsidR="00760AE5" w:rsidRPr="00EA3A36">
        <w:t xml:space="preserve"> any other </w:t>
      </w:r>
      <w:bookmarkStart w:id="56" w:name="_9kMIH5YVt4886CJaCu"/>
      <w:r w:rsidR="006A045C">
        <w:t>L</w:t>
      </w:r>
      <w:r w:rsidRPr="00EA3A36">
        <w:t>aw</w:t>
      </w:r>
      <w:bookmarkEnd w:id="56"/>
      <w:r w:rsidRPr="00EA3A36">
        <w:t xml:space="preserve"> before, on or after the</w:t>
      </w:r>
      <w:bookmarkStart w:id="57" w:name="_9kR3WTr2664AIQFwvoqphstvBcE16"/>
      <w:r w:rsidRPr="00EA3A36">
        <w:t xml:space="preserve"> </w:t>
      </w:r>
      <w:r w:rsidR="0095562F" w:rsidRPr="00EA3A36">
        <w:t xml:space="preserve">Effective </w:t>
      </w:r>
      <w:r w:rsidRPr="00EA3A36">
        <w:t>Dat</w:t>
      </w:r>
      <w:bookmarkEnd w:id="57"/>
      <w:r w:rsidRPr="00EA3A36">
        <w:t>e</w:t>
      </w:r>
      <w:r w:rsidR="0095562F" w:rsidRPr="00EA3A36">
        <w:t>.</w:t>
      </w:r>
    </w:p>
    <w:p w14:paraId="37B39D53" w14:textId="33B96BFC" w:rsidR="00897C65" w:rsidRPr="00EA3A36" w:rsidRDefault="00FF3C3B" w:rsidP="00F60388">
      <w:pPr>
        <w:pStyle w:val="Level4Number"/>
      </w:pPr>
      <w:bookmarkStart w:id="58" w:name="_9kR3WTr1AB4AJeIr640"/>
      <w:bookmarkStart w:id="59" w:name="_9kR3WTr244699XIr640"/>
      <w:r w:rsidRPr="00EA3A36">
        <w:rPr>
          <w:b/>
        </w:rPr>
        <w:t>Person</w:t>
      </w:r>
      <w:bookmarkEnd w:id="58"/>
      <w:bookmarkEnd w:id="59"/>
      <w:r w:rsidRPr="00EA3A36">
        <w:t xml:space="preserve">: </w:t>
      </w:r>
      <w:r w:rsidR="00966620">
        <w:t>a</w:t>
      </w:r>
      <w:r w:rsidR="00966620" w:rsidRPr="00EA3A36">
        <w:t xml:space="preserve">ny </w:t>
      </w:r>
      <w:r w:rsidRPr="00EA3A36">
        <w:t xml:space="preserve">reference to a </w:t>
      </w:r>
      <w:r w:rsidR="00E97B1E" w:rsidRPr="00EA3A36">
        <w:t>"</w:t>
      </w:r>
      <w:r w:rsidRPr="00EA3A36">
        <w:t>person</w:t>
      </w:r>
      <w:r w:rsidR="00E97B1E" w:rsidRPr="00EA3A36">
        <w:t>"</w:t>
      </w:r>
      <w:r w:rsidRPr="00EA3A36">
        <w:t xml:space="preserve"> includes any individual, partnership, firm, trust, body corporate, government, governmental body, </w:t>
      </w:r>
      <w:bookmarkStart w:id="60" w:name="_9kMHG5YVt4668BCLLBzv614L"/>
      <w:r w:rsidRPr="00EA3A36">
        <w:t>authority</w:t>
      </w:r>
      <w:bookmarkEnd w:id="60"/>
      <w:r w:rsidRPr="00EA3A36">
        <w:t>, emanation, agency</w:t>
      </w:r>
      <w:r w:rsidR="00A60B94" w:rsidRPr="00EA3A36">
        <w:t>,</w:t>
      </w:r>
      <w:r w:rsidR="00176EBE" w:rsidRPr="00EA3A36">
        <w:t xml:space="preserve"> </w:t>
      </w:r>
      <w:r w:rsidRPr="00EA3A36">
        <w:t>instrumentality</w:t>
      </w:r>
      <w:r w:rsidR="00176EBE" w:rsidRPr="00EA3A36">
        <w:t xml:space="preserve"> and</w:t>
      </w:r>
      <w:r w:rsidRPr="00EA3A36">
        <w:t xml:space="preserve"> unincorporated body of persons or association.</w:t>
      </w:r>
    </w:p>
    <w:p w14:paraId="2DFC8DE3" w14:textId="2710831C" w:rsidR="00897C65" w:rsidRPr="00EA3A36" w:rsidRDefault="00FF3C3B" w:rsidP="00F60388">
      <w:pPr>
        <w:pStyle w:val="Level4Number"/>
      </w:pPr>
      <w:r w:rsidRPr="00EA3A36">
        <w:rPr>
          <w:b/>
        </w:rPr>
        <w:t>Public organisations</w:t>
      </w:r>
      <w:r w:rsidRPr="00EA3A36">
        <w:t xml:space="preserve">: </w:t>
      </w:r>
      <w:r w:rsidR="00966620">
        <w:t>a</w:t>
      </w:r>
      <w:r w:rsidR="00966620" w:rsidRPr="00EA3A36">
        <w:t xml:space="preserve">ny </w:t>
      </w:r>
      <w:r w:rsidRPr="00EA3A36">
        <w:t>reference to a public organisation or representative shall be deemed to include a reference to any successor to such public organisation or representative or any organisation or entity or representative which has taken over the functions or responsibilities of such public organisation or representative in whole or in part.</w:t>
      </w:r>
    </w:p>
    <w:p w14:paraId="3029A306" w14:textId="3D2C41D4" w:rsidR="00897C65" w:rsidRPr="00EA3A36" w:rsidRDefault="00FF3C3B" w:rsidP="00F60388">
      <w:pPr>
        <w:pStyle w:val="Level4Number"/>
      </w:pPr>
      <w:r w:rsidRPr="00EA3A36">
        <w:rPr>
          <w:b/>
        </w:rPr>
        <w:t>Related words</w:t>
      </w:r>
      <w:r w:rsidRPr="00EA3A36">
        <w:t xml:space="preserve">: </w:t>
      </w:r>
      <w:r w:rsidR="00966620">
        <w:t>w</w:t>
      </w:r>
      <w:r w:rsidR="00966620" w:rsidRPr="00EA3A36">
        <w:t xml:space="preserve">here </w:t>
      </w:r>
      <w:r w:rsidRPr="00EA3A36">
        <w:t>this ITN defines a word or expression, related words and expressions have a consistent meaning.</w:t>
      </w:r>
    </w:p>
    <w:p w14:paraId="211654B6" w14:textId="60D48BDA" w:rsidR="00897C65" w:rsidRPr="00EA3A36" w:rsidRDefault="00FF3C3B" w:rsidP="00F60388">
      <w:pPr>
        <w:pStyle w:val="Level4Number"/>
      </w:pPr>
      <w:r w:rsidRPr="00EA3A36">
        <w:rPr>
          <w:b/>
        </w:rPr>
        <w:t>Singular and plural</w:t>
      </w:r>
      <w:r w:rsidRPr="00EA3A36">
        <w:t xml:space="preserve">: </w:t>
      </w:r>
      <w:r w:rsidR="00966620">
        <w:t>a</w:t>
      </w:r>
      <w:r w:rsidR="00966620" w:rsidRPr="00EA3A36">
        <w:t xml:space="preserve">ny </w:t>
      </w:r>
      <w:r w:rsidRPr="00EA3A36">
        <w:t>reference to the singular includes the plural and vice versa.</w:t>
      </w:r>
    </w:p>
    <w:p w14:paraId="0C7287A4" w14:textId="68877144" w:rsidR="00897C65" w:rsidRPr="00EA3A36" w:rsidRDefault="00FF3C3B" w:rsidP="00F60388">
      <w:pPr>
        <w:pStyle w:val="Level4Number"/>
      </w:pPr>
      <w:r w:rsidRPr="00EA3A36">
        <w:rPr>
          <w:b/>
        </w:rPr>
        <w:t>Successors in title and transferees</w:t>
      </w:r>
      <w:r w:rsidRPr="00EA3A36">
        <w:t xml:space="preserve">: </w:t>
      </w:r>
      <w:r w:rsidR="00966620">
        <w:t>r</w:t>
      </w:r>
      <w:r w:rsidR="00966620" w:rsidRPr="00EA3A36">
        <w:t xml:space="preserve">eference </w:t>
      </w:r>
      <w:r w:rsidRPr="00EA3A36">
        <w:t xml:space="preserve">to any person includes that </w:t>
      </w:r>
      <w:bookmarkStart w:id="61" w:name="_9kMIH5YVt4668BBZKt862"/>
      <w:r w:rsidRPr="00EA3A36">
        <w:t>person</w:t>
      </w:r>
      <w:r w:rsidR="00E97B1E" w:rsidRPr="00EA3A36">
        <w:t>'</w:t>
      </w:r>
      <w:r w:rsidRPr="00EA3A36">
        <w:t>s</w:t>
      </w:r>
      <w:bookmarkEnd w:id="61"/>
      <w:r w:rsidRPr="00EA3A36">
        <w:t xml:space="preserve"> lawful successors in title and transferees, whether pursuant to contract, statute or otherwise.</w:t>
      </w:r>
    </w:p>
    <w:p w14:paraId="0DC8E89B" w14:textId="29520B10" w:rsidR="00897C65" w:rsidRPr="00EA3A36" w:rsidRDefault="00FF3C3B" w:rsidP="00F60388">
      <w:pPr>
        <w:pStyle w:val="Level4Number"/>
      </w:pPr>
      <w:bookmarkStart w:id="62" w:name="_9kR3WTr1AB4AKjPlxiPgw3z56BYP91C"/>
      <w:r w:rsidRPr="00EA3A36">
        <w:rPr>
          <w:b/>
        </w:rPr>
        <w:t>This Section or Annex</w:t>
      </w:r>
      <w:bookmarkEnd w:id="62"/>
      <w:r w:rsidRPr="00EA3A36">
        <w:t xml:space="preserve">: </w:t>
      </w:r>
      <w:r w:rsidR="00966620">
        <w:t>a</w:t>
      </w:r>
      <w:r w:rsidR="00966620" w:rsidRPr="00EA3A36">
        <w:t xml:space="preserve"> </w:t>
      </w:r>
      <w:r w:rsidRPr="00EA3A36">
        <w:t xml:space="preserve">reference in this ITN to a </w:t>
      </w:r>
      <w:r w:rsidR="00176EBE" w:rsidRPr="00EA3A36">
        <w:t>S</w:t>
      </w:r>
      <w:r w:rsidRPr="00EA3A36">
        <w:t xml:space="preserve">ection or Annex is, except where it is expressly stated to the contrary, a reference to such </w:t>
      </w:r>
      <w:r w:rsidR="00176EBE" w:rsidRPr="00EA3A36">
        <w:t>S</w:t>
      </w:r>
      <w:r w:rsidRPr="00EA3A36">
        <w:t>ection or Annex of this ITN.</w:t>
      </w:r>
    </w:p>
    <w:p w14:paraId="09CB38F0" w14:textId="2D0B7423" w:rsidR="00897C65" w:rsidRPr="00EA3A36" w:rsidRDefault="00DE02B3" w:rsidP="00F60388">
      <w:pPr>
        <w:pStyle w:val="Level4Number"/>
      </w:pPr>
      <w:r w:rsidRPr="00EA3A36">
        <w:rPr>
          <w:b/>
        </w:rPr>
        <w:t>No order of precedence</w:t>
      </w:r>
      <w:r w:rsidR="00FF3C3B" w:rsidRPr="00EA3A36">
        <w:t xml:space="preserve">: </w:t>
      </w:r>
      <w:bookmarkStart w:id="63" w:name="_9kR3WTr2664BCZLcszv162yA5v7iEK"/>
      <w:r w:rsidR="00966620">
        <w:t>t</w:t>
      </w:r>
      <w:r w:rsidR="00966620" w:rsidRPr="00EA3A36">
        <w:t xml:space="preserve">he </w:t>
      </w:r>
      <w:r w:rsidR="00FF3C3B" w:rsidRPr="00EA3A36">
        <w:t>Sections in this ITN</w:t>
      </w:r>
      <w:bookmarkEnd w:id="63"/>
      <w:r w:rsidR="00FF3C3B" w:rsidRPr="00EA3A36">
        <w:t xml:space="preserve"> and associated documents are structured in line with a generic tendering process and do not indicate importance/precedence.</w:t>
      </w:r>
    </w:p>
    <w:p w14:paraId="499423CF" w14:textId="62CC222B" w:rsidR="00897C65" w:rsidRPr="00EA3A36" w:rsidRDefault="00064446" w:rsidP="00F60388">
      <w:pPr>
        <w:pStyle w:val="Level1Heading"/>
        <w:rPr>
          <w:rFonts w:ascii="Arial" w:hAnsi="Arial"/>
        </w:rPr>
      </w:pPr>
      <w:bookmarkStart w:id="64" w:name="_Toc116392657"/>
      <w:bookmarkStart w:id="65" w:name="_Toc116392922"/>
      <w:bookmarkStart w:id="66" w:name="_Toc116393185"/>
      <w:bookmarkStart w:id="67" w:name="_Toc116392658"/>
      <w:bookmarkStart w:id="68" w:name="_Toc116392923"/>
      <w:bookmarkStart w:id="69" w:name="_Toc116393186"/>
      <w:bookmarkStart w:id="70" w:name="_Toc116392659"/>
      <w:bookmarkStart w:id="71" w:name="_Toc116392924"/>
      <w:bookmarkStart w:id="72" w:name="_Toc116393187"/>
      <w:bookmarkStart w:id="73" w:name="_Toc116392660"/>
      <w:bookmarkStart w:id="74" w:name="_Toc116392925"/>
      <w:bookmarkStart w:id="75" w:name="_Toc116393188"/>
      <w:bookmarkStart w:id="76" w:name="_Toc116392661"/>
      <w:bookmarkStart w:id="77" w:name="_Toc116392926"/>
      <w:bookmarkStart w:id="78" w:name="_Toc116393189"/>
      <w:bookmarkStart w:id="79" w:name="_Toc116392662"/>
      <w:bookmarkStart w:id="80" w:name="_Toc116392927"/>
      <w:bookmarkStart w:id="81" w:name="_Toc116393190"/>
      <w:bookmarkStart w:id="82" w:name="_Toc116392663"/>
      <w:bookmarkStart w:id="83" w:name="_Toc116392928"/>
      <w:bookmarkStart w:id="84" w:name="_Toc116393191"/>
      <w:bookmarkStart w:id="85" w:name="_Toc116392664"/>
      <w:bookmarkStart w:id="86" w:name="_Toc116392929"/>
      <w:bookmarkStart w:id="87" w:name="_Toc116393192"/>
      <w:bookmarkStart w:id="88" w:name="_Ref724305"/>
      <w:bookmarkStart w:id="89" w:name="_Toc19880667"/>
      <w:bookmarkStart w:id="90" w:name="_Toc114149028"/>
      <w:bookmarkStart w:id="91" w:name="_Toc114207198"/>
      <w:bookmarkStart w:id="92" w:name="_Toc114208279"/>
      <w:bookmarkStart w:id="93" w:name="_Toc114208737"/>
      <w:bookmarkStart w:id="94" w:name="_Toc114211134"/>
      <w:bookmarkStart w:id="95" w:name="_Toc114211677"/>
      <w:bookmarkStart w:id="96" w:name="_Toc114212221"/>
      <w:bookmarkStart w:id="97" w:name="_Toc114212761"/>
      <w:bookmarkStart w:id="98" w:name="_Toc114213303"/>
      <w:bookmarkStart w:id="99" w:name="_Toc114213841"/>
      <w:bookmarkStart w:id="100" w:name="_Toc114214380"/>
      <w:bookmarkStart w:id="101" w:name="_Toc114214920"/>
      <w:bookmarkStart w:id="102" w:name="_Toc12018774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A36">
        <w:rPr>
          <w:rFonts w:ascii="Arial" w:hAnsi="Arial"/>
          <w:caps w:val="0"/>
        </w:rPr>
        <w:t xml:space="preserve">INTRODUCTION TO THE </w:t>
      </w:r>
      <w:bookmarkEnd w:id="88"/>
      <w:bookmarkEnd w:id="89"/>
      <w:r w:rsidRPr="00EA3A36">
        <w:rPr>
          <w:rFonts w:ascii="Arial" w:hAnsi="Arial"/>
          <w:caps w:val="0"/>
        </w:rPr>
        <w:t>DMS-</w:t>
      </w:r>
      <w:r w:rsidRPr="001C68C6">
        <w:rPr>
          <w:rFonts w:ascii="Arial" w:hAnsi="Arial"/>
          <w:caps w:val="0"/>
        </w:rPr>
        <w:t>NG PROGRAMME</w:t>
      </w:r>
      <w:bookmarkEnd w:id="90"/>
      <w:bookmarkEnd w:id="91"/>
      <w:bookmarkEnd w:id="92"/>
      <w:bookmarkEnd w:id="93"/>
      <w:bookmarkEnd w:id="94"/>
      <w:bookmarkEnd w:id="95"/>
      <w:bookmarkEnd w:id="96"/>
      <w:bookmarkEnd w:id="97"/>
      <w:bookmarkEnd w:id="98"/>
      <w:bookmarkEnd w:id="99"/>
      <w:bookmarkEnd w:id="100"/>
      <w:bookmarkEnd w:id="101"/>
      <w:bookmarkEnd w:id="102"/>
    </w:p>
    <w:p w14:paraId="55673BD8" w14:textId="3C1ACAA1" w:rsidR="005A786B" w:rsidRPr="00EA3A36" w:rsidRDefault="00FF3C3B" w:rsidP="00F60388">
      <w:pPr>
        <w:pStyle w:val="Level2Number"/>
        <w:keepNext/>
      </w:pPr>
      <w:bookmarkStart w:id="103" w:name="_Ref117002087"/>
      <w:r w:rsidRPr="00EA3A36">
        <w:t xml:space="preserve">The </w:t>
      </w:r>
      <w:r w:rsidR="00742DAA" w:rsidRPr="00EA3A36">
        <w:t>DMS</w:t>
      </w:r>
      <w:r w:rsidR="00060003" w:rsidRPr="00EA3A36">
        <w:t>-</w:t>
      </w:r>
      <w:r w:rsidR="00742DAA" w:rsidRPr="00EA3A36">
        <w:t xml:space="preserve">NG </w:t>
      </w:r>
      <w:r w:rsidR="00310BEF">
        <w:t xml:space="preserve">programme </w:t>
      </w:r>
      <w:r w:rsidR="007232E2" w:rsidRPr="00EA3A36">
        <w:t xml:space="preserve">will put in place contractual arrangements to deliver future </w:t>
      </w:r>
      <w:bookmarkStart w:id="104" w:name="_9kMHG5YVt4886ABVDpyvsYTzH9ro5LIdOxy76y"/>
      <w:r w:rsidR="000E5343" w:rsidRPr="00EA3A36">
        <w:t>M</w:t>
      </w:r>
      <w:r w:rsidR="007232E2" w:rsidRPr="00EA3A36">
        <w:t xml:space="preserve">arine </w:t>
      </w:r>
      <w:r w:rsidR="000E5343" w:rsidRPr="00EA3A36">
        <w:t>S</w:t>
      </w:r>
      <w:r w:rsidR="00A60B94" w:rsidRPr="00EA3A36">
        <w:t>ervices</w:t>
      </w:r>
      <w:r w:rsidR="007232E2" w:rsidRPr="00EA3A36">
        <w:t xml:space="preserve"> to </w:t>
      </w:r>
      <w:r w:rsidR="000E5343" w:rsidRPr="00EA3A36">
        <w:t>D</w:t>
      </w:r>
      <w:r w:rsidR="007232E2" w:rsidRPr="00EA3A36">
        <w:t>efence</w:t>
      </w:r>
      <w:bookmarkEnd w:id="104"/>
      <w:r w:rsidR="00A60B94" w:rsidRPr="00EA3A36">
        <w:t xml:space="preserve">. </w:t>
      </w:r>
      <w:r w:rsidR="000D6A79" w:rsidRPr="00EA3A36">
        <w:t xml:space="preserve"> </w:t>
      </w:r>
      <w:r w:rsidR="007232E2" w:rsidRPr="00EA3A36">
        <w:t>It will replace the two current contracts</w:t>
      </w:r>
      <w:r w:rsidR="000E5343" w:rsidRPr="00EA3A36">
        <w:t xml:space="preserve"> with industrial partners (SERCO and </w:t>
      </w:r>
      <w:r w:rsidR="008D371D">
        <w:t>BOSKALIS) for</w:t>
      </w:r>
      <w:r w:rsidR="007232E2" w:rsidRPr="00EA3A36">
        <w:t xml:space="preserve"> </w:t>
      </w:r>
      <w:bookmarkStart w:id="105" w:name="_9kR3WTr2664BFMFx3zu7zjVeAw3J4013JL8hX9I"/>
      <w:r w:rsidR="00310BEF">
        <w:t>t</w:t>
      </w:r>
      <w:r w:rsidR="007232E2" w:rsidRPr="00EA3A36">
        <w:t xml:space="preserve">he </w:t>
      </w:r>
      <w:r w:rsidR="00082E12" w:rsidRPr="00EA3A36">
        <w:t>C</w:t>
      </w:r>
      <w:r w:rsidR="007232E2" w:rsidRPr="00EA3A36">
        <w:t xml:space="preserve">ontinued </w:t>
      </w:r>
      <w:r w:rsidR="00082E12" w:rsidRPr="00EA3A36">
        <w:t>P</w:t>
      </w:r>
      <w:r w:rsidR="007232E2" w:rsidRPr="00EA3A36">
        <w:t>rocurement of Marine Serv</w:t>
      </w:r>
      <w:bookmarkEnd w:id="105"/>
      <w:r w:rsidR="007232E2" w:rsidRPr="00EA3A36">
        <w:t>ices (</w:t>
      </w:r>
      <w:r w:rsidR="00E97B1E" w:rsidRPr="00EA3A36">
        <w:t>"</w:t>
      </w:r>
      <w:r w:rsidR="007232E2" w:rsidRPr="00EA3A36">
        <w:rPr>
          <w:b/>
        </w:rPr>
        <w:t>CPMS</w:t>
      </w:r>
      <w:r w:rsidR="00E97B1E" w:rsidRPr="00EA3A36">
        <w:t>"</w:t>
      </w:r>
      <w:r w:rsidR="007232E2" w:rsidRPr="00EA3A36">
        <w:t>) (</w:t>
      </w:r>
      <w:r w:rsidR="007C33E4" w:rsidRPr="00EA3A36">
        <w:t>w</w:t>
      </w:r>
      <w:r w:rsidR="007232E2" w:rsidRPr="00EA3A36">
        <w:t xml:space="preserve">hich continues on from </w:t>
      </w:r>
      <w:r w:rsidR="00F26195" w:rsidRPr="00EA3A36">
        <w:t>the init</w:t>
      </w:r>
      <w:bookmarkStart w:id="106" w:name="_9kR3WTr2664BGaV1nuAvrsuACzYO0963jeASK2z"/>
      <w:r w:rsidR="00F26195" w:rsidRPr="00EA3A36">
        <w:t>ial Procurement of Marine Serv</w:t>
      </w:r>
      <w:bookmarkEnd w:id="106"/>
      <w:r w:rsidR="00F26195" w:rsidRPr="00EA3A36">
        <w:t>ices (</w:t>
      </w:r>
      <w:r w:rsidR="00E97B1E" w:rsidRPr="00EA3A36">
        <w:t>"</w:t>
      </w:r>
      <w:r w:rsidR="007232E2" w:rsidRPr="00EA3A36">
        <w:rPr>
          <w:b/>
        </w:rPr>
        <w:t>PMS</w:t>
      </w:r>
      <w:r w:rsidR="00E97B1E" w:rsidRPr="00EA3A36">
        <w:t>"</w:t>
      </w:r>
      <w:r w:rsidR="00F26195" w:rsidRPr="00EA3A36">
        <w:t>)</w:t>
      </w:r>
      <w:r w:rsidR="007232E2" w:rsidRPr="00EA3A36">
        <w:t>) and the marine support</w:t>
      </w:r>
      <w:bookmarkStart w:id="107" w:name="_9kR3WTr2664BHdGjqiVMgl0L3txLL9458E"/>
      <w:r w:rsidR="007232E2" w:rsidRPr="00EA3A36">
        <w:t xml:space="preserve"> to </w:t>
      </w:r>
      <w:bookmarkStart w:id="108" w:name="_9kMHG5YVt4668BEeIlskXOin2N5vzNNBgbAG"/>
      <w:r w:rsidR="00314AA4">
        <w:t>r</w:t>
      </w:r>
      <w:r w:rsidR="007232E2" w:rsidRPr="00EA3A36">
        <w:t xml:space="preserve">ange </w:t>
      </w:r>
      <w:r w:rsidR="00314AA4">
        <w:t>s</w:t>
      </w:r>
      <w:r w:rsidR="007232E2" w:rsidRPr="00EA3A36">
        <w:t xml:space="preserve">afety and </w:t>
      </w:r>
      <w:r w:rsidR="00314AA4">
        <w:t>a</w:t>
      </w:r>
      <w:r w:rsidR="007232E2" w:rsidRPr="00EA3A36">
        <w:t>ir</w:t>
      </w:r>
      <w:bookmarkEnd w:id="107"/>
      <w:r w:rsidR="007232E2" w:rsidRPr="00EA3A36">
        <w:t>cre</w:t>
      </w:r>
      <w:bookmarkStart w:id="109" w:name="_9kR3WTr19A4BIe8sdx"/>
      <w:r w:rsidR="007232E2" w:rsidRPr="00EA3A36">
        <w:t>w</w:t>
      </w:r>
      <w:bookmarkEnd w:id="108"/>
      <w:r w:rsidR="007232E2" w:rsidRPr="00EA3A36">
        <w:t xml:space="preserve"> </w:t>
      </w:r>
      <w:r w:rsidR="00314AA4">
        <w:t>t</w:t>
      </w:r>
      <w:r w:rsidR="000E5343" w:rsidRPr="00EA3A36">
        <w:t xml:space="preserve">raining </w:t>
      </w:r>
      <w:r w:rsidR="007232E2" w:rsidRPr="00EA3A36">
        <w:t>(</w:t>
      </w:r>
      <w:r w:rsidR="00E97B1E" w:rsidRPr="00EA3A36">
        <w:t>"</w:t>
      </w:r>
      <w:r w:rsidR="007232E2" w:rsidRPr="00EA3A36">
        <w:rPr>
          <w:b/>
        </w:rPr>
        <w:t>R</w:t>
      </w:r>
      <w:bookmarkEnd w:id="109"/>
      <w:r w:rsidR="007232E2" w:rsidRPr="00EA3A36">
        <w:rPr>
          <w:b/>
        </w:rPr>
        <w:t>SACT</w:t>
      </w:r>
      <w:r w:rsidR="00E97B1E" w:rsidRPr="00EA3A36">
        <w:t>"</w:t>
      </w:r>
      <w:r w:rsidR="007232E2" w:rsidRPr="00EA3A36">
        <w:t>)</w:t>
      </w:r>
      <w:r w:rsidR="009C26FE">
        <w:t xml:space="preserve">. CPMS and RSACT are each </w:t>
      </w:r>
      <w:r w:rsidR="000E5343" w:rsidRPr="00EA3A36">
        <w:t xml:space="preserve">due to expire on </w:t>
      </w:r>
      <w:r w:rsidR="000E5343" w:rsidRPr="008D371D">
        <w:t>31 March 2025</w:t>
      </w:r>
      <w:r w:rsidR="00060003" w:rsidRPr="00EA3A36">
        <w:t>.</w:t>
      </w:r>
      <w:r w:rsidR="000D6A79" w:rsidRPr="00EA3A36">
        <w:t xml:space="preserve"> </w:t>
      </w:r>
      <w:r w:rsidR="005A786B" w:rsidRPr="00EA3A36">
        <w:t>The DMS</w:t>
      </w:r>
      <w:r w:rsidR="00060003" w:rsidRPr="00EA3A36">
        <w:t>-</w:t>
      </w:r>
      <w:r w:rsidR="005A786B" w:rsidRPr="00EA3A36">
        <w:t xml:space="preserve">NG </w:t>
      </w:r>
      <w:r w:rsidR="00310BEF">
        <w:t xml:space="preserve">programme </w:t>
      </w:r>
      <w:r w:rsidR="005A786B" w:rsidRPr="00EA3A36">
        <w:t>comprises the following four</w:t>
      </w:r>
      <w:r w:rsidR="008D371D">
        <w:t xml:space="preserve"> (4)</w:t>
      </w:r>
      <w:r w:rsidR="005A786B" w:rsidRPr="00EA3A36">
        <w:t xml:space="preserve"> </w:t>
      </w:r>
      <w:r w:rsidR="007C33E4" w:rsidRPr="00EA3A36">
        <w:t>contracts</w:t>
      </w:r>
      <w:r w:rsidR="00310BEF">
        <w:t xml:space="preserve">, each of which is </w:t>
      </w:r>
      <w:r w:rsidR="005A786B" w:rsidRPr="00EA3A36">
        <w:t>subject to either compet</w:t>
      </w:r>
      <w:r w:rsidR="009468FB" w:rsidRPr="00EA3A36">
        <w:t>ed</w:t>
      </w:r>
      <w:r w:rsidR="005A786B" w:rsidRPr="00EA3A36">
        <w:t xml:space="preserve"> or </w:t>
      </w:r>
      <w:r w:rsidR="009468FB" w:rsidRPr="00EA3A36">
        <w:t>s</w:t>
      </w:r>
      <w:r w:rsidR="005A786B" w:rsidRPr="00EA3A36">
        <w:t xml:space="preserve">ingle </w:t>
      </w:r>
      <w:r w:rsidR="009468FB" w:rsidRPr="00EA3A36">
        <w:t>s</w:t>
      </w:r>
      <w:r w:rsidR="005A786B" w:rsidRPr="00EA3A36">
        <w:t>ource procurement:</w:t>
      </w:r>
      <w:bookmarkEnd w:id="103"/>
      <w:r w:rsidR="005A786B" w:rsidRPr="00EA3A36">
        <w:t xml:space="preserve"> </w:t>
      </w:r>
    </w:p>
    <w:p w14:paraId="746FA01D" w14:textId="4B00F3A9" w:rsidR="005A786B" w:rsidRPr="00EA3A36" w:rsidRDefault="007C33E4" w:rsidP="00F60388">
      <w:pPr>
        <w:pStyle w:val="Body2"/>
        <w:rPr>
          <w:rFonts w:cs="Arial"/>
        </w:rPr>
      </w:pPr>
      <w:r w:rsidRPr="00EA3A36">
        <w:rPr>
          <w:rFonts w:cs="Arial"/>
          <w:b/>
        </w:rPr>
        <w:t xml:space="preserve">Contract </w:t>
      </w:r>
      <w:r w:rsidR="005A786B" w:rsidRPr="00EA3A36">
        <w:rPr>
          <w:rFonts w:cs="Arial"/>
          <w:b/>
        </w:rPr>
        <w:t>1</w:t>
      </w:r>
      <w:r w:rsidR="005A786B" w:rsidRPr="00EA3A36">
        <w:rPr>
          <w:rFonts w:cs="Arial"/>
        </w:rPr>
        <w:t xml:space="preserve"> – Support to in</w:t>
      </w:r>
      <w:r w:rsidR="00060003" w:rsidRPr="00EA3A36">
        <w:rPr>
          <w:rFonts w:cs="Arial"/>
        </w:rPr>
        <w:t>-</w:t>
      </w:r>
      <w:r w:rsidR="005A786B" w:rsidRPr="00EA3A36">
        <w:rPr>
          <w:rFonts w:cs="Arial"/>
        </w:rPr>
        <w:t xml:space="preserve">Port Marine Services and Delivery of a Vessel </w:t>
      </w:r>
      <w:r w:rsidR="00EE10D1" w:rsidRPr="00EA3A36">
        <w:rPr>
          <w:rFonts w:cs="Arial"/>
        </w:rPr>
        <w:t>Replacement</w:t>
      </w:r>
      <w:r w:rsidR="005A786B" w:rsidRPr="00EA3A36">
        <w:rPr>
          <w:rFonts w:cs="Arial"/>
        </w:rPr>
        <w:t xml:space="preserve"> Programme</w:t>
      </w:r>
      <w:r w:rsidR="00966620">
        <w:rPr>
          <w:rFonts w:cs="Arial"/>
        </w:rPr>
        <w:t>;</w:t>
      </w:r>
    </w:p>
    <w:p w14:paraId="795E5FC8" w14:textId="021C0BFF" w:rsidR="005A786B" w:rsidRPr="00EA3A36" w:rsidRDefault="007C33E4" w:rsidP="00F60388">
      <w:pPr>
        <w:pStyle w:val="Body2"/>
        <w:rPr>
          <w:rFonts w:cs="Arial"/>
        </w:rPr>
      </w:pPr>
      <w:r w:rsidRPr="00EA3A36">
        <w:rPr>
          <w:rFonts w:cs="Arial"/>
          <w:b/>
        </w:rPr>
        <w:lastRenderedPageBreak/>
        <w:t xml:space="preserve">Contract </w:t>
      </w:r>
      <w:r w:rsidR="005A786B" w:rsidRPr="00EA3A36">
        <w:rPr>
          <w:rFonts w:cs="Arial"/>
          <w:b/>
        </w:rPr>
        <w:t>2</w:t>
      </w:r>
      <w:r w:rsidR="00060003" w:rsidRPr="00EA3A36">
        <w:rPr>
          <w:rFonts w:cs="Arial"/>
          <w:b/>
        </w:rPr>
        <w:t xml:space="preserve"> </w:t>
      </w:r>
      <w:r w:rsidR="005A786B" w:rsidRPr="00EA3A36">
        <w:rPr>
          <w:rFonts w:cs="Arial"/>
        </w:rPr>
        <w:t xml:space="preserve">– Inshore </w:t>
      </w:r>
      <w:r w:rsidR="00483E44" w:rsidRPr="00EA3A36">
        <w:rPr>
          <w:rFonts w:cs="Arial"/>
        </w:rPr>
        <w:t>Support to</w:t>
      </w:r>
      <w:r w:rsidR="005A786B" w:rsidRPr="00EA3A36">
        <w:rPr>
          <w:rFonts w:cs="Arial"/>
        </w:rPr>
        <w:t xml:space="preserve"> Military Training, Testing, and Evaluation</w:t>
      </w:r>
      <w:r w:rsidR="00966620">
        <w:rPr>
          <w:rFonts w:cs="Arial"/>
        </w:rPr>
        <w:t>;</w:t>
      </w:r>
      <w:r w:rsidR="005A786B" w:rsidRPr="00EA3A36">
        <w:rPr>
          <w:rFonts w:cs="Arial"/>
        </w:rPr>
        <w:t xml:space="preserve"> </w:t>
      </w:r>
    </w:p>
    <w:p w14:paraId="348D878C" w14:textId="7AA51114" w:rsidR="005A786B" w:rsidRPr="00EA3A36" w:rsidRDefault="007C33E4" w:rsidP="00F60388">
      <w:pPr>
        <w:pStyle w:val="Body2"/>
        <w:rPr>
          <w:rFonts w:eastAsia="Arial" w:cs="Arial"/>
        </w:rPr>
      </w:pPr>
      <w:r w:rsidRPr="00EA3A36">
        <w:rPr>
          <w:rFonts w:cs="Arial"/>
          <w:b/>
        </w:rPr>
        <w:t>Contract</w:t>
      </w:r>
      <w:r w:rsidRPr="00EA3A36">
        <w:rPr>
          <w:rFonts w:eastAsia="Arial" w:cs="Arial"/>
          <w:b/>
        </w:rPr>
        <w:t xml:space="preserve"> </w:t>
      </w:r>
      <w:r w:rsidR="005A786B" w:rsidRPr="00EA3A36">
        <w:rPr>
          <w:rFonts w:eastAsia="Arial" w:cs="Arial"/>
          <w:b/>
        </w:rPr>
        <w:t>3</w:t>
      </w:r>
      <w:r w:rsidR="005A786B" w:rsidRPr="00EA3A36">
        <w:rPr>
          <w:rFonts w:eastAsia="Arial" w:cs="Arial"/>
        </w:rPr>
        <w:t xml:space="preserve"> – Supply and Maintenance of Authority Moorings, Markers and Target</w:t>
      </w:r>
      <w:r w:rsidR="00966620">
        <w:rPr>
          <w:rFonts w:eastAsia="Arial" w:cs="Arial"/>
        </w:rPr>
        <w:t>;</w:t>
      </w:r>
      <w:r w:rsidR="009B4710">
        <w:rPr>
          <w:rFonts w:eastAsia="Arial" w:cs="Arial"/>
        </w:rPr>
        <w:t xml:space="preserve"> and</w:t>
      </w:r>
    </w:p>
    <w:p w14:paraId="3495E47F" w14:textId="1C800B09" w:rsidR="005A786B" w:rsidRPr="00EA3A36" w:rsidRDefault="007C33E4" w:rsidP="00F60388">
      <w:pPr>
        <w:pStyle w:val="Body2"/>
        <w:rPr>
          <w:rFonts w:eastAsia="Arial" w:cs="Arial"/>
        </w:rPr>
      </w:pPr>
      <w:r w:rsidRPr="00EA3A36">
        <w:rPr>
          <w:rFonts w:cs="Arial"/>
          <w:b/>
        </w:rPr>
        <w:t>Contract</w:t>
      </w:r>
      <w:r w:rsidR="005A786B" w:rsidRPr="00EA3A36">
        <w:rPr>
          <w:rFonts w:eastAsia="Arial" w:cs="Arial"/>
          <w:b/>
        </w:rPr>
        <w:t xml:space="preserve"> 4</w:t>
      </w:r>
      <w:r w:rsidR="005A786B" w:rsidRPr="00EA3A36">
        <w:rPr>
          <w:rFonts w:eastAsia="Arial" w:cs="Arial"/>
        </w:rPr>
        <w:t xml:space="preserve"> – Off</w:t>
      </w:r>
      <w:r w:rsidR="00AE191A">
        <w:rPr>
          <w:rFonts w:eastAsia="Arial" w:cs="Arial"/>
        </w:rPr>
        <w:t>-</w:t>
      </w:r>
      <w:r w:rsidR="005A786B" w:rsidRPr="00EA3A36">
        <w:rPr>
          <w:rFonts w:eastAsia="Arial" w:cs="Arial"/>
        </w:rPr>
        <w:t>shore Support to Military Training and Exercises</w:t>
      </w:r>
      <w:r w:rsidR="00461881" w:rsidRPr="00EA3A36">
        <w:rPr>
          <w:rFonts w:eastAsia="Arial" w:cs="Arial"/>
        </w:rPr>
        <w:t>.</w:t>
      </w:r>
    </w:p>
    <w:p w14:paraId="0F3BCA00" w14:textId="3ADA3455" w:rsidR="00897C65" w:rsidRPr="00EA3A36" w:rsidRDefault="00FF3C3B" w:rsidP="00F60388">
      <w:pPr>
        <w:pStyle w:val="Level2Number"/>
        <w:keepNext/>
        <w:rPr>
          <w:b/>
        </w:rPr>
      </w:pPr>
      <w:r w:rsidRPr="00EA3A36">
        <w:rPr>
          <w:b/>
        </w:rPr>
        <w:t xml:space="preserve">The </w:t>
      </w:r>
      <w:r w:rsidR="00D84902" w:rsidRPr="00EA3A36">
        <w:rPr>
          <w:b/>
        </w:rPr>
        <w:t>DMS</w:t>
      </w:r>
      <w:r w:rsidR="00060003" w:rsidRPr="00EA3A36">
        <w:rPr>
          <w:b/>
        </w:rPr>
        <w:t>-</w:t>
      </w:r>
      <w:r w:rsidR="00D84902" w:rsidRPr="00EA3A36">
        <w:rPr>
          <w:b/>
        </w:rPr>
        <w:t xml:space="preserve">NG </w:t>
      </w:r>
      <w:r w:rsidRPr="00EA3A36">
        <w:rPr>
          <w:b/>
        </w:rPr>
        <w:t xml:space="preserve">mission </w:t>
      </w:r>
      <w:r w:rsidRPr="003C37A5">
        <w:rPr>
          <w:b/>
        </w:rPr>
        <w:t>is</w:t>
      </w:r>
      <w:r w:rsidR="00966620" w:rsidRPr="003C37A5">
        <w:rPr>
          <w:b/>
        </w:rPr>
        <w:t xml:space="preserve"> to achieve</w:t>
      </w:r>
    </w:p>
    <w:p w14:paraId="3FB2413A" w14:textId="14D2A3B0" w:rsidR="002A6320" w:rsidRPr="00EA3A36" w:rsidRDefault="00C21C09" w:rsidP="00F60388">
      <w:pPr>
        <w:pStyle w:val="Body2"/>
        <w:rPr>
          <w:rFonts w:cs="Arial"/>
        </w:rPr>
      </w:pPr>
      <w:r w:rsidRPr="00EA3A36">
        <w:rPr>
          <w:rFonts w:cs="Arial"/>
        </w:rPr>
        <w:t xml:space="preserve">A </w:t>
      </w:r>
      <w:bookmarkStart w:id="110" w:name="_9kMHG5YVt48869HfGlPBklutl"/>
      <w:r w:rsidR="00314AA4">
        <w:rPr>
          <w:rFonts w:cs="Arial"/>
        </w:rPr>
        <w:t>p</w:t>
      </w:r>
      <w:r w:rsidRPr="00EA3A36">
        <w:rPr>
          <w:rFonts w:cs="Arial"/>
        </w:rPr>
        <w:t>an</w:t>
      </w:r>
      <w:r w:rsidR="002A6320" w:rsidRPr="00EA3A36">
        <w:rPr>
          <w:rFonts w:cs="Arial"/>
        </w:rPr>
        <w:t>-</w:t>
      </w:r>
      <w:r w:rsidR="00314AA4">
        <w:rPr>
          <w:rFonts w:cs="Arial"/>
        </w:rPr>
        <w:t>d</w:t>
      </w:r>
      <w:r w:rsidRPr="00EA3A36">
        <w:rPr>
          <w:rFonts w:cs="Arial"/>
        </w:rPr>
        <w:t>efence</w:t>
      </w:r>
      <w:bookmarkEnd w:id="110"/>
      <w:r w:rsidRPr="00EA3A36">
        <w:rPr>
          <w:rFonts w:cs="Arial"/>
        </w:rPr>
        <w:t xml:space="preserve"> endorsed requirement for </w:t>
      </w:r>
      <w:bookmarkStart w:id="111" w:name="_9kR3WTr2664BKbBnwtqWRxF7pm3"/>
      <w:r w:rsidR="000E5343" w:rsidRPr="00EA3A36">
        <w:rPr>
          <w:rFonts w:cs="Arial"/>
        </w:rPr>
        <w:t>M</w:t>
      </w:r>
      <w:r w:rsidRPr="00EA3A36">
        <w:rPr>
          <w:rFonts w:cs="Arial"/>
        </w:rPr>
        <w:t xml:space="preserve">arine </w:t>
      </w:r>
      <w:r w:rsidR="007A1A85" w:rsidRPr="00EA3A36">
        <w:rPr>
          <w:rFonts w:cs="Arial"/>
        </w:rPr>
        <w:t>Services</w:t>
      </w:r>
      <w:bookmarkEnd w:id="111"/>
      <w:r w:rsidRPr="00EA3A36">
        <w:rPr>
          <w:rFonts w:cs="Arial"/>
        </w:rPr>
        <w:t xml:space="preserve"> delivered through commercial</w:t>
      </w:r>
      <w:r w:rsidR="00906BDC" w:rsidRPr="00EA3A36">
        <w:rPr>
          <w:rFonts w:cs="Arial"/>
        </w:rPr>
        <w:t xml:space="preserve"> </w:t>
      </w:r>
      <w:r w:rsidRPr="00EA3A36">
        <w:rPr>
          <w:rFonts w:cs="Arial"/>
        </w:rPr>
        <w:t xml:space="preserve">arrangements that provides </w:t>
      </w:r>
      <w:bookmarkStart w:id="112" w:name="_9kMIH5YVt48869JV8hirqi"/>
      <w:r w:rsidR="000E5343" w:rsidRPr="00EA3A36">
        <w:rPr>
          <w:rFonts w:cs="Arial"/>
        </w:rPr>
        <w:t>D</w:t>
      </w:r>
      <w:r w:rsidRPr="00EA3A36">
        <w:rPr>
          <w:rFonts w:cs="Arial"/>
        </w:rPr>
        <w:t>efence</w:t>
      </w:r>
      <w:bookmarkEnd w:id="112"/>
      <w:r w:rsidRPr="00EA3A36">
        <w:rPr>
          <w:rFonts w:cs="Arial"/>
        </w:rPr>
        <w:t xml:space="preserve"> with the ability to </w:t>
      </w:r>
      <w:r w:rsidR="00361848" w:rsidRPr="00EA3A36">
        <w:rPr>
          <w:rFonts w:cs="Arial"/>
        </w:rPr>
        <w:t xml:space="preserve">manage </w:t>
      </w:r>
      <w:r w:rsidRPr="00EA3A36">
        <w:rPr>
          <w:rFonts w:cs="Arial"/>
        </w:rPr>
        <w:t>demand and in doing so drive innovation</w:t>
      </w:r>
      <w:r w:rsidR="002A6320" w:rsidRPr="00EA3A36">
        <w:rPr>
          <w:rFonts w:cs="Arial"/>
        </w:rPr>
        <w:t xml:space="preserve">. </w:t>
      </w:r>
    </w:p>
    <w:p w14:paraId="3F902C3F" w14:textId="55ADB2EA" w:rsidR="007A1A85" w:rsidRPr="00EA3A36" w:rsidRDefault="007A1A85" w:rsidP="00F60388">
      <w:pPr>
        <w:pStyle w:val="Level2Number"/>
        <w:keepNext/>
        <w:rPr>
          <w:b/>
        </w:rPr>
      </w:pPr>
      <w:r w:rsidRPr="00EA3A36">
        <w:rPr>
          <w:b/>
        </w:rPr>
        <w:t>The DMS NG vision is to</w:t>
      </w:r>
    </w:p>
    <w:p w14:paraId="0648523A" w14:textId="4D22B441" w:rsidR="007A1A85" w:rsidRPr="00EA3A36" w:rsidRDefault="007A1A85" w:rsidP="00F60388">
      <w:pPr>
        <w:pStyle w:val="Body2"/>
        <w:rPr>
          <w:rFonts w:eastAsia="Arial" w:cs="Arial"/>
          <w:bCs/>
        </w:rPr>
      </w:pPr>
      <w:r w:rsidRPr="00EA3A36">
        <w:rPr>
          <w:rFonts w:cs="Arial"/>
        </w:rPr>
        <w:t xml:space="preserve">Deliver a safe, </w:t>
      </w:r>
      <w:r w:rsidR="00EE10D1" w:rsidRPr="00EA3A36">
        <w:rPr>
          <w:rFonts w:cs="Arial"/>
        </w:rPr>
        <w:t>effective,</w:t>
      </w:r>
      <w:r w:rsidRPr="00EA3A36">
        <w:rPr>
          <w:rFonts w:cs="Arial"/>
        </w:rPr>
        <w:t xml:space="preserve"> and affordable </w:t>
      </w:r>
      <w:bookmarkStart w:id="113" w:name="_9kMIH5YVt4886ABVDpyvsYTzH9ro5LIdOxy76y"/>
      <w:r w:rsidR="000E5343" w:rsidRPr="00EA3A36">
        <w:rPr>
          <w:rFonts w:cs="Arial"/>
        </w:rPr>
        <w:t>M</w:t>
      </w:r>
      <w:r w:rsidRPr="00EA3A36">
        <w:rPr>
          <w:rFonts w:cs="Arial"/>
        </w:rPr>
        <w:t xml:space="preserve">arine </w:t>
      </w:r>
      <w:r w:rsidR="000E5343" w:rsidRPr="00EA3A36">
        <w:rPr>
          <w:rFonts w:cs="Arial"/>
        </w:rPr>
        <w:t>S</w:t>
      </w:r>
      <w:r w:rsidRPr="00EA3A36">
        <w:rPr>
          <w:rFonts w:cs="Arial"/>
        </w:rPr>
        <w:t xml:space="preserve">ervices to </w:t>
      </w:r>
      <w:r w:rsidR="000E5343" w:rsidRPr="00EA3A36">
        <w:rPr>
          <w:rFonts w:cs="Arial"/>
        </w:rPr>
        <w:t>D</w:t>
      </w:r>
      <w:r w:rsidRPr="00EA3A36">
        <w:rPr>
          <w:rFonts w:cs="Arial"/>
        </w:rPr>
        <w:t>efence</w:t>
      </w:r>
      <w:bookmarkEnd w:id="113"/>
      <w:r w:rsidR="002A6320" w:rsidRPr="00EA3A36">
        <w:rPr>
          <w:rFonts w:cs="Arial"/>
        </w:rPr>
        <w:t>.</w:t>
      </w:r>
    </w:p>
    <w:p w14:paraId="73340A74" w14:textId="4DEBDB89" w:rsidR="00897C65" w:rsidRPr="00EA3A36" w:rsidRDefault="00FF3C3B" w:rsidP="00F60388">
      <w:pPr>
        <w:pStyle w:val="Level2Number"/>
        <w:keepNext/>
      </w:pPr>
      <w:r w:rsidRPr="00EA3A36">
        <w:t xml:space="preserve">The </w:t>
      </w:r>
      <w:r w:rsidR="002A6320" w:rsidRPr="00EA3A36">
        <w:t>p</w:t>
      </w:r>
      <w:r w:rsidR="00EE10D1" w:rsidRPr="00EA3A36">
        <w:t>rogramme</w:t>
      </w:r>
      <w:r w:rsidRPr="00EA3A36">
        <w:t xml:space="preserve"> is designed to </w:t>
      </w:r>
      <w:r w:rsidR="00534FC1" w:rsidRPr="00EA3A36">
        <w:t xml:space="preserve">deliver </w:t>
      </w:r>
      <w:r w:rsidRPr="00EA3A36">
        <w:t>strategic benefits that will challenge both the Authority and suppliers to increase output and value for money against current arrangements</w:t>
      </w:r>
      <w:bookmarkStart w:id="114" w:name="_9kMKJ5YVt7FC68C"/>
      <w:r w:rsidRPr="00EA3A36">
        <w:t>.</w:t>
      </w:r>
      <w:bookmarkEnd w:id="114"/>
      <w:r w:rsidRPr="00EA3A36">
        <w:t xml:space="preserve">  </w:t>
      </w:r>
      <w:r w:rsidR="00646160" w:rsidRPr="00EA3A36">
        <w:t>The successful Tenderer</w:t>
      </w:r>
      <w:r w:rsidR="00361848" w:rsidRPr="00EA3A36">
        <w:t xml:space="preserve"> </w:t>
      </w:r>
      <w:r w:rsidRPr="00EA3A36">
        <w:t>will be expected to improve performance and productivity, against which the Authority will accept the challenge to improve the clarity and stability of its demand</w:t>
      </w:r>
      <w:r w:rsidR="00A60B94" w:rsidRPr="00EA3A36">
        <w:t xml:space="preserve">. </w:t>
      </w:r>
      <w:r w:rsidR="000D6A79" w:rsidRPr="00EA3A36">
        <w:t xml:space="preserve"> </w:t>
      </w:r>
      <w:r w:rsidRPr="00EA3A36">
        <w:t>The strategic benefits are:</w:t>
      </w:r>
    </w:p>
    <w:p w14:paraId="322BBA9A" w14:textId="20047761" w:rsidR="005E79A6" w:rsidRPr="00EA3A36" w:rsidRDefault="002A6320" w:rsidP="00F60388">
      <w:pPr>
        <w:pStyle w:val="Level3Number"/>
        <w:numPr>
          <w:ilvl w:val="4"/>
          <w:numId w:val="129"/>
        </w:numPr>
      </w:pPr>
      <w:r w:rsidRPr="00EA3A36">
        <w:t>b</w:t>
      </w:r>
      <w:r w:rsidR="005E79A6" w:rsidRPr="00EA3A36">
        <w:t xml:space="preserve">e able to scale appropriately, looking forward to </w:t>
      </w:r>
      <w:r w:rsidRPr="00EA3A36">
        <w:t xml:space="preserve">how </w:t>
      </w:r>
      <w:r w:rsidR="005E79A6" w:rsidRPr="00EA3A36">
        <w:t xml:space="preserve">the demand </w:t>
      </w:r>
      <w:r w:rsidR="00310BEF">
        <w:t xml:space="preserve">in the </w:t>
      </w:r>
      <w:r w:rsidR="005E79A6" w:rsidRPr="00EA3A36">
        <w:t>DMS</w:t>
      </w:r>
      <w:r w:rsidR="008D371D">
        <w:t>-NG</w:t>
      </w:r>
      <w:r w:rsidR="005E79A6" w:rsidRPr="00EA3A36">
        <w:t xml:space="preserve"> </w:t>
      </w:r>
      <w:r w:rsidR="00310BEF">
        <w:t xml:space="preserve">programme </w:t>
      </w:r>
      <w:r w:rsidR="005E79A6" w:rsidRPr="00EA3A36">
        <w:t>may change significantly again</w:t>
      </w:r>
      <w:r w:rsidRPr="00EA3A36">
        <w:t>;</w:t>
      </w:r>
    </w:p>
    <w:p w14:paraId="682AA9AB" w14:textId="70C51712" w:rsidR="005E79A6" w:rsidRPr="00EA3A36" w:rsidRDefault="002A6320" w:rsidP="00F60388">
      <w:pPr>
        <w:pStyle w:val="Level3Number"/>
      </w:pPr>
      <w:r w:rsidRPr="00EA3A36">
        <w:t>k</w:t>
      </w:r>
      <w:r w:rsidR="005E79A6" w:rsidRPr="00EA3A36">
        <w:t xml:space="preserve">eep pace and move from </w:t>
      </w:r>
      <w:r w:rsidR="00F26195" w:rsidRPr="00EA3A36">
        <w:t>a</w:t>
      </w:r>
      <w:r w:rsidR="009604DA" w:rsidRPr="00EA3A36">
        <w:t>nalogue</w:t>
      </w:r>
      <w:r w:rsidR="005E79A6" w:rsidRPr="00EA3A36">
        <w:t xml:space="preserve"> to </w:t>
      </w:r>
      <w:r w:rsidR="00F26195" w:rsidRPr="00EA3A36">
        <w:t>d</w:t>
      </w:r>
      <w:r w:rsidR="005E79A6" w:rsidRPr="00EA3A36">
        <w:t>igital capability as well as building in adaptability to support a changing force</w:t>
      </w:r>
      <w:r w:rsidRPr="00EA3A36">
        <w:t>;</w:t>
      </w:r>
    </w:p>
    <w:p w14:paraId="3EF1A834" w14:textId="5412F337" w:rsidR="00C556DA" w:rsidRPr="00EA3A36" w:rsidRDefault="002A6320" w:rsidP="00F60388">
      <w:pPr>
        <w:pStyle w:val="Level3Number"/>
      </w:pPr>
      <w:r w:rsidRPr="00EA3A36">
        <w:t>i</w:t>
      </w:r>
      <w:r w:rsidR="005E79A6" w:rsidRPr="00EA3A36">
        <w:t>nject some fresh thinking and increase the focus on remaining relevant and competitive</w:t>
      </w:r>
      <w:r w:rsidR="00C556DA" w:rsidRPr="00EA3A36">
        <w:t>;</w:t>
      </w:r>
    </w:p>
    <w:p w14:paraId="3C022137" w14:textId="7257D267" w:rsidR="005E79A6" w:rsidRPr="00EA3A36" w:rsidRDefault="00C556DA" w:rsidP="00F60388">
      <w:pPr>
        <w:pStyle w:val="Level3Number"/>
      </w:pPr>
      <w:r w:rsidRPr="00EA3A36">
        <w:t>i</w:t>
      </w:r>
      <w:r w:rsidR="005E79A6" w:rsidRPr="00EA3A36">
        <w:t>ntroduce new ships, with a cost an</w:t>
      </w:r>
      <w:r w:rsidR="008D371D">
        <w:t>d environmental consciousness the Authority</w:t>
      </w:r>
      <w:r w:rsidR="005E79A6" w:rsidRPr="00EA3A36">
        <w:t xml:space="preserve"> ha</w:t>
      </w:r>
      <w:r w:rsidR="008D371D">
        <w:t>s</w:t>
      </w:r>
      <w:r w:rsidR="005E79A6" w:rsidRPr="00EA3A36">
        <w:t xml:space="preserve"> not had before</w:t>
      </w:r>
      <w:r w:rsidRPr="00EA3A36">
        <w:t>;</w:t>
      </w:r>
    </w:p>
    <w:p w14:paraId="545FD639" w14:textId="574FA425" w:rsidR="005E79A6" w:rsidRPr="00EA3A36" w:rsidRDefault="00C556DA" w:rsidP="00F60388">
      <w:pPr>
        <w:pStyle w:val="Level3Number"/>
      </w:pPr>
      <w:r w:rsidRPr="00EA3A36">
        <w:t>k</w:t>
      </w:r>
      <w:r w:rsidR="005E79A6" w:rsidRPr="00EA3A36">
        <w:t>eep pace with technology and industrial partner</w:t>
      </w:r>
      <w:r w:rsidR="00EA23D5" w:rsidRPr="00EA3A36">
        <w:t>s</w:t>
      </w:r>
      <w:r w:rsidR="00E97B1E" w:rsidRPr="00EA3A36">
        <w:t>'</w:t>
      </w:r>
      <w:r w:rsidR="00EA23D5" w:rsidRPr="00EA3A36">
        <w:t xml:space="preserve"> standards to avoid unnecessary </w:t>
      </w:r>
      <w:r w:rsidR="00A60B94" w:rsidRPr="00EA3A36">
        <w:t>customisation</w:t>
      </w:r>
      <w:r w:rsidR="00EA23D5" w:rsidRPr="00EA3A36">
        <w:t xml:space="preserve"> and associated cost growth</w:t>
      </w:r>
      <w:r w:rsidRPr="00EA3A36">
        <w:t>; and</w:t>
      </w:r>
    </w:p>
    <w:p w14:paraId="5A4CACFC" w14:textId="0B50A068" w:rsidR="0049330C" w:rsidRPr="003E4639" w:rsidRDefault="00C556DA" w:rsidP="00F60388">
      <w:pPr>
        <w:pStyle w:val="Level3Number"/>
      </w:pPr>
      <w:r w:rsidRPr="00EA3A36">
        <w:t>l</w:t>
      </w:r>
      <w:r w:rsidR="0049330C" w:rsidRPr="00EA3A36">
        <w:t>ook beyond the immediate contracting v</w:t>
      </w:r>
      <w:r w:rsidR="008C5C07">
        <w:t>ehicle staying in control of the Authority's</w:t>
      </w:r>
      <w:r w:rsidR="0049330C" w:rsidRPr="00EA3A36">
        <w:t xml:space="preserve"> commercial </w:t>
      </w:r>
      <w:r w:rsidR="0049330C" w:rsidRPr="003E4639">
        <w:t xml:space="preserve">situation </w:t>
      </w:r>
      <w:r w:rsidR="008C5C07" w:rsidRPr="003E4639">
        <w:t xml:space="preserve">and </w:t>
      </w:r>
      <w:r w:rsidR="0049330C" w:rsidRPr="003E4639">
        <w:t>leverage future opportunities</w:t>
      </w:r>
      <w:r w:rsidRPr="003E4639">
        <w:t>.</w:t>
      </w:r>
      <w:r w:rsidR="0049330C" w:rsidRPr="003E4639">
        <w:t xml:space="preserve"> </w:t>
      </w:r>
    </w:p>
    <w:p w14:paraId="2526CD5E" w14:textId="64C9C2C8" w:rsidR="007D0E9E" w:rsidRPr="003E4639" w:rsidRDefault="007D0E9E" w:rsidP="00F60388">
      <w:pPr>
        <w:pStyle w:val="Level2Number"/>
      </w:pPr>
      <w:r w:rsidRPr="003E4639">
        <w:t xml:space="preserve">This requirement was advertised by the Authority on the Find a Tender </w:t>
      </w:r>
      <w:r w:rsidR="001B0EB3" w:rsidRPr="003E4639">
        <w:t>S</w:t>
      </w:r>
      <w:r w:rsidRPr="003E4639">
        <w:t xml:space="preserve">ervice </w:t>
      </w:r>
      <w:r w:rsidR="001B0EB3" w:rsidRPr="003E4639">
        <w:t>(national registration number 2022/</w:t>
      </w:r>
      <w:r w:rsidR="003D6556" w:rsidRPr="003E4639">
        <w:t>7032494</w:t>
      </w:r>
      <w:r w:rsidR="001B397D" w:rsidRPr="003E4639">
        <w:t>57</w:t>
      </w:r>
      <w:r w:rsidR="001B0EB3" w:rsidRPr="003E4639">
        <w:t xml:space="preserve">), and on the Defence Sourcing Portal, on </w:t>
      </w:r>
      <w:r w:rsidRPr="003E4639">
        <w:t>8 June 2022 under the following reference 2022/S 000-01575</w:t>
      </w:r>
      <w:r w:rsidR="001B397D" w:rsidRPr="003E4639">
        <w:t>2</w:t>
      </w:r>
      <w:r w:rsidRPr="003E4639">
        <w:t>.</w:t>
      </w:r>
    </w:p>
    <w:p w14:paraId="5CA14445" w14:textId="77777777" w:rsidR="007D0E9E" w:rsidRPr="00EA3A36" w:rsidRDefault="007D0E9E" w:rsidP="00F60388">
      <w:pPr>
        <w:pStyle w:val="Level2Number"/>
      </w:pPr>
      <w:r w:rsidRPr="00EA3A36">
        <w:t>This ITN is subject to the Defence and Security Public Contracts Regulations 2011.</w:t>
      </w:r>
    </w:p>
    <w:p w14:paraId="1D5EAB40" w14:textId="732D0D14" w:rsidR="00897C65" w:rsidRPr="00EA3A36" w:rsidRDefault="007D0E9E" w:rsidP="00F60388">
      <w:pPr>
        <w:pStyle w:val="Level2Number"/>
      </w:pPr>
      <w:r w:rsidRPr="00EA3A36">
        <w:t>This ITN has been issued to all potential Tenderers chosen during the supplier selection stage under the negotiated procedure.</w:t>
      </w:r>
    </w:p>
    <w:p w14:paraId="60A69061" w14:textId="79AD73A1" w:rsidR="000404E5" w:rsidRPr="00EA3A36" w:rsidRDefault="00064446" w:rsidP="00F60388">
      <w:pPr>
        <w:pStyle w:val="Level1Heading"/>
        <w:rPr>
          <w:rFonts w:ascii="Arial" w:hAnsi="Arial"/>
        </w:rPr>
      </w:pPr>
      <w:bookmarkStart w:id="115" w:name="_Toc120187750"/>
      <w:r w:rsidRPr="00EA3A36">
        <w:rPr>
          <w:rFonts w:ascii="Arial" w:hAnsi="Arial"/>
          <w:caps w:val="0"/>
        </w:rPr>
        <w:lastRenderedPageBreak/>
        <w:t>PURPOSE</w:t>
      </w:r>
      <w:bookmarkEnd w:id="115"/>
    </w:p>
    <w:p w14:paraId="70FDB087" w14:textId="2CB6A5FE" w:rsidR="000404E5" w:rsidRPr="00EA3A36" w:rsidRDefault="000404E5" w:rsidP="00F60388">
      <w:pPr>
        <w:pStyle w:val="Level2Number"/>
        <w:keepNext/>
      </w:pPr>
      <w:r w:rsidRPr="00EA3A36">
        <w:t xml:space="preserve">The purpose of this ITN is to invite </w:t>
      </w:r>
      <w:r w:rsidR="00EA3A36">
        <w:t>Tenderers</w:t>
      </w:r>
      <w:r w:rsidRPr="00EA3A36">
        <w:t xml:space="preserve"> to submit a Tender, in accordance with the instructions set out in this ITN, to propose a solution and best price to meet the Authority</w:t>
      </w:r>
      <w:r w:rsidR="00E97B1E" w:rsidRPr="00EA3A36">
        <w:t>'</w:t>
      </w:r>
      <w:r w:rsidRPr="00EA3A36">
        <w:t xml:space="preserve">s requirement. </w:t>
      </w:r>
      <w:r w:rsidR="000D6A79" w:rsidRPr="00EA3A36">
        <w:t xml:space="preserve"> </w:t>
      </w:r>
      <w:r w:rsidRPr="00EA3A36">
        <w:t>This documentation explains and sets out the:</w:t>
      </w:r>
    </w:p>
    <w:p w14:paraId="4F6A1C55" w14:textId="788F30B7" w:rsidR="000404E5" w:rsidRPr="00EA3A36" w:rsidRDefault="000404E5" w:rsidP="00F60388">
      <w:pPr>
        <w:pStyle w:val="Level3Number"/>
        <w:numPr>
          <w:ilvl w:val="4"/>
          <w:numId w:val="128"/>
        </w:numPr>
      </w:pPr>
      <w:r w:rsidRPr="00EA3A36">
        <w:t xml:space="preserve">Tender process </w:t>
      </w:r>
      <w:r w:rsidR="00527E09" w:rsidRPr="00EA3A36">
        <w:t>and timetable for the next phase</w:t>
      </w:r>
      <w:r w:rsidRPr="00EA3A36">
        <w:t>s of the Contract procurement;</w:t>
      </w:r>
    </w:p>
    <w:p w14:paraId="34CDDB4C" w14:textId="77777777" w:rsidR="000404E5" w:rsidRPr="00EA3A36" w:rsidRDefault="000404E5" w:rsidP="00F60388">
      <w:pPr>
        <w:pStyle w:val="Level3Number"/>
      </w:pPr>
      <w:r w:rsidRPr="00EA3A36">
        <w:t xml:space="preserve">instructions, conditions and processes that govern this Contract procurement; </w:t>
      </w:r>
    </w:p>
    <w:p w14:paraId="5862B418" w14:textId="08FB519E" w:rsidR="000404E5" w:rsidRPr="00EA3A36" w:rsidRDefault="000404E5" w:rsidP="00F60388">
      <w:pPr>
        <w:pStyle w:val="Level3Number"/>
      </w:pPr>
      <w:r w:rsidRPr="00EA3A36">
        <w:t xml:space="preserve">information </w:t>
      </w:r>
      <w:r w:rsidR="00EA3A36">
        <w:t>Tenderers</w:t>
      </w:r>
      <w:r w:rsidRPr="00EA3A36">
        <w:t xml:space="preserve"> must include in </w:t>
      </w:r>
      <w:r w:rsidR="00EA3A36">
        <w:t>their</w:t>
      </w:r>
      <w:r w:rsidRPr="00EA3A36">
        <w:t xml:space="preserve"> Tender and the required format;</w:t>
      </w:r>
    </w:p>
    <w:p w14:paraId="5DA3F37B" w14:textId="77777777" w:rsidR="000404E5" w:rsidRPr="00EA3A36" w:rsidRDefault="000404E5" w:rsidP="00F60388">
      <w:pPr>
        <w:pStyle w:val="Level3Number"/>
      </w:pPr>
      <w:r w:rsidRPr="00EA3A36">
        <w:t xml:space="preserve">administrative arrangements for the receipt and evaluation of Tenders; </w:t>
      </w:r>
    </w:p>
    <w:p w14:paraId="75C08BB3" w14:textId="1E5F3E9A" w:rsidR="000404E5" w:rsidRPr="009D65C0" w:rsidRDefault="000404E5" w:rsidP="00F60388">
      <w:pPr>
        <w:pStyle w:val="Level3Number"/>
      </w:pPr>
      <w:r w:rsidRPr="009D65C0">
        <w:t>process and criteria to be used for evaluation of Tenders; and</w:t>
      </w:r>
    </w:p>
    <w:p w14:paraId="46C5280E" w14:textId="742C4511" w:rsidR="000404E5" w:rsidRPr="009D65C0" w:rsidRDefault="00310BEF" w:rsidP="00F60388">
      <w:pPr>
        <w:pStyle w:val="Level3Number"/>
      </w:pPr>
      <w:r>
        <w:t xml:space="preserve">the </w:t>
      </w:r>
      <w:r w:rsidR="000404E5" w:rsidRPr="009D65C0">
        <w:t xml:space="preserve">Contract </w:t>
      </w:r>
      <w:r w:rsidR="003D6556">
        <w:t>4</w:t>
      </w:r>
      <w:r w:rsidR="000404E5" w:rsidRPr="009D65C0">
        <w:t xml:space="preserve"> Terms &amp; Conditions and other agreements that shall apply in the event that the Authority awards a contract following this Contract procurement.</w:t>
      </w:r>
    </w:p>
    <w:p w14:paraId="27291C4F" w14:textId="65EC19AC" w:rsidR="000F4EEF" w:rsidRPr="009D65C0" w:rsidRDefault="00064446" w:rsidP="00F60388">
      <w:pPr>
        <w:pStyle w:val="Level1Heading"/>
        <w:rPr>
          <w:rFonts w:ascii="Arial" w:hAnsi="Arial"/>
        </w:rPr>
      </w:pPr>
      <w:bookmarkStart w:id="116" w:name="_Toc120187751"/>
      <w:r w:rsidRPr="009D65C0">
        <w:rPr>
          <w:rFonts w:ascii="Arial" w:hAnsi="Arial"/>
          <w:caps w:val="0"/>
        </w:rPr>
        <w:t>DESCRIPTION OF CONTRACT</w:t>
      </w:r>
      <w:bookmarkEnd w:id="116"/>
    </w:p>
    <w:p w14:paraId="6F2FCB74" w14:textId="716D29C9" w:rsidR="000F4EEF" w:rsidRPr="003D6556" w:rsidRDefault="003D6556" w:rsidP="00F60388">
      <w:pPr>
        <w:pStyle w:val="Level2Number"/>
      </w:pPr>
      <w:r w:rsidRPr="003D6556">
        <w:t>This ITN seeks Tenders for Contract 4 Off-shore Support to Military Training and Exercises and reference number 703249461.</w:t>
      </w:r>
    </w:p>
    <w:p w14:paraId="179D094B" w14:textId="66647F0E" w:rsidR="000F4EEF" w:rsidRPr="003D6556" w:rsidRDefault="000F4EEF" w:rsidP="00F60388">
      <w:pPr>
        <w:pStyle w:val="Level2Number"/>
        <w:keepNext/>
      </w:pPr>
      <w:r w:rsidRPr="003D6556">
        <w:t xml:space="preserve">The Services to be provided in this Contract procurement are as detailed in the SOR, </w:t>
      </w:r>
      <w:r w:rsidR="00310BEF" w:rsidRPr="003D6556">
        <w:t xml:space="preserve">and </w:t>
      </w:r>
      <w:r w:rsidRPr="003D6556">
        <w:t xml:space="preserve">include in broad summary: </w:t>
      </w:r>
    </w:p>
    <w:p w14:paraId="1B9B097C" w14:textId="1D03610B" w:rsidR="003D6556" w:rsidRPr="003D6556" w:rsidRDefault="00163AD7" w:rsidP="003D6556">
      <w:pPr>
        <w:pStyle w:val="Level4Number"/>
        <w:numPr>
          <w:ilvl w:val="4"/>
          <w:numId w:val="123"/>
        </w:numPr>
        <w:ind w:left="1418"/>
      </w:pPr>
      <w:r>
        <w:t>s</w:t>
      </w:r>
      <w:r w:rsidR="003D6556" w:rsidRPr="003D6556">
        <w:t>upport to specialist military training including recovery of personnel and equipment launched from aircraft</w:t>
      </w:r>
      <w:r w:rsidR="003D6556">
        <w:t>;</w:t>
      </w:r>
    </w:p>
    <w:p w14:paraId="25C79C96" w14:textId="0B167A07" w:rsidR="003D6556" w:rsidRPr="003D6556" w:rsidRDefault="00163AD7" w:rsidP="003D6556">
      <w:pPr>
        <w:pStyle w:val="Level4Number"/>
        <w:numPr>
          <w:ilvl w:val="4"/>
          <w:numId w:val="123"/>
        </w:numPr>
        <w:ind w:left="1418"/>
      </w:pPr>
      <w:r>
        <w:t>s</w:t>
      </w:r>
      <w:r w:rsidR="003D6556" w:rsidRPr="003D6556">
        <w:t>ubmarine capability training, submarine escort and NATO submarine rescue</w:t>
      </w:r>
      <w:r w:rsidR="003D6556">
        <w:t>;</w:t>
      </w:r>
    </w:p>
    <w:p w14:paraId="75CEE55B" w14:textId="1D2C6FB5" w:rsidR="003D6556" w:rsidRPr="003D6556" w:rsidRDefault="00163AD7" w:rsidP="003D6556">
      <w:pPr>
        <w:pStyle w:val="Level4Number"/>
        <w:numPr>
          <w:ilvl w:val="4"/>
          <w:numId w:val="123"/>
        </w:numPr>
        <w:ind w:left="1418"/>
      </w:pPr>
      <w:r>
        <w:t>d</w:t>
      </w:r>
      <w:r w:rsidR="003D6556" w:rsidRPr="003D6556">
        <w:t>eployment and recovery of autonomous targets; and</w:t>
      </w:r>
    </w:p>
    <w:p w14:paraId="1D41BD1C" w14:textId="20663A9A" w:rsidR="003D6556" w:rsidRPr="003D6556" w:rsidRDefault="00163AD7" w:rsidP="003D6556">
      <w:pPr>
        <w:pStyle w:val="Level4Number"/>
        <w:numPr>
          <w:ilvl w:val="4"/>
          <w:numId w:val="123"/>
        </w:numPr>
        <w:ind w:left="1418"/>
      </w:pPr>
      <w:r>
        <w:t>t</w:t>
      </w:r>
      <w:r w:rsidR="003D6556" w:rsidRPr="003D6556">
        <w:t>arget platform for boarding training and maritime interdiction training</w:t>
      </w:r>
      <w:r w:rsidR="003D6556">
        <w:t>.</w:t>
      </w:r>
    </w:p>
    <w:p w14:paraId="6DF7423D" w14:textId="3A649611" w:rsidR="000F4EEF" w:rsidRPr="009D65C0" w:rsidRDefault="000F4EEF" w:rsidP="00F60388">
      <w:pPr>
        <w:pStyle w:val="Level2Number"/>
      </w:pPr>
      <w:r w:rsidRPr="009D65C0">
        <w:t>Tenderer</w:t>
      </w:r>
      <w:r w:rsidR="003105A2" w:rsidRPr="009D65C0">
        <w:t>s</w:t>
      </w:r>
      <w:r w:rsidRPr="009D65C0">
        <w:t xml:space="preserve"> must work closely with the Authority and other suppliers to the Authority and to DMS-NG to plan and execute the Services successfully. </w:t>
      </w:r>
    </w:p>
    <w:p w14:paraId="41B51107" w14:textId="78887647" w:rsidR="000F4EEF" w:rsidRPr="003D6556" w:rsidRDefault="003D6556" w:rsidP="00F60388">
      <w:pPr>
        <w:pStyle w:val="Level2Number"/>
      </w:pPr>
      <w:r w:rsidRPr="003D6556">
        <w:t>The Authority's Commercial Officer for this Contract procurement is Hugh Munro (</w:t>
      </w:r>
      <w:r w:rsidRPr="003D6556">
        <w:rPr>
          <w:rStyle w:val="cf01"/>
          <w:rFonts w:ascii="Arial" w:hAnsi="Arial"/>
          <w:color w:val="auto"/>
          <w:sz w:val="20"/>
        </w:rPr>
        <w:t xml:space="preserve">NAVY </w:t>
      </w:r>
      <w:r w:rsidRPr="003D6556">
        <w:rPr>
          <w:rStyle w:val="cf01"/>
          <w:rFonts w:ascii="Arial" w:hAnsi="Arial" w:cs="Arial"/>
          <w:color w:val="auto"/>
          <w:sz w:val="20"/>
          <w:szCs w:val="20"/>
        </w:rPr>
        <w:t>ACQ-DMS NG-Cmrcl Cntr</w:t>
      </w:r>
      <w:r w:rsidRPr="003D6556">
        <w:rPr>
          <w:rStyle w:val="cf01"/>
          <w:rFonts w:ascii="Arial" w:hAnsi="Arial"/>
          <w:color w:val="auto"/>
          <w:sz w:val="20"/>
        </w:rPr>
        <w:t>)</w:t>
      </w:r>
      <w:r w:rsidR="000F4EEF" w:rsidRPr="003D6556">
        <w:t>.</w:t>
      </w:r>
      <w:r w:rsidR="000D6A79" w:rsidRPr="003D6556">
        <w:t xml:space="preserve"> </w:t>
      </w:r>
      <w:r w:rsidR="000F4EEF" w:rsidRPr="003D6556">
        <w:t xml:space="preserve"> Tenderers may only contact the Authority</w:t>
      </w:r>
      <w:r w:rsidR="00E97B1E" w:rsidRPr="003D6556">
        <w:t>'</w:t>
      </w:r>
      <w:r w:rsidR="000F4EEF" w:rsidRPr="003D6556">
        <w:t>s Commercial Officer through the Defence Sourcing Portal.</w:t>
      </w:r>
    </w:p>
    <w:p w14:paraId="5A5AFE8D" w14:textId="12D9F68D" w:rsidR="000F4EEF" w:rsidRPr="009D65C0" w:rsidRDefault="00064446" w:rsidP="00F60388">
      <w:pPr>
        <w:pStyle w:val="Level1Heading"/>
        <w:rPr>
          <w:rFonts w:ascii="Arial" w:hAnsi="Arial"/>
        </w:rPr>
      </w:pPr>
      <w:bookmarkStart w:id="117" w:name="_Toc120187752"/>
      <w:r w:rsidRPr="009D65C0">
        <w:rPr>
          <w:rFonts w:ascii="Arial" w:hAnsi="Arial"/>
          <w:caps w:val="0"/>
        </w:rPr>
        <w:t>OVERVIEW OF CONTRACT</w:t>
      </w:r>
      <w:bookmarkEnd w:id="117"/>
      <w:r w:rsidR="000F4EEF" w:rsidRPr="009D65C0" w:rsidDel="007C33E4">
        <w:rPr>
          <w:rFonts w:ascii="Arial" w:hAnsi="Arial"/>
        </w:rPr>
        <w:t xml:space="preserve"> </w:t>
      </w:r>
    </w:p>
    <w:p w14:paraId="6D3CE6EC" w14:textId="2040A171" w:rsidR="003D6556" w:rsidRPr="003D6556" w:rsidRDefault="003D6556" w:rsidP="003D6556">
      <w:pPr>
        <w:pStyle w:val="Body1"/>
        <w:keepNext/>
        <w:rPr>
          <w:b/>
        </w:rPr>
      </w:pPr>
      <w:r w:rsidRPr="003D6556">
        <w:rPr>
          <w:b/>
        </w:rPr>
        <w:t xml:space="preserve">The </w:t>
      </w:r>
      <w:r w:rsidRPr="003D6556">
        <w:rPr>
          <w:rFonts w:cs="Arial"/>
          <w:b/>
        </w:rPr>
        <w:t>Off-shore</w:t>
      </w:r>
      <w:r w:rsidRPr="003D6556">
        <w:rPr>
          <w:b/>
        </w:rPr>
        <w:t xml:space="preserve"> Support to Military Training and </w:t>
      </w:r>
      <w:r w:rsidRPr="003D6556">
        <w:rPr>
          <w:rFonts w:cs="Arial"/>
          <w:b/>
        </w:rPr>
        <w:t>Exercises</w:t>
      </w:r>
      <w:r w:rsidRPr="003D6556">
        <w:rPr>
          <w:b/>
        </w:rPr>
        <w:t xml:space="preserve"> top level description</w:t>
      </w:r>
    </w:p>
    <w:p w14:paraId="45A4A265" w14:textId="27D96D50" w:rsidR="003D6556" w:rsidRPr="003D6556" w:rsidRDefault="003D6556" w:rsidP="003D6556">
      <w:pPr>
        <w:pStyle w:val="Level2Number"/>
        <w:keepNext/>
        <w:rPr>
          <w:b/>
        </w:rPr>
      </w:pPr>
      <w:bookmarkStart w:id="118" w:name="_Ref116919578"/>
      <w:r w:rsidRPr="003D6556">
        <w:t xml:space="preserve">The scope of the </w:t>
      </w:r>
      <w:bookmarkStart w:id="119" w:name="_9kMHG5YVt4886FHSM3yv6xZkEAADJMImb78HA9Y"/>
      <w:r w:rsidRPr="003D6556">
        <w:t>Off-shore Military Training</w:t>
      </w:r>
      <w:bookmarkStart w:id="120" w:name="_9kMJI5YVt48869EgOuA1wvjrvNa3uF55EAG"/>
      <w:r w:rsidRPr="003D6556">
        <w:t xml:space="preserve"> and </w:t>
      </w:r>
      <w:bookmarkEnd w:id="120"/>
      <w:r w:rsidRPr="003D6556">
        <w:t xml:space="preserve">Exercises </w:t>
      </w:r>
      <w:bookmarkEnd w:id="119"/>
      <w:r w:rsidRPr="003D6556">
        <w:t xml:space="preserve">is to provide </w:t>
      </w:r>
      <w:r w:rsidRPr="003D6556">
        <w:rPr>
          <w:color w:val="262626" w:themeColor="text1" w:themeTint="D9"/>
          <w:kern w:val="24"/>
        </w:rPr>
        <w:t xml:space="preserve">safe </w:t>
      </w:r>
      <w:r w:rsidRPr="003D6556">
        <w:rPr>
          <w:rFonts w:eastAsiaTheme="minorEastAsia" w:cstheme="minorHAnsi"/>
          <w:color w:val="262626" w:themeColor="text1" w:themeTint="D9"/>
          <w:kern w:val="24"/>
          <w:lang w:eastAsia="en-GB"/>
        </w:rPr>
        <w:t xml:space="preserve">and efficient </w:t>
      </w:r>
      <w:r w:rsidRPr="003D6556">
        <w:rPr>
          <w:color w:val="262626" w:themeColor="text1" w:themeTint="D9"/>
          <w:kern w:val="24"/>
        </w:rPr>
        <w:t xml:space="preserve">delivery of maritime services to </w:t>
      </w:r>
      <w:r w:rsidRPr="003D6556">
        <w:rPr>
          <w:rFonts w:eastAsiaTheme="minorEastAsia" w:cstheme="minorHAnsi"/>
          <w:color w:val="262626" w:themeColor="text1" w:themeTint="D9"/>
          <w:kern w:val="24"/>
          <w:lang w:eastAsia="en-GB"/>
        </w:rPr>
        <w:t>customers</w:t>
      </w:r>
      <w:r w:rsidRPr="003D6556">
        <w:rPr>
          <w:color w:val="262626" w:themeColor="text1" w:themeTint="D9"/>
          <w:kern w:val="24"/>
        </w:rPr>
        <w:t xml:space="preserve"> who require suitable platform</w:t>
      </w:r>
      <w:r w:rsidRPr="003D6556">
        <w:rPr>
          <w:rFonts w:eastAsiaTheme="minorEastAsia" w:cstheme="minorHAnsi"/>
          <w:color w:val="262626" w:themeColor="text1" w:themeTint="D9"/>
          <w:kern w:val="24"/>
          <w:lang w:eastAsia="en-GB"/>
        </w:rPr>
        <w:t>(s)</w:t>
      </w:r>
      <w:r w:rsidRPr="003D6556">
        <w:rPr>
          <w:color w:val="262626" w:themeColor="text1" w:themeTint="D9"/>
          <w:kern w:val="24"/>
        </w:rPr>
        <w:t xml:space="preserve"> to deliver individual </w:t>
      </w:r>
      <w:r w:rsidR="00163AD7">
        <w:rPr>
          <w:rFonts w:eastAsiaTheme="minorEastAsia" w:cstheme="minorHAnsi"/>
          <w:color w:val="262626" w:themeColor="text1" w:themeTint="D9"/>
          <w:kern w:val="24"/>
          <w:lang w:eastAsia="en-GB"/>
        </w:rPr>
        <w:t>and</w:t>
      </w:r>
      <w:r w:rsidRPr="003D6556">
        <w:rPr>
          <w:color w:val="262626" w:themeColor="text1" w:themeTint="D9"/>
          <w:kern w:val="24"/>
        </w:rPr>
        <w:t xml:space="preserve"> unit level </w:t>
      </w:r>
      <w:r w:rsidRPr="003D6556">
        <w:rPr>
          <w:color w:val="262626" w:themeColor="text1" w:themeTint="D9"/>
          <w:kern w:val="24"/>
        </w:rPr>
        <w:lastRenderedPageBreak/>
        <w:t>training around the UK</w:t>
      </w:r>
      <w:r w:rsidRPr="003D6556">
        <w:rPr>
          <w:rFonts w:eastAsiaTheme="minorEastAsia" w:cstheme="minorHAnsi"/>
          <w:color w:val="262626" w:themeColor="text1" w:themeTint="D9"/>
          <w:kern w:val="24"/>
          <w:lang w:eastAsia="en-GB"/>
        </w:rPr>
        <w:t xml:space="preserve"> coast and world-wide. </w:t>
      </w:r>
      <w:r w:rsidRPr="003D6556">
        <w:t xml:space="preserve">The requirement covers one distinct </w:t>
      </w:r>
      <w:bookmarkStart w:id="121" w:name="_9kR3WTr2664DGbLr91jgIDsx852NhV6q5"/>
      <w:r w:rsidRPr="003D6556">
        <w:t>Service Delivery Area</w:t>
      </w:r>
      <w:bookmarkEnd w:id="121"/>
      <w:r w:rsidRPr="003D6556">
        <w:t xml:space="preserve"> (</w:t>
      </w:r>
      <w:bookmarkStart w:id="122" w:name="_9kR3WTr2664DHcudJ"/>
      <w:r w:rsidRPr="003D6556">
        <w:t>"</w:t>
      </w:r>
      <w:r w:rsidRPr="003D6556">
        <w:rPr>
          <w:b/>
        </w:rPr>
        <w:t>SDA</w:t>
      </w:r>
      <w:bookmarkEnd w:id="122"/>
      <w:r w:rsidRPr="003D6556">
        <w:t>")</w:t>
      </w:r>
      <w:r w:rsidR="00D26D1E">
        <w:t>, SDA 6, which includes the following</w:t>
      </w:r>
      <w:r w:rsidRPr="003D6556">
        <w:t>:</w:t>
      </w:r>
      <w:bookmarkEnd w:id="118"/>
    </w:p>
    <w:p w14:paraId="57F6DA0D" w14:textId="7700AFEE" w:rsidR="003D6556" w:rsidRPr="003D6556" w:rsidRDefault="00163AD7" w:rsidP="003D6556">
      <w:pPr>
        <w:pStyle w:val="Level3Number"/>
        <w:numPr>
          <w:ilvl w:val="4"/>
          <w:numId w:val="552"/>
        </w:numPr>
      </w:pPr>
      <w:r>
        <w:t>s</w:t>
      </w:r>
      <w:r w:rsidR="003D6556" w:rsidRPr="003D6556">
        <w:t xml:space="preserve">upport to Military, Training </w:t>
      </w:r>
      <w:r>
        <w:t>and</w:t>
      </w:r>
      <w:r w:rsidR="003D6556" w:rsidRPr="003D6556">
        <w:t xml:space="preserve"> Exercises (SMTE) requiring the support of specialist ocean</w:t>
      </w:r>
      <w:r w:rsidR="003D6556">
        <w:t>-</w:t>
      </w:r>
      <w:r w:rsidR="003D6556" w:rsidRPr="003D6556">
        <w:t xml:space="preserve">going vessels outside of Naval Base local areas and worldwide, including specialist trials (not conducted under the auspices of </w:t>
      </w:r>
      <w:r w:rsidR="00D26D1E">
        <w:t>T3E</w:t>
      </w:r>
      <w:r w:rsidR="003D6556" w:rsidRPr="003D6556">
        <w:t>), specialist military training including support to Operational Sea Training (OST)</w:t>
      </w:r>
      <w:r w:rsidR="003D6556">
        <w:t>,</w:t>
      </w:r>
      <w:r w:rsidR="003D6556" w:rsidRPr="003D6556">
        <w:t xml:space="preserve"> and </w:t>
      </w:r>
      <w:r w:rsidR="00D26D1E">
        <w:t>E</w:t>
      </w:r>
      <w:r w:rsidR="003D6556" w:rsidRPr="003D6556">
        <w:t>xercise Joint Warriors under the direction of the Joint Tactical Exercise Planning Staff (JTEPS), and also training support to the NATO Submarine Rescue System (NSRS)</w:t>
      </w:r>
      <w:r>
        <w:t>;</w:t>
      </w:r>
    </w:p>
    <w:p w14:paraId="34180B00" w14:textId="1E659FEE" w:rsidR="003D6556" w:rsidRPr="003D6556" w:rsidRDefault="00163AD7" w:rsidP="003D6556">
      <w:pPr>
        <w:pStyle w:val="Level3Number"/>
        <w:numPr>
          <w:ilvl w:val="4"/>
          <w:numId w:val="128"/>
        </w:numPr>
      </w:pPr>
      <w:r>
        <w:t>s</w:t>
      </w:r>
      <w:r w:rsidR="003D6556" w:rsidRPr="003D6556">
        <w:t>upport to specialist military training including recovery of personnel and equipment launched from aircraft</w:t>
      </w:r>
      <w:r w:rsidR="003D6556">
        <w:t>;</w:t>
      </w:r>
    </w:p>
    <w:p w14:paraId="196AD685" w14:textId="206C3EE3" w:rsidR="003D6556" w:rsidRPr="003D6556" w:rsidRDefault="00163AD7" w:rsidP="003D6556">
      <w:pPr>
        <w:pStyle w:val="Level3Number"/>
        <w:numPr>
          <w:ilvl w:val="4"/>
          <w:numId w:val="128"/>
        </w:numPr>
      </w:pPr>
      <w:r>
        <w:t>s</w:t>
      </w:r>
      <w:r w:rsidR="003D6556" w:rsidRPr="003D6556">
        <w:t>ubmarine capability training, submarine escort and NATO submarine rescue</w:t>
      </w:r>
      <w:r w:rsidR="003D6556">
        <w:t>;</w:t>
      </w:r>
    </w:p>
    <w:p w14:paraId="32B465CA" w14:textId="44B12F2E" w:rsidR="003D6556" w:rsidRPr="003D6556" w:rsidRDefault="00163AD7" w:rsidP="003D6556">
      <w:pPr>
        <w:pStyle w:val="Level3Number"/>
        <w:numPr>
          <w:ilvl w:val="4"/>
          <w:numId w:val="128"/>
        </w:numPr>
      </w:pPr>
      <w:r>
        <w:t>d</w:t>
      </w:r>
      <w:r w:rsidR="003D6556" w:rsidRPr="003D6556">
        <w:t>eployment and recovery of autonomous targets</w:t>
      </w:r>
      <w:r w:rsidR="003D6556">
        <w:t>; and</w:t>
      </w:r>
    </w:p>
    <w:p w14:paraId="4DB1B612" w14:textId="13116C71" w:rsidR="003D6556" w:rsidRPr="003D6556" w:rsidRDefault="00163AD7" w:rsidP="003D6556">
      <w:pPr>
        <w:pStyle w:val="Level3Number"/>
        <w:numPr>
          <w:ilvl w:val="4"/>
          <w:numId w:val="128"/>
        </w:numPr>
      </w:pPr>
      <w:r>
        <w:t>t</w:t>
      </w:r>
      <w:r w:rsidR="003D6556" w:rsidRPr="003D6556">
        <w:t>arget platform for boarding training and maritime interdiction training</w:t>
      </w:r>
      <w:r w:rsidR="003D6556">
        <w:t>.</w:t>
      </w:r>
    </w:p>
    <w:p w14:paraId="03253215" w14:textId="77777777" w:rsidR="000F4EEF" w:rsidRPr="00EA3A36" w:rsidRDefault="000F4EEF" w:rsidP="00F60388">
      <w:pPr>
        <w:pStyle w:val="Body2"/>
        <w:keepNext/>
        <w:rPr>
          <w:rFonts w:cs="Arial"/>
          <w:b/>
        </w:rPr>
      </w:pPr>
      <w:r w:rsidRPr="00EA3A36">
        <w:rPr>
          <w:rFonts w:cs="Arial"/>
          <w:b/>
        </w:rPr>
        <w:t>Strategic Outcomes</w:t>
      </w:r>
    </w:p>
    <w:p w14:paraId="44FF1131" w14:textId="77777777" w:rsidR="000F4EEF" w:rsidRPr="00EA3A36" w:rsidRDefault="000F4EEF" w:rsidP="00F60388">
      <w:pPr>
        <w:pStyle w:val="Level2Number"/>
        <w:keepNext/>
      </w:pPr>
      <w:r w:rsidRPr="00EA3A36">
        <w:t>The Contract</w:t>
      </w:r>
      <w:r w:rsidRPr="00EA3A36" w:rsidDel="007C33E4">
        <w:t xml:space="preserve"> </w:t>
      </w:r>
      <w:r w:rsidRPr="00EA3A36">
        <w:t>will deliver:</w:t>
      </w:r>
    </w:p>
    <w:p w14:paraId="08435C2C" w14:textId="7EAA0177" w:rsidR="000F4EEF" w:rsidRPr="00EA3A36" w:rsidRDefault="000F4EEF" w:rsidP="00F60388">
      <w:pPr>
        <w:pStyle w:val="Level3Number"/>
        <w:numPr>
          <w:ilvl w:val="4"/>
          <w:numId w:val="449"/>
        </w:numPr>
      </w:pPr>
      <w:r w:rsidRPr="00EA3A36">
        <w:t xml:space="preserve">improved operational performance through increased </w:t>
      </w:r>
      <w:r w:rsidR="00310BEF">
        <w:t>V</w:t>
      </w:r>
      <w:r w:rsidRPr="00EA3A36">
        <w:t xml:space="preserve">essel availability and enhanced use of shore-based trainers; </w:t>
      </w:r>
    </w:p>
    <w:p w14:paraId="1B33C686" w14:textId="77777777" w:rsidR="000F4EEF" w:rsidRPr="00EA3A36" w:rsidRDefault="000F4EEF" w:rsidP="00F60388">
      <w:pPr>
        <w:pStyle w:val="Level3Number"/>
      </w:pPr>
      <w:r w:rsidRPr="00EA3A36">
        <w:t>improved environmental credentials to decrease emissions and reduce fuel consumption through the introduction of new vessels and hybrid technologies; and</w:t>
      </w:r>
    </w:p>
    <w:p w14:paraId="2C53C18C" w14:textId="66E44889" w:rsidR="000F4EEF" w:rsidRPr="00EA3A36" w:rsidRDefault="000F4EEF" w:rsidP="00F60388">
      <w:pPr>
        <w:pStyle w:val="Level3Number"/>
        <w:rPr>
          <w:rFonts w:eastAsia="Arial"/>
          <w:color w:val="000000"/>
        </w:rPr>
      </w:pPr>
      <w:r w:rsidRPr="00EA3A36">
        <w:t xml:space="preserve">value for money through new, competed contracting arrangements, refreshed scope, manpower efficiencies and a robust and transparent cost structure. </w:t>
      </w:r>
    </w:p>
    <w:p w14:paraId="5D1F4B55" w14:textId="1FB2C251" w:rsidR="000F4EEF" w:rsidRPr="00EA3A36" w:rsidRDefault="00064446" w:rsidP="00F60388">
      <w:pPr>
        <w:pStyle w:val="Level1Heading"/>
        <w:rPr>
          <w:rFonts w:ascii="Arial" w:hAnsi="Arial"/>
        </w:rPr>
      </w:pPr>
      <w:bookmarkStart w:id="123" w:name="_Toc120187753"/>
      <w:r w:rsidRPr="00EA3A36">
        <w:rPr>
          <w:rFonts w:ascii="Arial" w:hAnsi="Arial"/>
          <w:caps w:val="0"/>
        </w:rPr>
        <w:t>DATA ROOM</w:t>
      </w:r>
      <w:bookmarkEnd w:id="123"/>
    </w:p>
    <w:p w14:paraId="1499DF89" w14:textId="48710CFC" w:rsidR="000F4EEF" w:rsidRPr="00EA3A36" w:rsidRDefault="000F4EEF" w:rsidP="00F60388">
      <w:pPr>
        <w:pStyle w:val="Level2Number"/>
      </w:pPr>
      <w:r w:rsidRPr="00EA3A36">
        <w:t>The Data Room will be made available to the Tenderers.</w:t>
      </w:r>
      <w:r w:rsidR="000D6A79" w:rsidRPr="00EA3A36">
        <w:t xml:space="preserve"> </w:t>
      </w:r>
      <w:r w:rsidRPr="00EA3A36">
        <w:t xml:space="preserve"> Access to the Data Room is subject to the terms of this ITN and Annex B (Defence Sourcing Portal Guidance).</w:t>
      </w:r>
      <w:r w:rsidR="004E766C">
        <w:t xml:space="preserve"> Any documents and data made available to Tenderers via the Data Room shall be classed as Disclosed Data for the purposes of the Contract. </w:t>
      </w:r>
    </w:p>
    <w:p w14:paraId="3EB23E32" w14:textId="410628F1" w:rsidR="00E263F1" w:rsidRPr="00EA3A36" w:rsidRDefault="00064446" w:rsidP="00F60388">
      <w:pPr>
        <w:pStyle w:val="Level1Heading"/>
        <w:rPr>
          <w:rFonts w:ascii="Arial" w:hAnsi="Arial"/>
        </w:rPr>
      </w:pPr>
      <w:bookmarkStart w:id="124" w:name="_Toc116392671"/>
      <w:bookmarkStart w:id="125" w:name="_Toc116392936"/>
      <w:bookmarkStart w:id="126" w:name="_Toc116393199"/>
      <w:bookmarkStart w:id="127" w:name="_Toc120187754"/>
      <w:bookmarkEnd w:id="124"/>
      <w:bookmarkEnd w:id="125"/>
      <w:bookmarkEnd w:id="126"/>
      <w:r w:rsidRPr="00EA3A36">
        <w:rPr>
          <w:rFonts w:ascii="Arial" w:hAnsi="Arial"/>
          <w:caps w:val="0"/>
        </w:rPr>
        <w:t>OTHER INFORMATION</w:t>
      </w:r>
      <w:bookmarkEnd w:id="127"/>
    </w:p>
    <w:p w14:paraId="4529ED49" w14:textId="3200E7C9" w:rsidR="00EA5F60" w:rsidRPr="00EA3A36" w:rsidRDefault="00E263F1" w:rsidP="00F60388">
      <w:pPr>
        <w:pStyle w:val="Level2Number"/>
        <w:keepNext/>
        <w:rPr>
          <w:b/>
        </w:rPr>
      </w:pPr>
      <w:bookmarkStart w:id="128" w:name="_Ref114234885"/>
      <w:r w:rsidRPr="00EA3A36">
        <w:rPr>
          <w:b/>
        </w:rPr>
        <w:t>The Armed Forces Covenant</w:t>
      </w:r>
      <w:bookmarkEnd w:id="128"/>
    </w:p>
    <w:p w14:paraId="64C3044D" w14:textId="7507C6C4" w:rsidR="00EA5F60" w:rsidRPr="00EA3A36" w:rsidRDefault="00EA5F60" w:rsidP="00F60388">
      <w:pPr>
        <w:pStyle w:val="Level3Number"/>
        <w:numPr>
          <w:ilvl w:val="4"/>
          <w:numId w:val="426"/>
        </w:numPr>
      </w:pPr>
      <w:bookmarkStart w:id="129" w:name="_Ref117088990"/>
      <w:r w:rsidRPr="00EA3A36">
        <w:t xml:space="preserve">The </w:t>
      </w:r>
      <w:bookmarkStart w:id="130" w:name="_9kR3WTr2664CHLGznfHN6vj0ZQG70xyI"/>
      <w:r w:rsidRPr="00EA3A36">
        <w:t>Armed Forces Covenant</w:t>
      </w:r>
      <w:bookmarkEnd w:id="130"/>
      <w:r w:rsidRPr="00EA3A36">
        <w:t xml:space="preserve"> is a promise from the nation to those who serve, or who have served, and their families, to ensure that they are treated fairly and are not disadvantaged in their day to day lives, as a result of their service.</w:t>
      </w:r>
      <w:bookmarkEnd w:id="129"/>
    </w:p>
    <w:p w14:paraId="44A433FE" w14:textId="519DB130" w:rsidR="00EA5F60" w:rsidRPr="00EA3A36" w:rsidRDefault="00EA5F60" w:rsidP="00F60388">
      <w:pPr>
        <w:pStyle w:val="Level3Number"/>
        <w:keepNext/>
      </w:pPr>
      <w:r w:rsidRPr="00EA3A36">
        <w:lastRenderedPageBreak/>
        <w:t xml:space="preserve">The </w:t>
      </w:r>
      <w:bookmarkStart w:id="131" w:name="_9kR3WTr2664CIOF5wpmn7"/>
      <w:r w:rsidRPr="00EA3A36">
        <w:t>Covenant</w:t>
      </w:r>
      <w:bookmarkEnd w:id="131"/>
      <w:r w:rsidRPr="00EA3A36">
        <w:t xml:space="preserve"> is based on two principles:</w:t>
      </w:r>
    </w:p>
    <w:p w14:paraId="29A35E1F" w14:textId="6404AD98" w:rsidR="00EA5F60" w:rsidRPr="00EA3A36" w:rsidRDefault="00EA5F60" w:rsidP="00F60388">
      <w:pPr>
        <w:pStyle w:val="Level4Number"/>
      </w:pPr>
      <w:r w:rsidRPr="00EA3A36">
        <w:t xml:space="preserve">that the </w:t>
      </w:r>
      <w:bookmarkStart w:id="132" w:name="_9kR3WTr2664CJNGznfHN6vj0"/>
      <w:r w:rsidRPr="00EA3A36">
        <w:t>Armed Forces</w:t>
      </w:r>
      <w:bookmarkEnd w:id="132"/>
      <w:r w:rsidRPr="00EA3A36">
        <w:t xml:space="preserve"> community would not face disadvantages when compared to other citizens in the provision of public and commercial services; and</w:t>
      </w:r>
    </w:p>
    <w:p w14:paraId="5BEB9C53" w14:textId="7B4492CC" w:rsidR="00EA5F60" w:rsidRPr="00EA3A36" w:rsidRDefault="00EA5F60" w:rsidP="00F60388">
      <w:pPr>
        <w:pStyle w:val="Level4Number"/>
      </w:pPr>
      <w:r w:rsidRPr="00EA3A36">
        <w:t>that special consideration is appropriate in some cases, especially for those who have given most, such as the injured and the bereaved.</w:t>
      </w:r>
    </w:p>
    <w:p w14:paraId="520E8C67" w14:textId="361750F9" w:rsidR="00EA5F60" w:rsidRPr="00EA3A36" w:rsidRDefault="00EA5F60" w:rsidP="00F60388">
      <w:pPr>
        <w:pStyle w:val="Body3"/>
        <w:rPr>
          <w:rFonts w:cs="Arial"/>
        </w:rPr>
      </w:pPr>
      <w:r w:rsidRPr="00EA3A36">
        <w:rPr>
          <w:rFonts w:cs="Arial"/>
        </w:rPr>
        <w:t xml:space="preserve">The Authority encourages all Tenderers and their suppliers, to sign the </w:t>
      </w:r>
      <w:bookmarkStart w:id="133" w:name="_9kMHG5YVt4886EJNI1phJP8xl2bSI92z0K"/>
      <w:r w:rsidRPr="00EA3A36">
        <w:rPr>
          <w:rFonts w:cs="Arial"/>
        </w:rPr>
        <w:t>Armed Forces Covenant</w:t>
      </w:r>
      <w:bookmarkEnd w:id="133"/>
      <w:r w:rsidRPr="00EA3A36">
        <w:rPr>
          <w:rFonts w:cs="Arial"/>
        </w:rPr>
        <w:t xml:space="preserve">, declaring their support for the </w:t>
      </w:r>
      <w:bookmarkStart w:id="134" w:name="_9kMHG5YVt4886ELPI1phJP8xl2"/>
      <w:r w:rsidRPr="00EA3A36">
        <w:rPr>
          <w:rFonts w:cs="Arial"/>
        </w:rPr>
        <w:t>Armed Forces</w:t>
      </w:r>
      <w:bookmarkEnd w:id="134"/>
      <w:r w:rsidRPr="00EA3A36">
        <w:rPr>
          <w:rFonts w:cs="Arial"/>
        </w:rPr>
        <w:t xml:space="preserve"> community by displaying the values and behaviours set out therein.</w:t>
      </w:r>
    </w:p>
    <w:p w14:paraId="40E9A83D" w14:textId="35A85F3C" w:rsidR="00EA5F60" w:rsidRPr="00EA3A36" w:rsidRDefault="00EA5F60" w:rsidP="00F60388">
      <w:pPr>
        <w:pStyle w:val="Level3Number"/>
      </w:pPr>
      <w:r w:rsidRPr="00EA3A36">
        <w:t xml:space="preserve">The </w:t>
      </w:r>
      <w:bookmarkStart w:id="135" w:name="_9kMIH5YVt4886EJNI1phJP8xl2bSI92z0K"/>
      <w:r w:rsidRPr="00EA3A36">
        <w:t>Armed Forces Covenant</w:t>
      </w:r>
      <w:bookmarkEnd w:id="135"/>
      <w:r w:rsidRPr="00EA3A36">
        <w:t xml:space="preserve"> provides guidance on the various ways </w:t>
      </w:r>
      <w:r w:rsidR="00EA3A36">
        <w:t>Tenderers</w:t>
      </w:r>
      <w:r w:rsidRPr="00EA3A36">
        <w:t xml:space="preserve"> can demonstrate </w:t>
      </w:r>
      <w:r w:rsidR="00EA3A36">
        <w:t>their</w:t>
      </w:r>
      <w:r w:rsidRPr="00EA3A36">
        <w:t xml:space="preserve"> support through </w:t>
      </w:r>
      <w:r w:rsidR="00EA3A36">
        <w:t>their</w:t>
      </w:r>
      <w:r w:rsidRPr="00EA3A36">
        <w:t xml:space="preserve"> covenant pledges and how by engaging with the covenant and </w:t>
      </w:r>
      <w:bookmarkStart w:id="136" w:name="_9kMIH5YVt4886ELPI1phJP8xl2"/>
      <w:r w:rsidRPr="00EA3A36">
        <w:t>Armed Forces</w:t>
      </w:r>
      <w:bookmarkEnd w:id="136"/>
      <w:r w:rsidRPr="00EA3A36">
        <w:t>, such as employing reservists, a company or organisation can also see real benefits in their business.</w:t>
      </w:r>
    </w:p>
    <w:p w14:paraId="7D6C33E1" w14:textId="3F1DD2F3" w:rsidR="00685384" w:rsidRPr="00EA3A36" w:rsidRDefault="00685384" w:rsidP="00F60388">
      <w:pPr>
        <w:pStyle w:val="Level3Number"/>
      </w:pPr>
      <w:bookmarkStart w:id="137" w:name="_Ref117089499"/>
      <w:r w:rsidRPr="00EA3A36">
        <w:t xml:space="preserve">If </w:t>
      </w:r>
      <w:r w:rsidR="00EA3A36">
        <w:t>Tenderers</w:t>
      </w:r>
      <w:r w:rsidRPr="00EA3A36">
        <w:t xml:space="preserve"> wish to register </w:t>
      </w:r>
      <w:r w:rsidR="00EA3A36">
        <w:t>their</w:t>
      </w:r>
      <w:r w:rsidRPr="00EA3A36">
        <w:t xml:space="preserve"> support </w:t>
      </w:r>
      <w:r w:rsidR="00E2068C">
        <w:t xml:space="preserve">they </w:t>
      </w:r>
      <w:r w:rsidRPr="00EA3A36">
        <w:t xml:space="preserve">can provide a point of contact for </w:t>
      </w:r>
      <w:r w:rsidR="00EA3A36">
        <w:t>thei</w:t>
      </w:r>
      <w:r w:rsidRPr="00EA3A36">
        <w:t>r company on this issu</w:t>
      </w:r>
      <w:bookmarkStart w:id="138" w:name="_9kR3WTr2664CKOGznfHN6vj0ZQG70xyIzft2"/>
      <w:r w:rsidR="0059109C" w:rsidRPr="00EA3A36">
        <w:t>e to the Armed Forces Covenant t</w:t>
      </w:r>
      <w:r w:rsidRPr="00EA3A36">
        <w:t>eam</w:t>
      </w:r>
      <w:bookmarkEnd w:id="138"/>
      <w:r w:rsidRPr="00EA3A36">
        <w:t xml:space="preserve"> at the address below, so that the Authority can alert </w:t>
      </w:r>
      <w:r w:rsidR="00EA3A36">
        <w:t>Tenderers</w:t>
      </w:r>
      <w:r w:rsidRPr="00EA3A36">
        <w:t xml:space="preserve"> to any events or initiatives in which </w:t>
      </w:r>
      <w:r w:rsidR="00EA3A36">
        <w:t>Tenderers</w:t>
      </w:r>
      <w:r w:rsidRPr="00EA3A36">
        <w:t xml:space="preserve"> may wis</w:t>
      </w:r>
      <w:bookmarkStart w:id="139" w:name="_9kR3WTr2664CLRF5wpmn7oUir"/>
      <w:r w:rsidR="0059109C" w:rsidRPr="00EA3A36">
        <w:t xml:space="preserve">h to participate. </w:t>
      </w:r>
      <w:r w:rsidR="009C3947" w:rsidRPr="00EA3A36">
        <w:t xml:space="preserve"> </w:t>
      </w:r>
      <w:r w:rsidR="0059109C" w:rsidRPr="00EA3A36">
        <w:t>The Covenant t</w:t>
      </w:r>
      <w:r w:rsidRPr="00EA3A36">
        <w:t>eam</w:t>
      </w:r>
      <w:bookmarkEnd w:id="139"/>
      <w:r w:rsidRPr="00EA3A36">
        <w:t xml:space="preserve"> can also provide any information </w:t>
      </w:r>
      <w:r w:rsidR="00EA3A36">
        <w:t>Tenderers</w:t>
      </w:r>
      <w:r w:rsidRPr="00EA3A36">
        <w:t xml:space="preserve"> require in addition to that included on the website.</w:t>
      </w:r>
      <w:bookmarkEnd w:id="137"/>
    </w:p>
    <w:p w14:paraId="305B972C" w14:textId="713E14F2" w:rsidR="00685384" w:rsidRPr="00EA3A36" w:rsidRDefault="00685384" w:rsidP="00F60388">
      <w:pPr>
        <w:pStyle w:val="Body3"/>
        <w:rPr>
          <w:rFonts w:cs="Arial"/>
        </w:rPr>
      </w:pPr>
      <w:r w:rsidRPr="00EA3A36">
        <w:rPr>
          <w:rFonts w:cs="Arial"/>
        </w:rPr>
        <w:t xml:space="preserve">Email address: </w:t>
      </w:r>
      <w:hyperlink r:id="rId20" w:history="1">
        <w:r w:rsidRPr="00EA3A36">
          <w:rPr>
            <w:rStyle w:val="Hyperlink"/>
            <w:rFonts w:cs="Arial"/>
          </w:rPr>
          <w:t>employerrelations@rfca.mod.uk</w:t>
        </w:r>
      </w:hyperlink>
      <w:r w:rsidRPr="00EA3A36">
        <w:rPr>
          <w:rFonts w:cs="Arial"/>
        </w:rPr>
        <w:t xml:space="preserve"> </w:t>
      </w:r>
    </w:p>
    <w:p w14:paraId="1D4C9A10" w14:textId="5997F6C5" w:rsidR="00685384" w:rsidRPr="00EA3A36" w:rsidRDefault="00685384" w:rsidP="00F60388">
      <w:pPr>
        <w:pStyle w:val="Body3"/>
        <w:spacing w:after="0"/>
        <w:ind w:left="2835" w:hanging="1417"/>
        <w:rPr>
          <w:rFonts w:cs="Arial"/>
        </w:rPr>
      </w:pPr>
      <w:r w:rsidRPr="00EA3A36">
        <w:rPr>
          <w:rFonts w:cs="Arial"/>
        </w:rPr>
        <w:t xml:space="preserve">Address: </w:t>
      </w:r>
      <w:r w:rsidRPr="00EA3A36">
        <w:rPr>
          <w:rFonts w:cs="Arial"/>
        </w:rPr>
        <w:tab/>
        <w:t>Defence Relationship Management</w:t>
      </w:r>
    </w:p>
    <w:p w14:paraId="3DAE0C25" w14:textId="11B80D42" w:rsidR="00685384" w:rsidRPr="00EA3A36" w:rsidRDefault="00685384" w:rsidP="00F60388">
      <w:pPr>
        <w:pStyle w:val="Body5"/>
        <w:spacing w:after="0"/>
        <w:rPr>
          <w:rFonts w:cs="Arial"/>
        </w:rPr>
      </w:pPr>
      <w:r w:rsidRPr="00EA3A36">
        <w:rPr>
          <w:rFonts w:cs="Arial"/>
        </w:rPr>
        <w:t>Ministry of Defence</w:t>
      </w:r>
    </w:p>
    <w:p w14:paraId="5CE15C5D" w14:textId="5A493A90" w:rsidR="00685384" w:rsidRPr="00EA3A36" w:rsidRDefault="00685384" w:rsidP="00F60388">
      <w:pPr>
        <w:pStyle w:val="Body5"/>
        <w:spacing w:after="0"/>
        <w:rPr>
          <w:rFonts w:cs="Arial"/>
        </w:rPr>
      </w:pPr>
      <w:r w:rsidRPr="00EA3A36">
        <w:rPr>
          <w:rFonts w:cs="Arial"/>
        </w:rPr>
        <w:t>Holderness House</w:t>
      </w:r>
    </w:p>
    <w:p w14:paraId="46588FA9" w14:textId="27914A1C" w:rsidR="00685384" w:rsidRPr="00EA3A36" w:rsidRDefault="00685384" w:rsidP="00F60388">
      <w:pPr>
        <w:pStyle w:val="Body5"/>
        <w:spacing w:after="0"/>
        <w:rPr>
          <w:rFonts w:cs="Arial"/>
        </w:rPr>
      </w:pPr>
      <w:r w:rsidRPr="00EA3A36">
        <w:rPr>
          <w:rFonts w:cs="Arial"/>
        </w:rPr>
        <w:t>51-61 Clifton Street</w:t>
      </w:r>
    </w:p>
    <w:p w14:paraId="0BD4E16D" w14:textId="610AFA61" w:rsidR="00685384" w:rsidRPr="00EA3A36" w:rsidRDefault="00685384" w:rsidP="00F60388">
      <w:pPr>
        <w:pStyle w:val="Body5"/>
        <w:spacing w:after="0"/>
        <w:rPr>
          <w:rFonts w:cs="Arial"/>
        </w:rPr>
      </w:pPr>
      <w:r w:rsidRPr="00EA3A36">
        <w:rPr>
          <w:rFonts w:cs="Arial"/>
        </w:rPr>
        <w:t>London</w:t>
      </w:r>
    </w:p>
    <w:p w14:paraId="7D343ED1" w14:textId="7DB26544" w:rsidR="00685384" w:rsidRPr="00EA3A36" w:rsidRDefault="00685384" w:rsidP="00F60388">
      <w:pPr>
        <w:pStyle w:val="Body5"/>
        <w:rPr>
          <w:rFonts w:cs="Arial"/>
        </w:rPr>
      </w:pPr>
      <w:r w:rsidRPr="00EA3A36">
        <w:rPr>
          <w:rFonts w:cs="Arial"/>
        </w:rPr>
        <w:t>EC2A 4EY</w:t>
      </w:r>
    </w:p>
    <w:p w14:paraId="0603AE81" w14:textId="4C20506D" w:rsidR="00685384" w:rsidRPr="00EA3A36" w:rsidRDefault="00413A40" w:rsidP="00F60388">
      <w:pPr>
        <w:pStyle w:val="Level3Number"/>
        <w:sectPr w:rsidR="00685384" w:rsidRPr="00EA3A36" w:rsidSect="006907AC">
          <w:pgSz w:w="11909" w:h="16843"/>
          <w:pgMar w:top="839" w:right="1021" w:bottom="567" w:left="1134" w:header="720" w:footer="720" w:gutter="0"/>
          <w:cols w:space="720"/>
        </w:sectPr>
      </w:pPr>
      <w:r w:rsidRPr="00EA3A36">
        <w:t>Paragraph</w:t>
      </w:r>
      <w:r w:rsidR="00685384" w:rsidRPr="00EA3A36">
        <w:t xml:space="preserve"> </w:t>
      </w:r>
      <w:r w:rsidR="00F60388" w:rsidRPr="00EA3A36">
        <w:fldChar w:fldCharType="begin"/>
      </w:r>
      <w:r w:rsidR="00F60388" w:rsidRPr="00EA3A36">
        <w:instrText xml:space="preserve"> REF _Ref114234885 \w \h </w:instrText>
      </w:r>
      <w:r w:rsidR="00EA3A36" w:rsidRPr="00EA3A36">
        <w:instrText xml:space="preserve"> \* MERGEFORMAT </w:instrText>
      </w:r>
      <w:r w:rsidR="00F60388" w:rsidRPr="00EA3A36">
        <w:fldChar w:fldCharType="separate"/>
      </w:r>
      <w:r w:rsidR="00DC2E59">
        <w:t>7.1</w:t>
      </w:r>
      <w:r w:rsidR="00F60388" w:rsidRPr="00EA3A36">
        <w:fldChar w:fldCharType="end"/>
      </w:r>
      <w:r w:rsidR="00F60388" w:rsidRPr="00EA3A36">
        <w:fldChar w:fldCharType="begin"/>
      </w:r>
      <w:r w:rsidR="00F60388" w:rsidRPr="00EA3A36">
        <w:instrText xml:space="preserve"> REF _Ref117088990 \r \h </w:instrText>
      </w:r>
      <w:r w:rsidR="00EA3A36" w:rsidRPr="00EA3A36">
        <w:instrText xml:space="preserve"> \* MERGEFORMAT </w:instrText>
      </w:r>
      <w:r w:rsidR="00F60388" w:rsidRPr="00EA3A36">
        <w:fldChar w:fldCharType="separate"/>
      </w:r>
      <w:r w:rsidR="00DC2E59">
        <w:t>(a)</w:t>
      </w:r>
      <w:r w:rsidR="00F60388" w:rsidRPr="00EA3A36">
        <w:fldChar w:fldCharType="end"/>
      </w:r>
      <w:r w:rsidR="00685384" w:rsidRPr="00EA3A36">
        <w:t>-</w:t>
      </w:r>
      <w:r w:rsidR="00F60388" w:rsidRPr="00EA3A36">
        <w:fldChar w:fldCharType="begin"/>
      </w:r>
      <w:r w:rsidR="00F60388" w:rsidRPr="00EA3A36">
        <w:instrText xml:space="preserve"> REF _Ref117089499 \r \h </w:instrText>
      </w:r>
      <w:r w:rsidR="00EA3A36" w:rsidRPr="00EA3A36">
        <w:instrText xml:space="preserve"> \* MERGEFORMAT </w:instrText>
      </w:r>
      <w:r w:rsidR="00F60388" w:rsidRPr="00EA3A36">
        <w:fldChar w:fldCharType="separate"/>
      </w:r>
      <w:r w:rsidR="00DC2E59">
        <w:t>(d)</w:t>
      </w:r>
      <w:r w:rsidR="00F60388" w:rsidRPr="00EA3A36">
        <w:fldChar w:fldCharType="end"/>
      </w:r>
      <w:r w:rsidR="00F60388" w:rsidRPr="00EA3A36">
        <w:t xml:space="preserve"> </w:t>
      </w:r>
      <w:r w:rsidR="00685384" w:rsidRPr="00EA3A36">
        <w:t xml:space="preserve">above are not a </w:t>
      </w:r>
      <w:bookmarkStart w:id="140" w:name="_9kMKJ5YVt4668AIUHzpl23z5A"/>
      <w:r w:rsidR="00685384" w:rsidRPr="00EA3A36">
        <w:t>condition</w:t>
      </w:r>
      <w:bookmarkEnd w:id="140"/>
      <w:r w:rsidR="00685384" w:rsidRPr="00EA3A36">
        <w:t xml:space="preserve"> of working with the Authority now or in the future, nor will this issue form any part of the Tender evaluation, </w:t>
      </w:r>
      <w:r w:rsidR="00E2068C">
        <w:t xml:space="preserve">the </w:t>
      </w:r>
      <w:r w:rsidR="00685384" w:rsidRPr="00EA3A36">
        <w:t xml:space="preserve">Contract award procedure or any resulting </w:t>
      </w:r>
      <w:r w:rsidR="00174481" w:rsidRPr="00EA3A36">
        <w:t>c</w:t>
      </w:r>
      <w:r w:rsidR="00685384" w:rsidRPr="00EA3A36">
        <w:t xml:space="preserve">ontract. </w:t>
      </w:r>
      <w:r w:rsidR="000D6A79" w:rsidRPr="00EA3A36">
        <w:t xml:space="preserve"> </w:t>
      </w:r>
      <w:r w:rsidR="00685384" w:rsidRPr="00EA3A36">
        <w:t xml:space="preserve">However, the Authority very much hopes </w:t>
      </w:r>
      <w:r w:rsidR="00EA3A36">
        <w:t>Tenderers</w:t>
      </w:r>
      <w:r w:rsidR="00685384" w:rsidRPr="00EA3A36">
        <w:t xml:space="preserve"> will want to provide </w:t>
      </w:r>
      <w:r w:rsidR="00EA3A36">
        <w:t>thei</w:t>
      </w:r>
      <w:r w:rsidR="00685384" w:rsidRPr="00EA3A36">
        <w:t>r suppor</w:t>
      </w:r>
      <w:r w:rsidR="00075D5E" w:rsidRPr="00EA3A36">
        <w:t>t.</w:t>
      </w:r>
    </w:p>
    <w:p w14:paraId="391A00DE" w14:textId="1C3B9A44" w:rsidR="00897C65" w:rsidRPr="00EA3A36" w:rsidRDefault="00FF3C3B" w:rsidP="000326C5">
      <w:pPr>
        <w:pStyle w:val="SECTIONS"/>
        <w:rPr>
          <w:rFonts w:ascii="Arial" w:hAnsi="Arial" w:cs="Arial"/>
        </w:rPr>
      </w:pPr>
      <w:bookmarkStart w:id="141" w:name="_Toc19891756"/>
      <w:bookmarkStart w:id="142" w:name="_Toc114149036"/>
      <w:bookmarkStart w:id="143" w:name="_Toc19880676"/>
      <w:bookmarkEnd w:id="141"/>
      <w:r w:rsidRPr="00EA3A36">
        <w:rPr>
          <w:rFonts w:ascii="Arial" w:hAnsi="Arial" w:cs="Arial"/>
        </w:rPr>
        <w:lastRenderedPageBreak/>
        <w:t xml:space="preserve">– </w:t>
      </w:r>
      <w:r w:rsidR="00064446" w:rsidRPr="00EA3A36">
        <w:rPr>
          <w:rFonts w:ascii="Arial" w:hAnsi="Arial" w:cs="Arial"/>
          <w:caps w:val="0"/>
        </w:rPr>
        <w:t xml:space="preserve">KEY TENDERING </w:t>
      </w:r>
      <w:bookmarkEnd w:id="142"/>
      <w:bookmarkEnd w:id="143"/>
      <w:r w:rsidR="00064446" w:rsidRPr="00EA3A36">
        <w:rPr>
          <w:rFonts w:ascii="Arial" w:hAnsi="Arial" w:cs="Arial"/>
          <w:caps w:val="0"/>
        </w:rPr>
        <w:t>PHASES</w:t>
      </w:r>
    </w:p>
    <w:p w14:paraId="00D1225A" w14:textId="3217E906" w:rsidR="000F1154" w:rsidRPr="00EA3A36" w:rsidRDefault="00064446">
      <w:pPr>
        <w:pStyle w:val="Level1Heading"/>
        <w:numPr>
          <w:ilvl w:val="0"/>
          <w:numId w:val="153"/>
        </w:numPr>
        <w:rPr>
          <w:rFonts w:ascii="Arial" w:hAnsi="Arial"/>
          <w:caps w:val="0"/>
        </w:rPr>
      </w:pPr>
      <w:bookmarkStart w:id="144" w:name="_Toc120187756"/>
      <w:bookmarkStart w:id="145" w:name="_Toc19880677"/>
      <w:bookmarkStart w:id="146" w:name="_Toc114149037"/>
      <w:bookmarkStart w:id="147" w:name="_Toc114207205"/>
      <w:bookmarkStart w:id="148" w:name="_Toc114208286"/>
      <w:bookmarkStart w:id="149" w:name="_Toc114208744"/>
      <w:bookmarkStart w:id="150" w:name="_Toc114211144"/>
      <w:bookmarkStart w:id="151" w:name="_Toc114211687"/>
      <w:bookmarkStart w:id="152" w:name="_Toc114212231"/>
      <w:bookmarkStart w:id="153" w:name="_Toc114212770"/>
      <w:bookmarkStart w:id="154" w:name="_Toc114213312"/>
      <w:bookmarkStart w:id="155" w:name="_Toc114213850"/>
      <w:bookmarkStart w:id="156" w:name="_Toc114214389"/>
      <w:bookmarkStart w:id="157" w:name="_Toc114214929"/>
      <w:r w:rsidRPr="00EA3A36">
        <w:rPr>
          <w:rFonts w:ascii="Arial" w:hAnsi="Arial"/>
          <w:caps w:val="0"/>
        </w:rPr>
        <w:t>INTRODUCTION</w:t>
      </w:r>
      <w:bookmarkEnd w:id="144"/>
    </w:p>
    <w:p w14:paraId="3D91865A" w14:textId="22E94C3D" w:rsidR="000F1154" w:rsidRPr="00EA3A36" w:rsidRDefault="000F1154" w:rsidP="000326C5">
      <w:pPr>
        <w:pStyle w:val="Level2Number"/>
        <w:keepNext/>
        <w:rPr>
          <w:caps/>
        </w:rPr>
      </w:pPr>
      <w:r w:rsidRPr="00EA3A36">
        <w:t xml:space="preserve">The purpose of this Section </w:t>
      </w:r>
      <w:r w:rsidR="003105A2">
        <w:t xml:space="preserve">B </w:t>
      </w:r>
      <w:r w:rsidRPr="00EA3A36">
        <w:t xml:space="preserve">is to set out the chronology of the Tender process and detail what should be expected of Tenderers at each </w:t>
      </w:r>
      <w:r w:rsidR="00527E09" w:rsidRPr="00EA3A36">
        <w:t>phase</w:t>
      </w:r>
      <w:r w:rsidRPr="00EA3A36">
        <w:t xml:space="preserve">. </w:t>
      </w:r>
      <w:r w:rsidR="000D6A79" w:rsidRPr="00EA3A36">
        <w:t xml:space="preserve"> </w:t>
      </w:r>
      <w:r w:rsidRPr="00EA3A36">
        <w:t>This Section should be read in conjunction with</w:t>
      </w:r>
      <w:r w:rsidR="00FC6EE2" w:rsidRPr="00EA3A36">
        <w:t xml:space="preserve"> Annex B (Defence Sourcing Portal Guidance),</w:t>
      </w:r>
      <w:r w:rsidRPr="00EA3A36">
        <w:t xml:space="preserve"> Annex C (</w:t>
      </w:r>
      <w:r w:rsidR="00ED0241" w:rsidRPr="00EA3A36">
        <w:t>Guidance to Tenderers</w:t>
      </w:r>
      <w:r w:rsidRPr="00EA3A36">
        <w:t xml:space="preserve">) and Annex D (Evaluation of Tenders). </w:t>
      </w:r>
    </w:p>
    <w:p w14:paraId="35A02695" w14:textId="0225FDD0" w:rsidR="00897C65" w:rsidRPr="00A5412F" w:rsidRDefault="00064446" w:rsidP="002321E8">
      <w:pPr>
        <w:pStyle w:val="Level1Heading"/>
        <w:numPr>
          <w:ilvl w:val="0"/>
          <w:numId w:val="153"/>
        </w:numPr>
        <w:rPr>
          <w:rFonts w:ascii="Arial" w:hAnsi="Arial"/>
        </w:rPr>
      </w:pPr>
      <w:bookmarkStart w:id="158" w:name="_Ref117089535"/>
      <w:bookmarkStart w:id="159" w:name="_Toc120187757"/>
      <w:r w:rsidRPr="00A5412F">
        <w:rPr>
          <w:rFonts w:ascii="Arial" w:hAnsi="Arial"/>
          <w:caps w:val="0"/>
        </w:rPr>
        <w:t>PROPOSED TIMETABLE</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487DC94" w14:textId="5E45AE19" w:rsidR="00100E08" w:rsidRPr="00A5412F" w:rsidRDefault="00547D3A" w:rsidP="00A5412F">
      <w:pPr>
        <w:pStyle w:val="Level2Number"/>
        <w:keepNext/>
      </w:pPr>
      <w:bookmarkStart w:id="160" w:name="_Ref114565581"/>
      <w:bookmarkStart w:id="161" w:name="_9kR3WTr3436BBAAAeSkop44hy3352FLC2EjaIOT"/>
      <w:r w:rsidRPr="00EA3A36">
        <w:t xml:space="preserve">The key </w:t>
      </w:r>
      <w:bookmarkStart w:id="162" w:name="_9kMKJ5YVt4668AHU4rww"/>
      <w:r w:rsidRPr="00EA3A36">
        <w:t>dates</w:t>
      </w:r>
      <w:bookmarkEnd w:id="162"/>
      <w:r w:rsidRPr="00EA3A36">
        <w:t xml:space="preserve"> for this</w:t>
      </w:r>
      <w:r w:rsidR="00384CD1" w:rsidRPr="00EA3A36">
        <w:t xml:space="preserve"> </w:t>
      </w:r>
      <w:r w:rsidR="00E827DC" w:rsidRPr="00EA3A36">
        <w:t>Contract</w:t>
      </w:r>
      <w:r w:rsidR="00E827DC" w:rsidRPr="00EA3A36" w:rsidDel="00E827DC">
        <w:t xml:space="preserve"> </w:t>
      </w:r>
      <w:r w:rsidR="00E827DC" w:rsidRPr="00EA3A36">
        <w:rPr>
          <w:rFonts w:eastAsia="Arial"/>
          <w:color w:val="000000"/>
        </w:rPr>
        <w:t>p</w:t>
      </w:r>
      <w:r w:rsidR="00332F68" w:rsidRPr="00EA3A36">
        <w:rPr>
          <w:rFonts w:eastAsia="Arial"/>
          <w:color w:val="000000"/>
        </w:rPr>
        <w:t>rocurement</w:t>
      </w:r>
      <w:r w:rsidR="00FF3C3B" w:rsidRPr="00EA3A36">
        <w:t xml:space="preserve"> are currently anticipated to be as follows:</w:t>
      </w:r>
      <w:bookmarkEnd w:id="160"/>
      <w:bookmarkEnd w:id="161"/>
      <w:r w:rsidR="00FF3C3B" w:rsidRPr="00EA3A36">
        <w:t xml:space="preserve"> </w:t>
      </w:r>
    </w:p>
    <w:tbl>
      <w:tblPr>
        <w:tblW w:w="9776" w:type="dxa"/>
        <w:tblLayout w:type="fixed"/>
        <w:tblCellMar>
          <w:left w:w="0" w:type="dxa"/>
          <w:right w:w="0" w:type="dxa"/>
        </w:tblCellMar>
        <w:tblLook w:val="04A0" w:firstRow="1" w:lastRow="0" w:firstColumn="1" w:lastColumn="0" w:noHBand="0" w:noVBand="1"/>
      </w:tblPr>
      <w:tblGrid>
        <w:gridCol w:w="3256"/>
        <w:gridCol w:w="3260"/>
        <w:gridCol w:w="3260"/>
      </w:tblGrid>
      <w:tr w:rsidR="00E9597D" w:rsidRPr="00EA3A36" w14:paraId="451D5B34" w14:textId="77777777" w:rsidTr="612640FF">
        <w:trPr>
          <w:trHeight w:hRule="exact" w:val="910"/>
          <w:tblHeader/>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5B5851F0" w14:textId="27443E34" w:rsidR="00E9597D" w:rsidRPr="00EA3A36" w:rsidRDefault="00E9597D" w:rsidP="003C37A5">
            <w:pPr>
              <w:pStyle w:val="BodyText"/>
              <w:spacing w:before="60" w:after="60"/>
              <w:ind w:left="142"/>
              <w:rPr>
                <w:rFonts w:cs="Arial"/>
                <w:b/>
                <w:szCs w:val="20"/>
                <w:lang w:val="en-GB"/>
              </w:rPr>
            </w:pPr>
            <w:r w:rsidRPr="00EA3A36">
              <w:rPr>
                <w:rFonts w:cs="Arial"/>
                <w:b/>
                <w:szCs w:val="20"/>
                <w:lang w:val="en-GB"/>
              </w:rPr>
              <w:t>Phase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664C5999" w14:textId="4EC24D50" w:rsidR="00E9597D" w:rsidRPr="00EA3A36" w:rsidRDefault="00E9597D" w:rsidP="003C37A5">
            <w:pPr>
              <w:pStyle w:val="BodyText"/>
              <w:spacing w:before="60" w:after="60"/>
              <w:ind w:left="112"/>
              <w:rPr>
                <w:rFonts w:cs="Arial"/>
                <w:b/>
                <w:szCs w:val="20"/>
                <w:lang w:val="en-GB"/>
              </w:rPr>
            </w:pPr>
            <w:r w:rsidRPr="00EA3A36">
              <w:rPr>
                <w:rFonts w:cs="Arial"/>
                <w:b/>
                <w:szCs w:val="20"/>
                <w:lang w:val="en-GB"/>
              </w:rPr>
              <w:t>Proposed Date and Time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60EDA322" w14:textId="08648662" w:rsidR="00E9597D" w:rsidRPr="00EA3A36" w:rsidRDefault="00E9597D" w:rsidP="003C37A5">
            <w:pPr>
              <w:pStyle w:val="BodyText"/>
              <w:spacing w:before="60" w:after="60"/>
              <w:ind w:left="199"/>
              <w:rPr>
                <w:rFonts w:cs="Arial"/>
                <w:b/>
                <w:szCs w:val="20"/>
                <w:lang w:val="en-GB"/>
              </w:rPr>
            </w:pPr>
            <w:r w:rsidRPr="00EA3A36">
              <w:rPr>
                <w:rFonts w:cs="Arial"/>
                <w:b/>
                <w:szCs w:val="20"/>
                <w:lang w:val="en-GB"/>
              </w:rPr>
              <w:t>Submit to</w:t>
            </w:r>
          </w:p>
        </w:tc>
      </w:tr>
      <w:tr w:rsidR="00E9597D" w:rsidRPr="00EA3A36" w14:paraId="5FC152F7" w14:textId="77777777" w:rsidTr="612640FF">
        <w:trPr>
          <w:trHeight w:hRule="exact" w:val="1015"/>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B30F" w14:textId="77777777" w:rsidR="00E9597D" w:rsidRPr="00EA3A36" w:rsidRDefault="00E9597D" w:rsidP="003C37A5">
            <w:pPr>
              <w:pStyle w:val="BodyText"/>
              <w:spacing w:before="60" w:after="60"/>
              <w:ind w:left="142"/>
              <w:rPr>
                <w:rFonts w:cs="Arial"/>
                <w:szCs w:val="20"/>
              </w:rPr>
            </w:pPr>
            <w:r w:rsidRPr="00EA3A36">
              <w:rPr>
                <w:rFonts w:cs="Arial"/>
                <w:szCs w:val="20"/>
              </w:rPr>
              <w:t>ITN issue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FFC5" w14:textId="5F54E7E9" w:rsidR="00E9597D" w:rsidRPr="00EA3A36" w:rsidRDefault="00D75BFE" w:rsidP="003C37A5">
            <w:pPr>
              <w:pStyle w:val="BodyText"/>
              <w:spacing w:before="60" w:after="60"/>
              <w:ind w:left="112"/>
              <w:rPr>
                <w:rFonts w:cs="Arial"/>
                <w:szCs w:val="20"/>
              </w:rPr>
            </w:pPr>
            <w:r>
              <w:rPr>
                <w:rFonts w:cs="Arial"/>
                <w:szCs w:val="20"/>
              </w:rPr>
              <w:t>25</w:t>
            </w:r>
            <w:r w:rsidRPr="00EA3A36">
              <w:rPr>
                <w:rFonts w:cs="Arial"/>
                <w:szCs w:val="20"/>
                <w:vertAlign w:val="superscript"/>
              </w:rPr>
              <w:t xml:space="preserve"> </w:t>
            </w:r>
            <w:r w:rsidR="00E9597D" w:rsidRPr="00EA3A36">
              <w:rPr>
                <w:rFonts w:cs="Arial"/>
                <w:szCs w:val="20"/>
              </w:rPr>
              <w:t>November 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D046E" w14:textId="5C0C409F" w:rsidR="00E9597D" w:rsidRPr="00EA3A36" w:rsidRDefault="00E9597D" w:rsidP="003C37A5">
            <w:pPr>
              <w:pStyle w:val="BodyText"/>
              <w:spacing w:before="60" w:after="60"/>
              <w:ind w:left="199"/>
              <w:rPr>
                <w:rFonts w:cs="Arial"/>
                <w:szCs w:val="20"/>
              </w:rPr>
            </w:pPr>
            <w:r w:rsidRPr="00EA3A36">
              <w:rPr>
                <w:rFonts w:cs="Arial"/>
                <w:szCs w:val="20"/>
              </w:rPr>
              <w:t>Tenderer via the Defence Sourcing Portal</w:t>
            </w:r>
          </w:p>
        </w:tc>
      </w:tr>
      <w:tr w:rsidR="00E9597D" w:rsidRPr="00EA3A36" w14:paraId="0436A0C3" w14:textId="77777777" w:rsidTr="612640FF">
        <w:trPr>
          <w:trHeight w:hRule="exact" w:val="846"/>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8C41F" w14:textId="77777777" w:rsidR="00E9597D" w:rsidRPr="00EA3A36" w:rsidRDefault="00E9597D" w:rsidP="003C37A5">
            <w:pPr>
              <w:pStyle w:val="BodyText"/>
              <w:spacing w:before="60" w:after="60"/>
              <w:ind w:left="142"/>
              <w:rPr>
                <w:rFonts w:cs="Arial"/>
                <w:szCs w:val="20"/>
              </w:rPr>
            </w:pPr>
            <w:r w:rsidRPr="00EA3A36">
              <w:rPr>
                <w:rFonts w:cs="Arial"/>
                <w:szCs w:val="20"/>
              </w:rPr>
              <w:t>Tender period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80D9" w14:textId="7A879719" w:rsidR="00E9597D" w:rsidRPr="00EA3A36" w:rsidRDefault="21A8417D" w:rsidP="612640FF">
            <w:pPr>
              <w:pStyle w:val="BodyText"/>
              <w:spacing w:before="60" w:after="60"/>
              <w:ind w:left="112"/>
              <w:rPr>
                <w:rFonts w:cs="Arial"/>
              </w:rPr>
            </w:pPr>
            <w:r w:rsidRPr="612640FF">
              <w:rPr>
                <w:rFonts w:cs="Arial"/>
                <w:szCs w:val="20"/>
              </w:rPr>
              <w:t>28th November until 18th April 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2239" w14:textId="77777777" w:rsidR="00E9597D" w:rsidRPr="00EA3A36" w:rsidRDefault="00E9597D" w:rsidP="003C37A5">
            <w:pPr>
              <w:pStyle w:val="BodyText"/>
              <w:spacing w:before="60" w:after="60"/>
              <w:ind w:left="199"/>
              <w:rPr>
                <w:rFonts w:cs="Arial"/>
                <w:szCs w:val="20"/>
                <w:lang w:val="en-GB"/>
              </w:rPr>
            </w:pPr>
            <w:r w:rsidRPr="00EA3A36">
              <w:rPr>
                <w:rFonts w:cs="Arial"/>
                <w:szCs w:val="20"/>
                <w:lang w:val="en-GB"/>
              </w:rPr>
              <w:t>N/A</w:t>
            </w:r>
          </w:p>
        </w:tc>
      </w:tr>
      <w:tr w:rsidR="00E9597D" w:rsidRPr="00EA3A36" w14:paraId="680F3A54" w14:textId="77777777" w:rsidTr="612640FF">
        <w:trPr>
          <w:trHeight w:hRule="exact" w:val="115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B842" w14:textId="781FA3F4" w:rsidR="00E9597D" w:rsidRPr="00EA3A36" w:rsidRDefault="00E9597D" w:rsidP="003C37A5">
            <w:pPr>
              <w:pStyle w:val="BodyText"/>
              <w:spacing w:before="60" w:after="60"/>
              <w:ind w:left="142"/>
              <w:rPr>
                <w:rFonts w:cs="Arial"/>
                <w:szCs w:val="20"/>
              </w:rPr>
            </w:pPr>
            <w:r w:rsidRPr="00EA3A36">
              <w:rPr>
                <w:rFonts w:cs="Arial"/>
                <w:szCs w:val="20"/>
              </w:rPr>
              <w:t xml:space="preserve">Final </w:t>
            </w:r>
            <w:bookmarkStart w:id="163" w:name="_9kMML5YVt4668AHU4rww"/>
            <w:r w:rsidRPr="00EA3A36">
              <w:rPr>
                <w:rFonts w:cs="Arial"/>
                <w:szCs w:val="20"/>
              </w:rPr>
              <w:t>date</w:t>
            </w:r>
            <w:bookmarkEnd w:id="163"/>
            <w:r w:rsidRPr="00EA3A36">
              <w:rPr>
                <w:rFonts w:cs="Arial"/>
                <w:szCs w:val="20"/>
              </w:rPr>
              <w:t xml:space="preserve"> for clarification questions/requests for additional information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2477" w14:textId="27CDBCF6" w:rsidR="00E9597D" w:rsidRPr="00EA3A36" w:rsidRDefault="00D75BFE">
            <w:pPr>
              <w:pStyle w:val="BodyText"/>
              <w:spacing w:before="60" w:after="60"/>
              <w:ind w:left="112"/>
              <w:rPr>
                <w:rFonts w:cs="Arial"/>
                <w:szCs w:val="20"/>
              </w:rPr>
            </w:pPr>
            <w:r>
              <w:rPr>
                <w:rFonts w:cs="Arial"/>
                <w:szCs w:val="20"/>
              </w:rPr>
              <w:t>06</w:t>
            </w:r>
            <w:r w:rsidR="00E9597D" w:rsidRPr="00EA3A36">
              <w:rPr>
                <w:rFonts w:cs="Arial"/>
                <w:szCs w:val="20"/>
                <w:vertAlign w:val="superscript"/>
              </w:rPr>
              <w:t xml:space="preserve"> </w:t>
            </w:r>
            <w:r>
              <w:rPr>
                <w:rFonts w:cs="Arial"/>
                <w:szCs w:val="20"/>
              </w:rPr>
              <w:t>March</w:t>
            </w:r>
            <w:r w:rsidR="00E9597D" w:rsidRPr="00EA3A36">
              <w:rPr>
                <w:rFonts w:cs="Arial"/>
                <w:szCs w:val="20"/>
              </w:rPr>
              <w:t xml:space="preserve"> 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CC108" w14:textId="56F66561"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tc>
      </w:tr>
      <w:tr w:rsidR="00E9597D" w:rsidRPr="00EA3A36" w14:paraId="5BB9AAA6" w14:textId="77777777" w:rsidTr="612640FF">
        <w:trPr>
          <w:trHeight w:hRule="exact" w:val="973"/>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D99F5" w14:textId="200BC9C8" w:rsidR="00E9597D" w:rsidRPr="00EA3A36" w:rsidRDefault="00E9597D" w:rsidP="003C37A5">
            <w:pPr>
              <w:pStyle w:val="BodyText"/>
              <w:spacing w:before="60" w:after="60"/>
              <w:ind w:left="142"/>
              <w:rPr>
                <w:rFonts w:cs="Arial"/>
                <w:szCs w:val="20"/>
              </w:rPr>
            </w:pPr>
            <w:r w:rsidRPr="00EA3A36">
              <w:rPr>
                <w:rFonts w:cs="Arial"/>
                <w:szCs w:val="20"/>
              </w:rPr>
              <w:t>The Authority issues final clarification answers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25FD" w14:textId="36A74AAD" w:rsidR="00E9597D" w:rsidRPr="00EA3A36" w:rsidRDefault="00E9597D" w:rsidP="003C37A5">
            <w:pPr>
              <w:pStyle w:val="BodyText"/>
              <w:spacing w:before="60" w:after="60"/>
              <w:ind w:left="112"/>
              <w:rPr>
                <w:rFonts w:cs="Arial"/>
                <w:szCs w:val="20"/>
              </w:rPr>
            </w:pPr>
            <w:r w:rsidRPr="00EA3A36">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F8F41" w14:textId="7F48BA6B" w:rsidR="00E9597D" w:rsidRPr="00EA3A36" w:rsidRDefault="00E9597D" w:rsidP="003C37A5">
            <w:pPr>
              <w:pStyle w:val="BodyText"/>
              <w:spacing w:before="60" w:after="60"/>
              <w:ind w:left="199"/>
              <w:rPr>
                <w:rFonts w:cs="Arial"/>
                <w:szCs w:val="20"/>
              </w:rPr>
            </w:pPr>
            <w:r w:rsidRPr="00EA3A36">
              <w:rPr>
                <w:rFonts w:cs="Arial"/>
                <w:szCs w:val="20"/>
              </w:rPr>
              <w:t>All Tenderers via the Defence Sourcing Portal</w:t>
            </w:r>
          </w:p>
        </w:tc>
      </w:tr>
      <w:tr w:rsidR="00E9597D" w:rsidRPr="00EA3A36" w14:paraId="4D31F9A8" w14:textId="77777777" w:rsidTr="612640FF">
        <w:trPr>
          <w:trHeight w:hRule="exact" w:val="87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49C0F" w14:textId="2D27052A" w:rsidR="00E9597D" w:rsidRPr="00EA3A36" w:rsidRDefault="00E9597D" w:rsidP="003C37A5">
            <w:pPr>
              <w:pStyle w:val="BodyText"/>
              <w:spacing w:before="60" w:after="60"/>
              <w:ind w:left="142"/>
              <w:rPr>
                <w:rFonts w:cs="Arial"/>
                <w:szCs w:val="20"/>
              </w:rPr>
            </w:pPr>
            <w:r w:rsidRPr="00EA3A36">
              <w:rPr>
                <w:rFonts w:cs="Arial"/>
                <w:szCs w:val="20"/>
              </w:rPr>
              <w:t>Tender Return Date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88C5A" w14:textId="692454F2" w:rsidR="00E9597D" w:rsidRPr="00EA3A36" w:rsidRDefault="00163AD7" w:rsidP="612640FF">
            <w:pPr>
              <w:pStyle w:val="BodyText"/>
              <w:spacing w:before="60" w:after="60"/>
              <w:ind w:left="112"/>
              <w:rPr>
                <w:rFonts w:cs="Arial"/>
              </w:rPr>
            </w:pPr>
            <w:r w:rsidRPr="612640FF">
              <w:rPr>
                <w:rFonts w:cs="Arial"/>
              </w:rPr>
              <w:t>1</w:t>
            </w:r>
            <w:r w:rsidR="6B0106D1" w:rsidRPr="612640FF">
              <w:rPr>
                <w:rFonts w:cs="Arial"/>
              </w:rPr>
              <w:t>8</w:t>
            </w:r>
            <w:r w:rsidRPr="612640FF">
              <w:rPr>
                <w:rFonts w:cs="Arial"/>
              </w:rPr>
              <w:t xml:space="preserve"> April</w:t>
            </w:r>
            <w:r w:rsidR="00E9597D" w:rsidRPr="612640FF">
              <w:rPr>
                <w:rFonts w:cs="Arial"/>
              </w:rPr>
              <w:t xml:space="preserve"> 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6EF19" w14:textId="0F117C92"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tc>
      </w:tr>
      <w:tr w:rsidR="00E9597D" w:rsidRPr="00EA3A36" w14:paraId="61ABA98C" w14:textId="77777777" w:rsidTr="612640FF">
        <w:trPr>
          <w:trHeight w:hRule="exact" w:val="1164"/>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88B0" w14:textId="73D0B674" w:rsidR="00E9597D" w:rsidRPr="00EA3A36" w:rsidRDefault="00E9597D" w:rsidP="003C37A5">
            <w:pPr>
              <w:pStyle w:val="BodyText"/>
              <w:spacing w:before="60" w:after="60"/>
              <w:ind w:left="142"/>
              <w:rPr>
                <w:rFonts w:cs="Arial"/>
                <w:szCs w:val="20"/>
              </w:rPr>
            </w:pPr>
            <w:r w:rsidRPr="00EA3A36">
              <w:rPr>
                <w:rFonts w:cs="Arial"/>
                <w:szCs w:val="20"/>
              </w:rPr>
              <w:t xml:space="preserve">Tender evaluation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B71A1" w14:textId="062BF2FD" w:rsidR="00E9597D" w:rsidRPr="00EA3A36" w:rsidRDefault="00E9597D" w:rsidP="003C37A5">
            <w:pPr>
              <w:pStyle w:val="BodyText"/>
              <w:spacing w:before="60" w:after="60"/>
              <w:ind w:left="112"/>
              <w:rPr>
                <w:rFonts w:cs="Arial"/>
                <w:szCs w:val="20"/>
              </w:rPr>
            </w:pPr>
            <w:r w:rsidRPr="00EA3A36">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1775" w14:textId="28F47B79" w:rsidR="00E9597D" w:rsidRPr="00EA3A36" w:rsidRDefault="00E9597D" w:rsidP="003C37A5">
            <w:pPr>
              <w:pStyle w:val="BodyText"/>
              <w:spacing w:before="60" w:after="60"/>
              <w:ind w:left="199"/>
              <w:rPr>
                <w:rFonts w:cs="Arial"/>
                <w:szCs w:val="20"/>
              </w:rPr>
            </w:pPr>
            <w:r w:rsidRPr="00EA3A36">
              <w:rPr>
                <w:rFonts w:cs="Arial"/>
                <w:szCs w:val="20"/>
              </w:rPr>
              <w:t>Clarifications will be raised to relevant Tenderers via the Defence Sourcing Portal</w:t>
            </w:r>
          </w:p>
        </w:tc>
      </w:tr>
      <w:tr w:rsidR="00E9597D" w:rsidRPr="00EA3A36" w14:paraId="262D4BAD" w14:textId="77777777" w:rsidTr="612640FF">
        <w:trPr>
          <w:trHeight w:hRule="exact" w:val="989"/>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4532D" w14:textId="4631AA32" w:rsidR="00E9597D" w:rsidRPr="00EA3A36" w:rsidRDefault="00E9597D" w:rsidP="003C37A5">
            <w:pPr>
              <w:pStyle w:val="BodyText"/>
              <w:spacing w:before="60" w:after="60"/>
              <w:ind w:left="142"/>
              <w:rPr>
                <w:rFonts w:cs="Arial"/>
                <w:szCs w:val="20"/>
              </w:rPr>
            </w:pPr>
            <w:r w:rsidRPr="00EA3A36">
              <w:rPr>
                <w:rFonts w:cs="Arial"/>
                <w:szCs w:val="20"/>
              </w:rPr>
              <w:t>Negotiation Phase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0A43F" w14:textId="6745A078" w:rsidR="00E9597D" w:rsidRPr="00EA3A36" w:rsidRDefault="00163AD7" w:rsidP="003C37A5">
            <w:pPr>
              <w:pStyle w:val="BodyText"/>
              <w:spacing w:before="60" w:after="60"/>
              <w:ind w:left="112"/>
              <w:rPr>
                <w:rFonts w:cs="Arial"/>
                <w:szCs w:val="20"/>
              </w:rPr>
            </w:pPr>
            <w:r>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C8F4C" w14:textId="3E56700A" w:rsidR="00E9597D" w:rsidRPr="00EA3A36" w:rsidRDefault="00E9597D" w:rsidP="003C37A5">
            <w:pPr>
              <w:pStyle w:val="BodyText"/>
              <w:spacing w:before="60" w:after="60"/>
              <w:ind w:left="199"/>
              <w:rPr>
                <w:rFonts w:cs="Arial"/>
                <w:szCs w:val="20"/>
              </w:rPr>
            </w:pPr>
            <w:r w:rsidRPr="00EA3A36">
              <w:rPr>
                <w:rFonts w:cs="Arial"/>
                <w:szCs w:val="20"/>
              </w:rPr>
              <w:t>As required through the Defence Sourcing Portal</w:t>
            </w:r>
          </w:p>
        </w:tc>
      </w:tr>
      <w:tr w:rsidR="00E9597D" w:rsidRPr="00EA3A36" w14:paraId="1C17E082" w14:textId="77777777" w:rsidTr="612640FF">
        <w:trPr>
          <w:trHeight w:hRule="exact" w:val="109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3E8" w14:textId="2FD03E06" w:rsidR="00E9597D" w:rsidRPr="00EA3A36" w:rsidRDefault="00E9597D">
            <w:pPr>
              <w:pStyle w:val="BodyText"/>
              <w:spacing w:before="60" w:after="60"/>
              <w:ind w:left="142"/>
              <w:rPr>
                <w:rFonts w:cs="Arial"/>
                <w:szCs w:val="20"/>
              </w:rPr>
            </w:pPr>
            <w:r w:rsidRPr="00EA3A36">
              <w:rPr>
                <w:rFonts w:cs="Arial"/>
                <w:szCs w:val="20"/>
              </w:rPr>
              <w:t xml:space="preserve">Issue of </w:t>
            </w:r>
            <w:r w:rsidR="00D21048">
              <w:rPr>
                <w:rFonts w:cs="Arial"/>
                <w:szCs w:val="20"/>
              </w:rPr>
              <w:t>ISFT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3626C" w14:textId="1514F82B" w:rsidR="00E9597D" w:rsidRPr="00EA3A36" w:rsidRDefault="00E9597D" w:rsidP="003C37A5">
            <w:pPr>
              <w:pStyle w:val="BodyText"/>
              <w:spacing w:before="60" w:after="60"/>
              <w:ind w:left="112"/>
              <w:rPr>
                <w:rFonts w:cs="Arial"/>
                <w:szCs w:val="20"/>
              </w:rPr>
            </w:pPr>
            <w:r w:rsidRPr="00EA3A36">
              <w:rPr>
                <w:rFonts w:cs="Arial"/>
                <w:szCs w:val="20"/>
              </w:rPr>
              <w:t xml:space="preserve">TBC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F14C" w14:textId="58EB96AA" w:rsidR="00E9597D" w:rsidRPr="00EA3A36" w:rsidRDefault="00D21048" w:rsidP="003C37A5">
            <w:pPr>
              <w:pStyle w:val="BodyText"/>
              <w:spacing w:before="60" w:after="60"/>
              <w:ind w:left="199"/>
              <w:rPr>
                <w:rFonts w:cs="Arial"/>
                <w:szCs w:val="20"/>
              </w:rPr>
            </w:pPr>
            <w:r>
              <w:rPr>
                <w:rFonts w:cs="Arial"/>
                <w:szCs w:val="20"/>
              </w:rPr>
              <w:t>Tenderer via the Defence Sourcing Portal</w:t>
            </w:r>
          </w:p>
        </w:tc>
      </w:tr>
      <w:tr w:rsidR="00E9597D" w:rsidRPr="00EA3A36" w14:paraId="139D038D" w14:textId="77777777" w:rsidTr="612640FF">
        <w:trPr>
          <w:trHeight w:hRule="exact" w:val="1243"/>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F434" w14:textId="74F14218" w:rsidR="00E9597D" w:rsidRPr="00EA3A36" w:rsidRDefault="00E9597D" w:rsidP="003C37A5">
            <w:pPr>
              <w:pStyle w:val="BodyText"/>
              <w:spacing w:before="60" w:after="60"/>
              <w:ind w:left="142"/>
              <w:rPr>
                <w:rFonts w:cs="Arial"/>
                <w:szCs w:val="20"/>
              </w:rPr>
            </w:pPr>
            <w:r w:rsidRPr="00EA3A36">
              <w:rPr>
                <w:rFonts w:cs="Arial"/>
                <w:szCs w:val="20"/>
              </w:rPr>
              <w:t>Final Tenders received and evaluation of Final Tenders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25F6" w14:textId="5C46588C" w:rsidR="00E9597D" w:rsidRPr="00EA3A36" w:rsidRDefault="00D21048" w:rsidP="003C37A5">
            <w:pPr>
              <w:pStyle w:val="BodyText"/>
              <w:spacing w:before="60" w:after="60"/>
              <w:ind w:left="112"/>
              <w:rPr>
                <w:rFonts w:cs="Arial"/>
                <w:spacing w:val="-2"/>
                <w:szCs w:val="20"/>
              </w:rPr>
            </w:pPr>
            <w:r>
              <w:rPr>
                <w:rFonts w:cs="Arial"/>
                <w:spacing w:val="-2"/>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1C96E" w14:textId="5BCEC407"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p w14:paraId="49047106" w14:textId="7428BFCB" w:rsidR="00E9597D" w:rsidRPr="00EA3A36" w:rsidRDefault="00E9597D" w:rsidP="003C37A5">
            <w:pPr>
              <w:pStyle w:val="BodyText"/>
              <w:spacing w:before="60" w:after="60"/>
              <w:ind w:left="199"/>
              <w:rPr>
                <w:rFonts w:cs="Arial"/>
                <w:szCs w:val="20"/>
              </w:rPr>
            </w:pPr>
          </w:p>
        </w:tc>
      </w:tr>
      <w:tr w:rsidR="00E9597D" w:rsidRPr="00EA3A36" w14:paraId="2BF59B9E" w14:textId="77777777" w:rsidTr="612640FF">
        <w:trPr>
          <w:trHeight w:hRule="exact" w:val="110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DFAB0" w14:textId="77777777" w:rsidR="00E9597D" w:rsidRPr="00EA3A36" w:rsidRDefault="00E9597D" w:rsidP="003C37A5">
            <w:pPr>
              <w:pStyle w:val="BodyText"/>
              <w:spacing w:before="60" w:after="60"/>
              <w:ind w:left="142"/>
              <w:rPr>
                <w:rFonts w:cs="Arial"/>
                <w:szCs w:val="20"/>
              </w:rPr>
            </w:pPr>
            <w:r w:rsidRPr="00EA3A36">
              <w:rPr>
                <w:rFonts w:cs="Arial"/>
                <w:szCs w:val="20"/>
              </w:rPr>
              <w:lastRenderedPageBreak/>
              <w:t>Notice of intended contract award and standstill period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6E9D6" w14:textId="1645858A" w:rsidR="00E9597D" w:rsidRPr="00EA3A36" w:rsidRDefault="00D21048" w:rsidP="003C37A5">
            <w:pPr>
              <w:pStyle w:val="BodyText"/>
              <w:spacing w:before="60" w:after="60"/>
              <w:ind w:left="112"/>
              <w:rPr>
                <w:rFonts w:cs="Arial"/>
                <w:spacing w:val="-2"/>
                <w:szCs w:val="20"/>
              </w:rPr>
            </w:pPr>
            <w:r>
              <w:rPr>
                <w:rFonts w:cs="Arial"/>
                <w:spacing w:val="-2"/>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F02A2" w14:textId="0E279DD3" w:rsidR="00E9597D" w:rsidRPr="00EA3A36" w:rsidRDefault="00E9597D" w:rsidP="003C37A5">
            <w:pPr>
              <w:pStyle w:val="BodyText"/>
              <w:spacing w:before="60" w:after="60"/>
              <w:ind w:left="199"/>
              <w:rPr>
                <w:rFonts w:cs="Arial"/>
                <w:szCs w:val="20"/>
              </w:rPr>
            </w:pPr>
            <w:r w:rsidRPr="00EA3A36">
              <w:rPr>
                <w:rFonts w:cs="Arial"/>
                <w:szCs w:val="20"/>
              </w:rPr>
              <w:t>Notice will be issued to all Tenderers via the Defence Sourcing Portal</w:t>
            </w:r>
          </w:p>
        </w:tc>
      </w:tr>
      <w:tr w:rsidR="00E9597D" w:rsidRPr="00EA3A36" w14:paraId="787E8ACB" w14:textId="77777777" w:rsidTr="612640FF">
        <w:trPr>
          <w:trHeight w:hRule="exact" w:val="82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C6F6F" w14:textId="312D4289" w:rsidR="00E9597D" w:rsidRPr="00EA3A36" w:rsidRDefault="00E9597D" w:rsidP="003C37A5">
            <w:pPr>
              <w:pStyle w:val="BodyText"/>
              <w:spacing w:before="60" w:after="60"/>
              <w:ind w:left="142"/>
              <w:rPr>
                <w:rFonts w:cs="Arial"/>
                <w:i/>
                <w:szCs w:val="20"/>
              </w:rPr>
            </w:pPr>
            <w:r w:rsidRPr="00EA3A36">
              <w:rPr>
                <w:rFonts w:cs="Arial"/>
                <w:szCs w:val="20"/>
              </w:rPr>
              <w:t xml:space="preserve">Anticipated contract award </w:t>
            </w:r>
            <w:bookmarkStart w:id="164" w:name="_9kMNM5YVt4668AHU4rww"/>
            <w:r w:rsidRPr="00EA3A36">
              <w:rPr>
                <w:rFonts w:cs="Arial"/>
                <w:szCs w:val="20"/>
              </w:rPr>
              <w:t>date</w:t>
            </w:r>
            <w:bookmarkEnd w:id="16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5B9B0" w14:textId="18551068" w:rsidR="00E9597D" w:rsidRPr="00EA3A36" w:rsidRDefault="5C1FC423" w:rsidP="612640FF">
            <w:pPr>
              <w:pStyle w:val="BodyText"/>
              <w:spacing w:before="60" w:after="60"/>
              <w:ind w:left="112"/>
              <w:rPr>
                <w:rFonts w:cs="Arial"/>
              </w:rPr>
            </w:pPr>
            <w:r w:rsidRPr="612640FF">
              <w:rPr>
                <w:rFonts w:cs="Arial"/>
              </w:rPr>
              <w:t>17</w:t>
            </w:r>
            <w:r w:rsidR="00D21048" w:rsidRPr="612640FF">
              <w:rPr>
                <w:rFonts w:cs="Arial"/>
              </w:rPr>
              <w:t xml:space="preserve"> September</w:t>
            </w:r>
            <w:r w:rsidR="00E9597D" w:rsidRPr="612640FF">
              <w:rPr>
                <w:rFonts w:cs="Arial"/>
              </w:rPr>
              <w:t xml:space="preserve"> 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FA4C" w14:textId="62A03052" w:rsidR="00E9597D" w:rsidRPr="00EA3A36" w:rsidRDefault="00E9597D" w:rsidP="003C37A5">
            <w:pPr>
              <w:pStyle w:val="BodyText"/>
              <w:spacing w:before="60" w:after="60"/>
              <w:ind w:left="199"/>
              <w:rPr>
                <w:rFonts w:cs="Arial"/>
                <w:szCs w:val="20"/>
              </w:rPr>
            </w:pPr>
            <w:r w:rsidRPr="00EA3A36">
              <w:rPr>
                <w:rFonts w:cs="Arial"/>
                <w:szCs w:val="20"/>
              </w:rPr>
              <w:t>Confirmation through the Defence Sourcing Portal</w:t>
            </w:r>
          </w:p>
        </w:tc>
      </w:tr>
      <w:tr w:rsidR="00E9597D" w:rsidRPr="00EA3A36" w14:paraId="214F01F4" w14:textId="77777777" w:rsidTr="612640FF">
        <w:trPr>
          <w:trHeight w:val="86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F7DEA" w14:textId="3A7D80FD" w:rsidR="00E9597D" w:rsidRPr="00EA3A36" w:rsidRDefault="00E9597D" w:rsidP="003C37A5">
            <w:pPr>
              <w:pStyle w:val="BodyText"/>
              <w:spacing w:before="60" w:after="60"/>
              <w:ind w:left="142"/>
              <w:rPr>
                <w:rFonts w:cs="Arial"/>
                <w:szCs w:val="20"/>
              </w:rPr>
            </w:pPr>
            <w:bookmarkStart w:id="165" w:name="_9kMIH5YVt48879GcRnitu2vx628"/>
            <w:proofErr w:type="spellStart"/>
            <w:r w:rsidRPr="00EA3A36">
              <w:rPr>
                <w:rFonts w:cs="Arial"/>
                <w:szCs w:val="20"/>
              </w:rPr>
              <w:t>Mobilisation</w:t>
            </w:r>
            <w:bookmarkEnd w:id="165"/>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37D8" w14:textId="3E12BC41" w:rsidR="00E9597D" w:rsidRPr="00EA3A36" w:rsidRDefault="00D21048" w:rsidP="003C37A5">
            <w:pPr>
              <w:pStyle w:val="BodyText"/>
              <w:spacing w:before="60" w:after="60"/>
              <w:ind w:left="112"/>
              <w:rPr>
                <w:rFonts w:cs="Arial"/>
                <w:szCs w:val="20"/>
              </w:rPr>
            </w:pPr>
            <w:r>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FBC5C" w14:textId="77777777" w:rsidR="00E9597D" w:rsidRPr="00EA3A36" w:rsidRDefault="00E9597D" w:rsidP="003C37A5">
            <w:pPr>
              <w:pStyle w:val="BodyText"/>
              <w:spacing w:before="60" w:after="60"/>
              <w:ind w:left="199"/>
              <w:rPr>
                <w:rFonts w:cs="Arial"/>
                <w:szCs w:val="20"/>
              </w:rPr>
            </w:pPr>
            <w:r w:rsidRPr="00EA3A36">
              <w:rPr>
                <w:rFonts w:cs="Arial"/>
                <w:szCs w:val="20"/>
              </w:rPr>
              <w:t>N/A</w:t>
            </w:r>
          </w:p>
        </w:tc>
      </w:tr>
    </w:tbl>
    <w:p w14:paraId="213E345F" w14:textId="77777777" w:rsidR="00897C65" w:rsidRPr="00EA3A36" w:rsidRDefault="00FF3C3B" w:rsidP="00CE1683">
      <w:pPr>
        <w:pStyle w:val="Level2Number"/>
        <w:keepNext/>
        <w:spacing w:before="280"/>
      </w:pPr>
      <w:bookmarkStart w:id="166" w:name="_Ref114671431"/>
      <w:bookmarkStart w:id="167" w:name="_9kR3WTr3436BDCABZT6F5333Gzuyu54BDztr6RI"/>
      <w:r w:rsidRPr="00EA3A36">
        <w:t>Notwithstanding the above table, the Authority reserves the right at any time to:</w:t>
      </w:r>
      <w:bookmarkEnd w:id="166"/>
      <w:bookmarkEnd w:id="167"/>
    </w:p>
    <w:p w14:paraId="49061C2C" w14:textId="365B0F2C" w:rsidR="00897C65" w:rsidRPr="00EA3A36" w:rsidRDefault="00FF3C3B" w:rsidP="00CE1683">
      <w:pPr>
        <w:pStyle w:val="Level3Number"/>
        <w:numPr>
          <w:ilvl w:val="4"/>
          <w:numId w:val="154"/>
        </w:numPr>
      </w:pPr>
      <w:r w:rsidRPr="00EA3A36">
        <w:t>vary any aspect of th</w:t>
      </w:r>
      <w:r w:rsidR="00A53ED6" w:rsidRPr="00EA3A36">
        <w:t xml:space="preserve">is </w:t>
      </w:r>
      <w:r w:rsidR="00E827DC" w:rsidRPr="00EA3A36">
        <w:t>p</w:t>
      </w:r>
      <w:r w:rsidR="00332F68" w:rsidRPr="00EA3A36">
        <w:t>rocurement</w:t>
      </w:r>
      <w:r w:rsidRPr="00EA3A36">
        <w:t xml:space="preserve"> process </w:t>
      </w:r>
      <w:r w:rsidR="007154FF" w:rsidRPr="00EA3A36">
        <w:t xml:space="preserve">including the timetable </w:t>
      </w:r>
      <w:r w:rsidRPr="00EA3A36">
        <w:t xml:space="preserve">and/or introduce additional steps or </w:t>
      </w:r>
      <w:r w:rsidR="00527E09" w:rsidRPr="00EA3A36">
        <w:t>phase</w:t>
      </w:r>
      <w:r w:rsidRPr="00EA3A36">
        <w:t>s into it</w:t>
      </w:r>
      <w:bookmarkStart w:id="168" w:name="_9kMJ2H6ZWu8GD79D"/>
      <w:r w:rsidRPr="00EA3A36">
        <w:t>.</w:t>
      </w:r>
      <w:bookmarkEnd w:id="168"/>
      <w:r w:rsidRPr="00EA3A36">
        <w:t xml:space="preserve">  For example, the Authority reserves the right to issue updates to the ITN Documentation</w:t>
      </w:r>
      <w:r w:rsidR="0087494E" w:rsidRPr="00EA3A36">
        <w:t>,</w:t>
      </w:r>
      <w:r w:rsidRPr="00EA3A36">
        <w:t xml:space="preserve"> ITN Material</w:t>
      </w:r>
      <w:r w:rsidR="000E2FB0">
        <w:t>s</w:t>
      </w:r>
      <w:r w:rsidR="0087494E" w:rsidRPr="00EA3A36">
        <w:t xml:space="preserve">, the draft Contract or </w:t>
      </w:r>
      <w:r w:rsidRPr="00EA3A36">
        <w:t>revised instructions to Tenderers</w:t>
      </w:r>
      <w:r w:rsidR="00A53ED6" w:rsidRPr="00EA3A36">
        <w:t xml:space="preserve"> including amending the timetable set out above</w:t>
      </w:r>
      <w:r w:rsidRPr="00EA3A36">
        <w:t xml:space="preserve">; and </w:t>
      </w:r>
    </w:p>
    <w:p w14:paraId="0A73A10D" w14:textId="2E48C1D7" w:rsidR="00897C65" w:rsidRPr="00EA3A36" w:rsidRDefault="00FF3C3B" w:rsidP="00CE1683">
      <w:pPr>
        <w:pStyle w:val="Level3Number"/>
      </w:pPr>
      <w:r w:rsidRPr="00EA3A36">
        <w:t>cancel th</w:t>
      </w:r>
      <w:r w:rsidR="00A53ED6" w:rsidRPr="00EA3A36">
        <w:t xml:space="preserve">is </w:t>
      </w:r>
      <w:r w:rsidR="00E827DC" w:rsidRPr="00EA3A36">
        <w:t>p</w:t>
      </w:r>
      <w:r w:rsidR="00332F68" w:rsidRPr="00EA3A36">
        <w:t>rocurement</w:t>
      </w:r>
      <w:r w:rsidRPr="00EA3A36">
        <w:t>.</w:t>
      </w:r>
    </w:p>
    <w:p w14:paraId="0A874B1A" w14:textId="7434B123" w:rsidR="007154FF" w:rsidRPr="00EA3A36" w:rsidRDefault="00FF3C3B">
      <w:pPr>
        <w:pStyle w:val="Level2Number"/>
      </w:pPr>
      <w:r w:rsidRPr="00EA3A36">
        <w:t xml:space="preserve">Should it be necessary to issue amendments to the </w:t>
      </w:r>
      <w:bookmarkStart w:id="169" w:name="_9kR3WTr2665BFT06rJpw7suAG"/>
      <w:r w:rsidRPr="00EA3A36">
        <w:t xml:space="preserve">ITN </w:t>
      </w:r>
      <w:r w:rsidR="00D72E2E" w:rsidRPr="00EA3A36">
        <w:t>D</w:t>
      </w:r>
      <w:r w:rsidRPr="00EA3A36">
        <w:t>ocuments</w:t>
      </w:r>
      <w:bookmarkEnd w:id="169"/>
      <w:r w:rsidRPr="00EA3A36">
        <w:t xml:space="preserve"> during the process, these will be issued to all Tenderers prior to the </w:t>
      </w:r>
      <w:r w:rsidR="00A53ED6" w:rsidRPr="00EA3A36">
        <w:t xml:space="preserve">applicable </w:t>
      </w:r>
      <w:r w:rsidRPr="00EA3A36">
        <w:t>Tender Return Date</w:t>
      </w:r>
      <w:bookmarkStart w:id="170" w:name="_9kMJ3I6ZWu8GD79D"/>
      <w:r w:rsidRPr="00EA3A36">
        <w:t>.</w:t>
      </w:r>
      <w:bookmarkEnd w:id="170"/>
      <w:r w:rsidRPr="00EA3A36">
        <w:t xml:space="preserve">  If there are a number of amendments issued, the Authority may issue a further set of </w:t>
      </w:r>
      <w:bookmarkStart w:id="171" w:name="_9kMHG5YVt4887DHV28tLry9uwCI"/>
      <w:r w:rsidRPr="00EA3A36">
        <w:t xml:space="preserve">ITN </w:t>
      </w:r>
      <w:r w:rsidR="00D72E2E" w:rsidRPr="00EA3A36">
        <w:t>D</w:t>
      </w:r>
      <w:r w:rsidRPr="00EA3A36">
        <w:t>ocuments</w:t>
      </w:r>
      <w:bookmarkEnd w:id="171"/>
      <w:r w:rsidRPr="00EA3A36">
        <w:t>.</w:t>
      </w:r>
    </w:p>
    <w:p w14:paraId="6476A170" w14:textId="525F48F5" w:rsidR="00897C65" w:rsidRPr="00EA3A36" w:rsidRDefault="00064446" w:rsidP="00CE1683">
      <w:pPr>
        <w:pStyle w:val="Level1Heading"/>
        <w:rPr>
          <w:rFonts w:ascii="Arial" w:hAnsi="Arial"/>
        </w:rPr>
      </w:pPr>
      <w:bookmarkStart w:id="172" w:name="_Toc19880678"/>
      <w:bookmarkStart w:id="173" w:name="_Toc120187758"/>
      <w:bookmarkStart w:id="174" w:name="_Toc114149038"/>
      <w:bookmarkStart w:id="175" w:name="_Toc114207206"/>
      <w:bookmarkStart w:id="176" w:name="_Toc114208287"/>
      <w:bookmarkStart w:id="177" w:name="_Toc114208745"/>
      <w:bookmarkStart w:id="178" w:name="_Toc114211145"/>
      <w:bookmarkStart w:id="179" w:name="_Toc114211688"/>
      <w:bookmarkStart w:id="180" w:name="_Toc114212232"/>
      <w:bookmarkStart w:id="181" w:name="_Toc114212771"/>
      <w:bookmarkStart w:id="182" w:name="_Toc114213313"/>
      <w:bookmarkStart w:id="183" w:name="_Toc114213851"/>
      <w:bookmarkStart w:id="184" w:name="_Toc114214390"/>
      <w:bookmarkStart w:id="185" w:name="_Toc114214930"/>
      <w:r w:rsidRPr="00EA3A36">
        <w:rPr>
          <w:rFonts w:ascii="Arial" w:hAnsi="Arial"/>
          <w:caps w:val="0"/>
        </w:rPr>
        <w:t>TENDERERS CONFERENCE</w:t>
      </w:r>
      <w:bookmarkEnd w:id="172"/>
      <w:bookmarkEnd w:id="173"/>
      <w:r w:rsidR="00FF3C3B" w:rsidRPr="00EA3A36">
        <w:rPr>
          <w:rFonts w:ascii="Arial" w:hAnsi="Arial"/>
        </w:rPr>
        <w:t xml:space="preserve"> </w:t>
      </w:r>
      <w:bookmarkEnd w:id="174"/>
      <w:bookmarkEnd w:id="175"/>
      <w:bookmarkEnd w:id="176"/>
      <w:bookmarkEnd w:id="177"/>
      <w:bookmarkEnd w:id="178"/>
      <w:bookmarkEnd w:id="179"/>
      <w:bookmarkEnd w:id="180"/>
      <w:bookmarkEnd w:id="181"/>
      <w:bookmarkEnd w:id="182"/>
      <w:bookmarkEnd w:id="183"/>
      <w:bookmarkEnd w:id="184"/>
      <w:bookmarkEnd w:id="185"/>
    </w:p>
    <w:p w14:paraId="374AADCD" w14:textId="2E82ED2A" w:rsidR="00F73A04" w:rsidRPr="00EA3A36" w:rsidRDefault="00D8713E" w:rsidP="00CE1683">
      <w:pPr>
        <w:pStyle w:val="Level2Number"/>
      </w:pPr>
      <w:r w:rsidRPr="00EA3A36">
        <w:t xml:space="preserve">The Authority </w:t>
      </w:r>
      <w:r w:rsidR="00075D5E" w:rsidRPr="00EA3A36">
        <w:t>may</w:t>
      </w:r>
      <w:r w:rsidRPr="00EA3A36">
        <w:t xml:space="preserve"> hold a</w:t>
      </w:r>
      <w:r w:rsidR="003D1132" w:rsidRPr="00EA3A36">
        <w:t xml:space="preserve"> Tenderers Conference to</w:t>
      </w:r>
      <w:r w:rsidR="00EC4B35" w:rsidRPr="00EA3A36">
        <w:t xml:space="preserve"> enable the Authority to present the requirement</w:t>
      </w:r>
      <w:r w:rsidR="00F73A04" w:rsidRPr="00EA3A36">
        <w:t>s for the Contract, the Tender process and the DMS-NG programme</w:t>
      </w:r>
      <w:r w:rsidR="00EC4B35" w:rsidRPr="00EA3A36">
        <w:t xml:space="preserve"> to all Tenderers at the same time. </w:t>
      </w:r>
      <w:r w:rsidR="000D6A79" w:rsidRPr="00EA3A36">
        <w:t xml:space="preserve"> </w:t>
      </w:r>
      <w:r w:rsidR="002E4817">
        <w:t xml:space="preserve">This would also be an opportunity for </w:t>
      </w:r>
      <w:r w:rsidR="00EC4B35" w:rsidRPr="00EA3A36">
        <w:t xml:space="preserve">Tenderers to ask questions about the requirement. </w:t>
      </w:r>
    </w:p>
    <w:p w14:paraId="02112997" w14:textId="0E13DABE" w:rsidR="008D2AE8" w:rsidRPr="00EA3A36" w:rsidRDefault="00064446" w:rsidP="008D2AE8">
      <w:pPr>
        <w:pStyle w:val="Level1Heading"/>
        <w:rPr>
          <w:rFonts w:ascii="Arial" w:hAnsi="Arial"/>
        </w:rPr>
      </w:pPr>
      <w:bookmarkStart w:id="186" w:name="_Toc116392678"/>
      <w:bookmarkStart w:id="187" w:name="_Toc116392943"/>
      <w:bookmarkStart w:id="188" w:name="_Toc116393206"/>
      <w:bookmarkStart w:id="189" w:name="_Toc116392679"/>
      <w:bookmarkStart w:id="190" w:name="_Toc116392944"/>
      <w:bookmarkStart w:id="191" w:name="_Toc116393207"/>
      <w:bookmarkStart w:id="192" w:name="_Toc116392680"/>
      <w:bookmarkStart w:id="193" w:name="_Toc116392945"/>
      <w:bookmarkStart w:id="194" w:name="_Toc116393208"/>
      <w:bookmarkStart w:id="195" w:name="_Toc116392681"/>
      <w:bookmarkStart w:id="196" w:name="_Toc116392946"/>
      <w:bookmarkStart w:id="197" w:name="_Toc116393209"/>
      <w:bookmarkStart w:id="198" w:name="_Toc116392682"/>
      <w:bookmarkStart w:id="199" w:name="_Toc116392947"/>
      <w:bookmarkStart w:id="200" w:name="_Toc116393210"/>
      <w:bookmarkStart w:id="201" w:name="_Toc116392683"/>
      <w:bookmarkStart w:id="202" w:name="_Toc116392948"/>
      <w:bookmarkStart w:id="203" w:name="_Toc116393211"/>
      <w:bookmarkStart w:id="204" w:name="_Toc116392684"/>
      <w:bookmarkStart w:id="205" w:name="_Toc116392949"/>
      <w:bookmarkStart w:id="206" w:name="_Toc116393212"/>
      <w:bookmarkStart w:id="207" w:name="_Toc116392685"/>
      <w:bookmarkStart w:id="208" w:name="_Toc116392950"/>
      <w:bookmarkStart w:id="209" w:name="_Toc116393213"/>
      <w:bookmarkStart w:id="210" w:name="_Toc116392686"/>
      <w:bookmarkStart w:id="211" w:name="_Toc116392951"/>
      <w:bookmarkStart w:id="212" w:name="_Toc116393214"/>
      <w:bookmarkStart w:id="213" w:name="_Toc116392687"/>
      <w:bookmarkStart w:id="214" w:name="_Toc116392952"/>
      <w:bookmarkStart w:id="215" w:name="_Toc116393215"/>
      <w:bookmarkStart w:id="216" w:name="_Toc116392688"/>
      <w:bookmarkStart w:id="217" w:name="_Toc116392953"/>
      <w:bookmarkStart w:id="218" w:name="_Toc116393216"/>
      <w:bookmarkStart w:id="219" w:name="_Toc116392689"/>
      <w:bookmarkStart w:id="220" w:name="_Toc116392954"/>
      <w:bookmarkStart w:id="221" w:name="_Toc116393217"/>
      <w:bookmarkStart w:id="222" w:name="_Toc116392690"/>
      <w:bookmarkStart w:id="223" w:name="_Toc116392955"/>
      <w:bookmarkStart w:id="224" w:name="_Toc116393218"/>
      <w:bookmarkStart w:id="225" w:name="_Toc116392691"/>
      <w:bookmarkStart w:id="226" w:name="_Toc116392956"/>
      <w:bookmarkStart w:id="227" w:name="_Toc116393219"/>
      <w:bookmarkStart w:id="228" w:name="_Toc116392692"/>
      <w:bookmarkStart w:id="229" w:name="_Toc116392957"/>
      <w:bookmarkStart w:id="230" w:name="_Toc116393220"/>
      <w:bookmarkStart w:id="231" w:name="_Toc116392693"/>
      <w:bookmarkStart w:id="232" w:name="_Toc116392958"/>
      <w:bookmarkStart w:id="233" w:name="_Toc116393221"/>
      <w:bookmarkStart w:id="234" w:name="_9kR3WTr2665BHNJ9xw4w2J"/>
      <w:bookmarkStart w:id="235" w:name="_Toc116392694"/>
      <w:bookmarkStart w:id="236" w:name="_Toc116392959"/>
      <w:bookmarkStart w:id="237" w:name="_Toc116393222"/>
      <w:bookmarkStart w:id="238" w:name="_Toc116392695"/>
      <w:bookmarkStart w:id="239" w:name="_Toc116392960"/>
      <w:bookmarkStart w:id="240" w:name="_Toc116393223"/>
      <w:bookmarkStart w:id="241" w:name="_Toc116392696"/>
      <w:bookmarkStart w:id="242" w:name="_Toc116392961"/>
      <w:bookmarkStart w:id="243" w:name="_Toc116393224"/>
      <w:bookmarkStart w:id="244" w:name="_Toc116392697"/>
      <w:bookmarkStart w:id="245" w:name="_Toc116392962"/>
      <w:bookmarkStart w:id="246" w:name="_Toc116393225"/>
      <w:bookmarkStart w:id="247" w:name="_Toc116392698"/>
      <w:bookmarkStart w:id="248" w:name="_Toc116392963"/>
      <w:bookmarkStart w:id="249" w:name="_Toc116393226"/>
      <w:bookmarkStart w:id="250" w:name="_Toc120187759"/>
      <w:bookmarkStart w:id="251" w:name="_Toc114149040"/>
      <w:bookmarkStart w:id="252" w:name="_Toc114207208"/>
      <w:bookmarkStart w:id="253" w:name="_Toc114208289"/>
      <w:bookmarkStart w:id="254" w:name="_Toc114208747"/>
      <w:bookmarkStart w:id="255" w:name="_Toc114211147"/>
      <w:bookmarkStart w:id="256" w:name="_Toc114211690"/>
      <w:bookmarkStart w:id="257" w:name="_Toc114212234"/>
      <w:bookmarkStart w:id="258" w:name="_Toc114212773"/>
      <w:bookmarkStart w:id="259" w:name="_Toc114213315"/>
      <w:bookmarkStart w:id="260" w:name="_Toc114213853"/>
      <w:bookmarkStart w:id="261" w:name="_Toc114214392"/>
      <w:bookmarkStart w:id="262" w:name="_Toc11421493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EA3A36">
        <w:rPr>
          <w:rFonts w:ascii="Arial" w:hAnsi="Arial"/>
          <w:caps w:val="0"/>
        </w:rPr>
        <w:t>TENDERER CHECKPOINT MEETINGS</w:t>
      </w:r>
      <w:bookmarkEnd w:id="250"/>
    </w:p>
    <w:bookmarkEnd w:id="251"/>
    <w:bookmarkEnd w:id="252"/>
    <w:bookmarkEnd w:id="253"/>
    <w:bookmarkEnd w:id="254"/>
    <w:bookmarkEnd w:id="255"/>
    <w:bookmarkEnd w:id="256"/>
    <w:bookmarkEnd w:id="257"/>
    <w:bookmarkEnd w:id="258"/>
    <w:bookmarkEnd w:id="259"/>
    <w:bookmarkEnd w:id="260"/>
    <w:bookmarkEnd w:id="261"/>
    <w:bookmarkEnd w:id="262"/>
    <w:p w14:paraId="6315345A" w14:textId="18B08DEA" w:rsidR="00B14169" w:rsidRPr="00EA3A36" w:rsidRDefault="00E64BAD" w:rsidP="00CE1683">
      <w:pPr>
        <w:pStyle w:val="Level2Number"/>
      </w:pPr>
      <w:r w:rsidRPr="00EA3A36">
        <w:t>The Authority may request</w:t>
      </w:r>
      <w:r w:rsidR="00822603" w:rsidRPr="00EA3A36">
        <w:t xml:space="preserve"> </w:t>
      </w:r>
      <w:r w:rsidR="008D2AE8" w:rsidRPr="00EA3A36">
        <w:t>Tenderer checkpoint meetings</w:t>
      </w:r>
      <w:r w:rsidR="00822603" w:rsidRPr="00EA3A36">
        <w:t xml:space="preserve"> to engage with</w:t>
      </w:r>
      <w:r w:rsidR="00B14169" w:rsidRPr="00EA3A36">
        <w:t xml:space="preserve"> Tenderers about the </w:t>
      </w:r>
      <w:r w:rsidR="00C93EC9" w:rsidRPr="00EA3A36">
        <w:t>Authority</w:t>
      </w:r>
      <w:r w:rsidR="00E97B1E" w:rsidRPr="00EA3A36">
        <w:t>'</w:t>
      </w:r>
      <w:r w:rsidR="00C93EC9" w:rsidRPr="00EA3A36">
        <w:t xml:space="preserve">s </w:t>
      </w:r>
      <w:r w:rsidR="00B14169" w:rsidRPr="00EA3A36">
        <w:t>requirement</w:t>
      </w:r>
      <w:bookmarkStart w:id="263" w:name="_9kMK6K6ZWu8GD79D"/>
      <w:r w:rsidR="00450337" w:rsidRPr="00EA3A36">
        <w:t>s</w:t>
      </w:r>
      <w:r w:rsidR="00D03A1D" w:rsidRPr="00EA3A36">
        <w:t>, general approach and updates to the programme.</w:t>
      </w:r>
      <w:bookmarkEnd w:id="263"/>
      <w:r w:rsidR="00B14169" w:rsidRPr="00EA3A36">
        <w:t xml:space="preserve"> </w:t>
      </w:r>
      <w:r w:rsidR="000D6A79" w:rsidRPr="00EA3A36">
        <w:t xml:space="preserve"> </w:t>
      </w:r>
      <w:r w:rsidR="00D03A1D" w:rsidRPr="00EA3A36">
        <w:t xml:space="preserve">These will be separate to </w:t>
      </w:r>
      <w:r w:rsidR="002E4817">
        <w:t xml:space="preserve">the </w:t>
      </w:r>
      <w:r w:rsidR="00D03A1D" w:rsidRPr="00EA3A36">
        <w:t xml:space="preserve">negotiations described in paragraph </w:t>
      </w:r>
      <w:r w:rsidR="00F60388" w:rsidRPr="00EA3A36">
        <w:fldChar w:fldCharType="begin"/>
      </w:r>
      <w:r w:rsidR="00F60388" w:rsidRPr="00EA3A36">
        <w:instrText xml:space="preserve"> REF _Ref116918482 \r \h </w:instrText>
      </w:r>
      <w:r w:rsidR="00EA3A36" w:rsidRPr="00EA3A36">
        <w:instrText xml:space="preserve"> \* MERGEFORMAT </w:instrText>
      </w:r>
      <w:r w:rsidR="00F60388" w:rsidRPr="00EA3A36">
        <w:fldChar w:fldCharType="separate"/>
      </w:r>
      <w:r w:rsidR="00DC2E59">
        <w:t>14</w:t>
      </w:r>
      <w:r w:rsidR="00F60388" w:rsidRPr="00EA3A36">
        <w:fldChar w:fldCharType="end"/>
      </w:r>
      <w:r w:rsidR="00D03A1D" w:rsidRPr="00EA3A36">
        <w:t xml:space="preserve"> (Negotiation Phase).</w:t>
      </w:r>
      <w:r w:rsidR="000D6A79" w:rsidRPr="00EA3A36">
        <w:t xml:space="preserve"> </w:t>
      </w:r>
      <w:r w:rsidR="00B14169" w:rsidRPr="00EA3A36">
        <w:t xml:space="preserve"> </w:t>
      </w:r>
      <w:r w:rsidRPr="00EA3A36">
        <w:t xml:space="preserve">At the </w:t>
      </w:r>
      <w:r w:rsidR="008D2AE8" w:rsidRPr="00EA3A36">
        <w:t>Tenderer checkpoint meeting</w:t>
      </w:r>
      <w:r w:rsidRPr="00EA3A36">
        <w:t xml:space="preserve">s </w:t>
      </w:r>
      <w:r w:rsidR="00B14169" w:rsidRPr="00EA3A36">
        <w:t xml:space="preserve">Tenderers may ask questions to clarify the </w:t>
      </w:r>
      <w:r w:rsidR="00FC4C2E" w:rsidRPr="00EA3A36">
        <w:t>Authority</w:t>
      </w:r>
      <w:r w:rsidR="00E97B1E" w:rsidRPr="00EA3A36">
        <w:t>'</w:t>
      </w:r>
      <w:r w:rsidR="00FC4C2E" w:rsidRPr="00EA3A36">
        <w:t xml:space="preserve">s </w:t>
      </w:r>
      <w:r w:rsidR="00B14169" w:rsidRPr="00EA3A36">
        <w:t>requirement</w:t>
      </w:r>
      <w:r w:rsidR="00450337" w:rsidRPr="00EA3A36">
        <w:t>s</w:t>
      </w:r>
      <w:r w:rsidR="00B14169" w:rsidRPr="00EA3A36">
        <w:t xml:space="preserve"> or discuss potential approaches to the </w:t>
      </w:r>
      <w:r w:rsidR="00FC4C2E" w:rsidRPr="00EA3A36">
        <w:t>Authority</w:t>
      </w:r>
      <w:r w:rsidR="00E97B1E" w:rsidRPr="00EA3A36">
        <w:t>'</w:t>
      </w:r>
      <w:r w:rsidR="00FC4C2E" w:rsidRPr="00EA3A36">
        <w:t xml:space="preserve">s </w:t>
      </w:r>
      <w:r w:rsidR="00B14169" w:rsidRPr="00EA3A36">
        <w:t>requirement</w:t>
      </w:r>
      <w:r w:rsidR="00450337" w:rsidRPr="00EA3A36">
        <w:t>s</w:t>
      </w:r>
      <w:r w:rsidR="008D2AE8" w:rsidRPr="00EA3A36">
        <w:t>.</w:t>
      </w:r>
    </w:p>
    <w:p w14:paraId="0E8E3167" w14:textId="35DE4D44" w:rsidR="0009154B" w:rsidRPr="00EA3A36" w:rsidRDefault="00064446" w:rsidP="00CE1683">
      <w:pPr>
        <w:pStyle w:val="Level1Heading"/>
        <w:rPr>
          <w:rFonts w:ascii="Arial" w:hAnsi="Arial"/>
        </w:rPr>
      </w:pPr>
      <w:bookmarkStart w:id="264" w:name="_Toc116392701"/>
      <w:bookmarkStart w:id="265" w:name="_Toc116392966"/>
      <w:bookmarkStart w:id="266" w:name="_Toc116393229"/>
      <w:bookmarkStart w:id="267" w:name="_Toc120187760"/>
      <w:bookmarkEnd w:id="264"/>
      <w:bookmarkEnd w:id="265"/>
      <w:bookmarkEnd w:id="266"/>
      <w:r w:rsidRPr="00EA3A36">
        <w:rPr>
          <w:rFonts w:ascii="Arial" w:hAnsi="Arial"/>
          <w:caps w:val="0"/>
        </w:rPr>
        <w:t>ATTENDANCE AT MEETINGS</w:t>
      </w:r>
      <w:bookmarkEnd w:id="267"/>
      <w:r w:rsidRPr="00EA3A36">
        <w:rPr>
          <w:rFonts w:ascii="Arial" w:hAnsi="Arial"/>
          <w:caps w:val="0"/>
        </w:rPr>
        <w:t xml:space="preserve"> </w:t>
      </w:r>
    </w:p>
    <w:p w14:paraId="483499C1" w14:textId="1CA0C212" w:rsidR="0009154B" w:rsidRPr="00EA3A36" w:rsidRDefault="0009154B" w:rsidP="000326C5">
      <w:pPr>
        <w:pStyle w:val="Level2Number"/>
        <w:rPr>
          <w:rFonts w:eastAsia="Arial"/>
          <w:color w:val="000000"/>
        </w:rPr>
      </w:pPr>
      <w:bookmarkStart w:id="268" w:name="_Ref115881954"/>
      <w:r w:rsidRPr="00EA3A36">
        <w:rPr>
          <w:rFonts w:eastAsia="Arial"/>
          <w:color w:val="000000"/>
        </w:rPr>
        <w:t xml:space="preserve">This paragraph applies to any Tenderer Conference or </w:t>
      </w:r>
      <w:r w:rsidR="008D2AE8" w:rsidRPr="00EA3A36">
        <w:t>Tenderer checkpoint meeting</w:t>
      </w:r>
      <w:r w:rsidRPr="00EA3A36">
        <w:rPr>
          <w:rFonts w:eastAsia="Arial"/>
          <w:color w:val="000000"/>
        </w:rPr>
        <w:t>.</w:t>
      </w:r>
    </w:p>
    <w:p w14:paraId="76C3A3C8" w14:textId="38112EC9" w:rsidR="0009154B" w:rsidRPr="00EA3A36" w:rsidRDefault="0009154B" w:rsidP="000326C5">
      <w:pPr>
        <w:pStyle w:val="Level2Number"/>
        <w:rPr>
          <w:rFonts w:eastAsia="Arial"/>
          <w:color w:val="000000"/>
        </w:rPr>
      </w:pPr>
      <w:r w:rsidRPr="00EA3A36">
        <w:t xml:space="preserve">Instructions relating to any meeting </w:t>
      </w:r>
      <w:r w:rsidR="00937942" w:rsidRPr="00EA3A36">
        <w:t>invit</w:t>
      </w:r>
      <w:r w:rsidR="00937942">
        <w:t>ation</w:t>
      </w:r>
      <w:r w:rsidR="00937942" w:rsidRPr="00EA3A36">
        <w:t xml:space="preserve">s </w:t>
      </w:r>
      <w:r w:rsidRPr="00EA3A36">
        <w:rPr>
          <w:rFonts w:eastAsia="Arial"/>
          <w:color w:val="000000"/>
        </w:rPr>
        <w:t xml:space="preserve">will be issued through the </w:t>
      </w:r>
      <w:r w:rsidRPr="00EA3A36">
        <w:t>Defence Sourcing Portal</w:t>
      </w:r>
      <w:r w:rsidRPr="00EA3A36">
        <w:rPr>
          <w:rFonts w:eastAsia="Arial"/>
          <w:color w:val="000000"/>
        </w:rPr>
        <w:t xml:space="preserve"> to Tenderers</w:t>
      </w:r>
      <w:r w:rsidRPr="00EA3A36">
        <w:t xml:space="preserve">. </w:t>
      </w:r>
    </w:p>
    <w:p w14:paraId="477A468A" w14:textId="0B8314A2" w:rsidR="0009154B" w:rsidRPr="00EA3A36" w:rsidRDefault="0009154B" w:rsidP="0009154B">
      <w:pPr>
        <w:pStyle w:val="Level2Number"/>
        <w:keepNext/>
        <w:rPr>
          <w:rFonts w:eastAsia="Arial"/>
          <w:color w:val="000000"/>
        </w:rPr>
      </w:pPr>
      <w:r w:rsidRPr="00EA3A36">
        <w:lastRenderedPageBreak/>
        <w:t>Where a meeting is to be held in person</w:t>
      </w:r>
      <w:r w:rsidR="00937942">
        <w:t>,</w:t>
      </w:r>
      <w:r w:rsidRPr="00EA3A36">
        <w:t xml:space="preserve"> Tenderers will be required to provide t</w:t>
      </w:r>
      <w:r w:rsidRPr="00EA3A36">
        <w:rPr>
          <w:rFonts w:eastAsia="Arial"/>
          <w:color w:val="000000"/>
        </w:rPr>
        <w:t>he following details for all attendees</w:t>
      </w:r>
      <w:r w:rsidRPr="00EA3A36">
        <w:t xml:space="preserve">, </w:t>
      </w:r>
      <w:r w:rsidR="008B5561">
        <w:t xml:space="preserve">at least </w:t>
      </w:r>
      <w:r w:rsidR="003A4041">
        <w:t>f</w:t>
      </w:r>
      <w:r w:rsidR="00D97F95">
        <w:t>ive</w:t>
      </w:r>
      <w:r w:rsidR="003A4041" w:rsidRPr="00112D94">
        <w:t xml:space="preserve"> (5)</w:t>
      </w:r>
      <w:r w:rsidR="008B5561">
        <w:t xml:space="preserve"> Business Days before </w:t>
      </w:r>
      <w:r w:rsidR="00D97F95">
        <w:t xml:space="preserve">the date of </w:t>
      </w:r>
      <w:r w:rsidR="008B5561">
        <w:t>any meeting</w:t>
      </w:r>
      <w:r w:rsidR="008B5561" w:rsidRPr="008B5561">
        <w:t>,</w:t>
      </w:r>
      <w:r w:rsidRPr="00EA3A36">
        <w:t xml:space="preserve"> so that access to the site can be arranged</w:t>
      </w:r>
      <w:r w:rsidRPr="00EA3A36">
        <w:rPr>
          <w:rFonts w:eastAsia="Arial"/>
          <w:color w:val="000000"/>
        </w:rPr>
        <w:t>:</w:t>
      </w:r>
      <w:bookmarkEnd w:id="268"/>
    </w:p>
    <w:p w14:paraId="38F0E6B0" w14:textId="77777777" w:rsidR="0009154B" w:rsidRPr="00EA3A36" w:rsidRDefault="0009154B" w:rsidP="0009154B">
      <w:pPr>
        <w:pStyle w:val="Level3Number"/>
        <w:numPr>
          <w:ilvl w:val="4"/>
          <w:numId w:val="155"/>
        </w:numPr>
      </w:pPr>
      <w:r w:rsidRPr="00EA3A36">
        <w:t>Full name;</w:t>
      </w:r>
    </w:p>
    <w:p w14:paraId="0CCEC8FB" w14:textId="77777777" w:rsidR="0009154B" w:rsidRPr="00EA3A36" w:rsidRDefault="0009154B" w:rsidP="0009154B">
      <w:pPr>
        <w:pStyle w:val="Level3Number"/>
      </w:pPr>
      <w:r w:rsidRPr="00EA3A36">
        <w:t>Date of birth;</w:t>
      </w:r>
    </w:p>
    <w:p w14:paraId="7400ECE5" w14:textId="77777777" w:rsidR="0009154B" w:rsidRPr="00EA3A36" w:rsidRDefault="0009154B" w:rsidP="0009154B">
      <w:pPr>
        <w:pStyle w:val="Level3Number"/>
      </w:pPr>
      <w:r w:rsidRPr="00EA3A36">
        <w:t>Place of birth;</w:t>
      </w:r>
    </w:p>
    <w:p w14:paraId="628CF15E" w14:textId="77777777" w:rsidR="0009154B" w:rsidRPr="00EA3A36" w:rsidRDefault="0009154B" w:rsidP="0009154B">
      <w:pPr>
        <w:pStyle w:val="Level3Number"/>
      </w:pPr>
      <w:r w:rsidRPr="00EA3A36">
        <w:t>Nationality now;</w:t>
      </w:r>
    </w:p>
    <w:p w14:paraId="54149DCE" w14:textId="77777777" w:rsidR="0009154B" w:rsidRPr="00EA3A36" w:rsidRDefault="0009154B" w:rsidP="0009154B">
      <w:pPr>
        <w:pStyle w:val="Level3Number"/>
      </w:pPr>
      <w:r w:rsidRPr="00EA3A36">
        <w:t>Nationality previous;</w:t>
      </w:r>
    </w:p>
    <w:p w14:paraId="35F6CEF0" w14:textId="77777777" w:rsidR="0009154B" w:rsidRPr="00EA3A36" w:rsidRDefault="0009154B" w:rsidP="0009154B">
      <w:pPr>
        <w:pStyle w:val="Level3Number"/>
      </w:pPr>
      <w:r w:rsidRPr="00EA3A36">
        <w:t>Company name;</w:t>
      </w:r>
    </w:p>
    <w:p w14:paraId="586DA4A1" w14:textId="77777777" w:rsidR="0009154B" w:rsidRPr="00EA3A36" w:rsidRDefault="0009154B" w:rsidP="0009154B">
      <w:pPr>
        <w:pStyle w:val="Level3Number"/>
      </w:pPr>
      <w:r w:rsidRPr="00EA3A36">
        <w:t>Email address;</w:t>
      </w:r>
    </w:p>
    <w:p w14:paraId="01518D5B" w14:textId="77777777" w:rsidR="0009154B" w:rsidRPr="00EA3A36" w:rsidRDefault="0009154B" w:rsidP="0009154B">
      <w:pPr>
        <w:pStyle w:val="Level3Number"/>
      </w:pPr>
      <w:r w:rsidRPr="00EA3A36">
        <w:t xml:space="preserve">Contact number; </w:t>
      </w:r>
    </w:p>
    <w:p w14:paraId="30A89FDF" w14:textId="77777777" w:rsidR="0009154B" w:rsidRPr="00EA3A36" w:rsidRDefault="0009154B" w:rsidP="0009154B">
      <w:pPr>
        <w:pStyle w:val="Level3Number"/>
      </w:pPr>
      <w:r w:rsidRPr="00EA3A36">
        <w:t>Car make, model, colour, registration (if travelling to the Tenderers Conference by car); and</w:t>
      </w:r>
    </w:p>
    <w:p w14:paraId="5009F040" w14:textId="32D02B00" w:rsidR="0009154B" w:rsidRPr="00EA3A36" w:rsidRDefault="0009154B" w:rsidP="0009154B">
      <w:pPr>
        <w:pStyle w:val="Level3Number"/>
        <w:rPr>
          <w:b/>
        </w:rPr>
      </w:pPr>
      <w:r w:rsidRPr="00EA3A36">
        <w:t>Security clearance (a minimum of BPSS will be required for e</w:t>
      </w:r>
      <w:r w:rsidRPr="005200B7">
        <w:t xml:space="preserve">ach individual – see </w:t>
      </w:r>
      <w:r w:rsidR="00614B9A" w:rsidRPr="005200B7">
        <w:t>Annex B (Defence Sourcing Portal Guidance)</w:t>
      </w:r>
      <w:r w:rsidR="005200B7" w:rsidRPr="005200B7">
        <w:t>)</w:t>
      </w:r>
    </w:p>
    <w:p w14:paraId="28529C1C" w14:textId="77777777" w:rsidR="0009154B" w:rsidRPr="00EA3A36" w:rsidRDefault="0009154B" w:rsidP="0009154B">
      <w:pPr>
        <w:pStyle w:val="BodyText1"/>
        <w:rPr>
          <w:rFonts w:cs="Arial"/>
          <w:b/>
        </w:rPr>
      </w:pPr>
      <w:r w:rsidRPr="00EA3A36">
        <w:rPr>
          <w:rFonts w:cs="Arial"/>
        </w:rPr>
        <w:t xml:space="preserve">All attendees will also be required to bring photo ID. </w:t>
      </w:r>
    </w:p>
    <w:p w14:paraId="043B99AB" w14:textId="313230BF" w:rsidR="0009154B" w:rsidRPr="00EA3A36" w:rsidRDefault="0067728D" w:rsidP="0009154B">
      <w:pPr>
        <w:pStyle w:val="Level2Number"/>
      </w:pPr>
      <w:r>
        <w:t xml:space="preserve">Tenderers will be advised by the Authority via the Defence Sourcing Portal </w:t>
      </w:r>
      <w:r w:rsidR="00937942">
        <w:t>about the</w:t>
      </w:r>
      <w:r w:rsidR="0009154B" w:rsidRPr="00EA3A36">
        <w:t xml:space="preserve"> maximum </w:t>
      </w:r>
      <w:r>
        <w:t>number of</w:t>
      </w:r>
      <w:r w:rsidR="0009154B" w:rsidRPr="00EA3A36">
        <w:t xml:space="preserve"> attendees permitted per Tenderer.</w:t>
      </w:r>
    </w:p>
    <w:p w14:paraId="2A33F0C1" w14:textId="76827FA7" w:rsidR="0009154B" w:rsidRPr="00EA3A36" w:rsidRDefault="0009154B" w:rsidP="0009154B">
      <w:pPr>
        <w:pStyle w:val="Level2Number"/>
      </w:pPr>
      <w:r w:rsidRPr="00EA3A36">
        <w:t xml:space="preserve">Any questions that Tenderers may have </w:t>
      </w:r>
      <w:r w:rsidR="00D8713E" w:rsidRPr="00EA3A36">
        <w:t>should</w:t>
      </w:r>
      <w:r w:rsidRPr="00EA3A36">
        <w:t xml:space="preserve"> be submitted via the Defence Sourcing Portal </w:t>
      </w:r>
      <w:r w:rsidR="00407146">
        <w:t>at least three (3)</w:t>
      </w:r>
      <w:r w:rsidRPr="00EA3A36">
        <w:t xml:space="preserve"> Business Days before the date of the meeting. </w:t>
      </w:r>
      <w:r w:rsidR="000D6A79" w:rsidRPr="00EA3A36">
        <w:t xml:space="preserve"> </w:t>
      </w:r>
      <w:r w:rsidRPr="00EA3A36">
        <w:t xml:space="preserve">These questions will be treated in the same way as </w:t>
      </w:r>
      <w:r w:rsidR="00D97F95">
        <w:t xml:space="preserve">all </w:t>
      </w:r>
      <w:r w:rsidRPr="00EA3A36">
        <w:t xml:space="preserve">clarification questions and, as detailed in paragraph </w:t>
      </w:r>
      <w:r w:rsidR="00100E08" w:rsidRPr="00A5412F">
        <w:t>3</w:t>
      </w:r>
      <w:r w:rsidR="00737BB5" w:rsidRPr="00A5412F">
        <w:t xml:space="preserve"> </w:t>
      </w:r>
      <w:r w:rsidRPr="00A5412F">
        <w:t>(</w:t>
      </w:r>
      <w:r w:rsidRPr="00EA3A36">
        <w:t>Clarification Questions)</w:t>
      </w:r>
      <w:r w:rsidR="00737BB5" w:rsidRPr="00EA3A36">
        <w:t xml:space="preserve"> in Annex C (</w:t>
      </w:r>
      <w:r w:rsidR="00ED0241" w:rsidRPr="00EA3A36">
        <w:t>Guidance to Tenderers</w:t>
      </w:r>
      <w:r w:rsidR="00737BB5" w:rsidRPr="00EA3A36">
        <w:t>)</w:t>
      </w:r>
      <w:r w:rsidRPr="00EA3A36">
        <w:t xml:space="preserve">, unless a Tenderer can justify why matters discussed </w:t>
      </w:r>
      <w:r w:rsidR="00937942">
        <w:t>are commercially sensitive and therefore</w:t>
      </w:r>
      <w:r w:rsidRPr="00EA3A36">
        <w:t xml:space="preserve"> confidential</w:t>
      </w:r>
      <w:r w:rsidR="00937942">
        <w:t xml:space="preserve"> to it</w:t>
      </w:r>
      <w:r w:rsidRPr="00EA3A36">
        <w:t>, a summary of questions and responses will be copied to all Tenderers after the meeting.  The Authority reserves the right not to deal with questions raised at the meeting and instead answer them in writing at a later date.</w:t>
      </w:r>
    </w:p>
    <w:p w14:paraId="5F289446" w14:textId="07682920" w:rsidR="00E9597D" w:rsidRPr="00EA3A36" w:rsidRDefault="0009154B" w:rsidP="00E9597D">
      <w:pPr>
        <w:pStyle w:val="Level2Number"/>
      </w:pPr>
      <w:r w:rsidRPr="00EA3A36">
        <w:rPr>
          <w:rFonts w:eastAsia="Arial"/>
          <w:color w:val="000000"/>
        </w:rPr>
        <w:t xml:space="preserve">The Authority will aim to issue the agenda for the meeting </w:t>
      </w:r>
      <w:r w:rsidR="00407146">
        <w:rPr>
          <w:rFonts w:eastAsia="Arial"/>
          <w:color w:val="000000"/>
        </w:rPr>
        <w:t>four (4)</w:t>
      </w:r>
      <w:r w:rsidRPr="00EA3A36">
        <w:rPr>
          <w:rFonts w:eastAsia="Arial"/>
          <w:color w:val="000000"/>
        </w:rPr>
        <w:t xml:space="preserve"> Business Days before the date of the meeting.</w:t>
      </w:r>
      <w:r w:rsidR="00E9597D">
        <w:rPr>
          <w:rFonts w:eastAsia="Arial"/>
          <w:color w:val="000000"/>
        </w:rPr>
        <w:t xml:space="preserve"> </w:t>
      </w:r>
      <w:r w:rsidR="00E9597D" w:rsidRPr="00EA3A36">
        <w:t xml:space="preserve">The agenda for the meetings will be set by the Authority.  Tenderers will have the opportunity to highlight areas or issues that </w:t>
      </w:r>
      <w:r w:rsidR="00E9597D">
        <w:t>they would like to be included o</w:t>
      </w:r>
      <w:r w:rsidR="00E9597D" w:rsidRPr="00EA3A36">
        <w:t xml:space="preserve">n the agenda.  The Authority may adjust or include subjects for discussion in response to submission from Tenderers.   </w:t>
      </w:r>
    </w:p>
    <w:p w14:paraId="04B37E3D" w14:textId="4AAE8F04" w:rsidR="0009154B" w:rsidRPr="00EA3A36" w:rsidRDefault="00D8713E" w:rsidP="000326C5">
      <w:pPr>
        <w:pStyle w:val="Level2Number"/>
      </w:pPr>
      <w:r w:rsidRPr="00EA3A36">
        <w:t xml:space="preserve">A copy of any Authority presentation provided will be issued to all Tenderers regardless of attendance </w:t>
      </w:r>
      <w:r w:rsidR="00937942">
        <w:t>at</w:t>
      </w:r>
      <w:r w:rsidR="00937942" w:rsidRPr="00EA3A36">
        <w:t xml:space="preserve"> </w:t>
      </w:r>
      <w:r w:rsidRPr="00EA3A36">
        <w:t xml:space="preserve">any meeting.  </w:t>
      </w:r>
    </w:p>
    <w:p w14:paraId="33497355" w14:textId="6F31A4B6" w:rsidR="00897C65" w:rsidRPr="00EA3A36" w:rsidRDefault="00064446" w:rsidP="00CE1683">
      <w:pPr>
        <w:pStyle w:val="Level1Heading"/>
        <w:rPr>
          <w:rFonts w:ascii="Arial" w:hAnsi="Arial"/>
        </w:rPr>
      </w:pPr>
      <w:bookmarkStart w:id="269" w:name="_Toc116392703"/>
      <w:bookmarkStart w:id="270" w:name="_Toc116392968"/>
      <w:bookmarkStart w:id="271" w:name="_Toc116393231"/>
      <w:bookmarkStart w:id="272" w:name="_Toc116392704"/>
      <w:bookmarkStart w:id="273" w:name="_Toc116392969"/>
      <w:bookmarkStart w:id="274" w:name="_Toc116393232"/>
      <w:bookmarkStart w:id="275" w:name="_Toc116392705"/>
      <w:bookmarkStart w:id="276" w:name="_Toc116392970"/>
      <w:bookmarkStart w:id="277" w:name="_Toc116393233"/>
      <w:bookmarkStart w:id="278" w:name="_Toc116392706"/>
      <w:bookmarkStart w:id="279" w:name="_Toc116392971"/>
      <w:bookmarkStart w:id="280" w:name="_Toc116393234"/>
      <w:bookmarkStart w:id="281" w:name="_Toc116392707"/>
      <w:bookmarkStart w:id="282" w:name="_Toc116392972"/>
      <w:bookmarkStart w:id="283" w:name="_Toc116393235"/>
      <w:bookmarkStart w:id="284" w:name="_Toc116392708"/>
      <w:bookmarkStart w:id="285" w:name="_Toc116392973"/>
      <w:bookmarkStart w:id="286" w:name="_Toc116393236"/>
      <w:bookmarkStart w:id="287" w:name="_Toc116392709"/>
      <w:bookmarkStart w:id="288" w:name="_Toc116392974"/>
      <w:bookmarkStart w:id="289" w:name="_Toc116393237"/>
      <w:bookmarkStart w:id="290" w:name="_Toc116392710"/>
      <w:bookmarkStart w:id="291" w:name="_Toc116392975"/>
      <w:bookmarkStart w:id="292" w:name="_Toc116393238"/>
      <w:bookmarkStart w:id="293" w:name="_Toc116392711"/>
      <w:bookmarkStart w:id="294" w:name="_Toc116392976"/>
      <w:bookmarkStart w:id="295" w:name="_Toc116393239"/>
      <w:bookmarkStart w:id="296" w:name="_Toc116392712"/>
      <w:bookmarkStart w:id="297" w:name="_Toc116392977"/>
      <w:bookmarkStart w:id="298" w:name="_Toc116393240"/>
      <w:bookmarkStart w:id="299" w:name="_Toc19880683"/>
      <w:bookmarkStart w:id="300" w:name="_Toc114149043"/>
      <w:bookmarkStart w:id="301" w:name="_Toc114207211"/>
      <w:bookmarkStart w:id="302" w:name="_Toc114208292"/>
      <w:bookmarkStart w:id="303" w:name="_Toc114208750"/>
      <w:bookmarkStart w:id="304" w:name="_Toc114211150"/>
      <w:bookmarkStart w:id="305" w:name="_Toc114211693"/>
      <w:bookmarkStart w:id="306" w:name="_Toc114212237"/>
      <w:bookmarkStart w:id="307" w:name="_Toc114212776"/>
      <w:bookmarkStart w:id="308" w:name="_Toc114213318"/>
      <w:bookmarkStart w:id="309" w:name="_Toc114213856"/>
      <w:bookmarkStart w:id="310" w:name="_Toc114214395"/>
      <w:bookmarkStart w:id="311" w:name="_Toc114214935"/>
      <w:bookmarkStart w:id="312" w:name="_Toc120187761"/>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EA3A36">
        <w:rPr>
          <w:rFonts w:ascii="Arial" w:hAnsi="Arial"/>
          <w:caps w:val="0"/>
        </w:rPr>
        <w:lastRenderedPageBreak/>
        <w:t>INITIAL TENDER RETURN AND EVALUATION</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3DA53AE" w14:textId="2D686BC5" w:rsidR="00897C65" w:rsidRPr="00EA3A36" w:rsidRDefault="00FF3C3B" w:rsidP="00CE1683">
      <w:pPr>
        <w:pStyle w:val="Level2Number"/>
      </w:pPr>
      <w:r w:rsidRPr="00EA3A36">
        <w:t>Please see</w:t>
      </w:r>
      <w:r w:rsidR="00C201F8" w:rsidRPr="00EA3A36">
        <w:t xml:space="preserve"> </w:t>
      </w:r>
      <w:r w:rsidR="00E33450" w:rsidRPr="00EA3A36">
        <w:t>Annex C</w:t>
      </w:r>
      <w:r w:rsidR="00C201F8" w:rsidRPr="00EA3A36">
        <w:t xml:space="preserve"> (</w:t>
      </w:r>
      <w:r w:rsidR="00ED0241" w:rsidRPr="00EA3A36">
        <w:t>Guidance to Tenderers</w:t>
      </w:r>
      <w:r w:rsidR="00C201F8" w:rsidRPr="00EA3A36">
        <w:t xml:space="preserve">) of this ITN for the </w:t>
      </w:r>
      <w:r w:rsidR="00094D23" w:rsidRPr="00EA3A36">
        <w:t xml:space="preserve">requirements for </w:t>
      </w:r>
      <w:r w:rsidR="008D2AE8" w:rsidRPr="00EA3A36">
        <w:t xml:space="preserve">Initial </w:t>
      </w:r>
      <w:r w:rsidR="00C201F8" w:rsidRPr="00EA3A36">
        <w:t>Tender return</w:t>
      </w:r>
      <w:r w:rsidR="00E33450" w:rsidRPr="00EA3A36">
        <w:t xml:space="preserve">. </w:t>
      </w:r>
      <w:r w:rsidR="000D6A79" w:rsidRPr="00EA3A36">
        <w:t xml:space="preserve"> </w:t>
      </w:r>
      <w:r w:rsidR="00473EA0" w:rsidRPr="00EA3A36">
        <w:t xml:space="preserve">Initial Tenders will be subject to evaluation in accordance with the Evaluation Criteria at Annex D (Evaluation </w:t>
      </w:r>
      <w:r w:rsidR="00E33450" w:rsidRPr="00EA3A36">
        <w:t>of Tenders</w:t>
      </w:r>
      <w:r w:rsidR="00473EA0" w:rsidRPr="00EA3A36">
        <w:t xml:space="preserve">). </w:t>
      </w:r>
    </w:p>
    <w:p w14:paraId="605EFC97" w14:textId="4D5F6C9F" w:rsidR="00473EA0" w:rsidRPr="00EA3A36" w:rsidRDefault="00473EA0">
      <w:pPr>
        <w:pStyle w:val="Level2Number"/>
      </w:pPr>
      <w:r w:rsidRPr="00EA3A36">
        <w:t xml:space="preserve">The Authority may, in its own absolute discretion extend the deadline for receipt of Initial Tenders and in such circumstances the Authority will notify all Tenderers of any </w:t>
      </w:r>
      <w:r w:rsidR="00912443">
        <w:t>such extension</w:t>
      </w:r>
      <w:r w:rsidRPr="00EA3A36">
        <w:t xml:space="preserve">. </w:t>
      </w:r>
    </w:p>
    <w:p w14:paraId="4DDCE415" w14:textId="60D6F4B0" w:rsidR="00DE62BF" w:rsidRPr="00EA3A36" w:rsidRDefault="00DE62BF" w:rsidP="000F398A">
      <w:pPr>
        <w:pStyle w:val="Level2Number"/>
      </w:pPr>
      <w:r w:rsidRPr="00EA3A36">
        <w:t>Following the evaluation of t</w:t>
      </w:r>
      <w:r w:rsidR="000F398A">
        <w:t>he Initial Tenders</w:t>
      </w:r>
      <w:r w:rsidR="00937942">
        <w:t>,</w:t>
      </w:r>
      <w:r w:rsidR="000F398A">
        <w:t xml:space="preserve"> </w:t>
      </w:r>
      <w:r w:rsidRPr="00EA3A36">
        <w:t>the Authority will provide feedback to the Tenderers</w:t>
      </w:r>
      <w:r w:rsidR="000F398A">
        <w:t>.</w:t>
      </w:r>
    </w:p>
    <w:p w14:paraId="339BCC3E" w14:textId="0F6CDBCF" w:rsidR="00473EA0" w:rsidRPr="00EA3A36" w:rsidRDefault="00064446" w:rsidP="00473EA0">
      <w:pPr>
        <w:pStyle w:val="Level1Heading"/>
        <w:rPr>
          <w:rFonts w:ascii="Arial" w:hAnsi="Arial"/>
        </w:rPr>
      </w:pPr>
      <w:bookmarkStart w:id="313" w:name="_Ref116918482"/>
      <w:bookmarkStart w:id="314" w:name="_Toc120187762"/>
      <w:bookmarkStart w:id="315" w:name="_Toc19880684"/>
      <w:bookmarkStart w:id="316" w:name="_Toc114149044"/>
      <w:bookmarkStart w:id="317" w:name="_Toc114207212"/>
      <w:bookmarkStart w:id="318" w:name="_Toc114208293"/>
      <w:bookmarkStart w:id="319" w:name="_Toc114208751"/>
      <w:bookmarkStart w:id="320" w:name="_Toc114211151"/>
      <w:bookmarkStart w:id="321" w:name="_Toc114211694"/>
      <w:bookmarkStart w:id="322" w:name="_Toc114212238"/>
      <w:bookmarkStart w:id="323" w:name="_Toc114212777"/>
      <w:bookmarkStart w:id="324" w:name="_Toc114213319"/>
      <w:bookmarkStart w:id="325" w:name="_Toc114213857"/>
      <w:bookmarkStart w:id="326" w:name="_Toc114214396"/>
      <w:bookmarkStart w:id="327" w:name="_Toc114214936"/>
      <w:bookmarkStart w:id="328" w:name="_Hlk16609503"/>
      <w:r w:rsidRPr="00EA3A36">
        <w:rPr>
          <w:rFonts w:ascii="Arial" w:hAnsi="Arial"/>
          <w:caps w:val="0"/>
        </w:rPr>
        <w:t>NEGOTIATION PHASE</w:t>
      </w:r>
      <w:bookmarkEnd w:id="313"/>
      <w:bookmarkEnd w:id="314"/>
    </w:p>
    <w:p w14:paraId="7AF72D8D" w14:textId="3175F77A" w:rsidR="00473EA0" w:rsidRPr="00EA3A36" w:rsidRDefault="00473EA0" w:rsidP="00473EA0">
      <w:pPr>
        <w:pStyle w:val="Level2Number"/>
        <w:numPr>
          <w:ilvl w:val="1"/>
          <w:numId w:val="130"/>
        </w:numPr>
        <w:rPr>
          <w:rFonts w:eastAsia="Arial"/>
          <w:color w:val="000000"/>
        </w:rPr>
      </w:pPr>
      <w:r w:rsidRPr="00EA3A36">
        <w:rPr>
          <w:rFonts w:eastAsia="Arial"/>
          <w:color w:val="000000"/>
        </w:rPr>
        <w:t xml:space="preserve">All Tenderers will be taken forward to the Negotiation Phase, unless the Authority determines that </w:t>
      </w:r>
      <w:r w:rsidR="00EA3A36">
        <w:rPr>
          <w:rFonts w:eastAsia="Arial"/>
          <w:color w:val="000000"/>
        </w:rPr>
        <w:t>thei</w:t>
      </w:r>
      <w:r w:rsidRPr="00EA3A36">
        <w:rPr>
          <w:rFonts w:eastAsia="Arial"/>
          <w:color w:val="000000"/>
        </w:rPr>
        <w:t xml:space="preserve">r Initial Tender is Non-Compliant and that it should be rejected in accordance with </w:t>
      </w:r>
      <w:r w:rsidRPr="00EA3A36">
        <w:t>paragraph</w:t>
      </w:r>
      <w:r w:rsidRPr="00EA3A36">
        <w:rPr>
          <w:rFonts w:eastAsia="Arial"/>
          <w:color w:val="000000"/>
        </w:rPr>
        <w:t xml:space="preserve"> </w:t>
      </w:r>
      <w:r w:rsidR="002F55BD" w:rsidRPr="00A5412F">
        <w:rPr>
          <w:rFonts w:eastAsia="Arial"/>
          <w:color w:val="000000"/>
        </w:rPr>
        <w:t>6</w:t>
      </w:r>
      <w:r w:rsidRPr="00EA3A36">
        <w:rPr>
          <w:rFonts w:eastAsia="Arial"/>
          <w:color w:val="000000"/>
        </w:rPr>
        <w:t xml:space="preserve"> (</w:t>
      </w:r>
      <w:r w:rsidR="00E02151" w:rsidRPr="00EA3A36">
        <w:t>Exclusion of Tenders for Non-Compliance</w:t>
      </w:r>
      <w:r w:rsidRPr="00EA3A36">
        <w:rPr>
          <w:rFonts w:eastAsia="Arial"/>
          <w:color w:val="000000"/>
        </w:rPr>
        <w:t>)</w:t>
      </w:r>
      <w:r w:rsidR="00E02151" w:rsidRPr="00EA3A36">
        <w:rPr>
          <w:rFonts w:eastAsia="Arial"/>
          <w:color w:val="000000"/>
        </w:rPr>
        <w:t xml:space="preserve"> in Annex D (Evaluation of Tenders)</w:t>
      </w:r>
      <w:r w:rsidRPr="00EA3A36">
        <w:rPr>
          <w:rFonts w:eastAsia="Arial"/>
          <w:color w:val="000000"/>
        </w:rPr>
        <w:t>.</w:t>
      </w:r>
    </w:p>
    <w:p w14:paraId="779B81EA" w14:textId="4B1D5BA1" w:rsidR="00473EA0" w:rsidRPr="00EA3A36" w:rsidRDefault="00473EA0" w:rsidP="00473EA0">
      <w:pPr>
        <w:pStyle w:val="Level2Number"/>
        <w:numPr>
          <w:ilvl w:val="1"/>
          <w:numId w:val="130"/>
        </w:numPr>
        <w:rPr>
          <w:rFonts w:eastAsia="Arial"/>
        </w:rPr>
      </w:pPr>
      <w:r w:rsidRPr="00EA3A36">
        <w:rPr>
          <w:rFonts w:eastAsia="Arial"/>
          <w:bCs/>
        </w:rPr>
        <w:t xml:space="preserve">Further details on the Negotiation Phase can be found </w:t>
      </w:r>
      <w:r w:rsidR="00836AB3" w:rsidRPr="00EA3A36">
        <w:rPr>
          <w:rFonts w:eastAsia="Arial"/>
          <w:bCs/>
        </w:rPr>
        <w:t>below and in Annex C (</w:t>
      </w:r>
      <w:r w:rsidR="00ED0241" w:rsidRPr="00EA3A36">
        <w:t>Guidance to Tenderers</w:t>
      </w:r>
      <w:r w:rsidRPr="00EA3A36">
        <w:rPr>
          <w:rFonts w:eastAsia="Arial"/>
          <w:bCs/>
        </w:rPr>
        <w:t xml:space="preserve">).  </w:t>
      </w:r>
    </w:p>
    <w:p w14:paraId="23D3EC6A" w14:textId="77777777" w:rsidR="00473EA0" w:rsidRPr="00EA3A36" w:rsidRDefault="00473EA0" w:rsidP="00473EA0">
      <w:pPr>
        <w:pStyle w:val="Level2Number"/>
        <w:keepNext/>
        <w:numPr>
          <w:ilvl w:val="1"/>
          <w:numId w:val="130"/>
        </w:numPr>
        <w:rPr>
          <w:rFonts w:eastAsia="Arial"/>
        </w:rPr>
      </w:pPr>
      <w:r w:rsidRPr="00EA3A36">
        <w:rPr>
          <w:rFonts w:eastAsia="Arial"/>
          <w:bCs/>
        </w:rPr>
        <w:t>The overall objectives of the negotiations will be to:</w:t>
      </w:r>
    </w:p>
    <w:p w14:paraId="14216279" w14:textId="31EC1A7E" w:rsidR="00473EA0" w:rsidRPr="00EA3A36" w:rsidRDefault="00473EA0" w:rsidP="009C3947">
      <w:pPr>
        <w:pStyle w:val="Level3Number"/>
        <w:numPr>
          <w:ilvl w:val="4"/>
          <w:numId w:val="537"/>
        </w:numPr>
      </w:pPr>
      <w:r w:rsidRPr="00EA3A36">
        <w:t>discuss Tender</w:t>
      </w:r>
      <w:r w:rsidR="00D50314">
        <w:t>s</w:t>
      </w:r>
      <w:r w:rsidRPr="00EA3A36">
        <w:t xml:space="preserve"> with the </w:t>
      </w:r>
      <w:bookmarkStart w:id="329" w:name="_9kMHG5YVt4668BHdSzOK133xntwo"/>
      <w:r w:rsidRPr="00EA3A36">
        <w:t>aim of addressing any areas of Non-Compliance</w:t>
      </w:r>
      <w:bookmarkEnd w:id="329"/>
      <w:r w:rsidRPr="00EA3A36">
        <w:t xml:space="preserve"> </w:t>
      </w:r>
      <w:r w:rsidRPr="003C37A5">
        <w:t xml:space="preserve">and improving the </w:t>
      </w:r>
      <w:r w:rsidR="004E4005" w:rsidRPr="003C37A5">
        <w:t>quality and efficiency of the tendered solution</w:t>
      </w:r>
      <w:r w:rsidR="004E4005" w:rsidRPr="003C37A5" w:rsidDel="004E4005">
        <w:t xml:space="preserve"> </w:t>
      </w:r>
      <w:r w:rsidR="004E4005" w:rsidRPr="003C37A5">
        <w:t xml:space="preserve">for the purposes of </w:t>
      </w:r>
      <w:r w:rsidRPr="003C37A5">
        <w:t>any subs</w:t>
      </w:r>
      <w:r w:rsidRPr="00EA3A36">
        <w:t>equent Tender evaluation;</w:t>
      </w:r>
    </w:p>
    <w:p w14:paraId="5FCB65C4" w14:textId="08B4B7D9" w:rsidR="00473EA0" w:rsidRPr="00EA3A36" w:rsidRDefault="00473EA0" w:rsidP="00473EA0">
      <w:pPr>
        <w:pStyle w:val="Level3Number"/>
      </w:pPr>
      <w:r w:rsidRPr="00EA3A36">
        <w:t>provide a means for the Authority to clarify the Authority</w:t>
      </w:r>
      <w:r w:rsidR="00E97B1E" w:rsidRPr="00EA3A36">
        <w:t>'</w:t>
      </w:r>
      <w:r w:rsidRPr="00EA3A36">
        <w:t xml:space="preserve">s requirement to </w:t>
      </w:r>
      <w:r w:rsidR="00EA3A36">
        <w:t>Tenderers</w:t>
      </w:r>
      <w:r w:rsidRPr="00EA3A36">
        <w:t>;</w:t>
      </w:r>
    </w:p>
    <w:p w14:paraId="190BF7AF" w14:textId="67C71741" w:rsidR="00473EA0" w:rsidRPr="00EA3A36" w:rsidRDefault="00473EA0" w:rsidP="00473EA0">
      <w:pPr>
        <w:pStyle w:val="Level3Number"/>
      </w:pPr>
      <w:r w:rsidRPr="00EA3A36">
        <w:t xml:space="preserve">enable open and constructive discussions between </w:t>
      </w:r>
      <w:r w:rsidR="00EA3A36">
        <w:t>Tenderers</w:t>
      </w:r>
      <w:r w:rsidRPr="00EA3A36">
        <w:t xml:space="preserve"> and the Authority with the aim of clarifying and understanding </w:t>
      </w:r>
      <w:r w:rsidR="00EA3A36">
        <w:t>thei</w:t>
      </w:r>
      <w:r w:rsidRPr="00EA3A36">
        <w:t>r Tender; and</w:t>
      </w:r>
    </w:p>
    <w:p w14:paraId="7B29A221" w14:textId="2FF86B8E" w:rsidR="00473EA0" w:rsidRPr="00EA3A36" w:rsidRDefault="00473EA0" w:rsidP="00473EA0">
      <w:pPr>
        <w:pStyle w:val="Level3Number"/>
      </w:pPr>
      <w:r w:rsidRPr="00EA3A36">
        <w:t xml:space="preserve">establish the basis on which </w:t>
      </w:r>
      <w:r w:rsidR="00EA3A36">
        <w:t>Tenderers</w:t>
      </w:r>
      <w:r w:rsidRPr="00EA3A36">
        <w:t xml:space="preserve"> will be invited to submit a Final Tender.</w:t>
      </w:r>
    </w:p>
    <w:p w14:paraId="470A12CB" w14:textId="7AD05A56" w:rsidR="00FF64DF" w:rsidRPr="00C031DE" w:rsidRDefault="006F140D">
      <w:pPr>
        <w:pStyle w:val="Level2Number"/>
        <w:numPr>
          <w:ilvl w:val="1"/>
          <w:numId w:val="130"/>
        </w:numPr>
        <w:rPr>
          <w:rFonts w:eastAsia="Arial"/>
        </w:rPr>
      </w:pPr>
      <w:r w:rsidRPr="00C031DE">
        <w:rPr>
          <w:rFonts w:eastAsia="Arial"/>
        </w:rPr>
        <w:t>As part of the Negotiation Phase, t</w:t>
      </w:r>
      <w:r w:rsidR="00FF64DF" w:rsidRPr="00C031DE">
        <w:rPr>
          <w:rFonts w:eastAsia="Arial"/>
        </w:rPr>
        <w:t xml:space="preserve">he Authority </w:t>
      </w:r>
      <w:r w:rsidRPr="00C031DE">
        <w:rPr>
          <w:rFonts w:eastAsia="Arial"/>
        </w:rPr>
        <w:t xml:space="preserve">may </w:t>
      </w:r>
      <w:r w:rsidR="00FF64DF" w:rsidRPr="00C031DE">
        <w:rPr>
          <w:rFonts w:eastAsia="Arial"/>
        </w:rPr>
        <w:t xml:space="preserve">negotiate </w:t>
      </w:r>
      <w:r w:rsidRPr="00C031DE">
        <w:rPr>
          <w:rFonts w:eastAsia="Arial"/>
        </w:rPr>
        <w:t xml:space="preserve">those clauses and schedules of the Contract from which Tenderers wish to derogate (Derogations - </w:t>
      </w:r>
      <w:r w:rsidR="00FF64DF" w:rsidRPr="00C031DE">
        <w:rPr>
          <w:rFonts w:eastAsia="Arial"/>
        </w:rPr>
        <w:t xml:space="preserve">Category </w:t>
      </w:r>
      <w:r w:rsidR="00CF67A8" w:rsidRPr="00C031DE">
        <w:rPr>
          <w:rFonts w:eastAsia="Arial"/>
        </w:rPr>
        <w:t>2</w:t>
      </w:r>
      <w:r w:rsidRPr="00C031DE">
        <w:rPr>
          <w:rFonts w:eastAsia="Arial"/>
        </w:rPr>
        <w:t xml:space="preserve"> elements)</w:t>
      </w:r>
      <w:r w:rsidR="00704123" w:rsidRPr="00C031DE">
        <w:rPr>
          <w:rFonts w:eastAsia="Arial"/>
        </w:rPr>
        <w:t xml:space="preserve"> and </w:t>
      </w:r>
      <w:r w:rsidR="00DB2E0C">
        <w:rPr>
          <w:rFonts w:eastAsia="Arial"/>
        </w:rPr>
        <w:t xml:space="preserve">those </w:t>
      </w:r>
      <w:r w:rsidRPr="00C031DE">
        <w:rPr>
          <w:rFonts w:eastAsia="Arial"/>
        </w:rPr>
        <w:t>for which Tenderers must offer drafting (</w:t>
      </w:r>
      <w:r w:rsidR="009111C0">
        <w:rPr>
          <w:rFonts w:eastAsia="Arial"/>
        </w:rPr>
        <w:t>Tenderer Inputs</w:t>
      </w:r>
      <w:r w:rsidRPr="00C031DE">
        <w:rPr>
          <w:rFonts w:eastAsia="Arial"/>
        </w:rPr>
        <w:t xml:space="preserve"> - </w:t>
      </w:r>
      <w:r w:rsidR="00704123" w:rsidRPr="00C031DE">
        <w:rPr>
          <w:rFonts w:eastAsia="Arial"/>
        </w:rPr>
        <w:t xml:space="preserve">Category 3 </w:t>
      </w:r>
      <w:r w:rsidR="00FF64DF" w:rsidRPr="00C031DE">
        <w:rPr>
          <w:rFonts w:eastAsia="Arial"/>
        </w:rPr>
        <w:t>elements</w:t>
      </w:r>
      <w:r w:rsidRPr="00C031DE">
        <w:rPr>
          <w:rFonts w:eastAsia="Arial"/>
        </w:rPr>
        <w:t>),</w:t>
      </w:r>
      <w:r w:rsidR="00FF64DF" w:rsidRPr="00C031DE">
        <w:rPr>
          <w:rFonts w:eastAsia="Arial"/>
        </w:rPr>
        <w:t xml:space="preserve"> as </w:t>
      </w:r>
      <w:r w:rsidRPr="00C031DE">
        <w:rPr>
          <w:rFonts w:eastAsia="Arial"/>
        </w:rPr>
        <w:t xml:space="preserve">further </w:t>
      </w:r>
      <w:r w:rsidR="00DB2E0C">
        <w:rPr>
          <w:rFonts w:eastAsia="Arial"/>
        </w:rPr>
        <w:t>detailed and explained in</w:t>
      </w:r>
      <w:r w:rsidR="00FF64DF" w:rsidRPr="00C031DE">
        <w:rPr>
          <w:rFonts w:eastAsia="Arial"/>
        </w:rPr>
        <w:t xml:space="preserve"> Annex C (</w:t>
      </w:r>
      <w:r w:rsidR="00ED0241" w:rsidRPr="00C031DE">
        <w:t>Guidance to Tenderers</w:t>
      </w:r>
      <w:r w:rsidR="00FF64DF" w:rsidRPr="00C031DE">
        <w:rPr>
          <w:rFonts w:eastAsia="Arial"/>
        </w:rPr>
        <w:t>)</w:t>
      </w:r>
      <w:r w:rsidRPr="00C031DE">
        <w:rPr>
          <w:rFonts w:eastAsia="Arial"/>
        </w:rPr>
        <w:t>.</w:t>
      </w:r>
      <w:r w:rsidR="00DB2E0C">
        <w:rPr>
          <w:rFonts w:eastAsia="Arial"/>
        </w:rPr>
        <w:t xml:space="preserve"> The Category 2 and Category 3 </w:t>
      </w:r>
      <w:r w:rsidR="00DC2E59">
        <w:rPr>
          <w:rFonts w:eastAsia="Arial"/>
        </w:rPr>
        <w:t>C</w:t>
      </w:r>
      <w:r w:rsidR="00DB2E0C">
        <w:rPr>
          <w:rFonts w:eastAsia="Arial"/>
        </w:rPr>
        <w:t>lauses and Schedules are identified in Appendix 2 (Contract Provision Categories) of Annex C.</w:t>
      </w:r>
    </w:p>
    <w:p w14:paraId="2BD3458C" w14:textId="0658B3D6" w:rsidR="00C031DE" w:rsidRPr="00C031DE" w:rsidRDefault="00FF64DF" w:rsidP="00C031DE">
      <w:pPr>
        <w:pStyle w:val="Level2Number"/>
        <w:numPr>
          <w:ilvl w:val="1"/>
          <w:numId w:val="130"/>
        </w:numPr>
        <w:rPr>
          <w:rFonts w:eastAsia="Arial"/>
          <w:color w:val="000000"/>
        </w:rPr>
      </w:pPr>
      <w:r w:rsidRPr="00C031DE">
        <w:rPr>
          <w:rFonts w:eastAsia="Arial"/>
        </w:rPr>
        <w:t xml:space="preserve">The Authority will draw up a list of relevant topics for negotiation prior to the commencement of </w:t>
      </w:r>
      <w:r w:rsidR="00912443">
        <w:rPr>
          <w:rFonts w:eastAsia="Arial"/>
        </w:rPr>
        <w:t xml:space="preserve">the </w:t>
      </w:r>
      <w:r w:rsidRPr="00C031DE">
        <w:rPr>
          <w:rFonts w:eastAsia="Arial"/>
        </w:rPr>
        <w:t>Negotiation Phase</w:t>
      </w:r>
      <w:r w:rsidR="007F3EA6">
        <w:rPr>
          <w:rFonts w:eastAsia="Arial"/>
        </w:rPr>
        <w:t xml:space="preserve"> and will</w:t>
      </w:r>
      <w:r w:rsidR="00C031DE" w:rsidRPr="00C031DE">
        <w:rPr>
          <w:rFonts w:eastAsia="Arial"/>
          <w:color w:val="000000"/>
        </w:rPr>
        <w:t xml:space="preserve"> provide an outline agenda/issues list </w:t>
      </w:r>
      <w:r w:rsidR="00C031DE" w:rsidRPr="007705B1">
        <w:rPr>
          <w:rFonts w:eastAsia="Arial"/>
          <w:color w:val="000000"/>
        </w:rPr>
        <w:t xml:space="preserve">in advance </w:t>
      </w:r>
      <w:r w:rsidR="00C031DE">
        <w:rPr>
          <w:rFonts w:eastAsia="Arial"/>
          <w:color w:val="000000"/>
        </w:rPr>
        <w:t>of</w:t>
      </w:r>
      <w:r w:rsidR="00C031DE" w:rsidRPr="00C031DE">
        <w:rPr>
          <w:rFonts w:eastAsia="Arial"/>
          <w:color w:val="000000"/>
        </w:rPr>
        <w:t xml:space="preserve"> each meeting.</w:t>
      </w:r>
    </w:p>
    <w:p w14:paraId="29F588C1" w14:textId="0487DED6" w:rsidR="00FF64DF" w:rsidRPr="00EA3A36" w:rsidRDefault="00FF64DF" w:rsidP="00FF64DF">
      <w:pPr>
        <w:pStyle w:val="Level2Number"/>
        <w:numPr>
          <w:ilvl w:val="1"/>
          <w:numId w:val="130"/>
        </w:numPr>
        <w:rPr>
          <w:rFonts w:eastAsia="Arial"/>
        </w:rPr>
      </w:pPr>
      <w:r w:rsidRPr="00C031DE">
        <w:rPr>
          <w:rFonts w:eastAsia="Arial"/>
        </w:rPr>
        <w:t xml:space="preserve">It is intended that negotiations will take place between the dates detailed in the timetable shown at paragraph </w:t>
      </w:r>
      <w:r w:rsidR="00F60388" w:rsidRPr="000E2FB0">
        <w:rPr>
          <w:rFonts w:eastAsia="Arial"/>
        </w:rPr>
        <w:fldChar w:fldCharType="begin"/>
      </w:r>
      <w:r w:rsidR="00F60388" w:rsidRPr="00C031DE">
        <w:rPr>
          <w:rFonts w:eastAsia="Arial"/>
        </w:rPr>
        <w:instrText xml:space="preserve"> REF _Ref117089535 \r \h </w:instrText>
      </w:r>
      <w:r w:rsidR="00EA3A36" w:rsidRPr="00C031DE">
        <w:rPr>
          <w:rFonts w:eastAsia="Arial"/>
        </w:rPr>
        <w:instrText xml:space="preserve"> \* MERGEFORMAT </w:instrText>
      </w:r>
      <w:r w:rsidR="00F60388" w:rsidRPr="000E2FB0">
        <w:rPr>
          <w:rFonts w:eastAsia="Arial"/>
        </w:rPr>
      </w:r>
      <w:r w:rsidR="00F60388" w:rsidRPr="000E2FB0">
        <w:rPr>
          <w:rFonts w:eastAsia="Arial"/>
        </w:rPr>
        <w:fldChar w:fldCharType="separate"/>
      </w:r>
      <w:r w:rsidR="00DC2E59">
        <w:rPr>
          <w:rFonts w:eastAsia="Arial"/>
        </w:rPr>
        <w:t>9</w:t>
      </w:r>
      <w:r w:rsidR="00F60388" w:rsidRPr="000E2FB0">
        <w:rPr>
          <w:rFonts w:eastAsia="Arial"/>
        </w:rPr>
        <w:fldChar w:fldCharType="end"/>
      </w:r>
      <w:r w:rsidRPr="00C031DE">
        <w:rPr>
          <w:rFonts w:eastAsia="Arial"/>
        </w:rPr>
        <w:t xml:space="preserve"> (Proposed Timetable) which will be shared with all Tenderers via the Defence Sourcing</w:t>
      </w:r>
      <w:r w:rsidRPr="00EA3A36">
        <w:rPr>
          <w:rFonts w:eastAsia="Arial"/>
        </w:rPr>
        <w:t xml:space="preserve"> Portal.</w:t>
      </w:r>
      <w:r w:rsidR="000D6A79" w:rsidRPr="00EA3A36">
        <w:rPr>
          <w:rFonts w:eastAsia="Arial"/>
        </w:rPr>
        <w:t xml:space="preserve"> </w:t>
      </w:r>
      <w:r w:rsidRPr="00EA3A36">
        <w:rPr>
          <w:rFonts w:eastAsia="Arial"/>
        </w:rPr>
        <w:t xml:space="preserve"> The specific timetable and agendas for such discussions will be circulated to the Tenderers following evaluation of Initial Tenders. </w:t>
      </w:r>
    </w:p>
    <w:p w14:paraId="65936ACB" w14:textId="77777777" w:rsidR="00473EA0" w:rsidRPr="00EA3A36" w:rsidRDefault="00473EA0" w:rsidP="00473EA0">
      <w:pPr>
        <w:pStyle w:val="Level2Number"/>
        <w:keepNext/>
        <w:numPr>
          <w:ilvl w:val="1"/>
          <w:numId w:val="130"/>
        </w:numPr>
        <w:rPr>
          <w:rFonts w:eastAsia="Arial"/>
        </w:rPr>
      </w:pPr>
      <w:r w:rsidRPr="00EA3A36">
        <w:rPr>
          <w:rFonts w:eastAsia="Arial"/>
          <w:bCs/>
        </w:rPr>
        <w:t>Negotiations may take the form of one or more of the following:</w:t>
      </w:r>
    </w:p>
    <w:p w14:paraId="6374CBB4" w14:textId="77777777" w:rsidR="00473EA0" w:rsidRPr="00EA3A36" w:rsidRDefault="00473EA0" w:rsidP="00473EA0">
      <w:pPr>
        <w:pStyle w:val="Level3Number"/>
        <w:numPr>
          <w:ilvl w:val="4"/>
          <w:numId w:val="163"/>
        </w:numPr>
      </w:pPr>
      <w:r w:rsidRPr="00EA3A36">
        <w:t>in writing;</w:t>
      </w:r>
    </w:p>
    <w:p w14:paraId="12B7B00E" w14:textId="77777777" w:rsidR="00473EA0" w:rsidRPr="00EA3A36" w:rsidRDefault="00473EA0" w:rsidP="00473EA0">
      <w:pPr>
        <w:pStyle w:val="Level3Number"/>
        <w:numPr>
          <w:ilvl w:val="4"/>
          <w:numId w:val="163"/>
        </w:numPr>
      </w:pPr>
      <w:r w:rsidRPr="00EA3A36">
        <w:lastRenderedPageBreak/>
        <w:t>via Microsoft Teams; or</w:t>
      </w:r>
    </w:p>
    <w:p w14:paraId="2BE9BFA3" w14:textId="68E2DEDF" w:rsidR="00473EA0" w:rsidRPr="00EA3A36" w:rsidRDefault="00473EA0" w:rsidP="00473EA0">
      <w:pPr>
        <w:pStyle w:val="Level3Number"/>
      </w:pPr>
      <w:r w:rsidRPr="00EA3A36">
        <w:t>formal face-to-face meetings at the Authority</w:t>
      </w:r>
      <w:r w:rsidR="00E97B1E" w:rsidRPr="00EA3A36">
        <w:t>'</w:t>
      </w:r>
      <w:r w:rsidRPr="00EA3A36">
        <w:t>s premises, or at any other premises that the Authority shall nominate.</w:t>
      </w:r>
    </w:p>
    <w:p w14:paraId="5E100DAE" w14:textId="73908F56" w:rsidR="007154FF" w:rsidRPr="00EA3A36" w:rsidRDefault="007154FF">
      <w:pPr>
        <w:pStyle w:val="Level2Number"/>
        <w:numPr>
          <w:ilvl w:val="1"/>
          <w:numId w:val="130"/>
        </w:numPr>
        <w:rPr>
          <w:rFonts w:eastAsia="Arial"/>
          <w:color w:val="000000"/>
        </w:rPr>
      </w:pPr>
      <w:r w:rsidRPr="00EA3A36">
        <w:rPr>
          <w:rFonts w:eastAsia="Arial"/>
          <w:bCs/>
        </w:rPr>
        <w:t xml:space="preserve">The Authority shall treat </w:t>
      </w:r>
      <w:r w:rsidR="00473EA0" w:rsidRPr="00EA3A36">
        <w:rPr>
          <w:rFonts w:eastAsia="Arial"/>
          <w:bCs/>
        </w:rPr>
        <w:t xml:space="preserve">Tenderers </w:t>
      </w:r>
      <w:r w:rsidRPr="00EA3A36">
        <w:rPr>
          <w:rFonts w:eastAsia="Arial"/>
          <w:bCs/>
        </w:rPr>
        <w:t xml:space="preserve">equally and without discrimination and shall act in a transparent and proportionate manner </w:t>
      </w:r>
      <w:r w:rsidRPr="00EA3A36">
        <w:rPr>
          <w:rFonts w:eastAsia="Arial"/>
          <w:color w:val="000000"/>
        </w:rPr>
        <w:t xml:space="preserve">in </w:t>
      </w:r>
      <w:r w:rsidR="00473EA0" w:rsidRPr="00EA3A36">
        <w:rPr>
          <w:rFonts w:eastAsia="Arial"/>
          <w:bCs/>
        </w:rPr>
        <w:t>conducting the negotiation process and at all times in accordance with the Regulations</w:t>
      </w:r>
      <w:r w:rsidRPr="00EA3A36">
        <w:rPr>
          <w:rFonts w:eastAsia="Arial"/>
          <w:bCs/>
        </w:rPr>
        <w:t>.</w:t>
      </w:r>
      <w:r w:rsidR="00473EA0" w:rsidRPr="00EA3A36">
        <w:rPr>
          <w:rFonts w:eastAsia="Arial"/>
          <w:bCs/>
        </w:rPr>
        <w:t xml:space="preserve"> </w:t>
      </w:r>
    </w:p>
    <w:p w14:paraId="295412E9" w14:textId="50553F8E" w:rsidR="00897C65" w:rsidRPr="00EA3A36" w:rsidRDefault="00064446" w:rsidP="004D79B5">
      <w:pPr>
        <w:pStyle w:val="Level1Heading"/>
        <w:rPr>
          <w:rFonts w:ascii="Arial" w:hAnsi="Arial"/>
        </w:rPr>
      </w:pPr>
      <w:bookmarkStart w:id="330" w:name="_Toc116392715"/>
      <w:bookmarkStart w:id="331" w:name="_Toc116392980"/>
      <w:bookmarkStart w:id="332" w:name="_Toc116393243"/>
      <w:bookmarkStart w:id="333" w:name="_Toc116392716"/>
      <w:bookmarkStart w:id="334" w:name="_Toc116392981"/>
      <w:bookmarkStart w:id="335" w:name="_Toc116393244"/>
      <w:bookmarkStart w:id="336" w:name="_Toc116392717"/>
      <w:bookmarkStart w:id="337" w:name="_Toc116392982"/>
      <w:bookmarkStart w:id="338" w:name="_Toc116393245"/>
      <w:bookmarkStart w:id="339" w:name="_Toc116392718"/>
      <w:bookmarkStart w:id="340" w:name="_Toc116392983"/>
      <w:bookmarkStart w:id="341" w:name="_Toc116393246"/>
      <w:bookmarkStart w:id="342" w:name="_Toc116392719"/>
      <w:bookmarkStart w:id="343" w:name="_Toc116392984"/>
      <w:bookmarkStart w:id="344" w:name="_Toc116393247"/>
      <w:bookmarkStart w:id="345" w:name="_Toc116392720"/>
      <w:bookmarkStart w:id="346" w:name="_Toc116392985"/>
      <w:bookmarkStart w:id="347" w:name="_Toc116393248"/>
      <w:bookmarkStart w:id="348" w:name="_Toc116392721"/>
      <w:bookmarkStart w:id="349" w:name="_Toc116392986"/>
      <w:bookmarkStart w:id="350" w:name="_Toc116393249"/>
      <w:bookmarkStart w:id="351" w:name="_Toc116392722"/>
      <w:bookmarkStart w:id="352" w:name="_Toc116392987"/>
      <w:bookmarkStart w:id="353" w:name="_Toc116393250"/>
      <w:bookmarkStart w:id="354" w:name="_Toc116392723"/>
      <w:bookmarkStart w:id="355" w:name="_Toc116392988"/>
      <w:bookmarkStart w:id="356" w:name="_Toc116393251"/>
      <w:bookmarkStart w:id="357" w:name="_Toc116392724"/>
      <w:bookmarkStart w:id="358" w:name="_Toc116392989"/>
      <w:bookmarkStart w:id="359" w:name="_Toc116393252"/>
      <w:bookmarkStart w:id="360" w:name="_Toc116392725"/>
      <w:bookmarkStart w:id="361" w:name="_Toc116392990"/>
      <w:bookmarkStart w:id="362" w:name="_Toc116393253"/>
      <w:bookmarkStart w:id="363" w:name="_Toc116392726"/>
      <w:bookmarkStart w:id="364" w:name="_Toc116392991"/>
      <w:bookmarkStart w:id="365" w:name="_Toc116393254"/>
      <w:bookmarkStart w:id="366" w:name="_Toc116392727"/>
      <w:bookmarkStart w:id="367" w:name="_Toc116392992"/>
      <w:bookmarkStart w:id="368" w:name="_Toc116393255"/>
      <w:bookmarkStart w:id="369" w:name="_Toc116392728"/>
      <w:bookmarkStart w:id="370" w:name="_Toc116392993"/>
      <w:bookmarkStart w:id="371" w:name="_Toc116393256"/>
      <w:bookmarkStart w:id="372" w:name="_Toc114149046"/>
      <w:bookmarkStart w:id="373" w:name="_Toc114207214"/>
      <w:bookmarkStart w:id="374" w:name="_Toc114208295"/>
      <w:bookmarkStart w:id="375" w:name="_Toc114208753"/>
      <w:bookmarkStart w:id="376" w:name="_Toc114211153"/>
      <w:bookmarkStart w:id="377" w:name="_Toc114211696"/>
      <w:bookmarkStart w:id="378" w:name="_Toc114212240"/>
      <w:bookmarkStart w:id="379" w:name="_Toc114212779"/>
      <w:bookmarkStart w:id="380" w:name="_Toc114213321"/>
      <w:bookmarkStart w:id="381" w:name="_Toc114213859"/>
      <w:bookmarkStart w:id="382" w:name="_Toc114214398"/>
      <w:bookmarkStart w:id="383" w:name="_Toc114214938"/>
      <w:bookmarkStart w:id="384" w:name="_Toc120187763"/>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EA3A36">
        <w:rPr>
          <w:rFonts w:ascii="Arial" w:hAnsi="Arial"/>
          <w:caps w:val="0"/>
        </w:rPr>
        <w:t>INVITATION TO SUBMIT FINAL TENDER</w:t>
      </w:r>
      <w:bookmarkEnd w:id="372"/>
      <w:bookmarkEnd w:id="373"/>
      <w:bookmarkEnd w:id="374"/>
      <w:bookmarkEnd w:id="375"/>
      <w:bookmarkEnd w:id="376"/>
      <w:bookmarkEnd w:id="377"/>
      <w:bookmarkEnd w:id="378"/>
      <w:bookmarkEnd w:id="379"/>
      <w:bookmarkEnd w:id="380"/>
      <w:bookmarkEnd w:id="381"/>
      <w:bookmarkEnd w:id="382"/>
      <w:bookmarkEnd w:id="383"/>
      <w:r w:rsidR="00AA1F0B">
        <w:rPr>
          <w:rFonts w:ascii="Arial" w:hAnsi="Arial"/>
          <w:caps w:val="0"/>
        </w:rPr>
        <w:t xml:space="preserve"> (ISFT)</w:t>
      </w:r>
      <w:bookmarkEnd w:id="384"/>
    </w:p>
    <w:p w14:paraId="70B41F18" w14:textId="7BDF54E5" w:rsidR="00EA7F60" w:rsidRPr="00EA3A36" w:rsidRDefault="00EA7F60" w:rsidP="00327A43">
      <w:pPr>
        <w:pStyle w:val="Level2Number"/>
        <w:rPr>
          <w:rFonts w:eastAsia="Arial"/>
          <w:color w:val="000000"/>
        </w:rPr>
      </w:pPr>
      <w:r w:rsidRPr="00EA3A36">
        <w:rPr>
          <w:rFonts w:eastAsia="Arial"/>
          <w:bCs/>
        </w:rPr>
        <w:t xml:space="preserve">The Authority will notify </w:t>
      </w:r>
      <w:r w:rsidR="00EA3A36">
        <w:t>Tenderers</w:t>
      </w:r>
      <w:r w:rsidRPr="00EA3A36">
        <w:rPr>
          <w:rFonts w:eastAsia="Arial"/>
          <w:bCs/>
        </w:rPr>
        <w:t xml:space="preserve"> once negotiations have concluded at the end of the Negotiation Phase and </w:t>
      </w:r>
      <w:r w:rsidR="00EA3A36">
        <w:t>Tenderers</w:t>
      </w:r>
      <w:r w:rsidRPr="00EA3A36">
        <w:rPr>
          <w:rFonts w:eastAsia="Arial"/>
          <w:bCs/>
        </w:rPr>
        <w:t xml:space="preserve"> will be invited to submit a Final Tender.  </w:t>
      </w:r>
    </w:p>
    <w:p w14:paraId="5CD8EED9" w14:textId="5A906B74" w:rsidR="00EA7F60" w:rsidRPr="00EA3A36" w:rsidRDefault="00EA7F60" w:rsidP="00EA7F60">
      <w:pPr>
        <w:pStyle w:val="Level2Number"/>
        <w:rPr>
          <w:rFonts w:eastAsia="Arial"/>
          <w:color w:val="000000"/>
        </w:rPr>
      </w:pPr>
      <w:r w:rsidRPr="00EA3A36">
        <w:rPr>
          <w:rFonts w:eastAsia="Arial"/>
          <w:bCs/>
        </w:rPr>
        <w:t xml:space="preserve">The Authority </w:t>
      </w:r>
      <w:r w:rsidR="00F90A12" w:rsidRPr="00EA3A36">
        <w:rPr>
          <w:rFonts w:eastAsia="Arial"/>
          <w:bCs/>
        </w:rPr>
        <w:t>will commence the Final Tender st</w:t>
      </w:r>
      <w:r w:rsidRPr="00EA3A36">
        <w:rPr>
          <w:rFonts w:eastAsia="Arial"/>
          <w:bCs/>
        </w:rPr>
        <w:t xml:space="preserve">age by issuing the ISFT to Tenderers via the Defence Sourcing Portal. </w:t>
      </w:r>
      <w:r w:rsidR="000D6A79" w:rsidRPr="00EA3A36">
        <w:rPr>
          <w:rFonts w:eastAsia="Arial"/>
          <w:bCs/>
        </w:rPr>
        <w:t xml:space="preserve"> </w:t>
      </w:r>
      <w:r w:rsidRPr="00EA3A36">
        <w:rPr>
          <w:rFonts w:eastAsia="Arial"/>
          <w:bCs/>
        </w:rPr>
        <w:t xml:space="preserve">The ISFT will provide instructions to Tenderers for the preparation of the Final Tender, including any instructions regarding outstanding issues from the Negotiation Phase and </w:t>
      </w:r>
      <w:r w:rsidR="00912443">
        <w:rPr>
          <w:rFonts w:eastAsia="Arial"/>
          <w:bCs/>
        </w:rPr>
        <w:t xml:space="preserve">details of </w:t>
      </w:r>
      <w:r w:rsidRPr="00EA3A36">
        <w:rPr>
          <w:rFonts w:eastAsia="Arial"/>
          <w:bCs/>
        </w:rPr>
        <w:t xml:space="preserve">the </w:t>
      </w:r>
      <w:r w:rsidR="00176925" w:rsidRPr="00EA3A36">
        <w:rPr>
          <w:rFonts w:eastAsia="Arial"/>
          <w:bCs/>
        </w:rPr>
        <w:t>a</w:t>
      </w:r>
      <w:r w:rsidRPr="00EA3A36">
        <w:rPr>
          <w:rFonts w:eastAsia="Arial"/>
          <w:bCs/>
        </w:rPr>
        <w:t>greed</w:t>
      </w:r>
      <w:r w:rsidR="00176925" w:rsidRPr="00EA3A36">
        <w:rPr>
          <w:rFonts w:eastAsia="Arial"/>
          <w:bCs/>
        </w:rPr>
        <w:t xml:space="preserve"> a</w:t>
      </w:r>
      <w:r w:rsidRPr="00EA3A36">
        <w:rPr>
          <w:rFonts w:eastAsia="Arial"/>
          <w:bCs/>
        </w:rPr>
        <w:t xml:space="preserve">mendments to the </w:t>
      </w:r>
      <w:r w:rsidR="000F4EEF" w:rsidRPr="00EA3A36">
        <w:rPr>
          <w:rFonts w:eastAsia="Arial"/>
          <w:bCs/>
        </w:rPr>
        <w:t>d</w:t>
      </w:r>
      <w:r w:rsidRPr="00EA3A36">
        <w:rPr>
          <w:rFonts w:eastAsia="Arial"/>
          <w:bCs/>
        </w:rPr>
        <w:t xml:space="preserve">raft Contract. </w:t>
      </w:r>
      <w:r w:rsidR="000D6A79" w:rsidRPr="00EA3A36">
        <w:rPr>
          <w:rFonts w:eastAsia="Arial"/>
          <w:bCs/>
        </w:rPr>
        <w:t xml:space="preserve"> </w:t>
      </w:r>
      <w:r w:rsidRPr="00EA3A36">
        <w:rPr>
          <w:rFonts w:eastAsia="Arial"/>
          <w:bCs/>
        </w:rPr>
        <w:t>It will also identify any updated versions of all ITN Documentation and ITN Materials and the current contents of the Data Room.</w:t>
      </w:r>
    </w:p>
    <w:p w14:paraId="3FBA706B" w14:textId="6756D339" w:rsidR="00EA7F60" w:rsidRPr="00EA3A36" w:rsidRDefault="00EA7F60" w:rsidP="00EA7F60">
      <w:pPr>
        <w:pStyle w:val="Level2Number"/>
        <w:rPr>
          <w:rFonts w:eastAsia="Arial"/>
          <w:color w:val="000000"/>
        </w:rPr>
      </w:pPr>
      <w:r w:rsidRPr="00EA3A36">
        <w:rPr>
          <w:rFonts w:eastAsia="Arial"/>
          <w:color w:val="000000"/>
        </w:rPr>
        <w:t>Where the Tenderer has any clarifi</w:t>
      </w:r>
      <w:r w:rsidR="00A54673" w:rsidRPr="00EA3A36">
        <w:rPr>
          <w:rFonts w:eastAsia="Arial"/>
          <w:color w:val="000000"/>
        </w:rPr>
        <w:t>cation questions regarding the requirements or the procurement p</w:t>
      </w:r>
      <w:r w:rsidRPr="00EA3A36">
        <w:rPr>
          <w:rFonts w:eastAsia="Arial"/>
          <w:color w:val="000000"/>
        </w:rPr>
        <w:t>rocess</w:t>
      </w:r>
      <w:r w:rsidR="00912443">
        <w:rPr>
          <w:rFonts w:eastAsia="Arial"/>
          <w:color w:val="000000"/>
        </w:rPr>
        <w:t xml:space="preserve"> during the Final Tender Phase</w:t>
      </w:r>
      <w:r w:rsidRPr="00EA3A36">
        <w:rPr>
          <w:rFonts w:eastAsia="Arial"/>
          <w:color w:val="000000"/>
        </w:rPr>
        <w:t>, these m</w:t>
      </w:r>
      <w:r w:rsidR="00A54673" w:rsidRPr="00EA3A36">
        <w:rPr>
          <w:rFonts w:eastAsia="Arial"/>
          <w:color w:val="000000"/>
        </w:rPr>
        <w:t xml:space="preserve">ust be made in accordance with </w:t>
      </w:r>
      <w:r w:rsidR="00A54673" w:rsidRPr="00A5412F">
        <w:rPr>
          <w:rFonts w:eastAsia="Arial"/>
          <w:color w:val="000000"/>
        </w:rPr>
        <w:t xml:space="preserve">paragraph </w:t>
      </w:r>
      <w:r w:rsidR="00B90665" w:rsidRPr="00A5412F">
        <w:rPr>
          <w:rFonts w:eastAsia="Arial"/>
          <w:color w:val="000000"/>
        </w:rPr>
        <w:t>3</w:t>
      </w:r>
      <w:r w:rsidR="00737BB5" w:rsidRPr="00EA3A36">
        <w:rPr>
          <w:rFonts w:eastAsia="Arial"/>
          <w:color w:val="000000"/>
        </w:rPr>
        <w:t xml:space="preserve"> </w:t>
      </w:r>
      <w:r w:rsidR="00A54673" w:rsidRPr="00EA3A36">
        <w:rPr>
          <w:rFonts w:eastAsia="Arial"/>
          <w:color w:val="000000"/>
        </w:rPr>
        <w:t>(Clarification Questions)</w:t>
      </w:r>
      <w:r w:rsidR="00737BB5" w:rsidRPr="00EA3A36">
        <w:rPr>
          <w:rFonts w:eastAsia="Arial"/>
          <w:color w:val="000000"/>
        </w:rPr>
        <w:t xml:space="preserve"> in Annex C (</w:t>
      </w:r>
      <w:r w:rsidR="00ED0241" w:rsidRPr="00EA3A36">
        <w:t>Guidance to Tenderers</w:t>
      </w:r>
      <w:r w:rsidR="00737BB5" w:rsidRPr="00EA3A36">
        <w:rPr>
          <w:rFonts w:eastAsia="Arial"/>
          <w:color w:val="000000"/>
        </w:rPr>
        <w:t>)</w:t>
      </w:r>
      <w:r w:rsidRPr="00EA3A36">
        <w:rPr>
          <w:rFonts w:eastAsia="Arial"/>
          <w:color w:val="000000"/>
        </w:rPr>
        <w:t>.</w:t>
      </w:r>
    </w:p>
    <w:p w14:paraId="1B28A5A9" w14:textId="4D15CFF8" w:rsidR="00EA7F60" w:rsidRPr="00EA3A36" w:rsidRDefault="00EA7F60" w:rsidP="00EA7F60">
      <w:pPr>
        <w:pStyle w:val="Level2Number"/>
        <w:rPr>
          <w:rFonts w:eastAsia="Arial"/>
          <w:color w:val="000000"/>
        </w:rPr>
      </w:pPr>
      <w:r w:rsidRPr="00EA3A36">
        <w:rPr>
          <w:rFonts w:eastAsia="Arial"/>
          <w:color w:val="000000"/>
        </w:rPr>
        <w:t>The Final Tender must be comprehensive and comprise the Tenderer</w:t>
      </w:r>
      <w:r w:rsidR="00E97B1E" w:rsidRPr="00EA3A36">
        <w:rPr>
          <w:rFonts w:eastAsia="Arial"/>
          <w:color w:val="000000"/>
        </w:rPr>
        <w:t>'</w:t>
      </w:r>
      <w:r w:rsidRPr="00EA3A36">
        <w:rPr>
          <w:rFonts w:eastAsia="Arial"/>
          <w:color w:val="000000"/>
        </w:rPr>
        <w:t xml:space="preserve">s complete offer. </w:t>
      </w:r>
      <w:r w:rsidR="000D6A79" w:rsidRPr="00EA3A36">
        <w:rPr>
          <w:rFonts w:eastAsia="Arial"/>
          <w:color w:val="000000"/>
        </w:rPr>
        <w:t xml:space="preserve"> </w:t>
      </w:r>
      <w:r w:rsidRPr="00EA3A36">
        <w:rPr>
          <w:rFonts w:eastAsia="Arial"/>
          <w:color w:val="000000"/>
        </w:rPr>
        <w:t>The Authority will not negotiate any aspect of a Final Tender</w:t>
      </w:r>
      <w:r w:rsidR="00A47C10">
        <w:rPr>
          <w:rFonts w:eastAsia="Arial"/>
          <w:color w:val="000000"/>
        </w:rPr>
        <w:t xml:space="preserve"> but </w:t>
      </w:r>
      <w:r w:rsidR="00A47C10" w:rsidRPr="00014B15">
        <w:t>th</w:t>
      </w:r>
      <w:r w:rsidR="00A47C10">
        <w:t xml:space="preserve">e </w:t>
      </w:r>
      <w:r w:rsidR="00A47C10" w:rsidRPr="00014B15">
        <w:t xml:space="preserve">Final </w:t>
      </w:r>
      <w:r w:rsidR="00A47C10">
        <w:t xml:space="preserve">Tender </w:t>
      </w:r>
      <w:r w:rsidR="00A47C10" w:rsidRPr="00014B15">
        <w:t>may be clarified at the request of the Authority</w:t>
      </w:r>
      <w:r w:rsidR="002A6DE0">
        <w:t xml:space="preserve"> as detailed in </w:t>
      </w:r>
      <w:r w:rsidR="00B90665">
        <w:t>p</w:t>
      </w:r>
      <w:r w:rsidR="002A6DE0">
        <w:t xml:space="preserve">aragraph 11.22 </w:t>
      </w:r>
      <w:r w:rsidR="00B90665">
        <w:t xml:space="preserve">(Following Contract Award) </w:t>
      </w:r>
      <w:r w:rsidR="002A6DE0">
        <w:t>of Annex C</w:t>
      </w:r>
      <w:r w:rsidR="00A47C10">
        <w:t xml:space="preserve">.  </w:t>
      </w:r>
    </w:p>
    <w:p w14:paraId="1F98E0B9" w14:textId="08E21451" w:rsidR="00A54673" w:rsidRPr="00EA3A36" w:rsidRDefault="00A54673" w:rsidP="00EA7F60">
      <w:pPr>
        <w:pStyle w:val="Level2Number"/>
        <w:rPr>
          <w:rFonts w:eastAsia="Arial"/>
          <w:color w:val="000000"/>
        </w:rPr>
      </w:pPr>
      <w:r w:rsidRPr="00EA3A36">
        <w:rPr>
          <w:rFonts w:eastAsia="Arial"/>
          <w:color w:val="000000"/>
        </w:rPr>
        <w:t xml:space="preserve">The Authority will evaluate Final </w:t>
      </w:r>
      <w:r w:rsidR="006F6113">
        <w:rPr>
          <w:rFonts w:eastAsia="Arial"/>
          <w:color w:val="000000"/>
        </w:rPr>
        <w:t>Tenders based on the published a</w:t>
      </w:r>
      <w:r w:rsidRPr="00EA3A36">
        <w:rPr>
          <w:rFonts w:eastAsia="Arial"/>
          <w:color w:val="000000"/>
        </w:rPr>
        <w:t xml:space="preserve">ward </w:t>
      </w:r>
      <w:r w:rsidR="006F6113">
        <w:rPr>
          <w:rFonts w:eastAsia="Arial"/>
          <w:color w:val="000000"/>
        </w:rPr>
        <w:t>c</w:t>
      </w:r>
      <w:r w:rsidRPr="00EA3A36">
        <w:rPr>
          <w:rFonts w:eastAsia="Arial"/>
          <w:color w:val="000000"/>
        </w:rPr>
        <w:t>riteria and select the MEAT.</w:t>
      </w:r>
    </w:p>
    <w:p w14:paraId="06F00199" w14:textId="3440B556" w:rsidR="00A54673" w:rsidRPr="00EA3A36" w:rsidRDefault="00A54673" w:rsidP="00EA7F60">
      <w:pPr>
        <w:pStyle w:val="Level2Number"/>
        <w:rPr>
          <w:rFonts w:eastAsia="Arial"/>
          <w:color w:val="000000"/>
        </w:rPr>
      </w:pPr>
      <w:r w:rsidRPr="00EA3A36">
        <w:rPr>
          <w:rFonts w:eastAsia="Arial"/>
          <w:color w:val="000000"/>
        </w:rPr>
        <w:t xml:space="preserve">The Tenderer that submits the MEAT will be designated as the successful </w:t>
      </w:r>
      <w:r w:rsidR="000F398A">
        <w:rPr>
          <w:rFonts w:eastAsia="Arial"/>
          <w:color w:val="000000"/>
        </w:rPr>
        <w:t>Tenderer</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 xml:space="preserve">The Authority will perform due diligence on the successful </w:t>
      </w:r>
      <w:r w:rsidR="000F398A">
        <w:rPr>
          <w:rFonts w:eastAsia="Arial"/>
          <w:color w:val="000000"/>
        </w:rPr>
        <w:t>Tenderer</w:t>
      </w:r>
      <w:r w:rsidR="00E97B1E" w:rsidRPr="00EA3A36">
        <w:rPr>
          <w:rFonts w:eastAsia="Arial"/>
          <w:color w:val="000000"/>
        </w:rPr>
        <w:t>'</w:t>
      </w:r>
      <w:r w:rsidRPr="00EA3A36">
        <w:rPr>
          <w:rFonts w:eastAsia="Arial"/>
          <w:color w:val="000000"/>
        </w:rPr>
        <w:t xml:space="preserve">s DPQQ information. </w:t>
      </w:r>
    </w:p>
    <w:p w14:paraId="3B844979" w14:textId="7850510C" w:rsidR="00897C65" w:rsidRPr="00EA3A36" w:rsidRDefault="00DD6174" w:rsidP="00327A43">
      <w:pPr>
        <w:pStyle w:val="Level2Number"/>
        <w:rPr>
          <w:rFonts w:eastAsia="Arial"/>
          <w:color w:val="000000"/>
        </w:rPr>
      </w:pPr>
      <w:r w:rsidRPr="00EA3A36">
        <w:rPr>
          <w:rFonts w:eastAsia="Arial"/>
          <w:color w:val="000000"/>
        </w:rPr>
        <w:t>A failure to accept the terms of any revised</w:t>
      </w:r>
      <w:r w:rsidR="0020023F" w:rsidRPr="00EA3A36">
        <w:rPr>
          <w:rFonts w:eastAsia="Arial"/>
          <w:color w:val="000000"/>
        </w:rPr>
        <w:t xml:space="preserve"> </w:t>
      </w:r>
      <w:r w:rsidR="009D5EAB" w:rsidRPr="00EA3A36">
        <w:rPr>
          <w:rFonts w:eastAsia="Arial"/>
        </w:rPr>
        <w:t>Contract</w:t>
      </w:r>
      <w:r w:rsidRPr="00EA3A36">
        <w:rPr>
          <w:rFonts w:eastAsia="Arial"/>
          <w:color w:val="000000"/>
        </w:rPr>
        <w:t xml:space="preserve"> </w:t>
      </w:r>
      <w:r w:rsidR="007F0AA4" w:rsidRPr="00EA3A36">
        <w:rPr>
          <w:rFonts w:eastAsia="Arial"/>
          <w:color w:val="000000"/>
        </w:rPr>
        <w:t>at</w:t>
      </w:r>
      <w:r w:rsidR="0009450F" w:rsidRPr="00EA3A36">
        <w:rPr>
          <w:rFonts w:eastAsia="Arial"/>
          <w:color w:val="000000" w:themeColor="text1"/>
        </w:rPr>
        <w:t xml:space="preserve"> Final Tender </w:t>
      </w:r>
      <w:r w:rsidR="007F0AA4" w:rsidRPr="00EA3A36">
        <w:rPr>
          <w:rFonts w:eastAsia="Arial"/>
          <w:color w:val="000000"/>
        </w:rPr>
        <w:t xml:space="preserve">stage </w:t>
      </w:r>
      <w:r w:rsidRPr="00EA3A36">
        <w:rPr>
          <w:rFonts w:eastAsia="Arial"/>
          <w:color w:val="000000"/>
        </w:rPr>
        <w:t xml:space="preserve">will make </w:t>
      </w:r>
      <w:r w:rsidR="00EA3A36">
        <w:rPr>
          <w:rFonts w:eastAsia="Arial"/>
          <w:color w:val="000000"/>
        </w:rPr>
        <w:t>thei</w:t>
      </w:r>
      <w:r w:rsidRPr="00EA3A36">
        <w:rPr>
          <w:rFonts w:eastAsia="Arial"/>
          <w:color w:val="000000"/>
        </w:rPr>
        <w:t xml:space="preserve">r Tender </w:t>
      </w:r>
      <w:r w:rsidR="004F0DA6" w:rsidRPr="00EA3A36">
        <w:rPr>
          <w:rFonts w:eastAsia="Arial"/>
          <w:color w:val="000000" w:themeColor="text1"/>
        </w:rPr>
        <w:t>N</w:t>
      </w:r>
      <w:r w:rsidRPr="00EA3A36">
        <w:rPr>
          <w:rFonts w:eastAsia="Arial"/>
          <w:color w:val="000000"/>
        </w:rPr>
        <w:t>on-</w:t>
      </w:r>
      <w:r w:rsidR="004F0DA6" w:rsidRPr="00EA3A36">
        <w:rPr>
          <w:rFonts w:eastAsia="Arial"/>
          <w:color w:val="000000" w:themeColor="text1"/>
        </w:rPr>
        <w:t>C</w:t>
      </w:r>
      <w:r w:rsidRPr="00EA3A36">
        <w:rPr>
          <w:rFonts w:eastAsia="Arial"/>
          <w:color w:val="000000"/>
        </w:rPr>
        <w:t>ompliant</w:t>
      </w:r>
      <w:r w:rsidR="007F0AA4" w:rsidRPr="00EA3A36">
        <w:rPr>
          <w:rFonts w:eastAsia="Arial"/>
          <w:color w:val="000000"/>
        </w:rPr>
        <w:t xml:space="preserve"> and </w:t>
      </w:r>
      <w:r w:rsidR="00413A40" w:rsidRPr="00EA3A36">
        <w:t>paragrap</w:t>
      </w:r>
      <w:r w:rsidR="00413A40" w:rsidRPr="00A5412F">
        <w:t>h</w:t>
      </w:r>
      <w:r w:rsidR="007E682F" w:rsidRPr="00A5412F">
        <w:rPr>
          <w:rFonts w:eastAsia="Arial"/>
          <w:color w:val="000000" w:themeColor="text1"/>
        </w:rPr>
        <w:t xml:space="preserve"> </w:t>
      </w:r>
      <w:r w:rsidR="002F55BD" w:rsidRPr="00A5412F">
        <w:rPr>
          <w:rFonts w:eastAsia="Arial"/>
          <w:color w:val="000000" w:themeColor="text1"/>
        </w:rPr>
        <w:t>6</w:t>
      </w:r>
      <w:r w:rsidR="007E682F" w:rsidRPr="00A5412F">
        <w:rPr>
          <w:rFonts w:eastAsia="Arial"/>
          <w:color w:val="000000" w:themeColor="text1"/>
        </w:rPr>
        <w:t xml:space="preserve"> </w:t>
      </w:r>
      <w:r w:rsidR="00861540" w:rsidRPr="00A5412F">
        <w:rPr>
          <w:rFonts w:eastAsia="Arial"/>
          <w:color w:val="000000" w:themeColor="text1"/>
        </w:rPr>
        <w:t>(</w:t>
      </w:r>
      <w:r w:rsidR="00E02151" w:rsidRPr="00EA3A36">
        <w:t>Exclusion of Tenders for Non-Compliance</w:t>
      </w:r>
      <w:r w:rsidR="00861540" w:rsidRPr="00EA3A36">
        <w:rPr>
          <w:rFonts w:eastAsia="Arial"/>
          <w:color w:val="000000" w:themeColor="text1"/>
        </w:rPr>
        <w:t xml:space="preserve">) </w:t>
      </w:r>
      <w:r w:rsidR="00E02151" w:rsidRPr="00EA3A36">
        <w:rPr>
          <w:rFonts w:eastAsia="Arial"/>
          <w:color w:val="000000" w:themeColor="text1"/>
        </w:rPr>
        <w:t xml:space="preserve">in Annex D (Evaluation of Tenders) </w:t>
      </w:r>
      <w:r w:rsidR="007F0AA4" w:rsidRPr="00EA3A36">
        <w:rPr>
          <w:rFonts w:eastAsia="Arial"/>
          <w:color w:val="000000"/>
        </w:rPr>
        <w:t>shall apply</w:t>
      </w:r>
      <w:r w:rsidRPr="00EA3A36">
        <w:rPr>
          <w:rFonts w:eastAsia="Arial"/>
          <w:color w:val="000000"/>
        </w:rPr>
        <w:t>.</w:t>
      </w:r>
      <w:r w:rsidR="00FF3C3B" w:rsidRPr="00EA3A36">
        <w:rPr>
          <w:rFonts w:eastAsia="Arial"/>
          <w:b/>
          <w:bCs/>
          <w:i/>
          <w:iCs/>
          <w:color w:val="000000"/>
        </w:rPr>
        <w:t xml:space="preserve"> </w:t>
      </w:r>
    </w:p>
    <w:p w14:paraId="5D037E52" w14:textId="3A91E3EA" w:rsidR="00897C65" w:rsidRPr="00EA3A36" w:rsidRDefault="00064446" w:rsidP="00327A43">
      <w:pPr>
        <w:pStyle w:val="Level1Heading"/>
        <w:rPr>
          <w:rFonts w:ascii="Arial" w:hAnsi="Arial"/>
        </w:rPr>
      </w:pPr>
      <w:bookmarkStart w:id="385" w:name="_Toc114149047"/>
      <w:bookmarkStart w:id="386" w:name="_Toc114207215"/>
      <w:bookmarkStart w:id="387" w:name="_Toc114208296"/>
      <w:bookmarkStart w:id="388" w:name="_Toc114208754"/>
      <w:bookmarkStart w:id="389" w:name="_Toc114211154"/>
      <w:bookmarkStart w:id="390" w:name="_Toc114211697"/>
      <w:bookmarkStart w:id="391" w:name="_Toc114212241"/>
      <w:bookmarkStart w:id="392" w:name="_Toc114212780"/>
      <w:bookmarkStart w:id="393" w:name="_Toc114213322"/>
      <w:bookmarkStart w:id="394" w:name="_Toc114213860"/>
      <w:bookmarkStart w:id="395" w:name="_Toc114214399"/>
      <w:bookmarkStart w:id="396" w:name="_Toc114214939"/>
      <w:bookmarkStart w:id="397" w:name="_Ref114651180"/>
      <w:bookmarkStart w:id="398" w:name="_Toc120187764"/>
      <w:r w:rsidRPr="00EA3A36">
        <w:rPr>
          <w:rFonts w:ascii="Arial" w:hAnsi="Arial"/>
          <w:caps w:val="0"/>
        </w:rPr>
        <w:t>CONTRACT AWARD</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2C908BF" w14:textId="76DFBA07" w:rsidR="00CF38FB" w:rsidRPr="00EA3A36" w:rsidRDefault="00CF38FB" w:rsidP="00327A43">
      <w:pPr>
        <w:pStyle w:val="Level2Number"/>
        <w:rPr>
          <w:rFonts w:eastAsia="Arial"/>
          <w:color w:val="000000"/>
        </w:rPr>
      </w:pPr>
      <w:r w:rsidRPr="00EA3A36">
        <w:rPr>
          <w:rFonts w:eastAsia="Arial"/>
          <w:color w:val="000000"/>
        </w:rPr>
        <w:t xml:space="preserve">Contract </w:t>
      </w:r>
      <w:r w:rsidR="00E17F11" w:rsidRPr="00EA3A36">
        <w:rPr>
          <w:rFonts w:eastAsia="Arial"/>
          <w:color w:val="000000"/>
        </w:rPr>
        <w:t>a</w:t>
      </w:r>
      <w:r w:rsidRPr="00EA3A36">
        <w:rPr>
          <w:rFonts w:eastAsia="Arial"/>
          <w:color w:val="000000"/>
        </w:rPr>
        <w:t xml:space="preserve">ward notices will be issued </w:t>
      </w:r>
      <w:r w:rsidR="003F4047" w:rsidRPr="00EA3A36">
        <w:rPr>
          <w:rFonts w:eastAsia="Arial"/>
          <w:color w:val="000000"/>
        </w:rPr>
        <w:t xml:space="preserve">to Tenderers </w:t>
      </w:r>
      <w:r w:rsidRPr="00EA3A36">
        <w:rPr>
          <w:rFonts w:eastAsia="Arial"/>
          <w:color w:val="000000"/>
        </w:rPr>
        <w:t xml:space="preserve">following completion of the </w:t>
      </w:r>
      <w:r w:rsidR="00FD18FB" w:rsidRPr="00EA3A36">
        <w:rPr>
          <w:rFonts w:eastAsia="Arial"/>
          <w:color w:val="000000"/>
        </w:rPr>
        <w:t>Authority</w:t>
      </w:r>
      <w:r w:rsidR="00E97B1E" w:rsidRPr="00EA3A36">
        <w:rPr>
          <w:rFonts w:eastAsia="Arial"/>
          <w:color w:val="000000"/>
        </w:rPr>
        <w:t>'</w:t>
      </w:r>
      <w:r w:rsidR="00FD18FB" w:rsidRPr="00EA3A36">
        <w:rPr>
          <w:rFonts w:eastAsia="Arial"/>
          <w:color w:val="000000"/>
        </w:rPr>
        <w:t xml:space="preserve">s </w:t>
      </w:r>
      <w:r w:rsidR="00E827DC" w:rsidRPr="00EA3A36">
        <w:t>Contract</w:t>
      </w:r>
      <w:r w:rsidR="00E827DC" w:rsidRPr="00EA3A36" w:rsidDel="00E827DC">
        <w:rPr>
          <w:rFonts w:eastAsia="Arial"/>
          <w:color w:val="000000"/>
        </w:rPr>
        <w:t xml:space="preserve"> </w:t>
      </w:r>
      <w:r w:rsidRPr="00EA3A36">
        <w:rPr>
          <w:rFonts w:eastAsia="Arial"/>
          <w:color w:val="000000"/>
        </w:rPr>
        <w:t>approval process.</w:t>
      </w:r>
    </w:p>
    <w:p w14:paraId="2E852153" w14:textId="68F93934" w:rsidR="00C73EF1" w:rsidRPr="00EA3A36" w:rsidRDefault="00064446" w:rsidP="00C73EF1">
      <w:pPr>
        <w:pStyle w:val="Level1Heading"/>
        <w:rPr>
          <w:rFonts w:ascii="Arial" w:hAnsi="Arial"/>
        </w:rPr>
      </w:pPr>
      <w:bookmarkStart w:id="399" w:name="_Toc116392731"/>
      <w:bookmarkStart w:id="400" w:name="_Toc116392996"/>
      <w:bookmarkStart w:id="401" w:name="_Toc116393259"/>
      <w:bookmarkStart w:id="402" w:name="_Toc116392732"/>
      <w:bookmarkStart w:id="403" w:name="_Toc116392997"/>
      <w:bookmarkStart w:id="404" w:name="_Toc116393260"/>
      <w:bookmarkStart w:id="405" w:name="_Toc120187765"/>
      <w:bookmarkStart w:id="406" w:name="_Toc15661592"/>
      <w:bookmarkStart w:id="407" w:name="_Toc19880685"/>
      <w:bookmarkStart w:id="408" w:name="_Toc114149048"/>
      <w:bookmarkStart w:id="409" w:name="_Toc114207216"/>
      <w:bookmarkStart w:id="410" w:name="_Toc114208297"/>
      <w:bookmarkStart w:id="411" w:name="_Toc114208755"/>
      <w:bookmarkStart w:id="412" w:name="_Toc114211155"/>
      <w:bookmarkStart w:id="413" w:name="_Toc114211698"/>
      <w:bookmarkStart w:id="414" w:name="_Toc114212242"/>
      <w:bookmarkStart w:id="415" w:name="_Toc114212781"/>
      <w:bookmarkStart w:id="416" w:name="_Toc114213323"/>
      <w:bookmarkStart w:id="417" w:name="_Toc114213861"/>
      <w:bookmarkStart w:id="418" w:name="_Toc114214400"/>
      <w:bookmarkStart w:id="419" w:name="_Toc114214940"/>
      <w:bookmarkEnd w:id="399"/>
      <w:bookmarkEnd w:id="400"/>
      <w:bookmarkEnd w:id="401"/>
      <w:bookmarkEnd w:id="402"/>
      <w:bookmarkEnd w:id="403"/>
      <w:bookmarkEnd w:id="404"/>
      <w:r w:rsidRPr="00EA3A36">
        <w:rPr>
          <w:rFonts w:ascii="Arial" w:hAnsi="Arial"/>
          <w:caps w:val="0"/>
        </w:rPr>
        <w:t>STANDSTILL PERIOD</w:t>
      </w:r>
      <w:bookmarkEnd w:id="405"/>
    </w:p>
    <w:p w14:paraId="445C3143" w14:textId="5225EC63" w:rsidR="00C73EF1" w:rsidRPr="00EA3A36" w:rsidRDefault="000F398A" w:rsidP="00C73EF1">
      <w:pPr>
        <w:pStyle w:val="Level2Number"/>
        <w:rPr>
          <w:rFonts w:eastAsia="Arial"/>
          <w:color w:val="000000"/>
        </w:rPr>
      </w:pPr>
      <w:r>
        <w:rPr>
          <w:rFonts w:eastAsia="Arial"/>
          <w:color w:val="000000"/>
        </w:rPr>
        <w:t>The Authority will allow a period</w:t>
      </w:r>
      <w:r w:rsidR="00C73EF1" w:rsidRPr="00EA3A36">
        <w:rPr>
          <w:rFonts w:eastAsia="Arial"/>
          <w:color w:val="000000"/>
        </w:rPr>
        <w:t xml:space="preserve"> of at least ten (10) calendar days between the </w:t>
      </w:r>
      <w:bookmarkStart w:id="420" w:name="_9kMI3J6ZWu5779BIV5sxx"/>
      <w:r w:rsidR="00C73EF1" w:rsidRPr="00EA3A36">
        <w:rPr>
          <w:rFonts w:eastAsia="Arial"/>
          <w:color w:val="000000"/>
        </w:rPr>
        <w:t>date</w:t>
      </w:r>
      <w:bookmarkEnd w:id="420"/>
      <w:r w:rsidR="00C73EF1" w:rsidRPr="00EA3A36">
        <w:rPr>
          <w:rFonts w:eastAsia="Arial"/>
          <w:color w:val="000000"/>
        </w:rPr>
        <w:t xml:space="preserve"> of dispatch of the notice of its decision to award a Contract to the successful Tenderer before entering into a Contract, known as the standstill period. </w:t>
      </w:r>
      <w:r w:rsidR="000D6A79" w:rsidRPr="00EA3A36">
        <w:rPr>
          <w:rFonts w:eastAsia="Arial"/>
          <w:color w:val="000000"/>
        </w:rPr>
        <w:t xml:space="preserve"> </w:t>
      </w:r>
      <w:r w:rsidR="00C73EF1" w:rsidRPr="00EA3A36">
        <w:rPr>
          <w:rFonts w:eastAsia="Arial"/>
          <w:color w:val="000000"/>
        </w:rPr>
        <w:t>The standstill period ends at 23:59 on the tenth (10</w:t>
      </w:r>
      <w:r w:rsidR="00C73EF1" w:rsidRPr="00EA3A36">
        <w:rPr>
          <w:rFonts w:eastAsia="Arial"/>
          <w:color w:val="000000"/>
          <w:vertAlign w:val="superscript"/>
        </w:rPr>
        <w:t>th</w:t>
      </w:r>
      <w:r w:rsidR="00C73EF1" w:rsidRPr="00EA3A36">
        <w:rPr>
          <w:rFonts w:eastAsia="Arial"/>
          <w:color w:val="000000"/>
        </w:rPr>
        <w:t xml:space="preserve">) day after the </w:t>
      </w:r>
      <w:bookmarkStart w:id="421" w:name="_9kMI4K6ZWu5779BIV5sxx"/>
      <w:r w:rsidR="00C73EF1" w:rsidRPr="00EA3A36">
        <w:rPr>
          <w:rFonts w:eastAsia="Arial"/>
          <w:color w:val="000000"/>
        </w:rPr>
        <w:t>date</w:t>
      </w:r>
      <w:bookmarkEnd w:id="421"/>
      <w:r w:rsidR="00C73EF1" w:rsidRPr="00EA3A36">
        <w:rPr>
          <w:rFonts w:eastAsia="Arial"/>
          <w:color w:val="000000"/>
        </w:rPr>
        <w:t xml:space="preserve"> </w:t>
      </w:r>
      <w:r w:rsidR="00A62276">
        <w:rPr>
          <w:rFonts w:eastAsia="Arial"/>
          <w:color w:val="000000"/>
        </w:rPr>
        <w:t>of such notification</w:t>
      </w:r>
      <w:r w:rsidR="00C73EF1" w:rsidRPr="00EA3A36">
        <w:rPr>
          <w:rFonts w:eastAsia="Arial"/>
          <w:color w:val="000000"/>
        </w:rPr>
        <w:t xml:space="preserve">. </w:t>
      </w:r>
      <w:r w:rsidR="000D6A79" w:rsidRPr="00EA3A36">
        <w:rPr>
          <w:rFonts w:eastAsia="Arial"/>
          <w:color w:val="000000"/>
        </w:rPr>
        <w:t xml:space="preserve"> </w:t>
      </w:r>
      <w:r w:rsidR="00C73EF1" w:rsidRPr="00EA3A36">
        <w:rPr>
          <w:rFonts w:eastAsia="Arial"/>
          <w:color w:val="000000"/>
        </w:rPr>
        <w:t>If the tenth (10</w:t>
      </w:r>
      <w:r w:rsidR="00C73EF1" w:rsidRPr="00EA3A36">
        <w:rPr>
          <w:rFonts w:eastAsia="Arial"/>
          <w:color w:val="000000"/>
          <w:vertAlign w:val="superscript"/>
        </w:rPr>
        <w:t>th</w:t>
      </w:r>
      <w:r w:rsidR="00C73EF1" w:rsidRPr="00EA3A36">
        <w:rPr>
          <w:rFonts w:eastAsia="Arial"/>
          <w:color w:val="000000"/>
        </w:rPr>
        <w:t xml:space="preserve">) day is not a </w:t>
      </w:r>
      <w:bookmarkStart w:id="422" w:name="_9kMH0H6ZWu5997BDMNB0wtzEaD5O"/>
      <w:r w:rsidR="00C73EF1" w:rsidRPr="00EA3A36">
        <w:rPr>
          <w:rFonts w:eastAsia="Arial"/>
          <w:color w:val="000000"/>
        </w:rPr>
        <w:t>Business Day</w:t>
      </w:r>
      <w:bookmarkEnd w:id="422"/>
      <w:r w:rsidR="00C73EF1" w:rsidRPr="00EA3A36">
        <w:rPr>
          <w:rFonts w:eastAsia="Arial"/>
          <w:color w:val="000000"/>
        </w:rPr>
        <w:t xml:space="preserve">, the standstill period ends at 23:59 on the next </w:t>
      </w:r>
      <w:bookmarkStart w:id="423" w:name="_9kMH1I6ZWu5997BDMNB0wtzEaD5O"/>
      <w:r w:rsidR="00C73EF1" w:rsidRPr="00EA3A36">
        <w:rPr>
          <w:rFonts w:eastAsia="Arial"/>
          <w:color w:val="000000"/>
        </w:rPr>
        <w:t>Business Day</w:t>
      </w:r>
      <w:bookmarkEnd w:id="423"/>
      <w:r w:rsidR="00C73EF1" w:rsidRPr="00EA3A36">
        <w:rPr>
          <w:rFonts w:eastAsia="Arial"/>
          <w:color w:val="000000"/>
        </w:rPr>
        <w:t xml:space="preserve">. </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14:paraId="15DC090D" w14:textId="77777777" w:rsidR="00897C65" w:rsidRPr="00EA3A36" w:rsidRDefault="00897C65" w:rsidP="000326C5">
      <w:pPr>
        <w:spacing w:before="120" w:after="120"/>
        <w:ind w:left="-720"/>
        <w:rPr>
          <w:rFonts w:ascii="Arial" w:hAnsi="Arial" w:cs="Arial"/>
          <w:b/>
          <w:sz w:val="20"/>
          <w:szCs w:val="20"/>
        </w:rPr>
        <w:sectPr w:rsidR="00897C65" w:rsidRPr="00EA3A36" w:rsidSect="006907AC">
          <w:pgSz w:w="11909" w:h="16843"/>
          <w:pgMar w:top="839" w:right="1021" w:bottom="567" w:left="1134" w:header="720" w:footer="720" w:gutter="0"/>
          <w:cols w:space="720"/>
        </w:sectPr>
      </w:pPr>
    </w:p>
    <w:p w14:paraId="3553ED26" w14:textId="3599E012" w:rsidR="00897C65" w:rsidRPr="00EA3A36" w:rsidRDefault="000F4EEF" w:rsidP="000326C5">
      <w:pPr>
        <w:pStyle w:val="SECTIONS"/>
        <w:rPr>
          <w:rFonts w:ascii="Arial" w:hAnsi="Arial" w:cs="Arial"/>
        </w:rPr>
      </w:pPr>
      <w:bookmarkStart w:id="424" w:name="_Toc19880686"/>
      <w:bookmarkStart w:id="425" w:name="_Toc114149049"/>
      <w:r w:rsidRPr="00EA3A36">
        <w:rPr>
          <w:rFonts w:ascii="Arial" w:hAnsi="Arial" w:cs="Arial"/>
        </w:rPr>
        <w:lastRenderedPageBreak/>
        <w:t xml:space="preserve">– </w:t>
      </w:r>
      <w:r w:rsidR="00064446" w:rsidRPr="00EA3A36">
        <w:rPr>
          <w:rFonts w:ascii="Arial" w:hAnsi="Arial" w:cs="Arial"/>
          <w:caps w:val="0"/>
        </w:rPr>
        <w:t>GUIDANCE TO TENDERERS</w:t>
      </w:r>
      <w:bookmarkEnd w:id="424"/>
      <w:bookmarkEnd w:id="425"/>
      <w:r w:rsidR="00940CAE">
        <w:rPr>
          <w:rFonts w:ascii="Arial" w:hAnsi="Arial" w:cs="Arial"/>
          <w:caps w:val="0"/>
        </w:rPr>
        <w:t xml:space="preserve">           </w:t>
      </w:r>
    </w:p>
    <w:p w14:paraId="3735785E" w14:textId="66F5F6CE" w:rsidR="00955E8E" w:rsidRPr="00064446" w:rsidRDefault="00064446" w:rsidP="000326C5">
      <w:pPr>
        <w:pStyle w:val="Level1Heading"/>
        <w:rPr>
          <w:rFonts w:ascii="Arial" w:hAnsi="Arial"/>
        </w:rPr>
      </w:pPr>
      <w:bookmarkStart w:id="426" w:name="_Toc19891777"/>
      <w:bookmarkStart w:id="427" w:name="_Toc19880687"/>
      <w:bookmarkStart w:id="428" w:name="_Toc114149050"/>
      <w:bookmarkStart w:id="429" w:name="_Toc114207217"/>
      <w:bookmarkStart w:id="430" w:name="_Toc114208298"/>
      <w:bookmarkStart w:id="431" w:name="_Toc114208756"/>
      <w:bookmarkStart w:id="432" w:name="_Toc114211157"/>
      <w:bookmarkStart w:id="433" w:name="_Toc114211700"/>
      <w:bookmarkStart w:id="434" w:name="_Toc114212244"/>
      <w:bookmarkStart w:id="435" w:name="_Toc114212783"/>
      <w:bookmarkStart w:id="436" w:name="_Toc114213325"/>
      <w:bookmarkStart w:id="437" w:name="_Toc114213863"/>
      <w:bookmarkStart w:id="438" w:name="_Toc114214402"/>
      <w:bookmarkStart w:id="439" w:name="_Toc114214942"/>
      <w:bookmarkStart w:id="440" w:name="_Toc120187767"/>
      <w:bookmarkEnd w:id="426"/>
      <w:r w:rsidRPr="00064446">
        <w:rPr>
          <w:rFonts w:ascii="Arial" w:hAnsi="Arial"/>
          <w:caps w:val="0"/>
        </w:rPr>
        <w:t xml:space="preserve">GUIDANCE </w:t>
      </w:r>
      <w:r w:rsidRPr="00064446">
        <w:rPr>
          <w:rFonts w:ascii="Arial" w:hAnsi="Arial"/>
          <w:bCs w:val="0"/>
          <w:caps w:val="0"/>
        </w:rPr>
        <w:t>INSTRUCTIONS</w:t>
      </w:r>
      <w:bookmarkStart w:id="441" w:name="_Toc116393264"/>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5690A013" w14:textId="5D79A67A" w:rsidR="00897C65" w:rsidRPr="00EA3A36" w:rsidRDefault="00955E8E">
      <w:pPr>
        <w:pStyle w:val="Level2Number"/>
        <w:rPr>
          <w:rFonts w:eastAsia="Arial"/>
          <w:color w:val="000000"/>
        </w:rPr>
      </w:pPr>
      <w:r w:rsidRPr="00EA3A36">
        <w:t>Guidance to Tenderers on preparing and submitting Tenders are set out in Annex B (Defence Sourcing Portal Guidance) and Annex C (</w:t>
      </w:r>
      <w:r w:rsidR="00ED0241" w:rsidRPr="00EA3A36">
        <w:t>Guidance to Tenderers</w:t>
      </w:r>
      <w:r w:rsidRPr="00EA3A36">
        <w:t>)</w:t>
      </w:r>
      <w:r w:rsidR="009F01E4" w:rsidRPr="00EA3A36">
        <w:t xml:space="preserve"> and should be read in conjunction with Annex D (Evaluation of Tenders)</w:t>
      </w:r>
      <w:r w:rsidR="002E5BF5" w:rsidRPr="00EA3A36">
        <w:t>.</w:t>
      </w:r>
    </w:p>
    <w:p w14:paraId="7B28081F" w14:textId="39556681" w:rsidR="00F90A12" w:rsidRPr="00EA3A36" w:rsidRDefault="00F90A12" w:rsidP="000326C5">
      <w:pPr>
        <w:pStyle w:val="Level2Number"/>
        <w:numPr>
          <w:ilvl w:val="0"/>
          <w:numId w:val="0"/>
        </w:numPr>
        <w:sectPr w:rsidR="00F90A12" w:rsidRPr="00EA3A36" w:rsidSect="006907AC">
          <w:pgSz w:w="11909" w:h="16843"/>
          <w:pgMar w:top="839" w:right="1021" w:bottom="567" w:left="1134" w:header="720" w:footer="720" w:gutter="0"/>
          <w:cols w:space="720"/>
        </w:sectPr>
      </w:pPr>
    </w:p>
    <w:p w14:paraId="7165756A" w14:textId="60A03FCA" w:rsidR="00897C65" w:rsidRPr="00EA3A36" w:rsidRDefault="00A42BD3" w:rsidP="000326C5">
      <w:pPr>
        <w:pStyle w:val="SECTIONS"/>
        <w:rPr>
          <w:rFonts w:ascii="Arial" w:hAnsi="Arial" w:cs="Arial"/>
        </w:rPr>
      </w:pPr>
      <w:bookmarkStart w:id="442" w:name="_Toc19880706"/>
      <w:bookmarkStart w:id="443" w:name="_Toc114149070"/>
      <w:r w:rsidRPr="00EA3A36">
        <w:rPr>
          <w:rFonts w:ascii="Arial" w:hAnsi="Arial" w:cs="Arial"/>
        </w:rPr>
        <w:lastRenderedPageBreak/>
        <w:t xml:space="preserve">– </w:t>
      </w:r>
      <w:r w:rsidR="00FF3C3B" w:rsidRPr="00EA3A36">
        <w:rPr>
          <w:rFonts w:ascii="Arial" w:hAnsi="Arial" w:cs="Arial"/>
        </w:rPr>
        <w:t>Conditions of Tendering</w:t>
      </w:r>
      <w:bookmarkEnd w:id="442"/>
      <w:r w:rsidR="0063025F" w:rsidRPr="00EA3A36">
        <w:rPr>
          <w:rFonts w:ascii="Arial" w:hAnsi="Arial" w:cs="Arial"/>
        </w:rPr>
        <w:t xml:space="preserve"> </w:t>
      </w:r>
      <w:bookmarkEnd w:id="443"/>
    </w:p>
    <w:p w14:paraId="5C565912" w14:textId="24C34BA0" w:rsidR="00897C65" w:rsidRPr="00EA3A36" w:rsidRDefault="00064446" w:rsidP="0040225A">
      <w:pPr>
        <w:pStyle w:val="Level1Heading"/>
        <w:rPr>
          <w:rFonts w:ascii="Arial" w:hAnsi="Arial"/>
        </w:rPr>
      </w:pPr>
      <w:bookmarkStart w:id="444" w:name="_Toc19880707"/>
      <w:bookmarkStart w:id="445" w:name="_Toc114149071"/>
      <w:bookmarkStart w:id="446" w:name="_Toc114207245"/>
      <w:bookmarkStart w:id="447" w:name="_Toc114208326"/>
      <w:bookmarkStart w:id="448" w:name="_Toc114208784"/>
      <w:bookmarkStart w:id="449" w:name="_Toc114211188"/>
      <w:bookmarkStart w:id="450" w:name="_Toc114211731"/>
      <w:bookmarkStart w:id="451" w:name="_Toc114212275"/>
      <w:bookmarkStart w:id="452" w:name="_Toc114212814"/>
      <w:bookmarkStart w:id="453" w:name="_Toc114213356"/>
      <w:bookmarkStart w:id="454" w:name="_Toc114213894"/>
      <w:bookmarkStart w:id="455" w:name="_Toc114214433"/>
      <w:bookmarkStart w:id="456" w:name="_Toc114214973"/>
      <w:bookmarkStart w:id="457" w:name="_Toc120187769"/>
      <w:r w:rsidRPr="00EA3A36">
        <w:rPr>
          <w:rFonts w:ascii="Arial" w:hAnsi="Arial"/>
          <w:caps w:val="0"/>
        </w:rPr>
        <w:t xml:space="preserve">NO </w:t>
      </w:r>
      <w:bookmarkEnd w:id="444"/>
      <w:bookmarkEnd w:id="445"/>
      <w:bookmarkEnd w:id="446"/>
      <w:bookmarkEnd w:id="447"/>
      <w:bookmarkEnd w:id="448"/>
      <w:bookmarkEnd w:id="449"/>
      <w:bookmarkEnd w:id="450"/>
      <w:bookmarkEnd w:id="451"/>
      <w:bookmarkEnd w:id="452"/>
      <w:bookmarkEnd w:id="453"/>
      <w:bookmarkEnd w:id="454"/>
      <w:bookmarkEnd w:id="455"/>
      <w:bookmarkEnd w:id="456"/>
      <w:r w:rsidRPr="00EA3A36">
        <w:rPr>
          <w:rFonts w:ascii="Arial" w:hAnsi="Arial"/>
          <w:caps w:val="0"/>
        </w:rPr>
        <w:t>COMMITMENT</w:t>
      </w:r>
      <w:bookmarkEnd w:id="457"/>
      <w:r w:rsidRPr="00EA3A36">
        <w:rPr>
          <w:rFonts w:ascii="Arial" w:hAnsi="Arial"/>
          <w:caps w:val="0"/>
        </w:rPr>
        <w:t xml:space="preserve"> </w:t>
      </w:r>
    </w:p>
    <w:p w14:paraId="5D32D325" w14:textId="69C73B53" w:rsidR="0063025F" w:rsidRPr="00EA3A36" w:rsidRDefault="00FF3C3B" w:rsidP="0040225A">
      <w:pPr>
        <w:pStyle w:val="Level2Number"/>
        <w:keepNext/>
      </w:pPr>
      <w:r w:rsidRPr="00EA3A36">
        <w:t>The issue of ITN Documentation or ITN Material</w:t>
      </w:r>
      <w:r w:rsidR="003F4047" w:rsidRPr="00EA3A36">
        <w:t>s</w:t>
      </w:r>
      <w:r w:rsidRPr="00EA3A36">
        <w:t xml:space="preserve"> is not a commitment by the Authority to </w:t>
      </w:r>
      <w:r w:rsidR="002B7B93" w:rsidRPr="00EA3A36">
        <w:t>enter</w:t>
      </w:r>
      <w:r w:rsidRPr="00EA3A36">
        <w:t xml:space="preserve"> a contract as a result of this </w:t>
      </w:r>
      <w:r w:rsidR="00E827DC" w:rsidRPr="00EA3A36">
        <w:t>Contract</w:t>
      </w:r>
      <w:r w:rsidR="00E827DC" w:rsidRPr="00EA3A36" w:rsidDel="00E827DC">
        <w:t xml:space="preserve"> </w:t>
      </w:r>
      <w:r w:rsidR="00E827DC" w:rsidRPr="00EA3A36">
        <w:t>p</w:t>
      </w:r>
      <w:r w:rsidR="00294E64" w:rsidRPr="00EA3A36">
        <w:t>rocurement</w:t>
      </w:r>
      <w:r w:rsidRPr="00EA3A36">
        <w:t xml:space="preserve"> or at any time</w:t>
      </w:r>
      <w:r w:rsidR="00A60B94" w:rsidRPr="00EA3A36">
        <w:t xml:space="preserve">.  </w:t>
      </w:r>
      <w:r w:rsidR="00EE3B6C" w:rsidRPr="00EA3A36">
        <w:t xml:space="preserve">Neither does the issue of this ITN or subsequent Tender submission create any implied </w:t>
      </w:r>
      <w:r w:rsidR="00A77182" w:rsidRPr="00EA3A36">
        <w:t>c</w:t>
      </w:r>
      <w:r w:rsidR="00EE3B6C" w:rsidRPr="00EA3A36">
        <w:t>ontract between the Authority and any</w:t>
      </w:r>
      <w:r w:rsidR="00A77182" w:rsidRPr="00EA3A36">
        <w:t xml:space="preserve"> Tenderer and any such implied c</w:t>
      </w:r>
      <w:r w:rsidR="00EE3B6C" w:rsidRPr="00EA3A36">
        <w:t xml:space="preserve">ontract is expressly excluded. </w:t>
      </w:r>
      <w:r w:rsidR="000D6A79" w:rsidRPr="00EA3A36">
        <w:t xml:space="preserve"> </w:t>
      </w:r>
      <w:r w:rsidRPr="00EA3A36">
        <w:t>The Authority reserves the right</w:t>
      </w:r>
      <w:r w:rsidR="009923D0" w:rsidRPr="00EA3A36">
        <w:t>, but is</w:t>
      </w:r>
      <w:r w:rsidR="00EE3B6C" w:rsidRPr="00EA3A36">
        <w:t xml:space="preserve"> not obliged</w:t>
      </w:r>
      <w:r w:rsidRPr="00EA3A36">
        <w:t xml:space="preserve"> to:</w:t>
      </w:r>
    </w:p>
    <w:p w14:paraId="552E49D0" w14:textId="77777777" w:rsidR="00897C65" w:rsidRPr="00EA3A36" w:rsidRDefault="00FF3C3B" w:rsidP="000D6A79">
      <w:pPr>
        <w:pStyle w:val="Level3Number"/>
        <w:numPr>
          <w:ilvl w:val="4"/>
          <w:numId w:val="538"/>
        </w:numPr>
      </w:pPr>
      <w:r w:rsidRPr="00EA3A36">
        <w:t>withdraw this ITN at any time, or re-invite Tenders on the same or any alternative basis;</w:t>
      </w:r>
    </w:p>
    <w:p w14:paraId="1072D762" w14:textId="481B5DB6" w:rsidR="002B7B93" w:rsidRPr="00EA3A36" w:rsidRDefault="00FF3C3B" w:rsidP="000D6A79">
      <w:pPr>
        <w:pStyle w:val="Level3Number"/>
        <w:keepNext/>
      </w:pPr>
      <w:r w:rsidRPr="00EA3A36">
        <w:t xml:space="preserve">discontinue the competed procedure and re-issue this ITN on a </w:t>
      </w:r>
      <w:r w:rsidR="002B7B93" w:rsidRPr="00EA3A36">
        <w:t>s</w:t>
      </w:r>
      <w:r w:rsidRPr="00EA3A36">
        <w:t xml:space="preserve">ingle </w:t>
      </w:r>
      <w:r w:rsidR="002B7B93" w:rsidRPr="00EA3A36">
        <w:t>s</w:t>
      </w:r>
      <w:r w:rsidRPr="00EA3A36">
        <w:t xml:space="preserve">ource basis if this </w:t>
      </w:r>
      <w:r w:rsidR="00E827DC" w:rsidRPr="00EA3A36">
        <w:t>Contract</w:t>
      </w:r>
      <w:r w:rsidR="00E827DC" w:rsidRPr="00EA3A36" w:rsidDel="00E827DC">
        <w:t xml:space="preserve"> </w:t>
      </w:r>
      <w:r w:rsidR="00E827DC" w:rsidRPr="00EA3A36">
        <w:rPr>
          <w:color w:val="000000"/>
        </w:rPr>
        <w:t>p</w:t>
      </w:r>
      <w:r w:rsidR="00294E64" w:rsidRPr="00EA3A36">
        <w:rPr>
          <w:color w:val="000000"/>
        </w:rPr>
        <w:t>rocurement</w:t>
      </w:r>
      <w:r w:rsidRPr="00EA3A36">
        <w:t xml:space="preserve"> results in a situation: </w:t>
      </w:r>
    </w:p>
    <w:p w14:paraId="1AABFCBF" w14:textId="3B4B72DB" w:rsidR="002B7B93" w:rsidRPr="00EA3A36" w:rsidRDefault="00FF3C3B" w:rsidP="000D6A79">
      <w:pPr>
        <w:pStyle w:val="Level4Number"/>
      </w:pPr>
      <w:r w:rsidRPr="00EA3A36">
        <w:t xml:space="preserve">where only one </w:t>
      </w:r>
      <w:r w:rsidR="0046183D" w:rsidRPr="00EA3A36">
        <w:t>T</w:t>
      </w:r>
      <w:r w:rsidRPr="00EA3A36">
        <w:t>ender is received</w:t>
      </w:r>
      <w:r w:rsidR="002B7B93" w:rsidRPr="00EA3A36">
        <w:t>;</w:t>
      </w:r>
      <w:r w:rsidRPr="00EA3A36">
        <w:t xml:space="preserve"> </w:t>
      </w:r>
    </w:p>
    <w:p w14:paraId="63B343F1" w14:textId="05AF9824" w:rsidR="002B7B93" w:rsidRPr="00EA3A36" w:rsidRDefault="002B7B93" w:rsidP="000D6A79">
      <w:pPr>
        <w:pStyle w:val="Level4Number"/>
      </w:pPr>
      <w:r w:rsidRPr="00EA3A36">
        <w:t>where there is an</w:t>
      </w:r>
      <w:r w:rsidR="00FF3C3B" w:rsidRPr="00EA3A36">
        <w:t xml:space="preserve"> absence of </w:t>
      </w:r>
      <w:r w:rsidR="0046183D" w:rsidRPr="00EA3A36">
        <w:t>T</w:t>
      </w:r>
      <w:r w:rsidR="00FF3C3B" w:rsidRPr="00EA3A36">
        <w:t xml:space="preserve">enders or suitable </w:t>
      </w:r>
      <w:r w:rsidR="0046183D" w:rsidRPr="00EA3A36">
        <w:t>T</w:t>
      </w:r>
      <w:r w:rsidR="00FF3C3B" w:rsidRPr="00EA3A36">
        <w:t>enders</w:t>
      </w:r>
      <w:r w:rsidRPr="00EA3A36">
        <w:t>;</w:t>
      </w:r>
      <w:r w:rsidR="00FF3C3B" w:rsidRPr="00EA3A36">
        <w:t xml:space="preserve"> </w:t>
      </w:r>
    </w:p>
    <w:p w14:paraId="5BA9DE80" w14:textId="3C6C5520" w:rsidR="002B7B93" w:rsidRPr="00EA3A36" w:rsidRDefault="00FF3C3B" w:rsidP="000D6A79">
      <w:pPr>
        <w:pStyle w:val="Level4Number"/>
      </w:pPr>
      <w:r w:rsidRPr="00EA3A36">
        <w:t xml:space="preserve">where the Authority has only received irregular or unacceptable </w:t>
      </w:r>
      <w:r w:rsidR="0046183D" w:rsidRPr="00EA3A36">
        <w:t>T</w:t>
      </w:r>
      <w:r w:rsidRPr="00EA3A36">
        <w:t xml:space="preserve">enders; </w:t>
      </w:r>
      <w:r w:rsidR="002B7B93" w:rsidRPr="00EA3A36">
        <w:t>or</w:t>
      </w:r>
    </w:p>
    <w:p w14:paraId="0795BD46" w14:textId="7972DABD" w:rsidR="00897C65" w:rsidRPr="00EA3A36" w:rsidRDefault="002B7B93" w:rsidP="000D6A79">
      <w:pPr>
        <w:pStyle w:val="Level4Number"/>
      </w:pPr>
      <w:r w:rsidRPr="00EA3A36">
        <w:t xml:space="preserve">where </w:t>
      </w:r>
      <w:r w:rsidR="00FF3C3B" w:rsidRPr="00EA3A36">
        <w:t xml:space="preserve">adjustments </w:t>
      </w:r>
      <w:r w:rsidRPr="00EA3A36">
        <w:t>are</w:t>
      </w:r>
      <w:r w:rsidR="00FF3C3B" w:rsidRPr="00EA3A36">
        <w:t xml:space="preserve"> required by the application of the Defence Reform Act 2014 and / or the Single Source Contract Regulations 2014;</w:t>
      </w:r>
    </w:p>
    <w:p w14:paraId="168ADFE7" w14:textId="236ACF5E" w:rsidR="00897C65" w:rsidRPr="00EA3A36" w:rsidRDefault="00FF3C3B">
      <w:pPr>
        <w:pStyle w:val="Level3Number"/>
      </w:pPr>
      <w:r w:rsidRPr="00EA3A36">
        <w:t xml:space="preserve">choose not to award any </w:t>
      </w:r>
      <w:r w:rsidR="002B7B93" w:rsidRPr="00EA3A36">
        <w:t>c</w:t>
      </w:r>
      <w:r w:rsidRPr="00EA3A36">
        <w:t xml:space="preserve">ontract as a result of the current </w:t>
      </w:r>
      <w:r w:rsidR="00E827DC" w:rsidRPr="00EA3A36">
        <w:t>Contract</w:t>
      </w:r>
      <w:r w:rsidR="00E827DC" w:rsidRPr="00EA3A36">
        <w:rPr>
          <w:color w:val="000000" w:themeColor="text1"/>
        </w:rPr>
        <w:t xml:space="preserve"> p</w:t>
      </w:r>
      <w:r w:rsidR="00C33482" w:rsidRPr="00EA3A36">
        <w:rPr>
          <w:color w:val="000000" w:themeColor="text1"/>
        </w:rPr>
        <w:t>rocurement</w:t>
      </w:r>
      <w:r w:rsidRPr="00EA3A36">
        <w:t xml:space="preserve"> process (the Authority will issue a </w:t>
      </w:r>
      <w:r w:rsidR="007E682F" w:rsidRPr="00EA3A36">
        <w:t>n</w:t>
      </w:r>
      <w:r w:rsidRPr="00EA3A36">
        <w:t xml:space="preserve">otice of </w:t>
      </w:r>
      <w:r w:rsidR="007E682F" w:rsidRPr="00EA3A36">
        <w:t>c</w:t>
      </w:r>
      <w:r w:rsidRPr="00EA3A36">
        <w:t>ompletion in such circumstances);</w:t>
      </w:r>
    </w:p>
    <w:p w14:paraId="4331CD5A" w14:textId="379BC23A" w:rsidR="00897C65" w:rsidRPr="00EA3A36" w:rsidRDefault="00FF3C3B">
      <w:pPr>
        <w:pStyle w:val="Level3Number"/>
      </w:pPr>
      <w:r w:rsidRPr="00EA3A36">
        <w:t xml:space="preserve">change or waive (as appropriate) the basis, the requirements, the procedures and/or the timescale for this ITN and the </w:t>
      </w:r>
      <w:r w:rsidR="002B7B93" w:rsidRPr="00EA3A36">
        <w:t>T</w:t>
      </w:r>
      <w:r w:rsidRPr="00EA3A36">
        <w:t xml:space="preserve">ender process; </w:t>
      </w:r>
      <w:r w:rsidR="006849E2" w:rsidRPr="00EA3A36">
        <w:t>and/or</w:t>
      </w:r>
    </w:p>
    <w:p w14:paraId="5792F94D" w14:textId="7A7E8590" w:rsidR="00897C65" w:rsidRDefault="00FF3C3B">
      <w:pPr>
        <w:pStyle w:val="Level3Number"/>
      </w:pPr>
      <w:r w:rsidRPr="00EA3A36">
        <w:t>terminate negotiations with any or all Tenderers</w:t>
      </w:r>
      <w:r w:rsidR="001D1958" w:rsidRPr="00EA3A36">
        <w:t>.</w:t>
      </w:r>
    </w:p>
    <w:p w14:paraId="50EB773C" w14:textId="7AF93AEE" w:rsidR="00EE3B6C" w:rsidRPr="00EA3A36" w:rsidRDefault="00EE3B6C" w:rsidP="000326C5">
      <w:pPr>
        <w:pStyle w:val="Level2Number"/>
      </w:pPr>
      <w:r w:rsidRPr="00EA3A36">
        <w:t xml:space="preserve">The Contract will be effective when both parties sign the Contract. </w:t>
      </w:r>
      <w:r w:rsidR="000D6A79" w:rsidRPr="00EA3A36">
        <w:t xml:space="preserve"> </w:t>
      </w:r>
      <w:r w:rsidRPr="00EA3A36">
        <w:t>The Contract will be issued by the Authority to the address</w:t>
      </w:r>
      <w:r w:rsidR="00DB2E0C">
        <w:t xml:space="preserve"> the</w:t>
      </w:r>
      <w:r w:rsidRPr="00EA3A36">
        <w:t xml:space="preserve"> </w:t>
      </w:r>
      <w:r w:rsidR="00EA3A36">
        <w:t>Tenderer</w:t>
      </w:r>
      <w:r w:rsidRPr="00EA3A36">
        <w:t xml:space="preserve"> provide</w:t>
      </w:r>
      <w:r w:rsidR="00DB2E0C">
        <w:t>s</w:t>
      </w:r>
      <w:r w:rsidRPr="00EA3A36">
        <w:t>, on or before the end</w:t>
      </w:r>
      <w:r w:rsidR="00655DB2">
        <w:t xml:space="preserve"> of the validity period specified</w:t>
      </w:r>
      <w:r w:rsidRPr="00EA3A36">
        <w:t xml:space="preserve"> in </w:t>
      </w:r>
      <w:r w:rsidRPr="00A5412F">
        <w:t xml:space="preserve">paragraph </w:t>
      </w:r>
      <w:r w:rsidR="00E7443E" w:rsidRPr="00A5412F">
        <w:t>1</w:t>
      </w:r>
      <w:r w:rsidR="009D0720" w:rsidRPr="00A5412F">
        <w:t>1</w:t>
      </w:r>
      <w:r w:rsidRPr="00A5412F">
        <w:t xml:space="preserve"> (Validity</w:t>
      </w:r>
      <w:r w:rsidR="00E7443E" w:rsidRPr="00EA3A36">
        <w:t xml:space="preserve"> of Final Tenders</w:t>
      </w:r>
      <w:r w:rsidRPr="00EA3A36">
        <w:t>)</w:t>
      </w:r>
      <w:r w:rsidR="00E7443E" w:rsidRPr="00EA3A36">
        <w:t xml:space="preserve"> in Annex D (Evaluation of Tenders)</w:t>
      </w:r>
      <w:r w:rsidRPr="00EA3A36">
        <w:t xml:space="preserve">. </w:t>
      </w:r>
    </w:p>
    <w:p w14:paraId="30F05BCF" w14:textId="065BD7F0" w:rsidR="00B51B2C" w:rsidRPr="00EA3A36" w:rsidRDefault="00064446" w:rsidP="00B51B2C">
      <w:pPr>
        <w:pStyle w:val="Level1Heading"/>
        <w:keepNext w:val="0"/>
        <w:rPr>
          <w:rFonts w:ascii="Arial" w:hAnsi="Arial"/>
        </w:rPr>
      </w:pPr>
      <w:bookmarkStart w:id="458" w:name="_Toc120187770"/>
      <w:r w:rsidRPr="00EA3A36">
        <w:rPr>
          <w:rFonts w:ascii="Arial" w:hAnsi="Arial"/>
          <w:caps w:val="0"/>
        </w:rPr>
        <w:t>TENDERER ACCEPTANCE OF TERMS OF THIS ITN</w:t>
      </w:r>
      <w:bookmarkEnd w:id="458"/>
    </w:p>
    <w:p w14:paraId="0FFEE98C" w14:textId="36F83F14" w:rsidR="00B51B2C" w:rsidRPr="00EA3A36" w:rsidRDefault="00B51B2C" w:rsidP="00B51B2C">
      <w:pPr>
        <w:pStyle w:val="Level2Number"/>
        <w:rPr>
          <w:rFonts w:eastAsia="Arial"/>
          <w:color w:val="000000"/>
          <w:spacing w:val="-2"/>
        </w:rPr>
      </w:pPr>
      <w:r w:rsidRPr="00EA3A36">
        <w:rPr>
          <w:rFonts w:eastAsia="Arial"/>
          <w:color w:val="000000"/>
          <w:spacing w:val="-2"/>
        </w:rPr>
        <w:t xml:space="preserve">The </w:t>
      </w:r>
      <w:r w:rsidRPr="00EA3A36">
        <w:rPr>
          <w:rFonts w:eastAsia="Arial"/>
          <w:color w:val="000000"/>
        </w:rPr>
        <w:t>submission</w:t>
      </w:r>
      <w:r w:rsidRPr="00EA3A36">
        <w:rPr>
          <w:rFonts w:eastAsia="Arial"/>
          <w:color w:val="000000"/>
          <w:spacing w:val="-2"/>
        </w:rPr>
        <w:t xml:space="preserve"> of an application to participate in the Tender process will be deemed </w:t>
      </w:r>
      <w:r w:rsidR="00F03889">
        <w:rPr>
          <w:rFonts w:eastAsia="Arial"/>
          <w:color w:val="000000"/>
          <w:spacing w:val="-2"/>
        </w:rPr>
        <w:t xml:space="preserve">as </w:t>
      </w:r>
      <w:r w:rsidRPr="00EA3A36">
        <w:rPr>
          <w:rFonts w:eastAsia="Arial"/>
          <w:color w:val="000000"/>
          <w:spacing w:val="-2"/>
        </w:rPr>
        <w:t>the Tenderer</w:t>
      </w:r>
      <w:r w:rsidR="00E97B1E" w:rsidRPr="00EA3A36">
        <w:rPr>
          <w:rFonts w:eastAsia="Arial"/>
          <w:color w:val="000000"/>
          <w:spacing w:val="-2"/>
        </w:rPr>
        <w:t>'</w:t>
      </w:r>
      <w:r w:rsidRPr="00EA3A36">
        <w:rPr>
          <w:rFonts w:eastAsia="Arial"/>
          <w:color w:val="000000"/>
          <w:spacing w:val="-2"/>
        </w:rPr>
        <w:t xml:space="preserve">s acceptance of the terms of participation </w:t>
      </w:r>
      <w:r w:rsidR="00F03889">
        <w:rPr>
          <w:rFonts w:eastAsia="Arial"/>
          <w:color w:val="000000"/>
          <w:spacing w:val="-2"/>
        </w:rPr>
        <w:t xml:space="preserve">set out in this ITN in relation to </w:t>
      </w:r>
      <w:r w:rsidRPr="00EA3A36">
        <w:rPr>
          <w:rFonts w:eastAsia="Arial"/>
          <w:color w:val="000000"/>
          <w:spacing w:val="-2"/>
        </w:rPr>
        <w:t xml:space="preserve">this </w:t>
      </w:r>
      <w:r w:rsidRPr="00EA3A36">
        <w:t>Contract</w:t>
      </w:r>
      <w:r w:rsidRPr="00EA3A36" w:rsidDel="00E827DC">
        <w:rPr>
          <w:rFonts w:eastAsia="Arial"/>
          <w:color w:val="000000"/>
          <w:spacing w:val="-2"/>
        </w:rPr>
        <w:t xml:space="preserve"> </w:t>
      </w:r>
      <w:r w:rsidRPr="00EA3A36">
        <w:rPr>
          <w:rFonts w:eastAsia="Arial"/>
          <w:color w:val="000000"/>
        </w:rPr>
        <w:t>procurement</w:t>
      </w:r>
      <w:r w:rsidRPr="00EA3A36">
        <w:rPr>
          <w:rFonts w:eastAsia="Arial"/>
          <w:color w:val="000000"/>
          <w:spacing w:val="-2"/>
        </w:rPr>
        <w:t xml:space="preserve"> without qualification.</w:t>
      </w:r>
    </w:p>
    <w:p w14:paraId="1DD0AC4F" w14:textId="77777777" w:rsidR="008D34DC" w:rsidRPr="008D34DC" w:rsidRDefault="008D34DC" w:rsidP="008D34DC">
      <w:pPr>
        <w:pStyle w:val="Level1Heading"/>
        <w:rPr>
          <w:rFonts w:ascii="Arial" w:hAnsi="Arial"/>
        </w:rPr>
      </w:pPr>
      <w:bookmarkStart w:id="459" w:name="_Toc120187771"/>
      <w:r w:rsidRPr="008D34DC">
        <w:rPr>
          <w:rFonts w:ascii="Arial" w:hAnsi="Arial"/>
        </w:rPr>
        <w:t>ELECTRONIC PURCHASING</w:t>
      </w:r>
      <w:bookmarkEnd w:id="459"/>
    </w:p>
    <w:p w14:paraId="4B181829" w14:textId="2BF69D6D" w:rsidR="008D34DC" w:rsidRPr="008D34DC" w:rsidRDefault="008D34DC" w:rsidP="008D34DC">
      <w:pPr>
        <w:pStyle w:val="Level2Number"/>
      </w:pPr>
      <w:r w:rsidRPr="008D34DC">
        <w:t xml:space="preserve">Tenderers must note that use of the </w:t>
      </w:r>
      <w:hyperlink r:id="rId21" w:history="1">
        <w:r w:rsidRPr="008D34DC">
          <w:rPr>
            <w:rStyle w:val="Hyperlink"/>
          </w:rPr>
          <w:t>Contracting, Purchasing and Finance (CP&amp;F)</w:t>
        </w:r>
      </w:hyperlink>
      <w:r w:rsidRPr="008D34DC">
        <w:t xml:space="preserve"> electronic procurement tool is mandatory for any resultant Contract awarded following this Tender.  By submitting a Tender</w:t>
      </w:r>
      <w:r w:rsidR="00F03889">
        <w:t>, each</w:t>
      </w:r>
      <w:r w:rsidRPr="008D34DC">
        <w:t xml:space="preserve"> Tenderer agree</w:t>
      </w:r>
      <w:r w:rsidR="00F03889">
        <w:t>s</w:t>
      </w:r>
      <w:r w:rsidRPr="008D34DC">
        <w:t xml:space="preserve"> to electronic payment.  </w:t>
      </w:r>
      <w:r w:rsidR="00F03889">
        <w:t xml:space="preserve">Tenderers should </w:t>
      </w:r>
      <w:r w:rsidRPr="008D34DC">
        <w:t xml:space="preserve">consult the service provider </w:t>
      </w:r>
      <w:r w:rsidR="00F03889">
        <w:t>in relation to</w:t>
      </w:r>
      <w:r w:rsidRPr="008D34DC">
        <w:t xml:space="preserve"> connectivity options.  Failure to accept electronic payment will result in a Tender being deemed Non-Compliant and disqualified from </w:t>
      </w:r>
      <w:r w:rsidR="00F03889">
        <w:t>further participation in this Contract procurement</w:t>
      </w:r>
      <w:r>
        <w:t>.</w:t>
      </w:r>
    </w:p>
    <w:p w14:paraId="6F39358E" w14:textId="2102DDD5" w:rsidR="001D7A86" w:rsidRPr="00EA3A36" w:rsidRDefault="00064446" w:rsidP="001D7A86">
      <w:pPr>
        <w:pStyle w:val="Level1Heading"/>
        <w:rPr>
          <w:rFonts w:ascii="Arial" w:hAnsi="Arial"/>
        </w:rPr>
      </w:pPr>
      <w:bookmarkStart w:id="460" w:name="_Toc120187772"/>
      <w:r w:rsidRPr="00EA3A36">
        <w:rPr>
          <w:rFonts w:ascii="Arial" w:hAnsi="Arial"/>
          <w:caps w:val="0"/>
        </w:rPr>
        <w:lastRenderedPageBreak/>
        <w:t>ITN DOCUMENTATION AND ITN MATERIAL</w:t>
      </w:r>
      <w:r w:rsidR="000E2FB0">
        <w:rPr>
          <w:rFonts w:ascii="Arial" w:hAnsi="Arial"/>
          <w:caps w:val="0"/>
        </w:rPr>
        <w:t>S</w:t>
      </w:r>
      <w:bookmarkEnd w:id="460"/>
    </w:p>
    <w:p w14:paraId="00C88126" w14:textId="192DADD7" w:rsidR="001D7A86" w:rsidRPr="00EA3A36" w:rsidRDefault="001D7A86" w:rsidP="001D7A86">
      <w:pPr>
        <w:pStyle w:val="Level2Number"/>
        <w:rPr>
          <w:rFonts w:eastAsia="Arial"/>
          <w:color w:val="000000"/>
        </w:rPr>
      </w:pPr>
      <w:r w:rsidRPr="00EA3A36">
        <w:rPr>
          <w:rFonts w:eastAsia="Arial"/>
          <w:color w:val="000000"/>
        </w:rPr>
        <w:t>The information contained in the ITN Documentation and the ITN Material</w:t>
      </w:r>
      <w:r w:rsidR="000E2FB0">
        <w:rPr>
          <w:rFonts w:eastAsia="Arial"/>
          <w:color w:val="000000"/>
        </w:rPr>
        <w:t>s</w:t>
      </w:r>
      <w:r w:rsidRPr="00EA3A36">
        <w:rPr>
          <w:rFonts w:eastAsia="Arial"/>
          <w:color w:val="000000"/>
        </w:rPr>
        <w:t xml:space="preserve"> has been prepared in good faith. </w:t>
      </w:r>
      <w:r w:rsidR="000D6A79" w:rsidRPr="00EA3A36">
        <w:rPr>
          <w:rFonts w:eastAsia="Arial"/>
          <w:color w:val="000000"/>
        </w:rPr>
        <w:t xml:space="preserve"> </w:t>
      </w:r>
      <w:r w:rsidRPr="00EA3A36">
        <w:rPr>
          <w:rFonts w:eastAsia="Arial"/>
          <w:color w:val="000000"/>
        </w:rPr>
        <w:t xml:space="preserve">The Authority does not give any warranty as to the accuracy or completeness of any information provided. </w:t>
      </w:r>
    </w:p>
    <w:p w14:paraId="270F4C53" w14:textId="1B442E22" w:rsidR="001D7A86" w:rsidRPr="00EA3A36" w:rsidRDefault="001D7A86" w:rsidP="001D7A86">
      <w:pPr>
        <w:pStyle w:val="Level2Number"/>
        <w:rPr>
          <w:rFonts w:eastAsia="Arial"/>
          <w:color w:val="000000"/>
        </w:rPr>
      </w:pPr>
      <w:r w:rsidRPr="00EA3A36">
        <w:rPr>
          <w:rFonts w:eastAsia="Arial"/>
          <w:color w:val="000000"/>
        </w:rPr>
        <w:t xml:space="preserve">It is the responsibility of each Tenderer to ensure that </w:t>
      </w:r>
      <w:r w:rsidR="00F03889">
        <w:rPr>
          <w:rFonts w:eastAsia="Arial"/>
          <w:color w:val="000000"/>
        </w:rPr>
        <w:t>it has</w:t>
      </w:r>
      <w:r w:rsidRPr="00EA3A36">
        <w:rPr>
          <w:rFonts w:eastAsia="Arial"/>
          <w:color w:val="000000"/>
        </w:rPr>
        <w:t xml:space="preserve"> undertaken </w:t>
      </w:r>
      <w:r w:rsidR="00F03889">
        <w:rPr>
          <w:rFonts w:eastAsia="Arial"/>
          <w:color w:val="000000"/>
        </w:rPr>
        <w:t xml:space="preserve">its </w:t>
      </w:r>
      <w:r w:rsidRPr="00EA3A36">
        <w:rPr>
          <w:rFonts w:eastAsia="Arial"/>
          <w:color w:val="000000"/>
        </w:rPr>
        <w:t xml:space="preserve">own due </w:t>
      </w:r>
      <w:r w:rsidR="00655DB2">
        <w:rPr>
          <w:rFonts w:eastAsia="Arial"/>
          <w:color w:val="000000"/>
        </w:rPr>
        <w:t xml:space="preserve">diligence in formulating </w:t>
      </w:r>
      <w:r w:rsidR="00F03889">
        <w:rPr>
          <w:rFonts w:eastAsia="Arial"/>
          <w:color w:val="000000"/>
        </w:rPr>
        <w:t>its responses and its Tender</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The Authority will not warrant/certify any third</w:t>
      </w:r>
      <w:r w:rsidR="00F03889">
        <w:rPr>
          <w:rFonts w:eastAsia="Arial"/>
          <w:color w:val="000000"/>
        </w:rPr>
        <w:t xml:space="preserve"> </w:t>
      </w:r>
      <w:r w:rsidRPr="00EA3A36">
        <w:rPr>
          <w:rFonts w:eastAsia="Arial"/>
          <w:color w:val="000000"/>
        </w:rPr>
        <w:t>party information required by Tenderers in formulating their responses and Tenders.</w:t>
      </w:r>
    </w:p>
    <w:p w14:paraId="10EFC481" w14:textId="2A9A8FA0" w:rsidR="001D7A86" w:rsidRPr="00EA3A36" w:rsidRDefault="001D7A86" w:rsidP="001D7A86">
      <w:pPr>
        <w:pStyle w:val="Level2Number"/>
        <w:rPr>
          <w:rFonts w:eastAsia="Arial"/>
          <w:color w:val="000000"/>
        </w:rPr>
      </w:pPr>
      <w:r w:rsidRPr="00EA3A36">
        <w:rPr>
          <w:rFonts w:eastAsia="Arial"/>
          <w:color w:val="000000"/>
        </w:rPr>
        <w:t>In furnishing the ITN Documentation and/or the ITN Material</w:t>
      </w:r>
      <w:r w:rsidR="000E2FB0">
        <w:rPr>
          <w:rFonts w:eastAsia="Arial"/>
          <w:color w:val="000000"/>
        </w:rPr>
        <w:t>s</w:t>
      </w:r>
      <w:r w:rsidR="001F7DD1">
        <w:rPr>
          <w:rFonts w:eastAsia="Arial"/>
          <w:color w:val="000000"/>
        </w:rPr>
        <w:t xml:space="preserve"> to Tenderers</w:t>
      </w:r>
      <w:r w:rsidRPr="00EA3A36">
        <w:rPr>
          <w:rFonts w:eastAsia="Arial"/>
          <w:color w:val="000000"/>
        </w:rPr>
        <w:t>, the Authority and the Authority</w:t>
      </w:r>
      <w:r w:rsidR="001F7DD1">
        <w:rPr>
          <w:rFonts w:eastAsia="Arial"/>
          <w:color w:val="000000"/>
        </w:rPr>
        <w:t>'s</w:t>
      </w:r>
      <w:r w:rsidRPr="00EA3A36">
        <w:rPr>
          <w:rFonts w:eastAsia="Arial"/>
          <w:color w:val="000000"/>
        </w:rPr>
        <w:t xml:space="preserve"> advisers undertake no obligation to provide Tenderers with access to any additional information or to update the ITN Documentation or the ITN Material</w:t>
      </w:r>
      <w:r w:rsidR="000E2FB0">
        <w:rPr>
          <w:rFonts w:eastAsia="Arial"/>
          <w:color w:val="000000"/>
        </w:rPr>
        <w:t>s</w:t>
      </w:r>
      <w:r w:rsidRPr="00EA3A36">
        <w:rPr>
          <w:rFonts w:eastAsia="Arial"/>
          <w:color w:val="000000"/>
        </w:rPr>
        <w:t xml:space="preserve"> or to correct any inaccuracies herein which may become apparent.  The information contained in the ITN Documentation and/or the ITN Material</w:t>
      </w:r>
      <w:r w:rsidR="000E2FB0">
        <w:rPr>
          <w:rFonts w:eastAsia="Arial"/>
          <w:color w:val="000000"/>
        </w:rPr>
        <w:t>s</w:t>
      </w:r>
      <w:r w:rsidRPr="00EA3A36">
        <w:rPr>
          <w:rFonts w:eastAsia="Arial"/>
          <w:color w:val="000000"/>
        </w:rPr>
        <w:t xml:space="preserve"> may be changed by the Authority from time to time without any prior (or any) notice being given.  In the ITN Documentation and the ITN Material</w:t>
      </w:r>
      <w:r w:rsidR="000E2FB0">
        <w:rPr>
          <w:rFonts w:eastAsia="Arial"/>
          <w:color w:val="000000"/>
        </w:rPr>
        <w:t>s</w:t>
      </w:r>
      <w:r w:rsidRPr="00EA3A36">
        <w:rPr>
          <w:rFonts w:eastAsia="Arial"/>
          <w:color w:val="000000"/>
        </w:rPr>
        <w:t xml:space="preserve"> words such as </w:t>
      </w:r>
      <w:r w:rsidR="00E97B1E" w:rsidRPr="00EA3A36">
        <w:rPr>
          <w:rFonts w:eastAsia="Arial"/>
          <w:color w:val="000000"/>
        </w:rPr>
        <w:t>"</w:t>
      </w:r>
      <w:r w:rsidRPr="00EA3A36">
        <w:rPr>
          <w:rFonts w:eastAsia="Arial"/>
          <w:color w:val="000000"/>
        </w:rPr>
        <w:t>anticipates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expects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projects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intends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plans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believes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will</w:t>
      </w:r>
      <w:r w:rsidR="00E97B1E" w:rsidRPr="00EA3A36">
        <w:rPr>
          <w:rFonts w:eastAsia="Arial"/>
          <w:color w:val="000000"/>
        </w:rPr>
        <w:t>"</w:t>
      </w:r>
      <w:r w:rsidRPr="00EA3A36">
        <w:rPr>
          <w:rFonts w:eastAsia="Arial"/>
          <w:color w:val="000000"/>
        </w:rPr>
        <w:t>, and such words and terms of similar substance, indicate the present expectation of future events, which are subject to a number of factors and uncertainties that could cause actual requirements and circumstances to differ materially from those described.</w:t>
      </w:r>
    </w:p>
    <w:p w14:paraId="4244FE53" w14:textId="0D1A253F" w:rsidR="001D7A86" w:rsidRPr="00EA3A36" w:rsidRDefault="00064446" w:rsidP="001D7A86">
      <w:pPr>
        <w:pStyle w:val="Level1Heading"/>
        <w:rPr>
          <w:rFonts w:ascii="Arial" w:hAnsi="Arial"/>
        </w:rPr>
      </w:pPr>
      <w:bookmarkStart w:id="461" w:name="_Toc120187773"/>
      <w:r w:rsidRPr="00EA3A36">
        <w:rPr>
          <w:rFonts w:ascii="Arial" w:hAnsi="Arial"/>
          <w:caps w:val="0"/>
        </w:rPr>
        <w:t>INTELLECTUAL PROPERTY IN ITN DOCUMENTATION AND ITN MATERIAL</w:t>
      </w:r>
      <w:r w:rsidR="000E2FB0">
        <w:rPr>
          <w:rFonts w:ascii="Arial" w:hAnsi="Arial"/>
          <w:caps w:val="0"/>
        </w:rPr>
        <w:t>S</w:t>
      </w:r>
      <w:bookmarkEnd w:id="461"/>
    </w:p>
    <w:p w14:paraId="6BDD9D1A" w14:textId="2B333F64" w:rsidR="001D7A86" w:rsidRPr="00EA3A36" w:rsidRDefault="001F7DD1" w:rsidP="001D7A86">
      <w:pPr>
        <w:pStyle w:val="Level2Number"/>
        <w:rPr>
          <w:rFonts w:eastAsia="Arial"/>
          <w:color w:val="000000"/>
        </w:rPr>
      </w:pPr>
      <w:bookmarkStart w:id="462" w:name="_Ref114757261"/>
      <w:r>
        <w:rPr>
          <w:rFonts w:eastAsia="Arial"/>
          <w:color w:val="000000"/>
        </w:rPr>
        <w:t xml:space="preserve">The </w:t>
      </w:r>
      <w:r w:rsidR="001D7A86" w:rsidRPr="00EA3A36">
        <w:rPr>
          <w:rFonts w:eastAsia="Arial"/>
          <w:color w:val="000000"/>
        </w:rPr>
        <w:t>ITN Documentation, ITN Material</w:t>
      </w:r>
      <w:r w:rsidR="000E2FB0">
        <w:rPr>
          <w:rFonts w:eastAsia="Arial"/>
          <w:color w:val="000000"/>
        </w:rPr>
        <w:t>s</w:t>
      </w:r>
      <w:r w:rsidR="001D7A86" w:rsidRPr="00EA3A36">
        <w:rPr>
          <w:rFonts w:eastAsia="Arial"/>
          <w:color w:val="000000"/>
        </w:rPr>
        <w:t xml:space="preserve"> and any Intellectual Property Rights (</w:t>
      </w:r>
      <w:r w:rsidR="00E97B1E" w:rsidRPr="00EA3A36">
        <w:rPr>
          <w:rFonts w:eastAsia="Arial"/>
          <w:color w:val="000000"/>
        </w:rPr>
        <w:t>"</w:t>
      </w:r>
      <w:bookmarkStart w:id="463" w:name="_9kMHG5YVt3BC6BETy8"/>
      <w:r w:rsidR="001D7A86" w:rsidRPr="00EA3A36">
        <w:rPr>
          <w:rFonts w:eastAsia="Arial"/>
          <w:b/>
          <w:color w:val="000000"/>
        </w:rPr>
        <w:t>IPR</w:t>
      </w:r>
      <w:bookmarkEnd w:id="463"/>
      <w:r w:rsidR="00E97B1E" w:rsidRPr="00EA3A36">
        <w:rPr>
          <w:rFonts w:eastAsia="Arial"/>
          <w:color w:val="000000"/>
        </w:rPr>
        <w:t>"</w:t>
      </w:r>
      <w:r w:rsidR="001D7A86" w:rsidRPr="00EA3A36">
        <w:rPr>
          <w:rFonts w:eastAsia="Arial"/>
          <w:color w:val="000000"/>
        </w:rPr>
        <w:t xml:space="preserve">) in them shall remain the property of the Authority or other </w:t>
      </w:r>
      <w:r w:rsidR="001D7A86" w:rsidRPr="00EA3A36">
        <w:t>Third Party</w:t>
      </w:r>
      <w:r w:rsidR="001D7A86" w:rsidRPr="00EA3A36">
        <w:rPr>
          <w:rFonts w:eastAsia="Arial"/>
          <w:color w:val="000000"/>
        </w:rPr>
        <w:t xml:space="preserve"> owners and is released solely for the purposes of enabling </w:t>
      </w:r>
      <w:r w:rsidR="00EA3A36">
        <w:t>Tenderers</w:t>
      </w:r>
      <w:r w:rsidR="001D7A86" w:rsidRPr="00EA3A36">
        <w:rPr>
          <w:rFonts w:eastAsia="Arial"/>
          <w:color w:val="000000"/>
        </w:rPr>
        <w:t xml:space="preserve"> to submit a Tender.  No Tenderer shall obtain any right, title or interest therein.</w:t>
      </w:r>
      <w:bookmarkEnd w:id="462"/>
    </w:p>
    <w:p w14:paraId="2FE0DE51" w14:textId="5B6709B6" w:rsidR="001D7A86" w:rsidRPr="00EA3A36" w:rsidRDefault="00555E6A" w:rsidP="009C3947">
      <w:pPr>
        <w:pStyle w:val="Level2Number"/>
        <w:keepNext/>
        <w:rPr>
          <w:rFonts w:eastAsia="Arial"/>
          <w:color w:val="000000"/>
        </w:rPr>
      </w:pPr>
      <w:bookmarkStart w:id="464" w:name="_Ref114757315"/>
      <w:r>
        <w:t xml:space="preserve">Each </w:t>
      </w:r>
      <w:r w:rsidR="00EA3A36">
        <w:t>Tenderer</w:t>
      </w:r>
      <w:r w:rsidR="001D7A86" w:rsidRPr="00EA3A36">
        <w:rPr>
          <w:rFonts w:eastAsia="Arial"/>
          <w:color w:val="000000"/>
        </w:rPr>
        <w:t xml:space="preserve"> must:</w:t>
      </w:r>
      <w:bookmarkEnd w:id="464"/>
    </w:p>
    <w:p w14:paraId="60BD843E" w14:textId="7D346BBB" w:rsidR="001D7A86" w:rsidRPr="00EA3A36" w:rsidRDefault="001D7A86" w:rsidP="001D7A86">
      <w:pPr>
        <w:pStyle w:val="Level3Number"/>
        <w:numPr>
          <w:ilvl w:val="4"/>
          <w:numId w:val="448"/>
        </w:numPr>
        <w:rPr>
          <w:rFonts w:eastAsia="Arial"/>
        </w:rPr>
      </w:pPr>
      <w:r w:rsidRPr="00EA3A36">
        <w:rPr>
          <w:rFonts w:eastAsia="Arial"/>
        </w:rPr>
        <w:t>take responsibility for the safe custody of the ITN Documentation and ITN Material</w:t>
      </w:r>
      <w:r w:rsidR="000E2FB0">
        <w:rPr>
          <w:rFonts w:eastAsia="Arial"/>
        </w:rPr>
        <w:t>s</w:t>
      </w:r>
      <w:r w:rsidRPr="00EA3A36">
        <w:rPr>
          <w:rFonts w:eastAsia="Arial"/>
        </w:rPr>
        <w:t xml:space="preserve"> and for all loss and damage sustained to it while in </w:t>
      </w:r>
      <w:r w:rsidR="00555E6A">
        <w:rPr>
          <w:rFonts w:eastAsia="Arial"/>
        </w:rPr>
        <w:t xml:space="preserve">the Tenderer's </w:t>
      </w:r>
      <w:r w:rsidRPr="00EA3A36">
        <w:rPr>
          <w:rFonts w:eastAsia="Arial"/>
        </w:rPr>
        <w:t>care;</w:t>
      </w:r>
    </w:p>
    <w:p w14:paraId="61872EEA" w14:textId="6696DAF0" w:rsidR="001D7A86" w:rsidRPr="00EA3A36" w:rsidRDefault="001D7A86" w:rsidP="001D7A86">
      <w:pPr>
        <w:pStyle w:val="Level3Number"/>
      </w:pPr>
      <w:r w:rsidRPr="00EA3A36">
        <w:t xml:space="preserve">not copy or disclose the ITN Documentation or any part of it to anyone other than the team involved in preparing </w:t>
      </w:r>
      <w:r w:rsidR="00555E6A">
        <w:t xml:space="preserve">its </w:t>
      </w:r>
      <w:r w:rsidRPr="00EA3A36">
        <w:t>Tender, and not use, reproduce or store it (in any medium, in whole or in part) except for the purpose of responding to this ITN;</w:t>
      </w:r>
    </w:p>
    <w:p w14:paraId="1A1FB288" w14:textId="445A2485" w:rsidR="001D7A86" w:rsidRPr="00EA3A36" w:rsidRDefault="001D7A86" w:rsidP="001D7A86">
      <w:pPr>
        <w:pStyle w:val="Level3Number"/>
        <w:rPr>
          <w:rFonts w:eastAsia="Arial"/>
        </w:rPr>
      </w:pPr>
      <w:bookmarkStart w:id="465" w:name="_Ref120188503"/>
      <w:r w:rsidRPr="00EA3A36">
        <w:t>seek</w:t>
      </w:r>
      <w:r w:rsidRPr="00EA3A36">
        <w:rPr>
          <w:rFonts w:eastAsia="Arial"/>
        </w:rPr>
        <w:t xml:space="preserve"> written approval from the Authority if </w:t>
      </w:r>
      <w:r w:rsidR="00555E6A">
        <w:rPr>
          <w:rFonts w:eastAsia="Arial"/>
        </w:rPr>
        <w:t xml:space="preserve">the </w:t>
      </w:r>
      <w:r w:rsidR="00EA3A36">
        <w:t>Tenderer</w:t>
      </w:r>
      <w:r w:rsidRPr="00EA3A36">
        <w:rPr>
          <w:rFonts w:eastAsia="Arial"/>
        </w:rPr>
        <w:t xml:space="preserve"> need</w:t>
      </w:r>
      <w:r w:rsidR="00555E6A">
        <w:rPr>
          <w:rFonts w:eastAsia="Arial"/>
        </w:rPr>
        <w:t>s</w:t>
      </w:r>
      <w:r w:rsidRPr="00EA3A36">
        <w:rPr>
          <w:rFonts w:eastAsia="Arial"/>
        </w:rPr>
        <w:t xml:space="preserve"> to provide access to any ITN Documentation or ITN Material</w:t>
      </w:r>
      <w:r w:rsidR="000E2FB0">
        <w:rPr>
          <w:rFonts w:eastAsia="Arial"/>
        </w:rPr>
        <w:t>s</w:t>
      </w:r>
      <w:r w:rsidRPr="00EA3A36">
        <w:rPr>
          <w:rFonts w:eastAsia="Arial"/>
        </w:rPr>
        <w:t xml:space="preserve"> to any </w:t>
      </w:r>
      <w:r w:rsidRPr="00EA3A36">
        <w:t>Third Party</w:t>
      </w:r>
      <w:r w:rsidRPr="00EA3A36">
        <w:rPr>
          <w:rFonts w:eastAsia="Arial"/>
        </w:rPr>
        <w:t>;</w:t>
      </w:r>
      <w:bookmarkEnd w:id="465"/>
    </w:p>
    <w:p w14:paraId="4D10D7FC" w14:textId="62446B3C" w:rsidR="001D7A86" w:rsidRPr="00EA3A36" w:rsidRDefault="001D7A86" w:rsidP="001D7A86">
      <w:pPr>
        <w:pStyle w:val="Level3Number"/>
        <w:rPr>
          <w:rFonts w:eastAsia="Arial"/>
        </w:rPr>
      </w:pPr>
      <w:r w:rsidRPr="00EA3A36">
        <w:rPr>
          <w:rFonts w:eastAsia="Arial"/>
        </w:rPr>
        <w:t xml:space="preserve">abide by any reasonable </w:t>
      </w:r>
      <w:bookmarkStart w:id="466" w:name="_9kMJI5YVt4668AIUHzpl23z5A"/>
      <w:r w:rsidRPr="00EA3A36">
        <w:rPr>
          <w:rFonts w:eastAsia="Arial"/>
        </w:rPr>
        <w:t>conditions</w:t>
      </w:r>
      <w:bookmarkEnd w:id="466"/>
      <w:r w:rsidRPr="00EA3A36">
        <w:rPr>
          <w:rFonts w:eastAsia="Arial"/>
        </w:rPr>
        <w:t xml:space="preserve"> imposed by the Authority in giving its approval under </w:t>
      </w:r>
      <w:r w:rsidRPr="00EA3A36">
        <w:t>paragraph</w:t>
      </w:r>
      <w:r w:rsidRPr="00EA3A36">
        <w:rPr>
          <w:rFonts w:eastAsia="Arial"/>
        </w:rPr>
        <w:t xml:space="preserve"> </w:t>
      </w:r>
      <w:r w:rsidR="001D2C15">
        <w:rPr>
          <w:rFonts w:eastAsia="Arial"/>
        </w:rPr>
        <w:fldChar w:fldCharType="begin"/>
      </w:r>
      <w:r w:rsidR="001D2C15">
        <w:rPr>
          <w:rFonts w:eastAsia="Arial"/>
        </w:rPr>
        <w:instrText xml:space="preserve"> REF _Ref114757315 \r \h </w:instrText>
      </w:r>
      <w:r w:rsidR="001D2C15">
        <w:rPr>
          <w:rFonts w:eastAsia="Arial"/>
        </w:rPr>
      </w:r>
      <w:r w:rsidR="001D2C15">
        <w:rPr>
          <w:rFonts w:eastAsia="Arial"/>
        </w:rPr>
        <w:fldChar w:fldCharType="separate"/>
      </w:r>
      <w:r w:rsidR="001D2C15">
        <w:rPr>
          <w:rFonts w:eastAsia="Arial"/>
        </w:rPr>
        <w:t>23.2</w:t>
      </w:r>
      <w:r w:rsidR="001D2C15">
        <w:rPr>
          <w:rFonts w:eastAsia="Arial"/>
        </w:rPr>
        <w:fldChar w:fldCharType="end"/>
      </w:r>
      <w:r w:rsidR="001D2C15">
        <w:rPr>
          <w:rFonts w:eastAsia="Arial"/>
        </w:rPr>
        <w:fldChar w:fldCharType="begin"/>
      </w:r>
      <w:r w:rsidR="001D2C15">
        <w:rPr>
          <w:rFonts w:eastAsia="Arial"/>
        </w:rPr>
        <w:instrText xml:space="preserve"> REF _Ref120188503 \r \h </w:instrText>
      </w:r>
      <w:r w:rsidR="001D2C15">
        <w:rPr>
          <w:rFonts w:eastAsia="Arial"/>
        </w:rPr>
      </w:r>
      <w:r w:rsidR="001D2C15">
        <w:rPr>
          <w:rFonts w:eastAsia="Arial"/>
        </w:rPr>
        <w:fldChar w:fldCharType="separate"/>
      </w:r>
      <w:r w:rsidR="001D2C15">
        <w:rPr>
          <w:rFonts w:eastAsia="Arial"/>
        </w:rPr>
        <w:t>(c)</w:t>
      </w:r>
      <w:r w:rsidR="001D2C15">
        <w:rPr>
          <w:rFonts w:eastAsia="Arial"/>
        </w:rPr>
        <w:fldChar w:fldCharType="end"/>
      </w:r>
      <w:r w:rsidRPr="00EA3A36">
        <w:rPr>
          <w:rFonts w:eastAsia="Arial"/>
        </w:rPr>
        <w:t xml:space="preserve">, which at a minimum will require </w:t>
      </w:r>
      <w:r w:rsidR="00555E6A">
        <w:rPr>
          <w:rFonts w:eastAsia="Arial"/>
        </w:rPr>
        <w:t xml:space="preserve">the </w:t>
      </w:r>
      <w:r w:rsidR="00EA3A36">
        <w:t>Tenderer</w:t>
      </w:r>
      <w:r w:rsidR="000D6A79" w:rsidRPr="00EA3A36">
        <w:rPr>
          <w:rFonts w:eastAsia="Arial"/>
        </w:rPr>
        <w:t xml:space="preserve"> to ensure any disclosure to a</w:t>
      </w:r>
      <w:r w:rsidRPr="00EA3A36">
        <w:t xml:space="preserve"> Third Party</w:t>
      </w:r>
      <w:r w:rsidRPr="00EA3A36">
        <w:rPr>
          <w:rFonts w:eastAsia="Arial"/>
        </w:rPr>
        <w:t xml:space="preserve"> is made by </w:t>
      </w:r>
      <w:r w:rsidR="00555E6A">
        <w:rPr>
          <w:rFonts w:eastAsia="Arial"/>
        </w:rPr>
        <w:t xml:space="preserve">the </w:t>
      </w:r>
      <w:r w:rsidR="00EA3A36">
        <w:t>Tenderer</w:t>
      </w:r>
      <w:r w:rsidRPr="00EA3A36">
        <w:rPr>
          <w:rFonts w:eastAsia="Arial"/>
        </w:rPr>
        <w:t xml:space="preserve"> in confidence.  Alternatively, due to IPR issues for example, the disclosure may be made, in confidence, directly by the Authority;</w:t>
      </w:r>
    </w:p>
    <w:p w14:paraId="1A3AAA74" w14:textId="1351CD60" w:rsidR="001D7A86" w:rsidRPr="00EA3A36" w:rsidRDefault="001D7A86" w:rsidP="001D7A86">
      <w:pPr>
        <w:pStyle w:val="Level3Number"/>
        <w:rPr>
          <w:rFonts w:eastAsia="Arial"/>
        </w:rPr>
      </w:pPr>
      <w:r w:rsidRPr="00EA3A36">
        <w:rPr>
          <w:rFonts w:eastAsia="Arial"/>
        </w:rPr>
        <w:t>accept that any further disclosure of ITN Documentation or ITN Material</w:t>
      </w:r>
      <w:r w:rsidR="000E2FB0">
        <w:rPr>
          <w:rFonts w:eastAsia="Arial"/>
        </w:rPr>
        <w:t>s</w:t>
      </w:r>
      <w:r w:rsidRPr="00EA3A36">
        <w:rPr>
          <w:rFonts w:eastAsia="Arial"/>
        </w:rPr>
        <w:t xml:space="preserve"> (or use beyond the original purpose), or further use of ITN Documentation or ITN Material</w:t>
      </w:r>
      <w:r w:rsidR="000E2FB0">
        <w:rPr>
          <w:rFonts w:eastAsia="Arial"/>
        </w:rPr>
        <w:t>s</w:t>
      </w:r>
      <w:r w:rsidRPr="00EA3A36">
        <w:rPr>
          <w:rFonts w:eastAsia="Arial"/>
        </w:rPr>
        <w:t>, without the Authority</w:t>
      </w:r>
      <w:r w:rsidR="00E97B1E" w:rsidRPr="00EA3A36">
        <w:rPr>
          <w:rFonts w:eastAsia="Arial"/>
        </w:rPr>
        <w:t>'</w:t>
      </w:r>
      <w:r w:rsidRPr="00EA3A36">
        <w:rPr>
          <w:rFonts w:eastAsia="Arial"/>
        </w:rPr>
        <w:t xml:space="preserve">s written approval may make </w:t>
      </w:r>
      <w:r w:rsidR="00555E6A">
        <w:rPr>
          <w:rFonts w:eastAsia="Arial"/>
        </w:rPr>
        <w:t xml:space="preserve">the </w:t>
      </w:r>
      <w:r w:rsidR="00EA3A36">
        <w:t>Tenderer</w:t>
      </w:r>
      <w:r w:rsidRPr="00EA3A36">
        <w:rPr>
          <w:rFonts w:eastAsia="Arial"/>
        </w:rPr>
        <w:t xml:space="preserve"> liable for a claim</w:t>
      </w:r>
      <w:r w:rsidR="00655DB2">
        <w:rPr>
          <w:rFonts w:eastAsia="Arial"/>
        </w:rPr>
        <w:t xml:space="preserve"> for breach of confidence and/or infringement of IPR and thereby responsible for</w:t>
      </w:r>
      <w:r w:rsidRPr="00EA3A36">
        <w:rPr>
          <w:rFonts w:eastAsia="Arial"/>
        </w:rPr>
        <w:t xml:space="preserve"> a remedy which may involve a claim for compensation;</w:t>
      </w:r>
    </w:p>
    <w:p w14:paraId="57A9D7B1" w14:textId="4440A65B" w:rsidR="001D7A86" w:rsidRPr="00EA3A36" w:rsidRDefault="001D7A86" w:rsidP="001D7A86">
      <w:pPr>
        <w:pStyle w:val="Level3Number"/>
        <w:rPr>
          <w:rFonts w:eastAsia="Arial"/>
        </w:rPr>
      </w:pPr>
      <w:r w:rsidRPr="00EA3A36">
        <w:rPr>
          <w:rFonts w:eastAsia="Arial"/>
        </w:rPr>
        <w:t>inform the Authority</w:t>
      </w:r>
      <w:r w:rsidR="00E97B1E" w:rsidRPr="00EA3A36">
        <w:rPr>
          <w:rFonts w:eastAsia="Arial"/>
        </w:rPr>
        <w:t>'</w:t>
      </w:r>
      <w:r w:rsidRPr="00EA3A36">
        <w:rPr>
          <w:rFonts w:eastAsia="Arial"/>
        </w:rPr>
        <w:t xml:space="preserve">s </w:t>
      </w:r>
      <w:bookmarkStart w:id="467" w:name="_9kR3WTr2664BLSFwvoutlkodSqusp5"/>
      <w:r w:rsidRPr="00EA3A36">
        <w:rPr>
          <w:rFonts w:eastAsia="Arial"/>
        </w:rPr>
        <w:t>Commercial Officer</w:t>
      </w:r>
      <w:bookmarkEnd w:id="467"/>
      <w:r w:rsidRPr="00EA3A36">
        <w:rPr>
          <w:rFonts w:eastAsia="Arial"/>
        </w:rPr>
        <w:t xml:space="preserve"> if </w:t>
      </w:r>
      <w:r w:rsidR="00555E6A">
        <w:rPr>
          <w:rFonts w:eastAsia="Arial"/>
        </w:rPr>
        <w:t xml:space="preserve">the </w:t>
      </w:r>
      <w:r w:rsidR="00EA3A36">
        <w:t>Tenderer</w:t>
      </w:r>
      <w:r w:rsidRPr="00EA3A36">
        <w:rPr>
          <w:rFonts w:eastAsia="Arial"/>
        </w:rPr>
        <w:t xml:space="preserve"> decide</w:t>
      </w:r>
      <w:r w:rsidR="00555E6A">
        <w:rPr>
          <w:rFonts w:eastAsia="Arial"/>
        </w:rPr>
        <w:t>s</w:t>
      </w:r>
      <w:r w:rsidRPr="00EA3A36">
        <w:rPr>
          <w:rFonts w:eastAsia="Arial"/>
        </w:rPr>
        <w:t xml:space="preserve"> not to submit a Tender;</w:t>
      </w:r>
    </w:p>
    <w:p w14:paraId="29C479F1" w14:textId="1234FFC1" w:rsidR="001D7A86" w:rsidRPr="00EA3A36" w:rsidRDefault="001D7A86" w:rsidP="001D7A86">
      <w:pPr>
        <w:pStyle w:val="Level3Number"/>
        <w:rPr>
          <w:rFonts w:eastAsia="Arial"/>
        </w:rPr>
      </w:pPr>
      <w:bookmarkStart w:id="468" w:name="_Ref114758601"/>
      <w:r w:rsidRPr="00EA3A36">
        <w:rPr>
          <w:rFonts w:eastAsia="Arial"/>
        </w:rPr>
        <w:lastRenderedPageBreak/>
        <w:t>immediately return all ITN Documentation, ITN Material</w:t>
      </w:r>
      <w:r w:rsidR="000E2FB0">
        <w:rPr>
          <w:rFonts w:eastAsia="Arial"/>
        </w:rPr>
        <w:t>s</w:t>
      </w:r>
      <w:r w:rsidRPr="00EA3A36">
        <w:rPr>
          <w:rFonts w:eastAsia="Arial"/>
        </w:rPr>
        <w:t xml:space="preserve"> and derived information of an </w:t>
      </w:r>
      <w:r w:rsidRPr="00EA3A36">
        <w:t xml:space="preserve">unmarked nature, should </w:t>
      </w:r>
      <w:r w:rsidR="00555E6A">
        <w:t xml:space="preserve">the </w:t>
      </w:r>
      <w:r w:rsidR="00EA3A36">
        <w:t>Tenderer</w:t>
      </w:r>
      <w:r w:rsidRPr="00EA3A36">
        <w:t xml:space="preserve"> decide not to respond to this ITN, or </w:t>
      </w:r>
      <w:r w:rsidR="00555E6A">
        <w:t xml:space="preserve">the </w:t>
      </w:r>
      <w:r w:rsidR="00EA3A36">
        <w:t>Tenderer</w:t>
      </w:r>
      <w:r w:rsidR="00555E6A">
        <w:t xml:space="preserve"> is </w:t>
      </w:r>
      <w:r w:rsidRPr="00EA3A36">
        <w:t>notified by the</w:t>
      </w:r>
      <w:r w:rsidRPr="00EA3A36">
        <w:rPr>
          <w:rFonts w:eastAsia="Arial"/>
        </w:rPr>
        <w:t xml:space="preserve"> Authority that </w:t>
      </w:r>
      <w:r w:rsidR="00555E6A">
        <w:rPr>
          <w:rFonts w:eastAsia="Arial"/>
        </w:rPr>
        <w:t xml:space="preserve">its </w:t>
      </w:r>
      <w:r w:rsidRPr="00EA3A36">
        <w:rPr>
          <w:rFonts w:eastAsia="Arial"/>
        </w:rPr>
        <w:t>Tender has been unsuccessful; and</w:t>
      </w:r>
      <w:bookmarkEnd w:id="468"/>
    </w:p>
    <w:p w14:paraId="7186E7D1" w14:textId="2271E7DE" w:rsidR="001D7A86" w:rsidRPr="00EA3A36" w:rsidRDefault="001D7A86" w:rsidP="001D7A86">
      <w:pPr>
        <w:pStyle w:val="Level3Number"/>
        <w:rPr>
          <w:rFonts w:eastAsia="Arial"/>
        </w:rPr>
      </w:pPr>
      <w:bookmarkStart w:id="469" w:name="_Ref114758877"/>
      <w:r w:rsidRPr="00EA3A36">
        <w:rPr>
          <w:rFonts w:eastAsia="Arial"/>
        </w:rPr>
        <w:t>consult the Authority</w:t>
      </w:r>
      <w:r w:rsidR="00E97B1E" w:rsidRPr="00EA3A36">
        <w:rPr>
          <w:rFonts w:eastAsia="Arial"/>
        </w:rPr>
        <w:t>'</w:t>
      </w:r>
      <w:r w:rsidRPr="00EA3A36">
        <w:rPr>
          <w:rFonts w:eastAsia="Arial"/>
        </w:rPr>
        <w:t xml:space="preserve">s </w:t>
      </w:r>
      <w:bookmarkStart w:id="470" w:name="_9kMHG5YVt4886DNUHyxqwvnmqfUswur7"/>
      <w:r w:rsidRPr="00EA3A36">
        <w:rPr>
          <w:rFonts w:eastAsia="Arial"/>
        </w:rPr>
        <w:t>Commercial Officer</w:t>
      </w:r>
      <w:bookmarkEnd w:id="470"/>
      <w:r w:rsidRPr="00EA3A36">
        <w:rPr>
          <w:rFonts w:eastAsia="Arial"/>
        </w:rPr>
        <w:t xml:space="preserve"> to agree the appropriate destruction process if </w:t>
      </w:r>
      <w:r w:rsidR="00555E6A">
        <w:rPr>
          <w:rFonts w:eastAsia="Arial"/>
        </w:rPr>
        <w:t xml:space="preserve">the </w:t>
      </w:r>
      <w:r w:rsidR="00EA3A36">
        <w:t>Tenderer</w:t>
      </w:r>
      <w:r w:rsidR="00555E6A">
        <w:t xml:space="preserve"> is </w:t>
      </w:r>
      <w:r w:rsidRPr="00EA3A36">
        <w:rPr>
          <w:rFonts w:eastAsia="Arial"/>
        </w:rPr>
        <w:t>in receipt of ITN Documentation and ITN Material</w:t>
      </w:r>
      <w:r w:rsidR="000E2FB0">
        <w:rPr>
          <w:rFonts w:eastAsia="Arial"/>
        </w:rPr>
        <w:t>s</w:t>
      </w:r>
      <w:r w:rsidRPr="00EA3A36">
        <w:rPr>
          <w:rFonts w:eastAsia="Arial"/>
        </w:rPr>
        <w:t xml:space="preserve"> marked </w:t>
      </w:r>
      <w:r w:rsidR="00E97B1E" w:rsidRPr="00EA3A36">
        <w:rPr>
          <w:rFonts w:eastAsia="Arial"/>
        </w:rPr>
        <w:t>'</w:t>
      </w:r>
      <w:r w:rsidRPr="00EA3A36">
        <w:rPr>
          <w:rFonts w:eastAsia="Arial"/>
        </w:rPr>
        <w:t>OFFICIAL-SENSITIVE</w:t>
      </w:r>
      <w:r w:rsidR="00E97B1E" w:rsidRPr="00EA3A36">
        <w:rPr>
          <w:rFonts w:eastAsia="Arial"/>
        </w:rPr>
        <w:t>'</w:t>
      </w:r>
      <w:r w:rsidRPr="00EA3A36">
        <w:rPr>
          <w:rFonts w:eastAsia="Arial"/>
        </w:rPr>
        <w:t xml:space="preserve"> or </w:t>
      </w:r>
      <w:r w:rsidR="00E97B1E" w:rsidRPr="00EA3A36">
        <w:rPr>
          <w:rFonts w:eastAsia="Arial"/>
        </w:rPr>
        <w:t>'</w:t>
      </w:r>
      <w:r w:rsidRPr="00EA3A36">
        <w:rPr>
          <w:rFonts w:eastAsia="Arial"/>
        </w:rPr>
        <w:t>SECRET</w:t>
      </w:r>
      <w:r w:rsidR="00E97B1E" w:rsidRPr="00EA3A36">
        <w:rPr>
          <w:rFonts w:eastAsia="Arial"/>
        </w:rPr>
        <w:t>'</w:t>
      </w:r>
      <w:r w:rsidRPr="00EA3A36">
        <w:rPr>
          <w:rFonts w:eastAsia="Arial"/>
        </w:rPr>
        <w:t>.</w:t>
      </w:r>
      <w:bookmarkEnd w:id="469"/>
    </w:p>
    <w:p w14:paraId="6F0CF719" w14:textId="2D82E354" w:rsidR="00D400A9" w:rsidRPr="00D400A9" w:rsidRDefault="001D7A86" w:rsidP="00C64C26">
      <w:pPr>
        <w:pStyle w:val="Level2Number"/>
        <w:rPr>
          <w:rFonts w:eastAsia="Arial"/>
        </w:rPr>
      </w:pPr>
      <w:r w:rsidRPr="00EA3A36">
        <w:rPr>
          <w:rFonts w:eastAsia="Arial"/>
        </w:rPr>
        <w:t>Some or all of the ITN Documentation and ITN Material</w:t>
      </w:r>
      <w:r w:rsidR="000E2FB0">
        <w:rPr>
          <w:rFonts w:eastAsia="Arial"/>
        </w:rPr>
        <w:t>s</w:t>
      </w:r>
      <w:r w:rsidRPr="00EA3A36">
        <w:rPr>
          <w:rFonts w:eastAsia="Arial"/>
        </w:rPr>
        <w:t xml:space="preserve"> may be subject to one or more confidentiality agreements made between </w:t>
      </w:r>
      <w:r w:rsidR="00555E6A">
        <w:rPr>
          <w:rFonts w:eastAsia="Arial"/>
        </w:rPr>
        <w:t xml:space="preserve">the </w:t>
      </w:r>
      <w:r w:rsidR="00EA3A36">
        <w:t>Tenderer</w:t>
      </w:r>
      <w:r w:rsidRPr="00EA3A36">
        <w:rPr>
          <w:rFonts w:eastAsia="Arial"/>
        </w:rPr>
        <w:t xml:space="preserve"> and either the Authority or a </w:t>
      </w:r>
      <w:r w:rsidRPr="00EA3A36">
        <w:t>Third Party</w:t>
      </w:r>
      <w:r w:rsidRPr="00EA3A36">
        <w:rPr>
          <w:rFonts w:eastAsia="Arial"/>
        </w:rPr>
        <w:t xml:space="preserve">, for example a confidentiality agreement established in the form of DEFFORM 94.  The obligations contained in any such agreement are in </w:t>
      </w:r>
      <w:r w:rsidR="00D01FCB">
        <w:rPr>
          <w:rFonts w:eastAsia="Arial"/>
        </w:rPr>
        <w:t xml:space="preserve">addition to, and do not derogate from, Tenderers' obligations under paragraph </w:t>
      </w:r>
      <w:r w:rsidR="00D01FCB">
        <w:rPr>
          <w:rFonts w:eastAsia="Arial"/>
        </w:rPr>
        <w:fldChar w:fldCharType="begin"/>
      </w:r>
      <w:r w:rsidR="00D01FCB">
        <w:rPr>
          <w:rFonts w:eastAsia="Arial"/>
        </w:rPr>
        <w:instrText xml:space="preserve"> REF _Ref114757315 \r \h </w:instrText>
      </w:r>
      <w:r w:rsidR="00D01FCB">
        <w:rPr>
          <w:rFonts w:eastAsia="Arial"/>
        </w:rPr>
      </w:r>
      <w:r w:rsidR="00D01FCB">
        <w:rPr>
          <w:rFonts w:eastAsia="Arial"/>
        </w:rPr>
        <w:fldChar w:fldCharType="separate"/>
      </w:r>
      <w:r w:rsidR="00DC2E59">
        <w:rPr>
          <w:rFonts w:eastAsia="Arial"/>
        </w:rPr>
        <w:t>23.2</w:t>
      </w:r>
      <w:r w:rsidR="00D01FCB">
        <w:rPr>
          <w:rFonts w:eastAsia="Arial"/>
        </w:rPr>
        <w:fldChar w:fldCharType="end"/>
      </w:r>
      <w:r w:rsidR="00D01FCB">
        <w:rPr>
          <w:rFonts w:eastAsia="Arial"/>
        </w:rPr>
        <w:t xml:space="preserve"> above. </w:t>
      </w:r>
    </w:p>
    <w:p w14:paraId="17EEAE25" w14:textId="59675017" w:rsidR="005610DA" w:rsidRPr="00EA3A36" w:rsidRDefault="00064446" w:rsidP="005610DA">
      <w:pPr>
        <w:pStyle w:val="Level1Heading"/>
        <w:keepNext w:val="0"/>
        <w:rPr>
          <w:rFonts w:ascii="Arial" w:hAnsi="Arial"/>
        </w:rPr>
      </w:pPr>
      <w:bookmarkStart w:id="471" w:name="_Ref114757753"/>
      <w:bookmarkStart w:id="472" w:name="_Toc120187774"/>
      <w:r w:rsidRPr="00EA3A36">
        <w:rPr>
          <w:rFonts w:ascii="Arial" w:hAnsi="Arial"/>
          <w:caps w:val="0"/>
        </w:rPr>
        <w:t>VARIANT TENDERS</w:t>
      </w:r>
      <w:bookmarkEnd w:id="471"/>
      <w:bookmarkEnd w:id="472"/>
    </w:p>
    <w:p w14:paraId="3A9B8F38" w14:textId="4DAB8501" w:rsidR="005610DA" w:rsidRPr="00EA3A36" w:rsidRDefault="005610DA" w:rsidP="005610DA">
      <w:pPr>
        <w:pStyle w:val="Level2Number"/>
      </w:pPr>
      <w:r w:rsidRPr="00EA3A36">
        <w:t xml:space="preserve">The Authority will not evaluate any Variant Tenders at </w:t>
      </w:r>
      <w:r w:rsidR="00BD5D60">
        <w:t xml:space="preserve">the Initial Tender and </w:t>
      </w:r>
      <w:r w:rsidRPr="00EA3A36">
        <w:t>Final Tender stage</w:t>
      </w:r>
      <w:r w:rsidR="00BD5D60">
        <w:t>s</w:t>
      </w:r>
      <w:r w:rsidRPr="00EA3A36">
        <w:t>.</w:t>
      </w:r>
    </w:p>
    <w:p w14:paraId="7CD21FA5" w14:textId="1F83D32D" w:rsidR="005610DA" w:rsidRPr="00EA3A36" w:rsidRDefault="005610DA" w:rsidP="005610DA">
      <w:pPr>
        <w:pStyle w:val="Level2Number"/>
      </w:pPr>
      <w:r w:rsidRPr="00EA3A36">
        <w:t>Any</w:t>
      </w:r>
      <w:r w:rsidR="00E237F1">
        <w:t xml:space="preserve"> Initial</w:t>
      </w:r>
      <w:r w:rsidRPr="00EA3A36">
        <w:t xml:space="preserve"> Tender made subject to additional or alternative contract </w:t>
      </w:r>
      <w:bookmarkStart w:id="473" w:name="_9kMHzG6ZWu5779BJVI0qm3406B"/>
      <w:r w:rsidRPr="00EA3A36">
        <w:t>conditions</w:t>
      </w:r>
      <w:bookmarkEnd w:id="473"/>
      <w:r w:rsidRPr="00EA3A36">
        <w:t xml:space="preserve"> alone is not a Variant Tender.  </w:t>
      </w:r>
      <w:r w:rsidR="00E237F1">
        <w:t>At Final Tender stage</w:t>
      </w:r>
      <w:r w:rsidR="00E237F1" w:rsidRPr="00A5412F">
        <w:t xml:space="preserve">, </w:t>
      </w:r>
      <w:r w:rsidR="00663D73" w:rsidRPr="00A5412F">
        <w:t>t</w:t>
      </w:r>
      <w:r w:rsidRPr="00A5412F">
        <w:t xml:space="preserve">he Authority may treat a Tender as Non-Compliant </w:t>
      </w:r>
      <w:r w:rsidR="00E237F1" w:rsidRPr="00A5412F">
        <w:t xml:space="preserve">where it includes any </w:t>
      </w:r>
      <w:r w:rsidRPr="00A5412F">
        <w:t xml:space="preserve">such additional or alternative contract </w:t>
      </w:r>
      <w:bookmarkStart w:id="474" w:name="_9kMH1I6ZWu5779BJVI0qm3406B"/>
      <w:r w:rsidRPr="00A5412F">
        <w:t>conditions</w:t>
      </w:r>
      <w:bookmarkEnd w:id="474"/>
      <w:r w:rsidRPr="00A5412F">
        <w:t xml:space="preserve"> and </w:t>
      </w:r>
      <w:r w:rsidR="00E237F1" w:rsidRPr="00A5412F">
        <w:t>the</w:t>
      </w:r>
      <w:r w:rsidR="00E237F1">
        <w:t xml:space="preserve"> Authority </w:t>
      </w:r>
      <w:r w:rsidR="00F5282A">
        <w:t>reserves the right to</w:t>
      </w:r>
      <w:r w:rsidR="00F5282A" w:rsidRPr="00EA3A36">
        <w:t xml:space="preserve"> </w:t>
      </w:r>
      <w:r w:rsidRPr="00EA3A36">
        <w:t>exclude such Tenders from the Contract</w:t>
      </w:r>
      <w:r w:rsidRPr="00EA3A36" w:rsidDel="00E827DC">
        <w:t xml:space="preserve"> </w:t>
      </w:r>
      <w:r w:rsidRPr="00EA3A36">
        <w:t>procurement.</w:t>
      </w:r>
    </w:p>
    <w:p w14:paraId="24150803" w14:textId="52DCC1BA" w:rsidR="005610DA" w:rsidRPr="00EA3A36" w:rsidRDefault="005610DA" w:rsidP="009C3947">
      <w:pPr>
        <w:pStyle w:val="Level2Number"/>
        <w:keepNext/>
      </w:pPr>
      <w:r w:rsidRPr="00EA3A36">
        <w:t>Tenderers should note that the Authority will</w:t>
      </w:r>
      <w:r w:rsidR="00555E6A">
        <w:t xml:space="preserve"> deem </w:t>
      </w:r>
      <w:r w:rsidRPr="00EA3A36">
        <w:t xml:space="preserve">Non-Compliant and will not consider Final Tenders which: </w:t>
      </w:r>
    </w:p>
    <w:p w14:paraId="55E1135C" w14:textId="2D34B5BF" w:rsidR="005610DA" w:rsidRPr="00EA3A36" w:rsidRDefault="005610DA" w:rsidP="000D6A79">
      <w:pPr>
        <w:pStyle w:val="Level3Number"/>
        <w:numPr>
          <w:ilvl w:val="4"/>
          <w:numId w:val="488"/>
        </w:numPr>
      </w:pPr>
      <w:r w:rsidRPr="00EA3A36">
        <w:t xml:space="preserve">seek to combine more than one Contract; </w:t>
      </w:r>
      <w:r w:rsidR="004D0E68">
        <w:t>and/</w:t>
      </w:r>
      <w:r w:rsidRPr="00EA3A36">
        <w:t xml:space="preserve">or </w:t>
      </w:r>
    </w:p>
    <w:p w14:paraId="36B09A12" w14:textId="77777777" w:rsidR="005610DA" w:rsidRPr="00E237F1" w:rsidRDefault="005610DA" w:rsidP="000D6A79">
      <w:pPr>
        <w:pStyle w:val="Level3Number"/>
      </w:pPr>
      <w:r w:rsidRPr="00E237F1">
        <w:t>offer terms which vary if contracts or parts of contracts are combined with the Contract</w:t>
      </w:r>
      <w:r w:rsidRPr="00E237F1" w:rsidDel="00E827DC">
        <w:t xml:space="preserve"> </w:t>
      </w:r>
      <w:r w:rsidRPr="00E237F1">
        <w:t xml:space="preserve">to which this ITN relates or if more than one Contract is awarded to the same Tenderer.  </w:t>
      </w:r>
    </w:p>
    <w:p w14:paraId="4D33BA26" w14:textId="133A7A01" w:rsidR="005610DA" w:rsidRPr="00EA3A36" w:rsidRDefault="00064446" w:rsidP="005610DA">
      <w:pPr>
        <w:pStyle w:val="Level1Heading"/>
        <w:rPr>
          <w:rFonts w:ascii="Arial" w:hAnsi="Arial"/>
        </w:rPr>
      </w:pPr>
      <w:bookmarkStart w:id="475" w:name="_Toc120187775"/>
      <w:r w:rsidRPr="00EA3A36">
        <w:rPr>
          <w:rFonts w:ascii="Arial" w:hAnsi="Arial"/>
          <w:caps w:val="0"/>
        </w:rPr>
        <w:t>INDEPENDENT ASSESSMENT REQUIRED</w:t>
      </w:r>
      <w:bookmarkEnd w:id="475"/>
    </w:p>
    <w:p w14:paraId="5479146D" w14:textId="13822461" w:rsidR="005610DA" w:rsidRPr="00EA3A36" w:rsidRDefault="005610DA" w:rsidP="005610DA">
      <w:pPr>
        <w:pStyle w:val="Level2Number"/>
        <w:rPr>
          <w:rFonts w:eastAsia="Arial"/>
          <w:color w:val="000000"/>
        </w:rPr>
      </w:pPr>
      <w:r w:rsidRPr="00EA3A36">
        <w:rPr>
          <w:rFonts w:eastAsia="Arial"/>
          <w:color w:val="000000"/>
        </w:rPr>
        <w:t>The ITN Documentation and/or the ITN Material</w:t>
      </w:r>
      <w:r w:rsidR="000E2FB0">
        <w:rPr>
          <w:rFonts w:eastAsia="Arial"/>
          <w:color w:val="000000"/>
        </w:rPr>
        <w:t>s</w:t>
      </w:r>
      <w:r w:rsidRPr="00EA3A36">
        <w:rPr>
          <w:rFonts w:eastAsia="Arial"/>
          <w:color w:val="000000"/>
        </w:rPr>
        <w:t xml:space="preserve"> are not intended to form the basis of any </w:t>
      </w:r>
      <w:r w:rsidRPr="00EA3A36">
        <w:rPr>
          <w:rFonts w:eastAsia="Arial"/>
          <w:color w:val="000000"/>
          <w:spacing w:val="-2"/>
        </w:rPr>
        <w:t>investment</w:t>
      </w:r>
      <w:r w:rsidRPr="00EA3A36">
        <w:rPr>
          <w:rFonts w:eastAsia="Arial"/>
          <w:color w:val="000000"/>
        </w:rPr>
        <w:t xml:space="preserve"> decision or of any investment recommendation by the Authority or any of the Authority advisers and does not purport to be all-inclusive or to contain all the information that a Tenderer may require.  Each person to whom the ITN Documentation and/or the ITN Material</w:t>
      </w:r>
      <w:r w:rsidR="000E2FB0">
        <w:rPr>
          <w:rFonts w:eastAsia="Arial"/>
          <w:color w:val="000000"/>
        </w:rPr>
        <w:t>s</w:t>
      </w:r>
      <w:r w:rsidRPr="00EA3A36">
        <w:rPr>
          <w:rFonts w:eastAsia="Arial"/>
          <w:color w:val="000000"/>
        </w:rPr>
        <w:t xml:space="preserve"> is made available must make their own independent assessment of it after making such investigation and taking professional financial, legal or other advice, as they deem necessary.</w:t>
      </w:r>
    </w:p>
    <w:p w14:paraId="4B662FBA" w14:textId="44554CA7" w:rsidR="00B51B2C" w:rsidRPr="00EA3A36" w:rsidRDefault="00064446" w:rsidP="00B51B2C">
      <w:pPr>
        <w:pStyle w:val="Level1Heading"/>
        <w:rPr>
          <w:rFonts w:ascii="Arial" w:hAnsi="Arial"/>
        </w:rPr>
      </w:pPr>
      <w:bookmarkStart w:id="476" w:name="_Toc120187776"/>
      <w:r w:rsidRPr="00EA3A36">
        <w:rPr>
          <w:rFonts w:ascii="Arial" w:hAnsi="Arial"/>
          <w:caps w:val="0"/>
        </w:rPr>
        <w:t>TENDER EXPENSES AND WORK UNDERTAKEN DURING THIS PROCUREMENT</w:t>
      </w:r>
      <w:bookmarkEnd w:id="476"/>
    </w:p>
    <w:p w14:paraId="2A41C6DE" w14:textId="054373C3" w:rsidR="00B51B2C" w:rsidRPr="00EA3A36" w:rsidRDefault="00073FF4" w:rsidP="00B51B2C">
      <w:pPr>
        <w:pStyle w:val="Level2Number"/>
        <w:rPr>
          <w:rFonts w:eastAsia="Arial"/>
          <w:color w:val="000000"/>
        </w:rPr>
      </w:pPr>
      <w:r>
        <w:t>Tenderers</w:t>
      </w:r>
      <w:r w:rsidR="00B51B2C" w:rsidRPr="00EA3A36">
        <w:rPr>
          <w:rFonts w:eastAsia="Arial"/>
          <w:color w:val="000000"/>
        </w:rPr>
        <w:t xml:space="preserve"> will bear all costs associated with preparing and submitting </w:t>
      </w:r>
      <w:r>
        <w:rPr>
          <w:rFonts w:eastAsia="Arial"/>
          <w:color w:val="000000"/>
        </w:rPr>
        <w:t>thei</w:t>
      </w:r>
      <w:r w:rsidR="00B51B2C" w:rsidRPr="00EA3A36">
        <w:rPr>
          <w:rFonts w:eastAsia="Arial"/>
          <w:color w:val="000000"/>
        </w:rPr>
        <w:t>r Tender.</w:t>
      </w:r>
      <w:r w:rsidR="000D6A79" w:rsidRPr="00EA3A36">
        <w:rPr>
          <w:rFonts w:eastAsia="Arial"/>
          <w:color w:val="000000"/>
        </w:rPr>
        <w:t xml:space="preserve"> </w:t>
      </w:r>
      <w:r w:rsidR="00B51B2C" w:rsidRPr="00EA3A36">
        <w:rPr>
          <w:rFonts w:eastAsia="Arial"/>
          <w:color w:val="000000"/>
        </w:rPr>
        <w:t xml:space="preserve"> The Authority will not be liable for the costs of any Tender, work or effort incurred by </w:t>
      </w:r>
      <w:r>
        <w:t>Tenderers</w:t>
      </w:r>
      <w:r w:rsidR="00B51B2C" w:rsidRPr="00EA3A36">
        <w:rPr>
          <w:rFonts w:eastAsia="Arial"/>
          <w:color w:val="000000"/>
        </w:rPr>
        <w:t xml:space="preserve"> participating in this Tender process, including where the Tender process is terminated or amended by the Authority, where the Authority decides not to award a contract</w:t>
      </w:r>
      <w:r w:rsidR="00DD5DF0">
        <w:rPr>
          <w:rFonts w:eastAsia="Arial"/>
          <w:color w:val="000000"/>
        </w:rPr>
        <w:t>.</w:t>
      </w:r>
    </w:p>
    <w:p w14:paraId="36F4DA8E" w14:textId="0BD74B06" w:rsidR="001D2C15" w:rsidRDefault="00B51B2C" w:rsidP="00A5412F">
      <w:pPr>
        <w:pStyle w:val="Level2Number"/>
        <w:rPr>
          <w:rFonts w:eastAsia="Arial"/>
          <w:color w:val="000000"/>
        </w:rPr>
      </w:pPr>
      <w:r w:rsidRPr="00EA3A36">
        <w:rPr>
          <w:rFonts w:eastAsia="Arial"/>
          <w:color w:val="000000"/>
        </w:rPr>
        <w:t xml:space="preserve">In </w:t>
      </w:r>
      <w:r w:rsidRPr="00EA3A36">
        <w:rPr>
          <w:rFonts w:eastAsia="Arial"/>
        </w:rPr>
        <w:t>addition</w:t>
      </w:r>
      <w:r w:rsidRPr="00EA3A36">
        <w:rPr>
          <w:rFonts w:eastAsia="Arial"/>
          <w:color w:val="000000"/>
        </w:rPr>
        <w:t xml:space="preserve">, the Authority shall not be responsible in any way whatsoever for any work undertaken by </w:t>
      </w:r>
      <w:r w:rsidR="00073FF4">
        <w:t>Tenderers</w:t>
      </w:r>
      <w:r w:rsidRPr="00EA3A36">
        <w:rPr>
          <w:rFonts w:eastAsia="Arial"/>
          <w:color w:val="000000"/>
        </w:rPr>
        <w:t xml:space="preserve"> during this procurement.</w:t>
      </w:r>
    </w:p>
    <w:p w14:paraId="5D65D701" w14:textId="77777777" w:rsidR="001D2C15" w:rsidRDefault="001D2C15">
      <w:pPr>
        <w:rPr>
          <w:rFonts w:ascii="Arial" w:eastAsia="Arial" w:hAnsi="Arial" w:cs="Arial"/>
          <w:color w:val="000000"/>
          <w:sz w:val="20"/>
          <w:szCs w:val="20"/>
          <w:lang w:val="en-GB"/>
        </w:rPr>
      </w:pPr>
      <w:r>
        <w:rPr>
          <w:rFonts w:eastAsia="Arial"/>
          <w:color w:val="000000"/>
        </w:rPr>
        <w:lastRenderedPageBreak/>
        <w:br w:type="page"/>
      </w:r>
    </w:p>
    <w:p w14:paraId="0C21E83E" w14:textId="77777777" w:rsidR="00B51B2C" w:rsidRPr="00EA3A36" w:rsidRDefault="00B51B2C" w:rsidP="001D2C15">
      <w:pPr>
        <w:pStyle w:val="Level2Number"/>
        <w:numPr>
          <w:ilvl w:val="0"/>
          <w:numId w:val="0"/>
        </w:numPr>
        <w:ind w:left="720"/>
      </w:pPr>
    </w:p>
    <w:p w14:paraId="493DDE3F" w14:textId="1B29969F" w:rsidR="000F4EEF" w:rsidRPr="00064446" w:rsidRDefault="00064446" w:rsidP="000326C5">
      <w:pPr>
        <w:pStyle w:val="Level1Heading"/>
        <w:keepNext w:val="0"/>
        <w:rPr>
          <w:rFonts w:ascii="Arial" w:hAnsi="Arial"/>
        </w:rPr>
      </w:pPr>
      <w:bookmarkStart w:id="477" w:name="_Toc120187777"/>
      <w:bookmarkStart w:id="478" w:name="_Toc19880708"/>
      <w:bookmarkStart w:id="479" w:name="_Toc114149072"/>
      <w:bookmarkStart w:id="480" w:name="_Toc114207246"/>
      <w:bookmarkStart w:id="481" w:name="_Toc114208327"/>
      <w:bookmarkStart w:id="482" w:name="_Toc114208785"/>
      <w:bookmarkStart w:id="483" w:name="_Toc114211189"/>
      <w:bookmarkStart w:id="484" w:name="_Toc114211732"/>
      <w:bookmarkStart w:id="485" w:name="_Toc114212276"/>
      <w:bookmarkStart w:id="486" w:name="_Toc114212815"/>
      <w:bookmarkStart w:id="487" w:name="_Toc114213357"/>
      <w:bookmarkStart w:id="488" w:name="_Toc114213895"/>
      <w:bookmarkStart w:id="489" w:name="_Toc114214434"/>
      <w:bookmarkStart w:id="490" w:name="_Toc114214974"/>
      <w:r w:rsidRPr="00064446">
        <w:rPr>
          <w:rFonts w:ascii="Arial" w:hAnsi="Arial"/>
          <w:caps w:val="0"/>
        </w:rPr>
        <w:t>GUARANTEES</w:t>
      </w:r>
      <w:bookmarkEnd w:id="477"/>
    </w:p>
    <w:p w14:paraId="6583E556" w14:textId="662AC576" w:rsidR="000F4EEF" w:rsidRDefault="000F4EEF" w:rsidP="00AE0EBE">
      <w:pPr>
        <w:pStyle w:val="Level2Number"/>
      </w:pPr>
      <w:r w:rsidRPr="00EA3A36">
        <w:t>The Authority may require the provision of one or more guarantee(s) in the form set out in Schedule 26 (Guarantee</w:t>
      </w:r>
      <w:r w:rsidR="00DC00E3">
        <w:t>s</w:t>
      </w:r>
      <w:r w:rsidRPr="00EA3A36">
        <w:t xml:space="preserve">) of </w:t>
      </w:r>
      <w:r w:rsidRPr="00110D55">
        <w:t xml:space="preserve">the Contract </w:t>
      </w:r>
      <w:r w:rsidR="00EF1848">
        <w:t>4</w:t>
      </w:r>
      <w:r w:rsidRPr="00110D55">
        <w:t xml:space="preserve"> Terms &amp; Conditions.  The required guarantee will be a financial and performance guarantee, by the parent, of all of the</w:t>
      </w:r>
      <w:r w:rsidRPr="00EA3A36">
        <w:t xml:space="preserve"> Tenderer</w:t>
      </w:r>
      <w:r w:rsidR="00E97B1E" w:rsidRPr="00EA3A36">
        <w:t>'</w:t>
      </w:r>
      <w:r w:rsidRPr="00EA3A36">
        <w:t>s obligations relating to the Contract</w:t>
      </w:r>
      <w:r w:rsidRPr="00EA3A36" w:rsidDel="00E827DC">
        <w:t xml:space="preserve"> </w:t>
      </w:r>
      <w:r w:rsidRPr="00EA3A36">
        <w:t>(i.e. the Contract and any related contracts which the Authority and the Tenderer may enter into pursuant to the Contract )</w:t>
      </w:r>
      <w:r w:rsidR="002A6DE0">
        <w:t xml:space="preserve"> or such other form of guarantee </w:t>
      </w:r>
      <w:r w:rsidR="00AE0EBE" w:rsidRPr="00AE0EBE">
        <w:t>or security as may be acceptable to the Authority</w:t>
      </w:r>
      <w:r w:rsidRPr="00EA3A36">
        <w:t>.</w:t>
      </w:r>
    </w:p>
    <w:p w14:paraId="3EF6E2D3" w14:textId="7F808BFB" w:rsidR="005B2D24" w:rsidRPr="00EA3A36" w:rsidRDefault="005B2D24" w:rsidP="00905A0F">
      <w:pPr>
        <w:pStyle w:val="Level2Number"/>
      </w:pPr>
      <w:r w:rsidRPr="005B2D24">
        <w:rPr>
          <w:rFonts w:eastAsia="Arial"/>
          <w:color w:val="000000"/>
          <w:lang w:val="en-US"/>
        </w:rPr>
        <w:t>Tenderers</w:t>
      </w:r>
      <w:r w:rsidRPr="005B2D24">
        <w:t xml:space="preserve"> will be informed whether they are required to provide a guarantee</w:t>
      </w:r>
      <w:r w:rsidR="00905A0F">
        <w:t xml:space="preserve"> i</w:t>
      </w:r>
      <w:r w:rsidRPr="005B2D24">
        <w:t xml:space="preserve">n the event that they are selected as the successful </w:t>
      </w:r>
      <w:r>
        <w:t>Tenderer</w:t>
      </w:r>
      <w:r w:rsidR="00905A0F">
        <w:t>. N</w:t>
      </w:r>
      <w:r w:rsidRPr="005B2D24">
        <w:t xml:space="preserve">o Contract will be awarded until </w:t>
      </w:r>
      <w:r w:rsidR="00905A0F">
        <w:t>a</w:t>
      </w:r>
      <w:r w:rsidRPr="005B2D24">
        <w:t xml:space="preserve"> guarantee, </w:t>
      </w:r>
      <w:r w:rsidR="002A6DE0">
        <w:t>where required</w:t>
      </w:r>
      <w:r w:rsidRPr="005B2D24">
        <w:t xml:space="preserve">, is in place.  Failure to provide a </w:t>
      </w:r>
      <w:r w:rsidR="002A6DE0">
        <w:t>required g</w:t>
      </w:r>
      <w:r w:rsidRPr="005B2D24">
        <w:t>uarantee</w:t>
      </w:r>
      <w:r w:rsidR="00905A0F">
        <w:t>, may</w:t>
      </w:r>
      <w:r w:rsidRPr="005B2D24">
        <w:t xml:space="preserve"> result in </w:t>
      </w:r>
      <w:r w:rsidRPr="005B2D24">
        <w:rPr>
          <w:rFonts w:eastAsia="Arial"/>
          <w:color w:val="000000"/>
          <w:lang w:val="en-US"/>
        </w:rPr>
        <w:t>Tenderers</w:t>
      </w:r>
      <w:r w:rsidRPr="005B2D24">
        <w:t xml:space="preserve"> being de-selected </w:t>
      </w:r>
      <w:r w:rsidR="00905A0F">
        <w:t>as the successful</w:t>
      </w:r>
      <w:r w:rsidRPr="005B2D24">
        <w:t xml:space="preserve"> Tenderer</w:t>
      </w:r>
      <w:r w:rsidR="00905A0F">
        <w:t>.</w:t>
      </w:r>
    </w:p>
    <w:p w14:paraId="1001F4E7" w14:textId="404808ED" w:rsidR="000F4EEF" w:rsidRPr="00EA3A36" w:rsidRDefault="000F4EEF">
      <w:pPr>
        <w:pStyle w:val="Level2Number"/>
        <w:rPr>
          <w:rFonts w:eastAsia="Arial"/>
          <w:color w:val="000000"/>
          <w:spacing w:val="-4"/>
        </w:rPr>
      </w:pPr>
      <w:r w:rsidRPr="00EA3A36">
        <w:rPr>
          <w:rFonts w:eastAsia="Arial"/>
          <w:color w:val="000000"/>
          <w:spacing w:val="-4"/>
        </w:rPr>
        <w:t xml:space="preserve">If </w:t>
      </w:r>
      <w:r w:rsidR="00073FF4">
        <w:t>Tenderers</w:t>
      </w:r>
      <w:r w:rsidR="00123C9B">
        <w:rPr>
          <w:rFonts w:eastAsia="Arial"/>
          <w:color w:val="000000"/>
          <w:spacing w:val="-4"/>
        </w:rPr>
        <w:t xml:space="preserve"> are T</w:t>
      </w:r>
      <w:r w:rsidRPr="00EA3A36">
        <w:rPr>
          <w:rFonts w:eastAsia="Arial"/>
          <w:color w:val="000000"/>
          <w:spacing w:val="-4"/>
        </w:rPr>
        <w:t xml:space="preserve">endering for this </w:t>
      </w:r>
      <w:r w:rsidRPr="00EA3A36">
        <w:t>Contract</w:t>
      </w:r>
      <w:r w:rsidRPr="00EA3A36" w:rsidDel="00E827DC">
        <w:rPr>
          <w:rFonts w:eastAsia="Arial"/>
          <w:color w:val="000000"/>
          <w:spacing w:val="-4"/>
        </w:rPr>
        <w:t xml:space="preserve"> </w:t>
      </w:r>
      <w:r w:rsidRPr="00EA3A36">
        <w:rPr>
          <w:rFonts w:eastAsia="Arial"/>
          <w:color w:val="000000"/>
          <w:spacing w:val="-4"/>
        </w:rPr>
        <w:t>as a Consortium, parent company guarantees must be joint and several and be provided by the parent of each Consortium member.</w:t>
      </w:r>
    </w:p>
    <w:p w14:paraId="79E303C7" w14:textId="003F8308" w:rsidR="009D4EAE" w:rsidRPr="00EA3A36" w:rsidRDefault="00064446" w:rsidP="009D4EAE">
      <w:pPr>
        <w:pStyle w:val="Level1Heading"/>
        <w:rPr>
          <w:rFonts w:ascii="Arial" w:hAnsi="Arial"/>
          <w:lang w:eastAsia="zh-CN" w:bidi="hi-IN"/>
        </w:rPr>
      </w:pPr>
      <w:bookmarkStart w:id="491" w:name="_Toc120187778"/>
      <w:r w:rsidRPr="00EA3A36">
        <w:rPr>
          <w:rFonts w:ascii="Arial" w:hAnsi="Arial"/>
          <w:caps w:val="0"/>
          <w:lang w:eastAsia="zh-CN" w:bidi="hi-IN"/>
        </w:rPr>
        <w:t>SHARED DATA ENVIRONMENT</w:t>
      </w:r>
      <w:bookmarkEnd w:id="491"/>
    </w:p>
    <w:p w14:paraId="58D12431" w14:textId="7EEDA061" w:rsidR="00DC00E3" w:rsidRPr="00EA3A36" w:rsidRDefault="00DC00E3" w:rsidP="00DC00E3">
      <w:pPr>
        <w:pStyle w:val="Level2Number"/>
        <w:rPr>
          <w:rFonts w:eastAsia="Arial"/>
          <w:color w:val="000000"/>
          <w:spacing w:val="-4"/>
        </w:rPr>
      </w:pPr>
      <w:r w:rsidRPr="00DF4DF9">
        <w:rPr>
          <w:rFonts w:eastAsia="Arial"/>
          <w:color w:val="000000"/>
          <w:spacing w:val="-4"/>
        </w:rPr>
        <w:t>There is a requirement for a Shared Data Environment. Tenderers should note that the Shared Data Environment will be hosted by the Authority. Tenderers shall be required to enter into an Electronic Information sharing agreement when so requested by the Authority</w:t>
      </w:r>
      <w:r w:rsidRPr="00EA3A36">
        <w:rPr>
          <w:rFonts w:eastAsia="Arial"/>
          <w:color w:val="000000"/>
          <w:spacing w:val="-4"/>
        </w:rPr>
        <w:t>.</w:t>
      </w:r>
    </w:p>
    <w:p w14:paraId="7047FEBF" w14:textId="3DE1E50E" w:rsidR="00A77182" w:rsidRPr="00A5412F" w:rsidRDefault="00064446" w:rsidP="00A5412F">
      <w:pPr>
        <w:pStyle w:val="Level1Heading"/>
        <w:rPr>
          <w:rFonts w:ascii="Arial" w:hAnsi="Arial"/>
          <w:caps w:val="0"/>
          <w:lang w:eastAsia="zh-CN" w:bidi="hi-IN"/>
        </w:rPr>
      </w:pPr>
      <w:bookmarkStart w:id="492" w:name="_Toc120187779"/>
      <w:r w:rsidRPr="00EA3A36">
        <w:rPr>
          <w:rFonts w:ascii="Arial" w:hAnsi="Arial"/>
          <w:caps w:val="0"/>
          <w:lang w:eastAsia="zh-CN" w:bidi="hi-IN"/>
        </w:rPr>
        <w:t>OTHER AGREEMENTS</w:t>
      </w:r>
      <w:bookmarkEnd w:id="492"/>
    </w:p>
    <w:p w14:paraId="1504D675" w14:textId="53ACF745" w:rsidR="00A77182" w:rsidRPr="00EA3A36" w:rsidRDefault="00347156" w:rsidP="00A77182">
      <w:pPr>
        <w:pStyle w:val="Level2Number"/>
        <w:keepNext/>
        <w:rPr>
          <w:rFonts w:eastAsia="Arial"/>
        </w:rPr>
      </w:pPr>
      <w:r>
        <w:rPr>
          <w:rFonts w:eastAsia="Arial"/>
        </w:rPr>
        <w:t>Where required by the Authority, t</w:t>
      </w:r>
      <w:r w:rsidR="00A77182" w:rsidRPr="00EA3A36">
        <w:rPr>
          <w:rFonts w:eastAsia="Arial"/>
        </w:rPr>
        <w:t xml:space="preserve">he </w:t>
      </w:r>
      <w:r w:rsidR="00A77182" w:rsidRPr="00EA3A36">
        <w:t>Tenderer</w:t>
      </w:r>
      <w:r w:rsidR="00A77182" w:rsidRPr="00EA3A36">
        <w:rPr>
          <w:rFonts w:eastAsia="Arial"/>
        </w:rPr>
        <w:t xml:space="preserve"> is expected to be required to enter into: </w:t>
      </w:r>
    </w:p>
    <w:p w14:paraId="2F499D64" w14:textId="4F9ACC51" w:rsidR="00A77182" w:rsidRPr="00EA3A36" w:rsidRDefault="00A83694" w:rsidP="00A77182">
      <w:pPr>
        <w:pStyle w:val="Level3Number"/>
        <w:numPr>
          <w:ilvl w:val="4"/>
          <w:numId w:val="152"/>
        </w:numPr>
      </w:pPr>
      <w:r w:rsidRPr="00EA3A36">
        <w:t>a</w:t>
      </w:r>
      <w:r w:rsidR="00A77182" w:rsidRPr="00EA3A36">
        <w:t xml:space="preserve">n </w:t>
      </w:r>
      <w:r w:rsidR="00A77182" w:rsidRPr="00110D55">
        <w:t xml:space="preserve">Admission Agreement as </w:t>
      </w:r>
      <w:r w:rsidR="009E4683" w:rsidRPr="00110D55">
        <w:t>described in Schedule 22</w:t>
      </w:r>
      <w:r w:rsidR="00041FFA">
        <w:t xml:space="preserve"> (Staff Transfer)</w:t>
      </w:r>
      <w:r w:rsidR="009E4683" w:rsidRPr="00110D55">
        <w:t xml:space="preserve"> of the Contract </w:t>
      </w:r>
      <w:r w:rsidR="00EF1848">
        <w:t>4</w:t>
      </w:r>
      <w:r w:rsidR="009E4683" w:rsidRPr="00110D55">
        <w:t xml:space="preserve"> Terms &amp; Conditions</w:t>
      </w:r>
      <w:r w:rsidR="00A77182" w:rsidRPr="00EA3A36">
        <w:t>; and</w:t>
      </w:r>
    </w:p>
    <w:p w14:paraId="3627D07B" w14:textId="25855735" w:rsidR="00A77182" w:rsidRPr="00EA3A36" w:rsidRDefault="00A83694" w:rsidP="00A77182">
      <w:pPr>
        <w:pStyle w:val="Level3Number"/>
        <w:numPr>
          <w:ilvl w:val="4"/>
          <w:numId w:val="152"/>
        </w:numPr>
      </w:pPr>
      <w:r w:rsidRPr="00EA3A36">
        <w:t>a</w:t>
      </w:r>
      <w:r w:rsidR="00A77182" w:rsidRPr="00EA3A36">
        <w:t xml:space="preserve"> Direct </w:t>
      </w:r>
      <w:r w:rsidR="00A77182" w:rsidRPr="007016E8">
        <w:t>Agreement (as set out in Schedule 2</w:t>
      </w:r>
      <w:r w:rsidR="00640C16">
        <w:t>4</w:t>
      </w:r>
      <w:r w:rsidR="00A77182" w:rsidRPr="007016E8">
        <w:t xml:space="preserve"> (</w:t>
      </w:r>
      <w:r w:rsidR="00DB2E0C">
        <w:t>Form of</w:t>
      </w:r>
      <w:r w:rsidR="00A77182" w:rsidRPr="007016E8">
        <w:t xml:space="preserve"> Direct Agreement) of the Contract</w:t>
      </w:r>
      <w:r w:rsidR="00A77182" w:rsidRPr="007016E8">
        <w:rPr>
          <w:color w:val="000000" w:themeColor="text1"/>
        </w:rPr>
        <w:t xml:space="preserve"> in respect of any identified Key Sub-Contractors</w:t>
      </w:r>
      <w:r w:rsidR="007016E8" w:rsidRPr="007016E8">
        <w:rPr>
          <w:color w:val="000000" w:themeColor="text1"/>
        </w:rPr>
        <w:t>)</w:t>
      </w:r>
      <w:r w:rsidR="00A77182" w:rsidRPr="007016E8">
        <w:t>.</w:t>
      </w:r>
    </w:p>
    <w:p w14:paraId="5E1A936E" w14:textId="03FCCD4F" w:rsidR="008E3EAB" w:rsidRPr="00EA3A36" w:rsidRDefault="00636FB0" w:rsidP="008E3EAB">
      <w:pPr>
        <w:pStyle w:val="Level2Number"/>
      </w:pPr>
      <w:r>
        <w:t xml:space="preserve">The </w:t>
      </w:r>
      <w:r w:rsidR="008E3EAB" w:rsidRPr="00EA3A36">
        <w:t xml:space="preserve">Tenderer </w:t>
      </w:r>
      <w:r>
        <w:t xml:space="preserve">must </w:t>
      </w:r>
      <w:r w:rsidR="008E3EAB" w:rsidRPr="00EA3A36">
        <w:t xml:space="preserve">satisfy itself about what licenses, permits and consents it will be required to hold before being able to carry out the Services. </w:t>
      </w:r>
    </w:p>
    <w:p w14:paraId="16FAD5AD" w14:textId="5BEDBDDD" w:rsidR="009D4EAE" w:rsidRPr="00EA3A36" w:rsidRDefault="00064446" w:rsidP="009D4EAE">
      <w:pPr>
        <w:pStyle w:val="Level1Heading"/>
        <w:rPr>
          <w:rFonts w:ascii="Arial" w:hAnsi="Arial"/>
          <w:lang w:eastAsia="zh-CN" w:bidi="hi-IN"/>
        </w:rPr>
      </w:pPr>
      <w:bookmarkStart w:id="493" w:name="_Toc120187780"/>
      <w:r w:rsidRPr="00EA3A36">
        <w:rPr>
          <w:rFonts w:ascii="Arial" w:hAnsi="Arial"/>
          <w:caps w:val="0"/>
          <w:lang w:eastAsia="zh-CN" w:bidi="hi-IN"/>
        </w:rPr>
        <w:t xml:space="preserve">CYBER RISK </w:t>
      </w:r>
      <w:r w:rsidR="008834F4">
        <w:rPr>
          <w:rFonts w:ascii="Arial" w:hAnsi="Arial"/>
          <w:caps w:val="0"/>
          <w:lang w:eastAsia="zh-CN" w:bidi="hi-IN"/>
        </w:rPr>
        <w:t>CONTRACTOR</w:t>
      </w:r>
      <w:r w:rsidR="008834F4" w:rsidRPr="00EA3A36">
        <w:rPr>
          <w:rFonts w:ascii="Arial" w:hAnsi="Arial"/>
          <w:caps w:val="0"/>
          <w:lang w:eastAsia="zh-CN" w:bidi="hi-IN"/>
        </w:rPr>
        <w:t xml:space="preserve"> </w:t>
      </w:r>
      <w:r w:rsidRPr="00EA3A36">
        <w:rPr>
          <w:rFonts w:ascii="Arial" w:hAnsi="Arial"/>
          <w:caps w:val="0"/>
          <w:lang w:eastAsia="zh-CN" w:bidi="hi-IN"/>
        </w:rPr>
        <w:t>ASSURANCE QUESTIONNAIRE</w:t>
      </w:r>
      <w:bookmarkEnd w:id="493"/>
    </w:p>
    <w:p w14:paraId="63FC33C6" w14:textId="30787803" w:rsidR="0082664E" w:rsidRDefault="0082664E" w:rsidP="007016E8">
      <w:pPr>
        <w:pStyle w:val="Level2Number"/>
        <w:tabs>
          <w:tab w:val="num" w:pos="993"/>
        </w:tabs>
      </w:pPr>
      <w:r>
        <w:t xml:space="preserve">Cyber </w:t>
      </w:r>
      <w:r w:rsidR="003D6AAD">
        <w:t>R</w:t>
      </w:r>
      <w:r>
        <w:t>isk has been considered and in accordance with the Cyber Security Model resulted in a Cyber Risk</w:t>
      </w:r>
      <w:r w:rsidR="003D6AAD">
        <w:t xml:space="preserve"> Profile of "</w:t>
      </w:r>
      <w:r w:rsidR="00076791">
        <w:t>high</w:t>
      </w:r>
      <w:r w:rsidR="003D6AAD">
        <w:t>"</w:t>
      </w:r>
      <w:r>
        <w:t xml:space="preserve">. </w:t>
      </w:r>
      <w:r w:rsidRPr="00EC7357">
        <w:t>Tenderers</w:t>
      </w:r>
      <w:r>
        <w:t xml:space="preserve"> are required to complete the </w:t>
      </w:r>
      <w:r w:rsidR="008834F4">
        <w:t>Contractor</w:t>
      </w:r>
      <w:r>
        <w:t xml:space="preserve"> Assurance Questionnaire </w:t>
      </w:r>
      <w:r w:rsidR="005200B7">
        <w:t xml:space="preserve">accessible via: </w:t>
      </w:r>
      <w:r w:rsidR="005200B7" w:rsidRPr="005200B7">
        <w:t>https://www.gov.uk/guidance/defence-cyber-protection-partnership</w:t>
      </w:r>
      <w:r>
        <w:t xml:space="preserve"> and submit this as part of their Tender response, together with a Cyber</w:t>
      </w:r>
      <w:r w:rsidR="005200B7">
        <w:t xml:space="preserve"> Security</w:t>
      </w:r>
      <w:r>
        <w:t xml:space="preserve"> Implementation Plan</w:t>
      </w:r>
      <w:r w:rsidR="005200B7" w:rsidRPr="007016E8">
        <w:rPr>
          <w:b/>
        </w:rPr>
        <w:t xml:space="preserve"> </w:t>
      </w:r>
      <w:r>
        <w:t>as appropriate.</w:t>
      </w:r>
      <w:r w:rsidRPr="00EA3A36">
        <w:t xml:space="preserve"> </w:t>
      </w:r>
    </w:p>
    <w:p w14:paraId="1970BF78" w14:textId="6AF0E42C" w:rsidR="009D4EAE" w:rsidRPr="00EA3A36" w:rsidRDefault="00064446" w:rsidP="009D4EAE">
      <w:pPr>
        <w:pStyle w:val="Level1Heading"/>
        <w:rPr>
          <w:rFonts w:ascii="Arial" w:hAnsi="Arial"/>
          <w:lang w:eastAsia="zh-CN" w:bidi="hi-IN"/>
        </w:rPr>
      </w:pPr>
      <w:bookmarkStart w:id="494" w:name="_Toc120187781"/>
      <w:r w:rsidRPr="00EA3A36">
        <w:rPr>
          <w:rFonts w:ascii="Arial" w:hAnsi="Arial"/>
          <w:caps w:val="0"/>
          <w:lang w:eastAsia="zh-CN" w:bidi="hi-IN"/>
        </w:rPr>
        <w:t xml:space="preserve">GOVERNMENT FURNISHED </w:t>
      </w:r>
      <w:r w:rsidR="009E4683">
        <w:rPr>
          <w:rFonts w:ascii="Arial" w:hAnsi="Arial"/>
          <w:caps w:val="0"/>
          <w:lang w:eastAsia="zh-CN" w:bidi="hi-IN"/>
        </w:rPr>
        <w:t>EQUIPMENT</w:t>
      </w:r>
      <w:r w:rsidRPr="00EA3A36">
        <w:rPr>
          <w:rFonts w:ascii="Arial" w:hAnsi="Arial"/>
          <w:caps w:val="0"/>
          <w:lang w:eastAsia="zh-CN" w:bidi="hi-IN"/>
        </w:rPr>
        <w:t xml:space="preserve"> AND REDUNDANT </w:t>
      </w:r>
      <w:r w:rsidRPr="001D6177">
        <w:rPr>
          <w:rFonts w:ascii="Arial" w:hAnsi="Arial"/>
          <w:caps w:val="0"/>
          <w:lang w:eastAsia="zh-CN" w:bidi="hi-IN"/>
        </w:rPr>
        <w:t>MATERIEL</w:t>
      </w:r>
      <w:bookmarkEnd w:id="494"/>
      <w:r w:rsidRPr="00EA3A36">
        <w:rPr>
          <w:rFonts w:ascii="Arial" w:hAnsi="Arial"/>
          <w:caps w:val="0"/>
          <w:lang w:eastAsia="zh-CN" w:bidi="hi-IN"/>
        </w:rPr>
        <w:t xml:space="preserve"> </w:t>
      </w:r>
    </w:p>
    <w:p w14:paraId="36011D17" w14:textId="33524C7E" w:rsidR="009D4EAE" w:rsidRPr="00EA3A36" w:rsidRDefault="009D4EAE" w:rsidP="009D4EAE">
      <w:pPr>
        <w:pStyle w:val="Level2Number"/>
        <w:tabs>
          <w:tab w:val="num" w:pos="993"/>
        </w:tabs>
      </w:pPr>
      <w:r w:rsidRPr="00EA3A36">
        <w:t xml:space="preserve">Where the Authority provides Government Furnished </w:t>
      </w:r>
      <w:r w:rsidR="009E4683">
        <w:t xml:space="preserve">Equipment </w:t>
      </w:r>
      <w:r w:rsidRPr="00EA3A36">
        <w:rPr>
          <w:b/>
        </w:rPr>
        <w:t>(</w:t>
      </w:r>
      <w:r w:rsidR="00E97B1E" w:rsidRPr="00EA3A36">
        <w:rPr>
          <w:b/>
        </w:rPr>
        <w:t>"</w:t>
      </w:r>
      <w:r w:rsidRPr="00EA3A36">
        <w:rPr>
          <w:b/>
        </w:rPr>
        <w:t>GF</w:t>
      </w:r>
      <w:r w:rsidR="009E4683">
        <w:rPr>
          <w:b/>
        </w:rPr>
        <w:t>E</w:t>
      </w:r>
      <w:r w:rsidR="00E97B1E" w:rsidRPr="00EA3A36">
        <w:rPr>
          <w:b/>
        </w:rPr>
        <w:t>"</w:t>
      </w:r>
      <w:r w:rsidRPr="00EA3A36">
        <w:rPr>
          <w:b/>
        </w:rPr>
        <w:t>)</w:t>
      </w:r>
      <w:r w:rsidRPr="00EA3A36">
        <w:t xml:space="preserve"> in support of this Contract procurement, </w:t>
      </w:r>
      <w:r w:rsidR="00073FF4">
        <w:t>Tenderers</w:t>
      </w:r>
      <w:r w:rsidRPr="00EA3A36">
        <w:t xml:space="preserve"> must include details of the GF</w:t>
      </w:r>
      <w:r w:rsidR="009E4683">
        <w:t>E</w:t>
      </w:r>
      <w:r w:rsidRPr="00EA3A36">
        <w:t xml:space="preserve"> in </w:t>
      </w:r>
      <w:r w:rsidR="00073FF4">
        <w:t>thei</w:t>
      </w:r>
      <w:r w:rsidRPr="00EA3A36">
        <w:t xml:space="preserve">r </w:t>
      </w:r>
      <w:r w:rsidR="00F129F5">
        <w:t>P</w:t>
      </w:r>
      <w:r w:rsidRPr="00EA3A36">
        <w:t xml:space="preserve">ublic </w:t>
      </w:r>
      <w:r w:rsidR="00F129F5">
        <w:t>S</w:t>
      </w:r>
      <w:r w:rsidRPr="00EA3A36">
        <w:t xml:space="preserve">tore </w:t>
      </w:r>
      <w:r w:rsidR="00F129F5">
        <w:t>A</w:t>
      </w:r>
      <w:r w:rsidRPr="00EA3A36">
        <w:t xml:space="preserve">ccount and treat it in accordance with DEF STAN 05-099. </w:t>
      </w:r>
      <w:r w:rsidR="000D6A79" w:rsidRPr="00EA3A36">
        <w:t xml:space="preserve"> </w:t>
      </w:r>
      <w:r w:rsidRPr="00EA3A36">
        <w:t>Tenderers can access the DEF STAN by signing into the Defence Commercial Toolkit.</w:t>
      </w:r>
      <w:r w:rsidR="000D6A79" w:rsidRPr="00EA3A36">
        <w:t xml:space="preserve"> </w:t>
      </w:r>
      <w:r w:rsidRPr="00EA3A36">
        <w:t xml:space="preserve"> </w:t>
      </w:r>
    </w:p>
    <w:p w14:paraId="485D6A3A" w14:textId="156610AF" w:rsidR="0004027B" w:rsidRPr="00EA3A36" w:rsidRDefault="00064446" w:rsidP="00064446">
      <w:pPr>
        <w:pStyle w:val="Level1Heading"/>
        <w:rPr>
          <w:rFonts w:ascii="Arial" w:hAnsi="Arial"/>
        </w:rPr>
      </w:pPr>
      <w:bookmarkStart w:id="495" w:name="_Toc116392747"/>
      <w:bookmarkStart w:id="496" w:name="_Toc116393012"/>
      <w:bookmarkStart w:id="497" w:name="_Toc116393275"/>
      <w:bookmarkStart w:id="498" w:name="_Toc116392748"/>
      <w:bookmarkStart w:id="499" w:name="_Toc116393013"/>
      <w:bookmarkStart w:id="500" w:name="_Toc116393276"/>
      <w:bookmarkStart w:id="501" w:name="_Toc116392749"/>
      <w:bookmarkStart w:id="502" w:name="_Toc116393014"/>
      <w:bookmarkStart w:id="503" w:name="_Toc116393277"/>
      <w:bookmarkStart w:id="504" w:name="_Toc116392750"/>
      <w:bookmarkStart w:id="505" w:name="_Toc116393015"/>
      <w:bookmarkStart w:id="506" w:name="_Toc116393278"/>
      <w:bookmarkStart w:id="507" w:name="_Toc116392754"/>
      <w:bookmarkStart w:id="508" w:name="_Toc116393019"/>
      <w:bookmarkStart w:id="509" w:name="_Toc116393282"/>
      <w:bookmarkStart w:id="510" w:name="_Toc118699864"/>
      <w:bookmarkStart w:id="511" w:name="_Toc118699871"/>
      <w:bookmarkStart w:id="512" w:name="_9kR3WTr3436FI3rcszv1UjNTzB326yARNB6FRJI"/>
      <w:bookmarkStart w:id="513" w:name="_Ref114757641"/>
      <w:bookmarkStart w:id="514" w:name="_Ref117089821"/>
      <w:bookmarkStart w:id="515" w:name="_Toc120187782"/>
      <w:bookmarkStart w:id="516" w:name="_Toc19880709"/>
      <w:bookmarkStart w:id="517" w:name="_Toc114149073"/>
      <w:bookmarkStart w:id="518" w:name="_Toc114207247"/>
      <w:bookmarkStart w:id="519" w:name="_Toc114208328"/>
      <w:bookmarkStart w:id="520" w:name="_Toc114208786"/>
      <w:bookmarkStart w:id="521" w:name="_Toc114211190"/>
      <w:bookmarkStart w:id="522" w:name="_Toc114211733"/>
      <w:bookmarkStart w:id="523" w:name="_Toc114212277"/>
      <w:bookmarkStart w:id="524" w:name="_Toc114212816"/>
      <w:bookmarkStart w:id="525" w:name="_Toc114213358"/>
      <w:bookmarkStart w:id="526" w:name="_Toc114213896"/>
      <w:bookmarkStart w:id="527" w:name="_Toc114214435"/>
      <w:bookmarkStart w:id="528" w:name="_Toc11421497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sidRPr="00EA3A36">
        <w:rPr>
          <w:rFonts w:ascii="Arial" w:hAnsi="Arial"/>
          <w:caps w:val="0"/>
        </w:rPr>
        <w:lastRenderedPageBreak/>
        <w:t>CONFLICTS OF INTEREST AND ETHICAL WALLS</w:t>
      </w:r>
      <w:bookmarkEnd w:id="512"/>
      <w:bookmarkEnd w:id="513"/>
      <w:bookmarkEnd w:id="514"/>
      <w:bookmarkEnd w:id="515"/>
      <w:r w:rsidR="0004027B" w:rsidRPr="00EA3A36">
        <w:rPr>
          <w:rFonts w:ascii="Arial" w:hAnsi="Arial"/>
        </w:rPr>
        <w:t xml:space="preserve"> </w:t>
      </w:r>
    </w:p>
    <w:p w14:paraId="7F212B74" w14:textId="650A9515" w:rsidR="0004027B" w:rsidRPr="00EA3A36" w:rsidRDefault="0004027B" w:rsidP="009C3947">
      <w:pPr>
        <w:pStyle w:val="Level2Number"/>
        <w:keepNext/>
        <w:rPr>
          <w:rFonts w:eastAsia="Arial"/>
          <w:color w:val="000000"/>
        </w:rPr>
      </w:pPr>
      <w:r w:rsidRPr="00EA3A36">
        <w:rPr>
          <w:rFonts w:eastAsia="Arial"/>
          <w:color w:val="000000"/>
        </w:rPr>
        <w:t xml:space="preserve">Any attempt by Tenderers or their advisors to influence the contract award process in any way may result in the Tenderer being disqualified. </w:t>
      </w:r>
      <w:r w:rsidR="000D6A79" w:rsidRPr="00EA3A36">
        <w:rPr>
          <w:rFonts w:eastAsia="Arial"/>
          <w:color w:val="000000"/>
        </w:rPr>
        <w:t xml:space="preserve"> </w:t>
      </w:r>
      <w:r w:rsidRPr="00EA3A36">
        <w:rPr>
          <w:rFonts w:eastAsia="Arial"/>
          <w:color w:val="000000"/>
        </w:rPr>
        <w:t>Specifically, Tenderers shall not directly or indirectly at any time:</w:t>
      </w:r>
    </w:p>
    <w:p w14:paraId="7ACE4B99" w14:textId="33956625" w:rsidR="0004027B" w:rsidRPr="00EA3A36" w:rsidRDefault="0004027B" w:rsidP="000D6A79">
      <w:pPr>
        <w:pStyle w:val="Level3Number"/>
        <w:numPr>
          <w:ilvl w:val="4"/>
          <w:numId w:val="450"/>
        </w:numPr>
      </w:pPr>
      <w:r w:rsidRPr="00EA3A36">
        <w:t xml:space="preserve">devise or amend the content of their Tender in accordance with any agreement or arrangement with any other person, other than in good faith with a </w:t>
      </w:r>
      <w:bookmarkStart w:id="529" w:name="_9kMKJ5YVt4668BBZKt862"/>
      <w:r w:rsidRPr="00EA3A36">
        <w:t>person</w:t>
      </w:r>
      <w:bookmarkEnd w:id="529"/>
      <w:r w:rsidRPr="00EA3A36">
        <w:t xml:space="preserve"> who is a proposed </w:t>
      </w:r>
      <w:r w:rsidR="00415DBF" w:rsidRPr="00EA3A36">
        <w:t xml:space="preserve">partner, supplier, </w:t>
      </w:r>
      <w:bookmarkStart w:id="530" w:name="_9kMH6N6ZWu5998GOUI0577D57C"/>
      <w:r w:rsidR="00415DBF" w:rsidRPr="00EA3A36">
        <w:t>C</w:t>
      </w:r>
      <w:r w:rsidRPr="00EA3A36">
        <w:t>onsortium</w:t>
      </w:r>
      <w:bookmarkEnd w:id="530"/>
      <w:r w:rsidRPr="00EA3A36">
        <w:t xml:space="preserve"> member or provider of finance; </w:t>
      </w:r>
    </w:p>
    <w:p w14:paraId="09E8ECC4" w14:textId="77777777" w:rsidR="0004027B" w:rsidRPr="00EA3A36" w:rsidRDefault="0004027B" w:rsidP="000D6A79">
      <w:pPr>
        <w:pStyle w:val="Level3Number"/>
      </w:pPr>
      <w:r w:rsidRPr="00EA3A36">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72FB8462" w14:textId="77777777" w:rsidR="0004027B" w:rsidRPr="00EA3A36" w:rsidRDefault="0004027B" w:rsidP="000D6A79">
      <w:pPr>
        <w:pStyle w:val="Level3Number"/>
      </w:pPr>
      <w:r w:rsidRPr="00EA3A36">
        <w:t xml:space="preserve">enter into any agreement or arrangement with any other person that has the effect of prohibiting or excluding that </w:t>
      </w:r>
      <w:bookmarkStart w:id="531" w:name="_9kMLK5YVt4668BBZKt862"/>
      <w:r w:rsidRPr="00EA3A36">
        <w:t>person</w:t>
      </w:r>
      <w:bookmarkEnd w:id="531"/>
      <w:r w:rsidRPr="00EA3A36">
        <w:t xml:space="preserve"> from submitting a Tender; </w:t>
      </w:r>
    </w:p>
    <w:p w14:paraId="0D07DB2D" w14:textId="5F7AA15C" w:rsidR="0004027B" w:rsidRPr="00EA3A36" w:rsidRDefault="0004027B" w:rsidP="000D6A79">
      <w:pPr>
        <w:pStyle w:val="Level3Number"/>
      </w:pPr>
      <w:r w:rsidRPr="00EA3A36">
        <w:t xml:space="preserve">canvass the Authority or any employees or agents of the Authority in relation to this </w:t>
      </w:r>
      <w:r w:rsidR="00415DBF" w:rsidRPr="00EA3A36">
        <w:t xml:space="preserve">Contract </w:t>
      </w:r>
      <w:r w:rsidRPr="00EA3A36">
        <w:t>procurement; or</w:t>
      </w:r>
    </w:p>
    <w:p w14:paraId="0D465456" w14:textId="52990507" w:rsidR="0004027B" w:rsidRPr="00EA3A36" w:rsidRDefault="0004027B" w:rsidP="000D6A79">
      <w:pPr>
        <w:pStyle w:val="Level3Number"/>
      </w:pPr>
      <w:r w:rsidRPr="00EA3A36">
        <w:t>attempt to obtain information from any of the employees or agents of the Authority or their advis</w:t>
      </w:r>
      <w:r w:rsidR="004D0E68">
        <w:t>ers</w:t>
      </w:r>
      <w:r w:rsidRPr="00EA3A36">
        <w:t xml:space="preserve"> concerning another Tenderer or Tender.</w:t>
      </w:r>
    </w:p>
    <w:p w14:paraId="55AC13E0" w14:textId="0DBA1912" w:rsidR="0004027B" w:rsidRPr="003A6FA5" w:rsidRDefault="003A6FA5">
      <w:pPr>
        <w:pStyle w:val="Level2Number"/>
        <w:rPr>
          <w:rFonts w:eastAsia="Arial"/>
          <w:color w:val="000000"/>
        </w:rPr>
      </w:pPr>
      <w:r>
        <w:t>Tenderers</w:t>
      </w:r>
      <w:r w:rsidRPr="00EA3A36">
        <w:rPr>
          <w:rFonts w:eastAsia="Arial"/>
          <w:color w:val="000000"/>
        </w:rPr>
        <w:t xml:space="preserve"> must notify the Authority immediately </w:t>
      </w:r>
      <w:r>
        <w:rPr>
          <w:rFonts w:eastAsia="Arial"/>
          <w:color w:val="000000"/>
        </w:rPr>
        <w:t>w</w:t>
      </w:r>
      <w:r w:rsidRPr="00EA3A36">
        <w:rPr>
          <w:rFonts w:eastAsia="Arial"/>
          <w:color w:val="000000"/>
        </w:rPr>
        <w:t>here</w:t>
      </w:r>
      <w:r w:rsidR="007016E8">
        <w:rPr>
          <w:rFonts w:eastAsia="Arial"/>
          <w:color w:val="000000"/>
        </w:rPr>
        <w:t xml:space="preserve"> </w:t>
      </w:r>
      <w:r>
        <w:rPr>
          <w:rFonts w:eastAsia="Arial"/>
          <w:color w:val="000000"/>
        </w:rPr>
        <w:t>they</w:t>
      </w:r>
      <w:r w:rsidR="0004027B" w:rsidRPr="003A6FA5">
        <w:rPr>
          <w:rFonts w:eastAsia="Arial"/>
          <w:color w:val="000000"/>
        </w:rPr>
        <w:t xml:space="preserve"> have provided advice to the Authority in relation to this procurement or otherwise have been or are involved in any way in the preparation or conduct of this procurement</w:t>
      </w:r>
      <w:r>
        <w:rPr>
          <w:rFonts w:eastAsia="Arial"/>
          <w:color w:val="000000"/>
        </w:rPr>
        <w:t>,</w:t>
      </w:r>
      <w:r w:rsidR="0004027B" w:rsidRPr="003A6FA5">
        <w:rPr>
          <w:rFonts w:eastAsia="Arial"/>
          <w:color w:val="000000"/>
        </w:rPr>
        <w:t xml:space="preserve"> or where any other actual or potential </w:t>
      </w:r>
      <w:r w:rsidR="00415DBF" w:rsidRPr="003A6FA5">
        <w:rPr>
          <w:rFonts w:eastAsia="Arial"/>
          <w:color w:val="000000"/>
        </w:rPr>
        <w:t>conflict of interest</w:t>
      </w:r>
      <w:r w:rsidR="0004027B" w:rsidRPr="003A6FA5">
        <w:rPr>
          <w:rFonts w:eastAsia="Arial"/>
          <w:color w:val="000000"/>
        </w:rPr>
        <w:t xml:space="preserve"> exists, arises or may arise or any situation arises that might give the perception of a </w:t>
      </w:r>
      <w:r w:rsidR="00415DBF" w:rsidRPr="003A6FA5">
        <w:rPr>
          <w:rFonts w:eastAsia="Arial"/>
          <w:color w:val="000000"/>
        </w:rPr>
        <w:t>conflict of interest</w:t>
      </w:r>
      <w:r w:rsidR="0004027B" w:rsidRPr="003A6FA5">
        <w:rPr>
          <w:rFonts w:eastAsia="Arial"/>
          <w:color w:val="000000"/>
        </w:rPr>
        <w:t xml:space="preserve"> at any point before the Contract award decision.</w:t>
      </w:r>
    </w:p>
    <w:p w14:paraId="4E3D395A" w14:textId="7927E25E" w:rsidR="00415DBF" w:rsidRPr="00110D55" w:rsidRDefault="00415DBF" w:rsidP="00073FF4">
      <w:pPr>
        <w:pStyle w:val="Level2Number"/>
        <w:keepNext/>
        <w:rPr>
          <w:rFonts w:eastAsia="Arial"/>
          <w:color w:val="000000"/>
        </w:rPr>
      </w:pPr>
      <w:bookmarkStart w:id="532" w:name="_Ref114758249"/>
      <w:r w:rsidRPr="00073FF4">
        <w:rPr>
          <w:rFonts w:eastAsia="Arial"/>
          <w:color w:val="000000"/>
        </w:rPr>
        <w:t>Where an actual or potential conflict of interest exists or arises</w:t>
      </w:r>
      <w:r w:rsidR="003A6FA5">
        <w:rPr>
          <w:rFonts w:eastAsia="Arial"/>
          <w:color w:val="000000"/>
        </w:rPr>
        <w:t>,</w:t>
      </w:r>
      <w:r w:rsidRPr="00073FF4">
        <w:rPr>
          <w:rFonts w:eastAsia="Arial"/>
          <w:color w:val="000000"/>
        </w:rPr>
        <w:t xml:space="preserve"> or any situation arises that might give the perception of a conflict of interest at any point before the Contract award decision, </w:t>
      </w:r>
      <w:r w:rsidR="008224FB">
        <w:rPr>
          <w:rFonts w:eastAsia="Arial"/>
          <w:color w:val="000000"/>
        </w:rPr>
        <w:t xml:space="preserve">the </w:t>
      </w:r>
      <w:r w:rsidR="00073FF4" w:rsidRPr="00073FF4">
        <w:rPr>
          <w:rFonts w:eastAsia="Arial"/>
          <w:color w:val="000000"/>
        </w:rPr>
        <w:t>Tenderer</w:t>
      </w:r>
      <w:r w:rsidRPr="00073FF4">
        <w:rPr>
          <w:rFonts w:eastAsia="Arial"/>
          <w:color w:val="000000"/>
        </w:rPr>
        <w:t xml:space="preserve"> must</w:t>
      </w:r>
      <w:r w:rsidR="00BE5D54" w:rsidRPr="00073FF4">
        <w:rPr>
          <w:rFonts w:eastAsia="Arial"/>
          <w:color w:val="000000"/>
        </w:rPr>
        <w:t xml:space="preserve"> notify the Authority immediately and</w:t>
      </w:r>
      <w:r w:rsidRPr="00073FF4">
        <w:rPr>
          <w:rFonts w:eastAsia="Arial"/>
          <w:color w:val="000000"/>
        </w:rPr>
        <w:t xml:space="preserve"> provide a proposed Compliance Regime within seven (7) calendar days of notifying the Authority of the actual, potential or perceived conflict of interest. </w:t>
      </w:r>
      <w:r w:rsidR="000D6A79" w:rsidRPr="00073FF4">
        <w:rPr>
          <w:rFonts w:eastAsia="Arial"/>
          <w:color w:val="000000"/>
        </w:rPr>
        <w:t xml:space="preserve"> </w:t>
      </w:r>
      <w:r w:rsidRPr="00073FF4">
        <w:rPr>
          <w:rFonts w:eastAsia="Arial"/>
          <w:color w:val="000000"/>
        </w:rPr>
        <w:t>The proposal must be of a standard which, in the Authority</w:t>
      </w:r>
      <w:r w:rsidR="00E97B1E" w:rsidRPr="00073FF4">
        <w:rPr>
          <w:rFonts w:eastAsia="Arial"/>
          <w:color w:val="000000"/>
        </w:rPr>
        <w:t>'</w:t>
      </w:r>
      <w:r w:rsidRPr="00073FF4">
        <w:rPr>
          <w:rFonts w:eastAsia="Arial"/>
          <w:color w:val="000000"/>
        </w:rPr>
        <w:t>s sole opinion, appropriately manages the conflict, provides sufficient separation to prevent distortion of competition</w:t>
      </w:r>
      <w:r w:rsidR="003A6FA5">
        <w:rPr>
          <w:rFonts w:eastAsia="Arial"/>
          <w:color w:val="000000"/>
        </w:rPr>
        <w:t>,</w:t>
      </w:r>
      <w:r w:rsidRPr="00073FF4">
        <w:rPr>
          <w:rFonts w:eastAsia="Arial"/>
          <w:color w:val="000000"/>
        </w:rPr>
        <w:t xml:space="preserve"> and </w:t>
      </w:r>
      <w:r w:rsidR="003A6FA5">
        <w:rPr>
          <w:rFonts w:eastAsia="Arial"/>
          <w:color w:val="000000"/>
        </w:rPr>
        <w:t>fully meets the requirements</w:t>
      </w:r>
      <w:r w:rsidRPr="00073FF4">
        <w:rPr>
          <w:rFonts w:eastAsia="Arial"/>
          <w:color w:val="000000"/>
        </w:rPr>
        <w:t xml:space="preserve"> listed at </w:t>
      </w:r>
      <w:bookmarkStart w:id="533" w:name="_9kR3WTr2CC6GM67rnnqrhzut1JRPz"/>
      <w:r w:rsidRPr="00073FF4">
        <w:rPr>
          <w:rFonts w:eastAsia="Arial"/>
          <w:color w:val="000000"/>
        </w:rPr>
        <w:t xml:space="preserve">sub-paragraph </w:t>
      </w:r>
      <w:r w:rsidR="004F0DA6" w:rsidRPr="00073FF4">
        <w:rPr>
          <w:rFonts w:eastAsia="Arial"/>
          <w:color w:val="000000"/>
        </w:rPr>
        <w:fldChar w:fldCharType="begin"/>
      </w:r>
      <w:r w:rsidR="004F0DA6" w:rsidRPr="00073FF4">
        <w:rPr>
          <w:rFonts w:eastAsia="Arial"/>
          <w:color w:val="000000"/>
        </w:rPr>
        <w:instrText xml:space="preserve"> REF _Ref114758249 \r \h </w:instrText>
      </w:r>
      <w:r w:rsidR="0040798E" w:rsidRPr="00073FF4">
        <w:rPr>
          <w:rFonts w:eastAsia="Arial"/>
          <w:color w:val="000000"/>
        </w:rPr>
        <w:instrText xml:space="preserve"> \* MERGEFORMAT </w:instrText>
      </w:r>
      <w:r w:rsidR="004F0DA6" w:rsidRPr="00073FF4">
        <w:rPr>
          <w:rFonts w:eastAsia="Arial"/>
          <w:color w:val="000000"/>
        </w:rPr>
      </w:r>
      <w:r w:rsidR="004F0DA6" w:rsidRPr="00073FF4">
        <w:rPr>
          <w:rFonts w:eastAsia="Arial"/>
          <w:color w:val="000000"/>
        </w:rPr>
        <w:fldChar w:fldCharType="separate"/>
      </w:r>
      <w:r w:rsidR="00DC2E59">
        <w:rPr>
          <w:rFonts w:eastAsia="Arial"/>
          <w:color w:val="000000"/>
        </w:rPr>
        <w:t>32.3</w:t>
      </w:r>
      <w:r w:rsidR="004F0DA6" w:rsidRPr="00073FF4">
        <w:rPr>
          <w:rFonts w:eastAsia="Arial"/>
          <w:color w:val="000000"/>
        </w:rPr>
        <w:fldChar w:fldCharType="end"/>
      </w:r>
      <w:bookmarkEnd w:id="533"/>
      <w:r w:rsidR="00E97B1E" w:rsidRPr="00073FF4">
        <w:rPr>
          <w:rFonts w:eastAsia="Arial"/>
          <w:color w:val="000000"/>
        </w:rPr>
        <w:fldChar w:fldCharType="begin"/>
      </w:r>
      <w:r w:rsidR="00E97B1E" w:rsidRPr="00073FF4">
        <w:rPr>
          <w:rFonts w:eastAsia="Arial"/>
          <w:color w:val="000000"/>
        </w:rPr>
        <w:instrText xml:space="preserve"> REF _Ref114745423 \n \h </w:instrText>
      </w:r>
      <w:r w:rsidR="00EA3A36" w:rsidRPr="00073FF4">
        <w:rPr>
          <w:rFonts w:eastAsia="Arial"/>
          <w:color w:val="000000"/>
        </w:rPr>
        <w:instrText xml:space="preserve"> \* MERGEFORMAT </w:instrText>
      </w:r>
      <w:r w:rsidR="00E97B1E" w:rsidRPr="00073FF4">
        <w:rPr>
          <w:rFonts w:eastAsia="Arial"/>
          <w:color w:val="000000"/>
        </w:rPr>
      </w:r>
      <w:r w:rsidR="00E97B1E" w:rsidRPr="00073FF4">
        <w:rPr>
          <w:rFonts w:eastAsia="Arial"/>
          <w:color w:val="000000"/>
        </w:rPr>
        <w:fldChar w:fldCharType="separate"/>
      </w:r>
      <w:r w:rsidR="00DC2E59">
        <w:rPr>
          <w:rFonts w:eastAsia="Arial"/>
          <w:color w:val="000000"/>
        </w:rPr>
        <w:t>(a)</w:t>
      </w:r>
      <w:r w:rsidR="00E97B1E" w:rsidRPr="00073FF4">
        <w:rPr>
          <w:rFonts w:eastAsia="Arial"/>
          <w:color w:val="000000"/>
        </w:rPr>
        <w:fldChar w:fldCharType="end"/>
      </w:r>
      <w:r w:rsidRPr="00073FF4">
        <w:rPr>
          <w:rFonts w:eastAsia="Arial"/>
          <w:color w:val="000000"/>
        </w:rPr>
        <w:t xml:space="preserve"> to </w:t>
      </w:r>
      <w:r w:rsidR="004F0DA6" w:rsidRPr="00073FF4">
        <w:rPr>
          <w:rFonts w:eastAsia="Arial"/>
          <w:color w:val="000000"/>
        </w:rPr>
        <w:fldChar w:fldCharType="begin"/>
      </w:r>
      <w:r w:rsidR="004F0DA6" w:rsidRPr="00073FF4">
        <w:rPr>
          <w:rFonts w:eastAsia="Arial"/>
          <w:color w:val="000000"/>
        </w:rPr>
        <w:instrText xml:space="preserve"> REF _Ref114758249 \r \h </w:instrText>
      </w:r>
      <w:r w:rsidR="0040798E" w:rsidRPr="00073FF4">
        <w:rPr>
          <w:rFonts w:eastAsia="Arial"/>
          <w:color w:val="000000"/>
        </w:rPr>
        <w:instrText xml:space="preserve"> \* MERGEFORMAT </w:instrText>
      </w:r>
      <w:r w:rsidR="004F0DA6" w:rsidRPr="00073FF4">
        <w:rPr>
          <w:rFonts w:eastAsia="Arial"/>
          <w:color w:val="000000"/>
        </w:rPr>
      </w:r>
      <w:r w:rsidR="004F0DA6" w:rsidRPr="00073FF4">
        <w:rPr>
          <w:rFonts w:eastAsia="Arial"/>
          <w:color w:val="000000"/>
        </w:rPr>
        <w:fldChar w:fldCharType="separate"/>
      </w:r>
      <w:r w:rsidR="00DC2E59">
        <w:rPr>
          <w:rFonts w:eastAsia="Arial"/>
          <w:color w:val="000000"/>
        </w:rPr>
        <w:t>32.3</w:t>
      </w:r>
      <w:r w:rsidR="004F0DA6" w:rsidRPr="00073FF4">
        <w:rPr>
          <w:rFonts w:eastAsia="Arial"/>
          <w:color w:val="000000"/>
        </w:rPr>
        <w:fldChar w:fldCharType="end"/>
      </w:r>
      <w:r w:rsidR="00E97B1E" w:rsidRPr="00073FF4">
        <w:rPr>
          <w:rFonts w:eastAsia="Arial"/>
          <w:color w:val="000000"/>
        </w:rPr>
        <w:fldChar w:fldCharType="begin"/>
      </w:r>
      <w:r w:rsidR="00E97B1E" w:rsidRPr="00073FF4">
        <w:rPr>
          <w:rFonts w:eastAsia="Arial"/>
          <w:color w:val="000000"/>
        </w:rPr>
        <w:instrText xml:space="preserve"> REF _Ref114745455 \n \h </w:instrText>
      </w:r>
      <w:r w:rsidR="00EA3A36" w:rsidRPr="00073FF4">
        <w:rPr>
          <w:rFonts w:eastAsia="Arial"/>
          <w:color w:val="000000"/>
        </w:rPr>
        <w:instrText xml:space="preserve"> \* MERGEFORMAT </w:instrText>
      </w:r>
      <w:r w:rsidR="00E97B1E" w:rsidRPr="00073FF4">
        <w:rPr>
          <w:rFonts w:eastAsia="Arial"/>
          <w:color w:val="000000"/>
        </w:rPr>
      </w:r>
      <w:r w:rsidR="00E97B1E" w:rsidRPr="00073FF4">
        <w:rPr>
          <w:rFonts w:eastAsia="Arial"/>
          <w:color w:val="000000"/>
        </w:rPr>
        <w:fldChar w:fldCharType="separate"/>
      </w:r>
      <w:r w:rsidR="00DC2E59">
        <w:rPr>
          <w:rFonts w:eastAsia="Arial"/>
          <w:color w:val="000000"/>
        </w:rPr>
        <w:t>(g)</w:t>
      </w:r>
      <w:r w:rsidR="00E97B1E" w:rsidRPr="00073FF4">
        <w:rPr>
          <w:rFonts w:eastAsia="Arial"/>
          <w:color w:val="000000"/>
        </w:rPr>
        <w:fldChar w:fldCharType="end"/>
      </w:r>
      <w:r w:rsidRPr="00073FF4">
        <w:rPr>
          <w:rFonts w:eastAsia="Arial"/>
          <w:color w:val="000000"/>
        </w:rPr>
        <w:t xml:space="preserve"> below. </w:t>
      </w:r>
      <w:r w:rsidR="000D6A79" w:rsidRPr="00073FF4">
        <w:rPr>
          <w:rFonts w:eastAsia="Arial"/>
          <w:color w:val="000000"/>
        </w:rPr>
        <w:t xml:space="preserve"> </w:t>
      </w:r>
      <w:r w:rsidRPr="00073FF4">
        <w:rPr>
          <w:rFonts w:eastAsia="Arial"/>
          <w:color w:val="000000"/>
        </w:rPr>
        <w:t xml:space="preserve">Where the Contract is awarded and the conflict of interest is still relevant </w:t>
      </w:r>
      <w:bookmarkStart w:id="534" w:name="_9kR3WTr2665FM3y28TJ17Cug0"/>
      <w:r w:rsidRPr="00073FF4">
        <w:rPr>
          <w:rFonts w:eastAsia="Arial"/>
          <w:color w:val="000000"/>
        </w:rPr>
        <w:t>post-Contract</w:t>
      </w:r>
      <w:bookmarkEnd w:id="534"/>
      <w:r w:rsidRPr="00073FF4">
        <w:rPr>
          <w:rFonts w:eastAsia="Arial"/>
          <w:color w:val="000000"/>
        </w:rPr>
        <w:t xml:space="preserve"> award decision, </w:t>
      </w:r>
      <w:r w:rsidR="00073FF4">
        <w:rPr>
          <w:rFonts w:eastAsia="Arial"/>
          <w:color w:val="000000"/>
        </w:rPr>
        <w:t>the</w:t>
      </w:r>
      <w:r w:rsidR="003A6FA5">
        <w:rPr>
          <w:rFonts w:eastAsia="Arial"/>
          <w:color w:val="000000"/>
        </w:rPr>
        <w:t xml:space="preserve"> Tenderer's</w:t>
      </w:r>
      <w:r w:rsidRPr="00073FF4">
        <w:rPr>
          <w:rFonts w:eastAsia="Arial"/>
          <w:color w:val="000000"/>
        </w:rPr>
        <w:t xml:space="preserve"> proposed Compliance Regime will become part </w:t>
      </w:r>
      <w:r w:rsidRPr="00110D55">
        <w:rPr>
          <w:rFonts w:eastAsia="Arial"/>
          <w:color w:val="000000"/>
        </w:rPr>
        <w:t xml:space="preserve">of the Contract </w:t>
      </w:r>
      <w:r w:rsidR="00EF1848">
        <w:rPr>
          <w:rFonts w:eastAsia="Arial"/>
          <w:color w:val="000000"/>
        </w:rPr>
        <w:t>4</w:t>
      </w:r>
      <w:r w:rsidRPr="00110D55">
        <w:rPr>
          <w:rFonts w:eastAsia="Arial"/>
          <w:color w:val="000000"/>
        </w:rPr>
        <w:t xml:space="preserve"> </w:t>
      </w:r>
      <w:r w:rsidR="00A57A89" w:rsidRPr="00110D55">
        <w:rPr>
          <w:rFonts w:eastAsia="Arial"/>
          <w:color w:val="000000"/>
        </w:rPr>
        <w:t>Terms &amp;</w:t>
      </w:r>
      <w:r w:rsidRPr="00110D55">
        <w:rPr>
          <w:rFonts w:eastAsia="Arial"/>
          <w:color w:val="000000"/>
        </w:rPr>
        <w:t xml:space="preserve"> Conditions.</w:t>
      </w:r>
      <w:r w:rsidR="000D6A79" w:rsidRPr="00110D55">
        <w:rPr>
          <w:rFonts w:eastAsia="Arial"/>
          <w:color w:val="000000"/>
        </w:rPr>
        <w:t xml:space="preserve"> </w:t>
      </w:r>
      <w:r w:rsidRPr="00110D55">
        <w:rPr>
          <w:rFonts w:eastAsia="Arial"/>
          <w:color w:val="000000"/>
        </w:rPr>
        <w:t xml:space="preserve"> As a minimum, the Compliance Regime must include:</w:t>
      </w:r>
      <w:bookmarkEnd w:id="532"/>
    </w:p>
    <w:p w14:paraId="22536691" w14:textId="77777777" w:rsidR="00415DBF" w:rsidRPr="00EA3A36" w:rsidRDefault="00415DBF" w:rsidP="000326C5">
      <w:pPr>
        <w:pStyle w:val="Level3Number"/>
        <w:numPr>
          <w:ilvl w:val="4"/>
          <w:numId w:val="445"/>
        </w:numPr>
        <w:rPr>
          <w:rFonts w:eastAsia="Arial"/>
          <w:color w:val="000000"/>
        </w:rPr>
      </w:pPr>
      <w:bookmarkStart w:id="535" w:name="_Ref114745423"/>
      <w:r w:rsidRPr="00EA3A36">
        <w:rPr>
          <w:rFonts w:eastAsia="Arial"/>
          <w:color w:val="000000"/>
        </w:rPr>
        <w:t>the manner of operation and management;</w:t>
      </w:r>
      <w:bookmarkEnd w:id="535"/>
      <w:r w:rsidRPr="00EA3A36">
        <w:rPr>
          <w:rFonts w:eastAsia="Arial"/>
          <w:color w:val="000000"/>
        </w:rPr>
        <w:t xml:space="preserve"> </w:t>
      </w:r>
    </w:p>
    <w:p w14:paraId="294DD2BA"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roles and responsibilities;</w:t>
      </w:r>
    </w:p>
    <w:p w14:paraId="509A7458"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standards for integrity and fair dealing;</w:t>
      </w:r>
    </w:p>
    <w:p w14:paraId="1B7913CD" w14:textId="75098B61" w:rsidR="00415DBF" w:rsidRPr="00EA3A36" w:rsidRDefault="00415DBF" w:rsidP="000326C5">
      <w:pPr>
        <w:pStyle w:val="Level3Number"/>
        <w:numPr>
          <w:ilvl w:val="4"/>
          <w:numId w:val="445"/>
        </w:numPr>
        <w:rPr>
          <w:rFonts w:eastAsia="Arial"/>
          <w:color w:val="000000"/>
        </w:rPr>
      </w:pPr>
      <w:r w:rsidRPr="00EA3A36">
        <w:rPr>
          <w:rFonts w:eastAsia="Arial"/>
          <w:color w:val="000000"/>
        </w:rPr>
        <w:t>levels of access to and protection of competitors</w:t>
      </w:r>
      <w:r w:rsidR="00E97B1E" w:rsidRPr="00EA3A36">
        <w:rPr>
          <w:rFonts w:eastAsia="Arial"/>
          <w:color w:val="000000"/>
        </w:rPr>
        <w:t>'</w:t>
      </w:r>
      <w:r w:rsidRPr="00EA3A36">
        <w:rPr>
          <w:rFonts w:eastAsia="Arial"/>
          <w:color w:val="000000"/>
        </w:rPr>
        <w:t xml:space="preserve"> sensitive information and government furnished information; </w:t>
      </w:r>
    </w:p>
    <w:p w14:paraId="7E727D6F"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confidentiality and/or non-disclosure agreements (e.g. DEFFORM 702);</w:t>
      </w:r>
    </w:p>
    <w:p w14:paraId="416068F8" w14:textId="30BC9B59" w:rsidR="00415DBF" w:rsidRPr="00EA3A36" w:rsidRDefault="00415DBF" w:rsidP="000326C5">
      <w:pPr>
        <w:pStyle w:val="Level3Number"/>
        <w:numPr>
          <w:ilvl w:val="4"/>
          <w:numId w:val="445"/>
        </w:numPr>
        <w:rPr>
          <w:rFonts w:eastAsia="Arial"/>
          <w:color w:val="000000"/>
        </w:rPr>
      </w:pPr>
      <w:r w:rsidRPr="00EA3A36">
        <w:rPr>
          <w:rFonts w:eastAsia="Arial"/>
          <w:color w:val="000000"/>
        </w:rPr>
        <w:lastRenderedPageBreak/>
        <w:t>the Authority</w:t>
      </w:r>
      <w:r w:rsidR="00E97B1E" w:rsidRPr="00EA3A36">
        <w:rPr>
          <w:rFonts w:eastAsia="Arial"/>
          <w:color w:val="000000"/>
        </w:rPr>
        <w:t>'</w:t>
      </w:r>
      <w:r w:rsidRPr="00EA3A36">
        <w:rPr>
          <w:rFonts w:eastAsia="Arial"/>
          <w:color w:val="000000"/>
        </w:rPr>
        <w:t>s rights of audit; and</w:t>
      </w:r>
    </w:p>
    <w:p w14:paraId="17370F56" w14:textId="20E30C6D" w:rsidR="0004027B" w:rsidRPr="00EA3A36" w:rsidRDefault="00415DBF" w:rsidP="000326C5">
      <w:pPr>
        <w:pStyle w:val="Level3Number"/>
        <w:numPr>
          <w:ilvl w:val="4"/>
          <w:numId w:val="445"/>
        </w:numPr>
        <w:rPr>
          <w:rFonts w:eastAsia="Arial"/>
          <w:color w:val="000000"/>
        </w:rPr>
      </w:pPr>
      <w:bookmarkStart w:id="536" w:name="_Ref114745455"/>
      <w:r w:rsidRPr="00EA3A36">
        <w:rPr>
          <w:rFonts w:eastAsia="Arial"/>
          <w:color w:val="000000"/>
        </w:rPr>
        <w:t>physical and managerial separation.</w:t>
      </w:r>
      <w:bookmarkEnd w:id="536"/>
    </w:p>
    <w:p w14:paraId="3E3FF0BF" w14:textId="2A68328C" w:rsidR="00415DBF" w:rsidRPr="00EA3A36" w:rsidRDefault="008224FB">
      <w:pPr>
        <w:pStyle w:val="Level2Number"/>
        <w:rPr>
          <w:rFonts w:eastAsia="Arial"/>
          <w:color w:val="000000"/>
        </w:rPr>
      </w:pPr>
      <w:r>
        <w:rPr>
          <w:rFonts w:eastAsia="Arial"/>
          <w:color w:val="000000"/>
        </w:rPr>
        <w:t xml:space="preserve">Each </w:t>
      </w:r>
      <w:r w:rsidR="00415DBF" w:rsidRPr="00EA3A36">
        <w:rPr>
          <w:rFonts w:eastAsia="Arial"/>
          <w:color w:val="000000"/>
        </w:rPr>
        <w:t>Tenderer</w:t>
      </w:r>
      <w:r>
        <w:rPr>
          <w:rFonts w:eastAsia="Arial"/>
          <w:color w:val="000000"/>
        </w:rPr>
        <w:t xml:space="preserve"> is </w:t>
      </w:r>
      <w:r w:rsidR="00415DBF" w:rsidRPr="00EA3A36">
        <w:rPr>
          <w:rFonts w:eastAsia="Arial"/>
          <w:color w:val="000000"/>
        </w:rPr>
        <w:t xml:space="preserve">ultimately responsible for ensuring that no conflicts of interest exist between the Tenderer and </w:t>
      </w:r>
      <w:r>
        <w:rPr>
          <w:rFonts w:eastAsia="Arial"/>
          <w:color w:val="000000"/>
        </w:rPr>
        <w:t xml:space="preserve">its </w:t>
      </w:r>
      <w:r w:rsidR="00415DBF" w:rsidRPr="00EA3A36">
        <w:rPr>
          <w:rFonts w:eastAsia="Arial"/>
          <w:color w:val="000000"/>
        </w:rPr>
        <w:t>advisers, and the Authority and its advisers.</w:t>
      </w:r>
      <w:r w:rsidR="000D6A79" w:rsidRPr="00EA3A36">
        <w:rPr>
          <w:rFonts w:eastAsia="Arial"/>
          <w:color w:val="000000"/>
        </w:rPr>
        <w:t xml:space="preserve"> </w:t>
      </w:r>
      <w:r w:rsidR="00415DBF" w:rsidRPr="00EA3A36">
        <w:rPr>
          <w:rFonts w:eastAsia="Arial"/>
          <w:color w:val="000000"/>
        </w:rPr>
        <w:t xml:space="preserve"> </w:t>
      </w:r>
      <w:r>
        <w:rPr>
          <w:rFonts w:eastAsia="Arial"/>
          <w:color w:val="000000"/>
        </w:rPr>
        <w:t>Where a</w:t>
      </w:r>
      <w:r w:rsidR="00415DBF" w:rsidRPr="00EA3A36">
        <w:rPr>
          <w:rFonts w:eastAsia="Arial"/>
          <w:color w:val="000000"/>
        </w:rPr>
        <w:t>ny Tenderer fails to comply with the requiremen</w:t>
      </w:r>
      <w:r w:rsidR="00E97B1E" w:rsidRPr="00EA3A36">
        <w:rPr>
          <w:rFonts w:eastAsia="Arial"/>
          <w:color w:val="000000"/>
        </w:rPr>
        <w:t xml:space="preserve">ts described in this paragraph </w:t>
      </w:r>
      <w:r w:rsidR="00E97B1E" w:rsidRPr="00EA3A36">
        <w:rPr>
          <w:rFonts w:eastAsia="Arial"/>
          <w:color w:val="000000"/>
        </w:rPr>
        <w:fldChar w:fldCharType="begin"/>
      </w:r>
      <w:r w:rsidR="00E97B1E" w:rsidRPr="00EA3A36">
        <w:rPr>
          <w:rFonts w:eastAsia="Arial"/>
          <w:color w:val="000000"/>
        </w:rPr>
        <w:instrText xml:space="preserve"> REF _Ref117089821 \w \h </w:instrText>
      </w:r>
      <w:r w:rsidR="00EA3A36" w:rsidRPr="00EA3A36">
        <w:rPr>
          <w:rFonts w:eastAsia="Arial"/>
          <w:color w:val="000000"/>
        </w:rPr>
        <w:instrText xml:space="preserve"> \* MERGEFORMAT </w:instrText>
      </w:r>
      <w:r w:rsidR="00E97B1E" w:rsidRPr="00EA3A36">
        <w:rPr>
          <w:rFonts w:eastAsia="Arial"/>
          <w:color w:val="000000"/>
        </w:rPr>
      </w:r>
      <w:r w:rsidR="00E97B1E" w:rsidRPr="00EA3A36">
        <w:rPr>
          <w:rFonts w:eastAsia="Arial"/>
          <w:color w:val="000000"/>
        </w:rPr>
        <w:fldChar w:fldCharType="separate"/>
      </w:r>
      <w:r w:rsidR="00DC2E59">
        <w:rPr>
          <w:rFonts w:eastAsia="Arial"/>
          <w:color w:val="000000"/>
        </w:rPr>
        <w:t>32</w:t>
      </w:r>
      <w:r w:rsidR="00E97B1E" w:rsidRPr="00EA3A36">
        <w:rPr>
          <w:rFonts w:eastAsia="Arial"/>
          <w:color w:val="000000"/>
        </w:rPr>
        <w:fldChar w:fldCharType="end"/>
      </w:r>
      <w:r w:rsidR="00415DBF" w:rsidRPr="00EA3A36">
        <w:rPr>
          <w:rFonts w:eastAsia="Arial"/>
          <w:color w:val="000000"/>
        </w:rPr>
        <w:t xml:space="preserve"> (including where the Authority does not deem the </w:t>
      </w:r>
      <w:r>
        <w:rPr>
          <w:rFonts w:eastAsia="Arial"/>
          <w:color w:val="000000"/>
        </w:rPr>
        <w:t xml:space="preserve">Tenderer's </w:t>
      </w:r>
      <w:r w:rsidR="00415DBF" w:rsidRPr="00EA3A36">
        <w:rPr>
          <w:rFonts w:eastAsia="Arial"/>
          <w:color w:val="000000"/>
        </w:rPr>
        <w:t>proposed Compliance Regime to be of a standard which appropriately manages the conflict)</w:t>
      </w:r>
      <w:r>
        <w:rPr>
          <w:rFonts w:eastAsia="Arial"/>
          <w:color w:val="000000"/>
        </w:rPr>
        <w:t>, that Tenderer's Tender</w:t>
      </w:r>
      <w:r w:rsidR="00415DBF" w:rsidRPr="00EA3A36">
        <w:rPr>
          <w:rFonts w:eastAsia="Arial"/>
          <w:color w:val="000000"/>
        </w:rPr>
        <w:t xml:space="preserve"> may</w:t>
      </w:r>
      <w:r>
        <w:rPr>
          <w:rFonts w:eastAsia="Arial"/>
          <w:color w:val="000000"/>
        </w:rPr>
        <w:t>, at the discretion of the Authority,</w:t>
      </w:r>
      <w:r w:rsidR="00415DBF" w:rsidRPr="00EA3A36">
        <w:rPr>
          <w:rFonts w:eastAsia="Arial"/>
          <w:color w:val="000000"/>
        </w:rPr>
        <w:t xml:space="preserve"> be deemed Non-Compliant and disqualified from the procurement.</w:t>
      </w:r>
    </w:p>
    <w:p w14:paraId="757C9061" w14:textId="019CE24D" w:rsidR="00B9233F" w:rsidRPr="00EA3A36" w:rsidRDefault="00064446" w:rsidP="009C3947">
      <w:pPr>
        <w:pStyle w:val="Level1Heading"/>
        <w:rPr>
          <w:rFonts w:ascii="Arial" w:hAnsi="Arial"/>
        </w:rPr>
      </w:pPr>
      <w:bookmarkStart w:id="537" w:name="_Toc120187783"/>
      <w:r w:rsidRPr="00EA3A36">
        <w:rPr>
          <w:rFonts w:ascii="Arial" w:hAnsi="Arial"/>
          <w:caps w:val="0"/>
        </w:rPr>
        <w:t>SENSITIVE INFORMATION</w:t>
      </w:r>
      <w:bookmarkEnd w:id="537"/>
    </w:p>
    <w:p w14:paraId="46BBC895" w14:textId="77777777" w:rsidR="00B9233F" w:rsidRPr="00EA3A36" w:rsidRDefault="00B9233F" w:rsidP="00B9233F">
      <w:pPr>
        <w:pStyle w:val="Level2Number"/>
        <w:rPr>
          <w:rFonts w:eastAsia="Arial"/>
          <w:color w:val="000000"/>
        </w:rPr>
      </w:pPr>
      <w:r w:rsidRPr="00EA3A36">
        <w:rPr>
          <w:rFonts w:eastAsia="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2D0AD2F9" w14:textId="3D500F87" w:rsidR="00B9233F" w:rsidRPr="00EA3A36" w:rsidRDefault="00B9233F" w:rsidP="00B9233F">
      <w:pPr>
        <w:pStyle w:val="Level2Number"/>
        <w:rPr>
          <w:rFonts w:eastAsia="Arial"/>
          <w:color w:val="000000"/>
        </w:rPr>
      </w:pPr>
      <w:bookmarkStart w:id="538" w:name="_9kR3WTr266677NswR"/>
      <w:r w:rsidRPr="00EA3A36">
        <w:rPr>
          <w:rFonts w:eastAsia="Arial"/>
          <w:color w:val="000000"/>
        </w:rPr>
        <w:t xml:space="preserve">For </w:t>
      </w:r>
      <w:bookmarkEnd w:id="538"/>
      <w:r w:rsidRPr="00EA3A36">
        <w:rPr>
          <w:rFonts w:eastAsia="Arial"/>
          <w:color w:val="000000"/>
        </w:rPr>
        <w:t xml:space="preserve">these purposes, the Authority may share within government any of </w:t>
      </w:r>
      <w:r w:rsidR="00073FF4">
        <w:rPr>
          <w:rFonts w:eastAsia="Arial"/>
          <w:color w:val="000000"/>
        </w:rPr>
        <w:t>thei</w:t>
      </w:r>
      <w:r w:rsidRPr="00EA3A36">
        <w:rPr>
          <w:rFonts w:eastAsia="Arial"/>
          <w:color w:val="000000"/>
        </w:rPr>
        <w:t xml:space="preserve">r documentation / information (including any that </w:t>
      </w:r>
      <w:r w:rsidR="00073FF4">
        <w:t>Tenderers</w:t>
      </w:r>
      <w:r w:rsidRPr="00EA3A36">
        <w:rPr>
          <w:rFonts w:eastAsia="Arial"/>
          <w:color w:val="000000"/>
        </w:rPr>
        <w:t xml:space="preserve"> </w:t>
      </w:r>
      <w:r w:rsidR="00CF0780">
        <w:rPr>
          <w:rFonts w:eastAsia="Arial"/>
          <w:color w:val="000000"/>
        </w:rPr>
        <w:t>consider to be confidential and</w:t>
      </w:r>
      <w:r w:rsidRPr="00EA3A36">
        <w:rPr>
          <w:rFonts w:eastAsia="Arial"/>
          <w:color w:val="000000"/>
        </w:rPr>
        <w:t xml:space="preserve">/or commercially sensitive such as specific Tender information) submitted by the Tenderers to the Authority during this </w:t>
      </w:r>
      <w:r w:rsidRPr="00EA3A36">
        <w:t xml:space="preserve">Contract </w:t>
      </w:r>
      <w:r w:rsidRPr="00EA3A36">
        <w:rPr>
          <w:rFonts w:eastAsia="Arial"/>
          <w:color w:val="000000"/>
        </w:rPr>
        <w:t xml:space="preserve">procurement.  </w:t>
      </w:r>
      <w:r w:rsidR="00073FF4">
        <w:t>Tenderers</w:t>
      </w:r>
      <w:r w:rsidRPr="00EA3A36">
        <w:rPr>
          <w:rFonts w:eastAsia="Arial"/>
          <w:color w:val="000000"/>
        </w:rPr>
        <w:t xml:space="preserve"> must identify any sensitive</w:t>
      </w:r>
      <w:r w:rsidR="0081047B">
        <w:rPr>
          <w:rFonts w:eastAsia="Arial"/>
          <w:color w:val="000000"/>
        </w:rPr>
        <w:t xml:space="preserve"> information</w:t>
      </w:r>
      <w:r w:rsidRPr="00EA3A36">
        <w:rPr>
          <w:rFonts w:eastAsia="Arial"/>
          <w:color w:val="000000"/>
        </w:rPr>
        <w:t xml:space="preserve"> in the DEFFORM 539A and consent to these terms as part of the </w:t>
      </w:r>
      <w:r w:rsidRPr="00EA3A36">
        <w:t xml:space="preserve">Contract </w:t>
      </w:r>
      <w:r w:rsidRPr="00EA3A36">
        <w:rPr>
          <w:rFonts w:eastAsia="Arial"/>
          <w:color w:val="000000"/>
        </w:rPr>
        <w:t xml:space="preserve">procurement process.  This allows the Authority to share information with other government departments while complying with </w:t>
      </w:r>
      <w:r w:rsidR="00C40735">
        <w:rPr>
          <w:rFonts w:eastAsia="Arial"/>
          <w:color w:val="000000"/>
        </w:rPr>
        <w:t>its</w:t>
      </w:r>
      <w:r w:rsidRPr="00EA3A36">
        <w:rPr>
          <w:rFonts w:eastAsia="Arial"/>
          <w:color w:val="000000"/>
        </w:rPr>
        <w:t xml:space="preserve"> obligations to maintain confidentiality.</w:t>
      </w:r>
    </w:p>
    <w:p w14:paraId="134C61F1" w14:textId="43708BD1" w:rsidR="00B9233F" w:rsidRPr="00EA3A36" w:rsidRDefault="00B9233F" w:rsidP="00B9233F">
      <w:pPr>
        <w:pStyle w:val="Level2Number"/>
        <w:rPr>
          <w:rFonts w:eastAsia="Arial"/>
          <w:color w:val="000000"/>
        </w:rPr>
      </w:pPr>
      <w:r w:rsidRPr="00EA3A36">
        <w:rPr>
          <w:rFonts w:eastAsia="Arial"/>
          <w:color w:val="000000"/>
        </w:rPr>
        <w:t xml:space="preserve">The Authority reserves the right to disclose on a confidential basis any information it receives from Tenderers during the </w:t>
      </w:r>
      <w:r w:rsidRPr="00EA3A36">
        <w:t xml:space="preserve">Contract </w:t>
      </w:r>
      <w:r w:rsidRPr="00EA3A36">
        <w:rPr>
          <w:rFonts w:eastAsia="Arial"/>
          <w:color w:val="000000"/>
        </w:rPr>
        <w:t xml:space="preserve">procurement process (including information identified by the Tenderer as commercially sensitive information in accordance with the provisions of this ITN) to any </w:t>
      </w:r>
      <w:r w:rsidR="008224FB">
        <w:rPr>
          <w:rFonts w:eastAsia="Arial"/>
          <w:color w:val="000000"/>
        </w:rPr>
        <w:t xml:space="preserve">of the </w:t>
      </w:r>
      <w:r w:rsidR="00CF0780">
        <w:rPr>
          <w:rFonts w:eastAsia="Arial"/>
          <w:color w:val="000000"/>
        </w:rPr>
        <w:t>Authority</w:t>
      </w:r>
      <w:r w:rsidR="008224FB">
        <w:rPr>
          <w:rFonts w:eastAsia="Arial"/>
          <w:color w:val="000000"/>
        </w:rPr>
        <w:t>'s</w:t>
      </w:r>
      <w:r w:rsidR="00CF0780">
        <w:rPr>
          <w:rFonts w:eastAsia="Arial"/>
          <w:color w:val="000000"/>
        </w:rPr>
        <w:t xml:space="preserve"> advis</w:t>
      </w:r>
      <w:r w:rsidR="00C40735">
        <w:rPr>
          <w:rFonts w:eastAsia="Arial"/>
          <w:color w:val="000000"/>
        </w:rPr>
        <w:t>ers</w:t>
      </w:r>
      <w:r w:rsidR="00CF0780">
        <w:rPr>
          <w:rFonts w:eastAsia="Arial"/>
          <w:color w:val="000000"/>
        </w:rPr>
        <w:t xml:space="preserve"> or </w:t>
      </w:r>
      <w:r w:rsidR="008224FB">
        <w:rPr>
          <w:rFonts w:eastAsia="Arial"/>
          <w:color w:val="000000"/>
        </w:rPr>
        <w:t xml:space="preserve">any </w:t>
      </w:r>
      <w:r w:rsidRPr="00EA3A36">
        <w:t>Third Party</w:t>
      </w:r>
      <w:r w:rsidRPr="00EA3A36">
        <w:rPr>
          <w:rFonts w:eastAsia="Arial"/>
          <w:color w:val="000000"/>
        </w:rPr>
        <w:t xml:space="preserve"> engaged by the Authority for the specific purpose of evaluating or assisting the Authority in the evaluation of the Tenderer</w:t>
      </w:r>
      <w:r w:rsidR="00E97B1E" w:rsidRPr="00EA3A36">
        <w:rPr>
          <w:rFonts w:eastAsia="Arial"/>
          <w:color w:val="000000"/>
        </w:rPr>
        <w:t>'</w:t>
      </w:r>
      <w:r w:rsidRPr="00EA3A36">
        <w:rPr>
          <w:rFonts w:eastAsia="Arial"/>
          <w:color w:val="000000"/>
        </w:rPr>
        <w:t>s Tender.  In providing such information the Tenderer consents to such disclosure.</w:t>
      </w:r>
    </w:p>
    <w:p w14:paraId="489A64D4" w14:textId="77777777" w:rsidR="00C64C26" w:rsidRPr="00C64C26" w:rsidRDefault="00C64C26" w:rsidP="00C64C26">
      <w:pPr>
        <w:pStyle w:val="Level1Heading"/>
        <w:rPr>
          <w:rFonts w:ascii="Arial" w:hAnsi="Arial"/>
        </w:rPr>
      </w:pPr>
      <w:bookmarkStart w:id="539" w:name="_Toc120187784"/>
      <w:r w:rsidRPr="00C64C26">
        <w:rPr>
          <w:rFonts w:ascii="Arial" w:hAnsi="Arial"/>
        </w:rPr>
        <w:t>TRANSPARENCY, FREEDOM OF INFORMATION AND ENVIRONMENTAL INFORMATION REGULATIONS</w:t>
      </w:r>
      <w:bookmarkEnd w:id="539"/>
    </w:p>
    <w:p w14:paraId="422CFB4A" w14:textId="77777777" w:rsidR="00C64C26" w:rsidRDefault="00C64C26" w:rsidP="00C64C26">
      <w:pPr>
        <w:pStyle w:val="Level2Number"/>
      </w:pPr>
      <w:r>
        <w:t>The Authority shall publish notification of the Contract and publish Contract documents where required following a request under the Freedom of Information Act 2000 (the "FOIA") except where publishing such information would hinder law enforcement; would otherwise be contrary to the public interest; would prejudice the legitimate commercial interest of any person or might prejudice fair competition between Tenderers.</w:t>
      </w:r>
    </w:p>
    <w:p w14:paraId="52B114B5" w14:textId="3682322B" w:rsidR="00C64C26" w:rsidRDefault="00C64C26" w:rsidP="00C64C26">
      <w:pPr>
        <w:pStyle w:val="Level2Number"/>
      </w:pPr>
      <w:r>
        <w:t xml:space="preserve">The Authority may publish the contents of any resultant Contract in line with government policy set out in the government's </w:t>
      </w:r>
      <w:hyperlink r:id="rId22" w:history="1">
        <w:r w:rsidRPr="00C64C26">
          <w:rPr>
            <w:rStyle w:val="Hyperlink"/>
          </w:rPr>
          <w:t>Transparency Principles</w:t>
        </w:r>
      </w:hyperlink>
      <w:r>
        <w:t xml:space="preserve"> and in accordance with the provisions of </w:t>
      </w:r>
      <w:r w:rsidR="00AD00C3">
        <w:t>Clause 4</w:t>
      </w:r>
      <w:r w:rsidR="0062418E">
        <w:t>2</w:t>
      </w:r>
      <w:r w:rsidR="00AD00C3">
        <w:t xml:space="preserve"> </w:t>
      </w:r>
      <w:r w:rsidR="00C40735">
        <w:t>(</w:t>
      </w:r>
      <w:r w:rsidR="00C40735" w:rsidRPr="00A5412F">
        <w:t>Transparency and Freedom of Information (DEFCON 539 (01/22))</w:t>
      </w:r>
      <w:r w:rsidR="00AA7202" w:rsidRPr="00A5412F">
        <w:t>)</w:t>
      </w:r>
      <w:r w:rsidR="00C40735" w:rsidRPr="00A5412F">
        <w:t xml:space="preserve"> </w:t>
      </w:r>
      <w:r w:rsidR="00AD00C3" w:rsidRPr="00A5412F">
        <w:t xml:space="preserve">of the Contract </w:t>
      </w:r>
      <w:r w:rsidR="00EF1848">
        <w:t>4</w:t>
      </w:r>
      <w:r w:rsidR="00AD00C3" w:rsidRPr="00A5412F">
        <w:t xml:space="preserve"> Terms &amp; Conditions</w:t>
      </w:r>
      <w:r w:rsidRPr="00A5412F">
        <w:t>.</w:t>
      </w:r>
      <w:r>
        <w:t xml:space="preserve"> </w:t>
      </w:r>
    </w:p>
    <w:p w14:paraId="26740A94" w14:textId="787D87EB" w:rsidR="00AD00C3" w:rsidRDefault="00C64C26" w:rsidP="00C64C26">
      <w:pPr>
        <w:pStyle w:val="Level2Number"/>
      </w:pPr>
      <w:r>
        <w:t xml:space="preserve">Before publishing the Contract, the Authority will redact any information which is exempt from disclosure under the FOIA or the Environmental Information Regulations 2004 (the "EIR").  Tenderers must complete the </w:t>
      </w:r>
      <w:r w:rsidRPr="001C6D28">
        <w:t>attached Tenderer's Sensitive Information form (DEFFORM 539A) explaining</w:t>
      </w:r>
      <w:r>
        <w:t xml:space="preserve"> which parts </w:t>
      </w:r>
      <w:r>
        <w:lastRenderedPageBreak/>
        <w:t xml:space="preserve">of their Tender they consider to be </w:t>
      </w:r>
      <w:r w:rsidR="00AD00C3">
        <w:t xml:space="preserve">Contractor's Commercially </w:t>
      </w:r>
      <w:r>
        <w:t xml:space="preserve">Sensitive Information (as defined in </w:t>
      </w:r>
      <w:r w:rsidR="00AD00C3">
        <w:t>the</w:t>
      </w:r>
      <w:r w:rsidR="00AA7202">
        <w:t xml:space="preserve"> Contract </w:t>
      </w:r>
      <w:r w:rsidR="00EF1848">
        <w:t>4</w:t>
      </w:r>
      <w:r w:rsidR="00AA7202">
        <w:t xml:space="preserve"> Terms &amp; Conditions)</w:t>
      </w:r>
      <w:r w:rsidR="000B6F66">
        <w:t xml:space="preserve">. The successful Tenderer's completed DEFFORM 539A will form the basis of </w:t>
      </w:r>
      <w:r w:rsidR="00C40735">
        <w:t>Schedule 14 (</w:t>
      </w:r>
      <w:r w:rsidR="000B6F66">
        <w:t>Commercially Sensitive Information) to the Contract</w:t>
      </w:r>
      <w:r>
        <w:t xml:space="preserve">.  </w:t>
      </w:r>
    </w:p>
    <w:p w14:paraId="2F9E55FC" w14:textId="2D752EFA" w:rsidR="00AD00C3" w:rsidRPr="00C64C26" w:rsidRDefault="000B6F66" w:rsidP="00C64C26">
      <w:pPr>
        <w:pStyle w:val="Level2Number"/>
      </w:pPr>
      <w:r>
        <w:t>As part of completing DEFFORM 539A, Tenderers must provide details of</w:t>
      </w:r>
      <w:r w:rsidR="00C64C26">
        <w:t xml:space="preserve"> a named individual who can be contacted with regard to FOIA and EIR.  Tenderers should note that, while their views will be taken into consideration, the ultimate decision whether to publish or disclose information lies with the Authority.  Tenderers are advised to provide as much detail as possible on the form.  It is highly unlikely that a Tender will be exempt from disclosure in its entirety.  Should the Authority decide to publish or disclose information against a Tenderer</w:t>
      </w:r>
      <w:r w:rsidR="00110750">
        <w:t>'</w:t>
      </w:r>
      <w:r w:rsidR="00C64C26">
        <w:t>s wishes, the</w:t>
      </w:r>
      <w:r w:rsidR="00AD00C3">
        <w:t xml:space="preserve"> Tenderer </w:t>
      </w:r>
      <w:r w:rsidR="00C64C26">
        <w:t>will be given prior notification.</w:t>
      </w:r>
    </w:p>
    <w:p w14:paraId="3E867EA7" w14:textId="23BBC00A" w:rsidR="005610DA" w:rsidRPr="00EA3A36" w:rsidRDefault="00064446" w:rsidP="009C3947">
      <w:pPr>
        <w:pStyle w:val="Level1Heading"/>
        <w:rPr>
          <w:rFonts w:ascii="Arial" w:hAnsi="Arial"/>
        </w:rPr>
      </w:pPr>
      <w:bookmarkStart w:id="540" w:name="_Toc120187785"/>
      <w:r w:rsidRPr="00EA3A36">
        <w:rPr>
          <w:rFonts w:ascii="Arial" w:hAnsi="Arial"/>
          <w:caps w:val="0"/>
        </w:rPr>
        <w:t>DATA PROTECTION</w:t>
      </w:r>
      <w:bookmarkEnd w:id="540"/>
    </w:p>
    <w:p w14:paraId="7259440A" w14:textId="2646A755" w:rsidR="005610DA" w:rsidRPr="00EA3A36" w:rsidRDefault="005610DA" w:rsidP="000326C5">
      <w:pPr>
        <w:pStyle w:val="Level2Number"/>
        <w:rPr>
          <w:rFonts w:eastAsia="Arial"/>
          <w:color w:val="000000"/>
        </w:rPr>
      </w:pPr>
      <w:r w:rsidRPr="00EA3A36">
        <w:rPr>
          <w:rFonts w:eastAsia="Arial"/>
          <w:color w:val="000000"/>
        </w:rPr>
        <w:t xml:space="preserve">The Authority will </w:t>
      </w:r>
      <w:r w:rsidR="003932B1">
        <w:rPr>
          <w:rFonts w:eastAsia="Arial"/>
          <w:color w:val="000000"/>
        </w:rPr>
        <w:t>Process</w:t>
      </w:r>
      <w:r w:rsidRPr="00EA3A36">
        <w:rPr>
          <w:rFonts w:eastAsia="Arial"/>
          <w:color w:val="000000"/>
        </w:rPr>
        <w:t xml:space="preserve"> </w:t>
      </w:r>
      <w:r w:rsidR="003932B1">
        <w:rPr>
          <w:rFonts w:eastAsia="Arial"/>
          <w:color w:val="000000"/>
        </w:rPr>
        <w:t xml:space="preserve">Personal Data </w:t>
      </w:r>
      <w:r w:rsidRPr="00EA3A36">
        <w:rPr>
          <w:rFonts w:eastAsia="Arial"/>
          <w:color w:val="000000"/>
        </w:rPr>
        <w:t xml:space="preserve">provided in any Tender only for evaluation under this procurement for the stated requirement.  The Authority will comply with its obligations as a </w:t>
      </w:r>
      <w:r w:rsidR="003932B1">
        <w:rPr>
          <w:rFonts w:eastAsia="Arial"/>
          <w:color w:val="000000"/>
        </w:rPr>
        <w:t>C</w:t>
      </w:r>
      <w:r w:rsidRPr="00EA3A36">
        <w:rPr>
          <w:rFonts w:eastAsia="Arial"/>
          <w:color w:val="000000"/>
        </w:rPr>
        <w:t>ontroller under the</w:t>
      </w:r>
      <w:r w:rsidR="007016E8">
        <w:rPr>
          <w:rFonts w:eastAsia="Arial"/>
          <w:color w:val="000000"/>
        </w:rPr>
        <w:t xml:space="preserve"> </w:t>
      </w:r>
      <w:r w:rsidR="00110750" w:rsidRPr="00EA3A36">
        <w:rPr>
          <w:rFonts w:eastAsia="Arial"/>
          <w:color w:val="000000"/>
        </w:rPr>
        <w:t>Data Protection Legislation</w:t>
      </w:r>
      <w:r w:rsidR="004E4005">
        <w:rPr>
          <w:rFonts w:eastAsia="Arial"/>
          <w:color w:val="000000"/>
        </w:rPr>
        <w:t>.</w:t>
      </w:r>
    </w:p>
    <w:p w14:paraId="502818F8" w14:textId="36C98372" w:rsidR="007D4CA0" w:rsidRPr="00EA3A36" w:rsidRDefault="00064446" w:rsidP="009C3947">
      <w:pPr>
        <w:pStyle w:val="Level1Heading"/>
        <w:rPr>
          <w:rFonts w:ascii="Arial" w:hAnsi="Arial"/>
        </w:rPr>
      </w:pPr>
      <w:bookmarkStart w:id="541" w:name="_Toc120187786"/>
      <w:r w:rsidRPr="00EA3A36">
        <w:rPr>
          <w:rFonts w:ascii="Arial" w:hAnsi="Arial"/>
          <w:caps w:val="0"/>
        </w:rPr>
        <w:t>PUBLICITY ANNOUNCEMENT</w:t>
      </w:r>
      <w:bookmarkEnd w:id="541"/>
    </w:p>
    <w:p w14:paraId="2D52BC02" w14:textId="29C5E560" w:rsidR="007D4CA0" w:rsidRPr="00EA3A36" w:rsidRDefault="007D4CA0">
      <w:pPr>
        <w:pStyle w:val="Level2Number"/>
      </w:pPr>
      <w:r w:rsidRPr="00EA3A36">
        <w:t xml:space="preserve">The Authority will publish notification of the Contract award and Contract documents (with sensitive information redacted, as appropriate) under the </w:t>
      </w:r>
      <w:bookmarkStart w:id="542" w:name="_9kR3WTr2665FOWJ5wt3zrt9FqkyvEH03854GpS3"/>
      <w:r w:rsidRPr="00EA3A36">
        <w:t>Government</w:t>
      </w:r>
      <w:r w:rsidR="00E97B1E" w:rsidRPr="00EA3A36">
        <w:t>'</w:t>
      </w:r>
      <w:r w:rsidRPr="00EA3A36">
        <w:t>s Transparency Agenda</w:t>
      </w:r>
      <w:bookmarkEnd w:id="542"/>
      <w:r w:rsidRPr="00EA3A36">
        <w:t xml:space="preserve"> except where publishing such information would hinder </w:t>
      </w:r>
      <w:r w:rsidR="006A045C">
        <w:t>L</w:t>
      </w:r>
      <w:r w:rsidRPr="00EA3A36">
        <w:t xml:space="preserve">aw enforcement; would otherwise be contrary to the public interest; would prejudice the legitimate commercial interest of any person, or might prejudice fair competition in the supply chain.  </w:t>
      </w:r>
      <w:r w:rsidR="00073FF4">
        <w:t>Tenderers</w:t>
      </w:r>
      <w:r w:rsidRPr="00EA3A36">
        <w:t xml:space="preserve"> should complete and return </w:t>
      </w:r>
      <w:r w:rsidR="00AD00C3">
        <w:t xml:space="preserve">Schedule 14 (Commercially Sensitive Information) as set out in paragraph 34.3 </w:t>
      </w:r>
      <w:r w:rsidR="00A75BBA">
        <w:t xml:space="preserve">(Transparency, Freedom of Information and Environmental Information Regulations) </w:t>
      </w:r>
      <w:r w:rsidR="00AD00C3">
        <w:t>above</w:t>
      </w:r>
      <w:r w:rsidRPr="00EA3A36">
        <w:t xml:space="preserve">. </w:t>
      </w:r>
    </w:p>
    <w:p w14:paraId="5A03715E" w14:textId="55CE30AC" w:rsidR="007D4CA0" w:rsidRPr="00EA3A36" w:rsidRDefault="007D4CA0">
      <w:pPr>
        <w:pStyle w:val="Level2Number"/>
      </w:pPr>
      <w:r w:rsidRPr="00EA3A36">
        <w:t xml:space="preserve">If </w:t>
      </w:r>
      <w:r w:rsidR="00073FF4">
        <w:t>Tenderers</w:t>
      </w:r>
      <w:r w:rsidRPr="00EA3A36">
        <w:t xml:space="preserve"> wish to make a similar announcement, </w:t>
      </w:r>
      <w:r w:rsidR="00073FF4">
        <w:t>Tenderers</w:t>
      </w:r>
      <w:r w:rsidRPr="00EA3A36">
        <w:t xml:space="preserve"> </w:t>
      </w:r>
      <w:r w:rsidRPr="00EA3A36">
        <w:rPr>
          <w:b/>
        </w:rPr>
        <w:t>must</w:t>
      </w:r>
      <w:r w:rsidRPr="00EA3A36">
        <w:t xml:space="preserve"> seek prior approval from the Authority</w:t>
      </w:r>
      <w:r w:rsidR="00E97B1E" w:rsidRPr="00EA3A36">
        <w:t>'</w:t>
      </w:r>
      <w:r w:rsidRPr="00EA3A36">
        <w:t xml:space="preserve">s </w:t>
      </w:r>
      <w:bookmarkStart w:id="543" w:name="_9kMNM5YVt4886DNUHyxqwvnmqfUswur7"/>
      <w:r w:rsidRPr="00EA3A36">
        <w:t>Commercial Officer</w:t>
      </w:r>
      <w:bookmarkEnd w:id="543"/>
      <w:r w:rsidRPr="00EA3A36">
        <w:t xml:space="preserve"> and pr</w:t>
      </w:r>
      <w:r w:rsidR="00110D55">
        <w:t>ess office</w:t>
      </w:r>
      <w:r w:rsidRPr="00EA3A36">
        <w:t xml:space="preserve"> and such permission will only be given at the sole discretion of the Authority. </w:t>
      </w:r>
      <w:r w:rsidR="000D6A79" w:rsidRPr="00EA3A36">
        <w:t xml:space="preserve"> </w:t>
      </w:r>
      <w:r w:rsidRPr="00EA3A36">
        <w:t xml:space="preserve">Requests must be made in writing through the Defence Sourcing Portal and a copy of the draft announcement provided. </w:t>
      </w:r>
      <w:r w:rsidR="000D6A79" w:rsidRPr="00EA3A36">
        <w:t xml:space="preserve"> </w:t>
      </w:r>
      <w:r w:rsidRPr="00EA3A36">
        <w:t xml:space="preserve">This shall then be forwarded to the press office and their contact details will be provided for further follow up. </w:t>
      </w:r>
    </w:p>
    <w:p w14:paraId="5120F86B" w14:textId="1218BE05" w:rsidR="007D4CA0" w:rsidRPr="00EA3A36" w:rsidRDefault="007D4CA0">
      <w:pPr>
        <w:pStyle w:val="Level2Number"/>
      </w:pPr>
      <w:r w:rsidRPr="00EA3A36">
        <w:t xml:space="preserve">Under no circumstances should </w:t>
      </w:r>
      <w:r w:rsidR="00073FF4">
        <w:t>Tenderers</w:t>
      </w:r>
      <w:r w:rsidRPr="00EA3A36">
        <w:t xml:space="preserve"> confirm to any Third Party (other than </w:t>
      </w:r>
      <w:r w:rsidR="00073FF4">
        <w:t>thei</w:t>
      </w:r>
      <w:r w:rsidRPr="00EA3A36">
        <w:t>r professional advisers and insurers, provided they are subject to an appropriate duty of confidentiality) the Authority</w:t>
      </w:r>
      <w:r w:rsidR="00E97B1E" w:rsidRPr="00EA3A36">
        <w:t>'</w:t>
      </w:r>
      <w:r w:rsidRPr="00EA3A36">
        <w:t>s acceptance of an offer of contract prior to the Authority</w:t>
      </w:r>
      <w:r w:rsidR="00E97B1E" w:rsidRPr="00EA3A36">
        <w:t>'</w:t>
      </w:r>
      <w:r w:rsidRPr="00EA3A36">
        <w:t>s announcement of the award of the Contract.</w:t>
      </w:r>
    </w:p>
    <w:p w14:paraId="66FE88B4" w14:textId="77777777" w:rsidR="005610DA" w:rsidRPr="00EA3A36" w:rsidRDefault="005610DA" w:rsidP="009C3947">
      <w:pPr>
        <w:pStyle w:val="Level1Heading"/>
        <w:rPr>
          <w:rFonts w:ascii="Arial" w:hAnsi="Arial"/>
          <w:caps w:val="0"/>
        </w:rPr>
      </w:pPr>
      <w:bookmarkStart w:id="544" w:name="_9kR3WTr266676MLrffq01vQTxzCBv3C8E"/>
      <w:bookmarkStart w:id="545" w:name="_Ref115271780"/>
      <w:bookmarkStart w:id="546" w:name="_Toc120187787"/>
      <w:bookmarkEnd w:id="544"/>
      <w:r w:rsidRPr="00EA3A36">
        <w:rPr>
          <w:rFonts w:ascii="Arial" w:hAnsi="Arial"/>
          <w:caps w:val="0"/>
        </w:rPr>
        <w:t>MATERIAL CHANGE OF CONTROL</w:t>
      </w:r>
      <w:bookmarkEnd w:id="545"/>
      <w:bookmarkEnd w:id="546"/>
    </w:p>
    <w:p w14:paraId="4DCF474B" w14:textId="59263EF1" w:rsidR="005610DA" w:rsidRPr="00EA3A36" w:rsidRDefault="00073FF4" w:rsidP="009C3947">
      <w:pPr>
        <w:pStyle w:val="Level2Number"/>
        <w:keepNext/>
        <w:rPr>
          <w:rFonts w:eastAsia="Arial"/>
          <w:color w:val="000000"/>
        </w:rPr>
      </w:pPr>
      <w:bookmarkStart w:id="547" w:name="_Ref114233572"/>
      <w:r>
        <w:t>Tenderers</w:t>
      </w:r>
      <w:r w:rsidR="005610DA" w:rsidRPr="00EA3A36">
        <w:rPr>
          <w:rFonts w:eastAsia="Arial"/>
          <w:color w:val="000000"/>
        </w:rPr>
        <w:t xml:space="preserve"> must inform the Authority in writing as soon as </w:t>
      </w:r>
      <w:r>
        <w:t>Tenderers</w:t>
      </w:r>
      <w:r w:rsidR="005610DA" w:rsidRPr="00EA3A36">
        <w:rPr>
          <w:rFonts w:eastAsia="Arial"/>
          <w:color w:val="000000"/>
        </w:rPr>
        <w:t xml:space="preserve"> become aware of:</w:t>
      </w:r>
      <w:bookmarkEnd w:id="547"/>
    </w:p>
    <w:p w14:paraId="23EEE349" w14:textId="4DF363F9" w:rsidR="005610DA" w:rsidRPr="00EA3A36" w:rsidRDefault="005610DA" w:rsidP="005610DA">
      <w:pPr>
        <w:pStyle w:val="Level3Number"/>
        <w:numPr>
          <w:ilvl w:val="4"/>
          <w:numId w:val="412"/>
        </w:numPr>
        <w:rPr>
          <w:rFonts w:eastAsia="Arial"/>
          <w:color w:val="000000"/>
        </w:rPr>
      </w:pPr>
      <w:r w:rsidRPr="00EA3A36">
        <w:rPr>
          <w:rFonts w:eastAsia="Arial"/>
          <w:color w:val="000000"/>
        </w:rPr>
        <w:t xml:space="preserve">any material changes to any of the information, representations or other matters of fact communicated to the Authority as part of </w:t>
      </w:r>
      <w:r w:rsidR="00073FF4">
        <w:rPr>
          <w:rFonts w:eastAsia="Arial"/>
          <w:color w:val="000000"/>
        </w:rPr>
        <w:t>thei</w:t>
      </w:r>
      <w:r w:rsidRPr="00EA3A36">
        <w:rPr>
          <w:rFonts w:eastAsia="Arial"/>
          <w:color w:val="000000"/>
        </w:rPr>
        <w:t xml:space="preserve">r DPQQ response or in connection with the submission of </w:t>
      </w:r>
      <w:r w:rsidR="00073FF4">
        <w:rPr>
          <w:rFonts w:eastAsia="Arial"/>
          <w:color w:val="000000"/>
        </w:rPr>
        <w:t>thei</w:t>
      </w:r>
      <w:r w:rsidRPr="00EA3A36">
        <w:rPr>
          <w:rFonts w:eastAsia="Arial"/>
          <w:color w:val="000000"/>
        </w:rPr>
        <w:t>r DPQQ response;</w:t>
      </w:r>
    </w:p>
    <w:p w14:paraId="1E923599" w14:textId="7F70279D" w:rsidR="005610DA" w:rsidRPr="00EA3A36" w:rsidRDefault="005610DA" w:rsidP="005610DA">
      <w:pPr>
        <w:pStyle w:val="Level3Number"/>
      </w:pPr>
      <w:r w:rsidRPr="00EA3A36">
        <w:t xml:space="preserve">any material adverse change in </w:t>
      </w:r>
      <w:r w:rsidR="00073FF4">
        <w:t>thei</w:t>
      </w:r>
      <w:r w:rsidRPr="00EA3A36">
        <w:t xml:space="preserve">r circumstances which may affect the truth, completeness or accuracy of any information provided as part of </w:t>
      </w:r>
      <w:r w:rsidR="00073FF4">
        <w:t>thei</w:t>
      </w:r>
      <w:r w:rsidRPr="00EA3A36">
        <w:t xml:space="preserve">r DPQQ response or in connection with the submission of </w:t>
      </w:r>
      <w:r w:rsidR="00073FF4">
        <w:t>thei</w:t>
      </w:r>
      <w:r w:rsidRPr="00EA3A36">
        <w:t xml:space="preserve">r DPQQ response or in </w:t>
      </w:r>
      <w:r w:rsidR="00073FF4">
        <w:t>thei</w:t>
      </w:r>
      <w:r w:rsidRPr="00EA3A36">
        <w:t xml:space="preserve">r financial health or that of any Consortium Arrangement member or Sub-Contracting Arrangement member; </w:t>
      </w:r>
    </w:p>
    <w:p w14:paraId="6A1EEC65" w14:textId="36849685" w:rsidR="005610DA" w:rsidRPr="00EA3A36" w:rsidRDefault="005610DA" w:rsidP="005610DA">
      <w:pPr>
        <w:pStyle w:val="Level3Number"/>
      </w:pPr>
      <w:r w:rsidRPr="00EA3A36">
        <w:lastRenderedPageBreak/>
        <w:t xml:space="preserve">any material changes to </w:t>
      </w:r>
      <w:r w:rsidR="00073FF4">
        <w:t>thei</w:t>
      </w:r>
      <w:r w:rsidRPr="00EA3A36">
        <w:t>r financial health or that of a party to the Consortium Arrangement o</w:t>
      </w:r>
      <w:r w:rsidR="00D13AD0">
        <w:t>r</w:t>
      </w:r>
      <w:r w:rsidRPr="00EA3A36">
        <w:t xml:space="preserve"> Sub-Contracting Arrangement; or</w:t>
      </w:r>
    </w:p>
    <w:p w14:paraId="3F5FD946" w14:textId="77777777" w:rsidR="005610DA" w:rsidRPr="00EA3A36" w:rsidRDefault="005610DA" w:rsidP="009C3947">
      <w:pPr>
        <w:pStyle w:val="Level3Number"/>
        <w:keepNext/>
      </w:pPr>
      <w:r w:rsidRPr="00EA3A36">
        <w:t>any material changes to the makeup of the Consortium Arrangement or Sub-Contracting Arrangement, including:</w:t>
      </w:r>
    </w:p>
    <w:p w14:paraId="5B1F3290" w14:textId="77777777" w:rsidR="005610DA" w:rsidRPr="00EA3A36" w:rsidRDefault="005610DA" w:rsidP="005610DA">
      <w:pPr>
        <w:pStyle w:val="Level4Number"/>
      </w:pPr>
      <w:r w:rsidRPr="00EA3A36">
        <w:t>the form of legal arrangement by which the Consortium Arrangement or Sub-Contracting Arrangement will be structured;</w:t>
      </w:r>
    </w:p>
    <w:p w14:paraId="56E399E0" w14:textId="77777777" w:rsidR="005610DA" w:rsidRPr="00EA3A36" w:rsidRDefault="005610DA" w:rsidP="005610DA">
      <w:pPr>
        <w:pStyle w:val="Level4Number"/>
      </w:pPr>
      <w:r w:rsidRPr="00EA3A36">
        <w:t>the identity of the Consortium Arrangement or Sub-Contracting Arrangement;</w:t>
      </w:r>
    </w:p>
    <w:p w14:paraId="7492FEDD" w14:textId="77777777" w:rsidR="005610DA" w:rsidRPr="00EA3A36" w:rsidRDefault="005610DA" w:rsidP="005610DA">
      <w:pPr>
        <w:pStyle w:val="Level4Number"/>
      </w:pPr>
      <w:r w:rsidRPr="00EA3A36">
        <w:t>the intended division or allocation of work or responsibilities within or between the Consortium Arrangement or Sub-Contracting Arrangement; and</w:t>
      </w:r>
    </w:p>
    <w:p w14:paraId="464851FB" w14:textId="77777777" w:rsidR="005610DA" w:rsidRPr="00EA3A36" w:rsidRDefault="005610DA" w:rsidP="005610DA">
      <w:pPr>
        <w:pStyle w:val="Level4Number"/>
      </w:pPr>
      <w:r w:rsidRPr="00EA3A36">
        <w:t>any change of control of any Consortium Arrangement or Sub-Contracting Arrangement.</w:t>
      </w:r>
    </w:p>
    <w:p w14:paraId="5F7DE106" w14:textId="77777777" w:rsidR="005610DA" w:rsidRPr="00EA3A36" w:rsidRDefault="005610DA" w:rsidP="009C3947">
      <w:pPr>
        <w:pStyle w:val="Level2Number"/>
        <w:keepNext/>
      </w:pPr>
      <w:r w:rsidRPr="00EA3A36">
        <w:rPr>
          <w:rFonts w:eastAsia="Arial"/>
          <w:color w:val="000000"/>
        </w:rPr>
        <w:t>Material</w:t>
      </w:r>
      <w:r w:rsidRPr="00EA3A36">
        <w:t xml:space="preserve"> changes include:</w:t>
      </w:r>
    </w:p>
    <w:p w14:paraId="7B2E9105" w14:textId="1E042005" w:rsidR="005610DA" w:rsidRPr="00EA3A36" w:rsidRDefault="005610DA" w:rsidP="005610DA">
      <w:pPr>
        <w:pStyle w:val="Level3Number"/>
        <w:numPr>
          <w:ilvl w:val="4"/>
          <w:numId w:val="346"/>
        </w:numPr>
      </w:pPr>
      <w:r w:rsidRPr="00EA3A36">
        <w:rPr>
          <w:rFonts w:eastAsia="Arial"/>
        </w:rPr>
        <w:t>any</w:t>
      </w:r>
      <w:r w:rsidR="005926CC">
        <w:t xml:space="preserve"> material C</w:t>
      </w:r>
      <w:r w:rsidRPr="00EA3A36">
        <w:t xml:space="preserve">hange </w:t>
      </w:r>
      <w:r w:rsidR="004E4005">
        <w:t>of</w:t>
      </w:r>
      <w:r w:rsidR="004E4005" w:rsidRPr="00EA3A36">
        <w:t xml:space="preserve"> </w:t>
      </w:r>
      <w:r w:rsidRPr="00EA3A36">
        <w:t>Control, composition, membership or responsibilities of the Tenderer and/or any Consortium or Consortium member(s);</w:t>
      </w:r>
    </w:p>
    <w:p w14:paraId="447E77F5" w14:textId="77777777" w:rsidR="005610DA" w:rsidRPr="00EA3A36" w:rsidRDefault="005610DA" w:rsidP="005610DA">
      <w:pPr>
        <w:pStyle w:val="Level3Number"/>
      </w:pPr>
      <w:r w:rsidRPr="00EA3A36">
        <w:t xml:space="preserve">the establishment of any Consortium or a change in the role of Sub-Contractors to Consortium members, or the addition of any </w:t>
      </w:r>
      <w:r w:rsidRPr="00EA3A36">
        <w:rPr>
          <w:iCs/>
        </w:rPr>
        <w:t>Key</w:t>
      </w:r>
      <w:r w:rsidRPr="00EA3A36">
        <w:t xml:space="preserve"> Sub-Contractors; and</w:t>
      </w:r>
    </w:p>
    <w:p w14:paraId="42CCD7AF" w14:textId="77777777" w:rsidR="005610DA" w:rsidRPr="00EA3A36" w:rsidRDefault="005610DA" w:rsidP="005610DA">
      <w:pPr>
        <w:pStyle w:val="Level3Number"/>
      </w:pPr>
      <w:r w:rsidRPr="00EA3A36">
        <w:t xml:space="preserve">any material changes to the financial standing of the Tenderer and/or any Consortium member. </w:t>
      </w:r>
    </w:p>
    <w:p w14:paraId="477B1AB5" w14:textId="7E89B9E6" w:rsidR="005610DA" w:rsidRPr="00EA3A36" w:rsidRDefault="005610DA" w:rsidP="009C3947">
      <w:pPr>
        <w:pStyle w:val="Level2Number"/>
        <w:keepNext/>
      </w:pPr>
      <w:r w:rsidRPr="00EA3A36">
        <w:t xml:space="preserve">If a change described in paragraph </w:t>
      </w:r>
      <w:r w:rsidRPr="00EA3A36">
        <w:fldChar w:fldCharType="begin"/>
      </w:r>
      <w:r w:rsidRPr="00EA3A36">
        <w:instrText xml:space="preserve"> REF _Ref114233572 \r \h </w:instrText>
      </w:r>
      <w:r w:rsidR="00EA3A36" w:rsidRPr="00EA3A36">
        <w:instrText xml:space="preserve"> \* MERGEFORMAT </w:instrText>
      </w:r>
      <w:r w:rsidRPr="00EA3A36">
        <w:fldChar w:fldCharType="separate"/>
      </w:r>
      <w:r w:rsidR="00DC2E59">
        <w:t>37.1</w:t>
      </w:r>
      <w:r w:rsidRPr="00EA3A36">
        <w:fldChar w:fldCharType="end"/>
      </w:r>
      <w:r w:rsidRPr="00EA3A36">
        <w:t xml:space="preserve"> occurs, the Authority may:</w:t>
      </w:r>
    </w:p>
    <w:p w14:paraId="58BC6C31" w14:textId="699F9BAE" w:rsidR="005610DA" w:rsidRPr="00EA3A36" w:rsidRDefault="00A34FB9" w:rsidP="000D6A79">
      <w:pPr>
        <w:pStyle w:val="Level3Number"/>
        <w:numPr>
          <w:ilvl w:val="4"/>
          <w:numId w:val="539"/>
        </w:numPr>
        <w:rPr>
          <w:rFonts w:eastAsia="Arial"/>
        </w:rPr>
      </w:pPr>
      <w:r>
        <w:rPr>
          <w:rFonts w:eastAsia="Arial"/>
        </w:rPr>
        <w:t>r</w:t>
      </w:r>
      <w:r w:rsidRPr="00EA3A36">
        <w:rPr>
          <w:rFonts w:eastAsia="Arial"/>
        </w:rPr>
        <w:t>e</w:t>
      </w:r>
      <w:r>
        <w:rPr>
          <w:rFonts w:eastAsia="Arial"/>
        </w:rPr>
        <w:t>-</w:t>
      </w:r>
      <w:r w:rsidR="005610DA" w:rsidRPr="00EA3A36">
        <w:rPr>
          <w:rFonts w:eastAsia="Arial"/>
        </w:rPr>
        <w:t xml:space="preserve">assess </w:t>
      </w:r>
      <w:r w:rsidR="00073FF4">
        <w:t>Tenderers</w:t>
      </w:r>
      <w:r w:rsidR="005610DA" w:rsidRPr="00EA3A36">
        <w:rPr>
          <w:rFonts w:eastAsia="Arial"/>
        </w:rPr>
        <w:t xml:space="preserve"> against the DPQQ selection criteria. </w:t>
      </w:r>
      <w:r w:rsidR="000D6A79" w:rsidRPr="00EA3A36">
        <w:rPr>
          <w:rFonts w:eastAsia="Arial"/>
        </w:rPr>
        <w:t xml:space="preserve"> </w:t>
      </w:r>
      <w:r w:rsidR="005610DA" w:rsidRPr="00EA3A36">
        <w:rPr>
          <w:rFonts w:eastAsia="Arial"/>
        </w:rPr>
        <w:t xml:space="preserve">The Authority reserves the right to require </w:t>
      </w:r>
      <w:r w:rsidR="00073FF4">
        <w:t>Tenderers</w:t>
      </w:r>
      <w:r w:rsidR="005610DA" w:rsidRPr="00EA3A36">
        <w:rPr>
          <w:rFonts w:eastAsia="Arial"/>
        </w:rPr>
        <w:t xml:space="preserve"> to submit an updated/amended DPQQ response (or parts thereof) to reflect the revised circumstances so that the Authority can make a further assessment by applying the published selection criteria to the new information provided. </w:t>
      </w:r>
      <w:r w:rsidR="000D6A79" w:rsidRPr="00EA3A36">
        <w:rPr>
          <w:rFonts w:eastAsia="Arial"/>
        </w:rPr>
        <w:t xml:space="preserve"> </w:t>
      </w:r>
      <w:r w:rsidR="005610DA" w:rsidRPr="00EA3A36">
        <w:rPr>
          <w:rFonts w:eastAsia="Arial"/>
        </w:rPr>
        <w:t xml:space="preserve">The outcome of this further assessment may affect </w:t>
      </w:r>
      <w:r w:rsidR="00073FF4">
        <w:rPr>
          <w:rFonts w:eastAsia="Arial"/>
        </w:rPr>
        <w:t>thei</w:t>
      </w:r>
      <w:r w:rsidR="005610DA" w:rsidRPr="00EA3A36">
        <w:rPr>
          <w:rFonts w:eastAsia="Arial"/>
        </w:rPr>
        <w:t>r suitability to proceed with the procurement; and/or</w:t>
      </w:r>
    </w:p>
    <w:p w14:paraId="4F8F76DB" w14:textId="056EE8BE" w:rsidR="005610DA" w:rsidRPr="00EA3A36" w:rsidRDefault="005610DA" w:rsidP="009C3947">
      <w:pPr>
        <w:pStyle w:val="Level3Number"/>
        <w:keepNext/>
        <w:numPr>
          <w:ilvl w:val="4"/>
          <w:numId w:val="346"/>
        </w:numPr>
      </w:pPr>
      <w:r w:rsidRPr="00EA3A36">
        <w:t xml:space="preserve">review and evaluate the change so notified and make decisions in </w:t>
      </w:r>
      <w:r w:rsidR="00A34FB9">
        <w:t>relation to the</w:t>
      </w:r>
      <w:r w:rsidRPr="00EA3A36" w:rsidDel="00E827DC">
        <w:t xml:space="preserve"> </w:t>
      </w:r>
      <w:r w:rsidRPr="00EA3A36">
        <w:t>procurement based on such evaluation, including:</w:t>
      </w:r>
    </w:p>
    <w:p w14:paraId="4DCF8E58" w14:textId="77777777" w:rsidR="005610DA" w:rsidRPr="00EA3A36" w:rsidRDefault="005610DA" w:rsidP="005610DA">
      <w:pPr>
        <w:pStyle w:val="Level4Number"/>
      </w:pPr>
      <w:r w:rsidRPr="00EA3A36">
        <w:t>requiring further information to be provided by the Tenderer;</w:t>
      </w:r>
    </w:p>
    <w:p w14:paraId="2E949731" w14:textId="076F5144" w:rsidR="005610DA" w:rsidRPr="00EA3A36" w:rsidRDefault="005610DA" w:rsidP="005610DA">
      <w:pPr>
        <w:pStyle w:val="Level4Number"/>
      </w:pPr>
      <w:r w:rsidRPr="00EA3A36">
        <w:t xml:space="preserve">excluding the Tenderer from the procurement, for example </w:t>
      </w:r>
      <w:r w:rsidR="00A34FB9">
        <w:t>where</w:t>
      </w:r>
      <w:r w:rsidR="00A34FB9" w:rsidRPr="00EA3A36">
        <w:t xml:space="preserve"> </w:t>
      </w:r>
      <w:r w:rsidRPr="00EA3A36">
        <w:t>the Tenderer no longer meets the requirements of the DPQQ; and/or</w:t>
      </w:r>
    </w:p>
    <w:p w14:paraId="157908BF" w14:textId="26F8DD9C" w:rsidR="005610DA" w:rsidRPr="00EA3A36" w:rsidRDefault="005610DA" w:rsidP="005610DA">
      <w:pPr>
        <w:pStyle w:val="Level4Number"/>
      </w:pPr>
      <w:r w:rsidRPr="00EA3A36">
        <w:t xml:space="preserve">requiring the Tenderer to meet conditions specified by the Authority </w:t>
      </w:r>
      <w:r w:rsidR="00A34FB9">
        <w:t>to allow the Tenderer's</w:t>
      </w:r>
      <w:r w:rsidRPr="00EA3A36">
        <w:t xml:space="preserve"> continued participation in the procurement.</w:t>
      </w:r>
    </w:p>
    <w:p w14:paraId="5F5147F9" w14:textId="16EE9309" w:rsidR="005610DA" w:rsidRPr="00EA3A36" w:rsidRDefault="005610DA" w:rsidP="005610DA">
      <w:pPr>
        <w:pStyle w:val="Level2Number"/>
      </w:pPr>
      <w:bookmarkStart w:id="548" w:name="_Ref114233929"/>
      <w:r w:rsidRPr="00EA3A36">
        <w:t xml:space="preserve">In relation to a change described in paragraph </w:t>
      </w:r>
      <w:r w:rsidRPr="00EA3A36">
        <w:fldChar w:fldCharType="begin"/>
      </w:r>
      <w:r w:rsidRPr="00EA3A36">
        <w:instrText xml:space="preserve"> REF _Ref114233572 \r \h </w:instrText>
      </w:r>
      <w:r w:rsidR="00EA3A36" w:rsidRPr="00EA3A36">
        <w:instrText xml:space="preserve"> \* MERGEFORMAT </w:instrText>
      </w:r>
      <w:r w:rsidRPr="00EA3A36">
        <w:fldChar w:fldCharType="separate"/>
      </w:r>
      <w:r w:rsidR="00DC2E59">
        <w:t>37.1</w:t>
      </w:r>
      <w:r w:rsidRPr="00EA3A36">
        <w:fldChar w:fldCharType="end"/>
      </w:r>
      <w:r w:rsidRPr="00EA3A36">
        <w:t xml:space="preserve">, as far as is reasonably practicable, </w:t>
      </w:r>
      <w:r w:rsidR="00073FF4">
        <w:t>Tenderers</w:t>
      </w:r>
      <w:r w:rsidRPr="00EA3A36">
        <w:t xml:space="preserve"> must discuss any such proposed changes with the Authority before they occur and </w:t>
      </w:r>
      <w:r w:rsidR="00073FF4">
        <w:t>Tenderers</w:t>
      </w:r>
      <w:r w:rsidRPr="00EA3A36">
        <w:t xml:space="preserve"> must additionally highlight any changes from </w:t>
      </w:r>
      <w:r w:rsidR="00073FF4">
        <w:t>thei</w:t>
      </w:r>
      <w:r w:rsidRPr="00EA3A36">
        <w:t xml:space="preserve">r DPQQ response relating to any change in the Consortium Arrangement or Sub-Contracting Arrangement or any change relating to conflicts of interest following a </w:t>
      </w:r>
      <w:r w:rsidRPr="00EA3A36">
        <w:lastRenderedPageBreak/>
        <w:t xml:space="preserve">change, directly or indirectly in </w:t>
      </w:r>
      <w:r w:rsidR="00073FF4">
        <w:t>thei</w:t>
      </w:r>
      <w:r w:rsidRPr="00EA3A36">
        <w:t>r ownership or control of any Consortium Arrangement or Sub-Contracting Arrangement.</w:t>
      </w:r>
      <w:bookmarkEnd w:id="548"/>
    </w:p>
    <w:p w14:paraId="4C430B53" w14:textId="6B9F957F" w:rsidR="005610DA" w:rsidRPr="00EA3A36" w:rsidRDefault="005610DA" w:rsidP="009C3947">
      <w:pPr>
        <w:pStyle w:val="Level2Number"/>
        <w:keepNext/>
      </w:pPr>
      <w:r w:rsidRPr="00EA3A36">
        <w:t>The Authority reserves the right, at its sole discretion</w:t>
      </w:r>
      <w:r w:rsidR="00553661">
        <w:t>,</w:t>
      </w:r>
      <w:r w:rsidRPr="00EA3A36">
        <w:t xml:space="preserve"> to disqualify any Tenderer who makes any material change to any aspects of their responses to the DPQQ if:</w:t>
      </w:r>
    </w:p>
    <w:p w14:paraId="43165042" w14:textId="571D89F6" w:rsidR="005610DA" w:rsidRPr="00EA3A36" w:rsidRDefault="005610DA" w:rsidP="005610DA">
      <w:pPr>
        <w:pStyle w:val="Level3Number"/>
        <w:numPr>
          <w:ilvl w:val="4"/>
          <w:numId w:val="416"/>
        </w:numPr>
      </w:pPr>
      <w:r w:rsidRPr="00EA3A36">
        <w:t xml:space="preserve">they fail to re-submit to the Authority the updated relevant section of their DPQQ response providing details of such change in accordance with paragraph </w:t>
      </w:r>
      <w:r w:rsidRPr="00EA3A36">
        <w:fldChar w:fldCharType="begin"/>
      </w:r>
      <w:r w:rsidRPr="00EA3A36">
        <w:instrText xml:space="preserve"> REF _Ref114233929 \r \h </w:instrText>
      </w:r>
      <w:r w:rsidR="00EA3A36" w:rsidRPr="00EA3A36">
        <w:instrText xml:space="preserve"> \* MERGEFORMAT </w:instrText>
      </w:r>
      <w:r w:rsidRPr="00EA3A36">
        <w:fldChar w:fldCharType="separate"/>
      </w:r>
      <w:r w:rsidR="00DC2E59">
        <w:t>37.4</w:t>
      </w:r>
      <w:r w:rsidRPr="00EA3A36">
        <w:fldChar w:fldCharType="end"/>
      </w:r>
      <w:r w:rsidRPr="00EA3A36">
        <w:t xml:space="preserve"> as soon as is reasonably practicable and in any event no later than five (5) Business Days following request from the Authority; or</w:t>
      </w:r>
    </w:p>
    <w:p w14:paraId="4A11DD66" w14:textId="3895AE1E" w:rsidR="005610DA" w:rsidRPr="00A5412F" w:rsidRDefault="005610DA" w:rsidP="005610DA">
      <w:pPr>
        <w:pStyle w:val="Level3Number"/>
        <w:numPr>
          <w:ilvl w:val="4"/>
          <w:numId w:val="416"/>
        </w:numPr>
      </w:pPr>
      <w:r w:rsidRPr="00EA3A36">
        <w:t>having notified the Authority of such change, the Authority considers that the effect of the change is such that</w:t>
      </w:r>
      <w:r w:rsidR="00553661">
        <w:t>,</w:t>
      </w:r>
      <w:r w:rsidRPr="00EA3A36">
        <w:t xml:space="preserve"> on the basis of the evaluation undertaken by the Authority for the purpose of selecting </w:t>
      </w:r>
      <w:r w:rsidRPr="00A5412F">
        <w:t>potential providers to participate in the procurement, the Tenderer would not have pre-qualified.</w:t>
      </w:r>
    </w:p>
    <w:p w14:paraId="2A6781B3" w14:textId="279D3B0D" w:rsidR="005610DA" w:rsidRPr="00A5412F" w:rsidRDefault="005D4340" w:rsidP="005610DA">
      <w:pPr>
        <w:pStyle w:val="Level2Number"/>
      </w:pPr>
      <w:r w:rsidRPr="00A5412F">
        <w:t>Annex A (Tender Submission Document (Offer))</w:t>
      </w:r>
      <w:r w:rsidR="005610DA" w:rsidRPr="00A5412F">
        <w:t xml:space="preserve"> includes a requirement for self-certification of the Tenderer</w:t>
      </w:r>
      <w:r w:rsidR="00E97B1E" w:rsidRPr="00A5412F">
        <w:t>'</w:t>
      </w:r>
      <w:r w:rsidR="005610DA" w:rsidRPr="00A5412F">
        <w:t>s good standing and ability to continue to meet the requirements set out in the DPQQ and that there have been no material changes of circumstances since the Tenderer</w:t>
      </w:r>
      <w:r w:rsidR="00E97B1E" w:rsidRPr="00A5412F">
        <w:t>'</w:t>
      </w:r>
      <w:r w:rsidR="005610DA" w:rsidRPr="00A5412F">
        <w:t xml:space="preserve">s DPQQ response.  The return of </w:t>
      </w:r>
      <w:r w:rsidRPr="00A5412F">
        <w:t>Annex A</w:t>
      </w:r>
      <w:r w:rsidR="005610DA" w:rsidRPr="00A5412F">
        <w:t xml:space="preserve">, signed by a main board director of the Tenderer and each Consortium member where applicable, is a pre-condition for a Tenderer continuing in this procurement. </w:t>
      </w:r>
    </w:p>
    <w:p w14:paraId="40E8B315" w14:textId="60BC748C" w:rsidR="00897C65" w:rsidRPr="00EA3A36" w:rsidRDefault="00924E4B" w:rsidP="00781DD1">
      <w:pPr>
        <w:pStyle w:val="Level1Heading"/>
        <w:rPr>
          <w:rFonts w:ascii="Arial" w:hAnsi="Arial"/>
        </w:rPr>
      </w:pPr>
      <w:bookmarkStart w:id="549" w:name="_Toc116392762"/>
      <w:bookmarkStart w:id="550" w:name="_Toc116393027"/>
      <w:bookmarkStart w:id="551" w:name="_Toc116393290"/>
      <w:bookmarkStart w:id="552" w:name="_Toc116392763"/>
      <w:bookmarkStart w:id="553" w:name="_Toc116393028"/>
      <w:bookmarkStart w:id="554" w:name="_Toc116393291"/>
      <w:bookmarkStart w:id="555" w:name="_Toc116392764"/>
      <w:bookmarkStart w:id="556" w:name="_Toc116393029"/>
      <w:bookmarkStart w:id="557" w:name="_Toc116393292"/>
      <w:bookmarkStart w:id="558" w:name="_Toc116392765"/>
      <w:bookmarkStart w:id="559" w:name="_Toc116393030"/>
      <w:bookmarkStart w:id="560" w:name="_Toc116393293"/>
      <w:bookmarkStart w:id="561" w:name="_Toc116392766"/>
      <w:bookmarkStart w:id="562" w:name="_Toc116393031"/>
      <w:bookmarkStart w:id="563" w:name="_Toc116393294"/>
      <w:bookmarkStart w:id="564" w:name="_Toc116392767"/>
      <w:bookmarkStart w:id="565" w:name="_Toc116393032"/>
      <w:bookmarkStart w:id="566" w:name="_Toc116393295"/>
      <w:bookmarkStart w:id="567" w:name="_Toc116392768"/>
      <w:bookmarkStart w:id="568" w:name="_Toc116393033"/>
      <w:bookmarkStart w:id="569" w:name="_Toc116393296"/>
      <w:bookmarkStart w:id="570" w:name="_Toc116392769"/>
      <w:bookmarkStart w:id="571" w:name="_Toc116393034"/>
      <w:bookmarkStart w:id="572" w:name="_Toc116393297"/>
      <w:bookmarkStart w:id="573" w:name="_Toc116392770"/>
      <w:bookmarkStart w:id="574" w:name="_Toc116393035"/>
      <w:bookmarkStart w:id="575" w:name="_Toc116393298"/>
      <w:bookmarkStart w:id="576" w:name="_Toc116392771"/>
      <w:bookmarkStart w:id="577" w:name="_Toc116393036"/>
      <w:bookmarkStart w:id="578" w:name="_Toc116393299"/>
      <w:bookmarkStart w:id="579" w:name="_Toc116392772"/>
      <w:bookmarkStart w:id="580" w:name="_Toc116393037"/>
      <w:bookmarkStart w:id="581" w:name="_Toc116393300"/>
      <w:bookmarkStart w:id="582" w:name="_Toc116392773"/>
      <w:bookmarkStart w:id="583" w:name="_Toc116393038"/>
      <w:bookmarkStart w:id="584" w:name="_Toc116393301"/>
      <w:bookmarkStart w:id="585" w:name="_Toc116392774"/>
      <w:bookmarkStart w:id="586" w:name="_Toc116393039"/>
      <w:bookmarkStart w:id="587" w:name="_Toc116393302"/>
      <w:bookmarkStart w:id="588" w:name="_Toc116392775"/>
      <w:bookmarkStart w:id="589" w:name="_Toc116393040"/>
      <w:bookmarkStart w:id="590" w:name="_Toc116393303"/>
      <w:bookmarkStart w:id="591" w:name="_Toc116392776"/>
      <w:bookmarkStart w:id="592" w:name="_Toc116393041"/>
      <w:bookmarkStart w:id="593" w:name="_Toc116393304"/>
      <w:bookmarkStart w:id="594" w:name="_Toc116392777"/>
      <w:bookmarkStart w:id="595" w:name="_Toc116393042"/>
      <w:bookmarkStart w:id="596" w:name="_Toc116393305"/>
      <w:bookmarkStart w:id="597" w:name="_Toc116392778"/>
      <w:bookmarkStart w:id="598" w:name="_Toc116393043"/>
      <w:bookmarkStart w:id="599" w:name="_Toc116393306"/>
      <w:bookmarkStart w:id="600" w:name="_Toc116392779"/>
      <w:bookmarkStart w:id="601" w:name="_Toc116393044"/>
      <w:bookmarkStart w:id="602" w:name="_Toc116393307"/>
      <w:bookmarkStart w:id="603" w:name="_Toc116392780"/>
      <w:bookmarkStart w:id="604" w:name="_Toc116393045"/>
      <w:bookmarkStart w:id="605" w:name="_Toc116393308"/>
      <w:bookmarkStart w:id="606" w:name="_Toc116392781"/>
      <w:bookmarkStart w:id="607" w:name="_Toc116393046"/>
      <w:bookmarkStart w:id="608" w:name="_Toc116393309"/>
      <w:bookmarkStart w:id="609" w:name="_Toc116392782"/>
      <w:bookmarkStart w:id="610" w:name="_Toc116393047"/>
      <w:bookmarkStart w:id="611" w:name="_Toc116393310"/>
      <w:bookmarkStart w:id="612" w:name="_Toc116392783"/>
      <w:bookmarkStart w:id="613" w:name="_Toc116393048"/>
      <w:bookmarkStart w:id="614" w:name="_Toc116393311"/>
      <w:bookmarkStart w:id="615" w:name="_Toc116392784"/>
      <w:bookmarkStart w:id="616" w:name="_Toc116393049"/>
      <w:bookmarkStart w:id="617" w:name="_Toc116393312"/>
      <w:bookmarkStart w:id="618" w:name="_Toc116392785"/>
      <w:bookmarkStart w:id="619" w:name="_Toc116393050"/>
      <w:bookmarkStart w:id="620" w:name="_Toc116393313"/>
      <w:bookmarkStart w:id="621" w:name="_Toc116392786"/>
      <w:bookmarkStart w:id="622" w:name="_Toc116393051"/>
      <w:bookmarkStart w:id="623" w:name="_Toc116393314"/>
      <w:bookmarkStart w:id="624" w:name="_Toc116392787"/>
      <w:bookmarkStart w:id="625" w:name="_Toc116393052"/>
      <w:bookmarkStart w:id="626" w:name="_Toc116393315"/>
      <w:bookmarkStart w:id="627" w:name="_Toc116392788"/>
      <w:bookmarkStart w:id="628" w:name="_Toc116393053"/>
      <w:bookmarkStart w:id="629" w:name="_Toc116393316"/>
      <w:bookmarkStart w:id="630" w:name="_Toc116392789"/>
      <w:bookmarkStart w:id="631" w:name="_Toc116393054"/>
      <w:bookmarkStart w:id="632" w:name="_Toc116393317"/>
      <w:bookmarkStart w:id="633" w:name="_Toc116392790"/>
      <w:bookmarkStart w:id="634" w:name="_Toc116393055"/>
      <w:bookmarkStart w:id="635" w:name="_Toc116393318"/>
      <w:bookmarkStart w:id="636" w:name="_Toc116392791"/>
      <w:bookmarkStart w:id="637" w:name="_Toc116393056"/>
      <w:bookmarkStart w:id="638" w:name="_Toc116393319"/>
      <w:bookmarkStart w:id="639" w:name="_Toc116392792"/>
      <w:bookmarkStart w:id="640" w:name="_Toc116393057"/>
      <w:bookmarkStart w:id="641" w:name="_Toc116393320"/>
      <w:bookmarkStart w:id="642" w:name="_Toc116392793"/>
      <w:bookmarkStart w:id="643" w:name="_Toc116393058"/>
      <w:bookmarkStart w:id="644" w:name="_Toc116393321"/>
      <w:bookmarkStart w:id="645" w:name="_Toc116392794"/>
      <w:bookmarkStart w:id="646" w:name="_Toc116393059"/>
      <w:bookmarkStart w:id="647" w:name="_Toc116393322"/>
      <w:bookmarkStart w:id="648" w:name="_Toc116392795"/>
      <w:bookmarkStart w:id="649" w:name="_Toc116393060"/>
      <w:bookmarkStart w:id="650" w:name="_Toc116393323"/>
      <w:bookmarkStart w:id="651" w:name="_Toc116392796"/>
      <w:bookmarkStart w:id="652" w:name="_Toc116393061"/>
      <w:bookmarkStart w:id="653" w:name="_Toc116393324"/>
      <w:bookmarkStart w:id="654" w:name="_Toc116392797"/>
      <w:bookmarkStart w:id="655" w:name="_Toc116393062"/>
      <w:bookmarkStart w:id="656" w:name="_Toc116393325"/>
      <w:bookmarkStart w:id="657" w:name="_Toc116392798"/>
      <w:bookmarkStart w:id="658" w:name="_Toc116393063"/>
      <w:bookmarkStart w:id="659" w:name="_Toc116393326"/>
      <w:bookmarkStart w:id="660" w:name="_Toc116392799"/>
      <w:bookmarkStart w:id="661" w:name="_Toc116393064"/>
      <w:bookmarkStart w:id="662" w:name="_Toc116393327"/>
      <w:bookmarkStart w:id="663" w:name="_Toc116392800"/>
      <w:bookmarkStart w:id="664" w:name="_Toc116393065"/>
      <w:bookmarkStart w:id="665" w:name="_Toc116393328"/>
      <w:bookmarkStart w:id="666" w:name="_Toc116392801"/>
      <w:bookmarkStart w:id="667" w:name="_Toc116393066"/>
      <w:bookmarkStart w:id="668" w:name="_Toc116393329"/>
      <w:bookmarkStart w:id="669" w:name="_Toc116392802"/>
      <w:bookmarkStart w:id="670" w:name="_Toc116393067"/>
      <w:bookmarkStart w:id="671" w:name="_Toc116393330"/>
      <w:bookmarkStart w:id="672" w:name="_Toc116392803"/>
      <w:bookmarkStart w:id="673" w:name="_Toc116393068"/>
      <w:bookmarkStart w:id="674" w:name="_Toc116393331"/>
      <w:bookmarkStart w:id="675" w:name="_Toc116392804"/>
      <w:bookmarkStart w:id="676" w:name="_Toc116393069"/>
      <w:bookmarkStart w:id="677" w:name="_Toc116393332"/>
      <w:bookmarkStart w:id="678" w:name="_Toc116392805"/>
      <w:bookmarkStart w:id="679" w:name="_Toc116393070"/>
      <w:bookmarkStart w:id="680" w:name="_Toc116393333"/>
      <w:bookmarkStart w:id="681" w:name="_Toc116392806"/>
      <w:bookmarkStart w:id="682" w:name="_Toc116393071"/>
      <w:bookmarkStart w:id="683" w:name="_Toc116393334"/>
      <w:bookmarkStart w:id="684" w:name="_Toc116392807"/>
      <w:bookmarkStart w:id="685" w:name="_Toc116393072"/>
      <w:bookmarkStart w:id="686" w:name="_Toc116393335"/>
      <w:bookmarkStart w:id="687" w:name="_Toc116392808"/>
      <w:bookmarkStart w:id="688" w:name="_Toc116393073"/>
      <w:bookmarkStart w:id="689" w:name="_Toc116393336"/>
      <w:bookmarkStart w:id="690" w:name="_Toc116392809"/>
      <w:bookmarkStart w:id="691" w:name="_Toc116393074"/>
      <w:bookmarkStart w:id="692" w:name="_Toc116393337"/>
      <w:bookmarkStart w:id="693" w:name="_Toc116392810"/>
      <w:bookmarkStart w:id="694" w:name="_Toc116393075"/>
      <w:bookmarkStart w:id="695" w:name="_Toc116393338"/>
      <w:bookmarkStart w:id="696" w:name="_Toc116392811"/>
      <w:bookmarkStart w:id="697" w:name="_Toc116393076"/>
      <w:bookmarkStart w:id="698" w:name="_Toc116393339"/>
      <w:bookmarkStart w:id="699" w:name="_Toc116392812"/>
      <w:bookmarkStart w:id="700" w:name="_Toc116393077"/>
      <w:bookmarkStart w:id="701" w:name="_Toc116393340"/>
      <w:bookmarkStart w:id="702" w:name="_Toc116392813"/>
      <w:bookmarkStart w:id="703" w:name="_Toc116393078"/>
      <w:bookmarkStart w:id="704" w:name="_Toc116393341"/>
      <w:bookmarkStart w:id="705" w:name="_Toc116392814"/>
      <w:bookmarkStart w:id="706" w:name="_Toc116393079"/>
      <w:bookmarkStart w:id="707" w:name="_Toc116393342"/>
      <w:bookmarkStart w:id="708" w:name="_Toc116392815"/>
      <w:bookmarkStart w:id="709" w:name="_Toc116393080"/>
      <w:bookmarkStart w:id="710" w:name="_Toc116393343"/>
      <w:bookmarkStart w:id="711" w:name="_Toc116392816"/>
      <w:bookmarkStart w:id="712" w:name="_Toc116393081"/>
      <w:bookmarkStart w:id="713" w:name="_Toc116393344"/>
      <w:bookmarkStart w:id="714" w:name="_Toc116392817"/>
      <w:bookmarkStart w:id="715" w:name="_Toc116393082"/>
      <w:bookmarkStart w:id="716" w:name="_Toc116393345"/>
      <w:bookmarkStart w:id="717" w:name="_Toc116392818"/>
      <w:bookmarkStart w:id="718" w:name="_Toc116393083"/>
      <w:bookmarkStart w:id="719" w:name="_Toc116393346"/>
      <w:bookmarkStart w:id="720" w:name="_Toc116392819"/>
      <w:bookmarkStart w:id="721" w:name="_Toc116393084"/>
      <w:bookmarkStart w:id="722" w:name="_Toc116393347"/>
      <w:bookmarkStart w:id="723" w:name="_Toc116392820"/>
      <w:bookmarkStart w:id="724" w:name="_Toc116393085"/>
      <w:bookmarkStart w:id="725" w:name="_Toc116393348"/>
      <w:bookmarkStart w:id="726" w:name="_Toc116392821"/>
      <w:bookmarkStart w:id="727" w:name="_Toc116393086"/>
      <w:bookmarkStart w:id="728" w:name="_Toc116393349"/>
      <w:bookmarkStart w:id="729" w:name="_Toc116392822"/>
      <w:bookmarkStart w:id="730" w:name="_Toc116393087"/>
      <w:bookmarkStart w:id="731" w:name="_Toc116393350"/>
      <w:bookmarkStart w:id="732" w:name="_Toc116392823"/>
      <w:bookmarkStart w:id="733" w:name="_Toc116393088"/>
      <w:bookmarkStart w:id="734" w:name="_Toc116393351"/>
      <w:bookmarkStart w:id="735" w:name="_Toc116392824"/>
      <w:bookmarkStart w:id="736" w:name="_Toc116393089"/>
      <w:bookmarkStart w:id="737" w:name="_Toc116393352"/>
      <w:bookmarkStart w:id="738" w:name="_Toc116392825"/>
      <w:bookmarkStart w:id="739" w:name="_Toc116393090"/>
      <w:bookmarkStart w:id="740" w:name="_Toc116393353"/>
      <w:bookmarkStart w:id="741" w:name="_Toc116392827"/>
      <w:bookmarkStart w:id="742" w:name="_Toc116393092"/>
      <w:bookmarkStart w:id="743" w:name="_Toc116393355"/>
      <w:bookmarkStart w:id="744" w:name="_Toc116392828"/>
      <w:bookmarkStart w:id="745" w:name="_Toc116393093"/>
      <w:bookmarkStart w:id="746" w:name="_Toc116393356"/>
      <w:bookmarkStart w:id="747" w:name="_Toc116392829"/>
      <w:bookmarkStart w:id="748" w:name="_Toc116393094"/>
      <w:bookmarkStart w:id="749" w:name="_Toc116393357"/>
      <w:bookmarkStart w:id="750" w:name="_Toc116392830"/>
      <w:bookmarkStart w:id="751" w:name="_Toc116393095"/>
      <w:bookmarkStart w:id="752" w:name="_Toc116393358"/>
      <w:bookmarkStart w:id="753" w:name="_Toc116392831"/>
      <w:bookmarkStart w:id="754" w:name="_Toc116393096"/>
      <w:bookmarkStart w:id="755" w:name="_Toc116393359"/>
      <w:bookmarkStart w:id="756" w:name="_Toc116392832"/>
      <w:bookmarkStart w:id="757" w:name="_Toc116393097"/>
      <w:bookmarkStart w:id="758" w:name="_Toc116393360"/>
      <w:bookmarkStart w:id="759" w:name="_Toc116392833"/>
      <w:bookmarkStart w:id="760" w:name="_Toc116393098"/>
      <w:bookmarkStart w:id="761" w:name="_Toc116393361"/>
      <w:bookmarkStart w:id="762" w:name="_Toc116392834"/>
      <w:bookmarkStart w:id="763" w:name="_Toc116393099"/>
      <w:bookmarkStart w:id="764" w:name="_Toc116393362"/>
      <w:bookmarkStart w:id="765" w:name="_Toc116392835"/>
      <w:bookmarkStart w:id="766" w:name="_Toc116393100"/>
      <w:bookmarkStart w:id="767" w:name="_Toc116393363"/>
      <w:bookmarkStart w:id="768" w:name="_Toc116392836"/>
      <w:bookmarkStart w:id="769" w:name="_Toc116393101"/>
      <w:bookmarkStart w:id="770" w:name="_Toc116393364"/>
      <w:bookmarkStart w:id="771" w:name="_Toc116392837"/>
      <w:bookmarkStart w:id="772" w:name="_Toc116393102"/>
      <w:bookmarkStart w:id="773" w:name="_Toc116393365"/>
      <w:bookmarkStart w:id="774" w:name="_Toc116392838"/>
      <w:bookmarkStart w:id="775" w:name="_Toc116393103"/>
      <w:bookmarkStart w:id="776" w:name="_Toc116393366"/>
      <w:bookmarkStart w:id="777" w:name="_Toc116392839"/>
      <w:bookmarkStart w:id="778" w:name="_Toc116393104"/>
      <w:bookmarkStart w:id="779" w:name="_Toc116393367"/>
      <w:bookmarkStart w:id="780" w:name="_Toc116392840"/>
      <w:bookmarkStart w:id="781" w:name="_Toc116393105"/>
      <w:bookmarkStart w:id="782" w:name="_Toc116393368"/>
      <w:bookmarkStart w:id="783" w:name="_Toc116392841"/>
      <w:bookmarkStart w:id="784" w:name="_Toc116393106"/>
      <w:bookmarkStart w:id="785" w:name="_Toc116393369"/>
      <w:bookmarkStart w:id="786" w:name="_Toc116392842"/>
      <w:bookmarkStart w:id="787" w:name="_Toc116393107"/>
      <w:bookmarkStart w:id="788" w:name="_Toc116393370"/>
      <w:bookmarkStart w:id="789" w:name="_Toc116392843"/>
      <w:bookmarkStart w:id="790" w:name="_Toc116393108"/>
      <w:bookmarkStart w:id="791" w:name="_Toc116393371"/>
      <w:bookmarkStart w:id="792" w:name="_Toc116392844"/>
      <w:bookmarkStart w:id="793" w:name="_Toc116393109"/>
      <w:bookmarkStart w:id="794" w:name="_Toc116393372"/>
      <w:bookmarkStart w:id="795" w:name="_Toc116392845"/>
      <w:bookmarkStart w:id="796" w:name="_Toc116393110"/>
      <w:bookmarkStart w:id="797" w:name="_Toc116393373"/>
      <w:bookmarkStart w:id="798" w:name="_Toc116392846"/>
      <w:bookmarkStart w:id="799" w:name="_Toc116393111"/>
      <w:bookmarkStart w:id="800" w:name="_Toc116393374"/>
      <w:bookmarkStart w:id="801" w:name="_Toc116392847"/>
      <w:bookmarkStart w:id="802" w:name="_Toc116393112"/>
      <w:bookmarkStart w:id="803" w:name="_Toc116393375"/>
      <w:bookmarkStart w:id="804" w:name="_Toc116392848"/>
      <w:bookmarkStart w:id="805" w:name="_Toc116393113"/>
      <w:bookmarkStart w:id="806" w:name="_Toc116393376"/>
      <w:bookmarkStart w:id="807" w:name="_Toc116392849"/>
      <w:bookmarkStart w:id="808" w:name="_Toc116393114"/>
      <w:bookmarkStart w:id="809" w:name="_Toc116393377"/>
      <w:bookmarkStart w:id="810" w:name="_Toc116392850"/>
      <w:bookmarkStart w:id="811" w:name="_Toc116393115"/>
      <w:bookmarkStart w:id="812" w:name="_Toc116393378"/>
      <w:bookmarkStart w:id="813" w:name="_Toc116392851"/>
      <w:bookmarkStart w:id="814" w:name="_Toc116393116"/>
      <w:bookmarkStart w:id="815" w:name="_Toc116393379"/>
      <w:bookmarkStart w:id="816" w:name="_Toc116392852"/>
      <w:bookmarkStart w:id="817" w:name="_Toc116393117"/>
      <w:bookmarkStart w:id="818" w:name="_Toc116393380"/>
      <w:bookmarkStart w:id="819" w:name="_Toc116392853"/>
      <w:bookmarkStart w:id="820" w:name="_Toc116393118"/>
      <w:bookmarkStart w:id="821" w:name="_Toc116393381"/>
      <w:bookmarkStart w:id="822" w:name="_Toc116392854"/>
      <w:bookmarkStart w:id="823" w:name="_Toc116393119"/>
      <w:bookmarkStart w:id="824" w:name="_Toc116393382"/>
      <w:bookmarkStart w:id="825" w:name="_Toc116392855"/>
      <w:bookmarkStart w:id="826" w:name="_Toc116393120"/>
      <w:bookmarkStart w:id="827" w:name="_Toc116393383"/>
      <w:bookmarkStart w:id="828" w:name="_Toc116392856"/>
      <w:bookmarkStart w:id="829" w:name="_Toc116393121"/>
      <w:bookmarkStart w:id="830" w:name="_Toc116393384"/>
      <w:bookmarkStart w:id="831" w:name="_Toc116392857"/>
      <w:bookmarkStart w:id="832" w:name="_Toc116393122"/>
      <w:bookmarkStart w:id="833" w:name="_Toc116393385"/>
      <w:bookmarkStart w:id="834" w:name="_Toc116392858"/>
      <w:bookmarkStart w:id="835" w:name="_Toc116393123"/>
      <w:bookmarkStart w:id="836" w:name="_Toc116393386"/>
      <w:bookmarkStart w:id="837" w:name="_Toc116392859"/>
      <w:bookmarkStart w:id="838" w:name="_Toc116393124"/>
      <w:bookmarkStart w:id="839" w:name="_Toc116393387"/>
      <w:bookmarkStart w:id="840" w:name="_Toc19880729"/>
      <w:bookmarkStart w:id="841" w:name="_Toc114149093"/>
      <w:bookmarkStart w:id="842" w:name="_Toc114211212"/>
      <w:bookmarkStart w:id="843" w:name="_Toc114211755"/>
      <w:bookmarkStart w:id="844" w:name="_Toc114212299"/>
      <w:bookmarkStart w:id="845" w:name="_Toc114212838"/>
      <w:bookmarkStart w:id="846" w:name="_Toc114213380"/>
      <w:bookmarkStart w:id="847" w:name="_Toc114213918"/>
      <w:bookmarkStart w:id="848" w:name="_Toc114214457"/>
      <w:bookmarkStart w:id="849" w:name="_Toc114214997"/>
      <w:bookmarkStart w:id="850" w:name="_Toc120187788"/>
      <w:bookmarkEnd w:id="516"/>
      <w:bookmarkEnd w:id="517"/>
      <w:bookmarkEnd w:id="518"/>
      <w:bookmarkEnd w:id="519"/>
      <w:bookmarkEnd w:id="520"/>
      <w:bookmarkEnd w:id="521"/>
      <w:bookmarkEnd w:id="522"/>
      <w:bookmarkEnd w:id="523"/>
      <w:bookmarkEnd w:id="524"/>
      <w:bookmarkEnd w:id="525"/>
      <w:bookmarkEnd w:id="526"/>
      <w:bookmarkEnd w:id="527"/>
      <w:bookmarkEnd w:id="52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EA3A36">
        <w:rPr>
          <w:rFonts w:ascii="Arial" w:hAnsi="Arial"/>
          <w:caps w:val="0"/>
        </w:rPr>
        <w:t>AUTHORITY</w:t>
      </w:r>
      <w:r w:rsidR="00E97B1E" w:rsidRPr="00EA3A36">
        <w:rPr>
          <w:rFonts w:ascii="Arial" w:hAnsi="Arial"/>
          <w:caps w:val="0"/>
        </w:rPr>
        <w:t>'</w:t>
      </w:r>
      <w:r w:rsidRPr="00EA3A36">
        <w:rPr>
          <w:rFonts w:ascii="Arial" w:hAnsi="Arial"/>
          <w:caps w:val="0"/>
        </w:rPr>
        <w:t>S ADVISERS</w:t>
      </w:r>
      <w:bookmarkEnd w:id="840"/>
      <w:bookmarkEnd w:id="841"/>
      <w:bookmarkEnd w:id="842"/>
      <w:bookmarkEnd w:id="843"/>
      <w:bookmarkEnd w:id="844"/>
      <w:bookmarkEnd w:id="845"/>
      <w:bookmarkEnd w:id="846"/>
      <w:bookmarkEnd w:id="847"/>
      <w:bookmarkEnd w:id="848"/>
      <w:bookmarkEnd w:id="849"/>
      <w:bookmarkEnd w:id="850"/>
    </w:p>
    <w:p w14:paraId="3A2B0F63" w14:textId="66F40F93" w:rsidR="00897C65" w:rsidRPr="00EA3A36" w:rsidRDefault="00FF3C3B" w:rsidP="008B4EBE">
      <w:pPr>
        <w:pStyle w:val="Level2Number"/>
        <w:rPr>
          <w:rFonts w:eastAsia="Arial"/>
          <w:color w:val="000000"/>
        </w:rPr>
      </w:pPr>
      <w:r w:rsidRPr="00EA3A36">
        <w:rPr>
          <w:rFonts w:eastAsia="Arial"/>
          <w:color w:val="000000"/>
        </w:rPr>
        <w:t xml:space="preserve">For the purposes of this ITN and the </w:t>
      </w:r>
      <w:r w:rsidR="0046183D" w:rsidRPr="00EA3A36">
        <w:rPr>
          <w:rFonts w:eastAsia="Arial"/>
          <w:color w:val="000000"/>
        </w:rPr>
        <w:t>Tender</w:t>
      </w:r>
      <w:r w:rsidRPr="00EA3A36">
        <w:rPr>
          <w:rFonts w:eastAsia="Arial"/>
          <w:color w:val="000000"/>
        </w:rPr>
        <w:t xml:space="preserve"> process, the Authority</w:t>
      </w:r>
      <w:r w:rsidR="00553661">
        <w:rPr>
          <w:rFonts w:eastAsia="Arial"/>
          <w:color w:val="000000"/>
        </w:rPr>
        <w:t>'s</w:t>
      </w:r>
      <w:r w:rsidRPr="00EA3A36">
        <w:rPr>
          <w:rFonts w:eastAsia="Arial"/>
          <w:color w:val="000000"/>
        </w:rPr>
        <w:t xml:space="preserve"> </w:t>
      </w:r>
      <w:r w:rsidR="00D9368F" w:rsidRPr="00EA3A36">
        <w:rPr>
          <w:rFonts w:eastAsia="Arial"/>
          <w:color w:val="000000"/>
        </w:rPr>
        <w:t>a</w:t>
      </w:r>
      <w:r w:rsidRPr="00EA3A36">
        <w:rPr>
          <w:rFonts w:eastAsia="Arial"/>
          <w:color w:val="000000"/>
        </w:rPr>
        <w:t xml:space="preserve">dvisers are acting exclusively </w:t>
      </w:r>
      <w:r w:rsidR="00553661">
        <w:rPr>
          <w:rFonts w:eastAsia="Arial"/>
          <w:color w:val="000000"/>
        </w:rPr>
        <w:t xml:space="preserve">for </w:t>
      </w:r>
      <w:r w:rsidRPr="00EA3A36">
        <w:rPr>
          <w:rFonts w:eastAsia="Arial"/>
          <w:color w:val="000000"/>
        </w:rPr>
        <w:t xml:space="preserve">the Authority and will not be responsible to anyone other than the Authority for work </w:t>
      </w:r>
      <w:r w:rsidRPr="00EA3A36">
        <w:rPr>
          <w:rFonts w:eastAsia="Arial"/>
          <w:color w:val="000000"/>
          <w:spacing w:val="-2"/>
        </w:rPr>
        <w:t>carried</w:t>
      </w:r>
      <w:r w:rsidRPr="00EA3A36">
        <w:rPr>
          <w:rFonts w:eastAsia="Arial"/>
          <w:color w:val="000000"/>
        </w:rPr>
        <w:t xml:space="preserve"> out by them in connection with this ITN</w:t>
      </w:r>
      <w:r w:rsidR="00A60B94" w:rsidRPr="00EA3A36">
        <w:rPr>
          <w:rFonts w:eastAsia="Arial"/>
          <w:color w:val="000000"/>
        </w:rPr>
        <w:t xml:space="preserve">.  </w:t>
      </w:r>
      <w:r w:rsidRPr="00EA3A36">
        <w:rPr>
          <w:rFonts w:eastAsia="Arial"/>
          <w:color w:val="000000"/>
        </w:rPr>
        <w:t xml:space="preserve">Neither the Authority, nor any of the Authority </w:t>
      </w:r>
      <w:r w:rsidR="00D9368F" w:rsidRPr="00EA3A36">
        <w:rPr>
          <w:rFonts w:eastAsia="Arial"/>
          <w:color w:val="000000"/>
        </w:rPr>
        <w:t>a</w:t>
      </w:r>
      <w:r w:rsidRPr="00EA3A36">
        <w:rPr>
          <w:rFonts w:eastAsia="Arial"/>
          <w:color w:val="000000"/>
        </w:rPr>
        <w:t xml:space="preserve">dvisers, shall be liable for any costs or expenses incurred by any Tenderer or other recipient of this ITN in connection with the </w:t>
      </w:r>
      <w:r w:rsidR="00A9314A" w:rsidRPr="00EA3A36">
        <w:rPr>
          <w:rFonts w:eastAsia="Arial"/>
          <w:color w:val="000000"/>
        </w:rPr>
        <w:t>T</w:t>
      </w:r>
      <w:r w:rsidRPr="00EA3A36">
        <w:rPr>
          <w:rFonts w:eastAsia="Arial"/>
          <w:color w:val="000000"/>
        </w:rPr>
        <w:t xml:space="preserve">ender process, discussions and negotiations including if the </w:t>
      </w:r>
      <w:r w:rsidR="00A9314A" w:rsidRPr="00EA3A36">
        <w:rPr>
          <w:rFonts w:eastAsia="Arial"/>
          <w:color w:val="000000"/>
        </w:rPr>
        <w:t>T</w:t>
      </w:r>
      <w:r w:rsidRPr="00EA3A36">
        <w:rPr>
          <w:rFonts w:eastAsia="Arial"/>
          <w:color w:val="000000"/>
        </w:rPr>
        <w:t>ender process is terminated, suspended or amended by the Authority</w:t>
      </w:r>
      <w:r w:rsidR="00A60B94" w:rsidRPr="00EA3A36">
        <w:rPr>
          <w:rFonts w:eastAsia="Arial"/>
          <w:color w:val="000000"/>
        </w:rPr>
        <w:t xml:space="preserve">.  </w:t>
      </w:r>
      <w:r w:rsidRPr="00EA3A36">
        <w:rPr>
          <w:rFonts w:eastAsia="Arial"/>
          <w:color w:val="000000"/>
        </w:rPr>
        <w:t xml:space="preserve">All applications, responses, solutions and submissions relating to this ITN and/or the </w:t>
      </w:r>
      <w:r w:rsidR="00A9314A" w:rsidRPr="00EA3A36">
        <w:rPr>
          <w:rFonts w:eastAsia="Arial"/>
          <w:color w:val="000000"/>
        </w:rPr>
        <w:t>T</w:t>
      </w:r>
      <w:r w:rsidRPr="00EA3A36">
        <w:rPr>
          <w:rFonts w:eastAsia="Arial"/>
          <w:color w:val="000000"/>
        </w:rPr>
        <w:t>ender process are made and subsequent discussions and negotiations are entered into at the risk of the Tenderers.</w:t>
      </w:r>
    </w:p>
    <w:p w14:paraId="5FB3AB0F" w14:textId="7BBCA165" w:rsidR="00897C65" w:rsidRPr="00EA3A36" w:rsidRDefault="00FF3C3B">
      <w:pPr>
        <w:pStyle w:val="Level2Number"/>
      </w:pPr>
      <w:r w:rsidRPr="00EA3A36">
        <w:rPr>
          <w:rFonts w:eastAsia="Arial"/>
          <w:color w:val="000000"/>
        </w:rPr>
        <w:t>Tenderer</w:t>
      </w:r>
      <w:r w:rsidR="007C044E">
        <w:rPr>
          <w:rFonts w:eastAsia="Arial"/>
          <w:color w:val="000000"/>
        </w:rPr>
        <w:t>s</w:t>
      </w:r>
      <w:r w:rsidRPr="00EA3A36">
        <w:rPr>
          <w:rFonts w:eastAsia="Arial"/>
          <w:color w:val="000000"/>
        </w:rPr>
        <w:t xml:space="preserve"> must ensure that </w:t>
      </w:r>
      <w:r w:rsidR="007C044E">
        <w:rPr>
          <w:rFonts w:eastAsia="Arial"/>
          <w:color w:val="000000"/>
        </w:rPr>
        <w:t xml:space="preserve">they do </w:t>
      </w:r>
      <w:r w:rsidRPr="00EA3A36">
        <w:rPr>
          <w:rFonts w:eastAsia="Arial"/>
          <w:color w:val="000000"/>
        </w:rPr>
        <w:t>not approach the Authority</w:t>
      </w:r>
      <w:r w:rsidR="00553661">
        <w:rPr>
          <w:rFonts w:eastAsia="Arial"/>
          <w:color w:val="000000"/>
        </w:rPr>
        <w:t>'s</w:t>
      </w:r>
      <w:r w:rsidRPr="00EA3A36">
        <w:rPr>
          <w:rFonts w:eastAsia="Arial"/>
          <w:color w:val="000000"/>
        </w:rPr>
        <w:t xml:space="preserve"> </w:t>
      </w:r>
      <w:r w:rsidR="00D9368F" w:rsidRPr="00EA3A36">
        <w:rPr>
          <w:rFonts w:eastAsia="Arial"/>
          <w:color w:val="000000"/>
        </w:rPr>
        <w:t>a</w:t>
      </w:r>
      <w:r w:rsidRPr="00EA3A36">
        <w:rPr>
          <w:rFonts w:eastAsia="Arial"/>
          <w:color w:val="000000"/>
        </w:rPr>
        <w:t xml:space="preserve">dvisers to ask them to undertake any work on their behalf which leads or may lead to a conflict of interest for such Authority </w:t>
      </w:r>
      <w:r w:rsidR="00A9314A" w:rsidRPr="00EA3A36">
        <w:rPr>
          <w:rFonts w:eastAsia="Arial"/>
          <w:color w:val="000000"/>
        </w:rPr>
        <w:t>a</w:t>
      </w:r>
      <w:r w:rsidRPr="00EA3A36">
        <w:rPr>
          <w:rFonts w:eastAsia="Arial"/>
          <w:color w:val="000000"/>
        </w:rPr>
        <w:t xml:space="preserve">dviser in connection with their role advising the Authority in connection with the </w:t>
      </w:r>
      <w:r w:rsidR="00A9314A" w:rsidRPr="00EA3A36">
        <w:rPr>
          <w:rFonts w:eastAsia="Arial"/>
          <w:color w:val="000000"/>
        </w:rPr>
        <w:t>DMS-NG</w:t>
      </w:r>
      <w:r w:rsidR="00DF4B48" w:rsidRPr="00EA3A36">
        <w:rPr>
          <w:rFonts w:eastAsia="Arial"/>
          <w:color w:val="000000"/>
        </w:rPr>
        <w:t xml:space="preserve"> </w:t>
      </w:r>
      <w:r w:rsidR="00A9314A" w:rsidRPr="00EA3A36">
        <w:rPr>
          <w:rFonts w:eastAsia="Arial"/>
          <w:color w:val="000000"/>
        </w:rPr>
        <w:t>p</w:t>
      </w:r>
      <w:r w:rsidR="00DF4B48" w:rsidRPr="00EA3A36">
        <w:rPr>
          <w:rFonts w:eastAsia="Arial"/>
          <w:color w:val="000000"/>
        </w:rPr>
        <w:t>rocurement</w:t>
      </w:r>
      <w:r w:rsidRPr="00EA3A36">
        <w:rPr>
          <w:rFonts w:eastAsia="Arial"/>
          <w:color w:val="000000"/>
        </w:rPr>
        <w:t xml:space="preserve">. </w:t>
      </w:r>
    </w:p>
    <w:p w14:paraId="7ED37895" w14:textId="6E7AE27E" w:rsidR="00897C65" w:rsidRPr="00EA3A36" w:rsidRDefault="00924E4B" w:rsidP="009C3947">
      <w:pPr>
        <w:pStyle w:val="Level1Heading"/>
        <w:rPr>
          <w:rFonts w:ascii="Arial" w:hAnsi="Arial"/>
        </w:rPr>
      </w:pPr>
      <w:bookmarkStart w:id="851" w:name="_Toc116392861"/>
      <w:bookmarkStart w:id="852" w:name="_Toc116393126"/>
      <w:bookmarkStart w:id="853" w:name="_Toc116393389"/>
      <w:bookmarkStart w:id="854" w:name="_Toc116392862"/>
      <w:bookmarkStart w:id="855" w:name="_Toc116393127"/>
      <w:bookmarkStart w:id="856" w:name="_Toc116393390"/>
      <w:bookmarkStart w:id="857" w:name="_Toc116392863"/>
      <w:bookmarkStart w:id="858" w:name="_Toc116393128"/>
      <w:bookmarkStart w:id="859" w:name="_Toc116393391"/>
      <w:bookmarkStart w:id="860" w:name="_Toc116392864"/>
      <w:bookmarkStart w:id="861" w:name="_Toc116393129"/>
      <w:bookmarkStart w:id="862" w:name="_Toc116393392"/>
      <w:bookmarkStart w:id="863" w:name="_Toc116392865"/>
      <w:bookmarkStart w:id="864" w:name="_Toc116393130"/>
      <w:bookmarkStart w:id="865" w:name="_Toc116393393"/>
      <w:bookmarkStart w:id="866" w:name="_Toc116392866"/>
      <w:bookmarkStart w:id="867" w:name="_Toc116393131"/>
      <w:bookmarkStart w:id="868" w:name="_Toc116393394"/>
      <w:bookmarkStart w:id="869" w:name="_Toc116392867"/>
      <w:bookmarkStart w:id="870" w:name="_Toc116393132"/>
      <w:bookmarkStart w:id="871" w:name="_Toc116393395"/>
      <w:bookmarkStart w:id="872" w:name="_Toc116392868"/>
      <w:bookmarkStart w:id="873" w:name="_Toc116393133"/>
      <w:bookmarkStart w:id="874" w:name="_Toc116393396"/>
      <w:bookmarkStart w:id="875" w:name="_Toc116392869"/>
      <w:bookmarkStart w:id="876" w:name="_Toc116393134"/>
      <w:bookmarkStart w:id="877" w:name="_Toc116393397"/>
      <w:bookmarkStart w:id="878" w:name="_Toc116392870"/>
      <w:bookmarkStart w:id="879" w:name="_Toc116393135"/>
      <w:bookmarkStart w:id="880" w:name="_Toc116393398"/>
      <w:bookmarkStart w:id="881" w:name="_Toc116392871"/>
      <w:bookmarkStart w:id="882" w:name="_Toc116393136"/>
      <w:bookmarkStart w:id="883" w:name="_Toc116393399"/>
      <w:bookmarkStart w:id="884" w:name="_Toc116392872"/>
      <w:bookmarkStart w:id="885" w:name="_Toc116393137"/>
      <w:bookmarkStart w:id="886" w:name="_Toc116393400"/>
      <w:bookmarkStart w:id="887" w:name="_Toc19880732"/>
      <w:bookmarkStart w:id="888" w:name="_Toc114149096"/>
      <w:bookmarkStart w:id="889" w:name="_Toc114211215"/>
      <w:bookmarkStart w:id="890" w:name="_Toc114211758"/>
      <w:bookmarkStart w:id="891" w:name="_Toc114212302"/>
      <w:bookmarkStart w:id="892" w:name="_Toc114212841"/>
      <w:bookmarkStart w:id="893" w:name="_Toc114213383"/>
      <w:bookmarkStart w:id="894" w:name="_Toc114213921"/>
      <w:bookmarkStart w:id="895" w:name="_Toc114214460"/>
      <w:bookmarkStart w:id="896" w:name="_Toc114215000"/>
      <w:bookmarkStart w:id="897" w:name="_Toc120187789"/>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EA3A36">
        <w:rPr>
          <w:rFonts w:ascii="Arial" w:hAnsi="Arial"/>
          <w:caps w:val="0"/>
        </w:rPr>
        <w:t>CONSULTATION WITH CREDIT REFERENCE AGENCIES</w:t>
      </w:r>
      <w:bookmarkEnd w:id="887"/>
      <w:bookmarkEnd w:id="888"/>
      <w:bookmarkEnd w:id="889"/>
      <w:bookmarkEnd w:id="890"/>
      <w:bookmarkEnd w:id="891"/>
      <w:bookmarkEnd w:id="892"/>
      <w:bookmarkEnd w:id="893"/>
      <w:bookmarkEnd w:id="894"/>
      <w:bookmarkEnd w:id="895"/>
      <w:bookmarkEnd w:id="896"/>
      <w:bookmarkEnd w:id="897"/>
    </w:p>
    <w:p w14:paraId="11C5E571" w14:textId="749435B3" w:rsidR="00897C65" w:rsidRPr="00EA3A36" w:rsidRDefault="00FF3C3B" w:rsidP="004C3C7B">
      <w:pPr>
        <w:pStyle w:val="Level2Number"/>
        <w:rPr>
          <w:rFonts w:eastAsia="Arial"/>
          <w:color w:val="000000"/>
        </w:rPr>
      </w:pPr>
      <w:r w:rsidRPr="00EA3A36">
        <w:rPr>
          <w:rFonts w:eastAsia="Arial"/>
          <w:color w:val="000000"/>
        </w:rPr>
        <w:t xml:space="preserve">The Authority may consult with credit reference agencies to assess </w:t>
      </w:r>
      <w:r w:rsidR="00553661">
        <w:rPr>
          <w:rFonts w:eastAsia="Arial"/>
          <w:color w:val="000000"/>
        </w:rPr>
        <w:t>Tenderers' c</w:t>
      </w:r>
      <w:r w:rsidRPr="00EA3A36">
        <w:rPr>
          <w:rFonts w:eastAsia="Arial"/>
          <w:color w:val="000000"/>
        </w:rPr>
        <w:t>redit</w:t>
      </w:r>
      <w:r w:rsidR="00A9314A" w:rsidRPr="00EA3A36">
        <w:rPr>
          <w:rFonts w:eastAsia="Arial"/>
          <w:color w:val="000000"/>
        </w:rPr>
        <w:t xml:space="preserve"> </w:t>
      </w:r>
      <w:r w:rsidRPr="00EA3A36">
        <w:rPr>
          <w:rFonts w:eastAsia="Arial"/>
          <w:color w:val="000000"/>
        </w:rPr>
        <w:t>worthiness</w:t>
      </w:r>
      <w:r w:rsidR="00A60B94" w:rsidRPr="00EA3A36">
        <w:rPr>
          <w:rFonts w:eastAsia="Arial"/>
          <w:color w:val="000000"/>
        </w:rPr>
        <w:t xml:space="preserve">.  </w:t>
      </w:r>
      <w:r w:rsidRPr="00EA3A36">
        <w:rPr>
          <w:rFonts w:eastAsia="Arial"/>
          <w:color w:val="000000"/>
        </w:rPr>
        <w:t xml:space="preserve">This information may be used to support and influence decisions to enter into a contract with </w:t>
      </w:r>
      <w:r w:rsidR="00073FF4">
        <w:t>Tenderers</w:t>
      </w:r>
      <w:r w:rsidRPr="00EA3A36">
        <w:rPr>
          <w:rFonts w:eastAsia="Arial"/>
          <w:color w:val="000000"/>
        </w:rPr>
        <w:t>.</w:t>
      </w:r>
    </w:p>
    <w:p w14:paraId="561D2E0D" w14:textId="77777777" w:rsidR="007E3197" w:rsidRPr="00EA3A36" w:rsidRDefault="007E3197" w:rsidP="009C3947">
      <w:pPr>
        <w:pStyle w:val="Level1Heading"/>
        <w:rPr>
          <w:rFonts w:ascii="Arial" w:hAnsi="Arial"/>
          <w:caps w:val="0"/>
        </w:rPr>
      </w:pPr>
      <w:bookmarkStart w:id="898" w:name="_Toc118699886"/>
      <w:bookmarkStart w:id="899" w:name="_Toc40967839"/>
      <w:bookmarkStart w:id="900" w:name="_Toc120187790"/>
      <w:bookmarkEnd w:id="898"/>
      <w:r w:rsidRPr="00EA3A36">
        <w:rPr>
          <w:rFonts w:ascii="Arial" w:hAnsi="Arial"/>
          <w:caps w:val="0"/>
        </w:rPr>
        <w:t>TRANSFERRING EMPLOYEES</w:t>
      </w:r>
      <w:bookmarkEnd w:id="899"/>
      <w:bookmarkEnd w:id="900"/>
    </w:p>
    <w:p w14:paraId="387C81BD" w14:textId="5F7E69D5" w:rsidR="007E3197" w:rsidRPr="00EA3A36" w:rsidRDefault="007E3197" w:rsidP="000326C5">
      <w:pPr>
        <w:pStyle w:val="Level2Number"/>
        <w:rPr>
          <w:rFonts w:eastAsia="Arial"/>
          <w:color w:val="000000"/>
        </w:rPr>
      </w:pPr>
      <w:r w:rsidRPr="00EA3A36">
        <w:rPr>
          <w:rFonts w:eastAsia="Arial"/>
          <w:color w:val="000000"/>
        </w:rPr>
        <w:t xml:space="preserve">The Authority envisages that staff working on the current service may transfer to the </w:t>
      </w:r>
      <w:r w:rsidR="00720976" w:rsidRPr="00EA3A36">
        <w:rPr>
          <w:rFonts w:eastAsia="Arial"/>
          <w:color w:val="000000"/>
        </w:rPr>
        <w:t>successful Tenderer</w:t>
      </w:r>
      <w:r w:rsidRPr="00EA3A36">
        <w:rPr>
          <w:rFonts w:eastAsia="Arial"/>
          <w:color w:val="000000"/>
        </w:rPr>
        <w:t xml:space="preserve"> or its Sub-Contractors, under the Transfer of Undertakings (Protection of Employment) Regulations 2006 (SI 2006/246) </w:t>
      </w:r>
      <w:r w:rsidRPr="00EA3A36">
        <w:t>(</w:t>
      </w:r>
      <w:r w:rsidR="00E97B1E" w:rsidRPr="00EA3A36">
        <w:t>"</w:t>
      </w:r>
      <w:r w:rsidRPr="00EA3A36">
        <w:rPr>
          <w:rFonts w:eastAsia="Arial"/>
          <w:b/>
          <w:color w:val="000000"/>
        </w:rPr>
        <w:t>TUPE</w:t>
      </w:r>
      <w:r w:rsidR="00E97B1E" w:rsidRPr="00EA3A36">
        <w:rPr>
          <w:rFonts w:eastAsia="Arial"/>
          <w:color w:val="000000"/>
        </w:rPr>
        <w:t>"</w:t>
      </w:r>
      <w:r w:rsidRPr="00EA3A36">
        <w:rPr>
          <w:rFonts w:eastAsia="Arial"/>
          <w:color w:val="000000"/>
        </w:rPr>
        <w:t>).</w:t>
      </w:r>
      <w:r w:rsidR="000D6A79" w:rsidRPr="00EA3A36">
        <w:rPr>
          <w:rFonts w:eastAsia="Arial"/>
          <w:color w:val="000000"/>
        </w:rPr>
        <w:t xml:space="preserve"> </w:t>
      </w:r>
      <w:r w:rsidRPr="00EA3A36">
        <w:rPr>
          <w:rFonts w:eastAsia="Arial"/>
          <w:color w:val="000000"/>
        </w:rPr>
        <w:t xml:space="preserve"> It is for Tenderers to make their own determination as to the application of TUPE and the Authority makes no warranty or representation as to its application. </w:t>
      </w:r>
    </w:p>
    <w:p w14:paraId="1B8A0169" w14:textId="7F444912" w:rsidR="007E3197" w:rsidRPr="00EA3A36" w:rsidRDefault="007E3197" w:rsidP="000326C5">
      <w:pPr>
        <w:pStyle w:val="Level2Number"/>
        <w:rPr>
          <w:rFonts w:eastAsia="Arial"/>
          <w:color w:val="000000"/>
        </w:rPr>
      </w:pPr>
      <w:r w:rsidRPr="00EA3A36">
        <w:rPr>
          <w:rFonts w:eastAsia="Arial"/>
          <w:color w:val="000000"/>
        </w:rPr>
        <w:lastRenderedPageBreak/>
        <w:t xml:space="preserve">TUPE </w:t>
      </w:r>
      <w:r w:rsidR="00E270A9">
        <w:rPr>
          <w:rFonts w:eastAsia="Arial"/>
          <w:color w:val="000000"/>
        </w:rPr>
        <w:t xml:space="preserve">Data </w:t>
      </w:r>
      <w:r w:rsidR="000E2FB0" w:rsidRPr="00EA3A36">
        <w:rPr>
          <w:rFonts w:eastAsia="Arial"/>
          <w:color w:val="000000"/>
        </w:rPr>
        <w:t>can be found in the Data Room</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 xml:space="preserve">This information must be treated on a confidential basis and is released to Tenderers in accordance with the terms of the non-disclosure agreement that </w:t>
      </w:r>
      <w:r w:rsidR="00E270A9">
        <w:rPr>
          <w:rFonts w:eastAsia="Arial"/>
          <w:color w:val="000000"/>
        </w:rPr>
        <w:t xml:space="preserve">each </w:t>
      </w:r>
      <w:r w:rsidRPr="00EA3A36">
        <w:rPr>
          <w:rFonts w:eastAsia="Arial"/>
          <w:color w:val="000000"/>
        </w:rPr>
        <w:t xml:space="preserve">Tenderer signed as a condition of </w:t>
      </w:r>
      <w:r w:rsidR="00E270A9">
        <w:rPr>
          <w:rFonts w:eastAsia="Arial"/>
          <w:color w:val="000000"/>
        </w:rPr>
        <w:t xml:space="preserve">participation in this </w:t>
      </w:r>
      <w:r w:rsidRPr="00EA3A36">
        <w:rPr>
          <w:rFonts w:eastAsia="Arial"/>
          <w:color w:val="000000"/>
        </w:rPr>
        <w:t xml:space="preserve">the procurement. </w:t>
      </w:r>
      <w:r w:rsidR="000D6A79" w:rsidRPr="00EA3A36">
        <w:rPr>
          <w:rFonts w:eastAsia="Arial"/>
          <w:color w:val="000000"/>
        </w:rPr>
        <w:t xml:space="preserve"> </w:t>
      </w:r>
      <w:r w:rsidRPr="00EA3A36">
        <w:rPr>
          <w:rFonts w:eastAsia="Arial"/>
          <w:color w:val="000000"/>
        </w:rPr>
        <w:t xml:space="preserve">Tenderers must not copy or use the TUPE Data except for the purposes of preparing </w:t>
      </w:r>
      <w:r w:rsidR="00E270A9">
        <w:rPr>
          <w:rFonts w:eastAsia="Arial"/>
          <w:color w:val="000000"/>
        </w:rPr>
        <w:t xml:space="preserve">their </w:t>
      </w:r>
      <w:r w:rsidRPr="00EA3A36">
        <w:rPr>
          <w:rFonts w:eastAsia="Arial"/>
          <w:color w:val="000000"/>
        </w:rPr>
        <w:t>Tenders and must return it, and any copies of it, if unsuccessful in the procurement.</w:t>
      </w:r>
    </w:p>
    <w:p w14:paraId="6F04D62E" w14:textId="123C836F" w:rsidR="007E3197" w:rsidRPr="00EA3A36" w:rsidRDefault="007E3197" w:rsidP="000326C5">
      <w:pPr>
        <w:pStyle w:val="Level2Number"/>
        <w:rPr>
          <w:rFonts w:eastAsia="Arial"/>
          <w:color w:val="000000"/>
        </w:rPr>
      </w:pPr>
      <w:r w:rsidRPr="00EA3A36">
        <w:rPr>
          <w:rFonts w:eastAsia="Arial"/>
          <w:color w:val="000000"/>
        </w:rPr>
        <w:t xml:space="preserve">The Authority will continue to work with </w:t>
      </w:r>
      <w:r w:rsidR="006A710C" w:rsidRPr="00EA3A36">
        <w:rPr>
          <w:rFonts w:eastAsia="Arial"/>
          <w:color w:val="000000"/>
        </w:rPr>
        <w:t xml:space="preserve">the </w:t>
      </w:r>
      <w:r w:rsidR="004F719E" w:rsidRPr="00EA3A36">
        <w:rPr>
          <w:rFonts w:eastAsia="Arial"/>
          <w:color w:val="000000"/>
        </w:rPr>
        <w:t xml:space="preserve">Incumbent Service Provider </w:t>
      </w:r>
      <w:r w:rsidRPr="00EA3A36">
        <w:rPr>
          <w:rFonts w:eastAsia="Arial"/>
          <w:color w:val="000000"/>
        </w:rPr>
        <w:t xml:space="preserve">throughout the </w:t>
      </w:r>
      <w:r w:rsidR="00626B0C" w:rsidRPr="00EA3A36">
        <w:rPr>
          <w:rFonts w:eastAsia="Arial"/>
          <w:color w:val="000000"/>
        </w:rPr>
        <w:t>p</w:t>
      </w:r>
      <w:r w:rsidRPr="00EA3A36">
        <w:rPr>
          <w:rFonts w:eastAsia="Arial"/>
          <w:color w:val="000000"/>
        </w:rPr>
        <w:t>rocurement and will update the TUPE Data in the Data Room in a controlled manner at appro</w:t>
      </w:r>
      <w:r w:rsidR="00626B0C" w:rsidRPr="00EA3A36">
        <w:rPr>
          <w:rFonts w:eastAsia="Arial"/>
          <w:color w:val="000000"/>
        </w:rPr>
        <w:t>priate points during the p</w:t>
      </w:r>
      <w:r w:rsidRPr="00EA3A36">
        <w:rPr>
          <w:rFonts w:eastAsia="Arial"/>
          <w:color w:val="000000"/>
        </w:rPr>
        <w:t xml:space="preserve">rocess. </w:t>
      </w:r>
      <w:r w:rsidR="000D6A79" w:rsidRPr="00EA3A36">
        <w:rPr>
          <w:rFonts w:eastAsia="Arial"/>
          <w:color w:val="000000"/>
        </w:rPr>
        <w:t xml:space="preserve"> </w:t>
      </w:r>
      <w:r w:rsidRPr="00EA3A36">
        <w:rPr>
          <w:rFonts w:eastAsia="Arial"/>
          <w:color w:val="000000"/>
        </w:rPr>
        <w:t>As a minimum, the Authority will populate the Data Room with updated TUPE Da</w:t>
      </w:r>
      <w:r w:rsidR="00626B0C" w:rsidRPr="00EA3A36">
        <w:rPr>
          <w:rFonts w:eastAsia="Arial"/>
          <w:color w:val="000000"/>
        </w:rPr>
        <w:t>ta to support the Final Tender s</w:t>
      </w:r>
      <w:r w:rsidRPr="00EA3A36">
        <w:rPr>
          <w:rFonts w:eastAsia="Arial"/>
          <w:color w:val="000000"/>
        </w:rPr>
        <w:t>tage.</w:t>
      </w:r>
    </w:p>
    <w:p w14:paraId="27999534" w14:textId="1797A9E2" w:rsidR="007E3197" w:rsidRPr="00EA3A36" w:rsidRDefault="007E3197" w:rsidP="009C3947">
      <w:pPr>
        <w:pStyle w:val="Level2Number"/>
        <w:keepNext/>
        <w:rPr>
          <w:rFonts w:eastAsia="Arial"/>
          <w:color w:val="000000"/>
        </w:rPr>
      </w:pPr>
      <w:r w:rsidRPr="00EA3A36">
        <w:rPr>
          <w:rFonts w:eastAsia="Arial"/>
          <w:color w:val="000000"/>
        </w:rPr>
        <w:t>The TUPE</w:t>
      </w:r>
      <w:r w:rsidR="00626B0C" w:rsidRPr="00EA3A36">
        <w:rPr>
          <w:rFonts w:eastAsia="Arial"/>
          <w:color w:val="000000"/>
        </w:rPr>
        <w:t xml:space="preserve"> Data has been supplied by the</w:t>
      </w:r>
      <w:r w:rsidR="004F719E" w:rsidRPr="00EA3A36">
        <w:rPr>
          <w:rFonts w:eastAsia="Arial"/>
          <w:color w:val="000000"/>
        </w:rPr>
        <w:t xml:space="preserve"> Incumbent Service Provider</w:t>
      </w:r>
      <w:r w:rsidR="00626B0C" w:rsidRPr="00EA3A36">
        <w:rPr>
          <w:rFonts w:eastAsia="Arial"/>
          <w:color w:val="000000"/>
        </w:rPr>
        <w:t xml:space="preserve"> and/or their Sub-C</w:t>
      </w:r>
      <w:r w:rsidRPr="00EA3A36">
        <w:rPr>
          <w:rFonts w:eastAsia="Arial"/>
          <w:color w:val="000000"/>
        </w:rPr>
        <w:t>ontractors.</w:t>
      </w:r>
      <w:r w:rsidR="000D6A79" w:rsidRPr="00EA3A36">
        <w:rPr>
          <w:rFonts w:eastAsia="Arial"/>
          <w:color w:val="000000"/>
        </w:rPr>
        <w:t xml:space="preserve"> </w:t>
      </w:r>
      <w:r w:rsidRPr="00EA3A36">
        <w:rPr>
          <w:rFonts w:eastAsia="Arial"/>
          <w:color w:val="000000"/>
        </w:rPr>
        <w:t xml:space="preserve"> The Authority has no control over the content of the TUPE Data and has not verified or approved the TUPE Data. </w:t>
      </w:r>
      <w:r w:rsidR="000D6A79" w:rsidRPr="00EA3A36">
        <w:rPr>
          <w:rFonts w:eastAsia="Arial"/>
          <w:color w:val="000000"/>
        </w:rPr>
        <w:t xml:space="preserve"> </w:t>
      </w:r>
      <w:r w:rsidRPr="00EA3A36">
        <w:rPr>
          <w:rFonts w:eastAsia="Arial"/>
          <w:color w:val="000000"/>
        </w:rPr>
        <w:t>It is provided for Tenderers who may wish to take their own professional or specialist advice on the basis of the following terms of use:</w:t>
      </w:r>
    </w:p>
    <w:p w14:paraId="49FDB459" w14:textId="299B0529" w:rsidR="007E3197" w:rsidRPr="00EA3A36" w:rsidRDefault="00CF0780" w:rsidP="000326C5">
      <w:pPr>
        <w:pStyle w:val="Level3Number"/>
        <w:numPr>
          <w:ilvl w:val="4"/>
          <w:numId w:val="527"/>
        </w:numPr>
      </w:pPr>
      <w:r>
        <w:t>t</w:t>
      </w:r>
      <w:r w:rsidR="007E3197" w:rsidRPr="00EA3A36">
        <w:t>he Authority does not make any representations, warranties or guarantees, whether express or implied, that the TUPE Data is accurate, complete or up to date;</w:t>
      </w:r>
    </w:p>
    <w:p w14:paraId="24FC869C" w14:textId="40774ADD" w:rsidR="007E3197" w:rsidRPr="00EA3A36" w:rsidRDefault="00CF0780" w:rsidP="000326C5">
      <w:pPr>
        <w:pStyle w:val="Level3Number"/>
        <w:numPr>
          <w:ilvl w:val="4"/>
          <w:numId w:val="416"/>
        </w:numPr>
      </w:pPr>
      <w:r>
        <w:t>t</w:t>
      </w:r>
      <w:r w:rsidR="007E3197" w:rsidRPr="00EA3A36">
        <w:t xml:space="preserve">he Authority accepts no liability for any inaccuracies in the TUPE Data; and </w:t>
      </w:r>
    </w:p>
    <w:p w14:paraId="06C4E511" w14:textId="6F159EA6" w:rsidR="007E3197" w:rsidRPr="00EA3A36" w:rsidRDefault="007E3197" w:rsidP="000326C5">
      <w:pPr>
        <w:pStyle w:val="Level3Number"/>
        <w:numPr>
          <w:ilvl w:val="4"/>
          <w:numId w:val="416"/>
        </w:numPr>
      </w:pPr>
      <w:r w:rsidRPr="00EA3A36">
        <w:t xml:space="preserve">TUPE Data is provided for information only. </w:t>
      </w:r>
      <w:r w:rsidR="000D6A79" w:rsidRPr="00EA3A36">
        <w:t xml:space="preserve"> </w:t>
      </w:r>
      <w:r w:rsidRPr="00EA3A36">
        <w:t>It is not intended to amount to advice on which Tenderer</w:t>
      </w:r>
      <w:r w:rsidR="00626B0C" w:rsidRPr="00EA3A36">
        <w:t>s</w:t>
      </w:r>
      <w:r w:rsidRPr="00EA3A36">
        <w:t xml:space="preserve"> should rely. </w:t>
      </w:r>
      <w:r w:rsidR="000D6A79" w:rsidRPr="00EA3A36">
        <w:t xml:space="preserve"> </w:t>
      </w:r>
      <w:r w:rsidRPr="00EA3A36">
        <w:t xml:space="preserve">Tenderers shall obtain professional or specialist advice before taking, or refraining from, any action on the basis of the </w:t>
      </w:r>
      <w:bookmarkStart w:id="901" w:name="LASTCURSORPOSITION"/>
      <w:bookmarkEnd w:id="901"/>
      <w:r w:rsidRPr="00EA3A36">
        <w:t>TUPE Data.</w:t>
      </w:r>
    </w:p>
    <w:p w14:paraId="4A948136" w14:textId="1644ED7C" w:rsidR="007E3197" w:rsidRPr="00EA3A36" w:rsidRDefault="007E3197" w:rsidP="000326C5">
      <w:pPr>
        <w:pStyle w:val="Level2Number"/>
        <w:rPr>
          <w:rFonts w:eastAsia="Arial"/>
          <w:color w:val="000000"/>
        </w:rPr>
      </w:pPr>
      <w:r w:rsidRPr="00EA3A36">
        <w:rPr>
          <w:rFonts w:eastAsia="Arial"/>
          <w:color w:val="000000"/>
        </w:rPr>
        <w:t xml:space="preserve">By accessing the TUPE Data the Tenderer hereby confirms and accepts the above terms of use. </w:t>
      </w:r>
      <w:r w:rsidR="000D6A79" w:rsidRPr="00EA3A36">
        <w:rPr>
          <w:rFonts w:eastAsia="Arial"/>
          <w:color w:val="000000"/>
        </w:rPr>
        <w:t xml:space="preserve"> </w:t>
      </w:r>
      <w:r w:rsidRPr="00EA3A36">
        <w:rPr>
          <w:rFonts w:eastAsia="Arial"/>
          <w:color w:val="000000"/>
        </w:rPr>
        <w:t>If the Tenderer does not agree to these terms, the TUPE Data must not be accessed by the Tenderer.</w:t>
      </w:r>
    </w:p>
    <w:p w14:paraId="3E2DCBC2" w14:textId="77777777" w:rsidR="007E3197" w:rsidRPr="00EA3A36" w:rsidRDefault="007E3197" w:rsidP="000326C5">
      <w:pPr>
        <w:pStyle w:val="Level2Number"/>
        <w:rPr>
          <w:rFonts w:eastAsia="Arial"/>
          <w:color w:val="000000"/>
        </w:rPr>
      </w:pPr>
      <w:r w:rsidRPr="00EA3A36">
        <w:rPr>
          <w:rFonts w:eastAsia="Arial"/>
          <w:color w:val="000000"/>
        </w:rPr>
        <w:t>The Authority does not anticipate that any existing Authority staff will be subject to transfer under TUPE as a result of this contract.</w:t>
      </w:r>
    </w:p>
    <w:p w14:paraId="7DEEB4D4" w14:textId="5DFB47A4" w:rsidR="007E3197" w:rsidRPr="00EA3A36" w:rsidRDefault="007E3197" w:rsidP="000326C5">
      <w:pPr>
        <w:pStyle w:val="Level2Number"/>
        <w:rPr>
          <w:rFonts w:eastAsia="Arial"/>
          <w:color w:val="000000"/>
        </w:rPr>
      </w:pPr>
      <w:r w:rsidRPr="00EA3A36">
        <w:rPr>
          <w:rFonts w:eastAsia="Arial"/>
          <w:color w:val="000000"/>
        </w:rPr>
        <w:t>If it transpires that former</w:t>
      </w:r>
      <w:r w:rsidR="000E2FB0">
        <w:rPr>
          <w:rFonts w:eastAsia="Arial"/>
          <w:color w:val="000000"/>
        </w:rPr>
        <w:t xml:space="preserve"> </w:t>
      </w:r>
      <w:r w:rsidRPr="00EA3A36">
        <w:rPr>
          <w:rFonts w:eastAsia="Arial"/>
          <w:color w:val="000000"/>
        </w:rPr>
        <w:t>public sector employees are in scope</w:t>
      </w:r>
      <w:r w:rsidR="000E2FB0">
        <w:rPr>
          <w:rFonts w:eastAsia="Arial"/>
          <w:color w:val="000000"/>
        </w:rPr>
        <w:t xml:space="preserve"> of TUPE,</w:t>
      </w:r>
      <w:r w:rsidRPr="00EA3A36">
        <w:rPr>
          <w:rFonts w:eastAsia="Arial"/>
          <w:color w:val="000000"/>
        </w:rPr>
        <w:t xml:space="preserve"> the </w:t>
      </w:r>
      <w:r w:rsidR="00720976" w:rsidRPr="00EA3A36">
        <w:rPr>
          <w:rFonts w:eastAsia="Arial"/>
          <w:color w:val="000000"/>
        </w:rPr>
        <w:t>Tenderer</w:t>
      </w:r>
      <w:r w:rsidRPr="00EA3A36">
        <w:rPr>
          <w:rFonts w:eastAsia="Arial"/>
          <w:color w:val="000000"/>
        </w:rPr>
        <w:t xml:space="preserve"> will be expected to </w:t>
      </w:r>
      <w:r w:rsidR="002D5F17">
        <w:rPr>
          <w:rFonts w:eastAsia="Arial"/>
          <w:color w:val="000000"/>
        </w:rPr>
        <w:t xml:space="preserve">(i) </w:t>
      </w:r>
      <w:r w:rsidRPr="00EA3A36">
        <w:rPr>
          <w:rFonts w:eastAsia="Arial"/>
          <w:color w:val="000000"/>
        </w:rPr>
        <w:t xml:space="preserve">comply in full with its obligations under new </w:t>
      </w:r>
      <w:r w:rsidR="00E97B1E" w:rsidRPr="00EA3A36">
        <w:rPr>
          <w:rFonts w:eastAsia="Arial"/>
          <w:color w:val="000000"/>
        </w:rPr>
        <w:t>"</w:t>
      </w:r>
      <w:r w:rsidRPr="00EA3A36">
        <w:rPr>
          <w:rFonts w:eastAsia="Arial"/>
          <w:color w:val="000000"/>
        </w:rPr>
        <w:t>Fair Deal for staff pensions</w:t>
      </w:r>
      <w:r w:rsidR="00E97B1E" w:rsidRPr="00EA3A36">
        <w:rPr>
          <w:rFonts w:eastAsia="Arial"/>
          <w:color w:val="000000"/>
        </w:rPr>
        <w:t>"</w:t>
      </w:r>
      <w:r w:rsidRPr="00EA3A36">
        <w:rPr>
          <w:rFonts w:eastAsia="Arial"/>
          <w:color w:val="000000"/>
        </w:rPr>
        <w:t xml:space="preserve"> policy </w:t>
      </w:r>
      <w:r w:rsidRPr="00EA3A36">
        <w:rPr>
          <w:rFonts w:eastAsia="Arial"/>
          <w:b/>
          <w:color w:val="000000"/>
        </w:rPr>
        <w:t>(</w:t>
      </w:r>
      <w:r w:rsidR="00E97B1E" w:rsidRPr="00EA3A36">
        <w:rPr>
          <w:rFonts w:eastAsia="Arial"/>
          <w:b/>
          <w:color w:val="000000"/>
        </w:rPr>
        <w:t>"</w:t>
      </w:r>
      <w:r w:rsidRPr="00EA3A36">
        <w:rPr>
          <w:rFonts w:eastAsia="Arial"/>
          <w:b/>
          <w:color w:val="000000"/>
        </w:rPr>
        <w:t>NFD</w:t>
      </w:r>
      <w:r w:rsidR="00E97B1E" w:rsidRPr="00EA3A36">
        <w:rPr>
          <w:rFonts w:eastAsia="Arial"/>
          <w:b/>
          <w:color w:val="000000"/>
        </w:rPr>
        <w:t>"</w:t>
      </w:r>
      <w:r w:rsidRPr="00EA3A36">
        <w:rPr>
          <w:rFonts w:eastAsia="Arial"/>
          <w:b/>
          <w:color w:val="000000"/>
        </w:rPr>
        <w:t>)</w:t>
      </w:r>
      <w:r w:rsidRPr="00EA3A36">
        <w:rPr>
          <w:rFonts w:eastAsia="Arial"/>
          <w:color w:val="000000"/>
        </w:rPr>
        <w:t xml:space="preserve"> </w:t>
      </w:r>
      <w:r w:rsidR="000E2FB0">
        <w:rPr>
          <w:rFonts w:eastAsia="Arial"/>
          <w:color w:val="000000"/>
        </w:rPr>
        <w:t xml:space="preserve">whereby such </w:t>
      </w:r>
      <w:r w:rsidRPr="00EA3A36">
        <w:rPr>
          <w:rFonts w:eastAsia="Arial"/>
          <w:color w:val="000000"/>
        </w:rPr>
        <w:t xml:space="preserve">employees TUPE transfer and remain eligible for NFD protection to participate in the relevant public sector pension scheme following the transfer date and </w:t>
      </w:r>
      <w:r w:rsidR="002D5F17">
        <w:rPr>
          <w:rFonts w:eastAsia="Arial"/>
          <w:color w:val="000000"/>
        </w:rPr>
        <w:t xml:space="preserve">(ii) </w:t>
      </w:r>
      <w:r w:rsidRPr="00EA3A36">
        <w:rPr>
          <w:rFonts w:eastAsia="Arial"/>
          <w:color w:val="000000"/>
        </w:rPr>
        <w:t>facilitate giving such employees the option to bulk transfer past service.</w:t>
      </w:r>
      <w:r w:rsidR="000D6A79" w:rsidRPr="00EA3A36">
        <w:rPr>
          <w:rFonts w:eastAsia="Arial"/>
          <w:color w:val="000000"/>
        </w:rPr>
        <w:t xml:space="preserve"> </w:t>
      </w:r>
      <w:r w:rsidRPr="00EA3A36">
        <w:rPr>
          <w:rFonts w:eastAsia="Arial"/>
          <w:color w:val="000000"/>
        </w:rPr>
        <w:t xml:space="preserve"> The new </w:t>
      </w:r>
      <w:r w:rsidR="00E97B1E" w:rsidRPr="00EA3A36">
        <w:rPr>
          <w:rFonts w:eastAsia="Arial"/>
          <w:color w:val="000000"/>
        </w:rPr>
        <w:t>"</w:t>
      </w:r>
      <w:r w:rsidRPr="00EA3A36">
        <w:rPr>
          <w:rFonts w:eastAsia="Arial"/>
          <w:color w:val="000000"/>
        </w:rPr>
        <w:t>Fair Deal</w:t>
      </w:r>
      <w:r w:rsidR="00E97B1E" w:rsidRPr="00EA3A36">
        <w:rPr>
          <w:rFonts w:eastAsia="Arial"/>
          <w:color w:val="000000"/>
        </w:rPr>
        <w:t>"</w:t>
      </w:r>
      <w:r w:rsidRPr="00EA3A36">
        <w:rPr>
          <w:rFonts w:eastAsia="Arial"/>
          <w:color w:val="000000"/>
        </w:rPr>
        <w:t xml:space="preserve"> policy, can be found at </w:t>
      </w:r>
      <w:hyperlink r:id="rId23" w:history="1">
        <w:r w:rsidRPr="00EA3A36">
          <w:rPr>
            <w:rFonts w:eastAsia="Arial"/>
            <w:color w:val="000000"/>
          </w:rPr>
          <w:t>https://www.gov.uk/government/publications/fair-deal-guidance</w:t>
        </w:r>
      </w:hyperlink>
      <w:r w:rsidRPr="00EA3A36">
        <w:rPr>
          <w:rFonts w:eastAsia="Arial"/>
          <w:color w:val="000000"/>
        </w:rPr>
        <w:t>.</w:t>
      </w:r>
    </w:p>
    <w:p w14:paraId="499C23AC" w14:textId="79B446A6" w:rsidR="007E3197" w:rsidRPr="00EA3A36" w:rsidRDefault="007E3197" w:rsidP="009C3947">
      <w:pPr>
        <w:pStyle w:val="Level2Number"/>
        <w:keepNext/>
        <w:rPr>
          <w:rFonts w:eastAsia="Arial"/>
          <w:color w:val="000000"/>
        </w:rPr>
      </w:pPr>
      <w:r w:rsidRPr="00EA3A36">
        <w:rPr>
          <w:rFonts w:eastAsia="Arial"/>
          <w:color w:val="000000"/>
        </w:rPr>
        <w:t>The Authority will procure that</w:t>
      </w:r>
      <w:r w:rsidR="006C46E2">
        <w:rPr>
          <w:rFonts w:eastAsia="Arial"/>
          <w:color w:val="000000"/>
        </w:rPr>
        <w:t xml:space="preserve"> </w:t>
      </w:r>
      <w:r w:rsidR="006C46E2" w:rsidRPr="00EA3A36">
        <w:t>the Tenderer is indemnified in respect of any employee liabilities which relate to the period prior to the relevant transfer date and liabilities which rise from any former supplier's failure to inform and consult</w:t>
      </w:r>
      <w:r w:rsidR="006C46E2">
        <w:t xml:space="preserve"> provided the Authority is able to recover any such liabilities under relevant indemnity protection from the relevant former supplier.</w:t>
      </w:r>
    </w:p>
    <w:p w14:paraId="29358C51" w14:textId="7CF1AF57" w:rsidR="007E3197" w:rsidRPr="00EA3A36" w:rsidRDefault="007E3197" w:rsidP="000326C5">
      <w:pPr>
        <w:pStyle w:val="Level2Number"/>
        <w:rPr>
          <w:rFonts w:eastAsia="Arial"/>
          <w:color w:val="000000"/>
        </w:rPr>
      </w:pPr>
      <w:r w:rsidRPr="00EA3A36">
        <w:rPr>
          <w:rFonts w:eastAsia="Arial"/>
          <w:color w:val="000000" w:themeColor="text1"/>
        </w:rPr>
        <w:t>Th</w:t>
      </w:r>
      <w:r w:rsidR="00720976" w:rsidRPr="00EA3A36">
        <w:rPr>
          <w:rFonts w:eastAsia="Arial"/>
          <w:color w:val="000000" w:themeColor="text1"/>
        </w:rPr>
        <w:t xml:space="preserve">e successful </w:t>
      </w:r>
      <w:r w:rsidR="00720976" w:rsidRPr="00EA3A36">
        <w:t>Tenderer</w:t>
      </w:r>
      <w:r w:rsidR="00720976" w:rsidRPr="00EA3A36">
        <w:rPr>
          <w:rFonts w:eastAsia="Arial"/>
          <w:color w:val="000000" w:themeColor="text1"/>
        </w:rPr>
        <w:t xml:space="preserve"> will be required to </w:t>
      </w:r>
      <w:r w:rsidRPr="00EA3A36">
        <w:rPr>
          <w:rFonts w:eastAsia="Arial"/>
          <w:color w:val="000000" w:themeColor="text1"/>
        </w:rPr>
        <w:t xml:space="preserve">indemnify the Authority and any former suppliers in respect of any employee liabilities which arise from its acts or omissions in respect of the relevant transfer, including </w:t>
      </w:r>
      <w:r w:rsidR="002D5F17">
        <w:rPr>
          <w:rFonts w:eastAsia="Arial"/>
          <w:color w:val="000000" w:themeColor="text1"/>
        </w:rPr>
        <w:t>any</w:t>
      </w:r>
      <w:r w:rsidR="002D5F17" w:rsidRPr="00EA3A36">
        <w:rPr>
          <w:rFonts w:eastAsia="Arial"/>
          <w:color w:val="000000" w:themeColor="text1"/>
        </w:rPr>
        <w:t xml:space="preserve"> </w:t>
      </w:r>
      <w:r w:rsidRPr="00EA3A36">
        <w:rPr>
          <w:rFonts w:eastAsia="Arial"/>
          <w:color w:val="000000" w:themeColor="text1"/>
        </w:rPr>
        <w:t xml:space="preserve">failure to inform and consult and from any proposals to make detrimental changes to working conditions or </w:t>
      </w:r>
      <w:r w:rsidR="002D5F17">
        <w:rPr>
          <w:rFonts w:eastAsia="Arial"/>
          <w:color w:val="000000" w:themeColor="text1"/>
        </w:rPr>
        <w:t xml:space="preserve">the </w:t>
      </w:r>
      <w:r w:rsidRPr="00EA3A36">
        <w:rPr>
          <w:rFonts w:eastAsia="Arial"/>
          <w:color w:val="000000" w:themeColor="text1"/>
        </w:rPr>
        <w:t>terms and conditions of employment.</w:t>
      </w:r>
    </w:p>
    <w:p w14:paraId="0654BE25" w14:textId="265C8F96" w:rsidR="007E3197" w:rsidRPr="00EA3A36" w:rsidRDefault="007E3197" w:rsidP="009C3947">
      <w:pPr>
        <w:pStyle w:val="Level2Number"/>
        <w:keepNext/>
        <w:rPr>
          <w:rFonts w:eastAsia="Arial"/>
          <w:color w:val="000000"/>
        </w:rPr>
      </w:pPr>
      <w:r w:rsidRPr="00EA3A36">
        <w:rPr>
          <w:rFonts w:eastAsia="Arial"/>
          <w:color w:val="000000"/>
        </w:rPr>
        <w:lastRenderedPageBreak/>
        <w:t xml:space="preserve">In preparation for a service transfer to a replacement supplier, termination or partial termination of the </w:t>
      </w:r>
      <w:r w:rsidR="00151044" w:rsidRPr="00EA3A36">
        <w:rPr>
          <w:rFonts w:eastAsia="Arial"/>
          <w:color w:val="000000"/>
        </w:rPr>
        <w:t xml:space="preserve">current contracts detailed in paragraph </w:t>
      </w:r>
      <w:r w:rsidR="003B4A06" w:rsidRPr="00EA3A36">
        <w:rPr>
          <w:rFonts w:eastAsia="Arial"/>
          <w:color w:val="000000"/>
        </w:rPr>
        <w:fldChar w:fldCharType="begin"/>
      </w:r>
      <w:r w:rsidR="003B4A06" w:rsidRPr="00EA3A36">
        <w:rPr>
          <w:rFonts w:eastAsia="Arial"/>
          <w:color w:val="000000"/>
        </w:rPr>
        <w:instrText xml:space="preserve"> REF _Ref117002087 \r \h </w:instrText>
      </w:r>
      <w:r w:rsidR="00EA3A36" w:rsidRPr="00EA3A36">
        <w:rPr>
          <w:rFonts w:eastAsia="Arial"/>
          <w:color w:val="000000"/>
        </w:rPr>
        <w:instrText xml:space="preserve"> \* MERGEFORMAT </w:instrText>
      </w:r>
      <w:r w:rsidR="003B4A06" w:rsidRPr="00EA3A36">
        <w:rPr>
          <w:rFonts w:eastAsia="Arial"/>
          <w:color w:val="000000"/>
        </w:rPr>
      </w:r>
      <w:r w:rsidR="003B4A06" w:rsidRPr="00EA3A36">
        <w:rPr>
          <w:rFonts w:eastAsia="Arial"/>
          <w:color w:val="000000"/>
        </w:rPr>
        <w:fldChar w:fldCharType="separate"/>
      </w:r>
      <w:r w:rsidR="00DC2E59">
        <w:rPr>
          <w:rFonts w:eastAsia="Arial"/>
          <w:color w:val="000000"/>
        </w:rPr>
        <w:t>2.1</w:t>
      </w:r>
      <w:r w:rsidR="003B4A06" w:rsidRPr="00EA3A36">
        <w:rPr>
          <w:rFonts w:eastAsia="Arial"/>
          <w:color w:val="000000"/>
        </w:rPr>
        <w:fldChar w:fldCharType="end"/>
      </w:r>
      <w:r w:rsidR="00151044" w:rsidRPr="00EA3A36">
        <w:rPr>
          <w:rFonts w:eastAsia="Arial"/>
          <w:color w:val="000000"/>
        </w:rPr>
        <w:t xml:space="preserve"> (Introduction </w:t>
      </w:r>
      <w:r w:rsidR="003B4A06" w:rsidRPr="00EA3A36">
        <w:rPr>
          <w:rFonts w:eastAsia="Arial"/>
          <w:color w:val="000000"/>
        </w:rPr>
        <w:t>to the DMS-NG Programme)</w:t>
      </w:r>
      <w:r w:rsidRPr="00EA3A36">
        <w:rPr>
          <w:rFonts w:eastAsia="Arial"/>
          <w:color w:val="000000"/>
        </w:rPr>
        <w:t xml:space="preserve">, the successful </w:t>
      </w:r>
      <w:r w:rsidR="00720976" w:rsidRPr="00EA3A36">
        <w:rPr>
          <w:rFonts w:eastAsia="Arial"/>
          <w:color w:val="000000"/>
        </w:rPr>
        <w:t>Tenderer</w:t>
      </w:r>
      <w:r w:rsidRPr="00EA3A36">
        <w:rPr>
          <w:rFonts w:eastAsia="Arial"/>
          <w:color w:val="000000"/>
        </w:rPr>
        <w:t xml:space="preserve"> will be required to:</w:t>
      </w:r>
    </w:p>
    <w:p w14:paraId="7C0F4630" w14:textId="06F3A03C" w:rsidR="007E3197" w:rsidRPr="00EA3A36" w:rsidRDefault="00720976" w:rsidP="000326C5">
      <w:pPr>
        <w:pStyle w:val="Level3Number"/>
        <w:numPr>
          <w:ilvl w:val="4"/>
          <w:numId w:val="531"/>
        </w:numPr>
      </w:pPr>
      <w:r w:rsidRPr="00EA3A36">
        <w:t>p</w:t>
      </w:r>
      <w:r w:rsidR="007E3197" w:rsidRPr="00EA3A36">
        <w:t>rovide staffing information as requested to assist with any onward transfer of staff;</w:t>
      </w:r>
    </w:p>
    <w:p w14:paraId="71049AD7" w14:textId="1A66457D" w:rsidR="007E3197" w:rsidRPr="00EA3A36" w:rsidRDefault="00720976" w:rsidP="000326C5">
      <w:pPr>
        <w:pStyle w:val="Level3Number"/>
        <w:numPr>
          <w:ilvl w:val="4"/>
          <w:numId w:val="529"/>
        </w:numPr>
      </w:pPr>
      <w:r w:rsidRPr="00EA3A36">
        <w:t>w</w:t>
      </w:r>
      <w:r w:rsidR="007E3197" w:rsidRPr="00EA3A36">
        <w:t>arrant the accuracy of all staffing information provided to the Authority for the benefit of the Authority and any replacement supplier; and</w:t>
      </w:r>
    </w:p>
    <w:p w14:paraId="090C5156" w14:textId="24387DE5" w:rsidR="007E3197" w:rsidRPr="00EA3A36" w:rsidRDefault="00720976" w:rsidP="000326C5">
      <w:pPr>
        <w:pStyle w:val="Level3Number"/>
        <w:numPr>
          <w:ilvl w:val="4"/>
          <w:numId w:val="529"/>
        </w:numPr>
      </w:pPr>
      <w:r w:rsidRPr="00EA3A36">
        <w:t>r</w:t>
      </w:r>
      <w:r w:rsidR="007E3197" w:rsidRPr="00EA3A36">
        <w:t>etain any liabilities, including liabilities which relate to the period prior to the onward transfer date and liabilities which arise from its failure to inform and consult.</w:t>
      </w:r>
    </w:p>
    <w:p w14:paraId="437D15D1" w14:textId="3B5AFF43" w:rsidR="001D7A86" w:rsidRPr="00EA3A36" w:rsidRDefault="005610DA" w:rsidP="009C3947">
      <w:pPr>
        <w:pStyle w:val="Level1Heading"/>
        <w:rPr>
          <w:rFonts w:ascii="Arial" w:hAnsi="Arial"/>
          <w:caps w:val="0"/>
        </w:rPr>
      </w:pPr>
      <w:bookmarkStart w:id="902" w:name="_Toc116392876"/>
      <w:bookmarkStart w:id="903" w:name="_Toc116393141"/>
      <w:bookmarkStart w:id="904" w:name="_Toc116393404"/>
      <w:bookmarkStart w:id="905" w:name="_Toc116392877"/>
      <w:bookmarkStart w:id="906" w:name="_Toc116393142"/>
      <w:bookmarkStart w:id="907" w:name="_Toc116393405"/>
      <w:bookmarkStart w:id="908" w:name="_Toc116392878"/>
      <w:bookmarkStart w:id="909" w:name="_Toc116393143"/>
      <w:bookmarkStart w:id="910" w:name="_Toc116393406"/>
      <w:bookmarkStart w:id="911" w:name="_Toc116392879"/>
      <w:bookmarkStart w:id="912" w:name="_Toc116393144"/>
      <w:bookmarkStart w:id="913" w:name="_Toc116393407"/>
      <w:bookmarkStart w:id="914" w:name="_Toc116392880"/>
      <w:bookmarkStart w:id="915" w:name="_Toc116393145"/>
      <w:bookmarkStart w:id="916" w:name="_Toc116393408"/>
      <w:bookmarkStart w:id="917" w:name="_Toc116392881"/>
      <w:bookmarkStart w:id="918" w:name="_Toc116393146"/>
      <w:bookmarkStart w:id="919" w:name="_Toc116393409"/>
      <w:bookmarkStart w:id="920" w:name="_Toc116392882"/>
      <w:bookmarkStart w:id="921" w:name="_Toc116393147"/>
      <w:bookmarkStart w:id="922" w:name="_Toc116393410"/>
      <w:bookmarkStart w:id="923" w:name="_Toc116393148"/>
      <w:bookmarkStart w:id="924" w:name="_Toc116393411"/>
      <w:bookmarkStart w:id="925" w:name="_Toc116392884"/>
      <w:bookmarkStart w:id="926" w:name="_Toc116393149"/>
      <w:bookmarkStart w:id="927" w:name="_Toc116393412"/>
      <w:bookmarkStart w:id="928" w:name="_Toc116392885"/>
      <w:bookmarkStart w:id="929" w:name="_Toc116393150"/>
      <w:bookmarkStart w:id="930" w:name="_Toc116393413"/>
      <w:bookmarkStart w:id="931" w:name="_Toc116392886"/>
      <w:bookmarkStart w:id="932" w:name="_Toc116393151"/>
      <w:bookmarkStart w:id="933" w:name="_Toc116393414"/>
      <w:bookmarkStart w:id="934" w:name="_Toc116392887"/>
      <w:bookmarkStart w:id="935" w:name="_Toc116393152"/>
      <w:bookmarkStart w:id="936" w:name="_Toc116393415"/>
      <w:bookmarkStart w:id="937" w:name="_Toc116392888"/>
      <w:bookmarkStart w:id="938" w:name="_Toc116393153"/>
      <w:bookmarkStart w:id="939" w:name="_Toc116393416"/>
      <w:bookmarkStart w:id="940" w:name="_Toc116392889"/>
      <w:bookmarkStart w:id="941" w:name="_Toc116393154"/>
      <w:bookmarkStart w:id="942" w:name="_Toc116393417"/>
      <w:bookmarkStart w:id="943" w:name="_Toc116392890"/>
      <w:bookmarkStart w:id="944" w:name="_Toc116393155"/>
      <w:bookmarkStart w:id="945" w:name="_Toc116393418"/>
      <w:bookmarkStart w:id="946" w:name="_Toc116392891"/>
      <w:bookmarkStart w:id="947" w:name="_Toc116393156"/>
      <w:bookmarkStart w:id="948" w:name="_Toc116393419"/>
      <w:bookmarkStart w:id="949" w:name="_Toc116392892"/>
      <w:bookmarkStart w:id="950" w:name="_Toc116393157"/>
      <w:bookmarkStart w:id="951" w:name="_Toc116393420"/>
      <w:bookmarkStart w:id="952" w:name="_Toc116392893"/>
      <w:bookmarkStart w:id="953" w:name="_Toc116393158"/>
      <w:bookmarkStart w:id="954" w:name="_Toc116393421"/>
      <w:bookmarkStart w:id="955" w:name="_Toc116392894"/>
      <w:bookmarkStart w:id="956" w:name="_Toc116393159"/>
      <w:bookmarkStart w:id="957" w:name="_Toc116393422"/>
      <w:bookmarkStart w:id="958" w:name="_Toc116392895"/>
      <w:bookmarkStart w:id="959" w:name="_Toc116393160"/>
      <w:bookmarkStart w:id="960" w:name="_Toc116393423"/>
      <w:bookmarkStart w:id="961" w:name="_Toc116392896"/>
      <w:bookmarkStart w:id="962" w:name="_Toc116393161"/>
      <w:bookmarkStart w:id="963" w:name="_Toc116393424"/>
      <w:bookmarkStart w:id="964" w:name="_Toc116392897"/>
      <w:bookmarkStart w:id="965" w:name="_Toc116393162"/>
      <w:bookmarkStart w:id="966" w:name="_Toc116393425"/>
      <w:bookmarkStart w:id="967" w:name="_Toc116392898"/>
      <w:bookmarkStart w:id="968" w:name="_Toc116393163"/>
      <w:bookmarkStart w:id="969" w:name="_Toc116393426"/>
      <w:bookmarkStart w:id="970" w:name="_Toc116392899"/>
      <w:bookmarkStart w:id="971" w:name="_Toc116393164"/>
      <w:bookmarkStart w:id="972" w:name="_Toc116393427"/>
      <w:bookmarkStart w:id="973" w:name="_Toc116392900"/>
      <w:bookmarkStart w:id="974" w:name="_Toc116393165"/>
      <w:bookmarkStart w:id="975" w:name="_Toc116393428"/>
      <w:bookmarkStart w:id="976" w:name="_Toc116392901"/>
      <w:bookmarkStart w:id="977" w:name="_Toc116393166"/>
      <w:bookmarkStart w:id="978" w:name="_Toc116393429"/>
      <w:bookmarkStart w:id="979" w:name="_Toc116392902"/>
      <w:bookmarkStart w:id="980" w:name="_Toc116393167"/>
      <w:bookmarkStart w:id="981" w:name="_Toc116393430"/>
      <w:bookmarkStart w:id="982" w:name="_Toc116392903"/>
      <w:bookmarkStart w:id="983" w:name="_Toc116393168"/>
      <w:bookmarkStart w:id="984" w:name="_Toc116393431"/>
      <w:bookmarkStart w:id="985" w:name="_Toc116392904"/>
      <w:bookmarkStart w:id="986" w:name="_Toc116393169"/>
      <w:bookmarkStart w:id="987" w:name="_Toc116393432"/>
      <w:bookmarkStart w:id="988" w:name="_Toc116392905"/>
      <w:bookmarkStart w:id="989" w:name="_Toc116393170"/>
      <w:bookmarkStart w:id="990" w:name="_Toc116393433"/>
      <w:bookmarkStart w:id="991" w:name="_Toc116392906"/>
      <w:bookmarkStart w:id="992" w:name="_Toc116393171"/>
      <w:bookmarkStart w:id="993" w:name="_Toc116393434"/>
      <w:bookmarkStart w:id="994" w:name="_Toc116392907"/>
      <w:bookmarkStart w:id="995" w:name="_Toc116393172"/>
      <w:bookmarkStart w:id="996" w:name="_Toc116393435"/>
      <w:bookmarkStart w:id="997" w:name="_Toc116392908"/>
      <w:bookmarkStart w:id="998" w:name="_Toc116393173"/>
      <w:bookmarkStart w:id="999" w:name="_Toc116393436"/>
      <w:bookmarkStart w:id="1000" w:name="_Toc116392910"/>
      <w:bookmarkStart w:id="1001" w:name="_Toc116393175"/>
      <w:bookmarkStart w:id="1002" w:name="_Toc116393438"/>
      <w:bookmarkStart w:id="1003" w:name="_Toc116392911"/>
      <w:bookmarkStart w:id="1004" w:name="_Toc116393176"/>
      <w:bookmarkStart w:id="1005" w:name="_Toc116393439"/>
      <w:bookmarkStart w:id="1006" w:name="_Toc116392912"/>
      <w:bookmarkStart w:id="1007" w:name="_Toc116393177"/>
      <w:bookmarkStart w:id="1008" w:name="_Toc116393440"/>
      <w:bookmarkStart w:id="1009" w:name="_Toc12018779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EA3A36">
        <w:rPr>
          <w:rFonts w:ascii="Arial" w:hAnsi="Arial"/>
          <w:caps w:val="0"/>
        </w:rPr>
        <w:t>LOTS</w:t>
      </w:r>
      <w:bookmarkEnd w:id="1009"/>
    </w:p>
    <w:p w14:paraId="30BAC845" w14:textId="4F84FCBC" w:rsidR="001D7A86" w:rsidRPr="00EA3A36" w:rsidRDefault="00C77764" w:rsidP="001D7A86">
      <w:pPr>
        <w:pStyle w:val="Level2Number"/>
        <w:rPr>
          <w:rFonts w:eastAsia="Arial"/>
          <w:color w:val="000000"/>
          <w:spacing w:val="1"/>
        </w:rPr>
      </w:pPr>
      <w:r w:rsidRPr="00EA3A36">
        <w:rPr>
          <w:rFonts w:eastAsia="Arial"/>
          <w:color w:val="000000"/>
          <w:spacing w:val="1"/>
        </w:rPr>
        <w:t xml:space="preserve">This requirement has not been split into </w:t>
      </w:r>
      <w:r w:rsidR="001D7A86" w:rsidRPr="00EA3A36">
        <w:rPr>
          <w:rFonts w:eastAsia="Arial"/>
          <w:color w:val="000000"/>
          <w:spacing w:val="1"/>
        </w:rPr>
        <w:t>lots</w:t>
      </w:r>
      <w:r w:rsidR="000E2FB0">
        <w:rPr>
          <w:rFonts w:eastAsia="Arial"/>
          <w:color w:val="000000"/>
          <w:spacing w:val="1"/>
        </w:rPr>
        <w:t>.</w:t>
      </w:r>
    </w:p>
    <w:p w14:paraId="08A1D4A3" w14:textId="77777777" w:rsidR="001D7A86" w:rsidRPr="00EA3A36" w:rsidRDefault="001D7A86" w:rsidP="009C3947">
      <w:pPr>
        <w:pStyle w:val="Level1Heading"/>
        <w:rPr>
          <w:rFonts w:ascii="Arial" w:hAnsi="Arial"/>
        </w:rPr>
      </w:pPr>
      <w:bookmarkStart w:id="1010" w:name="_Toc120187792"/>
      <w:r w:rsidRPr="00EA3A36">
        <w:rPr>
          <w:rFonts w:ascii="Arial" w:hAnsi="Arial"/>
        </w:rPr>
        <w:t>SAMPLES</w:t>
      </w:r>
      <w:bookmarkEnd w:id="1010"/>
    </w:p>
    <w:p w14:paraId="43673553" w14:textId="77777777" w:rsidR="001D7A86" w:rsidRPr="00EA3A36" w:rsidRDefault="001D7A86" w:rsidP="001D7A86">
      <w:pPr>
        <w:pStyle w:val="Level2Number"/>
      </w:pPr>
      <w:r w:rsidRPr="00EA3A36">
        <w:t>Samples are not required.</w:t>
      </w:r>
      <w:r w:rsidRPr="00EA3A36" w:rsidDel="006849E2">
        <w:t xml:space="preserve"> </w:t>
      </w:r>
    </w:p>
    <w:p w14:paraId="050196C8" w14:textId="77777777" w:rsidR="00EF6080" w:rsidRPr="00EA3A36" w:rsidRDefault="00EF6080" w:rsidP="009C3947">
      <w:pPr>
        <w:pStyle w:val="Level1Heading"/>
        <w:rPr>
          <w:rFonts w:ascii="Arial" w:hAnsi="Arial"/>
        </w:rPr>
      </w:pPr>
      <w:bookmarkStart w:id="1011" w:name="_Toc120187793"/>
      <w:r w:rsidRPr="00EA3A36">
        <w:rPr>
          <w:rFonts w:ascii="Arial" w:hAnsi="Arial"/>
        </w:rPr>
        <w:t>APPLICABLE LAW</w:t>
      </w:r>
      <w:bookmarkEnd w:id="1011"/>
    </w:p>
    <w:p w14:paraId="00C3250E" w14:textId="77777777" w:rsidR="005B2D24" w:rsidRDefault="00073FF4" w:rsidP="00073FF4">
      <w:pPr>
        <w:pStyle w:val="Level2Number"/>
        <w:rPr>
          <w:rFonts w:eastAsia="Arial"/>
          <w:color w:val="000000"/>
        </w:rPr>
      </w:pPr>
      <w:r w:rsidRPr="00073FF4">
        <w:rPr>
          <w:rFonts w:eastAsia="Arial"/>
          <w:color w:val="000000"/>
        </w:rPr>
        <w:t>Tenderers</w:t>
      </w:r>
      <w:r w:rsidR="00EF6080" w:rsidRPr="00073FF4">
        <w:rPr>
          <w:rFonts w:eastAsia="Arial"/>
          <w:color w:val="000000"/>
        </w:rPr>
        <w:t xml:space="preserve"> must comply with</w:t>
      </w:r>
      <w:r w:rsidR="005B2D24">
        <w:rPr>
          <w:rFonts w:eastAsia="Arial"/>
          <w:color w:val="000000"/>
        </w:rPr>
        <w:t>:</w:t>
      </w:r>
    </w:p>
    <w:p w14:paraId="5525345B" w14:textId="1A9251AF" w:rsidR="00EF6080" w:rsidRDefault="005B2D24" w:rsidP="007016E8">
      <w:pPr>
        <w:pStyle w:val="Level3Number"/>
        <w:numPr>
          <w:ilvl w:val="4"/>
          <w:numId w:val="546"/>
        </w:numPr>
      </w:pPr>
      <w:r>
        <w:t>t</w:t>
      </w:r>
      <w:r w:rsidR="00EF6080" w:rsidRPr="005B2D24">
        <w:t xml:space="preserve">he </w:t>
      </w:r>
      <w:r w:rsidR="006A045C" w:rsidRPr="005B2D24">
        <w:t>L</w:t>
      </w:r>
      <w:r>
        <w:t>aws of England and Wales; and</w:t>
      </w:r>
    </w:p>
    <w:p w14:paraId="5EF6C4A8" w14:textId="497A3308" w:rsidR="005B2D24" w:rsidRPr="005B2D24" w:rsidRDefault="005B2D24" w:rsidP="005B2D24">
      <w:pPr>
        <w:pStyle w:val="Level2Number"/>
        <w:numPr>
          <w:ilvl w:val="2"/>
          <w:numId w:val="531"/>
        </w:numPr>
        <w:rPr>
          <w:rFonts w:eastAsia="Arial"/>
          <w:color w:val="000000"/>
        </w:rPr>
      </w:pPr>
      <w:r w:rsidRPr="00073FF4">
        <w:rPr>
          <w:rFonts w:eastAsia="Arial"/>
          <w:color w:val="000000"/>
        </w:rPr>
        <w:t xml:space="preserve">any equivalent legislation in a third state. </w:t>
      </w:r>
    </w:p>
    <w:p w14:paraId="0F566D90" w14:textId="47BA6CC6" w:rsidR="00EF6080" w:rsidRPr="00EA3A36" w:rsidRDefault="00B85D10" w:rsidP="00EF6080">
      <w:pPr>
        <w:pStyle w:val="Level2Number"/>
        <w:rPr>
          <w:rFonts w:eastAsia="Arial"/>
          <w:color w:val="000000"/>
        </w:rPr>
      </w:pPr>
      <w:r>
        <w:rPr>
          <w:rFonts w:eastAsia="Arial"/>
          <w:color w:val="000000"/>
        </w:rPr>
        <w:t>Tenderers'</w:t>
      </w:r>
      <w:r w:rsidR="00EF6080" w:rsidRPr="00EA3A36">
        <w:rPr>
          <w:rFonts w:eastAsia="Arial"/>
          <w:color w:val="000000"/>
        </w:rPr>
        <w:t xml:space="preserve"> attention is drawn to legislation relating to the canvassing of a public official, collusive behaviour and bribery.  If </w:t>
      </w:r>
      <w:r w:rsidR="00073FF4">
        <w:t>Tenderers</w:t>
      </w:r>
      <w:r w:rsidR="00EF6080" w:rsidRPr="00EA3A36">
        <w:rPr>
          <w:rFonts w:eastAsia="Arial"/>
          <w:color w:val="000000"/>
        </w:rPr>
        <w:t xml:space="preserve"> act in breach of this legislation </w:t>
      </w:r>
      <w:r>
        <w:t>they</w:t>
      </w:r>
      <w:r w:rsidR="00EF6080" w:rsidRPr="00EA3A36">
        <w:rPr>
          <w:rFonts w:eastAsia="Arial"/>
          <w:color w:val="000000"/>
        </w:rPr>
        <w:t xml:space="preserve"> may be</w:t>
      </w:r>
      <w:r w:rsidR="00EF6080" w:rsidRPr="00EA3A36">
        <w:rPr>
          <w:rFonts w:eastAsia="Arial"/>
        </w:rPr>
        <w:t xml:space="preserve"> treated as Non-Compliant and</w:t>
      </w:r>
      <w:r w:rsidR="00EF6080" w:rsidRPr="00EA3A36">
        <w:rPr>
          <w:rFonts w:eastAsia="Arial"/>
          <w:color w:val="000000"/>
        </w:rPr>
        <w:t xml:space="preserve"> disqualified from this </w:t>
      </w:r>
      <w:r w:rsidR="00EF6080" w:rsidRPr="00EA3A36">
        <w:t>Contract</w:t>
      </w:r>
      <w:r w:rsidR="00EF6080" w:rsidRPr="00EA3A36" w:rsidDel="00E827DC">
        <w:rPr>
          <w:rFonts w:eastAsia="Arial"/>
          <w:color w:val="000000"/>
        </w:rPr>
        <w:t xml:space="preserve"> </w:t>
      </w:r>
      <w:r w:rsidR="00EF6080" w:rsidRPr="00EA3A36">
        <w:rPr>
          <w:rFonts w:eastAsia="Arial"/>
          <w:color w:val="000000"/>
        </w:rPr>
        <w:t>procurement</w:t>
      </w:r>
      <w:r w:rsidR="00EF6080" w:rsidRPr="00EA3A36">
        <w:rPr>
          <w:rFonts w:eastAsia="Arial"/>
        </w:rPr>
        <w:t xml:space="preserve"> for Non-Compliance</w:t>
      </w:r>
      <w:r w:rsidR="00EF6080" w:rsidRPr="00EA3A36">
        <w:rPr>
          <w:rFonts w:eastAsia="Arial"/>
          <w:color w:val="000000"/>
        </w:rPr>
        <w:t xml:space="preserve">.  Disqualification will be without prejudice to any civil remedy available to the Authority or any criminal liability that </w:t>
      </w:r>
      <w:r w:rsidR="00073FF4">
        <w:rPr>
          <w:rFonts w:eastAsia="Arial"/>
          <w:color w:val="000000"/>
        </w:rPr>
        <w:t>thei</w:t>
      </w:r>
      <w:r w:rsidR="00EF6080" w:rsidRPr="00EA3A36">
        <w:rPr>
          <w:rFonts w:eastAsia="Arial"/>
          <w:color w:val="000000"/>
        </w:rPr>
        <w:t>r conduct may attract.</w:t>
      </w:r>
    </w:p>
    <w:p w14:paraId="01B5F360" w14:textId="282419D8" w:rsidR="00EF6080" w:rsidRPr="00EA3A36" w:rsidRDefault="00073FF4" w:rsidP="009C3947">
      <w:pPr>
        <w:pStyle w:val="Level2Number"/>
        <w:keepNext/>
        <w:rPr>
          <w:rFonts w:eastAsia="Arial"/>
          <w:color w:val="000000"/>
        </w:rPr>
      </w:pPr>
      <w:r>
        <w:t>Tenderers</w:t>
      </w:r>
      <w:r w:rsidR="00EF6080" w:rsidRPr="00EA3A36">
        <w:rPr>
          <w:rFonts w:eastAsia="Arial"/>
          <w:color w:val="000000"/>
        </w:rPr>
        <w:t xml:space="preserve"> must report any </w:t>
      </w:r>
      <w:r w:rsidR="00EF6080" w:rsidRPr="00EA3A36">
        <w:t xml:space="preserve">Tender </w:t>
      </w:r>
      <w:r w:rsidR="00EF6080" w:rsidRPr="00EA3A36">
        <w:rPr>
          <w:rFonts w:eastAsia="Arial"/>
          <w:color w:val="000000"/>
        </w:rPr>
        <w:t>rigging, fraud, bribery, corruption, or any other dishonest irre</w:t>
      </w:r>
      <w:r w:rsidR="00B85D10">
        <w:rPr>
          <w:rFonts w:eastAsia="Arial"/>
          <w:color w:val="000000"/>
        </w:rPr>
        <w:t>gularity in connection to this T</w:t>
      </w:r>
      <w:r w:rsidR="00EF6080" w:rsidRPr="00EA3A36">
        <w:rPr>
          <w:rFonts w:eastAsia="Arial"/>
          <w:color w:val="000000"/>
        </w:rPr>
        <w:t>endering exercise to:</w:t>
      </w:r>
    </w:p>
    <w:p w14:paraId="3C4656FB" w14:textId="77777777" w:rsidR="00EF6080" w:rsidRPr="00EA3A36" w:rsidRDefault="00EF6080" w:rsidP="007016E8">
      <w:pPr>
        <w:pStyle w:val="BodyText1"/>
        <w:spacing w:after="0"/>
        <w:ind w:left="1440"/>
        <w:rPr>
          <w:rFonts w:cs="Arial"/>
        </w:rPr>
      </w:pPr>
      <w:r w:rsidRPr="00EA3A36">
        <w:rPr>
          <w:rFonts w:cs="Arial"/>
        </w:rPr>
        <w:t xml:space="preserve">Defence Regulatory Reporting </w:t>
      </w:r>
    </w:p>
    <w:p w14:paraId="7183C25C" w14:textId="77777777" w:rsidR="00EF6080" w:rsidRPr="00EA3A36" w:rsidRDefault="00EF6080" w:rsidP="007016E8">
      <w:pPr>
        <w:pStyle w:val="BodyText1"/>
        <w:spacing w:after="0"/>
        <w:ind w:left="1440"/>
        <w:rPr>
          <w:rFonts w:cs="Arial"/>
        </w:rPr>
      </w:pPr>
      <w:r w:rsidRPr="00EA3A36">
        <w:rPr>
          <w:rFonts w:cs="Arial"/>
        </w:rPr>
        <w:t xml:space="preserve">Telephone Hotline 0800 161 3665 </w:t>
      </w:r>
    </w:p>
    <w:p w14:paraId="66C438D5" w14:textId="083BE8F4" w:rsidR="00EF6080" w:rsidRDefault="00EF6080" w:rsidP="007016E8">
      <w:pPr>
        <w:pStyle w:val="BodyText1"/>
        <w:ind w:left="1440"/>
        <w:rPr>
          <w:rFonts w:cs="Arial"/>
        </w:rPr>
      </w:pPr>
      <w:r w:rsidRPr="00EA3A36">
        <w:rPr>
          <w:rFonts w:cs="Arial"/>
        </w:rPr>
        <w:t>Overseas +44 1371 854 881</w:t>
      </w:r>
    </w:p>
    <w:p w14:paraId="7C1ECAAB" w14:textId="1B7983ED" w:rsidR="005B2D24" w:rsidRPr="005B2D24" w:rsidRDefault="005B2D24" w:rsidP="005B2D24">
      <w:pPr>
        <w:pStyle w:val="Level2Number"/>
        <w:rPr>
          <w:rFonts w:eastAsia="Arial"/>
          <w:color w:val="000000"/>
        </w:rPr>
      </w:pPr>
      <w:r w:rsidRPr="005B2D24">
        <w:t>The courts of England and Wales will have exclusive jurisdiction in relation to any disputes arising from this ITN and/or the ITN Documentation and/or ITN Material</w:t>
      </w:r>
      <w:r w:rsidR="000E2FB0">
        <w:t>s</w:t>
      </w:r>
      <w:r w:rsidRPr="005B2D24">
        <w:t>.</w:t>
      </w:r>
    </w:p>
    <w:p w14:paraId="7D6482BF" w14:textId="77777777" w:rsidR="005B2D24" w:rsidRPr="00EA3A36" w:rsidRDefault="005B2D24" w:rsidP="00EF6080">
      <w:pPr>
        <w:pStyle w:val="BodyText1"/>
        <w:rPr>
          <w:rFonts w:cs="Arial"/>
        </w:rPr>
      </w:pPr>
    </w:p>
    <w:sectPr w:rsidR="005B2D24" w:rsidRPr="00EA3A36" w:rsidSect="006907AC">
      <w:pgSz w:w="11909" w:h="16843"/>
      <w:pgMar w:top="839" w:right="102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6C1D" w14:textId="77777777" w:rsidR="007D5BC7" w:rsidRDefault="007D5BC7">
      <w:r>
        <w:separator/>
      </w:r>
    </w:p>
    <w:p w14:paraId="7439781D" w14:textId="77777777" w:rsidR="007D5BC7" w:rsidRDefault="007D5BC7"/>
  </w:endnote>
  <w:endnote w:type="continuationSeparator" w:id="0">
    <w:p w14:paraId="3A3D5468" w14:textId="77777777" w:rsidR="007D5BC7" w:rsidRDefault="007D5BC7">
      <w:r>
        <w:continuationSeparator/>
      </w:r>
    </w:p>
    <w:p w14:paraId="5DDBFA23" w14:textId="77777777" w:rsidR="007D5BC7" w:rsidRDefault="007D5BC7"/>
  </w:endnote>
  <w:endnote w:type="continuationNotice" w:id="1">
    <w:p w14:paraId="42F23434" w14:textId="77777777" w:rsidR="007D5BC7" w:rsidRDefault="007D5BC7"/>
    <w:p w14:paraId="60C97758" w14:textId="77777777" w:rsidR="007D5BC7" w:rsidRDefault="007D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2FF" w:usb1="5000205B" w:usb2="0000002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3561" w14:textId="77777777" w:rsidR="00DC2E59" w:rsidRDefault="00DC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90FA" w14:textId="7C24D64B" w:rsidR="00DC2E59" w:rsidRDefault="00DC2E59" w:rsidP="008F1D61">
    <w:pPr>
      <w:pStyle w:val="Footer"/>
      <w:tabs>
        <w:tab w:val="clear" w:pos="4513"/>
        <w:tab w:val="clear" w:pos="9026"/>
      </w:tabs>
      <w:spacing w:after="60"/>
      <w:rPr>
        <w:rStyle w:val="PageNumber"/>
        <w:rFonts w:ascii="Arial" w:hAnsi="Arial" w:cs="Arial"/>
        <w:bCs/>
        <w:sz w:val="20"/>
        <w:szCs w:val="20"/>
      </w:rPr>
    </w:pPr>
    <w:r w:rsidRPr="00D12420">
      <w:rPr>
        <w:rFonts w:ascii="Arial" w:hAnsi="Arial" w:cs="Arial"/>
        <w:noProof/>
        <w:sz w:val="20"/>
        <w:szCs w:val="20"/>
      </w:rPr>
      <w:t xml:space="preserve">DMS-NG Contract </w:t>
    </w:r>
    <w:r>
      <w:rPr>
        <w:rFonts w:ascii="Arial" w:hAnsi="Arial" w:cs="Arial"/>
        <w:noProof/>
        <w:sz w:val="20"/>
        <w:szCs w:val="20"/>
      </w:rPr>
      <w:t>4</w:t>
    </w:r>
    <w:r w:rsidRPr="00D12420">
      <w:rPr>
        <w:rFonts w:ascii="Arial" w:hAnsi="Arial" w:cs="Arial"/>
        <w:sz w:val="20"/>
        <w:szCs w:val="20"/>
      </w:rPr>
      <w:ptab w:relativeTo="margin" w:alignment="right" w:leader="none"/>
    </w:r>
    <w:r w:rsidRPr="00D12420">
      <w:rPr>
        <w:rStyle w:val="PageNumber"/>
        <w:rFonts w:ascii="Arial" w:hAnsi="Arial" w:cs="Arial"/>
        <w:sz w:val="20"/>
        <w:szCs w:val="20"/>
      </w:rPr>
      <w:t xml:space="preserve">Page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PAGE  \* Arabic  \* MERGEFORMAT </w:instrText>
    </w:r>
    <w:r w:rsidRPr="0095646D">
      <w:rPr>
        <w:rStyle w:val="PageNumber"/>
        <w:rFonts w:ascii="Arial" w:hAnsi="Arial" w:cs="Arial"/>
        <w:bCs/>
        <w:sz w:val="20"/>
        <w:szCs w:val="20"/>
      </w:rPr>
      <w:fldChar w:fldCharType="separate"/>
    </w:r>
    <w:r w:rsidR="001D2C15">
      <w:rPr>
        <w:rStyle w:val="PageNumber"/>
        <w:rFonts w:ascii="Arial" w:hAnsi="Arial" w:cs="Arial"/>
        <w:bCs/>
        <w:noProof/>
        <w:sz w:val="20"/>
        <w:szCs w:val="20"/>
      </w:rPr>
      <w:t>36</w:t>
    </w:r>
    <w:r w:rsidRPr="0095646D">
      <w:rPr>
        <w:rStyle w:val="PageNumber"/>
        <w:rFonts w:ascii="Arial" w:hAnsi="Arial" w:cs="Arial"/>
        <w:bCs/>
        <w:sz w:val="20"/>
        <w:szCs w:val="20"/>
      </w:rPr>
      <w:fldChar w:fldCharType="end"/>
    </w:r>
    <w:r w:rsidRPr="0095646D">
      <w:rPr>
        <w:rStyle w:val="PageNumber"/>
        <w:rFonts w:ascii="Arial" w:hAnsi="Arial" w:cs="Arial"/>
        <w:sz w:val="20"/>
        <w:szCs w:val="20"/>
      </w:rPr>
      <w:t xml:space="preserve"> of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NUMPAGES  \* Arabic  \* MERGEFORMAT </w:instrText>
    </w:r>
    <w:r w:rsidRPr="0095646D">
      <w:rPr>
        <w:rStyle w:val="PageNumber"/>
        <w:rFonts w:ascii="Arial" w:hAnsi="Arial" w:cs="Arial"/>
        <w:bCs/>
        <w:sz w:val="20"/>
        <w:szCs w:val="20"/>
      </w:rPr>
      <w:fldChar w:fldCharType="separate"/>
    </w:r>
    <w:r w:rsidR="001D2C15">
      <w:rPr>
        <w:rStyle w:val="PageNumber"/>
        <w:rFonts w:ascii="Arial" w:hAnsi="Arial" w:cs="Arial"/>
        <w:bCs/>
        <w:noProof/>
        <w:sz w:val="20"/>
        <w:szCs w:val="20"/>
      </w:rPr>
      <w:t>37</w:t>
    </w:r>
    <w:r w:rsidRPr="0095646D">
      <w:rPr>
        <w:rStyle w:val="PageNumber"/>
        <w:rFonts w:ascii="Arial" w:hAnsi="Arial" w:cs="Arial"/>
        <w:bCs/>
        <w:sz w:val="20"/>
        <w:szCs w:val="20"/>
      </w:rPr>
      <w:fldChar w:fldCharType="end"/>
    </w:r>
  </w:p>
  <w:p w14:paraId="08048D37" w14:textId="1B8DDBEE" w:rsidR="00DC2E59" w:rsidRPr="008F1D61" w:rsidRDefault="00DC2E59" w:rsidP="00AF0B7B">
    <w:pPr>
      <w:pStyle w:val="Footer"/>
      <w:tabs>
        <w:tab w:val="clear" w:pos="4513"/>
        <w:tab w:val="clear" w:pos="9026"/>
      </w:tabs>
      <w:rPr>
        <w:rFonts w:ascii="Arial" w:hAnsi="Arial" w:cs="Arial"/>
        <w:sz w:val="18"/>
        <w:szCs w:val="18"/>
      </w:rPr>
    </w:pPr>
    <w:r w:rsidRPr="008F1D61">
      <w:rPr>
        <w:rStyle w:val="PageNumber"/>
        <w:rFonts w:ascii="Arial" w:hAnsi="Arial" w:cs="Arial"/>
        <w:bCs/>
        <w:sz w:val="18"/>
        <w:szCs w:val="18"/>
      </w:rPr>
      <w:t>Classification -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E5E4" w14:textId="77777777" w:rsidR="00DC2E59" w:rsidRDefault="00DC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065DD" w14:textId="77777777" w:rsidR="007D5BC7" w:rsidRDefault="007D5BC7">
      <w:r>
        <w:separator/>
      </w:r>
    </w:p>
    <w:p w14:paraId="5360A168" w14:textId="77777777" w:rsidR="007D5BC7" w:rsidRDefault="007D5BC7"/>
  </w:footnote>
  <w:footnote w:type="continuationSeparator" w:id="0">
    <w:p w14:paraId="1A215C43" w14:textId="77777777" w:rsidR="007D5BC7" w:rsidRDefault="007D5BC7">
      <w:r>
        <w:continuationSeparator/>
      </w:r>
    </w:p>
    <w:p w14:paraId="0CDD4458" w14:textId="77777777" w:rsidR="007D5BC7" w:rsidRDefault="007D5BC7"/>
  </w:footnote>
  <w:footnote w:type="continuationNotice" w:id="1">
    <w:p w14:paraId="7CA71C43" w14:textId="77777777" w:rsidR="007D5BC7" w:rsidRDefault="007D5BC7"/>
    <w:p w14:paraId="31F43C76" w14:textId="77777777" w:rsidR="007D5BC7" w:rsidRDefault="007D5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DBA07" w14:textId="77777777" w:rsidR="00DC2E59" w:rsidRDefault="00DC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705" w14:textId="571828E3" w:rsidR="00DC2E59" w:rsidRPr="00D01FCB" w:rsidRDefault="00DC2E59" w:rsidP="00BC009F">
    <w:pPr>
      <w:pStyle w:val="Header"/>
      <w:jc w:val="center"/>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Front End</w:t>
    </w:r>
    <w:r w:rsidRPr="00D46F03">
      <w:rPr>
        <w:rFonts w:ascii="Arial" w:hAnsi="Arial" w:cs="Arial"/>
        <w:b/>
        <w:sz w:val="20"/>
        <w:szCs w:val="20"/>
      </w:rPr>
      <w:tab/>
    </w:r>
    <w:r w:rsidRPr="00D46F03">
      <w:rPr>
        <w:rFonts w:ascii="Arial" w:hAnsi="Arial" w:cs="Arial"/>
        <w:b/>
        <w:sz w:val="20"/>
        <w:szCs w:val="20"/>
      </w:rPr>
      <w:tab/>
    </w:r>
    <w:r w:rsidRPr="00BE679F">
      <w:rPr>
        <w:rFonts w:ascii="Arial" w:hAnsi="Arial" w:cs="Arial"/>
        <w:sz w:val="20"/>
        <w:szCs w:val="20"/>
      </w:rPr>
      <w:t xml:space="preserve">ITN Ref: </w:t>
    </w:r>
    <w:r w:rsidRPr="005A1C9A">
      <w:rPr>
        <w:rFonts w:ascii="Arial" w:hAnsi="Arial" w:cs="Arial"/>
        <w:sz w:val="20"/>
        <w:szCs w:val="20"/>
      </w:rPr>
      <w:t>703249461</w:t>
    </w:r>
  </w:p>
  <w:p w14:paraId="726BEE52" w14:textId="0E0C3FB2" w:rsidR="00DC2E59" w:rsidRPr="000326C5" w:rsidRDefault="00DC2E59" w:rsidP="00BC009F">
    <w:pPr>
      <w:pStyle w:val="Header"/>
      <w:jc w:val="center"/>
      <w:rPr>
        <w:rFonts w:ascii="Arial" w:hAnsi="Arial" w:cs="Arial"/>
        <w:sz w:val="20"/>
      </w:rPr>
    </w:pPr>
    <w:r w:rsidRPr="000326C5">
      <w:rPr>
        <w:rFonts w:ascii="Arial" w:hAnsi="Arial" w:cs="Arial"/>
        <w:sz w:val="20"/>
      </w:rPr>
      <w:t>OFFICIAL</w:t>
    </w:r>
  </w:p>
  <w:p w14:paraId="1E02C474" w14:textId="31A2A205" w:rsidR="00DC2E59" w:rsidRDefault="00DC2E59" w:rsidP="00BC009F">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7FD6" w14:textId="77777777" w:rsidR="00DC2E59" w:rsidRDefault="00DC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0FB9" w14:textId="5B646D5B" w:rsidR="00DC2E59" w:rsidRPr="00001F72" w:rsidRDefault="00DC2E59" w:rsidP="00BC009F">
    <w:pPr>
      <w:pStyle w:val="Header"/>
      <w:jc w:val="center"/>
      <w:rPr>
        <w:rFonts w:ascii="Arial" w:hAnsi="Arial" w:cs="Arial"/>
        <w:sz w:val="20"/>
        <w:szCs w:val="20"/>
      </w:rPr>
    </w:pPr>
    <w:r w:rsidRPr="0052575B">
      <w:rPr>
        <w:rFonts w:ascii="Arial" w:hAnsi="Arial" w:cs="Arial"/>
        <w:sz w:val="20"/>
        <w:szCs w:val="20"/>
      </w:rPr>
      <w:t xml:space="preserve">Contract </w:t>
    </w:r>
    <w:r>
      <w:rPr>
        <w:rFonts w:ascii="Arial" w:hAnsi="Arial" w:cs="Arial"/>
        <w:sz w:val="20"/>
        <w:szCs w:val="20"/>
      </w:rPr>
      <w:t>4</w:t>
    </w:r>
    <w:r w:rsidRPr="0052575B">
      <w:rPr>
        <w:rFonts w:ascii="Arial" w:hAnsi="Arial" w:cs="Arial"/>
        <w:sz w:val="20"/>
        <w:szCs w:val="20"/>
      </w:rPr>
      <w:t xml:space="preserve"> ITN Front End</w:t>
    </w:r>
    <w:r w:rsidRPr="00D46F03">
      <w:rPr>
        <w:rFonts w:ascii="Arial" w:hAnsi="Arial" w:cs="Arial"/>
        <w:b/>
        <w:sz w:val="20"/>
        <w:szCs w:val="20"/>
      </w:rPr>
      <w:tab/>
    </w:r>
    <w:r w:rsidRPr="00001F72">
      <w:rPr>
        <w:rFonts w:ascii="Arial" w:hAnsi="Arial" w:cs="Arial"/>
        <w:b/>
        <w:sz w:val="20"/>
        <w:szCs w:val="20"/>
      </w:rPr>
      <w:tab/>
    </w:r>
    <w:r w:rsidRPr="00001F72">
      <w:rPr>
        <w:rFonts w:ascii="Arial" w:hAnsi="Arial" w:cs="Arial"/>
        <w:sz w:val="20"/>
        <w:szCs w:val="20"/>
      </w:rPr>
      <w:t xml:space="preserve">ITN Ref: </w:t>
    </w:r>
    <w:r w:rsidRPr="005A1C9A">
      <w:rPr>
        <w:rFonts w:ascii="Arial" w:hAnsi="Arial" w:cs="Arial"/>
        <w:sz w:val="20"/>
        <w:szCs w:val="20"/>
      </w:rPr>
      <w:t>703249461</w:t>
    </w:r>
  </w:p>
  <w:p w14:paraId="36FF0140" w14:textId="06F44757" w:rsidR="00DC2E59" w:rsidRPr="004C3C7B" w:rsidRDefault="00DC2E59" w:rsidP="00BC009F">
    <w:pPr>
      <w:pStyle w:val="Header"/>
      <w:jc w:val="center"/>
      <w:rPr>
        <w:rFonts w:ascii="Arial" w:hAnsi="Arial" w:cs="Arial"/>
        <w:sz w:val="20"/>
        <w:szCs w:val="20"/>
      </w:rPr>
    </w:pPr>
    <w:r w:rsidRPr="004C3C7B">
      <w:rPr>
        <w:rFonts w:ascii="Arial" w:hAnsi="Arial" w:cs="Arial"/>
        <w:sz w:val="20"/>
        <w:szCs w:val="20"/>
      </w:rPr>
      <w:t>OFFICIAL</w:t>
    </w:r>
  </w:p>
  <w:p w14:paraId="6FDFD44E" w14:textId="77777777" w:rsidR="00DC2E59" w:rsidRDefault="00DC2E59" w:rsidP="00BC009F">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F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7038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D20BC"/>
    <w:multiLevelType w:val="hybridMultilevel"/>
    <w:tmpl w:val="FD266308"/>
    <w:lvl w:ilvl="0" w:tplc="AD5AEA5A">
      <w:start w:val="1"/>
      <w:numFmt w:val="decimal"/>
      <w:lvlText w:val="D14.%1"/>
      <w:lvlJc w:val="left"/>
      <w:pPr>
        <w:ind w:left="360" w:hanging="360"/>
      </w:pPr>
      <w:rPr>
        <w:rFonts w:hint="default"/>
        <w:b w:val="0"/>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 w15:restartNumberingAfterBreak="0">
    <w:nsid w:val="09AB2655"/>
    <w:multiLevelType w:val="multilevel"/>
    <w:tmpl w:val="876EEEE2"/>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2" w15:restartNumberingAfterBreak="0">
    <w:nsid w:val="09E00681"/>
    <w:multiLevelType w:val="multilevel"/>
    <w:tmpl w:val="C2166498"/>
    <w:lvl w:ilvl="0">
      <w:start w:val="1"/>
      <w:numFmt w:val="bullet"/>
      <w:lvlRestart w:val="0"/>
      <w:pStyle w:val="DWParaBul1"/>
      <w:lvlText w:val=""/>
      <w:lvlJc w:val="left"/>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09F35999"/>
    <w:multiLevelType w:val="hybridMultilevel"/>
    <w:tmpl w:val="786404D6"/>
    <w:lvl w:ilvl="0" w:tplc="D0DC0B50">
      <w:start w:val="1"/>
      <w:numFmt w:val="decimal"/>
      <w:lvlText w:val="C5.%1"/>
      <w:lvlJc w:val="left"/>
      <w:pPr>
        <w:ind w:left="108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C53C07"/>
    <w:multiLevelType w:val="hybridMultilevel"/>
    <w:tmpl w:val="4FC6EC8C"/>
    <w:lvl w:ilvl="0" w:tplc="0A7816BA">
      <w:start w:val="1"/>
      <w:numFmt w:val="decimal"/>
      <w:lvlText w:val="G2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636AEB"/>
    <w:multiLevelType w:val="hybridMultilevel"/>
    <w:tmpl w:val="5DCE02F6"/>
    <w:lvl w:ilvl="0" w:tplc="414C7FC6">
      <w:start w:val="1"/>
      <w:numFmt w:val="decimal"/>
      <w:lvlText w:val="F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6632BA"/>
    <w:multiLevelType w:val="multilevel"/>
    <w:tmpl w:val="56E4DD3E"/>
    <w:lvl w:ilvl="0">
      <w:start w:val="1"/>
      <w:numFmt w:val="none"/>
      <w:pStyle w:val="definition"/>
      <w:suff w:val="nothing"/>
      <w:lvlText w:val=""/>
      <w:lvlJc w:val="left"/>
      <w:pPr>
        <w:ind w:left="0" w:firstLine="0"/>
      </w:pPr>
      <w:rPr>
        <w:rFonts w:hint="default"/>
        <w:b w:val="0"/>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0D7F625A"/>
    <w:multiLevelType w:val="hybridMultilevel"/>
    <w:tmpl w:val="9A5E8338"/>
    <w:lvl w:ilvl="0" w:tplc="9E6053C2">
      <w:start w:val="1"/>
      <w:numFmt w:val="decimal"/>
      <w:lvlText w:val="D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6D7C8C"/>
    <w:multiLevelType w:val="hybridMultilevel"/>
    <w:tmpl w:val="9C828E16"/>
    <w:lvl w:ilvl="0" w:tplc="33DCEFE4">
      <w:start w:val="1"/>
      <w:numFmt w:val="decimal"/>
      <w:lvlText w:val="F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A30362"/>
    <w:multiLevelType w:val="multilevel"/>
    <w:tmpl w:val="62746692"/>
    <w:lvl w:ilvl="0">
      <w:start w:val="1"/>
      <w:numFmt w:val="lowerLetter"/>
      <w:lvlText w:val="(%1)"/>
      <w:lvlJc w:val="left"/>
      <w:pPr>
        <w:tabs>
          <w:tab w:val="num" w:pos="666"/>
        </w:tabs>
        <w:ind w:left="810" w:firstLine="0"/>
      </w:pPr>
      <w:rPr>
        <w:rFonts w:hint="default"/>
        <w:strike w:val="0"/>
        <w:color w:val="000000"/>
        <w:spacing w:val="0"/>
        <w:w w:val="100"/>
        <w:sz w:val="22"/>
        <w:vertAlign w:val="baseline"/>
      </w:rPr>
    </w:lvl>
    <w:lvl w:ilvl="1">
      <w:numFmt w:val="decimal"/>
      <w:lvlText w:val=""/>
      <w:lvlJc w:val="left"/>
      <w:pPr>
        <w:ind w:left="90" w:firstLine="0"/>
      </w:pPr>
      <w:rPr>
        <w:rFonts w:hint="default"/>
      </w:rPr>
    </w:lvl>
    <w:lvl w:ilvl="2">
      <w:numFmt w:val="decimal"/>
      <w:lvlText w:val=""/>
      <w:lvlJc w:val="left"/>
      <w:pPr>
        <w:ind w:left="90" w:firstLine="0"/>
      </w:pPr>
      <w:rPr>
        <w:rFonts w:hint="default"/>
      </w:rPr>
    </w:lvl>
    <w:lvl w:ilvl="3">
      <w:numFmt w:val="decimal"/>
      <w:lvlText w:val=""/>
      <w:lvlJc w:val="left"/>
      <w:pPr>
        <w:ind w:left="90" w:firstLine="0"/>
      </w:pPr>
      <w:rPr>
        <w:rFonts w:hint="default"/>
      </w:rPr>
    </w:lvl>
    <w:lvl w:ilvl="4">
      <w:numFmt w:val="decimal"/>
      <w:lvlText w:val=""/>
      <w:lvlJc w:val="left"/>
      <w:pPr>
        <w:ind w:left="90" w:firstLine="0"/>
      </w:pPr>
      <w:rPr>
        <w:rFonts w:hint="default"/>
      </w:rPr>
    </w:lvl>
    <w:lvl w:ilvl="5">
      <w:numFmt w:val="decimal"/>
      <w:lvlText w:val=""/>
      <w:lvlJc w:val="left"/>
      <w:pPr>
        <w:ind w:left="90" w:firstLine="0"/>
      </w:pPr>
      <w:rPr>
        <w:rFonts w:hint="default"/>
      </w:rPr>
    </w:lvl>
    <w:lvl w:ilvl="6">
      <w:numFmt w:val="decimal"/>
      <w:lvlText w:val=""/>
      <w:lvlJc w:val="left"/>
      <w:pPr>
        <w:ind w:left="90" w:firstLine="0"/>
      </w:pPr>
      <w:rPr>
        <w:rFonts w:hint="default"/>
      </w:rPr>
    </w:lvl>
    <w:lvl w:ilvl="7">
      <w:numFmt w:val="decimal"/>
      <w:lvlText w:val=""/>
      <w:lvlJc w:val="left"/>
      <w:pPr>
        <w:ind w:left="90" w:firstLine="0"/>
      </w:pPr>
      <w:rPr>
        <w:rFonts w:hint="default"/>
      </w:rPr>
    </w:lvl>
    <w:lvl w:ilvl="8">
      <w:numFmt w:val="decimal"/>
      <w:lvlText w:val=""/>
      <w:lvlJc w:val="left"/>
      <w:pPr>
        <w:ind w:left="90" w:firstLine="0"/>
      </w:pPr>
      <w:rPr>
        <w:rFonts w:hint="default"/>
      </w:rPr>
    </w:lvl>
  </w:abstractNum>
  <w:abstractNum w:abstractNumId="2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1" w15:restartNumberingAfterBreak="0">
    <w:nsid w:val="102E60C2"/>
    <w:multiLevelType w:val="hybridMultilevel"/>
    <w:tmpl w:val="6BDE91C4"/>
    <w:lvl w:ilvl="0" w:tplc="FF5ACD74">
      <w:start w:val="1"/>
      <w:numFmt w:val="decimal"/>
      <w:lvlText w:val="D13.%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CF5A57"/>
    <w:multiLevelType w:val="hybridMultilevel"/>
    <w:tmpl w:val="4B92A184"/>
    <w:lvl w:ilvl="0" w:tplc="A830DC3A">
      <w:start w:val="1"/>
      <w:numFmt w:val="decimal"/>
      <w:lvlText w:val="G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1FA55A2"/>
    <w:multiLevelType w:val="multilevel"/>
    <w:tmpl w:val="C3ECE100"/>
    <w:lvl w:ilvl="0">
      <w:start w:val="1"/>
      <w:numFmt w:val="decimal"/>
      <w:lvlText w:val="%1."/>
      <w:lvlJc w:val="left"/>
      <w:pPr>
        <w:ind w:left="360" w:hanging="360"/>
      </w:pPr>
      <w:rPr>
        <w:sz w:val="28"/>
      </w:rPr>
    </w:lvl>
    <w:lvl w:ilvl="1">
      <w:start w:val="1"/>
      <w:numFmt w:val="decimal"/>
      <w:lvlText w:val="%1.%2."/>
      <w:lvlJc w:val="left"/>
      <w:pPr>
        <w:ind w:left="4969" w:hanging="432"/>
      </w:pPr>
      <w:rPr>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2A2122D"/>
    <w:multiLevelType w:val="hybridMultilevel"/>
    <w:tmpl w:val="0882B0A2"/>
    <w:lvl w:ilvl="0" w:tplc="DE8AE6AC">
      <w:start w:val="1"/>
      <w:numFmt w:val="decimal"/>
      <w:lvlText w:val="F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FB495E"/>
    <w:multiLevelType w:val="hybridMultilevel"/>
    <w:tmpl w:val="A10E06B2"/>
    <w:lvl w:ilvl="0" w:tplc="906AC832">
      <w:start w:val="1"/>
      <w:numFmt w:val="decimal"/>
      <w:lvlText w:val="G2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4901AFF"/>
    <w:multiLevelType w:val="hybridMultilevel"/>
    <w:tmpl w:val="11228E04"/>
    <w:lvl w:ilvl="0" w:tplc="A212FCFC">
      <w:start w:val="1"/>
      <w:numFmt w:val="decimal"/>
      <w:pStyle w:val="Heading3"/>
      <w:lvlText w:val="A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BC1A30"/>
    <w:multiLevelType w:val="hybridMultilevel"/>
    <w:tmpl w:val="93DA7FF6"/>
    <w:lvl w:ilvl="0" w:tplc="B6AEBFE6">
      <w:start w:val="1"/>
      <w:numFmt w:val="decimal"/>
      <w:lvlText w:val="G1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567427A"/>
    <w:multiLevelType w:val="hybridMultilevel"/>
    <w:tmpl w:val="17AC9D0C"/>
    <w:lvl w:ilvl="0" w:tplc="1E4A67B6">
      <w:start w:val="1"/>
      <w:numFmt w:val="decimal"/>
      <w:lvlText w:val="G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62D7A86"/>
    <w:multiLevelType w:val="multilevel"/>
    <w:tmpl w:val="CAE661FA"/>
    <w:numStyleLink w:val="ScoringTableNumbers"/>
  </w:abstractNum>
  <w:abstractNum w:abstractNumId="30" w15:restartNumberingAfterBreak="0">
    <w:nsid w:val="172C1B40"/>
    <w:multiLevelType w:val="hybridMultilevel"/>
    <w:tmpl w:val="2C923AD6"/>
    <w:lvl w:ilvl="0" w:tplc="B8C02B72">
      <w:start w:val="1"/>
      <w:numFmt w:val="decimal"/>
      <w:lvlText w:val="G2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8300B7"/>
    <w:multiLevelType w:val="hybridMultilevel"/>
    <w:tmpl w:val="FE883884"/>
    <w:lvl w:ilvl="0" w:tplc="B42A5C64">
      <w:start w:val="1"/>
      <w:numFmt w:val="decimal"/>
      <w:lvlText w:val="D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33"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91C6B11"/>
    <w:multiLevelType w:val="hybridMultilevel"/>
    <w:tmpl w:val="D7E62CFC"/>
    <w:lvl w:ilvl="0" w:tplc="CA54ABDE">
      <w:start w:val="1"/>
      <w:numFmt w:val="decimal"/>
      <w:lvlText w:val="G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1B7D44EA"/>
    <w:multiLevelType w:val="hybridMultilevel"/>
    <w:tmpl w:val="19E85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CCF595D"/>
    <w:multiLevelType w:val="hybridMultilevel"/>
    <w:tmpl w:val="325428F2"/>
    <w:lvl w:ilvl="0" w:tplc="E99CC99E">
      <w:start w:val="1"/>
      <w:numFmt w:val="decimal"/>
      <w:lvlText w:val="F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9" w15:restartNumberingAfterBreak="0">
    <w:nsid w:val="1F19342E"/>
    <w:multiLevelType w:val="hybridMultilevel"/>
    <w:tmpl w:val="9A764A7A"/>
    <w:lvl w:ilvl="0" w:tplc="9B0A4DE0">
      <w:start w:val="1"/>
      <w:numFmt w:val="decimal"/>
      <w:lvlText w:val="%1."/>
      <w:lvlJc w:val="left"/>
      <w:pPr>
        <w:ind w:left="720" w:hanging="360"/>
      </w:pPr>
      <w:rPr>
        <w:rFonts w:ascii="Arial" w:hAnsi="Arial" w:cs="Arial"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FB64A2C"/>
    <w:multiLevelType w:val="hybridMultilevel"/>
    <w:tmpl w:val="FE2A5CE2"/>
    <w:lvl w:ilvl="0" w:tplc="3F389B00">
      <w:start w:val="1"/>
      <w:numFmt w:val="decimal"/>
      <w:lvlText w:val="F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78619F"/>
    <w:multiLevelType w:val="hybridMultilevel"/>
    <w:tmpl w:val="0846B7FE"/>
    <w:lvl w:ilvl="0" w:tplc="35C2A208">
      <w:start w:val="1"/>
      <w:numFmt w:val="decimal"/>
      <w:lvlText w:val="D6.%1"/>
      <w:lvlJc w:val="left"/>
      <w:pPr>
        <w:ind w:left="360" w:hanging="360"/>
      </w:pPr>
      <w:rPr>
        <w:rFonts w:ascii="Arial" w:hAnsi="Arial" w:cs="Arial" w:hint="default"/>
        <w:b w:val="0"/>
        <w:i w:val="0"/>
        <w:color w:val="auto"/>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3B75625"/>
    <w:multiLevelType w:val="hybridMultilevel"/>
    <w:tmpl w:val="3C7477B6"/>
    <w:lvl w:ilvl="0" w:tplc="C31C9846">
      <w:start w:val="1"/>
      <w:numFmt w:val="decimal"/>
      <w:lvlText w:val="D12.%1"/>
      <w:lvlJc w:val="left"/>
      <w:pPr>
        <w:ind w:left="360" w:hanging="360"/>
      </w:pPr>
      <w:rPr>
        <w:rFonts w:hint="default"/>
        <w:b w:val="0"/>
        <w:sz w:val="22"/>
        <w:szCs w:val="2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3" w15:restartNumberingAfterBreak="0">
    <w:nsid w:val="25014382"/>
    <w:multiLevelType w:val="multilevel"/>
    <w:tmpl w:val="4C7A5332"/>
    <w:lvl w:ilvl="0">
      <w:start w:val="1"/>
      <w:numFmt w:val="decimal"/>
      <w:pStyle w:val="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51F5778"/>
    <w:multiLevelType w:val="multilevel"/>
    <w:tmpl w:val="7EC01330"/>
    <w:lvl w:ilvl="0">
      <w:start w:val="1"/>
      <w:numFmt w:val="decimal"/>
      <w:lvlText w:val="%1."/>
      <w:lvlJc w:val="left"/>
      <w:pPr>
        <w:ind w:left="360" w:hanging="360"/>
      </w:pPr>
    </w:lvl>
    <w:lvl w:ilvl="1">
      <w:start w:val="2"/>
      <w:numFmt w:val="none"/>
      <w:lvlText w:val="%1.1"/>
      <w:lvlJc w:val="left"/>
      <w:pPr>
        <w:tabs>
          <w:tab w:val="num" w:pos="576"/>
        </w:tabs>
        <w:ind w:left="576" w:hanging="576"/>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2">
      <w:start w:val="1"/>
      <w:numFmt w:val="none"/>
      <w:lvlText w:val="%1.1.1"/>
      <w:lvlJc w:val="left"/>
      <w:pPr>
        <w:tabs>
          <w:tab w:val="num" w:pos="720"/>
        </w:tabs>
        <w:ind w:left="720" w:hanging="720"/>
      </w:pPr>
    </w:lvl>
    <w:lvl w:ilvl="3">
      <w:start w:val="1"/>
      <w:numFmt w:val="decimal"/>
      <w:lvlText w:val="%1.%2.%3.%4"/>
      <w:lvlJc w:val="left"/>
      <w:pPr>
        <w:tabs>
          <w:tab w:val="num" w:pos="297"/>
        </w:tabs>
        <w:ind w:left="297" w:hanging="864"/>
      </w:pPr>
    </w:lvl>
    <w:lvl w:ilvl="4">
      <w:start w:val="1"/>
      <w:numFmt w:val="decimal"/>
      <w:lvlText w:val="%1.%2.%3.%4.%5"/>
      <w:lvlJc w:val="left"/>
      <w:pPr>
        <w:tabs>
          <w:tab w:val="num" w:pos="441"/>
        </w:tabs>
        <w:ind w:left="441"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45" w15:restartNumberingAfterBreak="0">
    <w:nsid w:val="25F00F33"/>
    <w:multiLevelType w:val="singleLevel"/>
    <w:tmpl w:val="BD70E100"/>
    <w:lvl w:ilvl="0">
      <w:start w:val="1"/>
      <w:numFmt w:val="decimal"/>
      <w:lvlRestart w:val="0"/>
      <w:pStyle w:val="DWListNumerical"/>
      <w:lvlText w:val="%1."/>
      <w:lvlJc w:val="left"/>
      <w:rPr>
        <w:rFonts w:ascii="Arial" w:hAnsi="Arial" w:cs="Arial" w:hint="default"/>
        <w:b w:val="0"/>
        <w:i w:val="0"/>
        <w:caps w:val="0"/>
        <w:smallCaps w:val="0"/>
        <w:strike w:val="0"/>
        <w:dstrike w:val="0"/>
        <w:vanish w:val="0"/>
        <w:color w:val="auto"/>
        <w:sz w:val="22"/>
        <w:vertAlign w:val="baseline"/>
      </w:rPr>
    </w:lvl>
  </w:abstractNum>
  <w:abstractNum w:abstractNumId="46" w15:restartNumberingAfterBreak="0">
    <w:nsid w:val="269C7699"/>
    <w:multiLevelType w:val="hybridMultilevel"/>
    <w:tmpl w:val="35CAF5DA"/>
    <w:lvl w:ilvl="0" w:tplc="AF76D510">
      <w:start w:val="1"/>
      <w:numFmt w:val="decimal"/>
      <w:lvlText w:val="D1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6A95AAF"/>
    <w:multiLevelType w:val="hybridMultilevel"/>
    <w:tmpl w:val="3144454E"/>
    <w:lvl w:ilvl="0" w:tplc="C8DADA20">
      <w:start w:val="1"/>
      <w:numFmt w:val="decimal"/>
      <w:lvlText w:val="D1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27A779B3"/>
    <w:multiLevelType w:val="multilevel"/>
    <w:tmpl w:val="4D4E0B10"/>
    <w:lvl w:ilvl="0">
      <w:start w:val="1"/>
      <w:numFmt w:val="lowerLetter"/>
      <w:lvlText w:val="(%1)"/>
      <w:lvlJc w:val="left"/>
      <w:pPr>
        <w:tabs>
          <w:tab w:val="left" w:pos="576"/>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044F2E"/>
    <w:multiLevelType w:val="hybridMultilevel"/>
    <w:tmpl w:val="B3729528"/>
    <w:name w:val="Main23"/>
    <w:lvl w:ilvl="0" w:tplc="5FEE8A7C">
      <w:start w:val="1"/>
      <w:numFmt w:val="decimal"/>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2C7D7140"/>
    <w:multiLevelType w:val="hybridMultilevel"/>
    <w:tmpl w:val="E73C859E"/>
    <w:lvl w:ilvl="0" w:tplc="5C8A8D68">
      <w:start w:val="1"/>
      <w:numFmt w:val="decimal"/>
      <w:lvlText w:val="F10.%1"/>
      <w:lvlJc w:val="left"/>
      <w:pPr>
        <w:ind w:left="360"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2" w15:restartNumberingAfterBreak="0">
    <w:nsid w:val="2D6C3E9B"/>
    <w:multiLevelType w:val="hybridMultilevel"/>
    <w:tmpl w:val="72B616D0"/>
    <w:lvl w:ilvl="0" w:tplc="74961560">
      <w:start w:val="1"/>
      <w:numFmt w:val="decimal"/>
      <w:lvlText w:val="D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E203DED"/>
    <w:multiLevelType w:val="hybridMultilevel"/>
    <w:tmpl w:val="3744A352"/>
    <w:lvl w:ilvl="0" w:tplc="385EF02A">
      <w:start w:val="1"/>
      <w:numFmt w:val="decimal"/>
      <w:lvlText w:val="C12.%1"/>
      <w:lvlJc w:val="left"/>
      <w:pPr>
        <w:ind w:left="720" w:hanging="360"/>
      </w:pPr>
      <w:rPr>
        <w:rFonts w:hint="default"/>
        <w:b w:val="0"/>
        <w:sz w:val="22"/>
        <w:szCs w:val="22"/>
      </w:rPr>
    </w:lvl>
    <w:lvl w:ilvl="1" w:tplc="9D80A802">
      <w:start w:val="1"/>
      <w:numFmt w:val="decimal"/>
      <w:lvlText w:val="C1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0E56F61"/>
    <w:multiLevelType w:val="hybridMultilevel"/>
    <w:tmpl w:val="08F6345A"/>
    <w:lvl w:ilvl="0" w:tplc="5058A1A6">
      <w:start w:val="1"/>
      <w:numFmt w:val="decimal"/>
      <w:lvlText w:val="G1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2A2248A"/>
    <w:multiLevelType w:val="hybridMultilevel"/>
    <w:tmpl w:val="AF82BD24"/>
    <w:lvl w:ilvl="0" w:tplc="0EECD554">
      <w:start w:val="1"/>
      <w:numFmt w:val="decimal"/>
      <w:lvlText w:val="G2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2DB2972"/>
    <w:multiLevelType w:val="hybridMultilevel"/>
    <w:tmpl w:val="5AE8054E"/>
    <w:lvl w:ilvl="0" w:tplc="AC1AE4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58" w15:restartNumberingAfterBreak="0">
    <w:nsid w:val="345C64AF"/>
    <w:multiLevelType w:val="multilevel"/>
    <w:tmpl w:val="7C1468AE"/>
    <w:lvl w:ilvl="0">
      <w:start w:val="1"/>
      <w:numFmt w:val="upperLetter"/>
      <w:pStyle w:val="SECTIONS"/>
      <w:lvlText w:val="section %1"/>
      <w:lvlJc w:val="left"/>
      <w:pPr>
        <w:tabs>
          <w:tab w:val="num" w:pos="0"/>
        </w:tabs>
        <w:ind w:left="720" w:hanging="720"/>
      </w:pPr>
      <w:rPr>
        <w:rFonts w:hint="default"/>
        <w:b/>
        <w:i w:val="0"/>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6C4335D"/>
    <w:multiLevelType w:val="hybridMultilevel"/>
    <w:tmpl w:val="858CC29E"/>
    <w:lvl w:ilvl="0" w:tplc="AD980DC6">
      <w:start w:val="1"/>
      <w:numFmt w:val="decimal"/>
      <w:lvlText w:val="G3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80D0014"/>
    <w:multiLevelType w:val="multilevel"/>
    <w:tmpl w:val="68CE18BC"/>
    <w:lvl w:ilvl="0">
      <w:start w:val="1"/>
      <w:numFmt w:val="decimal"/>
      <w:lvlRestart w:val="0"/>
      <w:pStyle w:val="DWTableParaNum1"/>
      <w:lvlText w:val="%1."/>
      <w:lvlJc w:val="left"/>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2" w15:restartNumberingAfterBreak="0">
    <w:nsid w:val="388F0C11"/>
    <w:multiLevelType w:val="hybridMultilevel"/>
    <w:tmpl w:val="E26A924C"/>
    <w:lvl w:ilvl="0" w:tplc="B2FAD7C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4" w15:restartNumberingAfterBreak="0">
    <w:nsid w:val="3A3E163E"/>
    <w:multiLevelType w:val="multilevel"/>
    <w:tmpl w:val="E5BE6CB0"/>
    <w:name w:val="Schedule"/>
    <w:styleLink w:val="ScoringTableNumbers63"/>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65" w15:restartNumberingAfterBreak="0">
    <w:nsid w:val="3B766220"/>
    <w:multiLevelType w:val="hybridMultilevel"/>
    <w:tmpl w:val="FA4A6B44"/>
    <w:lvl w:ilvl="0" w:tplc="61C4236A">
      <w:start w:val="1"/>
      <w:numFmt w:val="decimal"/>
      <w:lvlText w:val="G31.%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1E6474"/>
    <w:multiLevelType w:val="hybridMultilevel"/>
    <w:tmpl w:val="5A90C0E8"/>
    <w:lvl w:ilvl="0" w:tplc="38FA359E">
      <w:start w:val="19"/>
      <w:numFmt w:val="bullet"/>
      <w:lvlText w:val="-"/>
      <w:lvlJc w:val="left"/>
      <w:pPr>
        <w:ind w:left="3196" w:hanging="360"/>
      </w:pPr>
      <w:rPr>
        <w:rFonts w:ascii="Verdana" w:eastAsia="Times New Roman" w:hAnsi="Verdana" w:cs="Times New Roman"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67"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8" w15:restartNumberingAfterBreak="0">
    <w:nsid w:val="3D5402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70" w15:restartNumberingAfterBreak="0">
    <w:nsid w:val="40F5348E"/>
    <w:multiLevelType w:val="hybridMultilevel"/>
    <w:tmpl w:val="1BF83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D47958"/>
    <w:multiLevelType w:val="hybridMultilevel"/>
    <w:tmpl w:val="05B8AC92"/>
    <w:lvl w:ilvl="0" w:tplc="08090017">
      <w:start w:val="1"/>
      <w:numFmt w:val="lowerLetter"/>
      <w:lvlText w:val="%1)"/>
      <w:lvlJc w:val="left"/>
      <w:pPr>
        <w:ind w:left="720" w:hanging="360"/>
      </w:pPr>
    </w:lvl>
    <w:lvl w:ilvl="1" w:tplc="AC1AE4E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2E34C3E"/>
    <w:multiLevelType w:val="hybridMultilevel"/>
    <w:tmpl w:val="49022704"/>
    <w:lvl w:ilvl="0" w:tplc="3F90D4B2">
      <w:start w:val="1"/>
      <w:numFmt w:val="decimal"/>
      <w:pStyle w:val="ScheduleHeading"/>
      <w:lvlText w:val="Schedule %1 "/>
      <w:lvlJc w:val="left"/>
      <w:pPr>
        <w:tabs>
          <w:tab w:val="num" w:pos="360"/>
        </w:tabs>
        <w:ind w:left="360" w:hanging="360"/>
      </w:pPr>
      <w:rPr>
        <w:rFonts w:ascii="Arial Bold" w:hAnsi="Arial Bold" w:cs="Arial Bold" w:hint="default"/>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430B43DA"/>
    <w:multiLevelType w:val="singleLevel"/>
    <w:tmpl w:val="D62039CA"/>
    <w:lvl w:ilvl="0">
      <w:start w:val="1"/>
      <w:numFmt w:val="upperLetter"/>
      <w:lvlRestart w:val="0"/>
      <w:pStyle w:val="DWListAlphabetical"/>
      <w:lvlText w:val="%1."/>
      <w:lvlJc w:val="left"/>
      <w:rPr>
        <w:rFonts w:ascii="Arial" w:hAnsi="Arial" w:cs="Arial" w:hint="default"/>
        <w:b w:val="0"/>
        <w:i w:val="0"/>
        <w:caps w:val="0"/>
        <w:strike w:val="0"/>
        <w:dstrike w:val="0"/>
        <w:vanish w:val="0"/>
        <w:color w:val="auto"/>
        <w:sz w:val="22"/>
        <w:vertAlign w:val="baseline"/>
      </w:rPr>
    </w:lvl>
  </w:abstractNum>
  <w:abstractNum w:abstractNumId="74" w15:restartNumberingAfterBreak="0">
    <w:nsid w:val="43276473"/>
    <w:multiLevelType w:val="multilevel"/>
    <w:tmpl w:val="7FBE3D1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pStyle w:val="Level3Number"/>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75" w15:restartNumberingAfterBreak="0">
    <w:nsid w:val="440C32A4"/>
    <w:multiLevelType w:val="hybridMultilevel"/>
    <w:tmpl w:val="8AD81C5E"/>
    <w:lvl w:ilvl="0" w:tplc="D2DE0AA2">
      <w:start w:val="1"/>
      <w:numFmt w:val="decimal"/>
      <w:lvlText w:val="D4.%1"/>
      <w:lvlJc w:val="left"/>
      <w:pPr>
        <w:ind w:left="360" w:hanging="360"/>
      </w:pPr>
      <w:rPr>
        <w:rFonts w:hint="default"/>
        <w:b w:val="0"/>
        <w:sz w:val="22"/>
        <w:szCs w:val="22"/>
      </w:rPr>
    </w:lvl>
    <w:lvl w:ilvl="1" w:tplc="08090019">
      <w:start w:val="1"/>
      <w:numFmt w:val="lowerLetter"/>
      <w:lvlText w:val="%2."/>
      <w:lvlJc w:val="left"/>
      <w:pPr>
        <w:ind w:left="360" w:hanging="360"/>
      </w:pPr>
    </w:lvl>
    <w:lvl w:ilvl="2" w:tplc="0A06F3A2">
      <w:start w:val="1"/>
      <w:numFmt w:val="lowerLetter"/>
      <w:lvlText w:val="(%3)"/>
      <w:lvlJc w:val="left"/>
      <w:pPr>
        <w:ind w:left="1080" w:hanging="180"/>
      </w:pPr>
      <w:rPr>
        <w:rFonts w:ascii="Arial" w:hAnsi="Arial" w:cs="Arial" w:hint="default"/>
        <w:b w:val="0"/>
        <w:i w:val="0"/>
        <w:caps w:val="0"/>
        <w:strike w:val="0"/>
        <w:dstrike w:val="0"/>
        <w:vanish w:val="0"/>
        <w:color w:val="auto"/>
        <w:sz w:val="22"/>
        <w:szCs w:val="22"/>
        <w:u w:val="none"/>
        <w:effect w:val="none"/>
        <w:vertAlign w:val="baseline"/>
      </w:rPr>
    </w:lvl>
    <w:lvl w:ilvl="3" w:tplc="DDF82FF0">
      <w:start w:val="1"/>
      <w:numFmt w:val="lowerRoman"/>
      <w:lvlText w:val="(%4)"/>
      <w:lvlJc w:val="left"/>
      <w:pPr>
        <w:ind w:left="1800" w:hanging="360"/>
      </w:pPr>
      <w:rPr>
        <w:rFont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6" w15:restartNumberingAfterBreak="0">
    <w:nsid w:val="4713785F"/>
    <w:multiLevelType w:val="multilevel"/>
    <w:tmpl w:val="39FA8B48"/>
    <w:lvl w:ilvl="0">
      <w:start w:val="1"/>
      <w:numFmt w:val="decimal"/>
      <w:pStyle w:val="UnITy"/>
      <w:lvlText w:val="%1."/>
      <w:lvlJc w:val="left"/>
      <w:pPr>
        <w:ind w:left="108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niTyheading2"/>
      <w:isLgl/>
      <w:lvlText w:val="%1.%2"/>
      <w:lvlJc w:val="left"/>
      <w:pPr>
        <w:ind w:left="869" w:hanging="58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nitypara"/>
      <w:isLgl/>
      <w:lvlText w:val="%1.%2.%3"/>
      <w:lvlJc w:val="left"/>
      <w:pPr>
        <w:ind w:left="100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481479BF"/>
    <w:multiLevelType w:val="hybridMultilevel"/>
    <w:tmpl w:val="1E180934"/>
    <w:lvl w:ilvl="0" w:tplc="FB7A3F3A">
      <w:start w:val="1"/>
      <w:numFmt w:val="decimal"/>
      <w:lvlText w:val="G17.%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8342A92"/>
    <w:multiLevelType w:val="hybridMultilevel"/>
    <w:tmpl w:val="DF601D5E"/>
    <w:name w:val="Schedule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9" w15:restartNumberingAfterBreak="0">
    <w:nsid w:val="493C4CFF"/>
    <w:multiLevelType w:val="hybridMultilevel"/>
    <w:tmpl w:val="BD0272B0"/>
    <w:lvl w:ilvl="0" w:tplc="BA447108">
      <w:start w:val="1"/>
      <w:numFmt w:val="decimal"/>
      <w:lvlText w:val="F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9591541"/>
    <w:multiLevelType w:val="hybridMultilevel"/>
    <w:tmpl w:val="5246C2D6"/>
    <w:lvl w:ilvl="0" w:tplc="33B63616">
      <w:start w:val="1"/>
      <w:numFmt w:val="decimal"/>
      <w:lvlText w:val="G28.%1"/>
      <w:lvlJc w:val="left"/>
      <w:pPr>
        <w:ind w:left="501"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81"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82" w15:restartNumberingAfterBreak="0">
    <w:nsid w:val="4A986B9C"/>
    <w:multiLevelType w:val="multilevel"/>
    <w:tmpl w:val="094848CE"/>
    <w:lvl w:ilvl="0">
      <w:start w:val="1"/>
      <w:numFmt w:val="decimal"/>
      <w:lvlText w:val="F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84"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C645DA8"/>
    <w:multiLevelType w:val="hybridMultilevel"/>
    <w:tmpl w:val="1F3CB082"/>
    <w:lvl w:ilvl="0" w:tplc="DAC43A90">
      <w:start w:val="1"/>
      <w:numFmt w:val="decimal"/>
      <w:lvlText w:val="G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C755D8B"/>
    <w:multiLevelType w:val="hybridMultilevel"/>
    <w:tmpl w:val="E73C8706"/>
    <w:lvl w:ilvl="0" w:tplc="64FE0540">
      <w:start w:val="1"/>
      <w:numFmt w:val="decimal"/>
      <w:lvlText w:val="E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C9108FF"/>
    <w:multiLevelType w:val="hybridMultilevel"/>
    <w:tmpl w:val="E21CD718"/>
    <w:lvl w:ilvl="0" w:tplc="7C706584">
      <w:start w:val="1"/>
      <w:numFmt w:val="decimal"/>
      <w:lvlText w:val="F3.%1"/>
      <w:lvlJc w:val="left"/>
      <w:pPr>
        <w:ind w:left="720" w:hanging="360"/>
      </w:pPr>
      <w:rPr>
        <w:rFonts w:hint="default"/>
      </w:rPr>
    </w:lvl>
    <w:lvl w:ilvl="1" w:tplc="DDF82FF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D3E14DB"/>
    <w:multiLevelType w:val="hybridMultilevel"/>
    <w:tmpl w:val="58F8B61C"/>
    <w:lvl w:ilvl="0" w:tplc="AFA6F6D0">
      <w:start w:val="1"/>
      <w:numFmt w:val="decimal"/>
      <w:lvlText w:val="G33.%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4D4337FF"/>
    <w:multiLevelType w:val="hybridMultilevel"/>
    <w:tmpl w:val="D0283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DDD58B4"/>
    <w:multiLevelType w:val="hybridMultilevel"/>
    <w:tmpl w:val="6226D344"/>
    <w:lvl w:ilvl="0" w:tplc="3D9E46FA">
      <w:start w:val="1"/>
      <w:numFmt w:val="decimal"/>
      <w:lvlText w:val="G1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0290335"/>
    <w:multiLevelType w:val="hybridMultilevel"/>
    <w:tmpl w:val="D9FACAB2"/>
    <w:lvl w:ilvl="0" w:tplc="AA96CCD2">
      <w:start w:val="1"/>
      <w:numFmt w:val="decimal"/>
      <w:lvlText w:val="%1."/>
      <w:lvlJc w:val="left"/>
      <w:pPr>
        <w:ind w:left="720" w:hanging="360"/>
      </w:pPr>
      <w:rPr>
        <w:rFonts w:hint="default"/>
        <w:b/>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10854C4"/>
    <w:multiLevelType w:val="hybridMultilevel"/>
    <w:tmpl w:val="529A3808"/>
    <w:styleLink w:val="MainNumbering6"/>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247BCC"/>
    <w:multiLevelType w:val="hybridMultilevel"/>
    <w:tmpl w:val="CEC6212A"/>
    <w:lvl w:ilvl="0" w:tplc="A60A5412">
      <w:start w:val="1"/>
      <w:numFmt w:val="decimal"/>
      <w:lvlText w:val="G1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2AC54F3"/>
    <w:multiLevelType w:val="multilevel"/>
    <w:tmpl w:val="5BF2E786"/>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96" w15:restartNumberingAfterBreak="0">
    <w:nsid w:val="567056BE"/>
    <w:multiLevelType w:val="multilevel"/>
    <w:tmpl w:val="E8C0A282"/>
    <w:lvl w:ilvl="0">
      <w:start w:val="1"/>
      <w:numFmt w:val="decimal"/>
      <w:lvlRestart w:val="0"/>
      <w:pStyle w:val="DWParaNum1"/>
      <w:lvlText w:val="%1."/>
      <w:lvlJc w:val="left"/>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7" w15:restartNumberingAfterBreak="0">
    <w:nsid w:val="578125B1"/>
    <w:multiLevelType w:val="multilevel"/>
    <w:tmpl w:val="2A405930"/>
    <w:lvl w:ilvl="0">
      <w:start w:val="1"/>
      <w:numFmt w:val="lowerLetter"/>
      <w:lvlText w:val="(%1)"/>
      <w:lvlJc w:val="left"/>
      <w:pPr>
        <w:tabs>
          <w:tab w:val="left" w:pos="576"/>
        </w:tabs>
        <w:ind w:left="720"/>
      </w:pPr>
      <w:rPr>
        <w:rFonts w:ascii="Arial" w:hAnsi="Arial" w:cs="Aria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40356A"/>
    <w:multiLevelType w:val="hybridMultilevel"/>
    <w:tmpl w:val="A54C011E"/>
    <w:lvl w:ilvl="0" w:tplc="41586008">
      <w:start w:val="1"/>
      <w:numFmt w:val="decimal"/>
      <w:lvlText w:val="D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B82621A"/>
    <w:multiLevelType w:val="hybridMultilevel"/>
    <w:tmpl w:val="1E7E2A1E"/>
    <w:lvl w:ilvl="0" w:tplc="CA442CC6">
      <w:start w:val="1"/>
      <w:numFmt w:val="decimal"/>
      <w:lvlText w:val="D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F2160A"/>
    <w:multiLevelType w:val="hybridMultilevel"/>
    <w:tmpl w:val="5DFAA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03" w15:restartNumberingAfterBreak="0">
    <w:nsid w:val="5F2146A5"/>
    <w:multiLevelType w:val="hybridMultilevel"/>
    <w:tmpl w:val="D738411C"/>
    <w:lvl w:ilvl="0" w:tplc="40EC2EE0">
      <w:start w:val="1"/>
      <w:numFmt w:val="decimal"/>
      <w:lvlText w:val="C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5" w15:restartNumberingAfterBreak="0">
    <w:nsid w:val="5FA76172"/>
    <w:multiLevelType w:val="hybridMultilevel"/>
    <w:tmpl w:val="49547AF8"/>
    <w:lvl w:ilvl="0" w:tplc="7D1AD392">
      <w:start w:val="1"/>
      <w:numFmt w:val="decimal"/>
      <w:lvlText w:val="E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101ABB"/>
    <w:multiLevelType w:val="hybridMultilevel"/>
    <w:tmpl w:val="3EB631A8"/>
    <w:lvl w:ilvl="0" w:tplc="AFEA31F6">
      <w:start w:val="1"/>
      <w:numFmt w:val="decimal"/>
      <w:lvlText w:val="G32.%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1FF312B"/>
    <w:multiLevelType w:val="hybridMultilevel"/>
    <w:tmpl w:val="DB0869C2"/>
    <w:lvl w:ilvl="0" w:tplc="81623300">
      <w:start w:val="1"/>
      <w:numFmt w:val="decimal"/>
      <w:lvlText w:val="G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ascii="Times New Roman" w:hAnsi="Times New Roman" w:cs="Times New Roman" w:hint="default"/>
        <w:b w:val="0"/>
        <w:i w:val="0"/>
        <w:sz w:val="24"/>
        <w:szCs w:val="24"/>
      </w:rPr>
    </w:lvl>
  </w:abstractNum>
  <w:abstractNum w:abstractNumId="110" w15:restartNumberingAfterBreak="0">
    <w:nsid w:val="62620F96"/>
    <w:multiLevelType w:val="hybridMultilevel"/>
    <w:tmpl w:val="4550899A"/>
    <w:lvl w:ilvl="0" w:tplc="3EDE2B68">
      <w:start w:val="1"/>
      <w:numFmt w:val="decimal"/>
      <w:lvlText w:val="D11.%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4986395"/>
    <w:multiLevelType w:val="hybridMultilevel"/>
    <w:tmpl w:val="F1E0C1D0"/>
    <w:lvl w:ilvl="0" w:tplc="7E8681B2">
      <w:start w:val="1"/>
      <w:numFmt w:val="decimal"/>
      <w:lvlText w:val="G2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5B77C36"/>
    <w:multiLevelType w:val="hybridMultilevel"/>
    <w:tmpl w:val="2D64B838"/>
    <w:lvl w:ilvl="0" w:tplc="3B547410">
      <w:start w:val="1"/>
      <w:numFmt w:val="decimal"/>
      <w:lvlText w:val="G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5F524E5"/>
    <w:multiLevelType w:val="hybridMultilevel"/>
    <w:tmpl w:val="ED4864AC"/>
    <w:lvl w:ilvl="0" w:tplc="5EF2CC1C">
      <w:start w:val="1"/>
      <w:numFmt w:val="decimal"/>
      <w:lvlText w:val="F1.%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763136A"/>
    <w:multiLevelType w:val="multilevel"/>
    <w:tmpl w:val="393ADF4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pStyle w:val="Level2Heading"/>
      <w:lvlText w:val="%1.%2"/>
      <w:lvlJc w:val="left"/>
      <w:pPr>
        <w:tabs>
          <w:tab w:val="num" w:pos="709"/>
        </w:tabs>
        <w:ind w:left="709" w:hanging="709"/>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15" w15:restartNumberingAfterBreak="0">
    <w:nsid w:val="6B1D1232"/>
    <w:multiLevelType w:val="multilevel"/>
    <w:tmpl w:val="E4A060F6"/>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ascii="Arial" w:hAnsi="Arial" w:cs="Arial"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16" w15:restartNumberingAfterBreak="0">
    <w:nsid w:val="6D55231A"/>
    <w:multiLevelType w:val="hybridMultilevel"/>
    <w:tmpl w:val="AD5421B0"/>
    <w:lvl w:ilvl="0" w:tplc="491649E8">
      <w:start w:val="1"/>
      <w:numFmt w:val="decimal"/>
      <w:lvlText w:val="G2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E1911F3"/>
    <w:multiLevelType w:val="multilevel"/>
    <w:tmpl w:val="140ED452"/>
    <w:lvl w:ilvl="0">
      <w:start w:val="1"/>
      <w:numFmt w:val="lowerLetter"/>
      <w:lvlText w:val="(%1)"/>
      <w:lvlJc w:val="left"/>
      <w:pPr>
        <w:tabs>
          <w:tab w:val="num" w:pos="1008"/>
        </w:tabs>
        <w:ind w:left="1152" w:firstLine="0"/>
      </w:pPr>
      <w:rPr>
        <w:rFonts w:hint="default"/>
        <w:strike w:val="0"/>
        <w:color w:val="000000"/>
        <w:spacing w:val="0"/>
        <w:w w:val="100"/>
        <w:sz w:val="22"/>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18" w15:restartNumberingAfterBreak="0">
    <w:nsid w:val="6F4465DC"/>
    <w:multiLevelType w:val="hybridMultilevel"/>
    <w:tmpl w:val="396C36C4"/>
    <w:lvl w:ilvl="0" w:tplc="33E0A916">
      <w:start w:val="1"/>
      <w:numFmt w:val="decimal"/>
      <w:lvlText w:val="C8.%1"/>
      <w:lvlJc w:val="left"/>
      <w:pPr>
        <w:ind w:left="360" w:hanging="360"/>
      </w:pPr>
      <w:rPr>
        <w:rFonts w:hint="default"/>
        <w:b w:val="0"/>
        <w:sz w:val="22"/>
        <w:szCs w:val="22"/>
      </w:rPr>
    </w:lvl>
    <w:lvl w:ilvl="1" w:tplc="AC1AE4E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01E7498"/>
    <w:multiLevelType w:val="hybridMultilevel"/>
    <w:tmpl w:val="C862FA9E"/>
    <w:lvl w:ilvl="0" w:tplc="02ACC128">
      <w:start w:val="1"/>
      <w:numFmt w:val="decimal"/>
      <w:lvlText w:val="G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ascii="Times New Roman" w:hAnsi="Times New Roman" w:cs="Times New Roman" w:hint="default"/>
        <w:b w:val="0"/>
        <w:i w:val="0"/>
        <w:sz w:val="24"/>
        <w:szCs w:val="24"/>
      </w:rPr>
    </w:lvl>
  </w:abstractNum>
  <w:abstractNum w:abstractNumId="121" w15:restartNumberingAfterBreak="0">
    <w:nsid w:val="71C96C5A"/>
    <w:multiLevelType w:val="hybridMultilevel"/>
    <w:tmpl w:val="F2289934"/>
    <w:lvl w:ilvl="0" w:tplc="E476458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1D3057C"/>
    <w:multiLevelType w:val="hybridMultilevel"/>
    <w:tmpl w:val="53540F1E"/>
    <w:lvl w:ilvl="0" w:tplc="0A0CEFB4">
      <w:start w:val="1"/>
      <w:numFmt w:val="decimal"/>
      <w:lvlText w:val="G1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2EC2691"/>
    <w:multiLevelType w:val="hybridMultilevel"/>
    <w:tmpl w:val="7D1CFFE0"/>
    <w:lvl w:ilvl="0" w:tplc="80CA2652">
      <w:start w:val="1"/>
      <w:numFmt w:val="decimal"/>
      <w:lvlText w:val="%1."/>
      <w:lvlJc w:val="left"/>
      <w:pPr>
        <w:ind w:left="720" w:hanging="360"/>
      </w:pPr>
      <w:rPr>
        <w:b/>
        <w:sz w:val="22"/>
        <w:szCs w:val="22"/>
      </w:rPr>
    </w:lvl>
    <w:lvl w:ilvl="1" w:tplc="0C1CD900">
      <w:start w:val="1"/>
      <w:numFmt w:val="decimal"/>
      <w:lvlText w:val="D17.%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31B19C8"/>
    <w:multiLevelType w:val="hybridMultilevel"/>
    <w:tmpl w:val="9FAABC92"/>
    <w:lvl w:ilvl="0" w:tplc="2078002A">
      <w:start w:val="1"/>
      <w:numFmt w:val="decimal"/>
      <w:lvlText w:val="G1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3F973FD"/>
    <w:multiLevelType w:val="hybridMultilevel"/>
    <w:tmpl w:val="F4808FA0"/>
    <w:lvl w:ilvl="0" w:tplc="4CD2ACCE">
      <w:start w:val="1"/>
      <w:numFmt w:val="decimal"/>
      <w:lvlText w:val="G2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602B92"/>
    <w:multiLevelType w:val="hybridMultilevel"/>
    <w:tmpl w:val="4BE278D2"/>
    <w:lvl w:ilvl="0" w:tplc="FB32784E">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64765E4"/>
    <w:multiLevelType w:val="multilevel"/>
    <w:tmpl w:val="80747E58"/>
    <w:lvl w:ilvl="0">
      <w:start w:val="1"/>
      <w:numFmt w:val="decimal"/>
      <w:lvlText w:val="C10.%1"/>
      <w:lvlJc w:val="left"/>
      <w:pPr>
        <w:ind w:left="720" w:hanging="360"/>
      </w:pPr>
      <w:rPr>
        <w:rFonts w:hint="default"/>
        <w:b w:val="0"/>
        <w:sz w:val="22"/>
        <w:szCs w:val="22"/>
      </w:rPr>
    </w:lvl>
    <w:lvl w:ilvl="1">
      <w:start w:val="1"/>
      <w:numFmt w:val="none"/>
      <w:lvlText w:val="C1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29" w15:restartNumberingAfterBreak="0">
    <w:nsid w:val="78AD4954"/>
    <w:multiLevelType w:val="multilevel"/>
    <w:tmpl w:val="F87C3902"/>
    <w:lvl w:ilvl="0">
      <w:start w:val="1"/>
      <w:numFmt w:val="decimal"/>
      <w:pStyle w:val="Heading2"/>
      <w:lvlText w:val="%1"/>
      <w:lvlJc w:val="left"/>
      <w:pPr>
        <w:tabs>
          <w:tab w:val="num" w:pos="709"/>
        </w:tabs>
        <w:ind w:left="709" w:hanging="709"/>
      </w:pPr>
      <w:rPr>
        <w:rFonts w:ascii="Arial Bold" w:hAnsi="Arial Bold" w:hint="default"/>
        <w:b/>
        <w:i w:val="0"/>
        <w:caps/>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A776971"/>
    <w:multiLevelType w:val="hybridMultilevel"/>
    <w:tmpl w:val="B1A6D966"/>
    <w:lvl w:ilvl="0" w:tplc="65FE1C94">
      <w:start w:val="1"/>
      <w:numFmt w:val="decimal"/>
      <w:lvlText w:val="G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ACC45DA"/>
    <w:multiLevelType w:val="hybridMultilevel"/>
    <w:tmpl w:val="A1523752"/>
    <w:lvl w:ilvl="0" w:tplc="06CC1B02">
      <w:start w:val="1"/>
      <w:numFmt w:val="decimal"/>
      <w:lvlText w:val="G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133" w15:restartNumberingAfterBreak="0">
    <w:nsid w:val="7CAE6D90"/>
    <w:multiLevelType w:val="hybridMultilevel"/>
    <w:tmpl w:val="45567DAC"/>
    <w:lvl w:ilvl="0" w:tplc="B97678CA">
      <w:start w:val="1"/>
      <w:numFmt w:val="decimal"/>
      <w:lvlText w:val="D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E4B580E"/>
    <w:multiLevelType w:val="multilevel"/>
    <w:tmpl w:val="87286D6E"/>
    <w:lvl w:ilvl="0">
      <w:start w:val="1"/>
      <w:numFmt w:val="upperLetter"/>
      <w:pStyle w:val="Level5NumberA"/>
      <w:lvlText w:val="(%1)"/>
      <w:lvlJc w:val="left"/>
      <w:pPr>
        <w:tabs>
          <w:tab w:val="num" w:pos="2835"/>
        </w:tabs>
        <w:ind w:left="2835"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Text w:val="(%5)"/>
      <w:lvlJc w:val="left"/>
      <w:pPr>
        <w:tabs>
          <w:tab w:val="num" w:pos="2552"/>
        </w:tabs>
        <w:ind w:left="2552" w:hanging="426"/>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35" w15:restartNumberingAfterBreak="0">
    <w:nsid w:val="7E8D3153"/>
    <w:multiLevelType w:val="multilevel"/>
    <w:tmpl w:val="D6203DEA"/>
    <w:numStyleLink w:val="MainNumbering"/>
  </w:abstractNum>
  <w:abstractNum w:abstractNumId="136" w15:restartNumberingAfterBreak="0">
    <w:nsid w:val="7EA55B98"/>
    <w:multiLevelType w:val="hybridMultilevel"/>
    <w:tmpl w:val="5DD2CD06"/>
    <w:lvl w:ilvl="0" w:tplc="77021358">
      <w:start w:val="1"/>
      <w:numFmt w:val="decimal"/>
      <w:lvlText w:val="G18.%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EAB2CF1"/>
    <w:multiLevelType w:val="hybridMultilevel"/>
    <w:tmpl w:val="87624D10"/>
    <w:lvl w:ilvl="0" w:tplc="6AD0255C">
      <w:start w:val="1"/>
      <w:numFmt w:val="decimal"/>
      <w:lvlText w:val="G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ED17193"/>
    <w:multiLevelType w:val="hybridMultilevel"/>
    <w:tmpl w:val="B972E93C"/>
    <w:lvl w:ilvl="0" w:tplc="C5D2814C">
      <w:start w:val="1"/>
      <w:numFmt w:val="decimal"/>
      <w:lvlText w:val="D5.%1"/>
      <w:lvlJc w:val="left"/>
      <w:pPr>
        <w:ind w:left="360" w:hanging="360"/>
      </w:pPr>
      <w:rPr>
        <w:rFonts w:hint="default"/>
        <w:b w:val="0"/>
        <w:sz w:val="22"/>
        <w:szCs w:val="22"/>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39" w15:restartNumberingAfterBreak="0">
    <w:nsid w:val="7F8D23C3"/>
    <w:multiLevelType w:val="hybridMultilevel"/>
    <w:tmpl w:val="3BBE4AA8"/>
    <w:lvl w:ilvl="0" w:tplc="71322566">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9"/>
  </w:num>
  <w:num w:numId="2">
    <w:abstractNumId w:val="64"/>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abstractNumId w:val="64"/>
  </w:num>
  <w:num w:numId="4">
    <w:abstractNumId w:val="129"/>
  </w:num>
  <w:num w:numId="5">
    <w:abstractNumId w:val="17"/>
  </w:num>
  <w:num w:numId="6">
    <w:abstractNumId w:val="86"/>
  </w:num>
  <w:num w:numId="7">
    <w:abstractNumId w:val="117"/>
  </w:num>
  <w:num w:numId="8">
    <w:abstractNumId w:val="19"/>
  </w:num>
  <w:num w:numId="9">
    <w:abstractNumId w:val="121"/>
  </w:num>
  <w:num w:numId="10">
    <w:abstractNumId w:val="123"/>
  </w:num>
  <w:num w:numId="11">
    <w:abstractNumId w:val="31"/>
  </w:num>
  <w:num w:numId="12">
    <w:abstractNumId w:val="59"/>
  </w:num>
  <w:num w:numId="13">
    <w:abstractNumId w:val="52"/>
  </w:num>
  <w:num w:numId="14">
    <w:abstractNumId w:val="100"/>
  </w:num>
  <w:num w:numId="15">
    <w:abstractNumId w:val="42"/>
  </w:num>
  <w:num w:numId="16">
    <w:abstractNumId w:val="106"/>
  </w:num>
  <w:num w:numId="17">
    <w:abstractNumId w:val="21"/>
  </w:num>
  <w:num w:numId="18">
    <w:abstractNumId w:val="62"/>
  </w:num>
  <w:num w:numId="19">
    <w:abstractNumId w:val="113"/>
  </w:num>
  <w:num w:numId="20">
    <w:abstractNumId w:val="18"/>
  </w:num>
  <w:num w:numId="21">
    <w:abstractNumId w:val="26"/>
  </w:num>
  <w:num w:numId="22">
    <w:abstractNumId w:val="91"/>
  </w:num>
  <w:num w:numId="23">
    <w:abstractNumId w:val="105"/>
  </w:num>
  <w:num w:numId="24">
    <w:abstractNumId w:val="39"/>
  </w:num>
  <w:num w:numId="25">
    <w:abstractNumId w:val="112"/>
  </w:num>
  <w:num w:numId="26">
    <w:abstractNumId w:val="85"/>
  </w:num>
  <w:num w:numId="27">
    <w:abstractNumId w:val="130"/>
  </w:num>
  <w:num w:numId="28">
    <w:abstractNumId w:val="119"/>
  </w:num>
  <w:num w:numId="29">
    <w:abstractNumId w:val="122"/>
  </w:num>
  <w:num w:numId="30">
    <w:abstractNumId w:val="77"/>
  </w:num>
  <w:num w:numId="31">
    <w:abstractNumId w:val="136"/>
  </w:num>
  <w:num w:numId="32">
    <w:abstractNumId w:val="54"/>
  </w:num>
  <w:num w:numId="33">
    <w:abstractNumId w:val="55"/>
  </w:num>
  <w:num w:numId="34">
    <w:abstractNumId w:val="111"/>
  </w:num>
  <w:num w:numId="35">
    <w:abstractNumId w:val="126"/>
  </w:num>
  <w:num w:numId="36">
    <w:abstractNumId w:val="125"/>
  </w:num>
  <w:num w:numId="37">
    <w:abstractNumId w:val="28"/>
  </w:num>
  <w:num w:numId="38">
    <w:abstractNumId w:val="108"/>
  </w:num>
  <w:num w:numId="39">
    <w:abstractNumId w:val="34"/>
  </w:num>
  <w:num w:numId="40">
    <w:abstractNumId w:val="90"/>
  </w:num>
  <w:num w:numId="41">
    <w:abstractNumId w:val="131"/>
  </w:num>
  <w:num w:numId="42">
    <w:abstractNumId w:val="124"/>
  </w:num>
  <w:num w:numId="43">
    <w:abstractNumId w:val="27"/>
  </w:num>
  <w:num w:numId="44">
    <w:abstractNumId w:val="93"/>
  </w:num>
  <w:num w:numId="45">
    <w:abstractNumId w:val="116"/>
  </w:num>
  <w:num w:numId="46">
    <w:abstractNumId w:val="30"/>
  </w:num>
  <w:num w:numId="47">
    <w:abstractNumId w:val="139"/>
  </w:num>
  <w:num w:numId="48">
    <w:abstractNumId w:val="84"/>
  </w:num>
  <w:num w:numId="49">
    <w:abstractNumId w:val="115"/>
  </w:num>
  <w:num w:numId="50">
    <w:abstractNumId w:val="14"/>
  </w:num>
  <w:num w:numId="51">
    <w:abstractNumId w:val="92"/>
  </w:num>
  <w:num w:numId="52">
    <w:abstractNumId w:val="98"/>
  </w:num>
  <w:num w:numId="53">
    <w:abstractNumId w:val="87"/>
  </w:num>
  <w:num w:numId="54">
    <w:abstractNumId w:val="24"/>
  </w:num>
  <w:num w:numId="55">
    <w:abstractNumId w:val="79"/>
  </w:num>
  <w:num w:numId="56">
    <w:abstractNumId w:val="40"/>
  </w:num>
  <w:num w:numId="57">
    <w:abstractNumId w:val="37"/>
  </w:num>
  <w:num w:numId="58">
    <w:abstractNumId w:val="15"/>
  </w:num>
  <w:num w:numId="59">
    <w:abstractNumId w:val="137"/>
  </w:num>
  <w:num w:numId="60">
    <w:abstractNumId w:val="103"/>
  </w:num>
  <w:num w:numId="61">
    <w:abstractNumId w:val="69"/>
  </w:num>
  <w:num w:numId="62">
    <w:abstractNumId w:val="46"/>
  </w:num>
  <w:num w:numId="63">
    <w:abstractNumId w:val="41"/>
  </w:num>
  <w:num w:numId="64">
    <w:abstractNumId w:val="118"/>
  </w:num>
  <w:num w:numId="65">
    <w:abstractNumId w:val="10"/>
  </w:num>
  <w:num w:numId="66">
    <w:abstractNumId w:val="88"/>
  </w:num>
  <w:num w:numId="67">
    <w:abstractNumId w:val="71"/>
  </w:num>
  <w:num w:numId="68">
    <w:abstractNumId w:val="65"/>
  </w:num>
  <w:num w:numId="69">
    <w:abstractNumId w:val="56"/>
  </w:num>
  <w:num w:numId="70">
    <w:abstractNumId w:val="25"/>
  </w:num>
  <w:num w:numId="71">
    <w:abstractNumId w:val="60"/>
  </w:num>
  <w:num w:numId="72">
    <w:abstractNumId w:val="63"/>
  </w:num>
  <w:num w:numId="73">
    <w:abstractNumId w:val="47"/>
  </w:num>
  <w:num w:numId="74">
    <w:abstractNumId w:val="13"/>
  </w:num>
  <w:num w:numId="75">
    <w:abstractNumId w:val="22"/>
  </w:num>
  <w:num w:numId="76">
    <w:abstractNumId w:val="75"/>
  </w:num>
  <w:num w:numId="77">
    <w:abstractNumId w:val="138"/>
  </w:num>
  <w:num w:numId="78">
    <w:abstractNumId w:val="133"/>
  </w:num>
  <w:num w:numId="79">
    <w:abstractNumId w:val="49"/>
  </w:num>
  <w:num w:numId="80">
    <w:abstractNumId w:val="97"/>
  </w:num>
  <w:num w:numId="81">
    <w:abstractNumId w:val="107"/>
  </w:num>
  <w:num w:numId="82">
    <w:abstractNumId w:val="33"/>
  </w:num>
  <w:num w:numId="83">
    <w:abstractNumId w:val="29"/>
  </w:num>
  <w:num w:numId="84">
    <w:abstractNumId w:val="32"/>
  </w:num>
  <w:num w:numId="85">
    <w:abstractNumId w:val="53"/>
  </w:num>
  <w:num w:numId="86">
    <w:abstractNumId w:val="127"/>
  </w:num>
  <w:num w:numId="87">
    <w:abstractNumId w:val="82"/>
  </w:num>
  <w:num w:numId="88">
    <w:abstractNumId w:val="80"/>
  </w:num>
  <w:num w:numId="89">
    <w:abstractNumId w:val="67"/>
  </w:num>
  <w:num w:numId="90">
    <w:abstractNumId w:val="35"/>
  </w:num>
  <w:num w:numId="91">
    <w:abstractNumId w:val="51"/>
  </w:num>
  <w:num w:numId="92">
    <w:abstractNumId w:val="83"/>
  </w:num>
  <w:num w:numId="93">
    <w:abstractNumId w:val="110"/>
  </w:num>
  <w:num w:numId="94">
    <w:abstractNumId w:val="9"/>
  </w:num>
  <w:num w:numId="95">
    <w:abstractNumId w:val="94"/>
  </w:num>
  <w:num w:numId="96">
    <w:abstractNumId w:val="45"/>
  </w:num>
  <w:num w:numId="97">
    <w:abstractNumId w:val="61"/>
  </w:num>
  <w:num w:numId="98">
    <w:abstractNumId w:val="73"/>
  </w:num>
  <w:num w:numId="99">
    <w:abstractNumId w:val="96"/>
  </w:num>
  <w:num w:numId="100">
    <w:abstractNumId w:val="12"/>
  </w:num>
  <w:num w:numId="101">
    <w:abstractNumId w:val="48"/>
  </w:num>
  <w:num w:numId="102">
    <w:abstractNumId w:val="128"/>
  </w:num>
  <w:num w:numId="103">
    <w:abstractNumId w:val="16"/>
  </w:num>
  <w:num w:numId="104">
    <w:abstractNumId w:val="38"/>
  </w:num>
  <w:num w:numId="105">
    <w:abstractNumId w:val="132"/>
  </w:num>
  <w:num w:numId="106">
    <w:abstractNumId w:val="95"/>
  </w:num>
  <w:num w:numId="107">
    <w:abstractNumId w:val="20"/>
  </w:num>
  <w:num w:numId="108">
    <w:abstractNumId w:val="7"/>
  </w:num>
  <w:num w:numId="109">
    <w:abstractNumId w:val="6"/>
  </w:num>
  <w:num w:numId="110">
    <w:abstractNumId w:val="5"/>
  </w:num>
  <w:num w:numId="111">
    <w:abstractNumId w:val="4"/>
  </w:num>
  <w:num w:numId="112">
    <w:abstractNumId w:val="8"/>
  </w:num>
  <w:num w:numId="113">
    <w:abstractNumId w:val="3"/>
  </w:num>
  <w:num w:numId="114">
    <w:abstractNumId w:val="2"/>
  </w:num>
  <w:num w:numId="115">
    <w:abstractNumId w:val="1"/>
  </w:num>
  <w:num w:numId="116">
    <w:abstractNumId w:val="0"/>
  </w:num>
  <w:num w:numId="117">
    <w:abstractNumId w:val="120"/>
  </w:num>
  <w:num w:numId="118">
    <w:abstractNumId w:val="109"/>
  </w:num>
  <w:num w:numId="119">
    <w:abstractNumId w:val="72"/>
  </w:num>
  <w:num w:numId="120">
    <w:abstractNumId w:val="102"/>
  </w:num>
  <w:num w:numId="121">
    <w:abstractNumId w:val="11"/>
  </w:num>
  <w:num w:numId="122">
    <w:abstractNumId w:val="43"/>
  </w:num>
  <w:num w:numId="1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24">
    <w:abstractNumId w:val="114"/>
  </w:num>
  <w:num w:numId="125">
    <w:abstractNumId w:val="134"/>
  </w:num>
  <w:num w:numId="12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4"/>
  </w:num>
  <w:num w:numId="1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9">
    <w:abstractNumId w:val="74"/>
  </w:num>
  <w:num w:numId="290">
    <w:abstractNumId w:val="74"/>
  </w:num>
  <w:num w:numId="2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4">
    <w:abstractNumId w:val="74"/>
  </w:num>
  <w:num w:numId="295">
    <w:abstractNumId w:val="74"/>
  </w:num>
  <w:num w:numId="2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4"/>
  </w:num>
  <w:num w:numId="298">
    <w:abstractNumId w:val="74"/>
  </w:num>
  <w:num w:numId="299">
    <w:abstractNumId w:val="74"/>
  </w:num>
  <w:num w:numId="300">
    <w:abstractNumId w:val="74"/>
  </w:num>
  <w:num w:numId="301">
    <w:abstractNumId w:val="74"/>
  </w:num>
  <w:num w:numId="302">
    <w:abstractNumId w:val="74"/>
  </w:num>
  <w:num w:numId="303">
    <w:abstractNumId w:val="74"/>
  </w:num>
  <w:num w:numId="304">
    <w:abstractNumId w:val="74"/>
  </w:num>
  <w:num w:numId="3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9">
    <w:abstractNumId w:val="74"/>
  </w:num>
  <w:num w:numId="3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0">
    <w:abstractNumId w:val="74"/>
  </w:num>
  <w:num w:numId="341">
    <w:abstractNumId w:val="74"/>
  </w:num>
  <w:num w:numId="342">
    <w:abstractNumId w:val="74"/>
  </w:num>
  <w:num w:numId="343">
    <w:abstractNumId w:val="74"/>
  </w:num>
  <w:num w:numId="344">
    <w:abstractNumId w:val="74"/>
  </w:num>
  <w:num w:numId="345">
    <w:abstractNumId w:val="74"/>
  </w:num>
  <w:num w:numId="3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8">
    <w:abstractNumId w:val="74"/>
  </w:num>
  <w:num w:numId="349">
    <w:abstractNumId w:val="74"/>
  </w:num>
  <w:num w:numId="350">
    <w:abstractNumId w:val="74"/>
  </w:num>
  <w:num w:numId="3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4">
    <w:abstractNumId w:val="74"/>
  </w:num>
  <w:num w:numId="385">
    <w:abstractNumId w:val="74"/>
  </w:num>
  <w:num w:numId="386">
    <w:abstractNumId w:val="74"/>
  </w:num>
  <w:num w:numId="387">
    <w:abstractNumId w:val="74"/>
  </w:num>
  <w:num w:numId="3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1">
    <w:abstractNumId w:val="68"/>
  </w:num>
  <w:num w:numId="402">
    <w:abstractNumId w:val="58"/>
  </w:num>
  <w:num w:numId="4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4">
    <w:abstractNumId w:val="74"/>
  </w:num>
  <w:num w:numId="4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0">
    <w:abstractNumId w:val="74"/>
  </w:num>
  <w:num w:numId="4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5">
    <w:abstractNumId w:val="74"/>
  </w:num>
  <w:num w:numId="4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2">
    <w:abstractNumId w:val="74"/>
  </w:num>
  <w:num w:numId="423">
    <w:abstractNumId w:val="74"/>
  </w:num>
  <w:num w:numId="4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5">
    <w:abstractNumId w:val="74"/>
  </w:num>
  <w:num w:numId="4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74"/>
  </w:num>
  <w:num w:numId="4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7">
    <w:abstractNumId w:val="74"/>
  </w:num>
  <w:num w:numId="4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1">
    <w:abstractNumId w:val="74"/>
  </w:num>
  <w:num w:numId="4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4">
    <w:abstractNumId w:val="74"/>
  </w:num>
  <w:num w:numId="4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3">
    <w:abstractNumId w:val="70"/>
  </w:num>
  <w:num w:numId="454">
    <w:abstractNumId w:val="36"/>
  </w:num>
  <w:num w:numId="4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6">
    <w:abstractNumId w:val="74"/>
  </w:num>
  <w:num w:numId="4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74"/>
  </w:num>
  <w:num w:numId="4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5">
    <w:abstractNumId w:val="101"/>
  </w:num>
  <w:num w:numId="4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7">
    <w:abstractNumId w:val="74"/>
  </w:num>
  <w:num w:numId="4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74"/>
  </w:num>
  <w:num w:numId="4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3">
    <w:abstractNumId w:val="74"/>
  </w:num>
  <w:num w:numId="4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5">
    <w:abstractNumId w:val="74"/>
  </w:num>
  <w:num w:numId="4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74"/>
  </w:num>
  <w:num w:numId="479">
    <w:abstractNumId w:val="74"/>
  </w:num>
  <w:num w:numId="4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4">
    <w:abstractNumId w:val="74"/>
  </w:num>
  <w:num w:numId="4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7">
    <w:abstractNumId w:val="74"/>
  </w:num>
  <w:num w:numId="4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7">
    <w:abstractNumId w:val="74"/>
  </w:num>
  <w:num w:numId="4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9">
    <w:abstractNumId w:val="74"/>
  </w:num>
  <w:num w:numId="5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1">
    <w:abstractNumId w:val="74"/>
  </w:num>
  <w:num w:numId="5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3">
    <w:abstractNumId w:val="74"/>
  </w:num>
  <w:num w:numId="5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6">
    <w:abstractNumId w:val="74"/>
  </w:num>
  <w:num w:numId="5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0">
    <w:abstractNumId w:val="74"/>
  </w:num>
  <w:num w:numId="5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3">
    <w:abstractNumId w:val="58"/>
  </w:num>
  <w:num w:numId="5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1">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6">
    <w:abstractNumId w:val="74"/>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74"/>
  </w:num>
  <w:num w:numId="5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74"/>
  </w:num>
  <w:num w:numId="5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33">
    <w:abstractNumId w:val="74"/>
  </w:num>
  <w:num w:numId="534">
    <w:abstractNumId w:val="74"/>
  </w:num>
  <w:num w:numId="5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41">
    <w:abstractNumId w:val="16"/>
  </w:num>
  <w:num w:numId="542">
    <w:abstractNumId w:val="74"/>
  </w:num>
  <w:num w:numId="543">
    <w:abstractNumId w:val="74"/>
  </w:num>
  <w:num w:numId="5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74"/>
  </w:num>
  <w:num w:numId="5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89"/>
  </w:num>
  <w:num w:numId="548">
    <w:abstractNumId w:val="16"/>
  </w:num>
  <w:num w:numId="549">
    <w:abstractNumId w:val="66"/>
  </w:num>
  <w:num w:numId="5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65"/>
    <w:rsid w:val="00000182"/>
    <w:rsid w:val="00000710"/>
    <w:rsid w:val="00000FF2"/>
    <w:rsid w:val="000010FE"/>
    <w:rsid w:val="00001F72"/>
    <w:rsid w:val="0000277F"/>
    <w:rsid w:val="00003860"/>
    <w:rsid w:val="00003D2D"/>
    <w:rsid w:val="00005B6A"/>
    <w:rsid w:val="000063C3"/>
    <w:rsid w:val="00007725"/>
    <w:rsid w:val="000112F8"/>
    <w:rsid w:val="000135C3"/>
    <w:rsid w:val="000138D7"/>
    <w:rsid w:val="0001555B"/>
    <w:rsid w:val="000166B0"/>
    <w:rsid w:val="00016B07"/>
    <w:rsid w:val="000170EF"/>
    <w:rsid w:val="00020BA3"/>
    <w:rsid w:val="0002452A"/>
    <w:rsid w:val="000247A4"/>
    <w:rsid w:val="00024BA4"/>
    <w:rsid w:val="000313E6"/>
    <w:rsid w:val="000326C5"/>
    <w:rsid w:val="00032884"/>
    <w:rsid w:val="00032B01"/>
    <w:rsid w:val="00032C02"/>
    <w:rsid w:val="00033F2B"/>
    <w:rsid w:val="00034D7A"/>
    <w:rsid w:val="00035B09"/>
    <w:rsid w:val="0003634F"/>
    <w:rsid w:val="00037BB8"/>
    <w:rsid w:val="0004027B"/>
    <w:rsid w:val="000404E5"/>
    <w:rsid w:val="0004106E"/>
    <w:rsid w:val="00041A98"/>
    <w:rsid w:val="00041FFA"/>
    <w:rsid w:val="00042581"/>
    <w:rsid w:val="000434F3"/>
    <w:rsid w:val="00043553"/>
    <w:rsid w:val="00044304"/>
    <w:rsid w:val="000452DD"/>
    <w:rsid w:val="00045E8D"/>
    <w:rsid w:val="0004669D"/>
    <w:rsid w:val="00051282"/>
    <w:rsid w:val="0005144A"/>
    <w:rsid w:val="000522FB"/>
    <w:rsid w:val="00052DEA"/>
    <w:rsid w:val="00053CC2"/>
    <w:rsid w:val="000543E9"/>
    <w:rsid w:val="00054D74"/>
    <w:rsid w:val="0005519F"/>
    <w:rsid w:val="000566C0"/>
    <w:rsid w:val="00056C91"/>
    <w:rsid w:val="000572D7"/>
    <w:rsid w:val="0005769D"/>
    <w:rsid w:val="00060003"/>
    <w:rsid w:val="0006137D"/>
    <w:rsid w:val="00061AF6"/>
    <w:rsid w:val="00061E1F"/>
    <w:rsid w:val="00064446"/>
    <w:rsid w:val="00066BD3"/>
    <w:rsid w:val="00072A80"/>
    <w:rsid w:val="0007380D"/>
    <w:rsid w:val="00073FF4"/>
    <w:rsid w:val="000749C7"/>
    <w:rsid w:val="00074ED3"/>
    <w:rsid w:val="00075D5E"/>
    <w:rsid w:val="00076791"/>
    <w:rsid w:val="00077120"/>
    <w:rsid w:val="000772E2"/>
    <w:rsid w:val="00080059"/>
    <w:rsid w:val="00082E12"/>
    <w:rsid w:val="00083F46"/>
    <w:rsid w:val="00090685"/>
    <w:rsid w:val="0009069F"/>
    <w:rsid w:val="0009154B"/>
    <w:rsid w:val="000915AA"/>
    <w:rsid w:val="00091E51"/>
    <w:rsid w:val="00091E89"/>
    <w:rsid w:val="00092735"/>
    <w:rsid w:val="000940FE"/>
    <w:rsid w:val="00094425"/>
    <w:rsid w:val="0009450F"/>
    <w:rsid w:val="00094D23"/>
    <w:rsid w:val="00095AA1"/>
    <w:rsid w:val="00095FC1"/>
    <w:rsid w:val="000978E7"/>
    <w:rsid w:val="00097C2A"/>
    <w:rsid w:val="000A0F28"/>
    <w:rsid w:val="000A1954"/>
    <w:rsid w:val="000A2315"/>
    <w:rsid w:val="000A4223"/>
    <w:rsid w:val="000A4B1A"/>
    <w:rsid w:val="000A4E61"/>
    <w:rsid w:val="000A4EE4"/>
    <w:rsid w:val="000A656F"/>
    <w:rsid w:val="000A69FF"/>
    <w:rsid w:val="000A7A5E"/>
    <w:rsid w:val="000B0A0C"/>
    <w:rsid w:val="000B13B5"/>
    <w:rsid w:val="000B17AB"/>
    <w:rsid w:val="000B1C0D"/>
    <w:rsid w:val="000B2FA2"/>
    <w:rsid w:val="000B32B7"/>
    <w:rsid w:val="000B45A2"/>
    <w:rsid w:val="000B52C0"/>
    <w:rsid w:val="000B6E51"/>
    <w:rsid w:val="000B6F66"/>
    <w:rsid w:val="000B7416"/>
    <w:rsid w:val="000C4641"/>
    <w:rsid w:val="000C5A27"/>
    <w:rsid w:val="000C66B4"/>
    <w:rsid w:val="000C6B9F"/>
    <w:rsid w:val="000D0A06"/>
    <w:rsid w:val="000D0E78"/>
    <w:rsid w:val="000D1488"/>
    <w:rsid w:val="000D189D"/>
    <w:rsid w:val="000D2475"/>
    <w:rsid w:val="000D25AD"/>
    <w:rsid w:val="000D4960"/>
    <w:rsid w:val="000D58C4"/>
    <w:rsid w:val="000D5D77"/>
    <w:rsid w:val="000D6A79"/>
    <w:rsid w:val="000E0BA4"/>
    <w:rsid w:val="000E13B3"/>
    <w:rsid w:val="000E2800"/>
    <w:rsid w:val="000E2FB0"/>
    <w:rsid w:val="000E42BA"/>
    <w:rsid w:val="000E4C16"/>
    <w:rsid w:val="000E5343"/>
    <w:rsid w:val="000F09B4"/>
    <w:rsid w:val="000F1154"/>
    <w:rsid w:val="000F1A6F"/>
    <w:rsid w:val="000F2419"/>
    <w:rsid w:val="000F398A"/>
    <w:rsid w:val="000F4B51"/>
    <w:rsid w:val="000F4EEF"/>
    <w:rsid w:val="000F5580"/>
    <w:rsid w:val="000F594E"/>
    <w:rsid w:val="000F7097"/>
    <w:rsid w:val="000F7348"/>
    <w:rsid w:val="000F74CE"/>
    <w:rsid w:val="00100E08"/>
    <w:rsid w:val="00100EB5"/>
    <w:rsid w:val="0010179C"/>
    <w:rsid w:val="00101C37"/>
    <w:rsid w:val="00101D43"/>
    <w:rsid w:val="00101F1D"/>
    <w:rsid w:val="001026BE"/>
    <w:rsid w:val="001038D1"/>
    <w:rsid w:val="00106667"/>
    <w:rsid w:val="001073DF"/>
    <w:rsid w:val="001105F9"/>
    <w:rsid w:val="00110750"/>
    <w:rsid w:val="00110D55"/>
    <w:rsid w:val="001127FE"/>
    <w:rsid w:val="00112D94"/>
    <w:rsid w:val="00114F4E"/>
    <w:rsid w:val="0011584A"/>
    <w:rsid w:val="00116C57"/>
    <w:rsid w:val="0012264A"/>
    <w:rsid w:val="00123C9B"/>
    <w:rsid w:val="00124450"/>
    <w:rsid w:val="0012568F"/>
    <w:rsid w:val="00125976"/>
    <w:rsid w:val="00125A2F"/>
    <w:rsid w:val="00125FD9"/>
    <w:rsid w:val="00126845"/>
    <w:rsid w:val="00126C9D"/>
    <w:rsid w:val="0012754E"/>
    <w:rsid w:val="001275B8"/>
    <w:rsid w:val="00131622"/>
    <w:rsid w:val="00131E9C"/>
    <w:rsid w:val="00132FDF"/>
    <w:rsid w:val="001335CC"/>
    <w:rsid w:val="00133EF5"/>
    <w:rsid w:val="0013480E"/>
    <w:rsid w:val="001351C8"/>
    <w:rsid w:val="0013661B"/>
    <w:rsid w:val="00136C74"/>
    <w:rsid w:val="00137765"/>
    <w:rsid w:val="00140F62"/>
    <w:rsid w:val="00141481"/>
    <w:rsid w:val="00142336"/>
    <w:rsid w:val="001432CB"/>
    <w:rsid w:val="0014485F"/>
    <w:rsid w:val="00145AB2"/>
    <w:rsid w:val="00151044"/>
    <w:rsid w:val="00151B36"/>
    <w:rsid w:val="0015216E"/>
    <w:rsid w:val="00154FC9"/>
    <w:rsid w:val="001561C1"/>
    <w:rsid w:val="001564E9"/>
    <w:rsid w:val="00156B78"/>
    <w:rsid w:val="00156C5D"/>
    <w:rsid w:val="001572BA"/>
    <w:rsid w:val="001611C6"/>
    <w:rsid w:val="001630B3"/>
    <w:rsid w:val="00163AD7"/>
    <w:rsid w:val="00164C05"/>
    <w:rsid w:val="00166722"/>
    <w:rsid w:val="0016677F"/>
    <w:rsid w:val="001716E4"/>
    <w:rsid w:val="00173095"/>
    <w:rsid w:val="00174481"/>
    <w:rsid w:val="00176487"/>
    <w:rsid w:val="00176925"/>
    <w:rsid w:val="00176EBE"/>
    <w:rsid w:val="00182D4A"/>
    <w:rsid w:val="00183799"/>
    <w:rsid w:val="001841DD"/>
    <w:rsid w:val="001846EB"/>
    <w:rsid w:val="00184905"/>
    <w:rsid w:val="00184BEA"/>
    <w:rsid w:val="00185482"/>
    <w:rsid w:val="00185677"/>
    <w:rsid w:val="0019047D"/>
    <w:rsid w:val="00190D25"/>
    <w:rsid w:val="00192567"/>
    <w:rsid w:val="00193DB7"/>
    <w:rsid w:val="00195713"/>
    <w:rsid w:val="00196110"/>
    <w:rsid w:val="001A10F1"/>
    <w:rsid w:val="001A199E"/>
    <w:rsid w:val="001A1BDD"/>
    <w:rsid w:val="001A4D2B"/>
    <w:rsid w:val="001A53E7"/>
    <w:rsid w:val="001A54BF"/>
    <w:rsid w:val="001A607A"/>
    <w:rsid w:val="001A73EB"/>
    <w:rsid w:val="001A7CFA"/>
    <w:rsid w:val="001A7E80"/>
    <w:rsid w:val="001B0EB3"/>
    <w:rsid w:val="001B107D"/>
    <w:rsid w:val="001B2686"/>
    <w:rsid w:val="001B2E31"/>
    <w:rsid w:val="001B328E"/>
    <w:rsid w:val="001B397D"/>
    <w:rsid w:val="001B4D45"/>
    <w:rsid w:val="001B5E2C"/>
    <w:rsid w:val="001B6C5F"/>
    <w:rsid w:val="001B6DF5"/>
    <w:rsid w:val="001B6E02"/>
    <w:rsid w:val="001B6F53"/>
    <w:rsid w:val="001B7D5C"/>
    <w:rsid w:val="001C2865"/>
    <w:rsid w:val="001C2A8B"/>
    <w:rsid w:val="001C4E97"/>
    <w:rsid w:val="001C4EE4"/>
    <w:rsid w:val="001C659F"/>
    <w:rsid w:val="001C68C6"/>
    <w:rsid w:val="001C6CC0"/>
    <w:rsid w:val="001C6D28"/>
    <w:rsid w:val="001C7E36"/>
    <w:rsid w:val="001C7E5A"/>
    <w:rsid w:val="001D03CD"/>
    <w:rsid w:val="001D1958"/>
    <w:rsid w:val="001D2A2D"/>
    <w:rsid w:val="001D2C15"/>
    <w:rsid w:val="001D3B5E"/>
    <w:rsid w:val="001D3E3A"/>
    <w:rsid w:val="001D5386"/>
    <w:rsid w:val="001D6177"/>
    <w:rsid w:val="001D62A7"/>
    <w:rsid w:val="001D77F3"/>
    <w:rsid w:val="001D7A86"/>
    <w:rsid w:val="001E04A8"/>
    <w:rsid w:val="001E0F58"/>
    <w:rsid w:val="001E2CD3"/>
    <w:rsid w:val="001E355D"/>
    <w:rsid w:val="001E4490"/>
    <w:rsid w:val="001E4E9D"/>
    <w:rsid w:val="001E5AAE"/>
    <w:rsid w:val="001E5F49"/>
    <w:rsid w:val="001E5F5C"/>
    <w:rsid w:val="001E6285"/>
    <w:rsid w:val="001E68AF"/>
    <w:rsid w:val="001E77BF"/>
    <w:rsid w:val="001E7F0C"/>
    <w:rsid w:val="001F2D4A"/>
    <w:rsid w:val="001F4643"/>
    <w:rsid w:val="001F5755"/>
    <w:rsid w:val="001F6BF6"/>
    <w:rsid w:val="001F6C1E"/>
    <w:rsid w:val="001F76E6"/>
    <w:rsid w:val="001F7DD1"/>
    <w:rsid w:val="0020023F"/>
    <w:rsid w:val="00200523"/>
    <w:rsid w:val="00200B94"/>
    <w:rsid w:val="002039D4"/>
    <w:rsid w:val="00203D41"/>
    <w:rsid w:val="00204CCE"/>
    <w:rsid w:val="00206F7B"/>
    <w:rsid w:val="00207979"/>
    <w:rsid w:val="00207A0D"/>
    <w:rsid w:val="002129B5"/>
    <w:rsid w:val="00212E78"/>
    <w:rsid w:val="0021384D"/>
    <w:rsid w:val="00213EBA"/>
    <w:rsid w:val="00214AE3"/>
    <w:rsid w:val="00214F43"/>
    <w:rsid w:val="002160EE"/>
    <w:rsid w:val="002164E8"/>
    <w:rsid w:val="00216B21"/>
    <w:rsid w:val="00217219"/>
    <w:rsid w:val="00217467"/>
    <w:rsid w:val="0022036B"/>
    <w:rsid w:val="00220F02"/>
    <w:rsid w:val="00222365"/>
    <w:rsid w:val="00224780"/>
    <w:rsid w:val="00225EE4"/>
    <w:rsid w:val="00226625"/>
    <w:rsid w:val="00231135"/>
    <w:rsid w:val="00231B5A"/>
    <w:rsid w:val="002321E8"/>
    <w:rsid w:val="002323D3"/>
    <w:rsid w:val="00234231"/>
    <w:rsid w:val="0023494F"/>
    <w:rsid w:val="002349E7"/>
    <w:rsid w:val="002351FF"/>
    <w:rsid w:val="002352C5"/>
    <w:rsid w:val="00235BEF"/>
    <w:rsid w:val="00235D0A"/>
    <w:rsid w:val="00237E17"/>
    <w:rsid w:val="00240C7F"/>
    <w:rsid w:val="0024151B"/>
    <w:rsid w:val="00241871"/>
    <w:rsid w:val="00243811"/>
    <w:rsid w:val="00243E78"/>
    <w:rsid w:val="002449AA"/>
    <w:rsid w:val="00245B45"/>
    <w:rsid w:val="00246E31"/>
    <w:rsid w:val="00247114"/>
    <w:rsid w:val="00247846"/>
    <w:rsid w:val="002478AD"/>
    <w:rsid w:val="00247BE4"/>
    <w:rsid w:val="00250F8D"/>
    <w:rsid w:val="00250FA9"/>
    <w:rsid w:val="0025204C"/>
    <w:rsid w:val="00252152"/>
    <w:rsid w:val="002544E5"/>
    <w:rsid w:val="00255A21"/>
    <w:rsid w:val="00256252"/>
    <w:rsid w:val="00256DD6"/>
    <w:rsid w:val="00256E79"/>
    <w:rsid w:val="00256F94"/>
    <w:rsid w:val="0025708C"/>
    <w:rsid w:val="00257DB6"/>
    <w:rsid w:val="00260583"/>
    <w:rsid w:val="002610A7"/>
    <w:rsid w:val="00262069"/>
    <w:rsid w:val="00262EC1"/>
    <w:rsid w:val="0026327A"/>
    <w:rsid w:val="00263FB8"/>
    <w:rsid w:val="00264FB3"/>
    <w:rsid w:val="0026586A"/>
    <w:rsid w:val="002675AD"/>
    <w:rsid w:val="002723F7"/>
    <w:rsid w:val="00272EAC"/>
    <w:rsid w:val="00274664"/>
    <w:rsid w:val="00274693"/>
    <w:rsid w:val="00275A95"/>
    <w:rsid w:val="00276798"/>
    <w:rsid w:val="00276E96"/>
    <w:rsid w:val="00280C74"/>
    <w:rsid w:val="00282EB3"/>
    <w:rsid w:val="002838F5"/>
    <w:rsid w:val="00292793"/>
    <w:rsid w:val="00293EBD"/>
    <w:rsid w:val="00294E64"/>
    <w:rsid w:val="00295590"/>
    <w:rsid w:val="00296159"/>
    <w:rsid w:val="002972BC"/>
    <w:rsid w:val="002A07A1"/>
    <w:rsid w:val="002A094C"/>
    <w:rsid w:val="002A124D"/>
    <w:rsid w:val="002A13C0"/>
    <w:rsid w:val="002A1522"/>
    <w:rsid w:val="002A3A81"/>
    <w:rsid w:val="002A4A4D"/>
    <w:rsid w:val="002A4C34"/>
    <w:rsid w:val="002A5B14"/>
    <w:rsid w:val="002A5F3C"/>
    <w:rsid w:val="002A6320"/>
    <w:rsid w:val="002A6DE0"/>
    <w:rsid w:val="002B19C6"/>
    <w:rsid w:val="002B19F4"/>
    <w:rsid w:val="002B3D77"/>
    <w:rsid w:val="002B6ADB"/>
    <w:rsid w:val="002B6FD2"/>
    <w:rsid w:val="002B7B93"/>
    <w:rsid w:val="002C1661"/>
    <w:rsid w:val="002C1AF5"/>
    <w:rsid w:val="002C1CF3"/>
    <w:rsid w:val="002C2386"/>
    <w:rsid w:val="002C2C84"/>
    <w:rsid w:val="002C3751"/>
    <w:rsid w:val="002C3A84"/>
    <w:rsid w:val="002C582B"/>
    <w:rsid w:val="002D281E"/>
    <w:rsid w:val="002D5F17"/>
    <w:rsid w:val="002D691B"/>
    <w:rsid w:val="002D7F89"/>
    <w:rsid w:val="002E04EC"/>
    <w:rsid w:val="002E15C2"/>
    <w:rsid w:val="002E2DD4"/>
    <w:rsid w:val="002E3A10"/>
    <w:rsid w:val="002E4817"/>
    <w:rsid w:val="002E5BF5"/>
    <w:rsid w:val="002E6666"/>
    <w:rsid w:val="002E72AF"/>
    <w:rsid w:val="002F1372"/>
    <w:rsid w:val="002F1F1F"/>
    <w:rsid w:val="002F2A82"/>
    <w:rsid w:val="002F3EC8"/>
    <w:rsid w:val="002F55BD"/>
    <w:rsid w:val="002F624D"/>
    <w:rsid w:val="0030154D"/>
    <w:rsid w:val="00302888"/>
    <w:rsid w:val="00302936"/>
    <w:rsid w:val="003036B5"/>
    <w:rsid w:val="00304AB9"/>
    <w:rsid w:val="00304E27"/>
    <w:rsid w:val="00306701"/>
    <w:rsid w:val="003071EE"/>
    <w:rsid w:val="0030739B"/>
    <w:rsid w:val="00310139"/>
    <w:rsid w:val="003103DA"/>
    <w:rsid w:val="00310484"/>
    <w:rsid w:val="003105A2"/>
    <w:rsid w:val="0031097A"/>
    <w:rsid w:val="00310BEF"/>
    <w:rsid w:val="003120A0"/>
    <w:rsid w:val="00314AA4"/>
    <w:rsid w:val="00315225"/>
    <w:rsid w:val="00315D0E"/>
    <w:rsid w:val="0031638B"/>
    <w:rsid w:val="003179A4"/>
    <w:rsid w:val="00317F6B"/>
    <w:rsid w:val="00322258"/>
    <w:rsid w:val="0032291D"/>
    <w:rsid w:val="00326BC2"/>
    <w:rsid w:val="00327A43"/>
    <w:rsid w:val="00331A2E"/>
    <w:rsid w:val="00331DB4"/>
    <w:rsid w:val="00332EA8"/>
    <w:rsid w:val="00332F68"/>
    <w:rsid w:val="00333ED3"/>
    <w:rsid w:val="003341AE"/>
    <w:rsid w:val="00334FC9"/>
    <w:rsid w:val="00335624"/>
    <w:rsid w:val="00337772"/>
    <w:rsid w:val="003425AC"/>
    <w:rsid w:val="00344806"/>
    <w:rsid w:val="00344C3A"/>
    <w:rsid w:val="00345132"/>
    <w:rsid w:val="00347156"/>
    <w:rsid w:val="0035044C"/>
    <w:rsid w:val="003507D2"/>
    <w:rsid w:val="00351538"/>
    <w:rsid w:val="00351BC0"/>
    <w:rsid w:val="00352377"/>
    <w:rsid w:val="00353BC6"/>
    <w:rsid w:val="00353E2F"/>
    <w:rsid w:val="00356689"/>
    <w:rsid w:val="00361848"/>
    <w:rsid w:val="00361AFC"/>
    <w:rsid w:val="00362174"/>
    <w:rsid w:val="0036324B"/>
    <w:rsid w:val="00365246"/>
    <w:rsid w:val="00367063"/>
    <w:rsid w:val="00367715"/>
    <w:rsid w:val="00367F1D"/>
    <w:rsid w:val="00370FA5"/>
    <w:rsid w:val="00373E53"/>
    <w:rsid w:val="003747F5"/>
    <w:rsid w:val="00376539"/>
    <w:rsid w:val="00377078"/>
    <w:rsid w:val="00377513"/>
    <w:rsid w:val="00380C10"/>
    <w:rsid w:val="0038292F"/>
    <w:rsid w:val="00382ABA"/>
    <w:rsid w:val="0038331F"/>
    <w:rsid w:val="00383BAC"/>
    <w:rsid w:val="00384002"/>
    <w:rsid w:val="00384CD1"/>
    <w:rsid w:val="00385484"/>
    <w:rsid w:val="003911DF"/>
    <w:rsid w:val="00392157"/>
    <w:rsid w:val="003930C2"/>
    <w:rsid w:val="003932B1"/>
    <w:rsid w:val="003A09AD"/>
    <w:rsid w:val="003A0F28"/>
    <w:rsid w:val="003A1CA6"/>
    <w:rsid w:val="003A26F1"/>
    <w:rsid w:val="003A3EEE"/>
    <w:rsid w:val="003A4041"/>
    <w:rsid w:val="003A5E71"/>
    <w:rsid w:val="003A66BB"/>
    <w:rsid w:val="003A6FA5"/>
    <w:rsid w:val="003B020E"/>
    <w:rsid w:val="003B0305"/>
    <w:rsid w:val="003B0796"/>
    <w:rsid w:val="003B4996"/>
    <w:rsid w:val="003B4A06"/>
    <w:rsid w:val="003B529A"/>
    <w:rsid w:val="003B7983"/>
    <w:rsid w:val="003C1194"/>
    <w:rsid w:val="003C1550"/>
    <w:rsid w:val="003C37A5"/>
    <w:rsid w:val="003C3BF0"/>
    <w:rsid w:val="003C5785"/>
    <w:rsid w:val="003C5F81"/>
    <w:rsid w:val="003C6988"/>
    <w:rsid w:val="003C767A"/>
    <w:rsid w:val="003D1132"/>
    <w:rsid w:val="003D23C5"/>
    <w:rsid w:val="003D2571"/>
    <w:rsid w:val="003D31D4"/>
    <w:rsid w:val="003D4A0F"/>
    <w:rsid w:val="003D6170"/>
    <w:rsid w:val="003D6556"/>
    <w:rsid w:val="003D66A0"/>
    <w:rsid w:val="003D6824"/>
    <w:rsid w:val="003D6AAD"/>
    <w:rsid w:val="003D6CBF"/>
    <w:rsid w:val="003E18B6"/>
    <w:rsid w:val="003E1BFE"/>
    <w:rsid w:val="003E4479"/>
    <w:rsid w:val="003E4639"/>
    <w:rsid w:val="003E4B7D"/>
    <w:rsid w:val="003E4EC1"/>
    <w:rsid w:val="003E5455"/>
    <w:rsid w:val="003E6136"/>
    <w:rsid w:val="003E6B99"/>
    <w:rsid w:val="003E6BD2"/>
    <w:rsid w:val="003E770D"/>
    <w:rsid w:val="003F0186"/>
    <w:rsid w:val="003F0804"/>
    <w:rsid w:val="003F0A8F"/>
    <w:rsid w:val="003F0B1D"/>
    <w:rsid w:val="003F17BD"/>
    <w:rsid w:val="003F18AA"/>
    <w:rsid w:val="003F4047"/>
    <w:rsid w:val="003F7559"/>
    <w:rsid w:val="00401E1C"/>
    <w:rsid w:val="0040225A"/>
    <w:rsid w:val="00403113"/>
    <w:rsid w:val="00404073"/>
    <w:rsid w:val="004044F7"/>
    <w:rsid w:val="00406AA2"/>
    <w:rsid w:val="00407146"/>
    <w:rsid w:val="004072FE"/>
    <w:rsid w:val="0040798E"/>
    <w:rsid w:val="00407B38"/>
    <w:rsid w:val="00410861"/>
    <w:rsid w:val="00411BD4"/>
    <w:rsid w:val="00413A40"/>
    <w:rsid w:val="00413C56"/>
    <w:rsid w:val="00414511"/>
    <w:rsid w:val="004159B2"/>
    <w:rsid w:val="00415DBF"/>
    <w:rsid w:val="00416367"/>
    <w:rsid w:val="00416ECC"/>
    <w:rsid w:val="00417265"/>
    <w:rsid w:val="004208B7"/>
    <w:rsid w:val="00420900"/>
    <w:rsid w:val="00422AFC"/>
    <w:rsid w:val="00423690"/>
    <w:rsid w:val="00424CA3"/>
    <w:rsid w:val="00424D9C"/>
    <w:rsid w:val="00424F5E"/>
    <w:rsid w:val="00425295"/>
    <w:rsid w:val="0042656B"/>
    <w:rsid w:val="004270D8"/>
    <w:rsid w:val="00427C2B"/>
    <w:rsid w:val="00430127"/>
    <w:rsid w:val="00435EFC"/>
    <w:rsid w:val="0044119B"/>
    <w:rsid w:val="00441F1C"/>
    <w:rsid w:val="0044246B"/>
    <w:rsid w:val="00442CE0"/>
    <w:rsid w:val="00442F62"/>
    <w:rsid w:val="00444505"/>
    <w:rsid w:val="004446F6"/>
    <w:rsid w:val="0044488D"/>
    <w:rsid w:val="00445797"/>
    <w:rsid w:val="00446108"/>
    <w:rsid w:val="00446400"/>
    <w:rsid w:val="004466AD"/>
    <w:rsid w:val="004470EF"/>
    <w:rsid w:val="00447118"/>
    <w:rsid w:val="004477C8"/>
    <w:rsid w:val="00447847"/>
    <w:rsid w:val="00447C8C"/>
    <w:rsid w:val="00450337"/>
    <w:rsid w:val="004516CC"/>
    <w:rsid w:val="0045178A"/>
    <w:rsid w:val="00453582"/>
    <w:rsid w:val="004556EE"/>
    <w:rsid w:val="00456BD4"/>
    <w:rsid w:val="004571A8"/>
    <w:rsid w:val="0046051A"/>
    <w:rsid w:val="0046183D"/>
    <w:rsid w:val="00461881"/>
    <w:rsid w:val="0046200B"/>
    <w:rsid w:val="00463039"/>
    <w:rsid w:val="0046378B"/>
    <w:rsid w:val="00464522"/>
    <w:rsid w:val="00465759"/>
    <w:rsid w:val="00466BA7"/>
    <w:rsid w:val="00470E7A"/>
    <w:rsid w:val="00471F93"/>
    <w:rsid w:val="00472784"/>
    <w:rsid w:val="00473EA0"/>
    <w:rsid w:val="00476637"/>
    <w:rsid w:val="00477BEF"/>
    <w:rsid w:val="0048067B"/>
    <w:rsid w:val="00480F6C"/>
    <w:rsid w:val="004815A5"/>
    <w:rsid w:val="00481A04"/>
    <w:rsid w:val="00481B0B"/>
    <w:rsid w:val="00483E44"/>
    <w:rsid w:val="00484DB5"/>
    <w:rsid w:val="00485A40"/>
    <w:rsid w:val="00485B27"/>
    <w:rsid w:val="004862E3"/>
    <w:rsid w:val="0048728D"/>
    <w:rsid w:val="004902B1"/>
    <w:rsid w:val="0049082D"/>
    <w:rsid w:val="004916C8"/>
    <w:rsid w:val="00491969"/>
    <w:rsid w:val="00491E4E"/>
    <w:rsid w:val="00492B82"/>
    <w:rsid w:val="0049330B"/>
    <w:rsid w:val="0049330C"/>
    <w:rsid w:val="00494391"/>
    <w:rsid w:val="00494989"/>
    <w:rsid w:val="00495425"/>
    <w:rsid w:val="0049582C"/>
    <w:rsid w:val="004960A3"/>
    <w:rsid w:val="004963D9"/>
    <w:rsid w:val="00497A1A"/>
    <w:rsid w:val="00497D21"/>
    <w:rsid w:val="00497D65"/>
    <w:rsid w:val="004A06B0"/>
    <w:rsid w:val="004A0C84"/>
    <w:rsid w:val="004A3AD7"/>
    <w:rsid w:val="004B0484"/>
    <w:rsid w:val="004B1EDF"/>
    <w:rsid w:val="004B464B"/>
    <w:rsid w:val="004B5DF3"/>
    <w:rsid w:val="004B67FF"/>
    <w:rsid w:val="004C0975"/>
    <w:rsid w:val="004C1939"/>
    <w:rsid w:val="004C3668"/>
    <w:rsid w:val="004C3C7B"/>
    <w:rsid w:val="004C6FB5"/>
    <w:rsid w:val="004C70D6"/>
    <w:rsid w:val="004D03DF"/>
    <w:rsid w:val="004D0DB4"/>
    <w:rsid w:val="004D0E68"/>
    <w:rsid w:val="004D1C56"/>
    <w:rsid w:val="004D3169"/>
    <w:rsid w:val="004D3610"/>
    <w:rsid w:val="004D4C73"/>
    <w:rsid w:val="004D5566"/>
    <w:rsid w:val="004D79B5"/>
    <w:rsid w:val="004E04D5"/>
    <w:rsid w:val="004E070C"/>
    <w:rsid w:val="004E0DB5"/>
    <w:rsid w:val="004E1A62"/>
    <w:rsid w:val="004E4005"/>
    <w:rsid w:val="004E4623"/>
    <w:rsid w:val="004E766C"/>
    <w:rsid w:val="004E7D81"/>
    <w:rsid w:val="004F0905"/>
    <w:rsid w:val="004F0DA6"/>
    <w:rsid w:val="004F29CA"/>
    <w:rsid w:val="004F321A"/>
    <w:rsid w:val="004F33CA"/>
    <w:rsid w:val="004F49EB"/>
    <w:rsid w:val="004F63FC"/>
    <w:rsid w:val="004F6D23"/>
    <w:rsid w:val="004F719E"/>
    <w:rsid w:val="004F7231"/>
    <w:rsid w:val="004F7EC7"/>
    <w:rsid w:val="00502F2D"/>
    <w:rsid w:val="00504296"/>
    <w:rsid w:val="005053B3"/>
    <w:rsid w:val="005068A3"/>
    <w:rsid w:val="00507D5C"/>
    <w:rsid w:val="00514EEE"/>
    <w:rsid w:val="00517440"/>
    <w:rsid w:val="00517628"/>
    <w:rsid w:val="005200B7"/>
    <w:rsid w:val="005201C9"/>
    <w:rsid w:val="005227C4"/>
    <w:rsid w:val="00522B06"/>
    <w:rsid w:val="00522D5A"/>
    <w:rsid w:val="00522EF4"/>
    <w:rsid w:val="0052315B"/>
    <w:rsid w:val="00523D70"/>
    <w:rsid w:val="00524B60"/>
    <w:rsid w:val="005255D4"/>
    <w:rsid w:val="00525666"/>
    <w:rsid w:val="0052575B"/>
    <w:rsid w:val="00525E88"/>
    <w:rsid w:val="00526959"/>
    <w:rsid w:val="0052755A"/>
    <w:rsid w:val="005279AD"/>
    <w:rsid w:val="00527B97"/>
    <w:rsid w:val="00527E09"/>
    <w:rsid w:val="00530136"/>
    <w:rsid w:val="005305E1"/>
    <w:rsid w:val="00531126"/>
    <w:rsid w:val="0053258F"/>
    <w:rsid w:val="00532AC5"/>
    <w:rsid w:val="00533979"/>
    <w:rsid w:val="00533C90"/>
    <w:rsid w:val="00534F31"/>
    <w:rsid w:val="00534FC1"/>
    <w:rsid w:val="00535642"/>
    <w:rsid w:val="00536099"/>
    <w:rsid w:val="005379C3"/>
    <w:rsid w:val="00542846"/>
    <w:rsid w:val="00545065"/>
    <w:rsid w:val="00545A0F"/>
    <w:rsid w:val="00545EB6"/>
    <w:rsid w:val="0054733C"/>
    <w:rsid w:val="00547D3A"/>
    <w:rsid w:val="00550472"/>
    <w:rsid w:val="005511EF"/>
    <w:rsid w:val="00552153"/>
    <w:rsid w:val="005535AE"/>
    <w:rsid w:val="00553661"/>
    <w:rsid w:val="00555372"/>
    <w:rsid w:val="00555E6A"/>
    <w:rsid w:val="00556B60"/>
    <w:rsid w:val="0055732A"/>
    <w:rsid w:val="00560D9B"/>
    <w:rsid w:val="005610DA"/>
    <w:rsid w:val="005627B5"/>
    <w:rsid w:val="00562F35"/>
    <w:rsid w:val="00563489"/>
    <w:rsid w:val="00563981"/>
    <w:rsid w:val="00563A51"/>
    <w:rsid w:val="005647CC"/>
    <w:rsid w:val="00564DEC"/>
    <w:rsid w:val="00565187"/>
    <w:rsid w:val="00565277"/>
    <w:rsid w:val="00566660"/>
    <w:rsid w:val="00566E8A"/>
    <w:rsid w:val="00567120"/>
    <w:rsid w:val="005675F4"/>
    <w:rsid w:val="00567E49"/>
    <w:rsid w:val="00570E67"/>
    <w:rsid w:val="00571EA4"/>
    <w:rsid w:val="00574180"/>
    <w:rsid w:val="00574381"/>
    <w:rsid w:val="00576EF1"/>
    <w:rsid w:val="00582123"/>
    <w:rsid w:val="005834DF"/>
    <w:rsid w:val="00583831"/>
    <w:rsid w:val="005846CB"/>
    <w:rsid w:val="00584876"/>
    <w:rsid w:val="00584B9A"/>
    <w:rsid w:val="00586C92"/>
    <w:rsid w:val="00587BC8"/>
    <w:rsid w:val="00587FA7"/>
    <w:rsid w:val="0059109C"/>
    <w:rsid w:val="005926CC"/>
    <w:rsid w:val="0059302C"/>
    <w:rsid w:val="00594E5B"/>
    <w:rsid w:val="005965E5"/>
    <w:rsid w:val="005A0C27"/>
    <w:rsid w:val="005A1C9A"/>
    <w:rsid w:val="005A274E"/>
    <w:rsid w:val="005A45DD"/>
    <w:rsid w:val="005A6355"/>
    <w:rsid w:val="005A786B"/>
    <w:rsid w:val="005A7CE9"/>
    <w:rsid w:val="005B0FF4"/>
    <w:rsid w:val="005B1C40"/>
    <w:rsid w:val="005B2D24"/>
    <w:rsid w:val="005B327D"/>
    <w:rsid w:val="005B338E"/>
    <w:rsid w:val="005B662E"/>
    <w:rsid w:val="005B6D0B"/>
    <w:rsid w:val="005C0570"/>
    <w:rsid w:val="005C0B59"/>
    <w:rsid w:val="005C2AF4"/>
    <w:rsid w:val="005C4941"/>
    <w:rsid w:val="005C7087"/>
    <w:rsid w:val="005C71C3"/>
    <w:rsid w:val="005D1807"/>
    <w:rsid w:val="005D1C16"/>
    <w:rsid w:val="005D1D89"/>
    <w:rsid w:val="005D1DAC"/>
    <w:rsid w:val="005D24B3"/>
    <w:rsid w:val="005D358F"/>
    <w:rsid w:val="005D4340"/>
    <w:rsid w:val="005D4890"/>
    <w:rsid w:val="005D4D49"/>
    <w:rsid w:val="005D4D9C"/>
    <w:rsid w:val="005D52CF"/>
    <w:rsid w:val="005D616B"/>
    <w:rsid w:val="005D633D"/>
    <w:rsid w:val="005D7018"/>
    <w:rsid w:val="005E1854"/>
    <w:rsid w:val="005E350E"/>
    <w:rsid w:val="005E382F"/>
    <w:rsid w:val="005E3ADA"/>
    <w:rsid w:val="005E3CE0"/>
    <w:rsid w:val="005E4F44"/>
    <w:rsid w:val="005E5190"/>
    <w:rsid w:val="005E5673"/>
    <w:rsid w:val="005E690A"/>
    <w:rsid w:val="005E79A6"/>
    <w:rsid w:val="005F05C5"/>
    <w:rsid w:val="005F15AA"/>
    <w:rsid w:val="005F2AFD"/>
    <w:rsid w:val="005F2F51"/>
    <w:rsid w:val="005F3CCD"/>
    <w:rsid w:val="005F4A67"/>
    <w:rsid w:val="005F6EB4"/>
    <w:rsid w:val="005F74F3"/>
    <w:rsid w:val="006005B9"/>
    <w:rsid w:val="00600C8F"/>
    <w:rsid w:val="00601505"/>
    <w:rsid w:val="006042F4"/>
    <w:rsid w:val="0060460C"/>
    <w:rsid w:val="00604793"/>
    <w:rsid w:val="0060634F"/>
    <w:rsid w:val="00607145"/>
    <w:rsid w:val="00607B0A"/>
    <w:rsid w:val="006102CD"/>
    <w:rsid w:val="006103D2"/>
    <w:rsid w:val="00613519"/>
    <w:rsid w:val="0061396F"/>
    <w:rsid w:val="00613C4A"/>
    <w:rsid w:val="00614B9A"/>
    <w:rsid w:val="006160CC"/>
    <w:rsid w:val="006162E8"/>
    <w:rsid w:val="006170EB"/>
    <w:rsid w:val="0061717A"/>
    <w:rsid w:val="00617A88"/>
    <w:rsid w:val="006233BE"/>
    <w:rsid w:val="0062418E"/>
    <w:rsid w:val="00624952"/>
    <w:rsid w:val="00625F08"/>
    <w:rsid w:val="0062659B"/>
    <w:rsid w:val="0062695B"/>
    <w:rsid w:val="00626B0C"/>
    <w:rsid w:val="00627513"/>
    <w:rsid w:val="00627767"/>
    <w:rsid w:val="00627A40"/>
    <w:rsid w:val="00627BEE"/>
    <w:rsid w:val="0063025F"/>
    <w:rsid w:val="006351BD"/>
    <w:rsid w:val="00636FB0"/>
    <w:rsid w:val="006401B5"/>
    <w:rsid w:val="00640BAB"/>
    <w:rsid w:val="00640BBA"/>
    <w:rsid w:val="00640C16"/>
    <w:rsid w:val="00641895"/>
    <w:rsid w:val="00643C26"/>
    <w:rsid w:val="0064455A"/>
    <w:rsid w:val="00644CB9"/>
    <w:rsid w:val="00645423"/>
    <w:rsid w:val="00646160"/>
    <w:rsid w:val="0064671A"/>
    <w:rsid w:val="00646AA7"/>
    <w:rsid w:val="006470AA"/>
    <w:rsid w:val="006473A6"/>
    <w:rsid w:val="00650105"/>
    <w:rsid w:val="0065016D"/>
    <w:rsid w:val="0065119C"/>
    <w:rsid w:val="006515A1"/>
    <w:rsid w:val="0065230B"/>
    <w:rsid w:val="00652D7F"/>
    <w:rsid w:val="00654365"/>
    <w:rsid w:val="00655DB2"/>
    <w:rsid w:val="00655EE3"/>
    <w:rsid w:val="006562F8"/>
    <w:rsid w:val="00657B4F"/>
    <w:rsid w:val="00657E52"/>
    <w:rsid w:val="00660CB5"/>
    <w:rsid w:val="00661850"/>
    <w:rsid w:val="00663D73"/>
    <w:rsid w:val="006645E8"/>
    <w:rsid w:val="00664715"/>
    <w:rsid w:val="00665416"/>
    <w:rsid w:val="006657A8"/>
    <w:rsid w:val="00665964"/>
    <w:rsid w:val="00665E07"/>
    <w:rsid w:val="0066745C"/>
    <w:rsid w:val="00667D69"/>
    <w:rsid w:val="00670966"/>
    <w:rsid w:val="00670A11"/>
    <w:rsid w:val="006717A6"/>
    <w:rsid w:val="00671C75"/>
    <w:rsid w:val="00673945"/>
    <w:rsid w:val="0067398F"/>
    <w:rsid w:val="006747F7"/>
    <w:rsid w:val="0067728D"/>
    <w:rsid w:val="0067743C"/>
    <w:rsid w:val="006776CE"/>
    <w:rsid w:val="00681428"/>
    <w:rsid w:val="00681E94"/>
    <w:rsid w:val="006842C3"/>
    <w:rsid w:val="006849E2"/>
    <w:rsid w:val="00685370"/>
    <w:rsid w:val="00685384"/>
    <w:rsid w:val="0068621D"/>
    <w:rsid w:val="006907AC"/>
    <w:rsid w:val="00690AD8"/>
    <w:rsid w:val="00690C47"/>
    <w:rsid w:val="006920CC"/>
    <w:rsid w:val="00692552"/>
    <w:rsid w:val="0069360A"/>
    <w:rsid w:val="006943A9"/>
    <w:rsid w:val="00695853"/>
    <w:rsid w:val="006A045C"/>
    <w:rsid w:val="006A15C2"/>
    <w:rsid w:val="006A2BDE"/>
    <w:rsid w:val="006A534D"/>
    <w:rsid w:val="006A539E"/>
    <w:rsid w:val="006A6967"/>
    <w:rsid w:val="006A710C"/>
    <w:rsid w:val="006B0DB3"/>
    <w:rsid w:val="006B21A7"/>
    <w:rsid w:val="006B3DCB"/>
    <w:rsid w:val="006B61D9"/>
    <w:rsid w:val="006B67F5"/>
    <w:rsid w:val="006B6A7E"/>
    <w:rsid w:val="006B70F4"/>
    <w:rsid w:val="006C2604"/>
    <w:rsid w:val="006C2F74"/>
    <w:rsid w:val="006C34D6"/>
    <w:rsid w:val="006C42ED"/>
    <w:rsid w:val="006C46E2"/>
    <w:rsid w:val="006C67A4"/>
    <w:rsid w:val="006C6B95"/>
    <w:rsid w:val="006C74E0"/>
    <w:rsid w:val="006C7537"/>
    <w:rsid w:val="006C753F"/>
    <w:rsid w:val="006C7C49"/>
    <w:rsid w:val="006D1089"/>
    <w:rsid w:val="006D1A99"/>
    <w:rsid w:val="006D1B5F"/>
    <w:rsid w:val="006D21F9"/>
    <w:rsid w:val="006D2E8F"/>
    <w:rsid w:val="006D4F13"/>
    <w:rsid w:val="006D515A"/>
    <w:rsid w:val="006D5FCF"/>
    <w:rsid w:val="006D7564"/>
    <w:rsid w:val="006E15B2"/>
    <w:rsid w:val="006E4D40"/>
    <w:rsid w:val="006E5521"/>
    <w:rsid w:val="006E57C5"/>
    <w:rsid w:val="006E6342"/>
    <w:rsid w:val="006E6E5E"/>
    <w:rsid w:val="006F0D4B"/>
    <w:rsid w:val="006F140D"/>
    <w:rsid w:val="006F144C"/>
    <w:rsid w:val="006F4026"/>
    <w:rsid w:val="006F6113"/>
    <w:rsid w:val="006F699A"/>
    <w:rsid w:val="006F7C8B"/>
    <w:rsid w:val="00700FDF"/>
    <w:rsid w:val="007016E8"/>
    <w:rsid w:val="00701D41"/>
    <w:rsid w:val="007020C8"/>
    <w:rsid w:val="00702AF1"/>
    <w:rsid w:val="00704123"/>
    <w:rsid w:val="00704B89"/>
    <w:rsid w:val="007138F9"/>
    <w:rsid w:val="00713BD5"/>
    <w:rsid w:val="007140D5"/>
    <w:rsid w:val="0071475C"/>
    <w:rsid w:val="00714B80"/>
    <w:rsid w:val="007152E2"/>
    <w:rsid w:val="007154FF"/>
    <w:rsid w:val="00715A83"/>
    <w:rsid w:val="00716F39"/>
    <w:rsid w:val="00720976"/>
    <w:rsid w:val="00720CB0"/>
    <w:rsid w:val="007212A9"/>
    <w:rsid w:val="00722709"/>
    <w:rsid w:val="00722C88"/>
    <w:rsid w:val="007232E2"/>
    <w:rsid w:val="0072413B"/>
    <w:rsid w:val="00724FAD"/>
    <w:rsid w:val="00726028"/>
    <w:rsid w:val="007308C8"/>
    <w:rsid w:val="00731366"/>
    <w:rsid w:val="00732FB2"/>
    <w:rsid w:val="007332DA"/>
    <w:rsid w:val="00733676"/>
    <w:rsid w:val="0073452F"/>
    <w:rsid w:val="00735623"/>
    <w:rsid w:val="00735FFB"/>
    <w:rsid w:val="007361A9"/>
    <w:rsid w:val="00737BB5"/>
    <w:rsid w:val="007407F6"/>
    <w:rsid w:val="007410F2"/>
    <w:rsid w:val="00742620"/>
    <w:rsid w:val="007426FF"/>
    <w:rsid w:val="00742DAA"/>
    <w:rsid w:val="00744D96"/>
    <w:rsid w:val="00745204"/>
    <w:rsid w:val="007472BC"/>
    <w:rsid w:val="0075016E"/>
    <w:rsid w:val="00750615"/>
    <w:rsid w:val="00750B53"/>
    <w:rsid w:val="00752030"/>
    <w:rsid w:val="00752525"/>
    <w:rsid w:val="0075374B"/>
    <w:rsid w:val="007548EA"/>
    <w:rsid w:val="007551DC"/>
    <w:rsid w:val="00755D05"/>
    <w:rsid w:val="00755EA3"/>
    <w:rsid w:val="00760168"/>
    <w:rsid w:val="00760AE5"/>
    <w:rsid w:val="00762FA7"/>
    <w:rsid w:val="007660C5"/>
    <w:rsid w:val="00772048"/>
    <w:rsid w:val="00773339"/>
    <w:rsid w:val="00773992"/>
    <w:rsid w:val="00775007"/>
    <w:rsid w:val="00776070"/>
    <w:rsid w:val="00776495"/>
    <w:rsid w:val="00776DF3"/>
    <w:rsid w:val="007772F2"/>
    <w:rsid w:val="0077768D"/>
    <w:rsid w:val="00777EE5"/>
    <w:rsid w:val="007816F9"/>
    <w:rsid w:val="00781DD1"/>
    <w:rsid w:val="007841E0"/>
    <w:rsid w:val="00785AED"/>
    <w:rsid w:val="0078648D"/>
    <w:rsid w:val="0079659A"/>
    <w:rsid w:val="00796F08"/>
    <w:rsid w:val="00797BF8"/>
    <w:rsid w:val="007A05E8"/>
    <w:rsid w:val="007A1A85"/>
    <w:rsid w:val="007A2AE6"/>
    <w:rsid w:val="007A45C3"/>
    <w:rsid w:val="007A5712"/>
    <w:rsid w:val="007A754E"/>
    <w:rsid w:val="007A7750"/>
    <w:rsid w:val="007B0898"/>
    <w:rsid w:val="007B17B3"/>
    <w:rsid w:val="007B1A94"/>
    <w:rsid w:val="007B2EEA"/>
    <w:rsid w:val="007B3064"/>
    <w:rsid w:val="007B3DDF"/>
    <w:rsid w:val="007B69A0"/>
    <w:rsid w:val="007B6F2F"/>
    <w:rsid w:val="007C044E"/>
    <w:rsid w:val="007C07F9"/>
    <w:rsid w:val="007C1FBC"/>
    <w:rsid w:val="007C2154"/>
    <w:rsid w:val="007C25D7"/>
    <w:rsid w:val="007C30EC"/>
    <w:rsid w:val="007C33E4"/>
    <w:rsid w:val="007C4A7E"/>
    <w:rsid w:val="007C5BCF"/>
    <w:rsid w:val="007C68B1"/>
    <w:rsid w:val="007C7632"/>
    <w:rsid w:val="007C7C41"/>
    <w:rsid w:val="007C7DDC"/>
    <w:rsid w:val="007D081E"/>
    <w:rsid w:val="007D0E9E"/>
    <w:rsid w:val="007D21E5"/>
    <w:rsid w:val="007D344D"/>
    <w:rsid w:val="007D4AC7"/>
    <w:rsid w:val="007D4CA0"/>
    <w:rsid w:val="007D5AD5"/>
    <w:rsid w:val="007D5BC7"/>
    <w:rsid w:val="007D5CF3"/>
    <w:rsid w:val="007D6562"/>
    <w:rsid w:val="007D6A84"/>
    <w:rsid w:val="007D6C06"/>
    <w:rsid w:val="007D728D"/>
    <w:rsid w:val="007E3197"/>
    <w:rsid w:val="007E5148"/>
    <w:rsid w:val="007E5422"/>
    <w:rsid w:val="007E5677"/>
    <w:rsid w:val="007E682F"/>
    <w:rsid w:val="007E71E7"/>
    <w:rsid w:val="007F0210"/>
    <w:rsid w:val="007F0A58"/>
    <w:rsid w:val="007F0AA4"/>
    <w:rsid w:val="007F19C1"/>
    <w:rsid w:val="007F20CA"/>
    <w:rsid w:val="007F2E85"/>
    <w:rsid w:val="007F34F5"/>
    <w:rsid w:val="007F3EA6"/>
    <w:rsid w:val="007F414C"/>
    <w:rsid w:val="007F4C1A"/>
    <w:rsid w:val="007F5377"/>
    <w:rsid w:val="007F541C"/>
    <w:rsid w:val="007F6282"/>
    <w:rsid w:val="007F6868"/>
    <w:rsid w:val="007F79F9"/>
    <w:rsid w:val="008012AF"/>
    <w:rsid w:val="00801CEB"/>
    <w:rsid w:val="00802851"/>
    <w:rsid w:val="008029D2"/>
    <w:rsid w:val="00802A28"/>
    <w:rsid w:val="00802A2C"/>
    <w:rsid w:val="00802B07"/>
    <w:rsid w:val="008045B1"/>
    <w:rsid w:val="00805030"/>
    <w:rsid w:val="00805DDC"/>
    <w:rsid w:val="00806F7F"/>
    <w:rsid w:val="00807A05"/>
    <w:rsid w:val="00807FCA"/>
    <w:rsid w:val="00810064"/>
    <w:rsid w:val="0081047B"/>
    <w:rsid w:val="008114F5"/>
    <w:rsid w:val="00811C99"/>
    <w:rsid w:val="00812197"/>
    <w:rsid w:val="00812882"/>
    <w:rsid w:val="008131DF"/>
    <w:rsid w:val="00815B8E"/>
    <w:rsid w:val="00816939"/>
    <w:rsid w:val="00816E02"/>
    <w:rsid w:val="00817813"/>
    <w:rsid w:val="00817F50"/>
    <w:rsid w:val="008205BA"/>
    <w:rsid w:val="00821B4B"/>
    <w:rsid w:val="008224FB"/>
    <w:rsid w:val="00822603"/>
    <w:rsid w:val="008226D2"/>
    <w:rsid w:val="00823E9C"/>
    <w:rsid w:val="00826459"/>
    <w:rsid w:val="0082664E"/>
    <w:rsid w:val="00830CB8"/>
    <w:rsid w:val="00831EAE"/>
    <w:rsid w:val="00832522"/>
    <w:rsid w:val="0083494E"/>
    <w:rsid w:val="0083510A"/>
    <w:rsid w:val="008353E2"/>
    <w:rsid w:val="0083552B"/>
    <w:rsid w:val="00836AB3"/>
    <w:rsid w:val="008406E6"/>
    <w:rsid w:val="00840A33"/>
    <w:rsid w:val="00840BA2"/>
    <w:rsid w:val="00841D74"/>
    <w:rsid w:val="0084222C"/>
    <w:rsid w:val="00843A72"/>
    <w:rsid w:val="00843AC6"/>
    <w:rsid w:val="00845259"/>
    <w:rsid w:val="00847B9C"/>
    <w:rsid w:val="0085131F"/>
    <w:rsid w:val="008522AF"/>
    <w:rsid w:val="00852639"/>
    <w:rsid w:val="00853483"/>
    <w:rsid w:val="00853923"/>
    <w:rsid w:val="00853EFF"/>
    <w:rsid w:val="008555D6"/>
    <w:rsid w:val="00856E10"/>
    <w:rsid w:val="00860793"/>
    <w:rsid w:val="008611F8"/>
    <w:rsid w:val="00861540"/>
    <w:rsid w:val="00862A98"/>
    <w:rsid w:val="00862F29"/>
    <w:rsid w:val="00863B43"/>
    <w:rsid w:val="00863B87"/>
    <w:rsid w:val="008665E0"/>
    <w:rsid w:val="00866F83"/>
    <w:rsid w:val="008675B1"/>
    <w:rsid w:val="00867A68"/>
    <w:rsid w:val="008717E8"/>
    <w:rsid w:val="008740D7"/>
    <w:rsid w:val="0087487F"/>
    <w:rsid w:val="0087494E"/>
    <w:rsid w:val="00876043"/>
    <w:rsid w:val="008763E1"/>
    <w:rsid w:val="008834F4"/>
    <w:rsid w:val="00884ACA"/>
    <w:rsid w:val="00884B7B"/>
    <w:rsid w:val="0088613A"/>
    <w:rsid w:val="00891923"/>
    <w:rsid w:val="00891B69"/>
    <w:rsid w:val="00891EB1"/>
    <w:rsid w:val="008932EC"/>
    <w:rsid w:val="00895890"/>
    <w:rsid w:val="00895EFC"/>
    <w:rsid w:val="00897C65"/>
    <w:rsid w:val="008A1044"/>
    <w:rsid w:val="008A144C"/>
    <w:rsid w:val="008A1AD6"/>
    <w:rsid w:val="008A1E2B"/>
    <w:rsid w:val="008A2A99"/>
    <w:rsid w:val="008A320F"/>
    <w:rsid w:val="008A36AB"/>
    <w:rsid w:val="008A3AFB"/>
    <w:rsid w:val="008A4BA4"/>
    <w:rsid w:val="008A4CAD"/>
    <w:rsid w:val="008A5268"/>
    <w:rsid w:val="008A732D"/>
    <w:rsid w:val="008A7C0C"/>
    <w:rsid w:val="008A7F58"/>
    <w:rsid w:val="008B0403"/>
    <w:rsid w:val="008B045D"/>
    <w:rsid w:val="008B1C31"/>
    <w:rsid w:val="008B2703"/>
    <w:rsid w:val="008B2CAC"/>
    <w:rsid w:val="008B4DAE"/>
    <w:rsid w:val="008B4EBE"/>
    <w:rsid w:val="008B5561"/>
    <w:rsid w:val="008B76C9"/>
    <w:rsid w:val="008B777C"/>
    <w:rsid w:val="008B7997"/>
    <w:rsid w:val="008C013E"/>
    <w:rsid w:val="008C095F"/>
    <w:rsid w:val="008C1026"/>
    <w:rsid w:val="008C159F"/>
    <w:rsid w:val="008C1BAE"/>
    <w:rsid w:val="008C2F18"/>
    <w:rsid w:val="008C3C36"/>
    <w:rsid w:val="008C3CAE"/>
    <w:rsid w:val="008C477D"/>
    <w:rsid w:val="008C5AE3"/>
    <w:rsid w:val="008C5C07"/>
    <w:rsid w:val="008C6533"/>
    <w:rsid w:val="008C6FD9"/>
    <w:rsid w:val="008D2AE8"/>
    <w:rsid w:val="008D34DC"/>
    <w:rsid w:val="008D371D"/>
    <w:rsid w:val="008D37CD"/>
    <w:rsid w:val="008D3B8D"/>
    <w:rsid w:val="008D3C44"/>
    <w:rsid w:val="008D60FA"/>
    <w:rsid w:val="008D6771"/>
    <w:rsid w:val="008E0254"/>
    <w:rsid w:val="008E0B2B"/>
    <w:rsid w:val="008E0C4E"/>
    <w:rsid w:val="008E0E93"/>
    <w:rsid w:val="008E1698"/>
    <w:rsid w:val="008E39D8"/>
    <w:rsid w:val="008E3D02"/>
    <w:rsid w:val="008E3EAB"/>
    <w:rsid w:val="008E48B8"/>
    <w:rsid w:val="008E4D84"/>
    <w:rsid w:val="008E6BF1"/>
    <w:rsid w:val="008E6E89"/>
    <w:rsid w:val="008E7D85"/>
    <w:rsid w:val="008E7DD0"/>
    <w:rsid w:val="008F1D61"/>
    <w:rsid w:val="008F58F9"/>
    <w:rsid w:val="008F5CB5"/>
    <w:rsid w:val="008F6A29"/>
    <w:rsid w:val="00901946"/>
    <w:rsid w:val="00902EFD"/>
    <w:rsid w:val="00905A0F"/>
    <w:rsid w:val="00906BDC"/>
    <w:rsid w:val="009074B8"/>
    <w:rsid w:val="0090761C"/>
    <w:rsid w:val="00907BE1"/>
    <w:rsid w:val="0091049F"/>
    <w:rsid w:val="009111C0"/>
    <w:rsid w:val="00911C5C"/>
    <w:rsid w:val="00912443"/>
    <w:rsid w:val="0091763F"/>
    <w:rsid w:val="00917A23"/>
    <w:rsid w:val="00917D4F"/>
    <w:rsid w:val="00920164"/>
    <w:rsid w:val="009238B1"/>
    <w:rsid w:val="00923E21"/>
    <w:rsid w:val="00924E4B"/>
    <w:rsid w:val="00925A47"/>
    <w:rsid w:val="00926583"/>
    <w:rsid w:val="00927C9B"/>
    <w:rsid w:val="00930923"/>
    <w:rsid w:val="00930AF7"/>
    <w:rsid w:val="00930EBA"/>
    <w:rsid w:val="0093186C"/>
    <w:rsid w:val="00932818"/>
    <w:rsid w:val="00933131"/>
    <w:rsid w:val="0093344B"/>
    <w:rsid w:val="00933FBB"/>
    <w:rsid w:val="0093660B"/>
    <w:rsid w:val="00936E90"/>
    <w:rsid w:val="00937942"/>
    <w:rsid w:val="009407D5"/>
    <w:rsid w:val="00940CAE"/>
    <w:rsid w:val="00941986"/>
    <w:rsid w:val="00941FD9"/>
    <w:rsid w:val="00942A58"/>
    <w:rsid w:val="009435FA"/>
    <w:rsid w:val="009436AF"/>
    <w:rsid w:val="00943F0A"/>
    <w:rsid w:val="00944D6B"/>
    <w:rsid w:val="00945684"/>
    <w:rsid w:val="009468FB"/>
    <w:rsid w:val="00946A5F"/>
    <w:rsid w:val="00946C96"/>
    <w:rsid w:val="00947EA2"/>
    <w:rsid w:val="009508E7"/>
    <w:rsid w:val="009525B5"/>
    <w:rsid w:val="0095263B"/>
    <w:rsid w:val="00952D74"/>
    <w:rsid w:val="0095512D"/>
    <w:rsid w:val="00955426"/>
    <w:rsid w:val="0095562F"/>
    <w:rsid w:val="00955A3E"/>
    <w:rsid w:val="00955E5B"/>
    <w:rsid w:val="00955E8E"/>
    <w:rsid w:val="009560DC"/>
    <w:rsid w:val="0095646D"/>
    <w:rsid w:val="0095739B"/>
    <w:rsid w:val="00957917"/>
    <w:rsid w:val="009604DA"/>
    <w:rsid w:val="00965076"/>
    <w:rsid w:val="00965838"/>
    <w:rsid w:val="00965C41"/>
    <w:rsid w:val="00965DFC"/>
    <w:rsid w:val="00965F62"/>
    <w:rsid w:val="00966620"/>
    <w:rsid w:val="009677AA"/>
    <w:rsid w:val="00967951"/>
    <w:rsid w:val="00967D37"/>
    <w:rsid w:val="00970333"/>
    <w:rsid w:val="00970883"/>
    <w:rsid w:val="00973ABF"/>
    <w:rsid w:val="009753D6"/>
    <w:rsid w:val="00975C81"/>
    <w:rsid w:val="00976413"/>
    <w:rsid w:val="00976E58"/>
    <w:rsid w:val="0098122F"/>
    <w:rsid w:val="009818C7"/>
    <w:rsid w:val="00983257"/>
    <w:rsid w:val="00983ED2"/>
    <w:rsid w:val="009843D9"/>
    <w:rsid w:val="00984DF3"/>
    <w:rsid w:val="00984E2D"/>
    <w:rsid w:val="00985F9F"/>
    <w:rsid w:val="00986651"/>
    <w:rsid w:val="009876E1"/>
    <w:rsid w:val="00990E9C"/>
    <w:rsid w:val="009912AA"/>
    <w:rsid w:val="0099194D"/>
    <w:rsid w:val="009919B8"/>
    <w:rsid w:val="009923D0"/>
    <w:rsid w:val="0099249C"/>
    <w:rsid w:val="009931FF"/>
    <w:rsid w:val="0099506A"/>
    <w:rsid w:val="009955CE"/>
    <w:rsid w:val="00995802"/>
    <w:rsid w:val="00995C7C"/>
    <w:rsid w:val="009975EA"/>
    <w:rsid w:val="009A00E2"/>
    <w:rsid w:val="009A0E80"/>
    <w:rsid w:val="009A2357"/>
    <w:rsid w:val="009A5330"/>
    <w:rsid w:val="009A5BE7"/>
    <w:rsid w:val="009A7D42"/>
    <w:rsid w:val="009B2167"/>
    <w:rsid w:val="009B2266"/>
    <w:rsid w:val="009B2328"/>
    <w:rsid w:val="009B2DAB"/>
    <w:rsid w:val="009B2F11"/>
    <w:rsid w:val="009B39F0"/>
    <w:rsid w:val="009B4710"/>
    <w:rsid w:val="009B5700"/>
    <w:rsid w:val="009B70D9"/>
    <w:rsid w:val="009B7193"/>
    <w:rsid w:val="009C26FE"/>
    <w:rsid w:val="009C3947"/>
    <w:rsid w:val="009C394E"/>
    <w:rsid w:val="009C5413"/>
    <w:rsid w:val="009C5AA3"/>
    <w:rsid w:val="009C651F"/>
    <w:rsid w:val="009C6E83"/>
    <w:rsid w:val="009C7B29"/>
    <w:rsid w:val="009C7B57"/>
    <w:rsid w:val="009D0720"/>
    <w:rsid w:val="009D09CF"/>
    <w:rsid w:val="009D1656"/>
    <w:rsid w:val="009D27E2"/>
    <w:rsid w:val="009D3BA9"/>
    <w:rsid w:val="009D44F4"/>
    <w:rsid w:val="009D4EAE"/>
    <w:rsid w:val="009D50B3"/>
    <w:rsid w:val="009D5669"/>
    <w:rsid w:val="009D57A0"/>
    <w:rsid w:val="009D5D8C"/>
    <w:rsid w:val="009D5DAD"/>
    <w:rsid w:val="009D5EAB"/>
    <w:rsid w:val="009D65C0"/>
    <w:rsid w:val="009D661E"/>
    <w:rsid w:val="009E1DDB"/>
    <w:rsid w:val="009E346F"/>
    <w:rsid w:val="009E4683"/>
    <w:rsid w:val="009E5973"/>
    <w:rsid w:val="009E6C32"/>
    <w:rsid w:val="009E6EF3"/>
    <w:rsid w:val="009E75A4"/>
    <w:rsid w:val="009E7A0B"/>
    <w:rsid w:val="009E7D04"/>
    <w:rsid w:val="009F01E4"/>
    <w:rsid w:val="009F2AEB"/>
    <w:rsid w:val="009F38F8"/>
    <w:rsid w:val="009F7554"/>
    <w:rsid w:val="00A00A3E"/>
    <w:rsid w:val="00A02CE2"/>
    <w:rsid w:val="00A03270"/>
    <w:rsid w:val="00A0482D"/>
    <w:rsid w:val="00A10329"/>
    <w:rsid w:val="00A11270"/>
    <w:rsid w:val="00A12455"/>
    <w:rsid w:val="00A12CF9"/>
    <w:rsid w:val="00A14903"/>
    <w:rsid w:val="00A1546B"/>
    <w:rsid w:val="00A171AD"/>
    <w:rsid w:val="00A2031C"/>
    <w:rsid w:val="00A20354"/>
    <w:rsid w:val="00A21ACC"/>
    <w:rsid w:val="00A24B96"/>
    <w:rsid w:val="00A33A31"/>
    <w:rsid w:val="00A33DDF"/>
    <w:rsid w:val="00A34FB9"/>
    <w:rsid w:val="00A36BF4"/>
    <w:rsid w:val="00A4080A"/>
    <w:rsid w:val="00A4134E"/>
    <w:rsid w:val="00A4176C"/>
    <w:rsid w:val="00A41D1A"/>
    <w:rsid w:val="00A42BD3"/>
    <w:rsid w:val="00A42F4F"/>
    <w:rsid w:val="00A42F77"/>
    <w:rsid w:val="00A45619"/>
    <w:rsid w:val="00A466B6"/>
    <w:rsid w:val="00A47C10"/>
    <w:rsid w:val="00A50650"/>
    <w:rsid w:val="00A515FF"/>
    <w:rsid w:val="00A52215"/>
    <w:rsid w:val="00A53ED6"/>
    <w:rsid w:val="00A5412F"/>
    <w:rsid w:val="00A54673"/>
    <w:rsid w:val="00A54A81"/>
    <w:rsid w:val="00A5658C"/>
    <w:rsid w:val="00A57A89"/>
    <w:rsid w:val="00A60B94"/>
    <w:rsid w:val="00A62276"/>
    <w:rsid w:val="00A622ED"/>
    <w:rsid w:val="00A62E94"/>
    <w:rsid w:val="00A655AB"/>
    <w:rsid w:val="00A66464"/>
    <w:rsid w:val="00A70528"/>
    <w:rsid w:val="00A70A85"/>
    <w:rsid w:val="00A71968"/>
    <w:rsid w:val="00A72389"/>
    <w:rsid w:val="00A72869"/>
    <w:rsid w:val="00A729DA"/>
    <w:rsid w:val="00A7325D"/>
    <w:rsid w:val="00A73E99"/>
    <w:rsid w:val="00A748C5"/>
    <w:rsid w:val="00A74FAF"/>
    <w:rsid w:val="00A75BBA"/>
    <w:rsid w:val="00A75FF8"/>
    <w:rsid w:val="00A76A5B"/>
    <w:rsid w:val="00A77182"/>
    <w:rsid w:val="00A77786"/>
    <w:rsid w:val="00A80317"/>
    <w:rsid w:val="00A80A93"/>
    <w:rsid w:val="00A8170E"/>
    <w:rsid w:val="00A823C3"/>
    <w:rsid w:val="00A83694"/>
    <w:rsid w:val="00A8498A"/>
    <w:rsid w:val="00A84AC3"/>
    <w:rsid w:val="00A85BC4"/>
    <w:rsid w:val="00A910A5"/>
    <w:rsid w:val="00A9314A"/>
    <w:rsid w:val="00A9776E"/>
    <w:rsid w:val="00A97F51"/>
    <w:rsid w:val="00AA0238"/>
    <w:rsid w:val="00AA15A0"/>
    <w:rsid w:val="00AA18AC"/>
    <w:rsid w:val="00AA1E1A"/>
    <w:rsid w:val="00AA1F0B"/>
    <w:rsid w:val="00AA4B17"/>
    <w:rsid w:val="00AA52F3"/>
    <w:rsid w:val="00AA65C8"/>
    <w:rsid w:val="00AA6E0A"/>
    <w:rsid w:val="00AA7202"/>
    <w:rsid w:val="00AB092D"/>
    <w:rsid w:val="00AB1A69"/>
    <w:rsid w:val="00AB1FD7"/>
    <w:rsid w:val="00AB45DB"/>
    <w:rsid w:val="00AB677A"/>
    <w:rsid w:val="00AB6B45"/>
    <w:rsid w:val="00AC0DC9"/>
    <w:rsid w:val="00AC2201"/>
    <w:rsid w:val="00AC25B8"/>
    <w:rsid w:val="00AC3463"/>
    <w:rsid w:val="00AC39B0"/>
    <w:rsid w:val="00AC4085"/>
    <w:rsid w:val="00AC49C7"/>
    <w:rsid w:val="00AC4BBB"/>
    <w:rsid w:val="00AC52F8"/>
    <w:rsid w:val="00AC5D27"/>
    <w:rsid w:val="00AC6284"/>
    <w:rsid w:val="00AC75A9"/>
    <w:rsid w:val="00AC7797"/>
    <w:rsid w:val="00AD00C3"/>
    <w:rsid w:val="00AD0109"/>
    <w:rsid w:val="00AD0DE9"/>
    <w:rsid w:val="00AD156C"/>
    <w:rsid w:val="00AD2854"/>
    <w:rsid w:val="00AD3F38"/>
    <w:rsid w:val="00AD45FA"/>
    <w:rsid w:val="00AD5669"/>
    <w:rsid w:val="00AD5F69"/>
    <w:rsid w:val="00AE0EBE"/>
    <w:rsid w:val="00AE15A3"/>
    <w:rsid w:val="00AE191A"/>
    <w:rsid w:val="00AE55AC"/>
    <w:rsid w:val="00AE634B"/>
    <w:rsid w:val="00AF055C"/>
    <w:rsid w:val="00AF0B7B"/>
    <w:rsid w:val="00AF0CF0"/>
    <w:rsid w:val="00AF1380"/>
    <w:rsid w:val="00AF1A3A"/>
    <w:rsid w:val="00AF2721"/>
    <w:rsid w:val="00AF566C"/>
    <w:rsid w:val="00AF5CC8"/>
    <w:rsid w:val="00AF719B"/>
    <w:rsid w:val="00AF7360"/>
    <w:rsid w:val="00AF7F60"/>
    <w:rsid w:val="00B01277"/>
    <w:rsid w:val="00B034B8"/>
    <w:rsid w:val="00B04AAC"/>
    <w:rsid w:val="00B04CF3"/>
    <w:rsid w:val="00B05446"/>
    <w:rsid w:val="00B06D53"/>
    <w:rsid w:val="00B07033"/>
    <w:rsid w:val="00B07CDD"/>
    <w:rsid w:val="00B1045C"/>
    <w:rsid w:val="00B11434"/>
    <w:rsid w:val="00B14169"/>
    <w:rsid w:val="00B14306"/>
    <w:rsid w:val="00B16139"/>
    <w:rsid w:val="00B175B7"/>
    <w:rsid w:val="00B17AB6"/>
    <w:rsid w:val="00B23252"/>
    <w:rsid w:val="00B262B6"/>
    <w:rsid w:val="00B3099A"/>
    <w:rsid w:val="00B32902"/>
    <w:rsid w:val="00B32CD9"/>
    <w:rsid w:val="00B365F9"/>
    <w:rsid w:val="00B41980"/>
    <w:rsid w:val="00B4234B"/>
    <w:rsid w:val="00B42CF8"/>
    <w:rsid w:val="00B430D5"/>
    <w:rsid w:val="00B432CA"/>
    <w:rsid w:val="00B446B9"/>
    <w:rsid w:val="00B457C0"/>
    <w:rsid w:val="00B45968"/>
    <w:rsid w:val="00B46C71"/>
    <w:rsid w:val="00B46DAA"/>
    <w:rsid w:val="00B479E9"/>
    <w:rsid w:val="00B50AA4"/>
    <w:rsid w:val="00B51B2C"/>
    <w:rsid w:val="00B53F46"/>
    <w:rsid w:val="00B55103"/>
    <w:rsid w:val="00B5546C"/>
    <w:rsid w:val="00B55D7E"/>
    <w:rsid w:val="00B56703"/>
    <w:rsid w:val="00B56C8D"/>
    <w:rsid w:val="00B57110"/>
    <w:rsid w:val="00B57BEE"/>
    <w:rsid w:val="00B62856"/>
    <w:rsid w:val="00B629D4"/>
    <w:rsid w:val="00B636EC"/>
    <w:rsid w:val="00B65314"/>
    <w:rsid w:val="00B65853"/>
    <w:rsid w:val="00B667B8"/>
    <w:rsid w:val="00B73156"/>
    <w:rsid w:val="00B7358F"/>
    <w:rsid w:val="00B74DBB"/>
    <w:rsid w:val="00B74F2A"/>
    <w:rsid w:val="00B75730"/>
    <w:rsid w:val="00B765E7"/>
    <w:rsid w:val="00B76BFA"/>
    <w:rsid w:val="00B81D92"/>
    <w:rsid w:val="00B81DA5"/>
    <w:rsid w:val="00B83B90"/>
    <w:rsid w:val="00B84422"/>
    <w:rsid w:val="00B85260"/>
    <w:rsid w:val="00B85D10"/>
    <w:rsid w:val="00B86230"/>
    <w:rsid w:val="00B86469"/>
    <w:rsid w:val="00B86CD8"/>
    <w:rsid w:val="00B86FA1"/>
    <w:rsid w:val="00B90665"/>
    <w:rsid w:val="00B913FB"/>
    <w:rsid w:val="00B9188F"/>
    <w:rsid w:val="00B9233F"/>
    <w:rsid w:val="00B92F73"/>
    <w:rsid w:val="00B936A4"/>
    <w:rsid w:val="00B9625C"/>
    <w:rsid w:val="00B97214"/>
    <w:rsid w:val="00B97C3F"/>
    <w:rsid w:val="00B97F89"/>
    <w:rsid w:val="00BA04A0"/>
    <w:rsid w:val="00BA2666"/>
    <w:rsid w:val="00BA27F9"/>
    <w:rsid w:val="00BA4017"/>
    <w:rsid w:val="00BA4052"/>
    <w:rsid w:val="00BA4178"/>
    <w:rsid w:val="00BA475A"/>
    <w:rsid w:val="00BA6816"/>
    <w:rsid w:val="00BA6A8F"/>
    <w:rsid w:val="00BA78DC"/>
    <w:rsid w:val="00BB1926"/>
    <w:rsid w:val="00BB29D9"/>
    <w:rsid w:val="00BB7DA4"/>
    <w:rsid w:val="00BC009F"/>
    <w:rsid w:val="00BC35DA"/>
    <w:rsid w:val="00BC3C3A"/>
    <w:rsid w:val="00BC43A7"/>
    <w:rsid w:val="00BC5257"/>
    <w:rsid w:val="00BC5FB7"/>
    <w:rsid w:val="00BC69A1"/>
    <w:rsid w:val="00BC6F01"/>
    <w:rsid w:val="00BC7C72"/>
    <w:rsid w:val="00BD0653"/>
    <w:rsid w:val="00BD2C7C"/>
    <w:rsid w:val="00BD39CF"/>
    <w:rsid w:val="00BD4453"/>
    <w:rsid w:val="00BD4865"/>
    <w:rsid w:val="00BD4B48"/>
    <w:rsid w:val="00BD5565"/>
    <w:rsid w:val="00BD5D60"/>
    <w:rsid w:val="00BD6E46"/>
    <w:rsid w:val="00BE32C3"/>
    <w:rsid w:val="00BE34F1"/>
    <w:rsid w:val="00BE553A"/>
    <w:rsid w:val="00BE5D54"/>
    <w:rsid w:val="00BE679F"/>
    <w:rsid w:val="00BF0305"/>
    <w:rsid w:val="00BF39CA"/>
    <w:rsid w:val="00BF46DD"/>
    <w:rsid w:val="00BF5E9C"/>
    <w:rsid w:val="00BF6BB2"/>
    <w:rsid w:val="00BF7641"/>
    <w:rsid w:val="00C0056C"/>
    <w:rsid w:val="00C01A02"/>
    <w:rsid w:val="00C0272B"/>
    <w:rsid w:val="00C031DE"/>
    <w:rsid w:val="00C03406"/>
    <w:rsid w:val="00C03A49"/>
    <w:rsid w:val="00C052C8"/>
    <w:rsid w:val="00C0586D"/>
    <w:rsid w:val="00C10A16"/>
    <w:rsid w:val="00C10E17"/>
    <w:rsid w:val="00C1227F"/>
    <w:rsid w:val="00C12C82"/>
    <w:rsid w:val="00C13779"/>
    <w:rsid w:val="00C14C2C"/>
    <w:rsid w:val="00C15186"/>
    <w:rsid w:val="00C170F4"/>
    <w:rsid w:val="00C201F8"/>
    <w:rsid w:val="00C209EC"/>
    <w:rsid w:val="00C20E1D"/>
    <w:rsid w:val="00C21B55"/>
    <w:rsid w:val="00C21C09"/>
    <w:rsid w:val="00C234A0"/>
    <w:rsid w:val="00C239CC"/>
    <w:rsid w:val="00C24237"/>
    <w:rsid w:val="00C245A2"/>
    <w:rsid w:val="00C25D95"/>
    <w:rsid w:val="00C2788A"/>
    <w:rsid w:val="00C310AB"/>
    <w:rsid w:val="00C311C5"/>
    <w:rsid w:val="00C33482"/>
    <w:rsid w:val="00C34912"/>
    <w:rsid w:val="00C34A59"/>
    <w:rsid w:val="00C34A62"/>
    <w:rsid w:val="00C3781A"/>
    <w:rsid w:val="00C40735"/>
    <w:rsid w:val="00C4162C"/>
    <w:rsid w:val="00C424B3"/>
    <w:rsid w:val="00C433B0"/>
    <w:rsid w:val="00C44DCD"/>
    <w:rsid w:val="00C46277"/>
    <w:rsid w:val="00C46550"/>
    <w:rsid w:val="00C46C82"/>
    <w:rsid w:val="00C47937"/>
    <w:rsid w:val="00C47E4C"/>
    <w:rsid w:val="00C51717"/>
    <w:rsid w:val="00C53B9C"/>
    <w:rsid w:val="00C5543B"/>
    <w:rsid w:val="00C556DA"/>
    <w:rsid w:val="00C5706A"/>
    <w:rsid w:val="00C57AC8"/>
    <w:rsid w:val="00C57D2E"/>
    <w:rsid w:val="00C6267D"/>
    <w:rsid w:val="00C643E3"/>
    <w:rsid w:val="00C64C26"/>
    <w:rsid w:val="00C64FA8"/>
    <w:rsid w:val="00C6535B"/>
    <w:rsid w:val="00C671AF"/>
    <w:rsid w:val="00C71401"/>
    <w:rsid w:val="00C71A01"/>
    <w:rsid w:val="00C71AFB"/>
    <w:rsid w:val="00C73EF1"/>
    <w:rsid w:val="00C74D11"/>
    <w:rsid w:val="00C753CC"/>
    <w:rsid w:val="00C75838"/>
    <w:rsid w:val="00C77764"/>
    <w:rsid w:val="00C83ED6"/>
    <w:rsid w:val="00C84FCB"/>
    <w:rsid w:val="00C85E1E"/>
    <w:rsid w:val="00C860AF"/>
    <w:rsid w:val="00C90974"/>
    <w:rsid w:val="00C90B90"/>
    <w:rsid w:val="00C91C8F"/>
    <w:rsid w:val="00C92CE7"/>
    <w:rsid w:val="00C9316B"/>
    <w:rsid w:val="00C93EC9"/>
    <w:rsid w:val="00C93F14"/>
    <w:rsid w:val="00C94E54"/>
    <w:rsid w:val="00C95246"/>
    <w:rsid w:val="00C9714D"/>
    <w:rsid w:val="00C97507"/>
    <w:rsid w:val="00C97A44"/>
    <w:rsid w:val="00CA11F7"/>
    <w:rsid w:val="00CA1455"/>
    <w:rsid w:val="00CA1FFA"/>
    <w:rsid w:val="00CA216C"/>
    <w:rsid w:val="00CA2886"/>
    <w:rsid w:val="00CA2C44"/>
    <w:rsid w:val="00CA3168"/>
    <w:rsid w:val="00CA4088"/>
    <w:rsid w:val="00CA4855"/>
    <w:rsid w:val="00CA6961"/>
    <w:rsid w:val="00CA7BB7"/>
    <w:rsid w:val="00CB07F0"/>
    <w:rsid w:val="00CB2423"/>
    <w:rsid w:val="00CB33F9"/>
    <w:rsid w:val="00CB5502"/>
    <w:rsid w:val="00CB56B1"/>
    <w:rsid w:val="00CB77DC"/>
    <w:rsid w:val="00CC02CD"/>
    <w:rsid w:val="00CC2040"/>
    <w:rsid w:val="00CC3569"/>
    <w:rsid w:val="00CC52EF"/>
    <w:rsid w:val="00CC6F79"/>
    <w:rsid w:val="00CC70C4"/>
    <w:rsid w:val="00CC7D26"/>
    <w:rsid w:val="00CD03B1"/>
    <w:rsid w:val="00CD1E43"/>
    <w:rsid w:val="00CD2231"/>
    <w:rsid w:val="00CD59B4"/>
    <w:rsid w:val="00CD5C19"/>
    <w:rsid w:val="00CD6371"/>
    <w:rsid w:val="00CD7753"/>
    <w:rsid w:val="00CE0EDC"/>
    <w:rsid w:val="00CE1683"/>
    <w:rsid w:val="00CE4050"/>
    <w:rsid w:val="00CE413C"/>
    <w:rsid w:val="00CE464B"/>
    <w:rsid w:val="00CE46B0"/>
    <w:rsid w:val="00CE583F"/>
    <w:rsid w:val="00CE664B"/>
    <w:rsid w:val="00CE6C7B"/>
    <w:rsid w:val="00CF0387"/>
    <w:rsid w:val="00CF0780"/>
    <w:rsid w:val="00CF0A8A"/>
    <w:rsid w:val="00CF38FB"/>
    <w:rsid w:val="00CF6204"/>
    <w:rsid w:val="00CF67A8"/>
    <w:rsid w:val="00CF680B"/>
    <w:rsid w:val="00CF6EAB"/>
    <w:rsid w:val="00D000BB"/>
    <w:rsid w:val="00D01B1B"/>
    <w:rsid w:val="00D01FCB"/>
    <w:rsid w:val="00D0222C"/>
    <w:rsid w:val="00D02781"/>
    <w:rsid w:val="00D02DE3"/>
    <w:rsid w:val="00D03A1D"/>
    <w:rsid w:val="00D04A72"/>
    <w:rsid w:val="00D04CAA"/>
    <w:rsid w:val="00D04F07"/>
    <w:rsid w:val="00D05C09"/>
    <w:rsid w:val="00D10978"/>
    <w:rsid w:val="00D11383"/>
    <w:rsid w:val="00D11A76"/>
    <w:rsid w:val="00D11DD1"/>
    <w:rsid w:val="00D12420"/>
    <w:rsid w:val="00D13018"/>
    <w:rsid w:val="00D13AD0"/>
    <w:rsid w:val="00D15100"/>
    <w:rsid w:val="00D15B1E"/>
    <w:rsid w:val="00D16036"/>
    <w:rsid w:val="00D175EA"/>
    <w:rsid w:val="00D17894"/>
    <w:rsid w:val="00D21048"/>
    <w:rsid w:val="00D226A8"/>
    <w:rsid w:val="00D232E3"/>
    <w:rsid w:val="00D23D1D"/>
    <w:rsid w:val="00D24736"/>
    <w:rsid w:val="00D25C44"/>
    <w:rsid w:val="00D26400"/>
    <w:rsid w:val="00D264CE"/>
    <w:rsid w:val="00D26D1E"/>
    <w:rsid w:val="00D33BC3"/>
    <w:rsid w:val="00D33BC9"/>
    <w:rsid w:val="00D347D7"/>
    <w:rsid w:val="00D400A9"/>
    <w:rsid w:val="00D40BF4"/>
    <w:rsid w:val="00D40D4F"/>
    <w:rsid w:val="00D4187F"/>
    <w:rsid w:val="00D42E94"/>
    <w:rsid w:val="00D446B7"/>
    <w:rsid w:val="00D457EC"/>
    <w:rsid w:val="00D46F03"/>
    <w:rsid w:val="00D50314"/>
    <w:rsid w:val="00D509EF"/>
    <w:rsid w:val="00D514AB"/>
    <w:rsid w:val="00D51E44"/>
    <w:rsid w:val="00D52808"/>
    <w:rsid w:val="00D52F7C"/>
    <w:rsid w:val="00D53D9E"/>
    <w:rsid w:val="00D5490B"/>
    <w:rsid w:val="00D54CE0"/>
    <w:rsid w:val="00D56655"/>
    <w:rsid w:val="00D606FC"/>
    <w:rsid w:val="00D607A3"/>
    <w:rsid w:val="00D623CC"/>
    <w:rsid w:val="00D64CB1"/>
    <w:rsid w:val="00D65E76"/>
    <w:rsid w:val="00D66A9C"/>
    <w:rsid w:val="00D70C36"/>
    <w:rsid w:val="00D71F2A"/>
    <w:rsid w:val="00D722DA"/>
    <w:rsid w:val="00D72E2E"/>
    <w:rsid w:val="00D74152"/>
    <w:rsid w:val="00D7505C"/>
    <w:rsid w:val="00D75BFE"/>
    <w:rsid w:val="00D76890"/>
    <w:rsid w:val="00D77089"/>
    <w:rsid w:val="00D80402"/>
    <w:rsid w:val="00D80B0D"/>
    <w:rsid w:val="00D80B3F"/>
    <w:rsid w:val="00D82715"/>
    <w:rsid w:val="00D843F3"/>
    <w:rsid w:val="00D845CA"/>
    <w:rsid w:val="00D84708"/>
    <w:rsid w:val="00D84902"/>
    <w:rsid w:val="00D8573A"/>
    <w:rsid w:val="00D8713E"/>
    <w:rsid w:val="00D879DD"/>
    <w:rsid w:val="00D87FA0"/>
    <w:rsid w:val="00D9069E"/>
    <w:rsid w:val="00D90B0D"/>
    <w:rsid w:val="00D90E36"/>
    <w:rsid w:val="00D92113"/>
    <w:rsid w:val="00D932A3"/>
    <w:rsid w:val="00D9368F"/>
    <w:rsid w:val="00D940AA"/>
    <w:rsid w:val="00D95D53"/>
    <w:rsid w:val="00D979FA"/>
    <w:rsid w:val="00D97C1F"/>
    <w:rsid w:val="00D97F95"/>
    <w:rsid w:val="00DA2230"/>
    <w:rsid w:val="00DA51A8"/>
    <w:rsid w:val="00DA56D5"/>
    <w:rsid w:val="00DB06D8"/>
    <w:rsid w:val="00DB10EC"/>
    <w:rsid w:val="00DB127D"/>
    <w:rsid w:val="00DB26D8"/>
    <w:rsid w:val="00DB2E0C"/>
    <w:rsid w:val="00DB366F"/>
    <w:rsid w:val="00DB5009"/>
    <w:rsid w:val="00DB501C"/>
    <w:rsid w:val="00DB511A"/>
    <w:rsid w:val="00DB5A05"/>
    <w:rsid w:val="00DC00E3"/>
    <w:rsid w:val="00DC03A6"/>
    <w:rsid w:val="00DC2079"/>
    <w:rsid w:val="00DC22BF"/>
    <w:rsid w:val="00DC2E59"/>
    <w:rsid w:val="00DC3351"/>
    <w:rsid w:val="00DC340A"/>
    <w:rsid w:val="00DC4F3D"/>
    <w:rsid w:val="00DC5BE5"/>
    <w:rsid w:val="00DC6F6B"/>
    <w:rsid w:val="00DD00BA"/>
    <w:rsid w:val="00DD0141"/>
    <w:rsid w:val="00DD20BD"/>
    <w:rsid w:val="00DD2AF1"/>
    <w:rsid w:val="00DD394A"/>
    <w:rsid w:val="00DD39C9"/>
    <w:rsid w:val="00DD3C85"/>
    <w:rsid w:val="00DD3E82"/>
    <w:rsid w:val="00DD4164"/>
    <w:rsid w:val="00DD451A"/>
    <w:rsid w:val="00DD45D6"/>
    <w:rsid w:val="00DD4B6B"/>
    <w:rsid w:val="00DD4C27"/>
    <w:rsid w:val="00DD4DA5"/>
    <w:rsid w:val="00DD5465"/>
    <w:rsid w:val="00DD5BF5"/>
    <w:rsid w:val="00DD5DF0"/>
    <w:rsid w:val="00DD6174"/>
    <w:rsid w:val="00DD6546"/>
    <w:rsid w:val="00DD6F4F"/>
    <w:rsid w:val="00DD7F21"/>
    <w:rsid w:val="00DE02B3"/>
    <w:rsid w:val="00DE0398"/>
    <w:rsid w:val="00DE1085"/>
    <w:rsid w:val="00DE2EE4"/>
    <w:rsid w:val="00DE4641"/>
    <w:rsid w:val="00DE4B90"/>
    <w:rsid w:val="00DE5795"/>
    <w:rsid w:val="00DE62BF"/>
    <w:rsid w:val="00DE7567"/>
    <w:rsid w:val="00DF1CEF"/>
    <w:rsid w:val="00DF2C41"/>
    <w:rsid w:val="00DF2CD7"/>
    <w:rsid w:val="00DF39C4"/>
    <w:rsid w:val="00DF4B48"/>
    <w:rsid w:val="00DF7471"/>
    <w:rsid w:val="00E00E15"/>
    <w:rsid w:val="00E0103C"/>
    <w:rsid w:val="00E02151"/>
    <w:rsid w:val="00E0327A"/>
    <w:rsid w:val="00E054E8"/>
    <w:rsid w:val="00E117F3"/>
    <w:rsid w:val="00E122A5"/>
    <w:rsid w:val="00E136F8"/>
    <w:rsid w:val="00E13792"/>
    <w:rsid w:val="00E142FF"/>
    <w:rsid w:val="00E153C6"/>
    <w:rsid w:val="00E15B6A"/>
    <w:rsid w:val="00E1662C"/>
    <w:rsid w:val="00E1778A"/>
    <w:rsid w:val="00E17AF9"/>
    <w:rsid w:val="00E17F11"/>
    <w:rsid w:val="00E2017E"/>
    <w:rsid w:val="00E2068C"/>
    <w:rsid w:val="00E23046"/>
    <w:rsid w:val="00E231A1"/>
    <w:rsid w:val="00E237F1"/>
    <w:rsid w:val="00E24992"/>
    <w:rsid w:val="00E24BE0"/>
    <w:rsid w:val="00E24D73"/>
    <w:rsid w:val="00E260CD"/>
    <w:rsid w:val="00E263F1"/>
    <w:rsid w:val="00E268EF"/>
    <w:rsid w:val="00E270A9"/>
    <w:rsid w:val="00E33450"/>
    <w:rsid w:val="00E353FB"/>
    <w:rsid w:val="00E35D50"/>
    <w:rsid w:val="00E35F78"/>
    <w:rsid w:val="00E3629E"/>
    <w:rsid w:val="00E36724"/>
    <w:rsid w:val="00E369ED"/>
    <w:rsid w:val="00E37A34"/>
    <w:rsid w:val="00E37D08"/>
    <w:rsid w:val="00E37DC9"/>
    <w:rsid w:val="00E37ECE"/>
    <w:rsid w:val="00E406DC"/>
    <w:rsid w:val="00E40943"/>
    <w:rsid w:val="00E40A46"/>
    <w:rsid w:val="00E41DC5"/>
    <w:rsid w:val="00E4238D"/>
    <w:rsid w:val="00E4413C"/>
    <w:rsid w:val="00E44BAC"/>
    <w:rsid w:val="00E45049"/>
    <w:rsid w:val="00E46133"/>
    <w:rsid w:val="00E467D7"/>
    <w:rsid w:val="00E5159E"/>
    <w:rsid w:val="00E515A7"/>
    <w:rsid w:val="00E51C42"/>
    <w:rsid w:val="00E53D74"/>
    <w:rsid w:val="00E5443B"/>
    <w:rsid w:val="00E54863"/>
    <w:rsid w:val="00E54A84"/>
    <w:rsid w:val="00E56BCF"/>
    <w:rsid w:val="00E6293E"/>
    <w:rsid w:val="00E62B55"/>
    <w:rsid w:val="00E62BBE"/>
    <w:rsid w:val="00E62FB8"/>
    <w:rsid w:val="00E637A7"/>
    <w:rsid w:val="00E6435A"/>
    <w:rsid w:val="00E644B8"/>
    <w:rsid w:val="00E646FC"/>
    <w:rsid w:val="00E64BAD"/>
    <w:rsid w:val="00E658E7"/>
    <w:rsid w:val="00E65AD5"/>
    <w:rsid w:val="00E66BCC"/>
    <w:rsid w:val="00E67688"/>
    <w:rsid w:val="00E67783"/>
    <w:rsid w:val="00E702F7"/>
    <w:rsid w:val="00E7114F"/>
    <w:rsid w:val="00E720B1"/>
    <w:rsid w:val="00E74271"/>
    <w:rsid w:val="00E7443E"/>
    <w:rsid w:val="00E758CD"/>
    <w:rsid w:val="00E75B79"/>
    <w:rsid w:val="00E800F8"/>
    <w:rsid w:val="00E80FE8"/>
    <w:rsid w:val="00E827DC"/>
    <w:rsid w:val="00E83000"/>
    <w:rsid w:val="00E83DA2"/>
    <w:rsid w:val="00E846E6"/>
    <w:rsid w:val="00E84771"/>
    <w:rsid w:val="00E850EC"/>
    <w:rsid w:val="00E85489"/>
    <w:rsid w:val="00E856BA"/>
    <w:rsid w:val="00E85C3A"/>
    <w:rsid w:val="00E86FA4"/>
    <w:rsid w:val="00E86FCA"/>
    <w:rsid w:val="00E871F2"/>
    <w:rsid w:val="00E875FB"/>
    <w:rsid w:val="00E879E0"/>
    <w:rsid w:val="00E90A4F"/>
    <w:rsid w:val="00E9286D"/>
    <w:rsid w:val="00E93769"/>
    <w:rsid w:val="00E949B6"/>
    <w:rsid w:val="00E9597D"/>
    <w:rsid w:val="00E9701B"/>
    <w:rsid w:val="00E970C3"/>
    <w:rsid w:val="00E97B1E"/>
    <w:rsid w:val="00EA065F"/>
    <w:rsid w:val="00EA0D35"/>
    <w:rsid w:val="00EA1D08"/>
    <w:rsid w:val="00EA1DD7"/>
    <w:rsid w:val="00EA23D5"/>
    <w:rsid w:val="00EA2BEA"/>
    <w:rsid w:val="00EA3155"/>
    <w:rsid w:val="00EA3A36"/>
    <w:rsid w:val="00EA430C"/>
    <w:rsid w:val="00EA44F4"/>
    <w:rsid w:val="00EA4EB5"/>
    <w:rsid w:val="00EA5F60"/>
    <w:rsid w:val="00EA7F60"/>
    <w:rsid w:val="00EB0250"/>
    <w:rsid w:val="00EB15CF"/>
    <w:rsid w:val="00EB1F55"/>
    <w:rsid w:val="00EB1FDC"/>
    <w:rsid w:val="00EB4407"/>
    <w:rsid w:val="00EB6CE0"/>
    <w:rsid w:val="00EB794F"/>
    <w:rsid w:val="00EC1751"/>
    <w:rsid w:val="00EC2638"/>
    <w:rsid w:val="00EC3DE1"/>
    <w:rsid w:val="00EC4B35"/>
    <w:rsid w:val="00EC4D83"/>
    <w:rsid w:val="00EC510A"/>
    <w:rsid w:val="00EC519E"/>
    <w:rsid w:val="00EC7357"/>
    <w:rsid w:val="00EC789A"/>
    <w:rsid w:val="00EC7D6B"/>
    <w:rsid w:val="00EC7F21"/>
    <w:rsid w:val="00ED0241"/>
    <w:rsid w:val="00ED180D"/>
    <w:rsid w:val="00ED1D14"/>
    <w:rsid w:val="00ED2E02"/>
    <w:rsid w:val="00ED4E3A"/>
    <w:rsid w:val="00ED58E3"/>
    <w:rsid w:val="00ED59F4"/>
    <w:rsid w:val="00ED622F"/>
    <w:rsid w:val="00ED7C44"/>
    <w:rsid w:val="00ED7E9D"/>
    <w:rsid w:val="00EE10D1"/>
    <w:rsid w:val="00EE2DEF"/>
    <w:rsid w:val="00EE3B6C"/>
    <w:rsid w:val="00EE4D06"/>
    <w:rsid w:val="00EE5BFA"/>
    <w:rsid w:val="00EF03CC"/>
    <w:rsid w:val="00EF09EC"/>
    <w:rsid w:val="00EF0C63"/>
    <w:rsid w:val="00EF0EAE"/>
    <w:rsid w:val="00EF1549"/>
    <w:rsid w:val="00EF1848"/>
    <w:rsid w:val="00EF1A22"/>
    <w:rsid w:val="00EF2692"/>
    <w:rsid w:val="00EF30B6"/>
    <w:rsid w:val="00EF3B5F"/>
    <w:rsid w:val="00EF5CC9"/>
    <w:rsid w:val="00EF6080"/>
    <w:rsid w:val="00EF61F8"/>
    <w:rsid w:val="00EF74BF"/>
    <w:rsid w:val="00F004BF"/>
    <w:rsid w:val="00F00B7A"/>
    <w:rsid w:val="00F01D75"/>
    <w:rsid w:val="00F03889"/>
    <w:rsid w:val="00F04AAA"/>
    <w:rsid w:val="00F04C33"/>
    <w:rsid w:val="00F04E52"/>
    <w:rsid w:val="00F05957"/>
    <w:rsid w:val="00F0623F"/>
    <w:rsid w:val="00F07322"/>
    <w:rsid w:val="00F07DE8"/>
    <w:rsid w:val="00F107B7"/>
    <w:rsid w:val="00F129F5"/>
    <w:rsid w:val="00F140E9"/>
    <w:rsid w:val="00F14C77"/>
    <w:rsid w:val="00F1515E"/>
    <w:rsid w:val="00F22195"/>
    <w:rsid w:val="00F24638"/>
    <w:rsid w:val="00F2473B"/>
    <w:rsid w:val="00F25688"/>
    <w:rsid w:val="00F26195"/>
    <w:rsid w:val="00F261BE"/>
    <w:rsid w:val="00F2669C"/>
    <w:rsid w:val="00F315EF"/>
    <w:rsid w:val="00F349EC"/>
    <w:rsid w:val="00F35084"/>
    <w:rsid w:val="00F351C1"/>
    <w:rsid w:val="00F35287"/>
    <w:rsid w:val="00F35F74"/>
    <w:rsid w:val="00F41223"/>
    <w:rsid w:val="00F4176D"/>
    <w:rsid w:val="00F4353C"/>
    <w:rsid w:val="00F4512B"/>
    <w:rsid w:val="00F466B5"/>
    <w:rsid w:val="00F47201"/>
    <w:rsid w:val="00F50544"/>
    <w:rsid w:val="00F50B67"/>
    <w:rsid w:val="00F50E72"/>
    <w:rsid w:val="00F52640"/>
    <w:rsid w:val="00F5282A"/>
    <w:rsid w:val="00F545AB"/>
    <w:rsid w:val="00F56496"/>
    <w:rsid w:val="00F569EE"/>
    <w:rsid w:val="00F57223"/>
    <w:rsid w:val="00F60388"/>
    <w:rsid w:val="00F60A9C"/>
    <w:rsid w:val="00F610A3"/>
    <w:rsid w:val="00F62528"/>
    <w:rsid w:val="00F6270C"/>
    <w:rsid w:val="00F62DAF"/>
    <w:rsid w:val="00F62F5D"/>
    <w:rsid w:val="00F62FA0"/>
    <w:rsid w:val="00F63AAC"/>
    <w:rsid w:val="00F6610F"/>
    <w:rsid w:val="00F66E9F"/>
    <w:rsid w:val="00F672AB"/>
    <w:rsid w:val="00F70BD1"/>
    <w:rsid w:val="00F73A04"/>
    <w:rsid w:val="00F73EA2"/>
    <w:rsid w:val="00F73F68"/>
    <w:rsid w:val="00F74105"/>
    <w:rsid w:val="00F74756"/>
    <w:rsid w:val="00F74F3F"/>
    <w:rsid w:val="00F75CB6"/>
    <w:rsid w:val="00F762F3"/>
    <w:rsid w:val="00F768CD"/>
    <w:rsid w:val="00F80BA5"/>
    <w:rsid w:val="00F832EC"/>
    <w:rsid w:val="00F83DA8"/>
    <w:rsid w:val="00F86E0A"/>
    <w:rsid w:val="00F87AE9"/>
    <w:rsid w:val="00F90A12"/>
    <w:rsid w:val="00F90E0F"/>
    <w:rsid w:val="00F92439"/>
    <w:rsid w:val="00F9285A"/>
    <w:rsid w:val="00F92B69"/>
    <w:rsid w:val="00F94C54"/>
    <w:rsid w:val="00F95CFC"/>
    <w:rsid w:val="00FA25A4"/>
    <w:rsid w:val="00FA2B28"/>
    <w:rsid w:val="00FA2FA8"/>
    <w:rsid w:val="00FA30C5"/>
    <w:rsid w:val="00FA3C7E"/>
    <w:rsid w:val="00FA404D"/>
    <w:rsid w:val="00FA4496"/>
    <w:rsid w:val="00FA62E5"/>
    <w:rsid w:val="00FA6A40"/>
    <w:rsid w:val="00FA6C2A"/>
    <w:rsid w:val="00FA70A6"/>
    <w:rsid w:val="00FB034C"/>
    <w:rsid w:val="00FB37CC"/>
    <w:rsid w:val="00FB3E40"/>
    <w:rsid w:val="00FB4BF2"/>
    <w:rsid w:val="00FB73AC"/>
    <w:rsid w:val="00FC2759"/>
    <w:rsid w:val="00FC4C2E"/>
    <w:rsid w:val="00FC51E6"/>
    <w:rsid w:val="00FC55E5"/>
    <w:rsid w:val="00FC568A"/>
    <w:rsid w:val="00FC5BDF"/>
    <w:rsid w:val="00FC61E1"/>
    <w:rsid w:val="00FC6B09"/>
    <w:rsid w:val="00FC6EE2"/>
    <w:rsid w:val="00FD038C"/>
    <w:rsid w:val="00FD0A7D"/>
    <w:rsid w:val="00FD18FB"/>
    <w:rsid w:val="00FD23FD"/>
    <w:rsid w:val="00FD2A7A"/>
    <w:rsid w:val="00FD3A04"/>
    <w:rsid w:val="00FD4455"/>
    <w:rsid w:val="00FD4853"/>
    <w:rsid w:val="00FD6EA8"/>
    <w:rsid w:val="00FD7AA3"/>
    <w:rsid w:val="00FE647F"/>
    <w:rsid w:val="00FF0B4A"/>
    <w:rsid w:val="00FF213B"/>
    <w:rsid w:val="00FF3907"/>
    <w:rsid w:val="00FF3C3B"/>
    <w:rsid w:val="00FF64DF"/>
    <w:rsid w:val="00FF783A"/>
    <w:rsid w:val="0AB84153"/>
    <w:rsid w:val="13711B43"/>
    <w:rsid w:val="21A8417D"/>
    <w:rsid w:val="239FD096"/>
    <w:rsid w:val="2A7DE16E"/>
    <w:rsid w:val="41C813EF"/>
    <w:rsid w:val="4C6AD884"/>
    <w:rsid w:val="4E23A829"/>
    <w:rsid w:val="4F016762"/>
    <w:rsid w:val="5C1FC423"/>
    <w:rsid w:val="612640FF"/>
    <w:rsid w:val="6B010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AD27"/>
  <w15:docId w15:val="{09F9EB45-A945-445A-892A-D5F9516C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AF"/>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basedOn w:val="Normal"/>
    <w:next w:val="Normal"/>
    <w:link w:val="Heading1Char"/>
    <w:uiPriority w:val="1"/>
    <w:qFormat/>
    <w:rsid w:val="002C3751"/>
    <w:pPr>
      <w:keepNext/>
      <w:keepLines/>
      <w:numPr>
        <w:numId w:val="122"/>
      </w:numPr>
      <w:spacing w:before="480"/>
      <w:outlineLvl w:val="0"/>
    </w:pPr>
    <w:rPr>
      <w:rFonts w:ascii="Arial Bold" w:eastAsiaTheme="majorEastAsia" w:hAnsi="Arial Bold" w:cstheme="majorBidi"/>
      <w:b/>
      <w:bCs/>
      <w:caps/>
      <w:sz w:val="20"/>
      <w:szCs w:val="28"/>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basedOn w:val="Normal"/>
    <w:next w:val="Normal"/>
    <w:link w:val="Heading2Char"/>
    <w:uiPriority w:val="1"/>
    <w:unhideWhenUsed/>
    <w:qFormat/>
    <w:rsid w:val="002C3751"/>
    <w:pPr>
      <w:keepNext/>
      <w:keepLines/>
      <w:numPr>
        <w:numId w:val="4"/>
      </w:numPr>
      <w:spacing w:after="280" w:line="280" w:lineRule="atLeast"/>
      <w:ind w:hanging="720"/>
      <w:outlineLvl w:val="1"/>
    </w:pPr>
    <w:rPr>
      <w:rFonts w:ascii="Arial" w:eastAsia="Arial" w:hAnsi="Arial" w:cs="Arial"/>
      <w:b/>
      <w:bCs/>
      <w:sz w:val="20"/>
      <w:szCs w:val="20"/>
    </w:rPr>
  </w:style>
  <w:style w:type="paragraph" w:styleId="Heading3">
    <w:name w:val="heading 3"/>
    <w:aliases w:val="Minor,Level 1 - 1,h3,Lev 3,H3,H31,H32,H33,H34,H35,H36,H37,H38,t3,PA Minor Section,Label,Label1,(Alt+3),(Alt+3)1,(Alt+3)2,(Alt+3)3,(Alt+3)4,(Alt+3)5,(Alt+3)6,(Alt+3)11,(Alt+3)21,(Alt+3)31,(Alt+3)41,(Alt+3)7,(Alt+3)12,(Alt+3)22,(Alt+3)32,Mi,MI,3"/>
    <w:basedOn w:val="Normal"/>
    <w:next w:val="Normal"/>
    <w:link w:val="Heading3Char"/>
    <w:uiPriority w:val="1"/>
    <w:unhideWhenUsed/>
    <w:qFormat/>
    <w:pPr>
      <w:keepNext/>
      <w:keepLines/>
      <w:numPr>
        <w:numId w:val="21"/>
      </w:numPr>
      <w:spacing w:line="255" w:lineRule="exact"/>
      <w:outlineLvl w:val="2"/>
    </w:pPr>
    <w:rPr>
      <w:rFonts w:ascii="Arial" w:eastAsiaTheme="majorEastAsia" w:hAnsi="Arial" w:cstheme="majorBidi"/>
      <w:bCs/>
    </w:rPr>
  </w:style>
  <w:style w:type="paragraph" w:styleId="Heading4">
    <w:name w:val="heading 4"/>
    <w:aliases w:val="Sub-Minor,Level 2 - a,h4,a) b) c),H4,Text for my heading,4th level,(Alt+4),Map Title,heading4,Question 1,H41,(Alt+4)1,H42,(Alt+4)2,H43,(Alt+4)3,H44,(Alt+4)4,H45,(Alt+4)5,H411,(Alt+4)11,H421,(Alt+4)21,H431,(Alt+4)31,H46,(Alt+4)6,H412,(Alt+4)12"/>
    <w:basedOn w:val="Normal"/>
    <w:next w:val="Normal"/>
    <w:link w:val="Heading4Char"/>
    <w:uiPriority w:val="1"/>
    <w:qFormat/>
    <w:rsid w:val="00DD5465"/>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lang w:val="en-GB"/>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basedOn w:val="Normal"/>
    <w:next w:val="Normal"/>
    <w:link w:val="Heading5Char"/>
    <w:uiPriority w:val="1"/>
    <w:qFormat/>
    <w:rsid w:val="00DD5465"/>
    <w:pPr>
      <w:overflowPunct w:val="0"/>
      <w:autoSpaceDE w:val="0"/>
      <w:autoSpaceDN w:val="0"/>
      <w:adjustRightInd w:val="0"/>
      <w:spacing w:before="240" w:after="60"/>
      <w:textAlignment w:val="baseline"/>
      <w:outlineLvl w:val="4"/>
    </w:pPr>
    <w:rPr>
      <w:rFonts w:ascii="Arial" w:eastAsia="Times New Roman" w:hAnsi="Arial"/>
      <w:b/>
      <w:i/>
      <w:kern w:val="22"/>
      <w:sz w:val="26"/>
      <w:szCs w:val="20"/>
      <w:lang w:val="en-GB"/>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basedOn w:val="Normal"/>
    <w:next w:val="Normal"/>
    <w:link w:val="Heading6Char"/>
    <w:uiPriority w:val="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2,h7,a2,Legal Level 1.1."/>
    <w:basedOn w:val="Normal"/>
    <w:next w:val="Normal"/>
    <w:link w:val="Heading7Char"/>
    <w:qFormat/>
    <w:rsid w:val="00DD5465"/>
    <w:pPr>
      <w:overflowPunct w:val="0"/>
      <w:autoSpaceDE w:val="0"/>
      <w:autoSpaceDN w:val="0"/>
      <w:adjustRightInd w:val="0"/>
      <w:spacing w:before="240" w:after="60"/>
      <w:textAlignment w:val="baseline"/>
      <w:outlineLvl w:val="6"/>
    </w:pPr>
    <w:rPr>
      <w:rFonts w:ascii="Arial" w:eastAsia="Times New Roman" w:hAnsi="Arial"/>
      <w:kern w:val="22"/>
      <w:szCs w:val="20"/>
      <w:lang w:val="en-GB"/>
    </w:rPr>
  </w:style>
  <w:style w:type="paragraph" w:styleId="Heading8">
    <w:name w:val="heading 8"/>
    <w:aliases w:val="Appendix 3,a3,Legal Level 1.1.1.,Lev 8,Appendix Minor,8,ITT t8,PA Appendix Minor,h8 DO NOT USE"/>
    <w:basedOn w:val="Normal"/>
    <w:next w:val="Normal"/>
    <w:link w:val="Heading8Char"/>
    <w:qFormat/>
    <w:rsid w:val="00DD5465"/>
    <w:pPr>
      <w:overflowPunct w:val="0"/>
      <w:autoSpaceDE w:val="0"/>
      <w:autoSpaceDN w:val="0"/>
      <w:adjustRightInd w:val="0"/>
      <w:spacing w:before="240" w:after="60"/>
      <w:textAlignment w:val="baseline"/>
      <w:outlineLvl w:val="7"/>
    </w:pPr>
    <w:rPr>
      <w:rFonts w:ascii="Arial" w:eastAsia="Times New Roman" w:hAnsi="Arial"/>
      <w:i/>
      <w:kern w:val="22"/>
      <w:szCs w:val="20"/>
      <w:lang w:val="en-GB"/>
    </w:rPr>
  </w:style>
  <w:style w:type="paragraph" w:styleId="Heading9">
    <w:name w:val="heading 9"/>
    <w:aliases w:val="Legal Level 1.1.1.1.,Titre 10,App1,App Heading,Lev 9,Heading 9 (defunct),9,ITT t9,h9 DO NOT USE"/>
    <w:basedOn w:val="Normal"/>
    <w:next w:val="Normal"/>
    <w:link w:val="Heading9Char"/>
    <w:qFormat/>
    <w:rsid w:val="00DD5465"/>
    <w:pPr>
      <w:overflowPunct w:val="0"/>
      <w:autoSpaceDE w:val="0"/>
      <w:autoSpaceDN w:val="0"/>
      <w:adjustRightInd w:val="0"/>
      <w:spacing w:before="240" w:after="60"/>
      <w:textAlignment w:val="baseline"/>
      <w:outlineLvl w:val="8"/>
    </w:pPr>
    <w:rPr>
      <w:rFonts w:ascii="Arial" w:eastAsia="Times New Roman" w:hAnsi="Arial"/>
      <w:kern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5"/>
    <w:unhideWhenUsed/>
    <w:qFormat/>
    <w:pPr>
      <w:tabs>
        <w:tab w:val="center" w:pos="4513"/>
        <w:tab w:val="right" w:pos="9026"/>
      </w:tabs>
    </w:pPr>
  </w:style>
  <w:style w:type="character" w:customStyle="1" w:styleId="HeaderChar">
    <w:name w:val="Header Char"/>
    <w:basedOn w:val="DefaultParagraphFont"/>
    <w:link w:val="Header"/>
    <w:uiPriority w:val="5"/>
  </w:style>
  <w:style w:type="paragraph" w:styleId="Footer">
    <w:name w:val="footer"/>
    <w:basedOn w:val="Normal"/>
    <w:link w:val="FooterChar"/>
    <w:uiPriority w:val="99"/>
    <w:unhideWhenUsed/>
    <w:qFormat/>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aliases w:val="Numbered Para 1,Dot pt,No Spacing1,List Paragraph Char Char Char,Indicator Text,List Paragraph1,Bullet Points,List Paragraph12,Bullet,MAIN CONTENT,F5 List Paragraph,Colorful List - Accent 11,List Paragraph11,Párrafo de lista"/>
    <w:basedOn w:val="Normal"/>
    <w:link w:val="ListParagraphChar"/>
    <w:uiPriority w:val="4"/>
    <w:qFormat/>
    <w:pPr>
      <w:ind w:left="720"/>
      <w:contextualSpacing/>
    </w:pPr>
  </w:style>
  <w:style w:type="paragraph" w:customStyle="1" w:styleId="Schedule">
    <w:name w:val="Schedule"/>
    <w:basedOn w:val="BodyText"/>
    <w:next w:val="BodyText"/>
    <w:uiPriority w:val="29"/>
    <w:qFormat/>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pPr>
      <w:numPr>
        <w:ilvl w:val="3"/>
        <w:numId w:val="2"/>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pPr>
      <w:numPr>
        <w:ilvl w:val="4"/>
        <w:numId w:val="2"/>
      </w:numPr>
      <w:spacing w:after="240" w:line="276" w:lineRule="auto"/>
      <w:ind w:left="0" w:firstLine="0"/>
    </w:pPr>
    <w:rPr>
      <w:rFonts w:eastAsia="Arial" w:cs="Arial"/>
      <w:szCs w:val="20"/>
      <w:lang w:val="en-GB"/>
    </w:rPr>
  </w:style>
  <w:style w:type="paragraph" w:customStyle="1" w:styleId="Sch3Number">
    <w:name w:val="Sch 3 Number"/>
    <w:basedOn w:val="BodyText"/>
    <w:uiPriority w:val="31"/>
    <w:pPr>
      <w:numPr>
        <w:ilvl w:val="5"/>
        <w:numId w:val="2"/>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pPr>
      <w:numPr>
        <w:ilvl w:val="6"/>
        <w:numId w:val="2"/>
      </w:numPr>
      <w:spacing w:after="240" w:line="276" w:lineRule="auto"/>
      <w:ind w:left="0" w:firstLine="0"/>
    </w:pPr>
    <w:rPr>
      <w:rFonts w:eastAsia="Arial" w:cs="Arial"/>
      <w:szCs w:val="20"/>
      <w:lang w:val="en-GB"/>
    </w:rPr>
  </w:style>
  <w:style w:type="paragraph" w:customStyle="1" w:styleId="Sch5Number">
    <w:name w:val="Sch 5 Number"/>
    <w:basedOn w:val="BodyText"/>
    <w:uiPriority w:val="31"/>
    <w:pPr>
      <w:numPr>
        <w:ilvl w:val="7"/>
        <w:numId w:val="2"/>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pPr>
      <w:numPr>
        <w:ilvl w:val="8"/>
        <w:numId w:val="2"/>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C3947"/>
    <w:pPr>
      <w:spacing w:after="280" w:line="280" w:lineRule="atLeast"/>
    </w:pPr>
    <w:rPr>
      <w:rFonts w:ascii="Arial" w:hAnsi="Arial"/>
      <w:sz w:val="20"/>
    </w:rPr>
  </w:style>
  <w:style w:type="character" w:customStyle="1" w:styleId="BodyTextChar">
    <w:name w:val="Body Text Char"/>
    <w:basedOn w:val="DefaultParagraphFont"/>
    <w:link w:val="BodyText"/>
    <w:rsid w:val="009C3947"/>
    <w:rPr>
      <w:rFonts w:ascii="Arial" w:hAnsi="Arial"/>
      <w:sz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num" w:pos="3403"/>
      </w:tabs>
      <w:spacing w:before="120" w:after="120"/>
      <w:ind w:left="2836"/>
    </w:pPr>
    <w:rPr>
      <w:rFonts w:ascii="Verdana" w:eastAsia="Times New Roman" w:hAnsi="Verdana"/>
      <w:sz w:val="20"/>
      <w:szCs w:val="20"/>
      <w:lang w:val="en-GB" w:eastAsia="ko-KR"/>
    </w:rPr>
  </w:style>
  <w:style w:type="character" w:customStyle="1" w:styleId="CommentTextChar">
    <w:name w:val="Comment Text Char"/>
    <w:basedOn w:val="DefaultParagraphFont"/>
    <w:link w:val="CommentText"/>
    <w:uiPriority w:val="99"/>
    <w:rPr>
      <w:rFonts w:ascii="Verdana" w:eastAsia="Times New Roman" w:hAnsi="Verdana"/>
      <w:sz w:val="20"/>
      <w:szCs w:val="20"/>
      <w:lang w:val="en-GB" w:eastAsia="ko-KR"/>
    </w:rPr>
  </w:style>
  <w:style w:type="character" w:customStyle="1" w:styleId="Heading1Char">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2C3751"/>
    <w:rPr>
      <w:rFonts w:ascii="Arial Bold" w:eastAsiaTheme="majorEastAsia" w:hAnsi="Arial Bold" w:cstheme="majorBidi"/>
      <w:b/>
      <w:bCs/>
      <w:caps/>
      <w:sz w:val="20"/>
      <w:szCs w:val="28"/>
    </w:rPr>
  </w:style>
  <w:style w:type="character" w:customStyle="1" w:styleId="Heading2Char">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2C3751"/>
    <w:rPr>
      <w:rFonts w:ascii="Arial" w:eastAsia="Arial" w:hAnsi="Arial" w:cs="Arial"/>
      <w:b/>
      <w:bCs/>
      <w:sz w:val="20"/>
      <w:szCs w:val="20"/>
    </w:rPr>
  </w:style>
  <w:style w:type="paragraph" w:styleId="TOC1">
    <w:name w:val="toc 1"/>
    <w:basedOn w:val="Normal"/>
    <w:next w:val="Normal"/>
    <w:autoRedefine/>
    <w:uiPriority w:val="39"/>
    <w:unhideWhenUsed/>
    <w:rsid w:val="00F07322"/>
    <w:pPr>
      <w:tabs>
        <w:tab w:val="left" w:pos="1417"/>
        <w:tab w:val="right" w:leader="dot" w:pos="9071"/>
      </w:tabs>
      <w:spacing w:after="280" w:line="280" w:lineRule="atLeast"/>
    </w:pPr>
    <w:rPr>
      <w:rFonts w:ascii="Arial" w:hAnsi="Arial" w:cs="Arial"/>
      <w:b/>
      <w:sz w:val="20"/>
      <w:lang w:val="en-GB"/>
    </w:rPr>
  </w:style>
  <w:style w:type="paragraph" w:styleId="TOC2">
    <w:name w:val="toc 2"/>
    <w:basedOn w:val="Normal"/>
    <w:next w:val="Normal"/>
    <w:autoRedefine/>
    <w:uiPriority w:val="39"/>
    <w:unhideWhenUsed/>
    <w:rsid w:val="00E4238D"/>
    <w:pPr>
      <w:tabs>
        <w:tab w:val="left" w:pos="660"/>
        <w:tab w:val="right" w:leader="dot" w:pos="9710"/>
      </w:tabs>
      <w:spacing w:after="100"/>
      <w:ind w:left="22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
    <w:unhideWhenUsed/>
    <w:rPr>
      <w:sz w:val="20"/>
      <w:szCs w:val="20"/>
    </w:rPr>
  </w:style>
  <w:style w:type="character" w:customStyle="1" w:styleId="FootnoteTextChar">
    <w:name w:val="Footnote Text Char"/>
    <w:basedOn w:val="DefaultParagraphFont"/>
    <w:link w:val="FootnoteText"/>
    <w:uiPriority w:val="9"/>
    <w:rPr>
      <w:sz w:val="20"/>
      <w:szCs w:val="20"/>
    </w:rPr>
  </w:style>
  <w:style w:type="character" w:styleId="FootnoteReference">
    <w:name w:val="footnote reference"/>
    <w:basedOn w:val="DefaultParagraphFont"/>
    <w:uiPriority w:val="99"/>
    <w:unhideWhenUsed/>
    <w:rPr>
      <w:vertAlign w:val="superscript"/>
    </w:rPr>
  </w:style>
  <w:style w:type="paragraph" w:styleId="TOC3">
    <w:name w:val="toc 3"/>
    <w:basedOn w:val="Normal"/>
    <w:next w:val="Normal"/>
    <w:autoRedefine/>
    <w:uiPriority w:val="6"/>
    <w:unhideWhenUsed/>
    <w:pPr>
      <w:spacing w:after="100" w:line="276"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lang w:val="en-GB" w:eastAsia="en-GB"/>
    </w:rPr>
  </w:style>
  <w:style w:type="character" w:customStyle="1" w:styleId="Heading3Char">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Pr>
      <w:rFonts w:ascii="Arial" w:eastAsiaTheme="majorEastAsia" w:hAnsi="Arial" w:cstheme="majorBidi"/>
      <w:bCs/>
    </w:rPr>
  </w:style>
  <w:style w:type="paragraph" w:styleId="Revision">
    <w:name w:val="Revision"/>
    <w:hidden/>
    <w:uiPriority w:val="99"/>
    <w:semiHidden/>
  </w:style>
  <w:style w:type="paragraph" w:customStyle="1" w:styleId="Level1">
    <w:name w:val="Level 1"/>
    <w:basedOn w:val="Normal"/>
    <w:next w:val="Normal"/>
    <w:qFormat/>
    <w:pPr>
      <w:keepNext/>
      <w:numPr>
        <w:numId w:val="49"/>
      </w:numPr>
      <w:spacing w:before="280" w:after="140" w:line="290" w:lineRule="auto"/>
      <w:jc w:val="both"/>
    </w:pPr>
    <w:rPr>
      <w:rFonts w:ascii="Arial" w:eastAsia="Times New Roman" w:hAnsi="Arial"/>
      <w:b/>
      <w:bCs/>
      <w:kern w:val="20"/>
      <w:lang w:val="en-GB" w:eastAsia="zh-CN" w:bidi="hi-IN"/>
    </w:rPr>
  </w:style>
  <w:style w:type="paragraph" w:customStyle="1" w:styleId="Level2">
    <w:name w:val="Level 2"/>
    <w:basedOn w:val="Normal"/>
    <w:link w:val="Level2Char"/>
    <w:qFormat/>
    <w:pPr>
      <w:numPr>
        <w:ilvl w:val="1"/>
        <w:numId w:val="49"/>
      </w:numPr>
      <w:spacing w:after="140" w:line="290" w:lineRule="auto"/>
      <w:ind w:left="680"/>
      <w:jc w:val="both"/>
    </w:pPr>
    <w:rPr>
      <w:rFonts w:ascii="Arial" w:eastAsia="Times New Roman" w:hAnsi="Arial"/>
      <w:kern w:val="20"/>
      <w:lang w:val="en-GB" w:eastAsia="zh-CN" w:bidi="hi-IN"/>
    </w:rPr>
  </w:style>
  <w:style w:type="paragraph" w:customStyle="1" w:styleId="Level3">
    <w:name w:val="Level 3"/>
    <w:basedOn w:val="Normal"/>
    <w:link w:val="Level3Char"/>
    <w:qFormat/>
    <w:pPr>
      <w:numPr>
        <w:ilvl w:val="2"/>
        <w:numId w:val="49"/>
      </w:numPr>
      <w:spacing w:after="140" w:line="290" w:lineRule="auto"/>
      <w:jc w:val="both"/>
    </w:pPr>
    <w:rPr>
      <w:rFonts w:ascii="Arial" w:eastAsia="Times New Roman" w:hAnsi="Arial"/>
      <w:kern w:val="20"/>
      <w:lang w:val="en-GB" w:eastAsia="zh-CN" w:bidi="hi-IN"/>
    </w:rPr>
  </w:style>
  <w:style w:type="paragraph" w:customStyle="1" w:styleId="Level4">
    <w:name w:val="Level 4"/>
    <w:basedOn w:val="Normal"/>
    <w:qFormat/>
    <w:pPr>
      <w:spacing w:after="140" w:line="290" w:lineRule="auto"/>
      <w:jc w:val="both"/>
    </w:pPr>
    <w:rPr>
      <w:rFonts w:ascii="Arial" w:eastAsia="Times New Roman" w:hAnsi="Arial"/>
      <w:kern w:val="20"/>
      <w:lang w:val="en-GB" w:eastAsia="zh-CN" w:bidi="hi-IN"/>
    </w:rPr>
  </w:style>
  <w:style w:type="paragraph" w:customStyle="1" w:styleId="Level5">
    <w:name w:val="Level 5"/>
    <w:basedOn w:val="Normal"/>
    <w:qFormat/>
    <w:pPr>
      <w:numPr>
        <w:ilvl w:val="4"/>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6">
    <w:name w:val="Level 6"/>
    <w:basedOn w:val="Normal"/>
    <w:pPr>
      <w:numPr>
        <w:ilvl w:val="5"/>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7">
    <w:name w:val="Level 7"/>
    <w:basedOn w:val="Normal"/>
    <w:pPr>
      <w:numPr>
        <w:ilvl w:val="6"/>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8">
    <w:name w:val="Level 8"/>
    <w:basedOn w:val="Normal"/>
    <w:pPr>
      <w:numPr>
        <w:ilvl w:val="7"/>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9">
    <w:name w:val="Level 9"/>
    <w:basedOn w:val="Normal"/>
    <w:pPr>
      <w:numPr>
        <w:ilvl w:val="8"/>
        <w:numId w:val="49"/>
      </w:numPr>
      <w:spacing w:after="140" w:line="290" w:lineRule="auto"/>
      <w:jc w:val="both"/>
    </w:pPr>
    <w:rPr>
      <w:rFonts w:ascii="Arial" w:eastAsia="Times New Roman" w:hAnsi="Arial"/>
      <w:kern w:val="20"/>
      <w:sz w:val="20"/>
      <w:szCs w:val="24"/>
      <w:lang w:val="en-GB" w:eastAsia="zh-CN" w:bidi="hi-IN"/>
    </w:rPr>
  </w:style>
  <w:style w:type="character" w:customStyle="1" w:styleId="Level2Char">
    <w:name w:val="Level 2 Char"/>
    <w:link w:val="Level2"/>
    <w:locked/>
    <w:rPr>
      <w:rFonts w:ascii="Arial" w:eastAsia="Times New Roman" w:hAnsi="Arial"/>
      <w:kern w:val="20"/>
      <w:lang w:val="en-GB" w:eastAsia="zh-CN" w:bidi="hi-IN"/>
    </w:rPr>
  </w:style>
  <w:style w:type="table" w:styleId="TableGrid">
    <w:name w:val="Table Grid"/>
    <w:basedOn w:val="TableNormal"/>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8"/>
    <w:unhideWhenUsed/>
    <w:qFormat/>
    <w:pPr>
      <w:spacing w:after="200"/>
    </w:pPr>
    <w:rPr>
      <w:rFonts w:asciiTheme="minorHAnsi" w:eastAsiaTheme="minorHAnsi" w:hAnsiTheme="minorHAnsi" w:cstheme="minorBidi"/>
      <w:i/>
      <w:iCs/>
      <w:color w:val="1F497D" w:themeColor="text2"/>
      <w:sz w:val="18"/>
      <w:szCs w:val="18"/>
      <w:lang w:val="en-GB"/>
    </w:rPr>
  </w:style>
  <w:style w:type="table" w:customStyle="1" w:styleId="GridTable4-Accent11">
    <w:name w:val="Grid Table 4 - Accent 11"/>
    <w:basedOn w:val="TableNormal"/>
    <w:uiPriority w:val="49"/>
    <w:rPr>
      <w:rFonts w:asciiTheme="minorHAnsi" w:eastAsia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uiPriority w:val="7"/>
  </w:style>
  <w:style w:type="paragraph" w:customStyle="1" w:styleId="Level1Heading">
    <w:name w:val="Level 1 Heading"/>
    <w:basedOn w:val="BodyText"/>
    <w:next w:val="Normal"/>
    <w:uiPriority w:val="19"/>
    <w:qFormat/>
    <w:rsid w:val="002321E8"/>
    <w:pPr>
      <w:keepNext/>
      <w:numPr>
        <w:numId w:val="123"/>
      </w:numPr>
      <w:outlineLvl w:val="0"/>
    </w:pPr>
    <w:rPr>
      <w:rFonts w:ascii="Arial Bold" w:eastAsiaTheme="minorHAnsi" w:hAnsi="Arial Bold" w:cs="Arial"/>
      <w:b/>
      <w:bCs/>
      <w:caps/>
      <w:szCs w:val="20"/>
      <w:lang w:val="en-GB"/>
    </w:rPr>
  </w:style>
  <w:style w:type="paragraph" w:customStyle="1" w:styleId="Level2Number">
    <w:name w:val="Level 2 Number"/>
    <w:basedOn w:val="BodyText"/>
    <w:uiPriority w:val="19"/>
    <w:qFormat/>
    <w:rsid w:val="0042656B"/>
    <w:pPr>
      <w:numPr>
        <w:ilvl w:val="1"/>
        <w:numId w:val="123"/>
      </w:numPr>
      <w:jc w:val="both"/>
    </w:pPr>
    <w:rPr>
      <w:rFonts w:eastAsiaTheme="minorHAnsi" w:cs="Arial"/>
      <w:szCs w:val="20"/>
      <w:lang w:val="en-GB"/>
    </w:rPr>
  </w:style>
  <w:style w:type="paragraph" w:customStyle="1" w:styleId="Level3Number">
    <w:name w:val="Level 3 Number"/>
    <w:basedOn w:val="BodyText"/>
    <w:uiPriority w:val="19"/>
    <w:qFormat/>
    <w:rsid w:val="001B6F53"/>
    <w:pPr>
      <w:numPr>
        <w:ilvl w:val="4"/>
        <w:numId w:val="186"/>
      </w:numPr>
      <w:jc w:val="both"/>
    </w:pPr>
    <w:rPr>
      <w:rFonts w:eastAsiaTheme="minorHAnsi" w:cs="Arial"/>
      <w:szCs w:val="20"/>
      <w:lang w:val="en-GB"/>
    </w:rPr>
  </w:style>
  <w:style w:type="paragraph" w:customStyle="1" w:styleId="Level4Number">
    <w:name w:val="Level 4 Number"/>
    <w:basedOn w:val="BodyText"/>
    <w:uiPriority w:val="19"/>
    <w:qFormat/>
    <w:rsid w:val="001A607A"/>
    <w:pPr>
      <w:numPr>
        <w:ilvl w:val="3"/>
        <w:numId w:val="123"/>
      </w:numPr>
      <w:jc w:val="both"/>
    </w:pPr>
    <w:rPr>
      <w:rFonts w:eastAsiaTheme="minorHAnsi" w:cs="Arial"/>
      <w:szCs w:val="20"/>
      <w:lang w:val="en-GB"/>
    </w:rPr>
  </w:style>
  <w:style w:type="paragraph" w:customStyle="1" w:styleId="Level5Number">
    <w:name w:val="Level 5 Number"/>
    <w:basedOn w:val="BodyText"/>
    <w:link w:val="Level5NumberChar"/>
    <w:uiPriority w:val="19"/>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pPr>
      <w:numPr>
        <w:ilvl w:val="5"/>
        <w:numId w:val="123"/>
      </w:numPr>
      <w:tabs>
        <w:tab w:val="num" w:pos="360"/>
      </w:tabs>
      <w:spacing w:after="240" w:line="276" w:lineRule="auto"/>
    </w:pPr>
    <w:rPr>
      <w:rFonts w:asciiTheme="minorHAnsi" w:eastAsiaTheme="minorHAnsi" w:hAnsiTheme="minorHAnsi" w:cstheme="minorBidi"/>
      <w:szCs w:val="20"/>
      <w:lang w:val="en-GB"/>
    </w:rPr>
  </w:style>
  <w:style w:type="paragraph" w:customStyle="1" w:styleId="Level7Number">
    <w:name w:val="Level 7 Number"/>
    <w:basedOn w:val="BodyText"/>
    <w:uiPriority w:val="19"/>
    <w:pPr>
      <w:numPr>
        <w:ilvl w:val="6"/>
        <w:numId w:val="123"/>
      </w:numPr>
      <w:tabs>
        <w:tab w:val="num" w:pos="360"/>
      </w:tabs>
      <w:spacing w:after="240" w:line="276" w:lineRule="auto"/>
    </w:pPr>
    <w:rPr>
      <w:rFonts w:asciiTheme="minorHAnsi" w:eastAsiaTheme="minorHAnsi" w:hAnsiTheme="minorHAnsi" w:cstheme="minorBidi"/>
      <w:szCs w:val="20"/>
      <w:lang w:val="en-GB"/>
    </w:rPr>
  </w:style>
  <w:style w:type="paragraph" w:customStyle="1" w:styleId="Level8Number">
    <w:name w:val="Level 8 Number"/>
    <w:basedOn w:val="BodyText"/>
    <w:uiPriority w:val="19"/>
    <w:pPr>
      <w:numPr>
        <w:ilvl w:val="7"/>
        <w:numId w:val="123"/>
      </w:numPr>
      <w:tabs>
        <w:tab w:val="num" w:pos="360"/>
      </w:tabs>
      <w:spacing w:after="240" w:line="276" w:lineRule="auto"/>
    </w:pPr>
    <w:rPr>
      <w:rFonts w:asciiTheme="minorHAnsi" w:eastAsiaTheme="minorHAnsi" w:hAnsiTheme="minorHAnsi" w:cstheme="minorBidi"/>
      <w:szCs w:val="20"/>
      <w:lang w:val="en-GB"/>
    </w:rPr>
  </w:style>
  <w:style w:type="numbering" w:customStyle="1" w:styleId="MainNumbering">
    <w:name w:val="Main Numbering"/>
    <w:uiPriority w:val="99"/>
    <w:pPr>
      <w:numPr>
        <w:numId w:val="61"/>
      </w:numPr>
    </w:pPr>
  </w:style>
  <w:style w:type="paragraph" w:customStyle="1" w:styleId="Level2Heading">
    <w:name w:val="Level 2 Heading"/>
    <w:basedOn w:val="Level2Number"/>
    <w:next w:val="Normal"/>
    <w:uiPriority w:val="19"/>
    <w:qFormat/>
    <w:rsid w:val="009436AF"/>
    <w:pPr>
      <w:keepNext/>
      <w:numPr>
        <w:numId w:val="124"/>
      </w:numPr>
      <w:outlineLvl w:val="1"/>
    </w:pPr>
    <w:rPr>
      <w:b/>
      <w:bCs/>
    </w:rPr>
  </w:style>
  <w:style w:type="paragraph" w:styleId="CommentSubject">
    <w:name w:val="annotation subject"/>
    <w:basedOn w:val="CommentText"/>
    <w:next w:val="CommentText"/>
    <w:link w:val="CommentSubjectChar"/>
    <w:uiPriority w:val="99"/>
    <w:semiHidden/>
    <w:unhideWhenUsed/>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Pr>
      <w:rFonts w:ascii="Verdana" w:eastAsia="Times New Roman" w:hAnsi="Verdana"/>
      <w:b/>
      <w:bCs/>
      <w:sz w:val="20"/>
      <w:szCs w:val="20"/>
      <w:lang w:val="en-GB" w:eastAsia="ko-KR"/>
    </w:rPr>
  </w:style>
  <w:style w:type="table" w:customStyle="1" w:styleId="TableGrid1">
    <w:name w:val="Table Grid1"/>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Numbered Para 1 Char,Dot pt Char,No Spacing1 Char,List Paragraph Char Char Char Char,Indicator Text Char,List Paragraph1 Char,Bullet Points Char,List Paragraph12 Char,Bullet Char,MAIN CONTENT Char,F5 List Paragraph Char"/>
    <w:basedOn w:val="DefaultParagraphFont"/>
    <w:link w:val="ListParagraph"/>
    <w:uiPriority w:val="4"/>
    <w:locked/>
  </w:style>
  <w:style w:type="table" w:customStyle="1" w:styleId="TableGrid2">
    <w:name w:val="Table Grid2"/>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pPr>
      <w:spacing w:after="240" w:line="276" w:lineRule="auto"/>
    </w:pPr>
    <w:rPr>
      <w:rFonts w:eastAsia="Arial" w:cs="Arial"/>
      <w:b/>
      <w:bCs/>
      <w:sz w:val="28"/>
      <w:szCs w:val="28"/>
      <w:lang w:val="en-GB"/>
    </w:rPr>
  </w:style>
  <w:style w:type="numbering" w:customStyle="1" w:styleId="MainNumbering5">
    <w:name w:val="Main Numbering5"/>
    <w:uiPriority w:val="99"/>
    <w:pPr>
      <w:numPr>
        <w:numId w:val="48"/>
      </w:numPr>
    </w:pPr>
  </w:style>
  <w:style w:type="table" w:customStyle="1" w:styleId="TableGrid3">
    <w:name w:val="Table Grid3"/>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pPr>
      <w:numPr>
        <w:numId w:val="51"/>
      </w:numPr>
    </w:pPr>
  </w:style>
  <w:style w:type="table" w:customStyle="1" w:styleId="TableGrid21">
    <w:name w:val="Table Grid21"/>
    <w:basedOn w:val="TableNormal"/>
    <w:next w:val="TableGrid"/>
    <w:uiPriority w:val="59"/>
    <w:rPr>
      <w:rFonts w:ascii="Arial" w:eastAsia="Arial" w:hAnsi="Arial" w:cs="Arial"/>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99"/>
    <w:qFormat/>
    <w:rPr>
      <w:rFonts w:ascii="Calibri" w:eastAsiaTheme="minorHAnsi" w:hAnsi="Calibri" w:cs="Calibri"/>
      <w:lang w:val="en-GB"/>
    </w:rPr>
  </w:style>
  <w:style w:type="paragraph" w:customStyle="1" w:styleId="ScoringTableNumber">
    <w:name w:val="Scoring Table Number"/>
    <w:basedOn w:val="Normal"/>
    <w:qFormat/>
    <w:pPr>
      <w:numPr>
        <w:ilvl w:val="1"/>
        <w:numId w:val="83"/>
      </w:numPr>
      <w:spacing w:before="20"/>
    </w:pPr>
    <w:rPr>
      <w:rFonts w:ascii="Arial" w:eastAsia="Calibri" w:hAnsi="Arial" w:cs="Arial"/>
      <w:sz w:val="18"/>
      <w:szCs w:val="18"/>
      <w:lang w:val="en-GB"/>
    </w:rPr>
  </w:style>
  <w:style w:type="numbering" w:customStyle="1" w:styleId="ScoringTableNumbers">
    <w:name w:val="Scoring Table Numbers"/>
    <w:uiPriority w:val="99"/>
    <w:pPr>
      <w:numPr>
        <w:numId w:val="82"/>
      </w:numPr>
    </w:pPr>
  </w:style>
  <w:style w:type="paragraph" w:customStyle="1" w:styleId="ScoringTableFirstLine">
    <w:name w:val="Scoring Table First Line"/>
    <w:basedOn w:val="Normal"/>
    <w:next w:val="ScoringTableNumber"/>
    <w:qFormat/>
    <w:pPr>
      <w:keepNext/>
      <w:numPr>
        <w:numId w:val="83"/>
      </w:numPr>
    </w:pPr>
    <w:rPr>
      <w:rFonts w:ascii="Arial" w:eastAsia="Calibri" w:hAnsi="Arial" w:cs="Arial"/>
      <w:sz w:val="18"/>
      <w:szCs w:val="18"/>
      <w:lang w:val="en-GB"/>
    </w:rPr>
  </w:style>
  <w:style w:type="table" w:customStyle="1" w:styleId="TableGrid5">
    <w:name w:val="Table Grid5"/>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pPr>
      <w:numPr>
        <w:numId w:val="89"/>
      </w:numPr>
    </w:pPr>
  </w:style>
  <w:style w:type="numbering" w:customStyle="1" w:styleId="MainNumbering8">
    <w:name w:val="Main Numbering8"/>
    <w:uiPriority w:val="99"/>
    <w:pPr>
      <w:numPr>
        <w:numId w:val="1"/>
      </w:numPr>
    </w:pPr>
  </w:style>
  <w:style w:type="paragraph" w:customStyle="1" w:styleId="DWName">
    <w:name w:val="DW Name"/>
    <w:basedOn w:val="Normal"/>
    <w:qFormat/>
    <w:pPr>
      <w:keepNext/>
      <w:spacing w:before="220"/>
    </w:pPr>
    <w:rPr>
      <w:rFonts w:ascii="Arial" w:eastAsiaTheme="minorHAnsi" w:hAnsi="Arial" w:cs="Arial"/>
      <w:lang w:val="en-GB"/>
    </w:rPr>
  </w:style>
  <w:style w:type="paragraph" w:customStyle="1" w:styleId="DWSignature">
    <w:name w:val="DW Signature"/>
    <w:basedOn w:val="Normal"/>
    <w:qFormat/>
    <w:pPr>
      <w:spacing w:before="160"/>
    </w:pPr>
    <w:rPr>
      <w:rFonts w:ascii="Arial" w:eastAsiaTheme="minorHAnsi" w:hAnsi="Arial" w:cs="Arial"/>
      <w:lang w:val="en-GB"/>
    </w:rPr>
  </w:style>
  <w:style w:type="numbering" w:customStyle="1" w:styleId="MainNumbering81">
    <w:name w:val="Main Numbering81"/>
    <w:uiPriority w:val="99"/>
    <w:pPr>
      <w:numPr>
        <w:numId w:val="90"/>
      </w:numPr>
    </w:pPr>
  </w:style>
  <w:style w:type="numbering" w:customStyle="1" w:styleId="ScoringTableNumbers5">
    <w:name w:val="Scoring Table Numbers5"/>
    <w:uiPriority w:val="99"/>
    <w:pPr>
      <w:numPr>
        <w:numId w:val="81"/>
      </w:numPr>
    </w:pPr>
  </w:style>
  <w:style w:type="table" w:customStyle="1" w:styleId="TableGrid4">
    <w:name w:val="Table Grid4"/>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2"/>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99"/>
    <w:qFormat/>
    <w:rPr>
      <w:b/>
      <w:bCs/>
      <w:smallCaps/>
      <w:spacing w:val="5"/>
    </w:rPr>
  </w:style>
  <w:style w:type="numbering" w:customStyle="1" w:styleId="ScoringTableNumbers6">
    <w:name w:val="Scoring Table Numbers6"/>
    <w:uiPriority w:val="99"/>
    <w:pPr>
      <w:numPr>
        <w:numId w:val="84"/>
      </w:numPr>
    </w:pPr>
  </w:style>
  <w:style w:type="paragraph" w:customStyle="1" w:styleId="Sch1">
    <w:name w:val="Sch 1"/>
    <w:basedOn w:val="BlockText"/>
    <w:qFormat/>
    <w:pPr>
      <w:numPr>
        <w:numId w:val="92"/>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customStyle="1" w:styleId="GridTable4-Accent110">
    <w:name w:val="Grid Table 4 - Accent 110"/>
    <w:basedOn w:val="TableNormal"/>
    <w:uiPriority w:val="49"/>
    <w:rPr>
      <w:rFonts w:ascii="Calibri" w:eastAsia="Calibri" w:hAnsi="Calibri"/>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Pr>
      <w:rFonts w:ascii="Arial" w:eastAsia="Times New Roman" w:hAnsi="Arial"/>
      <w:kern w:val="20"/>
      <w:lang w:val="en-GB" w:eastAsia="zh-CN" w:bidi="hi-IN"/>
    </w:rPr>
  </w:style>
  <w:style w:type="table" w:customStyle="1" w:styleId="TableGrid6">
    <w:name w:val="Table Grid6"/>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
    <w:name w:val="List Bullet"/>
    <w:basedOn w:val="Normal"/>
    <w:uiPriority w:val="99"/>
    <w:unhideWhenUsed/>
    <w:rsid w:val="006473A6"/>
    <w:pPr>
      <w:numPr>
        <w:numId w:val="94"/>
      </w:numPr>
      <w:contextualSpacing/>
    </w:pPr>
  </w:style>
  <w:style w:type="character" w:customStyle="1" w:styleId="Heading4Char">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rsid w:val="00DD5465"/>
    <w:rPr>
      <w:rFonts w:ascii="Arial" w:eastAsia="Times New Roman" w:hAnsi="Arial"/>
      <w:b/>
      <w:kern w:val="22"/>
      <w:sz w:val="28"/>
      <w:szCs w:val="20"/>
      <w:lang w:val="en-GB"/>
    </w:rPr>
  </w:style>
  <w:style w:type="character" w:customStyle="1" w:styleId="Heading5Char">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rsid w:val="00DD5465"/>
    <w:rPr>
      <w:rFonts w:ascii="Arial" w:eastAsia="Times New Roman" w:hAnsi="Arial"/>
      <w:b/>
      <w:i/>
      <w:kern w:val="22"/>
      <w:sz w:val="26"/>
      <w:szCs w:val="20"/>
      <w:lang w:val="en-GB"/>
    </w:rPr>
  </w:style>
  <w:style w:type="character" w:customStyle="1" w:styleId="Heading7Char">
    <w:name w:val="Heading 7 Char"/>
    <w:aliases w:val="Appendix 2 Char,h7 Char,a2 Char,Legal Level 1.1. Char"/>
    <w:basedOn w:val="DefaultParagraphFont"/>
    <w:link w:val="Heading7"/>
    <w:rsid w:val="00DD5465"/>
    <w:rPr>
      <w:rFonts w:ascii="Arial" w:eastAsia="Times New Roman" w:hAnsi="Arial"/>
      <w:kern w:val="22"/>
      <w:szCs w:val="20"/>
      <w:lang w:val="en-GB"/>
    </w:rPr>
  </w:style>
  <w:style w:type="character" w:customStyle="1" w:styleId="Heading8Char">
    <w:name w:val="Heading 8 Char"/>
    <w:aliases w:val="Appendix 3 Char,a3 Char,Legal Level 1.1.1. Char,Lev 8 Char,Appendix Minor Char,8 Char,ITT t8 Char,PA Appendix Minor Char,h8 DO NOT USE Char"/>
    <w:basedOn w:val="DefaultParagraphFont"/>
    <w:link w:val="Heading8"/>
    <w:rsid w:val="00DD5465"/>
    <w:rPr>
      <w:rFonts w:ascii="Arial" w:eastAsia="Times New Roman" w:hAnsi="Arial"/>
      <w:i/>
      <w:kern w:val="22"/>
      <w:szCs w:val="20"/>
      <w:lang w:val="en-GB"/>
    </w:rPr>
  </w:style>
  <w:style w:type="character" w:customStyle="1" w:styleId="Heading9Char">
    <w:name w:val="Heading 9 Char"/>
    <w:aliases w:val="Legal Level 1.1.1.1. Char,Titre 10 Char,App1 Char,App Heading Char,Lev 9 Char,Heading 9 (defunct) Char,9 Char,ITT t9 Char,h9 DO NOT USE Char"/>
    <w:basedOn w:val="DefaultParagraphFont"/>
    <w:link w:val="Heading9"/>
    <w:rsid w:val="00DD5465"/>
    <w:rPr>
      <w:rFonts w:ascii="Arial" w:eastAsia="Times New Roman" w:hAnsi="Arial"/>
      <w:kern w:val="22"/>
      <w:szCs w:val="20"/>
      <w:lang w:val="en-GB"/>
    </w:rPr>
  </w:style>
  <w:style w:type="character" w:customStyle="1" w:styleId="AdditionalMarking">
    <w:name w:val="Additional Marking"/>
    <w:basedOn w:val="DefaultParagraphFont"/>
    <w:rsid w:val="00DD5465"/>
    <w:rPr>
      <w:b/>
      <w:caps/>
    </w:rPr>
  </w:style>
  <w:style w:type="paragraph" w:customStyle="1" w:styleId="AddressBlock">
    <w:name w:val="Address Block"/>
    <w:basedOn w:val="Normal"/>
    <w:rsid w:val="00DD5465"/>
    <w:pPr>
      <w:overflowPunct w:val="0"/>
      <w:autoSpaceDE w:val="0"/>
      <w:autoSpaceDN w:val="0"/>
      <w:adjustRightInd w:val="0"/>
      <w:textAlignment w:val="baseline"/>
    </w:pPr>
    <w:rPr>
      <w:rFonts w:ascii="Arial" w:eastAsia="Times New Roman" w:hAnsi="Arial"/>
      <w:kern w:val="22"/>
      <w:sz w:val="20"/>
      <w:szCs w:val="20"/>
      <w:lang w:val="en-GB"/>
    </w:rPr>
  </w:style>
  <w:style w:type="paragraph" w:customStyle="1" w:styleId="DWListAlphabetical">
    <w:name w:val="DW List Alphabetical"/>
    <w:basedOn w:val="DWNormal"/>
    <w:qFormat/>
    <w:rsid w:val="00DD5465"/>
    <w:pPr>
      <w:numPr>
        <w:numId w:val="98"/>
      </w:numPr>
    </w:pPr>
  </w:style>
  <w:style w:type="paragraph" w:customStyle="1" w:styleId="DWNormal">
    <w:name w:val="DW Normal"/>
    <w:basedOn w:val="Normal"/>
    <w:qFormat/>
    <w:rsid w:val="00DD5465"/>
    <w:pPr>
      <w:overflowPunct w:val="0"/>
      <w:autoSpaceDE w:val="0"/>
      <w:autoSpaceDN w:val="0"/>
      <w:adjustRightInd w:val="0"/>
      <w:textAlignment w:val="baseline"/>
    </w:pPr>
    <w:rPr>
      <w:rFonts w:ascii="Arial" w:eastAsia="Times New Roman" w:hAnsi="Arial"/>
      <w:kern w:val="22"/>
      <w:szCs w:val="20"/>
      <w:lang w:val="en-GB"/>
    </w:rPr>
  </w:style>
  <w:style w:type="paragraph" w:customStyle="1" w:styleId="DWAnnex">
    <w:name w:val="DW Annex"/>
    <w:basedOn w:val="Normal"/>
    <w:rsid w:val="00DD5465"/>
    <w:pPr>
      <w:overflowPunct w:val="0"/>
      <w:autoSpaceDE w:val="0"/>
      <w:autoSpaceDN w:val="0"/>
      <w:adjustRightInd w:val="0"/>
      <w:textAlignment w:val="baseline"/>
    </w:pPr>
    <w:rPr>
      <w:rFonts w:ascii="Arial" w:eastAsia="Times New Roman" w:hAnsi="Arial"/>
      <w:b/>
      <w:kern w:val="22"/>
      <w:szCs w:val="20"/>
      <w:lang w:val="en-GB"/>
    </w:rPr>
  </w:style>
  <w:style w:type="paragraph" w:customStyle="1" w:styleId="Appointment">
    <w:name w:val="Appointment"/>
    <w:basedOn w:val="DWNormal"/>
    <w:next w:val="DWNormal"/>
    <w:rsid w:val="00DD5465"/>
    <w:pPr>
      <w:spacing w:before="120"/>
    </w:pPr>
    <w:rPr>
      <w:i/>
    </w:rPr>
  </w:style>
  <w:style w:type="paragraph" w:customStyle="1" w:styleId="Compliments">
    <w:name w:val="Compliments"/>
    <w:basedOn w:val="DWNormal"/>
    <w:next w:val="Normal"/>
    <w:rsid w:val="00DD5465"/>
    <w:pPr>
      <w:spacing w:before="1160"/>
    </w:pPr>
    <w:rPr>
      <w:i/>
    </w:rPr>
  </w:style>
  <w:style w:type="character" w:styleId="EndnoteReference">
    <w:name w:val="endnote reference"/>
    <w:basedOn w:val="DefaultParagraphFont"/>
    <w:uiPriority w:val="99"/>
    <w:semiHidden/>
    <w:rsid w:val="00DD5465"/>
    <w:rPr>
      <w:vertAlign w:val="superscript"/>
    </w:rPr>
  </w:style>
  <w:style w:type="paragraph" w:styleId="EndnoteText">
    <w:name w:val="endnote text"/>
    <w:basedOn w:val="DWNormal"/>
    <w:link w:val="EndnoteTextChar"/>
    <w:uiPriority w:val="9"/>
    <w:rsid w:val="00DD5465"/>
    <w:pPr>
      <w:tabs>
        <w:tab w:val="left" w:pos="472"/>
        <w:tab w:val="left" w:pos="945"/>
        <w:tab w:val="left" w:pos="1417"/>
      </w:tabs>
    </w:pPr>
    <w:rPr>
      <w:sz w:val="20"/>
    </w:rPr>
  </w:style>
  <w:style w:type="character" w:customStyle="1" w:styleId="EndnoteTextChar">
    <w:name w:val="Endnote Text Char"/>
    <w:basedOn w:val="DefaultParagraphFont"/>
    <w:link w:val="EndnoteText"/>
    <w:uiPriority w:val="9"/>
    <w:rsid w:val="00DD5465"/>
    <w:rPr>
      <w:rFonts w:ascii="Arial" w:eastAsia="Times New Roman" w:hAnsi="Arial"/>
      <w:kern w:val="22"/>
      <w:sz w:val="20"/>
      <w:szCs w:val="20"/>
      <w:lang w:val="en-GB"/>
    </w:rPr>
  </w:style>
  <w:style w:type="character" w:customStyle="1" w:styleId="DWFlag">
    <w:name w:val="DW Flag"/>
    <w:basedOn w:val="DefaultParagraphFont"/>
    <w:rsid w:val="00DD5465"/>
    <w:rPr>
      <w:b/>
    </w:rPr>
  </w:style>
  <w:style w:type="character" w:customStyle="1" w:styleId="FooterCaption">
    <w:name w:val="Footer Caption"/>
    <w:basedOn w:val="DefaultParagraphFont"/>
    <w:rsid w:val="00DD5465"/>
    <w:rPr>
      <w:sz w:val="12"/>
    </w:rPr>
  </w:style>
  <w:style w:type="paragraph" w:customStyle="1" w:styleId="DWHdgGroup">
    <w:name w:val="DW Hdg Group"/>
    <w:basedOn w:val="DWNormal"/>
    <w:next w:val="DWPara"/>
    <w:qFormat/>
    <w:rsid w:val="00DD5465"/>
    <w:pPr>
      <w:keepNext/>
      <w:spacing w:after="220"/>
    </w:pPr>
    <w:rPr>
      <w:b/>
    </w:rPr>
  </w:style>
  <w:style w:type="paragraph" w:customStyle="1" w:styleId="DWPara">
    <w:name w:val="DW Para"/>
    <w:basedOn w:val="DWNormal"/>
    <w:qFormat/>
    <w:rsid w:val="00DD5465"/>
    <w:pPr>
      <w:spacing w:after="220"/>
    </w:pPr>
  </w:style>
  <w:style w:type="character" w:customStyle="1" w:styleId="HeaderCaption">
    <w:name w:val="Header Caption"/>
    <w:basedOn w:val="DefaultParagraphFont"/>
    <w:rsid w:val="00DD5465"/>
    <w:rPr>
      <w:sz w:val="12"/>
    </w:rPr>
  </w:style>
  <w:style w:type="character" w:customStyle="1" w:styleId="HiddenText">
    <w:name w:val="Hidden Text"/>
    <w:basedOn w:val="DefaultParagraphFont"/>
    <w:rsid w:val="00DD5465"/>
    <w:rPr>
      <w:vanish/>
    </w:rPr>
  </w:style>
  <w:style w:type="paragraph" w:customStyle="1" w:styleId="DWHdgMain">
    <w:name w:val="DW Hdg Main"/>
    <w:basedOn w:val="DWHdgGroup"/>
    <w:next w:val="DWHdgGroup"/>
    <w:qFormat/>
    <w:rsid w:val="00DD5465"/>
    <w:pPr>
      <w:jc w:val="center"/>
    </w:pPr>
  </w:style>
  <w:style w:type="character" w:customStyle="1" w:styleId="MarginalNote">
    <w:name w:val="Marginal Note"/>
    <w:basedOn w:val="DefaultParagraphFont"/>
    <w:rsid w:val="00DD5465"/>
    <w:rPr>
      <w:rFonts w:ascii="Arial" w:hAnsi="Arial"/>
      <w:sz w:val="16"/>
    </w:rPr>
  </w:style>
  <w:style w:type="paragraph" w:customStyle="1" w:styleId="DWListNumerical">
    <w:name w:val="DW List Numerical"/>
    <w:basedOn w:val="DWNormal"/>
    <w:qFormat/>
    <w:rsid w:val="00DD5465"/>
    <w:pPr>
      <w:numPr>
        <w:numId w:val="96"/>
      </w:numPr>
    </w:pPr>
  </w:style>
  <w:style w:type="paragraph" w:customStyle="1" w:styleId="Originator">
    <w:name w:val="Originator"/>
    <w:basedOn w:val="DWNormal"/>
    <w:next w:val="Normal"/>
    <w:rsid w:val="00DD5465"/>
    <w:pPr>
      <w:spacing w:after="220"/>
    </w:pPr>
  </w:style>
  <w:style w:type="character" w:customStyle="1" w:styleId="DWHdgPara">
    <w:name w:val="DW Hdg Para"/>
    <w:basedOn w:val="DefaultParagraphFont"/>
    <w:qFormat/>
    <w:rsid w:val="00DD5465"/>
    <w:rPr>
      <w:b/>
      <w:u w:val="none"/>
    </w:rPr>
  </w:style>
  <w:style w:type="character" w:customStyle="1" w:styleId="PostTown">
    <w:name w:val="Post Town"/>
    <w:basedOn w:val="DefaultParagraphFont"/>
    <w:rsid w:val="00DD5465"/>
    <w:rPr>
      <w:smallCaps/>
    </w:rPr>
  </w:style>
  <w:style w:type="character" w:customStyle="1" w:styleId="ProtectiveMarking">
    <w:name w:val="Protective Marking"/>
    <w:basedOn w:val="DefaultParagraphFont"/>
    <w:rsid w:val="00DD5465"/>
    <w:rPr>
      <w:b/>
      <w:caps/>
    </w:rPr>
  </w:style>
  <w:style w:type="character" w:customStyle="1" w:styleId="ReferenceDate">
    <w:name w:val="Reference/Date"/>
    <w:basedOn w:val="DefaultParagraphFont"/>
    <w:rsid w:val="00DD5465"/>
    <w:rPr>
      <w:rFonts w:ascii="Arial" w:hAnsi="Arial"/>
      <w:spacing w:val="0"/>
      <w:sz w:val="20"/>
    </w:rPr>
  </w:style>
  <w:style w:type="character" w:customStyle="1" w:styleId="DWHdgSubject">
    <w:name w:val="DW Hdg Subject"/>
    <w:basedOn w:val="DefaultParagraphFont"/>
    <w:qFormat/>
    <w:rsid w:val="00DD5465"/>
    <w:rPr>
      <w:caps/>
      <w:u w:val="none"/>
    </w:rPr>
  </w:style>
  <w:style w:type="paragraph" w:customStyle="1" w:styleId="DWTable">
    <w:name w:val="DW Table"/>
    <w:basedOn w:val="DWNormal"/>
    <w:qFormat/>
    <w:rsid w:val="00DD5465"/>
    <w:rPr>
      <w:sz w:val="20"/>
    </w:rPr>
  </w:style>
  <w:style w:type="paragraph" w:customStyle="1" w:styleId="TableBox">
    <w:name w:val="Table Box"/>
    <w:basedOn w:val="DWTable"/>
    <w:next w:val="DWPara"/>
    <w:rsid w:val="00DD5465"/>
  </w:style>
  <w:style w:type="paragraph" w:customStyle="1" w:styleId="DWTablePara">
    <w:name w:val="DW Table Para"/>
    <w:basedOn w:val="DWTable"/>
    <w:qFormat/>
    <w:rsid w:val="00DD546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DD5465"/>
    <w:pPr>
      <w:spacing w:after="100"/>
      <w:jc w:val="center"/>
    </w:pPr>
  </w:style>
  <w:style w:type="paragraph" w:customStyle="1" w:styleId="DWTableHdg">
    <w:name w:val="DW Table Hdg"/>
    <w:basedOn w:val="DWTable"/>
    <w:next w:val="DWTableCol"/>
    <w:qFormat/>
    <w:rsid w:val="00DD5465"/>
    <w:pPr>
      <w:spacing w:before="100" w:after="100"/>
      <w:jc w:val="center"/>
    </w:pPr>
    <w:rPr>
      <w:b/>
    </w:rPr>
  </w:style>
  <w:style w:type="paragraph" w:customStyle="1" w:styleId="TelFaxBlock">
    <w:name w:val="Tel/Fax Block"/>
    <w:basedOn w:val="Normal"/>
    <w:rsid w:val="00DD5465"/>
    <w:pPr>
      <w:overflowPunct w:val="0"/>
      <w:autoSpaceDE w:val="0"/>
      <w:autoSpaceDN w:val="0"/>
      <w:adjustRightInd w:val="0"/>
      <w:textAlignment w:val="baseline"/>
    </w:pPr>
    <w:rPr>
      <w:rFonts w:ascii="Arial" w:eastAsia="Times New Roman" w:hAnsi="Arial"/>
      <w:kern w:val="22"/>
      <w:sz w:val="18"/>
      <w:szCs w:val="20"/>
      <w:lang w:val="en-GB"/>
    </w:rPr>
  </w:style>
  <w:style w:type="paragraph" w:customStyle="1" w:styleId="UnitTitle">
    <w:name w:val="Unit Title"/>
    <w:basedOn w:val="AddressBlock"/>
    <w:next w:val="AddressBlock"/>
    <w:rsid w:val="00DD5465"/>
    <w:rPr>
      <w:b/>
      <w:sz w:val="22"/>
    </w:rPr>
  </w:style>
  <w:style w:type="paragraph" w:customStyle="1" w:styleId="DWParaNum1">
    <w:name w:val="DW Para Num1"/>
    <w:basedOn w:val="DWPara"/>
    <w:qFormat/>
    <w:rsid w:val="00DD5465"/>
    <w:pPr>
      <w:numPr>
        <w:numId w:val="99"/>
      </w:numPr>
    </w:pPr>
  </w:style>
  <w:style w:type="paragraph" w:customStyle="1" w:styleId="DWParaNum2">
    <w:name w:val="DW Para Num2"/>
    <w:basedOn w:val="DWPara"/>
    <w:qFormat/>
    <w:rsid w:val="00DD5465"/>
    <w:pPr>
      <w:numPr>
        <w:ilvl w:val="1"/>
        <w:numId w:val="99"/>
      </w:numPr>
    </w:pPr>
  </w:style>
  <w:style w:type="paragraph" w:customStyle="1" w:styleId="DWParaNum3">
    <w:name w:val="DW Para Num3"/>
    <w:basedOn w:val="DWPara"/>
    <w:qFormat/>
    <w:rsid w:val="00DD5465"/>
    <w:pPr>
      <w:numPr>
        <w:ilvl w:val="2"/>
        <w:numId w:val="99"/>
      </w:numPr>
    </w:pPr>
  </w:style>
  <w:style w:type="paragraph" w:customStyle="1" w:styleId="DWParaNum4">
    <w:name w:val="DW Para Num4"/>
    <w:basedOn w:val="DWPara"/>
    <w:qFormat/>
    <w:rsid w:val="00DD5465"/>
    <w:pPr>
      <w:numPr>
        <w:ilvl w:val="3"/>
        <w:numId w:val="99"/>
      </w:numPr>
    </w:pPr>
  </w:style>
  <w:style w:type="paragraph" w:customStyle="1" w:styleId="DWParaNum5">
    <w:name w:val="DW Para Num5"/>
    <w:basedOn w:val="DWPara"/>
    <w:qFormat/>
    <w:rsid w:val="00DD5465"/>
    <w:pPr>
      <w:numPr>
        <w:ilvl w:val="4"/>
        <w:numId w:val="99"/>
      </w:numPr>
    </w:pPr>
  </w:style>
  <w:style w:type="paragraph" w:customStyle="1" w:styleId="DWParaPB1">
    <w:name w:val="DW Para PB1"/>
    <w:basedOn w:val="DWPara"/>
    <w:qFormat/>
    <w:rsid w:val="00DD5465"/>
    <w:pPr>
      <w:numPr>
        <w:numId w:val="95"/>
      </w:numPr>
    </w:pPr>
  </w:style>
  <w:style w:type="paragraph" w:customStyle="1" w:styleId="DWParaPB2">
    <w:name w:val="DW Para PB2"/>
    <w:basedOn w:val="DWPara"/>
    <w:qFormat/>
    <w:rsid w:val="00DD5465"/>
    <w:pPr>
      <w:numPr>
        <w:ilvl w:val="1"/>
        <w:numId w:val="95"/>
      </w:numPr>
    </w:pPr>
  </w:style>
  <w:style w:type="paragraph" w:customStyle="1" w:styleId="DWParaPB3">
    <w:name w:val="DW Para PB3"/>
    <w:basedOn w:val="DWPara"/>
    <w:qFormat/>
    <w:rsid w:val="00DD5465"/>
    <w:pPr>
      <w:numPr>
        <w:ilvl w:val="2"/>
        <w:numId w:val="95"/>
      </w:numPr>
    </w:pPr>
  </w:style>
  <w:style w:type="paragraph" w:customStyle="1" w:styleId="DWParaPB4">
    <w:name w:val="DW Para PB4"/>
    <w:basedOn w:val="DWPara"/>
    <w:qFormat/>
    <w:rsid w:val="00DD5465"/>
    <w:pPr>
      <w:numPr>
        <w:ilvl w:val="3"/>
        <w:numId w:val="95"/>
      </w:numPr>
    </w:pPr>
  </w:style>
  <w:style w:type="paragraph" w:customStyle="1" w:styleId="DWParaPB5">
    <w:name w:val="DW Para PB5"/>
    <w:basedOn w:val="DWPara"/>
    <w:qFormat/>
    <w:rsid w:val="00DD5465"/>
    <w:pPr>
      <w:numPr>
        <w:ilvl w:val="4"/>
        <w:numId w:val="95"/>
      </w:numPr>
    </w:pPr>
  </w:style>
  <w:style w:type="paragraph" w:customStyle="1" w:styleId="DWTableParaNum1">
    <w:name w:val="DW Table Para Num1"/>
    <w:basedOn w:val="DWTablePara"/>
    <w:qFormat/>
    <w:rsid w:val="00DD5465"/>
    <w:pPr>
      <w:numPr>
        <w:numId w:val="97"/>
      </w:numPr>
    </w:pPr>
  </w:style>
  <w:style w:type="paragraph" w:customStyle="1" w:styleId="DWTableParaNum2">
    <w:name w:val="DW Table Para Num2"/>
    <w:basedOn w:val="DWTablePara"/>
    <w:qFormat/>
    <w:rsid w:val="00DD5465"/>
    <w:pPr>
      <w:numPr>
        <w:ilvl w:val="1"/>
        <w:numId w:val="97"/>
      </w:numPr>
    </w:pPr>
  </w:style>
  <w:style w:type="paragraph" w:customStyle="1" w:styleId="DWTableParaNum3">
    <w:name w:val="DW Table Para Num3"/>
    <w:basedOn w:val="DWTablePara"/>
    <w:qFormat/>
    <w:rsid w:val="00DD5465"/>
    <w:pPr>
      <w:numPr>
        <w:ilvl w:val="2"/>
        <w:numId w:val="97"/>
      </w:numPr>
    </w:pPr>
  </w:style>
  <w:style w:type="paragraph" w:customStyle="1" w:styleId="DWTableParaNum4">
    <w:name w:val="DW Table Para Num4"/>
    <w:basedOn w:val="DWTablePara"/>
    <w:qFormat/>
    <w:rsid w:val="00DD5465"/>
    <w:pPr>
      <w:numPr>
        <w:ilvl w:val="3"/>
        <w:numId w:val="97"/>
      </w:numPr>
    </w:pPr>
  </w:style>
  <w:style w:type="paragraph" w:customStyle="1" w:styleId="DWTableParaNum5">
    <w:name w:val="DW Table Para Num5"/>
    <w:basedOn w:val="DWTablePara"/>
    <w:qFormat/>
    <w:rsid w:val="00DD5465"/>
    <w:pPr>
      <w:numPr>
        <w:ilvl w:val="4"/>
        <w:numId w:val="97"/>
      </w:numPr>
    </w:pPr>
  </w:style>
  <w:style w:type="paragraph" w:customStyle="1" w:styleId="DWParaBul1">
    <w:name w:val="DW Para Bul1"/>
    <w:basedOn w:val="DWPara"/>
    <w:qFormat/>
    <w:rsid w:val="00DD5465"/>
    <w:pPr>
      <w:numPr>
        <w:numId w:val="100"/>
      </w:numPr>
    </w:pPr>
  </w:style>
  <w:style w:type="paragraph" w:customStyle="1" w:styleId="DWParaBul2">
    <w:name w:val="DW Para Bul2"/>
    <w:basedOn w:val="DWPara"/>
    <w:qFormat/>
    <w:rsid w:val="00DD5465"/>
    <w:pPr>
      <w:numPr>
        <w:ilvl w:val="1"/>
        <w:numId w:val="100"/>
      </w:numPr>
    </w:pPr>
  </w:style>
  <w:style w:type="paragraph" w:customStyle="1" w:styleId="DWParaBul3">
    <w:name w:val="DW Para Bul3"/>
    <w:basedOn w:val="DWPara"/>
    <w:qFormat/>
    <w:rsid w:val="00DD5465"/>
    <w:pPr>
      <w:numPr>
        <w:ilvl w:val="2"/>
        <w:numId w:val="100"/>
      </w:numPr>
    </w:pPr>
  </w:style>
  <w:style w:type="paragraph" w:customStyle="1" w:styleId="DWParaBul4">
    <w:name w:val="DW Para Bul4"/>
    <w:basedOn w:val="DWPara"/>
    <w:qFormat/>
    <w:rsid w:val="00DD5465"/>
    <w:pPr>
      <w:numPr>
        <w:ilvl w:val="3"/>
        <w:numId w:val="100"/>
      </w:numPr>
    </w:pPr>
  </w:style>
  <w:style w:type="paragraph" w:customStyle="1" w:styleId="DWParaBul5">
    <w:name w:val="DW Para Bul5"/>
    <w:basedOn w:val="DWPara"/>
    <w:qFormat/>
    <w:rsid w:val="00DD5465"/>
    <w:pPr>
      <w:numPr>
        <w:ilvl w:val="4"/>
        <w:numId w:val="100"/>
      </w:numPr>
    </w:pPr>
  </w:style>
  <w:style w:type="paragraph" w:customStyle="1" w:styleId="FooterFilename">
    <w:name w:val="Footer Filename"/>
    <w:basedOn w:val="Footer"/>
    <w:rsid w:val="00DD5465"/>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kern w:val="22"/>
      <w:sz w:val="12"/>
      <w:szCs w:val="20"/>
      <w:lang w:val="en-GB"/>
    </w:rPr>
  </w:style>
  <w:style w:type="paragraph" w:customStyle="1" w:styleId="footnotedescription">
    <w:name w:val="footnote description"/>
    <w:next w:val="Normal"/>
    <w:link w:val="footnotedescriptionChar"/>
    <w:hidden/>
    <w:rsid w:val="00DD5465"/>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DD5465"/>
    <w:rPr>
      <w:rFonts w:ascii="Calibri" w:eastAsia="Calibri" w:hAnsi="Calibri" w:cs="Calibri"/>
      <w:color w:val="000000"/>
      <w:sz w:val="20"/>
      <w:lang w:val="en-GB" w:eastAsia="en-GB"/>
    </w:rPr>
  </w:style>
  <w:style w:type="character" w:customStyle="1" w:styleId="footnotemark">
    <w:name w:val="footnote mark"/>
    <w:hidden/>
    <w:rsid w:val="00DD5465"/>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DD5465"/>
    <w:rPr>
      <w:rFonts w:ascii="Calibri" w:eastAsia="Calibri" w:hAnsi="Calibri"/>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DD5465"/>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0566C0"/>
    <w:pPr>
      <w:numPr>
        <w:numId w:val="101"/>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0566C0"/>
    <w:pPr>
      <w:numPr>
        <w:ilvl w:val="1"/>
        <w:numId w:val="101"/>
      </w:numPr>
      <w:spacing w:after="240" w:line="276" w:lineRule="auto"/>
    </w:pPr>
    <w:rPr>
      <w:rFonts w:eastAsia="Arial" w:cs="Arial"/>
      <w:szCs w:val="20"/>
      <w:lang w:val="en-GB"/>
    </w:rPr>
  </w:style>
  <w:style w:type="paragraph" w:customStyle="1" w:styleId="Definition2">
    <w:name w:val="Definition 2"/>
    <w:basedOn w:val="BodyText"/>
    <w:uiPriority w:val="21"/>
    <w:rsid w:val="000566C0"/>
    <w:pPr>
      <w:numPr>
        <w:ilvl w:val="2"/>
        <w:numId w:val="101"/>
      </w:numPr>
      <w:spacing w:after="240" w:line="276" w:lineRule="auto"/>
    </w:pPr>
    <w:rPr>
      <w:rFonts w:eastAsia="Arial" w:cs="Arial"/>
      <w:szCs w:val="20"/>
      <w:lang w:val="en-GB"/>
    </w:rPr>
  </w:style>
  <w:style w:type="paragraph" w:customStyle="1" w:styleId="Definition3">
    <w:name w:val="Definition 3"/>
    <w:basedOn w:val="BodyText"/>
    <w:uiPriority w:val="21"/>
    <w:rsid w:val="000566C0"/>
    <w:pPr>
      <w:numPr>
        <w:ilvl w:val="3"/>
        <w:numId w:val="101"/>
      </w:numPr>
      <w:spacing w:after="240" w:line="276" w:lineRule="auto"/>
    </w:pPr>
    <w:rPr>
      <w:rFonts w:eastAsia="Arial" w:cs="Arial"/>
      <w:szCs w:val="20"/>
      <w:lang w:val="en-GB"/>
    </w:rPr>
  </w:style>
  <w:style w:type="paragraph" w:customStyle="1" w:styleId="Definition4">
    <w:name w:val="Definition 4"/>
    <w:basedOn w:val="BodyText"/>
    <w:uiPriority w:val="21"/>
    <w:rsid w:val="000566C0"/>
    <w:pPr>
      <w:numPr>
        <w:ilvl w:val="4"/>
        <w:numId w:val="101"/>
      </w:numPr>
      <w:spacing w:after="240" w:line="276" w:lineRule="auto"/>
    </w:pPr>
    <w:rPr>
      <w:rFonts w:eastAsia="Arial" w:cs="Arial"/>
      <w:szCs w:val="20"/>
      <w:lang w:val="en-GB"/>
    </w:rPr>
  </w:style>
  <w:style w:type="numbering" w:customStyle="1" w:styleId="Definitions">
    <w:name w:val="Definitions"/>
    <w:uiPriority w:val="99"/>
    <w:rsid w:val="000566C0"/>
    <w:pPr>
      <w:numPr>
        <w:numId w:val="101"/>
      </w:numPr>
    </w:pPr>
  </w:style>
  <w:style w:type="numbering" w:customStyle="1" w:styleId="ScoringTableNumbers63">
    <w:name w:val="Scoring Table Numbers63"/>
    <w:uiPriority w:val="99"/>
    <w:rsid w:val="000566C0"/>
    <w:pPr>
      <w:numPr>
        <w:numId w:val="3"/>
      </w:numPr>
    </w:pPr>
  </w:style>
  <w:style w:type="character" w:customStyle="1" w:styleId="UnresolvedMention2">
    <w:name w:val="Unresolved Mention2"/>
    <w:basedOn w:val="DefaultParagraphFont"/>
    <w:uiPriority w:val="99"/>
    <w:semiHidden/>
    <w:unhideWhenUsed/>
    <w:rsid w:val="00536099"/>
    <w:rPr>
      <w:color w:val="605E5C"/>
      <w:shd w:val="clear" w:color="auto" w:fill="E1DFDD"/>
    </w:rPr>
  </w:style>
  <w:style w:type="paragraph" w:styleId="BodyText2">
    <w:name w:val="Body Text 2"/>
    <w:basedOn w:val="BodyText"/>
    <w:link w:val="BodyText2Char"/>
    <w:uiPriority w:val="99"/>
    <w:semiHidden/>
    <w:unhideWhenUsed/>
    <w:rsid w:val="00471F93"/>
    <w:pPr>
      <w:spacing w:line="480" w:lineRule="auto"/>
      <w:jc w:val="both"/>
    </w:pPr>
    <w:rPr>
      <w:rFonts w:eastAsiaTheme="minorHAnsi" w:cstheme="minorBidi"/>
      <w:szCs w:val="20"/>
      <w:lang w:val="en-GB"/>
    </w:rPr>
  </w:style>
  <w:style w:type="character" w:customStyle="1" w:styleId="BodyText2Char">
    <w:name w:val="Body Text 2 Char"/>
    <w:basedOn w:val="DefaultParagraphFont"/>
    <w:link w:val="BodyText2"/>
    <w:uiPriority w:val="99"/>
    <w:semiHidden/>
    <w:rsid w:val="00471F93"/>
    <w:rPr>
      <w:rFonts w:ascii="Arial" w:eastAsiaTheme="minorHAnsi" w:hAnsi="Arial" w:cstheme="minorBidi"/>
      <w:sz w:val="20"/>
      <w:szCs w:val="20"/>
      <w:lang w:val="en-GB"/>
    </w:rPr>
  </w:style>
  <w:style w:type="paragraph" w:styleId="BodyText3">
    <w:name w:val="Body Text 3"/>
    <w:basedOn w:val="BodyText"/>
    <w:link w:val="BodyText3Char"/>
    <w:uiPriority w:val="99"/>
    <w:semiHidden/>
    <w:unhideWhenUsed/>
    <w:rsid w:val="00471F93"/>
    <w:pPr>
      <w:jc w:val="both"/>
    </w:pPr>
    <w:rPr>
      <w:rFonts w:eastAsiaTheme="minorHAnsi" w:cstheme="minorBidi"/>
      <w:sz w:val="16"/>
      <w:szCs w:val="16"/>
      <w:lang w:val="en-GB"/>
    </w:rPr>
  </w:style>
  <w:style w:type="character" w:customStyle="1" w:styleId="BodyText3Char">
    <w:name w:val="Body Text 3 Char"/>
    <w:basedOn w:val="DefaultParagraphFont"/>
    <w:link w:val="BodyText3"/>
    <w:uiPriority w:val="99"/>
    <w:semiHidden/>
    <w:rsid w:val="00471F93"/>
    <w:rPr>
      <w:rFonts w:ascii="Arial" w:eastAsiaTheme="minorHAnsi" w:hAnsi="Arial" w:cstheme="minorBidi"/>
      <w:sz w:val="16"/>
      <w:szCs w:val="16"/>
      <w:lang w:val="en-GB"/>
    </w:rPr>
  </w:style>
  <w:style w:type="paragraph" w:customStyle="1" w:styleId="Body1">
    <w:name w:val="Body1"/>
    <w:qFormat/>
    <w:rsid w:val="008B4EBE"/>
    <w:pPr>
      <w:spacing w:after="280" w:line="280" w:lineRule="atLeast"/>
      <w:ind w:left="709"/>
      <w:jc w:val="both"/>
    </w:pPr>
    <w:rPr>
      <w:rFonts w:ascii="Arial" w:eastAsiaTheme="minorHAnsi" w:hAnsi="Arial" w:cstheme="minorBidi"/>
      <w:sz w:val="20"/>
      <w:szCs w:val="20"/>
      <w:lang w:val="en-GB"/>
    </w:rPr>
  </w:style>
  <w:style w:type="paragraph" w:styleId="BodyTextIndent2">
    <w:name w:val="Body Text Indent 2"/>
    <w:basedOn w:val="Body1"/>
    <w:link w:val="BodyTextIndent2Char"/>
    <w:uiPriority w:val="99"/>
    <w:semiHidden/>
    <w:unhideWhenUsed/>
    <w:qFormat/>
    <w:rsid w:val="00471F93"/>
    <w:rPr>
      <w:b/>
      <w:i/>
    </w:rPr>
  </w:style>
  <w:style w:type="character" w:customStyle="1" w:styleId="BodyTextIndent2Char">
    <w:name w:val="Body Text Indent 2 Char"/>
    <w:basedOn w:val="DefaultParagraphFont"/>
    <w:link w:val="BodyTextIndent2"/>
    <w:uiPriority w:val="99"/>
    <w:semiHidden/>
    <w:rsid w:val="00471F93"/>
    <w:rPr>
      <w:rFonts w:ascii="Arial" w:eastAsiaTheme="minorHAnsi" w:hAnsi="Arial" w:cstheme="minorBidi"/>
      <w:b/>
      <w:i/>
      <w:sz w:val="20"/>
      <w:szCs w:val="20"/>
      <w:lang w:val="en-GB"/>
    </w:rPr>
  </w:style>
  <w:style w:type="paragraph" w:styleId="BodyTextIndent3">
    <w:name w:val="Body Text Indent 3"/>
    <w:basedOn w:val="BodyText"/>
    <w:link w:val="BodyTextIndent3Char"/>
    <w:uiPriority w:val="99"/>
    <w:semiHidden/>
    <w:unhideWhenUsed/>
    <w:rsid w:val="00471F93"/>
    <w:pPr>
      <w:ind w:left="283"/>
      <w:jc w:val="both"/>
    </w:pPr>
    <w:rPr>
      <w:rFonts w:eastAsiaTheme="minorHAnsi" w:cstheme="minorBidi"/>
      <w:sz w:val="16"/>
      <w:szCs w:val="16"/>
      <w:lang w:val="en-GB"/>
    </w:rPr>
  </w:style>
  <w:style w:type="character" w:customStyle="1" w:styleId="BodyTextIndent3Char">
    <w:name w:val="Body Text Indent 3 Char"/>
    <w:basedOn w:val="DefaultParagraphFont"/>
    <w:link w:val="BodyTextIndent3"/>
    <w:uiPriority w:val="99"/>
    <w:semiHidden/>
    <w:rsid w:val="00471F93"/>
    <w:rPr>
      <w:rFonts w:ascii="Arial" w:eastAsiaTheme="minorHAnsi" w:hAnsi="Arial" w:cstheme="minorBidi"/>
      <w:sz w:val="16"/>
      <w:szCs w:val="16"/>
      <w:lang w:val="en-GB"/>
    </w:rPr>
  </w:style>
  <w:style w:type="paragraph" w:customStyle="1" w:styleId="Body2">
    <w:name w:val="Body2"/>
    <w:link w:val="Body2Char"/>
    <w:qFormat/>
    <w:rsid w:val="00471F93"/>
    <w:pPr>
      <w:spacing w:after="280" w:line="280" w:lineRule="atLeast"/>
      <w:ind w:left="709"/>
      <w:jc w:val="both"/>
    </w:pPr>
    <w:rPr>
      <w:rFonts w:ascii="Arial" w:eastAsiaTheme="minorHAnsi" w:hAnsi="Arial" w:cstheme="minorBidi"/>
      <w:sz w:val="20"/>
      <w:szCs w:val="20"/>
      <w:lang w:val="en-GB"/>
    </w:rPr>
  </w:style>
  <w:style w:type="paragraph" w:customStyle="1" w:styleId="Body3">
    <w:name w:val="Body3"/>
    <w:qFormat/>
    <w:rsid w:val="00471F93"/>
    <w:pPr>
      <w:spacing w:after="280" w:line="280" w:lineRule="atLeast"/>
      <w:ind w:left="1418"/>
      <w:jc w:val="both"/>
    </w:pPr>
    <w:rPr>
      <w:rFonts w:ascii="Arial" w:eastAsiaTheme="minorHAnsi" w:hAnsi="Arial" w:cstheme="minorBidi"/>
      <w:sz w:val="20"/>
      <w:szCs w:val="20"/>
      <w:lang w:val="en-GB"/>
    </w:rPr>
  </w:style>
  <w:style w:type="paragraph" w:customStyle="1" w:styleId="Body4">
    <w:name w:val="Body4"/>
    <w:qFormat/>
    <w:rsid w:val="00471F93"/>
    <w:pPr>
      <w:spacing w:after="280" w:line="280" w:lineRule="atLeast"/>
      <w:ind w:left="2126"/>
      <w:jc w:val="both"/>
    </w:pPr>
    <w:rPr>
      <w:rFonts w:ascii="Arial" w:eastAsiaTheme="minorHAnsi" w:hAnsi="Arial" w:cstheme="minorBidi"/>
      <w:sz w:val="20"/>
      <w:szCs w:val="20"/>
      <w:lang w:val="en-GB"/>
    </w:rPr>
  </w:style>
  <w:style w:type="paragraph" w:customStyle="1" w:styleId="Body5">
    <w:name w:val="Body5"/>
    <w:qFormat/>
    <w:rsid w:val="00471F93"/>
    <w:pPr>
      <w:spacing w:after="280" w:line="280" w:lineRule="atLeast"/>
      <w:ind w:left="2835"/>
      <w:jc w:val="both"/>
    </w:pPr>
    <w:rPr>
      <w:rFonts w:ascii="Arial" w:eastAsiaTheme="minorHAnsi" w:hAnsi="Arial" w:cstheme="minorBidi"/>
      <w:sz w:val="20"/>
      <w:szCs w:val="20"/>
      <w:lang w:val="en-GB"/>
    </w:rPr>
  </w:style>
  <w:style w:type="paragraph" w:customStyle="1" w:styleId="Body6">
    <w:name w:val="Body6"/>
    <w:qFormat/>
    <w:rsid w:val="00471F93"/>
    <w:pPr>
      <w:spacing w:after="280" w:line="280" w:lineRule="atLeast"/>
      <w:ind w:left="3544"/>
      <w:jc w:val="both"/>
    </w:pPr>
    <w:rPr>
      <w:rFonts w:ascii="Arial" w:eastAsiaTheme="minorHAnsi" w:hAnsi="Arial" w:cstheme="minorBidi"/>
      <w:sz w:val="20"/>
      <w:szCs w:val="20"/>
      <w:lang w:val="en-GB"/>
    </w:rPr>
  </w:style>
  <w:style w:type="paragraph" w:customStyle="1" w:styleId="Body7">
    <w:name w:val="Body7"/>
    <w:uiPriority w:val="99"/>
    <w:rsid w:val="00471F93"/>
    <w:pPr>
      <w:spacing w:after="280" w:line="280" w:lineRule="atLeast"/>
      <w:ind w:left="4253"/>
      <w:jc w:val="both"/>
    </w:pPr>
    <w:rPr>
      <w:rFonts w:ascii="Arial" w:eastAsiaTheme="minorHAnsi" w:hAnsi="Arial" w:cstheme="minorBidi"/>
      <w:sz w:val="20"/>
      <w:szCs w:val="20"/>
      <w:lang w:val="en-GB"/>
    </w:rPr>
  </w:style>
  <w:style w:type="paragraph" w:customStyle="1" w:styleId="Body8">
    <w:name w:val="Body8"/>
    <w:uiPriority w:val="10"/>
    <w:rsid w:val="00471F93"/>
    <w:pPr>
      <w:spacing w:after="280" w:line="280" w:lineRule="atLeast"/>
      <w:ind w:left="4961"/>
      <w:jc w:val="both"/>
    </w:pPr>
    <w:rPr>
      <w:rFonts w:ascii="Arial" w:eastAsiaTheme="minorHAnsi" w:hAnsi="Arial" w:cstheme="minorBidi"/>
      <w:sz w:val="20"/>
      <w:szCs w:val="20"/>
      <w:lang w:val="en-GB"/>
    </w:rPr>
  </w:style>
  <w:style w:type="paragraph" w:customStyle="1" w:styleId="Body9">
    <w:name w:val="Body9"/>
    <w:uiPriority w:val="10"/>
    <w:rsid w:val="00471F93"/>
    <w:pPr>
      <w:spacing w:after="280" w:line="280" w:lineRule="atLeast"/>
      <w:ind w:left="5670"/>
      <w:jc w:val="both"/>
    </w:pPr>
    <w:rPr>
      <w:rFonts w:ascii="Arial" w:eastAsiaTheme="minorHAnsi" w:hAnsi="Arial" w:cstheme="minorBidi"/>
      <w:sz w:val="20"/>
      <w:szCs w:val="20"/>
      <w:lang w:val="en-GB"/>
    </w:rPr>
  </w:style>
  <w:style w:type="paragraph" w:customStyle="1" w:styleId="Bullet1">
    <w:name w:val="Bullet 1"/>
    <w:uiPriority w:val="4"/>
    <w:qFormat/>
    <w:rsid w:val="00471F93"/>
    <w:pPr>
      <w:numPr>
        <w:numId w:val="102"/>
      </w:numPr>
      <w:spacing w:after="280" w:line="280" w:lineRule="atLeast"/>
      <w:jc w:val="both"/>
    </w:pPr>
    <w:rPr>
      <w:rFonts w:ascii="Arial" w:eastAsiaTheme="minorHAnsi" w:hAnsi="Arial" w:cstheme="minorBidi"/>
      <w:sz w:val="20"/>
      <w:szCs w:val="20"/>
      <w:lang w:val="en-GB"/>
    </w:rPr>
  </w:style>
  <w:style w:type="paragraph" w:customStyle="1" w:styleId="Bullet2">
    <w:name w:val="Bullet 2"/>
    <w:uiPriority w:val="4"/>
    <w:qFormat/>
    <w:rsid w:val="00471F93"/>
    <w:pPr>
      <w:numPr>
        <w:ilvl w:val="1"/>
        <w:numId w:val="102"/>
      </w:numPr>
      <w:spacing w:after="280" w:line="280" w:lineRule="atLeast"/>
      <w:jc w:val="both"/>
    </w:pPr>
    <w:rPr>
      <w:rFonts w:ascii="Arial" w:eastAsiaTheme="minorHAnsi" w:hAnsi="Arial" w:cstheme="minorBidi"/>
      <w:sz w:val="20"/>
      <w:szCs w:val="20"/>
      <w:lang w:val="en-GB"/>
    </w:rPr>
  </w:style>
  <w:style w:type="paragraph" w:customStyle="1" w:styleId="Bullet3">
    <w:name w:val="Bullet 3"/>
    <w:uiPriority w:val="4"/>
    <w:qFormat/>
    <w:rsid w:val="00471F93"/>
    <w:pPr>
      <w:numPr>
        <w:ilvl w:val="2"/>
        <w:numId w:val="102"/>
      </w:numPr>
      <w:spacing w:after="280" w:line="280" w:lineRule="atLeast"/>
      <w:jc w:val="both"/>
    </w:pPr>
    <w:rPr>
      <w:rFonts w:ascii="Arial" w:eastAsiaTheme="minorHAnsi" w:hAnsi="Arial" w:cstheme="minorBidi"/>
      <w:sz w:val="20"/>
      <w:szCs w:val="20"/>
      <w:lang w:val="en-GB"/>
    </w:rPr>
  </w:style>
  <w:style w:type="paragraph" w:customStyle="1" w:styleId="Bullet4">
    <w:name w:val="Bullet 4"/>
    <w:uiPriority w:val="4"/>
    <w:qFormat/>
    <w:rsid w:val="00471F93"/>
    <w:pPr>
      <w:numPr>
        <w:ilvl w:val="3"/>
        <w:numId w:val="102"/>
      </w:numPr>
      <w:spacing w:after="280" w:line="280" w:lineRule="atLeast"/>
      <w:jc w:val="both"/>
    </w:pPr>
    <w:rPr>
      <w:rFonts w:ascii="Arial" w:eastAsiaTheme="minorHAnsi" w:hAnsi="Arial" w:cstheme="minorBidi"/>
      <w:sz w:val="20"/>
      <w:szCs w:val="20"/>
      <w:lang w:val="en-GB"/>
    </w:rPr>
  </w:style>
  <w:style w:type="paragraph" w:customStyle="1" w:styleId="Bullet5">
    <w:name w:val="Bullet 5"/>
    <w:uiPriority w:val="4"/>
    <w:qFormat/>
    <w:rsid w:val="00471F93"/>
    <w:pPr>
      <w:numPr>
        <w:ilvl w:val="4"/>
        <w:numId w:val="102"/>
      </w:numPr>
      <w:spacing w:after="280" w:line="280" w:lineRule="atLeast"/>
      <w:jc w:val="both"/>
    </w:pPr>
    <w:rPr>
      <w:rFonts w:ascii="Arial" w:eastAsiaTheme="minorHAnsi" w:hAnsi="Arial" w:cstheme="minorBidi"/>
      <w:sz w:val="20"/>
      <w:szCs w:val="20"/>
      <w:lang w:val="en-GB"/>
    </w:rPr>
  </w:style>
  <w:style w:type="paragraph" w:customStyle="1" w:styleId="Bullet6">
    <w:name w:val="Bullet 6"/>
    <w:uiPriority w:val="4"/>
    <w:qFormat/>
    <w:rsid w:val="00471F93"/>
    <w:pPr>
      <w:numPr>
        <w:ilvl w:val="5"/>
        <w:numId w:val="102"/>
      </w:numPr>
      <w:spacing w:after="280" w:line="280" w:lineRule="atLeast"/>
      <w:jc w:val="both"/>
    </w:pPr>
    <w:rPr>
      <w:rFonts w:ascii="Arial" w:eastAsiaTheme="minorHAnsi" w:hAnsi="Arial" w:cstheme="minorBidi"/>
      <w:sz w:val="20"/>
      <w:szCs w:val="20"/>
      <w:lang w:val="en-GB"/>
    </w:rPr>
  </w:style>
  <w:style w:type="paragraph" w:customStyle="1" w:styleId="Bullet7">
    <w:name w:val="Bullet 7"/>
    <w:uiPriority w:val="10"/>
    <w:qFormat/>
    <w:rsid w:val="00471F93"/>
    <w:pPr>
      <w:numPr>
        <w:ilvl w:val="6"/>
        <w:numId w:val="102"/>
      </w:numPr>
      <w:spacing w:after="280" w:line="280" w:lineRule="atLeast"/>
      <w:jc w:val="both"/>
    </w:pPr>
    <w:rPr>
      <w:rFonts w:ascii="Arial" w:eastAsiaTheme="minorHAnsi" w:hAnsi="Arial" w:cstheme="minorBidi"/>
      <w:sz w:val="20"/>
      <w:szCs w:val="20"/>
      <w:lang w:val="en-GB"/>
    </w:rPr>
  </w:style>
  <w:style w:type="paragraph" w:customStyle="1" w:styleId="Bullet8">
    <w:name w:val="Bullet 8"/>
    <w:uiPriority w:val="10"/>
    <w:rsid w:val="00471F93"/>
    <w:pPr>
      <w:numPr>
        <w:ilvl w:val="7"/>
        <w:numId w:val="102"/>
      </w:numPr>
      <w:spacing w:after="280" w:line="280" w:lineRule="atLeast"/>
      <w:jc w:val="both"/>
    </w:pPr>
    <w:rPr>
      <w:rFonts w:ascii="Arial" w:eastAsiaTheme="minorHAnsi" w:hAnsi="Arial" w:cstheme="minorBidi"/>
      <w:sz w:val="20"/>
      <w:szCs w:val="20"/>
      <w:lang w:val="en-GB"/>
    </w:rPr>
  </w:style>
  <w:style w:type="paragraph" w:customStyle="1" w:styleId="Bullet9">
    <w:name w:val="Bullet 9"/>
    <w:uiPriority w:val="10"/>
    <w:rsid w:val="00471F93"/>
    <w:pPr>
      <w:numPr>
        <w:ilvl w:val="8"/>
        <w:numId w:val="102"/>
      </w:numPr>
      <w:spacing w:after="280" w:line="280" w:lineRule="atLeast"/>
      <w:jc w:val="both"/>
    </w:pPr>
    <w:rPr>
      <w:rFonts w:ascii="Arial" w:eastAsiaTheme="minorHAnsi" w:hAnsi="Arial" w:cstheme="minorBidi"/>
      <w:sz w:val="20"/>
      <w:szCs w:val="20"/>
      <w:lang w:val="en-GB"/>
    </w:rPr>
  </w:style>
  <w:style w:type="paragraph" w:customStyle="1" w:styleId="CorrespondenceAddress">
    <w:name w:val="CorrespondenceAddress"/>
    <w:basedOn w:val="Normal"/>
    <w:uiPriority w:val="8"/>
    <w:rsid w:val="00471F93"/>
    <w:pPr>
      <w:spacing w:after="280" w:line="280" w:lineRule="atLeast"/>
      <w:jc w:val="both"/>
    </w:pPr>
    <w:rPr>
      <w:rFonts w:ascii="Arial" w:eastAsiaTheme="minorHAnsi" w:hAnsi="Arial" w:cstheme="minorBidi"/>
      <w:sz w:val="20"/>
      <w:szCs w:val="20"/>
      <w:lang w:val="en-GB"/>
    </w:rPr>
  </w:style>
  <w:style w:type="paragraph" w:customStyle="1" w:styleId="CorrespondenceDeliveryInfo">
    <w:name w:val="CorrespondenceDeliveryInfo"/>
    <w:basedOn w:val="CorrespondenceAddress"/>
    <w:next w:val="CorrespondenceAddress"/>
    <w:uiPriority w:val="8"/>
    <w:rsid w:val="00471F93"/>
    <w:rPr>
      <w:b/>
    </w:rPr>
  </w:style>
  <w:style w:type="paragraph" w:customStyle="1" w:styleId="CorrespondenceHeader">
    <w:name w:val="CorrespondenceHeader"/>
    <w:basedOn w:val="BodyText"/>
    <w:uiPriority w:val="8"/>
    <w:rsid w:val="00471F93"/>
    <w:pPr>
      <w:jc w:val="both"/>
    </w:pPr>
    <w:rPr>
      <w:rFonts w:eastAsiaTheme="minorHAnsi" w:cstheme="minorBidi"/>
      <w:sz w:val="16"/>
      <w:szCs w:val="20"/>
      <w:lang w:val="en-GB"/>
    </w:rPr>
  </w:style>
  <w:style w:type="paragraph" w:customStyle="1" w:styleId="CorrespondenceSubject">
    <w:name w:val="CorrespondenceSubject"/>
    <w:basedOn w:val="Normal"/>
    <w:next w:val="BodyText"/>
    <w:uiPriority w:val="8"/>
    <w:rsid w:val="00471F93"/>
    <w:pPr>
      <w:spacing w:after="280" w:line="280" w:lineRule="atLeast"/>
      <w:jc w:val="both"/>
    </w:pPr>
    <w:rPr>
      <w:rFonts w:ascii="Arial" w:eastAsiaTheme="minorHAnsi" w:hAnsi="Arial" w:cstheme="minorBidi"/>
      <w:b/>
      <w:sz w:val="20"/>
      <w:szCs w:val="20"/>
      <w:lang w:val="en-GB"/>
    </w:rPr>
  </w:style>
  <w:style w:type="paragraph" w:customStyle="1" w:styleId="definition">
    <w:name w:val="definition"/>
    <w:uiPriority w:val="7"/>
    <w:qFormat/>
    <w:rsid w:val="00471F93"/>
    <w:pPr>
      <w:numPr>
        <w:numId w:val="103"/>
      </w:numPr>
      <w:spacing w:after="280" w:line="280" w:lineRule="atLeast"/>
      <w:jc w:val="both"/>
    </w:pPr>
    <w:rPr>
      <w:rFonts w:ascii="Arial" w:eastAsia="Times New Roman" w:hAnsi="Arial"/>
      <w:sz w:val="20"/>
      <w:szCs w:val="20"/>
      <w:lang w:val="en-GB" w:eastAsia="en-GB"/>
    </w:rPr>
  </w:style>
  <w:style w:type="paragraph" w:customStyle="1" w:styleId="definitionsub">
    <w:name w:val="definition sub"/>
    <w:link w:val="definitionsubChar"/>
    <w:uiPriority w:val="2"/>
    <w:qFormat/>
    <w:rsid w:val="00471F93"/>
    <w:pPr>
      <w:numPr>
        <w:ilvl w:val="1"/>
        <w:numId w:val="103"/>
      </w:numPr>
      <w:tabs>
        <w:tab w:val="left" w:pos="567"/>
      </w:tabs>
      <w:spacing w:after="280" w:line="280" w:lineRule="atLeast"/>
      <w:jc w:val="both"/>
    </w:pPr>
    <w:rPr>
      <w:rFonts w:ascii="Arial" w:eastAsia="Times New Roman" w:hAnsi="Arial"/>
      <w:sz w:val="20"/>
      <w:szCs w:val="20"/>
      <w:lang w:val="en-GB" w:eastAsia="en-GB"/>
    </w:rPr>
  </w:style>
  <w:style w:type="character" w:customStyle="1" w:styleId="definitionsubChar">
    <w:name w:val="definition sub Char"/>
    <w:basedOn w:val="DefaultParagraphFont"/>
    <w:link w:val="definitionsub"/>
    <w:uiPriority w:val="2"/>
    <w:rsid w:val="00471F93"/>
    <w:rPr>
      <w:rFonts w:ascii="Arial" w:eastAsia="Times New Roman" w:hAnsi="Arial"/>
      <w:sz w:val="20"/>
      <w:szCs w:val="20"/>
      <w:lang w:val="en-GB" w:eastAsia="en-GB"/>
    </w:rPr>
  </w:style>
  <w:style w:type="paragraph" w:customStyle="1" w:styleId="definitionsub-sub">
    <w:name w:val="definition sub-sub"/>
    <w:basedOn w:val="definitionsub"/>
    <w:link w:val="definitionsub-subChar"/>
    <w:uiPriority w:val="5"/>
    <w:qFormat/>
    <w:rsid w:val="00471F93"/>
    <w:pPr>
      <w:numPr>
        <w:ilvl w:val="0"/>
        <w:numId w:val="104"/>
      </w:numPr>
      <w:tabs>
        <w:tab w:val="clear" w:pos="1134"/>
        <w:tab w:val="left" w:pos="1021"/>
      </w:tabs>
    </w:pPr>
  </w:style>
  <w:style w:type="character" w:customStyle="1" w:styleId="definitionsub-subChar">
    <w:name w:val="definition sub-sub Char"/>
    <w:basedOn w:val="definitionsubChar"/>
    <w:link w:val="definitionsub-sub"/>
    <w:uiPriority w:val="5"/>
    <w:rsid w:val="00471F93"/>
    <w:rPr>
      <w:rFonts w:ascii="Arial" w:eastAsia="Times New Roman" w:hAnsi="Arial"/>
      <w:sz w:val="20"/>
      <w:szCs w:val="20"/>
      <w:lang w:val="en-GB" w:eastAsia="en-GB"/>
    </w:rPr>
  </w:style>
  <w:style w:type="paragraph" w:customStyle="1" w:styleId="DLFrontPage">
    <w:name w:val="DLFrontPage"/>
    <w:basedOn w:val="Normal"/>
    <w:uiPriority w:val="8"/>
    <w:rsid w:val="00471F93"/>
    <w:pPr>
      <w:tabs>
        <w:tab w:val="left" w:pos="5940"/>
        <w:tab w:val="left" w:pos="6480"/>
      </w:tabs>
      <w:spacing w:after="220" w:line="280" w:lineRule="atLeast"/>
      <w:jc w:val="both"/>
    </w:pPr>
    <w:rPr>
      <w:rFonts w:ascii="Arial" w:eastAsiaTheme="minorHAnsi" w:hAnsi="Arial" w:cstheme="minorBidi"/>
      <w:sz w:val="20"/>
      <w:szCs w:val="20"/>
      <w:lang w:val="en-GB"/>
    </w:rPr>
  </w:style>
  <w:style w:type="paragraph" w:customStyle="1" w:styleId="DLFrontPageTitle">
    <w:name w:val="DLFrontPageTitle"/>
    <w:basedOn w:val="DLFrontPage"/>
    <w:uiPriority w:val="5"/>
    <w:qFormat/>
    <w:rsid w:val="00471F93"/>
    <w:pPr>
      <w:tabs>
        <w:tab w:val="clear" w:pos="6480"/>
        <w:tab w:val="left" w:pos="6660"/>
      </w:tabs>
      <w:spacing w:line="240" w:lineRule="auto"/>
      <w:jc w:val="center"/>
    </w:pPr>
  </w:style>
  <w:style w:type="paragraph" w:styleId="EnvelopeAddress">
    <w:name w:val="envelope address"/>
    <w:basedOn w:val="Normal"/>
    <w:uiPriority w:val="99"/>
    <w:semiHidden/>
    <w:unhideWhenUsed/>
    <w:rsid w:val="00471F93"/>
    <w:pPr>
      <w:framePr w:w="7920" w:h="1980" w:hRule="exact" w:hSpace="180" w:wrap="auto" w:hAnchor="page" w:xAlign="center" w:yAlign="bottom"/>
      <w:spacing w:after="280" w:line="280" w:lineRule="atLeast"/>
      <w:ind w:left="2880"/>
      <w:jc w:val="both"/>
    </w:pPr>
    <w:rPr>
      <w:rFonts w:ascii="Arial" w:eastAsiaTheme="majorEastAsia" w:hAnsi="Arial" w:cstheme="majorBidi"/>
      <w:sz w:val="24"/>
      <w:szCs w:val="24"/>
      <w:lang w:val="en-GB"/>
    </w:rPr>
  </w:style>
  <w:style w:type="paragraph" w:styleId="EnvelopeReturn">
    <w:name w:val="envelope return"/>
    <w:basedOn w:val="Normal"/>
    <w:uiPriority w:val="99"/>
    <w:semiHidden/>
    <w:unhideWhenUsed/>
    <w:rsid w:val="00471F93"/>
    <w:pPr>
      <w:spacing w:after="280" w:line="280" w:lineRule="atLeast"/>
      <w:jc w:val="both"/>
    </w:pPr>
    <w:rPr>
      <w:rFonts w:ascii="Arial" w:eastAsiaTheme="majorEastAsia" w:hAnsi="Arial" w:cstheme="majorBidi"/>
      <w:sz w:val="20"/>
      <w:szCs w:val="20"/>
      <w:lang w:val="en-GB"/>
    </w:rPr>
  </w:style>
  <w:style w:type="paragraph" w:styleId="Index1">
    <w:name w:val="index 1"/>
    <w:basedOn w:val="Normal"/>
    <w:next w:val="Normal"/>
    <w:autoRedefine/>
    <w:uiPriority w:val="99"/>
    <w:semiHidden/>
    <w:unhideWhenUsed/>
    <w:rsid w:val="00471F93"/>
    <w:pPr>
      <w:spacing w:after="280" w:line="280" w:lineRule="atLeast"/>
      <w:ind w:left="220" w:hanging="220"/>
      <w:jc w:val="both"/>
    </w:pPr>
    <w:rPr>
      <w:rFonts w:ascii="Arial" w:eastAsiaTheme="minorHAnsi" w:hAnsi="Arial" w:cstheme="minorBidi"/>
      <w:sz w:val="20"/>
      <w:szCs w:val="20"/>
      <w:lang w:val="en-GB"/>
    </w:rPr>
  </w:style>
  <w:style w:type="paragraph" w:styleId="IndexHeading">
    <w:name w:val="index heading"/>
    <w:basedOn w:val="Normal"/>
    <w:next w:val="Index1"/>
    <w:uiPriority w:val="99"/>
    <w:semiHidden/>
    <w:unhideWhenUsed/>
    <w:rsid w:val="00471F93"/>
    <w:pPr>
      <w:spacing w:after="280" w:line="280" w:lineRule="atLeast"/>
      <w:jc w:val="both"/>
    </w:pPr>
    <w:rPr>
      <w:rFonts w:ascii="Arial" w:eastAsiaTheme="majorEastAsia" w:hAnsi="Arial" w:cstheme="majorBidi"/>
      <w:b/>
      <w:bCs/>
      <w:sz w:val="20"/>
      <w:szCs w:val="20"/>
      <w:lang w:val="en-GB"/>
    </w:rPr>
  </w:style>
  <w:style w:type="paragraph" w:styleId="MessageHeader">
    <w:name w:val="Message Header"/>
    <w:basedOn w:val="Normal"/>
    <w:link w:val="MessageHeaderChar"/>
    <w:uiPriority w:val="99"/>
    <w:semiHidden/>
    <w:unhideWhenUsed/>
    <w:rsid w:val="00471F93"/>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jc w:val="both"/>
    </w:pPr>
    <w:rPr>
      <w:rFonts w:ascii="Arial" w:eastAsiaTheme="majorEastAsia" w:hAnsi="Arial" w:cstheme="majorBidi"/>
      <w:sz w:val="24"/>
      <w:szCs w:val="24"/>
      <w:lang w:val="en-GB"/>
    </w:rPr>
  </w:style>
  <w:style w:type="character" w:customStyle="1" w:styleId="MessageHeaderChar">
    <w:name w:val="Message Header Char"/>
    <w:basedOn w:val="DefaultParagraphFont"/>
    <w:link w:val="MessageHeader"/>
    <w:uiPriority w:val="99"/>
    <w:semiHidden/>
    <w:rsid w:val="00471F93"/>
    <w:rPr>
      <w:rFonts w:ascii="Arial" w:eastAsiaTheme="majorEastAsia" w:hAnsi="Arial" w:cstheme="majorBidi"/>
      <w:sz w:val="24"/>
      <w:szCs w:val="24"/>
      <w:shd w:val="pct20" w:color="auto" w:fill="auto"/>
      <w:lang w:val="en-GB"/>
    </w:rPr>
  </w:style>
  <w:style w:type="paragraph" w:customStyle="1" w:styleId="Notes">
    <w:name w:val="Notes"/>
    <w:basedOn w:val="Body1"/>
    <w:uiPriority w:val="5"/>
    <w:qFormat/>
    <w:rsid w:val="00471F93"/>
    <w:pPr>
      <w:shd w:val="clear" w:color="auto" w:fill="F2F2F2" w:themeFill="background1" w:themeFillShade="F2"/>
    </w:pPr>
    <w:rPr>
      <w:b/>
      <w:i/>
    </w:rPr>
  </w:style>
  <w:style w:type="paragraph" w:customStyle="1" w:styleId="Parties">
    <w:name w:val="Parties"/>
    <w:uiPriority w:val="7"/>
    <w:qFormat/>
    <w:rsid w:val="00471F93"/>
    <w:pPr>
      <w:numPr>
        <w:numId w:val="105"/>
      </w:numPr>
      <w:tabs>
        <w:tab w:val="left" w:pos="709"/>
      </w:tabs>
      <w:spacing w:after="280" w:line="280" w:lineRule="atLeast"/>
      <w:jc w:val="both"/>
    </w:pPr>
    <w:rPr>
      <w:rFonts w:ascii="Arial" w:eastAsia="Times New Roman" w:hAnsi="Arial"/>
      <w:b/>
      <w:sz w:val="20"/>
      <w:szCs w:val="20"/>
      <w:lang w:val="en-GB" w:eastAsia="en-GB"/>
    </w:rPr>
  </w:style>
  <w:style w:type="paragraph" w:customStyle="1" w:styleId="PartiesFront">
    <w:name w:val="Parties Front"/>
    <w:uiPriority w:val="7"/>
    <w:qFormat/>
    <w:rsid w:val="00471F93"/>
    <w:pPr>
      <w:tabs>
        <w:tab w:val="center" w:pos="4536"/>
        <w:tab w:val="left" w:pos="7921"/>
      </w:tabs>
      <w:spacing w:after="240" w:line="280" w:lineRule="atLeast"/>
      <w:ind w:right="1701"/>
      <w:jc w:val="both"/>
    </w:pPr>
    <w:rPr>
      <w:rFonts w:ascii="Arial" w:eastAsia="Times New Roman" w:hAnsi="Arial"/>
      <w:b/>
      <w:caps/>
      <w:sz w:val="20"/>
      <w:szCs w:val="20"/>
      <w:lang w:val="en-GB" w:eastAsia="en-GB"/>
    </w:rPr>
  </w:style>
  <w:style w:type="paragraph" w:customStyle="1" w:styleId="Recitals">
    <w:name w:val="Recitals"/>
    <w:basedOn w:val="Body1"/>
    <w:uiPriority w:val="7"/>
    <w:qFormat/>
    <w:rsid w:val="00471F93"/>
    <w:pPr>
      <w:tabs>
        <w:tab w:val="left" w:pos="709"/>
        <w:tab w:val="num" w:pos="1134"/>
      </w:tabs>
      <w:ind w:left="1134" w:hanging="1134"/>
    </w:pPr>
    <w:rPr>
      <w:rFonts w:eastAsia="Times New Roman" w:cs="Times New Roman"/>
      <w:lang w:eastAsia="en-GB"/>
    </w:rPr>
  </w:style>
  <w:style w:type="paragraph" w:customStyle="1" w:styleId="Schedule1">
    <w:name w:val="Schedule 1"/>
    <w:basedOn w:val="BodyText"/>
    <w:next w:val="BodyText"/>
    <w:qFormat/>
    <w:rsid w:val="00471F93"/>
    <w:pPr>
      <w:keepNext/>
      <w:pageBreakBefore/>
      <w:jc w:val="center"/>
    </w:pPr>
    <w:rPr>
      <w:rFonts w:eastAsiaTheme="minorHAnsi" w:cstheme="minorBidi"/>
      <w:b/>
      <w:caps/>
      <w:szCs w:val="20"/>
      <w:lang w:val="en-GB"/>
    </w:rPr>
  </w:style>
  <w:style w:type="paragraph" w:customStyle="1" w:styleId="Schedule2">
    <w:name w:val="Schedule 2"/>
    <w:basedOn w:val="BodyText"/>
    <w:next w:val="BodyText"/>
    <w:qFormat/>
    <w:rsid w:val="00471F93"/>
    <w:pPr>
      <w:jc w:val="center"/>
    </w:pPr>
    <w:rPr>
      <w:rFonts w:eastAsiaTheme="minorHAnsi" w:cstheme="minorBidi"/>
      <w:b/>
      <w:szCs w:val="20"/>
      <w:lang w:val="en-GB"/>
    </w:rPr>
  </w:style>
  <w:style w:type="paragraph" w:customStyle="1" w:styleId="Simple1">
    <w:name w:val="Simple 1"/>
    <w:link w:val="Simple1Char"/>
    <w:uiPriority w:val="3"/>
    <w:qFormat/>
    <w:rsid w:val="00471F93"/>
    <w:pPr>
      <w:numPr>
        <w:numId w:val="107"/>
      </w:numPr>
      <w:tabs>
        <w:tab w:val="left" w:pos="6660"/>
      </w:tabs>
      <w:spacing w:after="280" w:line="280" w:lineRule="atLeast"/>
      <w:jc w:val="both"/>
    </w:pPr>
    <w:rPr>
      <w:rFonts w:ascii="Arial" w:eastAsiaTheme="minorHAnsi" w:hAnsi="Arial" w:cstheme="minorBidi"/>
      <w:sz w:val="20"/>
      <w:szCs w:val="20"/>
      <w:lang w:val="en-GB"/>
    </w:rPr>
  </w:style>
  <w:style w:type="character" w:customStyle="1" w:styleId="Simple1Char">
    <w:name w:val="Simple 1 Char"/>
    <w:basedOn w:val="DefaultParagraphFont"/>
    <w:link w:val="Simple1"/>
    <w:uiPriority w:val="3"/>
    <w:rsid w:val="00471F93"/>
    <w:rPr>
      <w:rFonts w:ascii="Arial" w:eastAsiaTheme="minorHAnsi" w:hAnsi="Arial" w:cstheme="minorBidi"/>
      <w:sz w:val="20"/>
      <w:szCs w:val="20"/>
      <w:lang w:val="en-GB"/>
    </w:rPr>
  </w:style>
  <w:style w:type="paragraph" w:customStyle="1" w:styleId="Simple2">
    <w:name w:val="Simple 2"/>
    <w:link w:val="Simple2Char"/>
    <w:uiPriority w:val="3"/>
    <w:qFormat/>
    <w:rsid w:val="00471F93"/>
    <w:pPr>
      <w:numPr>
        <w:ilvl w:val="1"/>
        <w:numId w:val="107"/>
      </w:numPr>
      <w:spacing w:after="280" w:line="280" w:lineRule="atLeast"/>
      <w:jc w:val="both"/>
    </w:pPr>
    <w:rPr>
      <w:rFonts w:ascii="Arial" w:eastAsiaTheme="minorHAnsi" w:hAnsi="Arial" w:cstheme="minorBidi"/>
      <w:sz w:val="20"/>
      <w:szCs w:val="20"/>
      <w:lang w:val="en-GB"/>
    </w:rPr>
  </w:style>
  <w:style w:type="character" w:customStyle="1" w:styleId="Simple2Char">
    <w:name w:val="Simple 2 Char"/>
    <w:basedOn w:val="Simple1Char"/>
    <w:link w:val="Simple2"/>
    <w:uiPriority w:val="3"/>
    <w:rsid w:val="00471F93"/>
    <w:rPr>
      <w:rFonts w:ascii="Arial" w:eastAsiaTheme="minorHAnsi" w:hAnsi="Arial" w:cstheme="minorBidi"/>
      <w:sz w:val="20"/>
      <w:szCs w:val="20"/>
      <w:lang w:val="en-GB"/>
    </w:rPr>
  </w:style>
  <w:style w:type="paragraph" w:customStyle="1" w:styleId="Simple3">
    <w:name w:val="Simple 3"/>
    <w:link w:val="Simple3Char"/>
    <w:uiPriority w:val="3"/>
    <w:qFormat/>
    <w:rsid w:val="00471F93"/>
    <w:pPr>
      <w:numPr>
        <w:ilvl w:val="2"/>
        <w:numId w:val="107"/>
      </w:numPr>
      <w:spacing w:after="280" w:line="280" w:lineRule="atLeast"/>
      <w:jc w:val="both"/>
    </w:pPr>
    <w:rPr>
      <w:rFonts w:ascii="Arial" w:eastAsiaTheme="minorHAnsi" w:hAnsi="Arial" w:cstheme="minorBidi"/>
      <w:sz w:val="20"/>
      <w:szCs w:val="20"/>
      <w:lang w:val="en-GB"/>
    </w:rPr>
  </w:style>
  <w:style w:type="character" w:customStyle="1" w:styleId="Simple3Char">
    <w:name w:val="Simple 3 Char"/>
    <w:basedOn w:val="Simple1Char"/>
    <w:link w:val="Simple3"/>
    <w:uiPriority w:val="3"/>
    <w:rsid w:val="00471F93"/>
    <w:rPr>
      <w:rFonts w:ascii="Arial" w:eastAsiaTheme="minorHAnsi" w:hAnsi="Arial" w:cstheme="minorBidi"/>
      <w:sz w:val="20"/>
      <w:szCs w:val="20"/>
      <w:lang w:val="en-GB"/>
    </w:rPr>
  </w:style>
  <w:style w:type="paragraph" w:customStyle="1" w:styleId="Simple4">
    <w:name w:val="Simple 4"/>
    <w:link w:val="Simple4Char"/>
    <w:uiPriority w:val="3"/>
    <w:qFormat/>
    <w:rsid w:val="00471F93"/>
    <w:pPr>
      <w:numPr>
        <w:ilvl w:val="3"/>
        <w:numId w:val="107"/>
      </w:numPr>
      <w:spacing w:after="280" w:line="280" w:lineRule="atLeast"/>
      <w:jc w:val="both"/>
    </w:pPr>
    <w:rPr>
      <w:rFonts w:ascii="Arial" w:eastAsiaTheme="minorHAnsi" w:hAnsi="Arial" w:cstheme="minorBidi"/>
      <w:sz w:val="20"/>
      <w:szCs w:val="20"/>
      <w:lang w:val="en-GB"/>
    </w:rPr>
  </w:style>
  <w:style w:type="character" w:customStyle="1" w:styleId="Simple4Char">
    <w:name w:val="Simple 4 Char"/>
    <w:basedOn w:val="Simple1Char"/>
    <w:link w:val="Simple4"/>
    <w:uiPriority w:val="3"/>
    <w:rsid w:val="00471F93"/>
    <w:rPr>
      <w:rFonts w:ascii="Arial" w:eastAsiaTheme="minorHAnsi" w:hAnsi="Arial" w:cstheme="minorBidi"/>
      <w:sz w:val="20"/>
      <w:szCs w:val="20"/>
      <w:lang w:val="en-GB"/>
    </w:rPr>
  </w:style>
  <w:style w:type="paragraph" w:customStyle="1" w:styleId="Simple5">
    <w:name w:val="Simple 5"/>
    <w:link w:val="Simple5Char"/>
    <w:uiPriority w:val="3"/>
    <w:qFormat/>
    <w:rsid w:val="00471F93"/>
    <w:pPr>
      <w:numPr>
        <w:ilvl w:val="4"/>
        <w:numId w:val="107"/>
      </w:numPr>
      <w:spacing w:after="280" w:line="280" w:lineRule="atLeast"/>
      <w:jc w:val="both"/>
    </w:pPr>
    <w:rPr>
      <w:rFonts w:ascii="Arial" w:eastAsiaTheme="minorHAnsi" w:hAnsi="Arial" w:cstheme="minorBidi"/>
      <w:sz w:val="20"/>
      <w:szCs w:val="20"/>
      <w:lang w:val="en-GB"/>
    </w:rPr>
  </w:style>
  <w:style w:type="character" w:customStyle="1" w:styleId="Simple5Char">
    <w:name w:val="Simple 5 Char"/>
    <w:basedOn w:val="Simple1Char"/>
    <w:link w:val="Simple5"/>
    <w:uiPriority w:val="3"/>
    <w:rsid w:val="00471F93"/>
    <w:rPr>
      <w:rFonts w:ascii="Arial" w:eastAsiaTheme="minorHAnsi" w:hAnsi="Arial" w:cstheme="minorBidi"/>
      <w:sz w:val="20"/>
      <w:szCs w:val="20"/>
      <w:lang w:val="en-GB"/>
    </w:rPr>
  </w:style>
  <w:style w:type="paragraph" w:customStyle="1" w:styleId="Simple6">
    <w:name w:val="Simple 6"/>
    <w:link w:val="Simple6Char"/>
    <w:uiPriority w:val="3"/>
    <w:qFormat/>
    <w:rsid w:val="00471F93"/>
    <w:pPr>
      <w:numPr>
        <w:ilvl w:val="5"/>
        <w:numId w:val="107"/>
      </w:numPr>
      <w:spacing w:after="280" w:line="280" w:lineRule="atLeast"/>
      <w:jc w:val="both"/>
    </w:pPr>
    <w:rPr>
      <w:rFonts w:ascii="Arial" w:eastAsiaTheme="minorHAnsi" w:hAnsi="Arial" w:cstheme="minorBidi"/>
      <w:sz w:val="20"/>
      <w:szCs w:val="20"/>
      <w:lang w:val="en-GB"/>
    </w:rPr>
  </w:style>
  <w:style w:type="character" w:customStyle="1" w:styleId="Simple6Char">
    <w:name w:val="Simple 6 Char"/>
    <w:basedOn w:val="Simple5Char"/>
    <w:link w:val="Simple6"/>
    <w:uiPriority w:val="3"/>
    <w:rsid w:val="00471F93"/>
    <w:rPr>
      <w:rFonts w:ascii="Arial" w:eastAsiaTheme="minorHAnsi" w:hAnsi="Arial" w:cstheme="minorBidi"/>
      <w:sz w:val="20"/>
      <w:szCs w:val="20"/>
      <w:lang w:val="en-GB"/>
    </w:rPr>
  </w:style>
  <w:style w:type="paragraph" w:customStyle="1" w:styleId="Simple7">
    <w:name w:val="Simple 7"/>
    <w:link w:val="Simple7Char"/>
    <w:uiPriority w:val="10"/>
    <w:qFormat/>
    <w:rsid w:val="00471F93"/>
    <w:pPr>
      <w:numPr>
        <w:numId w:val="106"/>
      </w:numPr>
      <w:tabs>
        <w:tab w:val="clear" w:pos="3402"/>
        <w:tab w:val="num" w:pos="4252"/>
      </w:tabs>
      <w:spacing w:after="280" w:line="280" w:lineRule="atLeast"/>
      <w:jc w:val="both"/>
    </w:pPr>
    <w:rPr>
      <w:rFonts w:ascii="Arial" w:eastAsiaTheme="minorHAnsi" w:hAnsi="Arial" w:cstheme="minorBidi"/>
      <w:sz w:val="20"/>
      <w:szCs w:val="20"/>
      <w:lang w:val="en-GB"/>
    </w:rPr>
  </w:style>
  <w:style w:type="character" w:customStyle="1" w:styleId="Simple7Char">
    <w:name w:val="Simple 7 Char"/>
    <w:basedOn w:val="Simple5Char"/>
    <w:link w:val="Simple7"/>
    <w:uiPriority w:val="10"/>
    <w:rsid w:val="00471F93"/>
    <w:rPr>
      <w:rFonts w:ascii="Arial" w:eastAsiaTheme="minorHAnsi" w:hAnsi="Arial" w:cstheme="minorBidi"/>
      <w:sz w:val="20"/>
      <w:szCs w:val="20"/>
      <w:lang w:val="en-GB"/>
    </w:rPr>
  </w:style>
  <w:style w:type="paragraph" w:customStyle="1" w:styleId="Simple8">
    <w:name w:val="Simple 8"/>
    <w:link w:val="Simple8Char"/>
    <w:uiPriority w:val="10"/>
    <w:rsid w:val="00471F93"/>
    <w:pPr>
      <w:numPr>
        <w:ilvl w:val="7"/>
        <w:numId w:val="107"/>
      </w:numPr>
      <w:spacing w:after="280" w:line="280" w:lineRule="atLeast"/>
      <w:jc w:val="both"/>
    </w:pPr>
    <w:rPr>
      <w:rFonts w:ascii="Arial" w:eastAsiaTheme="minorHAnsi" w:hAnsi="Arial" w:cstheme="minorBidi"/>
      <w:sz w:val="20"/>
      <w:szCs w:val="20"/>
      <w:lang w:val="en-GB"/>
    </w:rPr>
  </w:style>
  <w:style w:type="character" w:customStyle="1" w:styleId="Simple8Char">
    <w:name w:val="Simple 8 Char"/>
    <w:basedOn w:val="Simple5Char"/>
    <w:link w:val="Simple8"/>
    <w:uiPriority w:val="10"/>
    <w:rsid w:val="00471F93"/>
    <w:rPr>
      <w:rFonts w:ascii="Arial" w:eastAsiaTheme="minorHAnsi" w:hAnsi="Arial" w:cstheme="minorBidi"/>
      <w:sz w:val="20"/>
      <w:szCs w:val="20"/>
      <w:lang w:val="en-GB"/>
    </w:rPr>
  </w:style>
  <w:style w:type="paragraph" w:customStyle="1" w:styleId="Simple9">
    <w:name w:val="Simple 9"/>
    <w:link w:val="Simple9Char"/>
    <w:uiPriority w:val="10"/>
    <w:rsid w:val="00471F93"/>
    <w:pPr>
      <w:numPr>
        <w:ilvl w:val="8"/>
        <w:numId w:val="107"/>
      </w:numPr>
      <w:spacing w:after="280" w:line="280" w:lineRule="atLeast"/>
      <w:jc w:val="both"/>
    </w:pPr>
    <w:rPr>
      <w:rFonts w:ascii="Arial" w:eastAsiaTheme="minorHAnsi" w:hAnsi="Arial" w:cstheme="minorBidi"/>
      <w:sz w:val="20"/>
      <w:szCs w:val="20"/>
      <w:lang w:val="en-GB"/>
    </w:rPr>
  </w:style>
  <w:style w:type="character" w:customStyle="1" w:styleId="Simple9Char">
    <w:name w:val="Simple 9 Char"/>
    <w:basedOn w:val="Simple5Char"/>
    <w:link w:val="Simple9"/>
    <w:uiPriority w:val="10"/>
    <w:rsid w:val="00471F93"/>
    <w:rPr>
      <w:rFonts w:ascii="Arial" w:eastAsiaTheme="minorHAnsi" w:hAnsi="Arial" w:cstheme="minorBidi"/>
      <w:sz w:val="20"/>
      <w:szCs w:val="20"/>
      <w:lang w:val="en-GB"/>
    </w:rPr>
  </w:style>
  <w:style w:type="paragraph" w:customStyle="1" w:styleId="Subject">
    <w:name w:val="Subject"/>
    <w:basedOn w:val="Normal"/>
    <w:next w:val="Normal"/>
    <w:uiPriority w:val="8"/>
    <w:rsid w:val="00471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jc w:val="both"/>
      <w:textAlignment w:val="baseline"/>
    </w:pPr>
    <w:rPr>
      <w:rFonts w:ascii="Arial" w:eastAsiaTheme="minorHAnsi" w:hAnsi="Arial" w:cstheme="minorBidi"/>
      <w:b/>
      <w:sz w:val="28"/>
      <w:szCs w:val="20"/>
      <w:lang w:val="en-GB"/>
    </w:rPr>
  </w:style>
  <w:style w:type="paragraph" w:styleId="Subtitle">
    <w:name w:val="Subtitle"/>
    <w:basedOn w:val="BodyText"/>
    <w:next w:val="BodyText"/>
    <w:link w:val="SubtitleChar"/>
    <w:uiPriority w:val="12"/>
    <w:unhideWhenUsed/>
    <w:qFormat/>
    <w:rsid w:val="00471F93"/>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71F93"/>
    <w:rPr>
      <w:rFonts w:ascii="Arial" w:eastAsiaTheme="majorEastAsia" w:hAnsi="Arial" w:cstheme="majorBidi"/>
      <w:i/>
      <w:iCs/>
      <w:sz w:val="28"/>
      <w:szCs w:val="24"/>
      <w:lang w:val="en-GB"/>
    </w:rPr>
  </w:style>
  <w:style w:type="paragraph" w:styleId="TOAHeading">
    <w:name w:val="toa heading"/>
    <w:basedOn w:val="Normal"/>
    <w:next w:val="Normal"/>
    <w:uiPriority w:val="99"/>
    <w:semiHidden/>
    <w:unhideWhenUsed/>
    <w:rsid w:val="00471F93"/>
    <w:pPr>
      <w:spacing w:before="120" w:after="280" w:line="280" w:lineRule="atLeast"/>
      <w:jc w:val="both"/>
    </w:pPr>
    <w:rPr>
      <w:rFonts w:ascii="Arial" w:eastAsiaTheme="majorEastAsia" w:hAnsi="Arial" w:cstheme="majorBidi"/>
      <w:b/>
      <w:bCs/>
      <w:sz w:val="24"/>
      <w:szCs w:val="24"/>
      <w:lang w:val="en-GB"/>
    </w:rPr>
  </w:style>
  <w:style w:type="paragraph" w:styleId="TOCHeading">
    <w:name w:val="TOC Heading"/>
    <w:basedOn w:val="Heading1"/>
    <w:next w:val="Normal"/>
    <w:uiPriority w:val="39"/>
    <w:semiHidden/>
    <w:unhideWhenUsed/>
    <w:qFormat/>
    <w:rsid w:val="00471F93"/>
    <w:pPr>
      <w:spacing w:line="280" w:lineRule="atLeast"/>
      <w:jc w:val="both"/>
      <w:outlineLvl w:val="9"/>
    </w:pPr>
    <w:rPr>
      <w:rFonts w:ascii="Arial" w:hAnsi="Arial"/>
      <w:caps w:val="0"/>
      <w:lang w:val="en-GB"/>
    </w:rPr>
  </w:style>
  <w:style w:type="paragraph" w:customStyle="1" w:styleId="Witness">
    <w:name w:val="Witness"/>
    <w:basedOn w:val="BodyText"/>
    <w:uiPriority w:val="7"/>
    <w:qFormat/>
    <w:rsid w:val="00471F93"/>
    <w:pPr>
      <w:keepNext/>
      <w:tabs>
        <w:tab w:val="left" w:pos="4253"/>
        <w:tab w:val="right" w:leader="dot" w:pos="8789"/>
      </w:tabs>
      <w:spacing w:before="120"/>
      <w:jc w:val="both"/>
    </w:pPr>
    <w:rPr>
      <w:rFonts w:eastAsia="Times New Roman"/>
      <w:szCs w:val="20"/>
      <w:lang w:val="en-GB" w:eastAsia="en-GB"/>
    </w:rPr>
  </w:style>
  <w:style w:type="paragraph" w:customStyle="1" w:styleId="WitnessLit">
    <w:name w:val="WitnessLit"/>
    <w:basedOn w:val="Witness"/>
    <w:uiPriority w:val="7"/>
    <w:qFormat/>
    <w:rsid w:val="00471F93"/>
    <w:pPr>
      <w:tabs>
        <w:tab w:val="left" w:pos="1134"/>
        <w:tab w:val="left" w:leader="dot" w:pos="5387"/>
      </w:tabs>
    </w:pPr>
  </w:style>
  <w:style w:type="numbering" w:customStyle="1" w:styleId="WraggeHeadings">
    <w:name w:val="Wragge Headings"/>
    <w:uiPriority w:val="99"/>
    <w:rsid w:val="00471F93"/>
    <w:pPr>
      <w:numPr>
        <w:numId w:val="120"/>
      </w:numPr>
    </w:pPr>
  </w:style>
  <w:style w:type="character" w:styleId="PlaceholderText">
    <w:name w:val="Placeholder Text"/>
    <w:basedOn w:val="DefaultParagraphFont"/>
    <w:uiPriority w:val="99"/>
    <w:semiHidden/>
    <w:rsid w:val="00471F93"/>
    <w:rPr>
      <w:color w:val="808080"/>
      <w:lang w:val="en-GB"/>
    </w:rPr>
  </w:style>
  <w:style w:type="paragraph" w:styleId="Bibliography">
    <w:name w:val="Bibliography"/>
    <w:basedOn w:val="Normal"/>
    <w:next w:val="Normal"/>
    <w:uiPriority w:val="37"/>
    <w:semiHidden/>
    <w:unhideWhenUsed/>
    <w:rsid w:val="00471F93"/>
    <w:pPr>
      <w:spacing w:after="280" w:line="280" w:lineRule="atLeast"/>
      <w:jc w:val="both"/>
    </w:pPr>
    <w:rPr>
      <w:rFonts w:ascii="Arial" w:eastAsiaTheme="minorHAnsi" w:hAnsi="Arial" w:cstheme="minorBidi"/>
      <w:sz w:val="20"/>
      <w:szCs w:val="20"/>
      <w:lang w:val="en-GB"/>
    </w:rPr>
  </w:style>
  <w:style w:type="paragraph" w:styleId="BodyTextFirstIndent">
    <w:name w:val="Body Text First Indent"/>
    <w:basedOn w:val="BodyText"/>
    <w:link w:val="BodyTextFirstIndentChar"/>
    <w:uiPriority w:val="99"/>
    <w:semiHidden/>
    <w:unhideWhenUsed/>
    <w:rsid w:val="00471F93"/>
    <w:pPr>
      <w:ind w:firstLine="360"/>
      <w:jc w:val="both"/>
    </w:pPr>
    <w:rPr>
      <w:rFonts w:eastAsiaTheme="minorHAnsi" w:cstheme="minorBidi"/>
      <w:szCs w:val="20"/>
      <w:lang w:val="en-GB"/>
    </w:rPr>
  </w:style>
  <w:style w:type="character" w:customStyle="1" w:styleId="BodyTextFirstIndentChar">
    <w:name w:val="Body Text First Indent Char"/>
    <w:basedOn w:val="BodyTextChar"/>
    <w:link w:val="BodyTextFirstIndent"/>
    <w:uiPriority w:val="99"/>
    <w:semiHidden/>
    <w:rsid w:val="00471F93"/>
    <w:rPr>
      <w:rFonts w:ascii="Arial" w:eastAsiaTheme="minorHAnsi" w:hAnsi="Arial" w:cstheme="minorBidi"/>
      <w:sz w:val="20"/>
      <w:szCs w:val="20"/>
      <w:lang w:val="en-GB"/>
    </w:rPr>
  </w:style>
  <w:style w:type="paragraph" w:styleId="BodyTextIndent">
    <w:name w:val="Body Text Indent"/>
    <w:basedOn w:val="Normal"/>
    <w:link w:val="BodyTextIndentChar"/>
    <w:uiPriority w:val="99"/>
    <w:semiHidden/>
    <w:unhideWhenUsed/>
    <w:rsid w:val="00471F93"/>
    <w:pPr>
      <w:spacing w:after="120" w:line="280" w:lineRule="atLeast"/>
      <w:ind w:left="283"/>
      <w:jc w:val="both"/>
    </w:pPr>
    <w:rPr>
      <w:rFonts w:ascii="Arial" w:eastAsiaTheme="minorHAnsi" w:hAnsi="Arial" w:cstheme="minorBidi"/>
      <w:sz w:val="20"/>
      <w:szCs w:val="20"/>
      <w:lang w:val="en-GB"/>
    </w:rPr>
  </w:style>
  <w:style w:type="character" w:customStyle="1" w:styleId="BodyTextIndentChar">
    <w:name w:val="Body Text Indent Char"/>
    <w:basedOn w:val="DefaultParagraphFont"/>
    <w:link w:val="BodyTextIndent"/>
    <w:uiPriority w:val="99"/>
    <w:semiHidden/>
    <w:rsid w:val="00471F93"/>
    <w:rPr>
      <w:rFonts w:ascii="Arial" w:eastAsiaTheme="minorHAnsi" w:hAnsi="Arial" w:cstheme="minorBidi"/>
      <w:sz w:val="20"/>
      <w:szCs w:val="20"/>
      <w:lang w:val="en-GB"/>
    </w:rPr>
  </w:style>
  <w:style w:type="paragraph" w:styleId="BodyTextFirstIndent2">
    <w:name w:val="Body Text First Indent 2"/>
    <w:basedOn w:val="BodyTextIndent"/>
    <w:link w:val="BodyTextFirstIndent2Char"/>
    <w:uiPriority w:val="99"/>
    <w:unhideWhenUsed/>
    <w:rsid w:val="00471F93"/>
    <w:pPr>
      <w:spacing w:after="360"/>
      <w:ind w:left="360" w:firstLine="360"/>
    </w:pPr>
  </w:style>
  <w:style w:type="character" w:customStyle="1" w:styleId="BodyTextFirstIndent2Char">
    <w:name w:val="Body Text First Indent 2 Char"/>
    <w:basedOn w:val="BodyTextIndentChar"/>
    <w:link w:val="BodyTextFirstIndent2"/>
    <w:uiPriority w:val="99"/>
    <w:rsid w:val="00471F93"/>
    <w:rPr>
      <w:rFonts w:ascii="Arial" w:eastAsiaTheme="minorHAnsi" w:hAnsi="Arial" w:cstheme="minorBidi"/>
      <w:sz w:val="20"/>
      <w:szCs w:val="20"/>
      <w:lang w:val="en-GB"/>
    </w:rPr>
  </w:style>
  <w:style w:type="paragraph" w:styleId="Closing">
    <w:name w:val="Closing"/>
    <w:basedOn w:val="Normal"/>
    <w:link w:val="Closing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ClosingChar">
    <w:name w:val="Closing Char"/>
    <w:basedOn w:val="DefaultParagraphFont"/>
    <w:link w:val="Closing"/>
    <w:uiPriority w:val="99"/>
    <w:semiHidden/>
    <w:rsid w:val="00471F93"/>
    <w:rPr>
      <w:rFonts w:ascii="Arial" w:eastAsiaTheme="minorHAnsi" w:hAnsi="Arial" w:cstheme="minorBidi"/>
      <w:sz w:val="20"/>
      <w:szCs w:val="20"/>
      <w:lang w:val="en-GB"/>
    </w:rPr>
  </w:style>
  <w:style w:type="paragraph" w:styleId="Date">
    <w:name w:val="Date"/>
    <w:basedOn w:val="Normal"/>
    <w:next w:val="Normal"/>
    <w:link w:val="Date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DateChar">
    <w:name w:val="Date Char"/>
    <w:basedOn w:val="DefaultParagraphFont"/>
    <w:link w:val="Date"/>
    <w:uiPriority w:val="99"/>
    <w:semiHidden/>
    <w:rsid w:val="00471F93"/>
    <w:rPr>
      <w:rFonts w:ascii="Arial" w:eastAsiaTheme="minorHAnsi" w:hAnsi="Arial" w:cstheme="minorBidi"/>
      <w:sz w:val="20"/>
      <w:szCs w:val="20"/>
      <w:lang w:val="en-GB"/>
    </w:rPr>
  </w:style>
  <w:style w:type="paragraph" w:styleId="DocumentMap">
    <w:name w:val="Document Map"/>
    <w:basedOn w:val="Normal"/>
    <w:link w:val="DocumentMapChar"/>
    <w:uiPriority w:val="99"/>
    <w:semiHidden/>
    <w:unhideWhenUsed/>
    <w:rsid w:val="00471F93"/>
    <w:pPr>
      <w:jc w:val="both"/>
    </w:pPr>
    <w:rPr>
      <w:rFonts w:ascii="Segoe UI" w:eastAsiaTheme="minorHAnsi" w:hAnsi="Segoe UI" w:cs="Segoe UI"/>
      <w:sz w:val="16"/>
      <w:szCs w:val="16"/>
      <w:lang w:val="en-GB"/>
    </w:rPr>
  </w:style>
  <w:style w:type="character" w:customStyle="1" w:styleId="DocumentMapChar">
    <w:name w:val="Document Map Char"/>
    <w:basedOn w:val="DefaultParagraphFont"/>
    <w:link w:val="DocumentMap"/>
    <w:uiPriority w:val="99"/>
    <w:semiHidden/>
    <w:rsid w:val="00471F93"/>
    <w:rPr>
      <w:rFonts w:ascii="Segoe UI" w:eastAsiaTheme="minorHAnsi" w:hAnsi="Segoe UI" w:cs="Segoe UI"/>
      <w:sz w:val="16"/>
      <w:szCs w:val="16"/>
      <w:lang w:val="en-GB"/>
    </w:rPr>
  </w:style>
  <w:style w:type="paragraph" w:styleId="E-mailSignature">
    <w:name w:val="E-mail Signature"/>
    <w:basedOn w:val="Normal"/>
    <w:link w:val="E-mailSignatureChar"/>
    <w:uiPriority w:val="99"/>
    <w:semiHidden/>
    <w:unhideWhenUsed/>
    <w:rsid w:val="00471F93"/>
    <w:pPr>
      <w:jc w:val="both"/>
    </w:pPr>
    <w:rPr>
      <w:rFonts w:ascii="Arial" w:eastAsiaTheme="minorHAnsi" w:hAnsi="Arial" w:cstheme="minorBidi"/>
      <w:sz w:val="20"/>
      <w:szCs w:val="20"/>
      <w:lang w:val="en-GB"/>
    </w:rPr>
  </w:style>
  <w:style w:type="character" w:customStyle="1" w:styleId="E-mailSignatureChar">
    <w:name w:val="E-mail Signature Char"/>
    <w:basedOn w:val="DefaultParagraphFont"/>
    <w:link w:val="E-mailSignature"/>
    <w:uiPriority w:val="99"/>
    <w:semiHidden/>
    <w:rsid w:val="00471F93"/>
    <w:rPr>
      <w:rFonts w:ascii="Arial" w:eastAsiaTheme="minorHAnsi" w:hAnsi="Arial" w:cstheme="minorBidi"/>
      <w:sz w:val="20"/>
      <w:szCs w:val="20"/>
      <w:lang w:val="en-GB"/>
    </w:rPr>
  </w:style>
  <w:style w:type="character" w:styleId="Emphasis">
    <w:name w:val="Emphasis"/>
    <w:basedOn w:val="DefaultParagraphFont"/>
    <w:uiPriority w:val="99"/>
    <w:qFormat/>
    <w:rsid w:val="00471F93"/>
    <w:rPr>
      <w:i/>
      <w:iCs/>
    </w:rPr>
  </w:style>
  <w:style w:type="character" w:styleId="HTMLAcronym">
    <w:name w:val="HTML Acronym"/>
    <w:basedOn w:val="DefaultParagraphFont"/>
    <w:uiPriority w:val="99"/>
    <w:semiHidden/>
    <w:unhideWhenUsed/>
    <w:rsid w:val="00471F93"/>
  </w:style>
  <w:style w:type="paragraph" w:styleId="HTMLAddress">
    <w:name w:val="HTML Address"/>
    <w:basedOn w:val="Normal"/>
    <w:link w:val="HTMLAddressChar"/>
    <w:uiPriority w:val="99"/>
    <w:semiHidden/>
    <w:unhideWhenUsed/>
    <w:rsid w:val="00471F93"/>
    <w:pPr>
      <w:jc w:val="both"/>
    </w:pPr>
    <w:rPr>
      <w:rFonts w:ascii="Arial" w:eastAsiaTheme="minorHAnsi" w:hAnsi="Arial" w:cstheme="minorBidi"/>
      <w:i/>
      <w:iCs/>
      <w:sz w:val="20"/>
      <w:szCs w:val="20"/>
      <w:lang w:val="en-GB"/>
    </w:rPr>
  </w:style>
  <w:style w:type="character" w:customStyle="1" w:styleId="HTMLAddressChar">
    <w:name w:val="HTML Address Char"/>
    <w:basedOn w:val="DefaultParagraphFont"/>
    <w:link w:val="HTMLAddress"/>
    <w:uiPriority w:val="99"/>
    <w:semiHidden/>
    <w:rsid w:val="00471F93"/>
    <w:rPr>
      <w:rFonts w:ascii="Arial" w:eastAsiaTheme="minorHAnsi" w:hAnsi="Arial" w:cstheme="minorBidi"/>
      <w:i/>
      <w:iCs/>
      <w:sz w:val="20"/>
      <w:szCs w:val="20"/>
      <w:lang w:val="en-GB"/>
    </w:rPr>
  </w:style>
  <w:style w:type="character" w:styleId="HTMLCite">
    <w:name w:val="HTML Cite"/>
    <w:basedOn w:val="DefaultParagraphFont"/>
    <w:uiPriority w:val="99"/>
    <w:semiHidden/>
    <w:unhideWhenUsed/>
    <w:rsid w:val="00471F93"/>
    <w:rPr>
      <w:i/>
      <w:iCs/>
    </w:rPr>
  </w:style>
  <w:style w:type="character" w:styleId="HTMLCode">
    <w:name w:val="HTML Code"/>
    <w:basedOn w:val="DefaultParagraphFont"/>
    <w:uiPriority w:val="99"/>
    <w:semiHidden/>
    <w:unhideWhenUsed/>
    <w:rsid w:val="00471F93"/>
    <w:rPr>
      <w:rFonts w:ascii="Consolas" w:hAnsi="Consolas"/>
      <w:sz w:val="20"/>
      <w:szCs w:val="20"/>
    </w:rPr>
  </w:style>
  <w:style w:type="character" w:styleId="HTMLDefinition">
    <w:name w:val="HTML Definition"/>
    <w:basedOn w:val="DefaultParagraphFont"/>
    <w:uiPriority w:val="99"/>
    <w:semiHidden/>
    <w:unhideWhenUsed/>
    <w:rsid w:val="00471F93"/>
    <w:rPr>
      <w:i/>
      <w:iCs/>
    </w:rPr>
  </w:style>
  <w:style w:type="character" w:styleId="HTMLKeyboard">
    <w:name w:val="HTML Keyboard"/>
    <w:basedOn w:val="DefaultParagraphFont"/>
    <w:uiPriority w:val="99"/>
    <w:semiHidden/>
    <w:unhideWhenUsed/>
    <w:rsid w:val="00471F93"/>
    <w:rPr>
      <w:rFonts w:ascii="Consolas" w:hAnsi="Consolas"/>
      <w:sz w:val="20"/>
      <w:szCs w:val="20"/>
    </w:rPr>
  </w:style>
  <w:style w:type="paragraph" w:styleId="HTMLPreformatted">
    <w:name w:val="HTML Preformatted"/>
    <w:basedOn w:val="Normal"/>
    <w:link w:val="HTMLPreformattedChar"/>
    <w:uiPriority w:val="99"/>
    <w:semiHidden/>
    <w:unhideWhenUsed/>
    <w:rsid w:val="00471F93"/>
    <w:pPr>
      <w:jc w:val="both"/>
    </w:pPr>
    <w:rPr>
      <w:rFonts w:ascii="Consolas" w:eastAsiaTheme="minorHAnsi" w:hAnsi="Consolas" w:cstheme="minorBidi"/>
      <w:sz w:val="20"/>
      <w:szCs w:val="20"/>
      <w:lang w:val="en-GB"/>
    </w:rPr>
  </w:style>
  <w:style w:type="character" w:customStyle="1" w:styleId="HTMLPreformattedChar">
    <w:name w:val="HTML Preformatted Char"/>
    <w:basedOn w:val="DefaultParagraphFont"/>
    <w:link w:val="HTMLPreformatted"/>
    <w:uiPriority w:val="99"/>
    <w:semiHidden/>
    <w:rsid w:val="00471F93"/>
    <w:rPr>
      <w:rFonts w:ascii="Consolas" w:eastAsiaTheme="minorHAnsi" w:hAnsi="Consolas" w:cstheme="minorBidi"/>
      <w:sz w:val="20"/>
      <w:szCs w:val="20"/>
      <w:lang w:val="en-GB"/>
    </w:rPr>
  </w:style>
  <w:style w:type="character" w:styleId="HTMLSample">
    <w:name w:val="HTML Sample"/>
    <w:basedOn w:val="DefaultParagraphFont"/>
    <w:uiPriority w:val="99"/>
    <w:semiHidden/>
    <w:unhideWhenUsed/>
    <w:rsid w:val="00471F93"/>
    <w:rPr>
      <w:rFonts w:ascii="Consolas" w:hAnsi="Consolas"/>
      <w:sz w:val="24"/>
      <w:szCs w:val="24"/>
    </w:rPr>
  </w:style>
  <w:style w:type="character" w:styleId="HTMLTypewriter">
    <w:name w:val="HTML Typewriter"/>
    <w:basedOn w:val="DefaultParagraphFont"/>
    <w:uiPriority w:val="99"/>
    <w:semiHidden/>
    <w:unhideWhenUsed/>
    <w:rsid w:val="00471F93"/>
    <w:rPr>
      <w:rFonts w:ascii="Consolas" w:hAnsi="Consolas"/>
      <w:sz w:val="20"/>
      <w:szCs w:val="20"/>
    </w:rPr>
  </w:style>
  <w:style w:type="character" w:styleId="HTMLVariable">
    <w:name w:val="HTML Variable"/>
    <w:basedOn w:val="DefaultParagraphFont"/>
    <w:uiPriority w:val="99"/>
    <w:semiHidden/>
    <w:unhideWhenUsed/>
    <w:rsid w:val="00471F93"/>
    <w:rPr>
      <w:i/>
      <w:iCs/>
    </w:rPr>
  </w:style>
  <w:style w:type="paragraph" w:styleId="Index2">
    <w:name w:val="index 2"/>
    <w:basedOn w:val="Normal"/>
    <w:next w:val="Normal"/>
    <w:autoRedefine/>
    <w:uiPriority w:val="99"/>
    <w:semiHidden/>
    <w:unhideWhenUsed/>
    <w:rsid w:val="00471F93"/>
    <w:pPr>
      <w:ind w:left="400" w:hanging="200"/>
      <w:jc w:val="both"/>
    </w:pPr>
    <w:rPr>
      <w:rFonts w:ascii="Arial" w:eastAsiaTheme="minorHAnsi" w:hAnsi="Arial" w:cstheme="minorBidi"/>
      <w:sz w:val="20"/>
      <w:szCs w:val="20"/>
      <w:lang w:val="en-GB"/>
    </w:rPr>
  </w:style>
  <w:style w:type="paragraph" w:styleId="Index3">
    <w:name w:val="index 3"/>
    <w:basedOn w:val="Normal"/>
    <w:next w:val="Normal"/>
    <w:autoRedefine/>
    <w:uiPriority w:val="99"/>
    <w:semiHidden/>
    <w:unhideWhenUsed/>
    <w:rsid w:val="00471F93"/>
    <w:pPr>
      <w:ind w:left="600" w:hanging="200"/>
      <w:jc w:val="both"/>
    </w:pPr>
    <w:rPr>
      <w:rFonts w:ascii="Arial" w:eastAsiaTheme="minorHAnsi" w:hAnsi="Arial" w:cstheme="minorBidi"/>
      <w:sz w:val="20"/>
      <w:szCs w:val="20"/>
      <w:lang w:val="en-GB"/>
    </w:rPr>
  </w:style>
  <w:style w:type="paragraph" w:styleId="Index4">
    <w:name w:val="index 4"/>
    <w:basedOn w:val="Normal"/>
    <w:next w:val="Normal"/>
    <w:autoRedefine/>
    <w:uiPriority w:val="99"/>
    <w:semiHidden/>
    <w:unhideWhenUsed/>
    <w:rsid w:val="00471F93"/>
    <w:pPr>
      <w:ind w:left="800" w:hanging="200"/>
      <w:jc w:val="both"/>
    </w:pPr>
    <w:rPr>
      <w:rFonts w:ascii="Arial" w:eastAsiaTheme="minorHAnsi" w:hAnsi="Arial" w:cstheme="minorBidi"/>
      <w:sz w:val="20"/>
      <w:szCs w:val="20"/>
      <w:lang w:val="en-GB"/>
    </w:rPr>
  </w:style>
  <w:style w:type="paragraph" w:styleId="Index5">
    <w:name w:val="index 5"/>
    <w:basedOn w:val="Normal"/>
    <w:next w:val="Normal"/>
    <w:autoRedefine/>
    <w:uiPriority w:val="99"/>
    <w:semiHidden/>
    <w:unhideWhenUsed/>
    <w:rsid w:val="00471F93"/>
    <w:pPr>
      <w:ind w:left="1000" w:hanging="200"/>
      <w:jc w:val="both"/>
    </w:pPr>
    <w:rPr>
      <w:rFonts w:ascii="Arial" w:eastAsiaTheme="minorHAnsi" w:hAnsi="Arial" w:cstheme="minorBidi"/>
      <w:sz w:val="20"/>
      <w:szCs w:val="20"/>
      <w:lang w:val="en-GB"/>
    </w:rPr>
  </w:style>
  <w:style w:type="paragraph" w:styleId="Index6">
    <w:name w:val="index 6"/>
    <w:basedOn w:val="Normal"/>
    <w:next w:val="Normal"/>
    <w:autoRedefine/>
    <w:uiPriority w:val="99"/>
    <w:semiHidden/>
    <w:unhideWhenUsed/>
    <w:rsid w:val="00471F93"/>
    <w:pPr>
      <w:ind w:left="1200" w:hanging="200"/>
      <w:jc w:val="both"/>
    </w:pPr>
    <w:rPr>
      <w:rFonts w:ascii="Arial" w:eastAsiaTheme="minorHAnsi" w:hAnsi="Arial" w:cstheme="minorBidi"/>
      <w:sz w:val="20"/>
      <w:szCs w:val="20"/>
      <w:lang w:val="en-GB"/>
    </w:rPr>
  </w:style>
  <w:style w:type="paragraph" w:styleId="Index7">
    <w:name w:val="index 7"/>
    <w:basedOn w:val="Normal"/>
    <w:next w:val="Normal"/>
    <w:autoRedefine/>
    <w:uiPriority w:val="99"/>
    <w:semiHidden/>
    <w:unhideWhenUsed/>
    <w:rsid w:val="00471F93"/>
    <w:pPr>
      <w:ind w:left="1400" w:hanging="200"/>
      <w:jc w:val="both"/>
    </w:pPr>
    <w:rPr>
      <w:rFonts w:ascii="Arial" w:eastAsiaTheme="minorHAnsi" w:hAnsi="Arial" w:cstheme="minorBidi"/>
      <w:sz w:val="20"/>
      <w:szCs w:val="20"/>
      <w:lang w:val="en-GB"/>
    </w:rPr>
  </w:style>
  <w:style w:type="paragraph" w:styleId="Index8">
    <w:name w:val="index 8"/>
    <w:basedOn w:val="Normal"/>
    <w:next w:val="Normal"/>
    <w:autoRedefine/>
    <w:uiPriority w:val="99"/>
    <w:semiHidden/>
    <w:unhideWhenUsed/>
    <w:rsid w:val="00471F93"/>
    <w:pPr>
      <w:ind w:left="1600" w:hanging="200"/>
      <w:jc w:val="both"/>
    </w:pPr>
    <w:rPr>
      <w:rFonts w:ascii="Arial" w:eastAsiaTheme="minorHAnsi" w:hAnsi="Arial" w:cstheme="minorBidi"/>
      <w:sz w:val="20"/>
      <w:szCs w:val="20"/>
      <w:lang w:val="en-GB"/>
    </w:rPr>
  </w:style>
  <w:style w:type="paragraph" w:styleId="Index9">
    <w:name w:val="index 9"/>
    <w:basedOn w:val="Normal"/>
    <w:next w:val="Normal"/>
    <w:autoRedefine/>
    <w:uiPriority w:val="99"/>
    <w:semiHidden/>
    <w:unhideWhenUsed/>
    <w:rsid w:val="00471F93"/>
    <w:pPr>
      <w:ind w:left="1800" w:hanging="200"/>
      <w:jc w:val="both"/>
    </w:pPr>
    <w:rPr>
      <w:rFonts w:ascii="Arial" w:eastAsiaTheme="minorHAnsi" w:hAnsi="Arial" w:cstheme="minorBidi"/>
      <w:sz w:val="20"/>
      <w:szCs w:val="20"/>
      <w:lang w:val="en-GB"/>
    </w:rPr>
  </w:style>
  <w:style w:type="character" w:styleId="IntenseEmphasis">
    <w:name w:val="Intense Emphasis"/>
    <w:basedOn w:val="DefaultParagraphFont"/>
    <w:uiPriority w:val="99"/>
    <w:qFormat/>
    <w:rsid w:val="00471F93"/>
    <w:rPr>
      <w:i/>
      <w:iCs/>
      <w:color w:val="4F81BD" w:themeColor="accent1"/>
    </w:rPr>
  </w:style>
  <w:style w:type="paragraph" w:styleId="IntenseQuote">
    <w:name w:val="Intense Quote"/>
    <w:basedOn w:val="Normal"/>
    <w:next w:val="Normal"/>
    <w:link w:val="IntenseQuoteChar"/>
    <w:uiPriority w:val="99"/>
    <w:qFormat/>
    <w:rsid w:val="00471F93"/>
    <w:pPr>
      <w:pBdr>
        <w:top w:val="single" w:sz="4" w:space="10" w:color="4F81BD" w:themeColor="accent1"/>
        <w:bottom w:val="single" w:sz="4" w:space="10" w:color="4F81BD" w:themeColor="accent1"/>
      </w:pBdr>
      <w:spacing w:before="360" w:after="360" w:line="280" w:lineRule="atLeast"/>
      <w:ind w:left="864" w:right="864"/>
      <w:jc w:val="center"/>
    </w:pPr>
    <w:rPr>
      <w:rFonts w:ascii="Arial" w:eastAsiaTheme="minorHAnsi" w:hAnsi="Arial" w:cstheme="minorBidi"/>
      <w:i/>
      <w:iCs/>
      <w:color w:val="4F81BD" w:themeColor="accent1"/>
      <w:sz w:val="20"/>
      <w:szCs w:val="20"/>
      <w:lang w:val="en-GB"/>
    </w:rPr>
  </w:style>
  <w:style w:type="character" w:customStyle="1" w:styleId="IntenseQuoteChar">
    <w:name w:val="Intense Quote Char"/>
    <w:basedOn w:val="DefaultParagraphFont"/>
    <w:link w:val="IntenseQuote"/>
    <w:uiPriority w:val="99"/>
    <w:rsid w:val="00471F93"/>
    <w:rPr>
      <w:rFonts w:ascii="Arial" w:eastAsiaTheme="minorHAnsi" w:hAnsi="Arial" w:cstheme="minorBidi"/>
      <w:i/>
      <w:iCs/>
      <w:color w:val="4F81BD" w:themeColor="accent1"/>
      <w:sz w:val="20"/>
      <w:szCs w:val="20"/>
      <w:lang w:val="en-GB"/>
    </w:rPr>
  </w:style>
  <w:style w:type="character" w:styleId="IntenseReference">
    <w:name w:val="Intense Reference"/>
    <w:basedOn w:val="DefaultParagraphFont"/>
    <w:uiPriority w:val="99"/>
    <w:qFormat/>
    <w:rsid w:val="00471F93"/>
    <w:rPr>
      <w:b/>
      <w:bCs/>
      <w:smallCaps/>
      <w:color w:val="4F81BD" w:themeColor="accent1"/>
      <w:spacing w:val="5"/>
    </w:rPr>
  </w:style>
  <w:style w:type="character" w:styleId="LineNumber">
    <w:name w:val="line number"/>
    <w:basedOn w:val="DefaultParagraphFont"/>
    <w:uiPriority w:val="99"/>
    <w:semiHidden/>
    <w:unhideWhenUsed/>
    <w:rsid w:val="00471F93"/>
  </w:style>
  <w:style w:type="paragraph" w:styleId="List">
    <w:name w:val="List"/>
    <w:basedOn w:val="Normal"/>
    <w:uiPriority w:val="99"/>
    <w:semiHidden/>
    <w:unhideWhenUsed/>
    <w:rsid w:val="00471F93"/>
    <w:pPr>
      <w:spacing w:after="280" w:line="280" w:lineRule="atLeast"/>
      <w:ind w:left="283" w:hanging="283"/>
      <w:contextualSpacing/>
      <w:jc w:val="both"/>
    </w:pPr>
    <w:rPr>
      <w:rFonts w:ascii="Arial" w:eastAsiaTheme="minorHAnsi" w:hAnsi="Arial" w:cstheme="minorBidi"/>
      <w:sz w:val="20"/>
      <w:szCs w:val="20"/>
      <w:lang w:val="en-GB"/>
    </w:rPr>
  </w:style>
  <w:style w:type="paragraph" w:styleId="List2">
    <w:name w:val="List 2"/>
    <w:basedOn w:val="Normal"/>
    <w:uiPriority w:val="99"/>
    <w:unhideWhenUsed/>
    <w:rsid w:val="00471F93"/>
    <w:pPr>
      <w:spacing w:after="280" w:line="280" w:lineRule="atLeast"/>
      <w:ind w:left="566" w:hanging="283"/>
      <w:contextualSpacing/>
      <w:jc w:val="both"/>
    </w:pPr>
    <w:rPr>
      <w:rFonts w:ascii="Arial" w:eastAsiaTheme="minorHAnsi" w:hAnsi="Arial" w:cstheme="minorBidi"/>
      <w:sz w:val="20"/>
      <w:szCs w:val="20"/>
      <w:lang w:val="en-GB"/>
    </w:rPr>
  </w:style>
  <w:style w:type="paragraph" w:styleId="List3">
    <w:name w:val="List 3"/>
    <w:basedOn w:val="Normal"/>
    <w:uiPriority w:val="99"/>
    <w:semiHidden/>
    <w:unhideWhenUsed/>
    <w:rsid w:val="00471F93"/>
    <w:pPr>
      <w:spacing w:after="280" w:line="280" w:lineRule="atLeast"/>
      <w:ind w:left="849" w:hanging="283"/>
      <w:contextualSpacing/>
      <w:jc w:val="both"/>
    </w:pPr>
    <w:rPr>
      <w:rFonts w:ascii="Arial" w:eastAsiaTheme="minorHAnsi" w:hAnsi="Arial" w:cstheme="minorBidi"/>
      <w:sz w:val="20"/>
      <w:szCs w:val="20"/>
      <w:lang w:val="en-GB"/>
    </w:rPr>
  </w:style>
  <w:style w:type="paragraph" w:styleId="List4">
    <w:name w:val="List 4"/>
    <w:basedOn w:val="Normal"/>
    <w:uiPriority w:val="99"/>
    <w:semiHidden/>
    <w:unhideWhenUsed/>
    <w:rsid w:val="00471F93"/>
    <w:pPr>
      <w:spacing w:after="280" w:line="280" w:lineRule="atLeast"/>
      <w:ind w:left="1132" w:hanging="283"/>
      <w:contextualSpacing/>
      <w:jc w:val="both"/>
    </w:pPr>
    <w:rPr>
      <w:rFonts w:ascii="Arial" w:eastAsiaTheme="minorHAnsi" w:hAnsi="Arial" w:cstheme="minorBidi"/>
      <w:sz w:val="20"/>
      <w:szCs w:val="20"/>
      <w:lang w:val="en-GB"/>
    </w:rPr>
  </w:style>
  <w:style w:type="paragraph" w:styleId="List5">
    <w:name w:val="List 5"/>
    <w:basedOn w:val="Normal"/>
    <w:uiPriority w:val="99"/>
    <w:semiHidden/>
    <w:unhideWhenUsed/>
    <w:rsid w:val="00471F93"/>
    <w:pPr>
      <w:spacing w:after="280" w:line="280" w:lineRule="atLeast"/>
      <w:ind w:left="1415" w:hanging="283"/>
      <w:contextualSpacing/>
      <w:jc w:val="both"/>
    </w:pPr>
    <w:rPr>
      <w:rFonts w:ascii="Arial" w:eastAsiaTheme="minorHAnsi" w:hAnsi="Arial" w:cstheme="minorBidi"/>
      <w:sz w:val="20"/>
      <w:szCs w:val="20"/>
      <w:lang w:val="en-GB"/>
    </w:rPr>
  </w:style>
  <w:style w:type="paragraph" w:styleId="ListBullet2">
    <w:name w:val="List Bullet 2"/>
    <w:basedOn w:val="Normal"/>
    <w:uiPriority w:val="99"/>
    <w:semiHidden/>
    <w:unhideWhenUsed/>
    <w:rsid w:val="00471F93"/>
    <w:pPr>
      <w:numPr>
        <w:numId w:val="108"/>
      </w:numPr>
      <w:spacing w:after="280" w:line="280" w:lineRule="atLeast"/>
      <w:contextualSpacing/>
      <w:jc w:val="both"/>
    </w:pPr>
    <w:rPr>
      <w:rFonts w:ascii="Arial" w:eastAsiaTheme="minorHAnsi" w:hAnsi="Arial" w:cstheme="minorBidi"/>
      <w:sz w:val="20"/>
      <w:szCs w:val="20"/>
      <w:lang w:val="en-GB"/>
    </w:rPr>
  </w:style>
  <w:style w:type="paragraph" w:styleId="ListBullet3">
    <w:name w:val="List Bullet 3"/>
    <w:basedOn w:val="Normal"/>
    <w:uiPriority w:val="99"/>
    <w:semiHidden/>
    <w:unhideWhenUsed/>
    <w:rsid w:val="00471F93"/>
    <w:pPr>
      <w:numPr>
        <w:numId w:val="109"/>
      </w:numPr>
      <w:spacing w:after="280" w:line="280" w:lineRule="atLeast"/>
      <w:contextualSpacing/>
      <w:jc w:val="both"/>
    </w:pPr>
    <w:rPr>
      <w:rFonts w:ascii="Arial" w:eastAsiaTheme="minorHAnsi" w:hAnsi="Arial" w:cstheme="minorBidi"/>
      <w:sz w:val="20"/>
      <w:szCs w:val="20"/>
      <w:lang w:val="en-GB"/>
    </w:rPr>
  </w:style>
  <w:style w:type="paragraph" w:styleId="ListBullet4">
    <w:name w:val="List Bullet 4"/>
    <w:basedOn w:val="Normal"/>
    <w:uiPriority w:val="99"/>
    <w:semiHidden/>
    <w:unhideWhenUsed/>
    <w:rsid w:val="00471F93"/>
    <w:pPr>
      <w:numPr>
        <w:numId w:val="110"/>
      </w:numPr>
      <w:spacing w:after="280" w:line="280" w:lineRule="atLeast"/>
      <w:contextualSpacing/>
      <w:jc w:val="both"/>
    </w:pPr>
    <w:rPr>
      <w:rFonts w:ascii="Arial" w:eastAsiaTheme="minorHAnsi" w:hAnsi="Arial" w:cstheme="minorBidi"/>
      <w:sz w:val="20"/>
      <w:szCs w:val="20"/>
      <w:lang w:val="en-GB"/>
    </w:rPr>
  </w:style>
  <w:style w:type="paragraph" w:styleId="ListBullet5">
    <w:name w:val="List Bullet 5"/>
    <w:basedOn w:val="Normal"/>
    <w:uiPriority w:val="99"/>
    <w:semiHidden/>
    <w:unhideWhenUsed/>
    <w:rsid w:val="00471F93"/>
    <w:pPr>
      <w:numPr>
        <w:numId w:val="111"/>
      </w:numPr>
      <w:spacing w:after="280" w:line="280" w:lineRule="atLeast"/>
      <w:contextualSpacing/>
      <w:jc w:val="both"/>
    </w:pPr>
    <w:rPr>
      <w:rFonts w:ascii="Arial" w:eastAsiaTheme="minorHAnsi" w:hAnsi="Arial" w:cstheme="minorBidi"/>
      <w:sz w:val="20"/>
      <w:szCs w:val="20"/>
      <w:lang w:val="en-GB"/>
    </w:rPr>
  </w:style>
  <w:style w:type="paragraph" w:styleId="ListContinue">
    <w:name w:val="List Continue"/>
    <w:basedOn w:val="Normal"/>
    <w:uiPriority w:val="99"/>
    <w:semiHidden/>
    <w:unhideWhenUsed/>
    <w:rsid w:val="00471F93"/>
    <w:pPr>
      <w:spacing w:after="120" w:line="280" w:lineRule="atLeast"/>
      <w:ind w:left="283"/>
      <w:contextualSpacing/>
      <w:jc w:val="both"/>
    </w:pPr>
    <w:rPr>
      <w:rFonts w:ascii="Arial" w:eastAsiaTheme="minorHAnsi" w:hAnsi="Arial" w:cstheme="minorBidi"/>
      <w:sz w:val="20"/>
      <w:szCs w:val="20"/>
      <w:lang w:val="en-GB"/>
    </w:rPr>
  </w:style>
  <w:style w:type="paragraph" w:styleId="ListContinue2">
    <w:name w:val="List Continue 2"/>
    <w:basedOn w:val="Normal"/>
    <w:uiPriority w:val="99"/>
    <w:semiHidden/>
    <w:unhideWhenUsed/>
    <w:rsid w:val="00471F93"/>
    <w:pPr>
      <w:spacing w:after="120" w:line="280" w:lineRule="atLeast"/>
      <w:ind w:left="566"/>
      <w:contextualSpacing/>
      <w:jc w:val="both"/>
    </w:pPr>
    <w:rPr>
      <w:rFonts w:ascii="Arial" w:eastAsiaTheme="minorHAnsi" w:hAnsi="Arial" w:cstheme="minorBidi"/>
      <w:sz w:val="20"/>
      <w:szCs w:val="20"/>
      <w:lang w:val="en-GB"/>
    </w:rPr>
  </w:style>
  <w:style w:type="paragraph" w:styleId="ListContinue3">
    <w:name w:val="List Continue 3"/>
    <w:basedOn w:val="Normal"/>
    <w:uiPriority w:val="99"/>
    <w:semiHidden/>
    <w:unhideWhenUsed/>
    <w:rsid w:val="00471F93"/>
    <w:pPr>
      <w:spacing w:after="120" w:line="280" w:lineRule="atLeast"/>
      <w:ind w:left="849"/>
      <w:contextualSpacing/>
      <w:jc w:val="both"/>
    </w:pPr>
    <w:rPr>
      <w:rFonts w:ascii="Arial" w:eastAsiaTheme="minorHAnsi" w:hAnsi="Arial" w:cstheme="minorBidi"/>
      <w:sz w:val="20"/>
      <w:szCs w:val="20"/>
      <w:lang w:val="en-GB"/>
    </w:rPr>
  </w:style>
  <w:style w:type="paragraph" w:styleId="ListContinue4">
    <w:name w:val="List Continue 4"/>
    <w:basedOn w:val="Normal"/>
    <w:uiPriority w:val="99"/>
    <w:semiHidden/>
    <w:unhideWhenUsed/>
    <w:rsid w:val="00471F93"/>
    <w:pPr>
      <w:spacing w:after="120" w:line="280" w:lineRule="atLeast"/>
      <w:ind w:left="1132"/>
      <w:contextualSpacing/>
      <w:jc w:val="both"/>
    </w:pPr>
    <w:rPr>
      <w:rFonts w:ascii="Arial" w:eastAsiaTheme="minorHAnsi" w:hAnsi="Arial" w:cstheme="minorBidi"/>
      <w:sz w:val="20"/>
      <w:szCs w:val="20"/>
      <w:lang w:val="en-GB"/>
    </w:rPr>
  </w:style>
  <w:style w:type="paragraph" w:styleId="ListContinue5">
    <w:name w:val="List Continue 5"/>
    <w:basedOn w:val="Normal"/>
    <w:uiPriority w:val="99"/>
    <w:semiHidden/>
    <w:unhideWhenUsed/>
    <w:rsid w:val="00471F93"/>
    <w:pPr>
      <w:spacing w:after="120" w:line="280" w:lineRule="atLeast"/>
      <w:ind w:left="1415"/>
      <w:contextualSpacing/>
      <w:jc w:val="both"/>
    </w:pPr>
    <w:rPr>
      <w:rFonts w:ascii="Arial" w:eastAsiaTheme="minorHAnsi" w:hAnsi="Arial" w:cstheme="minorBidi"/>
      <w:sz w:val="20"/>
      <w:szCs w:val="20"/>
      <w:lang w:val="en-GB"/>
    </w:rPr>
  </w:style>
  <w:style w:type="paragraph" w:styleId="ListNumber">
    <w:name w:val="List Number"/>
    <w:basedOn w:val="Normal"/>
    <w:uiPriority w:val="99"/>
    <w:semiHidden/>
    <w:unhideWhenUsed/>
    <w:rsid w:val="00471F93"/>
    <w:pPr>
      <w:numPr>
        <w:numId w:val="112"/>
      </w:numPr>
      <w:spacing w:after="280" w:line="280" w:lineRule="atLeast"/>
      <w:contextualSpacing/>
      <w:jc w:val="both"/>
    </w:pPr>
    <w:rPr>
      <w:rFonts w:ascii="Arial" w:eastAsiaTheme="minorHAnsi" w:hAnsi="Arial" w:cstheme="minorBidi"/>
      <w:sz w:val="20"/>
      <w:szCs w:val="20"/>
      <w:lang w:val="en-GB"/>
    </w:rPr>
  </w:style>
  <w:style w:type="paragraph" w:styleId="ListNumber2">
    <w:name w:val="List Number 2"/>
    <w:basedOn w:val="Normal"/>
    <w:uiPriority w:val="99"/>
    <w:semiHidden/>
    <w:unhideWhenUsed/>
    <w:rsid w:val="00471F93"/>
    <w:pPr>
      <w:numPr>
        <w:numId w:val="113"/>
      </w:numPr>
      <w:spacing w:after="280" w:line="280" w:lineRule="atLeast"/>
      <w:contextualSpacing/>
      <w:jc w:val="both"/>
    </w:pPr>
    <w:rPr>
      <w:rFonts w:ascii="Arial" w:eastAsiaTheme="minorHAnsi" w:hAnsi="Arial" w:cstheme="minorBidi"/>
      <w:sz w:val="20"/>
      <w:szCs w:val="20"/>
      <w:lang w:val="en-GB"/>
    </w:rPr>
  </w:style>
  <w:style w:type="paragraph" w:styleId="ListNumber3">
    <w:name w:val="List Number 3"/>
    <w:basedOn w:val="Normal"/>
    <w:uiPriority w:val="99"/>
    <w:semiHidden/>
    <w:unhideWhenUsed/>
    <w:rsid w:val="00471F93"/>
    <w:pPr>
      <w:numPr>
        <w:numId w:val="114"/>
      </w:numPr>
      <w:spacing w:after="280" w:line="280" w:lineRule="atLeast"/>
      <w:contextualSpacing/>
      <w:jc w:val="both"/>
    </w:pPr>
    <w:rPr>
      <w:rFonts w:ascii="Arial" w:eastAsiaTheme="minorHAnsi" w:hAnsi="Arial" w:cstheme="minorBidi"/>
      <w:sz w:val="20"/>
      <w:szCs w:val="20"/>
      <w:lang w:val="en-GB"/>
    </w:rPr>
  </w:style>
  <w:style w:type="paragraph" w:styleId="ListNumber4">
    <w:name w:val="List Number 4"/>
    <w:basedOn w:val="Normal"/>
    <w:uiPriority w:val="99"/>
    <w:semiHidden/>
    <w:unhideWhenUsed/>
    <w:rsid w:val="00471F93"/>
    <w:pPr>
      <w:numPr>
        <w:numId w:val="115"/>
      </w:numPr>
      <w:spacing w:after="280" w:line="280" w:lineRule="atLeast"/>
      <w:contextualSpacing/>
      <w:jc w:val="both"/>
    </w:pPr>
    <w:rPr>
      <w:rFonts w:ascii="Arial" w:eastAsiaTheme="minorHAnsi" w:hAnsi="Arial" w:cstheme="minorBidi"/>
      <w:sz w:val="20"/>
      <w:szCs w:val="20"/>
      <w:lang w:val="en-GB"/>
    </w:rPr>
  </w:style>
  <w:style w:type="paragraph" w:styleId="ListNumber5">
    <w:name w:val="List Number 5"/>
    <w:basedOn w:val="Normal"/>
    <w:uiPriority w:val="99"/>
    <w:semiHidden/>
    <w:unhideWhenUsed/>
    <w:rsid w:val="00471F93"/>
    <w:pPr>
      <w:numPr>
        <w:numId w:val="116"/>
      </w:numPr>
      <w:spacing w:after="280" w:line="280" w:lineRule="atLeast"/>
      <w:contextualSpacing/>
      <w:jc w:val="both"/>
    </w:pPr>
    <w:rPr>
      <w:rFonts w:ascii="Arial" w:eastAsiaTheme="minorHAnsi" w:hAnsi="Arial" w:cstheme="minorBidi"/>
      <w:sz w:val="20"/>
      <w:szCs w:val="20"/>
      <w:lang w:val="en-GB"/>
    </w:rPr>
  </w:style>
  <w:style w:type="paragraph" w:styleId="MacroText">
    <w:name w:val="macro"/>
    <w:link w:val="MacroTextChar"/>
    <w:uiPriority w:val="99"/>
    <w:semiHidden/>
    <w:unhideWhenUsed/>
    <w:rsid w:val="00471F93"/>
    <w:pPr>
      <w:tabs>
        <w:tab w:val="left" w:pos="480"/>
        <w:tab w:val="left" w:pos="960"/>
        <w:tab w:val="left" w:pos="1440"/>
        <w:tab w:val="left" w:pos="1920"/>
        <w:tab w:val="left" w:pos="2400"/>
        <w:tab w:val="left" w:pos="2880"/>
        <w:tab w:val="left" w:pos="3360"/>
        <w:tab w:val="left" w:pos="3840"/>
        <w:tab w:val="left" w:pos="4320"/>
      </w:tabs>
      <w:spacing w:line="280" w:lineRule="atLeast"/>
      <w:jc w:val="both"/>
    </w:pPr>
    <w:rPr>
      <w:rFonts w:ascii="Consolas" w:eastAsiaTheme="minorHAnsi" w:hAnsi="Consolas" w:cstheme="minorBidi"/>
      <w:sz w:val="20"/>
      <w:szCs w:val="20"/>
      <w:lang w:val="en-GB"/>
    </w:rPr>
  </w:style>
  <w:style w:type="character" w:customStyle="1" w:styleId="MacroTextChar">
    <w:name w:val="Macro Text Char"/>
    <w:basedOn w:val="DefaultParagraphFont"/>
    <w:link w:val="MacroText"/>
    <w:uiPriority w:val="99"/>
    <w:semiHidden/>
    <w:rsid w:val="00471F93"/>
    <w:rPr>
      <w:rFonts w:ascii="Consolas" w:eastAsiaTheme="minorHAnsi" w:hAnsi="Consolas" w:cstheme="minorBidi"/>
      <w:sz w:val="20"/>
      <w:szCs w:val="20"/>
      <w:lang w:val="en-GB"/>
    </w:rPr>
  </w:style>
  <w:style w:type="paragraph" w:styleId="NormalWeb">
    <w:name w:val="Normal (Web)"/>
    <w:basedOn w:val="Normal"/>
    <w:uiPriority w:val="99"/>
    <w:semiHidden/>
    <w:unhideWhenUsed/>
    <w:rsid w:val="00471F93"/>
    <w:pPr>
      <w:spacing w:after="280" w:line="280" w:lineRule="atLeast"/>
      <w:jc w:val="both"/>
    </w:pPr>
    <w:rPr>
      <w:rFonts w:eastAsiaTheme="minorHAnsi"/>
      <w:sz w:val="24"/>
      <w:szCs w:val="24"/>
      <w:lang w:val="en-GB"/>
    </w:rPr>
  </w:style>
  <w:style w:type="paragraph" w:styleId="NormalIndent">
    <w:name w:val="Normal Indent"/>
    <w:basedOn w:val="Normal"/>
    <w:uiPriority w:val="99"/>
    <w:semiHidden/>
    <w:unhideWhenUsed/>
    <w:rsid w:val="00471F93"/>
    <w:pPr>
      <w:spacing w:after="280" w:line="280" w:lineRule="atLeast"/>
      <w:ind w:left="720"/>
      <w:jc w:val="both"/>
    </w:pPr>
    <w:rPr>
      <w:rFonts w:ascii="Arial" w:eastAsiaTheme="minorHAnsi" w:hAnsi="Arial" w:cstheme="minorBidi"/>
      <w:sz w:val="20"/>
      <w:szCs w:val="20"/>
      <w:lang w:val="en-GB"/>
    </w:rPr>
  </w:style>
  <w:style w:type="paragraph" w:styleId="NoteHeading">
    <w:name w:val="Note Heading"/>
    <w:basedOn w:val="Normal"/>
    <w:next w:val="Normal"/>
    <w:link w:val="NoteHeadingChar"/>
    <w:uiPriority w:val="99"/>
    <w:semiHidden/>
    <w:unhideWhenUsed/>
    <w:rsid w:val="00471F93"/>
    <w:pPr>
      <w:jc w:val="both"/>
    </w:pPr>
    <w:rPr>
      <w:rFonts w:ascii="Arial" w:eastAsiaTheme="minorHAnsi" w:hAnsi="Arial" w:cstheme="minorBidi"/>
      <w:sz w:val="20"/>
      <w:szCs w:val="20"/>
      <w:lang w:val="en-GB"/>
    </w:rPr>
  </w:style>
  <w:style w:type="character" w:customStyle="1" w:styleId="NoteHeadingChar">
    <w:name w:val="Note Heading Char"/>
    <w:basedOn w:val="DefaultParagraphFont"/>
    <w:link w:val="NoteHeading"/>
    <w:uiPriority w:val="99"/>
    <w:semiHidden/>
    <w:rsid w:val="00471F93"/>
    <w:rPr>
      <w:rFonts w:ascii="Arial" w:eastAsiaTheme="minorHAnsi" w:hAnsi="Arial" w:cstheme="minorBidi"/>
      <w:sz w:val="20"/>
      <w:szCs w:val="20"/>
      <w:lang w:val="en-GB"/>
    </w:rPr>
  </w:style>
  <w:style w:type="paragraph" w:styleId="PlainText">
    <w:name w:val="Plain Text"/>
    <w:basedOn w:val="Normal"/>
    <w:link w:val="PlainTextChar"/>
    <w:uiPriority w:val="99"/>
    <w:semiHidden/>
    <w:unhideWhenUsed/>
    <w:rsid w:val="00471F93"/>
    <w:pPr>
      <w:jc w:val="both"/>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semiHidden/>
    <w:rsid w:val="00471F93"/>
    <w:rPr>
      <w:rFonts w:ascii="Consolas" w:eastAsiaTheme="minorHAnsi" w:hAnsi="Consolas" w:cstheme="minorBidi"/>
      <w:sz w:val="21"/>
      <w:szCs w:val="21"/>
      <w:lang w:val="en-GB"/>
    </w:rPr>
  </w:style>
  <w:style w:type="paragraph" w:styleId="Quote">
    <w:name w:val="Quote"/>
    <w:basedOn w:val="Normal"/>
    <w:next w:val="Normal"/>
    <w:link w:val="QuoteChar"/>
    <w:uiPriority w:val="29"/>
    <w:qFormat/>
    <w:rsid w:val="00471F93"/>
    <w:pPr>
      <w:spacing w:before="200" w:after="160" w:line="280" w:lineRule="atLeast"/>
      <w:ind w:left="864" w:right="864"/>
      <w:jc w:val="center"/>
    </w:pPr>
    <w:rPr>
      <w:rFonts w:ascii="Arial" w:eastAsiaTheme="minorHAnsi" w:hAnsi="Arial" w:cstheme="minorBidi"/>
      <w:i/>
      <w:iCs/>
      <w:color w:val="404040" w:themeColor="text1" w:themeTint="BF"/>
      <w:sz w:val="20"/>
      <w:szCs w:val="20"/>
      <w:lang w:val="en-GB"/>
    </w:rPr>
  </w:style>
  <w:style w:type="character" w:customStyle="1" w:styleId="QuoteChar">
    <w:name w:val="Quote Char"/>
    <w:basedOn w:val="DefaultParagraphFont"/>
    <w:link w:val="Quote"/>
    <w:uiPriority w:val="29"/>
    <w:rsid w:val="00471F93"/>
    <w:rPr>
      <w:rFonts w:ascii="Arial" w:eastAsiaTheme="minorHAnsi" w:hAnsi="Arial" w:cstheme="minorBidi"/>
      <w:i/>
      <w:iCs/>
      <w:color w:val="404040" w:themeColor="text1" w:themeTint="BF"/>
      <w:sz w:val="20"/>
      <w:szCs w:val="20"/>
      <w:lang w:val="en-GB"/>
    </w:rPr>
  </w:style>
  <w:style w:type="paragraph" w:styleId="Salutation">
    <w:name w:val="Salutation"/>
    <w:basedOn w:val="Normal"/>
    <w:next w:val="Normal"/>
    <w:link w:val="Salutation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SalutationChar">
    <w:name w:val="Salutation Char"/>
    <w:basedOn w:val="DefaultParagraphFont"/>
    <w:link w:val="Salutation"/>
    <w:uiPriority w:val="99"/>
    <w:semiHidden/>
    <w:rsid w:val="00471F93"/>
    <w:rPr>
      <w:rFonts w:ascii="Arial" w:eastAsiaTheme="minorHAnsi" w:hAnsi="Arial" w:cstheme="minorBidi"/>
      <w:sz w:val="20"/>
      <w:szCs w:val="20"/>
      <w:lang w:val="en-GB"/>
    </w:rPr>
  </w:style>
  <w:style w:type="paragraph" w:styleId="Signature">
    <w:name w:val="Signature"/>
    <w:basedOn w:val="Normal"/>
    <w:link w:val="Signature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SignatureChar">
    <w:name w:val="Signature Char"/>
    <w:basedOn w:val="DefaultParagraphFont"/>
    <w:link w:val="Signature"/>
    <w:uiPriority w:val="99"/>
    <w:semiHidden/>
    <w:rsid w:val="00471F93"/>
    <w:rPr>
      <w:rFonts w:ascii="Arial" w:eastAsiaTheme="minorHAnsi" w:hAnsi="Arial" w:cstheme="minorBidi"/>
      <w:sz w:val="20"/>
      <w:szCs w:val="20"/>
      <w:lang w:val="en-GB"/>
    </w:rPr>
  </w:style>
  <w:style w:type="character" w:styleId="Strong">
    <w:name w:val="Strong"/>
    <w:basedOn w:val="DefaultParagraphFont"/>
    <w:uiPriority w:val="99"/>
    <w:qFormat/>
    <w:rsid w:val="00471F93"/>
    <w:rPr>
      <w:b/>
      <w:bCs/>
    </w:rPr>
  </w:style>
  <w:style w:type="character" w:styleId="SubtleEmphasis">
    <w:name w:val="Subtle Emphasis"/>
    <w:basedOn w:val="DefaultParagraphFont"/>
    <w:uiPriority w:val="99"/>
    <w:qFormat/>
    <w:rsid w:val="00471F93"/>
    <w:rPr>
      <w:i/>
      <w:iCs/>
      <w:color w:val="404040" w:themeColor="text1" w:themeTint="BF"/>
    </w:rPr>
  </w:style>
  <w:style w:type="character" w:styleId="SubtleReference">
    <w:name w:val="Subtle Reference"/>
    <w:basedOn w:val="DefaultParagraphFont"/>
    <w:uiPriority w:val="99"/>
    <w:qFormat/>
    <w:rsid w:val="00471F93"/>
    <w:rPr>
      <w:smallCaps/>
      <w:color w:val="5A5A5A" w:themeColor="text1" w:themeTint="A5"/>
    </w:rPr>
  </w:style>
  <w:style w:type="paragraph" w:styleId="TableofAuthorities">
    <w:name w:val="table of authorities"/>
    <w:basedOn w:val="Normal"/>
    <w:next w:val="Normal"/>
    <w:uiPriority w:val="99"/>
    <w:semiHidden/>
    <w:unhideWhenUsed/>
    <w:rsid w:val="00471F93"/>
    <w:pPr>
      <w:spacing w:line="280" w:lineRule="atLeast"/>
      <w:ind w:left="200" w:hanging="200"/>
      <w:jc w:val="both"/>
    </w:pPr>
    <w:rPr>
      <w:rFonts w:ascii="Arial" w:eastAsiaTheme="minorHAnsi" w:hAnsi="Arial" w:cstheme="minorBidi"/>
      <w:sz w:val="20"/>
      <w:szCs w:val="20"/>
      <w:lang w:val="en-GB"/>
    </w:rPr>
  </w:style>
  <w:style w:type="paragraph" w:styleId="TableofFigures">
    <w:name w:val="table of figures"/>
    <w:basedOn w:val="Normal"/>
    <w:next w:val="Normal"/>
    <w:uiPriority w:val="99"/>
    <w:semiHidden/>
    <w:unhideWhenUsed/>
    <w:rsid w:val="00471F93"/>
    <w:pPr>
      <w:spacing w:line="280" w:lineRule="atLeast"/>
      <w:jc w:val="both"/>
    </w:pPr>
    <w:rPr>
      <w:rFonts w:ascii="Arial" w:eastAsiaTheme="minorHAnsi" w:hAnsi="Arial" w:cstheme="minorBidi"/>
      <w:sz w:val="20"/>
      <w:szCs w:val="20"/>
      <w:lang w:val="en-GB"/>
    </w:rPr>
  </w:style>
  <w:style w:type="paragraph" w:customStyle="1" w:styleId="Body">
    <w:name w:val="Body"/>
    <w:basedOn w:val="Normal"/>
    <w:link w:val="BodyChar"/>
    <w:rsid w:val="00652D7F"/>
    <w:pPr>
      <w:tabs>
        <w:tab w:val="left" w:pos="851"/>
        <w:tab w:val="left" w:pos="1701"/>
        <w:tab w:val="left" w:pos="2835"/>
        <w:tab w:val="left" w:pos="4253"/>
      </w:tabs>
      <w:spacing w:after="240" w:line="312" w:lineRule="auto"/>
      <w:jc w:val="both"/>
    </w:pPr>
    <w:rPr>
      <w:rFonts w:ascii="Arial Bold" w:eastAsia="Times New Roman" w:hAnsi="Arial Bold"/>
      <w:b/>
      <w:caps/>
      <w:sz w:val="20"/>
      <w:szCs w:val="20"/>
      <w:lang w:val="en-GB"/>
    </w:rPr>
  </w:style>
  <w:style w:type="character" w:customStyle="1" w:styleId="BodyChar">
    <w:name w:val="Body Char"/>
    <w:link w:val="Body"/>
    <w:rsid w:val="00652D7F"/>
    <w:rPr>
      <w:rFonts w:ascii="Arial Bold" w:eastAsia="Times New Roman" w:hAnsi="Arial Bold"/>
      <w:b/>
      <w:caps/>
      <w:sz w:val="20"/>
      <w:szCs w:val="20"/>
      <w:lang w:val="en-GB"/>
    </w:rPr>
  </w:style>
  <w:style w:type="paragraph" w:customStyle="1" w:styleId="Body20">
    <w:name w:val="Body 2"/>
    <w:basedOn w:val="Body"/>
    <w:rsid w:val="00471F93"/>
    <w:pPr>
      <w:tabs>
        <w:tab w:val="clear" w:pos="851"/>
        <w:tab w:val="clear" w:pos="1701"/>
        <w:tab w:val="clear" w:pos="2835"/>
        <w:tab w:val="clear" w:pos="4253"/>
      </w:tabs>
      <w:spacing w:line="240" w:lineRule="auto"/>
      <w:ind w:left="850"/>
    </w:pPr>
    <w:rPr>
      <w:rFonts w:ascii="Verdana" w:hAnsi="Verdana" w:cs="Arial"/>
    </w:rPr>
  </w:style>
  <w:style w:type="paragraph" w:customStyle="1" w:styleId="alpha2">
    <w:name w:val="alpha 2"/>
    <w:basedOn w:val="Normal"/>
    <w:rsid w:val="00471F93"/>
    <w:pPr>
      <w:numPr>
        <w:numId w:val="117"/>
      </w:numPr>
      <w:spacing w:after="140" w:line="290" w:lineRule="auto"/>
      <w:jc w:val="both"/>
    </w:pPr>
    <w:rPr>
      <w:rFonts w:ascii="Arial" w:eastAsia="Times New Roman" w:hAnsi="Arial"/>
      <w:kern w:val="20"/>
      <w:sz w:val="20"/>
      <w:szCs w:val="20"/>
      <w:lang w:val="en-GB"/>
    </w:rPr>
  </w:style>
  <w:style w:type="paragraph" w:customStyle="1" w:styleId="roman3">
    <w:name w:val="roman 3"/>
    <w:basedOn w:val="Normal"/>
    <w:rsid w:val="00471F93"/>
    <w:pPr>
      <w:numPr>
        <w:numId w:val="118"/>
      </w:numPr>
      <w:spacing w:after="140" w:line="290" w:lineRule="auto"/>
      <w:jc w:val="both"/>
    </w:pPr>
    <w:rPr>
      <w:rFonts w:ascii="Arial" w:eastAsia="Times New Roman" w:hAnsi="Arial"/>
      <w:kern w:val="20"/>
      <w:sz w:val="20"/>
      <w:szCs w:val="20"/>
      <w:lang w:val="en-GB"/>
    </w:rPr>
  </w:style>
  <w:style w:type="character" w:customStyle="1" w:styleId="Body2Char">
    <w:name w:val="Body2 Char"/>
    <w:link w:val="Body2"/>
    <w:rsid w:val="00471F93"/>
    <w:rPr>
      <w:rFonts w:ascii="Arial" w:eastAsiaTheme="minorHAnsi" w:hAnsi="Arial" w:cstheme="minorBidi"/>
      <w:sz w:val="20"/>
      <w:szCs w:val="20"/>
      <w:lang w:val="en-GB"/>
    </w:rPr>
  </w:style>
  <w:style w:type="paragraph" w:customStyle="1" w:styleId="Body30">
    <w:name w:val="Body 3"/>
    <w:basedOn w:val="Body"/>
    <w:rsid w:val="00471F93"/>
    <w:pPr>
      <w:tabs>
        <w:tab w:val="clear" w:pos="851"/>
        <w:tab w:val="clear" w:pos="1701"/>
        <w:tab w:val="clear" w:pos="2835"/>
        <w:tab w:val="clear" w:pos="4253"/>
      </w:tabs>
      <w:spacing w:line="240" w:lineRule="auto"/>
      <w:ind w:left="1701"/>
    </w:pPr>
    <w:rPr>
      <w:rFonts w:ascii="Verdana" w:hAnsi="Verdana" w:cs="Arial"/>
    </w:rPr>
  </w:style>
  <w:style w:type="paragraph" w:customStyle="1" w:styleId="Default">
    <w:name w:val="Default"/>
    <w:rsid w:val="00471F93"/>
    <w:pPr>
      <w:autoSpaceDE w:val="0"/>
      <w:autoSpaceDN w:val="0"/>
      <w:adjustRightInd w:val="0"/>
    </w:pPr>
    <w:rPr>
      <w:rFonts w:ascii="Arial" w:eastAsiaTheme="minorHAnsi" w:hAnsi="Arial" w:cs="Arial"/>
      <w:color w:val="000000"/>
      <w:sz w:val="24"/>
      <w:szCs w:val="24"/>
      <w:lang w:val="en-GB"/>
    </w:rPr>
  </w:style>
  <w:style w:type="paragraph" w:customStyle="1" w:styleId="ScheduleHeading">
    <w:name w:val="Schedule Heading"/>
    <w:basedOn w:val="Heading3"/>
    <w:next w:val="Normal"/>
    <w:autoRedefine/>
    <w:rsid w:val="00471F93"/>
    <w:pPr>
      <w:keepLines w:val="0"/>
      <w:numPr>
        <w:numId w:val="119"/>
      </w:numPr>
      <w:spacing w:before="240" w:after="60" w:line="240" w:lineRule="auto"/>
    </w:pPr>
    <w:rPr>
      <w:rFonts w:ascii="Arial Bold" w:eastAsia="PMingLiU" w:hAnsi="Arial Bold" w:cs="Arial Bold"/>
      <w:b/>
      <w:caps/>
      <w:lang w:val="en-GB" w:eastAsia="zh-TW"/>
    </w:rPr>
  </w:style>
  <w:style w:type="paragraph" w:customStyle="1" w:styleId="BodyText1">
    <w:name w:val="Body Text 1"/>
    <w:basedOn w:val="BodyText"/>
    <w:link w:val="BodyText1Char"/>
    <w:uiPriority w:val="19"/>
    <w:qFormat/>
    <w:rsid w:val="00F80BA5"/>
    <w:pPr>
      <w:ind w:left="720"/>
      <w:jc w:val="both"/>
    </w:pPr>
    <w:rPr>
      <w:rFonts w:eastAsiaTheme="minorHAnsi" w:cstheme="minorBidi"/>
      <w:szCs w:val="20"/>
      <w:lang w:val="en-GB"/>
    </w:rPr>
  </w:style>
  <w:style w:type="character" w:customStyle="1" w:styleId="BodyText1Char">
    <w:name w:val="Body Text 1 Char"/>
    <w:basedOn w:val="BodyTextChar"/>
    <w:link w:val="BodyText1"/>
    <w:uiPriority w:val="19"/>
    <w:rsid w:val="00F80BA5"/>
    <w:rPr>
      <w:rFonts w:ascii="Arial" w:eastAsiaTheme="minorHAnsi" w:hAnsi="Arial" w:cstheme="minorBidi"/>
      <w:sz w:val="20"/>
      <w:szCs w:val="20"/>
      <w:lang w:val="en-GB"/>
    </w:rPr>
  </w:style>
  <w:style w:type="character" w:customStyle="1" w:styleId="Mention1">
    <w:name w:val="Mention1"/>
    <w:basedOn w:val="DefaultParagraphFont"/>
    <w:uiPriority w:val="99"/>
    <w:unhideWhenUsed/>
    <w:rsid w:val="00471F93"/>
    <w:rPr>
      <w:color w:val="2B579A"/>
      <w:shd w:val="clear" w:color="auto" w:fill="E6E6E6"/>
    </w:rPr>
  </w:style>
  <w:style w:type="paragraph" w:customStyle="1" w:styleId="DefinitionList">
    <w:name w:val="Definition List"/>
    <w:basedOn w:val="Normal"/>
    <w:rsid w:val="00471F93"/>
    <w:pPr>
      <w:suppressAutoHyphens/>
      <w:autoSpaceDN w:val="0"/>
      <w:spacing w:before="100" w:after="200"/>
      <w:textAlignment w:val="baseline"/>
    </w:pPr>
    <w:rPr>
      <w:rFonts w:ascii="Arial" w:eastAsia="Times New Roman" w:hAnsi="Arial"/>
      <w:sz w:val="24"/>
      <w:szCs w:val="24"/>
      <w:lang w:val="en-GB" w:eastAsia="en-GB"/>
    </w:rPr>
  </w:style>
  <w:style w:type="paragraph" w:customStyle="1" w:styleId="DefinitionListLevel2">
    <w:name w:val="Definition List Level 2"/>
    <w:basedOn w:val="Normal"/>
    <w:rsid w:val="00471F93"/>
    <w:pPr>
      <w:numPr>
        <w:numId w:val="121"/>
      </w:numPr>
      <w:suppressAutoHyphens/>
      <w:autoSpaceDN w:val="0"/>
      <w:spacing w:before="100" w:after="200"/>
      <w:textAlignment w:val="baseline"/>
    </w:pPr>
    <w:rPr>
      <w:rFonts w:ascii="Arial" w:eastAsia="Times New Roman" w:hAnsi="Arial"/>
      <w:sz w:val="24"/>
      <w:szCs w:val="24"/>
      <w:lang w:val="en-GB" w:eastAsia="en-GB"/>
    </w:rPr>
  </w:style>
  <w:style w:type="numbering" w:customStyle="1" w:styleId="LFO12">
    <w:name w:val="LFO12"/>
    <w:basedOn w:val="NoList"/>
    <w:rsid w:val="00471F93"/>
    <w:pPr>
      <w:numPr>
        <w:numId w:val="121"/>
      </w:numPr>
    </w:pPr>
  </w:style>
  <w:style w:type="paragraph" w:customStyle="1" w:styleId="StdBodyText2">
    <w:name w:val="Std Body Text 2"/>
    <w:basedOn w:val="Normal"/>
    <w:rsid w:val="00471F93"/>
    <w:pPr>
      <w:spacing w:before="100" w:after="200"/>
      <w:ind w:left="720"/>
    </w:pPr>
    <w:rPr>
      <w:rFonts w:ascii="Arial" w:eastAsia="Times New Roman" w:hAnsi="Arial"/>
      <w:sz w:val="24"/>
      <w:szCs w:val="24"/>
      <w:lang w:val="en-GB" w:eastAsia="en-GB"/>
    </w:rPr>
  </w:style>
  <w:style w:type="character" w:customStyle="1" w:styleId="normaltextrun">
    <w:name w:val="normaltextrun"/>
    <w:basedOn w:val="DefaultParagraphFont"/>
    <w:rsid w:val="00AA15A0"/>
  </w:style>
  <w:style w:type="paragraph" w:customStyle="1" w:styleId="Level5NumberA">
    <w:name w:val="Level 5 Number (A)"/>
    <w:basedOn w:val="Level5Number"/>
    <w:link w:val="Level5NumberAChar"/>
    <w:qFormat/>
    <w:rsid w:val="001B6F53"/>
    <w:pPr>
      <w:numPr>
        <w:numId w:val="125"/>
      </w:numPr>
      <w:spacing w:after="280" w:line="280" w:lineRule="auto"/>
    </w:pPr>
    <w:rPr>
      <w:rFonts w:ascii="Arial" w:hAnsi="Arial" w:cs="Arial"/>
    </w:rPr>
  </w:style>
  <w:style w:type="character" w:customStyle="1" w:styleId="Level5NumberChar">
    <w:name w:val="Level 5 Number Char"/>
    <w:basedOn w:val="BodyTextChar"/>
    <w:link w:val="Level5Number"/>
    <w:uiPriority w:val="19"/>
    <w:rsid w:val="0053258F"/>
    <w:rPr>
      <w:rFonts w:asciiTheme="minorHAnsi" w:eastAsiaTheme="minorHAnsi" w:hAnsiTheme="minorHAnsi" w:cstheme="minorBidi"/>
      <w:sz w:val="20"/>
      <w:szCs w:val="20"/>
      <w:lang w:val="en-GB"/>
    </w:rPr>
  </w:style>
  <w:style w:type="character" w:customStyle="1" w:styleId="Level5NumberAChar">
    <w:name w:val="Level 5 Number (A) Char"/>
    <w:basedOn w:val="Level5NumberChar"/>
    <w:link w:val="Level5NumberA"/>
    <w:rsid w:val="001B6F53"/>
    <w:rPr>
      <w:rFonts w:ascii="Arial" w:eastAsiaTheme="minorHAnsi" w:hAnsi="Arial" w:cs="Arial"/>
      <w:sz w:val="20"/>
      <w:szCs w:val="20"/>
      <w:lang w:val="en-GB"/>
    </w:rPr>
  </w:style>
  <w:style w:type="paragraph" w:customStyle="1" w:styleId="SECTIONS">
    <w:name w:val="SECTIONS"/>
    <w:basedOn w:val="Body"/>
    <w:qFormat/>
    <w:rsid w:val="00566E8A"/>
    <w:pPr>
      <w:numPr>
        <w:numId w:val="402"/>
      </w:numPr>
    </w:pPr>
    <w:rPr>
      <w:rFonts w:eastAsia="Arial"/>
    </w:rPr>
  </w:style>
  <w:style w:type="character" w:customStyle="1" w:styleId="AL-Heading1Char">
    <w:name w:val="AL-Heading_1 Char"/>
    <w:basedOn w:val="DefaultParagraphFont"/>
    <w:link w:val="AL-Heading1"/>
    <w:locked/>
    <w:rsid w:val="007E3197"/>
    <w:rPr>
      <w:b/>
      <w:bCs/>
    </w:rPr>
  </w:style>
  <w:style w:type="paragraph" w:customStyle="1" w:styleId="AL-Heading1">
    <w:name w:val="AL-Heading_1"/>
    <w:basedOn w:val="Normal"/>
    <w:link w:val="AL-Heading1Char"/>
    <w:rsid w:val="007E3197"/>
    <w:pPr>
      <w:keepNext/>
      <w:spacing w:before="120" w:after="120"/>
      <w:ind w:left="360" w:hanging="360"/>
    </w:pPr>
    <w:rPr>
      <w:b/>
      <w:bCs/>
    </w:rPr>
  </w:style>
  <w:style w:type="paragraph" w:customStyle="1" w:styleId="UnITy">
    <w:name w:val="UnITy"/>
    <w:basedOn w:val="Normal"/>
    <w:rsid w:val="007E3197"/>
    <w:pPr>
      <w:keepNext/>
      <w:numPr>
        <w:numId w:val="522"/>
      </w:numPr>
      <w:spacing w:before="480" w:after="220"/>
      <w:ind w:left="0" w:firstLine="0"/>
      <w:jc w:val="both"/>
    </w:pPr>
    <w:rPr>
      <w:rFonts w:ascii="Arial" w:eastAsiaTheme="minorHAnsi" w:hAnsi="Arial" w:cs="Arial"/>
      <w:b/>
      <w:bCs/>
      <w:color w:val="00B050"/>
      <w:sz w:val="44"/>
      <w:szCs w:val="44"/>
      <w:lang w:val="en-GB"/>
    </w:rPr>
  </w:style>
  <w:style w:type="paragraph" w:customStyle="1" w:styleId="UniTyheading2">
    <w:name w:val="UniTy_heading2"/>
    <w:basedOn w:val="Normal"/>
    <w:rsid w:val="007E3197"/>
    <w:pPr>
      <w:keepNext/>
      <w:numPr>
        <w:ilvl w:val="1"/>
        <w:numId w:val="522"/>
      </w:numPr>
      <w:spacing w:before="240" w:after="240"/>
      <w:ind w:left="0" w:firstLine="0"/>
      <w:jc w:val="both"/>
    </w:pPr>
    <w:rPr>
      <w:rFonts w:ascii="Arial" w:eastAsiaTheme="minorHAnsi" w:hAnsi="Arial" w:cs="Arial"/>
      <w:b/>
      <w:bCs/>
      <w:color w:val="00B050"/>
      <w:sz w:val="36"/>
      <w:szCs w:val="36"/>
      <w:lang w:val="en-GB"/>
    </w:rPr>
  </w:style>
  <w:style w:type="character" w:customStyle="1" w:styleId="UnityparaChar">
    <w:name w:val="Unity_para Char"/>
    <w:basedOn w:val="DefaultParagraphFont"/>
    <w:link w:val="Unitypara"/>
    <w:locked/>
    <w:rsid w:val="007E3197"/>
  </w:style>
  <w:style w:type="paragraph" w:customStyle="1" w:styleId="Unitypara">
    <w:name w:val="Unity_para"/>
    <w:basedOn w:val="Normal"/>
    <w:link w:val="UnityparaChar"/>
    <w:rsid w:val="007E3197"/>
    <w:pPr>
      <w:numPr>
        <w:ilvl w:val="2"/>
        <w:numId w:val="522"/>
      </w:numPr>
      <w:overflowPunct w:val="0"/>
      <w:autoSpaceDE w:val="0"/>
      <w:autoSpaceDN w:val="0"/>
      <w:spacing w:before="220" w:after="220"/>
    </w:pPr>
  </w:style>
  <w:style w:type="character" w:customStyle="1" w:styleId="UnresolvedMention3">
    <w:name w:val="Unresolved Mention3"/>
    <w:basedOn w:val="DefaultParagraphFont"/>
    <w:uiPriority w:val="99"/>
    <w:semiHidden/>
    <w:unhideWhenUsed/>
    <w:rsid w:val="00447118"/>
    <w:rPr>
      <w:color w:val="605E5C"/>
      <w:shd w:val="clear" w:color="auto" w:fill="E1DFDD"/>
    </w:rPr>
  </w:style>
  <w:style w:type="paragraph" w:customStyle="1" w:styleId="pf0">
    <w:name w:val="pf0"/>
    <w:basedOn w:val="Normal"/>
    <w:rsid w:val="00447118"/>
    <w:pPr>
      <w:spacing w:before="100" w:beforeAutospacing="1" w:after="100" w:afterAutospacing="1"/>
    </w:pPr>
    <w:rPr>
      <w:rFonts w:eastAsia="Times New Roman"/>
      <w:sz w:val="24"/>
      <w:szCs w:val="24"/>
      <w:lang w:val="en-GB" w:eastAsia="en-GB"/>
    </w:rPr>
  </w:style>
  <w:style w:type="character" w:customStyle="1" w:styleId="cf01">
    <w:name w:val="cf01"/>
    <w:basedOn w:val="DefaultParagraphFont"/>
    <w:rsid w:val="00447118"/>
    <w:rPr>
      <w:rFonts w:ascii="Segoe UI" w:hAnsi="Segoe UI" w:cs="Segoe UI" w:hint="default"/>
      <w:color w:val="666666"/>
      <w:sz w:val="18"/>
      <w:szCs w:val="18"/>
    </w:rPr>
  </w:style>
  <w:style w:type="character" w:customStyle="1" w:styleId="UnresolvedMention4">
    <w:name w:val="Unresolved Mention4"/>
    <w:basedOn w:val="DefaultParagraphFont"/>
    <w:uiPriority w:val="99"/>
    <w:semiHidden/>
    <w:unhideWhenUsed/>
    <w:rsid w:val="00D1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2446">
      <w:bodyDiv w:val="1"/>
      <w:marLeft w:val="0"/>
      <w:marRight w:val="0"/>
      <w:marTop w:val="0"/>
      <w:marBottom w:val="0"/>
      <w:divBdr>
        <w:top w:val="none" w:sz="0" w:space="0" w:color="auto"/>
        <w:left w:val="none" w:sz="0" w:space="0" w:color="auto"/>
        <w:bottom w:val="none" w:sz="0" w:space="0" w:color="auto"/>
        <w:right w:val="none" w:sz="0" w:space="0" w:color="auto"/>
      </w:divBdr>
    </w:div>
    <w:div w:id="71510166">
      <w:bodyDiv w:val="1"/>
      <w:marLeft w:val="0"/>
      <w:marRight w:val="0"/>
      <w:marTop w:val="0"/>
      <w:marBottom w:val="0"/>
      <w:divBdr>
        <w:top w:val="none" w:sz="0" w:space="0" w:color="auto"/>
        <w:left w:val="none" w:sz="0" w:space="0" w:color="auto"/>
        <w:bottom w:val="none" w:sz="0" w:space="0" w:color="auto"/>
        <w:right w:val="none" w:sz="0" w:space="0" w:color="auto"/>
      </w:divBdr>
      <w:divsChild>
        <w:div w:id="1637836881">
          <w:marLeft w:val="0"/>
          <w:marRight w:val="0"/>
          <w:marTop w:val="0"/>
          <w:marBottom w:val="0"/>
          <w:divBdr>
            <w:top w:val="none" w:sz="0" w:space="0" w:color="auto"/>
            <w:left w:val="none" w:sz="0" w:space="0" w:color="auto"/>
            <w:bottom w:val="none" w:sz="0" w:space="0" w:color="auto"/>
            <w:right w:val="none" w:sz="0" w:space="0" w:color="auto"/>
          </w:divBdr>
        </w:div>
      </w:divsChild>
    </w:div>
    <w:div w:id="278532225">
      <w:bodyDiv w:val="1"/>
      <w:marLeft w:val="0"/>
      <w:marRight w:val="0"/>
      <w:marTop w:val="0"/>
      <w:marBottom w:val="0"/>
      <w:divBdr>
        <w:top w:val="none" w:sz="0" w:space="0" w:color="auto"/>
        <w:left w:val="none" w:sz="0" w:space="0" w:color="auto"/>
        <w:bottom w:val="none" w:sz="0" w:space="0" w:color="auto"/>
        <w:right w:val="none" w:sz="0" w:space="0" w:color="auto"/>
      </w:divBdr>
    </w:div>
    <w:div w:id="292906852">
      <w:bodyDiv w:val="1"/>
      <w:marLeft w:val="0"/>
      <w:marRight w:val="0"/>
      <w:marTop w:val="0"/>
      <w:marBottom w:val="0"/>
      <w:divBdr>
        <w:top w:val="none" w:sz="0" w:space="0" w:color="auto"/>
        <w:left w:val="none" w:sz="0" w:space="0" w:color="auto"/>
        <w:bottom w:val="none" w:sz="0" w:space="0" w:color="auto"/>
        <w:right w:val="none" w:sz="0" w:space="0" w:color="auto"/>
      </w:divBdr>
    </w:div>
    <w:div w:id="306857768">
      <w:bodyDiv w:val="1"/>
      <w:marLeft w:val="0"/>
      <w:marRight w:val="0"/>
      <w:marTop w:val="0"/>
      <w:marBottom w:val="0"/>
      <w:divBdr>
        <w:top w:val="none" w:sz="0" w:space="0" w:color="auto"/>
        <w:left w:val="none" w:sz="0" w:space="0" w:color="auto"/>
        <w:bottom w:val="none" w:sz="0" w:space="0" w:color="auto"/>
        <w:right w:val="none" w:sz="0" w:space="0" w:color="auto"/>
      </w:divBdr>
    </w:div>
    <w:div w:id="357320015">
      <w:bodyDiv w:val="1"/>
      <w:marLeft w:val="0"/>
      <w:marRight w:val="0"/>
      <w:marTop w:val="0"/>
      <w:marBottom w:val="0"/>
      <w:divBdr>
        <w:top w:val="none" w:sz="0" w:space="0" w:color="auto"/>
        <w:left w:val="none" w:sz="0" w:space="0" w:color="auto"/>
        <w:bottom w:val="none" w:sz="0" w:space="0" w:color="auto"/>
        <w:right w:val="none" w:sz="0" w:space="0" w:color="auto"/>
      </w:divBdr>
      <w:divsChild>
        <w:div w:id="1238902937">
          <w:marLeft w:val="0"/>
          <w:marRight w:val="0"/>
          <w:marTop w:val="0"/>
          <w:marBottom w:val="0"/>
          <w:divBdr>
            <w:top w:val="none" w:sz="0" w:space="0" w:color="auto"/>
            <w:left w:val="none" w:sz="0" w:space="0" w:color="auto"/>
            <w:bottom w:val="none" w:sz="0" w:space="0" w:color="auto"/>
            <w:right w:val="none" w:sz="0" w:space="0" w:color="auto"/>
          </w:divBdr>
        </w:div>
      </w:divsChild>
    </w:div>
    <w:div w:id="394281699">
      <w:bodyDiv w:val="1"/>
      <w:marLeft w:val="0"/>
      <w:marRight w:val="0"/>
      <w:marTop w:val="0"/>
      <w:marBottom w:val="0"/>
      <w:divBdr>
        <w:top w:val="none" w:sz="0" w:space="0" w:color="auto"/>
        <w:left w:val="none" w:sz="0" w:space="0" w:color="auto"/>
        <w:bottom w:val="none" w:sz="0" w:space="0" w:color="auto"/>
        <w:right w:val="none" w:sz="0" w:space="0" w:color="auto"/>
      </w:divBdr>
    </w:div>
    <w:div w:id="465709555">
      <w:bodyDiv w:val="1"/>
      <w:marLeft w:val="0"/>
      <w:marRight w:val="0"/>
      <w:marTop w:val="0"/>
      <w:marBottom w:val="0"/>
      <w:divBdr>
        <w:top w:val="none" w:sz="0" w:space="0" w:color="auto"/>
        <w:left w:val="none" w:sz="0" w:space="0" w:color="auto"/>
        <w:bottom w:val="none" w:sz="0" w:space="0" w:color="auto"/>
        <w:right w:val="none" w:sz="0" w:space="0" w:color="auto"/>
      </w:divBdr>
    </w:div>
    <w:div w:id="554199092">
      <w:bodyDiv w:val="1"/>
      <w:marLeft w:val="0"/>
      <w:marRight w:val="0"/>
      <w:marTop w:val="0"/>
      <w:marBottom w:val="0"/>
      <w:divBdr>
        <w:top w:val="none" w:sz="0" w:space="0" w:color="auto"/>
        <w:left w:val="none" w:sz="0" w:space="0" w:color="auto"/>
        <w:bottom w:val="none" w:sz="0" w:space="0" w:color="auto"/>
        <w:right w:val="none" w:sz="0" w:space="0" w:color="auto"/>
      </w:divBdr>
    </w:div>
    <w:div w:id="573710372">
      <w:bodyDiv w:val="1"/>
      <w:marLeft w:val="0"/>
      <w:marRight w:val="0"/>
      <w:marTop w:val="0"/>
      <w:marBottom w:val="0"/>
      <w:divBdr>
        <w:top w:val="none" w:sz="0" w:space="0" w:color="auto"/>
        <w:left w:val="none" w:sz="0" w:space="0" w:color="auto"/>
        <w:bottom w:val="none" w:sz="0" w:space="0" w:color="auto"/>
        <w:right w:val="none" w:sz="0" w:space="0" w:color="auto"/>
      </w:divBdr>
    </w:div>
    <w:div w:id="578714918">
      <w:bodyDiv w:val="1"/>
      <w:marLeft w:val="0"/>
      <w:marRight w:val="0"/>
      <w:marTop w:val="0"/>
      <w:marBottom w:val="0"/>
      <w:divBdr>
        <w:top w:val="none" w:sz="0" w:space="0" w:color="auto"/>
        <w:left w:val="none" w:sz="0" w:space="0" w:color="auto"/>
        <w:bottom w:val="none" w:sz="0" w:space="0" w:color="auto"/>
        <w:right w:val="none" w:sz="0" w:space="0" w:color="auto"/>
      </w:divBdr>
    </w:div>
    <w:div w:id="592206355">
      <w:bodyDiv w:val="1"/>
      <w:marLeft w:val="0"/>
      <w:marRight w:val="0"/>
      <w:marTop w:val="0"/>
      <w:marBottom w:val="0"/>
      <w:divBdr>
        <w:top w:val="none" w:sz="0" w:space="0" w:color="auto"/>
        <w:left w:val="none" w:sz="0" w:space="0" w:color="auto"/>
        <w:bottom w:val="none" w:sz="0" w:space="0" w:color="auto"/>
        <w:right w:val="none" w:sz="0" w:space="0" w:color="auto"/>
      </w:divBdr>
    </w:div>
    <w:div w:id="765662453">
      <w:bodyDiv w:val="1"/>
      <w:marLeft w:val="0"/>
      <w:marRight w:val="0"/>
      <w:marTop w:val="0"/>
      <w:marBottom w:val="0"/>
      <w:divBdr>
        <w:top w:val="none" w:sz="0" w:space="0" w:color="auto"/>
        <w:left w:val="none" w:sz="0" w:space="0" w:color="auto"/>
        <w:bottom w:val="none" w:sz="0" w:space="0" w:color="auto"/>
        <w:right w:val="none" w:sz="0" w:space="0" w:color="auto"/>
      </w:divBdr>
    </w:div>
    <w:div w:id="781067999">
      <w:bodyDiv w:val="1"/>
      <w:marLeft w:val="0"/>
      <w:marRight w:val="0"/>
      <w:marTop w:val="0"/>
      <w:marBottom w:val="0"/>
      <w:divBdr>
        <w:top w:val="none" w:sz="0" w:space="0" w:color="auto"/>
        <w:left w:val="none" w:sz="0" w:space="0" w:color="auto"/>
        <w:bottom w:val="none" w:sz="0" w:space="0" w:color="auto"/>
        <w:right w:val="none" w:sz="0" w:space="0" w:color="auto"/>
      </w:divBdr>
    </w:div>
    <w:div w:id="790519923">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947739384">
      <w:bodyDiv w:val="1"/>
      <w:marLeft w:val="0"/>
      <w:marRight w:val="0"/>
      <w:marTop w:val="0"/>
      <w:marBottom w:val="0"/>
      <w:divBdr>
        <w:top w:val="none" w:sz="0" w:space="0" w:color="auto"/>
        <w:left w:val="none" w:sz="0" w:space="0" w:color="auto"/>
        <w:bottom w:val="none" w:sz="0" w:space="0" w:color="auto"/>
        <w:right w:val="none" w:sz="0" w:space="0" w:color="auto"/>
      </w:divBdr>
    </w:div>
    <w:div w:id="955602785">
      <w:bodyDiv w:val="1"/>
      <w:marLeft w:val="0"/>
      <w:marRight w:val="0"/>
      <w:marTop w:val="0"/>
      <w:marBottom w:val="0"/>
      <w:divBdr>
        <w:top w:val="none" w:sz="0" w:space="0" w:color="auto"/>
        <w:left w:val="none" w:sz="0" w:space="0" w:color="auto"/>
        <w:bottom w:val="none" w:sz="0" w:space="0" w:color="auto"/>
        <w:right w:val="none" w:sz="0" w:space="0" w:color="auto"/>
      </w:divBdr>
    </w:div>
    <w:div w:id="1041629267">
      <w:bodyDiv w:val="1"/>
      <w:marLeft w:val="0"/>
      <w:marRight w:val="0"/>
      <w:marTop w:val="0"/>
      <w:marBottom w:val="0"/>
      <w:divBdr>
        <w:top w:val="none" w:sz="0" w:space="0" w:color="auto"/>
        <w:left w:val="none" w:sz="0" w:space="0" w:color="auto"/>
        <w:bottom w:val="none" w:sz="0" w:space="0" w:color="auto"/>
        <w:right w:val="none" w:sz="0" w:space="0" w:color="auto"/>
      </w:divBdr>
    </w:div>
    <w:div w:id="1046833939">
      <w:bodyDiv w:val="1"/>
      <w:marLeft w:val="0"/>
      <w:marRight w:val="0"/>
      <w:marTop w:val="0"/>
      <w:marBottom w:val="0"/>
      <w:divBdr>
        <w:top w:val="none" w:sz="0" w:space="0" w:color="auto"/>
        <w:left w:val="none" w:sz="0" w:space="0" w:color="auto"/>
        <w:bottom w:val="none" w:sz="0" w:space="0" w:color="auto"/>
        <w:right w:val="none" w:sz="0" w:space="0" w:color="auto"/>
      </w:divBdr>
    </w:div>
    <w:div w:id="1129861565">
      <w:bodyDiv w:val="1"/>
      <w:marLeft w:val="0"/>
      <w:marRight w:val="0"/>
      <w:marTop w:val="0"/>
      <w:marBottom w:val="0"/>
      <w:divBdr>
        <w:top w:val="none" w:sz="0" w:space="0" w:color="auto"/>
        <w:left w:val="none" w:sz="0" w:space="0" w:color="auto"/>
        <w:bottom w:val="none" w:sz="0" w:space="0" w:color="auto"/>
        <w:right w:val="none" w:sz="0" w:space="0" w:color="auto"/>
      </w:divBdr>
    </w:div>
    <w:div w:id="1167938423">
      <w:bodyDiv w:val="1"/>
      <w:marLeft w:val="0"/>
      <w:marRight w:val="0"/>
      <w:marTop w:val="0"/>
      <w:marBottom w:val="0"/>
      <w:divBdr>
        <w:top w:val="none" w:sz="0" w:space="0" w:color="auto"/>
        <w:left w:val="none" w:sz="0" w:space="0" w:color="auto"/>
        <w:bottom w:val="none" w:sz="0" w:space="0" w:color="auto"/>
        <w:right w:val="none" w:sz="0" w:space="0" w:color="auto"/>
      </w:divBdr>
    </w:div>
    <w:div w:id="1172448208">
      <w:bodyDiv w:val="1"/>
      <w:marLeft w:val="0"/>
      <w:marRight w:val="0"/>
      <w:marTop w:val="0"/>
      <w:marBottom w:val="0"/>
      <w:divBdr>
        <w:top w:val="none" w:sz="0" w:space="0" w:color="auto"/>
        <w:left w:val="none" w:sz="0" w:space="0" w:color="auto"/>
        <w:bottom w:val="none" w:sz="0" w:space="0" w:color="auto"/>
        <w:right w:val="none" w:sz="0" w:space="0" w:color="auto"/>
      </w:divBdr>
    </w:div>
    <w:div w:id="1288046677">
      <w:bodyDiv w:val="1"/>
      <w:marLeft w:val="0"/>
      <w:marRight w:val="0"/>
      <w:marTop w:val="0"/>
      <w:marBottom w:val="0"/>
      <w:divBdr>
        <w:top w:val="none" w:sz="0" w:space="0" w:color="auto"/>
        <w:left w:val="none" w:sz="0" w:space="0" w:color="auto"/>
        <w:bottom w:val="none" w:sz="0" w:space="0" w:color="auto"/>
        <w:right w:val="none" w:sz="0" w:space="0" w:color="auto"/>
      </w:divBdr>
    </w:div>
    <w:div w:id="1390036900">
      <w:bodyDiv w:val="1"/>
      <w:marLeft w:val="0"/>
      <w:marRight w:val="0"/>
      <w:marTop w:val="0"/>
      <w:marBottom w:val="0"/>
      <w:divBdr>
        <w:top w:val="none" w:sz="0" w:space="0" w:color="auto"/>
        <w:left w:val="none" w:sz="0" w:space="0" w:color="auto"/>
        <w:bottom w:val="none" w:sz="0" w:space="0" w:color="auto"/>
        <w:right w:val="none" w:sz="0" w:space="0" w:color="auto"/>
      </w:divBdr>
    </w:div>
    <w:div w:id="1431971273">
      <w:bodyDiv w:val="1"/>
      <w:marLeft w:val="0"/>
      <w:marRight w:val="0"/>
      <w:marTop w:val="0"/>
      <w:marBottom w:val="0"/>
      <w:divBdr>
        <w:top w:val="none" w:sz="0" w:space="0" w:color="auto"/>
        <w:left w:val="none" w:sz="0" w:space="0" w:color="auto"/>
        <w:bottom w:val="none" w:sz="0" w:space="0" w:color="auto"/>
        <w:right w:val="none" w:sz="0" w:space="0" w:color="auto"/>
      </w:divBdr>
    </w:div>
    <w:div w:id="1695838983">
      <w:bodyDiv w:val="1"/>
      <w:marLeft w:val="0"/>
      <w:marRight w:val="0"/>
      <w:marTop w:val="0"/>
      <w:marBottom w:val="0"/>
      <w:divBdr>
        <w:top w:val="none" w:sz="0" w:space="0" w:color="auto"/>
        <w:left w:val="none" w:sz="0" w:space="0" w:color="auto"/>
        <w:bottom w:val="none" w:sz="0" w:space="0" w:color="auto"/>
        <w:right w:val="none" w:sz="0" w:space="0" w:color="auto"/>
      </w:divBdr>
    </w:div>
    <w:div w:id="1767655729">
      <w:bodyDiv w:val="1"/>
      <w:marLeft w:val="0"/>
      <w:marRight w:val="0"/>
      <w:marTop w:val="0"/>
      <w:marBottom w:val="0"/>
      <w:divBdr>
        <w:top w:val="none" w:sz="0" w:space="0" w:color="auto"/>
        <w:left w:val="none" w:sz="0" w:space="0" w:color="auto"/>
        <w:bottom w:val="none" w:sz="0" w:space="0" w:color="auto"/>
        <w:right w:val="none" w:sz="0" w:space="0" w:color="auto"/>
      </w:divBdr>
    </w:div>
    <w:div w:id="1924142222">
      <w:bodyDiv w:val="1"/>
      <w:marLeft w:val="0"/>
      <w:marRight w:val="0"/>
      <w:marTop w:val="0"/>
      <w:marBottom w:val="0"/>
      <w:divBdr>
        <w:top w:val="none" w:sz="0" w:space="0" w:color="auto"/>
        <w:left w:val="none" w:sz="0" w:space="0" w:color="auto"/>
        <w:bottom w:val="none" w:sz="0" w:space="0" w:color="auto"/>
        <w:right w:val="none" w:sz="0" w:space="0" w:color="auto"/>
      </w:divBdr>
    </w:div>
    <w:div w:id="1949578886">
      <w:bodyDiv w:val="1"/>
      <w:marLeft w:val="0"/>
      <w:marRight w:val="0"/>
      <w:marTop w:val="0"/>
      <w:marBottom w:val="0"/>
      <w:divBdr>
        <w:top w:val="none" w:sz="0" w:space="0" w:color="auto"/>
        <w:left w:val="none" w:sz="0" w:space="0" w:color="auto"/>
        <w:bottom w:val="none" w:sz="0" w:space="0" w:color="auto"/>
        <w:right w:val="none" w:sz="0" w:space="0" w:color="auto"/>
      </w:divBdr>
    </w:div>
    <w:div w:id="1993830191">
      <w:bodyDiv w:val="1"/>
      <w:marLeft w:val="0"/>
      <w:marRight w:val="0"/>
      <w:marTop w:val="0"/>
      <w:marBottom w:val="0"/>
      <w:divBdr>
        <w:top w:val="none" w:sz="0" w:space="0" w:color="auto"/>
        <w:left w:val="none" w:sz="0" w:space="0" w:color="auto"/>
        <w:bottom w:val="none" w:sz="0" w:space="0" w:color="auto"/>
        <w:right w:val="none" w:sz="0" w:space="0" w:color="auto"/>
      </w:divBdr>
    </w:div>
    <w:div w:id="2044285829">
      <w:bodyDiv w:val="1"/>
      <w:marLeft w:val="0"/>
      <w:marRight w:val="0"/>
      <w:marTop w:val="0"/>
      <w:marBottom w:val="0"/>
      <w:divBdr>
        <w:top w:val="none" w:sz="0" w:space="0" w:color="auto"/>
        <w:left w:val="none" w:sz="0" w:space="0" w:color="auto"/>
        <w:bottom w:val="none" w:sz="0" w:space="0" w:color="auto"/>
        <w:right w:val="none" w:sz="0" w:space="0" w:color="auto"/>
      </w:divBdr>
    </w:div>
    <w:div w:id="2122987080">
      <w:bodyDiv w:val="1"/>
      <w:marLeft w:val="0"/>
      <w:marRight w:val="0"/>
      <w:marTop w:val="0"/>
      <w:marBottom w:val="0"/>
      <w:divBdr>
        <w:top w:val="none" w:sz="0" w:space="0" w:color="auto"/>
        <w:left w:val="none" w:sz="0" w:space="0" w:color="auto"/>
        <w:bottom w:val="none" w:sz="0" w:space="0" w:color="auto"/>
        <w:right w:val="none" w:sz="0" w:space="0" w:color="auto"/>
      </w:divBdr>
    </w:div>
    <w:div w:id="2137016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ployerrelations@rfca.mod.uk"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fair-deal-guidanc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procurement-policy-note-0117-update-to-transparenc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8C37-8112-46F4-A53C-842233333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D3F62-D798-492D-BB34-041B54061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C67EB-9248-40B8-BD6B-541606B15E11}">
  <ds:schemaRefs>
    <ds:schemaRef ds:uri="http://schemas.microsoft.com/sharepoint/v3/contenttype/forms"/>
  </ds:schemaRefs>
</ds:datastoreItem>
</file>

<file path=customXml/itemProps4.xml><?xml version="1.0" encoding="utf-8"?>
<ds:datastoreItem xmlns:ds="http://schemas.openxmlformats.org/officeDocument/2006/customXml" ds:itemID="{22A88015-D5B8-4544-8E78-4CA6D73B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11668</Words>
  <Characters>66513</Characters>
  <Application>Microsoft Office Word</Application>
  <DocSecurity>0</DocSecurity>
  <Lines>554</Lines>
  <Paragraphs>156</Paragraphs>
  <ScaleCrop>false</ScaleCrop>
  <Company/>
  <LinksUpToDate>false</LinksUpToDate>
  <CharactersWithSpaces>78025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21</cp:revision>
  <dcterms:created xsi:type="dcterms:W3CDTF">2022-11-26T02:57:00Z</dcterms:created>
  <dcterms:modified xsi:type="dcterms:W3CDTF">2022-12-01T09:28:00Z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LEGAL02#100607820v2[SXC12]</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2022-11-25T10:57:17Z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91164cdf-ec1c-4815-a69a-7e3701cdd050</vt:lpwstr>
  </property>
  <property fmtid="{D5CDD505-2E9C-101B-9397-08002B2CF9AE}" pid="29" name="MSIP_Label_d8a60473-494b-4586-a1bb-b0e663054676_ContentBits">
    <vt:lpwstr>0</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