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99921" w14:textId="77777777" w:rsidR="00A64EB6" w:rsidRDefault="001E4BF5">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RM6100 Technology Services 3</w:t>
      </w:r>
    </w:p>
    <w:p w14:paraId="40143452" w14:textId="77777777" w:rsidR="00A64EB6" w:rsidRDefault="001E4BF5">
      <w:pPr>
        <w:spacing w:after="24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Annex 1</w:t>
      </w:r>
      <w:r>
        <w:rPr>
          <w:rFonts w:ascii="Arial" w:eastAsia="Times New Roman" w:hAnsi="Arial" w:cs="Arial"/>
          <w:b/>
          <w:color w:val="000000"/>
          <w:sz w:val="22"/>
          <w:szCs w:val="22"/>
          <w:lang w:eastAsia="en-GB"/>
        </w:rPr>
        <w:br/>
        <w:t>Lot 1 Order Form</w:t>
      </w:r>
    </w:p>
    <w:p w14:paraId="62280381" w14:textId="77777777" w:rsidR="00A64EB6" w:rsidRDefault="001E4BF5">
      <w:pPr>
        <w:spacing w:after="240"/>
        <w:jc w:val="center"/>
      </w:pPr>
      <w:r>
        <w:rPr>
          <w:rFonts w:ascii="Arial" w:eastAsia="Times New Roman" w:hAnsi="Arial" w:cs="Arial"/>
          <w:b/>
          <w:color w:val="365F91"/>
          <w:sz w:val="36"/>
          <w:szCs w:val="36"/>
          <w:lang w:eastAsia="en-GB"/>
        </w:rPr>
        <w:t>Order Form</w:t>
      </w:r>
    </w:p>
    <w:p w14:paraId="341B6446" w14:textId="61D5C166" w:rsidR="00A64EB6" w:rsidRDefault="001E4BF5">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dated </w:t>
      </w:r>
      <w:r w:rsidR="00E40191" w:rsidRPr="00E40191">
        <w:rPr>
          <w:rFonts w:ascii="Arial" w:eastAsia="Times New Roman" w:hAnsi="Arial" w:cs="Arial"/>
          <w:b/>
          <w:bCs/>
          <w:color w:val="000000"/>
          <w:sz w:val="22"/>
          <w:szCs w:val="22"/>
          <w:shd w:val="clear" w:color="auto" w:fill="FFFF00"/>
          <w:lang w:eastAsia="en-GB"/>
        </w:rPr>
        <w:t>2</w:t>
      </w:r>
      <w:r w:rsidR="005924DC">
        <w:rPr>
          <w:rFonts w:ascii="Arial" w:eastAsia="Times New Roman" w:hAnsi="Arial" w:cs="Arial"/>
          <w:b/>
          <w:bCs/>
          <w:color w:val="000000"/>
          <w:sz w:val="22"/>
          <w:szCs w:val="22"/>
          <w:shd w:val="clear" w:color="auto" w:fill="FFFF00"/>
          <w:lang w:eastAsia="en-GB"/>
        </w:rPr>
        <w:t>8</w:t>
      </w:r>
      <w:r w:rsidR="00E40191" w:rsidRPr="00E40191">
        <w:rPr>
          <w:rFonts w:ascii="Arial" w:eastAsia="Times New Roman" w:hAnsi="Arial" w:cs="Arial"/>
          <w:b/>
          <w:bCs/>
          <w:color w:val="000000"/>
          <w:sz w:val="22"/>
          <w:szCs w:val="22"/>
          <w:shd w:val="clear" w:color="auto" w:fill="FFFF00"/>
          <w:vertAlign w:val="superscript"/>
          <w:lang w:eastAsia="en-GB"/>
        </w:rPr>
        <w:t>th</w:t>
      </w:r>
      <w:r w:rsidR="00E40191" w:rsidRPr="00E40191">
        <w:rPr>
          <w:rFonts w:ascii="Arial" w:eastAsia="Times New Roman" w:hAnsi="Arial" w:cs="Arial"/>
          <w:b/>
          <w:bCs/>
          <w:color w:val="000000"/>
          <w:sz w:val="22"/>
          <w:szCs w:val="22"/>
          <w:shd w:val="clear" w:color="auto" w:fill="FFFF00"/>
          <w:lang w:eastAsia="en-GB"/>
        </w:rPr>
        <w:t xml:space="preserve"> November 2023</w:t>
      </w:r>
      <w:r>
        <w:rPr>
          <w:rFonts w:ascii="Arial" w:eastAsia="Times New Roman" w:hAnsi="Arial" w:cs="Arial"/>
          <w:color w:val="000000"/>
          <w:sz w:val="22"/>
          <w:szCs w:val="22"/>
          <w:lang w:eastAsia="en-GB"/>
        </w:rPr>
        <w:t xml:space="preserve"> between 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6C098367" w14:textId="77777777" w:rsidR="007B0788" w:rsidRDefault="001E4BF5" w:rsidP="007B0788">
      <w:pPr>
        <w:jc w:val="both"/>
        <w:rPr>
          <w:rFonts w:ascii="Arial" w:eastAsia="Arial" w:hAnsi="Arial" w:cs="Arial"/>
          <w:sz w:val="22"/>
          <w:szCs w:val="22"/>
        </w:rPr>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Call-Off Terms. The Call-Off Terms are substantially the terms set out in Annex 2 to Schedule 4 to the Framework Agreement and copies </w:t>
      </w:r>
      <w:r w:rsidRPr="2B6EE4F0">
        <w:rPr>
          <w:rFonts w:ascii="Arial" w:eastAsia="Arial" w:hAnsi="Arial" w:cs="Arial"/>
          <w:sz w:val="22"/>
          <w:szCs w:val="22"/>
        </w:rPr>
        <w:t xml:space="preserve">of which are </w:t>
      </w:r>
      <w:proofErr w:type="gramStart"/>
      <w:r w:rsidRPr="2B6EE4F0">
        <w:rPr>
          <w:rFonts w:ascii="Arial" w:eastAsia="Arial" w:hAnsi="Arial" w:cs="Arial"/>
          <w:sz w:val="22"/>
          <w:szCs w:val="22"/>
        </w:rPr>
        <w:t>available</w:t>
      </w:r>
      <w:proofErr w:type="gramEnd"/>
      <w:r w:rsidRPr="2B6EE4F0">
        <w:rPr>
          <w:rFonts w:ascii="Arial" w:eastAsia="Arial" w:hAnsi="Arial" w:cs="Arial"/>
          <w:sz w:val="22"/>
          <w:szCs w:val="22"/>
        </w:rPr>
        <w:t xml:space="preserve"> </w:t>
      </w:r>
    </w:p>
    <w:p w14:paraId="19E2A74D" w14:textId="4CF7609F" w:rsidR="00A64EB6" w:rsidRDefault="001E4BF5" w:rsidP="007B0788">
      <w:r w:rsidRPr="2B6EE4F0">
        <w:rPr>
          <w:rFonts w:ascii="Arial" w:eastAsia="Arial" w:hAnsi="Arial" w:cs="Arial"/>
          <w:sz w:val="22"/>
          <w:szCs w:val="22"/>
        </w:rPr>
        <w:t xml:space="preserve">from the Crown Commercial Service website </w:t>
      </w:r>
      <w:hyperlink r:id="rId10" w:history="1">
        <w:r w:rsidR="007B0788" w:rsidRPr="00C47F66">
          <w:rPr>
            <w:rStyle w:val="Hyperlink"/>
            <w:rFonts w:ascii="Arial" w:eastAsia="Arial" w:hAnsi="Arial" w:cs="Arial"/>
            <w:sz w:val="22"/>
            <w:szCs w:val="22"/>
          </w:rPr>
          <w:t>www.crowncommercial.gov.uk/agreements/RM6100</w:t>
        </w:r>
      </w:hyperlink>
      <w:r w:rsidRPr="2B6EE4F0">
        <w:rPr>
          <w:rFonts w:ascii="Arial" w:eastAsia="Arial" w:hAnsi="Arial" w:cs="Arial"/>
          <w:sz w:val="22"/>
          <w:szCs w:val="22"/>
        </w:rPr>
        <w:t>. The agreed Call-Off Terms for the Contract being set out a</w:t>
      </w:r>
      <w:r w:rsidRPr="2B6EE4F0">
        <w:rPr>
          <w:rFonts w:ascii="Arial" w:hAnsi="Arial" w:cs="Arial"/>
          <w:sz w:val="22"/>
          <w:szCs w:val="22"/>
        </w:rPr>
        <w:t>s the Annex 1 to this Order Form.</w:t>
      </w:r>
    </w:p>
    <w:p w14:paraId="2738EE98" w14:textId="77777777" w:rsidR="00A64EB6" w:rsidRDefault="00A64EB6">
      <w:pPr>
        <w:jc w:val="both"/>
        <w:rPr>
          <w:rFonts w:ascii="Arial" w:eastAsia="Times New Roman" w:hAnsi="Arial" w:cs="Arial"/>
          <w:color w:val="000000"/>
          <w:sz w:val="22"/>
          <w:szCs w:val="22"/>
          <w:lang w:eastAsia="en-GB"/>
        </w:rPr>
      </w:pPr>
    </w:p>
    <w:p w14:paraId="4E260AD8"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 Deliverables specified in this Order Form (including any attachments to this Order Form) to the Buyer on and subject to the terms of the Contract for the duration of the Contract Period.</w:t>
      </w:r>
    </w:p>
    <w:p w14:paraId="247AE134" w14:textId="77777777" w:rsidR="00A64EB6" w:rsidRDefault="00A64EB6">
      <w:pPr>
        <w:jc w:val="both"/>
        <w:rPr>
          <w:rFonts w:ascii="Arial" w:hAnsi="Arial" w:cs="Arial"/>
          <w:sz w:val="22"/>
          <w:szCs w:val="22"/>
        </w:rPr>
      </w:pPr>
    </w:p>
    <w:p w14:paraId="191E4E7A" w14:textId="5E4E6E0A" w:rsidR="00A64EB6" w:rsidRDefault="001E4BF5">
      <w:pPr>
        <w:spacing w:after="2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 this Order Form, capitalised expressions shall have the meanings set out in Schedule (Definitions) of the Call-Off Terms.</w:t>
      </w:r>
    </w:p>
    <w:p w14:paraId="3AB555D8" w14:textId="77777777" w:rsidR="00A64EB6" w:rsidRDefault="001E4BF5">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59AB09CC" w14:textId="77777777" w:rsidR="00A64EB6" w:rsidRDefault="00A64EB6">
      <w:pPr>
        <w:rPr>
          <w:rFonts w:ascii="Arial" w:eastAsia="Times New Roman" w:hAnsi="Arial" w:cs="Arial"/>
          <w:color w:val="000000"/>
          <w:sz w:val="22"/>
          <w:szCs w:val="22"/>
          <w:lang w:eastAsia="en-GB"/>
        </w:rPr>
      </w:pPr>
    </w:p>
    <w:p w14:paraId="11A3B825"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document headed “Order Form</w:t>
      </w:r>
      <w:proofErr w:type="gramStart"/>
      <w:r>
        <w:rPr>
          <w:rFonts w:ascii="Arial" w:eastAsia="Times New Roman" w:hAnsi="Arial" w:cs="Arial"/>
          <w:color w:val="000000"/>
          <w:sz w:val="22"/>
          <w:szCs w:val="22"/>
          <w:lang w:eastAsia="en-GB"/>
        </w:rPr>
        <w:t>”;</w:t>
      </w:r>
      <w:proofErr w:type="gramEnd"/>
      <w:r>
        <w:rPr>
          <w:rFonts w:ascii="Arial" w:eastAsia="Times New Roman" w:hAnsi="Arial" w:cs="Arial"/>
          <w:color w:val="000000"/>
          <w:sz w:val="22"/>
          <w:szCs w:val="22"/>
          <w:lang w:eastAsia="en-GB"/>
        </w:rPr>
        <w:t xml:space="preserve"> </w:t>
      </w:r>
    </w:p>
    <w:p w14:paraId="50DC1F88"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 – Services </w:t>
      </w:r>
      <w:proofErr w:type="gramStart"/>
      <w:r>
        <w:rPr>
          <w:rFonts w:ascii="Arial" w:eastAsia="Times New Roman" w:hAnsi="Arial" w:cs="Arial"/>
          <w:color w:val="000000"/>
          <w:sz w:val="22"/>
          <w:szCs w:val="22"/>
          <w:lang w:eastAsia="en-GB"/>
        </w:rPr>
        <w:t>Specification;</w:t>
      </w:r>
      <w:proofErr w:type="gramEnd"/>
    </w:p>
    <w:p w14:paraId="27B2982C"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2 – Schedule of Processing, Personal Data and Data </w:t>
      </w:r>
      <w:proofErr w:type="gramStart"/>
      <w:r>
        <w:rPr>
          <w:rFonts w:ascii="Arial" w:eastAsia="Times New Roman" w:hAnsi="Arial" w:cs="Arial"/>
          <w:color w:val="000000"/>
          <w:sz w:val="22"/>
          <w:szCs w:val="22"/>
          <w:lang w:eastAsia="en-GB"/>
        </w:rPr>
        <w:t>Subjects;</w:t>
      </w:r>
      <w:proofErr w:type="gramEnd"/>
      <w:r>
        <w:rPr>
          <w:rFonts w:ascii="Arial" w:eastAsia="Times New Roman" w:hAnsi="Arial" w:cs="Arial"/>
          <w:color w:val="000000"/>
          <w:sz w:val="22"/>
          <w:szCs w:val="22"/>
          <w:lang w:eastAsia="en-GB"/>
        </w:rPr>
        <w:t xml:space="preserve"> </w:t>
      </w:r>
    </w:p>
    <w:p w14:paraId="09849BD1"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Transparency Reports; and </w:t>
      </w:r>
    </w:p>
    <w:p w14:paraId="3F5A4D82"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Call-Off Terms. </w:t>
      </w:r>
    </w:p>
    <w:p w14:paraId="065C50FE" w14:textId="77777777" w:rsidR="00A64EB6" w:rsidRDefault="00A64EB6">
      <w:pPr>
        <w:rPr>
          <w:rFonts w:ascii="Arial" w:eastAsia="Times New Roman" w:hAnsi="Arial" w:cs="Arial"/>
          <w:color w:val="000000"/>
          <w:sz w:val="22"/>
          <w:szCs w:val="22"/>
          <w:lang w:eastAsia="en-GB"/>
        </w:rPr>
      </w:pPr>
    </w:p>
    <w:p w14:paraId="1E9BCECE" w14:textId="77777777" w:rsidR="00A64EB6" w:rsidRDefault="001E4BF5">
      <w:r>
        <w:rPr>
          <w:rFonts w:ascii="Arial" w:eastAsia="Times New Roman" w:hAnsi="Arial" w:cs="Arial"/>
          <w:color w:val="000000"/>
          <w:sz w:val="22"/>
          <w:szCs w:val="22"/>
          <w:lang w:eastAsia="en-GB"/>
        </w:rPr>
        <w:t>The Order of Precedence shall be as set out in Clause 2.2 of the Call-Off Terms being:</w:t>
      </w:r>
    </w:p>
    <w:p w14:paraId="5A5986F5" w14:textId="77777777" w:rsidR="00A64EB6" w:rsidRDefault="00A64EB6">
      <w:pPr>
        <w:rPr>
          <w:rFonts w:ascii="Arial" w:eastAsia="Times New Roman" w:hAnsi="Arial" w:cs="Arial"/>
          <w:color w:val="000000"/>
          <w:sz w:val="22"/>
          <w:szCs w:val="22"/>
          <w:shd w:val="clear" w:color="auto" w:fill="FFFF00"/>
          <w:lang w:eastAsia="en-GB"/>
        </w:rPr>
      </w:pPr>
    </w:p>
    <w:p w14:paraId="4A4BAE2E" w14:textId="77777777" w:rsidR="007B0788" w:rsidRDefault="001E4BF5" w:rsidP="007B0788">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the Framework, except Framework Schedule 18 (Tender</w:t>
      </w:r>
      <w:proofErr w:type="gramStart"/>
      <w:r>
        <w:rPr>
          <w:rFonts w:ascii="Arial" w:hAnsi="Arial" w:cs="Arial"/>
          <w:b w:val="0"/>
          <w:color w:val="auto"/>
          <w:sz w:val="22"/>
          <w:szCs w:val="22"/>
        </w:rPr>
        <w:t>);</w:t>
      </w:r>
      <w:proofErr w:type="gramEnd"/>
    </w:p>
    <w:p w14:paraId="5A39B0F7" w14:textId="46EB41E4" w:rsidR="00A64EB6" w:rsidRPr="007B0788" w:rsidRDefault="001E4BF5" w:rsidP="007B0788">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sidRPr="007B0788">
        <w:rPr>
          <w:rFonts w:ascii="Arial" w:hAnsi="Arial" w:cs="Arial"/>
          <w:b w:val="0"/>
          <w:color w:val="auto"/>
          <w:sz w:val="22"/>
          <w:szCs w:val="22"/>
        </w:rPr>
        <w:t xml:space="preserve">the Order Form and its </w:t>
      </w:r>
      <w:proofErr w:type="gramStart"/>
      <w:r w:rsidRPr="007B0788">
        <w:rPr>
          <w:rFonts w:ascii="Arial" w:hAnsi="Arial" w:cs="Arial"/>
          <w:b w:val="0"/>
          <w:color w:val="auto"/>
          <w:sz w:val="22"/>
          <w:szCs w:val="22"/>
        </w:rPr>
        <w:t>Attachments;</w:t>
      </w:r>
      <w:proofErr w:type="gramEnd"/>
    </w:p>
    <w:p w14:paraId="7246E817" w14:textId="77777777" w:rsidR="00A64EB6" w:rsidRDefault="001E4BF5">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 xml:space="preserve">the Call-Off Terms; and </w:t>
      </w:r>
    </w:p>
    <w:p w14:paraId="2542BDEE" w14:textId="77777777" w:rsidR="00A64EB6" w:rsidRDefault="001E4BF5">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Pr>
          <w:rFonts w:ascii="Arial" w:hAnsi="Arial" w:cs="Arial"/>
          <w:b w:val="0"/>
          <w:color w:val="auto"/>
          <w:sz w:val="22"/>
          <w:szCs w:val="22"/>
        </w:rPr>
        <w:t>Framework Schedule 18 (Tender).</w:t>
      </w:r>
    </w:p>
    <w:p w14:paraId="0C7D2BCE" w14:textId="77777777" w:rsidR="00A64EB6" w:rsidRDefault="00A64EB6">
      <w:pPr>
        <w:jc w:val="both"/>
        <w:rPr>
          <w:rFonts w:ascii="Arial" w:hAnsi="Arial" w:cs="Arial"/>
          <w:color w:val="365F91"/>
          <w:sz w:val="28"/>
          <w:szCs w:val="28"/>
        </w:rPr>
      </w:pPr>
    </w:p>
    <w:p w14:paraId="3906373B" w14:textId="77777777" w:rsidR="00A64EB6" w:rsidRDefault="00A64EB6">
      <w:pPr>
        <w:jc w:val="both"/>
        <w:rPr>
          <w:rFonts w:ascii="Arial" w:hAnsi="Arial" w:cs="Arial"/>
          <w:b/>
          <w:color w:val="365F91"/>
          <w:sz w:val="28"/>
          <w:szCs w:val="28"/>
        </w:rPr>
      </w:pPr>
    </w:p>
    <w:p w14:paraId="3E81B185" w14:textId="77777777" w:rsidR="00A64EB6" w:rsidRDefault="00A64EB6">
      <w:pPr>
        <w:jc w:val="both"/>
        <w:rPr>
          <w:rFonts w:ascii="Arial" w:hAnsi="Arial" w:cs="Arial"/>
          <w:b/>
          <w:color w:val="365F91"/>
          <w:sz w:val="28"/>
          <w:szCs w:val="28"/>
        </w:rPr>
      </w:pPr>
    </w:p>
    <w:p w14:paraId="1084020D" w14:textId="77777777" w:rsidR="00A64EB6" w:rsidRDefault="00A64EB6">
      <w:pPr>
        <w:jc w:val="both"/>
        <w:rPr>
          <w:rFonts w:ascii="Arial" w:hAnsi="Arial" w:cs="Arial"/>
          <w:b/>
          <w:color w:val="365F91"/>
          <w:sz w:val="28"/>
          <w:szCs w:val="28"/>
        </w:rPr>
      </w:pPr>
    </w:p>
    <w:p w14:paraId="334F722F" w14:textId="77777777" w:rsidR="00A64EB6" w:rsidRDefault="00A64EB6">
      <w:pPr>
        <w:jc w:val="both"/>
        <w:rPr>
          <w:rFonts w:ascii="Arial" w:hAnsi="Arial" w:cs="Arial"/>
          <w:b/>
          <w:color w:val="365F91"/>
          <w:sz w:val="28"/>
          <w:szCs w:val="28"/>
        </w:rPr>
      </w:pPr>
    </w:p>
    <w:p w14:paraId="09DC372A" w14:textId="77777777" w:rsidR="00A64EB6" w:rsidRDefault="00A64EB6">
      <w:pPr>
        <w:jc w:val="both"/>
        <w:rPr>
          <w:rFonts w:ascii="Arial" w:hAnsi="Arial" w:cs="Arial"/>
          <w:b/>
          <w:color w:val="365F91"/>
          <w:sz w:val="28"/>
          <w:szCs w:val="28"/>
        </w:rPr>
      </w:pPr>
    </w:p>
    <w:p w14:paraId="603D01AD" w14:textId="77777777" w:rsidR="00A64EB6" w:rsidRDefault="00A64EB6">
      <w:pPr>
        <w:jc w:val="both"/>
        <w:rPr>
          <w:rFonts w:ascii="Arial" w:hAnsi="Arial" w:cs="Arial"/>
          <w:b/>
          <w:color w:val="365F91"/>
          <w:sz w:val="28"/>
          <w:szCs w:val="28"/>
        </w:rPr>
      </w:pPr>
    </w:p>
    <w:p w14:paraId="5E0631C4" w14:textId="77777777" w:rsidR="00A64EB6" w:rsidRDefault="001E4BF5">
      <w:pPr>
        <w:jc w:val="both"/>
        <w:rPr>
          <w:rFonts w:ascii="Arial" w:hAnsi="Arial" w:cs="Arial"/>
          <w:b/>
          <w:color w:val="365F91"/>
          <w:sz w:val="28"/>
          <w:szCs w:val="28"/>
        </w:rPr>
      </w:pPr>
      <w:r>
        <w:rPr>
          <w:rFonts w:ascii="Arial" w:hAnsi="Arial" w:cs="Arial"/>
          <w:b/>
          <w:color w:val="365F91"/>
          <w:sz w:val="28"/>
          <w:szCs w:val="28"/>
        </w:rPr>
        <w:lastRenderedPageBreak/>
        <w:t>Section A</w:t>
      </w:r>
    </w:p>
    <w:p w14:paraId="2EB0024C" w14:textId="77777777" w:rsidR="00A64EB6" w:rsidRDefault="001E4BF5">
      <w:pPr>
        <w:spacing w:after="240"/>
        <w:jc w:val="both"/>
        <w:rPr>
          <w:rFonts w:ascii="Arial" w:hAnsi="Arial" w:cs="Arial"/>
          <w:b/>
          <w:color w:val="365F91"/>
          <w:sz w:val="28"/>
          <w:szCs w:val="28"/>
        </w:rPr>
      </w:pPr>
      <w:r>
        <w:rPr>
          <w:rFonts w:ascii="Arial" w:hAnsi="Arial" w:cs="Arial"/>
          <w:b/>
          <w:color w:val="365F91"/>
          <w:sz w:val="28"/>
          <w:szCs w:val="28"/>
        </w:rPr>
        <w:t>General information</w:t>
      </w:r>
    </w:p>
    <w:tbl>
      <w:tblPr>
        <w:tblW w:w="9632" w:type="dxa"/>
        <w:tblCellMar>
          <w:left w:w="10" w:type="dxa"/>
          <w:right w:w="10" w:type="dxa"/>
        </w:tblCellMar>
        <w:tblLook w:val="0000" w:firstRow="0" w:lastRow="0" w:firstColumn="0" w:lastColumn="0" w:noHBand="0" w:noVBand="0"/>
      </w:tblPr>
      <w:tblGrid>
        <w:gridCol w:w="4816"/>
        <w:gridCol w:w="4816"/>
      </w:tblGrid>
      <w:tr w:rsidR="00A64EB6" w14:paraId="21F3BBFB" w14:textId="77777777">
        <w:tc>
          <w:tcPr>
            <w:tcW w:w="9632" w:type="dxa"/>
            <w:gridSpan w:val="2"/>
            <w:shd w:val="clear" w:color="auto" w:fill="B8CCE4"/>
            <w:tcMar>
              <w:top w:w="113" w:type="dxa"/>
              <w:left w:w="108" w:type="dxa"/>
              <w:bottom w:w="113" w:type="dxa"/>
              <w:right w:w="108" w:type="dxa"/>
            </w:tcMar>
          </w:tcPr>
          <w:p w14:paraId="3154EC23" w14:textId="77777777" w:rsidR="00A64EB6" w:rsidRDefault="001E4BF5">
            <w:pPr>
              <w:jc w:val="both"/>
            </w:pPr>
            <w:r>
              <w:rPr>
                <w:rFonts w:ascii="Arial" w:hAnsi="Arial" w:cs="Arial"/>
                <w:b/>
                <w:sz w:val="22"/>
                <w:szCs w:val="22"/>
              </w:rPr>
              <w:t>Contract Details</w:t>
            </w:r>
          </w:p>
        </w:tc>
      </w:tr>
      <w:tr w:rsidR="00F67741" w:rsidRPr="00F67741" w14:paraId="1D428FDE" w14:textId="77777777">
        <w:tc>
          <w:tcPr>
            <w:tcW w:w="4816" w:type="dxa"/>
            <w:shd w:val="clear" w:color="auto" w:fill="DBE5F1"/>
            <w:tcMar>
              <w:top w:w="113" w:type="dxa"/>
              <w:left w:w="108" w:type="dxa"/>
              <w:bottom w:w="113" w:type="dxa"/>
              <w:right w:w="108" w:type="dxa"/>
            </w:tcMar>
          </w:tcPr>
          <w:p w14:paraId="1E7F47AE" w14:textId="77777777" w:rsidR="00A64EB6" w:rsidRPr="00F67741" w:rsidRDefault="001E4BF5">
            <w:pPr>
              <w:jc w:val="both"/>
              <w:rPr>
                <w:rFonts w:ascii="Arial" w:hAnsi="Arial" w:cs="Arial"/>
                <w:b/>
                <w:sz w:val="22"/>
                <w:szCs w:val="22"/>
              </w:rPr>
            </w:pPr>
            <w:r w:rsidRPr="00F67741">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13ED9A3B" w14:textId="28FC4567" w:rsidR="00A64EB6" w:rsidRPr="00E15D34" w:rsidRDefault="00F67741">
            <w:pPr>
              <w:jc w:val="both"/>
              <w:rPr>
                <w:rFonts w:ascii="Arial" w:hAnsi="Arial" w:cs="Arial"/>
                <w:sz w:val="22"/>
                <w:szCs w:val="22"/>
              </w:rPr>
            </w:pPr>
            <w:r w:rsidRPr="00E15D34">
              <w:rPr>
                <w:rStyle w:val="PlaceholderText"/>
                <w:rFonts w:ascii="Arial" w:hAnsi="Arial" w:cs="Arial"/>
                <w:color w:val="auto"/>
                <w:sz w:val="22"/>
                <w:szCs w:val="22"/>
              </w:rPr>
              <w:t>7</w:t>
            </w:r>
            <w:r w:rsidR="00C00BB5" w:rsidRPr="00E15D34">
              <w:rPr>
                <w:rStyle w:val="PlaceholderText"/>
                <w:rFonts w:ascii="Arial" w:hAnsi="Arial" w:cs="Arial"/>
                <w:color w:val="auto"/>
                <w:sz w:val="22"/>
                <w:szCs w:val="22"/>
              </w:rPr>
              <w:t>09183450</w:t>
            </w:r>
          </w:p>
        </w:tc>
      </w:tr>
    </w:tbl>
    <w:p w14:paraId="1D960799" w14:textId="77777777" w:rsidR="00A64EB6" w:rsidRPr="00F67741" w:rsidRDefault="00A64EB6">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F67741" w:rsidRPr="00F67741" w14:paraId="3A72E047" w14:textId="77777777">
        <w:tc>
          <w:tcPr>
            <w:tcW w:w="4816" w:type="dxa"/>
            <w:shd w:val="clear" w:color="auto" w:fill="DBE5F1"/>
            <w:tcMar>
              <w:top w:w="113" w:type="dxa"/>
              <w:left w:w="108" w:type="dxa"/>
              <w:bottom w:w="113" w:type="dxa"/>
              <w:right w:w="108" w:type="dxa"/>
            </w:tcMar>
          </w:tcPr>
          <w:p w14:paraId="1FAE4B28" w14:textId="77777777" w:rsidR="00A64EB6" w:rsidRPr="00F67741" w:rsidRDefault="001E4BF5">
            <w:pPr>
              <w:jc w:val="both"/>
              <w:rPr>
                <w:rFonts w:ascii="Arial" w:hAnsi="Arial" w:cs="Arial"/>
                <w:sz w:val="22"/>
                <w:szCs w:val="22"/>
              </w:rPr>
            </w:pPr>
            <w:r w:rsidRPr="00F67741">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7C85F773" w14:textId="13C6EB05" w:rsidR="00A64EB6" w:rsidRPr="00F67741" w:rsidRDefault="00F67741">
            <w:pPr>
              <w:jc w:val="both"/>
              <w:rPr>
                <w:rFonts w:ascii="Arial" w:hAnsi="Arial" w:cs="Arial"/>
                <w:sz w:val="22"/>
                <w:szCs w:val="22"/>
              </w:rPr>
            </w:pPr>
            <w:r w:rsidRPr="00F67741">
              <w:rPr>
                <w:rStyle w:val="PlaceholderText"/>
                <w:rFonts w:ascii="Arial" w:hAnsi="Arial" w:cs="Arial"/>
                <w:color w:val="auto"/>
                <w:sz w:val="22"/>
                <w:szCs w:val="22"/>
              </w:rPr>
              <w:t>Provision of Technical Assurance Support (DInfoCom/</w:t>
            </w:r>
            <w:r w:rsidRPr="00E15D34">
              <w:rPr>
                <w:rStyle w:val="PlaceholderText"/>
                <w:rFonts w:ascii="Arial" w:hAnsi="Arial" w:cs="Arial"/>
                <w:color w:val="auto"/>
                <w:sz w:val="22"/>
                <w:szCs w:val="22"/>
              </w:rPr>
              <w:t>0</w:t>
            </w:r>
            <w:r w:rsidR="00C00BB5" w:rsidRPr="00E15D34">
              <w:rPr>
                <w:rStyle w:val="PlaceholderText"/>
                <w:rFonts w:ascii="Arial" w:hAnsi="Arial" w:cs="Arial"/>
                <w:color w:val="auto"/>
                <w:sz w:val="22"/>
                <w:szCs w:val="22"/>
              </w:rPr>
              <w:t>255</w:t>
            </w:r>
            <w:r w:rsidRPr="00F67741">
              <w:rPr>
                <w:rStyle w:val="PlaceholderText"/>
                <w:rFonts w:ascii="Arial" w:hAnsi="Arial" w:cs="Arial"/>
                <w:color w:val="auto"/>
                <w:sz w:val="22"/>
                <w:szCs w:val="22"/>
              </w:rPr>
              <w:t>)</w:t>
            </w:r>
          </w:p>
        </w:tc>
      </w:tr>
    </w:tbl>
    <w:p w14:paraId="6412D40A"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A64EB6" w14:paraId="261005D0" w14:textId="77777777">
        <w:tc>
          <w:tcPr>
            <w:tcW w:w="4816" w:type="dxa"/>
            <w:shd w:val="clear" w:color="auto" w:fill="DBE5F1"/>
            <w:tcMar>
              <w:top w:w="113" w:type="dxa"/>
              <w:left w:w="108" w:type="dxa"/>
              <w:bottom w:w="113" w:type="dxa"/>
              <w:right w:w="108" w:type="dxa"/>
            </w:tcMar>
          </w:tcPr>
          <w:p w14:paraId="415D7214" w14:textId="77777777" w:rsidR="00A64EB6" w:rsidRDefault="001E4BF5">
            <w:pPr>
              <w:jc w:val="both"/>
            </w:pPr>
            <w:r>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38EE3911" w14:textId="5E9235EE" w:rsidR="00A64EB6" w:rsidRPr="004F1AF8" w:rsidRDefault="00E40191" w:rsidP="00E40191">
            <w:pPr>
              <w:rPr>
                <w:rFonts w:ascii="Arial" w:hAnsi="Arial" w:cs="Arial"/>
                <w:sz w:val="22"/>
                <w:szCs w:val="22"/>
              </w:rPr>
            </w:pPr>
            <w:r w:rsidRPr="004F1AF8">
              <w:rPr>
                <w:rStyle w:val="SubtleEmphasis"/>
                <w:rFonts w:ascii="Arial" w:hAnsi="Arial" w:cs="Arial"/>
                <w:i w:val="0"/>
                <w:iCs w:val="0"/>
                <w:color w:val="000000"/>
                <w:sz w:val="22"/>
                <w:szCs w:val="22"/>
              </w:rPr>
              <w:t xml:space="preserve">Technical Assurance Service (TAS) delivers outcomes to enable Army Digital Services (ADS) to plan and execute the technical activities that are required to deliver and maintain Army applications and hosting infrastructure that are essential to the outputs of ADS. Previous technical programme plans included the roll out of Operating System (REH7,8  and Win </w:t>
            </w:r>
            <w:proofErr w:type="spellStart"/>
            <w:r w:rsidRPr="004F1AF8">
              <w:rPr>
                <w:rStyle w:val="SubtleEmphasis"/>
                <w:rFonts w:ascii="Arial" w:hAnsi="Arial" w:cs="Arial"/>
                <w:i w:val="0"/>
                <w:iCs w:val="0"/>
                <w:color w:val="000000"/>
                <w:sz w:val="22"/>
                <w:szCs w:val="22"/>
              </w:rPr>
              <w:t>Srv</w:t>
            </w:r>
            <w:proofErr w:type="spellEnd"/>
            <w:r w:rsidRPr="004F1AF8">
              <w:rPr>
                <w:rStyle w:val="SubtleEmphasis"/>
                <w:rFonts w:ascii="Arial" w:hAnsi="Arial" w:cs="Arial"/>
                <w:i w:val="0"/>
                <w:iCs w:val="0"/>
                <w:color w:val="000000"/>
                <w:sz w:val="22"/>
                <w:szCs w:val="22"/>
              </w:rPr>
              <w:t xml:space="preserve"> 19) and Database upgrades (12C, SQL </w:t>
            </w:r>
            <w:proofErr w:type="spellStart"/>
            <w:r w:rsidRPr="004F1AF8">
              <w:rPr>
                <w:rStyle w:val="SubtleEmphasis"/>
                <w:rFonts w:ascii="Arial" w:hAnsi="Arial" w:cs="Arial"/>
                <w:i w:val="0"/>
                <w:iCs w:val="0"/>
                <w:color w:val="000000"/>
                <w:sz w:val="22"/>
                <w:szCs w:val="22"/>
              </w:rPr>
              <w:t>Srv</w:t>
            </w:r>
            <w:proofErr w:type="spellEnd"/>
            <w:r w:rsidRPr="004F1AF8">
              <w:rPr>
                <w:rStyle w:val="SubtleEmphasis"/>
                <w:rFonts w:ascii="Arial" w:hAnsi="Arial" w:cs="Arial"/>
                <w:i w:val="0"/>
                <w:iCs w:val="0"/>
                <w:color w:val="000000"/>
                <w:sz w:val="22"/>
                <w:szCs w:val="22"/>
              </w:rPr>
              <w:t xml:space="preserve"> 19) to Army Hosting Environment (AHE), the migration of Official Sensitive and Secret applications to upgraded AHE, Remote Processing Application (RPA) for DIO, Joint Server Farm Cloud Migration, delivery of CFA services for efficiencies, implementation of Hybrid Cloud solution, technical upgrades to ADW databases (ODI, 12C), and continual delivery of multiple upgrades across ADS technology domains to maintain security.</w:t>
            </w:r>
            <w:r w:rsidR="004F1AF8" w:rsidRPr="004F1AF8">
              <w:rPr>
                <w:rStyle w:val="SubtleEmphasis"/>
                <w:rFonts w:ascii="Arial" w:hAnsi="Arial" w:cs="Arial"/>
                <w:i w:val="0"/>
                <w:iCs w:val="0"/>
                <w:color w:val="000000"/>
                <w:sz w:val="22"/>
                <w:szCs w:val="22"/>
              </w:rPr>
              <w:t>.</w:t>
            </w:r>
          </w:p>
        </w:tc>
      </w:tr>
    </w:tbl>
    <w:p w14:paraId="4FBBBEB9" w14:textId="77777777" w:rsidR="00A64EB6" w:rsidRDefault="00A64EB6">
      <w:pPr>
        <w:jc w:val="both"/>
        <w:rPr>
          <w:rFonts w:ascii="Arial" w:hAnsi="Arial" w:cs="Arial"/>
          <w:sz w:val="4"/>
          <w:szCs w:val="4"/>
        </w:rPr>
      </w:pPr>
    </w:p>
    <w:p w14:paraId="7090A7F4" w14:textId="77777777" w:rsidR="00A64EB6" w:rsidRDefault="00A64EB6">
      <w:pPr>
        <w:spacing w:line="24" w:lineRule="auto"/>
        <w:jc w:val="both"/>
        <w:rPr>
          <w:rFonts w:ascii="Arial" w:hAnsi="Arial" w:cs="Arial"/>
          <w:sz w:val="4"/>
          <w:szCs w:val="4"/>
        </w:rPr>
      </w:pPr>
    </w:p>
    <w:p w14:paraId="7888394B" w14:textId="77777777" w:rsidR="00A64EB6" w:rsidRDefault="00A64EB6">
      <w:pPr>
        <w:spacing w:line="24" w:lineRule="auto"/>
        <w:jc w:val="both"/>
        <w:rPr>
          <w:rFonts w:ascii="Arial" w:hAnsi="Arial" w:cs="Arial"/>
          <w:sz w:val="4"/>
          <w:szCs w:val="4"/>
        </w:rPr>
      </w:pPr>
    </w:p>
    <w:p w14:paraId="1D0AE39D" w14:textId="77777777" w:rsidR="00A64EB6" w:rsidRDefault="00A64EB6">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A64EB6" w14:paraId="0ED73198" w14:textId="77777777">
        <w:tc>
          <w:tcPr>
            <w:tcW w:w="4816" w:type="dxa"/>
            <w:shd w:val="clear" w:color="auto" w:fill="DBE5F1"/>
            <w:tcMar>
              <w:top w:w="113" w:type="dxa"/>
              <w:left w:w="108" w:type="dxa"/>
              <w:bottom w:w="113" w:type="dxa"/>
              <w:right w:w="108" w:type="dxa"/>
            </w:tcMar>
          </w:tcPr>
          <w:p w14:paraId="45CAD121" w14:textId="77777777" w:rsidR="00A64EB6" w:rsidRDefault="001E4BF5">
            <w:pPr>
              <w:jc w:val="both"/>
            </w:pPr>
            <w:r>
              <w:rPr>
                <w:rFonts w:ascii="Arial" w:hAnsi="Arial" w:cs="Arial"/>
                <w:b/>
                <w:sz w:val="22"/>
                <w:szCs w:val="22"/>
              </w:rPr>
              <w:t xml:space="preserve">Commencement Date: </w:t>
            </w:r>
            <w:r>
              <w:rPr>
                <w:rFonts w:ascii="Arial" w:hAnsi="Arial" w:cs="Arial"/>
                <w:sz w:val="18"/>
                <w:szCs w:val="18"/>
              </w:rPr>
              <w:t>this should be the date of the last signature on Section D of this Order Form</w:t>
            </w:r>
          </w:p>
        </w:tc>
        <w:tc>
          <w:tcPr>
            <w:tcW w:w="4816" w:type="dxa"/>
            <w:shd w:val="clear" w:color="auto" w:fill="DBE5F1"/>
            <w:tcMar>
              <w:top w:w="0" w:type="dxa"/>
              <w:left w:w="108" w:type="dxa"/>
              <w:bottom w:w="0" w:type="dxa"/>
              <w:right w:w="108" w:type="dxa"/>
            </w:tcMar>
          </w:tcPr>
          <w:p w14:paraId="10C5C9B0" w14:textId="243758B7" w:rsidR="00A64EB6" w:rsidRDefault="00F67741">
            <w:pPr>
              <w:jc w:val="both"/>
            </w:pPr>
            <w:r>
              <w:rPr>
                <w:rStyle w:val="PlaceholderText"/>
                <w:rFonts w:ascii="Arial" w:hAnsi="Arial" w:cs="Arial"/>
                <w:color w:val="auto"/>
                <w:sz w:val="22"/>
                <w:szCs w:val="22"/>
              </w:rPr>
              <w:t>1</w:t>
            </w:r>
            <w:r w:rsidR="00B71717" w:rsidRPr="00B71717">
              <w:rPr>
                <w:rStyle w:val="PlaceholderText"/>
                <w:rFonts w:ascii="Arial" w:hAnsi="Arial" w:cs="Arial"/>
                <w:color w:val="auto"/>
                <w:sz w:val="22"/>
                <w:szCs w:val="22"/>
                <w:vertAlign w:val="superscript"/>
              </w:rPr>
              <w:t>s</w:t>
            </w:r>
            <w:r w:rsidR="00B71717" w:rsidRPr="00B71717">
              <w:rPr>
                <w:rStyle w:val="PlaceholderText"/>
                <w:color w:val="auto"/>
                <w:vertAlign w:val="superscript"/>
              </w:rPr>
              <w:t>t</w:t>
            </w:r>
            <w:r w:rsidR="00B71717">
              <w:rPr>
                <w:rStyle w:val="PlaceholderText"/>
                <w:color w:val="auto"/>
              </w:rPr>
              <w:t xml:space="preserve"> </w:t>
            </w:r>
            <w:r>
              <w:rPr>
                <w:rStyle w:val="PlaceholderText"/>
                <w:rFonts w:ascii="Arial" w:hAnsi="Arial" w:cs="Arial"/>
                <w:color w:val="auto"/>
                <w:sz w:val="22"/>
                <w:szCs w:val="22"/>
              </w:rPr>
              <w:t>April 202</w:t>
            </w:r>
            <w:r w:rsidR="00B71717">
              <w:rPr>
                <w:rStyle w:val="PlaceholderText"/>
                <w:rFonts w:ascii="Arial" w:hAnsi="Arial" w:cs="Arial"/>
                <w:color w:val="auto"/>
                <w:sz w:val="22"/>
                <w:szCs w:val="22"/>
              </w:rPr>
              <w:t>4</w:t>
            </w:r>
            <w:r>
              <w:rPr>
                <w:rStyle w:val="PlaceholderText"/>
                <w:rFonts w:ascii="Arial" w:hAnsi="Arial" w:cs="Arial"/>
                <w:color w:val="auto"/>
                <w:sz w:val="22"/>
                <w:szCs w:val="22"/>
              </w:rPr>
              <w:t xml:space="preserve"> </w:t>
            </w:r>
          </w:p>
        </w:tc>
      </w:tr>
    </w:tbl>
    <w:p w14:paraId="709640B9" w14:textId="1364C1C0" w:rsidR="00A64EB6" w:rsidRDefault="00A64EB6">
      <w:pPr>
        <w:jc w:val="both"/>
        <w:rPr>
          <w:rFonts w:ascii="Arial" w:hAnsi="Arial" w:cs="Arial"/>
          <w:sz w:val="22"/>
          <w:szCs w:val="22"/>
        </w:rPr>
      </w:pPr>
    </w:p>
    <w:p w14:paraId="1B699D0C" w14:textId="77777777" w:rsidR="00B71717" w:rsidRDefault="00B71717">
      <w:pPr>
        <w:jc w:val="both"/>
        <w:rPr>
          <w:rFonts w:ascii="Arial" w:hAnsi="Arial" w:cs="Arial"/>
          <w:sz w:val="22"/>
          <w:szCs w:val="22"/>
        </w:rPr>
      </w:pPr>
    </w:p>
    <w:p w14:paraId="4F3DF55D" w14:textId="77777777" w:rsidR="00A64EB6" w:rsidRDefault="00A64EB6">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A64EB6" w14:paraId="2E1F6F17" w14:textId="77777777">
        <w:tc>
          <w:tcPr>
            <w:tcW w:w="9637" w:type="dxa"/>
            <w:shd w:val="clear" w:color="auto" w:fill="A6A6A6"/>
            <w:tcMar>
              <w:top w:w="113" w:type="dxa"/>
              <w:left w:w="108" w:type="dxa"/>
              <w:bottom w:w="113" w:type="dxa"/>
              <w:right w:w="108" w:type="dxa"/>
            </w:tcMar>
          </w:tcPr>
          <w:p w14:paraId="16FAC9E1" w14:textId="77777777" w:rsidR="00A64EB6" w:rsidRDefault="001E4BF5">
            <w:pPr>
              <w:jc w:val="both"/>
            </w:pPr>
            <w:r>
              <w:rPr>
                <w:rFonts w:ascii="Arial" w:hAnsi="Arial" w:cs="Arial"/>
                <w:b/>
                <w:sz w:val="22"/>
                <w:szCs w:val="22"/>
              </w:rPr>
              <w:t>Buyer details</w:t>
            </w:r>
          </w:p>
        </w:tc>
      </w:tr>
      <w:tr w:rsidR="00A64EB6" w14:paraId="2C51B1A2" w14:textId="77777777">
        <w:tc>
          <w:tcPr>
            <w:tcW w:w="9637" w:type="dxa"/>
            <w:shd w:val="clear" w:color="auto" w:fill="D9D9D9"/>
            <w:tcMar>
              <w:top w:w="113" w:type="dxa"/>
              <w:left w:w="108" w:type="dxa"/>
              <w:bottom w:w="113" w:type="dxa"/>
              <w:right w:w="108" w:type="dxa"/>
            </w:tcMar>
          </w:tcPr>
          <w:p w14:paraId="06F5A199" w14:textId="77777777" w:rsidR="00A64EB6" w:rsidRDefault="001E4BF5">
            <w:pPr>
              <w:shd w:val="clear" w:color="auto" w:fill="D9D9D9"/>
              <w:jc w:val="both"/>
            </w:pPr>
            <w:r>
              <w:rPr>
                <w:rFonts w:ascii="Arial" w:hAnsi="Arial" w:cs="Arial"/>
                <w:b/>
                <w:sz w:val="22"/>
                <w:szCs w:val="22"/>
              </w:rPr>
              <w:t>Buyer organisation name</w:t>
            </w:r>
          </w:p>
          <w:p w14:paraId="18450EB3" w14:textId="3DCA7DB4" w:rsidR="00A64EB6" w:rsidRDefault="00F67741">
            <w:pPr>
              <w:jc w:val="both"/>
            </w:pPr>
            <w:r w:rsidRPr="00F67741">
              <w:rPr>
                <w:rStyle w:val="PlaceholderText"/>
                <w:rFonts w:ascii="Arial" w:hAnsi="Arial" w:cs="Arial"/>
                <w:color w:val="auto"/>
                <w:sz w:val="22"/>
                <w:szCs w:val="22"/>
              </w:rPr>
              <w:t>Army D Info Commercial</w:t>
            </w:r>
          </w:p>
        </w:tc>
      </w:tr>
    </w:tbl>
    <w:p w14:paraId="55186E10"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52C480C" w14:textId="77777777">
        <w:tc>
          <w:tcPr>
            <w:tcW w:w="9632" w:type="dxa"/>
            <w:shd w:val="clear" w:color="auto" w:fill="D9D9D9"/>
            <w:tcMar>
              <w:top w:w="113" w:type="dxa"/>
              <w:left w:w="108" w:type="dxa"/>
              <w:bottom w:w="113" w:type="dxa"/>
              <w:right w:w="108" w:type="dxa"/>
            </w:tcMar>
          </w:tcPr>
          <w:p w14:paraId="25435054" w14:textId="77777777" w:rsidR="00A64EB6" w:rsidRDefault="001E4BF5">
            <w:pPr>
              <w:shd w:val="clear" w:color="auto" w:fill="D9D9D9"/>
              <w:jc w:val="both"/>
            </w:pPr>
            <w:r>
              <w:rPr>
                <w:rFonts w:ascii="Arial" w:hAnsi="Arial" w:cs="Arial"/>
                <w:b/>
                <w:sz w:val="22"/>
                <w:szCs w:val="22"/>
              </w:rPr>
              <w:t>Billing address</w:t>
            </w:r>
          </w:p>
          <w:p w14:paraId="226D6B4D" w14:textId="77777777" w:rsidR="00A64EB6" w:rsidRDefault="001E4BF5">
            <w:pPr>
              <w:shd w:val="clear" w:color="auto" w:fill="D9D9D9"/>
              <w:jc w:val="both"/>
            </w:pPr>
            <w:r>
              <w:rPr>
                <w:rFonts w:ascii="Arial" w:hAnsi="Arial" w:cs="Arial"/>
                <w:sz w:val="18"/>
                <w:szCs w:val="18"/>
              </w:rPr>
              <w:t xml:space="preserve">Your organisation’s billing address - please ensure you include a </w:t>
            </w:r>
            <w:proofErr w:type="gramStart"/>
            <w:r>
              <w:rPr>
                <w:rFonts w:ascii="Arial" w:hAnsi="Arial" w:cs="Arial"/>
                <w:sz w:val="18"/>
                <w:szCs w:val="18"/>
              </w:rPr>
              <w:t>postcode</w:t>
            </w:r>
            <w:proofErr w:type="gramEnd"/>
          </w:p>
          <w:p w14:paraId="5ABA3912" w14:textId="130073BC" w:rsidR="00A64EB6" w:rsidRDefault="00F67741">
            <w:pPr>
              <w:jc w:val="both"/>
            </w:pPr>
            <w:r>
              <w:rPr>
                <w:rStyle w:val="PlaceholderText"/>
                <w:rFonts w:ascii="Arial" w:hAnsi="Arial" w:cs="Arial"/>
                <w:color w:val="auto"/>
                <w:sz w:val="22"/>
                <w:szCs w:val="22"/>
              </w:rPr>
              <w:t xml:space="preserve">Blenheim </w:t>
            </w:r>
            <w:proofErr w:type="spellStart"/>
            <w:r>
              <w:rPr>
                <w:rStyle w:val="PlaceholderText"/>
                <w:rFonts w:ascii="Arial" w:hAnsi="Arial" w:cs="Arial"/>
                <w:color w:val="auto"/>
                <w:sz w:val="22"/>
                <w:szCs w:val="22"/>
              </w:rPr>
              <w:t>Bldg</w:t>
            </w:r>
            <w:proofErr w:type="spellEnd"/>
            <w:r>
              <w:rPr>
                <w:rStyle w:val="PlaceholderText"/>
                <w:rFonts w:ascii="Arial" w:hAnsi="Arial" w:cs="Arial"/>
                <w:color w:val="auto"/>
                <w:sz w:val="22"/>
                <w:szCs w:val="22"/>
              </w:rPr>
              <w:t>, IDL 1, Army HQ, Andover, Hampshire, SP11 8H</w:t>
            </w:r>
            <w:r w:rsidR="00B71717">
              <w:rPr>
                <w:rStyle w:val="PlaceholderText"/>
                <w:rFonts w:ascii="Arial" w:hAnsi="Arial" w:cs="Arial"/>
                <w:color w:val="auto"/>
                <w:sz w:val="22"/>
                <w:szCs w:val="22"/>
              </w:rPr>
              <w:t>T</w:t>
            </w:r>
          </w:p>
        </w:tc>
      </w:tr>
    </w:tbl>
    <w:p w14:paraId="7ED4CC66"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05FCE43" w14:textId="77777777">
        <w:tc>
          <w:tcPr>
            <w:tcW w:w="9632" w:type="dxa"/>
            <w:shd w:val="clear" w:color="auto" w:fill="D9D9D9"/>
            <w:tcMar>
              <w:top w:w="113" w:type="dxa"/>
              <w:left w:w="108" w:type="dxa"/>
              <w:bottom w:w="113" w:type="dxa"/>
              <w:right w:w="108" w:type="dxa"/>
            </w:tcMar>
          </w:tcPr>
          <w:p w14:paraId="44B24F4E" w14:textId="77777777" w:rsidR="00A64EB6" w:rsidRDefault="001E4BF5">
            <w:pPr>
              <w:shd w:val="clear" w:color="auto" w:fill="D9D9D9"/>
              <w:jc w:val="both"/>
            </w:pPr>
            <w:r>
              <w:rPr>
                <w:rFonts w:ascii="Arial" w:hAnsi="Arial" w:cs="Arial"/>
                <w:b/>
                <w:sz w:val="22"/>
                <w:szCs w:val="22"/>
              </w:rPr>
              <w:t>Buyer representative name</w:t>
            </w:r>
          </w:p>
          <w:p w14:paraId="07992CB2" w14:textId="77777777" w:rsidR="00A64EB6" w:rsidRDefault="001E4BF5">
            <w:pPr>
              <w:shd w:val="clear" w:color="auto" w:fill="D9D9D9"/>
              <w:jc w:val="both"/>
              <w:rPr>
                <w:rFonts w:ascii="Arial" w:hAnsi="Arial" w:cs="Arial"/>
                <w:sz w:val="18"/>
                <w:szCs w:val="18"/>
              </w:rPr>
            </w:pPr>
            <w:r>
              <w:rPr>
                <w:rFonts w:ascii="Arial" w:hAnsi="Arial" w:cs="Arial"/>
                <w:sz w:val="18"/>
                <w:szCs w:val="18"/>
              </w:rPr>
              <w:t>The name of your point of contact for this Order</w:t>
            </w:r>
          </w:p>
          <w:p w14:paraId="1A545579" w14:textId="3D527E42" w:rsidR="00A64EB6" w:rsidRPr="00E40191" w:rsidRDefault="00215DA4">
            <w:pPr>
              <w:jc w:val="both"/>
            </w:pPr>
            <w:r w:rsidRPr="00215DA4">
              <w:rPr>
                <w:rStyle w:val="PlaceholderText"/>
                <w:rFonts w:ascii="Arial" w:hAnsi="Arial" w:cs="Arial"/>
                <w:color w:val="FF0000"/>
                <w:sz w:val="22"/>
                <w:szCs w:val="22"/>
              </w:rPr>
              <w:lastRenderedPageBreak/>
              <w:t>R</w:t>
            </w:r>
            <w:r w:rsidRPr="00215DA4">
              <w:rPr>
                <w:rStyle w:val="PlaceholderText"/>
                <w:color w:val="FF0000"/>
                <w:sz w:val="22"/>
                <w:szCs w:val="22"/>
              </w:rPr>
              <w:t>EDACTED</w:t>
            </w:r>
          </w:p>
        </w:tc>
      </w:tr>
    </w:tbl>
    <w:p w14:paraId="6678A8D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D6A7A05" w14:textId="77777777">
        <w:tc>
          <w:tcPr>
            <w:tcW w:w="9632" w:type="dxa"/>
            <w:shd w:val="clear" w:color="auto" w:fill="D9D9D9"/>
            <w:tcMar>
              <w:top w:w="113" w:type="dxa"/>
              <w:left w:w="108" w:type="dxa"/>
              <w:bottom w:w="113" w:type="dxa"/>
              <w:right w:w="108" w:type="dxa"/>
            </w:tcMar>
          </w:tcPr>
          <w:p w14:paraId="3DF34642" w14:textId="77777777" w:rsidR="00A64EB6" w:rsidRDefault="001E4BF5">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38DB2440" w14:textId="77777777" w:rsidR="00A64EB6" w:rsidRDefault="001E4BF5">
            <w:pPr>
              <w:shd w:val="clear" w:color="auto" w:fill="D9D9D9"/>
              <w:jc w:val="both"/>
            </w:pPr>
            <w:r>
              <w:rPr>
                <w:rFonts w:ascii="Arial" w:hAnsi="Arial" w:cs="Arial"/>
                <w:sz w:val="18"/>
                <w:szCs w:val="18"/>
              </w:rPr>
              <w:t xml:space="preserve">Email and telephone contact details for the Buyer’s representative. This must include an email for the purpose of Clause 34.2 of the Contract. </w:t>
            </w:r>
          </w:p>
          <w:p w14:paraId="4A0A6FA9" w14:textId="68C07AB4" w:rsidR="00A64EB6" w:rsidRPr="00B71717" w:rsidRDefault="00B71717" w:rsidP="00B71717">
            <w:pPr>
              <w:spacing w:after="120"/>
              <w:rPr>
                <w:rFonts w:ascii="Arial" w:hAnsi="Arial" w:cs="Arial"/>
                <w:color w:val="1F497D"/>
                <w:sz w:val="22"/>
                <w:szCs w:val="22"/>
                <w:lang w:eastAsia="en-GB"/>
              </w:rPr>
            </w:pPr>
            <w:r w:rsidRPr="00B71717">
              <w:rPr>
                <w:rFonts w:ascii="Arial" w:hAnsi="Arial" w:cs="Arial"/>
                <w:b/>
                <w:bCs/>
                <w:sz w:val="22"/>
                <w:szCs w:val="22"/>
                <w:lang w:eastAsia="en-GB"/>
              </w:rPr>
              <w:t>Tel. (Skype): </w:t>
            </w:r>
            <w:r w:rsidR="00215DA4" w:rsidRPr="00215DA4">
              <w:rPr>
                <w:rStyle w:val="PlaceholderText"/>
                <w:rFonts w:ascii="Arial" w:hAnsi="Arial" w:cs="Arial"/>
                <w:color w:val="FF0000"/>
                <w:sz w:val="22"/>
                <w:szCs w:val="22"/>
              </w:rPr>
              <w:t>R</w:t>
            </w:r>
            <w:r w:rsidR="00215DA4" w:rsidRPr="00215DA4">
              <w:rPr>
                <w:rStyle w:val="PlaceholderText"/>
                <w:color w:val="FF0000"/>
                <w:sz w:val="22"/>
                <w:szCs w:val="22"/>
              </w:rPr>
              <w:t>EDACTED</w:t>
            </w:r>
            <w:r w:rsidRPr="00B71717">
              <w:rPr>
                <w:rFonts w:ascii="Arial" w:hAnsi="Arial" w:cs="Arial"/>
                <w:sz w:val="22"/>
                <w:szCs w:val="22"/>
                <w:lang w:eastAsia="en-GB"/>
              </w:rPr>
              <w:t> </w:t>
            </w:r>
            <w:r w:rsidRPr="00B71717">
              <w:rPr>
                <w:rFonts w:ascii="Arial" w:hAnsi="Arial" w:cs="Arial"/>
                <w:b/>
                <w:bCs/>
                <w:sz w:val="22"/>
                <w:szCs w:val="22"/>
                <w:lang w:eastAsia="en-GB"/>
              </w:rPr>
              <w:t>E-mail: </w:t>
            </w:r>
            <w:hyperlink r:id="rId11" w:history="1">
              <w:r w:rsidR="00215DA4" w:rsidRPr="00215DA4">
                <w:rPr>
                  <w:rStyle w:val="PlaceholderText"/>
                  <w:rFonts w:ascii="Arial" w:hAnsi="Arial" w:cs="Arial"/>
                  <w:color w:val="FF0000"/>
                  <w:sz w:val="22"/>
                  <w:szCs w:val="22"/>
                </w:rPr>
                <w:t xml:space="preserve"> </w:t>
              </w:r>
              <w:r w:rsidR="00215DA4" w:rsidRPr="00215DA4">
                <w:rPr>
                  <w:rStyle w:val="PlaceholderText"/>
                  <w:rFonts w:ascii="Arial" w:hAnsi="Arial" w:cs="Arial"/>
                  <w:color w:val="FF0000"/>
                  <w:sz w:val="22"/>
                  <w:szCs w:val="22"/>
                </w:rPr>
                <w:t>R</w:t>
              </w:r>
              <w:r w:rsidR="00215DA4" w:rsidRPr="00215DA4">
                <w:rPr>
                  <w:rStyle w:val="PlaceholderText"/>
                  <w:color w:val="FF0000"/>
                  <w:sz w:val="22"/>
                  <w:szCs w:val="22"/>
                </w:rPr>
                <w:t>EDACTED</w:t>
              </w:r>
              <w:r w:rsidR="00215DA4" w:rsidRPr="007013CD">
                <w:rPr>
                  <w:rStyle w:val="Hyperlink"/>
                  <w:rFonts w:ascii="Arial" w:hAnsi="Arial" w:cs="Arial"/>
                  <w:sz w:val="22"/>
                  <w:szCs w:val="22"/>
                  <w:lang w:eastAsia="en-GB"/>
                </w:rPr>
                <w:t xml:space="preserve"> </w:t>
              </w:r>
            </w:hyperlink>
          </w:p>
        </w:tc>
      </w:tr>
    </w:tbl>
    <w:p w14:paraId="48D7BA34"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6AC10B51" w14:textId="77777777">
        <w:tc>
          <w:tcPr>
            <w:tcW w:w="9632" w:type="dxa"/>
            <w:shd w:val="clear" w:color="auto" w:fill="D9D9D9"/>
            <w:tcMar>
              <w:top w:w="113" w:type="dxa"/>
              <w:left w:w="108" w:type="dxa"/>
              <w:bottom w:w="113" w:type="dxa"/>
              <w:right w:w="108" w:type="dxa"/>
            </w:tcMar>
          </w:tcPr>
          <w:p w14:paraId="170F3310" w14:textId="77777777" w:rsidR="00A64EB6" w:rsidRDefault="001E4BF5">
            <w:pPr>
              <w:shd w:val="clear" w:color="auto" w:fill="D9D9D9"/>
              <w:jc w:val="both"/>
            </w:pPr>
            <w:r>
              <w:rPr>
                <w:rFonts w:ascii="Arial" w:hAnsi="Arial" w:cs="Arial"/>
                <w:b/>
                <w:sz w:val="22"/>
                <w:szCs w:val="22"/>
              </w:rPr>
              <w:t>Buyer Project Reference</w:t>
            </w:r>
          </w:p>
          <w:p w14:paraId="3D269BF1" w14:textId="77777777" w:rsidR="00A64EB6" w:rsidRDefault="001E4BF5">
            <w:pPr>
              <w:jc w:val="both"/>
              <w:rPr>
                <w:rFonts w:ascii="Arial" w:hAnsi="Arial" w:cs="Arial"/>
                <w:sz w:val="18"/>
                <w:szCs w:val="18"/>
              </w:rPr>
            </w:pPr>
            <w:r>
              <w:rPr>
                <w:rFonts w:ascii="Arial" w:hAnsi="Arial" w:cs="Arial"/>
                <w:sz w:val="18"/>
                <w:szCs w:val="18"/>
              </w:rPr>
              <w:t>Please provide the customer project reference number.</w:t>
            </w:r>
          </w:p>
          <w:p w14:paraId="0D39500F" w14:textId="144589BD" w:rsidR="00A64EB6" w:rsidRDefault="00B71717">
            <w:pPr>
              <w:shd w:val="clear" w:color="auto" w:fill="D9D9D9"/>
              <w:jc w:val="both"/>
            </w:pPr>
            <w:r w:rsidRPr="00B71717">
              <w:rPr>
                <w:rStyle w:val="PlaceholderText"/>
                <w:rFonts w:ascii="Arial" w:hAnsi="Arial" w:cs="Arial"/>
                <w:color w:val="auto"/>
                <w:sz w:val="22"/>
                <w:szCs w:val="22"/>
              </w:rPr>
              <w:t>DinfoCom/0255</w:t>
            </w:r>
          </w:p>
        </w:tc>
      </w:tr>
    </w:tbl>
    <w:p w14:paraId="0ADC014A" w14:textId="77777777" w:rsidR="00A64EB6" w:rsidRDefault="00A64EB6">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A64EB6" w14:paraId="2CF588F1" w14:textId="77777777">
        <w:tc>
          <w:tcPr>
            <w:tcW w:w="9637" w:type="dxa"/>
            <w:shd w:val="clear" w:color="auto" w:fill="A6A6A6"/>
            <w:tcMar>
              <w:top w:w="113" w:type="dxa"/>
              <w:left w:w="108" w:type="dxa"/>
              <w:bottom w:w="113" w:type="dxa"/>
              <w:right w:w="108" w:type="dxa"/>
            </w:tcMar>
          </w:tcPr>
          <w:p w14:paraId="352A25B6" w14:textId="77777777" w:rsidR="00A64EB6" w:rsidRDefault="001E4BF5">
            <w:pPr>
              <w:jc w:val="both"/>
            </w:pPr>
            <w:r>
              <w:rPr>
                <w:rFonts w:ascii="Arial" w:hAnsi="Arial" w:cs="Arial"/>
                <w:b/>
                <w:sz w:val="22"/>
                <w:szCs w:val="22"/>
              </w:rPr>
              <w:t>Supplier details</w:t>
            </w:r>
          </w:p>
        </w:tc>
      </w:tr>
      <w:tr w:rsidR="00A64EB6" w14:paraId="6E08353B" w14:textId="77777777">
        <w:tc>
          <w:tcPr>
            <w:tcW w:w="9637" w:type="dxa"/>
            <w:shd w:val="clear" w:color="auto" w:fill="D9D9D9"/>
            <w:tcMar>
              <w:top w:w="113" w:type="dxa"/>
              <w:left w:w="108" w:type="dxa"/>
              <w:bottom w:w="113" w:type="dxa"/>
              <w:right w:w="108" w:type="dxa"/>
            </w:tcMar>
          </w:tcPr>
          <w:p w14:paraId="62934683" w14:textId="77777777" w:rsidR="00A64EB6" w:rsidRDefault="001E4BF5">
            <w:pPr>
              <w:shd w:val="clear" w:color="auto" w:fill="D9D9D9"/>
              <w:jc w:val="both"/>
            </w:pPr>
            <w:r>
              <w:rPr>
                <w:rFonts w:ascii="Arial" w:hAnsi="Arial" w:cs="Arial"/>
                <w:b/>
                <w:sz w:val="22"/>
                <w:szCs w:val="22"/>
              </w:rPr>
              <w:t>Supplier name</w:t>
            </w:r>
          </w:p>
          <w:p w14:paraId="4704FBF0" w14:textId="77777777" w:rsidR="00A64EB6" w:rsidRDefault="001E4BF5">
            <w:pPr>
              <w:jc w:val="both"/>
              <w:rPr>
                <w:rFonts w:ascii="Arial" w:hAnsi="Arial" w:cs="Arial"/>
                <w:sz w:val="18"/>
                <w:szCs w:val="18"/>
              </w:rPr>
            </w:pPr>
            <w:r>
              <w:rPr>
                <w:rFonts w:ascii="Arial" w:hAnsi="Arial" w:cs="Arial"/>
                <w:sz w:val="18"/>
                <w:szCs w:val="18"/>
              </w:rPr>
              <w:t>The supplier organisation name, as it appears in the Framework Agreement</w:t>
            </w:r>
          </w:p>
          <w:p w14:paraId="2541F2B1" w14:textId="65D076A5" w:rsidR="00A64EB6" w:rsidRDefault="00A257C4">
            <w:pPr>
              <w:jc w:val="both"/>
            </w:pPr>
            <w:r w:rsidRPr="00E40191">
              <w:rPr>
                <w:rFonts w:ascii="Arial" w:hAnsi="Arial" w:cs="Arial"/>
              </w:rPr>
              <w:t>Boxxe Ltd</w:t>
            </w:r>
          </w:p>
        </w:tc>
      </w:tr>
    </w:tbl>
    <w:p w14:paraId="4BEF1CD5"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75CC6DA3" w14:textId="77777777">
        <w:tc>
          <w:tcPr>
            <w:tcW w:w="9632" w:type="dxa"/>
            <w:shd w:val="clear" w:color="auto" w:fill="D9D9D9"/>
            <w:tcMar>
              <w:top w:w="113" w:type="dxa"/>
              <w:left w:w="108" w:type="dxa"/>
              <w:bottom w:w="113" w:type="dxa"/>
              <w:right w:w="108" w:type="dxa"/>
            </w:tcMar>
          </w:tcPr>
          <w:p w14:paraId="2F31EFB9" w14:textId="77777777" w:rsidR="00A64EB6" w:rsidRDefault="001E4BF5">
            <w:pPr>
              <w:shd w:val="clear" w:color="auto" w:fill="D9D9D9"/>
              <w:jc w:val="both"/>
            </w:pPr>
            <w:r>
              <w:rPr>
                <w:rFonts w:ascii="Arial" w:hAnsi="Arial" w:cs="Arial"/>
                <w:b/>
                <w:sz w:val="22"/>
                <w:szCs w:val="22"/>
              </w:rPr>
              <w:t>Supplier address</w:t>
            </w:r>
          </w:p>
          <w:p w14:paraId="29C6459B" w14:textId="77777777" w:rsidR="00A64EB6" w:rsidRDefault="001E4BF5">
            <w:pPr>
              <w:jc w:val="both"/>
              <w:rPr>
                <w:rFonts w:ascii="Arial" w:hAnsi="Arial" w:cs="Arial"/>
                <w:sz w:val="18"/>
                <w:szCs w:val="18"/>
              </w:rPr>
            </w:pPr>
            <w:r>
              <w:rPr>
                <w:rFonts w:ascii="Arial" w:hAnsi="Arial" w:cs="Arial"/>
                <w:sz w:val="18"/>
                <w:szCs w:val="18"/>
              </w:rPr>
              <w:t>Supplier’s registered address</w:t>
            </w:r>
          </w:p>
          <w:p w14:paraId="36690408" w14:textId="02327C20" w:rsidR="00A64EB6" w:rsidRDefault="00A257C4">
            <w:pPr>
              <w:jc w:val="both"/>
            </w:pPr>
            <w:bookmarkStart w:id="0" w:name="_Hlk152147545"/>
            <w:r w:rsidRPr="00E40191">
              <w:rPr>
                <w:rFonts w:ascii="Arial" w:hAnsi="Arial" w:cs="Arial"/>
              </w:rPr>
              <w:t>Floor 2 &amp; 3, Artemis House, Eboracum Way, York, YO31 7RE</w:t>
            </w:r>
            <w:bookmarkEnd w:id="0"/>
          </w:p>
        </w:tc>
      </w:tr>
    </w:tbl>
    <w:p w14:paraId="3E96F209"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07D14E5" w14:textId="77777777">
        <w:tc>
          <w:tcPr>
            <w:tcW w:w="9632" w:type="dxa"/>
            <w:shd w:val="clear" w:color="auto" w:fill="D9D9D9"/>
            <w:tcMar>
              <w:top w:w="113" w:type="dxa"/>
              <w:left w:w="108" w:type="dxa"/>
              <w:bottom w:w="113" w:type="dxa"/>
              <w:right w:w="108" w:type="dxa"/>
            </w:tcMar>
          </w:tcPr>
          <w:p w14:paraId="3FD02BCB" w14:textId="77777777" w:rsidR="00A64EB6" w:rsidRDefault="001E4BF5">
            <w:pPr>
              <w:shd w:val="clear" w:color="auto" w:fill="D9D9D9"/>
              <w:jc w:val="both"/>
            </w:pPr>
            <w:r>
              <w:rPr>
                <w:rFonts w:ascii="Arial" w:hAnsi="Arial" w:cs="Arial"/>
                <w:b/>
                <w:sz w:val="22"/>
                <w:szCs w:val="22"/>
              </w:rPr>
              <w:t>Supplier representative name</w:t>
            </w:r>
          </w:p>
          <w:p w14:paraId="302CF37F" w14:textId="77777777" w:rsidR="00A64EB6" w:rsidRDefault="001E4BF5">
            <w:pPr>
              <w:jc w:val="both"/>
            </w:pPr>
            <w:r>
              <w:rPr>
                <w:rFonts w:ascii="Arial" w:hAnsi="Arial" w:cs="Arial"/>
                <w:sz w:val="18"/>
                <w:szCs w:val="18"/>
              </w:rPr>
              <w:t xml:space="preserve">The name of the Supplier </w:t>
            </w:r>
            <w:proofErr w:type="gramStart"/>
            <w:r>
              <w:rPr>
                <w:rFonts w:ascii="Arial" w:hAnsi="Arial" w:cs="Arial"/>
                <w:sz w:val="18"/>
                <w:szCs w:val="18"/>
              </w:rPr>
              <w:t>point</w:t>
            </w:r>
            <w:proofErr w:type="gramEnd"/>
            <w:r>
              <w:rPr>
                <w:rFonts w:ascii="Arial" w:hAnsi="Arial" w:cs="Arial"/>
                <w:sz w:val="18"/>
                <w:szCs w:val="18"/>
              </w:rPr>
              <w:t xml:space="preserve"> of contact for this Order</w:t>
            </w:r>
          </w:p>
          <w:p w14:paraId="4786266E" w14:textId="2A87A0DB" w:rsidR="00A64EB6" w:rsidRDefault="00215DA4">
            <w:pPr>
              <w:jc w:val="both"/>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bl>
    <w:p w14:paraId="59973AE1"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A6DECAE" w14:textId="77777777">
        <w:tc>
          <w:tcPr>
            <w:tcW w:w="9632" w:type="dxa"/>
            <w:shd w:val="clear" w:color="auto" w:fill="D9D9D9"/>
            <w:tcMar>
              <w:top w:w="113" w:type="dxa"/>
              <w:left w:w="108" w:type="dxa"/>
              <w:bottom w:w="113" w:type="dxa"/>
              <w:right w:w="108" w:type="dxa"/>
            </w:tcMar>
          </w:tcPr>
          <w:p w14:paraId="19BAB198" w14:textId="77777777" w:rsidR="00A64EB6" w:rsidRDefault="001E4BF5">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2A3BC9B8" w14:textId="77777777" w:rsidR="00A64EB6" w:rsidRDefault="001E4BF5">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w:t>
            </w:r>
          </w:p>
          <w:p w14:paraId="52B665D8" w14:textId="27C318F4" w:rsidR="00A64EB6" w:rsidRDefault="00215DA4">
            <w:pPr>
              <w:shd w:val="clear" w:color="auto" w:fill="D9D9D9"/>
              <w:jc w:val="both"/>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bl>
    <w:p w14:paraId="261DA78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91EB9EF" w14:textId="77777777">
        <w:tc>
          <w:tcPr>
            <w:tcW w:w="9632" w:type="dxa"/>
            <w:shd w:val="clear" w:color="auto" w:fill="D9D9D9"/>
            <w:tcMar>
              <w:top w:w="113" w:type="dxa"/>
              <w:left w:w="108" w:type="dxa"/>
              <w:bottom w:w="113" w:type="dxa"/>
              <w:right w:w="108" w:type="dxa"/>
            </w:tcMar>
          </w:tcPr>
          <w:p w14:paraId="5AB1ABFB" w14:textId="77777777" w:rsidR="00A64EB6" w:rsidRDefault="001E4BF5">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6D1F9B44" w14:textId="77777777" w:rsidR="00A64EB6" w:rsidRDefault="001E4BF5">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70946CCC" w14:textId="59C4360E" w:rsidR="00A64EB6" w:rsidRPr="00A257C4" w:rsidRDefault="00A257C4">
            <w:pPr>
              <w:shd w:val="clear" w:color="auto" w:fill="D9D9D9"/>
              <w:jc w:val="both"/>
              <w:rPr>
                <w:rFonts w:ascii="Arial" w:hAnsi="Arial" w:cs="Arial"/>
              </w:rPr>
            </w:pPr>
            <w:r w:rsidRPr="00E40191">
              <w:rPr>
                <w:rStyle w:val="PlaceholderText"/>
                <w:rFonts w:ascii="Arial" w:hAnsi="Arial" w:cs="Arial"/>
                <w:color w:val="auto"/>
              </w:rPr>
              <w:t>709183450</w:t>
            </w:r>
          </w:p>
        </w:tc>
      </w:tr>
    </w:tbl>
    <w:p w14:paraId="7ACFC7FC" w14:textId="77777777" w:rsidR="00A64EB6" w:rsidRDefault="00A64EB6">
      <w:pPr>
        <w:rPr>
          <w:rFonts w:ascii="Arial" w:hAnsi="Arial" w:cs="Arial"/>
          <w:b/>
          <w:color w:val="365F91"/>
          <w:sz w:val="28"/>
          <w:szCs w:val="28"/>
        </w:rPr>
      </w:pPr>
    </w:p>
    <w:p w14:paraId="1037F74D" w14:textId="77777777" w:rsidR="00A64EB6" w:rsidRDefault="00A64EB6">
      <w:pPr>
        <w:pageBreakBefore/>
        <w:rPr>
          <w:rFonts w:ascii="Arial" w:hAnsi="Arial" w:cs="Arial"/>
          <w:b/>
          <w:color w:val="365F91"/>
          <w:sz w:val="28"/>
          <w:szCs w:val="28"/>
        </w:rPr>
      </w:pPr>
    </w:p>
    <w:p w14:paraId="4E16F60D" w14:textId="77777777" w:rsidR="00A64EB6" w:rsidRDefault="001E4BF5">
      <w:pPr>
        <w:jc w:val="both"/>
        <w:rPr>
          <w:rFonts w:ascii="Arial" w:hAnsi="Arial" w:cs="Arial"/>
          <w:b/>
          <w:color w:val="365F91"/>
          <w:sz w:val="28"/>
          <w:szCs w:val="28"/>
        </w:rPr>
      </w:pPr>
      <w:r>
        <w:rPr>
          <w:rFonts w:ascii="Arial" w:hAnsi="Arial" w:cs="Arial"/>
          <w:b/>
          <w:color w:val="365F91"/>
          <w:sz w:val="28"/>
          <w:szCs w:val="28"/>
        </w:rPr>
        <w:t>Section B</w:t>
      </w:r>
    </w:p>
    <w:p w14:paraId="61EA2996" w14:textId="77777777" w:rsidR="00A64EB6" w:rsidRDefault="00A64EB6">
      <w:pPr>
        <w:jc w:val="both"/>
        <w:rPr>
          <w:rFonts w:ascii="Arial" w:hAnsi="Arial" w:cs="Arial"/>
          <w:b/>
          <w:color w:val="365F91"/>
          <w:sz w:val="28"/>
          <w:szCs w:val="28"/>
        </w:rPr>
      </w:pPr>
    </w:p>
    <w:p w14:paraId="6F4A49AA" w14:textId="77777777" w:rsidR="00A64EB6" w:rsidRDefault="001E4BF5">
      <w:pPr>
        <w:jc w:val="both"/>
        <w:rPr>
          <w:rFonts w:ascii="Arial" w:hAnsi="Arial" w:cs="Arial"/>
          <w:b/>
          <w:color w:val="365F91"/>
          <w:sz w:val="28"/>
          <w:szCs w:val="28"/>
        </w:rPr>
      </w:pPr>
      <w:r>
        <w:rPr>
          <w:rFonts w:ascii="Arial" w:hAnsi="Arial" w:cs="Arial"/>
          <w:b/>
          <w:color w:val="365F91"/>
          <w:sz w:val="28"/>
          <w:szCs w:val="28"/>
        </w:rPr>
        <w:t>Part 1 - The Services Requirement</w:t>
      </w:r>
    </w:p>
    <w:p w14:paraId="0FF8E75C" w14:textId="77777777" w:rsidR="00A64EB6" w:rsidRDefault="00A64EB6">
      <w:pPr>
        <w:jc w:val="both"/>
        <w:rPr>
          <w:rFonts w:ascii="Arial" w:hAnsi="Arial" w:cs="Arial"/>
          <w:sz w:val="22"/>
          <w:szCs w:val="22"/>
        </w:rPr>
      </w:pPr>
    </w:p>
    <w:p w14:paraId="5AD07DC6" w14:textId="77777777" w:rsidR="00A64EB6" w:rsidRDefault="00A64EB6">
      <w:pPr>
        <w:jc w:val="both"/>
        <w:rPr>
          <w:rFonts w:ascii="Arial" w:hAnsi="Arial" w:cs="Arial"/>
          <w:sz w:val="4"/>
          <w:szCs w:val="4"/>
        </w:rPr>
      </w:pPr>
    </w:p>
    <w:p w14:paraId="0B760E78"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2D7C5338" w14:textId="77777777">
        <w:tc>
          <w:tcPr>
            <w:tcW w:w="9632" w:type="dxa"/>
            <w:shd w:val="clear" w:color="auto" w:fill="DBE5F1"/>
            <w:tcMar>
              <w:top w:w="113" w:type="dxa"/>
              <w:left w:w="108" w:type="dxa"/>
              <w:bottom w:w="113" w:type="dxa"/>
              <w:right w:w="108" w:type="dxa"/>
            </w:tcMar>
          </w:tcPr>
          <w:p w14:paraId="4B15B688" w14:textId="77777777" w:rsidR="00A64EB6" w:rsidRDefault="001E4BF5">
            <w:pPr>
              <w:jc w:val="both"/>
              <w:rPr>
                <w:rFonts w:ascii="Arial" w:hAnsi="Arial" w:cs="Arial"/>
                <w:b/>
                <w:sz w:val="22"/>
                <w:szCs w:val="22"/>
              </w:rPr>
            </w:pPr>
            <w:r>
              <w:rPr>
                <w:rFonts w:ascii="Arial" w:hAnsi="Arial" w:cs="Arial"/>
                <w:b/>
                <w:sz w:val="22"/>
                <w:szCs w:val="22"/>
              </w:rPr>
              <w:t>Commencement  Date</w:t>
            </w:r>
          </w:p>
          <w:p w14:paraId="1B086E4D" w14:textId="094E3CE9" w:rsidR="00A64EB6" w:rsidRDefault="00245566">
            <w:pPr>
              <w:jc w:val="both"/>
              <w:rPr>
                <w:rFonts w:ascii="Arial" w:hAnsi="Arial" w:cs="Arial"/>
                <w:sz w:val="22"/>
                <w:szCs w:val="22"/>
              </w:rPr>
            </w:pPr>
            <w:r>
              <w:rPr>
                <w:rFonts w:ascii="Arial" w:hAnsi="Arial" w:cs="Arial"/>
                <w:sz w:val="22"/>
                <w:szCs w:val="22"/>
              </w:rPr>
              <w:t>1</w:t>
            </w:r>
            <w:r w:rsidRPr="00245566">
              <w:rPr>
                <w:rFonts w:ascii="Arial" w:hAnsi="Arial" w:cs="Arial"/>
                <w:sz w:val="22"/>
                <w:szCs w:val="22"/>
                <w:vertAlign w:val="superscript"/>
              </w:rPr>
              <w:t>st</w:t>
            </w:r>
            <w:r>
              <w:rPr>
                <w:rFonts w:ascii="Arial" w:hAnsi="Arial" w:cs="Arial"/>
                <w:sz w:val="22"/>
                <w:szCs w:val="22"/>
              </w:rPr>
              <w:t xml:space="preserve"> April 2024</w:t>
            </w:r>
          </w:p>
        </w:tc>
      </w:tr>
    </w:tbl>
    <w:p w14:paraId="15915D9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5F774A3C" w14:textId="77777777">
        <w:trPr>
          <w:trHeight w:val="165"/>
        </w:trPr>
        <w:tc>
          <w:tcPr>
            <w:tcW w:w="9632" w:type="dxa"/>
            <w:shd w:val="clear" w:color="auto" w:fill="DBE5F1"/>
            <w:tcMar>
              <w:top w:w="113" w:type="dxa"/>
              <w:left w:w="108" w:type="dxa"/>
              <w:bottom w:w="113" w:type="dxa"/>
              <w:right w:w="108" w:type="dxa"/>
            </w:tcMar>
          </w:tcPr>
          <w:p w14:paraId="04C13AD0" w14:textId="77777777" w:rsidR="00A64EB6" w:rsidRDefault="001E4BF5">
            <w:pPr>
              <w:jc w:val="both"/>
              <w:rPr>
                <w:rFonts w:ascii="Arial" w:hAnsi="Arial" w:cs="Arial"/>
                <w:b/>
                <w:sz w:val="22"/>
                <w:szCs w:val="22"/>
              </w:rPr>
            </w:pPr>
            <w:r>
              <w:rPr>
                <w:rFonts w:ascii="Arial" w:hAnsi="Arial" w:cs="Arial"/>
                <w:b/>
                <w:sz w:val="22"/>
                <w:szCs w:val="22"/>
              </w:rPr>
              <w:t>Contract Period</w:t>
            </w:r>
          </w:p>
          <w:p w14:paraId="03F9EAD3" w14:textId="77777777" w:rsidR="00A64EB6" w:rsidRDefault="001E4BF5">
            <w:pPr>
              <w:jc w:val="both"/>
              <w:rPr>
                <w:rFonts w:ascii="Arial" w:hAnsi="Arial" w:cs="Arial"/>
                <w:i/>
                <w:sz w:val="18"/>
                <w:szCs w:val="18"/>
              </w:rPr>
            </w:pPr>
            <w:r>
              <w:rPr>
                <w:rFonts w:ascii="Arial" w:hAnsi="Arial" w:cs="Arial"/>
                <w:i/>
                <w:sz w:val="18"/>
                <w:szCs w:val="18"/>
              </w:rPr>
              <w:t>Guidance Note – this should be a period in months from the Commencement Date, up to the maximum permitted Contract Period of 24 months (2 years)</w:t>
            </w:r>
          </w:p>
          <w:p w14:paraId="25B2490A" w14:textId="77777777" w:rsidR="00A64EB6" w:rsidRDefault="001E4BF5">
            <w:pPr>
              <w:jc w:val="both"/>
            </w:pPr>
            <w:r>
              <w:rPr>
                <w:rFonts w:ascii="Arial" w:hAnsi="Arial" w:cs="Arial"/>
                <w:i/>
                <w:sz w:val="18"/>
                <w:szCs w:val="18"/>
              </w:rPr>
              <w:t xml:space="preserve"> </w:t>
            </w:r>
          </w:p>
          <w:p w14:paraId="43A8DACD" w14:textId="295968F3" w:rsidR="00A64EB6" w:rsidRDefault="00245566">
            <w:pPr>
              <w:jc w:val="both"/>
            </w:pPr>
            <w:r>
              <w:rPr>
                <w:rFonts w:ascii="Arial" w:hAnsi="Arial" w:cs="Arial"/>
                <w:sz w:val="22"/>
                <w:szCs w:val="22"/>
              </w:rPr>
              <w:t>Twenty Four (</w:t>
            </w:r>
            <w:r w:rsidR="00F67741">
              <w:rPr>
                <w:rFonts w:ascii="Arial" w:hAnsi="Arial" w:cs="Arial"/>
                <w:sz w:val="22"/>
                <w:szCs w:val="22"/>
              </w:rPr>
              <w:t>24</w:t>
            </w:r>
            <w:r>
              <w:rPr>
                <w:rFonts w:ascii="Arial" w:hAnsi="Arial" w:cs="Arial"/>
                <w:sz w:val="22"/>
                <w:szCs w:val="22"/>
              </w:rPr>
              <w:t xml:space="preserve">) </w:t>
            </w:r>
            <w:r w:rsidR="00F67741">
              <w:rPr>
                <w:rFonts w:ascii="Arial" w:hAnsi="Arial" w:cs="Arial"/>
                <w:sz w:val="22"/>
                <w:szCs w:val="22"/>
              </w:rPr>
              <w:t xml:space="preserve">months </w:t>
            </w:r>
            <w:r>
              <w:rPr>
                <w:rFonts w:ascii="Arial" w:hAnsi="Arial" w:cs="Arial"/>
                <w:sz w:val="22"/>
                <w:szCs w:val="22"/>
              </w:rPr>
              <w:t xml:space="preserve">/ Two </w:t>
            </w:r>
            <w:r w:rsidR="00F67741">
              <w:rPr>
                <w:rFonts w:ascii="Arial" w:hAnsi="Arial" w:cs="Arial"/>
                <w:sz w:val="22"/>
                <w:szCs w:val="22"/>
              </w:rPr>
              <w:t>(2</w:t>
            </w:r>
            <w:r>
              <w:rPr>
                <w:rFonts w:ascii="Arial" w:hAnsi="Arial" w:cs="Arial"/>
                <w:sz w:val="22"/>
                <w:szCs w:val="22"/>
              </w:rPr>
              <w:t xml:space="preserve">) years </w:t>
            </w:r>
          </w:p>
          <w:p w14:paraId="3FDEBFF7" w14:textId="77777777" w:rsidR="00A64EB6" w:rsidRDefault="00A64EB6">
            <w:pPr>
              <w:jc w:val="both"/>
              <w:rPr>
                <w:rFonts w:ascii="Arial" w:hAnsi="Arial" w:cs="Arial"/>
                <w:sz w:val="18"/>
                <w:szCs w:val="18"/>
              </w:rPr>
            </w:pPr>
          </w:p>
        </w:tc>
      </w:tr>
    </w:tbl>
    <w:p w14:paraId="7E67C206"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4ADCFF40" w14:textId="77777777">
        <w:tc>
          <w:tcPr>
            <w:tcW w:w="9632" w:type="dxa"/>
            <w:shd w:val="clear" w:color="auto" w:fill="DBE5F1"/>
            <w:tcMar>
              <w:top w:w="113" w:type="dxa"/>
              <w:left w:w="108" w:type="dxa"/>
              <w:bottom w:w="113" w:type="dxa"/>
              <w:right w:w="108" w:type="dxa"/>
            </w:tcMar>
          </w:tcPr>
          <w:p w14:paraId="6D8B6566" w14:textId="77777777" w:rsidR="00A64EB6" w:rsidRDefault="001E4BF5">
            <w:pPr>
              <w:jc w:val="both"/>
              <w:rPr>
                <w:rFonts w:ascii="Arial" w:hAnsi="Arial" w:cs="Arial"/>
                <w:b/>
                <w:sz w:val="22"/>
                <w:szCs w:val="22"/>
              </w:rPr>
            </w:pPr>
            <w:r>
              <w:rPr>
                <w:rFonts w:ascii="Arial" w:hAnsi="Arial" w:cs="Arial"/>
                <w:b/>
                <w:sz w:val="22"/>
                <w:szCs w:val="22"/>
              </w:rPr>
              <w:t>Services</w:t>
            </w:r>
          </w:p>
          <w:p w14:paraId="17BDF8C3" w14:textId="77777777" w:rsidR="00A64EB6" w:rsidRDefault="00A64EB6">
            <w:pPr>
              <w:jc w:val="both"/>
              <w:rPr>
                <w:rFonts w:ascii="Arial" w:hAnsi="Arial" w:cs="Arial"/>
                <w:i/>
                <w:sz w:val="22"/>
                <w:szCs w:val="22"/>
              </w:rPr>
            </w:pPr>
          </w:p>
          <w:p w14:paraId="6DFD0A4F" w14:textId="77777777" w:rsidR="00A64EB6" w:rsidRDefault="001E4BF5">
            <w:pPr>
              <w:jc w:val="both"/>
              <w:rPr>
                <w:rFonts w:ascii="Arial" w:hAnsi="Arial" w:cs="Arial"/>
                <w:sz w:val="22"/>
                <w:szCs w:val="22"/>
              </w:rPr>
            </w:pPr>
            <w:r>
              <w:rPr>
                <w:rFonts w:ascii="Arial" w:hAnsi="Arial" w:cs="Arial"/>
                <w:sz w:val="22"/>
                <w:szCs w:val="22"/>
              </w:rPr>
              <w:t>The Supplier shall provide the following Services to the Buyer:</w:t>
            </w:r>
          </w:p>
          <w:p w14:paraId="1F815EC1" w14:textId="77777777" w:rsidR="00A64EB6" w:rsidRDefault="00A64EB6">
            <w:pPr>
              <w:jc w:val="both"/>
              <w:rPr>
                <w:rFonts w:ascii="Arial" w:hAnsi="Arial" w:cs="Arial"/>
                <w:sz w:val="22"/>
                <w:szCs w:val="22"/>
              </w:rPr>
            </w:pPr>
          </w:p>
          <w:p w14:paraId="411CD4E0" w14:textId="592F00D5" w:rsidR="00A64EB6" w:rsidRDefault="00F67741">
            <w:pPr>
              <w:jc w:val="both"/>
            </w:pPr>
            <w:r>
              <w:rPr>
                <w:rFonts w:ascii="Arial" w:hAnsi="Arial" w:cs="Arial"/>
                <w:sz w:val="22"/>
                <w:szCs w:val="22"/>
              </w:rPr>
              <w:t>In accordance with Annex B (Statement of Requirement) and agreed Monthly Statement of Work</w:t>
            </w:r>
          </w:p>
          <w:p w14:paraId="0A1F6926" w14:textId="77777777" w:rsidR="00A64EB6" w:rsidRDefault="00A64EB6">
            <w:pPr>
              <w:jc w:val="both"/>
              <w:rPr>
                <w:rFonts w:ascii="Arial" w:hAnsi="Arial" w:cs="Arial"/>
                <w:sz w:val="22"/>
                <w:szCs w:val="22"/>
              </w:rPr>
            </w:pPr>
          </w:p>
          <w:p w14:paraId="72118D20" w14:textId="63F791EE" w:rsidR="00A64EB6" w:rsidRDefault="001E4BF5">
            <w:pPr>
              <w:jc w:val="both"/>
            </w:pPr>
            <w:r>
              <w:rPr>
                <w:rFonts w:ascii="Arial" w:hAnsi="Arial" w:cs="Arial"/>
                <w:sz w:val="22"/>
                <w:szCs w:val="22"/>
              </w:rPr>
              <w:t xml:space="preserve">The Services are more particularly described in </w:t>
            </w:r>
            <w:r w:rsidR="00F67741">
              <w:rPr>
                <w:rFonts w:ascii="Arial" w:hAnsi="Arial" w:cs="Arial"/>
                <w:sz w:val="22"/>
                <w:szCs w:val="22"/>
              </w:rPr>
              <w:t xml:space="preserve">Annex B </w:t>
            </w:r>
            <w:r>
              <w:rPr>
                <w:rFonts w:ascii="Arial" w:hAnsi="Arial" w:cs="Arial"/>
                <w:sz w:val="22"/>
                <w:szCs w:val="22"/>
              </w:rPr>
              <w:t>(</w:t>
            </w:r>
            <w:r w:rsidR="00F67741">
              <w:rPr>
                <w:rFonts w:ascii="Arial" w:hAnsi="Arial" w:cs="Arial"/>
                <w:sz w:val="22"/>
                <w:szCs w:val="22"/>
              </w:rPr>
              <w:t>Statement of Requirement</w:t>
            </w:r>
            <w:r>
              <w:rPr>
                <w:rFonts w:ascii="Arial" w:hAnsi="Arial" w:cs="Arial"/>
                <w:sz w:val="22"/>
                <w:szCs w:val="22"/>
              </w:rPr>
              <w:t xml:space="preserve">). </w:t>
            </w:r>
          </w:p>
          <w:p w14:paraId="265FF8EA" w14:textId="77777777" w:rsidR="00A64EB6" w:rsidRDefault="00A64EB6">
            <w:pPr>
              <w:jc w:val="both"/>
              <w:rPr>
                <w:rFonts w:ascii="Arial" w:hAnsi="Arial" w:cs="Arial"/>
                <w:sz w:val="22"/>
                <w:szCs w:val="22"/>
              </w:rPr>
            </w:pPr>
          </w:p>
        </w:tc>
      </w:tr>
    </w:tbl>
    <w:p w14:paraId="1B3916B7"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DDCA3B4" w14:textId="77777777">
        <w:trPr>
          <w:trHeight w:val="165"/>
        </w:trPr>
        <w:tc>
          <w:tcPr>
            <w:tcW w:w="9632" w:type="dxa"/>
            <w:shd w:val="clear" w:color="auto" w:fill="DBE5F1"/>
            <w:tcMar>
              <w:top w:w="113" w:type="dxa"/>
              <w:left w:w="108" w:type="dxa"/>
              <w:bottom w:w="113" w:type="dxa"/>
              <w:right w:w="108" w:type="dxa"/>
            </w:tcMar>
          </w:tcPr>
          <w:p w14:paraId="7829237F" w14:textId="77777777" w:rsidR="00A64EB6" w:rsidRDefault="001E4BF5">
            <w:pPr>
              <w:jc w:val="both"/>
              <w:rPr>
                <w:rFonts w:ascii="Arial" w:hAnsi="Arial" w:cs="Arial"/>
                <w:b/>
                <w:sz w:val="22"/>
                <w:szCs w:val="22"/>
              </w:rPr>
            </w:pPr>
            <w:r>
              <w:rPr>
                <w:rFonts w:ascii="Arial" w:hAnsi="Arial" w:cs="Arial"/>
                <w:b/>
                <w:sz w:val="22"/>
                <w:szCs w:val="22"/>
              </w:rPr>
              <w:t>Deliverables</w:t>
            </w:r>
          </w:p>
          <w:p w14:paraId="5D43C81B" w14:textId="77777777" w:rsidR="00A64EB6" w:rsidRDefault="00A64EB6">
            <w:pPr>
              <w:jc w:val="both"/>
              <w:rPr>
                <w:rFonts w:ascii="Arial" w:hAnsi="Arial" w:cs="Arial"/>
                <w:sz w:val="18"/>
                <w:szCs w:val="18"/>
              </w:rPr>
            </w:pPr>
          </w:p>
          <w:p w14:paraId="0C608F26" w14:textId="77777777" w:rsidR="00A64EB6" w:rsidRDefault="001E4BF5">
            <w:pPr>
              <w:jc w:val="both"/>
              <w:rPr>
                <w:rFonts w:ascii="Arial" w:hAnsi="Arial" w:cs="Arial"/>
                <w:sz w:val="22"/>
                <w:szCs w:val="22"/>
              </w:rPr>
            </w:pPr>
            <w:r>
              <w:rPr>
                <w:rFonts w:ascii="Arial" w:hAnsi="Arial" w:cs="Arial"/>
                <w:sz w:val="22"/>
                <w:szCs w:val="22"/>
              </w:rPr>
              <w:t xml:space="preserve">The Supplier shall provide the following Deliverables to the Buyer as part of the Services: </w:t>
            </w:r>
          </w:p>
          <w:p w14:paraId="6F606863" w14:textId="77777777" w:rsidR="00A64EB6" w:rsidRDefault="00A64EB6">
            <w:pPr>
              <w:jc w:val="both"/>
              <w:rPr>
                <w:rFonts w:ascii="Arial" w:hAnsi="Arial" w:cs="Arial"/>
                <w:sz w:val="22"/>
                <w:szCs w:val="22"/>
              </w:rPr>
            </w:pPr>
          </w:p>
          <w:p w14:paraId="60919805" w14:textId="115085F0" w:rsidR="00A64EB6" w:rsidRDefault="00EA254B">
            <w:pPr>
              <w:jc w:val="both"/>
            </w:pPr>
            <w:r>
              <w:rPr>
                <w:rFonts w:ascii="Arial" w:hAnsi="Arial" w:cs="Arial"/>
                <w:sz w:val="22"/>
                <w:szCs w:val="22"/>
              </w:rPr>
              <w:t>In accordance with Annex B (Statement of Requirement) and agreed Monthly Statement of Work</w:t>
            </w:r>
          </w:p>
          <w:p w14:paraId="4C81F3F9" w14:textId="77777777" w:rsidR="00A64EB6" w:rsidRDefault="00A64EB6">
            <w:pPr>
              <w:jc w:val="both"/>
              <w:rPr>
                <w:rFonts w:ascii="Arial" w:hAnsi="Arial" w:cs="Arial"/>
                <w:sz w:val="22"/>
                <w:szCs w:val="22"/>
              </w:rPr>
            </w:pPr>
          </w:p>
          <w:p w14:paraId="30797079" w14:textId="7B3FD181" w:rsidR="00A64EB6" w:rsidRDefault="00A64EB6">
            <w:pPr>
              <w:jc w:val="both"/>
            </w:pPr>
          </w:p>
        </w:tc>
      </w:tr>
    </w:tbl>
    <w:p w14:paraId="548110BF"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6259867" w14:textId="77777777">
        <w:trPr>
          <w:trHeight w:val="165"/>
        </w:trPr>
        <w:tc>
          <w:tcPr>
            <w:tcW w:w="9632" w:type="dxa"/>
            <w:shd w:val="clear" w:color="auto" w:fill="DBE5F1"/>
            <w:tcMar>
              <w:top w:w="113" w:type="dxa"/>
              <w:left w:w="108" w:type="dxa"/>
              <w:bottom w:w="113" w:type="dxa"/>
              <w:right w:w="108" w:type="dxa"/>
            </w:tcMar>
          </w:tcPr>
          <w:p w14:paraId="766C5FDA" w14:textId="77777777" w:rsidR="00A64EB6" w:rsidRDefault="001E4BF5">
            <w:pPr>
              <w:jc w:val="both"/>
              <w:rPr>
                <w:rFonts w:ascii="Arial" w:hAnsi="Arial" w:cs="Arial"/>
                <w:b/>
                <w:sz w:val="22"/>
                <w:szCs w:val="22"/>
              </w:rPr>
            </w:pPr>
            <w:r>
              <w:rPr>
                <w:rFonts w:ascii="Arial" w:hAnsi="Arial" w:cs="Arial"/>
                <w:b/>
                <w:sz w:val="22"/>
                <w:szCs w:val="22"/>
              </w:rPr>
              <w:t>Sites for the provision of the Services</w:t>
            </w:r>
          </w:p>
          <w:p w14:paraId="36A620B0" w14:textId="77777777" w:rsidR="00A64EB6" w:rsidRDefault="001E4BF5">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and/or Deliverables, which shall include details of the Buyer Premises, Supplier premises and any third party premises. </w:t>
            </w:r>
          </w:p>
          <w:p w14:paraId="1E40C865" w14:textId="77777777" w:rsidR="00A64EB6" w:rsidRDefault="00A64EB6">
            <w:pPr>
              <w:jc w:val="both"/>
              <w:rPr>
                <w:rFonts w:ascii="Arial" w:hAnsi="Arial" w:cs="Arial"/>
                <w:sz w:val="18"/>
                <w:szCs w:val="18"/>
              </w:rPr>
            </w:pPr>
          </w:p>
          <w:p w14:paraId="365496F8" w14:textId="77777777" w:rsidR="00A64EB6" w:rsidRDefault="001E4BF5">
            <w:pPr>
              <w:jc w:val="both"/>
            </w:pPr>
            <w:r>
              <w:rPr>
                <w:rFonts w:ascii="Arial" w:hAnsi="Arial" w:cs="Arial"/>
                <w:sz w:val="22"/>
                <w:szCs w:val="22"/>
              </w:rPr>
              <w:t>The Supplier shall provide the Services and/or Deliverables from the following Sites</w:t>
            </w:r>
            <w:r>
              <w:rPr>
                <w:rFonts w:ascii="Arial" w:hAnsi="Arial" w:cs="Arial"/>
                <w:b/>
                <w:sz w:val="22"/>
                <w:szCs w:val="22"/>
              </w:rPr>
              <w:t xml:space="preserve">: </w:t>
            </w:r>
          </w:p>
          <w:p w14:paraId="66307E7C" w14:textId="77777777" w:rsidR="00A64EB6" w:rsidRDefault="00A64EB6">
            <w:pPr>
              <w:jc w:val="both"/>
              <w:rPr>
                <w:rFonts w:ascii="Arial" w:hAnsi="Arial" w:cs="Arial"/>
                <w:b/>
                <w:sz w:val="22"/>
                <w:szCs w:val="22"/>
              </w:rPr>
            </w:pPr>
          </w:p>
          <w:p w14:paraId="6D714571" w14:textId="77777777" w:rsidR="00A64EB6" w:rsidRDefault="001E4BF5">
            <w:pPr>
              <w:jc w:val="both"/>
              <w:rPr>
                <w:rFonts w:ascii="Arial" w:hAnsi="Arial" w:cs="Arial"/>
                <w:b/>
                <w:sz w:val="22"/>
                <w:szCs w:val="22"/>
              </w:rPr>
            </w:pPr>
            <w:r>
              <w:rPr>
                <w:rFonts w:ascii="Arial" w:hAnsi="Arial" w:cs="Arial"/>
                <w:b/>
                <w:sz w:val="22"/>
                <w:szCs w:val="22"/>
              </w:rPr>
              <w:t xml:space="preserve">Buyer Premises: </w:t>
            </w:r>
          </w:p>
          <w:p w14:paraId="2D81FD8F" w14:textId="77777777" w:rsidR="00A64EB6" w:rsidRDefault="00A64EB6">
            <w:pPr>
              <w:jc w:val="both"/>
              <w:rPr>
                <w:rFonts w:ascii="Arial" w:hAnsi="Arial" w:cs="Arial"/>
                <w:sz w:val="22"/>
                <w:szCs w:val="22"/>
              </w:rPr>
            </w:pPr>
          </w:p>
          <w:p w14:paraId="6EE91403" w14:textId="5CEBDB96" w:rsidR="00A64EB6" w:rsidRDefault="00EA254B">
            <w:pPr>
              <w:jc w:val="both"/>
            </w:pPr>
            <w:r>
              <w:rPr>
                <w:rFonts w:ascii="Arial" w:hAnsi="Arial" w:cs="Arial"/>
                <w:sz w:val="22"/>
                <w:szCs w:val="22"/>
              </w:rPr>
              <w:t>Army HQ, Andover</w:t>
            </w:r>
          </w:p>
          <w:p w14:paraId="7EB1B8B6" w14:textId="77777777" w:rsidR="00A64EB6" w:rsidRDefault="00A64EB6">
            <w:pPr>
              <w:jc w:val="both"/>
              <w:rPr>
                <w:rFonts w:ascii="Arial" w:hAnsi="Arial" w:cs="Arial"/>
                <w:sz w:val="22"/>
                <w:szCs w:val="22"/>
              </w:rPr>
            </w:pPr>
          </w:p>
          <w:p w14:paraId="0308279D" w14:textId="57ADC58C" w:rsidR="00A64EB6" w:rsidRDefault="001E4BF5">
            <w:pPr>
              <w:jc w:val="both"/>
              <w:rPr>
                <w:rFonts w:ascii="Arial" w:hAnsi="Arial" w:cs="Arial"/>
                <w:b/>
                <w:sz w:val="22"/>
                <w:szCs w:val="22"/>
              </w:rPr>
            </w:pPr>
            <w:r>
              <w:rPr>
                <w:rFonts w:ascii="Arial" w:hAnsi="Arial" w:cs="Arial"/>
                <w:b/>
                <w:sz w:val="22"/>
                <w:szCs w:val="22"/>
              </w:rPr>
              <w:t>Supplier Premises:</w:t>
            </w:r>
          </w:p>
          <w:p w14:paraId="40807535" w14:textId="77777777" w:rsidR="00245566" w:rsidRDefault="00245566">
            <w:pPr>
              <w:jc w:val="both"/>
              <w:rPr>
                <w:rFonts w:ascii="Arial" w:hAnsi="Arial" w:cs="Arial"/>
                <w:b/>
                <w:sz w:val="22"/>
                <w:szCs w:val="22"/>
              </w:rPr>
            </w:pPr>
          </w:p>
          <w:p w14:paraId="6AE4717F" w14:textId="32573C37" w:rsidR="00A64EB6" w:rsidRDefault="00245566">
            <w:pPr>
              <w:jc w:val="both"/>
              <w:rPr>
                <w:rFonts w:ascii="Arial" w:hAnsi="Arial" w:cs="Arial"/>
                <w:sz w:val="22"/>
                <w:szCs w:val="22"/>
              </w:rPr>
            </w:pPr>
            <w:r>
              <w:rPr>
                <w:rFonts w:ascii="Arial" w:hAnsi="Arial" w:cs="Arial"/>
                <w:sz w:val="22"/>
                <w:szCs w:val="22"/>
              </w:rPr>
              <w:t>Floor 2 &amp; 3 Artemis House, Eboracum Way, York YO31 7RE</w:t>
            </w:r>
          </w:p>
          <w:p w14:paraId="19D93D51" w14:textId="77777777" w:rsidR="00A64EB6" w:rsidRDefault="00A64EB6">
            <w:pPr>
              <w:jc w:val="both"/>
              <w:rPr>
                <w:rFonts w:ascii="Arial" w:hAnsi="Arial" w:cs="Arial"/>
                <w:sz w:val="22"/>
                <w:szCs w:val="22"/>
              </w:rPr>
            </w:pPr>
          </w:p>
          <w:p w14:paraId="3E1207C5" w14:textId="3BA8A245" w:rsidR="00A64EB6" w:rsidRDefault="001E4BF5">
            <w:pPr>
              <w:jc w:val="both"/>
              <w:rPr>
                <w:rFonts w:ascii="Arial" w:hAnsi="Arial" w:cs="Arial"/>
                <w:b/>
                <w:sz w:val="22"/>
                <w:szCs w:val="22"/>
              </w:rPr>
            </w:pPr>
            <w:r>
              <w:rPr>
                <w:rFonts w:ascii="Arial" w:hAnsi="Arial" w:cs="Arial"/>
                <w:b/>
                <w:sz w:val="22"/>
                <w:szCs w:val="22"/>
              </w:rPr>
              <w:t xml:space="preserve">Third Party Premises: </w:t>
            </w:r>
          </w:p>
          <w:p w14:paraId="071E72C5" w14:textId="74B168DC" w:rsidR="00A64EB6" w:rsidRPr="00245566" w:rsidRDefault="00245566">
            <w:pPr>
              <w:jc w:val="both"/>
              <w:rPr>
                <w:rFonts w:ascii="Arial" w:hAnsi="Arial" w:cs="Arial"/>
                <w:bCs/>
                <w:sz w:val="22"/>
                <w:szCs w:val="22"/>
              </w:rPr>
            </w:pPr>
            <w:r w:rsidRPr="00245566">
              <w:rPr>
                <w:rFonts w:ascii="Arial" w:hAnsi="Arial" w:cs="Arial"/>
                <w:bCs/>
                <w:sz w:val="22"/>
                <w:szCs w:val="22"/>
              </w:rPr>
              <w:t>N/A</w:t>
            </w:r>
          </w:p>
        </w:tc>
      </w:tr>
    </w:tbl>
    <w:p w14:paraId="5B548108"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D2D4E63" w14:textId="77777777">
        <w:tc>
          <w:tcPr>
            <w:tcW w:w="9632" w:type="dxa"/>
            <w:shd w:val="clear" w:color="auto" w:fill="DBE5F1"/>
            <w:tcMar>
              <w:top w:w="113" w:type="dxa"/>
              <w:left w:w="108" w:type="dxa"/>
              <w:bottom w:w="113" w:type="dxa"/>
              <w:right w:w="108" w:type="dxa"/>
            </w:tcMar>
          </w:tcPr>
          <w:p w14:paraId="53E6F309" w14:textId="77777777" w:rsidR="00A64EB6" w:rsidRDefault="001E4BF5">
            <w:pPr>
              <w:rPr>
                <w:rFonts w:ascii="Arial" w:hAnsi="Arial" w:cs="Arial"/>
                <w:b/>
                <w:sz w:val="22"/>
                <w:szCs w:val="22"/>
              </w:rPr>
            </w:pPr>
            <w:r>
              <w:rPr>
                <w:rFonts w:ascii="Arial" w:hAnsi="Arial" w:cs="Arial"/>
                <w:b/>
                <w:sz w:val="22"/>
                <w:szCs w:val="22"/>
              </w:rPr>
              <w:lastRenderedPageBreak/>
              <w:t xml:space="preserve">Additional Standards </w:t>
            </w:r>
          </w:p>
          <w:p w14:paraId="5E068605" w14:textId="77777777" w:rsidR="00A64EB6" w:rsidRDefault="001E4BF5">
            <w:pPr>
              <w:jc w:val="both"/>
            </w:pPr>
            <w:r>
              <w:rPr>
                <w:rFonts w:ascii="Arial" w:hAnsi="Arial" w:cs="Arial"/>
                <w:sz w:val="18"/>
                <w:szCs w:val="18"/>
              </w:rPr>
              <w:t xml:space="preserve">Guidance </w:t>
            </w:r>
            <w:r>
              <w:rPr>
                <w:rFonts w:ascii="Arial" w:hAnsi="Arial" w:cs="Arial"/>
                <w:i/>
                <w:sz w:val="18"/>
                <w:szCs w:val="18"/>
              </w:rPr>
              <w:t xml:space="preserve">Note: see Clause 7 (Standards) and the definition of Standards in Schedule 1 of the Call-Off Terms. Specify any particular standards that should apply to this Contract over and above the Standards. </w:t>
            </w:r>
          </w:p>
          <w:p w14:paraId="5BE16B34" w14:textId="77777777" w:rsidR="00245566" w:rsidRDefault="00245566">
            <w:pPr>
              <w:jc w:val="both"/>
              <w:rPr>
                <w:rFonts w:ascii="Arial" w:hAnsi="Arial" w:cs="Arial"/>
                <w:sz w:val="22"/>
                <w:szCs w:val="22"/>
              </w:rPr>
            </w:pPr>
          </w:p>
          <w:p w14:paraId="15B0DD7A" w14:textId="71DAA419" w:rsidR="00A64EB6" w:rsidRPr="00245566" w:rsidRDefault="00245566">
            <w:pPr>
              <w:jc w:val="both"/>
              <w:rPr>
                <w:rFonts w:ascii="Arial" w:hAnsi="Arial" w:cs="Arial"/>
                <w:sz w:val="22"/>
                <w:szCs w:val="22"/>
              </w:rPr>
            </w:pPr>
            <w:r>
              <w:rPr>
                <w:rFonts w:ascii="Arial" w:hAnsi="Arial" w:cs="Arial"/>
                <w:sz w:val="22"/>
                <w:szCs w:val="22"/>
              </w:rPr>
              <w:t>As detailed within the Statement of Requirement (Annex B)</w:t>
            </w:r>
          </w:p>
        </w:tc>
      </w:tr>
    </w:tbl>
    <w:p w14:paraId="0E25073B" w14:textId="77777777" w:rsidR="00A64EB6" w:rsidRDefault="00A64EB6">
      <w:pPr>
        <w:jc w:val="both"/>
        <w:rPr>
          <w:rFonts w:ascii="Arial" w:hAnsi="Arial" w:cs="Arial"/>
          <w:sz w:val="4"/>
          <w:szCs w:val="4"/>
        </w:rPr>
      </w:pPr>
    </w:p>
    <w:p w14:paraId="3D931F0D"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43A41AF2" w14:textId="77777777">
        <w:trPr>
          <w:trHeight w:val="165"/>
        </w:trPr>
        <w:tc>
          <w:tcPr>
            <w:tcW w:w="9632" w:type="dxa"/>
            <w:shd w:val="clear" w:color="auto" w:fill="DBE5F1"/>
            <w:tcMar>
              <w:top w:w="113" w:type="dxa"/>
              <w:left w:w="108" w:type="dxa"/>
              <w:bottom w:w="113" w:type="dxa"/>
              <w:right w:w="108" w:type="dxa"/>
            </w:tcMar>
          </w:tcPr>
          <w:p w14:paraId="501B0D8A" w14:textId="77777777" w:rsidR="00A64EB6" w:rsidRDefault="001E4BF5">
            <w:pPr>
              <w:jc w:val="both"/>
              <w:rPr>
                <w:rFonts w:ascii="Arial" w:hAnsi="Arial" w:cs="Arial"/>
                <w:b/>
                <w:sz w:val="22"/>
                <w:szCs w:val="22"/>
              </w:rPr>
            </w:pPr>
            <w:r>
              <w:rPr>
                <w:rFonts w:ascii="Arial" w:hAnsi="Arial" w:cs="Arial"/>
                <w:b/>
                <w:sz w:val="22"/>
                <w:szCs w:val="22"/>
              </w:rPr>
              <w:t>Key Supplier Personnel</w:t>
            </w:r>
          </w:p>
          <w:p w14:paraId="38E33C7A" w14:textId="77777777" w:rsidR="00A64EB6" w:rsidRDefault="001E4BF5">
            <w:pPr>
              <w:jc w:val="both"/>
              <w:rPr>
                <w:rFonts w:ascii="Arial" w:hAnsi="Arial" w:cs="Arial"/>
                <w:i/>
                <w:sz w:val="18"/>
                <w:szCs w:val="18"/>
              </w:rPr>
            </w:pPr>
            <w:r>
              <w:rPr>
                <w:rFonts w:ascii="Arial" w:hAnsi="Arial" w:cs="Arial"/>
                <w:i/>
                <w:sz w:val="18"/>
                <w:szCs w:val="18"/>
              </w:rPr>
              <w:t>Guidance Note: see Clauses 6.4 – 6.8 of the Call-Off Terms. Include any Key Supplier Personnel (and their Key Roles).</w:t>
            </w:r>
          </w:p>
          <w:p w14:paraId="0093E9E5" w14:textId="77777777" w:rsidR="00A64EB6" w:rsidRDefault="00A64EB6">
            <w:pPr>
              <w:jc w:val="both"/>
              <w:rPr>
                <w:rFonts w:ascii="Arial" w:hAnsi="Arial" w:cs="Arial"/>
                <w:sz w:val="22"/>
                <w:szCs w:val="22"/>
              </w:rPr>
            </w:pPr>
          </w:p>
          <w:p w14:paraId="458093F0" w14:textId="56633B70" w:rsidR="00A64EB6" w:rsidRDefault="00EA254B">
            <w:pPr>
              <w:jc w:val="both"/>
            </w:pPr>
            <w:r>
              <w:rPr>
                <w:rFonts w:ascii="Arial" w:hAnsi="Arial" w:cs="Arial"/>
                <w:sz w:val="22"/>
                <w:szCs w:val="22"/>
              </w:rPr>
              <w:t>Not applicable</w:t>
            </w:r>
          </w:p>
          <w:p w14:paraId="54E0803A" w14:textId="77777777" w:rsidR="00A64EB6" w:rsidRDefault="00A64EB6">
            <w:pPr>
              <w:jc w:val="both"/>
              <w:rPr>
                <w:rFonts w:ascii="Arial" w:hAnsi="Arial" w:cs="Arial"/>
                <w:sz w:val="20"/>
                <w:szCs w:val="20"/>
              </w:rPr>
            </w:pPr>
          </w:p>
        </w:tc>
      </w:tr>
    </w:tbl>
    <w:p w14:paraId="09AA82A5"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26AABDB5" w14:textId="77777777">
        <w:trPr>
          <w:trHeight w:val="165"/>
        </w:trPr>
        <w:tc>
          <w:tcPr>
            <w:tcW w:w="9632" w:type="dxa"/>
            <w:shd w:val="clear" w:color="auto" w:fill="DBE5F1"/>
            <w:tcMar>
              <w:top w:w="113" w:type="dxa"/>
              <w:left w:w="108" w:type="dxa"/>
              <w:bottom w:w="113" w:type="dxa"/>
              <w:right w:w="108" w:type="dxa"/>
            </w:tcMar>
          </w:tcPr>
          <w:p w14:paraId="6D62A76A" w14:textId="77777777" w:rsidR="00A64EB6" w:rsidRDefault="001E4BF5">
            <w:pPr>
              <w:jc w:val="both"/>
              <w:rPr>
                <w:rFonts w:ascii="Arial" w:hAnsi="Arial" w:cs="Arial"/>
                <w:b/>
                <w:sz w:val="22"/>
                <w:szCs w:val="22"/>
              </w:rPr>
            </w:pPr>
            <w:r>
              <w:rPr>
                <w:rFonts w:ascii="Arial" w:hAnsi="Arial" w:cs="Arial"/>
                <w:b/>
                <w:sz w:val="22"/>
                <w:szCs w:val="22"/>
              </w:rPr>
              <w:t>Buyer Property</w:t>
            </w:r>
          </w:p>
          <w:p w14:paraId="7CBD858A" w14:textId="77777777" w:rsidR="00A64EB6" w:rsidRDefault="001E4BF5">
            <w:pPr>
              <w:jc w:val="both"/>
              <w:rPr>
                <w:rFonts w:ascii="Arial" w:hAnsi="Arial" w:cs="Arial"/>
                <w:i/>
                <w:sz w:val="18"/>
                <w:szCs w:val="18"/>
              </w:rPr>
            </w:pPr>
            <w:r>
              <w:rPr>
                <w:rFonts w:ascii="Arial" w:hAnsi="Arial" w:cs="Arial"/>
                <w:i/>
                <w:sz w:val="18"/>
                <w:szCs w:val="18"/>
              </w:rPr>
              <w:t xml:space="preserve">Guidance Note: see definition of Buyer Property in Schedule (Definitions) of the Call-Off Terms. Include details of any property other than real property or IPR below. </w:t>
            </w:r>
          </w:p>
          <w:p w14:paraId="0DB8FF0A" w14:textId="77777777" w:rsidR="00A64EB6" w:rsidRDefault="00A64EB6">
            <w:pPr>
              <w:jc w:val="both"/>
              <w:rPr>
                <w:rFonts w:ascii="Arial" w:hAnsi="Arial" w:cs="Arial"/>
                <w:i/>
                <w:sz w:val="18"/>
                <w:szCs w:val="18"/>
              </w:rPr>
            </w:pPr>
          </w:p>
          <w:p w14:paraId="0D1CD882" w14:textId="77789BC3" w:rsidR="00A64EB6" w:rsidRDefault="00EA254B">
            <w:pPr>
              <w:jc w:val="both"/>
            </w:pPr>
            <w:proofErr w:type="spellStart"/>
            <w:r>
              <w:rPr>
                <w:rFonts w:ascii="Arial" w:hAnsi="Arial" w:cs="Arial"/>
                <w:sz w:val="22"/>
                <w:szCs w:val="22"/>
              </w:rPr>
              <w:t>MODNet</w:t>
            </w:r>
            <w:proofErr w:type="spellEnd"/>
            <w:r>
              <w:rPr>
                <w:rFonts w:ascii="Arial" w:hAnsi="Arial" w:cs="Arial"/>
                <w:sz w:val="22"/>
                <w:szCs w:val="22"/>
              </w:rPr>
              <w:t xml:space="preserve"> Laptops, Access to site</w:t>
            </w:r>
          </w:p>
        </w:tc>
      </w:tr>
    </w:tbl>
    <w:p w14:paraId="7F3C915B" w14:textId="77777777" w:rsidR="00A64EB6" w:rsidRDefault="00A64EB6">
      <w:pPr>
        <w:spacing w:line="48" w:lineRule="auto"/>
        <w:rPr>
          <w:rFonts w:ascii="Arial" w:hAnsi="Arial" w:cs="Arial"/>
          <w:b/>
          <w:color w:val="365F91"/>
          <w:sz w:val="28"/>
          <w:szCs w:val="28"/>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000" w:firstRow="0" w:lastRow="0" w:firstColumn="0" w:lastColumn="0" w:noHBand="0" w:noVBand="0"/>
      </w:tblPr>
      <w:tblGrid>
        <w:gridCol w:w="9632"/>
      </w:tblGrid>
      <w:tr w:rsidR="00A64EB6" w14:paraId="3F55FF3E" w14:textId="77777777">
        <w:tc>
          <w:tcPr>
            <w:tcW w:w="9632" w:type="dxa"/>
            <w:shd w:val="clear" w:color="auto" w:fill="DBE5F1"/>
            <w:tcMar>
              <w:top w:w="113" w:type="dxa"/>
              <w:left w:w="108" w:type="dxa"/>
              <w:bottom w:w="113" w:type="dxa"/>
              <w:right w:w="108" w:type="dxa"/>
            </w:tcMar>
          </w:tcPr>
          <w:p w14:paraId="51A150A3" w14:textId="77777777" w:rsidR="00A64EB6" w:rsidRDefault="001E4BF5">
            <w:pPr>
              <w:jc w:val="both"/>
              <w:rPr>
                <w:rFonts w:ascii="Arial" w:hAnsi="Arial" w:cs="Arial"/>
                <w:b/>
                <w:sz w:val="22"/>
                <w:szCs w:val="22"/>
              </w:rPr>
            </w:pPr>
            <w:bookmarkStart w:id="9" w:name="_Toc12278068"/>
            <w:r>
              <w:rPr>
                <w:rFonts w:ascii="Arial" w:hAnsi="Arial" w:cs="Arial"/>
                <w:b/>
                <w:sz w:val="22"/>
                <w:szCs w:val="22"/>
              </w:rPr>
              <w:t xml:space="preserve">Buyer Security Policy </w:t>
            </w:r>
          </w:p>
          <w:p w14:paraId="5E1B19EE" w14:textId="1B752033" w:rsidR="00A64EB6" w:rsidRDefault="001E4BF5">
            <w:pPr>
              <w:jc w:val="both"/>
              <w:rPr>
                <w:rFonts w:ascii="Arial" w:hAnsi="Arial" w:cs="Arial"/>
                <w:i/>
                <w:sz w:val="18"/>
                <w:szCs w:val="18"/>
              </w:rPr>
            </w:pPr>
            <w:r>
              <w:rPr>
                <w:rFonts w:ascii="Arial" w:hAnsi="Arial" w:cs="Arial"/>
                <w:i/>
                <w:sz w:val="18"/>
                <w:szCs w:val="18"/>
              </w:rPr>
              <w:t xml:space="preserve">Guidance Note: where the Supplier is required to comply with the Buyer’s Security Policy then append to this Order Form below. </w:t>
            </w:r>
          </w:p>
          <w:p w14:paraId="476EFDC8" w14:textId="77777777" w:rsidR="00245566" w:rsidRDefault="00245566">
            <w:pPr>
              <w:jc w:val="both"/>
              <w:rPr>
                <w:rFonts w:ascii="Arial" w:hAnsi="Arial" w:cs="Arial"/>
                <w:sz w:val="22"/>
                <w:szCs w:val="22"/>
              </w:rPr>
            </w:pPr>
          </w:p>
          <w:p w14:paraId="50BEB5EC" w14:textId="080AAE50" w:rsidR="00A64EB6" w:rsidRPr="00245566" w:rsidRDefault="00245566">
            <w:pPr>
              <w:jc w:val="both"/>
              <w:rPr>
                <w:rFonts w:ascii="Arial" w:hAnsi="Arial" w:cs="Arial"/>
                <w:i/>
                <w:sz w:val="18"/>
                <w:szCs w:val="18"/>
              </w:rPr>
            </w:pPr>
            <w:r>
              <w:rPr>
                <w:rFonts w:ascii="Arial" w:hAnsi="Arial" w:cs="Arial"/>
                <w:sz w:val="22"/>
                <w:szCs w:val="22"/>
              </w:rPr>
              <w:t>As detailed within the Statement of Requirement (Annex B)</w:t>
            </w:r>
          </w:p>
        </w:tc>
      </w:tr>
    </w:tbl>
    <w:p w14:paraId="612DC590" w14:textId="77777777" w:rsidR="00A64EB6" w:rsidRDefault="00A64EB6">
      <w:pPr>
        <w:spacing w:line="48" w:lineRule="auto"/>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47C58C59" w14:textId="77777777">
        <w:trPr>
          <w:trHeight w:val="165"/>
        </w:trPr>
        <w:tc>
          <w:tcPr>
            <w:tcW w:w="9632" w:type="dxa"/>
            <w:shd w:val="clear" w:color="auto" w:fill="DBE5F1"/>
            <w:tcMar>
              <w:top w:w="113" w:type="dxa"/>
              <w:left w:w="108" w:type="dxa"/>
              <w:bottom w:w="113" w:type="dxa"/>
              <w:right w:w="108" w:type="dxa"/>
            </w:tcMar>
          </w:tcPr>
          <w:p w14:paraId="34010F90" w14:textId="77777777" w:rsidR="00A64EB6" w:rsidRDefault="001E4BF5">
            <w:pPr>
              <w:jc w:val="both"/>
              <w:rPr>
                <w:rFonts w:ascii="Arial" w:hAnsi="Arial" w:cs="Arial"/>
                <w:b/>
                <w:sz w:val="22"/>
                <w:szCs w:val="22"/>
              </w:rPr>
            </w:pPr>
            <w:r>
              <w:rPr>
                <w:rFonts w:ascii="Arial" w:hAnsi="Arial" w:cs="Arial"/>
                <w:b/>
                <w:sz w:val="22"/>
                <w:szCs w:val="22"/>
              </w:rPr>
              <w:t xml:space="preserve">Buyer Enhanced Security Requirements </w:t>
            </w:r>
          </w:p>
          <w:p w14:paraId="27BED085" w14:textId="77777777" w:rsidR="00A64EB6" w:rsidRDefault="001E4BF5">
            <w:pPr>
              <w:jc w:val="both"/>
              <w:rPr>
                <w:rFonts w:ascii="Arial" w:hAnsi="Arial" w:cs="Arial"/>
                <w:i/>
                <w:sz w:val="18"/>
                <w:szCs w:val="18"/>
              </w:rPr>
            </w:pPr>
            <w:r>
              <w:rPr>
                <w:rFonts w:ascii="Arial" w:hAnsi="Arial" w:cs="Arial"/>
                <w:i/>
                <w:sz w:val="18"/>
                <w:szCs w:val="18"/>
              </w:rPr>
              <w:t xml:space="preserve">Guidance Note: if the Supplier has access to the Buyer </w:t>
            </w:r>
            <w:proofErr w:type="gramStart"/>
            <w:r>
              <w:rPr>
                <w:rFonts w:ascii="Arial" w:hAnsi="Arial" w:cs="Arial"/>
                <w:i/>
                <w:sz w:val="18"/>
                <w:szCs w:val="18"/>
              </w:rPr>
              <w:t>System</w:t>
            </w:r>
            <w:proofErr w:type="gramEnd"/>
            <w:r>
              <w:rPr>
                <w:rFonts w:ascii="Arial" w:hAnsi="Arial" w:cs="Arial"/>
                <w:i/>
                <w:sz w:val="18"/>
                <w:szCs w:val="18"/>
              </w:rPr>
              <w:t xml:space="preserve"> then the Buyer should consider including additional enhanced security requirements here to govern the Supplier’s use of such system – this might include incorporating an ICT policy. These requirements are in addition to those set out in the Security Policy (if any) above. </w:t>
            </w:r>
          </w:p>
          <w:p w14:paraId="5E52438C" w14:textId="77777777" w:rsidR="00A64EB6" w:rsidRDefault="00A64EB6">
            <w:pPr>
              <w:jc w:val="both"/>
              <w:rPr>
                <w:rFonts w:ascii="Arial" w:hAnsi="Arial" w:cs="Arial"/>
                <w:i/>
                <w:sz w:val="18"/>
                <w:szCs w:val="18"/>
              </w:rPr>
            </w:pPr>
          </w:p>
          <w:p w14:paraId="14F64BC5" w14:textId="4D9CCFB7" w:rsidR="00A64EB6" w:rsidRPr="00245566" w:rsidRDefault="00245566">
            <w:pPr>
              <w:jc w:val="both"/>
              <w:rPr>
                <w:rFonts w:ascii="Arial" w:hAnsi="Arial" w:cs="Arial"/>
              </w:rPr>
            </w:pPr>
            <w:r w:rsidRPr="00245566">
              <w:rPr>
                <w:rFonts w:ascii="Arial" w:hAnsi="Arial" w:cs="Arial"/>
                <w:sz w:val="22"/>
                <w:szCs w:val="22"/>
              </w:rPr>
              <w:t xml:space="preserve">Not Applicable </w:t>
            </w:r>
          </w:p>
        </w:tc>
      </w:tr>
    </w:tbl>
    <w:p w14:paraId="00A60CA0" w14:textId="77777777" w:rsidR="00A64EB6" w:rsidRDefault="00A64EB6">
      <w:pPr>
        <w:spacing w:line="48" w:lineRule="auto"/>
        <w:jc w:val="both"/>
        <w:rPr>
          <w:rFonts w:ascii="Arial" w:hAnsi="Arial" w:cs="Arial"/>
          <w:b/>
          <w:color w:val="365F91"/>
          <w:sz w:val="28"/>
          <w:szCs w:val="28"/>
        </w:rPr>
      </w:pPr>
    </w:p>
    <w:p w14:paraId="7D3F04E0" w14:textId="77777777" w:rsidR="00A64EB6" w:rsidRDefault="00A64EB6">
      <w:pPr>
        <w:spacing w:line="48" w:lineRule="auto"/>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45329628" w14:textId="77777777">
        <w:trPr>
          <w:trHeight w:val="165"/>
        </w:trPr>
        <w:tc>
          <w:tcPr>
            <w:tcW w:w="9632" w:type="dxa"/>
            <w:shd w:val="clear" w:color="auto" w:fill="DBE5F1"/>
            <w:tcMar>
              <w:top w:w="113" w:type="dxa"/>
              <w:left w:w="108" w:type="dxa"/>
              <w:bottom w:w="113" w:type="dxa"/>
              <w:right w:w="108" w:type="dxa"/>
            </w:tcMar>
          </w:tcPr>
          <w:p w14:paraId="75AB12C3" w14:textId="77777777" w:rsidR="00A64EB6" w:rsidRDefault="001E4BF5">
            <w:pPr>
              <w:jc w:val="both"/>
              <w:rPr>
                <w:rFonts w:ascii="Arial" w:hAnsi="Arial" w:cs="Arial"/>
                <w:b/>
                <w:sz w:val="22"/>
                <w:szCs w:val="22"/>
              </w:rPr>
            </w:pPr>
            <w:r>
              <w:rPr>
                <w:rFonts w:ascii="Arial" w:hAnsi="Arial" w:cs="Arial"/>
                <w:b/>
                <w:sz w:val="22"/>
                <w:szCs w:val="22"/>
              </w:rPr>
              <w:t xml:space="preserve">Insurance </w:t>
            </w:r>
          </w:p>
          <w:p w14:paraId="3EFBC54A" w14:textId="77777777" w:rsidR="00A64EB6" w:rsidRDefault="001E4BF5">
            <w:pPr>
              <w:jc w:val="both"/>
              <w:rPr>
                <w:rFonts w:ascii="Arial" w:hAnsi="Arial" w:cs="Arial"/>
                <w:i/>
                <w:sz w:val="18"/>
                <w:szCs w:val="18"/>
              </w:rPr>
            </w:pPr>
            <w:r>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5BCC8ADD" w14:textId="77777777" w:rsidR="00A64EB6" w:rsidRDefault="00A64EB6">
            <w:pPr>
              <w:jc w:val="both"/>
              <w:rPr>
                <w:rFonts w:ascii="Arial" w:hAnsi="Arial" w:cs="Arial"/>
                <w:i/>
                <w:sz w:val="18"/>
                <w:szCs w:val="18"/>
              </w:rPr>
            </w:pPr>
          </w:p>
          <w:p w14:paraId="50F8181A" w14:textId="6AAF7BAC" w:rsidR="00A64EB6" w:rsidRDefault="001E4BF5">
            <w:pPr>
              <w:jc w:val="both"/>
            </w:pPr>
            <w:r>
              <w:rPr>
                <w:rFonts w:ascii="Arial" w:hAnsi="Arial" w:cs="Arial"/>
                <w:sz w:val="22"/>
                <w:szCs w:val="22"/>
              </w:rPr>
              <w:t xml:space="preserve">Third Party Public Liability Insurance (£) - </w:t>
            </w:r>
            <w:r w:rsidR="00245566" w:rsidRPr="00245566">
              <w:rPr>
                <w:rFonts w:ascii="Arial" w:hAnsi="Arial" w:cs="Arial"/>
                <w:sz w:val="22"/>
                <w:szCs w:val="22"/>
              </w:rPr>
              <w:t>Not Applicable</w:t>
            </w:r>
          </w:p>
          <w:p w14:paraId="58C172CA" w14:textId="77777777" w:rsidR="00A64EB6" w:rsidRDefault="00A64EB6">
            <w:pPr>
              <w:jc w:val="both"/>
              <w:rPr>
                <w:rFonts w:ascii="Arial" w:hAnsi="Arial" w:cs="Arial"/>
                <w:sz w:val="22"/>
                <w:szCs w:val="22"/>
              </w:rPr>
            </w:pPr>
          </w:p>
          <w:p w14:paraId="105D84F4" w14:textId="4E5A8814" w:rsidR="00A64EB6" w:rsidRDefault="001E4BF5">
            <w:pPr>
              <w:jc w:val="both"/>
              <w:rPr>
                <w:rFonts w:ascii="Arial" w:hAnsi="Arial" w:cs="Arial"/>
                <w:i/>
                <w:sz w:val="22"/>
                <w:szCs w:val="22"/>
                <w:shd w:val="clear" w:color="auto" w:fill="FFFF00"/>
              </w:rPr>
            </w:pPr>
            <w:r>
              <w:rPr>
                <w:rFonts w:ascii="Arial" w:hAnsi="Arial" w:cs="Arial"/>
                <w:sz w:val="22"/>
                <w:szCs w:val="22"/>
              </w:rPr>
              <w:t xml:space="preserve">Professional Indemnity Insurance (£) - </w:t>
            </w:r>
            <w:r w:rsidR="00245566" w:rsidRPr="00245566">
              <w:rPr>
                <w:rFonts w:ascii="Arial" w:hAnsi="Arial" w:cs="Arial"/>
                <w:sz w:val="22"/>
                <w:szCs w:val="22"/>
              </w:rPr>
              <w:t>Not Applicable</w:t>
            </w:r>
          </w:p>
          <w:p w14:paraId="4AC9BD0D" w14:textId="77777777" w:rsidR="00B71717" w:rsidRDefault="00B71717">
            <w:pPr>
              <w:jc w:val="both"/>
            </w:pPr>
          </w:p>
          <w:p w14:paraId="2E6DCBDD" w14:textId="5D4EC2CC" w:rsidR="00A64EB6" w:rsidRDefault="00A64EB6">
            <w:pPr>
              <w:jc w:val="both"/>
            </w:pPr>
          </w:p>
        </w:tc>
      </w:tr>
    </w:tbl>
    <w:p w14:paraId="40B75133" w14:textId="77777777" w:rsidR="00A64EB6" w:rsidRDefault="00A64EB6">
      <w:pPr>
        <w:spacing w:line="48" w:lineRule="auto"/>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3A86A669" w14:textId="77777777">
        <w:trPr>
          <w:trHeight w:val="17"/>
        </w:trPr>
        <w:tc>
          <w:tcPr>
            <w:tcW w:w="9632" w:type="dxa"/>
            <w:shd w:val="clear" w:color="auto" w:fill="DBE5F1"/>
            <w:tcMar>
              <w:top w:w="113" w:type="dxa"/>
              <w:left w:w="108" w:type="dxa"/>
              <w:bottom w:w="113" w:type="dxa"/>
              <w:right w:w="108" w:type="dxa"/>
            </w:tcMar>
          </w:tcPr>
          <w:p w14:paraId="53B2F51B" w14:textId="77777777" w:rsidR="00A64EB6" w:rsidRDefault="001E4BF5">
            <w:pPr>
              <w:jc w:val="both"/>
              <w:rPr>
                <w:rFonts w:ascii="Arial" w:hAnsi="Arial" w:cs="Arial"/>
                <w:b/>
                <w:sz w:val="22"/>
                <w:szCs w:val="22"/>
              </w:rPr>
            </w:pPr>
            <w:r>
              <w:rPr>
                <w:rFonts w:ascii="Arial" w:hAnsi="Arial" w:cs="Arial"/>
                <w:b/>
                <w:sz w:val="22"/>
                <w:szCs w:val="22"/>
              </w:rPr>
              <w:t xml:space="preserve">Key Sub-Contractors </w:t>
            </w:r>
          </w:p>
          <w:p w14:paraId="1371F603" w14:textId="02233A37" w:rsidR="00A64EB6" w:rsidRDefault="001E4BF5">
            <w:pPr>
              <w:jc w:val="both"/>
              <w:rPr>
                <w:rFonts w:ascii="Arial" w:hAnsi="Arial" w:cs="Arial"/>
                <w:i/>
                <w:sz w:val="18"/>
                <w:szCs w:val="18"/>
              </w:rPr>
            </w:pPr>
            <w:r>
              <w:rPr>
                <w:rFonts w:ascii="Arial" w:hAnsi="Arial" w:cs="Arial"/>
                <w:i/>
                <w:sz w:val="18"/>
                <w:szCs w:val="18"/>
              </w:rPr>
              <w:t xml:space="preserve">Guidance Note: see Framework Schedule 7 (Key Sub-Contractors) for detail and include here details of any Key Sub-Contractors which are applicable to this Contract. </w:t>
            </w:r>
          </w:p>
          <w:p w14:paraId="53C7FECB" w14:textId="1225B8DB" w:rsidR="00A64EB6" w:rsidRPr="00245566" w:rsidRDefault="00215DA4" w:rsidP="00A257C4">
            <w:pPr>
              <w:jc w:val="both"/>
              <w:rPr>
                <w:rFonts w:ascii="Arial" w:hAnsi="Arial" w:cs="Arial"/>
                <w:iCs/>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bl>
    <w:p w14:paraId="5AAADCDD" w14:textId="77777777" w:rsidR="00A64EB6" w:rsidRDefault="00A64EB6">
      <w:pPr>
        <w:jc w:val="both"/>
        <w:rPr>
          <w:rFonts w:ascii="Arial" w:hAnsi="Arial" w:cs="Arial"/>
          <w:b/>
          <w:color w:val="365F91"/>
          <w:sz w:val="28"/>
          <w:szCs w:val="28"/>
        </w:rPr>
      </w:pPr>
    </w:p>
    <w:p w14:paraId="67E7F881" w14:textId="77777777" w:rsidR="00A64EB6" w:rsidRDefault="001E4BF5">
      <w:pPr>
        <w:jc w:val="both"/>
        <w:rPr>
          <w:rFonts w:ascii="Arial" w:hAnsi="Arial" w:cs="Arial"/>
          <w:b/>
          <w:color w:val="365F91"/>
          <w:sz w:val="28"/>
          <w:szCs w:val="28"/>
        </w:rPr>
      </w:pPr>
      <w:r>
        <w:rPr>
          <w:rFonts w:ascii="Arial" w:hAnsi="Arial" w:cs="Arial"/>
          <w:b/>
          <w:color w:val="365F91"/>
          <w:sz w:val="28"/>
          <w:szCs w:val="28"/>
        </w:rPr>
        <w:t xml:space="preserve">Part 2 – Charges, Payment and Invoicing </w:t>
      </w:r>
    </w:p>
    <w:p w14:paraId="49354E1F" w14:textId="77777777" w:rsidR="00A64EB6" w:rsidRDefault="00A64EB6">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0133456F" w14:textId="77777777">
        <w:tc>
          <w:tcPr>
            <w:tcW w:w="9632" w:type="dxa"/>
            <w:shd w:val="clear" w:color="auto" w:fill="DBE5F1"/>
            <w:tcMar>
              <w:top w:w="113" w:type="dxa"/>
              <w:left w:w="108" w:type="dxa"/>
              <w:bottom w:w="113" w:type="dxa"/>
              <w:right w:w="108" w:type="dxa"/>
            </w:tcMar>
          </w:tcPr>
          <w:p w14:paraId="1D02CC43" w14:textId="77777777" w:rsidR="00A64EB6" w:rsidRDefault="001E4BF5">
            <w:pPr>
              <w:jc w:val="both"/>
              <w:rPr>
                <w:rFonts w:ascii="Arial" w:hAnsi="Arial" w:cs="Arial"/>
                <w:b/>
                <w:sz w:val="22"/>
                <w:szCs w:val="22"/>
              </w:rPr>
            </w:pPr>
            <w:r>
              <w:rPr>
                <w:rFonts w:ascii="Arial" w:hAnsi="Arial" w:cs="Arial"/>
                <w:b/>
                <w:sz w:val="22"/>
                <w:szCs w:val="22"/>
              </w:rPr>
              <w:t>Contract Charges (excluding VAT)</w:t>
            </w:r>
          </w:p>
          <w:p w14:paraId="0F62E762" w14:textId="77777777" w:rsidR="00A64EB6" w:rsidRDefault="001E4BF5">
            <w:pPr>
              <w:jc w:val="both"/>
              <w:rPr>
                <w:rFonts w:ascii="Arial" w:hAnsi="Arial" w:cs="Arial"/>
                <w:i/>
                <w:sz w:val="18"/>
                <w:szCs w:val="18"/>
              </w:rPr>
            </w:pPr>
            <w:r>
              <w:rPr>
                <w:rFonts w:ascii="Arial" w:hAnsi="Arial" w:cs="Arial"/>
                <w:i/>
                <w:sz w:val="18"/>
                <w:szCs w:val="18"/>
              </w:rPr>
              <w:lastRenderedPageBreak/>
              <w:t xml:space="preserve">Guidance Note - insert the applicable Charges having regard to Framework Schedule 3 (Framework Prices and Charging Structure) and include details of time and materials and any fixed price. Also include details of any agreed expenses and terms relating to such expenses.  </w:t>
            </w:r>
          </w:p>
          <w:p w14:paraId="60534130" w14:textId="4985B5A8" w:rsidR="00A64EB6" w:rsidRDefault="00A64EB6">
            <w:pPr>
              <w:jc w:val="both"/>
              <w:rPr>
                <w:rFonts w:ascii="Arial" w:hAnsi="Arial" w:cs="Arial"/>
                <w:i/>
                <w:sz w:val="18"/>
                <w:szCs w:val="18"/>
              </w:rPr>
            </w:pPr>
          </w:p>
          <w:p w14:paraId="2996C3FA" w14:textId="277FA287" w:rsidR="00245566" w:rsidRPr="00245566" w:rsidRDefault="00245566">
            <w:pPr>
              <w:jc w:val="both"/>
              <w:rPr>
                <w:rFonts w:ascii="Arial" w:hAnsi="Arial" w:cs="Arial"/>
                <w:iCs/>
                <w:sz w:val="22"/>
                <w:szCs w:val="22"/>
              </w:rPr>
            </w:pPr>
            <w:r w:rsidRPr="00245566">
              <w:rPr>
                <w:rFonts w:ascii="Arial" w:hAnsi="Arial" w:cs="Arial"/>
                <w:iCs/>
                <w:sz w:val="22"/>
                <w:szCs w:val="22"/>
              </w:rPr>
              <w:t xml:space="preserve">As per Annex D Pricing </w:t>
            </w:r>
            <w:r w:rsidR="00C4596F">
              <w:rPr>
                <w:rFonts w:ascii="Arial" w:hAnsi="Arial" w:cs="Arial"/>
                <w:iCs/>
                <w:sz w:val="22"/>
                <w:szCs w:val="22"/>
              </w:rPr>
              <w:t>Proposal</w:t>
            </w:r>
            <w:r w:rsidRPr="00245566">
              <w:rPr>
                <w:rFonts w:ascii="Arial" w:hAnsi="Arial" w:cs="Arial"/>
                <w:iCs/>
                <w:sz w:val="22"/>
                <w:szCs w:val="22"/>
              </w:rPr>
              <w:t xml:space="preserve"> Man Day Rates </w:t>
            </w:r>
          </w:p>
          <w:p w14:paraId="057E7963" w14:textId="77777777" w:rsidR="00A64EB6" w:rsidRDefault="00A64EB6">
            <w:pPr>
              <w:jc w:val="both"/>
              <w:rPr>
                <w:rFonts w:ascii="Arial" w:hAnsi="Arial" w:cs="Arial"/>
                <w:i/>
                <w:sz w:val="22"/>
                <w:szCs w:val="22"/>
                <w:shd w:val="clear" w:color="auto" w:fill="FFFF00"/>
              </w:rPr>
            </w:pPr>
          </w:p>
          <w:p w14:paraId="60037F30" w14:textId="77777777" w:rsidR="00A64EB6" w:rsidRDefault="001E4BF5">
            <w:pPr>
              <w:jc w:val="both"/>
              <w:rPr>
                <w:rFonts w:ascii="Arial" w:hAnsi="Arial" w:cs="Arial"/>
                <w:sz w:val="22"/>
                <w:szCs w:val="22"/>
              </w:rPr>
            </w:pPr>
            <w:r>
              <w:rPr>
                <w:rFonts w:ascii="Arial" w:hAnsi="Arial" w:cs="Arial"/>
                <w:sz w:val="22"/>
                <w:szCs w:val="22"/>
              </w:rPr>
              <w:t xml:space="preserve">All Charges shall be payable by the Buyer in accordance with the Payment Profile set out below.  </w:t>
            </w:r>
          </w:p>
        </w:tc>
      </w:tr>
    </w:tbl>
    <w:p w14:paraId="26FB6381" w14:textId="77777777" w:rsidR="00A64EB6" w:rsidRDefault="00A64EB6">
      <w:pPr>
        <w:jc w:val="both"/>
        <w:rPr>
          <w:rFonts w:ascii="Arial" w:hAnsi="Arial" w:cs="Arial"/>
          <w:sz w:val="4"/>
          <w:szCs w:val="4"/>
        </w:rPr>
      </w:pPr>
    </w:p>
    <w:p w14:paraId="15251DD7" w14:textId="77777777" w:rsidR="00A64EB6" w:rsidRDefault="00A64EB6">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A64EB6" w14:paraId="3AD1B045" w14:textId="77777777" w:rsidTr="1754148E">
        <w:tc>
          <w:tcPr>
            <w:tcW w:w="9632" w:type="dxa"/>
            <w:shd w:val="clear" w:color="auto" w:fill="DBE5F1"/>
            <w:tcMar>
              <w:top w:w="113" w:type="dxa"/>
              <w:left w:w="108" w:type="dxa"/>
              <w:bottom w:w="113" w:type="dxa"/>
              <w:right w:w="108" w:type="dxa"/>
            </w:tcMar>
          </w:tcPr>
          <w:p w14:paraId="4BF67525" w14:textId="77777777" w:rsidR="00A64EB6" w:rsidRDefault="001E4BF5">
            <w:pPr>
              <w:jc w:val="both"/>
              <w:rPr>
                <w:rFonts w:ascii="Arial" w:hAnsi="Arial" w:cs="Arial"/>
                <w:b/>
                <w:sz w:val="22"/>
                <w:szCs w:val="22"/>
              </w:rPr>
            </w:pPr>
            <w:r>
              <w:rPr>
                <w:rFonts w:ascii="Arial" w:hAnsi="Arial" w:cs="Arial"/>
                <w:b/>
                <w:sz w:val="22"/>
                <w:szCs w:val="22"/>
              </w:rPr>
              <w:t>Payment Profile</w:t>
            </w:r>
          </w:p>
          <w:p w14:paraId="48F8D8D5" w14:textId="77777777" w:rsidR="00A64EB6" w:rsidRDefault="001E4BF5">
            <w:pPr>
              <w:jc w:val="both"/>
              <w:rPr>
                <w:rFonts w:ascii="Arial" w:hAnsi="Arial" w:cs="Arial"/>
                <w:i/>
                <w:sz w:val="18"/>
                <w:szCs w:val="18"/>
              </w:rPr>
            </w:pPr>
            <w:r>
              <w:rPr>
                <w:rFonts w:ascii="Arial" w:hAnsi="Arial" w:cs="Arial"/>
                <w:i/>
                <w:sz w:val="18"/>
                <w:szCs w:val="18"/>
              </w:rPr>
              <w:t xml:space="preserve">Guidance Note – insert details of payment profile which may be monthly or quarterly in </w:t>
            </w:r>
            <w:proofErr w:type="gramStart"/>
            <w:r>
              <w:rPr>
                <w:rFonts w:ascii="Arial" w:hAnsi="Arial" w:cs="Arial"/>
                <w:i/>
                <w:sz w:val="18"/>
                <w:szCs w:val="18"/>
              </w:rPr>
              <w:t>arrears</w:t>
            </w:r>
            <w:proofErr w:type="gramEnd"/>
            <w:r>
              <w:rPr>
                <w:rFonts w:ascii="Arial" w:hAnsi="Arial" w:cs="Arial"/>
                <w:i/>
                <w:sz w:val="18"/>
                <w:szCs w:val="18"/>
              </w:rPr>
              <w:t xml:space="preserve"> or the parties may agree to include payments associated with the achievement of milestones, in which case details of milestones payments should be included here. </w:t>
            </w:r>
          </w:p>
          <w:p w14:paraId="001827AF" w14:textId="77777777" w:rsidR="00C4596F" w:rsidRDefault="00C4596F">
            <w:pPr>
              <w:jc w:val="both"/>
              <w:rPr>
                <w:rFonts w:ascii="Arial" w:hAnsi="Arial" w:cs="Arial"/>
                <w:b/>
                <w:sz w:val="22"/>
                <w:szCs w:val="22"/>
              </w:rPr>
            </w:pPr>
          </w:p>
          <w:p w14:paraId="1DC21CA5" w14:textId="39B713B4" w:rsidR="00A64EB6" w:rsidRPr="00C4596F" w:rsidRDefault="00C4596F" w:rsidP="00C4596F">
            <w:pPr>
              <w:jc w:val="both"/>
              <w:rPr>
                <w:rFonts w:ascii="Arial" w:hAnsi="Arial" w:cs="Arial"/>
                <w:bCs/>
                <w:sz w:val="22"/>
                <w:szCs w:val="22"/>
              </w:rPr>
            </w:pPr>
            <w:r w:rsidRPr="00C4596F">
              <w:rPr>
                <w:rFonts w:ascii="Arial" w:hAnsi="Arial" w:cs="Arial"/>
                <w:bCs/>
                <w:sz w:val="22"/>
                <w:szCs w:val="22"/>
              </w:rPr>
              <w:t xml:space="preserve">The payment profile for this contract is monthly in arrears in accordance with Monthly Statements of Work. </w:t>
            </w:r>
          </w:p>
        </w:tc>
      </w:tr>
    </w:tbl>
    <w:p w14:paraId="1964281A" w14:textId="77777777" w:rsidR="00A64EB6" w:rsidRDefault="00A64EB6">
      <w:pPr>
        <w:jc w:val="both"/>
        <w:rPr>
          <w:rFonts w:ascii="Arial" w:hAnsi="Arial" w:cs="Arial"/>
          <w:sz w:val="4"/>
          <w:szCs w:val="4"/>
        </w:rPr>
      </w:pPr>
    </w:p>
    <w:p w14:paraId="3263298A"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502F9BF2" w14:textId="77777777">
        <w:trPr>
          <w:trHeight w:val="165"/>
        </w:trPr>
        <w:tc>
          <w:tcPr>
            <w:tcW w:w="9632" w:type="dxa"/>
            <w:shd w:val="clear" w:color="auto" w:fill="DBE5F1"/>
            <w:tcMar>
              <w:top w:w="113" w:type="dxa"/>
              <w:left w:w="108" w:type="dxa"/>
              <w:bottom w:w="113" w:type="dxa"/>
              <w:right w:w="108" w:type="dxa"/>
            </w:tcMar>
          </w:tcPr>
          <w:p w14:paraId="213D6089" w14:textId="77777777" w:rsidR="00A64EB6" w:rsidRDefault="001E4BF5">
            <w:pPr>
              <w:jc w:val="both"/>
              <w:rPr>
                <w:rFonts w:ascii="Arial" w:hAnsi="Arial" w:cs="Arial"/>
                <w:b/>
                <w:sz w:val="22"/>
                <w:szCs w:val="22"/>
              </w:rPr>
            </w:pPr>
            <w:r>
              <w:rPr>
                <w:rFonts w:ascii="Arial" w:hAnsi="Arial" w:cs="Arial"/>
                <w:b/>
                <w:sz w:val="22"/>
                <w:szCs w:val="22"/>
              </w:rPr>
              <w:t xml:space="preserve">Invoice Details </w:t>
            </w:r>
          </w:p>
          <w:p w14:paraId="4AAD3399" w14:textId="77777777" w:rsidR="00A64EB6" w:rsidRDefault="00A64EB6">
            <w:pPr>
              <w:jc w:val="both"/>
              <w:rPr>
                <w:rFonts w:ascii="Arial" w:hAnsi="Arial" w:cs="Arial"/>
                <w:i/>
                <w:sz w:val="18"/>
                <w:szCs w:val="18"/>
              </w:rPr>
            </w:pPr>
          </w:p>
          <w:p w14:paraId="71A14786" w14:textId="77777777" w:rsidR="00A64EB6" w:rsidRDefault="001E4BF5">
            <w:r>
              <w:rPr>
                <w:rFonts w:ascii="Arial" w:hAnsi="Arial" w:cs="Arial"/>
                <w:sz w:val="22"/>
                <w:szCs w:val="22"/>
              </w:rPr>
              <w:t xml:space="preserve">The Supplier will issue Electronic Invoices in accordance with the agreed Payment Profile. </w:t>
            </w:r>
          </w:p>
          <w:p w14:paraId="5341E2CE" w14:textId="77777777" w:rsidR="00A64EB6" w:rsidRDefault="00A64EB6">
            <w:pPr>
              <w:rPr>
                <w:rFonts w:ascii="Helvetica Neue" w:eastAsia="Helvetica Neue" w:hAnsi="Helvetica Neue" w:cs="Helvetica Neue"/>
              </w:rPr>
            </w:pPr>
          </w:p>
          <w:p w14:paraId="21A6CDE2" w14:textId="77777777" w:rsidR="00A64EB6" w:rsidRDefault="001E4BF5">
            <w:pPr>
              <w:rPr>
                <w:rFonts w:ascii="Arial" w:hAnsi="Arial" w:cs="Arial"/>
                <w:sz w:val="22"/>
                <w:szCs w:val="22"/>
              </w:rPr>
            </w:pPr>
            <w:r>
              <w:rPr>
                <w:rFonts w:ascii="Arial" w:hAnsi="Arial" w:cs="Arial"/>
                <w:sz w:val="22"/>
                <w:szCs w:val="22"/>
              </w:rPr>
              <w:t>All invoices must be sent to:</w:t>
            </w:r>
          </w:p>
          <w:p w14:paraId="292592A5" w14:textId="77777777" w:rsidR="00C4596F" w:rsidRDefault="00C4596F">
            <w:pPr>
              <w:rPr>
                <w:rFonts w:ascii="Arial" w:eastAsia="Helvetica Neue" w:hAnsi="Arial" w:cs="Arial"/>
                <w:sz w:val="22"/>
                <w:szCs w:val="22"/>
              </w:rPr>
            </w:pPr>
          </w:p>
          <w:p w14:paraId="40897401" w14:textId="1C8BB6CA" w:rsidR="00A64EB6" w:rsidRDefault="00215DA4">
            <w:pPr>
              <w:jc w:val="both"/>
              <w:rPr>
                <w:rStyle w:val="PlaceholderText"/>
                <w:color w:val="FF0000"/>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p w14:paraId="36F02459" w14:textId="77777777" w:rsidR="00215DA4" w:rsidRDefault="00215DA4">
            <w:pPr>
              <w:jc w:val="both"/>
              <w:rPr>
                <w:rFonts w:ascii="Arial" w:hAnsi="Arial" w:cs="Arial"/>
                <w:i/>
                <w:sz w:val="18"/>
                <w:szCs w:val="18"/>
              </w:rPr>
            </w:pPr>
          </w:p>
          <w:p w14:paraId="74341151" w14:textId="12EA2613" w:rsidR="00A64EB6" w:rsidRDefault="001E4BF5">
            <w:pPr>
              <w:rPr>
                <w:rFonts w:ascii="Arial" w:hAnsi="Arial" w:cs="Arial"/>
                <w:sz w:val="22"/>
                <w:szCs w:val="22"/>
              </w:rPr>
            </w:pPr>
            <w:r>
              <w:rPr>
                <w:rFonts w:ascii="Arial" w:hAnsi="Arial" w:cs="Arial"/>
                <w:sz w:val="22"/>
                <w:szCs w:val="22"/>
              </w:rPr>
              <w:t>All invoices must include:</w:t>
            </w:r>
          </w:p>
          <w:p w14:paraId="3BC35103" w14:textId="77777777" w:rsidR="00C4596F" w:rsidRDefault="00C4596F">
            <w:pPr>
              <w:rPr>
                <w:rFonts w:ascii="Arial" w:hAnsi="Arial" w:cs="Arial"/>
                <w:sz w:val="22"/>
                <w:szCs w:val="22"/>
              </w:rPr>
            </w:pPr>
          </w:p>
          <w:p w14:paraId="5F3D5D42" w14:textId="2FD4D488" w:rsidR="00A64EB6" w:rsidRPr="00C4596F" w:rsidRDefault="00C4596F" w:rsidP="00C4596F">
            <w:pPr>
              <w:rPr>
                <w:rFonts w:ascii="Arial" w:eastAsia="Helvetica Neue" w:hAnsi="Arial" w:cs="Arial"/>
                <w:sz w:val="22"/>
                <w:szCs w:val="22"/>
              </w:rPr>
            </w:pPr>
            <w:r w:rsidRPr="00C4596F">
              <w:rPr>
                <w:rFonts w:ascii="Arial" w:eastAsia="Helvetica Neue" w:hAnsi="Arial" w:cs="Arial"/>
                <w:sz w:val="22"/>
                <w:szCs w:val="22"/>
              </w:rPr>
              <w:t>Number of resources, number of days, day rate, purchase order reference number</w:t>
            </w:r>
          </w:p>
        </w:tc>
      </w:tr>
    </w:tbl>
    <w:p w14:paraId="4D7E6D21" w14:textId="77777777" w:rsidR="00A64EB6" w:rsidRDefault="00A64EB6">
      <w:pPr>
        <w:jc w:val="both"/>
        <w:rPr>
          <w:rFonts w:ascii="Arial" w:hAnsi="Arial" w:cs="Arial"/>
          <w:sz w:val="4"/>
          <w:szCs w:val="4"/>
        </w:rPr>
      </w:pPr>
    </w:p>
    <w:p w14:paraId="062D5924"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79AFE8B9" w14:textId="77777777" w:rsidTr="1754148E">
        <w:trPr>
          <w:trHeight w:val="165"/>
        </w:trPr>
        <w:tc>
          <w:tcPr>
            <w:tcW w:w="9632" w:type="dxa"/>
            <w:shd w:val="clear" w:color="auto" w:fill="DBE5F1"/>
            <w:tcMar>
              <w:top w:w="113" w:type="dxa"/>
              <w:left w:w="108" w:type="dxa"/>
              <w:bottom w:w="113" w:type="dxa"/>
              <w:right w:w="108" w:type="dxa"/>
            </w:tcMar>
          </w:tcPr>
          <w:p w14:paraId="14C17EDE" w14:textId="77777777" w:rsidR="00A64EB6" w:rsidRDefault="001E4BF5">
            <w:pPr>
              <w:jc w:val="both"/>
              <w:rPr>
                <w:rFonts w:ascii="Arial" w:hAnsi="Arial" w:cs="Arial"/>
                <w:b/>
                <w:sz w:val="22"/>
                <w:szCs w:val="22"/>
              </w:rPr>
            </w:pPr>
            <w:r>
              <w:rPr>
                <w:rFonts w:ascii="Arial" w:hAnsi="Arial" w:cs="Arial"/>
                <w:b/>
                <w:sz w:val="22"/>
                <w:szCs w:val="22"/>
              </w:rPr>
              <w:t>Method of Payment</w:t>
            </w:r>
          </w:p>
          <w:p w14:paraId="5E2CB462" w14:textId="77777777" w:rsidR="00A64EB6" w:rsidRDefault="001E4BF5">
            <w:pPr>
              <w:jc w:val="both"/>
              <w:rPr>
                <w:rFonts w:ascii="Arial" w:hAnsi="Arial" w:cs="Arial"/>
                <w:i/>
                <w:sz w:val="18"/>
                <w:szCs w:val="18"/>
              </w:rPr>
            </w:pPr>
            <w:r>
              <w:rPr>
                <w:rFonts w:ascii="Arial" w:hAnsi="Arial" w:cs="Arial"/>
                <w:i/>
                <w:sz w:val="18"/>
                <w:szCs w:val="18"/>
              </w:rPr>
              <w:t xml:space="preserve">Guidance Note – insert method of payment </w:t>
            </w:r>
            <w:proofErr w:type="gramStart"/>
            <w:r>
              <w:rPr>
                <w:rFonts w:ascii="Arial" w:hAnsi="Arial" w:cs="Arial"/>
                <w:i/>
                <w:sz w:val="18"/>
                <w:szCs w:val="18"/>
              </w:rPr>
              <w:t>e.g.</w:t>
            </w:r>
            <w:proofErr w:type="gramEnd"/>
            <w:r>
              <w:rPr>
                <w:rFonts w:ascii="Arial" w:hAnsi="Arial" w:cs="Arial"/>
                <w:i/>
                <w:sz w:val="18"/>
                <w:szCs w:val="18"/>
              </w:rPr>
              <w:t xml:space="preserve"> BACS.</w:t>
            </w:r>
          </w:p>
          <w:p w14:paraId="7410F41B" w14:textId="77777777" w:rsidR="00A64EB6" w:rsidRDefault="00A64EB6">
            <w:pPr>
              <w:jc w:val="both"/>
              <w:rPr>
                <w:rFonts w:ascii="Arial" w:hAnsi="Arial" w:cs="Arial"/>
                <w:b/>
                <w:sz w:val="22"/>
                <w:szCs w:val="22"/>
              </w:rPr>
            </w:pPr>
          </w:p>
          <w:p w14:paraId="740F444D" w14:textId="77777777" w:rsidR="00C4596F" w:rsidRDefault="001E4BF5">
            <w:pPr>
              <w:rPr>
                <w:rFonts w:ascii="Arial" w:hAnsi="Arial" w:cs="Arial"/>
                <w:sz w:val="22"/>
                <w:szCs w:val="22"/>
              </w:rPr>
            </w:pPr>
            <w:r>
              <w:rPr>
                <w:rFonts w:ascii="Arial" w:hAnsi="Arial" w:cs="Arial"/>
                <w:sz w:val="22"/>
                <w:szCs w:val="22"/>
              </w:rPr>
              <w:t>The payment method for this Contract</w:t>
            </w:r>
            <w:r>
              <w:rPr>
                <w:rFonts w:ascii="Helvetica Neue" w:eastAsia="Helvetica Neue" w:hAnsi="Helvetica Neue" w:cs="Helvetica Neue"/>
              </w:rPr>
              <w:t xml:space="preserve"> </w:t>
            </w:r>
            <w:r>
              <w:rPr>
                <w:rFonts w:ascii="Arial" w:hAnsi="Arial" w:cs="Arial"/>
                <w:sz w:val="22"/>
                <w:szCs w:val="22"/>
              </w:rPr>
              <w:t>is</w:t>
            </w:r>
            <w:r w:rsidR="00C4596F">
              <w:rPr>
                <w:rFonts w:ascii="Arial" w:hAnsi="Arial" w:cs="Arial"/>
                <w:sz w:val="22"/>
                <w:szCs w:val="22"/>
              </w:rPr>
              <w:t>:</w:t>
            </w:r>
          </w:p>
          <w:p w14:paraId="3232349C" w14:textId="4C730839" w:rsidR="00B71717" w:rsidRDefault="484F00D3">
            <w:pPr>
              <w:rPr>
                <w:rFonts w:ascii="Arial" w:hAnsi="Arial" w:cs="Arial"/>
              </w:rPr>
            </w:pPr>
            <w:r>
              <w:rPr>
                <w:rFonts w:ascii="Arial" w:hAnsi="Arial" w:cs="Arial"/>
              </w:rPr>
              <w:t xml:space="preserve"> </w:t>
            </w:r>
          </w:p>
          <w:p w14:paraId="293537F1" w14:textId="2A2836DA" w:rsidR="00A64EB6" w:rsidRPr="00C4596F" w:rsidRDefault="00C4596F" w:rsidP="00C4596F">
            <w:pPr>
              <w:rPr>
                <w:rFonts w:ascii="Arial" w:hAnsi="Arial" w:cs="Arial"/>
              </w:rPr>
            </w:pPr>
            <w:r>
              <w:rPr>
                <w:rFonts w:ascii="Arial" w:hAnsi="Arial" w:cs="Arial"/>
              </w:rPr>
              <w:t xml:space="preserve">Contracting, Purchasing &amp; Finance (CP&amp;F) tool / Exostar </w:t>
            </w:r>
          </w:p>
        </w:tc>
      </w:tr>
    </w:tbl>
    <w:p w14:paraId="6C7FE8AE" w14:textId="77777777" w:rsidR="00A64EB6" w:rsidRDefault="00A64EB6">
      <w:pPr>
        <w:spacing w:line="48" w:lineRule="auto"/>
      </w:pPr>
    </w:p>
    <w:tbl>
      <w:tblPr>
        <w:tblW w:w="9632" w:type="dxa"/>
        <w:tblCellMar>
          <w:left w:w="10" w:type="dxa"/>
          <w:right w:w="10" w:type="dxa"/>
        </w:tblCellMar>
        <w:tblLook w:val="0000" w:firstRow="0" w:lastRow="0" w:firstColumn="0" w:lastColumn="0" w:noHBand="0" w:noVBand="0"/>
      </w:tblPr>
      <w:tblGrid>
        <w:gridCol w:w="4816"/>
        <w:gridCol w:w="4816"/>
      </w:tblGrid>
      <w:tr w:rsidR="00A64EB6" w14:paraId="393C3181" w14:textId="77777777">
        <w:tc>
          <w:tcPr>
            <w:tcW w:w="4816" w:type="dxa"/>
            <w:shd w:val="clear" w:color="auto" w:fill="DBE5F1"/>
            <w:tcMar>
              <w:top w:w="113" w:type="dxa"/>
              <w:left w:w="108" w:type="dxa"/>
              <w:bottom w:w="113" w:type="dxa"/>
              <w:right w:w="108" w:type="dxa"/>
            </w:tcMar>
          </w:tcPr>
          <w:p w14:paraId="020E5593" w14:textId="77777777" w:rsidR="00A64EB6" w:rsidRDefault="001E4BF5" w:rsidP="00C4596F">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i/>
                <w:sz w:val="18"/>
                <w:szCs w:val="18"/>
              </w:rPr>
              <w:t xml:space="preserve">Guidance Note: for procurement purposes the Buyer will need to include details of the overall anticipated potential value of this Contract over the Contract Period </w:t>
            </w:r>
          </w:p>
        </w:tc>
        <w:tc>
          <w:tcPr>
            <w:tcW w:w="4816" w:type="dxa"/>
            <w:shd w:val="clear" w:color="auto" w:fill="DBE5F1"/>
            <w:tcMar>
              <w:top w:w="0" w:type="dxa"/>
              <w:left w:w="108" w:type="dxa"/>
              <w:bottom w:w="0" w:type="dxa"/>
              <w:right w:w="108" w:type="dxa"/>
            </w:tcMar>
          </w:tcPr>
          <w:p w14:paraId="7AF58D57" w14:textId="6BB7BABF" w:rsidR="00A64EB6" w:rsidRPr="00C4596F" w:rsidRDefault="00C4596F">
            <w:pPr>
              <w:jc w:val="both"/>
              <w:rPr>
                <w:rFonts w:ascii="Arial" w:hAnsi="Arial" w:cs="Arial"/>
                <w:sz w:val="22"/>
                <w:szCs w:val="22"/>
              </w:rPr>
            </w:pPr>
            <w:r w:rsidRPr="00C4596F">
              <w:rPr>
                <w:rFonts w:ascii="Arial" w:hAnsi="Arial" w:cs="Arial"/>
                <w:sz w:val="22"/>
                <w:szCs w:val="22"/>
              </w:rPr>
              <w:t xml:space="preserve">£1,788,000.00 Ex VAT </w:t>
            </w:r>
          </w:p>
        </w:tc>
      </w:tr>
    </w:tbl>
    <w:p w14:paraId="5543E5D3" w14:textId="77777777" w:rsidR="00A64EB6" w:rsidRDefault="00A64EB6">
      <w:pPr>
        <w:spacing w:line="24" w:lineRule="auto"/>
        <w:jc w:val="both"/>
        <w:rPr>
          <w:rFonts w:ascii="Arial" w:hAnsi="Arial" w:cs="Arial"/>
          <w:sz w:val="4"/>
          <w:szCs w:val="4"/>
        </w:rPr>
      </w:pPr>
    </w:p>
    <w:p w14:paraId="28D49FD4" w14:textId="77777777" w:rsidR="00A64EB6" w:rsidRDefault="00A64EB6">
      <w:pPr>
        <w:spacing w:line="24" w:lineRule="auto"/>
        <w:jc w:val="both"/>
        <w:rPr>
          <w:rFonts w:ascii="Arial" w:hAnsi="Arial" w:cs="Arial"/>
          <w:sz w:val="4"/>
          <w:szCs w:val="4"/>
        </w:rPr>
      </w:pPr>
    </w:p>
    <w:p w14:paraId="00044922" w14:textId="77777777" w:rsidR="00A64EB6" w:rsidRDefault="00A64EB6">
      <w:pPr>
        <w:spacing w:line="48" w:lineRule="auto"/>
        <w:jc w:val="both"/>
        <w:rPr>
          <w:rFonts w:ascii="Arial" w:hAnsi="Arial" w:cs="Arial"/>
          <w:sz w:val="22"/>
          <w:szCs w:val="22"/>
        </w:rPr>
      </w:pPr>
    </w:p>
    <w:p w14:paraId="3F764AE9" w14:textId="35AF3051" w:rsidR="00A64EB6" w:rsidRDefault="00A64EB6">
      <w:pPr>
        <w:jc w:val="both"/>
        <w:rPr>
          <w:rFonts w:ascii="Arial" w:hAnsi="Arial" w:cs="Arial"/>
          <w:b/>
          <w:color w:val="365F91"/>
          <w:sz w:val="28"/>
          <w:szCs w:val="28"/>
        </w:rPr>
      </w:pPr>
    </w:p>
    <w:p w14:paraId="1CDD5FEE" w14:textId="73B5F264" w:rsidR="00215DA4" w:rsidRDefault="00215DA4">
      <w:pPr>
        <w:jc w:val="both"/>
        <w:rPr>
          <w:rFonts w:ascii="Arial" w:hAnsi="Arial" w:cs="Arial"/>
          <w:b/>
          <w:color w:val="365F91"/>
          <w:sz w:val="28"/>
          <w:szCs w:val="28"/>
        </w:rPr>
      </w:pPr>
    </w:p>
    <w:p w14:paraId="2620EABA" w14:textId="77777777" w:rsidR="00215DA4" w:rsidRDefault="00215DA4">
      <w:pPr>
        <w:jc w:val="both"/>
        <w:rPr>
          <w:rFonts w:ascii="Arial" w:hAnsi="Arial" w:cs="Arial"/>
          <w:b/>
          <w:color w:val="365F91"/>
          <w:sz w:val="28"/>
          <w:szCs w:val="28"/>
        </w:rPr>
      </w:pPr>
    </w:p>
    <w:p w14:paraId="382490E8" w14:textId="77777777" w:rsidR="00A64EB6" w:rsidRDefault="001E4BF5">
      <w:pPr>
        <w:jc w:val="both"/>
        <w:rPr>
          <w:rFonts w:ascii="Arial" w:hAnsi="Arial" w:cs="Arial"/>
          <w:b/>
          <w:color w:val="365F91"/>
          <w:sz w:val="28"/>
          <w:szCs w:val="28"/>
        </w:rPr>
      </w:pPr>
      <w:r>
        <w:rPr>
          <w:rFonts w:ascii="Arial" w:hAnsi="Arial" w:cs="Arial"/>
          <w:b/>
          <w:color w:val="365F91"/>
          <w:sz w:val="28"/>
          <w:szCs w:val="28"/>
        </w:rPr>
        <w:t xml:space="preserve">Part 3 – Additional and Alternative Buyer Terms </w:t>
      </w:r>
    </w:p>
    <w:p w14:paraId="6DD7E7D3" w14:textId="77777777" w:rsidR="00A64EB6" w:rsidRDefault="00A64EB6">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19A37054" w14:textId="77777777">
        <w:tc>
          <w:tcPr>
            <w:tcW w:w="9632" w:type="dxa"/>
            <w:shd w:val="clear" w:color="auto" w:fill="DBE5F1"/>
            <w:tcMar>
              <w:top w:w="113" w:type="dxa"/>
              <w:left w:w="108" w:type="dxa"/>
              <w:bottom w:w="113" w:type="dxa"/>
              <w:right w:w="108" w:type="dxa"/>
            </w:tcMar>
          </w:tcPr>
          <w:p w14:paraId="0EE577CD" w14:textId="77777777" w:rsidR="00A64EB6" w:rsidRDefault="001E4BF5">
            <w:pPr>
              <w:jc w:val="both"/>
            </w:pPr>
            <w:bookmarkStart w:id="10" w:name="_Ref349213525"/>
            <w:r>
              <w:rPr>
                <w:rFonts w:ascii="Arial" w:hAnsi="Arial" w:cs="Arial"/>
                <w:b/>
                <w:sz w:val="22"/>
                <w:szCs w:val="22"/>
              </w:rPr>
              <w:t>Additional Schedules</w:t>
            </w:r>
            <w:bookmarkEnd w:id="10"/>
            <w:r>
              <w:rPr>
                <w:rFonts w:ascii="Arial" w:hAnsi="Arial" w:cs="Arial"/>
                <w:b/>
                <w:sz w:val="22"/>
                <w:szCs w:val="22"/>
              </w:rPr>
              <w:t xml:space="preserve"> and Alternative Clauses </w:t>
            </w:r>
            <w:r>
              <w:rPr>
                <w:rFonts w:ascii="Arial" w:hAnsi="Arial" w:cs="Arial"/>
                <w:i/>
                <w:sz w:val="18"/>
                <w:szCs w:val="18"/>
              </w:rPr>
              <w:t>(see Annex 3 of Framework Schedule 4)</w:t>
            </w:r>
          </w:p>
          <w:p w14:paraId="1431A78D" w14:textId="77777777" w:rsidR="00A64EB6" w:rsidRDefault="001E4BF5">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 1.</w:t>
            </w:r>
          </w:p>
          <w:p w14:paraId="4FF588EA" w14:textId="77777777" w:rsidR="00A64EB6" w:rsidRDefault="00A64EB6">
            <w:pPr>
              <w:rPr>
                <w:rFonts w:ascii="Arial" w:hAnsi="Arial" w:cs="Arial"/>
                <w:i/>
                <w:sz w:val="18"/>
                <w:szCs w:val="18"/>
              </w:rPr>
            </w:pPr>
          </w:p>
          <w:p w14:paraId="199257CB" w14:textId="77777777" w:rsidR="00A64EB6" w:rsidRDefault="001E4BF5">
            <w:pPr>
              <w:jc w:val="both"/>
              <w:rPr>
                <w:rFonts w:ascii="Arial" w:hAnsi="Arial" w:cs="Arial"/>
                <w:b/>
                <w:sz w:val="22"/>
                <w:szCs w:val="22"/>
              </w:rPr>
            </w:pPr>
            <w:r>
              <w:rPr>
                <w:rFonts w:ascii="Arial" w:hAnsi="Arial" w:cs="Arial"/>
                <w:b/>
                <w:sz w:val="22"/>
                <w:szCs w:val="22"/>
              </w:rPr>
              <w:lastRenderedPageBreak/>
              <w:t>Additional Schedules</w:t>
            </w:r>
          </w:p>
          <w:p w14:paraId="1E3ED7F9" w14:textId="77777777" w:rsidR="00A64EB6" w:rsidRDefault="001E4BF5">
            <w:pPr>
              <w:jc w:val="both"/>
              <w:rPr>
                <w:rFonts w:ascii="Arial" w:hAnsi="Arial" w:cs="Arial"/>
                <w:i/>
                <w:sz w:val="18"/>
                <w:szCs w:val="18"/>
              </w:rPr>
            </w:pPr>
            <w:r>
              <w:rPr>
                <w:rFonts w:ascii="Arial" w:hAnsi="Arial" w:cs="Arial"/>
                <w:i/>
                <w:sz w:val="18"/>
                <w:szCs w:val="18"/>
              </w:rPr>
              <w:t xml:space="preserve">Guidance Note: Tick any applicable boxes </w:t>
            </w:r>
            <w:proofErr w:type="gramStart"/>
            <w:r>
              <w:rPr>
                <w:rFonts w:ascii="Arial" w:hAnsi="Arial" w:cs="Arial"/>
                <w:i/>
                <w:sz w:val="18"/>
                <w:szCs w:val="18"/>
              </w:rPr>
              <w:t>below</w:t>
            </w:r>
            <w:proofErr w:type="gramEnd"/>
          </w:p>
          <w:p w14:paraId="6BF01B09" w14:textId="77777777" w:rsidR="00A64EB6" w:rsidRDefault="00A64EB6">
            <w:pPr>
              <w:rPr>
                <w:rFonts w:ascii="Arial" w:hAnsi="Arial" w:cs="Arial"/>
                <w:i/>
                <w:sz w:val="18"/>
                <w:szCs w:val="18"/>
              </w:rPr>
            </w:pPr>
          </w:p>
          <w:tbl>
            <w:tblPr>
              <w:tblW w:w="9099" w:type="dxa"/>
              <w:tblCellMar>
                <w:left w:w="10" w:type="dxa"/>
                <w:right w:w="10" w:type="dxa"/>
              </w:tblCellMar>
              <w:tblLook w:val="0000" w:firstRow="0" w:lastRow="0" w:firstColumn="0" w:lastColumn="0" w:noHBand="0" w:noVBand="0"/>
            </w:tblPr>
            <w:tblGrid>
              <w:gridCol w:w="5981"/>
              <w:gridCol w:w="3118"/>
            </w:tblGrid>
            <w:tr w:rsidR="00A64EB6" w14:paraId="118B038B"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54A0F38" w14:textId="77777777" w:rsidR="00A64EB6" w:rsidRDefault="001E4BF5">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536C75D" w14:textId="77777777" w:rsidR="00A64EB6" w:rsidRDefault="001E4BF5">
                  <w:pPr>
                    <w:jc w:val="center"/>
                    <w:rPr>
                      <w:rFonts w:ascii="Arial" w:hAnsi="Arial" w:cs="Arial"/>
                      <w:b/>
                      <w:sz w:val="22"/>
                      <w:szCs w:val="22"/>
                    </w:rPr>
                  </w:pPr>
                  <w:r>
                    <w:rPr>
                      <w:rFonts w:ascii="Arial" w:hAnsi="Arial" w:cs="Arial"/>
                      <w:b/>
                      <w:sz w:val="22"/>
                      <w:szCs w:val="22"/>
                    </w:rPr>
                    <w:t>Tick as applicable</w:t>
                  </w:r>
                </w:p>
              </w:tc>
            </w:tr>
            <w:tr w:rsidR="00A64EB6" w14:paraId="65EA347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AD49" w14:textId="77777777" w:rsidR="00A64EB6" w:rsidRDefault="001E4BF5">
                  <w:pPr>
                    <w:jc w:val="both"/>
                  </w:pPr>
                  <w:r>
                    <w:rPr>
                      <w:rFonts w:ascii="Arial" w:hAnsi="Arial" w:cs="Arial"/>
                      <w:sz w:val="22"/>
                      <w:szCs w:val="22"/>
                    </w:rPr>
                    <w:t xml:space="preserve">S1: </w:t>
                  </w:r>
                  <w:r>
                    <w:rPr>
                      <w:rFonts w:ascii="Arial" w:eastAsia="Times New Roman" w:hAnsi="Arial" w:cs="Arial"/>
                      <w:color w:val="000000"/>
                      <w:sz w:val="22"/>
                      <w:szCs w:val="22"/>
                      <w:lang w:eastAsia="en-GB"/>
                    </w:rPr>
                    <w:t>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8F6E" w14:textId="77777777" w:rsidR="00A64EB6" w:rsidRDefault="001E4BF5">
                  <w:pPr>
                    <w:jc w:val="center"/>
                  </w:pPr>
                  <w:r>
                    <w:rPr>
                      <w:rFonts w:ascii="Segoe UI Symbol" w:eastAsia="Times New Roman" w:hAnsi="Segoe UI Symbol" w:cs="Segoe UI Symbol"/>
                      <w:color w:val="000000"/>
                      <w:sz w:val="18"/>
                      <w:szCs w:val="18"/>
                      <w:lang w:eastAsia="en-GB"/>
                    </w:rPr>
                    <w:t>☐</w:t>
                  </w:r>
                </w:p>
              </w:tc>
            </w:tr>
            <w:tr w:rsidR="00A64EB6" w14:paraId="7BCEE8A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B531" w14:textId="77777777" w:rsidR="00A64EB6" w:rsidRDefault="001E4BF5">
                  <w:pPr>
                    <w:jc w:val="both"/>
                  </w:pPr>
                  <w:r>
                    <w:rPr>
                      <w:rFonts w:ascii="Arial" w:hAnsi="Arial" w:cs="Arial"/>
                      <w:sz w:val="22"/>
                      <w:szCs w:val="22"/>
                    </w:rPr>
                    <w:t xml:space="preserve">S2: </w:t>
                  </w:r>
                  <w:r>
                    <w:rPr>
                      <w:rFonts w:ascii="Arial" w:eastAsia="Times New Roman" w:hAnsi="Arial" w:cs="Arial"/>
                      <w:color w:val="000000"/>
                      <w:sz w:val="22"/>
                      <w:szCs w:val="22"/>
                      <w:lang w:eastAsia="en-GB"/>
                    </w:rPr>
                    <w:t>Continuous Improvement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FF676" w14:textId="2D6A0210" w:rsidR="00A64EB6" w:rsidRDefault="00EA254B">
                  <w:pPr>
                    <w:jc w:val="center"/>
                  </w:pPr>
                  <w:r>
                    <w:rPr>
                      <w:rFonts w:ascii="Segoe UI Symbol" w:eastAsia="Times New Roman" w:hAnsi="Segoe UI Symbol" w:cs="Segoe UI Symbol"/>
                      <w:color w:val="000000"/>
                      <w:sz w:val="18"/>
                      <w:szCs w:val="18"/>
                      <w:lang w:eastAsia="en-GB"/>
                    </w:rPr>
                    <w:t>X</w:t>
                  </w:r>
                </w:p>
              </w:tc>
            </w:tr>
            <w:tr w:rsidR="00A64EB6" w14:paraId="5E644A6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3C10" w14:textId="77777777" w:rsidR="00A64EB6" w:rsidRDefault="001E4BF5">
                  <w:pPr>
                    <w:jc w:val="both"/>
                  </w:pPr>
                  <w:r>
                    <w:rPr>
                      <w:rFonts w:ascii="Arial" w:hAnsi="Arial" w:cs="Arial"/>
                      <w:sz w:val="22"/>
                      <w:szCs w:val="22"/>
                    </w:rPr>
                    <w:t xml:space="preserve">S3: </w:t>
                  </w:r>
                  <w:r>
                    <w:rPr>
                      <w:rFonts w:ascii="Arial" w:eastAsia="Times New Roman" w:hAnsi="Arial" w:cs="Arial"/>
                      <w:color w:val="000000"/>
                      <w:sz w:val="22"/>
                      <w:szCs w:val="22"/>
                      <w:lang w:eastAsia="en-GB"/>
                    </w:rPr>
                    <w:t>Supply Chain Visibility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1325" w14:textId="77777777" w:rsidR="00A64EB6" w:rsidRDefault="001E4BF5">
                  <w:pPr>
                    <w:jc w:val="center"/>
                  </w:pPr>
                  <w:r>
                    <w:rPr>
                      <w:rFonts w:ascii="Segoe UI Symbol" w:eastAsia="Times New Roman" w:hAnsi="Segoe UI Symbol" w:cs="Segoe UI Symbol"/>
                      <w:color w:val="000000"/>
                      <w:sz w:val="18"/>
                      <w:szCs w:val="18"/>
                      <w:lang w:eastAsia="en-GB"/>
                    </w:rPr>
                    <w:t>☐</w:t>
                  </w:r>
                </w:p>
              </w:tc>
            </w:tr>
          </w:tbl>
          <w:p w14:paraId="48875B10" w14:textId="77777777" w:rsidR="00A64EB6" w:rsidRDefault="00A64EB6">
            <w:pPr>
              <w:rPr>
                <w:rFonts w:ascii="Arial" w:hAnsi="Arial" w:cs="Arial"/>
                <w:i/>
                <w:sz w:val="18"/>
                <w:szCs w:val="18"/>
              </w:rPr>
            </w:pPr>
          </w:p>
          <w:p w14:paraId="0BBD4224"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set out in document RM6100 Additional Terms and Conditions Lot 1 shall be incorporated into this Contract. </w:t>
            </w:r>
          </w:p>
          <w:p w14:paraId="769F23EF" w14:textId="77777777" w:rsidR="00A64EB6" w:rsidRDefault="00A64EB6">
            <w:pPr>
              <w:rPr>
                <w:rFonts w:ascii="Arial" w:hAnsi="Arial" w:cs="Arial"/>
                <w:sz w:val="22"/>
                <w:szCs w:val="22"/>
              </w:rPr>
            </w:pPr>
          </w:p>
          <w:p w14:paraId="52328541" w14:textId="77777777" w:rsidR="00A64EB6" w:rsidRDefault="001E4BF5">
            <w:pPr>
              <w:jc w:val="both"/>
              <w:rPr>
                <w:rFonts w:ascii="Arial" w:hAnsi="Arial" w:cs="Arial"/>
                <w:b/>
                <w:sz w:val="22"/>
                <w:szCs w:val="22"/>
              </w:rPr>
            </w:pPr>
            <w:r>
              <w:rPr>
                <w:rFonts w:ascii="Arial" w:hAnsi="Arial" w:cs="Arial"/>
                <w:b/>
                <w:sz w:val="22"/>
                <w:szCs w:val="22"/>
              </w:rPr>
              <w:t>Alternative Clauses</w:t>
            </w:r>
          </w:p>
          <w:p w14:paraId="772EEB26" w14:textId="77777777" w:rsidR="00A64EB6" w:rsidRDefault="001E4BF5">
            <w:pPr>
              <w:jc w:val="both"/>
              <w:rPr>
                <w:rFonts w:ascii="Arial" w:hAnsi="Arial" w:cs="Arial"/>
                <w:i/>
                <w:sz w:val="18"/>
                <w:szCs w:val="18"/>
              </w:rPr>
            </w:pPr>
            <w:r>
              <w:rPr>
                <w:rFonts w:ascii="Arial" w:hAnsi="Arial" w:cs="Arial"/>
                <w:i/>
                <w:sz w:val="18"/>
                <w:szCs w:val="18"/>
              </w:rPr>
              <w:t xml:space="preserve">Guidance Note: Tick any applicable boxes </w:t>
            </w:r>
            <w:proofErr w:type="gramStart"/>
            <w:r>
              <w:rPr>
                <w:rFonts w:ascii="Arial" w:hAnsi="Arial" w:cs="Arial"/>
                <w:i/>
                <w:sz w:val="18"/>
                <w:szCs w:val="18"/>
              </w:rPr>
              <w:t>below</w:t>
            </w:r>
            <w:proofErr w:type="gramEnd"/>
          </w:p>
          <w:p w14:paraId="5DFFF728" w14:textId="77777777" w:rsidR="00A64EB6" w:rsidRDefault="00A64EB6">
            <w:pPr>
              <w:jc w:val="both"/>
              <w:rPr>
                <w:rFonts w:ascii="Arial" w:hAnsi="Arial" w:cs="Arial"/>
                <w:sz w:val="22"/>
                <w:szCs w:val="22"/>
              </w:rPr>
            </w:pPr>
          </w:p>
          <w:p w14:paraId="3FB9982B" w14:textId="77777777" w:rsidR="00A64EB6" w:rsidRDefault="001E4BF5">
            <w:pPr>
              <w:rPr>
                <w:rFonts w:ascii="Arial" w:hAnsi="Arial" w:cs="Arial"/>
                <w:sz w:val="22"/>
                <w:szCs w:val="22"/>
              </w:rPr>
            </w:pPr>
            <w:r>
              <w:rPr>
                <w:rFonts w:ascii="Arial" w:hAnsi="Arial" w:cs="Arial"/>
                <w:sz w:val="22"/>
                <w:szCs w:val="22"/>
              </w:rPr>
              <w:t>The following Alternative Clauses will apply:</w:t>
            </w:r>
          </w:p>
          <w:p w14:paraId="4E0F6CE8" w14:textId="77777777" w:rsidR="00A64EB6" w:rsidRDefault="00A64EB6">
            <w:pPr>
              <w:jc w:val="both"/>
              <w:rPr>
                <w:rFonts w:ascii="Arial" w:hAnsi="Arial" w:cs="Arial"/>
                <w:i/>
                <w:sz w:val="22"/>
                <w:szCs w:val="22"/>
                <w:shd w:val="clear" w:color="auto" w:fill="FFFF00"/>
              </w:rPr>
            </w:pPr>
          </w:p>
          <w:tbl>
            <w:tblPr>
              <w:tblW w:w="9099" w:type="dxa"/>
              <w:tblCellMar>
                <w:left w:w="10" w:type="dxa"/>
                <w:right w:w="10" w:type="dxa"/>
              </w:tblCellMar>
              <w:tblLook w:val="0000" w:firstRow="0" w:lastRow="0" w:firstColumn="0" w:lastColumn="0" w:noHBand="0" w:noVBand="0"/>
            </w:tblPr>
            <w:tblGrid>
              <w:gridCol w:w="5981"/>
              <w:gridCol w:w="3118"/>
            </w:tblGrid>
            <w:tr w:rsidR="00A64EB6" w14:paraId="7CB6AFDE"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0D1DE77" w14:textId="77777777" w:rsidR="00A64EB6" w:rsidRDefault="001E4BF5">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E50616F" w14:textId="77777777" w:rsidR="00A64EB6" w:rsidRDefault="001E4BF5">
                  <w:pPr>
                    <w:jc w:val="center"/>
                    <w:rPr>
                      <w:rFonts w:ascii="Arial" w:hAnsi="Arial" w:cs="Arial"/>
                      <w:b/>
                      <w:sz w:val="22"/>
                      <w:szCs w:val="22"/>
                    </w:rPr>
                  </w:pPr>
                  <w:r>
                    <w:rPr>
                      <w:rFonts w:ascii="Arial" w:hAnsi="Arial" w:cs="Arial"/>
                      <w:b/>
                      <w:sz w:val="22"/>
                      <w:szCs w:val="22"/>
                    </w:rPr>
                    <w:t>Tick as applicable</w:t>
                  </w:r>
                </w:p>
              </w:tc>
            </w:tr>
            <w:tr w:rsidR="00A64EB6" w14:paraId="0314900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E1F8" w14:textId="77777777" w:rsidR="00A64EB6" w:rsidRDefault="001E4BF5">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A68F" w14:textId="77777777" w:rsidR="00A64EB6" w:rsidRDefault="001E4BF5">
                  <w:pPr>
                    <w:jc w:val="center"/>
                  </w:pPr>
                  <w:r>
                    <w:rPr>
                      <w:rFonts w:ascii="Segoe UI Symbol" w:eastAsia="Times New Roman" w:hAnsi="Segoe UI Symbol" w:cs="Segoe UI Symbol"/>
                      <w:color w:val="000000"/>
                      <w:sz w:val="18"/>
                      <w:szCs w:val="18"/>
                      <w:lang w:eastAsia="en-GB"/>
                    </w:rPr>
                    <w:t>☐</w:t>
                  </w:r>
                </w:p>
              </w:tc>
            </w:tr>
            <w:tr w:rsidR="00A64EB6" w14:paraId="6A23EFE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E203" w14:textId="77777777" w:rsidR="00A64EB6" w:rsidRDefault="001E4BF5">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70E5" w14:textId="77777777" w:rsidR="00A64EB6" w:rsidRDefault="001E4BF5">
                  <w:pPr>
                    <w:jc w:val="center"/>
                  </w:pPr>
                  <w:r>
                    <w:rPr>
                      <w:rFonts w:ascii="Segoe UI Symbol" w:eastAsia="Times New Roman" w:hAnsi="Segoe UI Symbol" w:cs="Segoe UI Symbol"/>
                      <w:color w:val="000000"/>
                      <w:sz w:val="18"/>
                      <w:szCs w:val="18"/>
                      <w:lang w:eastAsia="en-GB"/>
                    </w:rPr>
                    <w:t>☐</w:t>
                  </w:r>
                </w:p>
              </w:tc>
            </w:tr>
          </w:tbl>
          <w:p w14:paraId="7FB88FA4" w14:textId="77777777" w:rsidR="00A64EB6" w:rsidRDefault="00A64EB6">
            <w:pPr>
              <w:rPr>
                <w:rFonts w:ascii="Helvetica Neue" w:eastAsia="Helvetica Neue" w:hAnsi="Helvetica Neue" w:cs="Helvetica Neue"/>
              </w:rPr>
            </w:pPr>
          </w:p>
          <w:p w14:paraId="666B9564"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 1 shall be incorporated into this Contract. </w:t>
            </w:r>
          </w:p>
          <w:p w14:paraId="484EFF42" w14:textId="77777777" w:rsidR="00A64EB6" w:rsidRDefault="00A64EB6">
            <w:pPr>
              <w:rPr>
                <w:rFonts w:ascii="Arial" w:hAnsi="Arial" w:cs="Arial"/>
                <w:sz w:val="22"/>
                <w:szCs w:val="22"/>
              </w:rPr>
            </w:pPr>
          </w:p>
        </w:tc>
      </w:tr>
    </w:tbl>
    <w:p w14:paraId="2E1908D4" w14:textId="77777777" w:rsidR="00A64EB6" w:rsidRDefault="00A64EB6">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01D6094A" w14:textId="77777777">
        <w:trPr>
          <w:trHeight w:val="165"/>
        </w:trPr>
        <w:tc>
          <w:tcPr>
            <w:tcW w:w="9632" w:type="dxa"/>
            <w:shd w:val="clear" w:color="auto" w:fill="DBE5F1"/>
            <w:tcMar>
              <w:top w:w="113" w:type="dxa"/>
              <w:left w:w="108" w:type="dxa"/>
              <w:bottom w:w="113" w:type="dxa"/>
              <w:right w:w="108" w:type="dxa"/>
            </w:tcMar>
          </w:tcPr>
          <w:p w14:paraId="11747D58" w14:textId="77777777" w:rsidR="00A64EB6" w:rsidRDefault="001E4BF5">
            <w:pPr>
              <w:jc w:val="both"/>
              <w:rPr>
                <w:rFonts w:ascii="Arial" w:hAnsi="Arial" w:cs="Arial"/>
                <w:b/>
                <w:sz w:val="22"/>
                <w:szCs w:val="22"/>
              </w:rPr>
            </w:pPr>
            <w:r>
              <w:rPr>
                <w:rFonts w:ascii="Arial" w:hAnsi="Arial" w:cs="Arial"/>
                <w:b/>
                <w:sz w:val="22"/>
                <w:szCs w:val="22"/>
              </w:rPr>
              <w:t>Liability</w:t>
            </w:r>
          </w:p>
          <w:p w14:paraId="3CF941A8" w14:textId="77777777" w:rsidR="00A64EB6" w:rsidRDefault="001E4BF5">
            <w:pPr>
              <w:jc w:val="both"/>
            </w:pPr>
            <w:r>
              <w:rPr>
                <w:rFonts w:ascii="Arial" w:hAnsi="Arial" w:cs="Arial"/>
                <w:i/>
                <w:sz w:val="18"/>
                <w:szCs w:val="18"/>
              </w:rPr>
              <w:t xml:space="preserve">Guidance Note: to the extent that the Buyer would like to </w:t>
            </w:r>
            <w:r>
              <w:rPr>
                <w:rFonts w:ascii="Arial" w:hAnsi="Arial" w:cs="Arial"/>
                <w:b/>
                <w:i/>
                <w:sz w:val="18"/>
                <w:szCs w:val="18"/>
                <w:u w:val="single"/>
              </w:rPr>
              <w:t>increase</w:t>
            </w:r>
            <w:r>
              <w:rPr>
                <w:rFonts w:ascii="Arial" w:hAnsi="Arial" w:cs="Arial"/>
                <w:i/>
                <w:sz w:val="18"/>
                <w:szCs w:val="18"/>
              </w:rPr>
              <w:t xml:space="preserve"> the limits of liability contained in Clause 12.1 of the Call-Off Terms, then specify the alternative limit below. Neither party is permitted to lower the limits set out in Clause 12.1 of the Call-Off Terms. </w:t>
            </w:r>
          </w:p>
          <w:p w14:paraId="415895B6" w14:textId="77777777" w:rsidR="00A64EB6" w:rsidRDefault="00A64EB6">
            <w:pPr>
              <w:jc w:val="both"/>
              <w:rPr>
                <w:rFonts w:ascii="Arial" w:hAnsi="Arial" w:cs="Arial"/>
                <w:i/>
                <w:sz w:val="18"/>
                <w:szCs w:val="18"/>
              </w:rPr>
            </w:pPr>
          </w:p>
          <w:p w14:paraId="7E742C1F" w14:textId="77777777" w:rsidR="00A64EB6" w:rsidRDefault="001E4BF5">
            <w:pPr>
              <w:rPr>
                <w:rFonts w:ascii="Arial" w:hAnsi="Arial" w:cs="Arial"/>
                <w:sz w:val="22"/>
                <w:szCs w:val="22"/>
              </w:rPr>
            </w:pPr>
            <w:r>
              <w:rPr>
                <w:rFonts w:ascii="Arial" w:hAnsi="Arial" w:cs="Arial"/>
                <w:sz w:val="22"/>
                <w:szCs w:val="22"/>
              </w:rPr>
              <w:t xml:space="preserve">The limitation of liability set out in Clause 12.1 of the Call-Off Terms shall be amended to read: </w:t>
            </w:r>
          </w:p>
          <w:p w14:paraId="49CDACA1" w14:textId="77777777" w:rsidR="00A64EB6" w:rsidRDefault="00A64EB6">
            <w:pPr>
              <w:rPr>
                <w:rFonts w:ascii="Arial" w:hAnsi="Arial" w:cs="Arial"/>
                <w:sz w:val="22"/>
                <w:szCs w:val="22"/>
              </w:rPr>
            </w:pPr>
          </w:p>
          <w:p w14:paraId="726470A1" w14:textId="50C040BA" w:rsidR="00A64EB6" w:rsidRPr="00C4596F" w:rsidRDefault="00C4596F">
            <w:pPr>
              <w:rPr>
                <w:rFonts w:ascii="Arial" w:hAnsi="Arial" w:cs="Arial"/>
                <w:sz w:val="22"/>
                <w:szCs w:val="22"/>
              </w:rPr>
            </w:pPr>
            <w:r w:rsidRPr="00C4596F">
              <w:rPr>
                <w:rFonts w:ascii="Arial" w:hAnsi="Arial" w:cs="Arial"/>
                <w:sz w:val="22"/>
                <w:szCs w:val="22"/>
              </w:rPr>
              <w:t>Not Applicable</w:t>
            </w:r>
          </w:p>
          <w:p w14:paraId="1241D005" w14:textId="77777777" w:rsidR="00A64EB6" w:rsidRDefault="001E4BF5">
            <w:pPr>
              <w:jc w:val="both"/>
              <w:rPr>
                <w:rFonts w:ascii="Arial" w:hAnsi="Arial" w:cs="Arial"/>
                <w:i/>
                <w:sz w:val="18"/>
                <w:szCs w:val="18"/>
              </w:rPr>
            </w:pPr>
            <w:r>
              <w:rPr>
                <w:rFonts w:ascii="Arial" w:hAnsi="Arial" w:cs="Arial"/>
                <w:i/>
                <w:sz w:val="18"/>
                <w:szCs w:val="18"/>
              </w:rPr>
              <w:t xml:space="preserve"> </w:t>
            </w:r>
          </w:p>
        </w:tc>
      </w:tr>
    </w:tbl>
    <w:p w14:paraId="0B2F1B93" w14:textId="77777777" w:rsidR="00A64EB6" w:rsidRDefault="00A64EB6">
      <w:pPr>
        <w:jc w:val="both"/>
        <w:rPr>
          <w:rFonts w:ascii="Arial" w:hAnsi="Arial" w:cs="Arial"/>
          <w:sz w:val="4"/>
          <w:szCs w:val="4"/>
        </w:rPr>
      </w:pPr>
    </w:p>
    <w:p w14:paraId="29419905" w14:textId="77777777" w:rsidR="00A64EB6" w:rsidRDefault="00A64EB6">
      <w:pPr>
        <w:jc w:val="both"/>
        <w:rPr>
          <w:rFonts w:ascii="Arial" w:hAnsi="Arial" w:cs="Arial"/>
          <w:sz w:val="4"/>
          <w:szCs w:val="4"/>
        </w:rPr>
      </w:pPr>
    </w:p>
    <w:bookmarkEnd w:id="9"/>
    <w:p w14:paraId="54980B47" w14:textId="77777777" w:rsidR="00A64EB6" w:rsidRDefault="00A64EB6">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209869C7" w14:textId="77777777">
        <w:trPr>
          <w:trHeight w:val="165"/>
        </w:trPr>
        <w:tc>
          <w:tcPr>
            <w:tcW w:w="9632" w:type="dxa"/>
            <w:shd w:val="clear" w:color="auto" w:fill="DBE5F1"/>
            <w:tcMar>
              <w:top w:w="113" w:type="dxa"/>
              <w:left w:w="108" w:type="dxa"/>
              <w:bottom w:w="113" w:type="dxa"/>
              <w:right w:w="108" w:type="dxa"/>
            </w:tcMar>
          </w:tcPr>
          <w:p w14:paraId="67F595C5" w14:textId="77777777" w:rsidR="00A64EB6" w:rsidRDefault="001E4BF5">
            <w:pPr>
              <w:jc w:val="both"/>
              <w:rPr>
                <w:rFonts w:ascii="Arial" w:hAnsi="Arial" w:cs="Arial"/>
                <w:b/>
                <w:sz w:val="22"/>
                <w:szCs w:val="22"/>
              </w:rPr>
            </w:pPr>
            <w:r>
              <w:rPr>
                <w:rFonts w:ascii="Arial" w:hAnsi="Arial" w:cs="Arial"/>
                <w:b/>
                <w:sz w:val="22"/>
                <w:szCs w:val="22"/>
              </w:rPr>
              <w:t xml:space="preserve">Termination for Convenience </w:t>
            </w:r>
          </w:p>
          <w:p w14:paraId="537F892C" w14:textId="77777777" w:rsidR="00A64EB6" w:rsidRDefault="001E4BF5">
            <w:pPr>
              <w:jc w:val="both"/>
              <w:rPr>
                <w:rFonts w:ascii="Arial" w:hAnsi="Arial" w:cs="Arial"/>
                <w:i/>
                <w:sz w:val="18"/>
                <w:szCs w:val="18"/>
              </w:rPr>
            </w:pPr>
            <w:r>
              <w:rPr>
                <w:rFonts w:ascii="Arial" w:hAnsi="Arial" w:cs="Arial"/>
                <w:i/>
                <w:sz w:val="18"/>
                <w:szCs w:val="18"/>
              </w:rPr>
              <w:t xml:space="preserve">Guidance Note: insert details of the notice period for termination for convenience where such period needs to be shorter or longer than the standard position under the Call-Off Terms. </w:t>
            </w:r>
          </w:p>
          <w:p w14:paraId="5EBE3852" w14:textId="77777777" w:rsidR="00A64EB6" w:rsidRDefault="00A64EB6">
            <w:pPr>
              <w:jc w:val="both"/>
              <w:rPr>
                <w:rFonts w:ascii="Arial" w:hAnsi="Arial" w:cs="Arial"/>
                <w:i/>
                <w:sz w:val="18"/>
                <w:szCs w:val="18"/>
              </w:rPr>
            </w:pPr>
          </w:p>
          <w:p w14:paraId="27C6E8A4" w14:textId="77777777" w:rsidR="00C4596F" w:rsidRPr="00C4596F" w:rsidRDefault="001E4BF5" w:rsidP="00C4596F">
            <w:pPr>
              <w:rPr>
                <w:rFonts w:ascii="Arial" w:hAnsi="Arial" w:cs="Arial"/>
                <w:sz w:val="22"/>
                <w:szCs w:val="22"/>
              </w:rPr>
            </w:pPr>
            <w:r>
              <w:rPr>
                <w:rFonts w:ascii="Arial" w:hAnsi="Arial" w:cs="Arial"/>
                <w:sz w:val="22"/>
                <w:szCs w:val="22"/>
              </w:rPr>
              <w:t xml:space="preserve">The notice period for termination of convenience set out in Clause 19.1 of the Call-Off Terms shall be amended from 30 Working Days to read: </w:t>
            </w:r>
            <w:r w:rsidR="00C4596F" w:rsidRPr="00C4596F">
              <w:rPr>
                <w:rFonts w:ascii="Arial" w:hAnsi="Arial" w:cs="Arial"/>
                <w:sz w:val="22"/>
                <w:szCs w:val="22"/>
              </w:rPr>
              <w:t>Not Applicable</w:t>
            </w:r>
          </w:p>
          <w:p w14:paraId="4B94A55B" w14:textId="14D79427" w:rsidR="00A64EB6" w:rsidRDefault="00A64EB6" w:rsidP="00C4596F">
            <w:pPr>
              <w:rPr>
                <w:rFonts w:ascii="Arial" w:hAnsi="Arial" w:cs="Arial"/>
                <w:i/>
                <w:sz w:val="18"/>
                <w:szCs w:val="18"/>
              </w:rPr>
            </w:pPr>
          </w:p>
        </w:tc>
      </w:tr>
    </w:tbl>
    <w:p w14:paraId="121EC958" w14:textId="57D9B9E9" w:rsidR="00A64EB6" w:rsidRDefault="00A64EB6">
      <w:pPr>
        <w:rPr>
          <w:rFonts w:ascii="Arial" w:hAnsi="Arial" w:cs="Arial"/>
          <w:b/>
          <w:color w:val="365F91"/>
          <w:sz w:val="28"/>
          <w:szCs w:val="28"/>
        </w:rPr>
      </w:pPr>
    </w:p>
    <w:p w14:paraId="56BDFF67" w14:textId="77777777" w:rsidR="00215DA4" w:rsidRDefault="00215DA4">
      <w:pPr>
        <w:rPr>
          <w:rFonts w:ascii="Arial" w:hAnsi="Arial" w:cs="Arial"/>
          <w:b/>
          <w:color w:val="365F91"/>
          <w:sz w:val="28"/>
          <w:szCs w:val="28"/>
        </w:rPr>
      </w:pPr>
    </w:p>
    <w:p w14:paraId="642F4C2D" w14:textId="77777777" w:rsidR="00A64EB6" w:rsidRDefault="001E4BF5">
      <w:pPr>
        <w:jc w:val="both"/>
      </w:pPr>
      <w:r>
        <w:rPr>
          <w:rFonts w:ascii="Arial" w:hAnsi="Arial" w:cs="Arial"/>
          <w:b/>
          <w:color w:val="365F91"/>
          <w:sz w:val="28"/>
          <w:szCs w:val="28"/>
        </w:rPr>
        <w:t>Section C</w:t>
      </w:r>
    </w:p>
    <w:p w14:paraId="058A3B15" w14:textId="77777777" w:rsidR="00A64EB6" w:rsidRDefault="001E4BF5">
      <w:pPr>
        <w:spacing w:after="240"/>
        <w:jc w:val="both"/>
      </w:pPr>
      <w:r>
        <w:rPr>
          <w:rFonts w:ascii="Arial" w:hAnsi="Arial" w:cs="Arial"/>
          <w:b/>
          <w:color w:val="365F91"/>
          <w:sz w:val="28"/>
          <w:szCs w:val="28"/>
        </w:rPr>
        <w:t>Supplier response</w:t>
      </w:r>
    </w:p>
    <w:p w14:paraId="23095B37" w14:textId="77777777" w:rsidR="00A64EB6" w:rsidRDefault="00A64EB6">
      <w:pPr>
        <w:jc w:val="both"/>
        <w:rPr>
          <w:rFonts w:ascii="Arial" w:hAnsi="Arial" w:cs="Arial"/>
          <w:sz w:val="4"/>
          <w:szCs w:val="4"/>
        </w:rPr>
      </w:pPr>
    </w:p>
    <w:tbl>
      <w:tblPr>
        <w:tblW w:w="9827" w:type="dxa"/>
        <w:tblCellMar>
          <w:left w:w="10" w:type="dxa"/>
          <w:right w:w="10" w:type="dxa"/>
        </w:tblCellMar>
        <w:tblLook w:val="0000" w:firstRow="0" w:lastRow="0" w:firstColumn="0" w:lastColumn="0" w:noHBand="0" w:noVBand="0"/>
      </w:tblPr>
      <w:tblGrid>
        <w:gridCol w:w="9827"/>
      </w:tblGrid>
      <w:tr w:rsidR="00A64EB6" w14:paraId="191E2F25" w14:textId="77777777">
        <w:tc>
          <w:tcPr>
            <w:tcW w:w="9827" w:type="dxa"/>
            <w:shd w:val="clear" w:color="auto" w:fill="D9D9D9"/>
            <w:tcMar>
              <w:top w:w="113" w:type="dxa"/>
              <w:left w:w="108" w:type="dxa"/>
              <w:bottom w:w="113" w:type="dxa"/>
              <w:right w:w="108" w:type="dxa"/>
            </w:tcMar>
          </w:tcPr>
          <w:p w14:paraId="38FD0481" w14:textId="77777777" w:rsidR="00A64EB6" w:rsidRDefault="001E4BF5">
            <w:pPr>
              <w:shd w:val="clear" w:color="auto" w:fill="D9D9D9"/>
              <w:jc w:val="both"/>
              <w:rPr>
                <w:rFonts w:ascii="Arial" w:hAnsi="Arial" w:cs="Arial"/>
                <w:b/>
                <w:sz w:val="22"/>
                <w:szCs w:val="22"/>
              </w:rPr>
            </w:pPr>
            <w:r>
              <w:rPr>
                <w:rFonts w:ascii="Arial" w:hAnsi="Arial" w:cs="Arial"/>
                <w:b/>
                <w:sz w:val="22"/>
                <w:szCs w:val="22"/>
              </w:rPr>
              <w:t>Commercially Sensitive information</w:t>
            </w:r>
          </w:p>
          <w:p w14:paraId="5DA29331" w14:textId="77777777" w:rsidR="00A64EB6" w:rsidRDefault="001E4BF5">
            <w:pPr>
              <w:shd w:val="clear" w:color="auto" w:fill="D9D9D9"/>
              <w:jc w:val="both"/>
            </w:pPr>
            <w:r>
              <w:rPr>
                <w:rFonts w:ascii="Arial" w:hAnsi="Arial" w:cs="Arial"/>
                <w:sz w:val="18"/>
                <w:szCs w:val="18"/>
              </w:rPr>
              <w:lastRenderedPageBreak/>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40F59FD5" w14:textId="77777777" w:rsidR="00A64EB6" w:rsidRDefault="00A64EB6">
            <w:pPr>
              <w:jc w:val="both"/>
              <w:rPr>
                <w:rFonts w:ascii="Arial" w:hAnsi="Arial" w:cs="Arial"/>
                <w:sz w:val="22"/>
                <w:szCs w:val="22"/>
              </w:rPr>
            </w:pPr>
          </w:p>
          <w:p w14:paraId="2A0190D6" w14:textId="77777777" w:rsidR="00A64EB6" w:rsidRDefault="001E4BF5">
            <w:pPr>
              <w:jc w:val="both"/>
            </w:pPr>
            <w:r>
              <w:rPr>
                <w:rFonts w:ascii="Arial" w:hAnsi="Arial" w:cs="Arial"/>
                <w:sz w:val="22"/>
                <w:szCs w:val="22"/>
              </w:rPr>
              <w:t>[</w:t>
            </w:r>
            <w:r>
              <w:rPr>
                <w:rFonts w:ascii="Arial" w:hAnsi="Arial" w:cs="Arial"/>
                <w:i/>
                <w:sz w:val="22"/>
                <w:szCs w:val="22"/>
                <w:shd w:val="clear" w:color="auto" w:fill="FFFF00"/>
              </w:rPr>
              <w:t>insert details of any agreed Supplier Confidential Information which is commercially sensitive in nature or Not Applicable</w:t>
            </w:r>
            <w:r>
              <w:rPr>
                <w:rFonts w:ascii="Arial" w:hAnsi="Arial" w:cs="Arial"/>
                <w:sz w:val="22"/>
                <w:szCs w:val="22"/>
              </w:rPr>
              <w:t>]</w:t>
            </w:r>
          </w:p>
        </w:tc>
      </w:tr>
    </w:tbl>
    <w:p w14:paraId="36036A45" w14:textId="77777777" w:rsidR="00A64EB6" w:rsidRDefault="00A64EB6">
      <w:pPr>
        <w:jc w:val="both"/>
        <w:rPr>
          <w:rFonts w:ascii="Arial" w:hAnsi="Arial" w:cs="Arial"/>
          <w:sz w:val="4"/>
          <w:szCs w:val="4"/>
        </w:rPr>
      </w:pPr>
    </w:p>
    <w:p w14:paraId="3C10AC03" w14:textId="77777777" w:rsidR="00A64EB6" w:rsidRDefault="00A64EB6">
      <w:pPr>
        <w:rPr>
          <w:rFonts w:ascii="Arial" w:hAnsi="Arial" w:cs="Arial"/>
          <w:b/>
          <w:color w:val="365F91"/>
          <w:sz w:val="28"/>
          <w:szCs w:val="28"/>
        </w:rPr>
      </w:pPr>
    </w:p>
    <w:p w14:paraId="66A3CBD9" w14:textId="77777777" w:rsidR="00A64EB6" w:rsidRDefault="001E4BF5">
      <w:pPr>
        <w:jc w:val="both"/>
        <w:rPr>
          <w:rFonts w:ascii="Arial" w:hAnsi="Arial" w:cs="Arial"/>
          <w:b/>
          <w:color w:val="365F91"/>
          <w:sz w:val="28"/>
          <w:szCs w:val="28"/>
        </w:rPr>
      </w:pPr>
      <w:r>
        <w:rPr>
          <w:rFonts w:ascii="Arial" w:hAnsi="Arial" w:cs="Arial"/>
          <w:b/>
          <w:color w:val="365F91"/>
          <w:sz w:val="28"/>
          <w:szCs w:val="28"/>
        </w:rPr>
        <w:t>Section D</w:t>
      </w:r>
    </w:p>
    <w:p w14:paraId="34D03F17" w14:textId="77777777" w:rsidR="00A64EB6" w:rsidRDefault="001E4BF5">
      <w:pPr>
        <w:spacing w:after="240"/>
        <w:jc w:val="both"/>
      </w:pPr>
      <w:r>
        <w:rPr>
          <w:rFonts w:ascii="Arial" w:hAnsi="Arial" w:cs="Arial"/>
          <w:b/>
          <w:color w:val="365F91"/>
          <w:sz w:val="28"/>
          <w:szCs w:val="28"/>
        </w:rPr>
        <w:t>Contract award</w:t>
      </w:r>
    </w:p>
    <w:p w14:paraId="3411277A" w14:textId="77777777" w:rsidR="00A64EB6" w:rsidRDefault="001E4BF5">
      <w:pPr>
        <w:spacing w:after="240"/>
        <w:jc w:val="both"/>
        <w:rPr>
          <w:rFonts w:ascii="Arial" w:hAnsi="Arial" w:cs="Arial"/>
          <w:sz w:val="22"/>
          <w:szCs w:val="22"/>
        </w:rPr>
      </w:pPr>
      <w:r>
        <w:rPr>
          <w:rFonts w:ascii="Arial" w:hAnsi="Arial" w:cs="Arial"/>
          <w:sz w:val="22"/>
          <w:szCs w:val="22"/>
        </w:rPr>
        <w:t>This Contract is awarded in accordance with the provisions of the Technology Services 3 Framework Agreement RM6100.</w:t>
      </w:r>
    </w:p>
    <w:tbl>
      <w:tblPr>
        <w:tblW w:w="9632" w:type="dxa"/>
        <w:tblCellMar>
          <w:left w:w="10" w:type="dxa"/>
          <w:right w:w="10" w:type="dxa"/>
        </w:tblCellMar>
        <w:tblLook w:val="0000" w:firstRow="0" w:lastRow="0" w:firstColumn="0" w:lastColumn="0" w:noHBand="0" w:noVBand="0"/>
      </w:tblPr>
      <w:tblGrid>
        <w:gridCol w:w="9632"/>
      </w:tblGrid>
      <w:tr w:rsidR="00A64EB6" w14:paraId="3923EA65" w14:textId="77777777">
        <w:tc>
          <w:tcPr>
            <w:tcW w:w="9632" w:type="dxa"/>
            <w:shd w:val="clear" w:color="auto" w:fill="DBE5F1"/>
            <w:tcMar>
              <w:top w:w="113" w:type="dxa"/>
              <w:left w:w="108" w:type="dxa"/>
              <w:bottom w:w="113" w:type="dxa"/>
              <w:right w:w="108" w:type="dxa"/>
            </w:tcMar>
          </w:tcPr>
          <w:p w14:paraId="11245029" w14:textId="77777777" w:rsidR="00A64EB6" w:rsidRDefault="001E4BF5">
            <w:pPr>
              <w:jc w:val="both"/>
              <w:rPr>
                <w:rFonts w:ascii="Arial" w:hAnsi="Arial" w:cs="Arial"/>
                <w:b/>
                <w:sz w:val="22"/>
                <w:szCs w:val="22"/>
              </w:rPr>
            </w:pPr>
            <w:r>
              <w:rPr>
                <w:rFonts w:ascii="Arial" w:hAnsi="Arial" w:cs="Arial"/>
                <w:b/>
                <w:sz w:val="22"/>
                <w:szCs w:val="22"/>
              </w:rPr>
              <w:t>SIGNATURES</w:t>
            </w:r>
          </w:p>
        </w:tc>
      </w:tr>
    </w:tbl>
    <w:p w14:paraId="31E3F2B1" w14:textId="77777777" w:rsidR="00A64EB6" w:rsidRDefault="00A64EB6">
      <w:pPr>
        <w:jc w:val="both"/>
        <w:rPr>
          <w:rFonts w:ascii="Arial" w:hAnsi="Arial" w:cs="Arial"/>
          <w:b/>
          <w:sz w:val="22"/>
          <w:szCs w:val="22"/>
        </w:rPr>
      </w:pPr>
    </w:p>
    <w:p w14:paraId="10E24D84" w14:textId="77777777" w:rsidR="00A64EB6" w:rsidRDefault="001E4BF5">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A64EB6" w14:paraId="549AE76D"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472EE" w14:textId="77777777" w:rsidR="00A64EB6" w:rsidRDefault="001E4BF5">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9F439" w14:textId="496CA898" w:rsidR="00A64EB6" w:rsidRDefault="00215DA4">
            <w:pPr>
              <w:rPr>
                <w:rFonts w:ascii="Arial" w:hAnsi="Arial" w:cs="Arial"/>
                <w:b/>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r w:rsidR="00A64EB6" w14:paraId="05834CB7"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D2DB1" w14:textId="77777777" w:rsidR="00A64EB6" w:rsidRDefault="001E4BF5">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ECB1F" w14:textId="58D9D3C9" w:rsidR="00A64EB6" w:rsidRDefault="001D6595">
            <w:pPr>
              <w:rPr>
                <w:rFonts w:ascii="Arial" w:hAnsi="Arial" w:cs="Arial"/>
                <w:b/>
                <w:sz w:val="22"/>
                <w:szCs w:val="22"/>
              </w:rPr>
            </w:pPr>
            <w:r>
              <w:rPr>
                <w:rFonts w:ascii="Arial" w:hAnsi="Arial" w:cs="Arial"/>
                <w:b/>
                <w:sz w:val="22"/>
                <w:szCs w:val="22"/>
              </w:rPr>
              <w:t>Head of Defence Sales</w:t>
            </w:r>
          </w:p>
        </w:tc>
      </w:tr>
      <w:tr w:rsidR="00A64EB6" w14:paraId="415DAD6E"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2C40D" w14:textId="77777777" w:rsidR="00A64EB6" w:rsidRDefault="001E4BF5">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7E9B5" w14:textId="79F05714" w:rsidR="00A64EB6" w:rsidRPr="001D6595" w:rsidRDefault="00215DA4">
            <w:pPr>
              <w:rPr>
                <w:rFonts w:ascii="Freestyle Script" w:hAnsi="Freestyle Script" w:cs="Arial"/>
                <w:b/>
                <w:sz w:val="44"/>
                <w:szCs w:val="44"/>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r w:rsidR="00A64EB6" w14:paraId="25361CB8"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32549" w14:textId="77777777" w:rsidR="00A64EB6" w:rsidRDefault="001E4BF5">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A3091" w14:textId="733F04DD" w:rsidR="00A64EB6" w:rsidRDefault="001D6595">
            <w:pPr>
              <w:rPr>
                <w:rFonts w:ascii="Arial" w:hAnsi="Arial" w:cs="Arial"/>
                <w:b/>
                <w:sz w:val="22"/>
                <w:szCs w:val="22"/>
              </w:rPr>
            </w:pPr>
            <w:r>
              <w:rPr>
                <w:rFonts w:ascii="Arial" w:hAnsi="Arial" w:cs="Arial"/>
                <w:b/>
                <w:sz w:val="22"/>
                <w:szCs w:val="22"/>
              </w:rPr>
              <w:t>29/11/2023</w:t>
            </w:r>
          </w:p>
        </w:tc>
      </w:tr>
    </w:tbl>
    <w:p w14:paraId="27F883DB" w14:textId="77777777" w:rsidR="00A64EB6" w:rsidRDefault="00A64EB6">
      <w:pPr>
        <w:jc w:val="both"/>
        <w:rPr>
          <w:rFonts w:ascii="Arial" w:hAnsi="Arial" w:cs="Arial"/>
          <w:b/>
          <w:sz w:val="22"/>
          <w:szCs w:val="22"/>
        </w:rPr>
      </w:pPr>
    </w:p>
    <w:p w14:paraId="03E72734" w14:textId="77777777" w:rsidR="00A64EB6" w:rsidRDefault="00A64EB6">
      <w:pPr>
        <w:jc w:val="both"/>
        <w:rPr>
          <w:rFonts w:ascii="Arial" w:hAnsi="Arial" w:cs="Arial"/>
          <w:b/>
          <w:sz w:val="22"/>
          <w:szCs w:val="22"/>
        </w:rPr>
      </w:pPr>
    </w:p>
    <w:p w14:paraId="55D7A3AC" w14:textId="77777777" w:rsidR="00A64EB6" w:rsidRDefault="001E4BF5">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A64EB6" w14:paraId="05872B08" w14:textId="77777777" w:rsidTr="7059F847">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AED6A6" w14:textId="77777777" w:rsidR="00A64EB6" w:rsidRDefault="001E4BF5">
            <w:pPr>
              <w:rPr>
                <w:rFonts w:ascii="Arial" w:hAnsi="Arial" w:cs="Arial"/>
                <w:sz w:val="22"/>
                <w:szCs w:val="22"/>
              </w:rPr>
            </w:pPr>
            <w:r>
              <w:rPr>
                <w:rFonts w:ascii="Arial" w:hAnsi="Arial" w:cs="Arial"/>
                <w:sz w:val="22"/>
                <w:szCs w:val="22"/>
              </w:rPr>
              <w:t>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6D7DFC" w14:textId="67E871A1" w:rsidR="00A64EB6" w:rsidRPr="00E822BC" w:rsidRDefault="00215DA4" w:rsidP="7059F847">
            <w:pPr>
              <w:rPr>
                <w:rFonts w:ascii="Arial" w:hAnsi="Arial" w:cs="Arial"/>
                <w:b/>
                <w:bCs/>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r w:rsidR="00A64EB6" w14:paraId="232BE6B0" w14:textId="77777777" w:rsidTr="7059F847">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8A7666" w14:textId="77777777" w:rsidR="00A64EB6" w:rsidRDefault="001E4BF5">
            <w:pPr>
              <w:rPr>
                <w:rFonts w:ascii="Arial" w:hAnsi="Arial" w:cs="Arial"/>
                <w:sz w:val="22"/>
                <w:szCs w:val="22"/>
              </w:rPr>
            </w:pPr>
            <w:r>
              <w:rPr>
                <w:rFonts w:ascii="Arial" w:hAnsi="Arial" w:cs="Arial"/>
                <w:sz w:val="22"/>
                <w:szCs w:val="22"/>
              </w:rPr>
              <w:t>Job role/title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ECEC24" w14:textId="05E50DE4" w:rsidR="00A64EB6" w:rsidRPr="00E822BC" w:rsidRDefault="00275560">
            <w:pPr>
              <w:rPr>
                <w:rFonts w:ascii="Arial" w:hAnsi="Arial" w:cs="Arial"/>
                <w:b/>
                <w:sz w:val="22"/>
                <w:szCs w:val="22"/>
              </w:rPr>
            </w:pPr>
            <w:r w:rsidRPr="00E822BC">
              <w:rPr>
                <w:rFonts w:ascii="Arial" w:hAnsi="Arial" w:cs="Arial"/>
                <w:b/>
                <w:sz w:val="22"/>
                <w:szCs w:val="22"/>
              </w:rPr>
              <w:t>SO1 D INFO COMMERCIAL TEAM LEAD</w:t>
            </w:r>
          </w:p>
        </w:tc>
      </w:tr>
      <w:tr w:rsidR="00A64EB6" w14:paraId="3B452372" w14:textId="77777777" w:rsidTr="7059F847">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3DBDF5" w14:textId="77777777" w:rsidR="00A64EB6" w:rsidRDefault="001E4BF5">
            <w:pPr>
              <w:rPr>
                <w:rFonts w:ascii="Arial" w:hAnsi="Arial" w:cs="Arial"/>
                <w:sz w:val="22"/>
                <w:szCs w:val="22"/>
              </w:rPr>
            </w:pPr>
            <w:r>
              <w:rPr>
                <w:rFonts w:ascii="Arial" w:hAnsi="Arial" w:cs="Arial"/>
                <w:sz w:val="22"/>
                <w:szCs w:val="22"/>
              </w:rPr>
              <w:t>Signature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AD5FE7" w14:textId="79129F53" w:rsidR="00A64EB6" w:rsidRDefault="00215DA4" w:rsidP="7059F847">
            <w:pPr>
              <w:rPr>
                <w:rFonts w:ascii="Arial" w:hAnsi="Arial" w:cs="Arial"/>
                <w:b/>
                <w:bCs/>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tc>
      </w:tr>
      <w:tr w:rsidR="00A64EB6" w14:paraId="2731CF7E" w14:textId="77777777" w:rsidTr="7059F847">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6D8FEC" w14:textId="77777777" w:rsidR="00A64EB6" w:rsidRDefault="001E4BF5">
            <w:pPr>
              <w:rPr>
                <w:rFonts w:ascii="Arial" w:hAnsi="Arial" w:cs="Arial"/>
                <w:sz w:val="22"/>
                <w:szCs w:val="22"/>
              </w:rPr>
            </w:pPr>
            <w:r>
              <w:rPr>
                <w:rFonts w:ascii="Arial" w:hAnsi="Arial" w:cs="Arial"/>
                <w:sz w:val="22"/>
                <w:szCs w:val="22"/>
              </w:rPr>
              <w:t>Date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3743D4" w14:textId="19F26351" w:rsidR="00A64EB6" w:rsidRDefault="3FDDA304" w:rsidP="7059F847">
            <w:pPr>
              <w:rPr>
                <w:rFonts w:ascii="Arial" w:hAnsi="Arial" w:cs="Arial"/>
                <w:b/>
                <w:bCs/>
                <w:sz w:val="22"/>
                <w:szCs w:val="22"/>
              </w:rPr>
            </w:pPr>
            <w:r w:rsidRPr="7059F847">
              <w:rPr>
                <w:rFonts w:ascii="Arial" w:hAnsi="Arial" w:cs="Arial"/>
                <w:b/>
                <w:bCs/>
                <w:sz w:val="22"/>
                <w:szCs w:val="22"/>
              </w:rPr>
              <w:t>28 November 2023</w:t>
            </w:r>
          </w:p>
        </w:tc>
      </w:tr>
    </w:tbl>
    <w:p w14:paraId="293A6691" w14:textId="77777777" w:rsidR="00A64EB6" w:rsidRDefault="001E4BF5">
      <w:pPr>
        <w:tabs>
          <w:tab w:val="left" w:pos="2590"/>
        </w:tabs>
        <w:rPr>
          <w:rFonts w:ascii="Arial" w:hAnsi="Arial" w:cs="Arial"/>
          <w:sz w:val="22"/>
          <w:szCs w:val="22"/>
        </w:rPr>
      </w:pPr>
      <w:r>
        <w:rPr>
          <w:rFonts w:ascii="Arial" w:hAnsi="Arial" w:cs="Arial"/>
          <w:sz w:val="22"/>
          <w:szCs w:val="22"/>
        </w:rPr>
        <w:tab/>
      </w:r>
    </w:p>
    <w:p w14:paraId="407D94BA" w14:textId="77777777" w:rsidR="00A64EB6" w:rsidRDefault="00A64EB6">
      <w:pPr>
        <w:pageBreakBefore/>
        <w:rPr>
          <w:rFonts w:ascii="Arial" w:hAnsi="Arial" w:cs="Arial"/>
          <w:sz w:val="22"/>
          <w:szCs w:val="22"/>
        </w:rPr>
      </w:pPr>
    </w:p>
    <w:p w14:paraId="2CBF8B6C" w14:textId="77777777" w:rsidR="00A64EB6" w:rsidRDefault="001E4BF5">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4B547EA2" w14:textId="77777777" w:rsidR="00A64EB6" w:rsidRDefault="00A64EB6">
      <w:pPr>
        <w:jc w:val="center"/>
        <w:rPr>
          <w:rFonts w:ascii="Arial" w:hAnsi="Arial" w:cs="Arial"/>
          <w:b/>
          <w:color w:val="365F91"/>
          <w:sz w:val="28"/>
          <w:szCs w:val="28"/>
        </w:rPr>
      </w:pPr>
    </w:p>
    <w:p w14:paraId="038AE2E0" w14:textId="268DB03D" w:rsidR="00A64EB6" w:rsidRDefault="00160738">
      <w:pPr>
        <w:jc w:val="center"/>
        <w:rPr>
          <w:rFonts w:ascii="Arial" w:hAnsi="Arial" w:cs="Arial"/>
          <w:sz w:val="22"/>
          <w:szCs w:val="22"/>
          <w:shd w:val="clear" w:color="auto" w:fill="FFFF00"/>
        </w:rPr>
      </w:pPr>
      <w:r w:rsidRPr="00215DA4">
        <w:rPr>
          <w:rFonts w:ascii="Arial" w:hAnsi="Arial" w:cs="Arial"/>
          <w:sz w:val="22"/>
          <w:szCs w:val="22"/>
          <w:shd w:val="clear" w:color="auto" w:fill="FFFF00"/>
        </w:rPr>
        <w:t>As Per Annex B Statement of Requirement</w:t>
      </w:r>
    </w:p>
    <w:p w14:paraId="24AED86C" w14:textId="62B16CEA" w:rsidR="00160738" w:rsidRDefault="00160738">
      <w:pPr>
        <w:jc w:val="center"/>
        <w:rPr>
          <w:rFonts w:ascii="Arial" w:hAnsi="Arial" w:cs="Arial"/>
          <w:sz w:val="22"/>
          <w:szCs w:val="22"/>
          <w:shd w:val="clear" w:color="auto" w:fill="FFFF00"/>
        </w:rPr>
      </w:pPr>
    </w:p>
    <w:p w14:paraId="6C0698DF" w14:textId="67AF86E7" w:rsidR="00E822BC" w:rsidRDefault="00215DA4">
      <w:pPr>
        <w:jc w:val="center"/>
        <w:rPr>
          <w:rStyle w:val="PlaceholderText"/>
          <w:color w:val="FF0000"/>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p w14:paraId="53D7320B" w14:textId="77777777" w:rsidR="00215DA4" w:rsidRDefault="00215DA4">
      <w:pPr>
        <w:jc w:val="center"/>
        <w:rPr>
          <w:rFonts w:ascii="Arial" w:hAnsi="Arial" w:cs="Arial"/>
          <w:b/>
          <w:color w:val="365F91"/>
          <w:sz w:val="28"/>
          <w:szCs w:val="28"/>
        </w:rPr>
      </w:pPr>
    </w:p>
    <w:p w14:paraId="453C426C" w14:textId="1C3302FE" w:rsidR="00A64EB6" w:rsidRDefault="001E4BF5">
      <w:pPr>
        <w:jc w:val="center"/>
        <w:rPr>
          <w:rFonts w:ascii="Arial" w:hAnsi="Arial" w:cs="Arial"/>
          <w:b/>
          <w:color w:val="365F91"/>
          <w:sz w:val="28"/>
          <w:szCs w:val="28"/>
        </w:rPr>
      </w:pPr>
      <w:r>
        <w:rPr>
          <w:rFonts w:ascii="Arial" w:hAnsi="Arial" w:cs="Arial"/>
          <w:b/>
          <w:color w:val="365F91"/>
          <w:sz w:val="28"/>
          <w:szCs w:val="28"/>
        </w:rPr>
        <w:t>Attachment 2 – Schedule of Processing, Personal Data and Data Subjects</w:t>
      </w:r>
      <w:r w:rsidR="00A03B50">
        <w:rPr>
          <w:rFonts w:ascii="Arial" w:hAnsi="Arial" w:cs="Arial"/>
          <w:b/>
          <w:color w:val="365F91"/>
          <w:sz w:val="28"/>
          <w:szCs w:val="28"/>
        </w:rPr>
        <w:t xml:space="preserve"> – NOT APPLICABLE</w:t>
      </w:r>
    </w:p>
    <w:p w14:paraId="33CD0AB8" w14:textId="01A7BFF1" w:rsidR="00A64EB6" w:rsidRDefault="00A64EB6">
      <w:pPr>
        <w:jc w:val="center"/>
        <w:rPr>
          <w:rFonts w:ascii="Arial" w:hAnsi="Arial" w:cs="Arial"/>
          <w:b/>
          <w:color w:val="365F91"/>
          <w:sz w:val="28"/>
          <w:szCs w:val="28"/>
        </w:rPr>
      </w:pPr>
    </w:p>
    <w:p w14:paraId="1B7B4244" w14:textId="2B753419" w:rsidR="00215DA4" w:rsidRDefault="00215DA4">
      <w:pPr>
        <w:jc w:val="center"/>
        <w:rPr>
          <w:rStyle w:val="PlaceholderText"/>
          <w:color w:val="FF0000"/>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p w14:paraId="2E827517" w14:textId="77777777" w:rsidR="00A64EB6" w:rsidRDefault="00A64EB6">
      <w:pPr>
        <w:pageBreakBefore/>
        <w:rPr>
          <w:rFonts w:ascii="Arial" w:hAnsi="Arial" w:cs="Arial"/>
          <w:b/>
          <w:color w:val="365F91"/>
          <w:sz w:val="28"/>
          <w:szCs w:val="28"/>
        </w:rPr>
      </w:pPr>
    </w:p>
    <w:p w14:paraId="5DD2D104" w14:textId="77777777" w:rsidR="00A64EB6" w:rsidRDefault="001E4BF5">
      <w:pPr>
        <w:jc w:val="center"/>
        <w:rPr>
          <w:rFonts w:ascii="Arial" w:hAnsi="Arial" w:cs="Arial"/>
          <w:b/>
          <w:color w:val="365F91"/>
          <w:sz w:val="28"/>
          <w:szCs w:val="28"/>
        </w:rPr>
      </w:pPr>
      <w:r>
        <w:rPr>
          <w:rFonts w:ascii="Arial" w:hAnsi="Arial" w:cs="Arial"/>
          <w:b/>
          <w:color w:val="365F91"/>
          <w:sz w:val="28"/>
          <w:szCs w:val="28"/>
        </w:rPr>
        <w:t xml:space="preserve">Attachment 3 – Transparency Reports </w:t>
      </w:r>
    </w:p>
    <w:p w14:paraId="106C0BD8" w14:textId="77777777" w:rsidR="00215DA4" w:rsidRDefault="00215DA4">
      <w:pPr>
        <w:jc w:val="center"/>
        <w:rPr>
          <w:rStyle w:val="PlaceholderText"/>
          <w:rFonts w:ascii="Arial" w:hAnsi="Arial" w:cs="Arial"/>
          <w:color w:val="FF0000"/>
          <w:sz w:val="22"/>
          <w:szCs w:val="22"/>
        </w:rPr>
      </w:pPr>
    </w:p>
    <w:p w14:paraId="7BA9623D" w14:textId="090E9B64" w:rsidR="00A64EB6" w:rsidRDefault="00215DA4">
      <w:pPr>
        <w:jc w:val="center"/>
        <w:rPr>
          <w:rFonts w:ascii="Arial" w:hAnsi="Arial" w:cs="Arial"/>
          <w:b/>
          <w:color w:val="365F91"/>
          <w:sz w:val="28"/>
          <w:szCs w:val="28"/>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p w14:paraId="2C2AAB8F" w14:textId="77777777" w:rsidR="00A64EB6" w:rsidRDefault="00A64EB6">
      <w:pPr>
        <w:jc w:val="center"/>
        <w:rPr>
          <w:rFonts w:ascii="Arial" w:hAnsi="Arial" w:cs="Arial"/>
          <w:b/>
          <w:color w:val="365F91"/>
          <w:sz w:val="28"/>
          <w:szCs w:val="28"/>
        </w:rPr>
      </w:pPr>
    </w:p>
    <w:p w14:paraId="263AAD20" w14:textId="77777777" w:rsidR="00A64EB6" w:rsidRDefault="00A64EB6">
      <w:pPr>
        <w:pageBreakBefore/>
        <w:rPr>
          <w:rFonts w:ascii="Arial" w:hAnsi="Arial" w:cs="Arial"/>
          <w:b/>
          <w:color w:val="365F91"/>
          <w:sz w:val="28"/>
          <w:szCs w:val="28"/>
        </w:rPr>
      </w:pPr>
    </w:p>
    <w:p w14:paraId="3410649D" w14:textId="77777777" w:rsidR="00A64EB6" w:rsidRDefault="001E4BF5">
      <w:pPr>
        <w:jc w:val="center"/>
        <w:rPr>
          <w:rFonts w:ascii="Arial" w:hAnsi="Arial" w:cs="Arial"/>
          <w:b/>
          <w:color w:val="365F91"/>
          <w:sz w:val="28"/>
          <w:szCs w:val="28"/>
        </w:rPr>
      </w:pPr>
      <w:r>
        <w:rPr>
          <w:rFonts w:ascii="Arial" w:hAnsi="Arial" w:cs="Arial"/>
          <w:b/>
          <w:color w:val="365F91"/>
          <w:sz w:val="28"/>
          <w:szCs w:val="28"/>
        </w:rPr>
        <w:t>Annex 1 – Call-Off Terms and Additional Schedules and Alternative Clauses</w:t>
      </w:r>
    </w:p>
    <w:p w14:paraId="2B2D6F2B" w14:textId="77777777" w:rsidR="00215DA4" w:rsidRDefault="00215DA4" w:rsidP="00215DA4">
      <w:pPr>
        <w:tabs>
          <w:tab w:val="left" w:pos="2590"/>
        </w:tabs>
        <w:jc w:val="center"/>
        <w:rPr>
          <w:rStyle w:val="PlaceholderText"/>
          <w:rFonts w:ascii="Arial" w:hAnsi="Arial" w:cs="Arial"/>
          <w:color w:val="FF0000"/>
          <w:sz w:val="22"/>
          <w:szCs w:val="22"/>
        </w:rPr>
      </w:pPr>
    </w:p>
    <w:p w14:paraId="73F0B984" w14:textId="62106CDE" w:rsidR="00A64EB6" w:rsidRPr="00A03B50" w:rsidRDefault="00215DA4" w:rsidP="00215DA4">
      <w:pPr>
        <w:tabs>
          <w:tab w:val="left" w:pos="2590"/>
        </w:tabs>
        <w:jc w:val="center"/>
        <w:rPr>
          <w:rFonts w:asciiTheme="minorHAnsi" w:hAnsiTheme="minorHAnsi" w:cstheme="minorHAnsi"/>
          <w:b/>
          <w:color w:val="365F91"/>
          <w:sz w:val="22"/>
          <w:szCs w:val="22"/>
        </w:rPr>
      </w:pPr>
      <w:r w:rsidRPr="00215DA4">
        <w:rPr>
          <w:rStyle w:val="PlaceholderText"/>
          <w:rFonts w:ascii="Arial" w:hAnsi="Arial" w:cs="Arial"/>
          <w:color w:val="FF0000"/>
          <w:sz w:val="22"/>
          <w:szCs w:val="22"/>
        </w:rPr>
        <w:t>R</w:t>
      </w:r>
      <w:r w:rsidRPr="00215DA4">
        <w:rPr>
          <w:rStyle w:val="PlaceholderText"/>
          <w:color w:val="FF0000"/>
          <w:sz w:val="22"/>
          <w:szCs w:val="22"/>
        </w:rPr>
        <w:t>EDACTED</w:t>
      </w:r>
    </w:p>
    <w:sectPr w:rsidR="00A64EB6" w:rsidRPr="00A03B50">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0CC0" w14:textId="77777777" w:rsidR="00012F93" w:rsidRDefault="00012F93">
      <w:r>
        <w:separator/>
      </w:r>
    </w:p>
  </w:endnote>
  <w:endnote w:type="continuationSeparator" w:id="0">
    <w:p w14:paraId="7E566865" w14:textId="77777777" w:rsidR="00012F93" w:rsidRDefault="0001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Neue">
    <w:altName w:val="MV Bol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Freestyle Script">
    <w:panose1 w:val="030804020302050B04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CC5" w14:textId="5DD6F6BF" w:rsidR="00771505" w:rsidRDefault="00771505">
    <w:pPr>
      <w:pStyle w:val="Footer"/>
    </w:pPr>
    <w:r>
      <w:rPr>
        <w:noProof/>
      </w:rPr>
      <mc:AlternateContent>
        <mc:Choice Requires="wps">
          <w:drawing>
            <wp:anchor distT="0" distB="0" distL="0" distR="0" simplePos="0" relativeHeight="251658752" behindDoc="0" locked="0" layoutInCell="1" allowOverlap="1" wp14:anchorId="1AC4D787" wp14:editId="0C8D1D3A">
              <wp:simplePos x="635" y="635"/>
              <wp:positionH relativeFrom="page">
                <wp:align>center</wp:align>
              </wp:positionH>
              <wp:positionV relativeFrom="page">
                <wp:align>bottom</wp:align>
              </wp:positionV>
              <wp:extent cx="443865" cy="443865"/>
              <wp:effectExtent l="0" t="0" r="0" b="0"/>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2A008B" w14:textId="3C63B887"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4D787" id="_x0000_t202" coordsize="21600,21600" o:spt="202" path="m,l,21600r21600,l21600,xe">
              <v:stroke joinstyle="miter"/>
              <v:path gradientshapeok="t" o:connecttype="rect"/>
            </v:shapetype>
            <v:shape id="Text Box 6" o:spid="_x0000_s1028" type="#_x0000_t202" alt="OFFICIAL-SENSITIVE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2A008B" w14:textId="3C63B887"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DF8A" w14:textId="2D602D87" w:rsidR="000A2638" w:rsidRDefault="00771505">
    <w:pPr>
      <w:tabs>
        <w:tab w:val="center" w:pos="4320"/>
        <w:tab w:val="right" w:pos="8640"/>
      </w:tabs>
      <w:jc w:val="right"/>
    </w:pPr>
    <w:r>
      <w:rPr>
        <w:rFonts w:ascii="Arial" w:hAnsi="Arial" w:cs="Arial"/>
        <w:noProof/>
      </w:rPr>
      <mc:AlternateContent>
        <mc:Choice Requires="wps">
          <w:drawing>
            <wp:anchor distT="0" distB="0" distL="0" distR="0" simplePos="0" relativeHeight="251659776" behindDoc="0" locked="0" layoutInCell="1" allowOverlap="1" wp14:anchorId="5DBF6EDB" wp14:editId="140CA718">
              <wp:simplePos x="635" y="635"/>
              <wp:positionH relativeFrom="page">
                <wp:align>center</wp:align>
              </wp:positionH>
              <wp:positionV relativeFrom="page">
                <wp:align>bottom</wp:align>
              </wp:positionV>
              <wp:extent cx="443865" cy="443865"/>
              <wp:effectExtent l="0" t="0" r="0" b="0"/>
              <wp:wrapNone/>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903A7" w14:textId="623DE200"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F6EDB"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CE903A7" w14:textId="623DE200"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r w:rsidR="001E4BF5">
      <w:rPr>
        <w:rFonts w:ascii="Arial" w:hAnsi="Arial" w:cs="Arial"/>
      </w:rPr>
      <w:fldChar w:fldCharType="begin"/>
    </w:r>
    <w:r w:rsidR="001E4BF5">
      <w:rPr>
        <w:rFonts w:ascii="Arial" w:hAnsi="Arial" w:cs="Arial"/>
      </w:rPr>
      <w:instrText xml:space="preserve"> PAGE </w:instrText>
    </w:r>
    <w:r w:rsidR="001E4BF5">
      <w:rPr>
        <w:rFonts w:ascii="Arial" w:hAnsi="Arial" w:cs="Arial"/>
      </w:rPr>
      <w:fldChar w:fldCharType="separate"/>
    </w:r>
    <w:r w:rsidR="001E4BF5">
      <w:rPr>
        <w:rFonts w:ascii="Arial" w:hAnsi="Arial" w:cs="Arial"/>
      </w:rPr>
      <w:t>12</w:t>
    </w:r>
    <w:r w:rsidR="001E4BF5">
      <w:rPr>
        <w:rFonts w:ascii="Arial" w:hAnsi="Arial" w:cs="Arial"/>
      </w:rPr>
      <w:fldChar w:fldCharType="end"/>
    </w:r>
  </w:p>
  <w:p w14:paraId="41B68AD2" w14:textId="77777777" w:rsidR="000A2638" w:rsidRDefault="001E4BF5">
    <w:pPr>
      <w:tabs>
        <w:tab w:val="center" w:pos="4320"/>
        <w:tab w:val="right" w:pos="8640"/>
      </w:tabs>
      <w:jc w:val="both"/>
      <w:rPr>
        <w:rFonts w:ascii="Arial" w:hAnsi="Arial" w:cs="Arial"/>
        <w:sz w:val="18"/>
        <w:szCs w:val="18"/>
      </w:rPr>
    </w:pPr>
    <w:r>
      <w:rPr>
        <w:rFonts w:ascii="Arial" w:hAnsi="Arial" w:cs="Arial"/>
        <w:sz w:val="18"/>
        <w:szCs w:val="18"/>
      </w:rPr>
      <w:t>RM6100 Order Form – Lot 1</w:t>
    </w:r>
  </w:p>
  <w:p w14:paraId="12F88464" w14:textId="77777777" w:rsidR="000A2638" w:rsidRDefault="000A2638">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867" w14:textId="4B979901" w:rsidR="00771505" w:rsidRDefault="00771505">
    <w:pPr>
      <w:pStyle w:val="Footer"/>
    </w:pPr>
    <w:r>
      <w:rPr>
        <w:noProof/>
      </w:rPr>
      <mc:AlternateContent>
        <mc:Choice Requires="wps">
          <w:drawing>
            <wp:anchor distT="0" distB="0" distL="0" distR="0" simplePos="0" relativeHeight="251657728" behindDoc="0" locked="0" layoutInCell="1" allowOverlap="1" wp14:anchorId="11D5A2FE" wp14:editId="4BDAA5C4">
              <wp:simplePos x="635" y="635"/>
              <wp:positionH relativeFrom="page">
                <wp:align>center</wp:align>
              </wp:positionH>
              <wp:positionV relativeFrom="page">
                <wp:align>bottom</wp:align>
              </wp:positionV>
              <wp:extent cx="443865" cy="443865"/>
              <wp:effectExtent l="0" t="0" r="0" b="0"/>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F6AED" w14:textId="02D5D60D"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5A2FE" id="_x0000_t202" coordsize="21600,21600" o:spt="202" path="m,l,21600r21600,l21600,xe">
              <v:stroke joinstyle="miter"/>
              <v:path gradientshapeok="t" o:connecttype="rect"/>
            </v:shapetype>
            <v:shape id="Text Box 5" o:spid="_x0000_s1031" type="#_x0000_t202" alt="OFFICIAL-SENSITIVE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9F6AED" w14:textId="02D5D60D"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15F6" w14:textId="77777777" w:rsidR="00012F93" w:rsidRDefault="00012F93">
      <w:r>
        <w:rPr>
          <w:color w:val="000000"/>
        </w:rPr>
        <w:separator/>
      </w:r>
    </w:p>
  </w:footnote>
  <w:footnote w:type="continuationSeparator" w:id="0">
    <w:p w14:paraId="3459C65D" w14:textId="77777777" w:rsidR="00012F93" w:rsidRDefault="0001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9035" w14:textId="606DD482" w:rsidR="00771505" w:rsidRDefault="00771505">
    <w:pPr>
      <w:pStyle w:val="Header"/>
    </w:pPr>
    <w:r>
      <w:rPr>
        <w:noProof/>
      </w:rPr>
      <mc:AlternateContent>
        <mc:Choice Requires="wps">
          <w:drawing>
            <wp:anchor distT="0" distB="0" distL="0" distR="0" simplePos="0" relativeHeight="251655680" behindDoc="0" locked="0" layoutInCell="1" allowOverlap="1" wp14:anchorId="707E5CF6" wp14:editId="61A91D48">
              <wp:simplePos x="635" y="635"/>
              <wp:positionH relativeFrom="page">
                <wp:align>center</wp:align>
              </wp:positionH>
              <wp:positionV relativeFrom="page">
                <wp:align>top</wp:align>
              </wp:positionV>
              <wp:extent cx="443865" cy="443865"/>
              <wp:effectExtent l="0" t="0" r="0" b="9525"/>
              <wp:wrapNone/>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34B38" w14:textId="45296F8C"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E5CF6" id="_x0000_t202" coordsize="21600,21600" o:spt="202" path="m,l,21600r21600,l21600,xe">
              <v:stroke joinstyle="miter"/>
              <v:path gradientshapeok="t" o:connecttype="rect"/>
            </v:shapetype>
            <v:shape id="Text Box 3" o:spid="_x0000_s1026" type="#_x0000_t202" alt="OFFICIAL-SENSITIVE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C34B38" w14:textId="45296F8C"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EBAF" w14:textId="4AB4A320" w:rsidR="000A2638" w:rsidRDefault="00771505" w:rsidP="00F67741">
    <w:pPr>
      <w:pStyle w:val="Header"/>
    </w:pPr>
    <w:r>
      <w:rPr>
        <w:noProof/>
        <w:lang w:eastAsia="en-GB"/>
      </w:rPr>
      <mc:AlternateContent>
        <mc:Choice Requires="wps">
          <w:drawing>
            <wp:anchor distT="0" distB="0" distL="0" distR="0" simplePos="0" relativeHeight="251656704" behindDoc="0" locked="0" layoutInCell="1" allowOverlap="1" wp14:anchorId="37984DEA" wp14:editId="52B5FE19">
              <wp:simplePos x="635" y="635"/>
              <wp:positionH relativeFrom="page">
                <wp:align>center</wp:align>
              </wp:positionH>
              <wp:positionV relativeFrom="page">
                <wp:align>top</wp:align>
              </wp:positionV>
              <wp:extent cx="443865" cy="443865"/>
              <wp:effectExtent l="0" t="0" r="0" b="9525"/>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40342" w14:textId="530DC7C7"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84DEA" id="_x0000_t202" coordsize="21600,21600" o:spt="202" path="m,l,21600r21600,l21600,xe">
              <v:stroke joinstyle="miter"/>
              <v:path gradientshapeok="t" o:connecttype="rect"/>
            </v:shapetype>
            <v:shape id="Text Box 4" o:spid="_x0000_s1027" type="#_x0000_t202" alt="OFFICIAL-SENSITIVE COMMER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5540342" w14:textId="530DC7C7"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r w:rsidR="001E4BF5">
      <w:rPr>
        <w:noProof/>
        <w:lang w:eastAsia="en-GB"/>
      </w:rPr>
      <w:drawing>
        <wp:inline distT="0" distB="0" distL="0" distR="0" wp14:anchorId="5EA4443E" wp14:editId="5EDAF3C9">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33629B2D" w14:textId="4550C756" w:rsidR="00F67741" w:rsidRPr="00F67741" w:rsidRDefault="00F67741" w:rsidP="00F67741">
    <w:pPr>
      <w:pStyle w:val="Header"/>
      <w:jc w:val="right"/>
      <w:rPr>
        <w:rFonts w:asciiTheme="minorHAnsi" w:hAnsiTheme="minorHAnsi" w:cstheme="minorHAnsi"/>
      </w:rPr>
    </w:pPr>
    <w:r w:rsidRPr="00F67741">
      <w:rPr>
        <w:rFonts w:asciiTheme="minorHAnsi" w:hAnsiTheme="minorHAnsi" w:cstheme="minorHAnsi"/>
      </w:rPr>
      <w:t>Annex A to</w:t>
    </w:r>
  </w:p>
  <w:p w14:paraId="348D5604" w14:textId="4AC1DF37" w:rsidR="000A2638" w:rsidRDefault="007B0788" w:rsidP="007B0788">
    <w:pPr>
      <w:pStyle w:val="Header"/>
      <w:jc w:val="right"/>
    </w:pPr>
    <w:r>
      <w:rPr>
        <w:rFonts w:asciiTheme="minorHAnsi" w:hAnsiTheme="minorHAnsi" w:cstheme="minorHAnsi"/>
      </w:rPr>
      <w:t>70918</w:t>
    </w:r>
    <w:r w:rsidR="00B71717">
      <w:rPr>
        <w:rFonts w:asciiTheme="minorHAnsi" w:hAnsiTheme="minorHAnsi" w:cstheme="minorHAnsi"/>
      </w:rPr>
      <w:t>3</w:t>
    </w:r>
    <w:r>
      <w:rPr>
        <w:rFonts w:asciiTheme="minorHAnsi" w:hAnsiTheme="minorHAnsi" w:cstheme="minorHAnsi"/>
      </w:rPr>
      <w:t>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EE48" w14:textId="3D85DD5B" w:rsidR="00771505" w:rsidRDefault="00771505">
    <w:pPr>
      <w:pStyle w:val="Header"/>
    </w:pPr>
    <w:r>
      <w:rPr>
        <w:noProof/>
      </w:rPr>
      <mc:AlternateContent>
        <mc:Choice Requires="wps">
          <w:drawing>
            <wp:anchor distT="0" distB="0" distL="0" distR="0" simplePos="0" relativeHeight="251654656" behindDoc="0" locked="0" layoutInCell="1" allowOverlap="1" wp14:anchorId="5389C30D" wp14:editId="0A63247F">
              <wp:simplePos x="635" y="635"/>
              <wp:positionH relativeFrom="page">
                <wp:align>center</wp:align>
              </wp:positionH>
              <wp:positionV relativeFrom="page">
                <wp:align>top</wp:align>
              </wp:positionV>
              <wp:extent cx="443865" cy="443865"/>
              <wp:effectExtent l="0" t="0" r="0" b="9525"/>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7E164" w14:textId="064E7174"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9C30D" id="_x0000_t202" coordsize="21600,21600" o:spt="202" path="m,l,21600r21600,l21600,xe">
              <v:stroke joinstyle="miter"/>
              <v:path gradientshapeok="t" o:connecttype="rect"/>
            </v:shapetype>
            <v:shape id="Text Box 2" o:spid="_x0000_s1030" type="#_x0000_t202" alt="OFFICIAL-SENSITIVE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1B7E164" w14:textId="064E7174" w:rsidR="00771505" w:rsidRPr="00771505" w:rsidRDefault="00771505" w:rsidP="00771505">
                    <w:pPr>
                      <w:rPr>
                        <w:rFonts w:ascii="Calibri" w:eastAsia="Calibri" w:hAnsi="Calibri" w:cs="Calibri"/>
                        <w:noProof/>
                        <w:color w:val="000000"/>
                      </w:rPr>
                    </w:pPr>
                    <w:r w:rsidRPr="00771505">
                      <w:rPr>
                        <w:rFonts w:ascii="Calibri" w:eastAsia="Calibri" w:hAnsi="Calibri" w:cs="Calibri"/>
                        <w:noProof/>
                        <w:color w:val="00000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949"/>
    <w:multiLevelType w:val="hybridMultilevel"/>
    <w:tmpl w:val="7F8C9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106BAE"/>
    <w:multiLevelType w:val="multilevel"/>
    <w:tmpl w:val="62C2208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884F36"/>
    <w:multiLevelType w:val="multilevel"/>
    <w:tmpl w:val="1370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609BE"/>
    <w:multiLevelType w:val="multilevel"/>
    <w:tmpl w:val="D224305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lowerLetter"/>
      <w:lvlText w:val="%3)"/>
      <w:lvlJc w:val="left"/>
      <w:pPr>
        <w:ind w:left="2393" w:hanging="953"/>
      </w:pPr>
      <w:rPr>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 w15:restartNumberingAfterBreak="0">
    <w:nsid w:val="576D2AAC"/>
    <w:multiLevelType w:val="multilevel"/>
    <w:tmpl w:val="793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656DFA"/>
    <w:multiLevelType w:val="multilevel"/>
    <w:tmpl w:val="C284D6F8"/>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7" w15:restartNumberingAfterBreak="0">
    <w:nsid w:val="59B4140D"/>
    <w:multiLevelType w:val="hybridMultilevel"/>
    <w:tmpl w:val="CFD8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85717"/>
    <w:multiLevelType w:val="multilevel"/>
    <w:tmpl w:val="BCF4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F2F51"/>
    <w:multiLevelType w:val="multilevel"/>
    <w:tmpl w:val="0756B6C4"/>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00A0E57"/>
    <w:multiLevelType w:val="multilevel"/>
    <w:tmpl w:val="AC5C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016361"/>
    <w:multiLevelType w:val="multilevel"/>
    <w:tmpl w:val="B10CD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4227702">
    <w:abstractNumId w:val="9"/>
  </w:num>
  <w:num w:numId="2" w16cid:durableId="965813361">
    <w:abstractNumId w:val="11"/>
  </w:num>
  <w:num w:numId="3" w16cid:durableId="830291750">
    <w:abstractNumId w:val="3"/>
  </w:num>
  <w:num w:numId="4" w16cid:durableId="1222331011">
    <w:abstractNumId w:val="1"/>
  </w:num>
  <w:num w:numId="5" w16cid:durableId="1956399524">
    <w:abstractNumId w:val="6"/>
  </w:num>
  <w:num w:numId="6" w16cid:durableId="1448041730">
    <w:abstractNumId w:val="6"/>
    <w:lvlOverride w:ilvl="0">
      <w:startOverride w:val="1"/>
    </w:lvlOverride>
  </w:num>
  <w:num w:numId="7" w16cid:durableId="1802457272">
    <w:abstractNumId w:val="2"/>
  </w:num>
  <w:num w:numId="8" w16cid:durableId="1302229502">
    <w:abstractNumId w:val="4"/>
  </w:num>
  <w:num w:numId="9" w16cid:durableId="1699039824">
    <w:abstractNumId w:val="0"/>
  </w:num>
  <w:num w:numId="10" w16cid:durableId="575364889">
    <w:abstractNumId w:val="7"/>
  </w:num>
  <w:num w:numId="11" w16cid:durableId="466750622">
    <w:abstractNumId w:val="8"/>
  </w:num>
  <w:num w:numId="12" w16cid:durableId="812872192">
    <w:abstractNumId w:val="5"/>
  </w:num>
  <w:num w:numId="13" w16cid:durableId="1074425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B6"/>
    <w:rsid w:val="00012F93"/>
    <w:rsid w:val="00044C93"/>
    <w:rsid w:val="000A2638"/>
    <w:rsid w:val="00160738"/>
    <w:rsid w:val="001D6595"/>
    <w:rsid w:val="001E4BF5"/>
    <w:rsid w:val="00215DA4"/>
    <w:rsid w:val="00245566"/>
    <w:rsid w:val="00275560"/>
    <w:rsid w:val="002A6D90"/>
    <w:rsid w:val="00371652"/>
    <w:rsid w:val="003A466C"/>
    <w:rsid w:val="004B6548"/>
    <w:rsid w:val="004C5344"/>
    <w:rsid w:val="004F1AF8"/>
    <w:rsid w:val="005924DC"/>
    <w:rsid w:val="00685B5F"/>
    <w:rsid w:val="0072320D"/>
    <w:rsid w:val="00725143"/>
    <w:rsid w:val="00753DC1"/>
    <w:rsid w:val="00771505"/>
    <w:rsid w:val="007B0788"/>
    <w:rsid w:val="008064AE"/>
    <w:rsid w:val="00874AAD"/>
    <w:rsid w:val="008819D4"/>
    <w:rsid w:val="009D658F"/>
    <w:rsid w:val="00A03B50"/>
    <w:rsid w:val="00A257C4"/>
    <w:rsid w:val="00A46A93"/>
    <w:rsid w:val="00A64EB6"/>
    <w:rsid w:val="00B60960"/>
    <w:rsid w:val="00B71717"/>
    <w:rsid w:val="00B97389"/>
    <w:rsid w:val="00C00BB5"/>
    <w:rsid w:val="00C4596F"/>
    <w:rsid w:val="00C5743C"/>
    <w:rsid w:val="00CE3083"/>
    <w:rsid w:val="00D63E71"/>
    <w:rsid w:val="00D6444B"/>
    <w:rsid w:val="00E06B7C"/>
    <w:rsid w:val="00E15D34"/>
    <w:rsid w:val="00E40191"/>
    <w:rsid w:val="00E51482"/>
    <w:rsid w:val="00E822BC"/>
    <w:rsid w:val="00EA254B"/>
    <w:rsid w:val="00ED5C93"/>
    <w:rsid w:val="00F66C74"/>
    <w:rsid w:val="00F67741"/>
    <w:rsid w:val="03FF2CC5"/>
    <w:rsid w:val="05B7B1BE"/>
    <w:rsid w:val="0E38E68E"/>
    <w:rsid w:val="12ED7CDF"/>
    <w:rsid w:val="1754148E"/>
    <w:rsid w:val="2A36280B"/>
    <w:rsid w:val="2B6EE4F0"/>
    <w:rsid w:val="36679762"/>
    <w:rsid w:val="3FDDA304"/>
    <w:rsid w:val="484F00D3"/>
    <w:rsid w:val="48AA8199"/>
    <w:rsid w:val="5659F924"/>
    <w:rsid w:val="61B7715C"/>
    <w:rsid w:val="638A57D4"/>
    <w:rsid w:val="7059F847"/>
    <w:rsid w:val="79150520"/>
    <w:rsid w:val="7CFBA7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37AE0"/>
  <w15:docId w15:val="{9493D99C-3A35-4913-B17F-40FD0BAE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2">
    <w:name w:val="heading 2"/>
    <w:basedOn w:val="Normal"/>
    <w:next w:val="Normal"/>
    <w:uiPriority w:val="9"/>
    <w:unhideWhenUsed/>
    <w:qFormat/>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pPr>
      <w:keepNext/>
      <w:keepLines/>
      <w:widowControl w:val="0"/>
      <w:spacing w:before="200" w:line="276" w:lineRule="auto"/>
      <w:outlineLvl w:val="2"/>
    </w:pPr>
    <w:rPr>
      <w:rFonts w:eastAsia="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style>
  <w:style w:type="character" w:styleId="FootnoteReference">
    <w:name w:val="footnote reference"/>
    <w:basedOn w:val="DefaultParagraphFont"/>
    <w:uiPriority w:val="99"/>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1"/>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basedOn w:val="DefaultParagraphFont"/>
    <w:uiPriority w:val="34"/>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numbering" w:customStyle="1" w:styleId="LFO7">
    <w:name w:val="LFO7"/>
    <w:basedOn w:val="NoList"/>
    <w:pPr>
      <w:numPr>
        <w:numId w:val="1"/>
      </w:numPr>
    </w:pPr>
  </w:style>
  <w:style w:type="character" w:customStyle="1" w:styleId="normaltextrun">
    <w:name w:val="normaltextrun"/>
    <w:basedOn w:val="DefaultParagraphFont"/>
    <w:rsid w:val="00F67741"/>
  </w:style>
  <w:style w:type="paragraph" w:customStyle="1" w:styleId="Body2">
    <w:name w:val="Body2"/>
    <w:basedOn w:val="Normal"/>
    <w:rsid w:val="00A03B50"/>
    <w:pPr>
      <w:spacing w:before="200" w:after="60" w:line="256" w:lineRule="auto"/>
      <w:ind w:left="1414"/>
    </w:pPr>
    <w:rPr>
      <w:rFonts w:ascii="Calibri" w:eastAsia="Calibri" w:hAnsi="Calibri"/>
      <w:sz w:val="22"/>
      <w:szCs w:val="22"/>
    </w:rPr>
  </w:style>
  <w:style w:type="paragraph" w:customStyle="1" w:styleId="ScheduleL1">
    <w:name w:val="Schedule L1"/>
    <w:basedOn w:val="Normal"/>
    <w:rsid w:val="00A03B50"/>
    <w:pPr>
      <w:keepNext/>
      <w:spacing w:before="120" w:after="240"/>
      <w:jc w:val="both"/>
      <w:outlineLvl w:val="0"/>
    </w:pPr>
    <w:rPr>
      <w:rFonts w:ascii="Calibri" w:eastAsia="STZhongsong" w:hAnsi="Calibri"/>
      <w:b/>
      <w:caps/>
      <w:sz w:val="22"/>
      <w:szCs w:val="20"/>
      <w:lang w:eastAsia="zh-CN"/>
    </w:rPr>
  </w:style>
  <w:style w:type="paragraph" w:customStyle="1" w:styleId="AddSchL1">
    <w:name w:val="Add Sch L1"/>
    <w:basedOn w:val="ScheduleL1"/>
    <w:rsid w:val="00A03B50"/>
    <w:rPr>
      <w:caps w:val="0"/>
    </w:rPr>
  </w:style>
  <w:style w:type="paragraph" w:customStyle="1" w:styleId="AddSchL2">
    <w:name w:val="Add Sch L2"/>
    <w:basedOn w:val="Normal"/>
    <w:rsid w:val="00A03B50"/>
    <w:pPr>
      <w:numPr>
        <w:numId w:val="5"/>
      </w:numPr>
      <w:tabs>
        <w:tab w:val="left" w:pos="0"/>
      </w:tabs>
      <w:spacing w:before="120" w:after="240"/>
      <w:jc w:val="both"/>
      <w:outlineLvl w:val="1"/>
    </w:pPr>
    <w:rPr>
      <w:rFonts w:ascii="Calibri" w:eastAsia="STZhongsong" w:hAnsi="Calibri"/>
      <w:sz w:val="22"/>
      <w:szCs w:val="22"/>
      <w:lang w:val="en-US" w:eastAsia="zh-CN"/>
    </w:rPr>
  </w:style>
  <w:style w:type="numbering" w:customStyle="1" w:styleId="LFO1">
    <w:name w:val="LFO1"/>
    <w:basedOn w:val="NoList"/>
    <w:rsid w:val="00A03B50"/>
    <w:pPr>
      <w:numPr>
        <w:numId w:val="5"/>
      </w:numPr>
    </w:pPr>
  </w:style>
  <w:style w:type="paragraph" w:customStyle="1" w:styleId="paragraph">
    <w:name w:val="paragraph"/>
    <w:basedOn w:val="Normal"/>
    <w:rsid w:val="00A03B50"/>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eop">
    <w:name w:val="eop"/>
    <w:basedOn w:val="DefaultParagraphFont"/>
    <w:rsid w:val="00A03B50"/>
  </w:style>
  <w:style w:type="character" w:styleId="UnresolvedMention">
    <w:name w:val="Unresolved Mention"/>
    <w:basedOn w:val="DefaultParagraphFont"/>
    <w:uiPriority w:val="99"/>
    <w:semiHidden/>
    <w:unhideWhenUsed/>
    <w:rsid w:val="007B0788"/>
    <w:rPr>
      <w:color w:val="605E5C"/>
      <w:shd w:val="clear" w:color="auto" w:fill="E1DFDD"/>
    </w:rPr>
  </w:style>
  <w:style w:type="character" w:styleId="SubtleEmphasis">
    <w:name w:val="Subtle Emphasis"/>
    <w:basedOn w:val="DefaultParagraphFont"/>
    <w:uiPriority w:val="19"/>
    <w:qFormat/>
    <w:rsid w:val="004F1AF8"/>
    <w:rPr>
      <w:i/>
      <w:iCs/>
      <w:color w:val="404040"/>
    </w:rPr>
  </w:style>
  <w:style w:type="paragraph" w:customStyle="1" w:styleId="DWParaNum1">
    <w:name w:val="DW Para Num1"/>
    <w:basedOn w:val="Normal"/>
    <w:link w:val="DWParaNum1Char"/>
    <w:rsid w:val="00160738"/>
    <w:pPr>
      <w:numPr>
        <w:numId w:val="8"/>
      </w:numPr>
      <w:suppressAutoHyphens w:val="0"/>
      <w:overflowPunct w:val="0"/>
      <w:autoSpaceDE w:val="0"/>
      <w:adjustRightInd w:val="0"/>
      <w:spacing w:after="220"/>
    </w:pPr>
    <w:rPr>
      <w:rFonts w:ascii="Arial" w:eastAsia="Times New Roman" w:hAnsi="Arial"/>
      <w:kern w:val="22"/>
      <w:sz w:val="22"/>
      <w:szCs w:val="20"/>
    </w:rPr>
  </w:style>
  <w:style w:type="paragraph" w:customStyle="1" w:styleId="DWParaNum2">
    <w:name w:val="DW Para Num2"/>
    <w:basedOn w:val="Normal"/>
    <w:rsid w:val="00160738"/>
    <w:pPr>
      <w:numPr>
        <w:ilvl w:val="1"/>
        <w:numId w:val="8"/>
      </w:numPr>
      <w:suppressAutoHyphens w:val="0"/>
      <w:overflowPunct w:val="0"/>
      <w:autoSpaceDE w:val="0"/>
      <w:adjustRightInd w:val="0"/>
      <w:spacing w:after="220"/>
    </w:pPr>
    <w:rPr>
      <w:rFonts w:ascii="Arial" w:eastAsia="Times New Roman" w:hAnsi="Arial"/>
      <w:kern w:val="22"/>
      <w:sz w:val="22"/>
      <w:szCs w:val="20"/>
    </w:rPr>
  </w:style>
  <w:style w:type="paragraph" w:customStyle="1" w:styleId="DWParaNum3">
    <w:name w:val="DW Para Num3"/>
    <w:basedOn w:val="Normal"/>
    <w:rsid w:val="00160738"/>
    <w:pPr>
      <w:numPr>
        <w:ilvl w:val="2"/>
        <w:numId w:val="8"/>
      </w:numPr>
      <w:suppressAutoHyphens w:val="0"/>
      <w:overflowPunct w:val="0"/>
      <w:autoSpaceDE w:val="0"/>
      <w:adjustRightInd w:val="0"/>
      <w:spacing w:after="220"/>
    </w:pPr>
    <w:rPr>
      <w:rFonts w:ascii="Arial" w:eastAsia="Times New Roman" w:hAnsi="Arial"/>
      <w:kern w:val="22"/>
      <w:sz w:val="22"/>
      <w:szCs w:val="20"/>
    </w:rPr>
  </w:style>
  <w:style w:type="paragraph" w:customStyle="1" w:styleId="DWParaNum4">
    <w:name w:val="DW Para Num4"/>
    <w:basedOn w:val="Normal"/>
    <w:rsid w:val="00160738"/>
    <w:pPr>
      <w:numPr>
        <w:ilvl w:val="3"/>
        <w:numId w:val="8"/>
      </w:numPr>
      <w:suppressAutoHyphens w:val="0"/>
      <w:overflowPunct w:val="0"/>
      <w:autoSpaceDE w:val="0"/>
      <w:adjustRightInd w:val="0"/>
      <w:spacing w:after="220"/>
    </w:pPr>
    <w:rPr>
      <w:rFonts w:ascii="Arial" w:eastAsia="Times New Roman" w:hAnsi="Arial"/>
      <w:kern w:val="22"/>
      <w:sz w:val="22"/>
      <w:szCs w:val="20"/>
    </w:rPr>
  </w:style>
  <w:style w:type="paragraph" w:customStyle="1" w:styleId="DWParaNum5">
    <w:name w:val="DW Para Num5"/>
    <w:basedOn w:val="Normal"/>
    <w:rsid w:val="00160738"/>
    <w:pPr>
      <w:numPr>
        <w:ilvl w:val="4"/>
        <w:numId w:val="8"/>
      </w:numPr>
      <w:suppressAutoHyphens w:val="0"/>
      <w:overflowPunct w:val="0"/>
      <w:autoSpaceDE w:val="0"/>
      <w:adjustRightInd w:val="0"/>
      <w:spacing w:after="220"/>
    </w:pPr>
    <w:rPr>
      <w:rFonts w:ascii="Arial" w:eastAsia="Times New Roman" w:hAnsi="Arial"/>
      <w:kern w:val="22"/>
      <w:sz w:val="22"/>
      <w:szCs w:val="20"/>
    </w:rPr>
  </w:style>
  <w:style w:type="character" w:customStyle="1" w:styleId="DWParaNum1Char">
    <w:name w:val="DW Para Num1 Char"/>
    <w:link w:val="DWParaNum1"/>
    <w:rsid w:val="00160738"/>
    <w:rPr>
      <w:rFonts w:ascii="Arial" w:eastAsia="Times New Roman" w:hAnsi="Arial"/>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3240">
      <w:bodyDiv w:val="1"/>
      <w:marLeft w:val="0"/>
      <w:marRight w:val="0"/>
      <w:marTop w:val="0"/>
      <w:marBottom w:val="0"/>
      <w:divBdr>
        <w:top w:val="none" w:sz="0" w:space="0" w:color="auto"/>
        <w:left w:val="none" w:sz="0" w:space="0" w:color="auto"/>
        <w:bottom w:val="none" w:sz="0" w:space="0" w:color="auto"/>
        <w:right w:val="none" w:sz="0" w:space="0" w:color="auto"/>
      </w:divBdr>
    </w:div>
    <w:div w:id="1897743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anie.reynolds128@mod.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rowncommercial.gov.uk/agreements/RM61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DBAE51C89A4B8F5D84404CAD9320" ma:contentTypeVersion="4" ma:contentTypeDescription="Create a new document." ma:contentTypeScope="" ma:versionID="4a27a296619b220321c06d9062714cf1">
  <xsd:schema xmlns:xsd="http://www.w3.org/2001/XMLSchema" xmlns:xs="http://www.w3.org/2001/XMLSchema" xmlns:p="http://schemas.microsoft.com/office/2006/metadata/properties" xmlns:ns2="a635ca43-521c-4baf-8f63-e1118ea96c3a" xmlns:ns3="0152ddaa-02d7-4124-82ea-13e428b0c7e7" targetNamespace="http://schemas.microsoft.com/office/2006/metadata/properties" ma:root="true" ma:fieldsID="7aafe0f2aa823575efeee115b8a74296" ns2:_="" ns3:_="">
    <xsd:import namespace="a635ca43-521c-4baf-8f63-e1118ea96c3a"/>
    <xsd:import namespace="0152ddaa-02d7-4124-82ea-13e428b0c7e7"/>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default="BC"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EF6C6-2932-4FAE-AD40-6DDF72562010}">
  <ds:schemaRefs>
    <ds:schemaRef ds:uri="http://schemas.microsoft.com/office/2006/metadata/properties"/>
    <ds:schemaRef ds:uri="http://schemas.microsoft.com/office/infopath/2007/PartnerControls"/>
    <ds:schemaRef ds:uri="a635ca43-521c-4baf-8f63-e1118ea96c3a"/>
  </ds:schemaRefs>
</ds:datastoreItem>
</file>

<file path=customXml/itemProps2.xml><?xml version="1.0" encoding="utf-8"?>
<ds:datastoreItem xmlns:ds="http://schemas.openxmlformats.org/officeDocument/2006/customXml" ds:itemID="{5CB48111-1BAF-453C-AD3D-B6AF88A5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81965-63A4-47B9-A382-74454DAEA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Reynolds, Stephanie C2 (Army Info-Strat-Comrcl-SO2c)</cp:lastModifiedBy>
  <cp:revision>3</cp:revision>
  <cp:lastPrinted>2016-05-19T09:15:00Z</cp:lastPrinted>
  <dcterms:created xsi:type="dcterms:W3CDTF">2023-11-29T15:10:00Z</dcterms:created>
  <dcterms:modified xsi:type="dcterms:W3CDTF">2023-11-29T17:57:00Z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0x010100FC1FDBAE51C89A4B8F5D84404CAD9320</vt:lpwstr>
  </property>
  <property fmtid="{D5CDD505-2E9C-101B-9397-08002B2CF9AE}" pid="4" name="Order">
    <vt:r8>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2,3,4</vt:lpwstr>
  </property>
  <property fmtid="{D5CDD505-2E9C-101B-9397-08002B2CF9AE}" pid="11" name="ClassificationContentMarkingHeaderFontProps">
    <vt:lpwstr>#000000,12,Calibri</vt:lpwstr>
  </property>
  <property fmtid="{D5CDD505-2E9C-101B-9397-08002B2CF9AE}" pid="12" name="ClassificationContentMarkingHeaderText">
    <vt:lpwstr>OFFICIAL-SENSITIVE COMMERCIAL</vt:lpwstr>
  </property>
  <property fmtid="{D5CDD505-2E9C-101B-9397-08002B2CF9AE}" pid="13" name="ClassificationContentMarkingFooterShapeIds">
    <vt:lpwstr>5,6,7</vt:lpwstr>
  </property>
  <property fmtid="{D5CDD505-2E9C-101B-9397-08002B2CF9AE}" pid="14" name="ClassificationContentMarkingFooterFontProps">
    <vt:lpwstr>#000000,12,Calibri</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2023-09-18T21:08:01Z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8c133706-4f44-4b6f-a998-db697eb6bcae</vt:lpwstr>
  </property>
  <property fmtid="{D5CDD505-2E9C-101B-9397-08002B2CF9AE}" pid="22" name="MSIP_Label_5e992740-1f89-4ed6-b51b-95a6d0136ac8_ContentBits">
    <vt:lpwstr>3</vt:lpwstr>
  </property>
</Properties>
</file>