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D0D" w:rsidRDefault="00A719ED">
      <w:pPr>
        <w:pStyle w:val="Title"/>
      </w:pPr>
      <w:r>
        <w:rPr>
          <w:spacing w:val="-14"/>
        </w:rPr>
        <w:t>QUOTATION</w:t>
      </w: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A719ED">
      <w:pPr>
        <w:pStyle w:val="BodyText"/>
        <w:rPr>
          <w:rFonts w:ascii="Arial"/>
          <w:b/>
        </w:rPr>
      </w:pPr>
      <w:r>
        <w:rPr>
          <w:rFonts w:eastAsia="Times New Roman" w:cs="Times New Roman"/>
          <w:b/>
          <w:color w:val="FF0000"/>
          <w:sz w:val="24"/>
          <w:szCs w:val="24"/>
        </w:rPr>
        <w:t>REDACTED TEXT under FOIA Section 43 Commercial Interests.</w:t>
      </w:r>
      <w:bookmarkStart w:id="0" w:name="_GoBack"/>
      <w:bookmarkEnd w:id="0"/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rPr>
          <w:rFonts w:ascii="Arial"/>
          <w:b/>
        </w:rPr>
      </w:pPr>
    </w:p>
    <w:p w:rsidR="008B7D0D" w:rsidRDefault="008B7D0D">
      <w:pPr>
        <w:pStyle w:val="BodyText"/>
        <w:spacing w:before="29"/>
        <w:rPr>
          <w:rFonts w:ascii="Arial"/>
          <w:b/>
        </w:rPr>
      </w:pPr>
    </w:p>
    <w:p w:rsidR="008B7D0D" w:rsidRDefault="008B7D0D">
      <w:pPr>
        <w:pStyle w:val="TableParagraph"/>
        <w:jc w:val="right"/>
        <w:rPr>
          <w:rFonts w:ascii="Arial"/>
          <w:b/>
          <w:sz w:val="16"/>
        </w:rPr>
        <w:sectPr w:rsidR="008B7D0D">
          <w:type w:val="continuous"/>
          <w:pgSz w:w="16840" w:h="11910" w:orient="landscape"/>
          <w:pgMar w:top="400" w:right="850" w:bottom="280" w:left="1275" w:header="720" w:footer="720" w:gutter="0"/>
          <w:cols w:space="720"/>
        </w:sectPr>
      </w:pPr>
    </w:p>
    <w:p w:rsidR="008B7D0D" w:rsidRDefault="00A719ED">
      <w:pPr>
        <w:spacing w:before="77"/>
        <w:ind w:right="114"/>
        <w:jc w:val="center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lastRenderedPageBreak/>
        <w:t>Terms</w:t>
      </w:r>
      <w:r>
        <w:rPr>
          <w:rFonts w:ascii="Arial"/>
          <w:b/>
          <w:spacing w:val="6"/>
          <w:sz w:val="28"/>
          <w:u w:val="single"/>
        </w:rPr>
        <w:t xml:space="preserve"> </w:t>
      </w:r>
      <w:r>
        <w:rPr>
          <w:rFonts w:ascii="Arial"/>
          <w:b/>
          <w:w w:val="90"/>
          <w:sz w:val="28"/>
          <w:u w:val="single"/>
        </w:rPr>
        <w:t>&amp;</w:t>
      </w:r>
      <w:r>
        <w:rPr>
          <w:rFonts w:ascii="Arial"/>
          <w:b/>
          <w:spacing w:val="6"/>
          <w:sz w:val="28"/>
          <w:u w:val="single"/>
        </w:rPr>
        <w:t xml:space="preserve"> </w:t>
      </w:r>
      <w:r>
        <w:rPr>
          <w:rFonts w:ascii="Arial"/>
          <w:b/>
          <w:spacing w:val="-2"/>
          <w:w w:val="90"/>
          <w:sz w:val="28"/>
          <w:u w:val="single"/>
        </w:rPr>
        <w:t>Conditions</w:t>
      </w:r>
    </w:p>
    <w:p w:rsidR="008B7D0D" w:rsidRDefault="008B7D0D">
      <w:pPr>
        <w:pStyle w:val="BodyText"/>
        <w:spacing w:before="144"/>
        <w:rPr>
          <w:rFonts w:ascii="Arial"/>
          <w:b/>
        </w:rPr>
      </w:pPr>
    </w:p>
    <w:p w:rsidR="008B7D0D" w:rsidRDefault="00A719ED">
      <w:pPr>
        <w:pStyle w:val="BodyText"/>
        <w:ind w:left="35"/>
      </w:pPr>
      <w:r>
        <w:rPr>
          <w:w w:val="105"/>
        </w:rPr>
        <w:t>Subject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CCS</w:t>
      </w:r>
      <w:r>
        <w:rPr>
          <w:spacing w:val="4"/>
          <w:w w:val="105"/>
        </w:rPr>
        <w:t xml:space="preserve"> </w:t>
      </w:r>
      <w:r>
        <w:rPr>
          <w:w w:val="105"/>
        </w:rPr>
        <w:t>RM1557</w:t>
      </w:r>
      <w:r>
        <w:rPr>
          <w:spacing w:val="55"/>
          <w:w w:val="105"/>
        </w:rPr>
        <w:t xml:space="preserve"> </w:t>
      </w:r>
      <w:r>
        <w:rPr>
          <w:w w:val="105"/>
        </w:rPr>
        <w:t>G-Cloud</w:t>
      </w:r>
      <w:r>
        <w:rPr>
          <w:spacing w:val="54"/>
          <w:w w:val="105"/>
        </w:rPr>
        <w:t xml:space="preserve"> </w:t>
      </w:r>
      <w:r>
        <w:rPr>
          <w:w w:val="105"/>
        </w:rPr>
        <w:t>-</w:t>
      </w:r>
      <w:r>
        <w:rPr>
          <w:spacing w:val="5"/>
          <w:w w:val="105"/>
        </w:rPr>
        <w:t xml:space="preserve"> </w:t>
      </w:r>
      <w:r>
        <w:rPr>
          <w:w w:val="105"/>
        </w:rPr>
        <w:t>LOT</w:t>
      </w:r>
      <w:r>
        <w:rPr>
          <w:spacing w:val="4"/>
          <w:w w:val="105"/>
        </w:rPr>
        <w:t xml:space="preserve"> </w:t>
      </w:r>
      <w:r>
        <w:rPr>
          <w:w w:val="105"/>
        </w:rPr>
        <w:t>1-3</w:t>
      </w:r>
      <w:r>
        <w:rPr>
          <w:spacing w:val="4"/>
          <w:w w:val="105"/>
        </w:rPr>
        <w:t xml:space="preserve"> </w:t>
      </w:r>
      <w:r>
        <w:rPr>
          <w:w w:val="105"/>
        </w:rPr>
        <w:t>terms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conditions.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Quotation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valid</w:t>
      </w:r>
      <w:r>
        <w:rPr>
          <w:spacing w:val="4"/>
          <w:w w:val="105"/>
        </w:rPr>
        <w:t xml:space="preserve"> </w:t>
      </w:r>
      <w:r>
        <w:rPr>
          <w:w w:val="105"/>
        </w:rPr>
        <w:t>until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11/07/25.</w:t>
      </w:r>
    </w:p>
    <w:p w:rsidR="008B7D0D" w:rsidRDefault="00A719ED">
      <w:pPr>
        <w:pStyle w:val="BodyText"/>
        <w:spacing w:before="15" w:line="259" w:lineRule="auto"/>
        <w:ind w:left="35" w:right="122"/>
      </w:pPr>
      <w:r>
        <w:rPr>
          <w:w w:val="110"/>
        </w:rPr>
        <w:t>Please note, any Products which are configured to order will be non-cancellable. Also note, if this quotation relates to the provision of Maintenance Services, unless oth</w:t>
      </w:r>
      <w:r>
        <w:rPr>
          <w:w w:val="110"/>
        </w:rPr>
        <w:t>erwise stated above,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first</w:t>
      </w:r>
      <w:r>
        <w:rPr>
          <w:spacing w:val="-1"/>
          <w:w w:val="110"/>
        </w:rPr>
        <w:t xml:space="preserve"> </w:t>
      </w:r>
      <w:r>
        <w:rPr>
          <w:w w:val="110"/>
        </w:rPr>
        <w:t>30</w:t>
      </w:r>
      <w:r>
        <w:rPr>
          <w:spacing w:val="-2"/>
          <w:w w:val="110"/>
        </w:rPr>
        <w:t xml:space="preserve"> </w:t>
      </w:r>
      <w:r>
        <w:rPr>
          <w:w w:val="110"/>
        </w:rPr>
        <w:t>days</w:t>
      </w:r>
      <w:r>
        <w:rPr>
          <w:spacing w:val="-1"/>
          <w:w w:val="110"/>
        </w:rPr>
        <w:t xml:space="preserve"> </w:t>
      </w:r>
      <w:r>
        <w:rPr>
          <w:w w:val="110"/>
        </w:rPr>
        <w:t>following</w:t>
      </w:r>
      <w:r>
        <w:rPr>
          <w:spacing w:val="-1"/>
          <w:w w:val="110"/>
        </w:rPr>
        <w:t xml:space="preserve"> </w:t>
      </w:r>
      <w:r>
        <w:rPr>
          <w:w w:val="110"/>
        </w:rPr>
        <w:t>receipt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an</w:t>
      </w:r>
      <w:r>
        <w:rPr>
          <w:spacing w:val="-1"/>
          <w:w w:val="110"/>
        </w:rPr>
        <w:t xml:space="preserve"> </w:t>
      </w:r>
      <w:r>
        <w:rPr>
          <w:w w:val="110"/>
        </w:rPr>
        <w:t>order,</w:t>
      </w:r>
      <w:r>
        <w:rPr>
          <w:spacing w:val="-1"/>
          <w:w w:val="110"/>
        </w:rPr>
        <w:t xml:space="preserve"> </w:t>
      </w:r>
      <w:r>
        <w:rPr>
          <w:w w:val="110"/>
        </w:rPr>
        <w:t>CDW</w:t>
      </w:r>
      <w:r>
        <w:rPr>
          <w:spacing w:val="-1"/>
          <w:w w:val="110"/>
        </w:rPr>
        <w:t xml:space="preserve"> </w:t>
      </w:r>
      <w:r>
        <w:rPr>
          <w:w w:val="110"/>
        </w:rPr>
        <w:t>will</w:t>
      </w:r>
      <w:r>
        <w:rPr>
          <w:spacing w:val="-1"/>
          <w:w w:val="110"/>
        </w:rPr>
        <w:t xml:space="preserve"> </w:t>
      </w:r>
      <w:r>
        <w:rPr>
          <w:w w:val="110"/>
        </w:rPr>
        <w:t>use</w:t>
      </w:r>
      <w:r>
        <w:rPr>
          <w:spacing w:val="-2"/>
          <w:w w:val="110"/>
        </w:rPr>
        <w:t xml:space="preserve"> </w:t>
      </w:r>
      <w:r>
        <w:rPr>
          <w:w w:val="110"/>
        </w:rPr>
        <w:t>reasonable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endeavours</w:t>
      </w:r>
      <w:proofErr w:type="spellEnd"/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perform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1"/>
          <w:w w:val="110"/>
        </w:rPr>
        <w:t xml:space="preserve"> </w:t>
      </w:r>
      <w:r>
        <w:rPr>
          <w:w w:val="110"/>
        </w:rPr>
        <w:t>contract</w:t>
      </w:r>
      <w:r>
        <w:rPr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-1"/>
          <w:w w:val="110"/>
        </w:rPr>
        <w:t xml:space="preserve"> </w:t>
      </w:r>
      <w:r>
        <w:rPr>
          <w:w w:val="110"/>
        </w:rPr>
        <w:t>will</w:t>
      </w:r>
      <w:r>
        <w:rPr>
          <w:spacing w:val="-2"/>
          <w:w w:val="110"/>
        </w:rPr>
        <w:t xml:space="preserve"> </w:t>
      </w:r>
      <w:r>
        <w:rPr>
          <w:w w:val="110"/>
        </w:rPr>
        <w:t>not</w:t>
      </w:r>
      <w:r>
        <w:rPr>
          <w:spacing w:val="-1"/>
          <w:w w:val="110"/>
        </w:rPr>
        <w:t xml:space="preserve"> </w:t>
      </w:r>
      <w:r>
        <w:rPr>
          <w:w w:val="110"/>
        </w:rPr>
        <w:t>be</w:t>
      </w:r>
      <w:r>
        <w:rPr>
          <w:spacing w:val="-1"/>
          <w:w w:val="110"/>
        </w:rPr>
        <w:t xml:space="preserve"> </w:t>
      </w:r>
      <w:r>
        <w:rPr>
          <w:w w:val="110"/>
        </w:rPr>
        <w:t>subject</w:t>
      </w:r>
      <w:r>
        <w:rPr>
          <w:spacing w:val="-1"/>
          <w:w w:val="110"/>
        </w:rPr>
        <w:t xml:space="preserve"> </w:t>
      </w:r>
      <w:r>
        <w:rPr>
          <w:w w:val="110"/>
        </w:rPr>
        <w:t>to</w:t>
      </w:r>
      <w:r>
        <w:rPr>
          <w:spacing w:val="-1"/>
          <w:w w:val="110"/>
        </w:rPr>
        <w:t xml:space="preserve"> </w:t>
      </w:r>
      <w:r>
        <w:rPr>
          <w:w w:val="110"/>
        </w:rPr>
        <w:t>meeting</w:t>
      </w:r>
      <w:r>
        <w:rPr>
          <w:spacing w:val="-2"/>
          <w:w w:val="110"/>
        </w:rPr>
        <w:t xml:space="preserve"> </w:t>
      </w:r>
      <w:r>
        <w:rPr>
          <w:w w:val="110"/>
        </w:rPr>
        <w:t>any</w:t>
      </w:r>
      <w:r>
        <w:rPr>
          <w:spacing w:val="-1"/>
          <w:w w:val="110"/>
        </w:rPr>
        <w:t xml:space="preserve"> </w:t>
      </w:r>
      <w:r>
        <w:rPr>
          <w:w w:val="110"/>
        </w:rPr>
        <w:t>SLAs</w:t>
      </w:r>
      <w:r>
        <w:rPr>
          <w:spacing w:val="-1"/>
          <w:w w:val="110"/>
        </w:rPr>
        <w:t xml:space="preserve"> </w:t>
      </w:r>
      <w:r>
        <w:rPr>
          <w:w w:val="110"/>
        </w:rPr>
        <w:t>during</w:t>
      </w:r>
      <w:r>
        <w:rPr>
          <w:spacing w:val="-1"/>
          <w:w w:val="110"/>
        </w:rPr>
        <w:t xml:space="preserve"> </w:t>
      </w:r>
      <w:r>
        <w:rPr>
          <w:w w:val="110"/>
        </w:rPr>
        <w:t>this</w:t>
      </w:r>
      <w:r>
        <w:rPr>
          <w:spacing w:val="-2"/>
          <w:w w:val="110"/>
        </w:rPr>
        <w:t xml:space="preserve"> period.</w:t>
      </w:r>
    </w:p>
    <w:p w:rsidR="008B7D0D" w:rsidRDefault="008B7D0D">
      <w:pPr>
        <w:pStyle w:val="BodyText"/>
        <w:spacing w:before="177"/>
      </w:pPr>
    </w:p>
    <w:p w:rsidR="008B7D0D" w:rsidRDefault="00A719ED">
      <w:pPr>
        <w:pStyle w:val="BodyText"/>
        <w:spacing w:line="259" w:lineRule="auto"/>
        <w:ind w:left="35" w:right="122"/>
      </w:pPr>
      <w:r>
        <w:rPr>
          <w:w w:val="115"/>
        </w:rPr>
        <w:t>Due</w:t>
      </w:r>
      <w:r>
        <w:rPr>
          <w:spacing w:val="-13"/>
          <w:w w:val="115"/>
        </w:rPr>
        <w:t xml:space="preserve"> </w:t>
      </w:r>
      <w:r>
        <w:rPr>
          <w:w w:val="115"/>
        </w:rPr>
        <w:t>to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dynamic</w:t>
      </w:r>
      <w:r>
        <w:rPr>
          <w:spacing w:val="-13"/>
          <w:w w:val="115"/>
        </w:rPr>
        <w:t xml:space="preserve"> </w:t>
      </w:r>
      <w:r>
        <w:rPr>
          <w:w w:val="115"/>
        </w:rPr>
        <w:t>nature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market</w:t>
      </w:r>
      <w:r>
        <w:rPr>
          <w:spacing w:val="-13"/>
          <w:w w:val="115"/>
        </w:rPr>
        <w:t xml:space="preserve"> </w:t>
      </w:r>
      <w:r>
        <w:rPr>
          <w:w w:val="115"/>
        </w:rPr>
        <w:t>conditions,</w:t>
      </w:r>
      <w:r>
        <w:rPr>
          <w:spacing w:val="-13"/>
          <w:w w:val="115"/>
        </w:rPr>
        <w:t xml:space="preserve"> </w:t>
      </w:r>
      <w:r>
        <w:rPr>
          <w:w w:val="115"/>
        </w:rPr>
        <w:t>including</w:t>
      </w:r>
      <w:r>
        <w:rPr>
          <w:spacing w:val="-13"/>
          <w:w w:val="115"/>
        </w:rPr>
        <w:t xml:space="preserve"> </w:t>
      </w:r>
      <w:r>
        <w:rPr>
          <w:w w:val="115"/>
        </w:rPr>
        <w:t>but</w:t>
      </w:r>
      <w:r>
        <w:rPr>
          <w:spacing w:val="-12"/>
          <w:w w:val="115"/>
        </w:rPr>
        <w:t xml:space="preserve"> </w:t>
      </w:r>
      <w:r>
        <w:rPr>
          <w:w w:val="115"/>
        </w:rPr>
        <w:t>not</w:t>
      </w:r>
      <w:r>
        <w:rPr>
          <w:spacing w:val="-13"/>
          <w:w w:val="115"/>
        </w:rPr>
        <w:t xml:space="preserve"> </w:t>
      </w:r>
      <w:r>
        <w:rPr>
          <w:w w:val="115"/>
        </w:rPr>
        <w:t>limited</w:t>
      </w:r>
      <w:r>
        <w:rPr>
          <w:spacing w:val="-13"/>
          <w:w w:val="115"/>
        </w:rPr>
        <w:t xml:space="preserve"> </w:t>
      </w:r>
      <w:r>
        <w:rPr>
          <w:w w:val="115"/>
        </w:rPr>
        <w:t>to</w:t>
      </w:r>
      <w:r>
        <w:rPr>
          <w:spacing w:val="-13"/>
          <w:w w:val="115"/>
        </w:rPr>
        <w:t xml:space="preserve"> </w:t>
      </w:r>
      <w:r>
        <w:rPr>
          <w:w w:val="115"/>
        </w:rPr>
        <w:t>supply</w:t>
      </w:r>
      <w:r>
        <w:rPr>
          <w:spacing w:val="-12"/>
          <w:w w:val="115"/>
        </w:rPr>
        <w:t xml:space="preserve"> </w:t>
      </w:r>
      <w:r>
        <w:rPr>
          <w:w w:val="115"/>
        </w:rPr>
        <w:t>chain</w:t>
      </w:r>
      <w:r>
        <w:rPr>
          <w:spacing w:val="-13"/>
          <w:w w:val="115"/>
        </w:rPr>
        <w:t xml:space="preserve"> </w:t>
      </w:r>
      <w:r>
        <w:rPr>
          <w:w w:val="115"/>
        </w:rPr>
        <w:t>volatility,</w:t>
      </w:r>
      <w:r>
        <w:rPr>
          <w:spacing w:val="-13"/>
          <w:w w:val="115"/>
        </w:rPr>
        <w:t xml:space="preserve"> </w:t>
      </w:r>
      <w:r>
        <w:rPr>
          <w:w w:val="115"/>
        </w:rPr>
        <w:t>fluctuations</w:t>
      </w:r>
      <w:r>
        <w:rPr>
          <w:spacing w:val="-13"/>
          <w:w w:val="115"/>
        </w:rPr>
        <w:t xml:space="preserve"> </w:t>
      </w:r>
      <w:r>
        <w:rPr>
          <w:w w:val="115"/>
        </w:rPr>
        <w:t>in</w:t>
      </w:r>
      <w:r>
        <w:rPr>
          <w:spacing w:val="-13"/>
          <w:w w:val="115"/>
        </w:rPr>
        <w:t xml:space="preserve"> </w:t>
      </w:r>
      <w:r>
        <w:rPr>
          <w:w w:val="115"/>
        </w:rPr>
        <w:t>foreign</w:t>
      </w:r>
      <w:r>
        <w:rPr>
          <w:spacing w:val="-12"/>
          <w:w w:val="115"/>
        </w:rPr>
        <w:t xml:space="preserve"> </w:t>
      </w:r>
      <w:r>
        <w:rPr>
          <w:w w:val="115"/>
        </w:rPr>
        <w:t>exchange</w:t>
      </w:r>
      <w:r>
        <w:rPr>
          <w:spacing w:val="-13"/>
          <w:w w:val="115"/>
        </w:rPr>
        <w:t xml:space="preserve"> </w:t>
      </w:r>
      <w:r>
        <w:rPr>
          <w:w w:val="115"/>
        </w:rPr>
        <w:t>rates,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impact</w:t>
      </w:r>
      <w:r>
        <w:rPr>
          <w:spacing w:val="-13"/>
          <w:w w:val="115"/>
        </w:rPr>
        <w:t xml:space="preserve"> </w:t>
      </w:r>
      <w:r>
        <w:rPr>
          <w:w w:val="115"/>
        </w:rPr>
        <w:t>of</w:t>
      </w:r>
      <w:r>
        <w:rPr>
          <w:spacing w:val="-13"/>
          <w:w w:val="115"/>
        </w:rPr>
        <w:t xml:space="preserve"> </w:t>
      </w:r>
      <w:r>
        <w:rPr>
          <w:w w:val="115"/>
        </w:rPr>
        <w:t>tariffs</w:t>
      </w:r>
      <w:r>
        <w:rPr>
          <w:spacing w:val="-13"/>
          <w:w w:val="115"/>
        </w:rPr>
        <w:t xml:space="preserve"> </w:t>
      </w:r>
      <w:r>
        <w:rPr>
          <w:w w:val="115"/>
        </w:rPr>
        <w:t>on</w:t>
      </w:r>
      <w:r>
        <w:rPr>
          <w:spacing w:val="-13"/>
          <w:w w:val="115"/>
        </w:rPr>
        <w:t xml:space="preserve"> </w:t>
      </w:r>
      <w:r>
        <w:rPr>
          <w:w w:val="115"/>
        </w:rPr>
        <w:t>manufacturer pricing,</w:t>
      </w:r>
      <w:r>
        <w:rPr>
          <w:spacing w:val="-13"/>
          <w:w w:val="115"/>
        </w:rPr>
        <w:t xml:space="preserve"> </w:t>
      </w:r>
      <w:r>
        <w:rPr>
          <w:w w:val="115"/>
        </w:rPr>
        <w:t>CDW</w:t>
      </w:r>
      <w:r>
        <w:rPr>
          <w:spacing w:val="-13"/>
          <w:w w:val="115"/>
        </w:rPr>
        <w:t xml:space="preserve"> </w:t>
      </w:r>
      <w:r>
        <w:rPr>
          <w:w w:val="115"/>
        </w:rPr>
        <w:t>reserves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right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13"/>
          <w:w w:val="115"/>
        </w:rPr>
        <w:t xml:space="preserve"> </w:t>
      </w:r>
      <w:r>
        <w:rPr>
          <w:w w:val="115"/>
        </w:rPr>
        <w:t>adjust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quoted</w:t>
      </w:r>
      <w:r>
        <w:rPr>
          <w:spacing w:val="-13"/>
          <w:w w:val="115"/>
        </w:rPr>
        <w:t xml:space="preserve"> </w:t>
      </w:r>
      <w:r>
        <w:rPr>
          <w:w w:val="115"/>
        </w:rPr>
        <w:t>prices.</w:t>
      </w:r>
      <w:r>
        <w:rPr>
          <w:spacing w:val="-12"/>
          <w:w w:val="115"/>
        </w:rPr>
        <w:t xml:space="preserve"> </w:t>
      </w:r>
      <w:r>
        <w:rPr>
          <w:w w:val="115"/>
        </w:rPr>
        <w:t>Any</w:t>
      </w:r>
      <w:r>
        <w:rPr>
          <w:spacing w:val="-13"/>
          <w:w w:val="115"/>
        </w:rPr>
        <w:t xml:space="preserve"> </w:t>
      </w:r>
      <w:r>
        <w:rPr>
          <w:w w:val="115"/>
        </w:rPr>
        <w:t>such</w:t>
      </w:r>
      <w:r>
        <w:rPr>
          <w:spacing w:val="-13"/>
          <w:w w:val="115"/>
        </w:rPr>
        <w:t xml:space="preserve"> </w:t>
      </w:r>
      <w:r>
        <w:rPr>
          <w:w w:val="115"/>
        </w:rPr>
        <w:t>adjustments</w:t>
      </w:r>
      <w:r>
        <w:rPr>
          <w:spacing w:val="-13"/>
          <w:w w:val="115"/>
        </w:rPr>
        <w:t xml:space="preserve"> </w:t>
      </w:r>
      <w:r>
        <w:rPr>
          <w:w w:val="115"/>
        </w:rPr>
        <w:t>will</w:t>
      </w:r>
      <w:r>
        <w:rPr>
          <w:spacing w:val="-12"/>
          <w:w w:val="115"/>
        </w:rPr>
        <w:t xml:space="preserve"> </w:t>
      </w:r>
      <w:r>
        <w:rPr>
          <w:w w:val="115"/>
        </w:rPr>
        <w:t>be</w:t>
      </w:r>
      <w:r>
        <w:rPr>
          <w:spacing w:val="-13"/>
          <w:w w:val="115"/>
        </w:rPr>
        <w:t xml:space="preserve"> </w:t>
      </w:r>
      <w:r>
        <w:rPr>
          <w:w w:val="115"/>
        </w:rPr>
        <w:t>communicated</w:t>
      </w:r>
      <w:r>
        <w:rPr>
          <w:spacing w:val="-13"/>
          <w:w w:val="115"/>
        </w:rPr>
        <w:t xml:space="preserve"> </w:t>
      </w:r>
      <w:r>
        <w:rPr>
          <w:w w:val="115"/>
        </w:rPr>
        <w:t>promptly</w:t>
      </w:r>
      <w:r>
        <w:rPr>
          <w:spacing w:val="-13"/>
          <w:w w:val="115"/>
        </w:rPr>
        <w:t xml:space="preserve"> </w:t>
      </w:r>
      <w:r>
        <w:rPr>
          <w:w w:val="115"/>
        </w:rPr>
        <w:t>by</w:t>
      </w:r>
      <w:r>
        <w:rPr>
          <w:spacing w:val="-13"/>
          <w:w w:val="115"/>
        </w:rPr>
        <w:t xml:space="preserve"> </w:t>
      </w:r>
      <w:r>
        <w:rPr>
          <w:w w:val="115"/>
        </w:rPr>
        <w:t>CDW</w:t>
      </w:r>
      <w:r>
        <w:rPr>
          <w:spacing w:val="-12"/>
          <w:w w:val="115"/>
        </w:rPr>
        <w:t xml:space="preserve"> </w:t>
      </w:r>
      <w:r>
        <w:rPr>
          <w:w w:val="115"/>
        </w:rPr>
        <w:t>to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customer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2"/>
          <w:w w:val="115"/>
        </w:rPr>
        <w:t xml:space="preserve"> </w:t>
      </w:r>
      <w:r>
        <w:rPr>
          <w:w w:val="115"/>
        </w:rPr>
        <w:t>will</w:t>
      </w:r>
      <w:r>
        <w:rPr>
          <w:spacing w:val="-13"/>
          <w:w w:val="115"/>
        </w:rPr>
        <w:t xml:space="preserve"> </w:t>
      </w:r>
      <w:r>
        <w:rPr>
          <w:w w:val="115"/>
        </w:rPr>
        <w:t>reflect</w:t>
      </w:r>
      <w:r>
        <w:rPr>
          <w:spacing w:val="-13"/>
          <w:w w:val="115"/>
        </w:rPr>
        <w:t xml:space="preserve"> </w:t>
      </w:r>
      <w:r>
        <w:rPr>
          <w:w w:val="115"/>
        </w:rPr>
        <w:t>the</w:t>
      </w:r>
      <w:r>
        <w:rPr>
          <w:spacing w:val="-13"/>
          <w:w w:val="115"/>
        </w:rPr>
        <w:t xml:space="preserve"> </w:t>
      </w:r>
      <w:r>
        <w:rPr>
          <w:w w:val="115"/>
        </w:rPr>
        <w:t>changes</w:t>
      </w:r>
      <w:r>
        <w:rPr>
          <w:spacing w:val="-13"/>
          <w:w w:val="115"/>
        </w:rPr>
        <w:t xml:space="preserve"> </w:t>
      </w:r>
      <w:r>
        <w:rPr>
          <w:w w:val="115"/>
        </w:rPr>
        <w:t>in</w:t>
      </w:r>
      <w:r>
        <w:rPr>
          <w:spacing w:val="-12"/>
          <w:w w:val="115"/>
        </w:rPr>
        <w:t xml:space="preserve"> </w:t>
      </w:r>
      <w:r>
        <w:rPr>
          <w:w w:val="115"/>
        </w:rPr>
        <w:t>the aforementioned</w:t>
      </w:r>
      <w:r>
        <w:rPr>
          <w:spacing w:val="-7"/>
          <w:w w:val="115"/>
        </w:rPr>
        <w:t xml:space="preserve"> </w:t>
      </w:r>
      <w:r>
        <w:rPr>
          <w:w w:val="115"/>
        </w:rPr>
        <w:t>factors</w:t>
      </w:r>
      <w:r>
        <w:rPr>
          <w:spacing w:val="-8"/>
          <w:w w:val="115"/>
        </w:rPr>
        <w:t xml:space="preserve"> </w:t>
      </w:r>
      <w:r>
        <w:rPr>
          <w:w w:val="115"/>
        </w:rPr>
        <w:t>to</w:t>
      </w:r>
      <w:r>
        <w:rPr>
          <w:spacing w:val="-7"/>
          <w:w w:val="115"/>
        </w:rPr>
        <w:t xml:space="preserve"> </w:t>
      </w:r>
      <w:r>
        <w:rPr>
          <w:w w:val="115"/>
        </w:rPr>
        <w:t>ensure</w:t>
      </w:r>
      <w:r>
        <w:rPr>
          <w:spacing w:val="-8"/>
          <w:w w:val="115"/>
        </w:rPr>
        <w:t xml:space="preserve"> </w:t>
      </w:r>
      <w:r>
        <w:rPr>
          <w:w w:val="115"/>
        </w:rPr>
        <w:t>continued</w:t>
      </w:r>
      <w:r>
        <w:rPr>
          <w:spacing w:val="-7"/>
          <w:w w:val="115"/>
        </w:rPr>
        <w:t xml:space="preserve"> </w:t>
      </w:r>
      <w:r>
        <w:rPr>
          <w:w w:val="115"/>
        </w:rPr>
        <w:t>alignment</w:t>
      </w:r>
      <w:r>
        <w:rPr>
          <w:spacing w:val="-8"/>
          <w:w w:val="115"/>
        </w:rPr>
        <w:t xml:space="preserve"> </w:t>
      </w:r>
      <w:r>
        <w:rPr>
          <w:w w:val="115"/>
        </w:rPr>
        <w:t>with</w:t>
      </w:r>
      <w:r>
        <w:rPr>
          <w:spacing w:val="-7"/>
          <w:w w:val="115"/>
        </w:rPr>
        <w:t xml:space="preserve"> </w:t>
      </w:r>
      <w:r>
        <w:rPr>
          <w:w w:val="115"/>
        </w:rPr>
        <w:t>current</w:t>
      </w:r>
      <w:r>
        <w:rPr>
          <w:spacing w:val="-8"/>
          <w:w w:val="115"/>
        </w:rPr>
        <w:t xml:space="preserve"> </w:t>
      </w:r>
      <w:r>
        <w:rPr>
          <w:w w:val="115"/>
        </w:rPr>
        <w:t>market</w:t>
      </w:r>
      <w:r>
        <w:rPr>
          <w:spacing w:val="-7"/>
          <w:w w:val="115"/>
        </w:rPr>
        <w:t xml:space="preserve"> </w:t>
      </w:r>
      <w:r>
        <w:rPr>
          <w:w w:val="115"/>
        </w:rPr>
        <w:t>realities.</w:t>
      </w:r>
    </w:p>
    <w:sectPr w:rsidR="008B7D0D">
      <w:pgSz w:w="16840" w:h="11910" w:orient="landscape"/>
      <w:pgMar w:top="58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D0D"/>
    <w:rsid w:val="008B7D0D"/>
    <w:rsid w:val="00A7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301D28-9CC5-4147-90D9-3C22BA80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5" w:line="472" w:lineRule="exact"/>
      <w:ind w:left="35"/>
    </w:pPr>
    <w:rPr>
      <w:rFonts w:ascii="Arial" w:eastAsia="Arial" w:hAnsi="Arial" w:cs="Arial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CDW - Quote</dc:title>
  <cp:lastModifiedBy>Hamza Kiani</cp:lastModifiedBy>
  <cp:revision>2</cp:revision>
  <dcterms:created xsi:type="dcterms:W3CDTF">2025-08-04T13:28:00Z</dcterms:created>
  <dcterms:modified xsi:type="dcterms:W3CDTF">2025-08-05T08:54:00Z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Producer">
    <vt:lpwstr>Amyuni PDF Converter version 5.5.2.5</vt:lpwstr>
  </property>
  <property fmtid="{D5CDD505-2E9C-101B-9397-08002B2CF9AE}" pid="4" name="LastSaved">
    <vt:filetime>2025-06-13T00:00:00Z</vt:filetime>
  </property>
</Properties>
</file>