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67" w:rsidRDefault="00212467"/>
    <w:p w:rsidR="00212467" w:rsidRDefault="00212467">
      <w:pPr>
        <w:jc w:val="center"/>
        <w:rPr>
          <w:b/>
          <w:bCs/>
        </w:rPr>
      </w:pPr>
      <w:r>
        <w:rPr>
          <w:b/>
          <w:bCs/>
        </w:rPr>
        <w:t>Market Engagement Event Intermediate Care and Reablement Services</w:t>
      </w:r>
    </w:p>
    <w:p w:rsidR="00212467" w:rsidRDefault="00212467">
      <w:pPr>
        <w:jc w:val="center"/>
        <w:rPr>
          <w:b/>
          <w:bCs/>
        </w:rPr>
      </w:pPr>
      <w:r>
        <w:rPr>
          <w:b/>
          <w:bCs/>
        </w:rPr>
        <w:t>26</w:t>
      </w:r>
      <w:r>
        <w:rPr>
          <w:b/>
          <w:bCs/>
          <w:vertAlign w:val="superscript"/>
        </w:rPr>
        <w:t>th</w:t>
      </w:r>
      <w:r>
        <w:rPr>
          <w:b/>
          <w:bCs/>
        </w:rPr>
        <w:t xml:space="preserve"> November 2015</w:t>
      </w:r>
    </w:p>
    <w:p w:rsidR="00212467" w:rsidRDefault="00212467">
      <w:pPr>
        <w:pStyle w:val="Heading1"/>
      </w:pPr>
      <w:r>
        <w:t>St Georges Centre</w:t>
      </w:r>
    </w:p>
    <w:p w:rsidR="009526B0" w:rsidRDefault="00F00218" w:rsidP="009526B0">
      <w:r>
        <w:t xml:space="preserve">Summary of </w:t>
      </w:r>
      <w:r w:rsidR="00735E26">
        <w:t xml:space="preserve">Table discussions </w:t>
      </w:r>
      <w:r>
        <w:t>with attendees on the day</w:t>
      </w:r>
    </w:p>
    <w:p w:rsidR="005D1988" w:rsidRDefault="005D1988" w:rsidP="009526B0"/>
    <w:p w:rsidR="00AB2E8A" w:rsidRDefault="00AB2E8A" w:rsidP="009526B0">
      <w:r>
        <w:t>Table 1</w:t>
      </w:r>
    </w:p>
    <w:p w:rsidR="00212467" w:rsidRDefault="00212467">
      <w:pPr>
        <w:jc w:val="center"/>
      </w:pPr>
    </w:p>
    <w:p w:rsidR="00756236" w:rsidRDefault="00756236" w:rsidP="00AA0EF8">
      <w:pPr>
        <w:numPr>
          <w:ilvl w:val="0"/>
          <w:numId w:val="3"/>
        </w:numPr>
        <w:rPr>
          <w:bCs/>
        </w:rPr>
      </w:pPr>
      <w:r>
        <w:rPr>
          <w:bCs/>
        </w:rPr>
        <w:t xml:space="preserve">Competitive dialogue is a good idea and a first for us we don’t know of any other councils using this approach </w:t>
      </w:r>
    </w:p>
    <w:p w:rsidR="00C369ED" w:rsidRPr="00F47416"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 xml:space="preserve">Providers felt competitive dialogue was a good idea </w:t>
      </w:r>
    </w:p>
    <w:p w:rsidR="00C369ED" w:rsidRPr="00B7109D"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 xml:space="preserve">Providers have a real contribution to make to help finalise the commissioning model. </w:t>
      </w:r>
    </w:p>
    <w:p w:rsidR="00C369ED" w:rsidRPr="00B7109D"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 xml:space="preserve">All providers felt that more efficient use of existing resources could be made through better co-ordination of services and a lead provider and consortium model therefore had some merit.  </w:t>
      </w:r>
    </w:p>
    <w:p w:rsidR="00C369ED" w:rsidRPr="00B7109D"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 xml:space="preserve">It was recognised that the current system of providing services has lead to a perverse incentive to keep people in beds and more can be done to ensure people are more independent with support in their own homes.  </w:t>
      </w:r>
    </w:p>
    <w:p w:rsidR="00C369ED" w:rsidRPr="00B7109D"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 xml:space="preserve">Providers discussed possible options for using existing services in a more flexible cost effective manner with an emphasis upon improving outcomes.  </w:t>
      </w:r>
    </w:p>
    <w:p w:rsidR="00C369ED" w:rsidRPr="00B7109D" w:rsidRDefault="00C369ED" w:rsidP="00C369ED">
      <w:pPr>
        <w:pStyle w:val="ListParagraph"/>
        <w:numPr>
          <w:ilvl w:val="0"/>
          <w:numId w:val="3"/>
        </w:numPr>
        <w:autoSpaceDE w:val="0"/>
        <w:autoSpaceDN w:val="0"/>
        <w:adjustRightInd w:val="0"/>
        <w:spacing w:after="0" w:line="240" w:lineRule="auto"/>
        <w:contextualSpacing w:val="0"/>
        <w:rPr>
          <w:rFonts w:cs="Arial"/>
          <w:color w:val="000000"/>
        </w:rPr>
      </w:pPr>
      <w:r>
        <w:rPr>
          <w:rFonts w:ascii="Arial" w:hAnsi="Arial" w:cs="Arial"/>
          <w:color w:val="000000"/>
          <w:sz w:val="24"/>
          <w:szCs w:val="24"/>
        </w:rPr>
        <w:t>Providers felt the timetable needed to be amended to make this more achievable and this has now been amended with no change to the date new services will start.</w:t>
      </w:r>
    </w:p>
    <w:p w:rsidR="00AA0EF8" w:rsidRDefault="00AA0EF8" w:rsidP="00AA0EF8">
      <w:pPr>
        <w:numPr>
          <w:ilvl w:val="0"/>
          <w:numId w:val="3"/>
        </w:numPr>
        <w:rPr>
          <w:bCs/>
        </w:rPr>
      </w:pPr>
      <w:r>
        <w:rPr>
          <w:bCs/>
        </w:rPr>
        <w:t xml:space="preserve">You need to engage family members in the care of individuals </w:t>
      </w:r>
    </w:p>
    <w:p w:rsidR="00AA0EF8" w:rsidRDefault="00AA0EF8" w:rsidP="00AA0EF8">
      <w:pPr>
        <w:numPr>
          <w:ilvl w:val="0"/>
          <w:numId w:val="3"/>
        </w:numPr>
        <w:rPr>
          <w:bCs/>
        </w:rPr>
      </w:pPr>
      <w:r>
        <w:rPr>
          <w:bCs/>
        </w:rPr>
        <w:t>You need to examine the expectations of the family and the individual</w:t>
      </w:r>
      <w:r w:rsidR="0012494B">
        <w:rPr>
          <w:bCs/>
        </w:rPr>
        <w:t>. W</w:t>
      </w:r>
      <w:r>
        <w:rPr>
          <w:bCs/>
        </w:rPr>
        <w:t xml:space="preserve">e can improve in the way that we do this. For example some family members expect you to do other things such as washing up, washing clothes </w:t>
      </w:r>
      <w:r w:rsidR="0012494B">
        <w:rPr>
          <w:bCs/>
        </w:rPr>
        <w:t>which for other family members and not the individual we are going in and providing care for</w:t>
      </w:r>
    </w:p>
    <w:p w:rsidR="0012494B" w:rsidRDefault="00AA0EF8" w:rsidP="00AA0EF8">
      <w:pPr>
        <w:numPr>
          <w:ilvl w:val="0"/>
          <w:numId w:val="3"/>
        </w:numPr>
        <w:rPr>
          <w:bCs/>
        </w:rPr>
      </w:pPr>
      <w:r>
        <w:rPr>
          <w:bCs/>
        </w:rPr>
        <w:t xml:space="preserve">The only problem with </w:t>
      </w:r>
      <w:r w:rsidR="00AA296D">
        <w:rPr>
          <w:bCs/>
        </w:rPr>
        <w:t>engaging</w:t>
      </w:r>
      <w:r>
        <w:rPr>
          <w:bCs/>
        </w:rPr>
        <w:t xml:space="preserve"> family members in care is that some families don’t want to get involved in the car</w:t>
      </w:r>
      <w:r w:rsidR="00380B0F">
        <w:rPr>
          <w:bCs/>
        </w:rPr>
        <w:t>e</w:t>
      </w:r>
      <w:r>
        <w:rPr>
          <w:bCs/>
        </w:rPr>
        <w:t xml:space="preserve">. </w:t>
      </w:r>
    </w:p>
    <w:p w:rsidR="00AA296D" w:rsidRDefault="00AA0EF8" w:rsidP="00AA0EF8">
      <w:pPr>
        <w:numPr>
          <w:ilvl w:val="0"/>
          <w:numId w:val="3"/>
        </w:numPr>
        <w:rPr>
          <w:bCs/>
        </w:rPr>
      </w:pPr>
      <w:r>
        <w:rPr>
          <w:bCs/>
        </w:rPr>
        <w:t xml:space="preserve">There would need to be a cultural change in </w:t>
      </w:r>
      <w:r w:rsidR="00AA296D">
        <w:rPr>
          <w:bCs/>
        </w:rPr>
        <w:t>families looking after their relatives</w:t>
      </w:r>
    </w:p>
    <w:p w:rsidR="00AA0EF8" w:rsidRDefault="00AA296D" w:rsidP="00AA0EF8">
      <w:pPr>
        <w:numPr>
          <w:ilvl w:val="0"/>
          <w:numId w:val="3"/>
        </w:numPr>
        <w:rPr>
          <w:bCs/>
        </w:rPr>
      </w:pPr>
      <w:r>
        <w:rPr>
          <w:bCs/>
        </w:rPr>
        <w:t xml:space="preserve">The frustrating thing is when you do a home visit to make someone a cup of tea and administer their medicine and there is a family member sitting at home </w:t>
      </w:r>
      <w:r w:rsidR="0012494B">
        <w:rPr>
          <w:bCs/>
        </w:rPr>
        <w:t>– they could easily do this</w:t>
      </w:r>
      <w:r w:rsidR="00735E26">
        <w:rPr>
          <w:bCs/>
        </w:rPr>
        <w:t xml:space="preserve"> </w:t>
      </w:r>
    </w:p>
    <w:p w:rsidR="00677B4F" w:rsidRDefault="00AA296D" w:rsidP="00AA0EF8">
      <w:pPr>
        <w:numPr>
          <w:ilvl w:val="0"/>
          <w:numId w:val="3"/>
        </w:numPr>
        <w:rPr>
          <w:bCs/>
        </w:rPr>
      </w:pPr>
      <w:r>
        <w:rPr>
          <w:bCs/>
        </w:rPr>
        <w:t>What is required is a more robust</w:t>
      </w:r>
      <w:r w:rsidR="004B0505">
        <w:rPr>
          <w:bCs/>
        </w:rPr>
        <w:t xml:space="preserve"> system </w:t>
      </w:r>
      <w:r w:rsidR="00677B4F">
        <w:rPr>
          <w:bCs/>
        </w:rPr>
        <w:t>on seeing what support/care is already available in the home before reablement is offered</w:t>
      </w:r>
    </w:p>
    <w:p w:rsidR="00AA296D" w:rsidRDefault="00677B4F" w:rsidP="00AA0EF8">
      <w:pPr>
        <w:numPr>
          <w:ilvl w:val="0"/>
          <w:numId w:val="3"/>
        </w:numPr>
        <w:rPr>
          <w:bCs/>
        </w:rPr>
      </w:pPr>
      <w:r>
        <w:rPr>
          <w:bCs/>
        </w:rPr>
        <w:t>Maybe there are other</w:t>
      </w:r>
      <w:r w:rsidR="000A687B">
        <w:rPr>
          <w:bCs/>
        </w:rPr>
        <w:t xml:space="preserve"> needs in the family, so the re</w:t>
      </w:r>
      <w:r>
        <w:rPr>
          <w:bCs/>
        </w:rPr>
        <w:t xml:space="preserve">ablement carer could signpost </w:t>
      </w:r>
      <w:r w:rsidR="00380B0F">
        <w:rPr>
          <w:bCs/>
        </w:rPr>
        <w:t>the family to other service</w:t>
      </w:r>
      <w:r w:rsidR="0012494B">
        <w:rPr>
          <w:bCs/>
        </w:rPr>
        <w:t>s. L</w:t>
      </w:r>
      <w:r>
        <w:rPr>
          <w:bCs/>
        </w:rPr>
        <w:t xml:space="preserve">ocal knowledge would also be needed </w:t>
      </w:r>
      <w:r w:rsidR="000A687B">
        <w:rPr>
          <w:bCs/>
        </w:rPr>
        <w:t>– there are models in the area</w:t>
      </w:r>
      <w:r w:rsidR="00380B0F">
        <w:rPr>
          <w:bCs/>
        </w:rPr>
        <w:t xml:space="preserve"> of mental health that focuses</w:t>
      </w:r>
      <w:r w:rsidR="000A687B">
        <w:rPr>
          <w:bCs/>
        </w:rPr>
        <w:t xml:space="preserve"> this way </w:t>
      </w:r>
    </w:p>
    <w:p w:rsidR="00677B4F" w:rsidRDefault="00677B4F" w:rsidP="00AA0EF8">
      <w:pPr>
        <w:numPr>
          <w:ilvl w:val="0"/>
          <w:numId w:val="3"/>
        </w:numPr>
        <w:rPr>
          <w:bCs/>
        </w:rPr>
      </w:pPr>
      <w:r>
        <w:rPr>
          <w:bCs/>
        </w:rPr>
        <w:t xml:space="preserve">There should be something around being able to train family members into being able to deliver </w:t>
      </w:r>
      <w:proofErr w:type="spellStart"/>
      <w:r>
        <w:rPr>
          <w:bCs/>
        </w:rPr>
        <w:t>reablement</w:t>
      </w:r>
      <w:proofErr w:type="spellEnd"/>
      <w:r w:rsidR="00380B0F">
        <w:rPr>
          <w:bCs/>
        </w:rPr>
        <w:t xml:space="preserve"> care</w:t>
      </w:r>
      <w:r>
        <w:rPr>
          <w:bCs/>
        </w:rPr>
        <w:t xml:space="preserve">. Each provider should have a reablement trainer. This can be for both the family and the individual so that they are supported from the start to become independent again </w:t>
      </w:r>
    </w:p>
    <w:p w:rsidR="000A687B" w:rsidRDefault="000A687B" w:rsidP="00C27A64">
      <w:pPr>
        <w:numPr>
          <w:ilvl w:val="0"/>
          <w:numId w:val="3"/>
        </w:numPr>
        <w:rPr>
          <w:bCs/>
        </w:rPr>
      </w:pPr>
      <w:r>
        <w:rPr>
          <w:bCs/>
        </w:rPr>
        <w:t>There is a lot of information about how recovery helps with reabl</w:t>
      </w:r>
      <w:r w:rsidR="00D30BD8">
        <w:rPr>
          <w:bCs/>
        </w:rPr>
        <w:t>ement</w:t>
      </w:r>
    </w:p>
    <w:p w:rsidR="00C27A64" w:rsidRDefault="000A687B" w:rsidP="00C27A64">
      <w:pPr>
        <w:numPr>
          <w:ilvl w:val="0"/>
          <w:numId w:val="3"/>
        </w:numPr>
        <w:rPr>
          <w:bCs/>
        </w:rPr>
      </w:pPr>
      <w:r w:rsidRPr="000A687B">
        <w:rPr>
          <w:bCs/>
        </w:rPr>
        <w:lastRenderedPageBreak/>
        <w:t>Part of s</w:t>
      </w:r>
      <w:r w:rsidR="00C2254F">
        <w:rPr>
          <w:bCs/>
        </w:rPr>
        <w:t>ome of the contacts in London are</w:t>
      </w:r>
      <w:r w:rsidRPr="000A687B">
        <w:rPr>
          <w:bCs/>
        </w:rPr>
        <w:t xml:space="preserve"> working with volunteer orga</w:t>
      </w:r>
      <w:r>
        <w:rPr>
          <w:bCs/>
        </w:rPr>
        <w:t>nisations</w:t>
      </w:r>
      <w:r w:rsidR="00C2254F">
        <w:rPr>
          <w:bCs/>
        </w:rPr>
        <w:t xml:space="preserve"> to</w:t>
      </w:r>
      <w:r>
        <w:rPr>
          <w:bCs/>
        </w:rPr>
        <w:t xml:space="preserve"> deliver training to the family </w:t>
      </w:r>
    </w:p>
    <w:p w:rsidR="00E53828" w:rsidRDefault="00E53828" w:rsidP="00C27A64">
      <w:pPr>
        <w:numPr>
          <w:ilvl w:val="0"/>
          <w:numId w:val="3"/>
        </w:numPr>
        <w:rPr>
          <w:bCs/>
        </w:rPr>
      </w:pPr>
      <w:r>
        <w:rPr>
          <w:bCs/>
        </w:rPr>
        <w:t>The only problem is you don’t want to put too much pressure on the voluntary sector</w:t>
      </w:r>
    </w:p>
    <w:p w:rsidR="00E53828" w:rsidRDefault="005B384D" w:rsidP="00C27A64">
      <w:pPr>
        <w:numPr>
          <w:ilvl w:val="0"/>
          <w:numId w:val="3"/>
        </w:numPr>
        <w:rPr>
          <w:bCs/>
        </w:rPr>
      </w:pPr>
      <w:r>
        <w:rPr>
          <w:bCs/>
        </w:rPr>
        <w:t>Dementia: T</w:t>
      </w:r>
      <w:r w:rsidR="00E53828">
        <w:rPr>
          <w:bCs/>
        </w:rPr>
        <w:t>raining family members around</w:t>
      </w:r>
      <w:r>
        <w:rPr>
          <w:bCs/>
        </w:rPr>
        <w:t xml:space="preserve"> what someone with dementia can and </w:t>
      </w:r>
      <w:r w:rsidR="00E53828">
        <w:rPr>
          <w:bCs/>
        </w:rPr>
        <w:t>can</w:t>
      </w:r>
      <w:r w:rsidR="00C2254F">
        <w:rPr>
          <w:bCs/>
        </w:rPr>
        <w:t>’</w:t>
      </w:r>
      <w:r w:rsidR="00E53828">
        <w:rPr>
          <w:bCs/>
        </w:rPr>
        <w:t>t do</w:t>
      </w:r>
      <w:r w:rsidR="00C2254F">
        <w:rPr>
          <w:bCs/>
        </w:rPr>
        <w:t>,</w:t>
      </w:r>
      <w:r>
        <w:rPr>
          <w:bCs/>
        </w:rPr>
        <w:t xml:space="preserve"> this</w:t>
      </w:r>
      <w:r w:rsidR="00E53828">
        <w:rPr>
          <w:bCs/>
        </w:rPr>
        <w:t xml:space="preserve"> will help with understanding and independence  </w:t>
      </w:r>
    </w:p>
    <w:p w:rsidR="007E35BD" w:rsidRDefault="007E35BD" w:rsidP="00C27A64">
      <w:pPr>
        <w:numPr>
          <w:ilvl w:val="0"/>
          <w:numId w:val="3"/>
        </w:numPr>
        <w:rPr>
          <w:bCs/>
        </w:rPr>
      </w:pPr>
      <w:r>
        <w:rPr>
          <w:bCs/>
        </w:rPr>
        <w:t xml:space="preserve">In Essex a lead provider was developed. This provider co-ordinates the staffing from </w:t>
      </w:r>
      <w:r w:rsidR="001674FC">
        <w:rPr>
          <w:bCs/>
        </w:rPr>
        <w:t xml:space="preserve">home </w:t>
      </w:r>
      <w:r w:rsidR="005B384D">
        <w:rPr>
          <w:bCs/>
        </w:rPr>
        <w:t xml:space="preserve">care. This provider then trains staff in </w:t>
      </w:r>
      <w:proofErr w:type="spellStart"/>
      <w:r w:rsidR="005B384D">
        <w:rPr>
          <w:bCs/>
        </w:rPr>
        <w:t>reablement</w:t>
      </w:r>
      <w:proofErr w:type="spellEnd"/>
      <w:r w:rsidR="005B384D">
        <w:rPr>
          <w:bCs/>
        </w:rPr>
        <w:t xml:space="preserve">. The lead </w:t>
      </w:r>
      <w:r>
        <w:rPr>
          <w:bCs/>
        </w:rPr>
        <w:t xml:space="preserve"> provider then sub-contacts to other providers </w:t>
      </w:r>
    </w:p>
    <w:p w:rsidR="00D30BD8" w:rsidRDefault="00D30BD8" w:rsidP="00C27A64">
      <w:pPr>
        <w:numPr>
          <w:ilvl w:val="0"/>
          <w:numId w:val="3"/>
        </w:numPr>
        <w:rPr>
          <w:bCs/>
        </w:rPr>
      </w:pPr>
      <w:r>
        <w:rPr>
          <w:bCs/>
        </w:rPr>
        <w:t xml:space="preserve">In Kent reablement has now turned into everyone being able to be </w:t>
      </w:r>
      <w:r w:rsidR="000F3329">
        <w:rPr>
          <w:bCs/>
        </w:rPr>
        <w:t xml:space="preserve">re-enabled </w:t>
      </w:r>
      <w:r>
        <w:rPr>
          <w:bCs/>
        </w:rPr>
        <w:t xml:space="preserve">and then they get moved on to </w:t>
      </w:r>
      <w:r w:rsidR="001674FC">
        <w:rPr>
          <w:bCs/>
        </w:rPr>
        <w:t xml:space="preserve">home </w:t>
      </w:r>
      <w:r>
        <w:rPr>
          <w:bCs/>
        </w:rPr>
        <w:t xml:space="preserve">care after the period of </w:t>
      </w:r>
      <w:proofErr w:type="spellStart"/>
      <w:r>
        <w:rPr>
          <w:bCs/>
        </w:rPr>
        <w:t>reablement</w:t>
      </w:r>
      <w:proofErr w:type="spellEnd"/>
      <w:r>
        <w:rPr>
          <w:bCs/>
        </w:rPr>
        <w:t xml:space="preserve"> care</w:t>
      </w:r>
      <w:r w:rsidR="00C2254F">
        <w:rPr>
          <w:bCs/>
        </w:rPr>
        <w:t>,</w:t>
      </w:r>
      <w:r>
        <w:rPr>
          <w:bCs/>
        </w:rPr>
        <w:t xml:space="preserve"> </w:t>
      </w:r>
      <w:r w:rsidR="000F3329">
        <w:rPr>
          <w:bCs/>
        </w:rPr>
        <w:t xml:space="preserve">if they are unable to be re-enabled </w:t>
      </w:r>
    </w:p>
    <w:p w:rsidR="005D1988" w:rsidRDefault="005D1988" w:rsidP="005D1988">
      <w:pPr>
        <w:rPr>
          <w:bCs/>
        </w:rPr>
      </w:pPr>
    </w:p>
    <w:p w:rsidR="005D1988" w:rsidRDefault="005D1988" w:rsidP="005D1988">
      <w:pPr>
        <w:numPr>
          <w:ilvl w:val="1"/>
          <w:numId w:val="2"/>
        </w:numPr>
        <w:tabs>
          <w:tab w:val="clear" w:pos="1440"/>
        </w:tabs>
        <w:ind w:left="360"/>
        <w:rPr>
          <w:bCs/>
        </w:rPr>
      </w:pPr>
      <w:r>
        <w:rPr>
          <w:bCs/>
        </w:rPr>
        <w:t>The delivery of the model will rely on a quality workforce which is hard to get as there is the challenge of recruiting staff. Working as a carer needs to be seen as a career path with progressions. You will also need expert staff for certain duties</w:t>
      </w:r>
    </w:p>
    <w:p w:rsidR="005D1988" w:rsidRDefault="005D1988" w:rsidP="005D1988">
      <w:pPr>
        <w:numPr>
          <w:ilvl w:val="1"/>
          <w:numId w:val="2"/>
        </w:numPr>
        <w:tabs>
          <w:tab w:val="clear" w:pos="1440"/>
        </w:tabs>
        <w:ind w:left="360"/>
        <w:rPr>
          <w:bCs/>
        </w:rPr>
      </w:pPr>
      <w:r>
        <w:rPr>
          <w:bCs/>
        </w:rPr>
        <w:t xml:space="preserve">The 5 year + two – would this be at the fixed rate as providers will have to consider this when bidding as costs on living wage could go up and so </w:t>
      </w:r>
      <w:proofErr w:type="spellStart"/>
      <w:r>
        <w:rPr>
          <w:bCs/>
        </w:rPr>
        <w:t>reablement</w:t>
      </w:r>
      <w:proofErr w:type="spellEnd"/>
      <w:r>
        <w:rPr>
          <w:bCs/>
        </w:rPr>
        <w:t xml:space="preserve"> will cost more to provide. You could also price people out of the cont</w:t>
      </w:r>
      <w:r w:rsidR="00AB2E8A">
        <w:rPr>
          <w:bCs/>
        </w:rPr>
        <w:t>r</w:t>
      </w:r>
      <w:r>
        <w:rPr>
          <w:bCs/>
        </w:rPr>
        <w:t xml:space="preserve">act as providers may bid thinking of potential costs in five/seven years time </w:t>
      </w:r>
    </w:p>
    <w:p w:rsidR="005D1988" w:rsidRDefault="005D1988" w:rsidP="005D1988">
      <w:pPr>
        <w:rPr>
          <w:bCs/>
        </w:rPr>
      </w:pPr>
    </w:p>
    <w:p w:rsidR="00D30BD8" w:rsidRDefault="00AB2E8A" w:rsidP="00D30BD8">
      <w:pPr>
        <w:rPr>
          <w:bCs/>
        </w:rPr>
      </w:pPr>
      <w:r>
        <w:rPr>
          <w:bCs/>
        </w:rPr>
        <w:t>Table 2</w:t>
      </w:r>
    </w:p>
    <w:p w:rsidR="00AB2E8A" w:rsidRPr="000A687B" w:rsidRDefault="00AB2E8A" w:rsidP="00D30BD8">
      <w:pPr>
        <w:rPr>
          <w:bCs/>
        </w:rPr>
      </w:pPr>
    </w:p>
    <w:p w:rsidR="005D1988" w:rsidRPr="00362E5C" w:rsidRDefault="005D1988" w:rsidP="005D1988">
      <w:pPr>
        <w:numPr>
          <w:ilvl w:val="0"/>
          <w:numId w:val="3"/>
        </w:numPr>
        <w:rPr>
          <w:b/>
          <w:bCs/>
        </w:rPr>
      </w:pPr>
      <w:r>
        <w:t xml:space="preserve">To achieve independent living support you should not call it ‘care and </w:t>
      </w:r>
      <w:proofErr w:type="spellStart"/>
      <w:r>
        <w:t>reablement</w:t>
      </w:r>
      <w:proofErr w:type="spellEnd"/>
      <w:r>
        <w:t xml:space="preserve">’ </w:t>
      </w:r>
    </w:p>
    <w:p w:rsidR="005D1988" w:rsidRPr="00362E5C" w:rsidRDefault="005D1988" w:rsidP="005D1988">
      <w:pPr>
        <w:numPr>
          <w:ilvl w:val="0"/>
          <w:numId w:val="3"/>
        </w:numPr>
        <w:rPr>
          <w:b/>
          <w:bCs/>
        </w:rPr>
      </w:pPr>
      <w:r>
        <w:t>It is not a good idea to have a provider with a bed base. A bed-base provider  needs to justify having the beds, so individuals could be placed in beds for longer so that these are full all the time</w:t>
      </w:r>
    </w:p>
    <w:p w:rsidR="005D1988" w:rsidRDefault="005D1988" w:rsidP="005D1988">
      <w:pPr>
        <w:numPr>
          <w:ilvl w:val="0"/>
          <w:numId w:val="3"/>
        </w:numPr>
        <w:rPr>
          <w:b/>
          <w:bCs/>
        </w:rPr>
      </w:pPr>
      <w:r>
        <w:t>Assess and gate keep and review</w:t>
      </w:r>
    </w:p>
    <w:p w:rsidR="005D1988" w:rsidRDefault="005D1988" w:rsidP="005D1988">
      <w:pPr>
        <w:ind w:left="360"/>
        <w:rPr>
          <w:bCs/>
        </w:rPr>
      </w:pPr>
      <w:r>
        <w:rPr>
          <w:noProof/>
          <w:lang w:eastAsia="en-GB"/>
        </w:rPr>
        <mc:AlternateContent>
          <mc:Choice Requires="wpg">
            <w:drawing>
              <wp:anchor distT="0" distB="0" distL="114300" distR="114300" simplePos="0" relativeHeight="251661312" behindDoc="0" locked="0" layoutInCell="1" allowOverlap="1" wp14:anchorId="085E5D8A" wp14:editId="27373074">
                <wp:simplePos x="0" y="0"/>
                <wp:positionH relativeFrom="column">
                  <wp:posOffset>3296285</wp:posOffset>
                </wp:positionH>
                <wp:positionV relativeFrom="paragraph">
                  <wp:posOffset>139065</wp:posOffset>
                </wp:positionV>
                <wp:extent cx="2911475" cy="1325245"/>
                <wp:effectExtent l="38735" t="5715" r="12065" b="59690"/>
                <wp:wrapNone/>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1475" cy="1325245"/>
                          <a:chOff x="6991" y="4467"/>
                          <a:chExt cx="4585" cy="2087"/>
                        </a:xfrm>
                      </wpg:grpSpPr>
                      <wpg:grpSp>
                        <wpg:cNvPr id="12" name="Group 19"/>
                        <wpg:cNvGrpSpPr>
                          <a:grpSpLocks/>
                        </wpg:cNvGrpSpPr>
                        <wpg:grpSpPr bwMode="auto">
                          <a:xfrm>
                            <a:off x="6991" y="4467"/>
                            <a:ext cx="4585" cy="995"/>
                            <a:chOff x="6991" y="4467"/>
                            <a:chExt cx="4585" cy="995"/>
                          </a:xfrm>
                        </wpg:grpSpPr>
                        <wps:wsp>
                          <wps:cNvPr id="13" name="Text Box 2"/>
                          <wps:cNvSpPr txBox="1">
                            <a:spLocks noChangeArrowheads="1"/>
                          </wps:cNvSpPr>
                          <wps:spPr bwMode="auto">
                            <a:xfrm>
                              <a:off x="8288" y="4467"/>
                              <a:ext cx="3288" cy="435"/>
                            </a:xfrm>
                            <a:prstGeom prst="rect">
                              <a:avLst/>
                            </a:prstGeom>
                            <a:solidFill>
                              <a:srgbClr val="FFFFFF"/>
                            </a:solidFill>
                            <a:ln w="9525">
                              <a:solidFill>
                                <a:srgbClr val="FFFFFF"/>
                              </a:solidFill>
                              <a:miter lim="800000"/>
                              <a:headEnd/>
                              <a:tailEnd/>
                            </a:ln>
                          </wps:spPr>
                          <wps:txbx>
                            <w:txbxContent>
                              <w:p w:rsidR="005D1988" w:rsidRDefault="005D1988" w:rsidP="005D1988">
                                <w:proofErr w:type="gramStart"/>
                                <w:r>
                                  <w:t>Provider?</w:t>
                                </w:r>
                                <w:proofErr w:type="gramEnd"/>
                                <w:r>
                                  <w:t xml:space="preserve"> Bed based </w:t>
                                </w:r>
                              </w:p>
                            </w:txbxContent>
                          </wps:txbx>
                          <wps:bodyPr rot="0" vert="horz" wrap="square" lIns="91440" tIns="45720" rIns="91440" bIns="45720" anchor="t" anchorCtr="0" upright="1">
                            <a:spAutoFit/>
                          </wps:bodyPr>
                        </wps:wsp>
                        <wps:wsp>
                          <wps:cNvPr id="14" name="AutoShape 16"/>
                          <wps:cNvCnPr>
                            <a:cxnSpLocks noChangeShapeType="1"/>
                          </wps:cNvCnPr>
                          <wps:spPr bwMode="auto">
                            <a:xfrm flipH="1">
                              <a:off x="6991" y="4658"/>
                              <a:ext cx="1297" cy="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 name="Group 23"/>
                        <wpg:cNvGrpSpPr>
                          <a:grpSpLocks/>
                        </wpg:cNvGrpSpPr>
                        <wpg:grpSpPr bwMode="auto">
                          <a:xfrm>
                            <a:off x="7230" y="6029"/>
                            <a:ext cx="3675" cy="525"/>
                            <a:chOff x="7230" y="6029"/>
                            <a:chExt cx="3675" cy="525"/>
                          </a:xfrm>
                        </wpg:grpSpPr>
                        <wps:wsp>
                          <wps:cNvPr id="16" name="Text Box 2"/>
                          <wps:cNvSpPr txBox="1">
                            <a:spLocks noChangeArrowheads="1"/>
                          </wps:cNvSpPr>
                          <wps:spPr bwMode="auto">
                            <a:xfrm>
                              <a:off x="8578" y="6029"/>
                              <a:ext cx="2327" cy="435"/>
                            </a:xfrm>
                            <a:prstGeom prst="rect">
                              <a:avLst/>
                            </a:prstGeom>
                            <a:solidFill>
                              <a:srgbClr val="FFFFFF"/>
                            </a:solidFill>
                            <a:ln w="9525">
                              <a:solidFill>
                                <a:srgbClr val="FFFFFF"/>
                              </a:solidFill>
                              <a:miter lim="800000"/>
                              <a:headEnd/>
                              <a:tailEnd/>
                            </a:ln>
                          </wps:spPr>
                          <wps:txbx>
                            <w:txbxContent>
                              <w:p w:rsidR="005D1988" w:rsidRDefault="005D1988" w:rsidP="005D1988">
                                <w:r>
                                  <w:t xml:space="preserve">Home rehab </w:t>
                                </w:r>
                              </w:p>
                            </w:txbxContent>
                          </wps:txbx>
                          <wps:bodyPr rot="0" vert="horz" wrap="square" lIns="91440" tIns="45720" rIns="91440" bIns="45720" anchor="t" anchorCtr="0" upright="1">
                            <a:spAutoFit/>
                          </wps:bodyPr>
                        </wps:wsp>
                        <wps:wsp>
                          <wps:cNvPr id="17" name="AutoShape 22"/>
                          <wps:cNvCnPr>
                            <a:cxnSpLocks noChangeShapeType="1"/>
                          </wps:cNvCnPr>
                          <wps:spPr bwMode="auto">
                            <a:xfrm flipH="1">
                              <a:off x="7230" y="6316"/>
                              <a:ext cx="1241" cy="2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259.55pt;margin-top:10.95pt;width:229.25pt;height:104.35pt;z-index:251661312" coordorigin="6991,4467" coordsize="4585,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">
                <v:group id="Group 19" o:spid="_x0000_s1027" style="position:absolute;left:6991;top:4467;width:4585;height:995" coordorigin="6991,4467" coordsize="4585,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2" o:spid="_x0000_s1028" type="#_x0000_t202" style="position:absolute;left:8288;top:4467;width:328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7vMMA&#10;AADbAAAADwAAAGRycy9kb3ducmV2LnhtbERP22rCQBB9L/gPywi+NZtakJC6EVGLltKC0b6P2cmF&#10;ZmdDdtW0X+8Khb7N4VxnvhhMKy7Uu8aygqcoBkFcWN1wpeB4eH1MQDiPrLG1TAp+yMEiGz3MMdX2&#10;ynu65L4SIYRdigpq77tUSlfUZNBFtiMOXGl7gz7AvpK6x2sIN62cxvFMGmw4NNTY0aqm4js/GwXT&#10;D/RvebndzpL30+9xtf5MNl9npSbjYfkCwtPg/8V/7p0O85/h/ks4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z7vMMAAADbAAAADwAAAAAAAAAAAAAAAACYAgAAZHJzL2Rv&#10;d25yZXYueG1sUEsFBgAAAAAEAAQA9QAAAIgDAAAAAA==&#10;" strokecolor="white">
                    <v:textbox style="mso-fit-shape-to-text:t">
                      <w:txbxContent>
                        <w:p w:rsidR="005D1988" w:rsidRDefault="005D1988" w:rsidP="005D1988">
                          <w:proofErr w:type="gramStart"/>
                          <w:r>
                            <w:t>Provider?</w:t>
                          </w:r>
                          <w:proofErr w:type="gramEnd"/>
                          <w:r>
                            <w:t xml:space="preserve"> Bed based </w:t>
                          </w:r>
                        </w:p>
                      </w:txbxContent>
                    </v:textbox>
                  </v:shape>
                  <v:shapetype id="_x0000_t32" coordsize="21600,21600" o:spt="32" o:oned="t" path="m,l21600,21600e" filled="f">
                    <v:path arrowok="t" fillok="f" o:connecttype="none"/>
                    <o:lock v:ext="edit" shapetype="t"/>
                  </v:shapetype>
                  <v:shape id="AutoShape 16" o:spid="_x0000_s1029" type="#_x0000_t32" style="position:absolute;left:6991;top:4658;width:1297;height:8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group>
                <v:group id="Group 23" o:spid="_x0000_s1030" style="position:absolute;left:7230;top:6029;width:3675;height:525" coordorigin="7230,6029" coordsize="367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 o:spid="_x0000_s1031" type="#_x0000_t202" style="position:absolute;left:8578;top:6029;width:232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YJMIA&#10;AADbAAAADwAAAGRycy9kb3ducmV2LnhtbERPS2vCQBC+C/6HZYTe6kYPIcSsUnxgi1Qw2vs0Oyah&#10;2dmQXTX113eFgrf5+J6TLXrTiCt1rrasYDKOQBAXVtdcKjgdN68JCOeRNTaWScEvOVjMh4MMU21v&#10;fKBr7ksRQtilqKDyvk2ldEVFBt3YtsSBO9vOoA+wK6Xu8BbCTSOnURRLgzWHhgpbWlZU/OQXo2D6&#10;if4jP2+3cbL7vp+Wq32y/roo9TLq32YgPPX+Kf53v+swP4bHL+E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1gkwgAAANsAAAAPAAAAAAAAAAAAAAAAAJgCAABkcnMvZG93&#10;bnJldi54bWxQSwUGAAAAAAQABAD1AAAAhwMAAAAA&#10;" strokecolor="white">
                    <v:textbox style="mso-fit-shape-to-text:t">
                      <w:txbxContent>
                        <w:p w:rsidR="005D1988" w:rsidRDefault="005D1988" w:rsidP="005D1988">
                          <w:r>
                            <w:t xml:space="preserve">Home rehab </w:t>
                          </w:r>
                        </w:p>
                      </w:txbxContent>
                    </v:textbox>
                  </v:shape>
                  <v:shape id="AutoShape 22" o:spid="_x0000_s1032" type="#_x0000_t32" style="position:absolute;left:7230;top:6316;width:1241;height: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group>
              </v:group>
            </w:pict>
          </mc:Fallback>
        </mc:AlternateContent>
      </w:r>
    </w:p>
    <w:p w:rsidR="005D1988" w:rsidRDefault="005D1988" w:rsidP="005D1988">
      <w:pPr>
        <w:ind w:left="360"/>
        <w:rPr>
          <w:bCs/>
        </w:rPr>
      </w:pPr>
      <w:r>
        <w:rPr>
          <w:bCs/>
          <w:noProof/>
          <w:lang w:eastAsia="en-GB"/>
        </w:rPr>
        <mc:AlternateContent>
          <mc:Choice Requires="wpg">
            <w:drawing>
              <wp:anchor distT="0" distB="0" distL="114300" distR="114300" simplePos="0" relativeHeight="251660288" behindDoc="1" locked="0" layoutInCell="1" allowOverlap="1" wp14:anchorId="0B4AAA43" wp14:editId="4A7270D4">
                <wp:simplePos x="0" y="0"/>
                <wp:positionH relativeFrom="column">
                  <wp:posOffset>500380</wp:posOffset>
                </wp:positionH>
                <wp:positionV relativeFrom="paragraph">
                  <wp:posOffset>159385</wp:posOffset>
                </wp:positionV>
                <wp:extent cx="3234690" cy="2214880"/>
                <wp:effectExtent l="5080" t="6985" r="8255" b="6985"/>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4690" cy="2214880"/>
                          <a:chOff x="2588" y="4775"/>
                          <a:chExt cx="5094" cy="3488"/>
                        </a:xfrm>
                      </wpg:grpSpPr>
                      <wps:wsp>
                        <wps:cNvPr id="9" name="Oval 8"/>
                        <wps:cNvSpPr>
                          <a:spLocks noChangeArrowheads="1"/>
                        </wps:cNvSpPr>
                        <wps:spPr bwMode="auto">
                          <a:xfrm>
                            <a:off x="2588" y="4775"/>
                            <a:ext cx="5094" cy="34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9"/>
                        <wps:cNvSpPr>
                          <a:spLocks noChangeArrowheads="1"/>
                        </wps:cNvSpPr>
                        <wps:spPr bwMode="auto">
                          <a:xfrm>
                            <a:off x="4380" y="5522"/>
                            <a:ext cx="1709" cy="1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9.4pt;margin-top:12.55pt;width:254.7pt;height:174.4pt;z-index:-251656192" coordorigin="2588,4775" coordsize="5094,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">
                <v:oval id="Oval 8" o:spid="_x0000_s1027" style="position:absolute;left:2588;top:4775;width:5094;height:3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9" o:spid="_x0000_s1028" style="position:absolute;left:4380;top:5522;width:1709;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group>
            </w:pict>
          </mc:Fallback>
        </mc:AlternateContent>
      </w: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r>
        <w:rPr>
          <w:noProof/>
          <w:lang w:eastAsia="en-GB"/>
        </w:rPr>
        <mc:AlternateContent>
          <mc:Choice Requires="wpg">
            <w:drawing>
              <wp:anchor distT="0" distB="0" distL="114300" distR="114300" simplePos="0" relativeHeight="251659264" behindDoc="0" locked="0" layoutInCell="1" allowOverlap="1" wp14:anchorId="235F6077" wp14:editId="1D047AD7">
                <wp:simplePos x="0" y="0"/>
                <wp:positionH relativeFrom="column">
                  <wp:posOffset>607060</wp:posOffset>
                </wp:positionH>
                <wp:positionV relativeFrom="paragraph">
                  <wp:posOffset>77470</wp:posOffset>
                </wp:positionV>
                <wp:extent cx="2740025" cy="1135380"/>
                <wp:effectExtent l="6985" t="10795" r="5715" b="635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025" cy="1135380"/>
                          <a:chOff x="2756" y="5750"/>
                          <a:chExt cx="4315" cy="1788"/>
                        </a:xfrm>
                      </wpg:grpSpPr>
                      <wps:wsp>
                        <wps:cNvPr id="5" name="Text Box 2"/>
                        <wps:cNvSpPr txBox="1">
                          <a:spLocks noChangeArrowheads="1"/>
                        </wps:cNvSpPr>
                        <wps:spPr bwMode="auto">
                          <a:xfrm>
                            <a:off x="2756" y="6227"/>
                            <a:ext cx="1624" cy="873"/>
                          </a:xfrm>
                          <a:prstGeom prst="rect">
                            <a:avLst/>
                          </a:prstGeom>
                          <a:solidFill>
                            <a:srgbClr val="FFFFFF"/>
                          </a:solidFill>
                          <a:ln w="9525">
                            <a:solidFill>
                              <a:srgbClr val="FFFFFF"/>
                            </a:solidFill>
                            <a:miter lim="800000"/>
                            <a:headEnd/>
                            <a:tailEnd/>
                          </a:ln>
                        </wps:spPr>
                        <wps:txbx>
                          <w:txbxContent>
                            <w:p w:rsidR="005D1988" w:rsidRDefault="005D1988" w:rsidP="005D1988">
                              <w:r>
                                <w:t xml:space="preserve">Purchasing assessing </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4945" y="6813"/>
                            <a:ext cx="2126" cy="725"/>
                          </a:xfrm>
                          <a:prstGeom prst="rect">
                            <a:avLst/>
                          </a:prstGeom>
                          <a:solidFill>
                            <a:srgbClr val="FFFFFF"/>
                          </a:solidFill>
                          <a:ln w="9525">
                            <a:solidFill>
                              <a:srgbClr val="FFFFFF"/>
                            </a:solidFill>
                            <a:miter lim="800000"/>
                            <a:headEnd/>
                            <a:tailEnd/>
                          </a:ln>
                        </wps:spPr>
                        <wps:txbx>
                          <w:txbxContent>
                            <w:p w:rsidR="005D1988" w:rsidRDefault="005D1988" w:rsidP="005D1988">
                              <w:r>
                                <w:t xml:space="preserve">Organise commissioning </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4649" y="5750"/>
                            <a:ext cx="1121" cy="705"/>
                          </a:xfrm>
                          <a:prstGeom prst="rect">
                            <a:avLst/>
                          </a:prstGeom>
                          <a:solidFill>
                            <a:srgbClr val="FFFFFF"/>
                          </a:solidFill>
                          <a:ln w="9525">
                            <a:solidFill>
                              <a:srgbClr val="FFFFFF"/>
                            </a:solidFill>
                            <a:miter lim="800000"/>
                            <a:headEnd/>
                            <a:tailEnd/>
                          </a:ln>
                        </wps:spPr>
                        <wps:txbx>
                          <w:txbxContent>
                            <w:p w:rsidR="005D1988" w:rsidRDefault="005D1988" w:rsidP="005D1988">
                              <w:r>
                                <w:t xml:space="preserve">Person for care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47.8pt;margin-top:6.1pt;width:215.75pt;height:89.4pt;z-index:251659264" coordorigin="2756,5750" coordsize="4315,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">
                <v:shape id="Text Box 2" o:spid="_x0000_s1034" type="#_x0000_t202" style="position:absolute;left:2756;top:6227;width:1624;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5D1988" w:rsidRDefault="005D1988" w:rsidP="005D1988">
                        <w:r>
                          <w:t xml:space="preserve">Purchasing assessing </w:t>
                        </w:r>
                      </w:p>
                    </w:txbxContent>
                  </v:textbox>
                </v:shape>
                <v:shape id="Text Box 2" o:spid="_x0000_s1035" type="#_x0000_t202" style="position:absolute;left:4945;top:6813;width:2126;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rsidR="005D1988" w:rsidRDefault="005D1988" w:rsidP="005D1988">
                        <w:r>
                          <w:t xml:space="preserve">Organise commissioning </w:t>
                        </w:r>
                      </w:p>
                    </w:txbxContent>
                  </v:textbox>
                </v:shape>
                <v:shape id="Text Box 2" o:spid="_x0000_s1036" type="#_x0000_t202" style="position:absolute;left:4649;top:5750;width:112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5D1988" w:rsidRDefault="005D1988" w:rsidP="005D1988">
                        <w:r>
                          <w:t xml:space="preserve">Person for care </w:t>
                        </w:r>
                      </w:p>
                    </w:txbxContent>
                  </v:textbox>
                </v:shape>
              </v:group>
            </w:pict>
          </mc:Fallback>
        </mc:AlternateContent>
      </w: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r>
        <w:rPr>
          <w:bCs/>
          <w:noProof/>
          <w:lang w:eastAsia="en-GB"/>
        </w:rPr>
        <mc:AlternateContent>
          <mc:Choice Requires="wpg">
            <w:drawing>
              <wp:anchor distT="0" distB="0" distL="114300" distR="114300" simplePos="0" relativeHeight="251662336" behindDoc="0" locked="0" layoutInCell="1" allowOverlap="1" wp14:anchorId="4FE95A21" wp14:editId="46337D87">
                <wp:simplePos x="0" y="0"/>
                <wp:positionH relativeFrom="column">
                  <wp:posOffset>3347085</wp:posOffset>
                </wp:positionH>
                <wp:positionV relativeFrom="paragraph">
                  <wp:posOffset>104140</wp:posOffset>
                </wp:positionV>
                <wp:extent cx="1618615" cy="410210"/>
                <wp:effectExtent l="41910" t="56515" r="6350" b="9525"/>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410210"/>
                          <a:chOff x="7071" y="7448"/>
                          <a:chExt cx="2549" cy="646"/>
                        </a:xfrm>
                      </wpg:grpSpPr>
                      <wps:wsp>
                        <wps:cNvPr id="2" name="Text Box 2"/>
                        <wps:cNvSpPr txBox="1">
                          <a:spLocks noChangeArrowheads="1"/>
                        </wps:cNvSpPr>
                        <wps:spPr bwMode="auto">
                          <a:xfrm>
                            <a:off x="8051" y="7659"/>
                            <a:ext cx="1569" cy="435"/>
                          </a:xfrm>
                          <a:prstGeom prst="rect">
                            <a:avLst/>
                          </a:prstGeom>
                          <a:solidFill>
                            <a:srgbClr val="FFFFFF"/>
                          </a:solidFill>
                          <a:ln w="9525">
                            <a:solidFill>
                              <a:srgbClr val="FFFFFF"/>
                            </a:solidFill>
                            <a:miter lim="800000"/>
                            <a:headEnd/>
                            <a:tailEnd/>
                          </a:ln>
                        </wps:spPr>
                        <wps:txbx>
                          <w:txbxContent>
                            <w:p w:rsidR="005D1988" w:rsidRDefault="005D1988" w:rsidP="005D1988">
                              <w:r>
                                <w:t>Equipment</w:t>
                              </w:r>
                            </w:p>
                          </w:txbxContent>
                        </wps:txbx>
                        <wps:bodyPr rot="0" vert="horz" wrap="square" lIns="91440" tIns="45720" rIns="91440" bIns="45720" anchor="t" anchorCtr="0" upright="1">
                          <a:spAutoFit/>
                        </wps:bodyPr>
                      </wps:wsp>
                      <wps:wsp>
                        <wps:cNvPr id="3" name="AutoShape 28"/>
                        <wps:cNvCnPr>
                          <a:cxnSpLocks noChangeShapeType="1"/>
                        </wps:cNvCnPr>
                        <wps:spPr bwMode="auto">
                          <a:xfrm flipH="1" flipV="1">
                            <a:off x="7071" y="7448"/>
                            <a:ext cx="965"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37" style="position:absolute;left:0;text-align:left;margin-left:263.55pt;margin-top:8.2pt;width:127.45pt;height:32.3pt;z-index:251662336" coordorigin="7071,7448" coordsize="254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">
                <v:shape id="Text Box 2" o:spid="_x0000_s1038" type="#_x0000_t202" style="position:absolute;left:8051;top:7659;width:156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PQMIA&#10;AADaAAAADwAAAGRycy9kb3ducmV2LnhtbESPQYvCMBSE78L+h/AWvGm6HqR0jSLuLiqiYFfvz+bZ&#10;FpuX0kSt/nojCB6HmW+GGU1aU4kLNa60rOCrH4EgzqwuOVew+//rxSCcR9ZYWSYFN3IwGX90Rpho&#10;e+UtXVKfi1DCLkEFhfd1IqXLCjLo+rYmDt7RNgZ9kE0udYPXUG4qOYiioTRYclgosKZZQdkpPRsF&#10;gzX6ZXqcz4fx6nDfzX428e/+rFT3s51+g/DU+nf4RS904OB5Jdw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M9AwgAAANoAAAAPAAAAAAAAAAAAAAAAAJgCAABkcnMvZG93&#10;bnJldi54bWxQSwUGAAAAAAQABAD1AAAAhwMAAAAA&#10;" strokecolor="white">
                  <v:textbox style="mso-fit-shape-to-text:t">
                    <w:txbxContent>
                      <w:p w:rsidR="005D1988" w:rsidRDefault="005D1988" w:rsidP="005D1988">
                        <w:r>
                          <w:t>Equipment</w:t>
                        </w:r>
                      </w:p>
                    </w:txbxContent>
                  </v:textbox>
                </v:shape>
                <v:shape id="AutoShape 28" o:spid="_x0000_s1039" type="#_x0000_t32" style="position:absolute;left:7071;top:7448;width:965;height:4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ZyuMIAAADaAAAADwAAAGRycy9kb3ducmV2LnhtbESPT2vCQBTE7wW/w/KE3urGNEiNriIV&#10;QUov/jn0+Mg+N8Hs25B91fjtu4VCj8PM/IZZrgffqhv1sQlsYDrJQBFXwTbsDJxPu5c3UFGQLbaB&#10;ycCDIqxXo6clljbc+UC3oziVIBxLNFCLdKXWsarJY5yEjjh5l9B7lCR7p22P9wT3rc6zbKY9NpwW&#10;auzovabqevz2Br7O/nOeF1vvCneSg9BHkxczY57Hw2YBSmiQ//Bfe28NvMLvlXQD9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ZyuMIAAADaAAAADwAAAAAAAAAAAAAA&#10;AAChAgAAZHJzL2Rvd25yZXYueG1sUEsFBgAAAAAEAAQA+QAAAJADAAAAAA==&#10;">
                  <v:stroke endarrow="block"/>
                </v:shape>
              </v:group>
            </w:pict>
          </mc:Fallback>
        </mc:AlternateContent>
      </w: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ind w:left="360"/>
        <w:rPr>
          <w:bCs/>
        </w:rPr>
      </w:pPr>
    </w:p>
    <w:p w:rsidR="005D1988" w:rsidRDefault="005D1988" w:rsidP="005D1988">
      <w:pPr>
        <w:numPr>
          <w:ilvl w:val="0"/>
          <w:numId w:val="3"/>
        </w:numPr>
        <w:rPr>
          <w:bCs/>
        </w:rPr>
      </w:pPr>
      <w:r>
        <w:rPr>
          <w:bCs/>
        </w:rPr>
        <w:t xml:space="preserve">Benefits – secondary hubs. Gatekeeping flow/review </w:t>
      </w:r>
    </w:p>
    <w:p w:rsidR="005D1988" w:rsidRDefault="005D1988" w:rsidP="005D1988">
      <w:pPr>
        <w:numPr>
          <w:ilvl w:val="0"/>
          <w:numId w:val="3"/>
        </w:numPr>
        <w:rPr>
          <w:bCs/>
        </w:rPr>
      </w:pPr>
      <w:r>
        <w:rPr>
          <w:bCs/>
        </w:rPr>
        <w:lastRenderedPageBreak/>
        <w:t xml:space="preserve">Need to: </w:t>
      </w:r>
      <w:r>
        <w:rPr>
          <w:bCs/>
        </w:rPr>
        <w:tab/>
      </w:r>
    </w:p>
    <w:p w:rsidR="003E5699" w:rsidRDefault="005D1988" w:rsidP="005D1988">
      <w:pPr>
        <w:numPr>
          <w:ilvl w:val="1"/>
          <w:numId w:val="3"/>
        </w:numPr>
        <w:rPr>
          <w:bCs/>
        </w:rPr>
      </w:pPr>
      <w:r>
        <w:rPr>
          <w:bCs/>
        </w:rPr>
        <w:t>Commission a team of multi disciplinary/agencies who have a range</w:t>
      </w:r>
      <w:r w:rsidR="003E5699">
        <w:rPr>
          <w:bCs/>
        </w:rPr>
        <w:t xml:space="preserve"> of skills. Lead professional MDT/led by consultant OT </w:t>
      </w:r>
    </w:p>
    <w:p w:rsidR="005D1988" w:rsidRDefault="003E5699" w:rsidP="005D1988">
      <w:pPr>
        <w:numPr>
          <w:ilvl w:val="1"/>
          <w:numId w:val="3"/>
        </w:numPr>
        <w:rPr>
          <w:bCs/>
        </w:rPr>
      </w:pPr>
      <w:r>
        <w:rPr>
          <w:bCs/>
        </w:rPr>
        <w:t xml:space="preserve">Scope </w:t>
      </w:r>
      <w:r w:rsidR="005D1988">
        <w:rPr>
          <w:bCs/>
        </w:rPr>
        <w:t xml:space="preserve">elements of the pathway </w:t>
      </w:r>
    </w:p>
    <w:p w:rsidR="00AA0EF8" w:rsidRDefault="00AA0EF8" w:rsidP="00C27A64">
      <w:pPr>
        <w:rPr>
          <w:bCs/>
        </w:rPr>
      </w:pPr>
    </w:p>
    <w:p w:rsidR="005D1988" w:rsidRDefault="005D1988" w:rsidP="00C27A64">
      <w:pPr>
        <w:rPr>
          <w:bCs/>
        </w:rPr>
      </w:pPr>
    </w:p>
    <w:p w:rsidR="005D1988" w:rsidRDefault="005D1988" w:rsidP="00C27A64">
      <w:pPr>
        <w:rPr>
          <w:bCs/>
        </w:rPr>
      </w:pPr>
    </w:p>
    <w:p w:rsidR="00C27A64" w:rsidRDefault="00C27A64" w:rsidP="00C27A64">
      <w:pPr>
        <w:rPr>
          <w:b/>
          <w:bCs/>
        </w:rPr>
      </w:pPr>
      <w:r w:rsidRPr="00C27A64">
        <w:rPr>
          <w:b/>
          <w:bCs/>
        </w:rPr>
        <w:t xml:space="preserve">Challenges </w:t>
      </w:r>
    </w:p>
    <w:p w:rsidR="000E3CCD" w:rsidRDefault="000E3CCD" w:rsidP="00E745A0">
      <w:pPr>
        <w:numPr>
          <w:ilvl w:val="0"/>
          <w:numId w:val="4"/>
        </w:numPr>
        <w:tabs>
          <w:tab w:val="clear" w:pos="720"/>
          <w:tab w:val="num" w:pos="-1080"/>
        </w:tabs>
        <w:ind w:left="360"/>
        <w:rPr>
          <w:bCs/>
        </w:rPr>
      </w:pPr>
      <w:r w:rsidRPr="000E3CCD">
        <w:rPr>
          <w:bCs/>
        </w:rPr>
        <w:t xml:space="preserve">Workforce – employ </w:t>
      </w:r>
      <w:r>
        <w:rPr>
          <w:bCs/>
        </w:rPr>
        <w:t xml:space="preserve">on </w:t>
      </w:r>
      <w:r w:rsidRPr="000E3CCD">
        <w:rPr>
          <w:bCs/>
        </w:rPr>
        <w:t>N</w:t>
      </w:r>
      <w:r>
        <w:rPr>
          <w:bCs/>
        </w:rPr>
        <w:t xml:space="preserve">ational </w:t>
      </w:r>
      <w:r w:rsidRPr="000E3CCD">
        <w:rPr>
          <w:bCs/>
        </w:rPr>
        <w:t>M</w:t>
      </w:r>
      <w:r>
        <w:rPr>
          <w:bCs/>
        </w:rPr>
        <w:t xml:space="preserve">inimum </w:t>
      </w:r>
      <w:r w:rsidRPr="000E3CCD">
        <w:rPr>
          <w:bCs/>
        </w:rPr>
        <w:t>W</w:t>
      </w:r>
      <w:r>
        <w:rPr>
          <w:bCs/>
        </w:rPr>
        <w:t>age</w:t>
      </w:r>
      <w:r w:rsidRPr="000E3CCD">
        <w:rPr>
          <w:bCs/>
        </w:rPr>
        <w:t>/travel time</w:t>
      </w:r>
      <w:r>
        <w:rPr>
          <w:bCs/>
        </w:rPr>
        <w:t xml:space="preserve"> – financial challenge for providers </w:t>
      </w:r>
    </w:p>
    <w:p w:rsidR="000E3CCD" w:rsidRDefault="000E3CCD" w:rsidP="00E745A0">
      <w:pPr>
        <w:numPr>
          <w:ilvl w:val="0"/>
          <w:numId w:val="4"/>
        </w:numPr>
        <w:tabs>
          <w:tab w:val="clear" w:pos="720"/>
          <w:tab w:val="num" w:pos="-720"/>
        </w:tabs>
        <w:ind w:left="360"/>
        <w:rPr>
          <w:bCs/>
        </w:rPr>
      </w:pPr>
      <w:r>
        <w:rPr>
          <w:bCs/>
        </w:rPr>
        <w:t xml:space="preserve">Limited profit margins – Can’t compete with ADSA </w:t>
      </w:r>
    </w:p>
    <w:p w:rsidR="000E3CCD" w:rsidRDefault="000E3CCD" w:rsidP="00E745A0">
      <w:pPr>
        <w:numPr>
          <w:ilvl w:val="0"/>
          <w:numId w:val="4"/>
        </w:numPr>
        <w:tabs>
          <w:tab w:val="clear" w:pos="720"/>
          <w:tab w:val="num" w:pos="-360"/>
        </w:tabs>
        <w:ind w:left="360"/>
        <w:rPr>
          <w:bCs/>
        </w:rPr>
      </w:pPr>
      <w:r>
        <w:rPr>
          <w:bCs/>
        </w:rPr>
        <w:t xml:space="preserve">Hospital v’s nursing home e.g. £28 </w:t>
      </w:r>
      <w:proofErr w:type="spellStart"/>
      <w:r>
        <w:rPr>
          <w:bCs/>
        </w:rPr>
        <w:t>ph</w:t>
      </w:r>
      <w:proofErr w:type="spellEnd"/>
      <w:r>
        <w:rPr>
          <w:bCs/>
        </w:rPr>
        <w:t xml:space="preserve"> </w:t>
      </w:r>
      <w:r w:rsidR="00E745A0">
        <w:rPr>
          <w:bCs/>
        </w:rPr>
        <w:t xml:space="preserve">agency </w:t>
      </w:r>
    </w:p>
    <w:p w:rsidR="00E745A0" w:rsidRDefault="00E745A0" w:rsidP="00E745A0">
      <w:pPr>
        <w:numPr>
          <w:ilvl w:val="0"/>
          <w:numId w:val="4"/>
        </w:numPr>
        <w:tabs>
          <w:tab w:val="clear" w:pos="720"/>
          <w:tab w:val="num" w:pos="0"/>
        </w:tabs>
        <w:ind w:left="360"/>
        <w:rPr>
          <w:bCs/>
        </w:rPr>
      </w:pPr>
      <w:r>
        <w:rPr>
          <w:bCs/>
        </w:rPr>
        <w:t xml:space="preserve">30% staff turnover </w:t>
      </w:r>
    </w:p>
    <w:p w:rsidR="00E745A0" w:rsidRDefault="00E745A0" w:rsidP="00E745A0">
      <w:pPr>
        <w:numPr>
          <w:ilvl w:val="0"/>
          <w:numId w:val="4"/>
        </w:numPr>
        <w:tabs>
          <w:tab w:val="clear" w:pos="720"/>
          <w:tab w:val="num" w:pos="0"/>
        </w:tabs>
        <w:ind w:left="360"/>
        <w:rPr>
          <w:bCs/>
        </w:rPr>
      </w:pPr>
      <w:r>
        <w:rPr>
          <w:bCs/>
        </w:rPr>
        <w:t xml:space="preserve">Training – Medway Council to support workforce training </w:t>
      </w:r>
    </w:p>
    <w:p w:rsidR="00E745A0" w:rsidRPr="000E3CCD" w:rsidRDefault="00E745A0" w:rsidP="00E745A0">
      <w:pPr>
        <w:numPr>
          <w:ilvl w:val="0"/>
          <w:numId w:val="4"/>
        </w:numPr>
        <w:tabs>
          <w:tab w:val="clear" w:pos="720"/>
          <w:tab w:val="num" w:pos="0"/>
        </w:tabs>
        <w:ind w:left="360"/>
        <w:rPr>
          <w:bCs/>
        </w:rPr>
      </w:pPr>
      <w:r>
        <w:rPr>
          <w:bCs/>
        </w:rPr>
        <w:t xml:space="preserve">Need LA to lead – telling message to workforce </w:t>
      </w:r>
    </w:p>
    <w:p w:rsidR="00212467" w:rsidRPr="00B42D62" w:rsidRDefault="00212467">
      <w:pPr>
        <w:numPr>
          <w:ilvl w:val="0"/>
          <w:numId w:val="1"/>
        </w:numPr>
        <w:tabs>
          <w:tab w:val="clear" w:pos="720"/>
          <w:tab w:val="num" w:pos="360"/>
        </w:tabs>
        <w:ind w:left="360"/>
        <w:rPr>
          <w:bCs/>
        </w:rPr>
      </w:pPr>
      <w:r w:rsidRPr="00B42D62">
        <w:rPr>
          <w:bCs/>
        </w:rPr>
        <w:t xml:space="preserve">Management of cash flow: </w:t>
      </w:r>
      <w:r w:rsidRPr="00B42D62">
        <w:rPr>
          <w:bCs/>
        </w:rPr>
        <w:tab/>
      </w:r>
    </w:p>
    <w:p w:rsidR="00212467" w:rsidRPr="00B42D62" w:rsidRDefault="00212467">
      <w:pPr>
        <w:numPr>
          <w:ilvl w:val="1"/>
          <w:numId w:val="2"/>
        </w:numPr>
        <w:rPr>
          <w:bCs/>
        </w:rPr>
      </w:pPr>
      <w:r w:rsidRPr="00B42D62">
        <w:rPr>
          <w:bCs/>
        </w:rPr>
        <w:t xml:space="preserve">Governance </w:t>
      </w:r>
    </w:p>
    <w:p w:rsidR="00212467" w:rsidRPr="00B42D62" w:rsidRDefault="00212467">
      <w:pPr>
        <w:numPr>
          <w:ilvl w:val="1"/>
          <w:numId w:val="2"/>
        </w:numPr>
        <w:rPr>
          <w:bCs/>
        </w:rPr>
      </w:pPr>
      <w:r w:rsidRPr="00B42D62">
        <w:rPr>
          <w:bCs/>
        </w:rPr>
        <w:t xml:space="preserve">Timely – </w:t>
      </w:r>
      <w:r w:rsidR="00EF62C2">
        <w:rPr>
          <w:bCs/>
        </w:rPr>
        <w:t>be</w:t>
      </w:r>
      <w:r w:rsidRPr="00B42D62">
        <w:rPr>
          <w:bCs/>
        </w:rPr>
        <w:t>fore it comes to overspend</w:t>
      </w:r>
    </w:p>
    <w:p w:rsidR="00212467" w:rsidRPr="00B42D62" w:rsidRDefault="00212467">
      <w:pPr>
        <w:numPr>
          <w:ilvl w:val="1"/>
          <w:numId w:val="2"/>
        </w:numPr>
        <w:tabs>
          <w:tab w:val="clear" w:pos="1440"/>
        </w:tabs>
        <w:ind w:left="360"/>
        <w:rPr>
          <w:bCs/>
        </w:rPr>
      </w:pPr>
      <w:r w:rsidRPr="00B42D62">
        <w:rPr>
          <w:bCs/>
        </w:rPr>
        <w:t xml:space="preserve">Demand v’s spend </w:t>
      </w:r>
    </w:p>
    <w:p w:rsidR="00212467" w:rsidRPr="00B42D62" w:rsidRDefault="00212467">
      <w:pPr>
        <w:numPr>
          <w:ilvl w:val="1"/>
          <w:numId w:val="2"/>
        </w:numPr>
        <w:tabs>
          <w:tab w:val="clear" w:pos="1440"/>
        </w:tabs>
        <w:ind w:left="360"/>
        <w:rPr>
          <w:bCs/>
        </w:rPr>
      </w:pPr>
      <w:r w:rsidRPr="00B42D62">
        <w:rPr>
          <w:bCs/>
        </w:rPr>
        <w:t xml:space="preserve">Health should reward benefits to come back into system </w:t>
      </w:r>
    </w:p>
    <w:p w:rsidR="00212467" w:rsidRDefault="00212467">
      <w:pPr>
        <w:numPr>
          <w:ilvl w:val="1"/>
          <w:numId w:val="2"/>
        </w:numPr>
        <w:tabs>
          <w:tab w:val="clear" w:pos="1440"/>
        </w:tabs>
        <w:ind w:left="360"/>
        <w:rPr>
          <w:b/>
          <w:bCs/>
        </w:rPr>
      </w:pPr>
      <w:r w:rsidRPr="00B42D62">
        <w:rPr>
          <w:bCs/>
        </w:rPr>
        <w:t>Need defined pathways</w:t>
      </w:r>
      <w:r>
        <w:rPr>
          <w:b/>
          <w:bCs/>
        </w:rPr>
        <w:t xml:space="preserve"> </w:t>
      </w:r>
    </w:p>
    <w:p w:rsidR="00B42D62" w:rsidRDefault="00B42D62">
      <w:pPr>
        <w:numPr>
          <w:ilvl w:val="1"/>
          <w:numId w:val="2"/>
        </w:numPr>
        <w:tabs>
          <w:tab w:val="clear" w:pos="1440"/>
        </w:tabs>
        <w:ind w:left="360"/>
        <w:rPr>
          <w:bCs/>
        </w:rPr>
      </w:pPr>
      <w:r w:rsidRPr="00B42D62">
        <w:rPr>
          <w:bCs/>
        </w:rPr>
        <w:t xml:space="preserve">East Kent CCG – looking </w:t>
      </w:r>
      <w:r>
        <w:rPr>
          <w:bCs/>
        </w:rPr>
        <w:t>at out of hours</w:t>
      </w:r>
      <w:r w:rsidRPr="00B42D62">
        <w:rPr>
          <w:bCs/>
        </w:rPr>
        <w:t xml:space="preserve"> </w:t>
      </w:r>
      <w:r>
        <w:rPr>
          <w:bCs/>
        </w:rPr>
        <w:t xml:space="preserve">urgent care facility to redirect and signpost to avoid hospital admissions </w:t>
      </w:r>
    </w:p>
    <w:p w:rsidR="00B42D62" w:rsidRDefault="00B42D62">
      <w:pPr>
        <w:numPr>
          <w:ilvl w:val="1"/>
          <w:numId w:val="2"/>
        </w:numPr>
        <w:tabs>
          <w:tab w:val="clear" w:pos="1440"/>
        </w:tabs>
        <w:ind w:left="360"/>
        <w:rPr>
          <w:bCs/>
        </w:rPr>
      </w:pPr>
      <w:r>
        <w:rPr>
          <w:bCs/>
        </w:rPr>
        <w:t xml:space="preserve">Signpost to a ‘team based on the ground’ </w:t>
      </w:r>
    </w:p>
    <w:p w:rsidR="00B42D62" w:rsidRDefault="00B42D62">
      <w:pPr>
        <w:numPr>
          <w:ilvl w:val="1"/>
          <w:numId w:val="2"/>
        </w:numPr>
        <w:tabs>
          <w:tab w:val="clear" w:pos="1440"/>
        </w:tabs>
        <w:ind w:left="360"/>
        <w:rPr>
          <w:bCs/>
        </w:rPr>
      </w:pPr>
      <w:r>
        <w:rPr>
          <w:bCs/>
        </w:rPr>
        <w:t xml:space="preserve">KPI’s – Judith Ward </w:t>
      </w:r>
    </w:p>
    <w:p w:rsidR="00B42D62" w:rsidRDefault="004C7496">
      <w:pPr>
        <w:numPr>
          <w:ilvl w:val="1"/>
          <w:numId w:val="2"/>
        </w:numPr>
        <w:tabs>
          <w:tab w:val="clear" w:pos="1440"/>
        </w:tabs>
        <w:ind w:left="360"/>
        <w:rPr>
          <w:bCs/>
        </w:rPr>
      </w:pPr>
      <w:r>
        <w:rPr>
          <w:bCs/>
        </w:rPr>
        <w:t xml:space="preserve">Taking obvious options of beds out of the solution </w:t>
      </w:r>
    </w:p>
    <w:p w:rsidR="004C7496" w:rsidRDefault="004C7496">
      <w:pPr>
        <w:numPr>
          <w:ilvl w:val="1"/>
          <w:numId w:val="2"/>
        </w:numPr>
        <w:tabs>
          <w:tab w:val="clear" w:pos="1440"/>
        </w:tabs>
        <w:ind w:left="360"/>
        <w:rPr>
          <w:bCs/>
        </w:rPr>
      </w:pPr>
      <w:r>
        <w:rPr>
          <w:bCs/>
        </w:rPr>
        <w:t xml:space="preserve">Providers will be happy if expectation is clear </w:t>
      </w:r>
    </w:p>
    <w:p w:rsidR="004C7496" w:rsidRDefault="004C7496">
      <w:pPr>
        <w:numPr>
          <w:ilvl w:val="1"/>
          <w:numId w:val="2"/>
        </w:numPr>
        <w:tabs>
          <w:tab w:val="clear" w:pos="1440"/>
        </w:tabs>
        <w:ind w:left="360"/>
        <w:rPr>
          <w:bCs/>
        </w:rPr>
      </w:pPr>
      <w:r>
        <w:rPr>
          <w:bCs/>
        </w:rPr>
        <w:t xml:space="preserve">Reasonable price to be viable </w:t>
      </w:r>
    </w:p>
    <w:p w:rsidR="004C7496" w:rsidRDefault="004C7496">
      <w:pPr>
        <w:numPr>
          <w:ilvl w:val="1"/>
          <w:numId w:val="2"/>
        </w:numPr>
        <w:tabs>
          <w:tab w:val="clear" w:pos="1440"/>
        </w:tabs>
        <w:ind w:left="360"/>
        <w:rPr>
          <w:bCs/>
        </w:rPr>
      </w:pPr>
      <w:r>
        <w:rPr>
          <w:bCs/>
        </w:rPr>
        <w:t xml:space="preserve">Economic sustainability is a key factor </w:t>
      </w:r>
    </w:p>
    <w:p w:rsidR="004C7496" w:rsidRDefault="004C7496">
      <w:pPr>
        <w:numPr>
          <w:ilvl w:val="1"/>
          <w:numId w:val="2"/>
        </w:numPr>
        <w:tabs>
          <w:tab w:val="clear" w:pos="1440"/>
        </w:tabs>
        <w:ind w:left="360"/>
        <w:rPr>
          <w:bCs/>
        </w:rPr>
      </w:pPr>
      <w:r>
        <w:rPr>
          <w:bCs/>
        </w:rPr>
        <w:t>Kent are experiencing 50% ‘handback’</w:t>
      </w:r>
    </w:p>
    <w:p w:rsidR="004C7496" w:rsidRDefault="004C7496">
      <w:pPr>
        <w:numPr>
          <w:ilvl w:val="1"/>
          <w:numId w:val="2"/>
        </w:numPr>
        <w:tabs>
          <w:tab w:val="clear" w:pos="1440"/>
        </w:tabs>
        <w:ind w:left="360"/>
        <w:rPr>
          <w:bCs/>
        </w:rPr>
      </w:pPr>
      <w:r>
        <w:rPr>
          <w:bCs/>
        </w:rPr>
        <w:t xml:space="preserve">Quality v’s price v’s volumes. Quality is more expensive </w:t>
      </w:r>
    </w:p>
    <w:p w:rsidR="009526B0" w:rsidRDefault="009526B0">
      <w:pPr>
        <w:numPr>
          <w:ilvl w:val="1"/>
          <w:numId w:val="2"/>
        </w:numPr>
        <w:tabs>
          <w:tab w:val="clear" w:pos="1440"/>
        </w:tabs>
        <w:ind w:left="360"/>
        <w:rPr>
          <w:bCs/>
        </w:rPr>
      </w:pPr>
      <w:r>
        <w:rPr>
          <w:bCs/>
        </w:rPr>
        <w:t xml:space="preserve">Under provision causing provider who didn’t bid to get business anyway </w:t>
      </w:r>
    </w:p>
    <w:p w:rsidR="009526B0" w:rsidRDefault="009526B0">
      <w:pPr>
        <w:numPr>
          <w:ilvl w:val="1"/>
          <w:numId w:val="2"/>
        </w:numPr>
        <w:tabs>
          <w:tab w:val="clear" w:pos="1440"/>
        </w:tabs>
        <w:ind w:left="360"/>
        <w:rPr>
          <w:bCs/>
        </w:rPr>
      </w:pPr>
      <w:r>
        <w:rPr>
          <w:bCs/>
        </w:rPr>
        <w:t xml:space="preserve">Set price for whole service </w:t>
      </w:r>
    </w:p>
    <w:p w:rsidR="009526B0" w:rsidRDefault="009526B0">
      <w:pPr>
        <w:numPr>
          <w:ilvl w:val="1"/>
          <w:numId w:val="2"/>
        </w:numPr>
        <w:tabs>
          <w:tab w:val="clear" w:pos="1440"/>
        </w:tabs>
        <w:ind w:left="360"/>
        <w:rPr>
          <w:bCs/>
        </w:rPr>
      </w:pPr>
      <w:r>
        <w:rPr>
          <w:bCs/>
        </w:rPr>
        <w:t xml:space="preserve">Keep resource clean! </w:t>
      </w:r>
    </w:p>
    <w:p w:rsidR="009526B0" w:rsidRDefault="00E745A0">
      <w:pPr>
        <w:numPr>
          <w:ilvl w:val="1"/>
          <w:numId w:val="2"/>
        </w:numPr>
        <w:tabs>
          <w:tab w:val="clear" w:pos="1440"/>
        </w:tabs>
        <w:ind w:left="360"/>
        <w:rPr>
          <w:bCs/>
        </w:rPr>
      </w:pPr>
      <w:r>
        <w:rPr>
          <w:bCs/>
        </w:rPr>
        <w:t>Lead providers will have other interests – must have a dedicated resource</w:t>
      </w:r>
    </w:p>
    <w:p w:rsidR="00E745A0" w:rsidRDefault="00E745A0">
      <w:pPr>
        <w:numPr>
          <w:ilvl w:val="1"/>
          <w:numId w:val="2"/>
        </w:numPr>
        <w:tabs>
          <w:tab w:val="clear" w:pos="1440"/>
        </w:tabs>
        <w:ind w:left="360"/>
        <w:rPr>
          <w:bCs/>
        </w:rPr>
      </w:pPr>
      <w:r>
        <w:rPr>
          <w:bCs/>
        </w:rPr>
        <w:t xml:space="preserve">Robust SLA’s/contracts for sub-contracting </w:t>
      </w:r>
    </w:p>
    <w:p w:rsidR="00E745A0" w:rsidRDefault="00E745A0">
      <w:pPr>
        <w:numPr>
          <w:ilvl w:val="1"/>
          <w:numId w:val="2"/>
        </w:numPr>
        <w:tabs>
          <w:tab w:val="clear" w:pos="1440"/>
        </w:tabs>
        <w:ind w:left="360"/>
        <w:rPr>
          <w:bCs/>
        </w:rPr>
      </w:pPr>
      <w:r>
        <w:rPr>
          <w:bCs/>
        </w:rPr>
        <w:t xml:space="preserve">BOARD/CE/Alliance arrangement </w:t>
      </w:r>
    </w:p>
    <w:p w:rsidR="00E745A0" w:rsidRDefault="00EF62C2" w:rsidP="00E745A0">
      <w:pPr>
        <w:numPr>
          <w:ilvl w:val="1"/>
          <w:numId w:val="2"/>
        </w:numPr>
        <w:tabs>
          <w:tab w:val="clear" w:pos="1440"/>
        </w:tabs>
        <w:ind w:left="360"/>
        <w:rPr>
          <w:bCs/>
        </w:rPr>
      </w:pPr>
      <w:r>
        <w:rPr>
          <w:bCs/>
        </w:rPr>
        <w:t>Rehab bed costs less than</w:t>
      </w:r>
      <w:r w:rsidR="00E745A0">
        <w:rPr>
          <w:bCs/>
        </w:rPr>
        <w:t xml:space="preserve"> shared room – more intensive/higher staffing ratio</w:t>
      </w:r>
    </w:p>
    <w:p w:rsidR="00565FDE" w:rsidRDefault="001674FC" w:rsidP="00E745A0">
      <w:pPr>
        <w:numPr>
          <w:ilvl w:val="1"/>
          <w:numId w:val="2"/>
        </w:numPr>
        <w:tabs>
          <w:tab w:val="clear" w:pos="1440"/>
        </w:tabs>
        <w:ind w:left="360"/>
        <w:rPr>
          <w:bCs/>
        </w:rPr>
      </w:pPr>
      <w:r>
        <w:rPr>
          <w:bCs/>
        </w:rPr>
        <w:t xml:space="preserve">Home </w:t>
      </w:r>
      <w:r w:rsidR="00565FDE">
        <w:rPr>
          <w:bCs/>
        </w:rPr>
        <w:t xml:space="preserve">care and reablement seem to be the same </w:t>
      </w:r>
    </w:p>
    <w:p w:rsidR="00784B59" w:rsidRDefault="00784B59" w:rsidP="00E745A0">
      <w:pPr>
        <w:numPr>
          <w:ilvl w:val="1"/>
          <w:numId w:val="2"/>
        </w:numPr>
        <w:tabs>
          <w:tab w:val="clear" w:pos="1440"/>
        </w:tabs>
        <w:ind w:left="360"/>
        <w:rPr>
          <w:bCs/>
        </w:rPr>
      </w:pPr>
      <w:r>
        <w:rPr>
          <w:bCs/>
        </w:rPr>
        <w:t xml:space="preserve">A lot of the tenders that are issued are very descriptive on what you have to do and your hands are tied. This is even if you can think of new and better ways on how to deliver the service. </w:t>
      </w:r>
    </w:p>
    <w:p w:rsidR="00D30BD8" w:rsidRDefault="00565FDE" w:rsidP="00D30BD8">
      <w:pPr>
        <w:numPr>
          <w:ilvl w:val="1"/>
          <w:numId w:val="2"/>
        </w:numPr>
        <w:tabs>
          <w:tab w:val="clear" w:pos="1440"/>
        </w:tabs>
        <w:ind w:left="360"/>
        <w:rPr>
          <w:bCs/>
        </w:rPr>
      </w:pPr>
      <w:r>
        <w:rPr>
          <w:bCs/>
        </w:rPr>
        <w:t xml:space="preserve">The risk of blending </w:t>
      </w:r>
      <w:r w:rsidR="001674FC">
        <w:rPr>
          <w:bCs/>
        </w:rPr>
        <w:t xml:space="preserve">home </w:t>
      </w:r>
      <w:r>
        <w:rPr>
          <w:bCs/>
        </w:rPr>
        <w:t xml:space="preserve">care and reablement means a more general service </w:t>
      </w:r>
    </w:p>
    <w:p w:rsidR="00D30BD8" w:rsidRDefault="00D30BD8" w:rsidP="00D30BD8">
      <w:pPr>
        <w:numPr>
          <w:ilvl w:val="1"/>
          <w:numId w:val="2"/>
        </w:numPr>
        <w:tabs>
          <w:tab w:val="clear" w:pos="1440"/>
        </w:tabs>
        <w:ind w:left="360"/>
        <w:rPr>
          <w:bCs/>
        </w:rPr>
      </w:pPr>
      <w:r w:rsidRPr="00D30BD8">
        <w:rPr>
          <w:bCs/>
        </w:rPr>
        <w:t xml:space="preserve">In Kent reablement has now turned into everyone being able to be </w:t>
      </w:r>
      <w:proofErr w:type="spellStart"/>
      <w:r w:rsidRPr="00D30BD8">
        <w:rPr>
          <w:bCs/>
        </w:rPr>
        <w:t>reabled</w:t>
      </w:r>
      <w:proofErr w:type="spellEnd"/>
      <w:r w:rsidRPr="00D30BD8">
        <w:rPr>
          <w:bCs/>
        </w:rPr>
        <w:t xml:space="preserve"> and then they get moved on to </w:t>
      </w:r>
      <w:r w:rsidR="001674FC">
        <w:rPr>
          <w:bCs/>
        </w:rPr>
        <w:t xml:space="preserve">home </w:t>
      </w:r>
      <w:r w:rsidRPr="00D30BD8">
        <w:rPr>
          <w:bCs/>
        </w:rPr>
        <w:t xml:space="preserve">care after the period of reablement care </w:t>
      </w:r>
    </w:p>
    <w:p w:rsidR="00D30BD8" w:rsidRDefault="00D30BD8" w:rsidP="00D30BD8">
      <w:pPr>
        <w:numPr>
          <w:ilvl w:val="1"/>
          <w:numId w:val="2"/>
        </w:numPr>
        <w:tabs>
          <w:tab w:val="clear" w:pos="1440"/>
        </w:tabs>
        <w:ind w:left="360"/>
        <w:rPr>
          <w:bCs/>
        </w:rPr>
      </w:pPr>
      <w:r>
        <w:rPr>
          <w:bCs/>
        </w:rPr>
        <w:lastRenderedPageBreak/>
        <w:t xml:space="preserve">Reablement and </w:t>
      </w:r>
      <w:r w:rsidR="001674FC">
        <w:rPr>
          <w:bCs/>
        </w:rPr>
        <w:t xml:space="preserve">home </w:t>
      </w:r>
      <w:r>
        <w:rPr>
          <w:bCs/>
        </w:rPr>
        <w:t xml:space="preserve">care do need to be separate as other wise reablement will get blocked with those that actually need </w:t>
      </w:r>
      <w:r w:rsidR="001674FC">
        <w:rPr>
          <w:bCs/>
        </w:rPr>
        <w:t xml:space="preserve">home </w:t>
      </w:r>
      <w:r>
        <w:rPr>
          <w:bCs/>
        </w:rPr>
        <w:t xml:space="preserve">care </w:t>
      </w:r>
    </w:p>
    <w:p w:rsidR="00565FDE" w:rsidRDefault="00565FDE" w:rsidP="00E745A0">
      <w:pPr>
        <w:rPr>
          <w:bCs/>
        </w:rPr>
      </w:pPr>
    </w:p>
    <w:p w:rsidR="00784B59" w:rsidRDefault="00784B59" w:rsidP="00E745A0">
      <w:pPr>
        <w:rPr>
          <w:bCs/>
        </w:rPr>
      </w:pPr>
    </w:p>
    <w:p w:rsidR="00735E26" w:rsidRDefault="00AB2E8A" w:rsidP="00735E26">
      <w:r>
        <w:t>Table 3</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Tender process. Competitive dialogue – one way? Needs to be two way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Specialisations v’s core services. There needs to be careful transitions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Pathways </w:t>
      </w:r>
      <w:proofErr w:type="spellStart"/>
      <w:r>
        <w:rPr>
          <w:rFonts w:ascii="Arial" w:hAnsi="Arial" w:cs="Arial"/>
          <w:sz w:val="24"/>
          <w:szCs w:val="24"/>
        </w:rPr>
        <w:t>don</w:t>
      </w:r>
      <w:r w:rsidR="00AB2E8A">
        <w:rPr>
          <w:rFonts w:ascii="Arial" w:hAnsi="Arial" w:cs="Arial"/>
          <w:sz w:val="24"/>
          <w:szCs w:val="24"/>
        </w:rPr>
        <w:t>t</w:t>
      </w:r>
      <w:proofErr w:type="spellEnd"/>
      <w:r>
        <w:rPr>
          <w:rFonts w:ascii="Arial" w:hAnsi="Arial" w:cs="Arial"/>
          <w:sz w:val="24"/>
          <w:szCs w:val="24"/>
        </w:rPr>
        <w:t xml:space="preserve"> fit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Pathways have in</w:t>
      </w:r>
      <w:r w:rsidR="00AB2E8A">
        <w:rPr>
          <w:rFonts w:ascii="Arial" w:hAnsi="Arial" w:cs="Arial"/>
          <w:sz w:val="24"/>
          <w:szCs w:val="24"/>
        </w:rPr>
        <w:t>ter</w:t>
      </w:r>
      <w:r>
        <w:rPr>
          <w:rFonts w:ascii="Arial" w:hAnsi="Arial" w:cs="Arial"/>
          <w:sz w:val="24"/>
          <w:szCs w:val="24"/>
        </w:rPr>
        <w:t>dependencies</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Financial incentive to always have full beds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Carer resources – 30% turnover of staff </w:t>
      </w:r>
      <w:r w:rsidR="00AB2E8A">
        <w:rPr>
          <w:rFonts w:ascii="Arial" w:hAnsi="Arial" w:cs="Arial"/>
          <w:sz w:val="24"/>
          <w:szCs w:val="24"/>
        </w:rPr>
        <w:t xml:space="preserve">currently what can be done to mitigate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Cover of complex areas and complex requirements</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A flexible procedure process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Innovation partner involved in early tender engagement </w:t>
      </w:r>
      <w:r w:rsidRPr="00111A3D">
        <w:rPr>
          <w:rFonts w:ascii="Arial" w:hAnsi="Arial" w:cs="Arial"/>
          <w:sz w:val="24"/>
          <w:szCs w:val="24"/>
        </w:rPr>
        <w:t xml:space="preserve"> </w:t>
      </w:r>
    </w:p>
    <w:p w:rsidR="00735E26" w:rsidRDefault="00AB2E8A" w:rsidP="00735E26">
      <w:pPr>
        <w:pStyle w:val="ListParagraph"/>
        <w:numPr>
          <w:ilvl w:val="0"/>
          <w:numId w:val="5"/>
        </w:numPr>
        <w:rPr>
          <w:rFonts w:ascii="Arial" w:hAnsi="Arial" w:cs="Arial"/>
          <w:sz w:val="24"/>
          <w:szCs w:val="24"/>
        </w:rPr>
      </w:pPr>
      <w:r>
        <w:rPr>
          <w:rFonts w:ascii="Arial" w:hAnsi="Arial" w:cs="Arial"/>
          <w:sz w:val="24"/>
          <w:szCs w:val="24"/>
        </w:rPr>
        <w:t>North Kent comp</w:t>
      </w:r>
      <w:r w:rsidR="00735E26">
        <w:rPr>
          <w:rFonts w:ascii="Arial" w:hAnsi="Arial" w:cs="Arial"/>
          <w:sz w:val="24"/>
          <w:szCs w:val="24"/>
        </w:rPr>
        <w:t>eti</w:t>
      </w:r>
      <w:r>
        <w:rPr>
          <w:rFonts w:ascii="Arial" w:hAnsi="Arial" w:cs="Arial"/>
          <w:sz w:val="24"/>
          <w:szCs w:val="24"/>
        </w:rPr>
        <w:t>ti</w:t>
      </w:r>
      <w:r w:rsidR="00735E26">
        <w:rPr>
          <w:rFonts w:ascii="Arial" w:hAnsi="Arial" w:cs="Arial"/>
          <w:sz w:val="24"/>
          <w:szCs w:val="24"/>
        </w:rPr>
        <w:t xml:space="preserve">ve dialogue </w:t>
      </w:r>
      <w:r>
        <w:rPr>
          <w:rFonts w:ascii="Arial" w:hAnsi="Arial" w:cs="Arial"/>
          <w:sz w:val="24"/>
          <w:szCs w:val="24"/>
        </w:rPr>
        <w:t>may be worth looking at further</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Accountability – cross working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Home care separate, but this can cross over – with this tender there is overlap. Also with community equipment </w:t>
      </w:r>
    </w:p>
    <w:p w:rsidR="00735E26" w:rsidRPr="00AB2E8A" w:rsidRDefault="00735E26" w:rsidP="00735E26">
      <w:pPr>
        <w:pStyle w:val="ListParagraph"/>
        <w:numPr>
          <w:ilvl w:val="0"/>
          <w:numId w:val="5"/>
        </w:numPr>
        <w:rPr>
          <w:rFonts w:ascii="Arial" w:hAnsi="Arial" w:cs="Arial"/>
          <w:sz w:val="24"/>
          <w:szCs w:val="24"/>
        </w:rPr>
      </w:pPr>
      <w:proofErr w:type="spellStart"/>
      <w:r w:rsidRPr="00AB2E8A">
        <w:rPr>
          <w:rFonts w:ascii="Arial" w:hAnsi="Arial" w:cs="Arial"/>
          <w:sz w:val="24"/>
          <w:szCs w:val="24"/>
        </w:rPr>
        <w:t>Reablement</w:t>
      </w:r>
      <w:proofErr w:type="spellEnd"/>
      <w:r w:rsidRPr="00AB2E8A">
        <w:rPr>
          <w:rFonts w:ascii="Arial" w:hAnsi="Arial" w:cs="Arial"/>
          <w:sz w:val="24"/>
          <w:szCs w:val="24"/>
        </w:rPr>
        <w:t xml:space="preserve"> pilots - costing more </w:t>
      </w:r>
      <w:r w:rsidR="000E0D0D">
        <w:rPr>
          <w:rFonts w:ascii="Arial" w:hAnsi="Arial" w:cs="Arial"/>
          <w:sz w:val="24"/>
          <w:szCs w:val="24"/>
        </w:rPr>
        <w:t xml:space="preserve">for </w:t>
      </w:r>
      <w:r w:rsidRPr="00AB2E8A">
        <w:rPr>
          <w:rFonts w:ascii="Arial" w:hAnsi="Arial" w:cs="Arial"/>
          <w:sz w:val="24"/>
          <w:szCs w:val="24"/>
        </w:rPr>
        <w:t xml:space="preserve">provision </w:t>
      </w:r>
      <w:r w:rsidR="000E0D0D">
        <w:rPr>
          <w:rFonts w:ascii="Arial" w:hAnsi="Arial" w:cs="Arial"/>
          <w:sz w:val="24"/>
          <w:szCs w:val="24"/>
        </w:rPr>
        <w:t xml:space="preserve">of </w:t>
      </w:r>
      <w:proofErr w:type="spellStart"/>
      <w:r w:rsidR="000E0D0D">
        <w:rPr>
          <w:rFonts w:ascii="Arial" w:hAnsi="Arial" w:cs="Arial"/>
          <w:sz w:val="24"/>
          <w:szCs w:val="24"/>
        </w:rPr>
        <w:t>reablement</w:t>
      </w:r>
      <w:proofErr w:type="spellEnd"/>
      <w:r w:rsidR="000E0D0D">
        <w:rPr>
          <w:rFonts w:ascii="Arial" w:hAnsi="Arial" w:cs="Arial"/>
          <w:sz w:val="24"/>
          <w:szCs w:val="24"/>
        </w:rPr>
        <w:t xml:space="preserve"> compared to some home care provision</w:t>
      </w:r>
    </w:p>
    <w:p w:rsidR="00735E26" w:rsidRDefault="00735E26" w:rsidP="00735E26">
      <w:pPr>
        <w:pStyle w:val="ListParagraph"/>
        <w:numPr>
          <w:ilvl w:val="0"/>
          <w:numId w:val="5"/>
        </w:numPr>
        <w:rPr>
          <w:rFonts w:ascii="Arial" w:hAnsi="Arial" w:cs="Arial"/>
          <w:sz w:val="24"/>
          <w:szCs w:val="24"/>
        </w:rPr>
      </w:pPr>
      <w:r w:rsidRPr="0052719D">
        <w:rPr>
          <w:rFonts w:ascii="Arial" w:hAnsi="Arial" w:cs="Arial"/>
          <w:sz w:val="24"/>
          <w:szCs w:val="24"/>
        </w:rPr>
        <w:t xml:space="preserve">Cultural change – council-supplier-patients-service users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Existing services – Assessment. More detail of what is in, what is not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Social care providers with OT’s?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Enablement? – in</w:t>
      </w:r>
      <w:r w:rsidR="000E0D0D">
        <w:rPr>
          <w:rFonts w:ascii="Arial" w:hAnsi="Arial" w:cs="Arial"/>
          <w:sz w:val="24"/>
          <w:szCs w:val="24"/>
        </w:rPr>
        <w:t>-</w:t>
      </w:r>
      <w:r w:rsidR="00AB2E8A">
        <w:rPr>
          <w:rFonts w:ascii="Arial" w:hAnsi="Arial" w:cs="Arial"/>
          <w:sz w:val="24"/>
          <w:szCs w:val="24"/>
        </w:rPr>
        <w:t>house or out</w:t>
      </w:r>
      <w:r w:rsidR="000E0D0D">
        <w:rPr>
          <w:rFonts w:ascii="Arial" w:hAnsi="Arial" w:cs="Arial"/>
          <w:sz w:val="24"/>
          <w:szCs w:val="24"/>
        </w:rPr>
        <w:t>-</w:t>
      </w:r>
      <w:r w:rsidR="00AB2E8A">
        <w:rPr>
          <w:rFonts w:ascii="Arial" w:hAnsi="Arial" w:cs="Arial"/>
          <w:sz w:val="24"/>
          <w:szCs w:val="24"/>
        </w:rPr>
        <w:t xml:space="preserve">sourced </w:t>
      </w:r>
      <w:r>
        <w:rPr>
          <w:rFonts w:ascii="Arial" w:hAnsi="Arial" w:cs="Arial"/>
          <w:sz w:val="24"/>
          <w:szCs w:val="24"/>
        </w:rPr>
        <w:t xml:space="preserve">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Some services are sitting internally currently – assessment for instance sits with the Intake/Rapid response IDT </w:t>
      </w:r>
    </w:p>
    <w:p w:rsidR="00735E26" w:rsidRDefault="00735E26" w:rsidP="00735E26">
      <w:pPr>
        <w:pStyle w:val="ListParagraph"/>
        <w:numPr>
          <w:ilvl w:val="0"/>
          <w:numId w:val="5"/>
        </w:numPr>
        <w:rPr>
          <w:rFonts w:ascii="Arial" w:hAnsi="Arial" w:cs="Arial"/>
          <w:sz w:val="24"/>
          <w:szCs w:val="24"/>
        </w:rPr>
      </w:pPr>
      <w:r>
        <w:rPr>
          <w:rFonts w:ascii="Arial" w:hAnsi="Arial" w:cs="Arial"/>
          <w:sz w:val="24"/>
          <w:szCs w:val="24"/>
        </w:rPr>
        <w:t xml:space="preserve">Will it save money? </w:t>
      </w:r>
      <w:r w:rsidR="00AB2E8A">
        <w:rPr>
          <w:rFonts w:ascii="Arial" w:hAnsi="Arial" w:cs="Arial"/>
          <w:sz w:val="24"/>
          <w:szCs w:val="24"/>
        </w:rPr>
        <w:t xml:space="preserve">Can </w:t>
      </w:r>
      <w:r>
        <w:rPr>
          <w:rFonts w:ascii="Arial" w:hAnsi="Arial" w:cs="Arial"/>
          <w:sz w:val="24"/>
          <w:szCs w:val="24"/>
        </w:rPr>
        <w:t>Patient outcome</w:t>
      </w:r>
      <w:r w:rsidR="00AB2E8A">
        <w:rPr>
          <w:rFonts w:ascii="Arial" w:hAnsi="Arial" w:cs="Arial"/>
          <w:sz w:val="24"/>
          <w:szCs w:val="24"/>
        </w:rPr>
        <w:t xml:space="preserve">s </w:t>
      </w:r>
      <w:r w:rsidR="000E0D0D">
        <w:rPr>
          <w:rFonts w:ascii="Arial" w:hAnsi="Arial" w:cs="Arial"/>
          <w:sz w:val="24"/>
          <w:szCs w:val="24"/>
        </w:rPr>
        <w:t>improve?</w:t>
      </w:r>
    </w:p>
    <w:p w:rsidR="00735E26" w:rsidRPr="0052719D" w:rsidRDefault="00735E26" w:rsidP="00735E26">
      <w:pPr>
        <w:pStyle w:val="ListParagraph"/>
        <w:numPr>
          <w:ilvl w:val="0"/>
          <w:numId w:val="5"/>
        </w:numPr>
        <w:rPr>
          <w:rFonts w:ascii="Arial" w:hAnsi="Arial" w:cs="Arial"/>
          <w:sz w:val="24"/>
          <w:szCs w:val="24"/>
        </w:rPr>
      </w:pPr>
      <w:r>
        <w:rPr>
          <w:rFonts w:ascii="Arial" w:hAnsi="Arial" w:cs="Arial"/>
          <w:sz w:val="24"/>
          <w:szCs w:val="24"/>
        </w:rPr>
        <w:t>Joint commissioning – savings on beds</w:t>
      </w:r>
    </w:p>
    <w:p w:rsidR="00C2254F" w:rsidRDefault="00C2254F" w:rsidP="00E745A0">
      <w:pPr>
        <w:rPr>
          <w:bCs/>
        </w:rPr>
      </w:pPr>
    </w:p>
    <w:p w:rsidR="00C2254F" w:rsidRDefault="00C2254F" w:rsidP="00E745A0">
      <w:pPr>
        <w:rPr>
          <w:bCs/>
        </w:rPr>
      </w:pPr>
    </w:p>
    <w:p w:rsidR="00C2254F" w:rsidRDefault="00C2254F" w:rsidP="00E745A0">
      <w:pPr>
        <w:rPr>
          <w:bCs/>
        </w:rPr>
      </w:pPr>
    </w:p>
    <w:p w:rsidR="00565FDE" w:rsidRPr="00784B59" w:rsidRDefault="00565FDE" w:rsidP="00E745A0">
      <w:pPr>
        <w:rPr>
          <w:b/>
          <w:bCs/>
          <w:sz w:val="28"/>
          <w:szCs w:val="28"/>
        </w:rPr>
      </w:pPr>
      <w:r w:rsidRPr="00784B59">
        <w:rPr>
          <w:b/>
          <w:bCs/>
          <w:sz w:val="28"/>
          <w:szCs w:val="28"/>
        </w:rPr>
        <w:t xml:space="preserve">Questions </w:t>
      </w:r>
    </w:p>
    <w:p w:rsidR="00565FDE" w:rsidRDefault="00565FDE" w:rsidP="00E745A0">
      <w:pPr>
        <w:rPr>
          <w:bCs/>
        </w:rPr>
      </w:pPr>
    </w:p>
    <w:p w:rsidR="00565FDE" w:rsidRDefault="00565FDE" w:rsidP="00E745A0">
      <w:pPr>
        <w:rPr>
          <w:bCs/>
        </w:rPr>
      </w:pPr>
    </w:p>
    <w:p w:rsidR="00565FDE" w:rsidRDefault="00784B59" w:rsidP="00784B59">
      <w:pPr>
        <w:ind w:left="2880" w:hanging="2880"/>
        <w:rPr>
          <w:bCs/>
        </w:rPr>
      </w:pPr>
      <w:r>
        <w:rPr>
          <w:bCs/>
        </w:rPr>
        <w:t xml:space="preserve">Question: </w:t>
      </w:r>
      <w:r>
        <w:rPr>
          <w:bCs/>
        </w:rPr>
        <w:tab/>
      </w:r>
      <w:r w:rsidR="000E0D0D">
        <w:rPr>
          <w:bCs/>
        </w:rPr>
        <w:t>How and why</w:t>
      </w:r>
      <w:r w:rsidR="00565FDE">
        <w:rPr>
          <w:bCs/>
        </w:rPr>
        <w:t xml:space="preserve"> do you propose to keep this </w:t>
      </w:r>
      <w:r>
        <w:rPr>
          <w:bCs/>
        </w:rPr>
        <w:t>separate</w:t>
      </w:r>
      <w:r w:rsidR="00565FDE">
        <w:rPr>
          <w:bCs/>
        </w:rPr>
        <w:t xml:space="preserve"> from </w:t>
      </w:r>
      <w:r w:rsidR="001674FC">
        <w:rPr>
          <w:bCs/>
        </w:rPr>
        <w:t xml:space="preserve">home </w:t>
      </w:r>
      <w:r w:rsidR="00565FDE">
        <w:rPr>
          <w:bCs/>
        </w:rPr>
        <w:t xml:space="preserve">care? </w:t>
      </w:r>
    </w:p>
    <w:p w:rsidR="00784B59" w:rsidRDefault="00784B59" w:rsidP="00784B59">
      <w:pPr>
        <w:ind w:left="2880" w:hanging="2880"/>
        <w:rPr>
          <w:bCs/>
        </w:rPr>
      </w:pPr>
    </w:p>
    <w:p w:rsidR="00784B59" w:rsidRDefault="00784B59" w:rsidP="00784B59">
      <w:pPr>
        <w:ind w:left="2880" w:hanging="2880"/>
        <w:rPr>
          <w:bCs/>
        </w:rPr>
      </w:pPr>
    </w:p>
    <w:p w:rsidR="00784B59" w:rsidRPr="00C2254F" w:rsidRDefault="00784B59" w:rsidP="00784B59">
      <w:pPr>
        <w:ind w:left="2880" w:hanging="2880"/>
        <w:rPr>
          <w:b/>
          <w:bCs/>
        </w:rPr>
      </w:pPr>
      <w:r w:rsidRPr="00C2254F">
        <w:rPr>
          <w:b/>
          <w:bCs/>
        </w:rPr>
        <w:t xml:space="preserve">Answer: </w:t>
      </w:r>
      <w:r w:rsidR="000E0D0D">
        <w:rPr>
          <w:b/>
          <w:bCs/>
        </w:rPr>
        <w:tab/>
      </w:r>
      <w:r w:rsidR="00EF62C2">
        <w:rPr>
          <w:b/>
          <w:bCs/>
        </w:rPr>
        <w:t>We are proposing t</w:t>
      </w:r>
      <w:r w:rsidR="000E0D0D">
        <w:rPr>
          <w:b/>
          <w:bCs/>
        </w:rPr>
        <w:t xml:space="preserve">here will be a separate tender for a specific </w:t>
      </w:r>
      <w:proofErr w:type="spellStart"/>
      <w:r w:rsidR="000E0D0D">
        <w:rPr>
          <w:b/>
          <w:bCs/>
        </w:rPr>
        <w:t>reablement</w:t>
      </w:r>
      <w:proofErr w:type="spellEnd"/>
      <w:r w:rsidR="000E0D0D">
        <w:rPr>
          <w:b/>
          <w:bCs/>
        </w:rPr>
        <w:t xml:space="preserve"> service </w:t>
      </w:r>
      <w:proofErr w:type="spellStart"/>
      <w:r w:rsidR="000E0D0D">
        <w:rPr>
          <w:b/>
          <w:bCs/>
        </w:rPr>
        <w:t>targetted</w:t>
      </w:r>
      <w:proofErr w:type="spellEnd"/>
      <w:r w:rsidR="000E0D0D">
        <w:rPr>
          <w:b/>
          <w:bCs/>
        </w:rPr>
        <w:t xml:space="preserve"> towards home to assess</w:t>
      </w:r>
      <w:r w:rsidR="00EF62C2">
        <w:rPr>
          <w:b/>
          <w:bCs/>
        </w:rPr>
        <w:t xml:space="preserve"> initially</w:t>
      </w:r>
      <w:r w:rsidR="000E0D0D">
        <w:rPr>
          <w:b/>
          <w:bCs/>
        </w:rPr>
        <w:t xml:space="preserve">.  This is because there are different cohorts of </w:t>
      </w:r>
      <w:r w:rsidR="000E0D0D">
        <w:rPr>
          <w:b/>
          <w:bCs/>
        </w:rPr>
        <w:lastRenderedPageBreak/>
        <w:t>people requiring homecare and different</w:t>
      </w:r>
      <w:r w:rsidR="00646348">
        <w:rPr>
          <w:b/>
          <w:bCs/>
        </w:rPr>
        <w:t xml:space="preserve"> cohorts requiring </w:t>
      </w:r>
      <w:proofErr w:type="spellStart"/>
      <w:r w:rsidR="00646348">
        <w:rPr>
          <w:b/>
          <w:bCs/>
        </w:rPr>
        <w:t>reablement</w:t>
      </w:r>
      <w:proofErr w:type="spellEnd"/>
      <w:r w:rsidR="00646348">
        <w:rPr>
          <w:b/>
          <w:bCs/>
        </w:rPr>
        <w:t xml:space="preserve">.  Homecare and </w:t>
      </w:r>
      <w:proofErr w:type="spellStart"/>
      <w:r w:rsidR="00646348">
        <w:rPr>
          <w:b/>
          <w:bCs/>
        </w:rPr>
        <w:t>reblement</w:t>
      </w:r>
      <w:proofErr w:type="spellEnd"/>
      <w:r w:rsidR="00646348">
        <w:rPr>
          <w:b/>
          <w:bCs/>
        </w:rPr>
        <w:t xml:space="preserve"> have been combined in Medway to </w:t>
      </w:r>
      <w:proofErr w:type="gramStart"/>
      <w:r w:rsidR="00646348">
        <w:rPr>
          <w:b/>
          <w:bCs/>
        </w:rPr>
        <w:t>date,</w:t>
      </w:r>
      <w:proofErr w:type="gramEnd"/>
      <w:r w:rsidR="00646348">
        <w:rPr>
          <w:b/>
          <w:bCs/>
        </w:rPr>
        <w:t xml:space="preserve"> we want to separate them to ensure there is not an incentive for the same provider to continue providing a long term package of home care</w:t>
      </w:r>
    </w:p>
    <w:p w:rsidR="00E745A0" w:rsidRDefault="00E745A0" w:rsidP="00E745A0">
      <w:pPr>
        <w:rPr>
          <w:bCs/>
        </w:rPr>
      </w:pPr>
    </w:p>
    <w:p w:rsidR="00C2254F" w:rsidRDefault="00C2254F" w:rsidP="00E745A0">
      <w:pPr>
        <w:rPr>
          <w:bCs/>
        </w:rPr>
      </w:pPr>
    </w:p>
    <w:p w:rsidR="00C2254F" w:rsidRPr="00C2254F" w:rsidRDefault="00C2254F" w:rsidP="00C2254F">
      <w:pPr>
        <w:ind w:left="2880" w:hanging="2880"/>
        <w:rPr>
          <w:bCs/>
        </w:rPr>
      </w:pPr>
      <w:r w:rsidRPr="00C2254F">
        <w:rPr>
          <w:bCs/>
        </w:rPr>
        <w:t xml:space="preserve">Question: </w:t>
      </w:r>
      <w:r w:rsidRPr="00C2254F">
        <w:rPr>
          <w:bCs/>
        </w:rPr>
        <w:tab/>
        <w:t xml:space="preserve">What will be the relationship between home care and </w:t>
      </w:r>
      <w:proofErr w:type="spellStart"/>
      <w:r w:rsidRPr="00C2254F">
        <w:rPr>
          <w:bCs/>
        </w:rPr>
        <w:t>reablement</w:t>
      </w:r>
      <w:proofErr w:type="spellEnd"/>
      <w:r w:rsidRPr="00C2254F">
        <w:rPr>
          <w:bCs/>
        </w:rPr>
        <w:t>?</w:t>
      </w:r>
    </w:p>
    <w:p w:rsidR="00C2254F" w:rsidRPr="00C2254F" w:rsidRDefault="00C2254F" w:rsidP="00C2254F">
      <w:pPr>
        <w:rPr>
          <w:bCs/>
        </w:rPr>
      </w:pPr>
    </w:p>
    <w:p w:rsidR="00C2254F" w:rsidRDefault="00C2254F" w:rsidP="004712EE">
      <w:pPr>
        <w:ind w:left="2880" w:hanging="2880"/>
        <w:rPr>
          <w:bCs/>
        </w:rPr>
      </w:pPr>
      <w:r w:rsidRPr="00C2254F">
        <w:rPr>
          <w:bCs/>
        </w:rPr>
        <w:t>Answer:</w:t>
      </w:r>
      <w:r w:rsidR="00646348">
        <w:rPr>
          <w:bCs/>
        </w:rPr>
        <w:tab/>
        <w:t>The plan is t</w:t>
      </w:r>
      <w:r w:rsidR="004712EE">
        <w:rPr>
          <w:bCs/>
        </w:rPr>
        <w:t xml:space="preserve">hey will be provided as two separate services in future with an ethos of </w:t>
      </w:r>
      <w:proofErr w:type="spellStart"/>
      <w:r w:rsidR="004712EE">
        <w:rPr>
          <w:bCs/>
        </w:rPr>
        <w:t>reablement</w:t>
      </w:r>
      <w:proofErr w:type="spellEnd"/>
      <w:r w:rsidR="004712EE">
        <w:rPr>
          <w:bCs/>
        </w:rPr>
        <w:t xml:space="preserve"> being applied to home care. The commissioning plan and intentions will be reviewed over time</w:t>
      </w:r>
    </w:p>
    <w:p w:rsidR="00784B59" w:rsidRDefault="00784B59" w:rsidP="00E745A0">
      <w:pPr>
        <w:rPr>
          <w:bCs/>
        </w:rPr>
      </w:pPr>
    </w:p>
    <w:p w:rsidR="00565FDE" w:rsidRDefault="00784B59" w:rsidP="00784B59">
      <w:pPr>
        <w:ind w:left="2880" w:hanging="2880"/>
        <w:rPr>
          <w:bCs/>
        </w:rPr>
      </w:pPr>
      <w:r>
        <w:rPr>
          <w:bCs/>
        </w:rPr>
        <w:t xml:space="preserve">Question: </w:t>
      </w:r>
      <w:r>
        <w:rPr>
          <w:bCs/>
        </w:rPr>
        <w:tab/>
      </w:r>
      <w:r w:rsidR="00565FDE">
        <w:rPr>
          <w:bCs/>
        </w:rPr>
        <w:t>Would there be reable</w:t>
      </w:r>
      <w:r w:rsidR="00C2254F">
        <w:rPr>
          <w:bCs/>
        </w:rPr>
        <w:t>ment in sheltered accommodation?</w:t>
      </w:r>
      <w:r w:rsidR="00565FDE">
        <w:rPr>
          <w:bCs/>
        </w:rPr>
        <w:t xml:space="preserve"> </w:t>
      </w:r>
      <w:r w:rsidR="00C2254F">
        <w:rPr>
          <w:bCs/>
        </w:rPr>
        <w:t xml:space="preserve">As </w:t>
      </w:r>
      <w:r w:rsidR="00565FDE">
        <w:rPr>
          <w:bCs/>
        </w:rPr>
        <w:t>this a</w:t>
      </w:r>
      <w:r w:rsidR="00C2254F">
        <w:rPr>
          <w:bCs/>
        </w:rPr>
        <w:t xml:space="preserve">ccommodation </w:t>
      </w:r>
      <w:proofErr w:type="gramStart"/>
      <w:r w:rsidR="00C2254F">
        <w:rPr>
          <w:bCs/>
        </w:rPr>
        <w:t>is people’s homes</w:t>
      </w:r>
      <w:proofErr w:type="gramEnd"/>
    </w:p>
    <w:p w:rsidR="00784B59" w:rsidRDefault="00784B59" w:rsidP="00784B59">
      <w:pPr>
        <w:ind w:left="2880" w:hanging="2880"/>
        <w:rPr>
          <w:bCs/>
        </w:rPr>
      </w:pPr>
    </w:p>
    <w:p w:rsidR="00565FDE" w:rsidRPr="00784B59" w:rsidRDefault="00784B59" w:rsidP="00784B59">
      <w:pPr>
        <w:ind w:left="2880" w:hanging="2880"/>
        <w:rPr>
          <w:bCs/>
        </w:rPr>
      </w:pPr>
      <w:r>
        <w:rPr>
          <w:bCs/>
        </w:rPr>
        <w:t xml:space="preserve">Answer: </w:t>
      </w:r>
      <w:r>
        <w:rPr>
          <w:bCs/>
        </w:rPr>
        <w:tab/>
      </w:r>
      <w:r w:rsidR="00565FDE" w:rsidRPr="00784B59">
        <w:rPr>
          <w:b/>
          <w:bCs/>
        </w:rPr>
        <w:t xml:space="preserve">Yes </w:t>
      </w:r>
    </w:p>
    <w:p w:rsidR="001674FC" w:rsidRDefault="001674FC" w:rsidP="00E745A0">
      <w:pPr>
        <w:rPr>
          <w:b/>
          <w:bCs/>
        </w:rPr>
      </w:pPr>
    </w:p>
    <w:p w:rsidR="001674FC" w:rsidRDefault="001674FC" w:rsidP="00E745A0">
      <w:pPr>
        <w:rPr>
          <w:b/>
          <w:bCs/>
        </w:rPr>
      </w:pPr>
    </w:p>
    <w:p w:rsidR="00784B59" w:rsidRDefault="00784B59" w:rsidP="00784B59">
      <w:pPr>
        <w:ind w:left="2880" w:hanging="2880"/>
        <w:rPr>
          <w:bCs/>
        </w:rPr>
      </w:pPr>
      <w:r w:rsidRPr="00784B59">
        <w:rPr>
          <w:bCs/>
        </w:rPr>
        <w:t xml:space="preserve">Question: </w:t>
      </w:r>
      <w:r w:rsidRPr="00784B59">
        <w:rPr>
          <w:bCs/>
        </w:rPr>
        <w:tab/>
        <w:t xml:space="preserve">Do you attend other sessions, like this, that are run by other councils to find out what is said?  </w:t>
      </w:r>
    </w:p>
    <w:p w:rsidR="00784B59" w:rsidRDefault="00784B59" w:rsidP="00784B59">
      <w:pPr>
        <w:ind w:left="2880" w:hanging="2880"/>
        <w:rPr>
          <w:bCs/>
        </w:rPr>
      </w:pPr>
    </w:p>
    <w:p w:rsidR="00784B59" w:rsidRPr="00E915B4" w:rsidRDefault="00784B59" w:rsidP="00784B59">
      <w:pPr>
        <w:ind w:left="2880" w:hanging="2880"/>
        <w:rPr>
          <w:b/>
          <w:bCs/>
        </w:rPr>
      </w:pPr>
      <w:r w:rsidRPr="00E915B4">
        <w:rPr>
          <w:b/>
          <w:bCs/>
        </w:rPr>
        <w:t xml:space="preserve">Answer: </w:t>
      </w:r>
      <w:r w:rsidRPr="00E915B4">
        <w:rPr>
          <w:b/>
          <w:bCs/>
        </w:rPr>
        <w:tab/>
        <w:t xml:space="preserve">No, but we </w:t>
      </w:r>
      <w:r w:rsidR="004712EE">
        <w:rPr>
          <w:b/>
          <w:bCs/>
        </w:rPr>
        <w:t xml:space="preserve">talk to other council’s commissioners and swap ideas and commissioning intentions for instance </w:t>
      </w:r>
      <w:r w:rsidR="00B438E1">
        <w:rPr>
          <w:b/>
          <w:bCs/>
        </w:rPr>
        <w:t xml:space="preserve">in developing </w:t>
      </w:r>
      <w:r w:rsidR="00EF62C2">
        <w:rPr>
          <w:b/>
          <w:bCs/>
        </w:rPr>
        <w:t xml:space="preserve">some of </w:t>
      </w:r>
      <w:r w:rsidR="00B438E1">
        <w:rPr>
          <w:b/>
          <w:bCs/>
        </w:rPr>
        <w:t xml:space="preserve">this work </w:t>
      </w:r>
      <w:r w:rsidR="004712EE">
        <w:rPr>
          <w:b/>
          <w:bCs/>
        </w:rPr>
        <w:t xml:space="preserve">we have visited </w:t>
      </w:r>
      <w:proofErr w:type="spellStart"/>
      <w:r w:rsidR="00B438E1">
        <w:rPr>
          <w:b/>
          <w:bCs/>
        </w:rPr>
        <w:t>Homerton</w:t>
      </w:r>
      <w:proofErr w:type="spellEnd"/>
      <w:r w:rsidR="00B438E1">
        <w:rPr>
          <w:b/>
          <w:bCs/>
        </w:rPr>
        <w:t xml:space="preserve"> and </w:t>
      </w:r>
      <w:r w:rsidR="004712EE">
        <w:rPr>
          <w:b/>
          <w:bCs/>
        </w:rPr>
        <w:t>Worcester, spoken with Sheffield, Wiltshire</w:t>
      </w:r>
      <w:r w:rsidR="00B438E1">
        <w:rPr>
          <w:b/>
          <w:bCs/>
        </w:rPr>
        <w:t xml:space="preserve"> and South Gloucester.  Shared </w:t>
      </w:r>
      <w:r w:rsidR="00EF62C2">
        <w:rPr>
          <w:b/>
          <w:bCs/>
        </w:rPr>
        <w:t>information th</w:t>
      </w:r>
      <w:r w:rsidR="00B438E1">
        <w:rPr>
          <w:b/>
          <w:bCs/>
        </w:rPr>
        <w:t>r</w:t>
      </w:r>
      <w:r w:rsidR="00EF62C2">
        <w:rPr>
          <w:b/>
          <w:bCs/>
        </w:rPr>
        <w:t>o</w:t>
      </w:r>
      <w:bookmarkStart w:id="0" w:name="_GoBack"/>
      <w:bookmarkEnd w:id="0"/>
      <w:r w:rsidR="00B438E1">
        <w:rPr>
          <w:b/>
          <w:bCs/>
        </w:rPr>
        <w:t>ugh the Better Care Fund exchange and looked at models provided through national programmes such as ECIST (Emergency Care and Intensive Support Team- now ECIP –Emergency Care Improvement Programme).</w:t>
      </w:r>
    </w:p>
    <w:p w:rsidR="000F3329" w:rsidRDefault="000F3329" w:rsidP="00784B59">
      <w:pPr>
        <w:ind w:left="2880" w:hanging="2880"/>
        <w:rPr>
          <w:bCs/>
        </w:rPr>
      </w:pPr>
    </w:p>
    <w:p w:rsidR="00C2254F" w:rsidRDefault="00C2254F" w:rsidP="00784B59">
      <w:pPr>
        <w:ind w:left="2880" w:hanging="2880"/>
        <w:rPr>
          <w:bCs/>
        </w:rPr>
      </w:pPr>
    </w:p>
    <w:p w:rsidR="000F3329" w:rsidRDefault="000F3329" w:rsidP="00784B59">
      <w:pPr>
        <w:ind w:left="2880" w:hanging="2880"/>
        <w:rPr>
          <w:bCs/>
        </w:rPr>
      </w:pPr>
      <w:r>
        <w:rPr>
          <w:bCs/>
        </w:rPr>
        <w:t xml:space="preserve">Question: </w:t>
      </w:r>
      <w:r>
        <w:rPr>
          <w:bCs/>
        </w:rPr>
        <w:tab/>
        <w:t>Would the 5 + 2 year cont</w:t>
      </w:r>
      <w:r w:rsidR="006C495C">
        <w:rPr>
          <w:bCs/>
        </w:rPr>
        <w:t>r</w:t>
      </w:r>
      <w:r>
        <w:rPr>
          <w:bCs/>
        </w:rPr>
        <w:t xml:space="preserve">act be at a fixed rate? </w:t>
      </w:r>
    </w:p>
    <w:p w:rsidR="001674FC" w:rsidRDefault="001674FC" w:rsidP="00784B59">
      <w:pPr>
        <w:ind w:left="2880" w:hanging="2880"/>
        <w:rPr>
          <w:bCs/>
        </w:rPr>
      </w:pPr>
    </w:p>
    <w:p w:rsidR="001674FC" w:rsidRPr="001674FC" w:rsidRDefault="001674FC" w:rsidP="00784B59">
      <w:pPr>
        <w:ind w:left="2880" w:hanging="2880"/>
        <w:rPr>
          <w:b/>
          <w:bCs/>
        </w:rPr>
      </w:pPr>
      <w:r w:rsidRPr="001674FC">
        <w:rPr>
          <w:b/>
          <w:bCs/>
        </w:rPr>
        <w:t xml:space="preserve">Answer: </w:t>
      </w:r>
      <w:r w:rsidR="00B438E1">
        <w:rPr>
          <w:b/>
          <w:bCs/>
        </w:rPr>
        <w:tab/>
      </w:r>
      <w:r w:rsidR="006C495C">
        <w:rPr>
          <w:b/>
          <w:bCs/>
        </w:rPr>
        <w:t>Probably but to be determined</w:t>
      </w:r>
    </w:p>
    <w:p w:rsidR="001674FC" w:rsidRDefault="001674FC" w:rsidP="00784B59">
      <w:pPr>
        <w:ind w:left="2880" w:hanging="2880"/>
        <w:rPr>
          <w:bCs/>
        </w:rPr>
      </w:pPr>
    </w:p>
    <w:p w:rsidR="001674FC" w:rsidRDefault="001674FC" w:rsidP="00C2254F">
      <w:pPr>
        <w:rPr>
          <w:bCs/>
        </w:rPr>
      </w:pPr>
    </w:p>
    <w:p w:rsidR="001674FC" w:rsidRDefault="001674FC" w:rsidP="001674FC">
      <w:pPr>
        <w:ind w:left="2880" w:hanging="2880"/>
        <w:rPr>
          <w:bCs/>
        </w:rPr>
      </w:pPr>
      <w:r>
        <w:rPr>
          <w:bCs/>
        </w:rPr>
        <w:t xml:space="preserve">Question: </w:t>
      </w:r>
      <w:r>
        <w:rPr>
          <w:bCs/>
        </w:rPr>
        <w:tab/>
        <w:t xml:space="preserve">Will there be payment by results? </w:t>
      </w:r>
    </w:p>
    <w:p w:rsidR="001674FC" w:rsidRDefault="001674FC" w:rsidP="001674FC">
      <w:pPr>
        <w:ind w:left="2880" w:hanging="2880"/>
        <w:rPr>
          <w:bCs/>
        </w:rPr>
      </w:pPr>
    </w:p>
    <w:p w:rsidR="001674FC" w:rsidRPr="001674FC" w:rsidRDefault="001674FC" w:rsidP="001674FC">
      <w:pPr>
        <w:ind w:left="2880" w:hanging="2880"/>
        <w:rPr>
          <w:b/>
          <w:bCs/>
        </w:rPr>
      </w:pPr>
      <w:r w:rsidRPr="001674FC">
        <w:rPr>
          <w:b/>
          <w:bCs/>
        </w:rPr>
        <w:t xml:space="preserve">Answer: </w:t>
      </w:r>
      <w:r w:rsidR="00B438E1">
        <w:rPr>
          <w:b/>
          <w:bCs/>
        </w:rPr>
        <w:tab/>
        <w:t>We are considering this yes</w:t>
      </w:r>
    </w:p>
    <w:p w:rsidR="001674FC" w:rsidRDefault="001674FC" w:rsidP="001674FC">
      <w:pPr>
        <w:ind w:left="2880" w:hanging="2880"/>
        <w:rPr>
          <w:bCs/>
        </w:rPr>
      </w:pPr>
    </w:p>
    <w:p w:rsidR="001674FC" w:rsidRDefault="001674FC" w:rsidP="001674FC">
      <w:pPr>
        <w:ind w:left="2880" w:hanging="2880"/>
        <w:rPr>
          <w:bCs/>
        </w:rPr>
      </w:pPr>
    </w:p>
    <w:p w:rsidR="001674FC" w:rsidRDefault="001674FC" w:rsidP="001674FC">
      <w:pPr>
        <w:ind w:left="2880" w:hanging="2880"/>
        <w:rPr>
          <w:bCs/>
        </w:rPr>
      </w:pPr>
      <w:r>
        <w:rPr>
          <w:bCs/>
        </w:rPr>
        <w:t>Question:</w:t>
      </w:r>
      <w:r>
        <w:rPr>
          <w:bCs/>
        </w:rPr>
        <w:tab/>
        <w:t xml:space="preserve">How will you be measuring quality rather than quantity?  </w:t>
      </w:r>
    </w:p>
    <w:p w:rsidR="001674FC" w:rsidRDefault="001674FC" w:rsidP="001674FC">
      <w:pPr>
        <w:ind w:left="2880" w:hanging="2880"/>
        <w:rPr>
          <w:bCs/>
        </w:rPr>
      </w:pPr>
    </w:p>
    <w:p w:rsidR="001674FC" w:rsidRDefault="001674FC" w:rsidP="001674FC">
      <w:pPr>
        <w:ind w:left="2880" w:hanging="2880"/>
        <w:rPr>
          <w:bCs/>
        </w:rPr>
      </w:pPr>
      <w:r>
        <w:rPr>
          <w:bCs/>
        </w:rPr>
        <w:t xml:space="preserve">Answer: </w:t>
      </w:r>
      <w:r w:rsidR="006C495C">
        <w:rPr>
          <w:bCs/>
        </w:rPr>
        <w:tab/>
        <w:t>Through a no of key outcomes some of which are mentioned in the MOI (memorandum of Information already provided to you)</w:t>
      </w:r>
    </w:p>
    <w:p w:rsidR="00C2254F" w:rsidRDefault="00C2254F" w:rsidP="001674FC">
      <w:pPr>
        <w:ind w:left="2880" w:hanging="2880"/>
        <w:rPr>
          <w:bCs/>
        </w:rPr>
      </w:pPr>
    </w:p>
    <w:p w:rsidR="001674FC" w:rsidRDefault="001674FC" w:rsidP="001674FC">
      <w:pPr>
        <w:ind w:left="2880" w:hanging="2880"/>
        <w:rPr>
          <w:bCs/>
        </w:rPr>
      </w:pPr>
      <w:r>
        <w:rPr>
          <w:bCs/>
        </w:rPr>
        <w:t xml:space="preserve">Question: </w:t>
      </w:r>
      <w:r>
        <w:rPr>
          <w:bCs/>
        </w:rPr>
        <w:tab/>
        <w:t>I</w:t>
      </w:r>
      <w:r w:rsidR="00F137D9">
        <w:rPr>
          <w:bCs/>
        </w:rPr>
        <w:t>s there specific</w:t>
      </w:r>
      <w:r w:rsidR="00C2254F">
        <w:rPr>
          <w:bCs/>
        </w:rPr>
        <w:t xml:space="preserve"> geographical</w:t>
      </w:r>
      <w:r w:rsidR="00F137D9">
        <w:rPr>
          <w:bCs/>
        </w:rPr>
        <w:t xml:space="preserve"> areas with gap</w:t>
      </w:r>
      <w:r w:rsidR="00C2254F">
        <w:rPr>
          <w:bCs/>
        </w:rPr>
        <w:t>s</w:t>
      </w:r>
      <w:r w:rsidR="00F137D9">
        <w:rPr>
          <w:bCs/>
        </w:rPr>
        <w:t>?</w:t>
      </w:r>
    </w:p>
    <w:p w:rsidR="001674FC" w:rsidRDefault="001674FC" w:rsidP="001674FC">
      <w:pPr>
        <w:ind w:left="2880" w:hanging="2880"/>
        <w:rPr>
          <w:bCs/>
        </w:rPr>
      </w:pPr>
    </w:p>
    <w:p w:rsidR="001674FC" w:rsidRPr="00C2254F" w:rsidRDefault="001674FC" w:rsidP="001674FC">
      <w:pPr>
        <w:ind w:left="2880" w:hanging="2880"/>
        <w:rPr>
          <w:b/>
          <w:bCs/>
        </w:rPr>
      </w:pPr>
      <w:r w:rsidRPr="00C2254F">
        <w:rPr>
          <w:b/>
          <w:bCs/>
        </w:rPr>
        <w:t xml:space="preserve">Answer: </w:t>
      </w:r>
      <w:r w:rsidRPr="00C2254F">
        <w:rPr>
          <w:b/>
          <w:bCs/>
        </w:rPr>
        <w:tab/>
      </w:r>
      <w:r w:rsidR="00F137D9" w:rsidRPr="00C2254F">
        <w:rPr>
          <w:b/>
          <w:bCs/>
        </w:rPr>
        <w:t xml:space="preserve">There are some areas </w:t>
      </w:r>
      <w:r w:rsidR="00B438E1">
        <w:rPr>
          <w:b/>
          <w:bCs/>
        </w:rPr>
        <w:t xml:space="preserve">such as the </w:t>
      </w:r>
      <w:proofErr w:type="spellStart"/>
      <w:r w:rsidR="00B438E1">
        <w:rPr>
          <w:b/>
          <w:bCs/>
        </w:rPr>
        <w:t>Hoo</w:t>
      </w:r>
      <w:proofErr w:type="spellEnd"/>
      <w:r w:rsidR="00B438E1">
        <w:rPr>
          <w:b/>
          <w:bCs/>
        </w:rPr>
        <w:t xml:space="preserve"> peninsula </w:t>
      </w:r>
      <w:r w:rsidR="00F137D9" w:rsidRPr="00C2254F">
        <w:rPr>
          <w:b/>
          <w:bCs/>
        </w:rPr>
        <w:t>within Medway w</w:t>
      </w:r>
      <w:r w:rsidR="00353DEE">
        <w:rPr>
          <w:b/>
          <w:bCs/>
        </w:rPr>
        <w:t>h</w:t>
      </w:r>
      <w:r w:rsidR="00F137D9" w:rsidRPr="00C2254F">
        <w:rPr>
          <w:b/>
          <w:bCs/>
        </w:rPr>
        <w:t>ere we currently struggle</w:t>
      </w:r>
      <w:r w:rsidR="00B438E1">
        <w:rPr>
          <w:b/>
          <w:bCs/>
        </w:rPr>
        <w:t xml:space="preserve"> </w:t>
      </w:r>
      <w:r w:rsidR="00353DEE">
        <w:rPr>
          <w:b/>
          <w:bCs/>
        </w:rPr>
        <w:t xml:space="preserve">to get care packages </w:t>
      </w:r>
      <w:r w:rsidR="00B438E1">
        <w:rPr>
          <w:b/>
          <w:bCs/>
        </w:rPr>
        <w:t>sometimes</w:t>
      </w:r>
      <w:r w:rsidR="00F137D9" w:rsidRPr="00C2254F">
        <w:rPr>
          <w:b/>
          <w:bCs/>
        </w:rPr>
        <w:t>, but</w:t>
      </w:r>
      <w:r w:rsidR="00950730" w:rsidRPr="00C2254F">
        <w:rPr>
          <w:b/>
          <w:bCs/>
        </w:rPr>
        <w:t xml:space="preserve"> </w:t>
      </w:r>
      <w:r w:rsidR="00B438E1">
        <w:rPr>
          <w:b/>
          <w:bCs/>
        </w:rPr>
        <w:t>we intend to commission a service for the whole of Medway</w:t>
      </w:r>
    </w:p>
    <w:p w:rsidR="001674FC" w:rsidRDefault="001674FC" w:rsidP="00784B59">
      <w:pPr>
        <w:ind w:left="2880" w:hanging="2880"/>
        <w:rPr>
          <w:bCs/>
        </w:rPr>
      </w:pPr>
    </w:p>
    <w:p w:rsidR="001674FC" w:rsidRPr="00784B59" w:rsidRDefault="001674FC" w:rsidP="00784B59">
      <w:pPr>
        <w:ind w:left="2880" w:hanging="2880"/>
        <w:rPr>
          <w:bCs/>
        </w:rPr>
      </w:pPr>
    </w:p>
    <w:sectPr w:rsidR="001674FC" w:rsidRPr="00784B5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FF" w:rsidRDefault="007B61FF" w:rsidP="00380B0F">
      <w:r>
        <w:separator/>
      </w:r>
    </w:p>
  </w:endnote>
  <w:endnote w:type="continuationSeparator" w:id="0">
    <w:p w:rsidR="007B61FF" w:rsidRDefault="007B61FF" w:rsidP="0038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0F" w:rsidRDefault="00380B0F">
    <w:pPr>
      <w:pStyle w:val="Footer"/>
      <w:jc w:val="center"/>
    </w:pPr>
    <w:r>
      <w:fldChar w:fldCharType="begin"/>
    </w:r>
    <w:r>
      <w:instrText xml:space="preserve"> PAGE   \* MERGEFORMAT </w:instrText>
    </w:r>
    <w:r>
      <w:fldChar w:fldCharType="separate"/>
    </w:r>
    <w:r w:rsidR="00EF62C2">
      <w:rPr>
        <w:noProof/>
      </w:rPr>
      <w:t>5</w:t>
    </w:r>
    <w:r>
      <w:rPr>
        <w:noProof/>
      </w:rPr>
      <w:fldChar w:fldCharType="end"/>
    </w:r>
  </w:p>
  <w:p w:rsidR="00380B0F" w:rsidRDefault="0038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FF" w:rsidRDefault="007B61FF" w:rsidP="00380B0F">
      <w:r>
        <w:separator/>
      </w:r>
    </w:p>
  </w:footnote>
  <w:footnote w:type="continuationSeparator" w:id="0">
    <w:p w:rsidR="007B61FF" w:rsidRDefault="007B61FF" w:rsidP="00380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B2A"/>
    <w:multiLevelType w:val="hybridMultilevel"/>
    <w:tmpl w:val="E8BAA53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04085"/>
    <w:multiLevelType w:val="hybridMultilevel"/>
    <w:tmpl w:val="E3D06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36AC8"/>
    <w:multiLevelType w:val="hybridMultilevel"/>
    <w:tmpl w:val="B762C60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255694"/>
    <w:multiLevelType w:val="hybridMultilevel"/>
    <w:tmpl w:val="D182F9A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6AC47CC"/>
    <w:multiLevelType w:val="hybridMultilevel"/>
    <w:tmpl w:val="53EE4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7DBD0CB4"/>
    <w:multiLevelType w:val="hybridMultilevel"/>
    <w:tmpl w:val="E954F53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62"/>
    <w:rsid w:val="00051FE7"/>
    <w:rsid w:val="000A687B"/>
    <w:rsid w:val="000E0D0D"/>
    <w:rsid w:val="000E3CCD"/>
    <w:rsid w:val="000F3329"/>
    <w:rsid w:val="0012494B"/>
    <w:rsid w:val="001674FC"/>
    <w:rsid w:val="00212467"/>
    <w:rsid w:val="002703A3"/>
    <w:rsid w:val="00353DEE"/>
    <w:rsid w:val="00362E5C"/>
    <w:rsid w:val="00380B0F"/>
    <w:rsid w:val="003E5699"/>
    <w:rsid w:val="004712EE"/>
    <w:rsid w:val="00493973"/>
    <w:rsid w:val="004B0505"/>
    <w:rsid w:val="004C7496"/>
    <w:rsid w:val="00565FDE"/>
    <w:rsid w:val="005B384D"/>
    <w:rsid w:val="005B7E8D"/>
    <w:rsid w:val="005C5AE9"/>
    <w:rsid w:val="005D1988"/>
    <w:rsid w:val="00646348"/>
    <w:rsid w:val="00677B4F"/>
    <w:rsid w:val="006C495C"/>
    <w:rsid w:val="0072447B"/>
    <w:rsid w:val="00735E26"/>
    <w:rsid w:val="00756236"/>
    <w:rsid w:val="00784B59"/>
    <w:rsid w:val="007B61FF"/>
    <w:rsid w:val="007E35BD"/>
    <w:rsid w:val="008645B8"/>
    <w:rsid w:val="008F1598"/>
    <w:rsid w:val="00950730"/>
    <w:rsid w:val="009526B0"/>
    <w:rsid w:val="00A46202"/>
    <w:rsid w:val="00AA0EF8"/>
    <w:rsid w:val="00AA296D"/>
    <w:rsid w:val="00AB2E8A"/>
    <w:rsid w:val="00B42D62"/>
    <w:rsid w:val="00B438E1"/>
    <w:rsid w:val="00C2254F"/>
    <w:rsid w:val="00C27A64"/>
    <w:rsid w:val="00C369ED"/>
    <w:rsid w:val="00CE2893"/>
    <w:rsid w:val="00D30BD8"/>
    <w:rsid w:val="00D85147"/>
    <w:rsid w:val="00E53828"/>
    <w:rsid w:val="00E745A0"/>
    <w:rsid w:val="00E915B4"/>
    <w:rsid w:val="00EF62C2"/>
    <w:rsid w:val="00F00218"/>
    <w:rsid w:val="00F137D9"/>
    <w:rsid w:val="00F67A95"/>
    <w:rsid w:val="00FB4206"/>
    <w:rsid w:val="00FB6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0"/>
        <o:r id="V:Rule2" type="connector" idref="#_x0000_s1046"/>
        <o:r id="V:Rule3" type="connector" idref="#_x0000_s10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E5C"/>
    <w:rPr>
      <w:rFonts w:ascii="Tahoma" w:hAnsi="Tahoma" w:cs="Tahoma"/>
      <w:sz w:val="16"/>
      <w:szCs w:val="16"/>
    </w:rPr>
  </w:style>
  <w:style w:type="character" w:customStyle="1" w:styleId="BalloonTextChar">
    <w:name w:val="Balloon Text Char"/>
    <w:link w:val="BalloonText"/>
    <w:uiPriority w:val="99"/>
    <w:semiHidden/>
    <w:rsid w:val="00362E5C"/>
    <w:rPr>
      <w:rFonts w:ascii="Tahoma" w:hAnsi="Tahoma" w:cs="Tahoma"/>
      <w:sz w:val="16"/>
      <w:szCs w:val="16"/>
      <w:lang w:eastAsia="en-US"/>
    </w:rPr>
  </w:style>
  <w:style w:type="paragraph" w:styleId="Header">
    <w:name w:val="header"/>
    <w:basedOn w:val="Normal"/>
    <w:link w:val="HeaderChar"/>
    <w:uiPriority w:val="99"/>
    <w:unhideWhenUsed/>
    <w:rsid w:val="00380B0F"/>
    <w:pPr>
      <w:tabs>
        <w:tab w:val="center" w:pos="4513"/>
        <w:tab w:val="right" w:pos="9026"/>
      </w:tabs>
    </w:pPr>
  </w:style>
  <w:style w:type="character" w:customStyle="1" w:styleId="HeaderChar">
    <w:name w:val="Header Char"/>
    <w:link w:val="Header"/>
    <w:uiPriority w:val="99"/>
    <w:rsid w:val="00380B0F"/>
    <w:rPr>
      <w:rFonts w:ascii="Arial" w:hAnsi="Arial"/>
      <w:sz w:val="24"/>
      <w:szCs w:val="24"/>
      <w:lang w:eastAsia="en-US"/>
    </w:rPr>
  </w:style>
  <w:style w:type="paragraph" w:styleId="Footer">
    <w:name w:val="footer"/>
    <w:basedOn w:val="Normal"/>
    <w:link w:val="FooterChar"/>
    <w:uiPriority w:val="99"/>
    <w:unhideWhenUsed/>
    <w:rsid w:val="00380B0F"/>
    <w:pPr>
      <w:tabs>
        <w:tab w:val="center" w:pos="4513"/>
        <w:tab w:val="right" w:pos="9026"/>
      </w:tabs>
    </w:pPr>
  </w:style>
  <w:style w:type="character" w:customStyle="1" w:styleId="FooterChar">
    <w:name w:val="Footer Char"/>
    <w:link w:val="Footer"/>
    <w:uiPriority w:val="99"/>
    <w:rsid w:val="00380B0F"/>
    <w:rPr>
      <w:rFonts w:ascii="Arial" w:hAnsi="Arial"/>
      <w:sz w:val="24"/>
      <w:szCs w:val="24"/>
      <w:lang w:eastAsia="en-US"/>
    </w:rPr>
  </w:style>
  <w:style w:type="paragraph" w:styleId="ListParagraph">
    <w:name w:val="List Paragraph"/>
    <w:basedOn w:val="Normal"/>
    <w:uiPriority w:val="34"/>
    <w:qFormat/>
    <w:rsid w:val="00735E2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E5C"/>
    <w:rPr>
      <w:rFonts w:ascii="Tahoma" w:hAnsi="Tahoma" w:cs="Tahoma"/>
      <w:sz w:val="16"/>
      <w:szCs w:val="16"/>
    </w:rPr>
  </w:style>
  <w:style w:type="character" w:customStyle="1" w:styleId="BalloonTextChar">
    <w:name w:val="Balloon Text Char"/>
    <w:link w:val="BalloonText"/>
    <w:uiPriority w:val="99"/>
    <w:semiHidden/>
    <w:rsid w:val="00362E5C"/>
    <w:rPr>
      <w:rFonts w:ascii="Tahoma" w:hAnsi="Tahoma" w:cs="Tahoma"/>
      <w:sz w:val="16"/>
      <w:szCs w:val="16"/>
      <w:lang w:eastAsia="en-US"/>
    </w:rPr>
  </w:style>
  <w:style w:type="paragraph" w:styleId="Header">
    <w:name w:val="header"/>
    <w:basedOn w:val="Normal"/>
    <w:link w:val="HeaderChar"/>
    <w:uiPriority w:val="99"/>
    <w:unhideWhenUsed/>
    <w:rsid w:val="00380B0F"/>
    <w:pPr>
      <w:tabs>
        <w:tab w:val="center" w:pos="4513"/>
        <w:tab w:val="right" w:pos="9026"/>
      </w:tabs>
    </w:pPr>
  </w:style>
  <w:style w:type="character" w:customStyle="1" w:styleId="HeaderChar">
    <w:name w:val="Header Char"/>
    <w:link w:val="Header"/>
    <w:uiPriority w:val="99"/>
    <w:rsid w:val="00380B0F"/>
    <w:rPr>
      <w:rFonts w:ascii="Arial" w:hAnsi="Arial"/>
      <w:sz w:val="24"/>
      <w:szCs w:val="24"/>
      <w:lang w:eastAsia="en-US"/>
    </w:rPr>
  </w:style>
  <w:style w:type="paragraph" w:styleId="Footer">
    <w:name w:val="footer"/>
    <w:basedOn w:val="Normal"/>
    <w:link w:val="FooterChar"/>
    <w:uiPriority w:val="99"/>
    <w:unhideWhenUsed/>
    <w:rsid w:val="00380B0F"/>
    <w:pPr>
      <w:tabs>
        <w:tab w:val="center" w:pos="4513"/>
        <w:tab w:val="right" w:pos="9026"/>
      </w:tabs>
    </w:pPr>
  </w:style>
  <w:style w:type="character" w:customStyle="1" w:styleId="FooterChar">
    <w:name w:val="Footer Char"/>
    <w:link w:val="Footer"/>
    <w:uiPriority w:val="99"/>
    <w:rsid w:val="00380B0F"/>
    <w:rPr>
      <w:rFonts w:ascii="Arial" w:hAnsi="Arial"/>
      <w:sz w:val="24"/>
      <w:szCs w:val="24"/>
      <w:lang w:eastAsia="en-US"/>
    </w:rPr>
  </w:style>
  <w:style w:type="paragraph" w:styleId="ListParagraph">
    <w:name w:val="List Paragraph"/>
    <w:basedOn w:val="Normal"/>
    <w:uiPriority w:val="34"/>
    <w:qFormat/>
    <w:rsid w:val="00735E2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FAD4-DF25-4327-91BA-231A24B4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1566</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douglas, lance</cp:lastModifiedBy>
  <cp:revision>10</cp:revision>
  <dcterms:created xsi:type="dcterms:W3CDTF">2015-12-02T15:33:00Z</dcterms:created>
  <dcterms:modified xsi:type="dcterms:W3CDTF">2015-12-02T17:08:00Z</dcterms:modified>
</cp:coreProperties>
</file>