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6D" w:rsidRDefault="005E011B" w:rsidP="0000305E">
      <w:pPr>
        <w:jc w:val="right"/>
      </w:pPr>
      <w:r>
        <w:t xml:space="preserve">                                                                               </w:t>
      </w:r>
    </w:p>
    <w:p w:rsidR="00A177EF" w:rsidRPr="00201CDB" w:rsidRDefault="00AF2837" w:rsidP="00201CDB">
      <w:pPr>
        <w:pStyle w:val="BodyText2"/>
        <w:ind w:left="0"/>
        <w:jc w:val="center"/>
        <w:rPr>
          <w:b/>
          <w:sz w:val="28"/>
          <w:szCs w:val="40"/>
        </w:rPr>
      </w:pPr>
      <w:r w:rsidRPr="00201CDB">
        <w:rPr>
          <w:b/>
          <w:sz w:val="28"/>
          <w:szCs w:val="40"/>
        </w:rPr>
        <w:t>Market E</w:t>
      </w:r>
      <w:r w:rsidR="006A7B5F">
        <w:rPr>
          <w:b/>
          <w:sz w:val="28"/>
          <w:szCs w:val="40"/>
        </w:rPr>
        <w:t>ngagement</w:t>
      </w:r>
      <w:r w:rsidR="00201CDB" w:rsidRPr="00201CDB">
        <w:rPr>
          <w:b/>
          <w:sz w:val="28"/>
          <w:szCs w:val="40"/>
        </w:rPr>
        <w:t xml:space="preserve"> Questionnaire</w:t>
      </w:r>
    </w:p>
    <w:p w:rsidR="00ED6CDE" w:rsidRPr="006A7B5F" w:rsidRDefault="00201CDB" w:rsidP="006A7B5F">
      <w:pPr>
        <w:pStyle w:val="BodyText2"/>
        <w:ind w:left="0"/>
        <w:jc w:val="center"/>
        <w:rPr>
          <w:b/>
          <w:sz w:val="28"/>
          <w:szCs w:val="40"/>
          <w:lang w:val="fr-FR"/>
        </w:rPr>
      </w:pPr>
      <w:r w:rsidRPr="00201CDB">
        <w:rPr>
          <w:b/>
          <w:sz w:val="28"/>
          <w:szCs w:val="40"/>
        </w:rPr>
        <w:t>Bristol, North Somerset and South Gloucestershire CCG</w:t>
      </w:r>
    </w:p>
    <w:p w:rsidR="001458E2" w:rsidRDefault="00201CDB" w:rsidP="00201CDB">
      <w:pPr>
        <w:pStyle w:val="BodyText2"/>
        <w:ind w:left="0"/>
        <w:jc w:val="center"/>
        <w:rPr>
          <w:b/>
          <w:sz w:val="24"/>
          <w:szCs w:val="36"/>
        </w:rPr>
      </w:pPr>
      <w:r w:rsidRPr="00201CDB">
        <w:rPr>
          <w:b/>
          <w:sz w:val="24"/>
          <w:szCs w:val="36"/>
        </w:rPr>
        <w:t>Community Urology Assessment and Treatment</w:t>
      </w:r>
      <w:bookmarkStart w:id="0" w:name="_Toc394922311"/>
    </w:p>
    <w:p w:rsidR="006A7B5F" w:rsidRPr="00201CDB" w:rsidRDefault="006A7B5F" w:rsidP="00201CDB">
      <w:pPr>
        <w:pStyle w:val="BodyText2"/>
        <w:ind w:left="0"/>
        <w:jc w:val="center"/>
        <w:rPr>
          <w:rFonts w:cs="Arial"/>
          <w:sz w:val="12"/>
          <w:szCs w:val="18"/>
        </w:rPr>
      </w:pPr>
    </w:p>
    <w:p w:rsidR="00757F1C" w:rsidRDefault="00201CDB" w:rsidP="005E058A">
      <w:pPr>
        <w:spacing w:before="240" w:after="240" w:line="240" w:lineRule="auto"/>
        <w:jc w:val="both"/>
        <w:rPr>
          <w:rFonts w:ascii="Arial" w:eastAsia="Calibri" w:hAnsi="Arial" w:cs="Arial"/>
          <w:lang w:val="en"/>
        </w:rPr>
      </w:pPr>
      <w:r w:rsidRPr="00201CDB">
        <w:rPr>
          <w:rFonts w:ascii="Arial" w:eastAsia="Calibri" w:hAnsi="Arial" w:cs="Arial"/>
        </w:rPr>
        <w:t>BNSSG CC</w:t>
      </w:r>
      <w:r w:rsidR="006A7B5F">
        <w:rPr>
          <w:rFonts w:ascii="Arial" w:eastAsia="Calibri" w:hAnsi="Arial" w:cs="Arial"/>
        </w:rPr>
        <w:t>G is exploring options for the C</w:t>
      </w:r>
      <w:r w:rsidRPr="00201CDB">
        <w:rPr>
          <w:rFonts w:ascii="Arial" w:eastAsia="Calibri" w:hAnsi="Arial" w:cs="Arial"/>
        </w:rPr>
        <w:t xml:space="preserve">ommunity Urology Assessment and Treatment </w:t>
      </w:r>
      <w:r w:rsidR="006A7B5F">
        <w:rPr>
          <w:rFonts w:ascii="Arial" w:eastAsia="Calibri" w:hAnsi="Arial" w:cs="Arial"/>
        </w:rPr>
        <w:t>Service</w:t>
      </w:r>
      <w:r w:rsidRPr="00201CDB">
        <w:rPr>
          <w:rFonts w:ascii="Arial" w:eastAsia="Calibri" w:hAnsi="Arial" w:cs="Arial"/>
        </w:rPr>
        <w:t>.</w:t>
      </w:r>
      <w:r w:rsidR="001D4261">
        <w:rPr>
          <w:rFonts w:ascii="Arial" w:eastAsia="Calibri" w:hAnsi="Arial" w:cs="Arial"/>
          <w:lang w:val="en"/>
        </w:rPr>
        <w:t xml:space="preserve">The </w:t>
      </w:r>
      <w:r w:rsidR="00757F1C">
        <w:rPr>
          <w:rFonts w:ascii="Arial" w:eastAsia="Calibri" w:hAnsi="Arial" w:cs="Arial"/>
          <w:lang w:val="en"/>
        </w:rPr>
        <w:t xml:space="preserve">information </w:t>
      </w:r>
      <w:r>
        <w:rPr>
          <w:rFonts w:ascii="Arial" w:eastAsia="Calibri" w:hAnsi="Arial" w:cs="Arial"/>
          <w:lang w:val="en"/>
        </w:rPr>
        <w:t>you provide</w:t>
      </w:r>
      <w:r w:rsidR="00757F1C">
        <w:rPr>
          <w:rFonts w:ascii="Arial" w:eastAsia="Calibri" w:hAnsi="Arial" w:cs="Arial"/>
          <w:lang w:val="en"/>
        </w:rPr>
        <w:t xml:space="preserve"> </w:t>
      </w:r>
      <w:proofErr w:type="gramStart"/>
      <w:r w:rsidR="00757F1C">
        <w:rPr>
          <w:rFonts w:ascii="Arial" w:eastAsia="Calibri" w:hAnsi="Arial" w:cs="Arial"/>
          <w:lang w:val="en"/>
        </w:rPr>
        <w:t>will be used</w:t>
      </w:r>
      <w:proofErr w:type="gramEnd"/>
      <w:r w:rsidR="00757F1C">
        <w:rPr>
          <w:rFonts w:ascii="Arial" w:eastAsia="Calibri" w:hAnsi="Arial" w:cs="Arial"/>
          <w:lang w:val="en"/>
        </w:rPr>
        <w:t xml:space="preserve"> to </w:t>
      </w:r>
      <w:r w:rsidR="00F61A04" w:rsidRPr="00F61A04">
        <w:rPr>
          <w:rFonts w:ascii="Arial" w:eastAsia="Calibri" w:hAnsi="Arial" w:cs="Arial"/>
          <w:lang w:val="en"/>
        </w:rPr>
        <w:t>inform the</w:t>
      </w:r>
      <w:r w:rsidR="002609D2">
        <w:rPr>
          <w:rFonts w:ascii="Arial" w:eastAsia="Calibri" w:hAnsi="Arial" w:cs="Arial"/>
          <w:lang w:val="en"/>
        </w:rPr>
        <w:t xml:space="preserve"> next steps of the</w:t>
      </w:r>
      <w:r w:rsidR="00757F1C">
        <w:rPr>
          <w:rFonts w:ascii="Arial" w:eastAsia="Calibri" w:hAnsi="Arial" w:cs="Arial"/>
          <w:lang w:val="en"/>
        </w:rPr>
        <w:t xml:space="preserve"> commissioning process. </w:t>
      </w:r>
      <w:r w:rsidR="00E80F96">
        <w:rPr>
          <w:rFonts w:ascii="Arial" w:eastAsia="Calibri" w:hAnsi="Arial" w:cs="Arial"/>
          <w:lang w:val="en"/>
        </w:rPr>
        <w:t>To aid responses a copy of the</w:t>
      </w:r>
      <w:r w:rsidR="00681933">
        <w:rPr>
          <w:rFonts w:ascii="Arial" w:eastAsia="Calibri" w:hAnsi="Arial" w:cs="Arial"/>
          <w:lang w:val="en"/>
        </w:rPr>
        <w:t xml:space="preserve"> draft</w:t>
      </w:r>
      <w:r w:rsidR="00E80F96">
        <w:rPr>
          <w:rFonts w:ascii="Arial" w:eastAsia="Calibri" w:hAnsi="Arial" w:cs="Arial"/>
          <w:lang w:val="en"/>
        </w:rPr>
        <w:t xml:space="preserve"> </w:t>
      </w:r>
      <w:r>
        <w:rPr>
          <w:rFonts w:ascii="Arial" w:eastAsia="Calibri" w:hAnsi="Arial" w:cs="Arial"/>
          <w:lang w:val="en"/>
        </w:rPr>
        <w:t xml:space="preserve">specification </w:t>
      </w:r>
      <w:proofErr w:type="gramStart"/>
      <w:r>
        <w:rPr>
          <w:rFonts w:ascii="Arial" w:eastAsia="Calibri" w:hAnsi="Arial" w:cs="Arial"/>
          <w:lang w:val="en"/>
        </w:rPr>
        <w:t>has been attached</w:t>
      </w:r>
      <w:proofErr w:type="gramEnd"/>
      <w:r>
        <w:rPr>
          <w:rFonts w:ascii="Arial" w:eastAsia="Calibri" w:hAnsi="Arial" w:cs="Arial"/>
          <w:lang w:val="en"/>
        </w:rPr>
        <w:t>.</w:t>
      </w:r>
    </w:p>
    <w:p w:rsidR="002609D2" w:rsidRDefault="00F61A04" w:rsidP="005E058A">
      <w:pPr>
        <w:spacing w:before="240" w:after="240" w:line="240" w:lineRule="auto"/>
        <w:jc w:val="both"/>
        <w:rPr>
          <w:rFonts w:ascii="Arial" w:eastAsia="Calibri" w:hAnsi="Arial" w:cs="Arial"/>
          <w:lang w:val="en"/>
        </w:rPr>
      </w:pPr>
      <w:r w:rsidRPr="00F61A04">
        <w:rPr>
          <w:rFonts w:ascii="Arial" w:eastAsia="Calibri" w:hAnsi="Arial" w:cs="Arial"/>
          <w:lang w:val="en"/>
        </w:rPr>
        <w:t xml:space="preserve">Commissioners are looking to </w:t>
      </w:r>
      <w:r w:rsidR="002609D2">
        <w:rPr>
          <w:rFonts w:ascii="Arial" w:eastAsia="Calibri" w:hAnsi="Arial" w:cs="Arial"/>
          <w:lang w:val="en"/>
        </w:rPr>
        <w:t>understand w</w:t>
      </w:r>
      <w:r w:rsidRPr="00F61A04">
        <w:rPr>
          <w:rFonts w:ascii="Arial" w:eastAsia="Calibri" w:hAnsi="Arial" w:cs="Arial"/>
          <w:lang w:val="en"/>
        </w:rPr>
        <w:t>hat interest there might be</w:t>
      </w:r>
      <w:r w:rsidR="003B0EB8">
        <w:rPr>
          <w:rFonts w:ascii="Arial" w:eastAsia="Calibri" w:hAnsi="Arial" w:cs="Arial"/>
          <w:lang w:val="en"/>
        </w:rPr>
        <w:t xml:space="preserve"> from providers</w:t>
      </w:r>
      <w:r w:rsidRPr="00F61A04">
        <w:rPr>
          <w:rFonts w:ascii="Arial" w:eastAsia="Calibri" w:hAnsi="Arial" w:cs="Arial"/>
          <w:lang w:val="en"/>
        </w:rPr>
        <w:t xml:space="preserve"> </w:t>
      </w:r>
      <w:r w:rsidR="00757F1C">
        <w:rPr>
          <w:rFonts w:ascii="Arial" w:eastAsia="Calibri" w:hAnsi="Arial" w:cs="Arial"/>
          <w:lang w:val="en"/>
        </w:rPr>
        <w:t>and</w:t>
      </w:r>
      <w:r w:rsidR="002609D2">
        <w:rPr>
          <w:rFonts w:ascii="Arial" w:eastAsia="Calibri" w:hAnsi="Arial" w:cs="Arial"/>
          <w:lang w:val="en"/>
        </w:rPr>
        <w:t xml:space="preserve"> the barriers that may exist </w:t>
      </w:r>
      <w:r w:rsidR="00757F1C" w:rsidRPr="00F61A04">
        <w:rPr>
          <w:rFonts w:ascii="Arial" w:eastAsia="Calibri" w:hAnsi="Arial" w:cs="Arial"/>
          <w:lang w:val="en"/>
        </w:rPr>
        <w:t>in providing these services</w:t>
      </w:r>
      <w:r w:rsidR="00E80F96">
        <w:rPr>
          <w:rFonts w:ascii="Arial" w:eastAsia="Calibri" w:hAnsi="Arial" w:cs="Arial"/>
          <w:lang w:val="en"/>
        </w:rPr>
        <w:t xml:space="preserve">. </w:t>
      </w:r>
    </w:p>
    <w:p w:rsidR="00F61A04" w:rsidRDefault="00CF3EB3" w:rsidP="00F61A04">
      <w:pPr>
        <w:spacing w:before="240" w:after="240" w:line="240" w:lineRule="auto"/>
        <w:jc w:val="both"/>
        <w:rPr>
          <w:rFonts w:ascii="Arial" w:eastAsia="Calibri" w:hAnsi="Arial" w:cs="Arial"/>
          <w:lang w:val="en"/>
        </w:rPr>
      </w:pPr>
      <w:r>
        <w:rPr>
          <w:rFonts w:ascii="Arial" w:eastAsia="Calibri" w:hAnsi="Arial" w:cs="Arial"/>
          <w:lang w:val="en"/>
        </w:rPr>
        <w:t xml:space="preserve">All </w:t>
      </w:r>
      <w:r w:rsidR="00F61A04" w:rsidRPr="00F61A04">
        <w:rPr>
          <w:rFonts w:ascii="Arial" w:eastAsia="Calibri" w:hAnsi="Arial" w:cs="Arial"/>
          <w:lang w:val="en"/>
        </w:rPr>
        <w:t>docume</w:t>
      </w:r>
      <w:r>
        <w:rPr>
          <w:rFonts w:ascii="Arial" w:eastAsia="Calibri" w:hAnsi="Arial" w:cs="Arial"/>
          <w:lang w:val="en"/>
        </w:rPr>
        <w:t xml:space="preserve">nts or information provided as part of this engagement exercise is </w:t>
      </w:r>
      <w:r w:rsidR="00F61A04" w:rsidRPr="00F61A04">
        <w:rPr>
          <w:rFonts w:ascii="Arial" w:eastAsia="Calibri" w:hAnsi="Arial" w:cs="Arial"/>
          <w:lang w:val="en"/>
        </w:rPr>
        <w:t xml:space="preserve">in draft </w:t>
      </w:r>
      <w:r w:rsidR="009F0EBB">
        <w:rPr>
          <w:rFonts w:ascii="Arial" w:eastAsia="Calibri" w:hAnsi="Arial" w:cs="Arial"/>
          <w:lang w:val="en"/>
        </w:rPr>
        <w:t>form only</w:t>
      </w:r>
      <w:r w:rsidR="00F61A04" w:rsidRPr="00F61A04">
        <w:rPr>
          <w:rFonts w:ascii="Arial" w:eastAsia="Calibri" w:hAnsi="Arial" w:cs="Arial"/>
          <w:lang w:val="en"/>
        </w:rPr>
        <w:t xml:space="preserve">. The Commissioner reserves the right to amend or change </w:t>
      </w:r>
      <w:r>
        <w:rPr>
          <w:rFonts w:ascii="Arial" w:eastAsia="Calibri" w:hAnsi="Arial" w:cs="Arial"/>
          <w:lang w:val="en"/>
        </w:rPr>
        <w:t xml:space="preserve">any of the content </w:t>
      </w:r>
      <w:r w:rsidR="00E80F96">
        <w:rPr>
          <w:rFonts w:ascii="Arial" w:eastAsia="Calibri" w:hAnsi="Arial" w:cs="Arial"/>
          <w:lang w:val="en"/>
        </w:rPr>
        <w:t xml:space="preserve">contained </w:t>
      </w:r>
      <w:r w:rsidR="006A7B5F">
        <w:rPr>
          <w:rFonts w:ascii="Arial" w:eastAsia="Calibri" w:hAnsi="Arial" w:cs="Arial"/>
          <w:lang w:val="en"/>
        </w:rPr>
        <w:t>within the specification</w:t>
      </w:r>
      <w:r w:rsidR="00E80F96">
        <w:rPr>
          <w:rFonts w:ascii="Arial" w:eastAsia="Calibri" w:hAnsi="Arial" w:cs="Arial"/>
          <w:lang w:val="en"/>
        </w:rPr>
        <w:t xml:space="preserve">.  </w:t>
      </w:r>
    </w:p>
    <w:p w:rsidR="00B479D3" w:rsidRDefault="00B479D3" w:rsidP="00B479D3">
      <w:pPr>
        <w:spacing w:after="0" w:line="240" w:lineRule="auto"/>
        <w:jc w:val="both"/>
        <w:rPr>
          <w:rFonts w:ascii="Arial" w:eastAsia="Calibri" w:hAnsi="Arial" w:cs="Arial"/>
          <w:color w:val="606362"/>
        </w:rPr>
      </w:pPr>
      <w:r w:rsidRPr="00F61A04">
        <w:rPr>
          <w:rFonts w:ascii="Arial" w:eastAsia="Calibri" w:hAnsi="Arial" w:cs="Arial"/>
          <w:color w:val="0B0C0C"/>
          <w:lang w:val="en"/>
        </w:rPr>
        <w:t>Interested parties should note that a response to this Notice does not guarantee an automatic invitation to a</w:t>
      </w:r>
      <w:r>
        <w:rPr>
          <w:rFonts w:ascii="Arial" w:eastAsia="Calibri" w:hAnsi="Arial" w:cs="Arial"/>
          <w:color w:val="0B0C0C"/>
          <w:lang w:val="en"/>
        </w:rPr>
        <w:t>ny subsequent formal process</w:t>
      </w:r>
      <w:r w:rsidRPr="00F61A04">
        <w:rPr>
          <w:rFonts w:ascii="Arial" w:eastAsia="Calibri" w:hAnsi="Arial" w:cs="Arial"/>
          <w:color w:val="0B0C0C"/>
          <w:lang w:val="en"/>
        </w:rPr>
        <w:t xml:space="preserve">, which the Commissioner will consider in due course. </w:t>
      </w:r>
    </w:p>
    <w:p w:rsidR="00B479D3" w:rsidRPr="00B479D3" w:rsidRDefault="00B479D3" w:rsidP="00B479D3">
      <w:pPr>
        <w:spacing w:after="0" w:line="240" w:lineRule="auto"/>
        <w:jc w:val="both"/>
        <w:rPr>
          <w:rFonts w:ascii="Arial" w:eastAsia="Calibri" w:hAnsi="Arial" w:cs="Arial"/>
          <w:color w:val="606362"/>
        </w:rPr>
      </w:pPr>
    </w:p>
    <w:p w:rsidR="000C35CA" w:rsidRDefault="00F61A04" w:rsidP="000C35CA">
      <w:pPr>
        <w:spacing w:before="120" w:after="240" w:line="240" w:lineRule="auto"/>
        <w:jc w:val="both"/>
        <w:rPr>
          <w:rFonts w:ascii="Arial" w:eastAsia="Calibri" w:hAnsi="Arial" w:cs="Arial"/>
        </w:rPr>
      </w:pPr>
      <w:r w:rsidRPr="00F61A04">
        <w:rPr>
          <w:rFonts w:ascii="Arial" w:eastAsia="Calibri" w:hAnsi="Arial" w:cs="Arial"/>
        </w:rPr>
        <w:t>No questions in this questionnaire are scored, and there are no wor</w:t>
      </w:r>
      <w:r w:rsidR="00407D63">
        <w:rPr>
          <w:rFonts w:ascii="Arial" w:eastAsia="Calibri" w:hAnsi="Arial" w:cs="Arial"/>
        </w:rPr>
        <w:t>d counts to any of the responses, please expand the response boxes as required.</w:t>
      </w:r>
      <w:r w:rsidRPr="00F61A04">
        <w:rPr>
          <w:rFonts w:ascii="Arial" w:eastAsia="Calibri" w:hAnsi="Arial" w:cs="Arial"/>
        </w:rPr>
        <w:t xml:space="preserve">  Responses to this questionnaire will not impact any evaluation of any future opportunity in the</w:t>
      </w:r>
      <w:r w:rsidR="000C35CA">
        <w:rPr>
          <w:rFonts w:ascii="Arial" w:eastAsia="Calibri" w:hAnsi="Arial" w:cs="Arial"/>
        </w:rPr>
        <w:t xml:space="preserve"> event these services should a formal </w:t>
      </w:r>
      <w:r w:rsidR="006A7B5F">
        <w:rPr>
          <w:rFonts w:ascii="Arial" w:eastAsia="Calibri" w:hAnsi="Arial" w:cs="Arial"/>
        </w:rPr>
        <w:t>procurement</w:t>
      </w:r>
      <w:r w:rsidR="000C35CA">
        <w:rPr>
          <w:rFonts w:ascii="Arial" w:eastAsia="Calibri" w:hAnsi="Arial" w:cs="Arial"/>
        </w:rPr>
        <w:t xml:space="preserve"> process be undertaken. </w:t>
      </w:r>
    </w:p>
    <w:p w:rsidR="00201CDB" w:rsidRPr="00201CDB" w:rsidRDefault="00201CDB" w:rsidP="00201CDB">
      <w:pPr>
        <w:spacing w:after="75"/>
        <w:rPr>
          <w:rFonts w:ascii="Arial" w:hAnsi="Arial" w:cs="Arial"/>
          <w:szCs w:val="18"/>
        </w:rPr>
      </w:pPr>
      <w:r w:rsidRPr="00201CDB">
        <w:rPr>
          <w:rFonts w:ascii="Arial" w:hAnsi="Arial" w:cs="Arial"/>
          <w:szCs w:val="18"/>
        </w:rPr>
        <w:t>The CCG will not be liable for costs incurred by any interested party in participating in this exercise.</w:t>
      </w:r>
    </w:p>
    <w:p w:rsidR="009F0EBB" w:rsidRPr="00757F1C" w:rsidRDefault="00BB0345" w:rsidP="000C35CA">
      <w:pPr>
        <w:spacing w:before="120" w:after="240" w:line="240" w:lineRule="auto"/>
        <w:jc w:val="both"/>
        <w:rPr>
          <w:rFonts w:ascii="Arial" w:eastAsia="Calibri" w:hAnsi="Arial" w:cs="Arial"/>
          <w:b/>
          <w:lang w:val="en"/>
        </w:rPr>
      </w:pPr>
      <w:r>
        <w:rPr>
          <w:rFonts w:ascii="Arial" w:eastAsia="Calibri" w:hAnsi="Arial" w:cs="Arial"/>
        </w:rPr>
        <w:t>Please complete this questionnaire and return it</w:t>
      </w:r>
      <w:r w:rsidR="00681933">
        <w:rPr>
          <w:rFonts w:ascii="Arial" w:eastAsia="Calibri" w:hAnsi="Arial" w:cs="Arial"/>
        </w:rPr>
        <w:t xml:space="preserve"> via the email address below by the</w:t>
      </w:r>
      <w:r w:rsidR="00201CDB">
        <w:rPr>
          <w:rFonts w:ascii="Arial" w:eastAsia="Calibri" w:hAnsi="Arial" w:cs="Arial"/>
          <w:b/>
          <w:lang w:val="en"/>
        </w:rPr>
        <w:t xml:space="preserve"> </w:t>
      </w:r>
      <w:r w:rsidR="00681933">
        <w:rPr>
          <w:rFonts w:ascii="Arial" w:eastAsia="Calibri" w:hAnsi="Arial" w:cs="Arial"/>
          <w:b/>
          <w:lang w:val="en"/>
        </w:rPr>
        <w:t>13</w:t>
      </w:r>
      <w:r w:rsidR="00681933" w:rsidRPr="00681933">
        <w:rPr>
          <w:rFonts w:ascii="Arial" w:eastAsia="Calibri" w:hAnsi="Arial" w:cs="Arial"/>
          <w:b/>
          <w:vertAlign w:val="superscript"/>
          <w:lang w:val="en"/>
        </w:rPr>
        <w:t>th</w:t>
      </w:r>
      <w:r w:rsidR="00681933">
        <w:rPr>
          <w:rFonts w:ascii="Arial" w:eastAsia="Calibri" w:hAnsi="Arial" w:cs="Arial"/>
          <w:b/>
          <w:lang w:val="en"/>
        </w:rPr>
        <w:t xml:space="preserve"> </w:t>
      </w:r>
      <w:bookmarkStart w:id="1" w:name="_GoBack"/>
      <w:bookmarkEnd w:id="1"/>
      <w:r w:rsidR="00756752">
        <w:rPr>
          <w:rFonts w:ascii="Arial" w:eastAsia="Calibri" w:hAnsi="Arial" w:cs="Arial"/>
          <w:b/>
          <w:lang w:val="en"/>
        </w:rPr>
        <w:t>November</w:t>
      </w:r>
      <w:r w:rsidR="009F0EBB" w:rsidRPr="00757F1C">
        <w:rPr>
          <w:rFonts w:ascii="Arial" w:eastAsia="Calibri" w:hAnsi="Arial" w:cs="Arial"/>
          <w:b/>
          <w:lang w:val="en"/>
        </w:rPr>
        <w:t xml:space="preserve"> 2020.  </w:t>
      </w:r>
    </w:p>
    <w:p w:rsidR="00EF5E4C" w:rsidRDefault="00681933" w:rsidP="00BB0345">
      <w:pPr>
        <w:spacing w:after="120" w:line="240" w:lineRule="auto"/>
        <w:jc w:val="center"/>
        <w:rPr>
          <w:rFonts w:ascii="Arial" w:eastAsia="Calibri" w:hAnsi="Arial" w:cs="Arial"/>
        </w:rPr>
      </w:pPr>
      <w:hyperlink r:id="rId8" w:history="1">
        <w:r w:rsidR="00201CDB" w:rsidRPr="005F14B3">
          <w:rPr>
            <w:rStyle w:val="Hyperlink"/>
            <w:rFonts w:ascii="Arial" w:eastAsia="Calibri" w:hAnsi="Arial" w:cs="Arial"/>
          </w:rPr>
          <w:t>scwcsu.whprocurement@nhs.net</w:t>
        </w:r>
      </w:hyperlink>
    </w:p>
    <w:p w:rsidR="009962E3" w:rsidRDefault="009962E3" w:rsidP="009962E3">
      <w:pPr>
        <w:pStyle w:val="NoSpacing"/>
        <w:spacing w:before="120"/>
        <w:ind w:right="521"/>
        <w:jc w:val="center"/>
        <w:rPr>
          <w:rFonts w:ascii="Arial" w:hAnsi="Arial" w:cs="Arial"/>
          <w:szCs w:val="24"/>
        </w:rPr>
      </w:pPr>
    </w:p>
    <w:p w:rsidR="00F61A04" w:rsidRPr="00F61A04" w:rsidRDefault="00F61A04" w:rsidP="00F61A04">
      <w:pPr>
        <w:spacing w:after="0" w:line="240" w:lineRule="auto"/>
        <w:rPr>
          <w:rFonts w:ascii="Arial" w:eastAsia="Calibri" w:hAnsi="Arial" w:cs="Arial"/>
        </w:rPr>
      </w:pPr>
    </w:p>
    <w:p w:rsidR="00F61A04" w:rsidRDefault="00F61A04" w:rsidP="00F61A04">
      <w:pPr>
        <w:rPr>
          <w:rFonts w:ascii="Arial" w:eastAsiaTheme="majorEastAsia" w:hAnsi="Arial" w:cstheme="majorBidi"/>
          <w:bCs/>
          <w:sz w:val="24"/>
          <w:szCs w:val="26"/>
          <w:lang w:eastAsia="ja-JP"/>
        </w:rPr>
      </w:pPr>
      <w:r w:rsidRPr="00F61A04">
        <w:rPr>
          <w:rFonts w:ascii="Arial" w:eastAsia="Calibri" w:hAnsi="Arial" w:cs="Arial"/>
          <w:b/>
          <w:sz w:val="24"/>
        </w:rPr>
        <w:t>Thank you for your time and partici</w:t>
      </w:r>
      <w:r w:rsidR="009F0EBB">
        <w:rPr>
          <w:rFonts w:ascii="Arial" w:eastAsia="Calibri" w:hAnsi="Arial" w:cs="Arial"/>
          <w:b/>
          <w:sz w:val="24"/>
        </w:rPr>
        <w:t xml:space="preserve">pation. </w:t>
      </w:r>
    </w:p>
    <w:p w:rsidR="009962E3" w:rsidRDefault="009962E3">
      <w:r>
        <w:br w:type="page"/>
      </w:r>
    </w:p>
    <w:p w:rsidR="00B479D3" w:rsidRDefault="00B479D3">
      <w:pPr>
        <w:rPr>
          <w:rFonts w:ascii="Arial" w:eastAsiaTheme="majorEastAsia" w:hAnsi="Arial" w:cstheme="majorBidi"/>
          <w:b/>
          <w:bCs/>
          <w:sz w:val="24"/>
          <w:szCs w:val="26"/>
          <w:lang w:eastAsia="ja-JP"/>
        </w:rPr>
      </w:pPr>
    </w:p>
    <w:tbl>
      <w:tblPr>
        <w:tblW w:w="9249" w:type="dxa"/>
        <w:tblLayout w:type="fixed"/>
        <w:tblLook w:val="04A0" w:firstRow="1" w:lastRow="0" w:firstColumn="1" w:lastColumn="0" w:noHBand="0" w:noVBand="1"/>
      </w:tblPr>
      <w:tblGrid>
        <w:gridCol w:w="2943"/>
        <w:gridCol w:w="6306"/>
      </w:tblGrid>
      <w:tr w:rsidR="006E54D7" w:rsidRPr="00E8661A" w:rsidTr="00C1443A">
        <w:trPr>
          <w:cantSplit/>
          <w:trHeight w:val="298"/>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bookmarkEnd w:id="0"/>
          <w:p w:rsidR="006E54D7" w:rsidRPr="001D4261" w:rsidRDefault="00E33896" w:rsidP="003C4AA5">
            <w:pPr>
              <w:pStyle w:val="Style10ptBold"/>
              <w:spacing w:before="0" w:after="0"/>
              <w:contextualSpacing/>
              <w:rPr>
                <w:rFonts w:cs="Arial"/>
              </w:rPr>
            </w:pPr>
            <w:r w:rsidRPr="001D4261">
              <w:rPr>
                <w:rFonts w:cs="Arial"/>
              </w:rPr>
              <w:t>Organisation N</w:t>
            </w:r>
            <w:r w:rsidR="006E54D7" w:rsidRPr="001D4261">
              <w:rPr>
                <w:rFonts w:cs="Arial"/>
              </w:rPr>
              <w:t>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3C4AA5">
            <w:pPr>
              <w:pStyle w:val="ResponseTable"/>
              <w:spacing w:before="0" w:after="0"/>
              <w:contextualSpacing/>
              <w:rPr>
                <w:rFonts w:cs="Arial"/>
                <w:color w:val="auto"/>
                <w:sz w:val="22"/>
                <w:szCs w:val="22"/>
              </w:rPr>
            </w:pPr>
          </w:p>
        </w:tc>
      </w:tr>
      <w:tr w:rsidR="006E54D7" w:rsidRPr="00E8661A" w:rsidTr="00C1443A">
        <w:trPr>
          <w:cantSplit/>
          <w:trHeight w:val="275"/>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E54D7" w:rsidRPr="001D4261" w:rsidRDefault="006E54D7" w:rsidP="003C4AA5">
            <w:pPr>
              <w:pStyle w:val="Style10ptBold"/>
              <w:spacing w:before="0" w:after="0"/>
              <w:contextualSpacing/>
              <w:rPr>
                <w:rFonts w:cs="Arial"/>
              </w:rPr>
            </w:pPr>
            <w:r w:rsidRPr="001D4261">
              <w:rPr>
                <w:rFonts w:cs="Arial"/>
              </w:rPr>
              <w:t>Organisation Address:</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3C4AA5">
            <w:pPr>
              <w:pStyle w:val="ResponseTable"/>
              <w:spacing w:before="0" w:after="0"/>
              <w:contextualSpacing/>
              <w:rPr>
                <w:rFonts w:cs="Arial"/>
                <w:color w:val="auto"/>
                <w:sz w:val="22"/>
                <w:szCs w:val="22"/>
              </w:rPr>
            </w:pPr>
          </w:p>
        </w:tc>
      </w:tr>
      <w:tr w:rsidR="006E54D7" w:rsidRPr="00E8661A" w:rsidTr="00C1443A">
        <w:trPr>
          <w:cantSplit/>
          <w:trHeight w:val="277"/>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E54D7" w:rsidRPr="001D4261" w:rsidRDefault="006E54D7" w:rsidP="003C4AA5">
            <w:pPr>
              <w:pStyle w:val="Style10ptBold"/>
              <w:spacing w:before="0" w:after="0"/>
              <w:contextualSpacing/>
              <w:rPr>
                <w:rFonts w:cs="Arial"/>
              </w:rPr>
            </w:pPr>
            <w:r w:rsidRPr="001D4261">
              <w:rPr>
                <w:rFonts w:cs="Arial"/>
              </w:rPr>
              <w:t>Website: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3C4AA5">
            <w:pPr>
              <w:pStyle w:val="ResponseTable"/>
              <w:spacing w:before="0" w:after="0"/>
              <w:contextualSpacing/>
              <w:rPr>
                <w:rFonts w:cs="Arial"/>
                <w:color w:val="auto"/>
                <w:sz w:val="22"/>
                <w:szCs w:val="22"/>
              </w:rPr>
            </w:pPr>
          </w:p>
        </w:tc>
      </w:tr>
      <w:tr w:rsidR="006E54D7" w:rsidRPr="00E8661A"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E54D7" w:rsidRPr="001D4261" w:rsidRDefault="006E54D7" w:rsidP="003C4AA5">
            <w:pPr>
              <w:pStyle w:val="Style10ptBold"/>
              <w:spacing w:before="0" w:after="0"/>
              <w:contextualSpacing/>
              <w:rPr>
                <w:rFonts w:cs="Arial"/>
              </w:rPr>
            </w:pPr>
            <w:r w:rsidRPr="001D4261">
              <w:rPr>
                <w:rFonts w:cs="Arial"/>
              </w:rPr>
              <w:t>Contact name: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3C4AA5">
            <w:pPr>
              <w:pStyle w:val="ResponseTable"/>
              <w:spacing w:before="0" w:after="0"/>
              <w:contextualSpacing/>
              <w:rPr>
                <w:rFonts w:cs="Arial"/>
                <w:color w:val="auto"/>
                <w:sz w:val="22"/>
                <w:szCs w:val="22"/>
              </w:rPr>
            </w:pPr>
          </w:p>
        </w:tc>
      </w:tr>
      <w:tr w:rsidR="006E54D7" w:rsidRPr="00E8661A"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E54D7" w:rsidRPr="001D4261" w:rsidRDefault="006E54D7" w:rsidP="003C4AA5">
            <w:pPr>
              <w:pStyle w:val="Style10ptBold"/>
              <w:spacing w:before="0" w:after="0"/>
              <w:contextualSpacing/>
              <w:rPr>
                <w:rFonts w:cs="Arial"/>
              </w:rPr>
            </w:pPr>
            <w:r w:rsidRPr="001D4261">
              <w:rPr>
                <w:rFonts w:cs="Arial"/>
              </w:rPr>
              <w:t>Contact job Title: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3C4AA5">
            <w:pPr>
              <w:pStyle w:val="ResponseTable"/>
              <w:spacing w:before="0" w:after="0"/>
              <w:contextualSpacing/>
              <w:rPr>
                <w:rFonts w:cs="Arial"/>
                <w:color w:val="auto"/>
                <w:sz w:val="22"/>
                <w:szCs w:val="22"/>
              </w:rPr>
            </w:pPr>
          </w:p>
        </w:tc>
      </w:tr>
      <w:tr w:rsidR="006E54D7" w:rsidRPr="00E8661A"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E54D7" w:rsidRPr="001D4261" w:rsidRDefault="006E54D7" w:rsidP="003C4AA5">
            <w:pPr>
              <w:pStyle w:val="Style10ptBold"/>
              <w:spacing w:before="0" w:after="0"/>
              <w:contextualSpacing/>
              <w:rPr>
                <w:rFonts w:cs="Arial"/>
              </w:rPr>
            </w:pPr>
            <w:r w:rsidRPr="001D4261">
              <w:rPr>
                <w:rFonts w:cs="Arial"/>
              </w:rPr>
              <w:t>Telephone: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3C4AA5">
            <w:pPr>
              <w:pStyle w:val="ResponseTable"/>
              <w:spacing w:before="0" w:after="0"/>
              <w:contextualSpacing/>
              <w:rPr>
                <w:rFonts w:cs="Arial"/>
                <w:color w:val="auto"/>
                <w:sz w:val="22"/>
                <w:szCs w:val="22"/>
              </w:rPr>
            </w:pPr>
          </w:p>
        </w:tc>
      </w:tr>
      <w:tr w:rsidR="006E54D7" w:rsidRPr="00E8661A"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E54D7" w:rsidRPr="001D4261" w:rsidRDefault="006E54D7" w:rsidP="003C4AA5">
            <w:pPr>
              <w:pStyle w:val="Style10ptBold"/>
              <w:spacing w:before="0" w:after="0"/>
              <w:contextualSpacing/>
              <w:rPr>
                <w:rFonts w:cs="Arial"/>
              </w:rPr>
            </w:pPr>
            <w:r w:rsidRPr="001D4261">
              <w:rPr>
                <w:rFonts w:cs="Arial"/>
              </w:rPr>
              <w:t>Email:</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3C4AA5">
            <w:pPr>
              <w:pStyle w:val="ResponseTable"/>
              <w:spacing w:before="0" w:after="0"/>
              <w:contextualSpacing/>
              <w:rPr>
                <w:rFonts w:cs="Arial"/>
                <w:color w:val="auto"/>
                <w:sz w:val="22"/>
                <w:szCs w:val="22"/>
              </w:rPr>
            </w:pPr>
          </w:p>
        </w:tc>
      </w:tr>
    </w:tbl>
    <w:p w:rsidR="00E33896" w:rsidRDefault="00E33896" w:rsidP="00A87FDF">
      <w:pPr>
        <w:pStyle w:val="PQQindent"/>
        <w:ind w:left="0"/>
        <w:rPr>
          <w:i/>
          <w:szCs w:val="22"/>
        </w:rPr>
      </w:pPr>
    </w:p>
    <w:p w:rsidR="001D4261" w:rsidRPr="001D4261" w:rsidRDefault="001D4261" w:rsidP="00A87FDF">
      <w:pPr>
        <w:pStyle w:val="PQQindent"/>
        <w:ind w:left="0"/>
        <w:rPr>
          <w:i/>
          <w:szCs w:val="22"/>
        </w:rPr>
      </w:pPr>
    </w:p>
    <w:tbl>
      <w:tblPr>
        <w:tblStyle w:val="TableGrid2"/>
        <w:tblW w:w="9356" w:type="dxa"/>
        <w:tblInd w:w="-34" w:type="dxa"/>
        <w:tblLook w:val="04A0" w:firstRow="1" w:lastRow="0" w:firstColumn="1" w:lastColumn="0" w:noHBand="0" w:noVBand="1"/>
      </w:tblPr>
      <w:tblGrid>
        <w:gridCol w:w="9356"/>
      </w:tblGrid>
      <w:tr w:rsidR="00634554" w:rsidRPr="001D4261" w:rsidTr="00C1443A">
        <w:trPr>
          <w:trHeight w:val="429"/>
        </w:trPr>
        <w:tc>
          <w:tcPr>
            <w:tcW w:w="9356" w:type="dxa"/>
            <w:shd w:val="clear" w:color="auto" w:fill="C2D69B" w:themeFill="accent3" w:themeFillTint="99"/>
          </w:tcPr>
          <w:p w:rsidR="00634554" w:rsidRPr="00AD438E" w:rsidRDefault="00756752" w:rsidP="00805CE7">
            <w:pPr>
              <w:rPr>
                <w:rFonts w:ascii="Arial" w:hAnsi="Arial" w:cs="Arial"/>
                <w:b/>
              </w:rPr>
            </w:pPr>
            <w:r>
              <w:rPr>
                <w:rFonts w:ascii="Arial" w:hAnsi="Arial" w:cs="Arial"/>
                <w:b/>
              </w:rPr>
              <w:t xml:space="preserve">Would your organisation be interested in bidding/delivering the Community Urology Assessment and Treatment Service? </w:t>
            </w:r>
          </w:p>
        </w:tc>
      </w:tr>
      <w:tr w:rsidR="00756752" w:rsidRPr="001D4261" w:rsidTr="00756752">
        <w:trPr>
          <w:trHeight w:val="429"/>
        </w:trPr>
        <w:tc>
          <w:tcPr>
            <w:tcW w:w="9356" w:type="dxa"/>
            <w:shd w:val="clear" w:color="auto" w:fill="auto"/>
          </w:tcPr>
          <w:p w:rsidR="00756752" w:rsidRDefault="00756752" w:rsidP="00805CE7">
            <w:pPr>
              <w:rPr>
                <w:rFonts w:ascii="Arial" w:hAnsi="Arial" w:cs="Arial"/>
                <w:b/>
              </w:rPr>
            </w:pPr>
          </w:p>
        </w:tc>
      </w:tr>
    </w:tbl>
    <w:p w:rsidR="00B34B4C" w:rsidRDefault="00B34B4C" w:rsidP="00057142">
      <w:pPr>
        <w:pStyle w:val="NoSpacing"/>
        <w:rPr>
          <w:rFonts w:ascii="Arial" w:hAnsi="Arial" w:cs="Arial"/>
          <w:b/>
        </w:rPr>
      </w:pPr>
    </w:p>
    <w:p w:rsidR="001D4261" w:rsidRDefault="001D4261" w:rsidP="00057142">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4678"/>
        <w:gridCol w:w="4678"/>
      </w:tblGrid>
      <w:tr w:rsidR="00D43F0B" w:rsidRPr="00634554" w:rsidTr="00FB63CA">
        <w:trPr>
          <w:trHeight w:val="429"/>
        </w:trPr>
        <w:tc>
          <w:tcPr>
            <w:tcW w:w="9356" w:type="dxa"/>
            <w:gridSpan w:val="2"/>
            <w:shd w:val="clear" w:color="auto" w:fill="C2D69B" w:themeFill="accent3" w:themeFillTint="99"/>
          </w:tcPr>
          <w:p w:rsidR="00D43F0B" w:rsidRPr="00634554" w:rsidRDefault="00756752" w:rsidP="00756752">
            <w:pPr>
              <w:rPr>
                <w:rFonts w:ascii="Arial" w:hAnsi="Arial" w:cs="Arial"/>
                <w:b/>
              </w:rPr>
            </w:pPr>
            <w:r>
              <w:rPr>
                <w:rFonts w:ascii="Arial" w:hAnsi="Arial" w:cs="Arial"/>
                <w:b/>
              </w:rPr>
              <w:t>Does your organisation have experience of delivering Urology services?</w:t>
            </w:r>
          </w:p>
        </w:tc>
      </w:tr>
      <w:tr w:rsidR="00D43F0B" w:rsidRPr="00634554" w:rsidTr="00FB63CA">
        <w:trPr>
          <w:trHeight w:val="646"/>
        </w:trPr>
        <w:tc>
          <w:tcPr>
            <w:tcW w:w="4678" w:type="dxa"/>
            <w:vAlign w:val="center"/>
          </w:tcPr>
          <w:p w:rsidR="00D43F0B" w:rsidRPr="00FB63CA" w:rsidRDefault="00FB63CA" w:rsidP="00FB63CA">
            <w:pPr>
              <w:jc w:val="center"/>
              <w:rPr>
                <w:rFonts w:ascii="Arial" w:hAnsi="Arial" w:cs="Arial"/>
                <w:b/>
                <w:sz w:val="24"/>
                <w:szCs w:val="24"/>
              </w:rPr>
            </w:pPr>
            <w:r>
              <w:rPr>
                <w:rFonts w:ascii="Arial" w:hAnsi="Arial" w:cs="Arial"/>
                <w:b/>
                <w:sz w:val="24"/>
                <w:szCs w:val="24"/>
              </w:rPr>
              <w:t>YES</w:t>
            </w:r>
          </w:p>
        </w:tc>
        <w:tc>
          <w:tcPr>
            <w:tcW w:w="4678" w:type="dxa"/>
            <w:vAlign w:val="center"/>
          </w:tcPr>
          <w:p w:rsidR="00D43F0B" w:rsidRPr="00FB63CA" w:rsidRDefault="006A7B5F" w:rsidP="00FB63CA">
            <w:pPr>
              <w:jc w:val="center"/>
              <w:rPr>
                <w:rFonts w:ascii="Arial" w:hAnsi="Arial" w:cs="Arial"/>
                <w:b/>
                <w:sz w:val="24"/>
                <w:szCs w:val="24"/>
              </w:rPr>
            </w:pPr>
            <w:r>
              <w:rPr>
                <w:rFonts w:ascii="Arial" w:hAnsi="Arial" w:cs="Arial"/>
                <w:b/>
                <w:sz w:val="24"/>
                <w:szCs w:val="24"/>
              </w:rPr>
              <w:t>No</w:t>
            </w:r>
          </w:p>
        </w:tc>
      </w:tr>
      <w:tr w:rsidR="00B40DAC" w:rsidRPr="00634554" w:rsidTr="00FB63CA">
        <w:trPr>
          <w:trHeight w:val="212"/>
        </w:trPr>
        <w:tc>
          <w:tcPr>
            <w:tcW w:w="9356" w:type="dxa"/>
            <w:gridSpan w:val="2"/>
            <w:shd w:val="clear" w:color="auto" w:fill="C2D69B" w:themeFill="accent3" w:themeFillTint="99"/>
          </w:tcPr>
          <w:p w:rsidR="00B40DAC" w:rsidRDefault="003C6936" w:rsidP="00756752">
            <w:pPr>
              <w:rPr>
                <w:rFonts w:ascii="Arial" w:hAnsi="Arial" w:cs="Arial"/>
                <w:b/>
              </w:rPr>
            </w:pPr>
            <w:r w:rsidRPr="00FB63CA">
              <w:rPr>
                <w:rFonts w:ascii="Arial" w:hAnsi="Arial" w:cs="Arial"/>
                <w:b/>
              </w:rPr>
              <w:t>If you have answered ‘</w:t>
            </w:r>
            <w:r w:rsidR="00756752">
              <w:rPr>
                <w:rFonts w:ascii="Arial" w:hAnsi="Arial" w:cs="Arial"/>
                <w:b/>
              </w:rPr>
              <w:t>Yes</w:t>
            </w:r>
            <w:r w:rsidRPr="00FB63CA">
              <w:rPr>
                <w:rFonts w:ascii="Arial" w:hAnsi="Arial" w:cs="Arial"/>
                <w:b/>
              </w:rPr>
              <w:t>’ above please describe</w:t>
            </w:r>
            <w:r w:rsidR="00756752">
              <w:rPr>
                <w:rFonts w:ascii="Arial" w:hAnsi="Arial" w:cs="Arial"/>
                <w:b/>
              </w:rPr>
              <w:t xml:space="preserve"> the scale, cost and delivery model of your previous work</w:t>
            </w:r>
            <w:r w:rsidRPr="00FB63CA">
              <w:rPr>
                <w:rFonts w:ascii="Arial" w:hAnsi="Arial" w:cs="Arial"/>
                <w:b/>
              </w:rPr>
              <w:t>.</w:t>
            </w:r>
            <w:r>
              <w:rPr>
                <w:rFonts w:ascii="Arial" w:hAnsi="Arial" w:cs="Arial"/>
                <w:b/>
              </w:rPr>
              <w:t xml:space="preserve"> </w:t>
            </w:r>
          </w:p>
        </w:tc>
      </w:tr>
      <w:tr w:rsidR="00D43F0B" w:rsidRPr="00634554" w:rsidTr="00800B5D">
        <w:trPr>
          <w:trHeight w:val="857"/>
        </w:trPr>
        <w:tc>
          <w:tcPr>
            <w:tcW w:w="9356" w:type="dxa"/>
            <w:gridSpan w:val="2"/>
          </w:tcPr>
          <w:p w:rsidR="00D43F0B" w:rsidRPr="00AD438E" w:rsidRDefault="003C6936" w:rsidP="00800B5D">
            <w:pPr>
              <w:rPr>
                <w:rFonts w:ascii="Arial" w:hAnsi="Arial" w:cs="Arial"/>
              </w:rPr>
            </w:pPr>
            <w:r w:rsidRPr="00AD438E">
              <w:rPr>
                <w:rFonts w:ascii="Arial" w:hAnsi="Arial" w:cs="Arial"/>
                <w:i/>
              </w:rPr>
              <w:t>Response:</w:t>
            </w:r>
            <w:r w:rsidR="001D4261" w:rsidRPr="00AD438E">
              <w:rPr>
                <w:rFonts w:ascii="Arial" w:hAnsi="Arial" w:cs="Arial"/>
                <w:i/>
              </w:rPr>
              <w:t xml:space="preserve">  </w:t>
            </w:r>
          </w:p>
        </w:tc>
      </w:tr>
    </w:tbl>
    <w:p w:rsidR="00C1443A" w:rsidRDefault="00C1443A" w:rsidP="00057142">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9356"/>
      </w:tblGrid>
      <w:tr w:rsidR="00756752" w:rsidTr="00232439">
        <w:trPr>
          <w:trHeight w:val="212"/>
        </w:trPr>
        <w:tc>
          <w:tcPr>
            <w:tcW w:w="9356" w:type="dxa"/>
            <w:tcBorders>
              <w:bottom w:val="single" w:sz="4" w:space="0" w:color="auto"/>
            </w:tcBorders>
            <w:shd w:val="clear" w:color="auto" w:fill="C2D69B" w:themeFill="accent3" w:themeFillTint="99"/>
          </w:tcPr>
          <w:p w:rsidR="00756752" w:rsidRPr="001E0518" w:rsidRDefault="001E0518" w:rsidP="006A7B5F">
            <w:pPr>
              <w:rPr>
                <w:color w:val="1F497D"/>
              </w:rPr>
            </w:pPr>
            <w:r>
              <w:rPr>
                <w:rFonts w:ascii="Arial" w:hAnsi="Arial" w:cs="Arial"/>
                <w:b/>
                <w:bCs/>
              </w:rPr>
              <w:t>The Commissioner will require any organisation delivering the service to work across and with primary, secondary and community care. Please describe any experience, benefits you have of this kind of working and/or any barrier you encountered.</w:t>
            </w:r>
          </w:p>
        </w:tc>
      </w:tr>
      <w:tr w:rsidR="00756752" w:rsidRPr="00AD438E" w:rsidTr="00232439">
        <w:trPr>
          <w:trHeight w:val="857"/>
        </w:trPr>
        <w:tc>
          <w:tcPr>
            <w:tcW w:w="9356" w:type="dxa"/>
            <w:tcBorders>
              <w:bottom w:val="single" w:sz="4" w:space="0" w:color="auto"/>
            </w:tcBorders>
          </w:tcPr>
          <w:p w:rsidR="00756752" w:rsidRDefault="00756752" w:rsidP="00232439">
            <w:pPr>
              <w:rPr>
                <w:rFonts w:ascii="Arial" w:hAnsi="Arial" w:cs="Arial"/>
                <w:i/>
              </w:rPr>
            </w:pPr>
            <w:r w:rsidRPr="00AD438E">
              <w:rPr>
                <w:rFonts w:ascii="Arial" w:hAnsi="Arial" w:cs="Arial"/>
                <w:i/>
              </w:rPr>
              <w:t>Response:</w:t>
            </w:r>
          </w:p>
          <w:p w:rsidR="00756752" w:rsidRPr="00AD438E" w:rsidRDefault="00756752" w:rsidP="00232439">
            <w:pPr>
              <w:rPr>
                <w:rFonts w:ascii="Arial" w:hAnsi="Arial" w:cs="Arial"/>
                <w:color w:val="606362"/>
              </w:rPr>
            </w:pPr>
          </w:p>
        </w:tc>
      </w:tr>
    </w:tbl>
    <w:p w:rsidR="003B0EB8" w:rsidRDefault="003B0EB8" w:rsidP="00057142">
      <w:pPr>
        <w:pStyle w:val="NoSpacing"/>
        <w:rPr>
          <w:rFonts w:ascii="Arial" w:hAnsi="Arial" w:cs="Arial"/>
          <w:b/>
        </w:rPr>
      </w:pPr>
    </w:p>
    <w:p w:rsidR="003B0EB8" w:rsidRDefault="003B0EB8" w:rsidP="00057142">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9356"/>
      </w:tblGrid>
      <w:tr w:rsidR="003C6936" w:rsidRPr="00634554" w:rsidTr="001574BA">
        <w:trPr>
          <w:trHeight w:val="212"/>
        </w:trPr>
        <w:tc>
          <w:tcPr>
            <w:tcW w:w="9356" w:type="dxa"/>
            <w:tcBorders>
              <w:bottom w:val="single" w:sz="4" w:space="0" w:color="auto"/>
            </w:tcBorders>
            <w:shd w:val="clear" w:color="auto" w:fill="C2D69B" w:themeFill="accent3" w:themeFillTint="99"/>
          </w:tcPr>
          <w:p w:rsidR="003C6936" w:rsidRDefault="00756752" w:rsidP="00AD438E">
            <w:pPr>
              <w:rPr>
                <w:rFonts w:ascii="Arial" w:hAnsi="Arial" w:cs="Arial"/>
                <w:b/>
              </w:rPr>
            </w:pPr>
            <w:r>
              <w:rPr>
                <w:rFonts w:ascii="Arial" w:hAnsi="Arial" w:cs="Arial"/>
                <w:b/>
              </w:rPr>
              <w:t xml:space="preserve">We have attached the draft specification. Please use the box below to add any comments you wish to feedback to the commissioners </w:t>
            </w:r>
          </w:p>
        </w:tc>
      </w:tr>
      <w:tr w:rsidR="003C6936" w:rsidRPr="00634554" w:rsidTr="001574BA">
        <w:trPr>
          <w:trHeight w:val="857"/>
        </w:trPr>
        <w:tc>
          <w:tcPr>
            <w:tcW w:w="9356" w:type="dxa"/>
            <w:tcBorders>
              <w:bottom w:val="single" w:sz="4" w:space="0" w:color="auto"/>
            </w:tcBorders>
          </w:tcPr>
          <w:p w:rsidR="00DA32EF" w:rsidRDefault="00FB63CA" w:rsidP="00800B5D">
            <w:pPr>
              <w:rPr>
                <w:rFonts w:ascii="Arial" w:hAnsi="Arial" w:cs="Arial"/>
                <w:i/>
              </w:rPr>
            </w:pPr>
            <w:r w:rsidRPr="00AD438E">
              <w:rPr>
                <w:rFonts w:ascii="Arial" w:hAnsi="Arial" w:cs="Arial"/>
                <w:i/>
              </w:rPr>
              <w:t>Response:</w:t>
            </w:r>
          </w:p>
          <w:p w:rsidR="003C6936" w:rsidRPr="00AD438E" w:rsidRDefault="003C6936" w:rsidP="00800B5D">
            <w:pPr>
              <w:rPr>
                <w:rFonts w:ascii="Arial" w:hAnsi="Arial" w:cs="Arial"/>
                <w:color w:val="606362"/>
              </w:rPr>
            </w:pPr>
          </w:p>
        </w:tc>
      </w:tr>
    </w:tbl>
    <w:p w:rsidR="001574BA" w:rsidRDefault="001574BA" w:rsidP="00057142">
      <w:pPr>
        <w:pStyle w:val="NoSpacing"/>
        <w:rPr>
          <w:rFonts w:ascii="Arial" w:hAnsi="Arial" w:cs="Arial"/>
          <w:b/>
        </w:rPr>
      </w:pPr>
    </w:p>
    <w:p w:rsidR="001574BA" w:rsidRDefault="001574BA" w:rsidP="00057142">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2977"/>
        <w:gridCol w:w="6379"/>
      </w:tblGrid>
      <w:tr w:rsidR="00C45D87" w:rsidRPr="00634554" w:rsidTr="00A761CD">
        <w:trPr>
          <w:trHeight w:val="429"/>
        </w:trPr>
        <w:tc>
          <w:tcPr>
            <w:tcW w:w="9356" w:type="dxa"/>
            <w:gridSpan w:val="2"/>
            <w:shd w:val="clear" w:color="auto" w:fill="C2D69B" w:themeFill="accent3" w:themeFillTint="99"/>
          </w:tcPr>
          <w:p w:rsidR="00C45D87" w:rsidRPr="00634554" w:rsidRDefault="009E2723" w:rsidP="009E2723">
            <w:pPr>
              <w:rPr>
                <w:rFonts w:ascii="Arial" w:hAnsi="Arial" w:cs="Arial"/>
                <w:b/>
              </w:rPr>
            </w:pPr>
            <w:r>
              <w:rPr>
                <w:rFonts w:ascii="Arial" w:hAnsi="Arial" w:cs="Arial"/>
                <w:b/>
              </w:rPr>
              <w:t>Can you identify any o</w:t>
            </w:r>
            <w:r w:rsidR="003C4AA5">
              <w:rPr>
                <w:rFonts w:ascii="Arial" w:hAnsi="Arial" w:cs="Arial"/>
                <w:b/>
              </w:rPr>
              <w:t>bstacles</w:t>
            </w:r>
            <w:r w:rsidR="002441BF">
              <w:rPr>
                <w:rFonts w:ascii="Arial" w:hAnsi="Arial" w:cs="Arial"/>
                <w:b/>
              </w:rPr>
              <w:t xml:space="preserve"> that you perceive</w:t>
            </w:r>
            <w:r w:rsidR="008465A0">
              <w:rPr>
                <w:rFonts w:ascii="Arial" w:hAnsi="Arial" w:cs="Arial"/>
                <w:b/>
              </w:rPr>
              <w:t xml:space="preserve"> </w:t>
            </w:r>
            <w:r>
              <w:rPr>
                <w:rFonts w:ascii="Arial" w:hAnsi="Arial" w:cs="Arial"/>
                <w:b/>
              </w:rPr>
              <w:t>might</w:t>
            </w:r>
            <w:r w:rsidR="008465A0">
              <w:rPr>
                <w:rFonts w:ascii="Arial" w:hAnsi="Arial" w:cs="Arial"/>
                <w:b/>
              </w:rPr>
              <w:t xml:space="preserve"> prevent your organisation delivering the </w:t>
            </w:r>
            <w:r w:rsidR="00673926">
              <w:rPr>
                <w:rFonts w:ascii="Arial" w:hAnsi="Arial" w:cs="Arial"/>
                <w:b/>
              </w:rPr>
              <w:t xml:space="preserve">full </w:t>
            </w:r>
            <w:r w:rsidR="00756752">
              <w:rPr>
                <w:rFonts w:ascii="Arial" w:hAnsi="Arial" w:cs="Arial"/>
                <w:b/>
              </w:rPr>
              <w:t xml:space="preserve">Services detailed in the draft specification? </w:t>
            </w:r>
            <w:r w:rsidR="008465A0">
              <w:rPr>
                <w:rFonts w:ascii="Arial" w:hAnsi="Arial" w:cs="Arial"/>
                <w:b/>
              </w:rPr>
              <w:t xml:space="preserve"> </w:t>
            </w:r>
          </w:p>
        </w:tc>
      </w:tr>
      <w:tr w:rsidR="003C4AA5" w:rsidRPr="00634554" w:rsidTr="00A761CD">
        <w:trPr>
          <w:trHeight w:val="192"/>
        </w:trPr>
        <w:tc>
          <w:tcPr>
            <w:tcW w:w="2977" w:type="dxa"/>
            <w:shd w:val="clear" w:color="auto" w:fill="EAF1DD" w:themeFill="accent3" w:themeFillTint="33"/>
          </w:tcPr>
          <w:p w:rsidR="003C4AA5" w:rsidRDefault="003C4AA5" w:rsidP="00800B5D">
            <w:pPr>
              <w:rPr>
                <w:rFonts w:ascii="Arial" w:hAnsi="Arial" w:cs="Arial"/>
                <w:b/>
              </w:rPr>
            </w:pPr>
            <w:r>
              <w:rPr>
                <w:rFonts w:ascii="Arial" w:hAnsi="Arial" w:cs="Arial"/>
                <w:b/>
              </w:rPr>
              <w:t>What?</w:t>
            </w:r>
          </w:p>
        </w:tc>
        <w:tc>
          <w:tcPr>
            <w:tcW w:w="6379" w:type="dxa"/>
            <w:shd w:val="clear" w:color="auto" w:fill="EAF1DD" w:themeFill="accent3" w:themeFillTint="33"/>
          </w:tcPr>
          <w:p w:rsidR="003C4AA5" w:rsidRPr="00634554" w:rsidRDefault="003C4AA5" w:rsidP="00800B5D">
            <w:pPr>
              <w:rPr>
                <w:rFonts w:ascii="Arial" w:hAnsi="Arial" w:cs="Arial"/>
                <w:b/>
              </w:rPr>
            </w:pPr>
            <w:r>
              <w:rPr>
                <w:rFonts w:ascii="Arial" w:hAnsi="Arial" w:cs="Arial"/>
                <w:b/>
              </w:rPr>
              <w:t>Why?</w:t>
            </w:r>
          </w:p>
        </w:tc>
      </w:tr>
      <w:tr w:rsidR="003C4AA5" w:rsidRPr="00634554" w:rsidTr="003C4AA5">
        <w:trPr>
          <w:trHeight w:val="191"/>
        </w:trPr>
        <w:tc>
          <w:tcPr>
            <w:tcW w:w="2977" w:type="dxa"/>
            <w:shd w:val="clear" w:color="auto" w:fill="FFFFFF" w:themeFill="background1"/>
          </w:tcPr>
          <w:p w:rsidR="003C4AA5" w:rsidRDefault="003C4AA5" w:rsidP="00800B5D">
            <w:pPr>
              <w:rPr>
                <w:rFonts w:ascii="Arial" w:hAnsi="Arial" w:cs="Arial"/>
                <w:b/>
              </w:rPr>
            </w:pPr>
          </w:p>
        </w:tc>
        <w:tc>
          <w:tcPr>
            <w:tcW w:w="6379" w:type="dxa"/>
            <w:shd w:val="clear" w:color="auto" w:fill="FFFFFF" w:themeFill="background1"/>
          </w:tcPr>
          <w:p w:rsidR="003C4AA5" w:rsidRDefault="003C4AA5" w:rsidP="00800B5D">
            <w:pPr>
              <w:rPr>
                <w:rFonts w:ascii="Arial" w:hAnsi="Arial" w:cs="Arial"/>
                <w:b/>
              </w:rPr>
            </w:pPr>
          </w:p>
        </w:tc>
      </w:tr>
      <w:tr w:rsidR="003C4AA5" w:rsidRPr="00634554" w:rsidTr="003C4AA5">
        <w:trPr>
          <w:trHeight w:val="191"/>
        </w:trPr>
        <w:tc>
          <w:tcPr>
            <w:tcW w:w="2977" w:type="dxa"/>
            <w:shd w:val="clear" w:color="auto" w:fill="FFFFFF" w:themeFill="background1"/>
          </w:tcPr>
          <w:p w:rsidR="003C4AA5" w:rsidRDefault="003C4AA5" w:rsidP="00800B5D">
            <w:pPr>
              <w:rPr>
                <w:rFonts w:ascii="Arial" w:hAnsi="Arial" w:cs="Arial"/>
                <w:b/>
              </w:rPr>
            </w:pPr>
          </w:p>
        </w:tc>
        <w:tc>
          <w:tcPr>
            <w:tcW w:w="6379" w:type="dxa"/>
            <w:shd w:val="clear" w:color="auto" w:fill="FFFFFF" w:themeFill="background1"/>
          </w:tcPr>
          <w:p w:rsidR="003C4AA5" w:rsidRDefault="003C4AA5" w:rsidP="00800B5D">
            <w:pPr>
              <w:rPr>
                <w:rFonts w:ascii="Arial" w:hAnsi="Arial" w:cs="Arial"/>
                <w:b/>
              </w:rPr>
            </w:pPr>
          </w:p>
        </w:tc>
      </w:tr>
      <w:tr w:rsidR="003C4AA5" w:rsidRPr="00634554" w:rsidTr="003C4AA5">
        <w:trPr>
          <w:trHeight w:val="191"/>
        </w:trPr>
        <w:tc>
          <w:tcPr>
            <w:tcW w:w="2977" w:type="dxa"/>
            <w:shd w:val="clear" w:color="auto" w:fill="FFFFFF" w:themeFill="background1"/>
          </w:tcPr>
          <w:p w:rsidR="003C4AA5" w:rsidRDefault="003C4AA5" w:rsidP="00800B5D">
            <w:pPr>
              <w:rPr>
                <w:rFonts w:ascii="Arial" w:hAnsi="Arial" w:cs="Arial"/>
                <w:b/>
              </w:rPr>
            </w:pPr>
          </w:p>
        </w:tc>
        <w:tc>
          <w:tcPr>
            <w:tcW w:w="6379" w:type="dxa"/>
            <w:shd w:val="clear" w:color="auto" w:fill="FFFFFF" w:themeFill="background1"/>
          </w:tcPr>
          <w:p w:rsidR="003C4AA5" w:rsidRDefault="003C4AA5" w:rsidP="00800B5D">
            <w:pPr>
              <w:rPr>
                <w:rFonts w:ascii="Arial" w:hAnsi="Arial" w:cs="Arial"/>
                <w:b/>
              </w:rPr>
            </w:pPr>
          </w:p>
        </w:tc>
      </w:tr>
      <w:tr w:rsidR="003C4AA5" w:rsidRPr="00634554" w:rsidTr="003C4AA5">
        <w:trPr>
          <w:trHeight w:val="191"/>
        </w:trPr>
        <w:tc>
          <w:tcPr>
            <w:tcW w:w="2977" w:type="dxa"/>
            <w:shd w:val="clear" w:color="auto" w:fill="FFFFFF" w:themeFill="background1"/>
          </w:tcPr>
          <w:p w:rsidR="003C4AA5" w:rsidRDefault="003C4AA5" w:rsidP="00800B5D">
            <w:pPr>
              <w:rPr>
                <w:rFonts w:ascii="Arial" w:hAnsi="Arial" w:cs="Arial"/>
                <w:b/>
              </w:rPr>
            </w:pPr>
          </w:p>
        </w:tc>
        <w:tc>
          <w:tcPr>
            <w:tcW w:w="6379" w:type="dxa"/>
            <w:shd w:val="clear" w:color="auto" w:fill="FFFFFF" w:themeFill="background1"/>
          </w:tcPr>
          <w:p w:rsidR="003C4AA5" w:rsidRDefault="003C4AA5" w:rsidP="00800B5D">
            <w:pPr>
              <w:rPr>
                <w:rFonts w:ascii="Arial" w:hAnsi="Arial" w:cs="Arial"/>
                <w:b/>
              </w:rPr>
            </w:pPr>
          </w:p>
        </w:tc>
      </w:tr>
    </w:tbl>
    <w:p w:rsidR="00FB63CA" w:rsidRDefault="00FB63CA" w:rsidP="00FB63CA">
      <w:pPr>
        <w:pStyle w:val="NoSpacing"/>
        <w:rPr>
          <w:rFonts w:ascii="Arial" w:hAnsi="Arial" w:cs="Arial"/>
          <w:b/>
        </w:rPr>
      </w:pPr>
    </w:p>
    <w:p w:rsidR="00FB63CA" w:rsidRDefault="00FB63CA" w:rsidP="00201CDB">
      <w:pPr>
        <w:rPr>
          <w:b/>
          <w:color w:val="0070C0"/>
          <w:sz w:val="36"/>
          <w:szCs w:val="36"/>
        </w:rPr>
      </w:pPr>
    </w:p>
    <w:sectPr w:rsidR="00FB63CA" w:rsidSect="00201CDB">
      <w:headerReference w:type="default" r:id="rId9"/>
      <w:footerReference w:type="default" r:id="rId10"/>
      <w:pgSz w:w="11906" w:h="16838"/>
      <w:pgMar w:top="1560"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92E" w:rsidRDefault="00EA792E" w:rsidP="00A177EF">
      <w:pPr>
        <w:spacing w:after="0" w:line="240" w:lineRule="auto"/>
      </w:pPr>
      <w:r>
        <w:separator/>
      </w:r>
    </w:p>
  </w:endnote>
  <w:endnote w:type="continuationSeparator" w:id="0">
    <w:p w:rsidR="00EA792E" w:rsidRDefault="00EA792E"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1C2" w:rsidRDefault="00B171C2">
    <w:pPr>
      <w:pStyle w:val="Footer"/>
    </w:pPr>
    <w:r>
      <w:rPr>
        <w:noProof/>
        <w:lang w:eastAsia="en-GB"/>
      </w:rPr>
      <mc:AlternateContent>
        <mc:Choice Requires="wps">
          <w:drawing>
            <wp:anchor distT="0" distB="0" distL="114300" distR="114300" simplePos="0" relativeHeight="251659264" behindDoc="0" locked="0" layoutInCell="1" allowOverlap="1" wp14:anchorId="33F587B6" wp14:editId="6D642795">
              <wp:simplePos x="0" y="0"/>
              <wp:positionH relativeFrom="column">
                <wp:posOffset>238125</wp:posOffset>
              </wp:positionH>
              <wp:positionV relativeFrom="paragraph">
                <wp:posOffset>15240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B171C2" w:rsidRPr="00F52C56" w:rsidRDefault="00D43F0B" w:rsidP="00DE00B0">
                          <w:pPr>
                            <w:jc w:val="center"/>
                            <w:rPr>
                              <w:rFonts w:ascii="Arial" w:hAnsi="Arial" w:cs="Arial"/>
                              <w:b/>
                              <w:sz w:val="16"/>
                              <w:szCs w:val="16"/>
                            </w:rPr>
                          </w:pPr>
                          <w:r>
                            <w:rPr>
                              <w:rFonts w:ascii="Arial" w:hAnsi="Arial" w:cs="Arial"/>
                              <w:b/>
                              <w:sz w:val="16"/>
                              <w:szCs w:val="16"/>
                            </w:rPr>
                            <w:t>Market Enquiry</w:t>
                          </w:r>
                          <w:r w:rsidR="00F61A04">
                            <w:rPr>
                              <w:rFonts w:ascii="Arial" w:hAnsi="Arial" w:cs="Arial"/>
                              <w:b/>
                              <w:sz w:val="16"/>
                              <w:szCs w:val="16"/>
                            </w:rPr>
                            <w:t xml:space="preserve">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587B6" id="Rectangle 4" o:spid="_x0000_s1026" style="position:absolute;margin-left:18.75pt;margin-top:1.2pt;width:38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" fillcolor="#1f497d [3215]" strokecolor="#243f60 [1604]" strokeweight="2pt">
              <v:textbox>
                <w:txbxContent>
                  <w:p w:rsidR="00B171C2" w:rsidRPr="00F52C56" w:rsidRDefault="00D43F0B" w:rsidP="00DE00B0">
                    <w:pPr>
                      <w:jc w:val="center"/>
                      <w:rPr>
                        <w:rFonts w:ascii="Arial" w:hAnsi="Arial" w:cs="Arial"/>
                        <w:b/>
                        <w:sz w:val="16"/>
                        <w:szCs w:val="16"/>
                      </w:rPr>
                    </w:pPr>
                    <w:r>
                      <w:rPr>
                        <w:rFonts w:ascii="Arial" w:hAnsi="Arial" w:cs="Arial"/>
                        <w:b/>
                        <w:sz w:val="16"/>
                        <w:szCs w:val="16"/>
                      </w:rPr>
                      <w:t>Market Enquiry</w:t>
                    </w:r>
                    <w:r w:rsidR="00F61A04">
                      <w:rPr>
                        <w:rFonts w:ascii="Arial" w:hAnsi="Arial" w:cs="Arial"/>
                        <w:b/>
                        <w:sz w:val="16"/>
                        <w:szCs w:val="16"/>
                      </w:rPr>
                      <w:t xml:space="preserve">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92E" w:rsidRDefault="00EA792E" w:rsidP="00A177EF">
      <w:pPr>
        <w:spacing w:after="0" w:line="240" w:lineRule="auto"/>
      </w:pPr>
      <w:r>
        <w:separator/>
      </w:r>
    </w:p>
  </w:footnote>
  <w:footnote w:type="continuationSeparator" w:id="0">
    <w:p w:rsidR="00EA792E" w:rsidRDefault="00EA792E" w:rsidP="00A1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13E" w:rsidRDefault="006A7B5F">
    <w:pPr>
      <w:pStyle w:val="Header"/>
    </w:pPr>
    <w:r>
      <w:rPr>
        <w:rFonts w:ascii="Arial" w:hAnsi="Arial" w:cs="Arial"/>
        <w:noProof/>
        <w:color w:val="FFFFFF"/>
        <w:sz w:val="20"/>
        <w:szCs w:val="20"/>
        <w:lang w:eastAsia="en-GB"/>
      </w:rPr>
      <w:drawing>
        <wp:anchor distT="0" distB="0" distL="114300" distR="114300" simplePos="0" relativeHeight="251662336" behindDoc="0" locked="0" layoutInCell="1" allowOverlap="1">
          <wp:simplePos x="0" y="0"/>
          <wp:positionH relativeFrom="column">
            <wp:posOffset>4372824</wp:posOffset>
          </wp:positionH>
          <wp:positionV relativeFrom="paragraph">
            <wp:posOffset>-313777</wp:posOffset>
          </wp:positionV>
          <wp:extent cx="2135631" cy="807676"/>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871" cy="8240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323C">
      <w:rPr>
        <w:rFonts w:ascii="Times New Roman" w:hAnsi="Times New Roman"/>
        <w:noProof/>
        <w:szCs w:val="24"/>
        <w:lang w:eastAsia="en-GB"/>
      </w:rPr>
      <w:drawing>
        <wp:anchor distT="0" distB="0" distL="114300" distR="114300" simplePos="0" relativeHeight="251661312" behindDoc="0" locked="0" layoutInCell="1" allowOverlap="1" wp14:anchorId="3D124A01" wp14:editId="01ADDA1D">
          <wp:simplePos x="0" y="0"/>
          <wp:positionH relativeFrom="column">
            <wp:posOffset>-634132</wp:posOffset>
          </wp:positionH>
          <wp:positionV relativeFrom="paragraph">
            <wp:posOffset>-314325</wp:posOffset>
          </wp:positionV>
          <wp:extent cx="1094740" cy="8775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94740" cy="877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2"/>
  </w:num>
  <w:num w:numId="5">
    <w:abstractNumId w:val="10"/>
  </w:num>
  <w:num w:numId="6">
    <w:abstractNumId w:val="6"/>
  </w:num>
  <w:num w:numId="7">
    <w:abstractNumId w:val="11"/>
  </w:num>
  <w:num w:numId="8">
    <w:abstractNumId w:val="13"/>
  </w:num>
  <w:num w:numId="9">
    <w:abstractNumId w:val="14"/>
  </w:num>
  <w:num w:numId="10">
    <w:abstractNumId w:val="0"/>
  </w:num>
  <w:num w:numId="11">
    <w:abstractNumId w:val="1"/>
  </w:num>
  <w:num w:numId="12">
    <w:abstractNumId w:val="3"/>
  </w:num>
  <w:num w:numId="13">
    <w:abstractNumId w:val="8"/>
  </w:num>
  <w:num w:numId="14">
    <w:abstractNumId w:val="15"/>
  </w:num>
  <w:num w:numId="15">
    <w:abstractNumId w:val="4"/>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1E47"/>
    <w:rsid w:val="0000305E"/>
    <w:rsid w:val="000134E3"/>
    <w:rsid w:val="0001586E"/>
    <w:rsid w:val="00021C47"/>
    <w:rsid w:val="000348C9"/>
    <w:rsid w:val="00041114"/>
    <w:rsid w:val="00041940"/>
    <w:rsid w:val="000456DF"/>
    <w:rsid w:val="00045A90"/>
    <w:rsid w:val="00050BEC"/>
    <w:rsid w:val="00057142"/>
    <w:rsid w:val="00063A43"/>
    <w:rsid w:val="0006713E"/>
    <w:rsid w:val="00084A2B"/>
    <w:rsid w:val="000902E1"/>
    <w:rsid w:val="00092737"/>
    <w:rsid w:val="00094D6C"/>
    <w:rsid w:val="000C3460"/>
    <w:rsid w:val="000C35CA"/>
    <w:rsid w:val="000C5258"/>
    <w:rsid w:val="000F415F"/>
    <w:rsid w:val="00110A22"/>
    <w:rsid w:val="00117603"/>
    <w:rsid w:val="00135911"/>
    <w:rsid w:val="00137962"/>
    <w:rsid w:val="001436B7"/>
    <w:rsid w:val="001458E2"/>
    <w:rsid w:val="001574BA"/>
    <w:rsid w:val="001731F1"/>
    <w:rsid w:val="00173D7C"/>
    <w:rsid w:val="00177601"/>
    <w:rsid w:val="001837FE"/>
    <w:rsid w:val="00191FC3"/>
    <w:rsid w:val="001A34F6"/>
    <w:rsid w:val="001B0C13"/>
    <w:rsid w:val="001B43AC"/>
    <w:rsid w:val="001D4261"/>
    <w:rsid w:val="001E0518"/>
    <w:rsid w:val="00201CDB"/>
    <w:rsid w:val="002211DD"/>
    <w:rsid w:val="002306E6"/>
    <w:rsid w:val="00231175"/>
    <w:rsid w:val="002435B9"/>
    <w:rsid w:val="002441BF"/>
    <w:rsid w:val="00256FF0"/>
    <w:rsid w:val="00257B4D"/>
    <w:rsid w:val="002609D2"/>
    <w:rsid w:val="002657D3"/>
    <w:rsid w:val="00284FE1"/>
    <w:rsid w:val="00285A8A"/>
    <w:rsid w:val="00286430"/>
    <w:rsid w:val="002C6A68"/>
    <w:rsid w:val="002E6DA1"/>
    <w:rsid w:val="002F5552"/>
    <w:rsid w:val="003070D5"/>
    <w:rsid w:val="0031336A"/>
    <w:rsid w:val="0031531C"/>
    <w:rsid w:val="00337D86"/>
    <w:rsid w:val="00340490"/>
    <w:rsid w:val="0034249B"/>
    <w:rsid w:val="0034699A"/>
    <w:rsid w:val="00350934"/>
    <w:rsid w:val="00361A83"/>
    <w:rsid w:val="00390259"/>
    <w:rsid w:val="003B0EB8"/>
    <w:rsid w:val="003B56DE"/>
    <w:rsid w:val="003B6568"/>
    <w:rsid w:val="003C4AA5"/>
    <w:rsid w:val="003C64B6"/>
    <w:rsid w:val="003C6936"/>
    <w:rsid w:val="003E6065"/>
    <w:rsid w:val="003F2CE9"/>
    <w:rsid w:val="003F5C75"/>
    <w:rsid w:val="004010A2"/>
    <w:rsid w:val="00407D63"/>
    <w:rsid w:val="00434926"/>
    <w:rsid w:val="00445814"/>
    <w:rsid w:val="00445C62"/>
    <w:rsid w:val="004672FA"/>
    <w:rsid w:val="00471D36"/>
    <w:rsid w:val="00481971"/>
    <w:rsid w:val="00482C00"/>
    <w:rsid w:val="0049535C"/>
    <w:rsid w:val="004A0E4D"/>
    <w:rsid w:val="004A6900"/>
    <w:rsid w:val="004B7584"/>
    <w:rsid w:val="00512AA6"/>
    <w:rsid w:val="00533022"/>
    <w:rsid w:val="00552CBC"/>
    <w:rsid w:val="005540A3"/>
    <w:rsid w:val="005858DA"/>
    <w:rsid w:val="005A364F"/>
    <w:rsid w:val="005B0D4E"/>
    <w:rsid w:val="005E011B"/>
    <w:rsid w:val="005E058A"/>
    <w:rsid w:val="005F2003"/>
    <w:rsid w:val="005F2BDB"/>
    <w:rsid w:val="005F33D2"/>
    <w:rsid w:val="00623A0E"/>
    <w:rsid w:val="00624555"/>
    <w:rsid w:val="006248B5"/>
    <w:rsid w:val="006302EB"/>
    <w:rsid w:val="00634554"/>
    <w:rsid w:val="006438F2"/>
    <w:rsid w:val="00662039"/>
    <w:rsid w:val="00665043"/>
    <w:rsid w:val="00673926"/>
    <w:rsid w:val="00681933"/>
    <w:rsid w:val="006A7B5F"/>
    <w:rsid w:val="006D0198"/>
    <w:rsid w:val="006D0A64"/>
    <w:rsid w:val="006E54D7"/>
    <w:rsid w:val="006E67AE"/>
    <w:rsid w:val="006F0121"/>
    <w:rsid w:val="00701068"/>
    <w:rsid w:val="00722D05"/>
    <w:rsid w:val="0074086E"/>
    <w:rsid w:val="00754494"/>
    <w:rsid w:val="00756752"/>
    <w:rsid w:val="00756B64"/>
    <w:rsid w:val="00757F1C"/>
    <w:rsid w:val="00767CE0"/>
    <w:rsid w:val="007827ED"/>
    <w:rsid w:val="00786660"/>
    <w:rsid w:val="00791D4E"/>
    <w:rsid w:val="00797333"/>
    <w:rsid w:val="007A5C31"/>
    <w:rsid w:val="007F75AB"/>
    <w:rsid w:val="00802CD9"/>
    <w:rsid w:val="00805CE7"/>
    <w:rsid w:val="0081137A"/>
    <w:rsid w:val="0081627A"/>
    <w:rsid w:val="00825549"/>
    <w:rsid w:val="008256F7"/>
    <w:rsid w:val="00826162"/>
    <w:rsid w:val="008300E3"/>
    <w:rsid w:val="0083637B"/>
    <w:rsid w:val="00842254"/>
    <w:rsid w:val="008465A0"/>
    <w:rsid w:val="008751BD"/>
    <w:rsid w:val="00876C74"/>
    <w:rsid w:val="00894EE2"/>
    <w:rsid w:val="00894EEA"/>
    <w:rsid w:val="00895F93"/>
    <w:rsid w:val="008A17F0"/>
    <w:rsid w:val="008B19C8"/>
    <w:rsid w:val="008C042F"/>
    <w:rsid w:val="008D3235"/>
    <w:rsid w:val="008D5547"/>
    <w:rsid w:val="00902C88"/>
    <w:rsid w:val="00904341"/>
    <w:rsid w:val="00905CCE"/>
    <w:rsid w:val="00942281"/>
    <w:rsid w:val="0094276D"/>
    <w:rsid w:val="0095117E"/>
    <w:rsid w:val="009574E1"/>
    <w:rsid w:val="009602D5"/>
    <w:rsid w:val="009670BC"/>
    <w:rsid w:val="00971C53"/>
    <w:rsid w:val="009962E3"/>
    <w:rsid w:val="009E2723"/>
    <w:rsid w:val="009E6715"/>
    <w:rsid w:val="009F0EBB"/>
    <w:rsid w:val="009F660A"/>
    <w:rsid w:val="00A033D4"/>
    <w:rsid w:val="00A177EF"/>
    <w:rsid w:val="00A5323C"/>
    <w:rsid w:val="00A761CD"/>
    <w:rsid w:val="00A87FDF"/>
    <w:rsid w:val="00AA0101"/>
    <w:rsid w:val="00AD29FB"/>
    <w:rsid w:val="00AD438E"/>
    <w:rsid w:val="00AE32F2"/>
    <w:rsid w:val="00AF2837"/>
    <w:rsid w:val="00AF7276"/>
    <w:rsid w:val="00B07829"/>
    <w:rsid w:val="00B171C2"/>
    <w:rsid w:val="00B34B4C"/>
    <w:rsid w:val="00B40DAC"/>
    <w:rsid w:val="00B479D3"/>
    <w:rsid w:val="00B66422"/>
    <w:rsid w:val="00B70659"/>
    <w:rsid w:val="00B802C5"/>
    <w:rsid w:val="00B95462"/>
    <w:rsid w:val="00BB0345"/>
    <w:rsid w:val="00BB0BA0"/>
    <w:rsid w:val="00BC62E7"/>
    <w:rsid w:val="00BD0BC8"/>
    <w:rsid w:val="00BD2C0E"/>
    <w:rsid w:val="00BF1C91"/>
    <w:rsid w:val="00C0383D"/>
    <w:rsid w:val="00C1443A"/>
    <w:rsid w:val="00C15D15"/>
    <w:rsid w:val="00C45D87"/>
    <w:rsid w:val="00C54208"/>
    <w:rsid w:val="00C57C46"/>
    <w:rsid w:val="00C643EC"/>
    <w:rsid w:val="00C76430"/>
    <w:rsid w:val="00C936FC"/>
    <w:rsid w:val="00C94521"/>
    <w:rsid w:val="00CD6522"/>
    <w:rsid w:val="00CF3EB3"/>
    <w:rsid w:val="00D02D81"/>
    <w:rsid w:val="00D0728D"/>
    <w:rsid w:val="00D07B66"/>
    <w:rsid w:val="00D12011"/>
    <w:rsid w:val="00D123B0"/>
    <w:rsid w:val="00D25C13"/>
    <w:rsid w:val="00D25EAD"/>
    <w:rsid w:val="00D33E02"/>
    <w:rsid w:val="00D34778"/>
    <w:rsid w:val="00D37B8B"/>
    <w:rsid w:val="00D43F0B"/>
    <w:rsid w:val="00DA32EF"/>
    <w:rsid w:val="00DA5481"/>
    <w:rsid w:val="00DC003B"/>
    <w:rsid w:val="00DE00B0"/>
    <w:rsid w:val="00DF320E"/>
    <w:rsid w:val="00DF5FBD"/>
    <w:rsid w:val="00E0522B"/>
    <w:rsid w:val="00E14D76"/>
    <w:rsid w:val="00E33896"/>
    <w:rsid w:val="00E577CC"/>
    <w:rsid w:val="00E6745F"/>
    <w:rsid w:val="00E733B1"/>
    <w:rsid w:val="00E74637"/>
    <w:rsid w:val="00E80F96"/>
    <w:rsid w:val="00E91184"/>
    <w:rsid w:val="00EA792E"/>
    <w:rsid w:val="00EB6388"/>
    <w:rsid w:val="00EC2737"/>
    <w:rsid w:val="00EC7D10"/>
    <w:rsid w:val="00ED6CDE"/>
    <w:rsid w:val="00EE28E4"/>
    <w:rsid w:val="00EF5A1B"/>
    <w:rsid w:val="00EF5E4C"/>
    <w:rsid w:val="00F11C22"/>
    <w:rsid w:val="00F27463"/>
    <w:rsid w:val="00F52C56"/>
    <w:rsid w:val="00F53C1D"/>
    <w:rsid w:val="00F61A04"/>
    <w:rsid w:val="00F7735D"/>
    <w:rsid w:val="00F84932"/>
    <w:rsid w:val="00F95894"/>
    <w:rsid w:val="00FB63CA"/>
    <w:rsid w:val="00FE35C9"/>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B3281"/>
  <w15:docId w15:val="{BAE3A979-6DB3-4A3D-B38F-ADEC6526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styleId="Title">
    <w:name w:val="Title"/>
    <w:basedOn w:val="Normal"/>
    <w:next w:val="Normal"/>
    <w:link w:val="TitleChar"/>
    <w:uiPriority w:val="10"/>
    <w:qFormat/>
    <w:rsid w:val="00FB63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3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885216776">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365786044">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wcsu.whprocurement@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F8488-9801-4DA8-A2E0-69E50B3E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Lester Claire (NHS SCWCSU)</cp:lastModifiedBy>
  <cp:revision>3</cp:revision>
  <cp:lastPrinted>2020-02-14T11:47:00Z</cp:lastPrinted>
  <dcterms:created xsi:type="dcterms:W3CDTF">2020-10-30T10:14:00Z</dcterms:created>
  <dcterms:modified xsi:type="dcterms:W3CDTF">2020-10-30T10:42:00Z</dcterms:modified>
</cp:coreProperties>
</file>