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4CAC628C" w:rsidR="0072415C" w:rsidRPr="00A529AF" w:rsidRDefault="00A529AF" w:rsidP="0072415C">
      <w:pPr>
        <w:pStyle w:val="Header"/>
        <w:jc w:val="center"/>
        <w:rPr>
          <w:rFonts w:ascii="Arial" w:hAnsi="Arial" w:cs="Arial"/>
          <w:b/>
          <w:sz w:val="28"/>
          <w:szCs w:val="28"/>
        </w:rPr>
      </w:pPr>
      <w:r w:rsidRPr="00A529AF">
        <w:rPr>
          <w:rFonts w:ascii="Arial" w:hAnsi="Arial" w:cs="Arial"/>
          <w:b/>
          <w:sz w:val="28"/>
          <w:szCs w:val="28"/>
        </w:rPr>
        <w:t>PROVISION OF CONSULTANCY FOR STRATEGY MAPPING METHODOLOGY</w:t>
      </w:r>
    </w:p>
    <w:p w14:paraId="4879931B" w14:textId="77777777" w:rsidR="0046593A" w:rsidRPr="00A529AF" w:rsidRDefault="0046593A" w:rsidP="0072415C">
      <w:pPr>
        <w:pStyle w:val="Header"/>
        <w:jc w:val="center"/>
        <w:rPr>
          <w:rFonts w:ascii="Arial" w:hAnsi="Arial" w:cs="Arial"/>
          <w:b/>
          <w:sz w:val="28"/>
          <w:szCs w:val="28"/>
        </w:rPr>
      </w:pPr>
    </w:p>
    <w:p w14:paraId="6B6FA413" w14:textId="382F0CB9" w:rsidR="003B7DD7" w:rsidRPr="00A529AF" w:rsidRDefault="00A529AF" w:rsidP="0072415C">
      <w:pPr>
        <w:pStyle w:val="Header"/>
        <w:jc w:val="center"/>
        <w:rPr>
          <w:rFonts w:ascii="Arial" w:hAnsi="Arial" w:cs="Arial"/>
          <w:b/>
          <w:sz w:val="28"/>
          <w:szCs w:val="28"/>
        </w:rPr>
      </w:pPr>
      <w:r w:rsidRPr="00A529AF">
        <w:rPr>
          <w:rFonts w:ascii="Arial" w:hAnsi="Arial" w:cs="Arial"/>
          <w:b/>
          <w:sz w:val="28"/>
          <w:szCs w:val="28"/>
        </w:rPr>
        <w:t>CONTRACT REFERENCE: CCCC18A36</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2702FBB4" w14:textId="387EF9D7" w:rsidR="00D46389" w:rsidRDefault="00D46389" w:rsidP="0072415C">
      <w:pPr>
        <w:spacing w:line="-278" w:lineRule="auto"/>
        <w:jc w:val="center"/>
        <w:rPr>
          <w:rFonts w:ascii="Arial" w:hAnsi="Arial" w:cs="Arial"/>
          <w:b/>
          <w:caps/>
          <w:sz w:val="28"/>
          <w:szCs w:val="28"/>
          <w:lang w:val="fr-FR"/>
        </w:rPr>
      </w:pPr>
      <w:r>
        <w:rPr>
          <w:rFonts w:ascii="Arial" w:hAnsi="Arial" w:cs="Arial"/>
          <w:b/>
          <w:caps/>
          <w:sz w:val="28"/>
          <w:szCs w:val="28"/>
          <w:lang w:val="fr-FR"/>
        </w:rPr>
        <w:t>the college of policing</w:t>
      </w:r>
    </w:p>
    <w:p w14:paraId="5135A0BC" w14:textId="77777777" w:rsidR="00A529AF" w:rsidRDefault="00A529AF" w:rsidP="0072415C">
      <w:pPr>
        <w:spacing w:line="-278" w:lineRule="auto"/>
        <w:jc w:val="center"/>
        <w:rPr>
          <w:rFonts w:ascii="Arial" w:hAnsi="Arial" w:cs="Arial"/>
          <w:b/>
          <w:caps/>
          <w:sz w:val="28"/>
          <w:szCs w:val="28"/>
          <w:lang w:val="fr-FR"/>
        </w:rPr>
      </w:pPr>
      <w:r>
        <w:rPr>
          <w:rFonts w:ascii="Arial" w:hAnsi="Arial" w:cs="Arial"/>
          <w:b/>
          <w:caps/>
          <w:sz w:val="28"/>
          <w:szCs w:val="28"/>
          <w:lang w:val="fr-FR"/>
        </w:rPr>
        <w:t xml:space="preserve">a non departmental public body of </w:t>
      </w:r>
    </w:p>
    <w:p w14:paraId="6E0EDC00" w14:textId="116436A0" w:rsidR="00936770" w:rsidRPr="000352DC" w:rsidRDefault="00A529AF" w:rsidP="0072415C">
      <w:pPr>
        <w:spacing w:line="-278" w:lineRule="auto"/>
        <w:jc w:val="center"/>
        <w:rPr>
          <w:rFonts w:ascii="Arial" w:hAnsi="Arial" w:cs="Arial"/>
          <w:b/>
          <w:caps/>
          <w:sz w:val="28"/>
          <w:szCs w:val="28"/>
          <w:lang w:val="fr-FR"/>
        </w:rPr>
      </w:pPr>
      <w:r>
        <w:rPr>
          <w:rFonts w:ascii="Arial" w:hAnsi="Arial" w:cs="Arial"/>
          <w:b/>
          <w:caps/>
          <w:sz w:val="28"/>
          <w:szCs w:val="28"/>
          <w:lang w:val="fr-FR"/>
        </w:rPr>
        <w:t>the 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6343CC3F" w14:textId="77777777" w:rsidR="00A529AF"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13127840" w:history="1">
        <w:r w:rsidR="00A529AF" w:rsidRPr="00C224A6">
          <w:rPr>
            <w:rStyle w:val="Hyperlink"/>
            <w:noProof/>
          </w:rPr>
          <w:t>1.</w:t>
        </w:r>
        <w:r w:rsidR="00A529AF">
          <w:rPr>
            <w:rFonts w:asciiTheme="minorHAnsi" w:eastAsiaTheme="minorEastAsia" w:hAnsiTheme="minorHAnsi" w:cstheme="minorBidi"/>
            <w:caps w:val="0"/>
            <w:noProof/>
            <w:szCs w:val="22"/>
            <w:lang w:eastAsia="en-GB"/>
          </w:rPr>
          <w:tab/>
        </w:r>
        <w:r w:rsidR="00A529AF" w:rsidRPr="00C224A6">
          <w:rPr>
            <w:rStyle w:val="Hyperlink"/>
            <w:noProof/>
          </w:rPr>
          <w:t>introduction</w:t>
        </w:r>
        <w:r w:rsidR="00A529AF">
          <w:rPr>
            <w:noProof/>
            <w:webHidden/>
          </w:rPr>
          <w:tab/>
        </w:r>
        <w:r w:rsidR="00A529AF">
          <w:rPr>
            <w:noProof/>
            <w:webHidden/>
          </w:rPr>
          <w:fldChar w:fldCharType="begin"/>
        </w:r>
        <w:r w:rsidR="00A529AF">
          <w:rPr>
            <w:noProof/>
            <w:webHidden/>
          </w:rPr>
          <w:instrText xml:space="preserve"> PAGEREF _Toc513127840 \h </w:instrText>
        </w:r>
        <w:r w:rsidR="00A529AF">
          <w:rPr>
            <w:noProof/>
            <w:webHidden/>
          </w:rPr>
        </w:r>
        <w:r w:rsidR="00A529AF">
          <w:rPr>
            <w:noProof/>
            <w:webHidden/>
          </w:rPr>
          <w:fldChar w:fldCharType="separate"/>
        </w:r>
        <w:r w:rsidR="00587858">
          <w:rPr>
            <w:noProof/>
            <w:webHidden/>
          </w:rPr>
          <w:t>2</w:t>
        </w:r>
        <w:r w:rsidR="00A529AF">
          <w:rPr>
            <w:noProof/>
            <w:webHidden/>
          </w:rPr>
          <w:fldChar w:fldCharType="end"/>
        </w:r>
      </w:hyperlink>
    </w:p>
    <w:p w14:paraId="3AFF866C" w14:textId="77777777" w:rsidR="00A529AF" w:rsidRDefault="005D7B95">
      <w:pPr>
        <w:pStyle w:val="TOC1"/>
        <w:rPr>
          <w:rFonts w:asciiTheme="minorHAnsi" w:eastAsiaTheme="minorEastAsia" w:hAnsiTheme="minorHAnsi" w:cstheme="minorBidi"/>
          <w:caps w:val="0"/>
          <w:noProof/>
          <w:szCs w:val="22"/>
          <w:lang w:eastAsia="en-GB"/>
        </w:rPr>
      </w:pPr>
      <w:hyperlink w:anchor="_Toc513127841" w:history="1">
        <w:r w:rsidR="00A529AF" w:rsidRPr="00C224A6">
          <w:rPr>
            <w:rStyle w:val="Hyperlink"/>
            <w:noProof/>
          </w:rPr>
          <w:t>2.</w:t>
        </w:r>
        <w:r w:rsidR="00A529AF">
          <w:rPr>
            <w:rFonts w:asciiTheme="minorHAnsi" w:eastAsiaTheme="minorEastAsia" w:hAnsiTheme="minorHAnsi" w:cstheme="minorBidi"/>
            <w:caps w:val="0"/>
            <w:noProof/>
            <w:szCs w:val="22"/>
            <w:lang w:eastAsia="en-GB"/>
          </w:rPr>
          <w:tab/>
        </w:r>
        <w:r w:rsidR="00A529AF" w:rsidRPr="00C224A6">
          <w:rPr>
            <w:rStyle w:val="Hyperlink"/>
            <w:noProof/>
          </w:rPr>
          <w:t>OVERVIEW OF INVITATION TO TENDER</w:t>
        </w:r>
        <w:r w:rsidR="00A529AF">
          <w:rPr>
            <w:noProof/>
            <w:webHidden/>
          </w:rPr>
          <w:tab/>
        </w:r>
        <w:r w:rsidR="00A529AF">
          <w:rPr>
            <w:noProof/>
            <w:webHidden/>
          </w:rPr>
          <w:fldChar w:fldCharType="begin"/>
        </w:r>
        <w:r w:rsidR="00A529AF">
          <w:rPr>
            <w:noProof/>
            <w:webHidden/>
          </w:rPr>
          <w:instrText xml:space="preserve"> PAGEREF _Toc513127841 \h </w:instrText>
        </w:r>
        <w:r w:rsidR="00A529AF">
          <w:rPr>
            <w:noProof/>
            <w:webHidden/>
          </w:rPr>
        </w:r>
        <w:r w:rsidR="00A529AF">
          <w:rPr>
            <w:noProof/>
            <w:webHidden/>
          </w:rPr>
          <w:fldChar w:fldCharType="separate"/>
        </w:r>
        <w:r w:rsidR="00587858">
          <w:rPr>
            <w:noProof/>
            <w:webHidden/>
          </w:rPr>
          <w:t>3</w:t>
        </w:r>
        <w:r w:rsidR="00A529AF">
          <w:rPr>
            <w:noProof/>
            <w:webHidden/>
          </w:rPr>
          <w:fldChar w:fldCharType="end"/>
        </w:r>
      </w:hyperlink>
    </w:p>
    <w:p w14:paraId="77D4A889" w14:textId="77777777" w:rsidR="00A529AF" w:rsidRDefault="005D7B95">
      <w:pPr>
        <w:pStyle w:val="TOC1"/>
        <w:rPr>
          <w:rFonts w:asciiTheme="minorHAnsi" w:eastAsiaTheme="minorEastAsia" w:hAnsiTheme="minorHAnsi" w:cstheme="minorBidi"/>
          <w:caps w:val="0"/>
          <w:noProof/>
          <w:szCs w:val="22"/>
          <w:lang w:eastAsia="en-GB"/>
        </w:rPr>
      </w:pPr>
      <w:hyperlink w:anchor="_Toc513127842" w:history="1">
        <w:r w:rsidR="00A529AF" w:rsidRPr="00C224A6">
          <w:rPr>
            <w:rStyle w:val="Hyperlink"/>
            <w:noProof/>
          </w:rPr>
          <w:t>3.</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ReqUirements</w:t>
        </w:r>
        <w:r w:rsidR="00A529AF">
          <w:rPr>
            <w:noProof/>
            <w:webHidden/>
          </w:rPr>
          <w:tab/>
        </w:r>
        <w:r w:rsidR="00A529AF">
          <w:rPr>
            <w:noProof/>
            <w:webHidden/>
          </w:rPr>
          <w:fldChar w:fldCharType="begin"/>
        </w:r>
        <w:r w:rsidR="00A529AF">
          <w:rPr>
            <w:noProof/>
            <w:webHidden/>
          </w:rPr>
          <w:instrText xml:space="preserve"> PAGEREF _Toc513127842 \h </w:instrText>
        </w:r>
        <w:r w:rsidR="00A529AF">
          <w:rPr>
            <w:noProof/>
            <w:webHidden/>
          </w:rPr>
        </w:r>
        <w:r w:rsidR="00A529AF">
          <w:rPr>
            <w:noProof/>
            <w:webHidden/>
          </w:rPr>
          <w:fldChar w:fldCharType="separate"/>
        </w:r>
        <w:r w:rsidR="00587858">
          <w:rPr>
            <w:noProof/>
            <w:webHidden/>
          </w:rPr>
          <w:t>3</w:t>
        </w:r>
        <w:r w:rsidR="00A529AF">
          <w:rPr>
            <w:noProof/>
            <w:webHidden/>
          </w:rPr>
          <w:fldChar w:fldCharType="end"/>
        </w:r>
      </w:hyperlink>
    </w:p>
    <w:p w14:paraId="34527EAA" w14:textId="77777777" w:rsidR="00A529AF" w:rsidRDefault="005D7B95">
      <w:pPr>
        <w:pStyle w:val="TOC1"/>
        <w:rPr>
          <w:rFonts w:asciiTheme="minorHAnsi" w:eastAsiaTheme="minorEastAsia" w:hAnsiTheme="minorHAnsi" w:cstheme="minorBidi"/>
          <w:caps w:val="0"/>
          <w:noProof/>
          <w:szCs w:val="22"/>
          <w:lang w:eastAsia="en-GB"/>
        </w:rPr>
      </w:pPr>
      <w:hyperlink w:anchor="_Toc513127843" w:history="1">
        <w:r w:rsidR="00A529AF" w:rsidRPr="00C224A6">
          <w:rPr>
            <w:rStyle w:val="Hyperlink"/>
            <w:noProof/>
          </w:rPr>
          <w:t>4.</w:t>
        </w:r>
        <w:r w:rsidR="00A529AF">
          <w:rPr>
            <w:rFonts w:asciiTheme="minorHAnsi" w:eastAsiaTheme="minorEastAsia" w:hAnsiTheme="minorHAnsi" w:cstheme="minorBidi"/>
            <w:caps w:val="0"/>
            <w:noProof/>
            <w:szCs w:val="22"/>
            <w:lang w:eastAsia="en-GB"/>
          </w:rPr>
          <w:tab/>
        </w:r>
        <w:r w:rsidR="00A529AF" w:rsidRPr="00C224A6">
          <w:rPr>
            <w:rStyle w:val="Hyperlink"/>
            <w:noProof/>
          </w:rPr>
          <w:t>procurement timEtable</w:t>
        </w:r>
        <w:r w:rsidR="00A529AF">
          <w:rPr>
            <w:noProof/>
            <w:webHidden/>
          </w:rPr>
          <w:tab/>
        </w:r>
        <w:r w:rsidR="00A529AF">
          <w:rPr>
            <w:noProof/>
            <w:webHidden/>
          </w:rPr>
          <w:fldChar w:fldCharType="begin"/>
        </w:r>
        <w:r w:rsidR="00A529AF">
          <w:rPr>
            <w:noProof/>
            <w:webHidden/>
          </w:rPr>
          <w:instrText xml:space="preserve"> PAGEREF _Toc513127843 \h </w:instrText>
        </w:r>
        <w:r w:rsidR="00A529AF">
          <w:rPr>
            <w:noProof/>
            <w:webHidden/>
          </w:rPr>
        </w:r>
        <w:r w:rsidR="00A529AF">
          <w:rPr>
            <w:noProof/>
            <w:webHidden/>
          </w:rPr>
          <w:fldChar w:fldCharType="separate"/>
        </w:r>
        <w:r w:rsidR="00587858">
          <w:rPr>
            <w:noProof/>
            <w:webHidden/>
          </w:rPr>
          <w:t>3</w:t>
        </w:r>
        <w:r w:rsidR="00A529AF">
          <w:rPr>
            <w:noProof/>
            <w:webHidden/>
          </w:rPr>
          <w:fldChar w:fldCharType="end"/>
        </w:r>
      </w:hyperlink>
    </w:p>
    <w:p w14:paraId="5BD21300" w14:textId="77777777" w:rsidR="00A529AF" w:rsidRDefault="005D7B95">
      <w:pPr>
        <w:pStyle w:val="TOC1"/>
        <w:rPr>
          <w:rFonts w:asciiTheme="minorHAnsi" w:eastAsiaTheme="minorEastAsia" w:hAnsiTheme="minorHAnsi" w:cstheme="minorBidi"/>
          <w:caps w:val="0"/>
          <w:noProof/>
          <w:szCs w:val="22"/>
          <w:lang w:eastAsia="en-GB"/>
        </w:rPr>
      </w:pPr>
      <w:hyperlink w:anchor="_Toc513127844" w:history="1">
        <w:r w:rsidR="00A529AF" w:rsidRPr="00C224A6">
          <w:rPr>
            <w:rStyle w:val="Hyperlink"/>
            <w:noProof/>
          </w:rPr>
          <w:t>5.</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completiNG AND SUBMITTING A tender</w:t>
        </w:r>
        <w:r w:rsidR="00A529AF">
          <w:rPr>
            <w:noProof/>
            <w:webHidden/>
          </w:rPr>
          <w:tab/>
        </w:r>
        <w:r w:rsidR="00A529AF">
          <w:rPr>
            <w:noProof/>
            <w:webHidden/>
          </w:rPr>
          <w:fldChar w:fldCharType="begin"/>
        </w:r>
        <w:r w:rsidR="00A529AF">
          <w:rPr>
            <w:noProof/>
            <w:webHidden/>
          </w:rPr>
          <w:instrText xml:space="preserve"> PAGEREF _Toc513127844 \h </w:instrText>
        </w:r>
        <w:r w:rsidR="00A529AF">
          <w:rPr>
            <w:noProof/>
            <w:webHidden/>
          </w:rPr>
        </w:r>
        <w:r w:rsidR="00A529AF">
          <w:rPr>
            <w:noProof/>
            <w:webHidden/>
          </w:rPr>
          <w:fldChar w:fldCharType="separate"/>
        </w:r>
        <w:r w:rsidR="00587858">
          <w:rPr>
            <w:noProof/>
            <w:webHidden/>
          </w:rPr>
          <w:t>4</w:t>
        </w:r>
        <w:r w:rsidR="00A529AF">
          <w:rPr>
            <w:noProof/>
            <w:webHidden/>
          </w:rPr>
          <w:fldChar w:fldCharType="end"/>
        </w:r>
      </w:hyperlink>
    </w:p>
    <w:p w14:paraId="252FDFA3" w14:textId="77777777" w:rsidR="00A529AF" w:rsidRDefault="005D7B95">
      <w:pPr>
        <w:pStyle w:val="TOC1"/>
        <w:rPr>
          <w:rFonts w:asciiTheme="minorHAnsi" w:eastAsiaTheme="minorEastAsia" w:hAnsiTheme="minorHAnsi" w:cstheme="minorBidi"/>
          <w:caps w:val="0"/>
          <w:noProof/>
          <w:szCs w:val="22"/>
          <w:lang w:eastAsia="en-GB"/>
        </w:rPr>
      </w:pPr>
      <w:hyperlink w:anchor="_Toc513127845" w:history="1">
        <w:r w:rsidR="00A529AF" w:rsidRPr="00C224A6">
          <w:rPr>
            <w:rStyle w:val="Hyperlink"/>
            <w:noProof/>
          </w:rPr>
          <w:t>6.</w:t>
        </w:r>
        <w:r w:rsidR="00A529AF">
          <w:rPr>
            <w:rFonts w:asciiTheme="minorHAnsi" w:eastAsiaTheme="minorEastAsia" w:hAnsiTheme="minorHAnsi" w:cstheme="minorBidi"/>
            <w:caps w:val="0"/>
            <w:noProof/>
            <w:szCs w:val="22"/>
            <w:lang w:eastAsia="en-GB"/>
          </w:rPr>
          <w:tab/>
        </w:r>
        <w:r w:rsidR="00A529AF" w:rsidRPr="00C224A6">
          <w:rPr>
            <w:rStyle w:val="Hyperlink"/>
            <w:noProof/>
          </w:rPr>
          <w:t>CONTRACTING ARRANGEMENTS (Sub-contractORS AND GROUPS OF ECONOMIC OPERATORS)</w:t>
        </w:r>
        <w:r w:rsidR="00A529AF">
          <w:rPr>
            <w:noProof/>
            <w:webHidden/>
          </w:rPr>
          <w:tab/>
        </w:r>
        <w:r w:rsidR="00A529AF">
          <w:rPr>
            <w:noProof/>
            <w:webHidden/>
          </w:rPr>
          <w:fldChar w:fldCharType="begin"/>
        </w:r>
        <w:r w:rsidR="00A529AF">
          <w:rPr>
            <w:noProof/>
            <w:webHidden/>
          </w:rPr>
          <w:instrText xml:space="preserve"> PAGEREF _Toc513127845 \h </w:instrText>
        </w:r>
        <w:r w:rsidR="00A529AF">
          <w:rPr>
            <w:noProof/>
            <w:webHidden/>
          </w:rPr>
        </w:r>
        <w:r w:rsidR="00A529AF">
          <w:rPr>
            <w:noProof/>
            <w:webHidden/>
          </w:rPr>
          <w:fldChar w:fldCharType="separate"/>
        </w:r>
        <w:r w:rsidR="00587858">
          <w:rPr>
            <w:noProof/>
            <w:webHidden/>
          </w:rPr>
          <w:t>6</w:t>
        </w:r>
        <w:r w:rsidR="00A529AF">
          <w:rPr>
            <w:noProof/>
            <w:webHidden/>
          </w:rPr>
          <w:fldChar w:fldCharType="end"/>
        </w:r>
      </w:hyperlink>
    </w:p>
    <w:p w14:paraId="38A334A0" w14:textId="77777777" w:rsidR="00A529AF" w:rsidRDefault="005D7B95">
      <w:pPr>
        <w:pStyle w:val="TOC1"/>
        <w:rPr>
          <w:rFonts w:asciiTheme="minorHAnsi" w:eastAsiaTheme="minorEastAsia" w:hAnsiTheme="minorHAnsi" w:cstheme="minorBidi"/>
          <w:caps w:val="0"/>
          <w:noProof/>
          <w:szCs w:val="22"/>
          <w:lang w:eastAsia="en-GB"/>
        </w:rPr>
      </w:pPr>
      <w:hyperlink w:anchor="_Toc513127846" w:history="1">
        <w:r w:rsidR="00A529AF" w:rsidRPr="00C224A6">
          <w:rPr>
            <w:rStyle w:val="Hyperlink"/>
            <w:noProof/>
          </w:rPr>
          <w:t>7.</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questions AND ClarificationS</w:t>
        </w:r>
        <w:r w:rsidR="00A529AF">
          <w:rPr>
            <w:noProof/>
            <w:webHidden/>
          </w:rPr>
          <w:tab/>
        </w:r>
        <w:r w:rsidR="00A529AF">
          <w:rPr>
            <w:noProof/>
            <w:webHidden/>
          </w:rPr>
          <w:fldChar w:fldCharType="begin"/>
        </w:r>
        <w:r w:rsidR="00A529AF">
          <w:rPr>
            <w:noProof/>
            <w:webHidden/>
          </w:rPr>
          <w:instrText xml:space="preserve"> PAGEREF _Toc513127846 \h </w:instrText>
        </w:r>
        <w:r w:rsidR="00A529AF">
          <w:rPr>
            <w:noProof/>
            <w:webHidden/>
          </w:rPr>
        </w:r>
        <w:r w:rsidR="00A529AF">
          <w:rPr>
            <w:noProof/>
            <w:webHidden/>
          </w:rPr>
          <w:fldChar w:fldCharType="separate"/>
        </w:r>
        <w:r w:rsidR="00587858">
          <w:rPr>
            <w:noProof/>
            <w:webHidden/>
          </w:rPr>
          <w:t>8</w:t>
        </w:r>
        <w:r w:rsidR="00A529AF">
          <w:rPr>
            <w:noProof/>
            <w:webHidden/>
          </w:rPr>
          <w:fldChar w:fldCharType="end"/>
        </w:r>
      </w:hyperlink>
    </w:p>
    <w:p w14:paraId="6826B1BE" w14:textId="77777777" w:rsidR="00A529AF" w:rsidRDefault="005D7B95">
      <w:pPr>
        <w:pStyle w:val="TOC1"/>
        <w:rPr>
          <w:rFonts w:asciiTheme="minorHAnsi" w:eastAsiaTheme="minorEastAsia" w:hAnsiTheme="minorHAnsi" w:cstheme="minorBidi"/>
          <w:caps w:val="0"/>
          <w:noProof/>
          <w:szCs w:val="22"/>
          <w:lang w:eastAsia="en-GB"/>
        </w:rPr>
      </w:pPr>
      <w:hyperlink w:anchor="_Toc513127847" w:history="1">
        <w:r w:rsidR="00A529AF" w:rsidRPr="00C224A6">
          <w:rPr>
            <w:rStyle w:val="Hyperlink"/>
            <w:noProof/>
          </w:rPr>
          <w:t>8.</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OVERVIEW OF THE EVALUATION PROCESS</w:t>
        </w:r>
        <w:r w:rsidR="00A529AF">
          <w:rPr>
            <w:noProof/>
            <w:webHidden/>
          </w:rPr>
          <w:tab/>
        </w:r>
        <w:r w:rsidR="00A529AF">
          <w:rPr>
            <w:noProof/>
            <w:webHidden/>
          </w:rPr>
          <w:fldChar w:fldCharType="begin"/>
        </w:r>
        <w:r w:rsidR="00A529AF">
          <w:rPr>
            <w:noProof/>
            <w:webHidden/>
          </w:rPr>
          <w:instrText xml:space="preserve"> PAGEREF _Toc513127847 \h </w:instrText>
        </w:r>
        <w:r w:rsidR="00A529AF">
          <w:rPr>
            <w:noProof/>
            <w:webHidden/>
          </w:rPr>
        </w:r>
        <w:r w:rsidR="00A529AF">
          <w:rPr>
            <w:noProof/>
            <w:webHidden/>
          </w:rPr>
          <w:fldChar w:fldCharType="separate"/>
        </w:r>
        <w:r w:rsidR="00587858">
          <w:rPr>
            <w:noProof/>
            <w:webHidden/>
          </w:rPr>
          <w:t>9</w:t>
        </w:r>
        <w:r w:rsidR="00A529AF">
          <w:rPr>
            <w:noProof/>
            <w:webHidden/>
          </w:rPr>
          <w:fldChar w:fldCharType="end"/>
        </w:r>
      </w:hyperlink>
    </w:p>
    <w:p w14:paraId="2F7DBB23" w14:textId="77777777" w:rsidR="00A529AF" w:rsidRDefault="005D7B95">
      <w:pPr>
        <w:pStyle w:val="TOC1"/>
        <w:rPr>
          <w:rFonts w:asciiTheme="minorHAnsi" w:eastAsiaTheme="minorEastAsia" w:hAnsiTheme="minorHAnsi" w:cstheme="minorBidi"/>
          <w:caps w:val="0"/>
          <w:noProof/>
          <w:szCs w:val="22"/>
          <w:lang w:eastAsia="en-GB"/>
        </w:rPr>
      </w:pPr>
      <w:hyperlink w:anchor="_Toc513127848" w:history="1">
        <w:r w:rsidR="00A529AF" w:rsidRPr="00C224A6">
          <w:rPr>
            <w:rStyle w:val="Hyperlink"/>
            <w:noProof/>
          </w:rPr>
          <w:t>9.</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FINAL DECISION TO Award</w:t>
        </w:r>
        <w:r w:rsidR="00A529AF">
          <w:rPr>
            <w:noProof/>
            <w:webHidden/>
          </w:rPr>
          <w:tab/>
        </w:r>
        <w:r w:rsidR="00A529AF">
          <w:rPr>
            <w:noProof/>
            <w:webHidden/>
          </w:rPr>
          <w:fldChar w:fldCharType="begin"/>
        </w:r>
        <w:r w:rsidR="00A529AF">
          <w:rPr>
            <w:noProof/>
            <w:webHidden/>
          </w:rPr>
          <w:instrText xml:space="preserve"> PAGEREF _Toc513127848 \h </w:instrText>
        </w:r>
        <w:r w:rsidR="00A529AF">
          <w:rPr>
            <w:noProof/>
            <w:webHidden/>
          </w:rPr>
        </w:r>
        <w:r w:rsidR="00A529AF">
          <w:rPr>
            <w:noProof/>
            <w:webHidden/>
          </w:rPr>
          <w:fldChar w:fldCharType="separate"/>
        </w:r>
        <w:r w:rsidR="00587858">
          <w:rPr>
            <w:noProof/>
            <w:webHidden/>
          </w:rPr>
          <w:t>10</w:t>
        </w:r>
        <w:r w:rsidR="00A529AF">
          <w:rPr>
            <w:noProof/>
            <w:webHidden/>
          </w:rPr>
          <w:fldChar w:fldCharType="end"/>
        </w:r>
      </w:hyperlink>
    </w:p>
    <w:p w14:paraId="058103E3" w14:textId="77777777" w:rsidR="00A529AF" w:rsidRDefault="005D7B95">
      <w:pPr>
        <w:pStyle w:val="TOC1"/>
        <w:rPr>
          <w:rFonts w:asciiTheme="minorHAnsi" w:eastAsiaTheme="minorEastAsia" w:hAnsiTheme="minorHAnsi" w:cstheme="minorBidi"/>
          <w:caps w:val="0"/>
          <w:noProof/>
          <w:szCs w:val="22"/>
          <w:lang w:eastAsia="en-GB"/>
        </w:rPr>
      </w:pPr>
      <w:hyperlink w:anchor="_Toc513127849" w:history="1">
        <w:r w:rsidR="00A529AF" w:rsidRPr="00C224A6">
          <w:rPr>
            <w:rStyle w:val="Hyperlink"/>
            <w:noProof/>
          </w:rPr>
          <w:t>10.</w:t>
        </w:r>
        <w:r w:rsidR="00A529AF">
          <w:rPr>
            <w:rFonts w:asciiTheme="minorHAnsi" w:eastAsiaTheme="minorEastAsia" w:hAnsiTheme="minorHAnsi" w:cstheme="minorBidi"/>
            <w:caps w:val="0"/>
            <w:noProof/>
            <w:szCs w:val="22"/>
            <w:lang w:eastAsia="en-GB"/>
          </w:rPr>
          <w:tab/>
        </w:r>
        <w:r w:rsidR="00A529AF" w:rsidRPr="00C224A6">
          <w:rPr>
            <w:rStyle w:val="Hyperlink"/>
            <w:rFonts w:cs="Arial"/>
            <w:noProof/>
          </w:rPr>
          <w:t>GLOSSARY</w:t>
        </w:r>
        <w:r w:rsidR="00A529AF">
          <w:rPr>
            <w:noProof/>
            <w:webHidden/>
          </w:rPr>
          <w:tab/>
        </w:r>
        <w:r w:rsidR="00A529AF">
          <w:rPr>
            <w:noProof/>
            <w:webHidden/>
          </w:rPr>
          <w:fldChar w:fldCharType="begin"/>
        </w:r>
        <w:r w:rsidR="00A529AF">
          <w:rPr>
            <w:noProof/>
            <w:webHidden/>
          </w:rPr>
          <w:instrText xml:space="preserve"> PAGEREF _Toc513127849 \h </w:instrText>
        </w:r>
        <w:r w:rsidR="00A529AF">
          <w:rPr>
            <w:noProof/>
            <w:webHidden/>
          </w:rPr>
        </w:r>
        <w:r w:rsidR="00A529AF">
          <w:rPr>
            <w:noProof/>
            <w:webHidden/>
          </w:rPr>
          <w:fldChar w:fldCharType="separate"/>
        </w:r>
        <w:r w:rsidR="00587858">
          <w:rPr>
            <w:noProof/>
            <w:webHidden/>
          </w:rPr>
          <w:t>11</w:t>
        </w:r>
        <w:r w:rsidR="00A529AF">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13127840"/>
      <w:r w:rsidRPr="002A5365">
        <w:rPr>
          <w:sz w:val="22"/>
          <w:szCs w:val="22"/>
        </w:rPr>
        <w:lastRenderedPageBreak/>
        <w:t>introduction</w:t>
      </w:r>
      <w:bookmarkEnd w:id="0"/>
    </w:p>
    <w:p w14:paraId="697ACF55" w14:textId="0C4D6D0E"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E90874">
        <w:rPr>
          <w:rFonts w:ascii="Arial" w:eastAsia="STZhongsong" w:hAnsi="Arial" w:cs="Times New Roman"/>
          <w:lang w:eastAsia="zh-CN"/>
        </w:rPr>
        <w:t xml:space="preserve">the College of Policing a Non departmental </w:t>
      </w:r>
      <w:r w:rsidR="00A529AF">
        <w:rPr>
          <w:rFonts w:ascii="Arial" w:eastAsia="STZhongsong" w:hAnsi="Arial" w:cs="Times New Roman"/>
          <w:lang w:eastAsia="zh-CN"/>
        </w:rPr>
        <w:t xml:space="preserve">public </w:t>
      </w:r>
      <w:r w:rsidR="00E90874">
        <w:rPr>
          <w:rFonts w:ascii="Arial" w:eastAsia="STZhongsong" w:hAnsi="Arial" w:cs="Times New Roman"/>
          <w:lang w:eastAsia="zh-CN"/>
        </w:rPr>
        <w:t>body of the Home Office</w:t>
      </w:r>
      <w:r w:rsidRPr="0058404D">
        <w:rPr>
          <w:rFonts w:ascii="Arial" w:eastAsia="STZhongsong" w:hAnsi="Arial" w:cs="Times New Roman"/>
          <w:lang w:eastAsia="zh-CN"/>
        </w:rPr>
        <w:t xml:space="preserve"> referred to as the Authority in this ITT.  </w:t>
      </w:r>
    </w:p>
    <w:p w14:paraId="2770E8D1" w14:textId="1C119F6E"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E90874">
        <w:rPr>
          <w:rFonts w:ascii="Arial" w:eastAsia="STZhongsong" w:hAnsi="Arial" w:cs="Times New Roman"/>
          <w:lang w:eastAsia="zh-CN"/>
        </w:rPr>
        <w:t xml:space="preserve">establish a </w:t>
      </w:r>
      <w:r w:rsidR="003A2983" w:rsidRPr="00E90874">
        <w:rPr>
          <w:rFonts w:ascii="Arial" w:eastAsia="STZhongsong" w:hAnsi="Arial" w:cs="Times New Roman"/>
          <w:lang w:eastAsia="zh-CN"/>
        </w:rPr>
        <w:t>single</w:t>
      </w:r>
      <w:r w:rsidR="003A2983" w:rsidRPr="003A2983">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 </w:t>
      </w:r>
      <w:r w:rsidR="00E90874">
        <w:rPr>
          <w:rFonts w:ascii="Arial" w:eastAsia="STZhongsong" w:hAnsi="Arial" w:cs="Times New Roman"/>
          <w:lang w:eastAsia="zh-CN"/>
        </w:rPr>
        <w:t>advice and guidance for strategic mapping methodology</w:t>
      </w:r>
      <w:r w:rsidR="00ED5C3D">
        <w:rPr>
          <w:rFonts w:ascii="Arial" w:eastAsia="STZhongsong" w:hAnsi="Arial" w:cs="Times New Roman"/>
          <w:lang w:eastAsia="zh-CN"/>
        </w:rPr>
        <w:t>.</w:t>
      </w:r>
      <w:r w:rsidRPr="0058404D">
        <w:rPr>
          <w:rFonts w:ascii="Arial" w:eastAsia="STZhongsong" w:hAnsi="Arial" w:cs="Times New Roman"/>
          <w:lang w:eastAsia="zh-CN"/>
        </w:rPr>
        <w:t xml:space="preserve"> The </w:t>
      </w:r>
      <w:r w:rsidRPr="00E90874">
        <w:rPr>
          <w:rFonts w:ascii="Arial" w:eastAsia="STZhongsong" w:hAnsi="Arial" w:cs="Times New Roman"/>
          <w:lang w:eastAsia="zh-CN"/>
        </w:rPr>
        <w:t>Services are</w:t>
      </w:r>
      <w:r w:rsidRPr="0058404D">
        <w:rPr>
          <w:rFonts w:ascii="Arial" w:eastAsia="STZhongsong" w:hAnsi="Arial" w:cs="Times New Roman"/>
          <w:lang w:eastAsia="zh-CN"/>
        </w:rPr>
        <w:t xml:space="preserv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4B3F6A4F"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w:t>
      </w:r>
      <w:r w:rsidRPr="00D203F5">
        <w:rPr>
          <w:rFonts w:ascii="Arial" w:eastAsia="STZhongsong" w:hAnsi="Arial" w:cs="Times New Roman"/>
          <w:lang w:eastAsia="zh-CN"/>
        </w:rPr>
        <w:t>a</w:t>
      </w:r>
      <w:r w:rsidR="00777763" w:rsidRPr="00D203F5">
        <w:rPr>
          <w:rFonts w:ascii="Arial" w:eastAsia="STZhongsong" w:hAnsi="Arial" w:cs="Times New Roman"/>
          <w:lang w:eastAsia="zh-CN"/>
        </w:rPr>
        <w:t>n</w:t>
      </w:r>
      <w:r w:rsidRPr="00D203F5">
        <w:rPr>
          <w:rFonts w:ascii="Arial" w:eastAsia="STZhongsong" w:hAnsi="Arial" w:cs="Times New Roman"/>
          <w:lang w:eastAsia="zh-CN"/>
        </w:rPr>
        <w:t xml:space="preserve"> </w:t>
      </w:r>
      <w:r w:rsidR="00777763" w:rsidRPr="00D203F5">
        <w:rPr>
          <w:rFonts w:ascii="Arial" w:eastAsia="STZhongsong" w:hAnsi="Arial" w:cs="Times New Roman"/>
          <w:lang w:eastAsia="zh-CN"/>
        </w:rPr>
        <w:t>eight (8)</w:t>
      </w:r>
      <w:r w:rsidR="00D203F5" w:rsidRPr="00D203F5">
        <w:rPr>
          <w:rFonts w:ascii="Arial" w:eastAsia="STZhongsong" w:hAnsi="Arial" w:cs="Times New Roman"/>
          <w:lang w:eastAsia="zh-CN"/>
        </w:rPr>
        <w:t xml:space="preserve"> week </w:t>
      </w:r>
      <w:r w:rsidRPr="00D203F5">
        <w:rPr>
          <w:rFonts w:ascii="Arial" w:eastAsia="STZhongsong" w:hAnsi="Arial" w:cs="Times New Roman"/>
          <w:lang w:eastAsia="zh-CN"/>
        </w:rPr>
        <w:t xml:space="preserve">period </w:t>
      </w:r>
      <w:r w:rsidR="00D203F5" w:rsidRPr="00D203F5">
        <w:rPr>
          <w:rFonts w:ascii="Arial" w:eastAsia="STZhongsong" w:hAnsi="Arial" w:cs="Times New Roman"/>
          <w:lang w:eastAsia="zh-CN"/>
        </w:rPr>
        <w:t xml:space="preserve">from </w:t>
      </w:r>
      <w:r w:rsidR="00000B94">
        <w:rPr>
          <w:rFonts w:ascii="Arial" w:eastAsia="STZhongsong" w:hAnsi="Arial" w:cs="Times New Roman"/>
          <w:lang w:eastAsia="zh-CN"/>
        </w:rPr>
        <w:t>Thursday 21</w:t>
      </w:r>
      <w:r w:rsidR="00000B94" w:rsidRPr="00000B94">
        <w:rPr>
          <w:rFonts w:ascii="Arial" w:eastAsia="STZhongsong" w:hAnsi="Arial" w:cs="Times New Roman"/>
          <w:vertAlign w:val="superscript"/>
          <w:lang w:eastAsia="zh-CN"/>
        </w:rPr>
        <w:t>st</w:t>
      </w:r>
      <w:r w:rsidR="00000B94">
        <w:rPr>
          <w:rFonts w:ascii="Arial" w:eastAsia="STZhongsong" w:hAnsi="Arial" w:cs="Times New Roman"/>
          <w:lang w:eastAsia="zh-CN"/>
        </w:rPr>
        <w:t xml:space="preserve"> </w:t>
      </w:r>
      <w:r w:rsidR="00D203F5">
        <w:rPr>
          <w:rFonts w:ascii="Arial" w:eastAsia="STZhongsong" w:hAnsi="Arial" w:cs="Times New Roman"/>
          <w:lang w:eastAsia="zh-CN"/>
        </w:rPr>
        <w:t xml:space="preserve">June 2018 until </w:t>
      </w:r>
      <w:r w:rsidR="00587858">
        <w:rPr>
          <w:rFonts w:ascii="Arial" w:eastAsia="STZhongsong" w:hAnsi="Arial" w:cs="Times New Roman"/>
          <w:lang w:eastAsia="zh-CN"/>
        </w:rPr>
        <w:t xml:space="preserve">Wednesday </w:t>
      </w:r>
      <w:r w:rsidR="00D203F5">
        <w:rPr>
          <w:rFonts w:ascii="Arial" w:eastAsia="STZhongsong" w:hAnsi="Arial" w:cs="Times New Roman"/>
          <w:lang w:eastAsia="zh-CN"/>
        </w:rPr>
        <w:t>1</w:t>
      </w:r>
      <w:r w:rsidR="00587858">
        <w:rPr>
          <w:rFonts w:ascii="Arial" w:eastAsia="STZhongsong" w:hAnsi="Arial" w:cs="Times New Roman"/>
          <w:lang w:eastAsia="zh-CN"/>
        </w:rPr>
        <w:t>5</w:t>
      </w:r>
      <w:r w:rsidR="00D203F5" w:rsidRPr="00D203F5">
        <w:rPr>
          <w:rFonts w:ascii="Arial" w:eastAsia="STZhongsong" w:hAnsi="Arial" w:cs="Times New Roman"/>
          <w:vertAlign w:val="superscript"/>
          <w:lang w:eastAsia="zh-CN"/>
        </w:rPr>
        <w:t>th</w:t>
      </w:r>
      <w:r w:rsidR="00D203F5">
        <w:rPr>
          <w:rFonts w:ascii="Arial" w:eastAsia="STZhongsong" w:hAnsi="Arial" w:cs="Times New Roman"/>
          <w:lang w:eastAsia="zh-CN"/>
        </w:rPr>
        <w:t xml:space="preserve"> August 2018</w:t>
      </w:r>
      <w:r w:rsidR="00B74943">
        <w:rPr>
          <w:rFonts w:ascii="Arial" w:eastAsia="STZhongsong" w:hAnsi="Arial" w:cs="Times New Roman"/>
          <w:lang w:eastAsia="zh-CN"/>
        </w:rPr>
        <w:t xml:space="preserve"> with an option to extend for up to twelve (12) weeks</w:t>
      </w:r>
      <w:r w:rsidR="00587858">
        <w:rPr>
          <w:rFonts w:ascii="Arial" w:eastAsia="STZhongsong" w:hAnsi="Arial" w:cs="Times New Roman"/>
          <w:lang w:eastAsia="zh-CN"/>
        </w:rPr>
        <w:t>.</w:t>
      </w:r>
    </w:p>
    <w:p w14:paraId="31A053D9" w14:textId="6EFAB4D1"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6A6FDEDB"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w:t>
      </w:r>
      <w:r w:rsidRPr="00777763">
        <w:rPr>
          <w:rFonts w:ascii="Arial" w:eastAsia="STZhongsong" w:hAnsi="Arial" w:cs="Times New Roman"/>
          <w:lang w:eastAsia="zh-CN"/>
        </w:rPr>
        <w:t xml:space="preserve">being offered </w:t>
      </w:r>
      <w:r w:rsidR="003B7DD7" w:rsidRPr="00777763">
        <w:rPr>
          <w:rFonts w:ascii="Arial" w:eastAsia="STZhongsong" w:hAnsi="Arial" w:cs="Times New Roman"/>
          <w:lang w:eastAsia="zh-CN"/>
        </w:rPr>
        <w:t xml:space="preserve">under </w:t>
      </w:r>
      <w:r w:rsidRPr="00777763">
        <w:rPr>
          <w:rFonts w:ascii="Arial" w:eastAsia="STZhongsong" w:hAnsi="Arial" w:cs="Times New Roman"/>
          <w:lang w:eastAsia="zh-CN"/>
        </w:rPr>
        <w:t>Crown Commercial Service</w:t>
      </w:r>
      <w:r w:rsidR="00777763" w:rsidRPr="00777763">
        <w:rPr>
          <w:rFonts w:ascii="Arial" w:eastAsia="STZhongsong" w:hAnsi="Arial" w:cs="Times New Roman"/>
          <w:lang w:eastAsia="zh-CN"/>
        </w:rPr>
        <w:t xml:space="preserve">s </w:t>
      </w:r>
      <w:r w:rsidRPr="00777763">
        <w:rPr>
          <w:rFonts w:ascii="Arial" w:eastAsia="STZhongsong" w:hAnsi="Arial" w:cs="Times New Roman"/>
          <w:lang w:eastAsia="zh-CN"/>
        </w:rPr>
        <w:t>Standard Terms and Conditions for Services w</w:t>
      </w:r>
      <w:r w:rsidR="00D868A1" w:rsidRPr="00777763">
        <w:rPr>
          <w:rFonts w:ascii="Arial" w:eastAsia="STZhongsong" w:hAnsi="Arial" w:cs="Times New Roman"/>
          <w:lang w:eastAsia="zh-CN"/>
        </w:rPr>
        <w:t>hich will govern any resultant C</w:t>
      </w:r>
      <w:r w:rsidRPr="00777763">
        <w:rPr>
          <w:rFonts w:ascii="Arial" w:eastAsia="STZhongsong" w:hAnsi="Arial" w:cs="Times New Roman"/>
          <w:lang w:eastAsia="zh-CN"/>
        </w:rPr>
        <w:t>ontract.</w:t>
      </w:r>
    </w:p>
    <w:p w14:paraId="0475DAC4" w14:textId="1D88CBD6" w:rsidR="0028186A" w:rsidRPr="000B5803" w:rsidRDefault="0028186A" w:rsidP="0028186A">
      <w:pPr>
        <w:pStyle w:val="Heading2"/>
        <w:numPr>
          <w:ilvl w:val="1"/>
          <w:numId w:val="19"/>
        </w:numPr>
      </w:pPr>
      <w:r w:rsidRPr="00E90874">
        <w:rPr>
          <w:sz w:val="22"/>
          <w:szCs w:val="22"/>
        </w:rPr>
        <w:t>The Agent is managing this Procurement in accordance with the Public Contracts Regulations 2015</w:t>
      </w:r>
      <w:r w:rsidR="00E90874">
        <w:rPr>
          <w:sz w:val="22"/>
          <w:szCs w:val="22"/>
        </w:rPr>
        <w:t>.</w:t>
      </w:r>
      <w:r w:rsidRPr="0028186A">
        <w:rPr>
          <w:sz w:val="22"/>
          <w:szCs w:val="22"/>
        </w:rPr>
        <w:t xml:space="preserve"> </w:t>
      </w:r>
    </w:p>
    <w:p w14:paraId="4A7BA10F" w14:textId="09672A10"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587858">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6A71EF3" w14:textId="78E778A8" w:rsidR="00945C12" w:rsidRDefault="00E733E5" w:rsidP="00147E10">
      <w:pPr>
        <w:pStyle w:val="Heading2"/>
      </w:pPr>
      <w:r w:rsidRPr="00147E10">
        <w:rPr>
          <w:sz w:val="22"/>
          <w:szCs w:val="22"/>
        </w:rPr>
        <w:t xml:space="preserve">Tender </w:t>
      </w:r>
      <w:r w:rsidR="00257344" w:rsidRPr="00147E10">
        <w:rPr>
          <w:sz w:val="22"/>
          <w:szCs w:val="22"/>
        </w:rPr>
        <w:t xml:space="preserve">responses to </w:t>
      </w:r>
      <w:r w:rsidR="00047DFF" w:rsidRPr="00147E10">
        <w:rPr>
          <w:sz w:val="22"/>
          <w:szCs w:val="22"/>
        </w:rPr>
        <w:t xml:space="preserve">the </w:t>
      </w:r>
      <w:r w:rsidR="00A909A8" w:rsidRPr="00147E10">
        <w:rPr>
          <w:sz w:val="22"/>
          <w:szCs w:val="22"/>
        </w:rPr>
        <w:t>evaluation questions</w:t>
      </w:r>
      <w:r w:rsidR="00B73CDE" w:rsidRPr="00147E10">
        <w:rPr>
          <w:sz w:val="22"/>
          <w:szCs w:val="22"/>
        </w:rPr>
        <w:t xml:space="preserve"> </w:t>
      </w:r>
      <w:r w:rsidR="00AE4296" w:rsidRPr="00147E10">
        <w:rPr>
          <w:sz w:val="22"/>
          <w:szCs w:val="22"/>
        </w:rPr>
        <w:t xml:space="preserve">have </w:t>
      </w:r>
      <w:r w:rsidR="002138FB" w:rsidRPr="00147E10">
        <w:rPr>
          <w:sz w:val="22"/>
          <w:szCs w:val="22"/>
        </w:rPr>
        <w:t xml:space="preserve">been designed </w:t>
      </w:r>
      <w:r w:rsidR="002F63EA" w:rsidRPr="00147E10">
        <w:rPr>
          <w:sz w:val="22"/>
          <w:szCs w:val="22"/>
        </w:rPr>
        <w:t>to be completed on</w:t>
      </w:r>
      <w:r w:rsidR="00933216" w:rsidRPr="00147E10">
        <w:rPr>
          <w:sz w:val="22"/>
          <w:szCs w:val="22"/>
        </w:rPr>
        <w:t>-</w:t>
      </w:r>
      <w:r w:rsidR="002F63EA" w:rsidRPr="00147E10">
        <w:rPr>
          <w:sz w:val="22"/>
          <w:szCs w:val="22"/>
        </w:rPr>
        <w:t xml:space="preserve">line </w:t>
      </w:r>
      <w:r w:rsidR="002138FB" w:rsidRPr="00147E10">
        <w:rPr>
          <w:sz w:val="22"/>
          <w:szCs w:val="22"/>
        </w:rPr>
        <w:t>in the e</w:t>
      </w:r>
      <w:r w:rsidR="00EB45FC" w:rsidRPr="00147E10">
        <w:rPr>
          <w:sz w:val="22"/>
          <w:szCs w:val="22"/>
        </w:rPr>
        <w:t>-</w:t>
      </w:r>
      <w:r w:rsidR="002138FB" w:rsidRPr="00147E10">
        <w:rPr>
          <w:sz w:val="22"/>
          <w:szCs w:val="22"/>
        </w:rPr>
        <w:t>Sourcing S</w:t>
      </w:r>
      <w:r w:rsidR="00AE4296" w:rsidRPr="00147E10">
        <w:rPr>
          <w:sz w:val="22"/>
          <w:szCs w:val="22"/>
        </w:rPr>
        <w:t xml:space="preserve">uite. </w:t>
      </w:r>
      <w:r w:rsidR="00945C12" w:rsidRPr="00147E10">
        <w:rPr>
          <w:sz w:val="22"/>
          <w:szCs w:val="22"/>
        </w:rPr>
        <w:t>Guidance on how to use the e-Sourcing Suite can be found at the link to Supplier Guidance</w:t>
      </w:r>
      <w:r w:rsidR="00147E10" w:rsidRPr="00147E10">
        <w:rPr>
          <w:sz w:val="22"/>
          <w:szCs w:val="22"/>
        </w:rPr>
        <w:t xml:space="preserve"> link which is attached below</w:t>
      </w:r>
      <w:r w:rsidR="00945C12" w:rsidRPr="00147E10">
        <w:rPr>
          <w:sz w:val="22"/>
          <w:szCs w:val="22"/>
        </w:rPr>
        <w:t>.</w:t>
      </w:r>
      <w:r w:rsidR="00147E10">
        <w:rPr>
          <w:rFonts w:ascii="Verdana" w:hAnsi="Verdana"/>
          <w:color w:val="5B9BD5"/>
          <w:sz w:val="21"/>
          <w:szCs w:val="21"/>
          <w:u w:val="single"/>
          <w:shd w:val="clear" w:color="auto" w:fill="FFFFFF"/>
        </w:rPr>
        <w:t xml:space="preserve"> </w:t>
      </w:r>
      <w:r w:rsidR="00147E10" w:rsidRPr="00147E10">
        <w:rPr>
          <w:rFonts w:ascii="Verdana" w:hAnsi="Verdana"/>
          <w:color w:val="5B9BD5"/>
          <w:sz w:val="21"/>
          <w:szCs w:val="21"/>
          <w:u w:val="single"/>
          <w:shd w:val="clear" w:color="auto" w:fill="FFFFFF"/>
        </w:rPr>
        <w:t>https://www.gov.uk/government/publications/esourcing-tool-guidance-for-suppliers</w:t>
      </w:r>
    </w:p>
    <w:p w14:paraId="4A7BA115" w14:textId="145B37AE" w:rsidR="00AE4296" w:rsidRPr="00945C12" w:rsidRDefault="00E733E5" w:rsidP="00D37135">
      <w:pPr>
        <w:pStyle w:val="Heading2"/>
        <w:rPr>
          <w:sz w:val="22"/>
          <w:szCs w:val="22"/>
        </w:rPr>
      </w:pPr>
      <w:r w:rsidRPr="00945C12">
        <w:rPr>
          <w:sz w:val="22"/>
          <w:szCs w:val="22"/>
        </w:rPr>
        <w:lastRenderedPageBreak/>
        <w:t>Potential Providers</w:t>
      </w:r>
      <w:r w:rsidR="00AE4296" w:rsidRPr="00945C12">
        <w:rPr>
          <w:sz w:val="22"/>
          <w:szCs w:val="22"/>
        </w:rPr>
        <w:t xml:space="preserve"> are welcome to ask questions or seek clarification regarding this Procurement. See paragraph </w:t>
      </w:r>
      <w:r w:rsidR="00231501" w:rsidRPr="00945C12">
        <w:rPr>
          <w:sz w:val="22"/>
          <w:szCs w:val="22"/>
        </w:rPr>
        <w:t>7</w:t>
      </w:r>
      <w:r w:rsidR="00AE4296" w:rsidRPr="00945C12">
        <w:rPr>
          <w:sz w:val="22"/>
          <w:szCs w:val="22"/>
        </w:rPr>
        <w:t xml:space="preserve"> for details on how to do so. </w:t>
      </w:r>
      <w:r w:rsidR="00933216" w:rsidRPr="00945C12">
        <w:rPr>
          <w:sz w:val="22"/>
          <w:szCs w:val="22"/>
        </w:rPr>
        <w:t xml:space="preserve">Please make </w:t>
      </w:r>
      <w:r w:rsidR="000B5803" w:rsidRPr="00945C12">
        <w:rPr>
          <w:sz w:val="22"/>
          <w:szCs w:val="22"/>
        </w:rPr>
        <w:t>sure all</w:t>
      </w:r>
      <w:r w:rsidR="00933216" w:rsidRPr="00945C12">
        <w:rPr>
          <w:sz w:val="22"/>
          <w:szCs w:val="22"/>
        </w:rPr>
        <w:t xml:space="preserve"> </w:t>
      </w:r>
      <w:r w:rsidR="007E5A43" w:rsidRPr="00945C12">
        <w:rPr>
          <w:sz w:val="22"/>
          <w:szCs w:val="22"/>
        </w:rPr>
        <w:t xml:space="preserve">of </w:t>
      </w:r>
      <w:r w:rsidR="00933216" w:rsidRPr="00945C12">
        <w:rPr>
          <w:sz w:val="22"/>
          <w:szCs w:val="22"/>
        </w:rPr>
        <w:t>the</w:t>
      </w:r>
      <w:r w:rsidR="009A08F0" w:rsidRPr="00945C12">
        <w:rPr>
          <w:sz w:val="22"/>
          <w:szCs w:val="22"/>
        </w:rPr>
        <w:t xml:space="preserve"> ITT</w:t>
      </w:r>
      <w:r w:rsidR="00933216" w:rsidRPr="00945C12">
        <w:rPr>
          <w:sz w:val="22"/>
          <w:szCs w:val="22"/>
        </w:rPr>
        <w:t xml:space="preserve"> information and </w:t>
      </w:r>
      <w:r w:rsidR="009A08F0" w:rsidRPr="00945C12">
        <w:rPr>
          <w:sz w:val="22"/>
          <w:szCs w:val="22"/>
        </w:rPr>
        <w:t>instructions</w:t>
      </w:r>
      <w:r w:rsidR="00933216" w:rsidRPr="00945C12">
        <w:rPr>
          <w:sz w:val="22"/>
          <w:szCs w:val="22"/>
        </w:rPr>
        <w:t xml:space="preserve"> </w:t>
      </w:r>
      <w:r w:rsidRPr="00945C12">
        <w:rPr>
          <w:sz w:val="22"/>
          <w:szCs w:val="22"/>
        </w:rPr>
        <w:t xml:space="preserve">have been read </w:t>
      </w:r>
      <w:r w:rsidR="00933216" w:rsidRPr="00945C12">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513127841"/>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4CB37A77" w:rsidR="00255885" w:rsidRDefault="00255885" w:rsidP="000352DC">
      <w:pPr>
        <w:pStyle w:val="Heading4"/>
      </w:pPr>
      <w:r>
        <w:t>Sets out a template for populating your price submission.</w:t>
      </w:r>
      <w:r w:rsidR="002D45EF">
        <w:t xml:space="preserve"> </w:t>
      </w:r>
    </w:p>
    <w:p w14:paraId="4A7BA129" w14:textId="345B5A84" w:rsidR="00AE4296" w:rsidRPr="002A5365" w:rsidRDefault="00AE4296" w:rsidP="0058734C">
      <w:pPr>
        <w:pStyle w:val="Heading1"/>
        <w:rPr>
          <w:rFonts w:cs="Arial"/>
          <w:sz w:val="22"/>
          <w:szCs w:val="22"/>
        </w:rPr>
      </w:pPr>
      <w:bookmarkStart w:id="2" w:name="_Toc513127842"/>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384A7C0A" w:rsidR="00AE4296" w:rsidRPr="002A5365" w:rsidRDefault="00AE4296" w:rsidP="00BF6C46">
      <w:pPr>
        <w:pStyle w:val="Heading2"/>
        <w:jc w:val="left"/>
        <w:rPr>
          <w:rFonts w:cs="Arial"/>
          <w:sz w:val="22"/>
          <w:szCs w:val="22"/>
        </w:rPr>
      </w:pPr>
      <w:r w:rsidRPr="002A5365">
        <w:rPr>
          <w:rFonts w:cs="Arial"/>
          <w:sz w:val="22"/>
          <w:szCs w:val="22"/>
        </w:rPr>
        <w:t>A detailed descriptio</w:t>
      </w:r>
      <w:r w:rsidRPr="00E90874">
        <w:rPr>
          <w:rFonts w:cs="Arial"/>
          <w:sz w:val="22"/>
          <w:szCs w:val="22"/>
        </w:rPr>
        <w:t xml:space="preserve">n of the </w:t>
      </w:r>
      <w:r w:rsidR="00EB45FC" w:rsidRPr="00E90874">
        <w:rPr>
          <w:rFonts w:cs="Arial"/>
          <w:sz w:val="22"/>
          <w:szCs w:val="22"/>
        </w:rPr>
        <w:t>S</w:t>
      </w:r>
      <w:r w:rsidRPr="00E90874">
        <w:rPr>
          <w:rFonts w:cs="Arial"/>
          <w:sz w:val="22"/>
          <w:szCs w:val="22"/>
        </w:rPr>
        <w:t>ervices</w:t>
      </w:r>
      <w:r w:rsidRPr="002A5365">
        <w:rPr>
          <w:rFonts w:cs="Arial"/>
          <w:sz w:val="22"/>
          <w:szCs w:val="22"/>
        </w:rPr>
        <w:t xml:space="preserve"> that a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7AAA9929" w14:textId="77777777" w:rsidR="00E90874" w:rsidRPr="00E90874" w:rsidRDefault="00E90874" w:rsidP="00E90874">
      <w:pPr>
        <w:pStyle w:val="Heading2"/>
        <w:rPr>
          <w:rFonts w:cs="Arial"/>
          <w:sz w:val="22"/>
          <w:szCs w:val="22"/>
        </w:rPr>
      </w:pPr>
      <w:r w:rsidRPr="00E90874">
        <w:rPr>
          <w:rFonts w:cs="Arial"/>
          <w:sz w:val="22"/>
          <w:szCs w:val="22"/>
        </w:rPr>
        <w:t>This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4" w:name="_Ref284764423"/>
      <w:bookmarkStart w:id="5" w:name="_Toc513127843"/>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8"/>
        <w:gridCol w:w="5902"/>
      </w:tblGrid>
      <w:tr w:rsidR="00777763" w14:paraId="093073C0" w14:textId="77777777" w:rsidTr="00777763">
        <w:trPr>
          <w:cantSplit/>
          <w:trHeight w:val="397"/>
          <w:tblHeader/>
        </w:trPr>
        <w:tc>
          <w:tcPr>
            <w:tcW w:w="252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17058D" w14:textId="77777777" w:rsidR="00777763" w:rsidRDefault="00777763" w:rsidP="00A529AF">
            <w:pPr>
              <w:pStyle w:val="MarginText"/>
              <w:spacing w:line="276" w:lineRule="auto"/>
              <w:jc w:val="center"/>
              <w:rPr>
                <w:b/>
                <w:sz w:val="22"/>
                <w:szCs w:val="22"/>
              </w:rPr>
            </w:pPr>
            <w:r>
              <w:rPr>
                <w:b/>
                <w:sz w:val="22"/>
                <w:szCs w:val="22"/>
              </w:rPr>
              <w:t>DATE</w:t>
            </w:r>
          </w:p>
        </w:tc>
        <w:tc>
          <w:tcPr>
            <w:tcW w:w="590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B3CDE7F" w14:textId="77777777" w:rsidR="00777763" w:rsidRDefault="00777763" w:rsidP="00A529AF">
            <w:pPr>
              <w:pStyle w:val="MarginText"/>
              <w:spacing w:line="276" w:lineRule="auto"/>
              <w:jc w:val="center"/>
              <w:rPr>
                <w:b/>
                <w:sz w:val="22"/>
                <w:szCs w:val="22"/>
              </w:rPr>
            </w:pPr>
            <w:r>
              <w:rPr>
                <w:b/>
                <w:sz w:val="22"/>
                <w:szCs w:val="22"/>
              </w:rPr>
              <w:t>ACTIVITY</w:t>
            </w:r>
          </w:p>
        </w:tc>
      </w:tr>
      <w:tr w:rsidR="00777763" w14:paraId="3EEC9CBD"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6774E2AA" w14:textId="77777777" w:rsidR="00D46389" w:rsidRDefault="00D46389" w:rsidP="00D46389">
            <w:pPr>
              <w:pStyle w:val="MarginText"/>
              <w:spacing w:line="276" w:lineRule="auto"/>
              <w:jc w:val="center"/>
              <w:rPr>
                <w:sz w:val="22"/>
                <w:szCs w:val="22"/>
              </w:rPr>
            </w:pPr>
            <w:r>
              <w:rPr>
                <w:sz w:val="22"/>
                <w:szCs w:val="22"/>
              </w:rPr>
              <w:t>Friday 11</w:t>
            </w:r>
            <w:r w:rsidR="00777763">
              <w:rPr>
                <w:sz w:val="22"/>
                <w:szCs w:val="22"/>
                <w:vertAlign w:val="superscript"/>
              </w:rPr>
              <w:t>th</w:t>
            </w:r>
            <w:r w:rsidR="00777763">
              <w:rPr>
                <w:sz w:val="22"/>
                <w:szCs w:val="22"/>
              </w:rPr>
              <w:t xml:space="preserve"> May </w:t>
            </w:r>
          </w:p>
          <w:p w14:paraId="22D5366A" w14:textId="0A287279" w:rsidR="00777763" w:rsidRDefault="00777763" w:rsidP="00D46389">
            <w:pPr>
              <w:pStyle w:val="MarginText"/>
              <w:spacing w:line="276" w:lineRule="auto"/>
              <w:jc w:val="center"/>
              <w:rPr>
                <w:sz w:val="22"/>
                <w:szCs w:val="22"/>
                <w:highlight w:val="yellow"/>
              </w:rPr>
            </w:pPr>
            <w:r>
              <w:rPr>
                <w:sz w:val="22"/>
                <w:szCs w:val="22"/>
              </w:rPr>
              <w:t>2018</w:t>
            </w:r>
          </w:p>
        </w:tc>
        <w:tc>
          <w:tcPr>
            <w:tcW w:w="5902" w:type="dxa"/>
            <w:tcBorders>
              <w:top w:val="single" w:sz="4" w:space="0" w:color="auto"/>
              <w:left w:val="single" w:sz="4" w:space="0" w:color="auto"/>
              <w:bottom w:val="single" w:sz="4" w:space="0" w:color="auto"/>
              <w:right w:val="single" w:sz="4" w:space="0" w:color="auto"/>
            </w:tcBorders>
            <w:hideMark/>
          </w:tcPr>
          <w:p w14:paraId="689533AF" w14:textId="77777777" w:rsidR="00777763" w:rsidRDefault="00777763" w:rsidP="00A529AF">
            <w:pPr>
              <w:pStyle w:val="MarginText"/>
              <w:spacing w:line="276" w:lineRule="auto"/>
              <w:rPr>
                <w:sz w:val="22"/>
                <w:szCs w:val="22"/>
              </w:rPr>
            </w:pPr>
            <w:r>
              <w:rPr>
                <w:sz w:val="22"/>
                <w:szCs w:val="22"/>
              </w:rPr>
              <w:t>Publication of ITT Notice inclusive of Launch of e-Sourcing event Publication on Contracts Finder./</w:t>
            </w:r>
          </w:p>
        </w:tc>
      </w:tr>
      <w:tr w:rsidR="00777763" w14:paraId="0D0AC5F6"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4CBC3E3C" w14:textId="77777777" w:rsidR="00D46389" w:rsidRDefault="00D46389" w:rsidP="00A529AF">
            <w:pPr>
              <w:pStyle w:val="MarginText"/>
              <w:spacing w:line="276" w:lineRule="auto"/>
              <w:jc w:val="center"/>
              <w:rPr>
                <w:sz w:val="22"/>
                <w:szCs w:val="22"/>
              </w:rPr>
            </w:pPr>
            <w:r>
              <w:rPr>
                <w:sz w:val="22"/>
                <w:szCs w:val="22"/>
              </w:rPr>
              <w:t>Friday 11</w:t>
            </w:r>
            <w:r>
              <w:rPr>
                <w:sz w:val="22"/>
                <w:szCs w:val="22"/>
                <w:vertAlign w:val="superscript"/>
              </w:rPr>
              <w:t>th</w:t>
            </w:r>
            <w:r>
              <w:rPr>
                <w:sz w:val="22"/>
                <w:szCs w:val="22"/>
              </w:rPr>
              <w:t xml:space="preserve"> May </w:t>
            </w:r>
          </w:p>
          <w:p w14:paraId="1645C22C" w14:textId="6CAC5910" w:rsidR="00777763" w:rsidRDefault="00D46389" w:rsidP="00A529AF">
            <w:pPr>
              <w:pStyle w:val="MarginText"/>
              <w:spacing w:line="276" w:lineRule="auto"/>
              <w:jc w:val="center"/>
              <w:rPr>
                <w:sz w:val="22"/>
                <w:szCs w:val="22"/>
                <w:highlight w:val="yellow"/>
              </w:rPr>
            </w:pPr>
            <w:r>
              <w:rPr>
                <w:sz w:val="22"/>
                <w:szCs w:val="22"/>
              </w:rPr>
              <w:t>2018</w:t>
            </w:r>
          </w:p>
        </w:tc>
        <w:tc>
          <w:tcPr>
            <w:tcW w:w="5902" w:type="dxa"/>
            <w:tcBorders>
              <w:top w:val="single" w:sz="4" w:space="0" w:color="auto"/>
              <w:left w:val="single" w:sz="4" w:space="0" w:color="auto"/>
              <w:bottom w:val="single" w:sz="4" w:space="0" w:color="auto"/>
              <w:right w:val="single" w:sz="4" w:space="0" w:color="auto"/>
            </w:tcBorders>
            <w:hideMark/>
          </w:tcPr>
          <w:p w14:paraId="0D36DEB7" w14:textId="77777777" w:rsidR="00777763" w:rsidRDefault="00777763" w:rsidP="00A529AF">
            <w:pPr>
              <w:pStyle w:val="MarginText"/>
              <w:spacing w:line="276" w:lineRule="auto"/>
              <w:rPr>
                <w:sz w:val="22"/>
                <w:szCs w:val="22"/>
              </w:rPr>
            </w:pPr>
            <w:r>
              <w:rPr>
                <w:sz w:val="22"/>
                <w:szCs w:val="22"/>
              </w:rPr>
              <w:t>Clarification period starts</w:t>
            </w:r>
          </w:p>
        </w:tc>
      </w:tr>
      <w:tr w:rsidR="00777763" w14:paraId="26F98176"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715919AC" w14:textId="49E37108" w:rsidR="00777763" w:rsidRDefault="00D46389" w:rsidP="00D46389">
            <w:pPr>
              <w:pStyle w:val="MarginText"/>
              <w:spacing w:line="276" w:lineRule="auto"/>
              <w:jc w:val="center"/>
              <w:rPr>
                <w:sz w:val="22"/>
                <w:szCs w:val="22"/>
                <w:highlight w:val="yellow"/>
              </w:rPr>
            </w:pPr>
            <w:r>
              <w:rPr>
                <w:sz w:val="22"/>
                <w:szCs w:val="22"/>
              </w:rPr>
              <w:t xml:space="preserve">Wednesday </w:t>
            </w:r>
            <w:r w:rsidR="00777763">
              <w:rPr>
                <w:sz w:val="22"/>
                <w:szCs w:val="22"/>
              </w:rPr>
              <w:t>1</w:t>
            </w:r>
            <w:r>
              <w:rPr>
                <w:sz w:val="22"/>
                <w:szCs w:val="22"/>
              </w:rPr>
              <w:t>6</w:t>
            </w:r>
            <w:r w:rsidR="00777763">
              <w:rPr>
                <w:sz w:val="22"/>
                <w:szCs w:val="22"/>
                <w:vertAlign w:val="superscript"/>
              </w:rPr>
              <w:t>th</w:t>
            </w:r>
            <w:r w:rsidR="00777763">
              <w:rPr>
                <w:sz w:val="22"/>
                <w:szCs w:val="22"/>
              </w:rPr>
              <w:t xml:space="preserve"> May   2018</w:t>
            </w:r>
          </w:p>
        </w:tc>
        <w:tc>
          <w:tcPr>
            <w:tcW w:w="5902" w:type="dxa"/>
            <w:tcBorders>
              <w:top w:val="single" w:sz="4" w:space="0" w:color="auto"/>
              <w:left w:val="single" w:sz="4" w:space="0" w:color="auto"/>
              <w:bottom w:val="single" w:sz="4" w:space="0" w:color="auto"/>
              <w:right w:val="single" w:sz="4" w:space="0" w:color="auto"/>
            </w:tcBorders>
            <w:hideMark/>
          </w:tcPr>
          <w:p w14:paraId="023ADB3E" w14:textId="77777777" w:rsidR="00777763" w:rsidRDefault="00777763" w:rsidP="00A529AF">
            <w:pPr>
              <w:pStyle w:val="MarginText"/>
              <w:spacing w:line="276" w:lineRule="auto"/>
              <w:rPr>
                <w:sz w:val="22"/>
                <w:szCs w:val="22"/>
              </w:rPr>
            </w:pPr>
            <w:r>
              <w:rPr>
                <w:sz w:val="22"/>
                <w:szCs w:val="22"/>
              </w:rPr>
              <w:t>Clarification period closes (“</w:t>
            </w:r>
            <w:r>
              <w:rPr>
                <w:b/>
                <w:sz w:val="22"/>
                <w:szCs w:val="22"/>
              </w:rPr>
              <w:t>Tender Clarifications Deadline</w:t>
            </w:r>
            <w:r>
              <w:rPr>
                <w:sz w:val="22"/>
                <w:szCs w:val="22"/>
              </w:rPr>
              <w:t>”)</w:t>
            </w:r>
          </w:p>
        </w:tc>
      </w:tr>
      <w:tr w:rsidR="00777763" w14:paraId="4DBF35AC"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4CE85E97" w14:textId="476BB2BE" w:rsidR="00777763" w:rsidRDefault="00777763" w:rsidP="00D46389">
            <w:pPr>
              <w:pStyle w:val="MarginText"/>
              <w:spacing w:line="276" w:lineRule="auto"/>
              <w:jc w:val="center"/>
              <w:rPr>
                <w:sz w:val="22"/>
                <w:szCs w:val="22"/>
              </w:rPr>
            </w:pPr>
            <w:r>
              <w:rPr>
                <w:sz w:val="22"/>
                <w:szCs w:val="22"/>
              </w:rPr>
              <w:lastRenderedPageBreak/>
              <w:t>T</w:t>
            </w:r>
            <w:r w:rsidR="00D46389">
              <w:rPr>
                <w:sz w:val="22"/>
                <w:szCs w:val="22"/>
              </w:rPr>
              <w:t xml:space="preserve">hursday </w:t>
            </w:r>
            <w:r>
              <w:rPr>
                <w:sz w:val="22"/>
                <w:szCs w:val="22"/>
              </w:rPr>
              <w:t>1</w:t>
            </w:r>
            <w:r w:rsidR="00D46389">
              <w:rPr>
                <w:sz w:val="22"/>
                <w:szCs w:val="22"/>
              </w:rPr>
              <w:t>7</w:t>
            </w:r>
            <w:r>
              <w:rPr>
                <w:sz w:val="22"/>
                <w:szCs w:val="22"/>
                <w:vertAlign w:val="superscript"/>
              </w:rPr>
              <w:t>th</w:t>
            </w:r>
            <w:r>
              <w:rPr>
                <w:sz w:val="22"/>
                <w:szCs w:val="22"/>
              </w:rPr>
              <w:t xml:space="preserve"> May  2018</w:t>
            </w:r>
          </w:p>
        </w:tc>
        <w:tc>
          <w:tcPr>
            <w:tcW w:w="5902" w:type="dxa"/>
            <w:tcBorders>
              <w:top w:val="single" w:sz="4" w:space="0" w:color="auto"/>
              <w:left w:val="single" w:sz="4" w:space="0" w:color="auto"/>
              <w:bottom w:val="single" w:sz="4" w:space="0" w:color="auto"/>
              <w:right w:val="single" w:sz="4" w:space="0" w:color="auto"/>
            </w:tcBorders>
            <w:hideMark/>
          </w:tcPr>
          <w:p w14:paraId="0981A5B8" w14:textId="77777777" w:rsidR="00777763" w:rsidRDefault="00777763" w:rsidP="00A529AF">
            <w:pPr>
              <w:pStyle w:val="MarginText"/>
              <w:spacing w:line="276" w:lineRule="auto"/>
              <w:rPr>
                <w:b/>
                <w:i/>
                <w:sz w:val="22"/>
                <w:szCs w:val="22"/>
              </w:rPr>
            </w:pPr>
            <w:r>
              <w:rPr>
                <w:sz w:val="22"/>
                <w:szCs w:val="22"/>
              </w:rPr>
              <w:t xml:space="preserve">Deadline for the publication of responses to Tender Clarification questions </w:t>
            </w:r>
          </w:p>
        </w:tc>
      </w:tr>
      <w:tr w:rsidR="00777763" w14:paraId="66287BBD"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53CFCD4E" w14:textId="77777777" w:rsidR="00777763" w:rsidRDefault="00D46389" w:rsidP="00D46389">
            <w:pPr>
              <w:pStyle w:val="MarginText"/>
              <w:spacing w:line="276" w:lineRule="auto"/>
              <w:jc w:val="center"/>
              <w:rPr>
                <w:sz w:val="22"/>
                <w:szCs w:val="22"/>
              </w:rPr>
            </w:pPr>
            <w:r>
              <w:rPr>
                <w:sz w:val="22"/>
                <w:szCs w:val="22"/>
              </w:rPr>
              <w:t xml:space="preserve">Friday </w:t>
            </w:r>
            <w:r w:rsidR="00777763">
              <w:rPr>
                <w:sz w:val="22"/>
                <w:szCs w:val="22"/>
              </w:rPr>
              <w:t>2</w:t>
            </w:r>
            <w:r>
              <w:rPr>
                <w:sz w:val="22"/>
                <w:szCs w:val="22"/>
              </w:rPr>
              <w:t>5</w:t>
            </w:r>
            <w:r w:rsidRPr="00D46389">
              <w:rPr>
                <w:sz w:val="22"/>
                <w:szCs w:val="22"/>
                <w:vertAlign w:val="superscript"/>
              </w:rPr>
              <w:t>th</w:t>
            </w:r>
            <w:r>
              <w:rPr>
                <w:sz w:val="22"/>
                <w:szCs w:val="22"/>
              </w:rPr>
              <w:t xml:space="preserve"> </w:t>
            </w:r>
            <w:r w:rsidR="00777763">
              <w:rPr>
                <w:sz w:val="22"/>
                <w:szCs w:val="22"/>
              </w:rPr>
              <w:t>May 2018</w:t>
            </w:r>
          </w:p>
          <w:p w14:paraId="3B7AD94F" w14:textId="6603FEC1" w:rsidR="00D46389" w:rsidRDefault="00D46389" w:rsidP="00D46389">
            <w:pPr>
              <w:pStyle w:val="MarginText"/>
              <w:spacing w:line="276" w:lineRule="auto"/>
              <w:jc w:val="center"/>
              <w:rPr>
                <w:sz w:val="22"/>
                <w:szCs w:val="22"/>
                <w:highlight w:val="yellow"/>
              </w:rPr>
            </w:pPr>
            <w:r>
              <w:rPr>
                <w:sz w:val="22"/>
                <w:szCs w:val="22"/>
              </w:rPr>
              <w:t>11:00 am</w:t>
            </w:r>
          </w:p>
        </w:tc>
        <w:tc>
          <w:tcPr>
            <w:tcW w:w="5902" w:type="dxa"/>
            <w:tcBorders>
              <w:top w:val="single" w:sz="4" w:space="0" w:color="auto"/>
              <w:left w:val="single" w:sz="4" w:space="0" w:color="auto"/>
              <w:bottom w:val="single" w:sz="4" w:space="0" w:color="auto"/>
              <w:right w:val="single" w:sz="4" w:space="0" w:color="auto"/>
            </w:tcBorders>
            <w:hideMark/>
          </w:tcPr>
          <w:p w14:paraId="72EF6CA9" w14:textId="77777777" w:rsidR="00777763" w:rsidRDefault="00777763" w:rsidP="00A529AF">
            <w:pPr>
              <w:pStyle w:val="MarginText"/>
              <w:spacing w:line="276" w:lineRule="auto"/>
              <w:rPr>
                <w:sz w:val="22"/>
                <w:szCs w:val="22"/>
              </w:rPr>
            </w:pPr>
            <w:r>
              <w:rPr>
                <w:sz w:val="22"/>
                <w:szCs w:val="22"/>
              </w:rPr>
              <w:t>Deadline for submission of Tenders to the Agent (“</w:t>
            </w:r>
            <w:r>
              <w:rPr>
                <w:b/>
                <w:sz w:val="22"/>
                <w:szCs w:val="22"/>
              </w:rPr>
              <w:t>Tender Submission Deadline</w:t>
            </w:r>
            <w:r>
              <w:rPr>
                <w:sz w:val="22"/>
                <w:szCs w:val="22"/>
              </w:rPr>
              <w:t xml:space="preserve">”) </w:t>
            </w:r>
          </w:p>
        </w:tc>
      </w:tr>
      <w:tr w:rsidR="00777763" w14:paraId="7ED05FA2"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3A1FF4AD" w14:textId="1F25D90A" w:rsidR="00777763" w:rsidRDefault="00D46389" w:rsidP="00D46389">
            <w:pPr>
              <w:pStyle w:val="MarginText"/>
              <w:spacing w:line="276" w:lineRule="auto"/>
              <w:jc w:val="center"/>
              <w:rPr>
                <w:sz w:val="22"/>
                <w:szCs w:val="22"/>
                <w:highlight w:val="yellow"/>
              </w:rPr>
            </w:pPr>
            <w:r>
              <w:rPr>
                <w:sz w:val="22"/>
                <w:szCs w:val="22"/>
              </w:rPr>
              <w:t>Tuesday 29</w:t>
            </w:r>
            <w:r w:rsidRPr="00D46389">
              <w:rPr>
                <w:sz w:val="22"/>
                <w:szCs w:val="22"/>
                <w:vertAlign w:val="superscript"/>
              </w:rPr>
              <w:t>th</w:t>
            </w:r>
            <w:r>
              <w:rPr>
                <w:sz w:val="22"/>
                <w:szCs w:val="22"/>
              </w:rPr>
              <w:t xml:space="preserve"> May 2018</w:t>
            </w:r>
          </w:p>
        </w:tc>
        <w:tc>
          <w:tcPr>
            <w:tcW w:w="5902" w:type="dxa"/>
            <w:tcBorders>
              <w:top w:val="single" w:sz="4" w:space="0" w:color="auto"/>
              <w:left w:val="single" w:sz="4" w:space="0" w:color="auto"/>
              <w:bottom w:val="single" w:sz="4" w:space="0" w:color="auto"/>
              <w:right w:val="single" w:sz="4" w:space="0" w:color="auto"/>
            </w:tcBorders>
            <w:hideMark/>
          </w:tcPr>
          <w:p w14:paraId="76FA63B7" w14:textId="77777777" w:rsidR="00777763" w:rsidRDefault="00777763" w:rsidP="00A529AF">
            <w:pPr>
              <w:pStyle w:val="MarginText"/>
              <w:spacing w:line="276" w:lineRule="auto"/>
              <w:rPr>
                <w:sz w:val="22"/>
                <w:szCs w:val="22"/>
              </w:rPr>
            </w:pPr>
            <w:r>
              <w:rPr>
                <w:sz w:val="22"/>
                <w:szCs w:val="22"/>
              </w:rPr>
              <w:t>Commencement of Evaluation Process</w:t>
            </w:r>
          </w:p>
        </w:tc>
      </w:tr>
      <w:tr w:rsidR="00777763" w14:paraId="378D44D5"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tcPr>
          <w:p w14:paraId="1AF1C94F" w14:textId="4B17CE9F" w:rsidR="00777763" w:rsidRDefault="00D46389" w:rsidP="00A529AF">
            <w:pPr>
              <w:pStyle w:val="MarginText"/>
              <w:spacing w:line="276" w:lineRule="auto"/>
              <w:jc w:val="center"/>
              <w:rPr>
                <w:sz w:val="22"/>
                <w:szCs w:val="22"/>
              </w:rPr>
            </w:pPr>
            <w:r>
              <w:rPr>
                <w:sz w:val="22"/>
                <w:szCs w:val="22"/>
              </w:rPr>
              <w:t>Monday 4</w:t>
            </w:r>
            <w:r w:rsidRPr="00905826">
              <w:rPr>
                <w:sz w:val="22"/>
                <w:szCs w:val="22"/>
                <w:vertAlign w:val="superscript"/>
              </w:rPr>
              <w:t>th</w:t>
            </w:r>
            <w:r>
              <w:rPr>
                <w:sz w:val="22"/>
                <w:szCs w:val="22"/>
              </w:rPr>
              <w:t xml:space="preserve"> June 2018</w:t>
            </w:r>
          </w:p>
        </w:tc>
        <w:tc>
          <w:tcPr>
            <w:tcW w:w="5902" w:type="dxa"/>
            <w:tcBorders>
              <w:top w:val="single" w:sz="4" w:space="0" w:color="auto"/>
              <w:left w:val="single" w:sz="4" w:space="0" w:color="auto"/>
              <w:bottom w:val="single" w:sz="4" w:space="0" w:color="auto"/>
              <w:right w:val="single" w:sz="4" w:space="0" w:color="auto"/>
            </w:tcBorders>
          </w:tcPr>
          <w:p w14:paraId="48C48E20" w14:textId="77777777" w:rsidR="00777763" w:rsidRDefault="00777763" w:rsidP="00A529AF">
            <w:pPr>
              <w:pStyle w:val="MarginText"/>
              <w:spacing w:line="276" w:lineRule="auto"/>
              <w:rPr>
                <w:sz w:val="22"/>
                <w:szCs w:val="22"/>
              </w:rPr>
            </w:pPr>
            <w:r>
              <w:rPr>
                <w:sz w:val="22"/>
                <w:szCs w:val="22"/>
              </w:rPr>
              <w:t>Consensus Call</w:t>
            </w:r>
          </w:p>
        </w:tc>
      </w:tr>
      <w:tr w:rsidR="00777763" w14:paraId="75BC8644"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419665BD" w14:textId="02FFC61C" w:rsidR="00777763" w:rsidRDefault="00D46389" w:rsidP="00D46389">
            <w:pPr>
              <w:pStyle w:val="MarginText"/>
              <w:spacing w:line="276" w:lineRule="auto"/>
              <w:jc w:val="center"/>
              <w:rPr>
                <w:sz w:val="22"/>
                <w:szCs w:val="22"/>
                <w:highlight w:val="yellow"/>
              </w:rPr>
            </w:pPr>
            <w:r>
              <w:rPr>
                <w:sz w:val="22"/>
                <w:szCs w:val="22"/>
              </w:rPr>
              <w:t>Thursday 7</w:t>
            </w:r>
            <w:r w:rsidRPr="00D46389">
              <w:rPr>
                <w:sz w:val="22"/>
                <w:szCs w:val="22"/>
                <w:vertAlign w:val="superscript"/>
              </w:rPr>
              <w:t>th</w:t>
            </w:r>
            <w:r>
              <w:rPr>
                <w:sz w:val="22"/>
                <w:szCs w:val="22"/>
              </w:rPr>
              <w:t xml:space="preserve"> June </w:t>
            </w:r>
            <w:r w:rsidR="00777763">
              <w:rPr>
                <w:sz w:val="22"/>
                <w:szCs w:val="22"/>
              </w:rPr>
              <w:t xml:space="preserve"> 2018</w:t>
            </w:r>
          </w:p>
        </w:tc>
        <w:tc>
          <w:tcPr>
            <w:tcW w:w="5902" w:type="dxa"/>
            <w:tcBorders>
              <w:top w:val="single" w:sz="4" w:space="0" w:color="auto"/>
              <w:left w:val="single" w:sz="4" w:space="0" w:color="auto"/>
              <w:bottom w:val="single" w:sz="4" w:space="0" w:color="auto"/>
              <w:right w:val="single" w:sz="4" w:space="0" w:color="auto"/>
            </w:tcBorders>
            <w:hideMark/>
          </w:tcPr>
          <w:p w14:paraId="41C9CCA4" w14:textId="77777777" w:rsidR="00777763" w:rsidRDefault="00777763" w:rsidP="00A529AF">
            <w:pPr>
              <w:pStyle w:val="MarginText"/>
              <w:spacing w:line="276" w:lineRule="auto"/>
              <w:rPr>
                <w:sz w:val="22"/>
                <w:szCs w:val="22"/>
              </w:rPr>
            </w:pPr>
            <w:r>
              <w:rPr>
                <w:sz w:val="22"/>
                <w:szCs w:val="22"/>
              </w:rPr>
              <w:t>Potential Provider presentations</w:t>
            </w:r>
          </w:p>
        </w:tc>
      </w:tr>
      <w:tr w:rsidR="00777763" w14:paraId="2AE35A2D"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tcPr>
          <w:p w14:paraId="5C77E4F9" w14:textId="27D9049C" w:rsidR="00777763" w:rsidRDefault="00D46389" w:rsidP="00D46389">
            <w:pPr>
              <w:pStyle w:val="MarginText"/>
              <w:spacing w:line="276" w:lineRule="auto"/>
              <w:jc w:val="center"/>
              <w:rPr>
                <w:sz w:val="22"/>
                <w:szCs w:val="22"/>
              </w:rPr>
            </w:pPr>
            <w:r>
              <w:rPr>
                <w:sz w:val="22"/>
                <w:szCs w:val="22"/>
              </w:rPr>
              <w:t>Friday 8</w:t>
            </w:r>
            <w:r w:rsidR="00777763" w:rsidRPr="00905826">
              <w:rPr>
                <w:sz w:val="22"/>
                <w:szCs w:val="22"/>
                <w:vertAlign w:val="superscript"/>
              </w:rPr>
              <w:t>th</w:t>
            </w:r>
            <w:r w:rsidR="00777763">
              <w:rPr>
                <w:sz w:val="22"/>
                <w:szCs w:val="22"/>
              </w:rPr>
              <w:t xml:space="preserve"> June 2018 </w:t>
            </w:r>
          </w:p>
        </w:tc>
        <w:tc>
          <w:tcPr>
            <w:tcW w:w="5902" w:type="dxa"/>
            <w:tcBorders>
              <w:top w:val="single" w:sz="4" w:space="0" w:color="auto"/>
              <w:left w:val="single" w:sz="4" w:space="0" w:color="auto"/>
              <w:bottom w:val="single" w:sz="4" w:space="0" w:color="auto"/>
              <w:right w:val="single" w:sz="4" w:space="0" w:color="auto"/>
            </w:tcBorders>
          </w:tcPr>
          <w:p w14:paraId="7E981179" w14:textId="77777777" w:rsidR="00777763" w:rsidRDefault="00777763" w:rsidP="00A529AF">
            <w:pPr>
              <w:pStyle w:val="MarginText"/>
              <w:spacing w:line="276" w:lineRule="auto"/>
              <w:rPr>
                <w:sz w:val="22"/>
                <w:szCs w:val="22"/>
              </w:rPr>
            </w:pPr>
            <w:r>
              <w:rPr>
                <w:sz w:val="22"/>
                <w:szCs w:val="22"/>
              </w:rPr>
              <w:t>Consensus for Presentation</w:t>
            </w:r>
          </w:p>
        </w:tc>
      </w:tr>
      <w:tr w:rsidR="00777763" w14:paraId="2E9FB124"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6F0736B4" w14:textId="53B28E24" w:rsidR="00777763" w:rsidRDefault="00D46389" w:rsidP="00D46389">
            <w:pPr>
              <w:pStyle w:val="MarginText"/>
              <w:spacing w:line="276" w:lineRule="auto"/>
              <w:jc w:val="center"/>
              <w:rPr>
                <w:sz w:val="22"/>
                <w:szCs w:val="22"/>
                <w:highlight w:val="yellow"/>
              </w:rPr>
            </w:pPr>
            <w:r>
              <w:rPr>
                <w:sz w:val="22"/>
                <w:szCs w:val="22"/>
              </w:rPr>
              <w:t xml:space="preserve">Friday </w:t>
            </w:r>
            <w:r w:rsidR="00777763">
              <w:rPr>
                <w:sz w:val="22"/>
                <w:szCs w:val="22"/>
              </w:rPr>
              <w:t>1</w:t>
            </w:r>
            <w:r>
              <w:rPr>
                <w:sz w:val="22"/>
                <w:szCs w:val="22"/>
              </w:rPr>
              <w:t>5</w:t>
            </w:r>
            <w:r w:rsidR="00777763" w:rsidRPr="00905826">
              <w:rPr>
                <w:sz w:val="22"/>
                <w:szCs w:val="22"/>
                <w:vertAlign w:val="superscript"/>
              </w:rPr>
              <w:t>th</w:t>
            </w:r>
            <w:r w:rsidR="00777763">
              <w:rPr>
                <w:sz w:val="22"/>
                <w:szCs w:val="22"/>
              </w:rPr>
              <w:t xml:space="preserve"> June 2018</w:t>
            </w:r>
          </w:p>
        </w:tc>
        <w:tc>
          <w:tcPr>
            <w:tcW w:w="5902" w:type="dxa"/>
            <w:tcBorders>
              <w:top w:val="single" w:sz="4" w:space="0" w:color="auto"/>
              <w:left w:val="single" w:sz="4" w:space="0" w:color="auto"/>
              <w:bottom w:val="single" w:sz="4" w:space="0" w:color="auto"/>
              <w:right w:val="single" w:sz="4" w:space="0" w:color="auto"/>
            </w:tcBorders>
            <w:hideMark/>
          </w:tcPr>
          <w:p w14:paraId="02CA86BD" w14:textId="77777777" w:rsidR="00777763" w:rsidRDefault="00777763" w:rsidP="00A529AF">
            <w:pPr>
              <w:pStyle w:val="MarginText"/>
              <w:spacing w:line="276" w:lineRule="auto"/>
              <w:rPr>
                <w:sz w:val="22"/>
                <w:szCs w:val="22"/>
              </w:rPr>
            </w:pPr>
            <w:r>
              <w:rPr>
                <w:sz w:val="22"/>
                <w:szCs w:val="22"/>
              </w:rPr>
              <w:t>Proposed Award Date of Contract</w:t>
            </w:r>
          </w:p>
        </w:tc>
      </w:tr>
      <w:tr w:rsidR="00777763" w14:paraId="20660879"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3F5B7990" w14:textId="2142D38C" w:rsidR="00777763" w:rsidRDefault="00000B94" w:rsidP="00000B94">
            <w:pPr>
              <w:pStyle w:val="MarginText"/>
              <w:spacing w:line="276" w:lineRule="auto"/>
              <w:jc w:val="center"/>
              <w:rPr>
                <w:sz w:val="22"/>
                <w:szCs w:val="22"/>
              </w:rPr>
            </w:pPr>
            <w:r>
              <w:rPr>
                <w:sz w:val="22"/>
                <w:szCs w:val="22"/>
              </w:rPr>
              <w:t>Tuesday 19</w:t>
            </w:r>
            <w:r w:rsidR="00777763" w:rsidRPr="00905826">
              <w:rPr>
                <w:sz w:val="22"/>
                <w:szCs w:val="22"/>
                <w:vertAlign w:val="superscript"/>
              </w:rPr>
              <w:t>th</w:t>
            </w:r>
            <w:r w:rsidR="00777763">
              <w:rPr>
                <w:sz w:val="22"/>
                <w:szCs w:val="22"/>
              </w:rPr>
              <w:t xml:space="preserve"> June 2018</w:t>
            </w:r>
          </w:p>
        </w:tc>
        <w:tc>
          <w:tcPr>
            <w:tcW w:w="5902" w:type="dxa"/>
            <w:tcBorders>
              <w:top w:val="single" w:sz="4" w:space="0" w:color="auto"/>
              <w:left w:val="single" w:sz="4" w:space="0" w:color="auto"/>
              <w:bottom w:val="single" w:sz="4" w:space="0" w:color="auto"/>
              <w:right w:val="single" w:sz="4" w:space="0" w:color="auto"/>
            </w:tcBorders>
            <w:hideMark/>
          </w:tcPr>
          <w:p w14:paraId="33535EBB" w14:textId="77777777" w:rsidR="00777763" w:rsidRDefault="00777763" w:rsidP="00A529AF">
            <w:pPr>
              <w:pStyle w:val="MarginText"/>
              <w:spacing w:line="276" w:lineRule="auto"/>
              <w:rPr>
                <w:sz w:val="22"/>
                <w:szCs w:val="22"/>
              </w:rPr>
            </w:pPr>
            <w:r>
              <w:rPr>
                <w:sz w:val="22"/>
                <w:szCs w:val="22"/>
              </w:rPr>
              <w:t>Expected execution (signature) date for Contract</w:t>
            </w:r>
          </w:p>
        </w:tc>
      </w:tr>
      <w:tr w:rsidR="00777763" w14:paraId="2D9B4FC5"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hideMark/>
          </w:tcPr>
          <w:p w14:paraId="055FC9F3" w14:textId="61DB2749" w:rsidR="00777763" w:rsidRDefault="00000B94" w:rsidP="00000B94">
            <w:pPr>
              <w:pStyle w:val="MarginText"/>
              <w:spacing w:line="276" w:lineRule="auto"/>
              <w:jc w:val="center"/>
              <w:rPr>
                <w:sz w:val="22"/>
                <w:szCs w:val="22"/>
                <w:highlight w:val="yellow"/>
              </w:rPr>
            </w:pPr>
            <w:r>
              <w:rPr>
                <w:sz w:val="22"/>
                <w:szCs w:val="22"/>
              </w:rPr>
              <w:t>Thursday 21</w:t>
            </w:r>
            <w:r w:rsidRPr="00000B94">
              <w:rPr>
                <w:sz w:val="22"/>
                <w:szCs w:val="22"/>
                <w:vertAlign w:val="superscript"/>
              </w:rPr>
              <w:t>st</w:t>
            </w:r>
            <w:r>
              <w:rPr>
                <w:sz w:val="22"/>
                <w:szCs w:val="22"/>
              </w:rPr>
              <w:t xml:space="preserve"> </w:t>
            </w:r>
            <w:r w:rsidR="00777763">
              <w:rPr>
                <w:sz w:val="22"/>
                <w:szCs w:val="22"/>
              </w:rPr>
              <w:t>June 2018</w:t>
            </w:r>
          </w:p>
        </w:tc>
        <w:tc>
          <w:tcPr>
            <w:tcW w:w="5902" w:type="dxa"/>
            <w:tcBorders>
              <w:top w:val="single" w:sz="4" w:space="0" w:color="auto"/>
              <w:left w:val="single" w:sz="4" w:space="0" w:color="auto"/>
              <w:bottom w:val="single" w:sz="4" w:space="0" w:color="auto"/>
              <w:right w:val="single" w:sz="4" w:space="0" w:color="auto"/>
            </w:tcBorders>
            <w:hideMark/>
          </w:tcPr>
          <w:p w14:paraId="46D32766" w14:textId="77777777" w:rsidR="00777763" w:rsidRDefault="00777763" w:rsidP="00A529AF">
            <w:pPr>
              <w:pStyle w:val="MarginText"/>
              <w:spacing w:line="276" w:lineRule="auto"/>
              <w:rPr>
                <w:sz w:val="22"/>
                <w:szCs w:val="22"/>
              </w:rPr>
            </w:pPr>
            <w:r>
              <w:rPr>
                <w:sz w:val="22"/>
                <w:szCs w:val="22"/>
              </w:rPr>
              <w:t>Expected commencement date for Contract</w:t>
            </w:r>
          </w:p>
        </w:tc>
      </w:tr>
      <w:tr w:rsidR="00777763" w14:paraId="51437E24" w14:textId="77777777" w:rsidTr="00777763">
        <w:trPr>
          <w:cantSplit/>
          <w:trHeight w:val="397"/>
        </w:trPr>
        <w:tc>
          <w:tcPr>
            <w:tcW w:w="2528" w:type="dxa"/>
            <w:tcBorders>
              <w:top w:val="single" w:sz="4" w:space="0" w:color="auto"/>
              <w:left w:val="single" w:sz="4" w:space="0" w:color="auto"/>
              <w:bottom w:val="single" w:sz="4" w:space="0" w:color="auto"/>
              <w:right w:val="single" w:sz="4" w:space="0" w:color="auto"/>
            </w:tcBorders>
            <w:vAlign w:val="center"/>
          </w:tcPr>
          <w:p w14:paraId="3A4FF8A1" w14:textId="76D63940" w:rsidR="00777763" w:rsidRDefault="00587858" w:rsidP="00587858">
            <w:pPr>
              <w:pStyle w:val="MarginText"/>
              <w:spacing w:line="276" w:lineRule="auto"/>
              <w:jc w:val="center"/>
              <w:rPr>
                <w:sz w:val="22"/>
                <w:szCs w:val="22"/>
              </w:rPr>
            </w:pPr>
            <w:r>
              <w:rPr>
                <w:sz w:val="22"/>
                <w:szCs w:val="22"/>
              </w:rPr>
              <w:t>Wednesday 15</w:t>
            </w:r>
            <w:r w:rsidR="00777763" w:rsidRPr="00905826">
              <w:rPr>
                <w:sz w:val="22"/>
                <w:szCs w:val="22"/>
                <w:vertAlign w:val="superscript"/>
              </w:rPr>
              <w:t>th</w:t>
            </w:r>
            <w:r w:rsidR="00777763">
              <w:rPr>
                <w:sz w:val="22"/>
                <w:szCs w:val="22"/>
              </w:rPr>
              <w:t xml:space="preserve"> August 2018</w:t>
            </w:r>
          </w:p>
        </w:tc>
        <w:tc>
          <w:tcPr>
            <w:tcW w:w="5902" w:type="dxa"/>
            <w:tcBorders>
              <w:top w:val="single" w:sz="4" w:space="0" w:color="auto"/>
              <w:left w:val="single" w:sz="4" w:space="0" w:color="auto"/>
              <w:bottom w:val="single" w:sz="4" w:space="0" w:color="auto"/>
              <w:right w:val="single" w:sz="4" w:space="0" w:color="auto"/>
            </w:tcBorders>
          </w:tcPr>
          <w:p w14:paraId="29021DF1" w14:textId="77777777" w:rsidR="00777763" w:rsidRDefault="00777763" w:rsidP="00A529AF">
            <w:pPr>
              <w:pStyle w:val="MarginText"/>
              <w:spacing w:line="276" w:lineRule="auto"/>
              <w:rPr>
                <w:sz w:val="22"/>
                <w:szCs w:val="22"/>
              </w:rPr>
            </w:pPr>
            <w:r>
              <w:rPr>
                <w:sz w:val="22"/>
                <w:szCs w:val="22"/>
              </w:rPr>
              <w:t>Expected completion date for Contract</w:t>
            </w:r>
          </w:p>
        </w:tc>
      </w:tr>
    </w:tbl>
    <w:p w14:paraId="5ED3003C" w14:textId="77777777" w:rsidR="00777763" w:rsidRDefault="00777763" w:rsidP="00777763">
      <w:pPr>
        <w:pStyle w:val="Heading1"/>
        <w:numPr>
          <w:ilvl w:val="0"/>
          <w:numId w:val="0"/>
        </w:numPr>
        <w:ind w:left="737"/>
        <w:rPr>
          <w:rFonts w:cs="Arial"/>
          <w:sz w:val="22"/>
          <w:szCs w:val="22"/>
        </w:rPr>
      </w:pPr>
    </w:p>
    <w:p w14:paraId="4A7BA173" w14:textId="77777777" w:rsidR="00706CC1" w:rsidRPr="002A5365" w:rsidRDefault="00706CC1" w:rsidP="0058734C">
      <w:pPr>
        <w:pStyle w:val="Heading1"/>
        <w:rPr>
          <w:rFonts w:cs="Arial"/>
          <w:sz w:val="22"/>
          <w:szCs w:val="22"/>
        </w:rPr>
      </w:pPr>
      <w:bookmarkStart w:id="7" w:name="_Toc513127844"/>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688B32E2" w14:textId="77777777" w:rsidR="00945C12" w:rsidRPr="002A5365" w:rsidRDefault="00945C12" w:rsidP="00945C12">
      <w:pPr>
        <w:pStyle w:val="Heading2"/>
        <w:rPr>
          <w:rFonts w:cs="Arial"/>
          <w:sz w:val="22"/>
          <w:szCs w:val="22"/>
        </w:rPr>
      </w:pPr>
      <w:r w:rsidRPr="002A5365">
        <w:rPr>
          <w:rFonts w:cs="Arial"/>
          <w:sz w:val="22"/>
          <w:szCs w:val="22"/>
        </w:rPr>
        <w:t xml:space="preserve">For technical guidance on how to complete questions and </w:t>
      </w:r>
      <w:r>
        <w:rPr>
          <w:rFonts w:cs="Arial"/>
          <w:sz w:val="22"/>
          <w:szCs w:val="22"/>
        </w:rPr>
        <w:t>text fi</w:t>
      </w:r>
      <w:r w:rsidRPr="002A5365">
        <w:rPr>
          <w:rFonts w:cs="Arial"/>
          <w:sz w:val="22"/>
          <w:szCs w:val="22"/>
        </w:rPr>
        <w:t>elds, and how to upload any requested attachments please see</w:t>
      </w:r>
      <w:r>
        <w:rPr>
          <w:rFonts w:cs="Arial"/>
          <w:sz w:val="22"/>
          <w:szCs w:val="22"/>
        </w:rPr>
        <w:t xml:space="preserve"> the link to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176148D9" w14:textId="77777777" w:rsidR="00945C12" w:rsidRPr="002A5365" w:rsidRDefault="00945C12" w:rsidP="00945C12">
      <w:pPr>
        <w:pStyle w:val="Heading3"/>
      </w:pPr>
      <w:r w:rsidRPr="002A5365">
        <w:t xml:space="preserve">Elements of a Tender may be submitted or attached as required at any time before the Tender Submission Deadline using the e-Sourcing Suite. See </w:t>
      </w:r>
      <w:r w:rsidRPr="0049529B">
        <w:t>the link to Supplier Guidance</w:t>
      </w:r>
      <w:r w:rsidRPr="00CE3D1E">
        <w:t xml:space="preserve">, </w:t>
      </w:r>
      <w:r w:rsidRPr="009A419F">
        <w:t>for</w:t>
      </w:r>
      <w:r w:rsidRPr="002A5365">
        <w:t xml:space="preserve"> details of how to formally submit the Tender.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513127845"/>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567A7EB2"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E90874">
        <w:rPr>
          <w:sz w:val="22"/>
          <w:szCs w:val="22"/>
        </w:rPr>
        <w:t>Services</w:t>
      </w:r>
      <w:r w:rsidR="00BF6C46" w:rsidRPr="00E90874">
        <w:rPr>
          <w:sz w:val="22"/>
          <w:szCs w:val="22"/>
        </w:rPr>
        <w:t xml:space="preserve"> </w:t>
      </w:r>
      <w:r w:rsidRPr="00E90874">
        <w:rPr>
          <w:sz w:val="22"/>
          <w:szCs w:val="22"/>
        </w:rPr>
        <w:t xml:space="preserve">through </w:t>
      </w:r>
      <w:r w:rsidR="00C4674C" w:rsidRPr="00E90874">
        <w:rPr>
          <w:sz w:val="22"/>
          <w:szCs w:val="22"/>
        </w:rPr>
        <w:t>the</w:t>
      </w:r>
      <w:r w:rsidR="00C4674C">
        <w:rPr>
          <w:sz w:val="22"/>
          <w:szCs w:val="22"/>
        </w:rPr>
        <w:t xml:space="preserv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lastRenderedPageBreak/>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B860A33"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E90874">
        <w:t>Services in accordance</w:t>
      </w:r>
      <w:r w:rsidRPr="00C351DF">
        <w:t xml:space="preserv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7A8EFAFD" w:rsidR="00861BC5" w:rsidRPr="00C351DF" w:rsidRDefault="00C57281" w:rsidP="00AA1BD9">
      <w:pPr>
        <w:pStyle w:val="Heading3"/>
      </w:pPr>
      <w:r w:rsidRPr="00DF2941">
        <w:t xml:space="preserve">If a </w:t>
      </w:r>
      <w:r w:rsidR="005011AF" w:rsidRPr="00DF2941">
        <w:t>Group of Economic Operators</w:t>
      </w:r>
      <w:r w:rsidRPr="00DF2941">
        <w:t xml:space="preserve"> wish to act jointly to provide the</w:t>
      </w:r>
      <w:r w:rsidR="00EC3DFE" w:rsidRPr="00DF2941">
        <w:t xml:space="preserve"> </w:t>
      </w:r>
      <w:r w:rsidRPr="00DF2941">
        <w:t>Services they may do so</w:t>
      </w:r>
      <w:r w:rsidR="006504BD" w:rsidRPr="00DF2941">
        <w:t xml:space="preserve"> with all parties signing the resultant </w:t>
      </w:r>
      <w:r w:rsidR="00C4674C" w:rsidRPr="00DF2941">
        <w:t>Contract</w:t>
      </w:r>
      <w:r w:rsidR="006504BD" w:rsidRPr="00DF2941">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552AF7B"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w:t>
      </w:r>
      <w:r w:rsidRPr="00DF2941">
        <w:t>provide 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w:t>
      </w:r>
      <w:r w:rsidR="00C57281" w:rsidRPr="00C351DF">
        <w:lastRenderedPageBreak/>
        <w:t xml:space="preserve">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15EA39B6" w:rsidR="00D22EF6" w:rsidRPr="00DF2941"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w:t>
      </w:r>
      <w:r w:rsidR="001B2733" w:rsidRPr="00DF2941">
        <w:t>arrangements</w:t>
      </w:r>
      <w:r w:rsidR="00D22EF6" w:rsidRPr="00DF2941">
        <w:t xml:space="preserve"> which are made following the award will be dealt with in accordance with </w:t>
      </w:r>
      <w:r w:rsidR="00113E19" w:rsidRPr="00DF2941">
        <w:t xml:space="preserve">the </w:t>
      </w:r>
      <w:r w:rsidR="007722A4" w:rsidRPr="00DF2941">
        <w:t>Crown Commercial Service (“</w:t>
      </w:r>
      <w:r w:rsidR="00113E19" w:rsidRPr="00DF2941">
        <w:rPr>
          <w:b/>
        </w:rPr>
        <w:t>CCS</w:t>
      </w:r>
      <w:r w:rsidR="007722A4" w:rsidRPr="00DF2941">
        <w:t>”)</w:t>
      </w:r>
      <w:r w:rsidR="003F4AE1" w:rsidRPr="00DF2941">
        <w:t xml:space="preserve"> contract management s</w:t>
      </w:r>
      <w:r w:rsidR="00113E19" w:rsidRPr="00DF2941">
        <w:t>tandards</w:t>
      </w:r>
      <w:r w:rsidR="00DF2941" w:rsidRPr="00DF2941">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513127846"/>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79A504F9" w14:textId="77777777" w:rsidR="00A149D9" w:rsidRPr="0049529B" w:rsidRDefault="00A149D9" w:rsidP="00A149D9">
      <w:pPr>
        <w:pStyle w:val="Heading2"/>
        <w:rPr>
          <w:sz w:val="22"/>
          <w:szCs w:val="22"/>
        </w:rPr>
      </w:pPr>
      <w:r w:rsidRPr="0049529B">
        <w:rPr>
          <w:sz w:val="22"/>
          <w:szCs w:val="22"/>
        </w:rPr>
        <w:t xml:space="preserve">Questions of a technical nature relating to use of the e-Sourcing suite should be directed to the e-Enablement Team in the first instance and may be raised at any time during the procurement process. The contact details for the e-Enablement Team can be found in </w:t>
      </w:r>
      <w:r w:rsidRPr="0049529B">
        <w:rPr>
          <w:rFonts w:cs="Arial"/>
          <w:sz w:val="22"/>
          <w:szCs w:val="22"/>
        </w:rPr>
        <w:t>the link to Supplier Guidance</w:t>
      </w:r>
      <w:r w:rsidRPr="0049529B">
        <w:rPr>
          <w:sz w:val="22"/>
          <w:szCs w:val="22"/>
        </w:rPr>
        <w:t>.</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lastRenderedPageBreak/>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513127847"/>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Pr="0052300C" w:rsidRDefault="007C7304">
      <w:pPr>
        <w:pStyle w:val="Heading3"/>
      </w:pPr>
      <w:r>
        <w:t xml:space="preserve">Price Evaluation – The Agent </w:t>
      </w:r>
      <w:r w:rsidR="00C27629">
        <w:t xml:space="preserve">will make a commercial assessment of prices </w:t>
      </w:r>
      <w:r w:rsidR="00C27629" w:rsidRPr="0052300C">
        <w:t xml:space="preserve">offered and award scores according to Appendix D, </w:t>
      </w:r>
      <w:r w:rsidR="00D52CA7" w:rsidRPr="0052300C">
        <w:t xml:space="preserve">Response </w:t>
      </w:r>
      <w:r w:rsidR="00C27629" w:rsidRPr="0052300C">
        <w:t>Guidance.</w:t>
      </w:r>
    </w:p>
    <w:p w14:paraId="7F1EE743" w14:textId="51B77810" w:rsidR="002434E0" w:rsidRPr="0052300C" w:rsidRDefault="00CA35BA" w:rsidP="00CA35BA">
      <w:pPr>
        <w:pStyle w:val="Heading3"/>
      </w:pPr>
      <w:r w:rsidRPr="0052300C">
        <w:t>The Authority will require interviews with, or presentations by the Potential Provider as part of the evaluation process (stage two (2)).  Such a requirement shall imply no obligation on the part of the Authority and the Potential Provider shall be responsible for any of its own expenses incurred.</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2C7FDA4C" w14:textId="7BFDF33C" w:rsidR="00D45699" w:rsidRDefault="00D45699" w:rsidP="00D45699">
      <w:pPr>
        <w:pStyle w:val="Heading3"/>
      </w:pPr>
      <w:r w:rsidRPr="00E57D91">
        <w:t xml:space="preserve">The Quality Score </w:t>
      </w:r>
      <w:r>
        <w:t>achieved at stage one</w:t>
      </w:r>
      <w:r w:rsidR="009905B5">
        <w:t xml:space="preserve"> (1)</w:t>
      </w:r>
      <w:r>
        <w:t xml:space="preserve">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4CA1BE0C" w14:textId="604A9F95" w:rsidR="00D45699" w:rsidRDefault="00227839" w:rsidP="00D45699">
      <w:pPr>
        <w:pStyle w:val="Heading3"/>
      </w:pPr>
      <w:r>
        <w:t>The</w:t>
      </w:r>
      <w:r w:rsidR="00CA35BA">
        <w:t xml:space="preserve"> </w:t>
      </w:r>
      <w:r>
        <w:t xml:space="preserve">highest ranked </w:t>
      </w:r>
      <w:r w:rsidR="00D45699">
        <w:t>Potential Providers</w:t>
      </w:r>
      <w:r>
        <w:t>,</w:t>
      </w:r>
      <w:r w:rsidR="00D45699">
        <w:t xml:space="preserve"> who achieve the minimum acceptable quality score and are within </w:t>
      </w:r>
      <w:r w:rsidR="0052300C">
        <w:t>10</w:t>
      </w:r>
      <w:r w:rsidR="00D45699">
        <w:t>%</w:t>
      </w:r>
      <w:r w:rsidR="009905B5">
        <w:t xml:space="preserve"> </w:t>
      </w:r>
      <w:r w:rsidR="00D45699">
        <w:t>of the first ranked Potential Provider</w:t>
      </w:r>
      <w:r w:rsidR="009905B5">
        <w:t xml:space="preserve"> at stage one (1)</w:t>
      </w:r>
      <w:r w:rsidR="00D45699">
        <w:t xml:space="preserve"> will be invited to participate in Stage two</w:t>
      </w:r>
      <w:r w:rsidR="009905B5">
        <w:t xml:space="preserve"> (2)</w:t>
      </w:r>
      <w:r w:rsidR="00D45699">
        <w:t>.</w:t>
      </w:r>
    </w:p>
    <w:p w14:paraId="1BB22CDA" w14:textId="7CAAC392" w:rsidR="005A07D5" w:rsidRDefault="005A07D5" w:rsidP="005A07D5">
      <w:pPr>
        <w:pStyle w:val="Heading3"/>
      </w:pPr>
      <w:r w:rsidRPr="00E57D91">
        <w:lastRenderedPageBreak/>
        <w:t>The Quality</w:t>
      </w:r>
      <w:r w:rsidR="00F91F2B">
        <w:t>/Price</w:t>
      </w:r>
      <w:r w:rsidRPr="00E57D91">
        <w:t xml:space="preserve"> Score </w:t>
      </w:r>
      <w:r>
        <w:t xml:space="preserve">at stage one (1) </w:t>
      </w:r>
      <w:r w:rsidRPr="002434E0">
        <w:t>will be</w:t>
      </w:r>
      <w:r>
        <w:t xml:space="preserve"> combined with the </w:t>
      </w:r>
      <w:r w:rsidR="00F91F2B">
        <w:t>Quality</w:t>
      </w:r>
      <w:r>
        <w:t xml:space="preserve"> score at stage two (2)  </w:t>
      </w:r>
      <w:r w:rsidRPr="00E57D91">
        <w:t>to determine the final sco</w:t>
      </w:r>
      <w:r w:rsidR="00F640ED">
        <w:t xml:space="preserve">re for each Potential Provider </w:t>
      </w:r>
      <w:r w:rsidRPr="00E57D91">
        <w:t xml:space="preserve"> (“</w:t>
      </w:r>
      <w:r w:rsidRPr="00E57D91">
        <w:rPr>
          <w:b/>
        </w:rPr>
        <w:t>Final Score</w:t>
      </w:r>
      <w:r w:rsidR="00D45699">
        <w:t>”).</w:t>
      </w:r>
    </w:p>
    <w:p w14:paraId="3C298859" w14:textId="097C284C" w:rsidR="005A07D5" w:rsidRDefault="005A07D5" w:rsidP="000352DC">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5A07D5" w14:paraId="210AB571" w14:textId="77777777" w:rsidTr="00B41265">
        <w:tc>
          <w:tcPr>
            <w:tcW w:w="1696" w:type="dxa"/>
            <w:shd w:val="clear" w:color="auto" w:fill="C6D9F1" w:themeFill="text2" w:themeFillTint="33"/>
          </w:tcPr>
          <w:p w14:paraId="5BE982FF"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28534695"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1DC782B8"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9EE965A" w14:textId="77777777" w:rsidR="005A07D5" w:rsidRPr="00481CE4" w:rsidRDefault="005A07D5" w:rsidP="002434E0">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5A07D5" w14:paraId="330C4C9B" w14:textId="77777777" w:rsidTr="009905B5">
        <w:tc>
          <w:tcPr>
            <w:tcW w:w="7542" w:type="dxa"/>
            <w:gridSpan w:val="4"/>
            <w:shd w:val="clear" w:color="auto" w:fill="DBE5F1" w:themeFill="accent1" w:themeFillTint="33"/>
          </w:tcPr>
          <w:p w14:paraId="2CC8EBD6" w14:textId="7E526BFE" w:rsidR="005A07D5" w:rsidRPr="000352DC" w:rsidRDefault="009905B5" w:rsidP="009905B5">
            <w:pPr>
              <w:pStyle w:val="Heading3"/>
              <w:numPr>
                <w:ilvl w:val="0"/>
                <w:numId w:val="0"/>
              </w:numPr>
              <w:jc w:val="center"/>
              <w:outlineLvl w:val="2"/>
              <w:rPr>
                <w:b/>
              </w:rPr>
            </w:pPr>
            <w:r>
              <w:rPr>
                <w:b/>
              </w:rPr>
              <w:t>Stage One</w:t>
            </w:r>
          </w:p>
        </w:tc>
      </w:tr>
      <w:tr w:rsidR="00F640ED" w14:paraId="48CEDDAA" w14:textId="77777777" w:rsidTr="005A07D5">
        <w:tc>
          <w:tcPr>
            <w:tcW w:w="1696" w:type="dxa"/>
          </w:tcPr>
          <w:p w14:paraId="32DF731D" w14:textId="37705CC9" w:rsidR="00F640ED" w:rsidRPr="00481CE4" w:rsidRDefault="00F640ED" w:rsidP="00F640ED">
            <w:pPr>
              <w:pStyle w:val="Heading3"/>
              <w:numPr>
                <w:ilvl w:val="0"/>
                <w:numId w:val="0"/>
              </w:numPr>
              <w:jc w:val="center"/>
              <w:outlineLvl w:val="2"/>
              <w:rPr>
                <w:sz w:val="22"/>
                <w:szCs w:val="22"/>
              </w:rPr>
            </w:pPr>
            <w:r>
              <w:t>1</w:t>
            </w:r>
          </w:p>
        </w:tc>
        <w:tc>
          <w:tcPr>
            <w:tcW w:w="2195" w:type="dxa"/>
          </w:tcPr>
          <w:p w14:paraId="414FE8D1" w14:textId="796AC157" w:rsidR="00F640ED" w:rsidRPr="00481CE4" w:rsidRDefault="00F640ED" w:rsidP="00F640ED">
            <w:pPr>
              <w:pStyle w:val="Heading3"/>
              <w:numPr>
                <w:ilvl w:val="0"/>
                <w:numId w:val="0"/>
              </w:numPr>
              <w:jc w:val="left"/>
              <w:outlineLvl w:val="2"/>
              <w:rPr>
                <w:sz w:val="22"/>
                <w:szCs w:val="22"/>
              </w:rPr>
            </w:pPr>
            <w:r>
              <w:t>KEY PARTICIPATION REQUIREMENTS</w:t>
            </w:r>
          </w:p>
        </w:tc>
        <w:tc>
          <w:tcPr>
            <w:tcW w:w="1955" w:type="dxa"/>
          </w:tcPr>
          <w:p w14:paraId="31A36621" w14:textId="77777777" w:rsidR="00F640ED" w:rsidRPr="00481CE4" w:rsidRDefault="00F640ED" w:rsidP="00F640ED">
            <w:pPr>
              <w:pStyle w:val="Heading3"/>
              <w:numPr>
                <w:ilvl w:val="0"/>
                <w:numId w:val="0"/>
              </w:numPr>
              <w:jc w:val="center"/>
              <w:outlineLvl w:val="2"/>
              <w:rPr>
                <w:sz w:val="22"/>
                <w:szCs w:val="22"/>
              </w:rPr>
            </w:pPr>
            <w:r w:rsidRPr="00481CE4">
              <w:rPr>
                <w:sz w:val="22"/>
                <w:szCs w:val="22"/>
              </w:rPr>
              <w:t>Pass/Fail</w:t>
            </w:r>
          </w:p>
        </w:tc>
        <w:tc>
          <w:tcPr>
            <w:tcW w:w="1696" w:type="dxa"/>
          </w:tcPr>
          <w:p w14:paraId="6491CF69" w14:textId="77777777" w:rsidR="00F640ED" w:rsidRPr="00481CE4" w:rsidRDefault="00F640ED" w:rsidP="00F640ED">
            <w:pPr>
              <w:pStyle w:val="Heading3"/>
              <w:numPr>
                <w:ilvl w:val="0"/>
                <w:numId w:val="0"/>
              </w:numPr>
              <w:jc w:val="center"/>
              <w:outlineLvl w:val="2"/>
              <w:rPr>
                <w:sz w:val="22"/>
                <w:szCs w:val="22"/>
              </w:rPr>
            </w:pPr>
            <w:r w:rsidRPr="00481CE4">
              <w:rPr>
                <w:sz w:val="22"/>
                <w:szCs w:val="22"/>
              </w:rPr>
              <w:t>N/A</w:t>
            </w:r>
          </w:p>
        </w:tc>
      </w:tr>
      <w:tr w:rsidR="00F640ED" w14:paraId="45ED387B" w14:textId="77777777" w:rsidTr="005A07D5">
        <w:tc>
          <w:tcPr>
            <w:tcW w:w="1696" w:type="dxa"/>
          </w:tcPr>
          <w:p w14:paraId="431A9986" w14:textId="75E0DDF6" w:rsidR="00F640ED" w:rsidRPr="00B23B25" w:rsidRDefault="00F640ED" w:rsidP="00F640ED">
            <w:pPr>
              <w:pStyle w:val="Heading3"/>
              <w:numPr>
                <w:ilvl w:val="0"/>
                <w:numId w:val="0"/>
              </w:numPr>
              <w:jc w:val="center"/>
              <w:outlineLvl w:val="2"/>
              <w:rPr>
                <w:sz w:val="22"/>
                <w:szCs w:val="22"/>
              </w:rPr>
            </w:pPr>
            <w:r>
              <w:t>2</w:t>
            </w:r>
          </w:p>
        </w:tc>
        <w:tc>
          <w:tcPr>
            <w:tcW w:w="2195" w:type="dxa"/>
          </w:tcPr>
          <w:p w14:paraId="6E80908E" w14:textId="53240A7B" w:rsidR="00F640ED" w:rsidRPr="00B23B25" w:rsidRDefault="00F640ED" w:rsidP="00F640ED">
            <w:pPr>
              <w:pStyle w:val="Heading3"/>
              <w:numPr>
                <w:ilvl w:val="0"/>
                <w:numId w:val="0"/>
              </w:numPr>
              <w:jc w:val="left"/>
              <w:outlineLvl w:val="2"/>
              <w:rPr>
                <w:sz w:val="22"/>
                <w:szCs w:val="22"/>
              </w:rPr>
            </w:pPr>
            <w:r>
              <w:t>CONFLICTS OF INTEREST</w:t>
            </w:r>
          </w:p>
        </w:tc>
        <w:tc>
          <w:tcPr>
            <w:tcW w:w="1955" w:type="dxa"/>
          </w:tcPr>
          <w:p w14:paraId="5536807C" w14:textId="77777777" w:rsidR="00F640ED" w:rsidRPr="00B23B25" w:rsidRDefault="00F640ED" w:rsidP="00F640ED">
            <w:pPr>
              <w:pStyle w:val="Heading3"/>
              <w:numPr>
                <w:ilvl w:val="0"/>
                <w:numId w:val="0"/>
              </w:numPr>
              <w:jc w:val="center"/>
              <w:outlineLvl w:val="2"/>
              <w:rPr>
                <w:sz w:val="22"/>
                <w:szCs w:val="22"/>
              </w:rPr>
            </w:pPr>
            <w:r>
              <w:rPr>
                <w:sz w:val="22"/>
                <w:szCs w:val="22"/>
              </w:rPr>
              <w:t>Pass/Fail</w:t>
            </w:r>
          </w:p>
        </w:tc>
        <w:tc>
          <w:tcPr>
            <w:tcW w:w="1696" w:type="dxa"/>
          </w:tcPr>
          <w:p w14:paraId="26EBFA47" w14:textId="77777777" w:rsidR="00F640ED" w:rsidRPr="00B23B25" w:rsidRDefault="00F640ED" w:rsidP="00F640ED">
            <w:pPr>
              <w:pStyle w:val="Heading3"/>
              <w:numPr>
                <w:ilvl w:val="0"/>
                <w:numId w:val="0"/>
              </w:numPr>
              <w:jc w:val="center"/>
              <w:outlineLvl w:val="2"/>
              <w:rPr>
                <w:sz w:val="22"/>
                <w:szCs w:val="22"/>
              </w:rPr>
            </w:pPr>
            <w:r>
              <w:rPr>
                <w:sz w:val="22"/>
                <w:szCs w:val="22"/>
              </w:rPr>
              <w:t>N/A</w:t>
            </w:r>
          </w:p>
        </w:tc>
      </w:tr>
      <w:tr w:rsidR="00F640ED" w14:paraId="3F36E3E4" w14:textId="77777777" w:rsidTr="005A07D5">
        <w:tc>
          <w:tcPr>
            <w:tcW w:w="1696" w:type="dxa"/>
          </w:tcPr>
          <w:p w14:paraId="389C937C" w14:textId="76CCDAF5" w:rsidR="00F640ED" w:rsidRPr="00481CE4" w:rsidRDefault="00F640ED" w:rsidP="00F640ED">
            <w:pPr>
              <w:pStyle w:val="Heading3"/>
              <w:numPr>
                <w:ilvl w:val="0"/>
                <w:numId w:val="0"/>
              </w:numPr>
              <w:jc w:val="center"/>
              <w:outlineLvl w:val="2"/>
              <w:rPr>
                <w:sz w:val="22"/>
                <w:szCs w:val="22"/>
              </w:rPr>
            </w:pPr>
            <w:r>
              <w:t>3</w:t>
            </w:r>
          </w:p>
        </w:tc>
        <w:tc>
          <w:tcPr>
            <w:tcW w:w="2195" w:type="dxa"/>
          </w:tcPr>
          <w:p w14:paraId="69D2DCDA" w14:textId="02F87764" w:rsidR="00F640ED" w:rsidRPr="00481CE4" w:rsidRDefault="00F640ED" w:rsidP="00F640ED">
            <w:pPr>
              <w:pStyle w:val="Heading3"/>
              <w:numPr>
                <w:ilvl w:val="0"/>
                <w:numId w:val="0"/>
              </w:numPr>
              <w:jc w:val="left"/>
              <w:outlineLvl w:val="2"/>
              <w:rPr>
                <w:sz w:val="22"/>
                <w:szCs w:val="22"/>
              </w:rPr>
            </w:pPr>
            <w:r>
              <w:t>INFORMATION ONLY</w:t>
            </w:r>
          </w:p>
        </w:tc>
        <w:tc>
          <w:tcPr>
            <w:tcW w:w="1955" w:type="dxa"/>
          </w:tcPr>
          <w:p w14:paraId="596F8B1C" w14:textId="763826AF" w:rsidR="00F640ED" w:rsidRPr="00481CE4" w:rsidRDefault="00F640ED" w:rsidP="00F640ED">
            <w:pPr>
              <w:pStyle w:val="Heading3"/>
              <w:numPr>
                <w:ilvl w:val="0"/>
                <w:numId w:val="0"/>
              </w:numPr>
              <w:jc w:val="center"/>
              <w:outlineLvl w:val="2"/>
              <w:rPr>
                <w:sz w:val="22"/>
                <w:szCs w:val="22"/>
              </w:rPr>
            </w:pPr>
            <w:r>
              <w:rPr>
                <w:sz w:val="22"/>
                <w:szCs w:val="22"/>
              </w:rPr>
              <w:t>N/A</w:t>
            </w:r>
          </w:p>
        </w:tc>
        <w:tc>
          <w:tcPr>
            <w:tcW w:w="1696" w:type="dxa"/>
          </w:tcPr>
          <w:p w14:paraId="27388AF0" w14:textId="77777777" w:rsidR="00F640ED" w:rsidRPr="00481CE4" w:rsidRDefault="00F640ED" w:rsidP="00F640ED">
            <w:pPr>
              <w:pStyle w:val="Heading3"/>
              <w:numPr>
                <w:ilvl w:val="0"/>
                <w:numId w:val="0"/>
              </w:numPr>
              <w:jc w:val="center"/>
              <w:outlineLvl w:val="2"/>
              <w:rPr>
                <w:sz w:val="22"/>
                <w:szCs w:val="22"/>
              </w:rPr>
            </w:pPr>
            <w:r w:rsidRPr="00481CE4">
              <w:rPr>
                <w:sz w:val="22"/>
                <w:szCs w:val="22"/>
              </w:rPr>
              <w:t>N/A</w:t>
            </w:r>
          </w:p>
        </w:tc>
      </w:tr>
      <w:tr w:rsidR="00F640ED" w14:paraId="508DA279" w14:textId="77777777" w:rsidTr="005A07D5">
        <w:tc>
          <w:tcPr>
            <w:tcW w:w="1696" w:type="dxa"/>
          </w:tcPr>
          <w:p w14:paraId="7A375554" w14:textId="20833739" w:rsidR="00F640ED" w:rsidRDefault="00F640ED" w:rsidP="00F640ED">
            <w:pPr>
              <w:pStyle w:val="Heading3"/>
              <w:numPr>
                <w:ilvl w:val="0"/>
                <w:numId w:val="0"/>
              </w:numPr>
              <w:jc w:val="center"/>
              <w:outlineLvl w:val="2"/>
            </w:pPr>
            <w:r>
              <w:t>4</w:t>
            </w:r>
          </w:p>
        </w:tc>
        <w:tc>
          <w:tcPr>
            <w:tcW w:w="2195" w:type="dxa"/>
          </w:tcPr>
          <w:p w14:paraId="37D1601E" w14:textId="0DED54B5" w:rsidR="00F640ED" w:rsidRDefault="00F640ED" w:rsidP="00F640ED">
            <w:pPr>
              <w:pStyle w:val="Heading3"/>
              <w:numPr>
                <w:ilvl w:val="0"/>
                <w:numId w:val="0"/>
              </w:numPr>
              <w:jc w:val="left"/>
              <w:outlineLvl w:val="2"/>
            </w:pPr>
            <w:r>
              <w:t>QUALITY - METHODOLOGY</w:t>
            </w:r>
          </w:p>
        </w:tc>
        <w:tc>
          <w:tcPr>
            <w:tcW w:w="1955" w:type="dxa"/>
          </w:tcPr>
          <w:p w14:paraId="76612840" w14:textId="3D6F3CA4" w:rsidR="00F640ED" w:rsidRPr="00481CE4" w:rsidRDefault="00F640ED" w:rsidP="00F640ED">
            <w:pPr>
              <w:pStyle w:val="Heading3"/>
              <w:numPr>
                <w:ilvl w:val="0"/>
                <w:numId w:val="0"/>
              </w:numPr>
              <w:jc w:val="center"/>
              <w:outlineLvl w:val="2"/>
            </w:pPr>
            <w:r>
              <w:rPr>
                <w:sz w:val="22"/>
                <w:szCs w:val="22"/>
              </w:rPr>
              <w:t>100</w:t>
            </w:r>
          </w:p>
        </w:tc>
        <w:tc>
          <w:tcPr>
            <w:tcW w:w="1696" w:type="dxa"/>
          </w:tcPr>
          <w:p w14:paraId="085218CA" w14:textId="0D66F228" w:rsidR="00F640ED" w:rsidRPr="00F640ED" w:rsidRDefault="00F640ED" w:rsidP="00F640ED">
            <w:pPr>
              <w:pStyle w:val="Heading3"/>
              <w:numPr>
                <w:ilvl w:val="0"/>
                <w:numId w:val="0"/>
              </w:numPr>
              <w:jc w:val="center"/>
              <w:outlineLvl w:val="2"/>
              <w:rPr>
                <w:sz w:val="22"/>
                <w:szCs w:val="22"/>
              </w:rPr>
            </w:pPr>
            <w:r w:rsidRPr="00F640ED">
              <w:rPr>
                <w:sz w:val="22"/>
                <w:szCs w:val="22"/>
              </w:rPr>
              <w:t>45%</w:t>
            </w:r>
          </w:p>
        </w:tc>
      </w:tr>
      <w:tr w:rsidR="00F640ED" w14:paraId="79EAF4D1" w14:textId="77777777" w:rsidTr="005A07D5">
        <w:tc>
          <w:tcPr>
            <w:tcW w:w="1696" w:type="dxa"/>
          </w:tcPr>
          <w:p w14:paraId="434012A4" w14:textId="35DDF13A" w:rsidR="00F640ED" w:rsidRDefault="00F640ED" w:rsidP="00F640ED">
            <w:pPr>
              <w:pStyle w:val="Heading3"/>
              <w:numPr>
                <w:ilvl w:val="0"/>
                <w:numId w:val="0"/>
              </w:numPr>
              <w:jc w:val="center"/>
              <w:outlineLvl w:val="2"/>
            </w:pPr>
            <w:r>
              <w:t>5</w:t>
            </w:r>
          </w:p>
        </w:tc>
        <w:tc>
          <w:tcPr>
            <w:tcW w:w="2195" w:type="dxa"/>
          </w:tcPr>
          <w:p w14:paraId="0C17F014" w14:textId="595C9C68" w:rsidR="00F640ED" w:rsidRDefault="00F640ED" w:rsidP="00F640ED">
            <w:pPr>
              <w:pStyle w:val="Heading3"/>
              <w:numPr>
                <w:ilvl w:val="0"/>
                <w:numId w:val="0"/>
              </w:numPr>
              <w:jc w:val="left"/>
              <w:outlineLvl w:val="2"/>
            </w:pPr>
            <w:r>
              <w:t xml:space="preserve">QUALITY </w:t>
            </w:r>
            <w:r w:rsidR="004E05CD">
              <w:t>–</w:t>
            </w:r>
            <w:r>
              <w:t xml:space="preserve"> </w:t>
            </w:r>
            <w:r w:rsidR="004E05CD">
              <w:t xml:space="preserve">PROJECT SPECIFIC </w:t>
            </w:r>
            <w:bookmarkStart w:id="28" w:name="_GoBack"/>
            <w:bookmarkEnd w:id="28"/>
            <w:r>
              <w:t>EXPERIENCE</w:t>
            </w:r>
          </w:p>
        </w:tc>
        <w:tc>
          <w:tcPr>
            <w:tcW w:w="1955" w:type="dxa"/>
          </w:tcPr>
          <w:p w14:paraId="0D61E238" w14:textId="77A16EE4" w:rsidR="00F640ED" w:rsidRPr="00481CE4" w:rsidRDefault="00F640ED" w:rsidP="00F640ED">
            <w:pPr>
              <w:pStyle w:val="Heading3"/>
              <w:numPr>
                <w:ilvl w:val="0"/>
                <w:numId w:val="0"/>
              </w:numPr>
              <w:jc w:val="center"/>
              <w:outlineLvl w:val="2"/>
            </w:pPr>
            <w:r>
              <w:rPr>
                <w:sz w:val="22"/>
                <w:szCs w:val="22"/>
              </w:rPr>
              <w:t>100</w:t>
            </w:r>
          </w:p>
        </w:tc>
        <w:tc>
          <w:tcPr>
            <w:tcW w:w="1696" w:type="dxa"/>
          </w:tcPr>
          <w:p w14:paraId="7F304599" w14:textId="4164A67F" w:rsidR="00F640ED" w:rsidRPr="00F640ED" w:rsidRDefault="00F640ED" w:rsidP="00F640ED">
            <w:pPr>
              <w:pStyle w:val="Heading3"/>
              <w:numPr>
                <w:ilvl w:val="0"/>
                <w:numId w:val="0"/>
              </w:numPr>
              <w:jc w:val="center"/>
              <w:outlineLvl w:val="2"/>
              <w:rPr>
                <w:sz w:val="22"/>
                <w:szCs w:val="22"/>
              </w:rPr>
            </w:pPr>
            <w:r w:rsidRPr="00F640ED">
              <w:rPr>
                <w:sz w:val="22"/>
                <w:szCs w:val="22"/>
              </w:rPr>
              <w:t>35%</w:t>
            </w:r>
          </w:p>
        </w:tc>
      </w:tr>
      <w:tr w:rsidR="00F640ED" w14:paraId="631F3C87" w14:textId="77777777" w:rsidTr="005A07D5">
        <w:tc>
          <w:tcPr>
            <w:tcW w:w="1696" w:type="dxa"/>
          </w:tcPr>
          <w:p w14:paraId="6D4EFF40" w14:textId="6C3332F7" w:rsidR="00F640ED" w:rsidRDefault="00F640ED" w:rsidP="00F640ED">
            <w:pPr>
              <w:pStyle w:val="Heading3"/>
              <w:numPr>
                <w:ilvl w:val="0"/>
                <w:numId w:val="0"/>
              </w:numPr>
              <w:jc w:val="center"/>
              <w:outlineLvl w:val="2"/>
            </w:pPr>
            <w:r>
              <w:t>6</w:t>
            </w:r>
          </w:p>
        </w:tc>
        <w:tc>
          <w:tcPr>
            <w:tcW w:w="2195" w:type="dxa"/>
          </w:tcPr>
          <w:p w14:paraId="0AA31BA9" w14:textId="72F62917" w:rsidR="00F640ED" w:rsidRPr="000352DC" w:rsidRDefault="00F640ED" w:rsidP="00F640ED">
            <w:pPr>
              <w:pStyle w:val="Heading3"/>
              <w:numPr>
                <w:ilvl w:val="0"/>
                <w:numId w:val="0"/>
              </w:numPr>
              <w:jc w:val="left"/>
              <w:outlineLvl w:val="2"/>
              <w:rPr>
                <w:highlight w:val="yellow"/>
              </w:rPr>
            </w:pPr>
            <w:r>
              <w:t>PRICE</w:t>
            </w:r>
          </w:p>
        </w:tc>
        <w:tc>
          <w:tcPr>
            <w:tcW w:w="1955" w:type="dxa"/>
          </w:tcPr>
          <w:p w14:paraId="2E68DAF7" w14:textId="6938B0EC" w:rsidR="00F640ED" w:rsidRDefault="00F640ED" w:rsidP="00F640ED">
            <w:pPr>
              <w:pStyle w:val="Heading3"/>
              <w:numPr>
                <w:ilvl w:val="0"/>
                <w:numId w:val="0"/>
              </w:numPr>
              <w:jc w:val="center"/>
              <w:outlineLvl w:val="2"/>
            </w:pPr>
            <w:r>
              <w:rPr>
                <w:sz w:val="22"/>
                <w:szCs w:val="22"/>
              </w:rPr>
              <w:t>100</w:t>
            </w:r>
          </w:p>
        </w:tc>
        <w:tc>
          <w:tcPr>
            <w:tcW w:w="1696" w:type="dxa"/>
          </w:tcPr>
          <w:p w14:paraId="07A514E5" w14:textId="4C060337" w:rsidR="00F640ED" w:rsidRPr="00F640ED" w:rsidRDefault="00F640ED" w:rsidP="00F640ED">
            <w:pPr>
              <w:pStyle w:val="Heading3"/>
              <w:numPr>
                <w:ilvl w:val="0"/>
                <w:numId w:val="0"/>
              </w:numPr>
              <w:jc w:val="center"/>
              <w:outlineLvl w:val="2"/>
              <w:rPr>
                <w:sz w:val="22"/>
                <w:szCs w:val="22"/>
              </w:rPr>
            </w:pPr>
            <w:r w:rsidRPr="00F640ED">
              <w:rPr>
                <w:sz w:val="22"/>
                <w:szCs w:val="22"/>
              </w:rPr>
              <w:t>10%</w:t>
            </w:r>
          </w:p>
        </w:tc>
      </w:tr>
      <w:tr w:rsidR="00D45699" w14:paraId="175E287E" w14:textId="77777777" w:rsidTr="00D45699">
        <w:tc>
          <w:tcPr>
            <w:tcW w:w="3891" w:type="dxa"/>
            <w:gridSpan w:val="2"/>
            <w:shd w:val="clear" w:color="auto" w:fill="D9D9D9" w:themeFill="background1" w:themeFillShade="D9"/>
          </w:tcPr>
          <w:p w14:paraId="37D0D874" w14:textId="77777777" w:rsidR="00D45699" w:rsidRPr="000352DC" w:rsidRDefault="00D45699" w:rsidP="00FA536A">
            <w:pPr>
              <w:pStyle w:val="Heading3"/>
              <w:numPr>
                <w:ilvl w:val="0"/>
                <w:numId w:val="0"/>
              </w:numPr>
              <w:jc w:val="left"/>
              <w:outlineLvl w:val="2"/>
              <w:rPr>
                <w:highlight w:val="yellow"/>
              </w:rPr>
            </w:pPr>
          </w:p>
        </w:tc>
        <w:tc>
          <w:tcPr>
            <w:tcW w:w="1955" w:type="dxa"/>
            <w:shd w:val="clear" w:color="auto" w:fill="C6D9F1" w:themeFill="text2" w:themeFillTint="33"/>
          </w:tcPr>
          <w:p w14:paraId="620CAA03" w14:textId="7A9632A3" w:rsidR="00D45699" w:rsidRDefault="00D45699" w:rsidP="000352DC">
            <w:pPr>
              <w:pStyle w:val="Heading3"/>
              <w:numPr>
                <w:ilvl w:val="0"/>
                <w:numId w:val="0"/>
              </w:numPr>
              <w:jc w:val="center"/>
              <w:outlineLvl w:val="2"/>
            </w:pPr>
            <w:r>
              <w:t>TOTAL</w:t>
            </w:r>
          </w:p>
        </w:tc>
        <w:tc>
          <w:tcPr>
            <w:tcW w:w="1696" w:type="dxa"/>
            <w:shd w:val="clear" w:color="auto" w:fill="C6D9F1" w:themeFill="text2" w:themeFillTint="33"/>
          </w:tcPr>
          <w:p w14:paraId="1AE3270F" w14:textId="3731C112" w:rsidR="00D45699" w:rsidRPr="00F640ED" w:rsidRDefault="00F640ED" w:rsidP="00F640ED">
            <w:pPr>
              <w:pStyle w:val="Heading3"/>
              <w:numPr>
                <w:ilvl w:val="0"/>
                <w:numId w:val="0"/>
              </w:numPr>
              <w:jc w:val="center"/>
              <w:outlineLvl w:val="2"/>
              <w:rPr>
                <w:sz w:val="22"/>
                <w:szCs w:val="22"/>
              </w:rPr>
            </w:pPr>
            <w:r w:rsidRPr="00F640ED">
              <w:rPr>
                <w:sz w:val="22"/>
                <w:szCs w:val="22"/>
              </w:rPr>
              <w:t>90</w:t>
            </w:r>
            <w:r w:rsidR="00D45699" w:rsidRPr="00F640ED">
              <w:rPr>
                <w:sz w:val="22"/>
                <w:szCs w:val="22"/>
              </w:rPr>
              <w:t>%</w:t>
            </w:r>
          </w:p>
        </w:tc>
      </w:tr>
      <w:tr w:rsidR="00FA536A" w14:paraId="5C22D97A" w14:textId="77777777" w:rsidTr="009905B5">
        <w:tc>
          <w:tcPr>
            <w:tcW w:w="7542" w:type="dxa"/>
            <w:gridSpan w:val="4"/>
            <w:shd w:val="clear" w:color="auto" w:fill="DBE5F1" w:themeFill="accent1" w:themeFillTint="33"/>
          </w:tcPr>
          <w:p w14:paraId="58660035" w14:textId="3B05E789" w:rsidR="00FA536A" w:rsidRPr="00F640ED" w:rsidRDefault="00FA536A" w:rsidP="009905B5">
            <w:pPr>
              <w:pStyle w:val="Heading3"/>
              <w:numPr>
                <w:ilvl w:val="0"/>
                <w:numId w:val="0"/>
              </w:numPr>
              <w:jc w:val="center"/>
              <w:outlineLvl w:val="2"/>
              <w:rPr>
                <w:sz w:val="22"/>
                <w:szCs w:val="22"/>
              </w:rPr>
            </w:pPr>
            <w:r w:rsidRPr="00F640ED">
              <w:rPr>
                <w:sz w:val="22"/>
                <w:szCs w:val="22"/>
              </w:rPr>
              <w:t xml:space="preserve">Stage Two </w:t>
            </w:r>
          </w:p>
        </w:tc>
      </w:tr>
      <w:tr w:rsidR="00FA536A" w14:paraId="18822C9C" w14:textId="77777777" w:rsidTr="005A07D5">
        <w:tc>
          <w:tcPr>
            <w:tcW w:w="1696" w:type="dxa"/>
          </w:tcPr>
          <w:p w14:paraId="49B42203" w14:textId="5B83613A" w:rsidR="00FA536A" w:rsidRPr="00481CE4" w:rsidRDefault="00F640ED" w:rsidP="00F640ED">
            <w:pPr>
              <w:pStyle w:val="Heading3"/>
              <w:numPr>
                <w:ilvl w:val="0"/>
                <w:numId w:val="0"/>
              </w:numPr>
              <w:jc w:val="center"/>
              <w:outlineLvl w:val="2"/>
              <w:rPr>
                <w:sz w:val="22"/>
                <w:szCs w:val="22"/>
              </w:rPr>
            </w:pPr>
            <w:r>
              <w:rPr>
                <w:sz w:val="22"/>
                <w:szCs w:val="22"/>
              </w:rPr>
              <w:t>7</w:t>
            </w:r>
          </w:p>
        </w:tc>
        <w:tc>
          <w:tcPr>
            <w:tcW w:w="2195" w:type="dxa"/>
          </w:tcPr>
          <w:p w14:paraId="1E89A06A" w14:textId="396C6909" w:rsidR="00FA536A" w:rsidRPr="00481CE4" w:rsidRDefault="00D45699" w:rsidP="00FA536A">
            <w:pPr>
              <w:pStyle w:val="Heading3"/>
              <w:numPr>
                <w:ilvl w:val="0"/>
                <w:numId w:val="0"/>
              </w:numPr>
              <w:jc w:val="left"/>
              <w:outlineLvl w:val="2"/>
              <w:rPr>
                <w:sz w:val="22"/>
                <w:szCs w:val="22"/>
              </w:rPr>
            </w:pPr>
            <w:r>
              <w:rPr>
                <w:sz w:val="22"/>
                <w:szCs w:val="22"/>
              </w:rPr>
              <w:t>Presentation</w:t>
            </w:r>
          </w:p>
        </w:tc>
        <w:tc>
          <w:tcPr>
            <w:tcW w:w="1955" w:type="dxa"/>
          </w:tcPr>
          <w:p w14:paraId="20DBB563" w14:textId="77777777"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27CA5741" w14:textId="5E5C8F22" w:rsidR="00FA536A" w:rsidRPr="00F640ED" w:rsidRDefault="00F640ED" w:rsidP="00FA536A">
            <w:pPr>
              <w:pStyle w:val="Heading3"/>
              <w:numPr>
                <w:ilvl w:val="0"/>
                <w:numId w:val="0"/>
              </w:numPr>
              <w:jc w:val="center"/>
              <w:outlineLvl w:val="2"/>
              <w:rPr>
                <w:sz w:val="22"/>
                <w:szCs w:val="22"/>
              </w:rPr>
            </w:pPr>
            <w:r w:rsidRPr="00F640ED">
              <w:rPr>
                <w:sz w:val="22"/>
                <w:szCs w:val="22"/>
              </w:rPr>
              <w:t>10%</w:t>
            </w:r>
          </w:p>
        </w:tc>
      </w:tr>
      <w:tr w:rsidR="00FA536A" w14:paraId="686A8C9F" w14:textId="77777777" w:rsidTr="00B41265">
        <w:tc>
          <w:tcPr>
            <w:tcW w:w="3891" w:type="dxa"/>
            <w:gridSpan w:val="2"/>
            <w:tcBorders>
              <w:bottom w:val="single" w:sz="4" w:space="0" w:color="auto"/>
            </w:tcBorders>
            <w:shd w:val="clear" w:color="auto" w:fill="D9D9D9" w:themeFill="background1" w:themeFillShade="D9"/>
          </w:tcPr>
          <w:p w14:paraId="54F627E6" w14:textId="77777777" w:rsidR="00FA536A" w:rsidRPr="00481CE4" w:rsidRDefault="00FA536A" w:rsidP="00FA536A">
            <w:pPr>
              <w:pStyle w:val="Heading3"/>
              <w:numPr>
                <w:ilvl w:val="0"/>
                <w:numId w:val="0"/>
              </w:numPr>
              <w:jc w:val="left"/>
              <w:outlineLvl w:val="2"/>
            </w:pPr>
          </w:p>
        </w:tc>
        <w:tc>
          <w:tcPr>
            <w:tcW w:w="1955" w:type="dxa"/>
            <w:shd w:val="clear" w:color="auto" w:fill="C6D9F1" w:themeFill="text2" w:themeFillTint="33"/>
          </w:tcPr>
          <w:p w14:paraId="02658A7C" w14:textId="77777777" w:rsidR="00FA536A" w:rsidRPr="00481CE4" w:rsidRDefault="00FA536A" w:rsidP="00FA536A">
            <w:pPr>
              <w:pStyle w:val="Heading3"/>
              <w:numPr>
                <w:ilvl w:val="0"/>
                <w:numId w:val="0"/>
              </w:numPr>
              <w:jc w:val="center"/>
              <w:outlineLvl w:val="2"/>
            </w:pPr>
            <w:r>
              <w:t>TOTAL</w:t>
            </w:r>
          </w:p>
        </w:tc>
        <w:tc>
          <w:tcPr>
            <w:tcW w:w="1696" w:type="dxa"/>
            <w:shd w:val="clear" w:color="auto" w:fill="C6D9F1" w:themeFill="text2" w:themeFillTint="33"/>
          </w:tcPr>
          <w:p w14:paraId="0C7E680E" w14:textId="7E38E0D4" w:rsidR="00FA536A" w:rsidRPr="00F640ED" w:rsidRDefault="00D45699" w:rsidP="00FA536A">
            <w:pPr>
              <w:pStyle w:val="Heading3"/>
              <w:numPr>
                <w:ilvl w:val="0"/>
                <w:numId w:val="0"/>
              </w:numPr>
              <w:jc w:val="center"/>
              <w:outlineLvl w:val="2"/>
              <w:rPr>
                <w:sz w:val="22"/>
                <w:szCs w:val="22"/>
              </w:rPr>
            </w:pPr>
            <w:r w:rsidRPr="00F640ED">
              <w:rPr>
                <w:sz w:val="22"/>
                <w:szCs w:val="22"/>
              </w:rPr>
              <w:t>100</w:t>
            </w:r>
            <w:r w:rsidR="00FA536A" w:rsidRPr="00F640ED">
              <w:rPr>
                <w:sz w:val="22"/>
                <w:szCs w:val="22"/>
              </w:rPr>
              <w:t>%</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13127848"/>
      <w:bookmarkEnd w:id="26"/>
      <w:bookmarkEnd w:id="27"/>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33733561"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DF2941">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4A7BA2F1" w14:textId="025207D3"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7578DC" w:rsidRPr="007578DC">
        <w:rPr>
          <w:sz w:val="22"/>
          <w:szCs w:val="22"/>
        </w:rPr>
        <w:t xml:space="preserve"> </w:t>
      </w:r>
      <w:r w:rsidR="00D76C40" w:rsidRPr="007578DC">
        <w:rPr>
          <w:sz w:val="22"/>
          <w:szCs w:val="22"/>
        </w:rPr>
        <w:t xml:space="preserve">and all such Potential Providers have achieved a Minimum Pass Mark of </w:t>
      </w:r>
      <w:r w:rsidR="00DF2941">
        <w:rPr>
          <w:sz w:val="22"/>
          <w:szCs w:val="22"/>
        </w:rPr>
        <w:t>50</w:t>
      </w:r>
      <w:r w:rsidRPr="007578DC">
        <w:rPr>
          <w:sz w:val="22"/>
          <w:szCs w:val="22"/>
        </w:rPr>
        <w:t xml:space="preserve"> 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DF2941">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lastRenderedPageBreak/>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513127849"/>
      <w:r w:rsidRPr="00C351DF">
        <w:rPr>
          <w:rFonts w:cs="Arial"/>
          <w:sz w:val="22"/>
          <w:szCs w:val="22"/>
        </w:rPr>
        <w:lastRenderedPageBreak/>
        <w:t>GLOSSARY</w:t>
      </w:r>
      <w:bookmarkEnd w:id="32"/>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bookmarkEnd w:id="31"/>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B55F90E" w:rsidR="00F12F6D" w:rsidRPr="00C351DF" w:rsidRDefault="00F12F6D" w:rsidP="00F640ED">
            <w:pPr>
              <w:pStyle w:val="MarginText"/>
              <w:jc w:val="left"/>
              <w:rPr>
                <w:rFonts w:cs="Arial"/>
                <w:sz w:val="22"/>
                <w:szCs w:val="22"/>
              </w:rPr>
            </w:pPr>
            <w:r w:rsidRPr="00754C1F">
              <w:rPr>
                <w:sz w:val="22"/>
                <w:szCs w:val="22"/>
              </w:rPr>
              <w:t xml:space="preserve">means </w:t>
            </w:r>
            <w:r w:rsidR="00F640ED">
              <w:rPr>
                <w:sz w:val="22"/>
                <w:szCs w:val="22"/>
              </w:rPr>
              <w:t>the College of Policing a non-departmental public body of the Home Office</w:t>
            </w:r>
            <w:r w:rsidRPr="00754C1F">
              <w:rPr>
                <w:sz w:val="22"/>
                <w:szCs w:val="22"/>
              </w:rPr>
              <w:t xml:space="preserve">  as described in </w:t>
            </w:r>
            <w:r w:rsidR="00EF73E6">
              <w:rPr>
                <w:sz w:val="22"/>
                <w:szCs w:val="22"/>
              </w:rPr>
              <w:t xml:space="preserve">Section 1.1 </w:t>
            </w:r>
            <w:r w:rsidR="00F640ED">
              <w:rPr>
                <w:sz w:val="22"/>
                <w:szCs w:val="22"/>
              </w:rPr>
              <w:t xml:space="preserve">whose offices are located at </w:t>
            </w:r>
            <w:r w:rsidR="00F640ED" w:rsidRPr="00F640ED">
              <w:rPr>
                <w:sz w:val="22"/>
                <w:szCs w:val="22"/>
              </w:rPr>
              <w:t>Riverside House, 2A Southwark Bridge Rd, London SE1 9HA</w:t>
            </w:r>
            <w:r w:rsidR="00F640ED">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493C6E9F" w:rsidR="006B6D9D" w:rsidRPr="006B6D9D" w:rsidRDefault="006B6D9D" w:rsidP="00DF2941">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w:t>
            </w:r>
            <w:r w:rsidRPr="00DF2941">
              <w:rPr>
                <w:rFonts w:cs="Arial"/>
                <w:sz w:val="22"/>
                <w:szCs w:val="22"/>
              </w:rPr>
              <w:t>compete online and in ‘real time’, providing prices for the Services under auction</w:t>
            </w:r>
            <w:r w:rsidRPr="004D6565">
              <w:rPr>
                <w:rFonts w:cs="Arial"/>
                <w:sz w:val="22"/>
                <w:szCs w:val="22"/>
              </w:rPr>
              <w:t>.</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7D21C8D0" w:rsidR="00F12F6D" w:rsidRPr="00DF2941" w:rsidRDefault="00F12F6D" w:rsidP="00DF2941">
            <w:pPr>
              <w:pStyle w:val="MarginText"/>
              <w:jc w:val="left"/>
              <w:rPr>
                <w:rFonts w:cs="Arial"/>
                <w:sz w:val="22"/>
                <w:szCs w:val="22"/>
              </w:rPr>
            </w:pPr>
            <w:r w:rsidRPr="00DF2941">
              <w:rPr>
                <w:rFonts w:cs="Arial"/>
                <w:sz w:val="22"/>
                <w:szCs w:val="22"/>
              </w:rPr>
              <w:t>Services</w:t>
            </w:r>
          </w:p>
        </w:tc>
        <w:tc>
          <w:tcPr>
            <w:tcW w:w="6015" w:type="dxa"/>
          </w:tcPr>
          <w:p w14:paraId="4A7BA32A" w14:textId="352395CF" w:rsidR="00F12F6D" w:rsidRPr="00DF2941" w:rsidRDefault="00F12F6D" w:rsidP="00DF2941">
            <w:pPr>
              <w:pStyle w:val="MarginText"/>
              <w:jc w:val="left"/>
              <w:rPr>
                <w:rFonts w:cs="Arial"/>
                <w:sz w:val="22"/>
                <w:szCs w:val="22"/>
              </w:rPr>
            </w:pPr>
            <w:r w:rsidRPr="00DF2941">
              <w:rPr>
                <w:rFonts w:cs="Arial"/>
                <w:sz w:val="22"/>
                <w:szCs w:val="22"/>
              </w:rPr>
              <w:t xml:space="preserve">means the services that may be provided by Suppliers, as set out at </w:t>
            </w:r>
            <w:r w:rsidR="00B16E91" w:rsidRPr="00DF294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1BBFB8A2" w:rsidR="00F12F6D" w:rsidRPr="00C351DF" w:rsidRDefault="00F12F6D" w:rsidP="00DF2941">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DF2941">
              <w:rPr>
                <w:rFonts w:cs="Arial"/>
                <w:sz w:val="22"/>
                <w:szCs w:val="22"/>
              </w:rPr>
              <w:t>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39FF83DA" w:rsidR="00F12F6D" w:rsidRPr="006B6D9D" w:rsidRDefault="00F12F6D" w:rsidP="00DF2941">
            <w:pPr>
              <w:pStyle w:val="MarginText"/>
              <w:jc w:val="left"/>
              <w:rPr>
                <w:rFonts w:cs="Arial"/>
                <w:b/>
                <w:i/>
                <w:sz w:val="22"/>
                <w:szCs w:val="22"/>
                <w:highlight w:val="yellow"/>
              </w:rPr>
            </w:pPr>
            <w:r w:rsidRPr="004D6565">
              <w:rPr>
                <w:rFonts w:cs="Arial"/>
                <w:sz w:val="22"/>
                <w:szCs w:val="22"/>
              </w:rPr>
              <w:t>means a discrete sub-divisio</w:t>
            </w:r>
            <w:r w:rsidRPr="00DF2941">
              <w:rPr>
                <w:rFonts w:cs="Arial"/>
                <w:sz w:val="22"/>
                <w:szCs w:val="22"/>
              </w:rPr>
              <w:t xml:space="preserve">n of the </w:t>
            </w:r>
            <w:r w:rsidR="00DF2941" w:rsidRPr="00DF2941">
              <w:rPr>
                <w:rFonts w:cs="Arial"/>
                <w:sz w:val="22"/>
                <w:szCs w:val="22"/>
              </w:rPr>
              <w:t>S</w:t>
            </w:r>
            <w:r w:rsidRPr="00DF2941">
              <w:rPr>
                <w:rFonts w:cs="Arial"/>
                <w:sz w:val="22"/>
                <w:szCs w:val="22"/>
              </w:rPr>
              <w:t>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7C3C804B" w:rsidR="00F12F6D" w:rsidRPr="00C351DF" w:rsidRDefault="00F12F6D" w:rsidP="00DF294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w:t>
            </w:r>
            <w:r w:rsidRPr="00DF2941">
              <w:rPr>
                <w:rFonts w:cs="Arial"/>
                <w:sz w:val="22"/>
                <w:szCs w:val="22"/>
              </w:rPr>
              <w:t>of the Services</w:t>
            </w:r>
            <w:r w:rsidR="00B16E91" w:rsidRPr="00DF2941">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DF2941" w:rsidRDefault="00F12F6D" w:rsidP="00F12F6D">
            <w:pPr>
              <w:pStyle w:val="MarginText"/>
              <w:jc w:val="left"/>
              <w:rPr>
                <w:rFonts w:cs="Arial"/>
                <w:sz w:val="22"/>
                <w:szCs w:val="22"/>
              </w:rPr>
            </w:pPr>
            <w:r w:rsidRPr="00DF2941">
              <w:rPr>
                <w:rFonts w:cs="Arial"/>
                <w:sz w:val="22"/>
                <w:szCs w:val="22"/>
              </w:rPr>
              <w:lastRenderedPageBreak/>
              <w:t>Regulations</w:t>
            </w:r>
          </w:p>
        </w:tc>
        <w:tc>
          <w:tcPr>
            <w:tcW w:w="6015" w:type="dxa"/>
          </w:tcPr>
          <w:p w14:paraId="4A7BA367" w14:textId="77777777" w:rsidR="00F12F6D" w:rsidRPr="00DF2941" w:rsidRDefault="00F12F6D" w:rsidP="00F12F6D">
            <w:pPr>
              <w:pStyle w:val="MarginText"/>
              <w:jc w:val="left"/>
              <w:rPr>
                <w:rFonts w:cs="Arial"/>
                <w:sz w:val="22"/>
                <w:szCs w:val="22"/>
              </w:rPr>
            </w:pPr>
            <w:r w:rsidRPr="00DF2941">
              <w:rPr>
                <w:rFonts w:cs="Arial"/>
                <w:sz w:val="22"/>
                <w:szCs w:val="22"/>
              </w:rPr>
              <w:t>means the Public Contracts Regulations 2015 (</w:t>
            </w:r>
            <w:hyperlink r:id="rId11" w:history="1">
              <w:r w:rsidRPr="00DF2941">
                <w:rPr>
                  <w:rStyle w:val="Hyperlink"/>
                  <w:rFonts w:cs="Arial"/>
                  <w:sz w:val="22"/>
                  <w:szCs w:val="22"/>
                </w:rPr>
                <w:t>http://www.legislation.gov.uk/uksi/2015/102/contents/made</w:t>
              </w:r>
            </w:hyperlink>
          </w:p>
          <w:p w14:paraId="4A7BA369" w14:textId="719A296D" w:rsidR="00F12F6D" w:rsidRPr="00DF2941" w:rsidRDefault="00F12F6D" w:rsidP="00DF2941">
            <w:pPr>
              <w:pStyle w:val="MarginText"/>
              <w:jc w:val="left"/>
              <w:rPr>
                <w:rFonts w:cs="Arial"/>
                <w:sz w:val="22"/>
                <w:szCs w:val="22"/>
              </w:rPr>
            </w:pPr>
            <w:r w:rsidRPr="00DF2941">
              <w:rPr>
                <w:rFonts w:cs="Arial"/>
                <w:sz w:val="22"/>
                <w:szCs w:val="22"/>
              </w:rPr>
              <w:t>)</w:t>
            </w:r>
            <w:r w:rsidRPr="00DF2941" w:rsidDel="00065ECA">
              <w:rPr>
                <w:rFonts w:cs="Arial"/>
                <w:sz w:val="22"/>
                <w:szCs w:val="22"/>
              </w:rPr>
              <w:t xml:space="preserve"> </w:t>
            </w:r>
            <w:r w:rsidRPr="00DF2941">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62486C02" w:rsidR="00CA35BA" w:rsidRPr="00C351DF" w:rsidRDefault="00CA35BA" w:rsidP="00F12F6D">
            <w:pPr>
              <w:pStyle w:val="MarginText"/>
              <w:jc w:val="left"/>
              <w:rPr>
                <w:rFonts w:cs="Arial"/>
                <w:sz w:val="22"/>
                <w:szCs w:val="22"/>
              </w:rPr>
            </w:pPr>
            <w:r w:rsidRPr="00DF2941">
              <w:rPr>
                <w:rFonts w:cs="Arial"/>
                <w:sz w:val="22"/>
                <w:szCs w:val="22"/>
              </w:rPr>
              <w:t>Stage One Score</w:t>
            </w:r>
          </w:p>
        </w:tc>
        <w:tc>
          <w:tcPr>
            <w:tcW w:w="6015" w:type="dxa"/>
          </w:tcPr>
          <w:p w14:paraId="3D74EE06" w14:textId="534EE15A" w:rsidR="00CA35BA" w:rsidRPr="00C351DF" w:rsidRDefault="00D868A1" w:rsidP="00DF2941">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the stage one (1) Quality Score with the Price Score </w:t>
            </w:r>
            <w:r w:rsidR="00DF2941">
              <w:rPr>
                <w:rFonts w:cs="Arial"/>
                <w:sz w:val="22"/>
                <w:szCs w:val="22"/>
              </w:rPr>
              <w:t>w</w:t>
            </w:r>
            <w:r w:rsidR="004D48CD">
              <w:rPr>
                <w:rFonts w:cs="Arial"/>
                <w:sz w:val="22"/>
                <w:szCs w:val="22"/>
              </w:rPr>
              <w:t xml:space="preserve">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D3FCF" w14:textId="77777777" w:rsidR="005D7B95" w:rsidRPr="00AE4296" w:rsidRDefault="005D7B95" w:rsidP="00AE4296">
      <w:pPr>
        <w:spacing w:after="0" w:line="240" w:lineRule="auto"/>
      </w:pPr>
      <w:r>
        <w:separator/>
      </w:r>
    </w:p>
  </w:endnote>
  <w:endnote w:type="continuationSeparator" w:id="0">
    <w:p w14:paraId="407E3751" w14:textId="77777777" w:rsidR="005D7B95" w:rsidRPr="00AE4296" w:rsidRDefault="005D7B95" w:rsidP="00AE4296">
      <w:pPr>
        <w:spacing w:after="0" w:line="240" w:lineRule="auto"/>
      </w:pPr>
      <w:r>
        <w:continuationSeparator/>
      </w:r>
    </w:p>
  </w:endnote>
  <w:endnote w:type="continuationNotice" w:id="1">
    <w:p w14:paraId="0569E37D" w14:textId="77777777" w:rsidR="005D7B95" w:rsidRDefault="005D7B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529AF" w:rsidRPr="009D0EAE" w:rsidRDefault="00A529A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529AF" w:rsidRPr="009D0EAE" w:rsidRDefault="00A529AF"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351DF918" w:rsidR="00A529AF" w:rsidRDefault="00A529AF" w:rsidP="00AE4296">
    <w:pPr>
      <w:pStyle w:val="Footer"/>
      <w:pBdr>
        <w:top w:val="single" w:sz="6" w:space="1" w:color="auto"/>
      </w:pBdr>
      <w:tabs>
        <w:tab w:val="right" w:pos="8647"/>
      </w:tabs>
      <w:rPr>
        <w:rFonts w:ascii="Arial" w:hAnsi="Arial" w:cs="Arial"/>
        <w:sz w:val="20"/>
        <w:szCs w:val="20"/>
      </w:rPr>
    </w:pPr>
    <w:r w:rsidRPr="00DF2941">
      <w:rPr>
        <w:rFonts w:ascii="Arial" w:hAnsi="Arial" w:cs="Arial"/>
        <w:sz w:val="20"/>
        <w:szCs w:val="20"/>
      </w:rPr>
      <w:t>Robert Card</w:t>
    </w:r>
  </w:p>
  <w:p w14:paraId="265FF3EA" w14:textId="48B5B80C" w:rsidR="00A529AF" w:rsidRPr="009D0EAE" w:rsidRDefault="00A529AF"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6AFDE207" w:rsidR="00A529AF" w:rsidRPr="009D0EAE" w:rsidRDefault="00A529AF"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155F3C">
      <w:rPr>
        <w:rFonts w:ascii="Arial" w:hAnsi="Arial" w:cs="Arial"/>
        <w:sz w:val="20"/>
        <w:szCs w:val="20"/>
      </w:rPr>
      <w:t>10</w:t>
    </w:r>
    <w:r w:rsidR="00155F3C" w:rsidRPr="00155F3C">
      <w:rPr>
        <w:rFonts w:ascii="Arial" w:hAnsi="Arial" w:cs="Arial"/>
        <w:sz w:val="20"/>
        <w:szCs w:val="20"/>
        <w:vertAlign w:val="superscript"/>
      </w:rPr>
      <w:t>th</w:t>
    </w:r>
    <w:r w:rsidR="00155F3C">
      <w:rPr>
        <w:rFonts w:ascii="Arial" w:hAnsi="Arial" w:cs="Arial"/>
        <w:sz w:val="20"/>
        <w:szCs w:val="20"/>
      </w:rPr>
      <w:t xml:space="preserve"> </w:t>
    </w:r>
    <w:r>
      <w:rPr>
        <w:rFonts w:ascii="Arial" w:hAnsi="Arial" w:cs="Arial"/>
        <w:sz w:val="20"/>
        <w:szCs w:val="20"/>
      </w:rPr>
      <w:t>May 2018</w:t>
    </w:r>
  </w:p>
  <w:p w14:paraId="23416E65" w14:textId="5D051E43" w:rsidR="00A529AF" w:rsidRPr="009D0EAE" w:rsidRDefault="00A529AF"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4E05CD">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ABD6F" w14:textId="77777777" w:rsidR="005D7B95" w:rsidRPr="00AE4296" w:rsidRDefault="005D7B95" w:rsidP="00AE4296">
      <w:pPr>
        <w:spacing w:after="0" w:line="240" w:lineRule="auto"/>
      </w:pPr>
      <w:r>
        <w:separator/>
      </w:r>
    </w:p>
  </w:footnote>
  <w:footnote w:type="continuationSeparator" w:id="0">
    <w:p w14:paraId="45DAEB45" w14:textId="77777777" w:rsidR="005D7B95" w:rsidRPr="00AE4296" w:rsidRDefault="005D7B95" w:rsidP="00AE4296">
      <w:pPr>
        <w:spacing w:after="0" w:line="240" w:lineRule="auto"/>
      </w:pPr>
      <w:r>
        <w:continuationSeparator/>
      </w:r>
    </w:p>
  </w:footnote>
  <w:footnote w:type="continuationNotice" w:id="1">
    <w:p w14:paraId="3242BBC3" w14:textId="77777777" w:rsidR="005D7B95" w:rsidRDefault="005D7B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529AF" w:rsidRPr="009D0EAE" w:rsidRDefault="00A529AF"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529AF" w:rsidRPr="00DF2941" w:rsidRDefault="00A529AF" w:rsidP="003B7DD7">
    <w:pPr>
      <w:pStyle w:val="Header"/>
      <w:jc w:val="center"/>
      <w:rPr>
        <w:rFonts w:ascii="Arial" w:hAnsi="Arial" w:cs="Arial"/>
      </w:rPr>
    </w:pPr>
    <w:r w:rsidRPr="000352DC">
      <w:rPr>
        <w:rFonts w:ascii="Arial" w:hAnsi="Arial" w:cs="Arial"/>
      </w:rPr>
      <w:t>Invitation to Tender</w:t>
    </w:r>
    <w:r w:rsidRPr="00DF2941">
      <w:rPr>
        <w:rFonts w:ascii="Arial" w:hAnsi="Arial" w:cs="Arial"/>
      </w:rPr>
      <w:t xml:space="preserve"> </w:t>
    </w:r>
  </w:p>
  <w:p w14:paraId="69279526" w14:textId="77777777" w:rsidR="00A529AF" w:rsidRPr="00DF2941" w:rsidRDefault="00A529AF" w:rsidP="00DF2941">
    <w:pPr>
      <w:pStyle w:val="Header"/>
      <w:jc w:val="center"/>
      <w:rPr>
        <w:rFonts w:ascii="Arial" w:hAnsi="Arial" w:cs="Arial"/>
      </w:rPr>
    </w:pPr>
    <w:r w:rsidRPr="00DF2941">
      <w:rPr>
        <w:rFonts w:ascii="Arial" w:hAnsi="Arial" w:cs="Arial"/>
      </w:rPr>
      <w:t>Provision of Consultancy for Strategy Mapping Methodology</w:t>
    </w:r>
  </w:p>
  <w:p w14:paraId="2E91CDFD" w14:textId="77777777" w:rsidR="00A529AF" w:rsidRPr="00DF2941" w:rsidRDefault="00A529AF" w:rsidP="00DF2941">
    <w:pPr>
      <w:pStyle w:val="Header"/>
      <w:jc w:val="center"/>
      <w:rPr>
        <w:rFonts w:ascii="Arial" w:hAnsi="Arial" w:cs="Arial"/>
      </w:rPr>
    </w:pPr>
    <w:r w:rsidRPr="00DF2941">
      <w:rPr>
        <w:rFonts w:ascii="Arial" w:hAnsi="Arial" w:cs="Arial"/>
      </w:rPr>
      <w:t>Contract Reference: CCCC18A36</w:t>
    </w:r>
  </w:p>
  <w:p w14:paraId="46BCEF9D" w14:textId="38CDCFE6" w:rsidR="00A529AF" w:rsidRDefault="00A529AF" w:rsidP="00A225AA">
    <w:pPr>
      <w:pStyle w:val="Header"/>
      <w:jc w:val="center"/>
      <w:rPr>
        <w:rFonts w:ascii="Arial" w:hAnsi="Arial" w:cs="Arial"/>
        <w:sz w:val="20"/>
        <w:szCs w:val="20"/>
      </w:rPr>
    </w:pPr>
  </w:p>
  <w:p w14:paraId="594134B2" w14:textId="6AE1B134" w:rsidR="00A529AF" w:rsidRDefault="00A529AF"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529AF" w:rsidRPr="009D0EAE" w:rsidRDefault="00A529AF"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529AF" w:rsidRDefault="00A529AF">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B94"/>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39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47E10"/>
    <w:rsid w:val="00151F49"/>
    <w:rsid w:val="00155B09"/>
    <w:rsid w:val="00155F3C"/>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05CD"/>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00C"/>
    <w:rsid w:val="005236AC"/>
    <w:rsid w:val="00524E78"/>
    <w:rsid w:val="005258AE"/>
    <w:rsid w:val="00530F37"/>
    <w:rsid w:val="00532600"/>
    <w:rsid w:val="00532837"/>
    <w:rsid w:val="00532955"/>
    <w:rsid w:val="00541614"/>
    <w:rsid w:val="005456F0"/>
    <w:rsid w:val="00545A8E"/>
    <w:rsid w:val="00552486"/>
    <w:rsid w:val="0055470C"/>
    <w:rsid w:val="005547CD"/>
    <w:rsid w:val="00555051"/>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87858"/>
    <w:rsid w:val="00593601"/>
    <w:rsid w:val="005960B4"/>
    <w:rsid w:val="005A07D5"/>
    <w:rsid w:val="005A4ECF"/>
    <w:rsid w:val="005B545B"/>
    <w:rsid w:val="005C32AF"/>
    <w:rsid w:val="005C599F"/>
    <w:rsid w:val="005D097F"/>
    <w:rsid w:val="005D1A78"/>
    <w:rsid w:val="005D2846"/>
    <w:rsid w:val="005D6B57"/>
    <w:rsid w:val="005D78C9"/>
    <w:rsid w:val="005D7B95"/>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77763"/>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0C7F"/>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8F553D"/>
    <w:rsid w:val="00901DF4"/>
    <w:rsid w:val="0090372A"/>
    <w:rsid w:val="0091350D"/>
    <w:rsid w:val="00913576"/>
    <w:rsid w:val="009158EF"/>
    <w:rsid w:val="00920949"/>
    <w:rsid w:val="00926E97"/>
    <w:rsid w:val="009275BB"/>
    <w:rsid w:val="00933216"/>
    <w:rsid w:val="00936770"/>
    <w:rsid w:val="0093789C"/>
    <w:rsid w:val="00945C12"/>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9D9"/>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29AF"/>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3D1A"/>
    <w:rsid w:val="00B74943"/>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0293"/>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56A5"/>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1E4"/>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03F5"/>
    <w:rsid w:val="00D22EF6"/>
    <w:rsid w:val="00D23666"/>
    <w:rsid w:val="00D25CAC"/>
    <w:rsid w:val="00D26A42"/>
    <w:rsid w:val="00D34895"/>
    <w:rsid w:val="00D410F3"/>
    <w:rsid w:val="00D45699"/>
    <w:rsid w:val="00D4638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2941"/>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874"/>
    <w:rsid w:val="00E90DEA"/>
    <w:rsid w:val="00E9333D"/>
    <w:rsid w:val="00E940AE"/>
    <w:rsid w:val="00E9541E"/>
    <w:rsid w:val="00EB279B"/>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40ED"/>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9"/>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171C00B-D50F-43D0-A1B3-47C104D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2</cp:revision>
  <dcterms:created xsi:type="dcterms:W3CDTF">2018-05-11T15:39:00Z</dcterms:created>
  <dcterms:modified xsi:type="dcterms:W3CDTF">2018-05-11T15:39:00Z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