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96" w:type="dxa"/>
        <w:tblLook w:val="04A0" w:firstRow="1" w:lastRow="0" w:firstColumn="1" w:lastColumn="0" w:noHBand="0" w:noVBand="1"/>
      </w:tblPr>
      <w:tblGrid>
        <w:gridCol w:w="1022"/>
        <w:gridCol w:w="6911"/>
        <w:gridCol w:w="6663"/>
      </w:tblGrid>
      <w:tr w:rsidR="00493251" w14:paraId="15FE9424" w14:textId="77777777" w:rsidTr="00493251">
        <w:tc>
          <w:tcPr>
            <w:tcW w:w="1022" w:type="dxa"/>
            <w:shd w:val="clear" w:color="auto" w:fill="4472C4" w:themeFill="accent1"/>
          </w:tcPr>
          <w:p w14:paraId="1EC354B8" w14:textId="77777777" w:rsidR="00554E69" w:rsidRPr="00E749F4" w:rsidRDefault="00554E69" w:rsidP="00E749F4">
            <w:pPr>
              <w:jc w:val="center"/>
              <w:rPr>
                <w:b/>
                <w:color w:val="FFFFFF" w:themeColor="background1"/>
              </w:rPr>
            </w:pPr>
            <w:r w:rsidRPr="00E749F4">
              <w:rPr>
                <w:b/>
                <w:color w:val="FFFFFF" w:themeColor="background1"/>
              </w:rPr>
              <w:t>#</w:t>
            </w:r>
          </w:p>
        </w:tc>
        <w:tc>
          <w:tcPr>
            <w:tcW w:w="6911" w:type="dxa"/>
            <w:shd w:val="clear" w:color="auto" w:fill="4472C4" w:themeFill="accent1"/>
          </w:tcPr>
          <w:p w14:paraId="4695D350" w14:textId="77777777" w:rsidR="00554E69" w:rsidRPr="008B5762" w:rsidRDefault="00554E69" w:rsidP="00E749F4">
            <w:pPr>
              <w:jc w:val="center"/>
              <w:rPr>
                <w:b/>
              </w:rPr>
            </w:pPr>
            <w:r w:rsidRPr="00E749F4">
              <w:rPr>
                <w:b/>
                <w:color w:val="FFFFFF" w:themeColor="background1"/>
              </w:rPr>
              <w:t>User</w:t>
            </w:r>
            <w:r w:rsidRPr="008B5762">
              <w:rPr>
                <w:b/>
              </w:rPr>
              <w:t xml:space="preserve"> </w:t>
            </w:r>
            <w:r w:rsidRPr="00E749F4">
              <w:rPr>
                <w:b/>
                <w:color w:val="FFFFFF" w:themeColor="background1"/>
              </w:rPr>
              <w:t>Story</w:t>
            </w:r>
          </w:p>
        </w:tc>
        <w:tc>
          <w:tcPr>
            <w:tcW w:w="6663" w:type="dxa"/>
            <w:shd w:val="clear" w:color="auto" w:fill="4472C4" w:themeFill="accent1"/>
          </w:tcPr>
          <w:p w14:paraId="7CD86DF0" w14:textId="77777777" w:rsidR="00554E69" w:rsidRPr="008B5762" w:rsidRDefault="00F233EA" w:rsidP="00E749F4">
            <w:pPr>
              <w:jc w:val="center"/>
              <w:rPr>
                <w:b/>
              </w:rPr>
            </w:pPr>
            <w:r w:rsidRPr="00E749F4">
              <w:rPr>
                <w:b/>
                <w:color w:val="FFFFFF" w:themeColor="background1"/>
              </w:rPr>
              <w:t>Areas</w:t>
            </w:r>
            <w:r>
              <w:rPr>
                <w:b/>
              </w:rPr>
              <w:t xml:space="preserve"> </w:t>
            </w:r>
            <w:r w:rsidRPr="00E749F4">
              <w:rPr>
                <w:b/>
                <w:color w:val="FFFFFF" w:themeColor="background1"/>
              </w:rPr>
              <w:t>of Interest / Discussion</w:t>
            </w:r>
          </w:p>
        </w:tc>
      </w:tr>
      <w:tr w:rsidR="00493251" w14:paraId="43AD4DCB" w14:textId="77777777" w:rsidTr="00493251">
        <w:tc>
          <w:tcPr>
            <w:tcW w:w="14596" w:type="dxa"/>
            <w:gridSpan w:val="3"/>
            <w:shd w:val="clear" w:color="auto" w:fill="D9E2F3" w:themeFill="accent1" w:themeFillTint="33"/>
          </w:tcPr>
          <w:p w14:paraId="6285D79B" w14:textId="77777777" w:rsidR="008B5762" w:rsidRPr="008B5762" w:rsidRDefault="008B5762" w:rsidP="008B5762">
            <w:pPr>
              <w:jc w:val="center"/>
              <w:rPr>
                <w:b/>
              </w:rPr>
            </w:pPr>
            <w:r w:rsidRPr="008B5762">
              <w:rPr>
                <w:b/>
              </w:rPr>
              <w:t>Preparation setup for the Demo</w:t>
            </w:r>
          </w:p>
        </w:tc>
      </w:tr>
      <w:tr w:rsidR="00BC227C" w14:paraId="2D682CB8" w14:textId="77777777" w:rsidTr="00493251">
        <w:tc>
          <w:tcPr>
            <w:tcW w:w="1022" w:type="dxa"/>
          </w:tcPr>
          <w:p w14:paraId="6A8E4194" w14:textId="77777777" w:rsidR="00BC227C" w:rsidRDefault="00BC227C"/>
        </w:tc>
        <w:tc>
          <w:tcPr>
            <w:tcW w:w="6911" w:type="dxa"/>
          </w:tcPr>
          <w:p w14:paraId="6E76CCFD" w14:textId="5B307EE5" w:rsidR="00BC227C" w:rsidRDefault="00BC227C" w:rsidP="00E749F4">
            <w:r w:rsidRPr="00BC227C">
              <w:rPr>
                <w:b/>
              </w:rPr>
              <w:t>NOTE:</w:t>
            </w:r>
            <w:r>
              <w:t xml:space="preserve"> A work coach is a DWP member of staff trained to meet with claimants and provide assistance and guidance in their search for work (or additional work).  </w:t>
            </w:r>
            <w:r w:rsidR="00917771">
              <w:t>These members of staff will all have hours that they are available to meet claimants.  They are generally situated within Job Centres</w:t>
            </w:r>
          </w:p>
        </w:tc>
        <w:tc>
          <w:tcPr>
            <w:tcW w:w="6663" w:type="dxa"/>
          </w:tcPr>
          <w:p w14:paraId="5EA2FA46" w14:textId="77777777" w:rsidR="00BC227C" w:rsidRDefault="00BC227C"/>
        </w:tc>
      </w:tr>
      <w:tr w:rsidR="00493251" w14:paraId="0EFF7602" w14:textId="77777777" w:rsidTr="00493251">
        <w:tc>
          <w:tcPr>
            <w:tcW w:w="1022" w:type="dxa"/>
          </w:tcPr>
          <w:p w14:paraId="108847CB" w14:textId="77777777" w:rsidR="008B5762" w:rsidRDefault="008B5762"/>
        </w:tc>
        <w:tc>
          <w:tcPr>
            <w:tcW w:w="6911" w:type="dxa"/>
          </w:tcPr>
          <w:p w14:paraId="5736EC05" w14:textId="77777777" w:rsidR="008B5762" w:rsidRDefault="00686AEE" w:rsidP="00554E69">
            <w:r>
              <w:t>Create 2</w:t>
            </w:r>
            <w:r w:rsidR="008B5762">
              <w:t xml:space="preserve"> Job Centres</w:t>
            </w:r>
          </w:p>
        </w:tc>
        <w:tc>
          <w:tcPr>
            <w:tcW w:w="6663" w:type="dxa"/>
          </w:tcPr>
          <w:p w14:paraId="71095B46" w14:textId="77777777" w:rsidR="008B5762" w:rsidRDefault="008B5762"/>
        </w:tc>
      </w:tr>
      <w:tr w:rsidR="00493251" w14:paraId="77598BB8" w14:textId="77777777" w:rsidTr="00493251">
        <w:tc>
          <w:tcPr>
            <w:tcW w:w="1022" w:type="dxa"/>
          </w:tcPr>
          <w:p w14:paraId="795EDBA7" w14:textId="77777777" w:rsidR="008B5762" w:rsidRDefault="008B5762"/>
        </w:tc>
        <w:tc>
          <w:tcPr>
            <w:tcW w:w="6911" w:type="dxa"/>
          </w:tcPr>
          <w:p w14:paraId="471D86F6" w14:textId="77777777" w:rsidR="008B5762" w:rsidRDefault="00BC227C" w:rsidP="00554E69">
            <w:r>
              <w:t>Create 5</w:t>
            </w:r>
            <w:r w:rsidR="008B5762">
              <w:t xml:space="preserve"> Appointment types</w:t>
            </w:r>
          </w:p>
        </w:tc>
        <w:tc>
          <w:tcPr>
            <w:tcW w:w="6663" w:type="dxa"/>
          </w:tcPr>
          <w:p w14:paraId="3589510E" w14:textId="77777777" w:rsidR="008B5762" w:rsidRDefault="000D735A">
            <w:r>
              <w:t>Allocate to JCs</w:t>
            </w:r>
          </w:p>
          <w:p w14:paraId="52CF576B" w14:textId="03502ADF" w:rsidR="000D735A" w:rsidRDefault="000D735A"/>
        </w:tc>
      </w:tr>
      <w:tr w:rsidR="00493251" w14:paraId="797BE62D" w14:textId="77777777" w:rsidTr="00493251">
        <w:tc>
          <w:tcPr>
            <w:tcW w:w="1022" w:type="dxa"/>
          </w:tcPr>
          <w:p w14:paraId="4152089B" w14:textId="6FF747B9" w:rsidR="008B5762" w:rsidRDefault="008B5762"/>
        </w:tc>
        <w:tc>
          <w:tcPr>
            <w:tcW w:w="6911" w:type="dxa"/>
          </w:tcPr>
          <w:p w14:paraId="0320F868" w14:textId="77777777" w:rsidR="008B5762" w:rsidRDefault="00686AEE" w:rsidP="00686AEE">
            <w:r>
              <w:t xml:space="preserve">Create </w:t>
            </w:r>
            <w:r w:rsidR="00C07E3F">
              <w:t xml:space="preserve">a minimum of </w:t>
            </w:r>
            <w:r>
              <w:t>15</w:t>
            </w:r>
            <w:r w:rsidR="008B5762">
              <w:t xml:space="preserve"> members of staff </w:t>
            </w:r>
            <w:r w:rsidR="00C07E3F">
              <w:t xml:space="preserve">in </w:t>
            </w:r>
            <w:r w:rsidR="004D612E">
              <w:t>one of the</w:t>
            </w:r>
            <w:r w:rsidR="008B5762">
              <w:t xml:space="preserve"> Job Centre</w:t>
            </w:r>
            <w:r>
              <w:t>s</w:t>
            </w:r>
            <w:r w:rsidR="004D612E">
              <w:t>, associate availability with each of the members of staff</w:t>
            </w:r>
          </w:p>
        </w:tc>
        <w:tc>
          <w:tcPr>
            <w:tcW w:w="6663" w:type="dxa"/>
          </w:tcPr>
          <w:p w14:paraId="22E655F2" w14:textId="77777777" w:rsidR="008B5762" w:rsidRDefault="008B5762"/>
        </w:tc>
      </w:tr>
      <w:tr w:rsidR="00493251" w14:paraId="537DDBA4" w14:textId="77777777" w:rsidTr="00493251">
        <w:tc>
          <w:tcPr>
            <w:tcW w:w="14596" w:type="dxa"/>
            <w:gridSpan w:val="3"/>
            <w:shd w:val="clear" w:color="auto" w:fill="D9E2F3" w:themeFill="accent1" w:themeFillTint="33"/>
          </w:tcPr>
          <w:p w14:paraId="213A4536" w14:textId="77777777" w:rsidR="008B5762" w:rsidRPr="008B5762" w:rsidRDefault="00F233EA" w:rsidP="008B5762">
            <w:pPr>
              <w:jc w:val="center"/>
              <w:rPr>
                <w:b/>
              </w:rPr>
            </w:pPr>
            <w:r>
              <w:rPr>
                <w:b/>
              </w:rPr>
              <w:t>Setup</w:t>
            </w:r>
          </w:p>
        </w:tc>
      </w:tr>
      <w:tr w:rsidR="00493251" w14:paraId="146CC5CA" w14:textId="77777777" w:rsidTr="00493251">
        <w:tc>
          <w:tcPr>
            <w:tcW w:w="1022" w:type="dxa"/>
          </w:tcPr>
          <w:p w14:paraId="1E60172B" w14:textId="77777777" w:rsidR="00554E69" w:rsidRDefault="00554E69">
            <w:r>
              <w:t>1</w:t>
            </w:r>
          </w:p>
        </w:tc>
        <w:tc>
          <w:tcPr>
            <w:tcW w:w="6911" w:type="dxa"/>
          </w:tcPr>
          <w:p w14:paraId="6765985F" w14:textId="77777777" w:rsidR="00554E69" w:rsidRDefault="008D72D3" w:rsidP="004D612E">
            <w:r>
              <w:t xml:space="preserve">Demonstrate how a new Job Centre / Location is </w:t>
            </w:r>
            <w:r w:rsidR="004D612E">
              <w:t>setup</w:t>
            </w:r>
          </w:p>
        </w:tc>
        <w:tc>
          <w:tcPr>
            <w:tcW w:w="6663" w:type="dxa"/>
          </w:tcPr>
          <w:p w14:paraId="3F9366DA" w14:textId="77777777" w:rsidR="00493251" w:rsidRDefault="00493251" w:rsidP="00BC227C">
            <w:pPr>
              <w:pStyle w:val="ListParagraph"/>
              <w:numPr>
                <w:ilvl w:val="0"/>
                <w:numId w:val="3"/>
              </w:numPr>
              <w:ind w:left="323"/>
            </w:pPr>
            <w:r>
              <w:t xml:space="preserve">Usability – This will not be replaced by UCFS </w:t>
            </w:r>
          </w:p>
          <w:p w14:paraId="14DD9A15" w14:textId="77777777" w:rsidR="00493251" w:rsidRDefault="00493251" w:rsidP="00BC227C">
            <w:pPr>
              <w:pStyle w:val="ListParagraph"/>
              <w:numPr>
                <w:ilvl w:val="0"/>
                <w:numId w:val="3"/>
              </w:numPr>
              <w:ind w:left="323"/>
            </w:pPr>
            <w:r>
              <w:t>Attributes that can be captured</w:t>
            </w:r>
          </w:p>
        </w:tc>
      </w:tr>
      <w:tr w:rsidR="00493251" w14:paraId="7E3942A4" w14:textId="77777777" w:rsidTr="00493251">
        <w:tc>
          <w:tcPr>
            <w:tcW w:w="1022" w:type="dxa"/>
          </w:tcPr>
          <w:p w14:paraId="2BEC85AA" w14:textId="77777777" w:rsidR="00493251" w:rsidRDefault="008D72D3">
            <w:r>
              <w:t>2</w:t>
            </w:r>
          </w:p>
        </w:tc>
        <w:tc>
          <w:tcPr>
            <w:tcW w:w="6911" w:type="dxa"/>
          </w:tcPr>
          <w:p w14:paraId="2BD095D6" w14:textId="77777777" w:rsidR="00493251" w:rsidRDefault="008D72D3" w:rsidP="00554E69">
            <w:r>
              <w:t>Demonstrate how a room is defined within a location</w:t>
            </w:r>
          </w:p>
        </w:tc>
        <w:tc>
          <w:tcPr>
            <w:tcW w:w="6663" w:type="dxa"/>
          </w:tcPr>
          <w:p w14:paraId="7C110CBA" w14:textId="77777777" w:rsidR="00493251" w:rsidRPr="00BC227C" w:rsidRDefault="00493251" w:rsidP="00BC227C">
            <w:pPr>
              <w:pStyle w:val="ListParagraph"/>
              <w:numPr>
                <w:ilvl w:val="0"/>
                <w:numId w:val="3"/>
              </w:numPr>
              <w:ind w:left="323"/>
              <w:rPr>
                <w:b/>
              </w:rPr>
            </w:pPr>
            <w:r>
              <w:t xml:space="preserve">Usability – This will not be replaced by UCFS </w:t>
            </w:r>
          </w:p>
          <w:p w14:paraId="3522418B" w14:textId="77777777" w:rsidR="00493251" w:rsidRDefault="00493251" w:rsidP="00BC227C">
            <w:pPr>
              <w:pStyle w:val="ListParagraph"/>
              <w:numPr>
                <w:ilvl w:val="0"/>
                <w:numId w:val="3"/>
              </w:numPr>
              <w:ind w:left="323"/>
            </w:pPr>
            <w:r>
              <w:t>Attributes that can be captured</w:t>
            </w:r>
          </w:p>
        </w:tc>
      </w:tr>
      <w:tr w:rsidR="00493251" w14:paraId="7CB694C4" w14:textId="77777777" w:rsidTr="00493251">
        <w:tc>
          <w:tcPr>
            <w:tcW w:w="1022" w:type="dxa"/>
          </w:tcPr>
          <w:p w14:paraId="75BE82EA" w14:textId="77777777" w:rsidR="008B5762" w:rsidRDefault="008D72D3">
            <w:r>
              <w:t>3</w:t>
            </w:r>
          </w:p>
        </w:tc>
        <w:tc>
          <w:tcPr>
            <w:tcW w:w="6911" w:type="dxa"/>
          </w:tcPr>
          <w:p w14:paraId="28B1363B" w14:textId="77777777" w:rsidR="008B5762" w:rsidRDefault="008D72D3" w:rsidP="00554E69">
            <w:r>
              <w:t>Demonstrate how a new member of staff is setup</w:t>
            </w:r>
          </w:p>
        </w:tc>
        <w:tc>
          <w:tcPr>
            <w:tcW w:w="6663" w:type="dxa"/>
          </w:tcPr>
          <w:p w14:paraId="317A4C94" w14:textId="77777777" w:rsidR="008B5762" w:rsidRDefault="00365946" w:rsidP="00BC227C">
            <w:pPr>
              <w:pStyle w:val="ListParagraph"/>
              <w:numPr>
                <w:ilvl w:val="0"/>
                <w:numId w:val="3"/>
              </w:numPr>
              <w:ind w:left="323"/>
            </w:pPr>
            <w:r>
              <w:t>Usability – This will not be replaced by UCFS</w:t>
            </w:r>
          </w:p>
          <w:p w14:paraId="3BD886C2" w14:textId="77777777" w:rsidR="00365946" w:rsidRDefault="00365946" w:rsidP="00BC227C">
            <w:pPr>
              <w:pStyle w:val="ListParagraph"/>
              <w:numPr>
                <w:ilvl w:val="0"/>
                <w:numId w:val="3"/>
              </w:numPr>
              <w:ind w:left="323"/>
            </w:pPr>
            <w:r>
              <w:t>Attributes that can be captured</w:t>
            </w:r>
          </w:p>
        </w:tc>
      </w:tr>
      <w:tr w:rsidR="00493251" w14:paraId="723AF6FD" w14:textId="77777777" w:rsidTr="00493251">
        <w:tc>
          <w:tcPr>
            <w:tcW w:w="1022" w:type="dxa"/>
          </w:tcPr>
          <w:p w14:paraId="037630AC" w14:textId="77777777" w:rsidR="008B5762" w:rsidRDefault="008B5762">
            <w:r>
              <w:t>4</w:t>
            </w:r>
          </w:p>
        </w:tc>
        <w:tc>
          <w:tcPr>
            <w:tcW w:w="6911" w:type="dxa"/>
          </w:tcPr>
          <w:p w14:paraId="7FB16BB3" w14:textId="77777777" w:rsidR="00365946" w:rsidRDefault="008D72D3" w:rsidP="008D72D3">
            <w:r>
              <w:t>Demonstrate how a member of staffs working pattern (i.e. 2-week pattern that is repeated for 6 months) can be setup</w:t>
            </w:r>
          </w:p>
          <w:p w14:paraId="547DB108" w14:textId="77777777" w:rsidR="006603E4" w:rsidRDefault="006603E4" w:rsidP="008D72D3"/>
          <w:p w14:paraId="6835E78F" w14:textId="33CD27E8" w:rsidR="006603E4" w:rsidRDefault="006603E4" w:rsidP="006603E4">
            <w:r>
              <w:t xml:space="preserve">Include in the demonstration how time can be blocked for ad hoc meetings / Lunch Breaks </w:t>
            </w:r>
            <w:proofErr w:type="spellStart"/>
            <w:r>
              <w:t>etc</w:t>
            </w:r>
            <w:proofErr w:type="spellEnd"/>
          </w:p>
        </w:tc>
        <w:tc>
          <w:tcPr>
            <w:tcW w:w="6663" w:type="dxa"/>
          </w:tcPr>
          <w:p w14:paraId="7701582D" w14:textId="77777777" w:rsidR="00365946" w:rsidRDefault="00365946" w:rsidP="00BC227C">
            <w:pPr>
              <w:pStyle w:val="ListParagraph"/>
              <w:numPr>
                <w:ilvl w:val="0"/>
                <w:numId w:val="3"/>
              </w:numPr>
              <w:ind w:left="323"/>
            </w:pPr>
            <w:r>
              <w:t>Usability – This will not be replaced by UCFS</w:t>
            </w:r>
          </w:p>
          <w:p w14:paraId="09A0A086" w14:textId="0AF34368" w:rsidR="00773125" w:rsidRDefault="00365946" w:rsidP="006603E4">
            <w:pPr>
              <w:pStyle w:val="ListParagraph"/>
              <w:numPr>
                <w:ilvl w:val="0"/>
                <w:numId w:val="3"/>
              </w:numPr>
              <w:ind w:left="323"/>
            </w:pPr>
            <w:r>
              <w:t>Attributes that can be captured</w:t>
            </w:r>
          </w:p>
        </w:tc>
      </w:tr>
      <w:tr w:rsidR="00F233EA" w14:paraId="5EBA418D" w14:textId="77777777" w:rsidTr="00493251">
        <w:tc>
          <w:tcPr>
            <w:tcW w:w="1022" w:type="dxa"/>
          </w:tcPr>
          <w:p w14:paraId="52AA0183" w14:textId="4EC1A6FF" w:rsidR="00F233EA" w:rsidRDefault="005D1B92">
            <w:r>
              <w:t>5</w:t>
            </w:r>
          </w:p>
        </w:tc>
        <w:tc>
          <w:tcPr>
            <w:tcW w:w="6911" w:type="dxa"/>
          </w:tcPr>
          <w:p w14:paraId="5F08D2BC" w14:textId="73B265DA" w:rsidR="00F233EA" w:rsidRDefault="00F233EA" w:rsidP="00554E69">
            <w:r>
              <w:t>Demonstrate how a member of staff is linked to the appointments that they are trained to handle</w:t>
            </w:r>
            <w:r w:rsidR="003D446D">
              <w:t>.  (NOTE: work coaches</w:t>
            </w:r>
            <w:r w:rsidR="0047067E">
              <w:t xml:space="preserve"> are not necessarily trained to handle every single appointment type)</w:t>
            </w:r>
          </w:p>
        </w:tc>
        <w:tc>
          <w:tcPr>
            <w:tcW w:w="6663" w:type="dxa"/>
          </w:tcPr>
          <w:p w14:paraId="70894F75" w14:textId="77777777" w:rsidR="00F233EA" w:rsidRDefault="00BC227C" w:rsidP="0047067E">
            <w:pPr>
              <w:pStyle w:val="ListParagraph"/>
              <w:numPr>
                <w:ilvl w:val="0"/>
                <w:numId w:val="3"/>
              </w:numPr>
              <w:ind w:left="323"/>
            </w:pPr>
            <w:r>
              <w:t>Usability – This will not be replaced by UCFS</w:t>
            </w:r>
          </w:p>
        </w:tc>
      </w:tr>
      <w:tr w:rsidR="0047067E" w14:paraId="736D61A4" w14:textId="77777777" w:rsidTr="00493251">
        <w:tc>
          <w:tcPr>
            <w:tcW w:w="1022" w:type="dxa"/>
          </w:tcPr>
          <w:p w14:paraId="2A71966A" w14:textId="380A06FA" w:rsidR="0047067E" w:rsidRDefault="005D1B92">
            <w:r>
              <w:t>6</w:t>
            </w:r>
          </w:p>
        </w:tc>
        <w:tc>
          <w:tcPr>
            <w:tcW w:w="6911" w:type="dxa"/>
          </w:tcPr>
          <w:p w14:paraId="62A43254" w14:textId="77777777" w:rsidR="0047067E" w:rsidRDefault="0047067E" w:rsidP="00554E69">
            <w:r>
              <w:t xml:space="preserve">Demonstrate how to create an appointment that allows multiple DWP members of staff AND multiple claimants to be added to </w:t>
            </w:r>
          </w:p>
        </w:tc>
        <w:tc>
          <w:tcPr>
            <w:tcW w:w="6663" w:type="dxa"/>
          </w:tcPr>
          <w:p w14:paraId="502BA7D7" w14:textId="77777777" w:rsidR="0047067E" w:rsidRDefault="0047067E" w:rsidP="0047067E">
            <w:pPr>
              <w:pStyle w:val="ListParagraph"/>
              <w:numPr>
                <w:ilvl w:val="0"/>
                <w:numId w:val="3"/>
              </w:numPr>
              <w:ind w:left="323"/>
            </w:pPr>
            <w:r>
              <w:t>Usability – This will not be replaced by UCFS</w:t>
            </w:r>
          </w:p>
          <w:p w14:paraId="6E80F347" w14:textId="77777777" w:rsidR="0047067E" w:rsidRDefault="0047067E" w:rsidP="0047067E">
            <w:pPr>
              <w:pStyle w:val="ListParagraph"/>
              <w:numPr>
                <w:ilvl w:val="0"/>
                <w:numId w:val="3"/>
              </w:numPr>
              <w:ind w:left="323"/>
            </w:pPr>
            <w:r>
              <w:t>Attributes that can be captured</w:t>
            </w:r>
          </w:p>
          <w:p w14:paraId="35D2CF74" w14:textId="77777777" w:rsidR="00E749F4" w:rsidRDefault="00E749F4" w:rsidP="0047067E">
            <w:pPr>
              <w:pStyle w:val="ListParagraph"/>
              <w:numPr>
                <w:ilvl w:val="0"/>
                <w:numId w:val="3"/>
              </w:numPr>
              <w:ind w:left="323"/>
            </w:pPr>
          </w:p>
        </w:tc>
      </w:tr>
      <w:tr w:rsidR="00F233EA" w14:paraId="48FF5E69" w14:textId="77777777" w:rsidTr="00F233EA">
        <w:tc>
          <w:tcPr>
            <w:tcW w:w="14596" w:type="dxa"/>
            <w:gridSpan w:val="3"/>
            <w:shd w:val="clear" w:color="auto" w:fill="D9E2F3" w:themeFill="accent1" w:themeFillTint="33"/>
          </w:tcPr>
          <w:p w14:paraId="4647BBE0" w14:textId="5DFA0447" w:rsidR="00F233EA" w:rsidRPr="00BC227C" w:rsidRDefault="00F233EA" w:rsidP="00F233EA">
            <w:pPr>
              <w:jc w:val="center"/>
              <w:rPr>
                <w:b/>
              </w:rPr>
            </w:pPr>
            <w:r w:rsidRPr="00BC227C">
              <w:rPr>
                <w:b/>
              </w:rPr>
              <w:lastRenderedPageBreak/>
              <w:t>Create Bookings</w:t>
            </w:r>
            <w:r w:rsidR="00917771">
              <w:rPr>
                <w:b/>
              </w:rPr>
              <w:t xml:space="preserve"> – For this set of demonstrations please use the Job Centre </w:t>
            </w:r>
            <w:r w:rsidR="003D446D">
              <w:rPr>
                <w:b/>
              </w:rPr>
              <w:t>with 15 Work Coaches</w:t>
            </w:r>
            <w:r w:rsidR="00917771">
              <w:rPr>
                <w:b/>
              </w:rPr>
              <w:t xml:space="preserve"> already setup</w:t>
            </w:r>
          </w:p>
        </w:tc>
      </w:tr>
      <w:tr w:rsidR="00F233EA" w14:paraId="79AD2059" w14:textId="77777777" w:rsidTr="00E00287">
        <w:tc>
          <w:tcPr>
            <w:tcW w:w="1022" w:type="dxa"/>
          </w:tcPr>
          <w:p w14:paraId="07D5BA6A" w14:textId="53637908" w:rsidR="00F233EA" w:rsidRDefault="005D1B92" w:rsidP="00E00287">
            <w:r>
              <w:t>7</w:t>
            </w:r>
          </w:p>
        </w:tc>
        <w:tc>
          <w:tcPr>
            <w:tcW w:w="6911" w:type="dxa"/>
          </w:tcPr>
          <w:p w14:paraId="2D5D26F0" w14:textId="77777777" w:rsidR="00917771" w:rsidRDefault="00BC227C" w:rsidP="00E00287">
            <w:r>
              <w:t xml:space="preserve">Demonstrate booking an appointment.  </w:t>
            </w:r>
            <w:r w:rsidR="00917771">
              <w:t>The claimant is new and hence not registered in the appointment booking system.</w:t>
            </w:r>
          </w:p>
          <w:p w14:paraId="69AB8207" w14:textId="77777777" w:rsidR="00917771" w:rsidRDefault="00917771" w:rsidP="00E00287"/>
          <w:p w14:paraId="73A83343" w14:textId="089E5983" w:rsidR="00917771" w:rsidRDefault="00BC227C" w:rsidP="00E00287">
            <w:r>
              <w:t xml:space="preserve">For this </w:t>
            </w:r>
            <w:r w:rsidR="00917771">
              <w:t>appointment,</w:t>
            </w:r>
            <w:r>
              <w:t xml:space="preserve"> no work coach has been assigned </w:t>
            </w:r>
            <w:r w:rsidR="00917771">
              <w:t xml:space="preserve">as this is a new claimant </w:t>
            </w:r>
            <w:r>
              <w:t>so availability of all work coach</w:t>
            </w:r>
            <w:r w:rsidR="003D446D">
              <w:t>es</w:t>
            </w:r>
            <w:r w:rsidR="00917771">
              <w:t xml:space="preserve"> should be looked at. </w:t>
            </w:r>
          </w:p>
        </w:tc>
        <w:tc>
          <w:tcPr>
            <w:tcW w:w="6663" w:type="dxa"/>
          </w:tcPr>
          <w:p w14:paraId="16C380B0" w14:textId="77777777" w:rsidR="00F233EA" w:rsidRDefault="00BC227C" w:rsidP="00BC227C">
            <w:pPr>
              <w:pStyle w:val="ListParagraph"/>
              <w:numPr>
                <w:ilvl w:val="0"/>
                <w:numId w:val="3"/>
              </w:numPr>
              <w:ind w:left="323"/>
            </w:pPr>
            <w:r>
              <w:t>Calendar Optimisation – Can the product be tailored to offer suggest work coaches based on availability, most open calendars, prevent calendar fragmentation</w:t>
            </w:r>
          </w:p>
          <w:p w14:paraId="652C906A" w14:textId="77777777" w:rsidR="00917771" w:rsidRDefault="00917771" w:rsidP="00917771">
            <w:pPr>
              <w:pStyle w:val="ListParagraph"/>
              <w:numPr>
                <w:ilvl w:val="0"/>
                <w:numId w:val="3"/>
              </w:numPr>
              <w:ind w:left="323"/>
            </w:pPr>
            <w:r>
              <w:t>What is the minimum information that can be stored about the new claimant to allow a booking to be made</w:t>
            </w:r>
          </w:p>
        </w:tc>
      </w:tr>
      <w:tr w:rsidR="00917771" w14:paraId="7E3A52C5" w14:textId="77777777" w:rsidTr="00E00287">
        <w:tc>
          <w:tcPr>
            <w:tcW w:w="1022" w:type="dxa"/>
          </w:tcPr>
          <w:p w14:paraId="01BF017A" w14:textId="38E4A6BF" w:rsidR="00917771" w:rsidRDefault="005D1B92" w:rsidP="00E00287">
            <w:r>
              <w:t>8</w:t>
            </w:r>
          </w:p>
        </w:tc>
        <w:tc>
          <w:tcPr>
            <w:tcW w:w="6911" w:type="dxa"/>
          </w:tcPr>
          <w:p w14:paraId="17A864A3" w14:textId="77777777" w:rsidR="00917771" w:rsidRDefault="00917771" w:rsidP="00E00287">
            <w:r>
              <w:t>Demonstrate how an existing work coach can create a booking for an existing claimant</w:t>
            </w:r>
          </w:p>
        </w:tc>
        <w:tc>
          <w:tcPr>
            <w:tcW w:w="6663" w:type="dxa"/>
          </w:tcPr>
          <w:p w14:paraId="3229875A" w14:textId="77777777" w:rsidR="00917771" w:rsidRDefault="00917771" w:rsidP="00BC227C">
            <w:pPr>
              <w:pStyle w:val="ListParagraph"/>
              <w:numPr>
                <w:ilvl w:val="0"/>
                <w:numId w:val="3"/>
              </w:numPr>
              <w:ind w:left="323"/>
            </w:pPr>
            <w:r>
              <w:t>Ability to find an existing claimant</w:t>
            </w:r>
          </w:p>
        </w:tc>
      </w:tr>
      <w:tr w:rsidR="0047067E" w14:paraId="56A80ED1" w14:textId="77777777" w:rsidTr="00E00287">
        <w:tc>
          <w:tcPr>
            <w:tcW w:w="1022" w:type="dxa"/>
          </w:tcPr>
          <w:p w14:paraId="79C1B078" w14:textId="77777777" w:rsidR="0047067E" w:rsidRDefault="0047067E" w:rsidP="00E00287">
            <w:r>
              <w:t>9</w:t>
            </w:r>
          </w:p>
        </w:tc>
        <w:tc>
          <w:tcPr>
            <w:tcW w:w="6911" w:type="dxa"/>
          </w:tcPr>
          <w:p w14:paraId="169BD791" w14:textId="3DDCB202" w:rsidR="0047067E" w:rsidRDefault="0047067E" w:rsidP="00E00287">
            <w:r>
              <w:t>Demonstrate how multiple work coach</w:t>
            </w:r>
            <w:r w:rsidR="003D446D">
              <w:t>e</w:t>
            </w:r>
            <w:r>
              <w:t>s and claima</w:t>
            </w:r>
            <w:bookmarkStart w:id="0" w:name="_GoBack"/>
            <w:bookmarkEnd w:id="0"/>
            <w:r>
              <w:t xml:space="preserve">nts can be added to a group training event.  </w:t>
            </w:r>
          </w:p>
          <w:p w14:paraId="73A9A5C5" w14:textId="77777777" w:rsidR="0047067E" w:rsidRDefault="0047067E" w:rsidP="00E00287"/>
          <w:p w14:paraId="4E497D70" w14:textId="77777777" w:rsidR="0047067E" w:rsidRDefault="0047067E" w:rsidP="00E00287">
            <w:r>
              <w:t>DWP run training events, e.g. CV writing, where multiple claimants will be invited to attend a single session</w:t>
            </w:r>
          </w:p>
        </w:tc>
        <w:tc>
          <w:tcPr>
            <w:tcW w:w="6663" w:type="dxa"/>
          </w:tcPr>
          <w:p w14:paraId="745E09BA" w14:textId="77777777" w:rsidR="0047067E" w:rsidRDefault="0047067E" w:rsidP="0047067E"/>
        </w:tc>
      </w:tr>
      <w:tr w:rsidR="003A73E9" w14:paraId="1A28281D" w14:textId="77777777" w:rsidTr="003A73E9">
        <w:tc>
          <w:tcPr>
            <w:tcW w:w="14596" w:type="dxa"/>
            <w:gridSpan w:val="3"/>
            <w:shd w:val="clear" w:color="auto" w:fill="D9E2F3" w:themeFill="accent1" w:themeFillTint="33"/>
          </w:tcPr>
          <w:p w14:paraId="084D57A6" w14:textId="0D7FF1BE" w:rsidR="003A73E9" w:rsidRPr="00E749F4" w:rsidRDefault="005368D2" w:rsidP="003A73E9">
            <w:pPr>
              <w:jc w:val="center"/>
              <w:rPr>
                <w:b/>
              </w:rPr>
            </w:pPr>
            <w:r w:rsidRPr="00E749F4">
              <w:rPr>
                <w:b/>
              </w:rPr>
              <w:t>Further areas of interest and conversation</w:t>
            </w:r>
          </w:p>
        </w:tc>
      </w:tr>
      <w:tr w:rsidR="003A73E9" w14:paraId="550A1824" w14:textId="77777777" w:rsidTr="00E00287">
        <w:tc>
          <w:tcPr>
            <w:tcW w:w="1022" w:type="dxa"/>
          </w:tcPr>
          <w:p w14:paraId="1197ABD7" w14:textId="77777777" w:rsidR="003A73E9" w:rsidRDefault="00DD291B" w:rsidP="00E00287">
            <w:r>
              <w:t>10</w:t>
            </w:r>
          </w:p>
        </w:tc>
        <w:tc>
          <w:tcPr>
            <w:tcW w:w="6911" w:type="dxa"/>
          </w:tcPr>
          <w:p w14:paraId="6A2BB191" w14:textId="56A5D223" w:rsidR="003A73E9" w:rsidRDefault="005368D2" w:rsidP="00E00287">
            <w:r>
              <w:t>Prioritisation – DWP have a requirement to “reserve” time for one or more appointment types.  This is a requirement to be able to reserve time at a Job Centre level and also for specific individual work coach</w:t>
            </w:r>
            <w:r w:rsidR="003D446D">
              <w:t>e</w:t>
            </w:r>
            <w:r>
              <w:t>s</w:t>
            </w:r>
          </w:p>
          <w:p w14:paraId="46FC471B" w14:textId="77777777" w:rsidR="005368D2" w:rsidRDefault="005368D2" w:rsidP="00E00287"/>
          <w:p w14:paraId="02A81FA4" w14:textId="5740B465" w:rsidR="005368D2" w:rsidRDefault="005368D2" w:rsidP="00E00287">
            <w:r>
              <w:t>Demonstrate or discuss how this can be achieved</w:t>
            </w:r>
          </w:p>
        </w:tc>
        <w:tc>
          <w:tcPr>
            <w:tcW w:w="6663" w:type="dxa"/>
          </w:tcPr>
          <w:p w14:paraId="68555B82" w14:textId="77777777" w:rsidR="003A73E9" w:rsidRDefault="005368D2" w:rsidP="0047067E">
            <w:r>
              <w:t>Example:</w:t>
            </w:r>
          </w:p>
          <w:p w14:paraId="06D28377" w14:textId="079D3272" w:rsidR="005368D2" w:rsidRDefault="005368D2" w:rsidP="0047067E">
            <w:r>
              <w:t>Monday Morning in Job Centre 1 will only accept 1 appointment Type</w:t>
            </w:r>
            <w:r w:rsidR="00F50AD1">
              <w:t>.  This occurs every Monday morning for the next 3 months</w:t>
            </w:r>
          </w:p>
        </w:tc>
      </w:tr>
      <w:tr w:rsidR="005368D2" w14:paraId="3CC114B8" w14:textId="77777777" w:rsidTr="00E00287">
        <w:tc>
          <w:tcPr>
            <w:tcW w:w="1022" w:type="dxa"/>
          </w:tcPr>
          <w:p w14:paraId="081D0758" w14:textId="41D33FB2" w:rsidR="005368D2" w:rsidRDefault="009D0B43" w:rsidP="00E00287">
            <w:r>
              <w:t>11</w:t>
            </w:r>
          </w:p>
        </w:tc>
        <w:tc>
          <w:tcPr>
            <w:tcW w:w="6911" w:type="dxa"/>
          </w:tcPr>
          <w:p w14:paraId="5CAF8166" w14:textId="14AF7E4D" w:rsidR="005368D2" w:rsidRDefault="00CB0D6E" w:rsidP="00E00287">
            <w:r>
              <w:t>Discuss how your product scales to handle DWP volumes.  Areas of interest include how your product performs when searching 80 work coach calendars for availability.  These calendars are fragmented due to the variation in appointment types and length</w:t>
            </w:r>
          </w:p>
        </w:tc>
        <w:tc>
          <w:tcPr>
            <w:tcW w:w="6663" w:type="dxa"/>
          </w:tcPr>
          <w:p w14:paraId="54041C5E" w14:textId="77777777" w:rsidR="005368D2" w:rsidRDefault="005368D2" w:rsidP="0047067E"/>
        </w:tc>
      </w:tr>
      <w:tr w:rsidR="00773125" w14:paraId="7960D344" w14:textId="77777777" w:rsidTr="00E00287">
        <w:tc>
          <w:tcPr>
            <w:tcW w:w="1022" w:type="dxa"/>
          </w:tcPr>
          <w:p w14:paraId="20A4C297" w14:textId="36DDAD9A" w:rsidR="00773125" w:rsidRDefault="005D1B92" w:rsidP="00E00287">
            <w:r>
              <w:t>12</w:t>
            </w:r>
          </w:p>
        </w:tc>
        <w:tc>
          <w:tcPr>
            <w:tcW w:w="6911" w:type="dxa"/>
          </w:tcPr>
          <w:p w14:paraId="6BC9CDE1" w14:textId="1A4054CF" w:rsidR="00773125" w:rsidRDefault="005D1B92" w:rsidP="00E00287">
            <w:r>
              <w:t>Discuss how your product can handle a work coach that works across more than one Job Centre</w:t>
            </w:r>
          </w:p>
        </w:tc>
        <w:tc>
          <w:tcPr>
            <w:tcW w:w="6663" w:type="dxa"/>
          </w:tcPr>
          <w:p w14:paraId="37EC2554" w14:textId="77777777" w:rsidR="00773125" w:rsidRDefault="00773125" w:rsidP="0047067E"/>
        </w:tc>
      </w:tr>
    </w:tbl>
    <w:p w14:paraId="7F4CF87A" w14:textId="77777777" w:rsidR="00761C34" w:rsidRDefault="00761C34" w:rsidP="00F233EA"/>
    <w:sectPr w:rsidR="00761C34" w:rsidSect="00493251">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59E6"/>
    <w:multiLevelType w:val="hybridMultilevel"/>
    <w:tmpl w:val="41E6714A"/>
    <w:lvl w:ilvl="0" w:tplc="B9A8E2D8">
      <w:start w:val="1"/>
      <w:numFmt w:val="bullet"/>
      <w:lvlText w:val="-"/>
      <w:lvlJc w:val="left"/>
      <w:pPr>
        <w:ind w:left="5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D6B55"/>
    <w:multiLevelType w:val="hybridMultilevel"/>
    <w:tmpl w:val="2A182538"/>
    <w:lvl w:ilvl="0" w:tplc="B9A8E2D8">
      <w:start w:val="1"/>
      <w:numFmt w:val="bullet"/>
      <w:lvlText w:val="-"/>
      <w:lvlJc w:val="left"/>
      <w:pPr>
        <w:ind w:left="520" w:hanging="360"/>
      </w:pPr>
      <w:rPr>
        <w:rFonts w:ascii="Calibri" w:eastAsiaTheme="minorHAnsi" w:hAnsi="Calibri" w:cstheme="minorBidi"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nsid w:val="36202AFA"/>
    <w:multiLevelType w:val="hybridMultilevel"/>
    <w:tmpl w:val="8890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25406B"/>
    <w:multiLevelType w:val="hybridMultilevel"/>
    <w:tmpl w:val="FE6AB3A0"/>
    <w:lvl w:ilvl="0" w:tplc="B9A8E2D8">
      <w:start w:val="1"/>
      <w:numFmt w:val="bullet"/>
      <w:lvlText w:val="-"/>
      <w:lvlJc w:val="left"/>
      <w:pPr>
        <w:ind w:left="5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E69"/>
    <w:rsid w:val="000D735A"/>
    <w:rsid w:val="00365946"/>
    <w:rsid w:val="003A73E9"/>
    <w:rsid w:val="003D446D"/>
    <w:rsid w:val="0047067E"/>
    <w:rsid w:val="00493251"/>
    <w:rsid w:val="004D612E"/>
    <w:rsid w:val="005368D2"/>
    <w:rsid w:val="00554E69"/>
    <w:rsid w:val="005D1B92"/>
    <w:rsid w:val="006603E4"/>
    <w:rsid w:val="00686AEE"/>
    <w:rsid w:val="00761C34"/>
    <w:rsid w:val="00773125"/>
    <w:rsid w:val="0078796B"/>
    <w:rsid w:val="008B5762"/>
    <w:rsid w:val="008D72D3"/>
    <w:rsid w:val="00917771"/>
    <w:rsid w:val="009D0B43"/>
    <w:rsid w:val="00BC227C"/>
    <w:rsid w:val="00C07E3F"/>
    <w:rsid w:val="00CB0D6E"/>
    <w:rsid w:val="00DD291B"/>
    <w:rsid w:val="00E72C25"/>
    <w:rsid w:val="00E749F4"/>
    <w:rsid w:val="00F233EA"/>
    <w:rsid w:val="00F5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CCE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F0B1EE63</Template>
  <TotalTime>1</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Dodd</dc:creator>
  <cp:lastModifiedBy>McWilliams Jonathan DWP CAXTON HOUSE</cp:lastModifiedBy>
  <cp:revision>3</cp:revision>
  <dcterms:created xsi:type="dcterms:W3CDTF">2017-05-17T16:37:00Z</dcterms:created>
  <dcterms:modified xsi:type="dcterms:W3CDTF">2017-05-19T12:12:00Z</dcterms:modified>
</cp:coreProperties>
</file>