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62C" w:rsidRPr="009E460D" w:rsidRDefault="008D562C" w:rsidP="008D562C">
      <w:pPr>
        <w:spacing w:after="120" w:line="254" w:lineRule="auto"/>
        <w:ind w:left="720" w:firstLine="2268"/>
        <w:rPr>
          <w:rFonts w:eastAsia="Arial Unicode MS"/>
        </w:rPr>
      </w:pPr>
      <w:r w:rsidRPr="009E460D">
        <w:rPr>
          <w:noProof/>
        </w:rPr>
        <w:drawing>
          <wp:anchor distT="0" distB="0" distL="114300" distR="114300" simplePos="0" relativeHeight="251659264" behindDoc="0" locked="0" layoutInCell="1" allowOverlap="1" wp14:anchorId="2DBF9D59" wp14:editId="2B042BB0">
            <wp:simplePos x="0" y="0"/>
            <wp:positionH relativeFrom="column">
              <wp:posOffset>-31750</wp:posOffset>
            </wp:positionH>
            <wp:positionV relativeFrom="paragraph">
              <wp:posOffset>0</wp:posOffset>
            </wp:positionV>
            <wp:extent cx="1187450" cy="927100"/>
            <wp:effectExtent l="0" t="0" r="0" b="6350"/>
            <wp:wrapSquare wrapText="bothSides"/>
            <wp:docPr id="3"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187450" cy="927100"/>
                    </a:xfrm>
                    <a:prstGeom prst="rect">
                      <a:avLst/>
                    </a:prstGeom>
                    <a:noFill/>
                    <a:ln w="9525">
                      <a:noFill/>
                      <a:miter lim="800000"/>
                      <a:headEnd/>
                      <a:tailEnd/>
                    </a:ln>
                  </pic:spPr>
                </pic:pic>
              </a:graphicData>
            </a:graphic>
            <wp14:sizeRelV relativeFrom="margin">
              <wp14:pctHeight>0</wp14:pctHeight>
            </wp14:sizeRelV>
          </wp:anchor>
        </w:drawing>
      </w:r>
    </w:p>
    <w:p w:rsidR="008D562C" w:rsidRPr="009E460D" w:rsidRDefault="008D562C" w:rsidP="008D562C">
      <w:pPr>
        <w:rPr>
          <w:rFonts w:eastAsia="Arial Unicode MS"/>
          <w:b/>
          <w:sz w:val="56"/>
          <w:szCs w:val="56"/>
        </w:rPr>
      </w:pPr>
    </w:p>
    <w:p w:rsidR="008D562C" w:rsidRPr="00A12AAB" w:rsidRDefault="008D562C" w:rsidP="008D562C">
      <w:pPr>
        <w:rPr>
          <w:sz w:val="56"/>
          <w:szCs w:val="56"/>
        </w:rPr>
      </w:pPr>
    </w:p>
    <w:p w:rsidR="008D562C" w:rsidRPr="00A12AAB" w:rsidRDefault="008D562C" w:rsidP="008D562C">
      <w:pPr>
        <w:rPr>
          <w:sz w:val="52"/>
          <w:szCs w:val="52"/>
        </w:rPr>
      </w:pPr>
    </w:p>
    <w:p w:rsidR="008D562C" w:rsidRPr="00A12AAB" w:rsidRDefault="008D562C" w:rsidP="008D562C">
      <w:pPr>
        <w:rPr>
          <w:sz w:val="52"/>
          <w:szCs w:val="52"/>
        </w:rPr>
      </w:pPr>
    </w:p>
    <w:p w:rsidR="008D562C" w:rsidRPr="00653497" w:rsidRDefault="008D562C" w:rsidP="008D562C">
      <w:pPr>
        <w:jc w:val="both"/>
        <w:rPr>
          <w:sz w:val="52"/>
          <w:szCs w:val="52"/>
        </w:rPr>
      </w:pPr>
      <w:r>
        <w:rPr>
          <w:sz w:val="52"/>
          <w:szCs w:val="52"/>
        </w:rPr>
        <w:t>Product Validation Lot 8 Only</w:t>
      </w:r>
    </w:p>
    <w:p w:rsidR="008D562C" w:rsidRDefault="008D562C" w:rsidP="008D562C">
      <w:pPr>
        <w:jc w:val="both"/>
        <w:rPr>
          <w:sz w:val="52"/>
          <w:szCs w:val="52"/>
        </w:rPr>
      </w:pPr>
      <w:r>
        <w:rPr>
          <w:sz w:val="52"/>
          <w:szCs w:val="52"/>
        </w:rPr>
        <w:t>Attachment 10</w:t>
      </w:r>
    </w:p>
    <w:p w:rsidR="008D562C" w:rsidRPr="00A12AAB" w:rsidRDefault="008D562C" w:rsidP="008D562C">
      <w:pPr>
        <w:jc w:val="both"/>
        <w:rPr>
          <w:rFonts w:eastAsia="Arial Unicode MS"/>
          <w:b/>
          <w:sz w:val="52"/>
          <w:szCs w:val="52"/>
        </w:rPr>
      </w:pPr>
    </w:p>
    <w:p w:rsidR="008D562C" w:rsidRPr="00A33CFF" w:rsidRDefault="008D562C" w:rsidP="008D562C">
      <w:pPr>
        <w:jc w:val="both"/>
        <w:rPr>
          <w:rFonts w:eastAsia="Arial Unicode MS"/>
          <w:b/>
          <w:sz w:val="40"/>
          <w:szCs w:val="52"/>
        </w:rPr>
      </w:pPr>
      <w:r w:rsidRPr="00A33CFF">
        <w:rPr>
          <w:rFonts w:eastAsia="Arial Unicode MS"/>
          <w:b/>
          <w:sz w:val="40"/>
          <w:szCs w:val="52"/>
        </w:rPr>
        <w:t>RM6119</w:t>
      </w:r>
    </w:p>
    <w:p w:rsidR="008D562C" w:rsidRPr="00653497" w:rsidRDefault="008D562C" w:rsidP="008D562C">
      <w:pPr>
        <w:jc w:val="both"/>
        <w:rPr>
          <w:rFonts w:eastAsia="Arial Unicode MS"/>
          <w:sz w:val="40"/>
          <w:szCs w:val="52"/>
        </w:rPr>
      </w:pPr>
      <w:r w:rsidRPr="00A33CFF">
        <w:rPr>
          <w:rFonts w:eastAsia="Arial Unicode MS"/>
          <w:b/>
          <w:sz w:val="40"/>
          <w:szCs w:val="52"/>
        </w:rPr>
        <w:t>Furniture and Associated</w:t>
      </w:r>
      <w:r>
        <w:rPr>
          <w:rFonts w:eastAsia="Arial Unicode MS"/>
          <w:b/>
          <w:sz w:val="40"/>
          <w:szCs w:val="52"/>
        </w:rPr>
        <w:t xml:space="preserve"> Services</w:t>
      </w:r>
    </w:p>
    <w:p w:rsidR="008D562C" w:rsidRDefault="008D562C" w:rsidP="008D562C">
      <w:pPr>
        <w:spacing w:after="200" w:line="276" w:lineRule="auto"/>
      </w:pPr>
    </w:p>
    <w:p w:rsidR="008D562C" w:rsidRPr="00A12AAB" w:rsidRDefault="008D562C" w:rsidP="008D562C">
      <w:pPr>
        <w:rPr>
          <w:rFonts w:eastAsia="Arial Unicode MS"/>
          <w:b/>
          <w:sz w:val="48"/>
          <w:szCs w:val="48"/>
        </w:rPr>
      </w:pPr>
    </w:p>
    <w:p w:rsidR="008D562C" w:rsidRPr="009E460D" w:rsidRDefault="008D562C" w:rsidP="008D562C">
      <w:pPr>
        <w:rPr>
          <w:rFonts w:eastAsia="Arial Unicode MS"/>
          <w:sz w:val="24"/>
          <w:szCs w:val="24"/>
        </w:rPr>
      </w:pPr>
    </w:p>
    <w:p w:rsidR="008D562C" w:rsidRPr="009E460D" w:rsidRDefault="008D562C" w:rsidP="008D562C">
      <w:pPr>
        <w:rPr>
          <w:rFonts w:eastAsia="Arial Unicode MS"/>
          <w:sz w:val="24"/>
          <w:szCs w:val="24"/>
        </w:rPr>
      </w:pPr>
    </w:p>
    <w:p w:rsidR="008D562C" w:rsidRPr="009E460D" w:rsidRDefault="008D562C" w:rsidP="008D562C">
      <w:pPr>
        <w:rPr>
          <w:rFonts w:eastAsia="Arial Unicode MS"/>
          <w:sz w:val="24"/>
          <w:szCs w:val="24"/>
        </w:rPr>
      </w:pPr>
      <w:r w:rsidRPr="009E460D">
        <w:rPr>
          <w:rFonts w:eastAsia="Arial Unicode MS"/>
          <w:sz w:val="24"/>
          <w:szCs w:val="24"/>
        </w:rPr>
        <w:br w:type="page"/>
      </w:r>
    </w:p>
    <w:p w:rsidR="00E2302B" w:rsidRDefault="00E2302B" w:rsidP="008D562C">
      <w:pPr>
        <w:spacing w:after="160" w:line="259" w:lineRule="auto"/>
        <w:ind w:left="16" w:firstLine="0"/>
        <w:jc w:val="center"/>
      </w:pPr>
    </w:p>
    <w:p w:rsidR="00E2302B" w:rsidRPr="008D562C" w:rsidRDefault="00F14A07" w:rsidP="008D562C">
      <w:pPr>
        <w:spacing w:after="160" w:line="259" w:lineRule="auto"/>
        <w:ind w:left="0" w:firstLine="0"/>
        <w:rPr>
          <w:rFonts w:eastAsia="Arial Unicode MS"/>
          <w:b/>
          <w:color w:val="auto"/>
          <w:sz w:val="24"/>
          <w:szCs w:val="24"/>
          <w:lang w:eastAsia="en-US"/>
        </w:rPr>
      </w:pPr>
      <w:r w:rsidRPr="008D562C">
        <w:rPr>
          <w:rFonts w:eastAsia="Arial Unicode MS"/>
          <w:b/>
          <w:color w:val="auto"/>
          <w:sz w:val="24"/>
          <w:szCs w:val="24"/>
          <w:lang w:eastAsia="en-US"/>
        </w:rPr>
        <w:t xml:space="preserve"> </w:t>
      </w:r>
    </w:p>
    <w:p w:rsidR="00E2302B" w:rsidRPr="008D562C" w:rsidRDefault="00F14A07" w:rsidP="008D562C">
      <w:pPr>
        <w:spacing w:after="160" w:line="259" w:lineRule="auto"/>
        <w:ind w:left="0" w:firstLine="0"/>
        <w:rPr>
          <w:rFonts w:eastAsia="Arial Unicode MS"/>
          <w:b/>
          <w:color w:val="auto"/>
          <w:sz w:val="24"/>
          <w:szCs w:val="24"/>
          <w:lang w:eastAsia="en-US"/>
        </w:rPr>
      </w:pPr>
      <w:r w:rsidRPr="008D562C">
        <w:rPr>
          <w:rFonts w:eastAsia="Arial Unicode MS"/>
          <w:b/>
          <w:color w:val="auto"/>
          <w:sz w:val="24"/>
          <w:szCs w:val="24"/>
          <w:lang w:eastAsia="en-US"/>
        </w:rPr>
        <w:t xml:space="preserve">1. </w:t>
      </w:r>
      <w:r w:rsidRPr="008D562C">
        <w:rPr>
          <w:rFonts w:eastAsia="Arial Unicode MS"/>
          <w:b/>
          <w:color w:val="auto"/>
          <w:sz w:val="24"/>
          <w:szCs w:val="24"/>
          <w:lang w:eastAsia="en-US"/>
        </w:rPr>
        <w:tab/>
        <w:t xml:space="preserve">INTRODUCTION </w:t>
      </w:r>
      <w:r w:rsidRPr="008D562C">
        <w:rPr>
          <w:rFonts w:eastAsia="Arial Unicode MS"/>
          <w:b/>
          <w:color w:val="auto"/>
          <w:sz w:val="24"/>
          <w:szCs w:val="24"/>
          <w:lang w:eastAsia="en-US"/>
        </w:rPr>
        <w:tab/>
        <w:t xml:space="preserve"> </w:t>
      </w:r>
    </w:p>
    <w:p w:rsidR="00E2302B" w:rsidRPr="008D562C" w:rsidRDefault="00F14A07" w:rsidP="008D562C">
      <w:pPr>
        <w:spacing w:after="160" w:line="259" w:lineRule="auto"/>
        <w:ind w:left="709" w:hanging="709"/>
        <w:rPr>
          <w:rFonts w:eastAsia="Arial Unicode MS"/>
          <w:color w:val="auto"/>
          <w:sz w:val="24"/>
          <w:szCs w:val="24"/>
          <w:lang w:eastAsia="en-US"/>
        </w:rPr>
      </w:pPr>
      <w:r w:rsidRPr="008D562C">
        <w:rPr>
          <w:rFonts w:eastAsia="Arial Unicode MS"/>
          <w:color w:val="auto"/>
          <w:sz w:val="24"/>
          <w:szCs w:val="24"/>
          <w:lang w:eastAsia="en-US"/>
        </w:rPr>
        <w:t xml:space="preserve">1.1 </w:t>
      </w:r>
      <w:r w:rsidRPr="008D562C">
        <w:rPr>
          <w:rFonts w:eastAsia="Arial Unicode MS"/>
          <w:color w:val="auto"/>
          <w:sz w:val="24"/>
          <w:szCs w:val="24"/>
          <w:lang w:eastAsia="en-US"/>
        </w:rPr>
        <w:tab/>
        <w:t xml:space="preserve">This document provides an overview of the evaluation methodology which will be adopted by the Authority to undertake a product validation exercise against products presented by Potential Providers that are submitting a Tender for Lot </w:t>
      </w:r>
      <w:r w:rsidR="008D562C">
        <w:rPr>
          <w:rFonts w:eastAsia="Arial Unicode MS"/>
          <w:color w:val="auto"/>
          <w:sz w:val="24"/>
          <w:szCs w:val="24"/>
          <w:lang w:eastAsia="en-US"/>
        </w:rPr>
        <w:t>8.</w:t>
      </w:r>
    </w:p>
    <w:p w:rsidR="00E2302B" w:rsidRPr="008D562C" w:rsidRDefault="00F14A07" w:rsidP="008D562C">
      <w:pPr>
        <w:spacing w:after="160" w:line="259" w:lineRule="auto"/>
        <w:ind w:left="709" w:hanging="709"/>
        <w:rPr>
          <w:rFonts w:eastAsia="Arial Unicode MS"/>
          <w:color w:val="auto"/>
          <w:sz w:val="24"/>
          <w:szCs w:val="24"/>
          <w:lang w:eastAsia="en-US"/>
        </w:rPr>
      </w:pPr>
      <w:r w:rsidRPr="008D562C">
        <w:rPr>
          <w:rFonts w:eastAsia="Arial Unicode MS"/>
          <w:color w:val="auto"/>
          <w:sz w:val="24"/>
          <w:szCs w:val="24"/>
          <w:lang w:eastAsia="en-US"/>
        </w:rPr>
        <w:t xml:space="preserve">1.2 </w:t>
      </w:r>
      <w:r w:rsidRPr="008D562C">
        <w:rPr>
          <w:rFonts w:eastAsia="Arial Unicode MS"/>
          <w:color w:val="auto"/>
          <w:sz w:val="24"/>
          <w:szCs w:val="24"/>
          <w:lang w:eastAsia="en-US"/>
        </w:rPr>
        <w:tab/>
        <w:t xml:space="preserve">For the avoidance of doubt, references to “you” or “your” in this document shall be a reference to the Potential Provider. </w:t>
      </w:r>
    </w:p>
    <w:p w:rsidR="00E2302B" w:rsidRPr="008D562C" w:rsidRDefault="00F14A07" w:rsidP="008D562C">
      <w:pPr>
        <w:spacing w:after="160" w:line="259" w:lineRule="auto"/>
        <w:ind w:left="709" w:hanging="709"/>
        <w:rPr>
          <w:rFonts w:eastAsia="Arial Unicode MS"/>
          <w:color w:val="auto"/>
          <w:sz w:val="24"/>
          <w:szCs w:val="24"/>
          <w:lang w:eastAsia="en-US"/>
        </w:rPr>
      </w:pPr>
      <w:r w:rsidRPr="008D562C">
        <w:rPr>
          <w:rFonts w:eastAsia="Arial Unicode MS"/>
          <w:color w:val="auto"/>
          <w:sz w:val="24"/>
          <w:szCs w:val="24"/>
          <w:lang w:eastAsia="en-US"/>
        </w:rPr>
        <w:t xml:space="preserve">1.3 </w:t>
      </w:r>
      <w:r w:rsidRPr="008D562C">
        <w:rPr>
          <w:rFonts w:eastAsia="Arial Unicode MS"/>
          <w:color w:val="auto"/>
          <w:sz w:val="24"/>
          <w:szCs w:val="24"/>
          <w:lang w:eastAsia="en-US"/>
        </w:rPr>
        <w:tab/>
        <w:t xml:space="preserve">For the purposes of this document the terms “CCS”, “we”, “us” or “our” refers to the Authority (Crown Commercial Service). </w:t>
      </w:r>
    </w:p>
    <w:p w:rsidR="00E2302B" w:rsidRPr="008D562C" w:rsidRDefault="00F14A07" w:rsidP="008D562C">
      <w:pPr>
        <w:spacing w:after="160" w:line="259" w:lineRule="auto"/>
        <w:ind w:left="0" w:firstLine="0"/>
        <w:rPr>
          <w:rFonts w:eastAsia="Arial Unicode MS"/>
          <w:b/>
          <w:color w:val="auto"/>
          <w:sz w:val="24"/>
          <w:szCs w:val="24"/>
          <w:lang w:eastAsia="en-US"/>
        </w:rPr>
      </w:pPr>
      <w:r w:rsidRPr="008D562C">
        <w:rPr>
          <w:rFonts w:eastAsia="Arial Unicode MS"/>
          <w:b/>
          <w:color w:val="auto"/>
          <w:sz w:val="24"/>
          <w:szCs w:val="24"/>
          <w:lang w:eastAsia="en-US"/>
        </w:rPr>
        <w:t xml:space="preserve">2. </w:t>
      </w:r>
      <w:r w:rsidRPr="008D562C">
        <w:rPr>
          <w:rFonts w:eastAsia="Arial Unicode MS"/>
          <w:b/>
          <w:color w:val="auto"/>
          <w:sz w:val="24"/>
          <w:szCs w:val="24"/>
          <w:lang w:eastAsia="en-US"/>
        </w:rPr>
        <w:tab/>
        <w:t xml:space="preserve">PRODUCT VALIDATION </w:t>
      </w:r>
    </w:p>
    <w:p w:rsidR="00E2302B" w:rsidRPr="008D562C" w:rsidRDefault="00F14A07" w:rsidP="008D562C">
      <w:pPr>
        <w:spacing w:after="160" w:line="259" w:lineRule="auto"/>
        <w:ind w:left="709" w:hanging="709"/>
        <w:rPr>
          <w:rFonts w:eastAsia="Arial Unicode MS"/>
          <w:color w:val="auto"/>
          <w:sz w:val="24"/>
          <w:szCs w:val="24"/>
          <w:lang w:eastAsia="en-US"/>
        </w:rPr>
      </w:pPr>
      <w:r w:rsidRPr="008D562C">
        <w:rPr>
          <w:rFonts w:eastAsia="Arial Unicode MS"/>
          <w:color w:val="auto"/>
          <w:sz w:val="24"/>
          <w:szCs w:val="24"/>
          <w:lang w:eastAsia="en-US"/>
        </w:rPr>
        <w:t xml:space="preserve">2.1 </w:t>
      </w:r>
      <w:r w:rsidRPr="008D562C">
        <w:rPr>
          <w:rFonts w:eastAsia="Arial Unicode MS"/>
          <w:color w:val="auto"/>
          <w:sz w:val="24"/>
          <w:szCs w:val="24"/>
          <w:lang w:eastAsia="en-US"/>
        </w:rPr>
        <w:tab/>
        <w:t>In order to evalua</w:t>
      </w:r>
      <w:r w:rsidR="008D562C">
        <w:rPr>
          <w:rFonts w:eastAsia="Arial Unicode MS"/>
          <w:color w:val="auto"/>
          <w:sz w:val="24"/>
          <w:szCs w:val="24"/>
          <w:lang w:eastAsia="en-US"/>
        </w:rPr>
        <w:t>te your ability to meet the Lot 8</w:t>
      </w:r>
      <w:r w:rsidRPr="008D562C">
        <w:rPr>
          <w:rFonts w:eastAsia="Arial Unicode MS"/>
          <w:color w:val="auto"/>
          <w:sz w:val="24"/>
          <w:szCs w:val="24"/>
          <w:lang w:eastAsia="en-US"/>
        </w:rPr>
        <w:t xml:space="preserve"> requirem</w:t>
      </w:r>
      <w:r w:rsidR="008D562C">
        <w:rPr>
          <w:rFonts w:eastAsia="Arial Unicode MS"/>
          <w:color w:val="auto"/>
          <w:sz w:val="24"/>
          <w:szCs w:val="24"/>
          <w:lang w:eastAsia="en-US"/>
        </w:rPr>
        <w:t>ents (as set out in Attachment 1a – Framework Schedule 1 Specification</w:t>
      </w:r>
      <w:r w:rsidR="003F5F75">
        <w:rPr>
          <w:rFonts w:eastAsia="Arial Unicode MS"/>
          <w:color w:val="auto"/>
          <w:sz w:val="24"/>
          <w:szCs w:val="24"/>
          <w:lang w:eastAsia="en-US"/>
        </w:rPr>
        <w:t xml:space="preserve"> and Framework Schedule 1 Annexes E – G) </w:t>
      </w:r>
      <w:r w:rsidRPr="008D562C">
        <w:rPr>
          <w:rFonts w:eastAsia="Arial Unicode MS"/>
          <w:color w:val="auto"/>
          <w:sz w:val="24"/>
          <w:szCs w:val="24"/>
          <w:lang w:eastAsia="en-US"/>
        </w:rPr>
        <w:t xml:space="preserve">the Authority will validate a selection of products and evaluate if </w:t>
      </w:r>
      <w:r w:rsidR="003F5F75">
        <w:rPr>
          <w:rFonts w:eastAsia="Arial Unicode MS"/>
          <w:color w:val="auto"/>
          <w:sz w:val="24"/>
          <w:szCs w:val="24"/>
          <w:lang w:eastAsia="en-US"/>
        </w:rPr>
        <w:t>they are compliant with the Lot 8</w:t>
      </w:r>
      <w:r w:rsidRPr="008D562C">
        <w:rPr>
          <w:rFonts w:eastAsia="Arial Unicode MS"/>
          <w:color w:val="auto"/>
          <w:sz w:val="24"/>
          <w:szCs w:val="24"/>
          <w:lang w:eastAsia="en-US"/>
        </w:rPr>
        <w:t xml:space="preserve"> product specifications. The list of products that will be evaluated is set out in the Validation </w:t>
      </w:r>
      <w:r w:rsidR="003F5F75">
        <w:rPr>
          <w:rFonts w:eastAsia="Arial Unicode MS"/>
          <w:color w:val="auto"/>
          <w:sz w:val="24"/>
          <w:szCs w:val="24"/>
          <w:lang w:eastAsia="en-US"/>
        </w:rPr>
        <w:t>Report at section 6</w:t>
      </w:r>
      <w:r w:rsidRPr="008D562C">
        <w:rPr>
          <w:rFonts w:eastAsia="Arial Unicode MS"/>
          <w:color w:val="auto"/>
          <w:sz w:val="24"/>
          <w:szCs w:val="24"/>
          <w:lang w:eastAsia="en-US"/>
        </w:rPr>
        <w:t xml:space="preserve"> below. For each p</w:t>
      </w:r>
      <w:r w:rsidR="003F5F75">
        <w:rPr>
          <w:rFonts w:eastAsia="Arial Unicode MS"/>
          <w:color w:val="auto"/>
          <w:sz w:val="24"/>
          <w:szCs w:val="24"/>
          <w:lang w:eastAsia="en-US"/>
        </w:rPr>
        <w:t>roduct, the Validation Report sets out the</w:t>
      </w:r>
      <w:r w:rsidRPr="008D562C">
        <w:rPr>
          <w:rFonts w:eastAsia="Arial Unicode MS"/>
          <w:color w:val="auto"/>
          <w:sz w:val="24"/>
          <w:szCs w:val="24"/>
          <w:lang w:eastAsia="en-US"/>
        </w:rPr>
        <w:t xml:space="preserve"> criteria that each product must meet in order to demonstrate compliance with the product specification. </w:t>
      </w:r>
      <w:r w:rsidR="003F5F75">
        <w:rPr>
          <w:rFonts w:eastAsia="Arial Unicode MS"/>
          <w:color w:val="auto"/>
          <w:sz w:val="24"/>
          <w:szCs w:val="24"/>
          <w:lang w:eastAsia="en-US"/>
        </w:rPr>
        <w:t>For further detail of the specification for each product, please see Attachment 3 – Pricing Matrix Lot 8.</w:t>
      </w:r>
      <w:r w:rsidRPr="008D562C">
        <w:rPr>
          <w:rFonts w:eastAsia="Arial Unicode MS"/>
          <w:color w:val="auto"/>
          <w:sz w:val="24"/>
          <w:szCs w:val="24"/>
          <w:lang w:eastAsia="en-US"/>
        </w:rPr>
        <w:t xml:space="preserve"> </w:t>
      </w:r>
    </w:p>
    <w:p w:rsidR="00E2302B" w:rsidRPr="008D562C" w:rsidRDefault="00F14A07" w:rsidP="008D562C">
      <w:pPr>
        <w:spacing w:after="160" w:line="259" w:lineRule="auto"/>
        <w:ind w:left="0" w:firstLine="0"/>
        <w:rPr>
          <w:rFonts w:eastAsia="Arial Unicode MS"/>
          <w:b/>
          <w:color w:val="auto"/>
          <w:sz w:val="24"/>
          <w:szCs w:val="24"/>
          <w:lang w:eastAsia="en-US"/>
        </w:rPr>
      </w:pPr>
      <w:r w:rsidRPr="008D562C">
        <w:rPr>
          <w:rFonts w:eastAsia="Arial Unicode MS"/>
          <w:b/>
          <w:color w:val="auto"/>
          <w:sz w:val="24"/>
          <w:szCs w:val="24"/>
          <w:lang w:eastAsia="en-US"/>
        </w:rPr>
        <w:t xml:space="preserve">3. </w:t>
      </w:r>
      <w:r w:rsidRPr="008D562C">
        <w:rPr>
          <w:rFonts w:eastAsia="Arial Unicode MS"/>
          <w:b/>
          <w:color w:val="auto"/>
          <w:sz w:val="24"/>
          <w:szCs w:val="24"/>
          <w:lang w:eastAsia="en-US"/>
        </w:rPr>
        <w:tab/>
        <w:t xml:space="preserve">LOGISTICS </w:t>
      </w:r>
    </w:p>
    <w:p w:rsidR="00E2302B" w:rsidRPr="008D562C" w:rsidRDefault="00F14A07" w:rsidP="008D562C">
      <w:pPr>
        <w:spacing w:after="160" w:line="259" w:lineRule="auto"/>
        <w:ind w:left="709" w:hanging="709"/>
        <w:rPr>
          <w:rFonts w:eastAsia="Arial Unicode MS"/>
          <w:color w:val="auto"/>
          <w:sz w:val="24"/>
          <w:szCs w:val="24"/>
          <w:lang w:eastAsia="en-US"/>
        </w:rPr>
      </w:pPr>
      <w:r w:rsidRPr="008D562C">
        <w:rPr>
          <w:rFonts w:eastAsia="Arial Unicode MS"/>
          <w:color w:val="auto"/>
          <w:sz w:val="24"/>
          <w:szCs w:val="24"/>
          <w:lang w:eastAsia="en-US"/>
        </w:rPr>
        <w:t xml:space="preserve">3.1 </w:t>
      </w:r>
      <w:r w:rsidR="008D562C">
        <w:rPr>
          <w:rFonts w:eastAsia="Arial Unicode MS"/>
          <w:color w:val="auto"/>
          <w:sz w:val="24"/>
          <w:szCs w:val="24"/>
          <w:lang w:eastAsia="en-US"/>
        </w:rPr>
        <w:t xml:space="preserve">    </w:t>
      </w:r>
      <w:r w:rsidRPr="008D562C">
        <w:rPr>
          <w:rFonts w:eastAsia="Arial Unicode MS"/>
          <w:color w:val="auto"/>
          <w:sz w:val="24"/>
          <w:szCs w:val="24"/>
          <w:lang w:eastAsia="en-US"/>
        </w:rPr>
        <w:t xml:space="preserve">The product validation will take place at your premises, or, if you are a dealership, at a primary manufacturer within your supply chain. </w:t>
      </w:r>
      <w:r w:rsidR="008D562C">
        <w:rPr>
          <w:rFonts w:eastAsia="Arial Unicode MS"/>
          <w:color w:val="auto"/>
          <w:sz w:val="24"/>
          <w:szCs w:val="24"/>
          <w:lang w:eastAsia="en-US"/>
        </w:rPr>
        <w:t>The visit should take approximately 3 hours.</w:t>
      </w:r>
    </w:p>
    <w:p w:rsidR="00E2302B" w:rsidRPr="008D562C" w:rsidRDefault="00F14A07" w:rsidP="008D562C">
      <w:pPr>
        <w:spacing w:after="160" w:line="259" w:lineRule="auto"/>
        <w:ind w:left="709" w:hanging="709"/>
        <w:rPr>
          <w:rFonts w:eastAsia="Arial Unicode MS"/>
          <w:color w:val="auto"/>
          <w:sz w:val="24"/>
          <w:szCs w:val="24"/>
          <w:lang w:eastAsia="en-US"/>
        </w:rPr>
      </w:pPr>
      <w:r w:rsidRPr="008D562C">
        <w:rPr>
          <w:rFonts w:eastAsia="Arial Unicode MS"/>
          <w:color w:val="auto"/>
          <w:sz w:val="24"/>
          <w:szCs w:val="24"/>
          <w:lang w:eastAsia="en-US"/>
        </w:rPr>
        <w:t xml:space="preserve">3.2 </w:t>
      </w:r>
      <w:r w:rsidRPr="008D562C">
        <w:rPr>
          <w:rFonts w:eastAsia="Arial Unicode MS"/>
          <w:color w:val="auto"/>
          <w:sz w:val="24"/>
          <w:szCs w:val="24"/>
          <w:lang w:eastAsia="en-US"/>
        </w:rPr>
        <w:tab/>
        <w:t xml:space="preserve">Following the validation process, a tour of the manufacturing facility will take place either at your premises or, if you are a dealership, at a primary manufacturer within your supply chain. </w:t>
      </w:r>
      <w:bookmarkStart w:id="0" w:name="_GoBack"/>
      <w:bookmarkEnd w:id="0"/>
    </w:p>
    <w:p w:rsidR="00E91594" w:rsidRDefault="00F14A07" w:rsidP="008D562C">
      <w:pPr>
        <w:spacing w:after="160" w:line="259" w:lineRule="auto"/>
        <w:ind w:left="709" w:hanging="709"/>
        <w:rPr>
          <w:rFonts w:eastAsia="Arial Unicode MS"/>
          <w:color w:val="auto"/>
          <w:sz w:val="24"/>
          <w:szCs w:val="24"/>
          <w:lang w:eastAsia="en-US"/>
        </w:rPr>
      </w:pPr>
      <w:r w:rsidRPr="008D562C">
        <w:rPr>
          <w:rFonts w:eastAsia="Arial Unicode MS"/>
          <w:color w:val="auto"/>
          <w:sz w:val="24"/>
          <w:szCs w:val="24"/>
          <w:lang w:eastAsia="en-US"/>
        </w:rPr>
        <w:t xml:space="preserve">3.3 </w:t>
      </w:r>
      <w:r w:rsidRPr="008D562C">
        <w:rPr>
          <w:rFonts w:eastAsia="Arial Unicode MS"/>
          <w:color w:val="auto"/>
          <w:sz w:val="24"/>
          <w:szCs w:val="24"/>
          <w:lang w:eastAsia="en-US"/>
        </w:rPr>
        <w:tab/>
        <w:t xml:space="preserve">If you proceed to the Product Validation Stage, we will send you a message via the </w:t>
      </w:r>
      <w:proofErr w:type="spellStart"/>
      <w:r w:rsidRPr="008D562C">
        <w:rPr>
          <w:rFonts w:eastAsia="Arial Unicode MS"/>
          <w:color w:val="auto"/>
          <w:sz w:val="24"/>
          <w:szCs w:val="24"/>
          <w:lang w:eastAsia="en-US"/>
        </w:rPr>
        <w:t>eSourcing</w:t>
      </w:r>
      <w:proofErr w:type="spellEnd"/>
      <w:r w:rsidRPr="008D562C">
        <w:rPr>
          <w:rFonts w:eastAsia="Arial Unicode MS"/>
          <w:color w:val="auto"/>
          <w:sz w:val="24"/>
          <w:szCs w:val="24"/>
          <w:lang w:eastAsia="en-US"/>
        </w:rPr>
        <w:t xml:space="preserve"> Suite to confirm the date on which your products will be validated. You will be required to respond to this message to acknowledge receipt and to confirm the contact details of your key representatives that will be present at your premises during our visit, including a named single point of contact. </w:t>
      </w:r>
    </w:p>
    <w:p w:rsidR="00E2302B" w:rsidRPr="008D562C" w:rsidRDefault="00E91594" w:rsidP="008D562C">
      <w:pPr>
        <w:spacing w:after="160" w:line="259" w:lineRule="auto"/>
        <w:ind w:left="709" w:hanging="709"/>
        <w:rPr>
          <w:rFonts w:eastAsia="Arial Unicode MS"/>
          <w:color w:val="auto"/>
          <w:sz w:val="24"/>
          <w:szCs w:val="24"/>
          <w:lang w:eastAsia="en-US"/>
        </w:rPr>
      </w:pPr>
      <w:r>
        <w:rPr>
          <w:rFonts w:eastAsia="Arial Unicode MS"/>
          <w:color w:val="auto"/>
          <w:sz w:val="24"/>
          <w:szCs w:val="24"/>
          <w:lang w:eastAsia="en-US"/>
        </w:rPr>
        <w:t xml:space="preserve">3.4     </w:t>
      </w:r>
      <w:r w:rsidRPr="00E91594">
        <w:rPr>
          <w:rFonts w:eastAsia="Arial Unicode MS"/>
          <w:color w:val="auto"/>
          <w:sz w:val="24"/>
          <w:szCs w:val="24"/>
          <w:lang w:eastAsia="en-US"/>
        </w:rPr>
        <w:t xml:space="preserve">Bidders will be given 5 working days’ notice of any invitation, and will be provided in advance with a list of things that will require demonstration to be validated. Bidders must ensure that all systems are available, and it is their </w:t>
      </w:r>
      <w:r w:rsidRPr="00E91594">
        <w:rPr>
          <w:rFonts w:eastAsia="Arial Unicode MS"/>
          <w:color w:val="auto"/>
          <w:sz w:val="24"/>
          <w:szCs w:val="24"/>
          <w:lang w:eastAsia="en-US"/>
        </w:rPr>
        <w:lastRenderedPageBreak/>
        <w:t>responsibility to ensure any systems are working and online on the date of the demonstration.</w:t>
      </w:r>
    </w:p>
    <w:p w:rsidR="00E2302B" w:rsidRPr="008D562C" w:rsidRDefault="00E91594" w:rsidP="008D562C">
      <w:pPr>
        <w:spacing w:after="160" w:line="259" w:lineRule="auto"/>
        <w:ind w:left="709" w:hanging="709"/>
        <w:rPr>
          <w:rFonts w:eastAsia="Arial Unicode MS"/>
          <w:color w:val="auto"/>
          <w:sz w:val="24"/>
          <w:szCs w:val="24"/>
          <w:lang w:eastAsia="en-US"/>
        </w:rPr>
      </w:pPr>
      <w:r>
        <w:rPr>
          <w:rFonts w:eastAsia="Arial Unicode MS"/>
          <w:color w:val="auto"/>
          <w:sz w:val="24"/>
          <w:szCs w:val="24"/>
          <w:lang w:eastAsia="en-US"/>
        </w:rPr>
        <w:t>3.5</w:t>
      </w:r>
      <w:r w:rsidR="00F14A07" w:rsidRPr="00E15038">
        <w:rPr>
          <w:rFonts w:eastAsia="Arial Unicode MS"/>
          <w:color w:val="auto"/>
          <w:sz w:val="24"/>
          <w:szCs w:val="24"/>
          <w:lang w:eastAsia="en-US"/>
        </w:rPr>
        <w:t xml:space="preserve"> </w:t>
      </w:r>
      <w:r w:rsidR="00F14A07" w:rsidRPr="00E15038">
        <w:rPr>
          <w:rFonts w:eastAsia="Arial Unicode MS"/>
          <w:color w:val="auto"/>
          <w:sz w:val="24"/>
          <w:szCs w:val="24"/>
          <w:lang w:eastAsia="en-US"/>
        </w:rPr>
        <w:tab/>
        <w:t xml:space="preserve">We expect the product validation exercises to be undertaken </w:t>
      </w:r>
      <w:r w:rsidR="00E15038" w:rsidRPr="00E15038">
        <w:rPr>
          <w:rFonts w:eastAsia="Arial Unicode MS"/>
          <w:color w:val="auto"/>
          <w:sz w:val="24"/>
          <w:szCs w:val="24"/>
          <w:lang w:eastAsia="en-US"/>
        </w:rPr>
        <w:t>on the 3</w:t>
      </w:r>
      <w:r w:rsidR="00E15038" w:rsidRPr="00E15038">
        <w:rPr>
          <w:rFonts w:eastAsia="Arial Unicode MS"/>
          <w:color w:val="auto"/>
          <w:sz w:val="24"/>
          <w:szCs w:val="24"/>
          <w:vertAlign w:val="superscript"/>
          <w:lang w:eastAsia="en-US"/>
        </w:rPr>
        <w:t>rd</w:t>
      </w:r>
      <w:r w:rsidR="00E15038" w:rsidRPr="00E15038">
        <w:rPr>
          <w:rFonts w:eastAsia="Arial Unicode MS"/>
          <w:color w:val="auto"/>
          <w:sz w:val="24"/>
          <w:szCs w:val="24"/>
          <w:lang w:eastAsia="en-US"/>
        </w:rPr>
        <w:t xml:space="preserve"> and 4</w:t>
      </w:r>
      <w:r w:rsidR="00E15038" w:rsidRPr="00E15038">
        <w:rPr>
          <w:rFonts w:eastAsia="Arial Unicode MS"/>
          <w:color w:val="auto"/>
          <w:sz w:val="24"/>
          <w:szCs w:val="24"/>
          <w:vertAlign w:val="superscript"/>
          <w:lang w:eastAsia="en-US"/>
        </w:rPr>
        <w:t>th</w:t>
      </w:r>
      <w:r w:rsidR="00E15038" w:rsidRPr="00E15038">
        <w:rPr>
          <w:rFonts w:eastAsia="Arial Unicode MS"/>
          <w:color w:val="auto"/>
          <w:sz w:val="24"/>
          <w:szCs w:val="24"/>
          <w:lang w:eastAsia="en-US"/>
        </w:rPr>
        <w:t xml:space="preserve"> of February 2020 and between the 11</w:t>
      </w:r>
      <w:r w:rsidR="00E15038" w:rsidRPr="00E15038">
        <w:rPr>
          <w:rFonts w:eastAsia="Arial Unicode MS"/>
          <w:color w:val="auto"/>
          <w:sz w:val="24"/>
          <w:szCs w:val="24"/>
          <w:vertAlign w:val="superscript"/>
          <w:lang w:eastAsia="en-US"/>
        </w:rPr>
        <w:t>th</w:t>
      </w:r>
      <w:r w:rsidR="00E15038" w:rsidRPr="00E15038">
        <w:rPr>
          <w:rFonts w:eastAsia="Arial Unicode MS"/>
          <w:color w:val="auto"/>
          <w:sz w:val="24"/>
          <w:szCs w:val="24"/>
          <w:lang w:eastAsia="en-US"/>
        </w:rPr>
        <w:t xml:space="preserve"> and 14</w:t>
      </w:r>
      <w:r w:rsidR="00E15038" w:rsidRPr="00E15038">
        <w:rPr>
          <w:rFonts w:eastAsia="Arial Unicode MS"/>
          <w:color w:val="auto"/>
          <w:sz w:val="24"/>
          <w:szCs w:val="24"/>
          <w:vertAlign w:val="superscript"/>
          <w:lang w:eastAsia="en-US"/>
        </w:rPr>
        <w:t>th</w:t>
      </w:r>
      <w:r w:rsidR="00E15038" w:rsidRPr="00E15038">
        <w:rPr>
          <w:rFonts w:eastAsia="Arial Unicode MS"/>
          <w:color w:val="auto"/>
          <w:sz w:val="24"/>
          <w:szCs w:val="24"/>
          <w:lang w:eastAsia="en-US"/>
        </w:rPr>
        <w:t xml:space="preserve"> of February 2020.</w:t>
      </w:r>
      <w:r w:rsidR="00E15038">
        <w:rPr>
          <w:rFonts w:eastAsia="Arial Unicode MS"/>
          <w:color w:val="auto"/>
          <w:sz w:val="24"/>
          <w:szCs w:val="24"/>
          <w:lang w:eastAsia="en-US"/>
        </w:rPr>
        <w:t xml:space="preserve"> Morning sessions will take place between 09:30 and 12:30. Afternoon sessions will take place between 13:30 and 16:30.</w:t>
      </w:r>
    </w:p>
    <w:p w:rsidR="00E2302B" w:rsidRPr="008D562C" w:rsidRDefault="00E91594" w:rsidP="008D562C">
      <w:pPr>
        <w:spacing w:after="160" w:line="259" w:lineRule="auto"/>
        <w:ind w:left="709" w:hanging="709"/>
        <w:rPr>
          <w:rFonts w:eastAsia="Arial Unicode MS"/>
          <w:color w:val="auto"/>
          <w:sz w:val="24"/>
          <w:szCs w:val="24"/>
          <w:lang w:eastAsia="en-US"/>
        </w:rPr>
      </w:pPr>
      <w:r>
        <w:rPr>
          <w:rFonts w:eastAsia="Arial Unicode MS"/>
          <w:color w:val="auto"/>
          <w:sz w:val="24"/>
          <w:szCs w:val="24"/>
          <w:lang w:eastAsia="en-US"/>
        </w:rPr>
        <w:t>3.6</w:t>
      </w:r>
      <w:r w:rsidR="00F14A07" w:rsidRPr="008D562C">
        <w:rPr>
          <w:rFonts w:eastAsia="Arial Unicode MS"/>
          <w:color w:val="auto"/>
          <w:sz w:val="24"/>
          <w:szCs w:val="24"/>
          <w:lang w:eastAsia="en-US"/>
        </w:rPr>
        <w:t xml:space="preserve"> </w:t>
      </w:r>
      <w:r w:rsidR="00F14A07" w:rsidRPr="008D562C">
        <w:rPr>
          <w:rFonts w:eastAsia="Arial Unicode MS"/>
          <w:color w:val="auto"/>
          <w:sz w:val="24"/>
          <w:szCs w:val="24"/>
          <w:lang w:eastAsia="en-US"/>
        </w:rPr>
        <w:tab/>
        <w:t xml:space="preserve">All of </w:t>
      </w:r>
      <w:r w:rsidR="008D562C">
        <w:rPr>
          <w:rFonts w:eastAsia="Arial Unicode MS"/>
          <w:color w:val="auto"/>
          <w:sz w:val="24"/>
          <w:szCs w:val="24"/>
          <w:lang w:eastAsia="en-US"/>
        </w:rPr>
        <w:t>the products listed at section 6</w:t>
      </w:r>
      <w:r w:rsidR="00F14A07" w:rsidRPr="008D562C">
        <w:rPr>
          <w:rFonts w:eastAsia="Arial Unicode MS"/>
          <w:color w:val="auto"/>
          <w:sz w:val="24"/>
          <w:szCs w:val="24"/>
          <w:lang w:eastAsia="en-US"/>
        </w:rPr>
        <w:t xml:space="preserve"> below must be available for product validation during our visit. </w:t>
      </w:r>
    </w:p>
    <w:p w:rsidR="00E2302B" w:rsidRPr="008D562C" w:rsidRDefault="00F14A07" w:rsidP="008D562C">
      <w:pPr>
        <w:spacing w:after="160" w:line="259" w:lineRule="auto"/>
        <w:ind w:left="0" w:firstLine="0"/>
        <w:rPr>
          <w:rFonts w:eastAsia="Arial Unicode MS"/>
          <w:b/>
          <w:color w:val="auto"/>
          <w:sz w:val="24"/>
          <w:szCs w:val="24"/>
          <w:lang w:eastAsia="en-US"/>
        </w:rPr>
      </w:pPr>
      <w:r w:rsidRPr="008D562C">
        <w:rPr>
          <w:rFonts w:eastAsia="Arial Unicode MS"/>
          <w:b/>
          <w:color w:val="auto"/>
          <w:sz w:val="24"/>
          <w:szCs w:val="24"/>
          <w:lang w:eastAsia="en-US"/>
        </w:rPr>
        <w:t xml:space="preserve">4. </w:t>
      </w:r>
      <w:r w:rsidRPr="008D562C">
        <w:rPr>
          <w:rFonts w:eastAsia="Arial Unicode MS"/>
          <w:b/>
          <w:color w:val="auto"/>
          <w:sz w:val="24"/>
          <w:szCs w:val="24"/>
          <w:lang w:eastAsia="en-US"/>
        </w:rPr>
        <w:tab/>
        <w:t xml:space="preserve">EVALUATION CRITERIA AND MARKING SCHEME </w:t>
      </w:r>
    </w:p>
    <w:p w:rsidR="00E2302B" w:rsidRPr="008D562C" w:rsidRDefault="00F14A07" w:rsidP="008D562C">
      <w:pPr>
        <w:spacing w:after="160" w:line="259" w:lineRule="auto"/>
        <w:ind w:left="0" w:firstLine="0"/>
        <w:rPr>
          <w:rFonts w:eastAsia="Arial Unicode MS"/>
          <w:color w:val="auto"/>
          <w:sz w:val="24"/>
          <w:szCs w:val="24"/>
          <w:lang w:eastAsia="en-US"/>
        </w:rPr>
      </w:pPr>
      <w:r w:rsidRPr="008D562C">
        <w:rPr>
          <w:rFonts w:eastAsia="Arial Unicode MS"/>
          <w:color w:val="auto"/>
          <w:sz w:val="24"/>
          <w:szCs w:val="24"/>
          <w:lang w:eastAsia="en-US"/>
        </w:rPr>
        <w:t xml:space="preserve">4.1 </w:t>
      </w:r>
      <w:r w:rsidRPr="008D562C">
        <w:rPr>
          <w:rFonts w:eastAsia="Arial Unicode MS"/>
          <w:color w:val="auto"/>
          <w:sz w:val="24"/>
          <w:szCs w:val="24"/>
          <w:lang w:eastAsia="en-US"/>
        </w:rPr>
        <w:tab/>
        <w:t xml:space="preserve">The Product Validation Stage will be scored on a pass / fail basis.     </w:t>
      </w:r>
    </w:p>
    <w:p w:rsidR="00E2302B" w:rsidRPr="008D562C" w:rsidRDefault="00F14A07" w:rsidP="008D562C">
      <w:pPr>
        <w:spacing w:after="160" w:line="259" w:lineRule="auto"/>
        <w:ind w:left="709" w:hanging="709"/>
        <w:rPr>
          <w:rFonts w:eastAsia="Arial Unicode MS"/>
          <w:color w:val="auto"/>
          <w:sz w:val="24"/>
          <w:szCs w:val="24"/>
          <w:lang w:eastAsia="en-US"/>
        </w:rPr>
      </w:pPr>
      <w:r w:rsidRPr="008D562C">
        <w:rPr>
          <w:rFonts w:eastAsia="Arial Unicode MS"/>
          <w:color w:val="auto"/>
          <w:sz w:val="24"/>
          <w:szCs w:val="24"/>
          <w:lang w:eastAsia="en-US"/>
        </w:rPr>
        <w:t xml:space="preserve">4.2 </w:t>
      </w:r>
      <w:r w:rsidRPr="008D562C">
        <w:rPr>
          <w:rFonts w:eastAsia="Arial Unicode MS"/>
          <w:color w:val="auto"/>
          <w:sz w:val="24"/>
          <w:szCs w:val="24"/>
          <w:lang w:eastAsia="en-US"/>
        </w:rPr>
        <w:tab/>
        <w:t xml:space="preserve">Evaluators will examine the products to validate if they comply with the criteria for </w:t>
      </w:r>
      <w:r w:rsidR="008D562C">
        <w:rPr>
          <w:rFonts w:eastAsia="Arial Unicode MS"/>
          <w:color w:val="auto"/>
          <w:sz w:val="24"/>
          <w:szCs w:val="24"/>
          <w:lang w:eastAsia="en-US"/>
        </w:rPr>
        <w:t>each product, as set out in section 6, Validation Report, against the Validation Checklist identified at section 5 of this document</w:t>
      </w:r>
      <w:r w:rsidRPr="008D562C">
        <w:rPr>
          <w:rFonts w:eastAsia="Arial Unicode MS"/>
          <w:color w:val="auto"/>
          <w:sz w:val="24"/>
          <w:szCs w:val="24"/>
          <w:lang w:eastAsia="en-US"/>
        </w:rPr>
        <w:t xml:space="preserve">.  </w:t>
      </w:r>
    </w:p>
    <w:p w:rsidR="00E2302B" w:rsidRPr="008D562C" w:rsidRDefault="00F14A07" w:rsidP="008D562C">
      <w:pPr>
        <w:spacing w:after="160" w:line="259" w:lineRule="auto"/>
        <w:ind w:left="709" w:hanging="709"/>
        <w:rPr>
          <w:rFonts w:eastAsia="Arial Unicode MS"/>
          <w:color w:val="auto"/>
          <w:sz w:val="24"/>
          <w:szCs w:val="24"/>
          <w:lang w:eastAsia="en-US"/>
        </w:rPr>
      </w:pPr>
      <w:r w:rsidRPr="008D562C">
        <w:rPr>
          <w:rFonts w:eastAsia="Arial Unicode MS"/>
          <w:color w:val="auto"/>
          <w:sz w:val="24"/>
          <w:szCs w:val="24"/>
          <w:lang w:eastAsia="en-US"/>
        </w:rPr>
        <w:t xml:space="preserve">4.3 </w:t>
      </w:r>
      <w:r w:rsidRPr="008D562C">
        <w:rPr>
          <w:rFonts w:eastAsia="Arial Unicode MS"/>
          <w:color w:val="auto"/>
          <w:sz w:val="24"/>
          <w:szCs w:val="24"/>
          <w:lang w:eastAsia="en-US"/>
        </w:rPr>
        <w:tab/>
        <w:t xml:space="preserve"> If the evaluators determine that your products satisfactorily comply with the criteria set out in</w:t>
      </w:r>
      <w:r w:rsidR="008D562C">
        <w:rPr>
          <w:rFonts w:eastAsia="Arial Unicode MS"/>
          <w:color w:val="auto"/>
          <w:sz w:val="24"/>
          <w:szCs w:val="24"/>
          <w:lang w:eastAsia="en-US"/>
        </w:rPr>
        <w:t xml:space="preserve"> the Validation Checklist and Validation Report</w:t>
      </w:r>
      <w:r w:rsidRPr="008D562C">
        <w:rPr>
          <w:rFonts w:eastAsia="Arial Unicode MS"/>
          <w:color w:val="auto"/>
          <w:sz w:val="24"/>
          <w:szCs w:val="24"/>
          <w:lang w:eastAsia="en-US"/>
        </w:rPr>
        <w:t xml:space="preserve">, you will be awarded a ‘pass’ for the Product Validation Stage.  </w:t>
      </w:r>
    </w:p>
    <w:p w:rsidR="008D562C" w:rsidRDefault="00F14A07" w:rsidP="008D562C">
      <w:pPr>
        <w:spacing w:after="160" w:line="259" w:lineRule="auto"/>
        <w:ind w:left="709" w:hanging="709"/>
        <w:rPr>
          <w:rFonts w:eastAsia="Arial Unicode MS"/>
          <w:color w:val="auto"/>
          <w:sz w:val="24"/>
          <w:szCs w:val="24"/>
          <w:lang w:eastAsia="en-US"/>
        </w:rPr>
      </w:pPr>
      <w:r w:rsidRPr="008D562C">
        <w:rPr>
          <w:rFonts w:eastAsia="Arial Unicode MS"/>
          <w:color w:val="auto"/>
          <w:sz w:val="24"/>
          <w:szCs w:val="24"/>
          <w:lang w:eastAsia="en-US"/>
        </w:rPr>
        <w:t xml:space="preserve">4.4 </w:t>
      </w:r>
      <w:r w:rsidRPr="008D562C">
        <w:rPr>
          <w:rFonts w:eastAsia="Arial Unicode MS"/>
          <w:color w:val="auto"/>
          <w:sz w:val="24"/>
          <w:szCs w:val="24"/>
          <w:lang w:eastAsia="en-US"/>
        </w:rPr>
        <w:tab/>
        <w:t>If the evaluators determine that your products do not satisfactorily comply with the cri</w:t>
      </w:r>
      <w:r w:rsidR="008D562C">
        <w:rPr>
          <w:rFonts w:eastAsia="Arial Unicode MS"/>
          <w:color w:val="auto"/>
          <w:sz w:val="24"/>
          <w:szCs w:val="24"/>
          <w:lang w:eastAsia="en-US"/>
        </w:rPr>
        <w:t xml:space="preserve">teria set out in the Validation </w:t>
      </w:r>
      <w:r w:rsidRPr="008D562C">
        <w:rPr>
          <w:rFonts w:eastAsia="Arial Unicode MS"/>
          <w:color w:val="auto"/>
          <w:sz w:val="24"/>
          <w:szCs w:val="24"/>
          <w:lang w:eastAsia="en-US"/>
        </w:rPr>
        <w:t xml:space="preserve">Report, you will receive a ‘fail’ for the Product Validation Stage. If you receive a ‘fail’, your Tender for Lot </w:t>
      </w:r>
      <w:r w:rsidR="008D562C">
        <w:rPr>
          <w:rFonts w:eastAsia="Arial Unicode MS"/>
          <w:color w:val="auto"/>
          <w:sz w:val="24"/>
          <w:szCs w:val="24"/>
          <w:lang w:eastAsia="en-US"/>
        </w:rPr>
        <w:t>8</w:t>
      </w:r>
      <w:r w:rsidRPr="008D562C">
        <w:rPr>
          <w:rFonts w:eastAsia="Arial Unicode MS"/>
          <w:color w:val="auto"/>
          <w:sz w:val="24"/>
          <w:szCs w:val="24"/>
          <w:lang w:eastAsia="en-US"/>
        </w:rPr>
        <w:t xml:space="preserve"> will be excluded from further consideration for the purposes of this Procurement. </w:t>
      </w:r>
    </w:p>
    <w:p w:rsidR="008D562C" w:rsidRDefault="008D562C" w:rsidP="008D562C">
      <w:pPr>
        <w:spacing w:after="160" w:line="259" w:lineRule="auto"/>
        <w:ind w:left="709" w:hanging="709"/>
        <w:rPr>
          <w:rFonts w:eastAsia="Arial Unicode MS"/>
          <w:color w:val="auto"/>
          <w:sz w:val="24"/>
          <w:szCs w:val="24"/>
          <w:lang w:eastAsia="en-US"/>
        </w:rPr>
      </w:pPr>
    </w:p>
    <w:p w:rsidR="008D562C" w:rsidRDefault="008D562C" w:rsidP="008D562C">
      <w:pPr>
        <w:spacing w:after="160" w:line="259" w:lineRule="auto"/>
        <w:ind w:left="709" w:hanging="709"/>
        <w:rPr>
          <w:rFonts w:eastAsia="Arial Unicode MS"/>
          <w:b/>
          <w:color w:val="auto"/>
          <w:sz w:val="24"/>
          <w:szCs w:val="24"/>
          <w:lang w:eastAsia="en-US"/>
        </w:rPr>
        <w:sectPr w:rsidR="008D562C" w:rsidSect="008D562C">
          <w:footerReference w:type="even" r:id="rId8"/>
          <w:footerReference w:type="default" r:id="rId9"/>
          <w:footerReference w:type="first" r:id="rId10"/>
          <w:pgSz w:w="11906" w:h="16838"/>
          <w:pgMar w:top="1440" w:right="1396" w:bottom="1635" w:left="1440" w:header="720" w:footer="709" w:gutter="0"/>
          <w:cols w:space="720"/>
          <w:docGrid w:linePitch="272"/>
        </w:sectPr>
      </w:pPr>
    </w:p>
    <w:p w:rsidR="008D562C" w:rsidRDefault="00F14A07" w:rsidP="008D562C">
      <w:pPr>
        <w:spacing w:after="160" w:line="259" w:lineRule="auto"/>
        <w:ind w:left="709" w:hanging="709"/>
        <w:rPr>
          <w:rFonts w:eastAsia="Arial Unicode MS"/>
          <w:b/>
          <w:color w:val="auto"/>
          <w:sz w:val="24"/>
          <w:szCs w:val="24"/>
          <w:lang w:eastAsia="en-US"/>
        </w:rPr>
      </w:pPr>
      <w:r w:rsidRPr="008D562C">
        <w:rPr>
          <w:rFonts w:eastAsia="Arial Unicode MS"/>
          <w:b/>
          <w:color w:val="auto"/>
          <w:sz w:val="24"/>
          <w:szCs w:val="24"/>
          <w:lang w:eastAsia="en-US"/>
        </w:rPr>
        <w:lastRenderedPageBreak/>
        <w:t xml:space="preserve">5. </w:t>
      </w:r>
      <w:r w:rsidR="008D562C">
        <w:rPr>
          <w:rFonts w:eastAsia="Arial Unicode MS"/>
          <w:b/>
          <w:color w:val="auto"/>
          <w:sz w:val="24"/>
          <w:szCs w:val="24"/>
          <w:lang w:eastAsia="en-US"/>
        </w:rPr>
        <w:t xml:space="preserve"> Validation Checklist</w:t>
      </w:r>
      <w:r w:rsidRPr="008D562C">
        <w:rPr>
          <w:rFonts w:eastAsia="Arial Unicode MS"/>
          <w:b/>
          <w:color w:val="auto"/>
          <w:sz w:val="24"/>
          <w:szCs w:val="24"/>
          <w:lang w:eastAsia="en-US"/>
        </w:rPr>
        <w:tab/>
      </w:r>
    </w:p>
    <w:p w:rsidR="008D562C" w:rsidRPr="008D562C" w:rsidRDefault="008D562C" w:rsidP="008D562C">
      <w:pPr>
        <w:spacing w:after="160" w:line="259" w:lineRule="auto"/>
        <w:ind w:left="709" w:hanging="709"/>
        <w:rPr>
          <w:rFonts w:eastAsia="Arial Unicode MS"/>
          <w:color w:val="auto"/>
          <w:sz w:val="24"/>
          <w:szCs w:val="24"/>
          <w:lang w:eastAsia="en-US"/>
        </w:rPr>
      </w:pPr>
      <w:r w:rsidRPr="008D562C">
        <w:rPr>
          <w:rFonts w:eastAsia="Arial Unicode MS"/>
          <w:color w:val="auto"/>
          <w:sz w:val="24"/>
          <w:szCs w:val="24"/>
          <w:lang w:eastAsia="en-US"/>
        </w:rPr>
        <w:t>5.1 Checklist for Validation and Due Diligence Check</w:t>
      </w:r>
    </w:p>
    <w:tbl>
      <w:tblPr>
        <w:tblStyle w:val="TableGrid0"/>
        <w:tblW w:w="13745" w:type="dxa"/>
        <w:tblLook w:val="04A0" w:firstRow="1" w:lastRow="0" w:firstColumn="1" w:lastColumn="0" w:noHBand="0" w:noVBand="1"/>
      </w:tblPr>
      <w:tblGrid>
        <w:gridCol w:w="562"/>
        <w:gridCol w:w="5812"/>
        <w:gridCol w:w="4820"/>
        <w:gridCol w:w="2551"/>
      </w:tblGrid>
      <w:tr w:rsidR="008D562C" w:rsidRPr="008D562C" w:rsidTr="008D562C">
        <w:tc>
          <w:tcPr>
            <w:tcW w:w="562" w:type="dxa"/>
            <w:shd w:val="clear" w:color="auto" w:fill="B4C6E7" w:themeFill="accent5" w:themeFillTint="66"/>
          </w:tcPr>
          <w:p w:rsidR="008D562C" w:rsidRPr="008D562C" w:rsidRDefault="008D562C" w:rsidP="008D562C">
            <w:pPr>
              <w:spacing w:after="160" w:line="259" w:lineRule="auto"/>
              <w:ind w:left="0" w:firstLine="0"/>
              <w:rPr>
                <w:rFonts w:eastAsia="Arial Unicode MS"/>
                <w:b/>
                <w:color w:val="auto"/>
                <w:sz w:val="24"/>
                <w:szCs w:val="24"/>
              </w:rPr>
            </w:pPr>
            <w:r w:rsidRPr="008D562C">
              <w:rPr>
                <w:rFonts w:eastAsia="Arial Unicode MS"/>
                <w:b/>
                <w:color w:val="auto"/>
                <w:sz w:val="24"/>
                <w:szCs w:val="24"/>
              </w:rPr>
              <w:t>No</w:t>
            </w:r>
          </w:p>
        </w:tc>
        <w:tc>
          <w:tcPr>
            <w:tcW w:w="5812" w:type="dxa"/>
            <w:shd w:val="clear" w:color="auto" w:fill="B4C6E7" w:themeFill="accent5" w:themeFillTint="66"/>
          </w:tcPr>
          <w:p w:rsidR="008D562C" w:rsidRPr="008D562C" w:rsidRDefault="008D562C" w:rsidP="008D562C">
            <w:pPr>
              <w:spacing w:after="160" w:line="259" w:lineRule="auto"/>
              <w:ind w:left="0" w:firstLine="0"/>
              <w:rPr>
                <w:rFonts w:eastAsia="Arial Unicode MS"/>
                <w:b/>
                <w:color w:val="auto"/>
                <w:sz w:val="24"/>
                <w:szCs w:val="24"/>
              </w:rPr>
            </w:pPr>
            <w:r w:rsidRPr="008D562C">
              <w:rPr>
                <w:rFonts w:eastAsia="Arial Unicode MS"/>
                <w:b/>
                <w:color w:val="auto"/>
                <w:sz w:val="24"/>
                <w:szCs w:val="24"/>
              </w:rPr>
              <w:t>Type of Check</w:t>
            </w:r>
          </w:p>
        </w:tc>
        <w:tc>
          <w:tcPr>
            <w:tcW w:w="4820" w:type="dxa"/>
            <w:shd w:val="clear" w:color="auto" w:fill="B4C6E7" w:themeFill="accent5" w:themeFillTint="66"/>
          </w:tcPr>
          <w:p w:rsidR="008D562C" w:rsidRPr="008D562C" w:rsidRDefault="008D562C" w:rsidP="008D562C">
            <w:pPr>
              <w:spacing w:after="160" w:line="259" w:lineRule="auto"/>
              <w:ind w:left="0" w:firstLine="0"/>
              <w:rPr>
                <w:rFonts w:eastAsia="Arial Unicode MS"/>
                <w:b/>
                <w:color w:val="auto"/>
                <w:sz w:val="24"/>
                <w:szCs w:val="24"/>
              </w:rPr>
            </w:pPr>
            <w:r w:rsidRPr="008D562C">
              <w:rPr>
                <w:rFonts w:eastAsia="Arial Unicode MS"/>
                <w:b/>
                <w:color w:val="auto"/>
                <w:sz w:val="24"/>
                <w:szCs w:val="24"/>
              </w:rPr>
              <w:t>How</w:t>
            </w:r>
          </w:p>
        </w:tc>
        <w:tc>
          <w:tcPr>
            <w:tcW w:w="2551" w:type="dxa"/>
            <w:shd w:val="clear" w:color="auto" w:fill="B4C6E7" w:themeFill="accent5" w:themeFillTint="66"/>
          </w:tcPr>
          <w:p w:rsidR="008D562C" w:rsidRPr="008D562C" w:rsidRDefault="008D562C" w:rsidP="008D562C">
            <w:pPr>
              <w:spacing w:after="160" w:line="259" w:lineRule="auto"/>
              <w:ind w:left="0" w:firstLine="0"/>
              <w:rPr>
                <w:rFonts w:eastAsia="Arial Unicode MS"/>
                <w:b/>
                <w:color w:val="auto"/>
                <w:sz w:val="24"/>
                <w:szCs w:val="24"/>
              </w:rPr>
            </w:pPr>
            <w:r w:rsidRPr="008D562C">
              <w:rPr>
                <w:rFonts w:eastAsia="Arial Unicode MS"/>
                <w:b/>
                <w:color w:val="auto"/>
                <w:sz w:val="24"/>
                <w:szCs w:val="24"/>
              </w:rPr>
              <w:t>Mark</w:t>
            </w:r>
          </w:p>
        </w:tc>
      </w:tr>
      <w:tr w:rsidR="008D562C" w:rsidRPr="008D562C" w:rsidTr="008D562C">
        <w:tc>
          <w:tcPr>
            <w:tcW w:w="562" w:type="dxa"/>
          </w:tcPr>
          <w:p w:rsidR="008D562C" w:rsidRPr="008D562C" w:rsidRDefault="008D562C" w:rsidP="008D562C">
            <w:pPr>
              <w:spacing w:after="160" w:line="259" w:lineRule="auto"/>
              <w:ind w:left="0" w:firstLine="0"/>
              <w:rPr>
                <w:rFonts w:eastAsia="Arial Unicode MS"/>
                <w:color w:val="auto"/>
                <w:sz w:val="24"/>
                <w:szCs w:val="24"/>
              </w:rPr>
            </w:pPr>
            <w:r w:rsidRPr="008D562C">
              <w:rPr>
                <w:rFonts w:eastAsia="Arial Unicode MS"/>
                <w:color w:val="auto"/>
                <w:sz w:val="24"/>
                <w:szCs w:val="24"/>
              </w:rPr>
              <w:t>1</w:t>
            </w:r>
          </w:p>
        </w:tc>
        <w:tc>
          <w:tcPr>
            <w:tcW w:w="5812" w:type="dxa"/>
          </w:tcPr>
          <w:p w:rsidR="008D562C" w:rsidRPr="008D562C" w:rsidRDefault="008D562C" w:rsidP="008D562C">
            <w:pPr>
              <w:spacing w:after="160" w:line="259" w:lineRule="auto"/>
              <w:ind w:left="0" w:firstLine="0"/>
              <w:rPr>
                <w:rFonts w:eastAsia="Arial Unicode MS"/>
                <w:color w:val="auto"/>
                <w:sz w:val="24"/>
                <w:szCs w:val="24"/>
              </w:rPr>
            </w:pPr>
            <w:r w:rsidRPr="008D562C">
              <w:rPr>
                <w:rFonts w:eastAsia="Arial Unicode MS"/>
                <w:color w:val="auto"/>
                <w:sz w:val="24"/>
                <w:szCs w:val="24"/>
              </w:rPr>
              <w:t>Due diligence of full supplier catalogue images and specification</w:t>
            </w:r>
          </w:p>
        </w:tc>
        <w:tc>
          <w:tcPr>
            <w:tcW w:w="4820" w:type="dxa"/>
          </w:tcPr>
          <w:p w:rsidR="008D562C" w:rsidRPr="008D562C" w:rsidRDefault="008D562C" w:rsidP="008D562C">
            <w:pPr>
              <w:spacing w:after="160" w:line="259" w:lineRule="auto"/>
              <w:ind w:left="0" w:firstLine="0"/>
              <w:rPr>
                <w:rFonts w:eastAsia="Arial Unicode MS"/>
                <w:color w:val="auto"/>
                <w:sz w:val="24"/>
                <w:szCs w:val="24"/>
              </w:rPr>
            </w:pPr>
            <w:r w:rsidRPr="008D562C">
              <w:rPr>
                <w:rFonts w:eastAsia="Arial Unicode MS"/>
                <w:color w:val="auto"/>
                <w:sz w:val="24"/>
                <w:szCs w:val="24"/>
              </w:rPr>
              <w:t>Submitted supplier catalogues are checked against the FFE Design Specification for compliance.</w:t>
            </w:r>
          </w:p>
        </w:tc>
        <w:tc>
          <w:tcPr>
            <w:tcW w:w="2551" w:type="dxa"/>
          </w:tcPr>
          <w:p w:rsidR="008D562C" w:rsidRPr="008D562C" w:rsidRDefault="008D562C" w:rsidP="008D562C">
            <w:pPr>
              <w:spacing w:after="160" w:line="259" w:lineRule="auto"/>
              <w:ind w:left="0" w:firstLine="0"/>
              <w:rPr>
                <w:rFonts w:eastAsia="Arial Unicode MS"/>
                <w:color w:val="auto"/>
                <w:sz w:val="24"/>
                <w:szCs w:val="24"/>
              </w:rPr>
            </w:pPr>
            <w:r w:rsidRPr="008D562C">
              <w:rPr>
                <w:rFonts w:eastAsia="Arial Unicode MS"/>
                <w:color w:val="auto"/>
                <w:sz w:val="24"/>
                <w:szCs w:val="24"/>
              </w:rPr>
              <w:t>Acceptable / Not Acceptable</w:t>
            </w:r>
          </w:p>
        </w:tc>
      </w:tr>
      <w:tr w:rsidR="008D562C" w:rsidRPr="008D562C" w:rsidTr="008D562C">
        <w:tc>
          <w:tcPr>
            <w:tcW w:w="562" w:type="dxa"/>
          </w:tcPr>
          <w:p w:rsidR="008D562C" w:rsidRPr="008D562C" w:rsidRDefault="008D562C" w:rsidP="008D562C">
            <w:pPr>
              <w:spacing w:after="160" w:line="259" w:lineRule="auto"/>
              <w:ind w:left="0" w:firstLine="0"/>
              <w:rPr>
                <w:rFonts w:eastAsia="Arial Unicode MS"/>
                <w:color w:val="auto"/>
                <w:sz w:val="24"/>
                <w:szCs w:val="24"/>
              </w:rPr>
            </w:pPr>
            <w:r w:rsidRPr="008D562C">
              <w:rPr>
                <w:rFonts w:eastAsia="Arial Unicode MS"/>
                <w:color w:val="auto"/>
                <w:sz w:val="24"/>
                <w:szCs w:val="24"/>
              </w:rPr>
              <w:t>2</w:t>
            </w:r>
          </w:p>
        </w:tc>
        <w:tc>
          <w:tcPr>
            <w:tcW w:w="5812" w:type="dxa"/>
          </w:tcPr>
          <w:p w:rsidR="008D562C" w:rsidRPr="008D562C" w:rsidRDefault="008D562C" w:rsidP="008D562C">
            <w:pPr>
              <w:spacing w:after="160" w:line="259" w:lineRule="auto"/>
              <w:ind w:left="0" w:firstLine="0"/>
              <w:rPr>
                <w:rFonts w:eastAsia="Arial Unicode MS"/>
                <w:color w:val="auto"/>
                <w:sz w:val="24"/>
                <w:szCs w:val="24"/>
              </w:rPr>
            </w:pPr>
            <w:r w:rsidRPr="008D562C">
              <w:rPr>
                <w:rFonts w:eastAsia="Arial Unicode MS"/>
                <w:color w:val="auto"/>
                <w:sz w:val="24"/>
                <w:szCs w:val="24"/>
              </w:rPr>
              <w:t>Validatio</w:t>
            </w:r>
            <w:r>
              <w:rPr>
                <w:rFonts w:eastAsia="Arial Unicode MS"/>
                <w:color w:val="auto"/>
                <w:sz w:val="24"/>
                <w:szCs w:val="24"/>
              </w:rPr>
              <w:t xml:space="preserve">n Check of selected furniture. </w:t>
            </w:r>
            <w:r w:rsidRPr="008D562C">
              <w:rPr>
                <w:rFonts w:eastAsia="Arial Unicode MS"/>
                <w:color w:val="auto"/>
                <w:sz w:val="24"/>
                <w:szCs w:val="24"/>
              </w:rPr>
              <w:t xml:space="preserve">This should include </w:t>
            </w:r>
            <w:r w:rsidRPr="008D562C">
              <w:rPr>
                <w:rFonts w:eastAsia="Arial Unicode MS"/>
                <w:b/>
                <w:color w:val="auto"/>
                <w:sz w:val="24"/>
                <w:szCs w:val="24"/>
              </w:rPr>
              <w:t>ALL</w:t>
            </w:r>
            <w:r w:rsidRPr="008D562C">
              <w:rPr>
                <w:rFonts w:eastAsia="Arial Unicode MS"/>
                <w:color w:val="auto"/>
                <w:sz w:val="24"/>
                <w:szCs w:val="24"/>
              </w:rPr>
              <w:t xml:space="preserve"> task furniture and a selection of loose furniture. Checks will be undertaken as follows:</w:t>
            </w:r>
          </w:p>
          <w:p w:rsidR="008D562C" w:rsidRPr="008D562C" w:rsidRDefault="008D562C" w:rsidP="008D562C">
            <w:pPr>
              <w:spacing w:after="160" w:line="259" w:lineRule="auto"/>
              <w:ind w:left="0" w:firstLine="0"/>
              <w:rPr>
                <w:rFonts w:eastAsia="Arial Unicode MS"/>
                <w:color w:val="auto"/>
                <w:sz w:val="24"/>
                <w:szCs w:val="24"/>
              </w:rPr>
            </w:pPr>
          </w:p>
          <w:p w:rsidR="008D562C" w:rsidRPr="008D562C" w:rsidRDefault="008D562C" w:rsidP="008D562C">
            <w:pPr>
              <w:numPr>
                <w:ilvl w:val="0"/>
                <w:numId w:val="1"/>
              </w:numPr>
              <w:spacing w:after="160" w:line="259" w:lineRule="auto"/>
              <w:rPr>
                <w:rFonts w:eastAsia="Arial Unicode MS"/>
                <w:color w:val="auto"/>
                <w:sz w:val="24"/>
                <w:szCs w:val="24"/>
              </w:rPr>
            </w:pPr>
            <w:r w:rsidRPr="008D562C">
              <w:rPr>
                <w:rFonts w:eastAsia="Arial Unicode MS"/>
                <w:color w:val="auto"/>
                <w:sz w:val="24"/>
                <w:szCs w:val="24"/>
              </w:rPr>
              <w:t>Item matches required FFE Design Specification – this includes task furniture meeting all required metrics and loose furniture being as close to specified dimensions as possible.</w:t>
            </w:r>
          </w:p>
          <w:p w:rsidR="008D562C" w:rsidRPr="008D562C" w:rsidRDefault="008D562C" w:rsidP="008D562C">
            <w:pPr>
              <w:spacing w:after="160" w:line="259" w:lineRule="auto"/>
              <w:ind w:left="0" w:firstLine="0"/>
              <w:rPr>
                <w:rFonts w:eastAsia="Arial Unicode MS"/>
                <w:color w:val="auto"/>
                <w:sz w:val="24"/>
                <w:szCs w:val="24"/>
              </w:rPr>
            </w:pPr>
          </w:p>
          <w:p w:rsidR="008D562C" w:rsidRPr="008D562C" w:rsidRDefault="008D562C" w:rsidP="008D562C">
            <w:pPr>
              <w:spacing w:after="160" w:line="259" w:lineRule="auto"/>
              <w:ind w:left="0" w:firstLine="0"/>
              <w:rPr>
                <w:rFonts w:eastAsia="Arial Unicode MS"/>
                <w:color w:val="auto"/>
                <w:sz w:val="24"/>
                <w:szCs w:val="24"/>
              </w:rPr>
            </w:pPr>
          </w:p>
          <w:p w:rsidR="008D562C" w:rsidRPr="008D562C" w:rsidRDefault="008D562C" w:rsidP="008D562C">
            <w:pPr>
              <w:numPr>
                <w:ilvl w:val="0"/>
                <w:numId w:val="1"/>
              </w:numPr>
              <w:spacing w:after="160" w:line="259" w:lineRule="auto"/>
              <w:rPr>
                <w:rFonts w:eastAsia="Arial Unicode MS"/>
                <w:color w:val="auto"/>
                <w:sz w:val="24"/>
                <w:szCs w:val="24"/>
              </w:rPr>
            </w:pPr>
            <w:r w:rsidRPr="008D562C">
              <w:rPr>
                <w:rFonts w:eastAsia="Arial Unicode MS"/>
                <w:color w:val="auto"/>
                <w:sz w:val="24"/>
                <w:szCs w:val="24"/>
              </w:rPr>
              <w:t>Loose furniture should fit with workspace design as required by the objectives of the Government Hubs Programme to achieve new ways of working.</w:t>
            </w:r>
          </w:p>
          <w:p w:rsidR="008D562C" w:rsidRPr="008D562C" w:rsidRDefault="008D562C" w:rsidP="008D562C">
            <w:pPr>
              <w:spacing w:after="160" w:line="259" w:lineRule="auto"/>
              <w:ind w:left="0" w:firstLine="0"/>
              <w:rPr>
                <w:rFonts w:eastAsia="Arial Unicode MS"/>
                <w:color w:val="auto"/>
                <w:sz w:val="24"/>
                <w:szCs w:val="24"/>
              </w:rPr>
            </w:pPr>
          </w:p>
          <w:p w:rsidR="008D562C" w:rsidRPr="008D562C" w:rsidRDefault="008D562C" w:rsidP="008D562C">
            <w:pPr>
              <w:spacing w:after="160" w:line="259" w:lineRule="auto"/>
              <w:ind w:left="0" w:firstLine="0"/>
              <w:rPr>
                <w:rFonts w:eastAsia="Arial Unicode MS"/>
                <w:color w:val="auto"/>
                <w:sz w:val="24"/>
                <w:szCs w:val="24"/>
              </w:rPr>
            </w:pPr>
          </w:p>
          <w:p w:rsidR="008D562C" w:rsidRPr="008D562C" w:rsidRDefault="008D562C" w:rsidP="008D562C">
            <w:pPr>
              <w:spacing w:after="160" w:line="259" w:lineRule="auto"/>
              <w:ind w:left="0" w:firstLine="0"/>
              <w:rPr>
                <w:rFonts w:eastAsia="Arial Unicode MS"/>
                <w:color w:val="auto"/>
                <w:sz w:val="24"/>
                <w:szCs w:val="24"/>
              </w:rPr>
            </w:pPr>
          </w:p>
          <w:p w:rsidR="008D562C" w:rsidRPr="008D562C" w:rsidRDefault="008D562C" w:rsidP="008D562C">
            <w:pPr>
              <w:spacing w:after="160" w:line="259" w:lineRule="auto"/>
              <w:ind w:left="0" w:firstLine="0"/>
              <w:rPr>
                <w:rFonts w:eastAsia="Arial Unicode MS"/>
                <w:color w:val="auto"/>
                <w:sz w:val="24"/>
                <w:szCs w:val="24"/>
              </w:rPr>
            </w:pPr>
          </w:p>
          <w:p w:rsidR="008D562C" w:rsidRPr="008D562C" w:rsidRDefault="008D562C" w:rsidP="008D562C">
            <w:pPr>
              <w:numPr>
                <w:ilvl w:val="0"/>
                <w:numId w:val="1"/>
              </w:numPr>
              <w:spacing w:after="160" w:line="259" w:lineRule="auto"/>
              <w:rPr>
                <w:rFonts w:eastAsia="Arial Unicode MS"/>
                <w:color w:val="auto"/>
                <w:sz w:val="24"/>
                <w:szCs w:val="24"/>
              </w:rPr>
            </w:pPr>
            <w:r w:rsidRPr="008D562C">
              <w:rPr>
                <w:rFonts w:eastAsia="Arial Unicode MS"/>
                <w:color w:val="auto"/>
                <w:sz w:val="24"/>
                <w:szCs w:val="24"/>
              </w:rPr>
              <w:t>Furniture with integral power should be shown as a ‘mock-up’ fully powered with required suite (such as height adjustable workstation, power module, monitor arms and task chair).</w:t>
            </w:r>
          </w:p>
          <w:p w:rsidR="008D562C" w:rsidRPr="008D562C" w:rsidRDefault="008D562C" w:rsidP="008D562C">
            <w:pPr>
              <w:spacing w:after="160" w:line="259" w:lineRule="auto"/>
              <w:ind w:left="0" w:firstLine="0"/>
              <w:rPr>
                <w:rFonts w:eastAsia="Arial Unicode MS"/>
                <w:color w:val="auto"/>
                <w:sz w:val="24"/>
                <w:szCs w:val="24"/>
              </w:rPr>
            </w:pPr>
          </w:p>
          <w:p w:rsidR="008D562C" w:rsidRPr="008D562C" w:rsidRDefault="008D562C" w:rsidP="008D562C">
            <w:pPr>
              <w:numPr>
                <w:ilvl w:val="0"/>
                <w:numId w:val="1"/>
              </w:numPr>
              <w:spacing w:after="160" w:line="259" w:lineRule="auto"/>
              <w:rPr>
                <w:rFonts w:eastAsia="Arial Unicode MS"/>
                <w:color w:val="auto"/>
                <w:sz w:val="24"/>
                <w:szCs w:val="24"/>
              </w:rPr>
            </w:pPr>
            <w:r w:rsidRPr="008D562C">
              <w:rPr>
                <w:rFonts w:eastAsia="Arial Unicode MS"/>
                <w:color w:val="auto"/>
                <w:sz w:val="24"/>
                <w:szCs w:val="24"/>
              </w:rPr>
              <w:t>Quality of manufactured Product (reference should be made to Schedule X of the General Specification), specifically;</w:t>
            </w:r>
          </w:p>
          <w:p w:rsidR="008D562C" w:rsidRPr="008D562C" w:rsidRDefault="008D562C" w:rsidP="008D562C">
            <w:pPr>
              <w:spacing w:after="160" w:line="259" w:lineRule="auto"/>
              <w:ind w:left="0" w:firstLine="0"/>
              <w:rPr>
                <w:rFonts w:eastAsia="Arial Unicode MS"/>
                <w:color w:val="auto"/>
                <w:sz w:val="24"/>
                <w:szCs w:val="24"/>
              </w:rPr>
            </w:pPr>
          </w:p>
          <w:p w:rsidR="008D562C" w:rsidRPr="008D562C" w:rsidRDefault="008D562C" w:rsidP="008D562C">
            <w:pPr>
              <w:numPr>
                <w:ilvl w:val="1"/>
                <w:numId w:val="1"/>
              </w:numPr>
              <w:spacing w:after="160" w:line="259" w:lineRule="auto"/>
              <w:rPr>
                <w:rFonts w:eastAsia="Arial Unicode MS"/>
                <w:color w:val="auto"/>
                <w:sz w:val="24"/>
                <w:szCs w:val="24"/>
              </w:rPr>
            </w:pPr>
            <w:r w:rsidRPr="008D562C">
              <w:rPr>
                <w:rFonts w:eastAsia="Arial Unicode MS"/>
                <w:color w:val="auto"/>
                <w:sz w:val="24"/>
                <w:szCs w:val="24"/>
              </w:rPr>
              <w:t>Upholstered items - fabric, cut, stitching, stapling, underside of seat covered, and general quality finish.</w:t>
            </w:r>
          </w:p>
          <w:p w:rsidR="008D562C" w:rsidRPr="008D562C" w:rsidRDefault="008D562C" w:rsidP="008D562C">
            <w:pPr>
              <w:spacing w:after="160" w:line="259" w:lineRule="auto"/>
              <w:ind w:left="0" w:firstLine="0"/>
              <w:rPr>
                <w:rFonts w:eastAsia="Arial Unicode MS"/>
                <w:color w:val="auto"/>
                <w:sz w:val="24"/>
                <w:szCs w:val="24"/>
              </w:rPr>
            </w:pPr>
          </w:p>
          <w:p w:rsidR="008D562C" w:rsidRPr="008D562C" w:rsidRDefault="008D562C" w:rsidP="008D562C">
            <w:pPr>
              <w:numPr>
                <w:ilvl w:val="1"/>
                <w:numId w:val="1"/>
              </w:numPr>
              <w:spacing w:after="160" w:line="259" w:lineRule="auto"/>
              <w:rPr>
                <w:rFonts w:eastAsia="Arial Unicode MS"/>
                <w:color w:val="auto"/>
                <w:sz w:val="24"/>
                <w:szCs w:val="24"/>
              </w:rPr>
            </w:pPr>
            <w:r w:rsidRPr="008D562C">
              <w:rPr>
                <w:rFonts w:eastAsia="Arial Unicode MS"/>
                <w:color w:val="auto"/>
                <w:sz w:val="24"/>
                <w:szCs w:val="24"/>
              </w:rPr>
              <w:t>System Storage Units – smooth edges, stability, ease of openings, locks (security &amp; ease to operate).</w:t>
            </w:r>
          </w:p>
          <w:p w:rsidR="008D562C" w:rsidRPr="008D562C" w:rsidRDefault="008D562C" w:rsidP="008D562C">
            <w:pPr>
              <w:spacing w:after="160" w:line="259" w:lineRule="auto"/>
              <w:ind w:left="0" w:firstLine="0"/>
              <w:rPr>
                <w:rFonts w:eastAsia="Arial Unicode MS"/>
                <w:color w:val="auto"/>
                <w:sz w:val="24"/>
                <w:szCs w:val="24"/>
              </w:rPr>
            </w:pPr>
          </w:p>
          <w:p w:rsidR="008D562C" w:rsidRPr="008D562C" w:rsidRDefault="008D562C" w:rsidP="008D562C">
            <w:pPr>
              <w:numPr>
                <w:ilvl w:val="1"/>
                <w:numId w:val="1"/>
              </w:numPr>
              <w:spacing w:after="160" w:line="259" w:lineRule="auto"/>
              <w:rPr>
                <w:rFonts w:eastAsia="Arial Unicode MS"/>
                <w:color w:val="auto"/>
                <w:sz w:val="24"/>
                <w:szCs w:val="24"/>
              </w:rPr>
            </w:pPr>
            <w:r w:rsidRPr="008D562C">
              <w:rPr>
                <w:rFonts w:eastAsia="Arial Unicode MS"/>
                <w:color w:val="auto"/>
                <w:sz w:val="24"/>
                <w:szCs w:val="24"/>
              </w:rPr>
              <w:lastRenderedPageBreak/>
              <w:t>Meeting and project tables, workstations and benching - finish, edge banding, fixings, legs, brackets</w:t>
            </w:r>
          </w:p>
          <w:p w:rsidR="008D562C" w:rsidRPr="008D562C" w:rsidRDefault="008D562C" w:rsidP="008D562C">
            <w:pPr>
              <w:spacing w:after="160" w:line="259" w:lineRule="auto"/>
              <w:ind w:left="0" w:firstLine="0"/>
              <w:rPr>
                <w:rFonts w:eastAsia="Arial Unicode MS"/>
                <w:color w:val="auto"/>
                <w:sz w:val="24"/>
                <w:szCs w:val="24"/>
              </w:rPr>
            </w:pPr>
          </w:p>
          <w:p w:rsidR="008D562C" w:rsidRPr="008D562C" w:rsidRDefault="008D562C" w:rsidP="008D562C">
            <w:pPr>
              <w:numPr>
                <w:ilvl w:val="1"/>
                <w:numId w:val="1"/>
              </w:numPr>
              <w:spacing w:after="160" w:line="259" w:lineRule="auto"/>
              <w:rPr>
                <w:rFonts w:eastAsia="Arial Unicode MS"/>
                <w:color w:val="auto"/>
                <w:sz w:val="24"/>
                <w:szCs w:val="24"/>
              </w:rPr>
            </w:pPr>
            <w:r w:rsidRPr="008D562C">
              <w:rPr>
                <w:rFonts w:eastAsia="Arial Unicode MS"/>
                <w:color w:val="auto"/>
                <w:sz w:val="24"/>
                <w:szCs w:val="24"/>
              </w:rPr>
              <w:t>Chairs – as for upholstered items list, brace, legs, upholstery, fabric and finish.</w:t>
            </w:r>
          </w:p>
          <w:p w:rsidR="008D562C" w:rsidRPr="008D562C" w:rsidRDefault="008D562C" w:rsidP="008D562C">
            <w:pPr>
              <w:spacing w:after="160" w:line="259" w:lineRule="auto"/>
              <w:ind w:left="0" w:firstLine="0"/>
              <w:rPr>
                <w:rFonts w:eastAsia="Arial Unicode MS"/>
                <w:color w:val="auto"/>
                <w:sz w:val="24"/>
                <w:szCs w:val="24"/>
              </w:rPr>
            </w:pPr>
          </w:p>
          <w:p w:rsidR="008D562C" w:rsidRPr="008D562C" w:rsidRDefault="008D562C" w:rsidP="008D562C">
            <w:pPr>
              <w:numPr>
                <w:ilvl w:val="1"/>
                <w:numId w:val="1"/>
              </w:numPr>
              <w:spacing w:after="160" w:line="259" w:lineRule="auto"/>
              <w:rPr>
                <w:rFonts w:eastAsia="Arial Unicode MS"/>
                <w:color w:val="auto"/>
                <w:sz w:val="24"/>
                <w:szCs w:val="24"/>
              </w:rPr>
            </w:pPr>
            <w:r w:rsidRPr="008D562C">
              <w:rPr>
                <w:rFonts w:eastAsia="Arial Unicode MS"/>
                <w:color w:val="auto"/>
                <w:sz w:val="24"/>
                <w:szCs w:val="24"/>
              </w:rPr>
              <w:t xml:space="preserve">Outdoor furniture check of weight approx. 10 </w:t>
            </w:r>
            <w:proofErr w:type="spellStart"/>
            <w:r w:rsidRPr="008D562C">
              <w:rPr>
                <w:rFonts w:eastAsia="Arial Unicode MS"/>
                <w:color w:val="auto"/>
                <w:sz w:val="24"/>
                <w:szCs w:val="24"/>
              </w:rPr>
              <w:t>kgs</w:t>
            </w:r>
            <w:proofErr w:type="spellEnd"/>
            <w:r w:rsidRPr="008D562C">
              <w:rPr>
                <w:rFonts w:eastAsia="Arial Unicode MS"/>
                <w:color w:val="auto"/>
                <w:sz w:val="24"/>
                <w:szCs w:val="24"/>
              </w:rPr>
              <w:t>, materials being suitable for all-weather 24/7, ability to fix to floor.</w:t>
            </w:r>
          </w:p>
          <w:p w:rsidR="008D562C" w:rsidRPr="008D562C" w:rsidRDefault="008D562C" w:rsidP="008D562C">
            <w:pPr>
              <w:spacing w:after="160" w:line="259" w:lineRule="auto"/>
              <w:ind w:left="0" w:firstLine="0"/>
              <w:rPr>
                <w:rFonts w:eastAsia="Arial Unicode MS"/>
                <w:color w:val="auto"/>
                <w:sz w:val="24"/>
                <w:szCs w:val="24"/>
              </w:rPr>
            </w:pPr>
          </w:p>
        </w:tc>
        <w:tc>
          <w:tcPr>
            <w:tcW w:w="4820" w:type="dxa"/>
          </w:tcPr>
          <w:p w:rsidR="008D562C" w:rsidRPr="008D562C" w:rsidRDefault="008D562C" w:rsidP="008D562C">
            <w:pPr>
              <w:spacing w:after="160" w:line="259" w:lineRule="auto"/>
              <w:ind w:left="0" w:firstLine="0"/>
              <w:rPr>
                <w:rFonts w:eastAsia="Arial Unicode MS"/>
                <w:color w:val="auto"/>
                <w:sz w:val="24"/>
                <w:szCs w:val="24"/>
              </w:rPr>
            </w:pPr>
          </w:p>
          <w:p w:rsidR="008D562C" w:rsidRPr="008D562C" w:rsidRDefault="008D562C" w:rsidP="008D562C">
            <w:pPr>
              <w:spacing w:after="160" w:line="259" w:lineRule="auto"/>
              <w:ind w:left="0" w:firstLine="0"/>
              <w:rPr>
                <w:rFonts w:eastAsia="Arial Unicode MS"/>
                <w:color w:val="auto"/>
                <w:sz w:val="24"/>
                <w:szCs w:val="24"/>
              </w:rPr>
            </w:pPr>
          </w:p>
          <w:p w:rsidR="008D562C" w:rsidRDefault="008D562C" w:rsidP="008D562C">
            <w:pPr>
              <w:spacing w:after="160" w:line="259" w:lineRule="auto"/>
              <w:ind w:left="0" w:firstLine="0"/>
              <w:rPr>
                <w:rFonts w:eastAsia="Arial Unicode MS"/>
                <w:color w:val="auto"/>
                <w:sz w:val="24"/>
                <w:szCs w:val="24"/>
              </w:rPr>
            </w:pPr>
          </w:p>
          <w:p w:rsidR="008D562C" w:rsidRPr="008D562C" w:rsidRDefault="008D562C" w:rsidP="008D562C">
            <w:pPr>
              <w:spacing w:after="160" w:line="259" w:lineRule="auto"/>
              <w:ind w:left="0" w:firstLine="0"/>
              <w:rPr>
                <w:rFonts w:eastAsia="Arial Unicode MS"/>
                <w:color w:val="auto"/>
                <w:sz w:val="24"/>
                <w:szCs w:val="24"/>
              </w:rPr>
            </w:pPr>
            <w:r w:rsidRPr="008D562C">
              <w:rPr>
                <w:rFonts w:eastAsia="Arial Unicode MS"/>
                <w:color w:val="auto"/>
                <w:sz w:val="24"/>
                <w:szCs w:val="24"/>
              </w:rPr>
              <w:t>Check of item as stated in the FFE Design Specification as compliant.</w:t>
            </w:r>
          </w:p>
          <w:p w:rsidR="008D562C" w:rsidRPr="008D562C" w:rsidRDefault="008D562C" w:rsidP="008D562C">
            <w:pPr>
              <w:spacing w:after="160" w:line="259" w:lineRule="auto"/>
              <w:ind w:left="0" w:firstLine="0"/>
              <w:rPr>
                <w:rFonts w:eastAsia="Arial Unicode MS"/>
                <w:color w:val="auto"/>
                <w:sz w:val="24"/>
                <w:szCs w:val="24"/>
              </w:rPr>
            </w:pPr>
          </w:p>
          <w:p w:rsidR="008D562C" w:rsidRPr="008D562C" w:rsidRDefault="008D562C" w:rsidP="008D562C">
            <w:pPr>
              <w:spacing w:after="160" w:line="259" w:lineRule="auto"/>
              <w:ind w:left="0" w:firstLine="0"/>
              <w:rPr>
                <w:rFonts w:eastAsia="Arial Unicode MS"/>
                <w:color w:val="auto"/>
                <w:sz w:val="24"/>
                <w:szCs w:val="24"/>
              </w:rPr>
            </w:pPr>
          </w:p>
          <w:p w:rsidR="008D562C" w:rsidRPr="008D562C" w:rsidRDefault="008D562C" w:rsidP="008D562C">
            <w:pPr>
              <w:spacing w:after="160" w:line="259" w:lineRule="auto"/>
              <w:ind w:left="0" w:firstLine="0"/>
              <w:rPr>
                <w:rFonts w:eastAsia="Arial Unicode MS"/>
                <w:color w:val="auto"/>
                <w:sz w:val="24"/>
                <w:szCs w:val="24"/>
              </w:rPr>
            </w:pPr>
          </w:p>
          <w:p w:rsidR="008D562C" w:rsidRPr="008D562C" w:rsidRDefault="008D562C" w:rsidP="008D562C">
            <w:pPr>
              <w:spacing w:after="160" w:line="259" w:lineRule="auto"/>
              <w:ind w:left="0" w:firstLine="0"/>
              <w:rPr>
                <w:rFonts w:eastAsia="Arial Unicode MS"/>
                <w:color w:val="auto"/>
                <w:sz w:val="24"/>
                <w:szCs w:val="24"/>
              </w:rPr>
            </w:pPr>
          </w:p>
          <w:p w:rsidR="008D562C" w:rsidRPr="008D562C" w:rsidRDefault="008D562C" w:rsidP="008D562C">
            <w:pPr>
              <w:spacing w:after="160" w:line="259" w:lineRule="auto"/>
              <w:ind w:left="0" w:firstLine="0"/>
              <w:rPr>
                <w:rFonts w:eastAsia="Arial Unicode MS"/>
                <w:color w:val="auto"/>
                <w:sz w:val="24"/>
                <w:szCs w:val="24"/>
              </w:rPr>
            </w:pPr>
            <w:r w:rsidRPr="008D562C">
              <w:rPr>
                <w:rFonts w:eastAsia="Arial Unicode MS"/>
                <w:color w:val="auto"/>
                <w:sz w:val="24"/>
                <w:szCs w:val="24"/>
              </w:rPr>
              <w:t xml:space="preserve">Check of item as stated in the FFE Design Specification as compliant by using AMENITY, INTERACT and DO NOT DISTURB workspaces. Check against document Schedule X which provides </w:t>
            </w:r>
            <w:r w:rsidRPr="008D562C">
              <w:rPr>
                <w:rFonts w:eastAsia="Arial Unicode MS"/>
                <w:color w:val="auto"/>
                <w:sz w:val="24"/>
                <w:szCs w:val="24"/>
              </w:rPr>
              <w:lastRenderedPageBreak/>
              <w:t>details on the objectives &amp; vision of the Government Hubs Programme.</w:t>
            </w:r>
          </w:p>
          <w:p w:rsidR="008D562C" w:rsidRPr="008D562C" w:rsidRDefault="008D562C" w:rsidP="008D562C">
            <w:pPr>
              <w:spacing w:after="160" w:line="259" w:lineRule="auto"/>
              <w:ind w:left="0" w:firstLine="0"/>
              <w:rPr>
                <w:rFonts w:eastAsia="Arial Unicode MS"/>
                <w:color w:val="auto"/>
                <w:sz w:val="24"/>
                <w:szCs w:val="24"/>
              </w:rPr>
            </w:pPr>
          </w:p>
          <w:p w:rsidR="008D562C" w:rsidRPr="008D562C" w:rsidRDefault="008D562C" w:rsidP="008D562C">
            <w:pPr>
              <w:spacing w:after="160" w:line="259" w:lineRule="auto"/>
              <w:ind w:left="0" w:firstLine="0"/>
              <w:rPr>
                <w:rFonts w:eastAsia="Arial Unicode MS"/>
                <w:color w:val="auto"/>
                <w:sz w:val="24"/>
                <w:szCs w:val="24"/>
              </w:rPr>
            </w:pPr>
          </w:p>
          <w:p w:rsidR="008D562C" w:rsidRPr="008D562C" w:rsidRDefault="008D562C" w:rsidP="008D562C">
            <w:pPr>
              <w:spacing w:after="160" w:line="259" w:lineRule="auto"/>
              <w:ind w:left="0" w:firstLine="0"/>
              <w:rPr>
                <w:rFonts w:eastAsia="Arial Unicode MS"/>
                <w:color w:val="auto"/>
                <w:sz w:val="24"/>
                <w:szCs w:val="24"/>
              </w:rPr>
            </w:pPr>
            <w:r w:rsidRPr="008D562C">
              <w:rPr>
                <w:rFonts w:eastAsia="Arial Unicode MS"/>
                <w:color w:val="auto"/>
                <w:sz w:val="24"/>
                <w:szCs w:val="24"/>
              </w:rPr>
              <w:t>Check that product works in the way it is intended in the FFE Design Specification with power.</w:t>
            </w:r>
          </w:p>
          <w:p w:rsidR="008D562C" w:rsidRPr="008D562C" w:rsidRDefault="008D562C" w:rsidP="008D562C">
            <w:pPr>
              <w:spacing w:after="160" w:line="259" w:lineRule="auto"/>
              <w:ind w:left="0" w:firstLine="0"/>
              <w:rPr>
                <w:rFonts w:eastAsia="Arial Unicode MS"/>
                <w:color w:val="auto"/>
                <w:sz w:val="24"/>
                <w:szCs w:val="24"/>
              </w:rPr>
            </w:pPr>
          </w:p>
          <w:p w:rsidR="008D562C" w:rsidRPr="008D562C" w:rsidRDefault="008D562C" w:rsidP="008D562C">
            <w:pPr>
              <w:spacing w:after="160" w:line="259" w:lineRule="auto"/>
              <w:ind w:left="0" w:firstLine="0"/>
              <w:rPr>
                <w:rFonts w:eastAsia="Arial Unicode MS"/>
                <w:color w:val="auto"/>
                <w:sz w:val="24"/>
                <w:szCs w:val="24"/>
              </w:rPr>
            </w:pPr>
          </w:p>
          <w:p w:rsidR="008D562C" w:rsidRPr="008D562C" w:rsidRDefault="008D562C" w:rsidP="008D562C">
            <w:pPr>
              <w:spacing w:after="160" w:line="259" w:lineRule="auto"/>
              <w:ind w:left="0" w:firstLine="0"/>
              <w:rPr>
                <w:rFonts w:eastAsia="Arial Unicode MS"/>
                <w:color w:val="auto"/>
                <w:sz w:val="24"/>
                <w:szCs w:val="24"/>
              </w:rPr>
            </w:pPr>
          </w:p>
          <w:p w:rsidR="008D562C" w:rsidRPr="008D562C" w:rsidRDefault="008D562C" w:rsidP="008D562C">
            <w:pPr>
              <w:spacing w:after="160" w:line="259" w:lineRule="auto"/>
              <w:ind w:left="0" w:firstLine="0"/>
              <w:rPr>
                <w:rFonts w:eastAsia="Arial Unicode MS"/>
                <w:color w:val="auto"/>
                <w:sz w:val="24"/>
                <w:szCs w:val="24"/>
              </w:rPr>
            </w:pPr>
            <w:r w:rsidRPr="008D562C">
              <w:rPr>
                <w:rFonts w:eastAsia="Arial Unicode MS"/>
                <w:color w:val="auto"/>
                <w:sz w:val="24"/>
                <w:szCs w:val="24"/>
              </w:rPr>
              <w:t>Visual quality check by visit to manufacturing site.</w:t>
            </w:r>
          </w:p>
        </w:tc>
        <w:tc>
          <w:tcPr>
            <w:tcW w:w="2551" w:type="dxa"/>
          </w:tcPr>
          <w:p w:rsidR="008D562C" w:rsidRPr="008D562C" w:rsidRDefault="008D562C" w:rsidP="008D562C">
            <w:pPr>
              <w:spacing w:after="160" w:line="259" w:lineRule="auto"/>
              <w:ind w:left="0" w:firstLine="0"/>
              <w:rPr>
                <w:rFonts w:eastAsia="Arial Unicode MS"/>
                <w:color w:val="auto"/>
                <w:sz w:val="24"/>
                <w:szCs w:val="24"/>
              </w:rPr>
            </w:pPr>
            <w:r w:rsidRPr="008D562C">
              <w:rPr>
                <w:rFonts w:eastAsia="Arial Unicode MS"/>
                <w:color w:val="auto"/>
                <w:sz w:val="24"/>
                <w:szCs w:val="24"/>
              </w:rPr>
              <w:lastRenderedPageBreak/>
              <w:t>Acceptable / Not Acceptable</w:t>
            </w:r>
          </w:p>
        </w:tc>
      </w:tr>
    </w:tbl>
    <w:p w:rsidR="008D562C" w:rsidRDefault="008D562C" w:rsidP="008D562C">
      <w:pPr>
        <w:spacing w:after="160" w:line="259" w:lineRule="auto"/>
        <w:ind w:left="0" w:firstLine="0"/>
        <w:rPr>
          <w:rFonts w:eastAsia="Arial Unicode MS"/>
          <w:color w:val="auto"/>
          <w:sz w:val="24"/>
          <w:szCs w:val="24"/>
          <w:lang w:eastAsia="en-US"/>
        </w:rPr>
      </w:pPr>
    </w:p>
    <w:p w:rsidR="008D562C" w:rsidRDefault="008D562C" w:rsidP="008D562C">
      <w:pPr>
        <w:spacing w:after="160" w:line="259" w:lineRule="auto"/>
        <w:ind w:left="0" w:firstLine="0"/>
        <w:rPr>
          <w:rFonts w:eastAsia="Arial Unicode MS"/>
          <w:b/>
          <w:color w:val="auto"/>
          <w:sz w:val="24"/>
          <w:szCs w:val="24"/>
          <w:lang w:eastAsia="en-US"/>
        </w:rPr>
      </w:pPr>
      <w:r>
        <w:rPr>
          <w:rFonts w:eastAsia="Arial Unicode MS"/>
          <w:b/>
          <w:color w:val="auto"/>
          <w:sz w:val="24"/>
          <w:szCs w:val="24"/>
          <w:lang w:eastAsia="en-US"/>
        </w:rPr>
        <w:t>6.  Validation Report</w:t>
      </w:r>
    </w:p>
    <w:p w:rsidR="008D562C" w:rsidRDefault="008D562C" w:rsidP="008D562C">
      <w:pPr>
        <w:tabs>
          <w:tab w:val="left" w:pos="426"/>
        </w:tabs>
        <w:spacing w:after="160" w:line="259" w:lineRule="auto"/>
        <w:ind w:left="426" w:hanging="426"/>
        <w:rPr>
          <w:rFonts w:eastAsia="Arial Unicode MS"/>
          <w:color w:val="auto"/>
          <w:sz w:val="24"/>
          <w:szCs w:val="24"/>
          <w:lang w:eastAsia="en-US"/>
        </w:rPr>
      </w:pPr>
      <w:r>
        <w:rPr>
          <w:rFonts w:eastAsia="Arial Unicode MS"/>
          <w:color w:val="auto"/>
          <w:sz w:val="24"/>
          <w:szCs w:val="24"/>
          <w:lang w:eastAsia="en-US"/>
        </w:rPr>
        <w:t>6.1 The following products will be validated by the Authority, utilising the checklist identified at Section 5 of this document. For full specification please see Attachment 3 – Pricing Matrix Lot 8:</w:t>
      </w:r>
    </w:p>
    <w:tbl>
      <w:tblPr>
        <w:tblStyle w:val="TableGrid0"/>
        <w:tblW w:w="13745" w:type="dxa"/>
        <w:tblLook w:val="04A0" w:firstRow="1" w:lastRow="0" w:firstColumn="1" w:lastColumn="0" w:noHBand="0" w:noVBand="1"/>
      </w:tblPr>
      <w:tblGrid>
        <w:gridCol w:w="6374"/>
        <w:gridCol w:w="7371"/>
      </w:tblGrid>
      <w:tr w:rsidR="008D562C" w:rsidRPr="008D562C" w:rsidTr="008D562C">
        <w:trPr>
          <w:trHeight w:val="641"/>
        </w:trPr>
        <w:tc>
          <w:tcPr>
            <w:tcW w:w="13745" w:type="dxa"/>
            <w:gridSpan w:val="2"/>
            <w:shd w:val="clear" w:color="auto" w:fill="B4C6E7" w:themeFill="accent5" w:themeFillTint="66"/>
            <w:vAlign w:val="center"/>
          </w:tcPr>
          <w:p w:rsidR="008D562C" w:rsidRPr="008D562C" w:rsidRDefault="008D562C" w:rsidP="008D562C">
            <w:pPr>
              <w:spacing w:after="160" w:line="259" w:lineRule="auto"/>
              <w:ind w:left="0" w:firstLine="0"/>
              <w:rPr>
                <w:rFonts w:ascii="Times New Roman" w:eastAsia="Times New Roman" w:hAnsi="Times New Roman" w:cs="Times New Roman"/>
                <w:color w:val="222222"/>
                <w:sz w:val="24"/>
                <w:szCs w:val="24"/>
              </w:rPr>
            </w:pPr>
            <w:r w:rsidRPr="008D562C">
              <w:rPr>
                <w:rFonts w:eastAsia="Arial Unicode MS"/>
                <w:b/>
                <w:color w:val="auto"/>
                <w:sz w:val="24"/>
                <w:szCs w:val="24"/>
              </w:rPr>
              <w:t>Task Furniture</w:t>
            </w:r>
          </w:p>
        </w:tc>
      </w:tr>
      <w:tr w:rsidR="008D562C" w:rsidRPr="008D562C" w:rsidTr="008D562C">
        <w:trPr>
          <w:trHeight w:val="990"/>
        </w:trPr>
        <w:tc>
          <w:tcPr>
            <w:tcW w:w="13745" w:type="dxa"/>
            <w:gridSpan w:val="2"/>
            <w:vAlign w:val="center"/>
          </w:tcPr>
          <w:p w:rsidR="008D562C" w:rsidRPr="008D562C" w:rsidRDefault="008D562C" w:rsidP="008D562C">
            <w:pPr>
              <w:spacing w:after="160" w:line="259" w:lineRule="auto"/>
              <w:ind w:left="0" w:firstLine="0"/>
              <w:rPr>
                <w:rFonts w:eastAsia="Times New Roman"/>
                <w:color w:val="222222"/>
                <w:sz w:val="24"/>
                <w:szCs w:val="24"/>
              </w:rPr>
            </w:pPr>
            <w:r w:rsidRPr="008D562C">
              <w:rPr>
                <w:rFonts w:eastAsia="Arial Unicode MS"/>
                <w:color w:val="auto"/>
                <w:sz w:val="24"/>
                <w:szCs w:val="24"/>
              </w:rPr>
              <w:t>The Authority will require to view a workstation set up as 2P and to include the power module (SUNT-03) and monitor arms (dual) FOCUS-01-MS.</w:t>
            </w:r>
          </w:p>
        </w:tc>
      </w:tr>
      <w:tr w:rsidR="008D562C" w:rsidRPr="008D562C" w:rsidTr="00322722">
        <w:tc>
          <w:tcPr>
            <w:tcW w:w="6374" w:type="dxa"/>
            <w:vAlign w:val="center"/>
          </w:tcPr>
          <w:p w:rsidR="008D562C" w:rsidRPr="008D562C" w:rsidRDefault="008D562C" w:rsidP="008D562C">
            <w:pPr>
              <w:shd w:val="clear" w:color="auto" w:fill="FFFFFF"/>
              <w:spacing w:after="0" w:line="240" w:lineRule="auto"/>
              <w:ind w:left="29" w:firstLine="0"/>
              <w:rPr>
                <w:rFonts w:eastAsia="Arial Unicode MS"/>
                <w:b/>
                <w:color w:val="auto"/>
                <w:sz w:val="24"/>
                <w:szCs w:val="24"/>
              </w:rPr>
            </w:pPr>
            <w:r w:rsidRPr="008D562C">
              <w:rPr>
                <w:rFonts w:eastAsia="Arial Unicode MS"/>
                <w:b/>
                <w:color w:val="auto"/>
                <w:sz w:val="24"/>
                <w:szCs w:val="24"/>
              </w:rPr>
              <w:t>FOCUS-01-MS</w:t>
            </w:r>
          </w:p>
        </w:tc>
        <w:tc>
          <w:tcPr>
            <w:tcW w:w="7371" w:type="dxa"/>
            <w:vAlign w:val="center"/>
          </w:tcPr>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Monitor Arms</w:t>
            </w:r>
          </w:p>
        </w:tc>
      </w:tr>
      <w:tr w:rsidR="008D562C" w:rsidRPr="008D562C" w:rsidTr="00322722">
        <w:tc>
          <w:tcPr>
            <w:tcW w:w="6374" w:type="dxa"/>
            <w:vAlign w:val="center"/>
          </w:tcPr>
          <w:p w:rsidR="008D562C" w:rsidRPr="008D562C" w:rsidRDefault="008D562C" w:rsidP="008D562C">
            <w:pPr>
              <w:shd w:val="clear" w:color="auto" w:fill="FFFFFF"/>
              <w:spacing w:after="0" w:line="240" w:lineRule="auto"/>
              <w:ind w:left="29" w:firstLine="0"/>
              <w:rPr>
                <w:rFonts w:eastAsia="Arial Unicode MS"/>
                <w:b/>
                <w:color w:val="auto"/>
                <w:sz w:val="24"/>
                <w:szCs w:val="24"/>
              </w:rPr>
            </w:pPr>
            <w:r w:rsidRPr="008D562C">
              <w:rPr>
                <w:rFonts w:eastAsia="Arial Unicode MS"/>
                <w:b/>
                <w:color w:val="auto"/>
                <w:sz w:val="24"/>
                <w:szCs w:val="24"/>
              </w:rPr>
              <w:t>FOCUS-01-RMC</w:t>
            </w:r>
          </w:p>
        </w:tc>
        <w:tc>
          <w:tcPr>
            <w:tcW w:w="7371" w:type="dxa"/>
            <w:vAlign w:val="center"/>
          </w:tcPr>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Storage Unit with tambour and a single locking unit 3 drawer</w:t>
            </w:r>
          </w:p>
        </w:tc>
      </w:tr>
      <w:tr w:rsidR="008D562C" w:rsidRPr="008D562C" w:rsidTr="00322722">
        <w:tc>
          <w:tcPr>
            <w:tcW w:w="6374" w:type="dxa"/>
            <w:vAlign w:val="center"/>
          </w:tcPr>
          <w:p w:rsidR="008D562C" w:rsidRPr="008D562C" w:rsidRDefault="008D562C" w:rsidP="008D562C">
            <w:pPr>
              <w:shd w:val="clear" w:color="auto" w:fill="FFFFFF"/>
              <w:spacing w:after="0" w:line="240" w:lineRule="auto"/>
              <w:ind w:left="29" w:firstLine="0"/>
              <w:rPr>
                <w:rFonts w:eastAsia="Arial Unicode MS"/>
                <w:b/>
                <w:color w:val="auto"/>
                <w:sz w:val="24"/>
                <w:szCs w:val="24"/>
              </w:rPr>
            </w:pPr>
            <w:r w:rsidRPr="008D562C">
              <w:rPr>
                <w:rFonts w:eastAsia="Arial Unicode MS"/>
                <w:b/>
                <w:color w:val="auto"/>
                <w:sz w:val="24"/>
                <w:szCs w:val="24"/>
              </w:rPr>
              <w:lastRenderedPageBreak/>
              <w:t>FOCUS-01-RMCa</w:t>
            </w:r>
          </w:p>
        </w:tc>
        <w:tc>
          <w:tcPr>
            <w:tcW w:w="7371" w:type="dxa"/>
            <w:vAlign w:val="center"/>
          </w:tcPr>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Storage Unit with planters – single locking unit 3 drawer</w:t>
            </w:r>
          </w:p>
        </w:tc>
      </w:tr>
      <w:tr w:rsidR="008D562C" w:rsidRPr="008D562C" w:rsidTr="00322722">
        <w:tc>
          <w:tcPr>
            <w:tcW w:w="6374" w:type="dxa"/>
            <w:vAlign w:val="center"/>
          </w:tcPr>
          <w:p w:rsidR="008D562C" w:rsidRPr="008D562C" w:rsidRDefault="008D562C" w:rsidP="008D562C">
            <w:pPr>
              <w:shd w:val="clear" w:color="auto" w:fill="FFFFFF"/>
              <w:spacing w:after="0" w:line="240" w:lineRule="auto"/>
              <w:ind w:left="29" w:firstLine="0"/>
              <w:rPr>
                <w:rFonts w:eastAsia="Arial Unicode MS"/>
                <w:b/>
                <w:color w:val="auto"/>
                <w:sz w:val="24"/>
                <w:szCs w:val="24"/>
              </w:rPr>
            </w:pPr>
            <w:r w:rsidRPr="008D562C">
              <w:rPr>
                <w:rFonts w:eastAsia="Arial Unicode MS"/>
                <w:b/>
                <w:color w:val="auto"/>
                <w:sz w:val="24"/>
                <w:szCs w:val="24"/>
              </w:rPr>
              <w:t>FOCUS-01-STC</w:t>
            </w:r>
          </w:p>
        </w:tc>
        <w:tc>
          <w:tcPr>
            <w:tcW w:w="7371" w:type="dxa"/>
            <w:vAlign w:val="center"/>
          </w:tcPr>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Task Chair</w:t>
            </w:r>
          </w:p>
        </w:tc>
      </w:tr>
      <w:tr w:rsidR="008D562C" w:rsidRPr="008D562C" w:rsidTr="00322722">
        <w:tc>
          <w:tcPr>
            <w:tcW w:w="6374" w:type="dxa"/>
            <w:vAlign w:val="center"/>
          </w:tcPr>
          <w:p w:rsidR="008D562C" w:rsidRPr="008D562C" w:rsidRDefault="008D562C" w:rsidP="008D562C">
            <w:pPr>
              <w:shd w:val="clear" w:color="auto" w:fill="FFFFFF"/>
              <w:spacing w:after="0" w:line="240" w:lineRule="auto"/>
              <w:ind w:left="29" w:firstLine="0"/>
              <w:rPr>
                <w:rFonts w:eastAsia="Arial Unicode MS"/>
                <w:b/>
                <w:color w:val="auto"/>
                <w:sz w:val="24"/>
                <w:szCs w:val="24"/>
              </w:rPr>
            </w:pPr>
            <w:r w:rsidRPr="008D562C">
              <w:rPr>
                <w:rFonts w:eastAsia="Arial Unicode MS"/>
                <w:b/>
                <w:color w:val="auto"/>
                <w:sz w:val="24"/>
                <w:szCs w:val="24"/>
              </w:rPr>
              <w:t>FOCUS-01-TWB</w:t>
            </w:r>
          </w:p>
        </w:tc>
        <w:tc>
          <w:tcPr>
            <w:tcW w:w="7371" w:type="dxa"/>
            <w:vAlign w:val="center"/>
          </w:tcPr>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Benching 2P</w:t>
            </w:r>
          </w:p>
        </w:tc>
      </w:tr>
      <w:tr w:rsidR="008D562C" w:rsidRPr="008D562C" w:rsidTr="008D562C">
        <w:trPr>
          <w:trHeight w:val="65"/>
        </w:trPr>
        <w:tc>
          <w:tcPr>
            <w:tcW w:w="6374" w:type="dxa"/>
            <w:vAlign w:val="center"/>
          </w:tcPr>
          <w:p w:rsidR="008D562C" w:rsidRPr="008D562C" w:rsidRDefault="008D562C" w:rsidP="008D562C">
            <w:pPr>
              <w:shd w:val="clear" w:color="auto" w:fill="FFFFFF"/>
              <w:spacing w:after="0" w:line="240" w:lineRule="auto"/>
              <w:ind w:left="29" w:firstLine="0"/>
              <w:rPr>
                <w:rFonts w:eastAsia="Arial Unicode MS"/>
                <w:b/>
                <w:color w:val="auto"/>
                <w:sz w:val="24"/>
                <w:szCs w:val="24"/>
              </w:rPr>
            </w:pPr>
            <w:r w:rsidRPr="008D562C">
              <w:rPr>
                <w:rFonts w:eastAsia="Arial Unicode MS"/>
                <w:b/>
                <w:color w:val="auto"/>
                <w:sz w:val="24"/>
                <w:szCs w:val="24"/>
              </w:rPr>
              <w:t>FOCUS-01-TWD</w:t>
            </w:r>
          </w:p>
        </w:tc>
        <w:tc>
          <w:tcPr>
            <w:tcW w:w="7371" w:type="dxa"/>
            <w:vAlign w:val="center"/>
          </w:tcPr>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Height Adjustable Workstation 2P</w:t>
            </w:r>
          </w:p>
        </w:tc>
      </w:tr>
      <w:tr w:rsidR="008D562C" w:rsidRPr="008D562C" w:rsidTr="008D562C">
        <w:trPr>
          <w:trHeight w:val="200"/>
        </w:trPr>
        <w:tc>
          <w:tcPr>
            <w:tcW w:w="6374" w:type="dxa"/>
            <w:vAlign w:val="center"/>
          </w:tcPr>
          <w:p w:rsidR="008D562C" w:rsidRPr="008D562C" w:rsidRDefault="008D562C" w:rsidP="008D562C">
            <w:pPr>
              <w:shd w:val="clear" w:color="auto" w:fill="FFFFFF"/>
              <w:spacing w:after="0" w:line="240" w:lineRule="auto"/>
              <w:ind w:left="29" w:firstLine="0"/>
              <w:rPr>
                <w:rFonts w:eastAsia="Arial Unicode MS"/>
                <w:b/>
                <w:color w:val="auto"/>
                <w:sz w:val="24"/>
                <w:szCs w:val="24"/>
              </w:rPr>
            </w:pPr>
            <w:r w:rsidRPr="008D562C">
              <w:rPr>
                <w:rFonts w:eastAsia="Arial Unicode MS"/>
                <w:b/>
                <w:color w:val="auto"/>
                <w:sz w:val="24"/>
                <w:szCs w:val="24"/>
              </w:rPr>
              <w:t>AMENI-01-RLK</w:t>
            </w:r>
          </w:p>
        </w:tc>
        <w:tc>
          <w:tcPr>
            <w:tcW w:w="7371" w:type="dxa"/>
            <w:vAlign w:val="center"/>
          </w:tcPr>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Personal Lockers 4H 8L with sloping top</w:t>
            </w:r>
          </w:p>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Lockers to include digital lock, shelf and recessed handles.</w:t>
            </w:r>
          </w:p>
        </w:tc>
      </w:tr>
      <w:tr w:rsidR="008D562C" w:rsidRPr="008D562C" w:rsidTr="00322722">
        <w:tc>
          <w:tcPr>
            <w:tcW w:w="6374" w:type="dxa"/>
            <w:vAlign w:val="center"/>
          </w:tcPr>
          <w:p w:rsidR="008D562C" w:rsidRPr="008D562C" w:rsidRDefault="008D562C" w:rsidP="008D562C">
            <w:pPr>
              <w:shd w:val="clear" w:color="auto" w:fill="FFFFFF"/>
              <w:spacing w:after="0" w:line="240" w:lineRule="auto"/>
              <w:ind w:left="29" w:firstLine="0"/>
              <w:rPr>
                <w:rFonts w:eastAsia="Arial Unicode MS"/>
                <w:b/>
                <w:color w:val="auto"/>
                <w:sz w:val="24"/>
                <w:szCs w:val="24"/>
              </w:rPr>
            </w:pPr>
            <w:r w:rsidRPr="008D562C">
              <w:rPr>
                <w:rFonts w:eastAsia="Arial Unicode MS"/>
                <w:b/>
                <w:color w:val="auto"/>
                <w:sz w:val="24"/>
                <w:szCs w:val="24"/>
              </w:rPr>
              <w:t>SUNT-03</w:t>
            </w:r>
          </w:p>
        </w:tc>
        <w:tc>
          <w:tcPr>
            <w:tcW w:w="7371" w:type="dxa"/>
            <w:vAlign w:val="center"/>
          </w:tcPr>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Power Modules</w:t>
            </w:r>
          </w:p>
        </w:tc>
      </w:tr>
      <w:tr w:rsidR="008D562C" w:rsidRPr="008D562C" w:rsidTr="008D562C">
        <w:trPr>
          <w:trHeight w:val="547"/>
        </w:trPr>
        <w:tc>
          <w:tcPr>
            <w:tcW w:w="13745" w:type="dxa"/>
            <w:gridSpan w:val="2"/>
            <w:shd w:val="clear" w:color="auto" w:fill="B4C6E7" w:themeFill="accent5" w:themeFillTint="66"/>
            <w:vAlign w:val="center"/>
          </w:tcPr>
          <w:p w:rsidR="008D562C" w:rsidRPr="008D562C" w:rsidRDefault="008D562C" w:rsidP="008D562C">
            <w:pPr>
              <w:spacing w:after="0" w:line="240" w:lineRule="auto"/>
              <w:ind w:left="0" w:firstLine="0"/>
              <w:rPr>
                <w:rFonts w:eastAsia="Arial Unicode MS"/>
                <w:b/>
                <w:color w:val="auto"/>
                <w:sz w:val="24"/>
                <w:szCs w:val="24"/>
              </w:rPr>
            </w:pPr>
            <w:r>
              <w:rPr>
                <w:rFonts w:eastAsia="Arial Unicode MS"/>
                <w:b/>
                <w:color w:val="auto"/>
                <w:sz w:val="24"/>
                <w:szCs w:val="24"/>
              </w:rPr>
              <w:t xml:space="preserve">Loose </w:t>
            </w:r>
            <w:r w:rsidRPr="008D562C">
              <w:rPr>
                <w:rFonts w:eastAsia="Arial Unicode MS"/>
                <w:b/>
                <w:color w:val="auto"/>
                <w:sz w:val="24"/>
                <w:szCs w:val="24"/>
              </w:rPr>
              <w:t>Furniture</w:t>
            </w:r>
          </w:p>
        </w:tc>
      </w:tr>
      <w:tr w:rsidR="008D562C" w:rsidRPr="008D562C" w:rsidTr="008D562C">
        <w:trPr>
          <w:trHeight w:val="843"/>
        </w:trPr>
        <w:tc>
          <w:tcPr>
            <w:tcW w:w="13745" w:type="dxa"/>
            <w:gridSpan w:val="2"/>
            <w:vAlign w:val="center"/>
          </w:tcPr>
          <w:p w:rsidR="008D562C" w:rsidRPr="008D562C" w:rsidRDefault="008D562C" w:rsidP="008D562C">
            <w:pPr>
              <w:shd w:val="clear" w:color="auto" w:fill="FFFFFF"/>
              <w:spacing w:after="0" w:line="240" w:lineRule="auto"/>
              <w:ind w:left="0" w:firstLine="0"/>
              <w:rPr>
                <w:rFonts w:eastAsia="Times New Roman"/>
                <w:color w:val="222222"/>
                <w:sz w:val="24"/>
                <w:szCs w:val="24"/>
              </w:rPr>
            </w:pPr>
            <w:r w:rsidRPr="008D562C">
              <w:rPr>
                <w:rFonts w:eastAsia="Arial Unicode MS"/>
                <w:color w:val="auto"/>
                <w:sz w:val="24"/>
                <w:szCs w:val="24"/>
              </w:rPr>
              <w:t>Please note that SUNL-32 Free Standing Acoustic Divider on castors / 1800 mm high by 1000 mm needs to read as being on castors in the Pricing Schedule.</w:t>
            </w:r>
          </w:p>
        </w:tc>
      </w:tr>
      <w:tr w:rsidR="008D562C" w:rsidRPr="008D562C" w:rsidTr="00322722">
        <w:tc>
          <w:tcPr>
            <w:tcW w:w="6374" w:type="dxa"/>
            <w:vAlign w:val="center"/>
          </w:tcPr>
          <w:p w:rsidR="008D562C" w:rsidRPr="008D562C" w:rsidRDefault="008D562C" w:rsidP="008D562C">
            <w:pPr>
              <w:shd w:val="clear" w:color="auto" w:fill="FFFFFF"/>
              <w:spacing w:after="0" w:line="240" w:lineRule="auto"/>
              <w:ind w:left="29" w:firstLine="0"/>
              <w:rPr>
                <w:rFonts w:eastAsia="Arial Unicode MS"/>
                <w:b/>
                <w:color w:val="auto"/>
                <w:sz w:val="24"/>
                <w:szCs w:val="24"/>
              </w:rPr>
            </w:pPr>
            <w:r w:rsidRPr="008D562C">
              <w:rPr>
                <w:rFonts w:eastAsia="Arial Unicode MS"/>
                <w:b/>
                <w:color w:val="auto"/>
                <w:sz w:val="24"/>
                <w:szCs w:val="24"/>
              </w:rPr>
              <w:t>INFOR-01-TIM</w:t>
            </w:r>
          </w:p>
        </w:tc>
        <w:tc>
          <w:tcPr>
            <w:tcW w:w="7371" w:type="dxa"/>
            <w:vAlign w:val="center"/>
          </w:tcPr>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Touchdown High Counter</w:t>
            </w:r>
          </w:p>
        </w:tc>
      </w:tr>
      <w:tr w:rsidR="008D562C" w:rsidRPr="008D562C" w:rsidTr="00322722">
        <w:tc>
          <w:tcPr>
            <w:tcW w:w="6374" w:type="dxa"/>
            <w:vAlign w:val="center"/>
          </w:tcPr>
          <w:p w:rsidR="008D562C" w:rsidRPr="008D562C" w:rsidRDefault="008D562C" w:rsidP="008D562C">
            <w:pPr>
              <w:shd w:val="clear" w:color="auto" w:fill="FFFFFF"/>
              <w:spacing w:after="0" w:line="240" w:lineRule="auto"/>
              <w:ind w:left="29" w:firstLine="0"/>
              <w:rPr>
                <w:rFonts w:eastAsia="Arial Unicode MS"/>
                <w:b/>
                <w:color w:val="auto"/>
                <w:sz w:val="24"/>
                <w:szCs w:val="24"/>
              </w:rPr>
            </w:pPr>
            <w:r w:rsidRPr="008D562C">
              <w:rPr>
                <w:rFonts w:eastAsia="Arial Unicode MS"/>
                <w:b/>
                <w:color w:val="auto"/>
                <w:sz w:val="24"/>
                <w:szCs w:val="24"/>
              </w:rPr>
              <w:t>INFOR-01-SHC / AMENI-01-SHC</w:t>
            </w:r>
          </w:p>
        </w:tc>
        <w:tc>
          <w:tcPr>
            <w:tcW w:w="7371" w:type="dxa"/>
            <w:vAlign w:val="center"/>
          </w:tcPr>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High Stools</w:t>
            </w:r>
          </w:p>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To be shown in all configurations of:</w:t>
            </w:r>
          </w:p>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Seat: Plastic/Timber Shell or upholstered.</w:t>
            </w:r>
          </w:p>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Base: Metal/Timber Legs</w:t>
            </w:r>
          </w:p>
        </w:tc>
      </w:tr>
      <w:tr w:rsidR="008D562C" w:rsidRPr="008D562C" w:rsidTr="00322722">
        <w:tc>
          <w:tcPr>
            <w:tcW w:w="6374" w:type="dxa"/>
            <w:vAlign w:val="center"/>
          </w:tcPr>
          <w:p w:rsidR="008D562C" w:rsidRPr="008D562C" w:rsidRDefault="008D562C" w:rsidP="008D562C">
            <w:pPr>
              <w:shd w:val="clear" w:color="auto" w:fill="FFFFFF"/>
              <w:spacing w:after="0" w:line="240" w:lineRule="auto"/>
              <w:ind w:left="29" w:firstLine="0"/>
              <w:rPr>
                <w:rFonts w:eastAsia="Arial Unicode MS"/>
                <w:b/>
                <w:color w:val="auto"/>
                <w:sz w:val="24"/>
                <w:szCs w:val="24"/>
              </w:rPr>
            </w:pPr>
            <w:r w:rsidRPr="008D562C">
              <w:rPr>
                <w:rFonts w:eastAsia="Arial Unicode MS"/>
                <w:b/>
                <w:color w:val="auto"/>
                <w:sz w:val="24"/>
                <w:szCs w:val="24"/>
              </w:rPr>
              <w:t>DONOT-01-SLC / BOOKA-01-SLC / INTER-01-SLC / AMENI-01-SLC</w:t>
            </w:r>
          </w:p>
        </w:tc>
        <w:tc>
          <w:tcPr>
            <w:tcW w:w="7371" w:type="dxa"/>
            <w:vAlign w:val="center"/>
          </w:tcPr>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High Back Lounge Chair Seating</w:t>
            </w:r>
          </w:p>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 </w:t>
            </w:r>
          </w:p>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 </w:t>
            </w:r>
          </w:p>
        </w:tc>
      </w:tr>
      <w:tr w:rsidR="008D562C" w:rsidRPr="008D562C" w:rsidTr="00322722">
        <w:tc>
          <w:tcPr>
            <w:tcW w:w="6374" w:type="dxa"/>
            <w:vAlign w:val="center"/>
          </w:tcPr>
          <w:p w:rsidR="008D562C" w:rsidRPr="008D562C" w:rsidRDefault="008D562C" w:rsidP="008D562C">
            <w:pPr>
              <w:shd w:val="clear" w:color="auto" w:fill="FFFFFF"/>
              <w:spacing w:after="0" w:line="240" w:lineRule="auto"/>
              <w:ind w:left="29" w:firstLine="0"/>
              <w:rPr>
                <w:rFonts w:eastAsia="Arial Unicode MS"/>
                <w:b/>
                <w:color w:val="auto"/>
                <w:sz w:val="24"/>
                <w:szCs w:val="24"/>
              </w:rPr>
            </w:pPr>
            <w:r w:rsidRPr="008D562C">
              <w:rPr>
                <w:rFonts w:eastAsia="Arial Unicode MS"/>
                <w:b/>
                <w:color w:val="auto"/>
                <w:sz w:val="24"/>
                <w:szCs w:val="24"/>
              </w:rPr>
              <w:t>DONOT-02-SLC / BOOKA-02-SLC</w:t>
            </w:r>
          </w:p>
        </w:tc>
        <w:tc>
          <w:tcPr>
            <w:tcW w:w="7371" w:type="dxa"/>
            <w:vAlign w:val="center"/>
          </w:tcPr>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High Back Lounge Seating Chair</w:t>
            </w:r>
          </w:p>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(small)</w:t>
            </w:r>
          </w:p>
        </w:tc>
      </w:tr>
      <w:tr w:rsidR="008D562C" w:rsidRPr="008D562C" w:rsidTr="00322722">
        <w:tc>
          <w:tcPr>
            <w:tcW w:w="6374" w:type="dxa"/>
            <w:vAlign w:val="center"/>
          </w:tcPr>
          <w:p w:rsidR="008D562C" w:rsidRPr="008D562C" w:rsidRDefault="008D562C" w:rsidP="008D562C">
            <w:pPr>
              <w:shd w:val="clear" w:color="auto" w:fill="FFFFFF"/>
              <w:spacing w:after="0" w:line="240" w:lineRule="auto"/>
              <w:ind w:left="29" w:firstLine="0"/>
              <w:rPr>
                <w:rFonts w:eastAsia="Arial Unicode MS"/>
                <w:b/>
                <w:color w:val="auto"/>
                <w:sz w:val="24"/>
                <w:szCs w:val="24"/>
              </w:rPr>
            </w:pPr>
            <w:r w:rsidRPr="008D562C">
              <w:rPr>
                <w:rFonts w:eastAsia="Arial Unicode MS"/>
                <w:b/>
                <w:color w:val="auto"/>
                <w:sz w:val="24"/>
                <w:szCs w:val="24"/>
              </w:rPr>
              <w:t>DONOT-01-SMC / INTER-01-SMC</w:t>
            </w:r>
          </w:p>
        </w:tc>
        <w:tc>
          <w:tcPr>
            <w:tcW w:w="7371" w:type="dxa"/>
            <w:vAlign w:val="center"/>
          </w:tcPr>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Fully Upholstered Chair</w:t>
            </w:r>
          </w:p>
        </w:tc>
      </w:tr>
      <w:tr w:rsidR="008D562C" w:rsidRPr="008D562C" w:rsidTr="00322722">
        <w:tc>
          <w:tcPr>
            <w:tcW w:w="6374" w:type="dxa"/>
            <w:vAlign w:val="center"/>
          </w:tcPr>
          <w:p w:rsidR="008D562C" w:rsidRPr="008D562C" w:rsidRDefault="008D562C" w:rsidP="008D562C">
            <w:pPr>
              <w:shd w:val="clear" w:color="auto" w:fill="FFFFFF"/>
              <w:spacing w:after="0" w:line="240" w:lineRule="auto"/>
              <w:ind w:left="29" w:firstLine="0"/>
              <w:rPr>
                <w:rFonts w:eastAsia="Arial Unicode MS"/>
                <w:b/>
                <w:color w:val="auto"/>
                <w:sz w:val="24"/>
                <w:szCs w:val="24"/>
              </w:rPr>
            </w:pPr>
            <w:r w:rsidRPr="008D562C">
              <w:rPr>
                <w:rFonts w:eastAsia="Arial Unicode MS"/>
                <w:b/>
                <w:color w:val="auto"/>
                <w:sz w:val="24"/>
                <w:szCs w:val="24"/>
              </w:rPr>
              <w:t>DONOT-01-SSO</w:t>
            </w:r>
          </w:p>
        </w:tc>
        <w:tc>
          <w:tcPr>
            <w:tcW w:w="7371" w:type="dxa"/>
            <w:vAlign w:val="center"/>
          </w:tcPr>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High Back Acoustic Seating</w:t>
            </w:r>
          </w:p>
        </w:tc>
      </w:tr>
      <w:tr w:rsidR="008D562C" w:rsidRPr="008D562C" w:rsidTr="00322722">
        <w:tc>
          <w:tcPr>
            <w:tcW w:w="6374" w:type="dxa"/>
            <w:vAlign w:val="center"/>
          </w:tcPr>
          <w:p w:rsidR="008D562C" w:rsidRPr="008D562C" w:rsidRDefault="008D562C" w:rsidP="008D562C">
            <w:pPr>
              <w:shd w:val="clear" w:color="auto" w:fill="FFFFFF"/>
              <w:spacing w:after="0" w:line="240" w:lineRule="auto"/>
              <w:ind w:left="29" w:firstLine="0"/>
              <w:rPr>
                <w:rFonts w:eastAsia="Arial Unicode MS"/>
                <w:b/>
                <w:color w:val="auto"/>
                <w:sz w:val="24"/>
                <w:szCs w:val="24"/>
              </w:rPr>
            </w:pPr>
            <w:r w:rsidRPr="008D562C">
              <w:rPr>
                <w:rFonts w:eastAsia="Arial Unicode MS"/>
                <w:b/>
                <w:color w:val="auto"/>
                <w:sz w:val="24"/>
                <w:szCs w:val="24"/>
              </w:rPr>
              <w:t>DONOT-01-TCE / INTER-01-TCE / AMENI-01-TCE</w:t>
            </w:r>
          </w:p>
        </w:tc>
        <w:tc>
          <w:tcPr>
            <w:tcW w:w="7371" w:type="dxa"/>
            <w:vAlign w:val="center"/>
          </w:tcPr>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Side Table</w:t>
            </w:r>
          </w:p>
        </w:tc>
      </w:tr>
      <w:tr w:rsidR="008D562C" w:rsidRPr="008D562C" w:rsidTr="00322722">
        <w:tc>
          <w:tcPr>
            <w:tcW w:w="6374" w:type="dxa"/>
            <w:vAlign w:val="center"/>
          </w:tcPr>
          <w:p w:rsidR="008D562C" w:rsidRPr="008D562C" w:rsidRDefault="008D562C" w:rsidP="008D562C">
            <w:pPr>
              <w:shd w:val="clear" w:color="auto" w:fill="FFFFFF"/>
              <w:spacing w:after="0" w:line="240" w:lineRule="auto"/>
              <w:ind w:left="29" w:firstLine="0"/>
              <w:rPr>
                <w:rFonts w:eastAsia="Arial Unicode MS"/>
                <w:b/>
                <w:color w:val="auto"/>
                <w:sz w:val="24"/>
                <w:szCs w:val="24"/>
              </w:rPr>
            </w:pPr>
            <w:r w:rsidRPr="008D562C">
              <w:rPr>
                <w:rFonts w:eastAsia="Arial Unicode MS"/>
                <w:b/>
                <w:color w:val="auto"/>
                <w:sz w:val="24"/>
                <w:szCs w:val="24"/>
              </w:rPr>
              <w:t>DONOT-02-TCE</w:t>
            </w:r>
          </w:p>
        </w:tc>
        <w:tc>
          <w:tcPr>
            <w:tcW w:w="7371" w:type="dxa"/>
            <w:vAlign w:val="center"/>
          </w:tcPr>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Height Adjustable Side Table</w:t>
            </w:r>
          </w:p>
        </w:tc>
      </w:tr>
      <w:tr w:rsidR="008D562C" w:rsidRPr="008D562C" w:rsidTr="00322722">
        <w:tc>
          <w:tcPr>
            <w:tcW w:w="6374" w:type="dxa"/>
            <w:vAlign w:val="center"/>
          </w:tcPr>
          <w:p w:rsidR="008D562C" w:rsidRPr="008D562C" w:rsidRDefault="008D562C" w:rsidP="008D562C">
            <w:pPr>
              <w:shd w:val="clear" w:color="auto" w:fill="FFFFFF"/>
              <w:spacing w:after="0" w:line="240" w:lineRule="auto"/>
              <w:ind w:left="29" w:firstLine="0"/>
              <w:rPr>
                <w:rFonts w:eastAsia="Arial Unicode MS"/>
                <w:b/>
                <w:color w:val="auto"/>
                <w:sz w:val="24"/>
                <w:szCs w:val="24"/>
              </w:rPr>
            </w:pPr>
            <w:r w:rsidRPr="008D562C">
              <w:rPr>
                <w:rFonts w:eastAsia="Arial Unicode MS"/>
                <w:b/>
                <w:color w:val="auto"/>
                <w:sz w:val="24"/>
                <w:szCs w:val="24"/>
              </w:rPr>
              <w:t>DONOT-02-SSO</w:t>
            </w:r>
          </w:p>
        </w:tc>
        <w:tc>
          <w:tcPr>
            <w:tcW w:w="7371" w:type="dxa"/>
            <w:vAlign w:val="center"/>
          </w:tcPr>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1P-Pod with 360 degree swivel</w:t>
            </w:r>
          </w:p>
        </w:tc>
      </w:tr>
      <w:tr w:rsidR="008D562C" w:rsidRPr="008D562C" w:rsidTr="00322722">
        <w:tc>
          <w:tcPr>
            <w:tcW w:w="6374" w:type="dxa"/>
            <w:vAlign w:val="center"/>
          </w:tcPr>
          <w:p w:rsidR="008D562C" w:rsidRPr="008D562C" w:rsidRDefault="008D562C" w:rsidP="008D562C">
            <w:pPr>
              <w:shd w:val="clear" w:color="auto" w:fill="FFFFFF"/>
              <w:spacing w:after="0" w:line="240" w:lineRule="auto"/>
              <w:ind w:left="29" w:firstLine="0"/>
              <w:rPr>
                <w:rFonts w:eastAsia="Arial Unicode MS"/>
                <w:b/>
                <w:color w:val="auto"/>
                <w:sz w:val="24"/>
                <w:szCs w:val="24"/>
              </w:rPr>
            </w:pPr>
            <w:r w:rsidRPr="008D562C">
              <w:rPr>
                <w:rFonts w:eastAsia="Arial Unicode MS"/>
                <w:b/>
                <w:color w:val="auto"/>
                <w:sz w:val="24"/>
                <w:szCs w:val="24"/>
              </w:rPr>
              <w:t>DONOT-03-TWD / BOOKA-02-TWD</w:t>
            </w:r>
          </w:p>
        </w:tc>
        <w:tc>
          <w:tcPr>
            <w:tcW w:w="7371" w:type="dxa"/>
            <w:vAlign w:val="center"/>
          </w:tcPr>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Work Table</w:t>
            </w:r>
          </w:p>
        </w:tc>
      </w:tr>
      <w:tr w:rsidR="008D562C" w:rsidRPr="008D562C" w:rsidTr="00322722">
        <w:tc>
          <w:tcPr>
            <w:tcW w:w="6374" w:type="dxa"/>
            <w:vAlign w:val="center"/>
          </w:tcPr>
          <w:p w:rsidR="008D562C" w:rsidRPr="008D562C" w:rsidRDefault="008D562C" w:rsidP="008D562C">
            <w:pPr>
              <w:shd w:val="clear" w:color="auto" w:fill="FFFFFF"/>
              <w:spacing w:after="0" w:line="240" w:lineRule="auto"/>
              <w:ind w:left="29" w:firstLine="0"/>
              <w:rPr>
                <w:rFonts w:eastAsia="Arial Unicode MS"/>
                <w:b/>
                <w:color w:val="auto"/>
                <w:sz w:val="24"/>
                <w:szCs w:val="24"/>
              </w:rPr>
            </w:pPr>
            <w:r w:rsidRPr="008D562C">
              <w:rPr>
                <w:rFonts w:eastAsia="Arial Unicode MS"/>
                <w:b/>
                <w:color w:val="auto"/>
                <w:sz w:val="24"/>
                <w:szCs w:val="24"/>
              </w:rPr>
              <w:t>BOOKA-01-SOT</w:t>
            </w:r>
          </w:p>
        </w:tc>
        <w:tc>
          <w:tcPr>
            <w:tcW w:w="7371" w:type="dxa"/>
            <w:vAlign w:val="center"/>
          </w:tcPr>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Upholstered Flexible Soft Seating</w:t>
            </w:r>
          </w:p>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lastRenderedPageBreak/>
              <w:t>To be flexible in dims as provided for length</w:t>
            </w:r>
          </w:p>
        </w:tc>
      </w:tr>
      <w:tr w:rsidR="008D562C" w:rsidRPr="008D562C" w:rsidTr="00322722">
        <w:tc>
          <w:tcPr>
            <w:tcW w:w="6374" w:type="dxa"/>
            <w:vAlign w:val="center"/>
          </w:tcPr>
          <w:p w:rsidR="008D562C" w:rsidRPr="008D562C" w:rsidRDefault="008D562C" w:rsidP="008D562C">
            <w:pPr>
              <w:shd w:val="clear" w:color="auto" w:fill="FFFFFF"/>
              <w:spacing w:after="0" w:line="240" w:lineRule="auto"/>
              <w:ind w:left="29" w:firstLine="0"/>
              <w:rPr>
                <w:rFonts w:eastAsia="Arial Unicode MS"/>
                <w:b/>
                <w:color w:val="auto"/>
                <w:sz w:val="24"/>
                <w:szCs w:val="24"/>
              </w:rPr>
            </w:pPr>
            <w:r w:rsidRPr="008D562C">
              <w:rPr>
                <w:rFonts w:eastAsia="Arial Unicode MS"/>
                <w:b/>
                <w:color w:val="auto"/>
                <w:sz w:val="24"/>
                <w:szCs w:val="24"/>
              </w:rPr>
              <w:lastRenderedPageBreak/>
              <w:t>BOOKA-01-STKa</w:t>
            </w:r>
          </w:p>
        </w:tc>
        <w:tc>
          <w:tcPr>
            <w:tcW w:w="7371" w:type="dxa"/>
            <w:vAlign w:val="center"/>
          </w:tcPr>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Business Events Chair</w:t>
            </w:r>
          </w:p>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Stacking Chair (with arms) (4 leg base)</w:t>
            </w:r>
          </w:p>
        </w:tc>
      </w:tr>
      <w:tr w:rsidR="008D562C" w:rsidRPr="008D562C" w:rsidTr="00322722">
        <w:tc>
          <w:tcPr>
            <w:tcW w:w="6374" w:type="dxa"/>
            <w:vAlign w:val="center"/>
          </w:tcPr>
          <w:p w:rsidR="008D562C" w:rsidRPr="008D562C" w:rsidRDefault="008D562C" w:rsidP="008D562C">
            <w:pPr>
              <w:shd w:val="clear" w:color="auto" w:fill="FFFFFF"/>
              <w:spacing w:after="0" w:line="240" w:lineRule="auto"/>
              <w:ind w:left="29" w:firstLine="0"/>
              <w:rPr>
                <w:rFonts w:eastAsia="Arial Unicode MS"/>
                <w:b/>
                <w:color w:val="auto"/>
                <w:sz w:val="24"/>
                <w:szCs w:val="24"/>
              </w:rPr>
            </w:pPr>
            <w:r w:rsidRPr="008D562C">
              <w:rPr>
                <w:rFonts w:eastAsia="Arial Unicode MS"/>
                <w:b/>
                <w:color w:val="auto"/>
                <w:sz w:val="24"/>
                <w:szCs w:val="24"/>
              </w:rPr>
              <w:t>BOOKA-01-STKb</w:t>
            </w:r>
          </w:p>
        </w:tc>
        <w:tc>
          <w:tcPr>
            <w:tcW w:w="7371" w:type="dxa"/>
            <w:vAlign w:val="center"/>
          </w:tcPr>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Business Events Chair</w:t>
            </w:r>
          </w:p>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Stacking Chair (without arms) (4 leg base)</w:t>
            </w:r>
          </w:p>
        </w:tc>
      </w:tr>
      <w:tr w:rsidR="008D562C" w:rsidRPr="008D562C" w:rsidTr="00322722">
        <w:tc>
          <w:tcPr>
            <w:tcW w:w="6374" w:type="dxa"/>
            <w:vAlign w:val="center"/>
          </w:tcPr>
          <w:p w:rsidR="008D562C" w:rsidRPr="008D562C" w:rsidRDefault="008D562C" w:rsidP="008D562C">
            <w:pPr>
              <w:shd w:val="clear" w:color="auto" w:fill="FFFFFF"/>
              <w:spacing w:after="0" w:line="240" w:lineRule="auto"/>
              <w:ind w:left="29" w:firstLine="0"/>
              <w:rPr>
                <w:rFonts w:eastAsia="Arial Unicode MS"/>
                <w:b/>
                <w:color w:val="auto"/>
                <w:sz w:val="24"/>
                <w:szCs w:val="24"/>
              </w:rPr>
            </w:pPr>
            <w:r w:rsidRPr="008D562C">
              <w:rPr>
                <w:rFonts w:eastAsia="Arial Unicode MS"/>
                <w:b/>
                <w:color w:val="auto"/>
                <w:sz w:val="24"/>
                <w:szCs w:val="24"/>
              </w:rPr>
              <w:t>BOOKA-01-TFT / INTER-01-TFT / AMENI-01-TFT</w:t>
            </w:r>
          </w:p>
        </w:tc>
        <w:tc>
          <w:tcPr>
            <w:tcW w:w="7371" w:type="dxa"/>
            <w:vAlign w:val="center"/>
          </w:tcPr>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Foldable Mobile Table</w:t>
            </w:r>
          </w:p>
        </w:tc>
      </w:tr>
      <w:tr w:rsidR="008D562C" w:rsidRPr="008D562C" w:rsidTr="00322722">
        <w:tc>
          <w:tcPr>
            <w:tcW w:w="6374" w:type="dxa"/>
            <w:vAlign w:val="center"/>
          </w:tcPr>
          <w:p w:rsidR="008D562C" w:rsidRPr="008D562C" w:rsidRDefault="008D562C" w:rsidP="008D562C">
            <w:pPr>
              <w:shd w:val="clear" w:color="auto" w:fill="FFFFFF"/>
              <w:spacing w:after="0" w:line="240" w:lineRule="auto"/>
              <w:ind w:left="29" w:firstLine="0"/>
              <w:rPr>
                <w:rFonts w:eastAsia="Arial Unicode MS"/>
                <w:b/>
                <w:color w:val="auto"/>
                <w:sz w:val="24"/>
                <w:szCs w:val="24"/>
              </w:rPr>
            </w:pPr>
            <w:r w:rsidRPr="008D562C">
              <w:rPr>
                <w:rFonts w:eastAsia="Arial Unicode MS"/>
                <w:b/>
                <w:color w:val="auto"/>
                <w:sz w:val="24"/>
                <w:szCs w:val="24"/>
              </w:rPr>
              <w:t>INTER-01-SSO / AMENI-02-SSO</w:t>
            </w:r>
          </w:p>
        </w:tc>
        <w:tc>
          <w:tcPr>
            <w:tcW w:w="7371" w:type="dxa"/>
            <w:vAlign w:val="center"/>
          </w:tcPr>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Soft Seating System</w:t>
            </w:r>
          </w:p>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Length 2000 mm</w:t>
            </w:r>
          </w:p>
        </w:tc>
      </w:tr>
      <w:tr w:rsidR="008D562C" w:rsidRPr="008D562C" w:rsidTr="00322722">
        <w:tc>
          <w:tcPr>
            <w:tcW w:w="6374" w:type="dxa"/>
            <w:vAlign w:val="center"/>
          </w:tcPr>
          <w:p w:rsidR="008D562C" w:rsidRPr="008D562C" w:rsidRDefault="008D562C" w:rsidP="008D562C">
            <w:pPr>
              <w:shd w:val="clear" w:color="auto" w:fill="FFFFFF"/>
              <w:spacing w:after="0" w:line="240" w:lineRule="auto"/>
              <w:ind w:left="29" w:firstLine="0"/>
              <w:rPr>
                <w:rFonts w:eastAsia="Arial Unicode MS"/>
                <w:b/>
                <w:color w:val="auto"/>
                <w:sz w:val="24"/>
                <w:szCs w:val="24"/>
              </w:rPr>
            </w:pPr>
            <w:r w:rsidRPr="008D562C">
              <w:rPr>
                <w:rFonts w:eastAsia="Arial Unicode MS"/>
                <w:b/>
                <w:color w:val="auto"/>
                <w:sz w:val="24"/>
                <w:szCs w:val="24"/>
              </w:rPr>
              <w:t>INTER-01-TIM</w:t>
            </w:r>
          </w:p>
        </w:tc>
        <w:tc>
          <w:tcPr>
            <w:tcW w:w="7371" w:type="dxa"/>
            <w:vAlign w:val="center"/>
          </w:tcPr>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Meeting Table – 2000 mm x 1000 mm</w:t>
            </w:r>
          </w:p>
        </w:tc>
      </w:tr>
      <w:tr w:rsidR="008D562C" w:rsidRPr="008D562C" w:rsidTr="00322722">
        <w:tc>
          <w:tcPr>
            <w:tcW w:w="6374" w:type="dxa"/>
            <w:vAlign w:val="center"/>
          </w:tcPr>
          <w:p w:rsidR="008D562C" w:rsidRPr="008D562C" w:rsidRDefault="008D562C" w:rsidP="008D562C">
            <w:pPr>
              <w:shd w:val="clear" w:color="auto" w:fill="FFFFFF"/>
              <w:spacing w:after="0" w:line="240" w:lineRule="auto"/>
              <w:ind w:left="29" w:firstLine="0"/>
              <w:rPr>
                <w:rFonts w:eastAsia="Arial Unicode MS"/>
                <w:b/>
                <w:color w:val="auto"/>
                <w:sz w:val="24"/>
                <w:szCs w:val="24"/>
              </w:rPr>
            </w:pPr>
            <w:r w:rsidRPr="008D562C">
              <w:rPr>
                <w:rFonts w:eastAsia="Arial Unicode MS"/>
                <w:b/>
                <w:color w:val="auto"/>
                <w:sz w:val="24"/>
                <w:szCs w:val="24"/>
              </w:rPr>
              <w:t>INTER-01-TWD</w:t>
            </w:r>
          </w:p>
        </w:tc>
        <w:tc>
          <w:tcPr>
            <w:tcW w:w="7371" w:type="dxa"/>
            <w:vAlign w:val="center"/>
          </w:tcPr>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Meeting Booth/Pod</w:t>
            </w:r>
          </w:p>
        </w:tc>
      </w:tr>
      <w:tr w:rsidR="008D562C" w:rsidRPr="008D562C" w:rsidTr="00322722">
        <w:tc>
          <w:tcPr>
            <w:tcW w:w="6374" w:type="dxa"/>
            <w:vAlign w:val="center"/>
          </w:tcPr>
          <w:p w:rsidR="008D562C" w:rsidRPr="008D562C" w:rsidRDefault="008D562C" w:rsidP="008D562C">
            <w:pPr>
              <w:shd w:val="clear" w:color="auto" w:fill="FFFFFF"/>
              <w:spacing w:after="0" w:line="240" w:lineRule="auto"/>
              <w:ind w:left="29" w:firstLine="0"/>
              <w:rPr>
                <w:rFonts w:eastAsia="Arial Unicode MS"/>
                <w:b/>
                <w:color w:val="auto"/>
                <w:sz w:val="24"/>
                <w:szCs w:val="24"/>
              </w:rPr>
            </w:pPr>
            <w:r w:rsidRPr="008D562C">
              <w:rPr>
                <w:rFonts w:eastAsia="Arial Unicode MS"/>
                <w:b/>
                <w:color w:val="auto"/>
                <w:sz w:val="24"/>
                <w:szCs w:val="24"/>
              </w:rPr>
              <w:t>INTER-02-TWD</w:t>
            </w:r>
          </w:p>
        </w:tc>
        <w:tc>
          <w:tcPr>
            <w:tcW w:w="7371" w:type="dxa"/>
            <w:vAlign w:val="center"/>
          </w:tcPr>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2P Meeting Booth/Pod</w:t>
            </w:r>
          </w:p>
        </w:tc>
      </w:tr>
      <w:tr w:rsidR="008D562C" w:rsidRPr="008D562C" w:rsidTr="00322722">
        <w:tc>
          <w:tcPr>
            <w:tcW w:w="6374" w:type="dxa"/>
            <w:vAlign w:val="center"/>
          </w:tcPr>
          <w:p w:rsidR="008D562C" w:rsidRPr="008D562C" w:rsidRDefault="008D562C" w:rsidP="008D562C">
            <w:pPr>
              <w:shd w:val="clear" w:color="auto" w:fill="FFFFFF"/>
              <w:spacing w:after="0" w:line="240" w:lineRule="auto"/>
              <w:ind w:left="29" w:firstLine="0"/>
              <w:rPr>
                <w:rFonts w:eastAsia="Arial Unicode MS"/>
                <w:b/>
                <w:color w:val="auto"/>
                <w:sz w:val="24"/>
                <w:szCs w:val="24"/>
              </w:rPr>
            </w:pPr>
            <w:r w:rsidRPr="008D562C">
              <w:rPr>
                <w:rFonts w:eastAsia="Arial Unicode MS"/>
                <w:b/>
                <w:color w:val="auto"/>
                <w:sz w:val="24"/>
                <w:szCs w:val="24"/>
              </w:rPr>
              <w:t>INTER-02-SMC</w:t>
            </w:r>
          </w:p>
        </w:tc>
        <w:tc>
          <w:tcPr>
            <w:tcW w:w="7371" w:type="dxa"/>
            <w:vAlign w:val="center"/>
          </w:tcPr>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Cantilever Meeting Chair</w:t>
            </w:r>
          </w:p>
        </w:tc>
      </w:tr>
      <w:tr w:rsidR="008D562C" w:rsidRPr="008D562C" w:rsidTr="00322722">
        <w:tc>
          <w:tcPr>
            <w:tcW w:w="6374" w:type="dxa"/>
            <w:vAlign w:val="center"/>
          </w:tcPr>
          <w:p w:rsidR="008D562C" w:rsidRPr="008D562C" w:rsidRDefault="008D562C" w:rsidP="008D562C">
            <w:pPr>
              <w:shd w:val="clear" w:color="auto" w:fill="FFFFFF"/>
              <w:spacing w:after="0" w:line="240" w:lineRule="auto"/>
              <w:ind w:left="29" w:firstLine="0"/>
              <w:rPr>
                <w:rFonts w:eastAsia="Arial Unicode MS"/>
                <w:b/>
                <w:color w:val="auto"/>
                <w:sz w:val="24"/>
                <w:szCs w:val="24"/>
              </w:rPr>
            </w:pPr>
            <w:r w:rsidRPr="008D562C">
              <w:rPr>
                <w:rFonts w:eastAsia="Arial Unicode MS"/>
                <w:b/>
                <w:color w:val="auto"/>
                <w:sz w:val="24"/>
                <w:szCs w:val="24"/>
              </w:rPr>
              <w:t>INTER-02-TIM</w:t>
            </w:r>
          </w:p>
        </w:tc>
        <w:tc>
          <w:tcPr>
            <w:tcW w:w="7371" w:type="dxa"/>
            <w:vAlign w:val="center"/>
          </w:tcPr>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Media Unit</w:t>
            </w:r>
          </w:p>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To be flexible in dims</w:t>
            </w:r>
          </w:p>
        </w:tc>
      </w:tr>
      <w:tr w:rsidR="008D562C" w:rsidRPr="008D562C" w:rsidTr="00322722">
        <w:tc>
          <w:tcPr>
            <w:tcW w:w="6374" w:type="dxa"/>
            <w:vAlign w:val="center"/>
          </w:tcPr>
          <w:p w:rsidR="008D562C" w:rsidRPr="008D562C" w:rsidRDefault="008D562C" w:rsidP="008D562C">
            <w:pPr>
              <w:shd w:val="clear" w:color="auto" w:fill="FFFFFF"/>
              <w:spacing w:after="0" w:line="240" w:lineRule="auto"/>
              <w:ind w:left="29" w:firstLine="0"/>
              <w:rPr>
                <w:rFonts w:eastAsia="Arial Unicode MS"/>
                <w:b/>
                <w:color w:val="auto"/>
                <w:sz w:val="24"/>
                <w:szCs w:val="24"/>
              </w:rPr>
            </w:pPr>
            <w:r w:rsidRPr="008D562C">
              <w:rPr>
                <w:rFonts w:eastAsia="Arial Unicode MS"/>
                <w:b/>
                <w:color w:val="auto"/>
                <w:sz w:val="24"/>
                <w:szCs w:val="24"/>
              </w:rPr>
              <w:t>SUNL-32</w:t>
            </w:r>
          </w:p>
        </w:tc>
        <w:tc>
          <w:tcPr>
            <w:tcW w:w="7371" w:type="dxa"/>
            <w:vAlign w:val="center"/>
          </w:tcPr>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Free Standing Acoustic Divider on castors</w:t>
            </w:r>
          </w:p>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1800 mm high by 1000 mm</w:t>
            </w:r>
          </w:p>
        </w:tc>
      </w:tr>
      <w:tr w:rsidR="008D562C" w:rsidRPr="008D562C" w:rsidTr="00322722">
        <w:tc>
          <w:tcPr>
            <w:tcW w:w="6374" w:type="dxa"/>
            <w:vAlign w:val="center"/>
          </w:tcPr>
          <w:p w:rsidR="008D562C" w:rsidRPr="008D562C" w:rsidRDefault="008D562C" w:rsidP="008D562C">
            <w:pPr>
              <w:shd w:val="clear" w:color="auto" w:fill="FFFFFF"/>
              <w:spacing w:after="0" w:line="240" w:lineRule="auto"/>
              <w:ind w:left="29" w:firstLine="0"/>
              <w:rPr>
                <w:rFonts w:eastAsia="Arial Unicode MS"/>
                <w:b/>
                <w:color w:val="auto"/>
                <w:sz w:val="24"/>
                <w:szCs w:val="24"/>
              </w:rPr>
            </w:pPr>
            <w:r w:rsidRPr="008D562C">
              <w:rPr>
                <w:rFonts w:eastAsia="Arial Unicode MS"/>
                <w:b/>
                <w:color w:val="auto"/>
                <w:sz w:val="24"/>
                <w:szCs w:val="24"/>
              </w:rPr>
              <w:t>SUNL-09</w:t>
            </w:r>
          </w:p>
        </w:tc>
        <w:tc>
          <w:tcPr>
            <w:tcW w:w="7371" w:type="dxa"/>
            <w:vAlign w:val="center"/>
          </w:tcPr>
          <w:p w:rsidR="008D562C" w:rsidRPr="008D562C" w:rsidRDefault="008D562C" w:rsidP="008D562C">
            <w:pPr>
              <w:shd w:val="clear" w:color="auto" w:fill="FFFFFF"/>
              <w:spacing w:after="0" w:line="240" w:lineRule="auto"/>
              <w:ind w:left="0" w:firstLine="0"/>
              <w:rPr>
                <w:rFonts w:eastAsia="Arial Unicode MS"/>
                <w:color w:val="auto"/>
                <w:sz w:val="24"/>
                <w:szCs w:val="24"/>
              </w:rPr>
            </w:pPr>
            <w:r w:rsidRPr="008D562C">
              <w:rPr>
                <w:rFonts w:eastAsia="Arial Unicode MS"/>
                <w:color w:val="auto"/>
                <w:sz w:val="24"/>
                <w:szCs w:val="24"/>
              </w:rPr>
              <w:t>Outdoor Armchair</w:t>
            </w:r>
          </w:p>
        </w:tc>
      </w:tr>
    </w:tbl>
    <w:p w:rsidR="00E2302B" w:rsidRDefault="00E2302B">
      <w:pPr>
        <w:spacing w:after="0" w:line="259" w:lineRule="auto"/>
        <w:ind w:left="0" w:firstLine="0"/>
        <w:jc w:val="right"/>
      </w:pPr>
    </w:p>
    <w:sectPr w:rsidR="00E2302B" w:rsidSect="008D562C">
      <w:pgSz w:w="16838" w:h="11906" w:orient="landscape"/>
      <w:pgMar w:top="1440" w:right="1440" w:bottom="1395" w:left="1633" w:header="720"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D82" w:rsidRDefault="00EB7D82">
      <w:pPr>
        <w:spacing w:after="0" w:line="240" w:lineRule="auto"/>
      </w:pPr>
      <w:r>
        <w:separator/>
      </w:r>
    </w:p>
  </w:endnote>
  <w:endnote w:type="continuationSeparator" w:id="0">
    <w:p w:rsidR="00EB7D82" w:rsidRDefault="00EB7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02B" w:rsidRDefault="00F14A07">
    <w:pPr>
      <w:spacing w:after="85" w:line="259" w:lineRule="auto"/>
      <w:ind w:left="0" w:firstLine="0"/>
    </w:pPr>
    <w:r>
      <w:rPr>
        <w:rFonts w:ascii="Calibri" w:eastAsia="Calibri" w:hAnsi="Calibri" w:cs="Calibri"/>
        <w:sz w:val="22"/>
      </w:rPr>
      <w:t xml:space="preserve"> </w:t>
    </w:r>
  </w:p>
  <w:p w:rsidR="00E2302B" w:rsidRDefault="00F14A07">
    <w:pPr>
      <w:tabs>
        <w:tab w:val="right" w:pos="9070"/>
      </w:tabs>
      <w:spacing w:after="0" w:line="259" w:lineRule="auto"/>
      <w:ind w:left="0" w:firstLine="0"/>
    </w:pPr>
    <w:r>
      <w:rPr>
        <w:sz w:val="14"/>
      </w:rPr>
      <w:t xml:space="preserve">RM3812 Supply Delivery and Installation of Furniture and Associated Services </w:t>
    </w:r>
    <w:r>
      <w:rPr>
        <w:sz w:val="14"/>
      </w:rPr>
      <w:tab/>
    </w:r>
    <w:r>
      <w:rPr>
        <w:sz w:val="16"/>
      </w:rPr>
      <w:fldChar w:fldCharType="begin"/>
    </w:r>
    <w:r>
      <w:rPr>
        <w:sz w:val="16"/>
      </w:rPr>
      <w:instrText xml:space="preserve"> PAGE   \* MERGEFORMAT </w:instrText>
    </w:r>
    <w:r>
      <w:rPr>
        <w:sz w:val="16"/>
      </w:rPr>
      <w:fldChar w:fldCharType="separate"/>
    </w:r>
    <w:r>
      <w:rPr>
        <w:sz w:val="16"/>
      </w:rPr>
      <w:t>1</w:t>
    </w:r>
    <w:r>
      <w:rPr>
        <w:sz w:val="16"/>
      </w:rPr>
      <w:fldChar w:fldCharType="end"/>
    </w:r>
  </w:p>
  <w:p w:rsidR="00E2302B" w:rsidRDefault="00F14A07">
    <w:pPr>
      <w:spacing w:after="0" w:line="241" w:lineRule="auto"/>
      <w:ind w:left="0" w:right="5375" w:firstLine="0"/>
    </w:pPr>
    <w:r>
      <w:rPr>
        <w:sz w:val="14"/>
      </w:rPr>
      <w:t xml:space="preserve">Attachment 13 – Product Validation Stage – Lot 1 Only v1.1 </w:t>
    </w:r>
  </w:p>
  <w:p w:rsidR="00E2302B" w:rsidRDefault="00F14A07">
    <w:pPr>
      <w:spacing w:after="15" w:line="259" w:lineRule="auto"/>
      <w:ind w:left="0" w:firstLine="0"/>
    </w:pPr>
    <w:r>
      <w:rPr>
        <w:sz w:val="14"/>
      </w:rPr>
      <w:t>© Crown copyright 2017</w:t>
    </w:r>
    <w:r>
      <w:rPr>
        <w:color w:val="222222"/>
        <w:sz w:val="14"/>
      </w:rPr>
      <w:t xml:space="preserve"> </w:t>
    </w:r>
  </w:p>
  <w:p w:rsidR="00E2302B" w:rsidRDefault="00F14A07">
    <w:pPr>
      <w:spacing w:after="45" w:line="259" w:lineRule="auto"/>
      <w:ind w:left="0" w:firstLine="0"/>
    </w:pPr>
    <w:r>
      <w:rPr>
        <w:color w:val="222222"/>
        <w:sz w:val="14"/>
      </w:rPr>
      <w:t xml:space="preserve"> </w:t>
    </w:r>
    <w:r>
      <w:rPr>
        <w:color w:val="222222"/>
        <w:sz w:val="14"/>
      </w:rPr>
      <w:tab/>
    </w:r>
    <w:r>
      <w:rPr>
        <w:rFonts w:ascii="Calibri" w:eastAsia="Calibri" w:hAnsi="Calibri" w:cs="Calibri"/>
        <w:sz w:val="16"/>
      </w:rPr>
      <w:t xml:space="preserve"> </w:t>
    </w:r>
  </w:p>
  <w:p w:rsidR="00E2302B" w:rsidRDefault="00F14A07">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02B" w:rsidRDefault="00F14A07">
    <w:pPr>
      <w:spacing w:after="85" w:line="259" w:lineRule="auto"/>
      <w:ind w:left="0" w:firstLine="0"/>
    </w:pPr>
    <w:r>
      <w:rPr>
        <w:rFonts w:ascii="Calibri" w:eastAsia="Calibri" w:hAnsi="Calibri" w:cs="Calibri"/>
        <w:sz w:val="22"/>
      </w:rPr>
      <w:t xml:space="preserve"> </w:t>
    </w:r>
  </w:p>
  <w:p w:rsidR="00E2302B" w:rsidRDefault="008D562C">
    <w:pPr>
      <w:tabs>
        <w:tab w:val="right" w:pos="9070"/>
      </w:tabs>
      <w:spacing w:after="0" w:line="259" w:lineRule="auto"/>
      <w:ind w:left="0" w:firstLine="0"/>
    </w:pPr>
    <w:r w:rsidRPr="008D562C">
      <w:t>RM6119</w:t>
    </w:r>
    <w:r w:rsidR="00F14A07" w:rsidRPr="008D562C">
      <w:t xml:space="preserve"> Furniture and Associated Services </w:t>
    </w:r>
    <w:r w:rsidR="00F14A07" w:rsidRPr="008D562C">
      <w:tab/>
    </w:r>
    <w:r w:rsidR="00F14A07" w:rsidRPr="008D562C">
      <w:fldChar w:fldCharType="begin"/>
    </w:r>
    <w:r w:rsidR="00F14A07" w:rsidRPr="008D562C">
      <w:instrText xml:space="preserve"> PAGE   \* MERGEFORMAT </w:instrText>
    </w:r>
    <w:r w:rsidR="00F14A07" w:rsidRPr="008D562C">
      <w:fldChar w:fldCharType="separate"/>
    </w:r>
    <w:r w:rsidR="00E91594">
      <w:rPr>
        <w:noProof/>
      </w:rPr>
      <w:t>3</w:t>
    </w:r>
    <w:r w:rsidR="00F14A07" w:rsidRPr="008D562C">
      <w:fldChar w:fldCharType="end"/>
    </w:r>
  </w:p>
  <w:p w:rsidR="008D562C" w:rsidRPr="008D562C" w:rsidRDefault="008D562C">
    <w:pPr>
      <w:spacing w:after="0" w:line="241" w:lineRule="auto"/>
      <w:ind w:left="0" w:right="5375" w:firstLine="0"/>
    </w:pPr>
    <w:r w:rsidRPr="008D562C">
      <w:t>Attachment 11</w:t>
    </w:r>
    <w:r w:rsidR="00F14A07" w:rsidRPr="008D562C">
      <w:t xml:space="preserve"> – Product Validation </w:t>
    </w:r>
    <w:r w:rsidRPr="008D562C">
      <w:t>Lot 8</w:t>
    </w:r>
    <w:r>
      <w:t xml:space="preserve">  </w:t>
    </w:r>
    <w:r w:rsidR="00F14A07" w:rsidRPr="008D562C">
      <w:t xml:space="preserve"> </w:t>
    </w:r>
  </w:p>
  <w:p w:rsidR="00E2302B" w:rsidRDefault="008D562C">
    <w:pPr>
      <w:spacing w:after="45" w:line="259" w:lineRule="auto"/>
      <w:ind w:left="0" w:firstLine="0"/>
    </w:pPr>
    <w:r w:rsidRPr="00A33CFF">
      <w:t>© Crown Copyright</w:t>
    </w:r>
    <w:r w:rsidR="00F14A07">
      <w:rPr>
        <w:color w:val="222222"/>
        <w:sz w:val="14"/>
      </w:rPr>
      <w:t xml:space="preserve"> </w:t>
    </w:r>
    <w:r w:rsidR="00F14A07">
      <w:rPr>
        <w:color w:val="222222"/>
        <w:sz w:val="14"/>
      </w:rPr>
      <w:tab/>
    </w:r>
    <w:r w:rsidR="00F14A07">
      <w:rPr>
        <w:rFonts w:ascii="Calibri" w:eastAsia="Calibri" w:hAnsi="Calibri" w:cs="Calibri"/>
        <w:sz w:val="16"/>
      </w:rPr>
      <w:t xml:space="preserve"> </w:t>
    </w:r>
  </w:p>
  <w:p w:rsidR="00E2302B" w:rsidRDefault="00F14A07">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02B" w:rsidRDefault="00F14A07">
    <w:pPr>
      <w:spacing w:after="85" w:line="259" w:lineRule="auto"/>
      <w:ind w:left="0" w:firstLine="0"/>
    </w:pPr>
    <w:r>
      <w:rPr>
        <w:rFonts w:ascii="Calibri" w:eastAsia="Calibri" w:hAnsi="Calibri" w:cs="Calibri"/>
        <w:sz w:val="22"/>
      </w:rPr>
      <w:t xml:space="preserve"> </w:t>
    </w:r>
  </w:p>
  <w:p w:rsidR="00E2302B" w:rsidRDefault="00F14A07">
    <w:pPr>
      <w:tabs>
        <w:tab w:val="right" w:pos="9070"/>
      </w:tabs>
      <w:spacing w:after="0" w:line="259" w:lineRule="auto"/>
      <w:ind w:left="0" w:firstLine="0"/>
    </w:pPr>
    <w:r>
      <w:rPr>
        <w:sz w:val="14"/>
      </w:rPr>
      <w:t xml:space="preserve">RM3812 Supply Delivery and Installation of Furniture and Associated Services </w:t>
    </w:r>
    <w:r>
      <w:rPr>
        <w:sz w:val="14"/>
      </w:rPr>
      <w:tab/>
    </w:r>
    <w:r>
      <w:rPr>
        <w:sz w:val="16"/>
      </w:rPr>
      <w:fldChar w:fldCharType="begin"/>
    </w:r>
    <w:r>
      <w:rPr>
        <w:sz w:val="16"/>
      </w:rPr>
      <w:instrText xml:space="preserve"> PAGE   \* MERGEFORMAT </w:instrText>
    </w:r>
    <w:r>
      <w:rPr>
        <w:sz w:val="16"/>
      </w:rPr>
      <w:fldChar w:fldCharType="separate"/>
    </w:r>
    <w:r>
      <w:rPr>
        <w:sz w:val="16"/>
      </w:rPr>
      <w:t>1</w:t>
    </w:r>
    <w:r>
      <w:rPr>
        <w:sz w:val="16"/>
      </w:rPr>
      <w:fldChar w:fldCharType="end"/>
    </w:r>
  </w:p>
  <w:p w:rsidR="00E2302B" w:rsidRDefault="00F14A07">
    <w:pPr>
      <w:spacing w:after="0" w:line="241" w:lineRule="auto"/>
      <w:ind w:left="0" w:right="5375" w:firstLine="0"/>
    </w:pPr>
    <w:r>
      <w:rPr>
        <w:sz w:val="14"/>
      </w:rPr>
      <w:t xml:space="preserve">Attachment 13 – Product Validation Stage – Lot 1 Only v1.1 </w:t>
    </w:r>
  </w:p>
  <w:p w:rsidR="00E2302B" w:rsidRDefault="00F14A07">
    <w:pPr>
      <w:spacing w:after="15" w:line="259" w:lineRule="auto"/>
      <w:ind w:left="0" w:firstLine="0"/>
    </w:pPr>
    <w:r>
      <w:rPr>
        <w:sz w:val="14"/>
      </w:rPr>
      <w:t>© Crown copyright 2017</w:t>
    </w:r>
    <w:r>
      <w:rPr>
        <w:color w:val="222222"/>
        <w:sz w:val="14"/>
      </w:rPr>
      <w:t xml:space="preserve"> </w:t>
    </w:r>
  </w:p>
  <w:p w:rsidR="00E2302B" w:rsidRDefault="00F14A07">
    <w:pPr>
      <w:spacing w:after="45" w:line="259" w:lineRule="auto"/>
      <w:ind w:left="0" w:firstLine="0"/>
    </w:pPr>
    <w:r>
      <w:rPr>
        <w:color w:val="222222"/>
        <w:sz w:val="14"/>
      </w:rPr>
      <w:t xml:space="preserve"> </w:t>
    </w:r>
    <w:r>
      <w:rPr>
        <w:color w:val="222222"/>
        <w:sz w:val="14"/>
      </w:rPr>
      <w:tab/>
    </w:r>
    <w:r>
      <w:rPr>
        <w:rFonts w:ascii="Calibri" w:eastAsia="Calibri" w:hAnsi="Calibri" w:cs="Calibri"/>
        <w:sz w:val="16"/>
      </w:rPr>
      <w:t xml:space="preserve"> </w:t>
    </w:r>
  </w:p>
  <w:p w:rsidR="00E2302B" w:rsidRDefault="00F14A07">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D82" w:rsidRDefault="00EB7D82">
      <w:pPr>
        <w:spacing w:after="0" w:line="240" w:lineRule="auto"/>
      </w:pPr>
      <w:r>
        <w:separator/>
      </w:r>
    </w:p>
  </w:footnote>
  <w:footnote w:type="continuationSeparator" w:id="0">
    <w:p w:rsidR="00EB7D82" w:rsidRDefault="00EB7D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C0538F"/>
    <w:multiLevelType w:val="hybridMultilevel"/>
    <w:tmpl w:val="B6C676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02B"/>
    <w:rsid w:val="003F5F75"/>
    <w:rsid w:val="008D562C"/>
    <w:rsid w:val="00E15038"/>
    <w:rsid w:val="00E206B4"/>
    <w:rsid w:val="00E2302B"/>
    <w:rsid w:val="00E91594"/>
    <w:rsid w:val="00EB7D82"/>
    <w:rsid w:val="00F14A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5D612-D137-44C7-8C18-0D5653AB1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6" w:line="250" w:lineRule="auto"/>
      <w:ind w:left="1450" w:hanging="730"/>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2182"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89"/>
      <w:ind w:left="10" w:hanging="10"/>
      <w:outlineLvl w:val="1"/>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0"/>
    </w:rPr>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D56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62C"/>
    <w:rPr>
      <w:rFonts w:ascii="Arial" w:eastAsia="Arial" w:hAnsi="Arial" w:cs="Arial"/>
      <w:color w:val="000000"/>
      <w:sz w:val="20"/>
    </w:rPr>
  </w:style>
  <w:style w:type="table" w:styleId="TableGrid0">
    <w:name w:val="Table Grid"/>
    <w:basedOn w:val="TableNormal"/>
    <w:uiPriority w:val="39"/>
    <w:rsid w:val="008D562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562C"/>
    <w:pPr>
      <w:spacing w:after="160" w:line="259" w:lineRule="auto"/>
      <w:ind w:left="720" w:firstLine="0"/>
      <w:contextualSpacing/>
    </w:pPr>
    <w:rPr>
      <w:rFonts w:asciiTheme="minorHAnsi" w:eastAsiaTheme="minorHAnsi" w:hAnsiTheme="minorHAnsi" w:cstheme="minorBidi"/>
      <w:color w:val="auto"/>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71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1208</Words>
  <Characters>6888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8080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Henshaw</dc:creator>
  <cp:keywords/>
  <cp:lastModifiedBy>Rebecca Williamns</cp:lastModifiedBy>
  <cp:revision>4</cp:revision>
  <dcterms:created xsi:type="dcterms:W3CDTF">2019-10-17T19:40:00Z</dcterms:created>
  <dcterms:modified xsi:type="dcterms:W3CDTF">2019-10-30T13:18:00Z</dcterms:modified>
</cp:coreProperties>
</file>