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FA0248" w:rsidRDefault="00000000" w14:paraId="2854618D" w14:textId="77777777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48" w:rsidRDefault="00000000" w14:paraId="482F21E2" w14:textId="0167FE53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:rsidR="00FA0248" w:rsidRDefault="002E114B" w14:paraId="5333B5C4" w14:textId="1357D96A">
      <w:pPr>
        <w:spacing w:before="54"/>
        <w:ind w:left="371" w:right="80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SW Bridgwater Area Level 2 Pipefitting</w:t>
      </w:r>
      <w:r w:rsidR="00906BCD">
        <w:rPr>
          <w:b/>
          <w:color w:val="FF0000"/>
          <w:sz w:val="24"/>
          <w:u w:val="single" w:color="FF0000"/>
        </w:rPr>
        <w:t xml:space="preserve"> </w:t>
      </w:r>
      <w:r w:rsidR="00E36503">
        <w:rPr>
          <w:b/>
          <w:spacing w:val="-2"/>
          <w:sz w:val="24"/>
          <w:u w:val="single"/>
        </w:rPr>
        <w:t>Specification</w:t>
      </w:r>
    </w:p>
    <w:p w:rsidR="00FA0248" w:rsidRDefault="00FA0248" w14:paraId="01D0F1CE" w14:textId="77777777">
      <w:pPr>
        <w:pStyle w:val="BodyText"/>
        <w:spacing w:before="213"/>
        <w:ind w:left="0"/>
        <w:rPr>
          <w:b/>
        </w:rPr>
      </w:pPr>
    </w:p>
    <w:p w:rsidR="00FA0248" w:rsidRDefault="00000000" w14:paraId="47D917E5" w14:textId="1F36659A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services required for the 202</w:t>
      </w:r>
      <w:r w:rsidR="002E114B">
        <w:t>5</w:t>
      </w:r>
      <w:r>
        <w:t xml:space="preserve"> ECITB Scholarship Programme.</w:t>
      </w:r>
    </w:p>
    <w:p w:rsidR="00FA0248" w:rsidRDefault="00000000" w14:paraId="6E767E8A" w14:textId="77777777">
      <w:pPr>
        <w:pStyle w:val="Heading1"/>
        <w:spacing w:before="202"/>
        <w:ind w:left="371" w:right="83" w:firstLine="0"/>
        <w:jc w:val="center"/>
      </w:pPr>
      <w:r w:rsidRPr="00C505BC">
        <w:t>C</w:t>
      </w:r>
      <w:r w:rsidRPr="00C505BC">
        <w:rPr>
          <w:color w:val="000000"/>
          <w:shd w:val="clear" w:color="auto" w:fill="FFEF66"/>
        </w:rPr>
        <w:t>ONTRACT</w:t>
      </w:r>
      <w:r w:rsidRPr="00C505BC">
        <w:rPr>
          <w:color w:val="000000"/>
          <w:spacing w:val="-6"/>
          <w:shd w:val="clear" w:color="auto" w:fill="FFEF66"/>
        </w:rPr>
        <w:t xml:space="preserve"> </w:t>
      </w:r>
      <w:r w:rsidRPr="00C505BC">
        <w:rPr>
          <w:color w:val="000000"/>
          <w:spacing w:val="-2"/>
          <w:shd w:val="clear" w:color="auto" w:fill="FFEF66"/>
        </w:rPr>
        <w:t>SPECIFICATION</w:t>
      </w:r>
    </w:p>
    <w:p w:rsidR="00FA0248" w:rsidRDefault="00000000" w14:paraId="52E15683" w14:textId="77777777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recognised Apprenticeship Standard/Framework in the Engineering Construction or related </w:t>
      </w:r>
      <w:r>
        <w:rPr>
          <w:spacing w:val="-2"/>
        </w:rPr>
        <w:t>industries.</w:t>
      </w:r>
    </w:p>
    <w:p w:rsidR="00FA0248" w:rsidRDefault="00000000" w14:paraId="29C0CC76" w14:textId="77777777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in order to ensure that all learners achieve the requirements contained within the ECITB’s Scholarship Programme </w:t>
      </w:r>
      <w:r>
        <w:rPr>
          <w:b/>
        </w:rPr>
        <w:t>(table 1)</w:t>
      </w:r>
      <w:r>
        <w:t>.</w:t>
      </w:r>
    </w:p>
    <w:p w:rsidR="00FA0248" w:rsidRDefault="00FA0248" w14:paraId="6470A1C8" w14:textId="77777777">
      <w:pPr>
        <w:pStyle w:val="BodyText"/>
        <w:ind w:left="0"/>
      </w:pPr>
    </w:p>
    <w:p w:rsidR="00FA0248" w:rsidRDefault="00000000" w14:paraId="4FFB6A78" w14:textId="77777777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:rsidR="00FA0248" w:rsidRDefault="00FA0248" w14:paraId="7B305E3F" w14:textId="77777777">
      <w:pPr>
        <w:pStyle w:val="BodyText"/>
        <w:spacing w:before="4"/>
        <w:ind w:left="0"/>
      </w:pPr>
    </w:p>
    <w:p w:rsidR="00FA0248" w:rsidRDefault="00000000" w14:paraId="099CA33B" w14:textId="77777777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:rsidR="00FA0248" w:rsidRDefault="00000000" w14:paraId="592ECA26" w14:textId="77777777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:rsidR="00FA0248" w:rsidRDefault="00FA0248" w14:paraId="730E0B16" w14:textId="77777777">
      <w:pPr>
        <w:pStyle w:val="BodyText"/>
        <w:spacing w:before="2"/>
        <w:ind w:left="0"/>
      </w:pPr>
    </w:p>
    <w:p w:rsidR="00FA0248" w:rsidRDefault="00000000" w14:paraId="7CCC51C9" w14:textId="77777777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:rsidR="00FA0248" w:rsidRDefault="00000000" w14:paraId="456A8388" w14:textId="77777777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r>
        <w:t>Organisation to deliver and assess ECITB regulated qualifications.</w:t>
      </w:r>
    </w:p>
    <w:p w:rsidR="00FA0248" w:rsidRDefault="00FA0248" w14:paraId="2244C775" w14:textId="77777777">
      <w:pPr>
        <w:pStyle w:val="BodyText"/>
        <w:spacing w:before="1"/>
        <w:ind w:left="0"/>
      </w:pPr>
    </w:p>
    <w:p w:rsidR="00FA0248" w:rsidRDefault="00000000" w14:paraId="43A49F2E" w14:textId="77777777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r>
        <w:rPr>
          <w:spacing w:val="-2"/>
        </w:rPr>
        <w:t>Organisation</w:t>
      </w:r>
    </w:p>
    <w:p w:rsidR="00FA0248" w:rsidRDefault="00000000" w14:paraId="1D7B9316" w14:textId="77777777">
      <w:pPr>
        <w:pStyle w:val="BodyText"/>
        <w:spacing w:before="1"/>
        <w:ind w:right="490"/>
      </w:pPr>
      <w:r>
        <w:t>this is the term used to describe an organisation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organisation for engineering construction </w:t>
      </w:r>
      <w:r>
        <w:rPr>
          <w:spacing w:val="-2"/>
        </w:rPr>
        <w:t>qualifications.</w:t>
      </w:r>
    </w:p>
    <w:p w:rsidR="00FA0248" w:rsidRDefault="00000000" w14:paraId="28C671A2" w14:textId="77777777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:rsidR="00FA0248" w:rsidRDefault="00000000" w14:paraId="600227FF" w14:textId="77777777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:rsidR="00FA0248" w:rsidRDefault="00FA0248" w14:paraId="4DC53ACD" w14:textId="77777777">
      <w:pPr>
        <w:pStyle w:val="BodyText"/>
        <w:spacing w:before="2"/>
        <w:ind w:left="0"/>
      </w:pPr>
    </w:p>
    <w:p w:rsidR="00FA0248" w:rsidRDefault="00000000" w14:paraId="226DAA29" w14:textId="77777777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Programme </w:t>
      </w:r>
      <w:r>
        <w:rPr>
          <w:sz w:val="24"/>
        </w:rPr>
        <w:t>means the programme which will follow a programme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:rsidR="00FA0248" w:rsidRDefault="00000000" w14:paraId="642598A5" w14:textId="77777777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:rsidR="00FA0248" w:rsidRDefault="00FA0248" w14:paraId="115DE329" w14:textId="77777777">
      <w:pPr>
        <w:sectPr w:rsidR="00FA0248">
          <w:footerReference w:type="default" r:id="rId8"/>
          <w:type w:val="continuous"/>
          <w:pgSz w:w="11910" w:h="16840" w:orient="portrait"/>
          <w:pgMar w:top="640" w:right="760" w:bottom="1060" w:left="580" w:header="0" w:footer="877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pgNumType w:start="1"/>
          <w:cols w:space="720"/>
        </w:sectPr>
      </w:pPr>
    </w:p>
    <w:p w:rsidR="00FA0248" w:rsidRDefault="00000000" w14:paraId="59E060FA" w14:textId="77777777">
      <w:pPr>
        <w:pStyle w:val="BodyText"/>
        <w:spacing w:before="85"/>
        <w:ind w:right="490"/>
      </w:pPr>
      <w:r>
        <w:lastRenderedPageBreak/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:rsidR="00FA0248" w:rsidRDefault="00000000" w14:paraId="0FF542CC" w14:textId="77777777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:rsidR="00FA0248" w:rsidRDefault="00000000" w14:paraId="4F1035C5" w14:textId="77777777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Knowledge component of the Scholarship Programme.</w:t>
      </w:r>
    </w:p>
    <w:p w:rsidR="00FA0248" w:rsidRDefault="00FA0248" w14:paraId="3BEBA01B" w14:textId="77777777">
      <w:pPr>
        <w:pStyle w:val="BodyText"/>
        <w:ind w:left="0"/>
      </w:pPr>
    </w:p>
    <w:p w:rsidR="00FA0248" w:rsidRDefault="00000000" w14:paraId="596A07F8" w14:textId="77777777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:rsidR="00FA0248" w:rsidRDefault="00000000" w14:paraId="53C09EF7" w14:textId="77777777">
      <w:pPr>
        <w:pStyle w:val="BodyText"/>
        <w:spacing w:before="1"/>
        <w:ind w:right="490"/>
        <w:rPr>
          <w:b/>
        </w:rPr>
      </w:pPr>
      <w:r>
        <w:t>means the qualification a learner must complete that confirms their 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>will be 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 Programme and must meet the requirements as detailed in (</w:t>
      </w:r>
      <w:r>
        <w:rPr>
          <w:b/>
        </w:rPr>
        <w:t>table 1).</w:t>
      </w:r>
    </w:p>
    <w:p w:rsidR="00FA0248" w:rsidRDefault="00FA0248" w14:paraId="1F9F5CD3" w14:textId="77777777">
      <w:pPr>
        <w:pStyle w:val="BodyText"/>
        <w:spacing w:before="1"/>
        <w:ind w:left="0"/>
        <w:rPr>
          <w:b/>
        </w:rPr>
      </w:pPr>
    </w:p>
    <w:p w:rsidR="00FA0248" w:rsidRDefault="00000000" w14:paraId="3FB8BE21" w14:textId="77777777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:rsidR="00FA0248" w:rsidRDefault="00000000" w14:paraId="2D62C9A9" w14:textId="77777777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follow during the Scholarship Programme.</w:t>
      </w:r>
    </w:p>
    <w:p w:rsidR="00FA0248" w:rsidRDefault="00FA0248" w14:paraId="41DF31C9" w14:textId="77777777">
      <w:pPr>
        <w:pStyle w:val="BodyText"/>
        <w:spacing w:before="2"/>
        <w:ind w:left="0"/>
      </w:pPr>
    </w:p>
    <w:p w:rsidR="00FA0248" w:rsidRDefault="00000000" w14:paraId="2A85BA3F" w14:textId="77777777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:rsidR="00FA0248" w:rsidRDefault="00000000" w14:paraId="6746CEA3" w14:textId="77777777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:rsidR="00FA0248" w:rsidRDefault="00FA0248" w14:paraId="2272358F" w14:textId="77777777">
      <w:pPr>
        <w:pStyle w:val="BodyText"/>
        <w:spacing w:before="3"/>
        <w:ind w:left="0"/>
      </w:pPr>
    </w:p>
    <w:p w:rsidR="00FA0248" w:rsidRDefault="00000000" w14:paraId="127D6979" w14:textId="77777777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Programme </w:t>
      </w:r>
      <w:r>
        <w:rPr>
          <w:sz w:val="24"/>
        </w:rPr>
        <w:t>means the programme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 Maintenance, Instrument &amp; Control, Design &amp; Draught, Energy Transfer Technician etc.)</w:t>
      </w:r>
    </w:p>
    <w:p w:rsidR="00FA0248" w:rsidRDefault="00FA0248" w14:paraId="7043F51C" w14:textId="77777777">
      <w:pPr>
        <w:pStyle w:val="BodyText"/>
        <w:ind w:left="0"/>
      </w:pPr>
    </w:p>
    <w:p w:rsidRPr="00E36503" w:rsidR="00FA0248" w:rsidRDefault="00000000" w14:paraId="7A1F2F2D" w14:textId="77777777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spid="_x0000_s1026" filled="f" stroked="f" path="m3877991,l,,,139763r3877991,l387799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w14:anchorId="4E306C63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:rsidR="00FA0248" w:rsidRDefault="00000000" w14:paraId="1961C2DE" w14:textId="77777777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:rsidR="00FA0248" w:rsidRDefault="00000000" w14:paraId="567D7951" w14:textId="77777777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:rsidR="00FA0248" w:rsidRDefault="00000000" w14:paraId="26A3FAE2" w14:textId="77777777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>The Approved Centre will take all necessary steps to 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:rsidR="00FA0248" w:rsidRDefault="00FA0248" w14:paraId="7BDC7D80" w14:textId="77777777">
      <w:pPr>
        <w:pStyle w:val="BodyText"/>
        <w:spacing w:before="4"/>
        <w:ind w:left="0"/>
      </w:pPr>
    </w:p>
    <w:p w:rsidR="00FA0248" w:rsidRDefault="00000000" w14:paraId="54C789B1" w14:textId="77777777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:rsidR="00FA0248" w:rsidRDefault="00000000" w14:paraId="05FA1E40" w14:textId="77777777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a period of skills training throughout the programme to reflect the requirements of the discipline specific vocational qualification/s.</w:t>
      </w:r>
    </w:p>
    <w:p w:rsidR="00FA0248" w:rsidRDefault="00FA0248" w14:paraId="676733A5" w14:textId="77777777">
      <w:pPr>
        <w:pStyle w:val="BodyText"/>
        <w:ind w:left="0"/>
      </w:pPr>
    </w:p>
    <w:p w:rsidR="00FA0248" w:rsidRDefault="00000000" w14:paraId="7D353C32" w14:textId="77777777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:rsidR="00FA0248" w:rsidRDefault="00FA0248" w14:paraId="7E5342A5" w14:textId="77777777">
      <w:pPr>
        <w:rPr>
          <w:sz w:val="24"/>
        </w:rPr>
        <w:sectPr w:rsidR="00FA0248">
          <w:pgSz w:w="11910" w:h="16840" w:orient="portrait"/>
          <w:pgMar w:top="500" w:right="760" w:bottom="1180" w:left="580" w:header="0" w:footer="877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w:rsidR="00FA0248" w:rsidRDefault="00000000" w14:paraId="5B30B724" w14:textId="77777777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:rsidR="00FA0248" w:rsidRDefault="00FA0248" w14:paraId="76EEBC03" w14:textId="77777777">
      <w:pPr>
        <w:pStyle w:val="BodyText"/>
        <w:spacing w:before="216"/>
        <w:ind w:left="0"/>
        <w:rPr>
          <w:b/>
        </w:rPr>
      </w:pPr>
    </w:p>
    <w:p w:rsidR="00FA0248" w:rsidRDefault="00000000" w14:paraId="3FAFBA6C" w14:textId="77777777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:rsidR="00FA0248" w:rsidRDefault="00000000" w14:paraId="538F9A79" w14:textId="36DFB30F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the </w:t>
      </w:r>
      <w:r w:rsidRPr="00A633F2" w:rsidR="00A633F2">
        <w:t>English level 2 Craft Scholarship</w:t>
      </w:r>
      <w:r>
        <w:t>.</w:t>
      </w:r>
    </w:p>
    <w:p w:rsidR="00FA0248" w:rsidRDefault="00000000" w14:paraId="4725FA9C" w14:textId="77777777">
      <w:pPr>
        <w:pStyle w:val="BodyText"/>
        <w:spacing w:before="207" w:line="276" w:lineRule="auto"/>
        <w:ind w:left="553" w:right="616"/>
      </w:pPr>
      <w:r>
        <w:t>Where an ECITB qualification is referenced in the specification, formal contract execution will only be completed once the ECITB Awarding Organisation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:rsidR="00FA0248" w:rsidRDefault="00000000" w14:paraId="170C06AB" w14:textId="77777777">
      <w:pPr>
        <w:pStyle w:val="BodyText"/>
        <w:spacing w:before="195" w:line="273" w:lineRule="auto"/>
        <w:ind w:left="553" w:right="616"/>
      </w:pPr>
      <w:r>
        <w:t>When specified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 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to gain approval (if not already approved) to deliver all elements of the ECITB Pre Employment Programme (PEP) using ECITB approved course materials.</w:t>
      </w:r>
    </w:p>
    <w:p w:rsidR="00FA0248" w:rsidRDefault="00FA0248" w14:paraId="43689959" w14:textId="77777777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:rsidR="00FA0248" w:rsidRDefault="00000000" w14:paraId="1ECFD343" w14:textId="77777777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:rsidR="00FA0248" w:rsidRDefault="00FA0248" w14:paraId="25E86258" w14:textId="77777777">
            <w:pPr>
              <w:pStyle w:val="TableParagraph"/>
              <w:spacing w:before="4"/>
              <w:rPr>
                <w:sz w:val="24"/>
              </w:rPr>
            </w:pPr>
          </w:p>
          <w:p w:rsidR="00FA0248" w:rsidRDefault="00000000" w14:paraId="5F119BDD" w14:textId="77777777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382F126" w14:textId="77777777">
        <w:trPr>
          <w:trHeight w:val="830"/>
        </w:trPr>
        <w:tc>
          <w:tcPr>
            <w:tcW w:w="10324" w:type="dxa"/>
            <w:gridSpan w:val="2"/>
            <w:shd w:val="clear" w:color="auto" w:fill="D9D9D9"/>
          </w:tcPr>
          <w:p w:rsidR="00FA0248" w:rsidP="00331E23" w:rsidRDefault="00331E23" w14:paraId="19E724FE" w14:textId="5EB61FC2">
            <w:pPr>
              <w:pStyle w:val="TableParagraph"/>
              <w:spacing w:before="272" w:after="24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Please note 37 weeks is the maximum duration for the programme and the provider should look to deliver this programme in the shortest duration feasible.</w:t>
            </w:r>
          </w:p>
        </w:tc>
      </w:tr>
      <w:tr w:rsidR="00FA0248" w:rsidTr="00C505BC" w14:paraId="5B80BFA3" w14:textId="77777777">
        <w:trPr>
          <w:trHeight w:val="2825"/>
        </w:trPr>
        <w:tc>
          <w:tcPr>
            <w:tcW w:w="3404" w:type="dxa"/>
          </w:tcPr>
          <w:p w:rsidR="00FA0248" w:rsidRDefault="00FA0248" w14:paraId="616A2694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4056EB8F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6197A716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11F1E48A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07D94B0B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36208E5C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1A021D17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5E22C1A3" w14:textId="77777777">
            <w:pPr>
              <w:pStyle w:val="TableParagraph"/>
              <w:spacing w:before="27"/>
              <w:rPr>
                <w:sz w:val="24"/>
              </w:rPr>
            </w:pPr>
          </w:p>
          <w:p w:rsidR="00FA0248" w:rsidRDefault="00000000" w14:paraId="766B7296" w14:textId="77777777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Pre-Programme Promotion</w:t>
            </w:r>
          </w:p>
        </w:tc>
        <w:tc>
          <w:tcPr>
            <w:tcW w:w="6920" w:type="dxa"/>
          </w:tcPr>
          <w:p w:rsidR="00FA0248" w:rsidRDefault="00FA0248" w14:paraId="1317E5AC" w14:textId="77777777">
            <w:pPr>
              <w:pStyle w:val="TableParagraph"/>
              <w:spacing w:before="18"/>
              <w:rPr>
                <w:sz w:val="24"/>
              </w:rPr>
            </w:pPr>
          </w:p>
          <w:p w:rsidR="00FA0248" w:rsidRDefault="00000000" w14:paraId="16D2B0A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>The training provider will work with ECITB to promote the programme,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conclude once the pre-requisite number of 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 accepted offers to participate in the programme in principle.</w:t>
            </w:r>
          </w:p>
          <w:p w:rsidR="00FA0248" w:rsidRDefault="00FA0248" w14:paraId="2BCFE736" w14:textId="77777777">
            <w:pPr>
              <w:pStyle w:val="TableParagraph"/>
              <w:spacing w:before="17"/>
              <w:rPr>
                <w:sz w:val="24"/>
              </w:rPr>
            </w:pPr>
          </w:p>
          <w:p w:rsidR="00FA0248" w:rsidRDefault="00000000" w14:paraId="61E5D5B6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:rsidR="00FA0248" w:rsidRDefault="00FA0248" w14:paraId="494491D1" w14:textId="77777777">
            <w:pPr>
              <w:pStyle w:val="TableParagraph"/>
              <w:spacing w:before="4"/>
              <w:rPr>
                <w:sz w:val="24"/>
              </w:rPr>
            </w:pPr>
          </w:p>
          <w:p w:rsidR="00FA0248" w:rsidRDefault="00000000" w14:paraId="004228EE" w14:textId="36C8C454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B63C9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Scholarship programme launch in August.</w:t>
            </w:r>
          </w:p>
          <w:p w:rsidR="009832D1" w:rsidP="009832D1" w:rsidRDefault="009832D1" w14:paraId="0528DCCD" w14:textId="77777777">
            <w:pPr>
              <w:pStyle w:val="ListParagraph"/>
              <w:rPr>
                <w:sz w:val="24"/>
              </w:rPr>
            </w:pPr>
          </w:p>
          <w:p w:rsidR="009832D1" w:rsidRDefault="009832D1" w14:paraId="5428395E" w14:textId="4BD63EE7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The provider shall provide a timebound plan detailing all scholarship activities from contract award right up to programme commencement/induction, this should include </w:t>
            </w:r>
            <w:r>
              <w:rPr>
                <w:sz w:val="24"/>
              </w:rPr>
              <w:lastRenderedPageBreak/>
              <w:t>as a minimum:</w:t>
            </w:r>
          </w:p>
          <w:p w:rsidR="009832D1" w:rsidP="009832D1" w:rsidRDefault="009832D1" w14:paraId="262DB5C6" w14:textId="77777777">
            <w:pPr>
              <w:pStyle w:val="ListParagraph"/>
              <w:rPr>
                <w:sz w:val="24"/>
              </w:rPr>
            </w:pPr>
          </w:p>
          <w:p w:rsidR="00C505BC" w:rsidP="009832D1" w:rsidRDefault="00C505BC" w14:paraId="1203A4D5" w14:textId="77777777">
            <w:pPr>
              <w:pStyle w:val="ListParagraph"/>
              <w:rPr>
                <w:sz w:val="24"/>
              </w:rPr>
            </w:pPr>
          </w:p>
          <w:p w:rsidR="00C505BC" w:rsidP="00C505BC" w:rsidRDefault="00C505BC" w14:paraId="21E7D23B" w14:textId="77777777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:rsidR="009832D1" w:rsidP="00C505BC" w:rsidRDefault="00C505BC" w14:paraId="77F195FA" w14:textId="1262642A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:rsidR="00C505BC" w:rsidP="00C505BC" w:rsidRDefault="00C505BC" w14:paraId="50FBD2FA" w14:textId="77777777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:rsidR="00C505BC" w:rsidP="00C505BC" w:rsidRDefault="00C505BC" w14:paraId="2E57E8E8" w14:textId="546F3527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:rsidR="00C505BC" w:rsidP="00C505BC" w:rsidRDefault="00C505BC" w14:paraId="669ACB93" w14:textId="495707FD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</w:tbl>
    <w:p w:rsidR="00FA0248" w:rsidRDefault="00FA0248" w14:paraId="7544A601" w14:textId="77777777">
      <w:pPr>
        <w:rPr>
          <w:sz w:val="24"/>
        </w:rPr>
        <w:sectPr w:rsidR="00FA0248">
          <w:pgSz w:w="11910" w:h="16840" w:orient="portrait"/>
          <w:pgMar w:top="440" w:right="760" w:bottom="1180" w:left="580" w:header="0" w:footer="877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tbl>
      <w:tblPr>
        <w:tblW w:w="0" w:type="auto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:rsidR="00FA0248" w:rsidRDefault="00FA0248" w14:paraId="65A173BD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7DE211C4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64D092EC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30A1585A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38C74EC3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51254F0D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1F56991D" w14:textId="77777777">
            <w:pPr>
              <w:pStyle w:val="TableParagraph"/>
              <w:spacing w:before="160"/>
              <w:rPr>
                <w:sz w:val="24"/>
              </w:rPr>
            </w:pPr>
          </w:p>
          <w:p w:rsidR="00FA0248" w:rsidRDefault="00000000" w14:paraId="583CBCE2" w14:textId="77777777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:rsidR="00FA0248" w:rsidRDefault="00FA0248" w14:paraId="2D2711A7" w14:textId="77777777">
            <w:pPr>
              <w:pStyle w:val="TableParagraph"/>
              <w:spacing w:before="9"/>
              <w:rPr>
                <w:sz w:val="24"/>
              </w:rPr>
            </w:pPr>
          </w:p>
          <w:p w:rsidR="00FA0248" w:rsidRDefault="00000000" w14:paraId="4EDD0E8E" w14:textId="7777777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:rsidR="00FA0248" w:rsidRDefault="00000000" w14:paraId="1184441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:rsidR="00FA0248" w:rsidRDefault="00FA0248" w14:paraId="1A34EC6B" w14:textId="77777777">
            <w:pPr>
              <w:pStyle w:val="TableParagraph"/>
              <w:spacing w:before="13"/>
              <w:rPr>
                <w:sz w:val="24"/>
              </w:rPr>
            </w:pPr>
          </w:p>
          <w:p w:rsidR="00FA0248" w:rsidRDefault="00C505BC" w14:paraId="69F04500" w14:textId="3244E20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>Assess the learners in order to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:rsidR="00C505BC" w:rsidP="00C505BC" w:rsidRDefault="00C505BC" w14:paraId="4E56A6BB" w14:textId="77777777">
            <w:pPr>
              <w:pStyle w:val="ListParagraph"/>
              <w:rPr>
                <w:sz w:val="24"/>
              </w:rPr>
            </w:pPr>
          </w:p>
          <w:p w:rsidR="00C505BC" w:rsidP="00C505BC" w:rsidRDefault="00C505BC" w14:paraId="1FF67E43" w14:textId="199296EE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:rsidR="00E36503" w:rsidP="00E36503" w:rsidRDefault="00E36503" w14:paraId="4193F2EE" w14:textId="77777777">
            <w:pPr>
              <w:pStyle w:val="ListParagraph"/>
              <w:rPr>
                <w:sz w:val="24"/>
              </w:rPr>
            </w:pPr>
          </w:p>
          <w:p w:rsidR="00E36503" w:rsidP="00664F16" w:rsidRDefault="00C505BC" w14:paraId="767656DF" w14:textId="4E5A6053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Pr="00664F16" w:rsidR="00E36503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programme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:rsidR="00E36503" w:rsidP="00E36503" w:rsidRDefault="00E36503" w14:paraId="56B043B7" w14:textId="77777777">
            <w:pPr>
              <w:pStyle w:val="ListParagraph"/>
              <w:ind w:hanging="1018"/>
              <w:rPr>
                <w:sz w:val="24"/>
              </w:rPr>
            </w:pPr>
          </w:p>
          <w:p w:rsidR="00E36503" w:rsidP="00E36503" w:rsidRDefault="00E36503" w14:paraId="239898CC" w14:textId="496643EF">
            <w:pPr>
              <w:pStyle w:val="ListParagraph"/>
              <w:ind w:left="155" w:hanging="13"/>
              <w:rPr>
                <w:sz w:val="24"/>
              </w:rPr>
            </w:pPr>
            <w:bookmarkStart w:name="_Hlk180666603" w:id="0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 xml:space="preserve">– </w:t>
            </w:r>
            <w:r w:rsidRPr="00E36503">
              <w:rPr>
                <w:sz w:val="24"/>
              </w:rPr>
              <w:t>Applicants must</w:t>
            </w:r>
            <w:r>
              <w:rPr>
                <w:sz w:val="24"/>
              </w:rPr>
              <w:t xml:space="preserve"> have a minimum of level 1 (or equivalent) English and Math’s functional skills.</w:t>
            </w:r>
          </w:p>
          <w:p w:rsidR="00E36503" w:rsidP="00E36503" w:rsidRDefault="00E36503" w14:paraId="6B489C55" w14:textId="77777777">
            <w:pPr>
              <w:pStyle w:val="ListParagraph"/>
              <w:ind w:left="155" w:hanging="13"/>
              <w:rPr>
                <w:sz w:val="24"/>
              </w:rPr>
            </w:pPr>
          </w:p>
          <w:p w:rsidR="00E36503" w:rsidP="00E36503" w:rsidRDefault="00E36503" w14:paraId="23C60FC5" w14:textId="454C354F">
            <w:pPr>
              <w:pStyle w:val="ListParagraph"/>
              <w:ind w:left="155" w:hanging="13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Output standard – </w:t>
            </w:r>
            <w:r>
              <w:rPr>
                <w:sz w:val="24"/>
              </w:rPr>
              <w:t xml:space="preserve">If applicants do not already possess English and Math’s level 2 Functional skills </w:t>
            </w:r>
            <w:r w:rsidR="00664F16">
              <w:rPr>
                <w:sz w:val="24"/>
              </w:rPr>
              <w:t xml:space="preserve">(or equivalent) </w:t>
            </w:r>
            <w:r>
              <w:rPr>
                <w:sz w:val="24"/>
              </w:rPr>
              <w:t xml:space="preserve">these must be achieved prior to completing the ECITB Scholarship.  </w:t>
            </w:r>
          </w:p>
          <w:bookmarkEnd w:id="0"/>
          <w:p w:rsidR="00E36503" w:rsidP="00E36503" w:rsidRDefault="00E36503" w14:paraId="7B5E71FA" w14:textId="77777777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A0248" w14:paraId="078487BC" w14:textId="77777777">
        <w:trPr>
          <w:trHeight w:val="3548"/>
        </w:trPr>
        <w:tc>
          <w:tcPr>
            <w:tcW w:w="3411" w:type="dxa"/>
          </w:tcPr>
          <w:p w:rsidR="00FA0248" w:rsidRDefault="00FA0248" w14:paraId="5BE0971F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52125C0C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256225C2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414F3E72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181B7362" w14:textId="77777777">
            <w:pPr>
              <w:pStyle w:val="TableParagraph"/>
              <w:spacing w:before="23"/>
              <w:rPr>
                <w:sz w:val="24"/>
              </w:rPr>
            </w:pPr>
          </w:p>
          <w:p w:rsidR="00FA0248" w:rsidRDefault="00000000" w14:paraId="70263384" w14:textId="77777777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Engagement with the Programme</w:t>
            </w:r>
          </w:p>
        </w:tc>
        <w:tc>
          <w:tcPr>
            <w:tcW w:w="6912" w:type="dxa"/>
          </w:tcPr>
          <w:p w:rsidR="00FA0248" w:rsidRDefault="00FA0248" w14:paraId="049342A5" w14:textId="77777777">
            <w:pPr>
              <w:pStyle w:val="TableParagraph"/>
              <w:spacing w:before="19"/>
              <w:rPr>
                <w:sz w:val="24"/>
              </w:rPr>
            </w:pPr>
          </w:p>
          <w:p w:rsidR="00FA0248" w:rsidRDefault="00000000" w14:paraId="207078C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:rsidR="00FA0248" w:rsidRDefault="00FA0248" w14:paraId="15D7278B" w14:textId="77777777">
            <w:pPr>
              <w:pStyle w:val="TableParagraph"/>
              <w:spacing w:before="18"/>
              <w:rPr>
                <w:sz w:val="24"/>
              </w:rPr>
            </w:pPr>
          </w:p>
          <w:p w:rsidR="00FA0248" w:rsidRDefault="00000000" w14:paraId="7A14B58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The meetings will run for the duration of the programme.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14:paraId="049C52CA" w14:textId="77777777">
        <w:trPr>
          <w:trHeight w:val="3619"/>
        </w:trPr>
        <w:tc>
          <w:tcPr>
            <w:tcW w:w="3411" w:type="dxa"/>
          </w:tcPr>
          <w:p w:rsidR="00FA0248" w:rsidRDefault="00FA0248" w14:paraId="0257F7AA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03C4E95D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34393588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11C77B57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2CD37423" w14:textId="77777777">
            <w:pPr>
              <w:pStyle w:val="TableParagraph"/>
              <w:spacing w:before="206"/>
              <w:rPr>
                <w:sz w:val="24"/>
              </w:rPr>
            </w:pPr>
          </w:p>
          <w:p w:rsidR="00FA0248" w:rsidRDefault="00000000" w14:paraId="471B3566" w14:textId="77777777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:rsidR="00FA0248" w:rsidRDefault="00000000" w14:paraId="79DC619B" w14:textId="77777777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>The provider will arrange and facilitate one of the 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:rsidR="00FA0248" w:rsidRDefault="00000000" w14:paraId="16996DD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:rsidR="00FA0248" w:rsidRDefault="00000000" w14:paraId="1717DF1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:rsidR="00FA0248" w:rsidRDefault="00000000" w14:paraId="09D67D94" w14:textId="7F8B016A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C505BC"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A0248" w14:paraId="258A68CF" w14:textId="77777777">
        <w:trPr>
          <w:trHeight w:val="4253"/>
        </w:trPr>
        <w:tc>
          <w:tcPr>
            <w:tcW w:w="3411" w:type="dxa"/>
          </w:tcPr>
          <w:p w:rsidR="00FA0248" w:rsidRDefault="00FA0248" w14:paraId="7C20AF73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0CF7C518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1850D601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702EA540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48866DA1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68288A2F" w14:textId="77777777">
            <w:pPr>
              <w:pStyle w:val="TableParagraph"/>
              <w:spacing w:before="87"/>
              <w:rPr>
                <w:sz w:val="24"/>
              </w:rPr>
            </w:pPr>
          </w:p>
          <w:p w:rsidR="00FA0248" w:rsidRDefault="00000000" w14:paraId="764A1EF6" w14:textId="77777777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:rsidR="00FA0248" w:rsidRDefault="00FA0248" w14:paraId="1492C72B" w14:textId="77777777">
            <w:pPr>
              <w:pStyle w:val="TableParagraph"/>
              <w:spacing w:before="273"/>
              <w:rPr>
                <w:sz w:val="24"/>
              </w:rPr>
            </w:pPr>
          </w:p>
          <w:p w:rsidR="00FA0248" w:rsidRDefault="00000000" w14:paraId="5DEF8394" w14:textId="7357E355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</w:t>
            </w:r>
            <w:r w:rsidR="00C505BC">
              <w:rPr>
                <w:sz w:val="24"/>
              </w:rPr>
              <w:t xml:space="preserve">or equivalent </w:t>
            </w:r>
            <w:r>
              <w:rPr>
                <w:spacing w:val="-2"/>
                <w:sz w:val="24"/>
              </w:rPr>
              <w:t>apprenticeship.</w:t>
            </w:r>
            <w:r w:rsidR="00C505BC">
              <w:rPr>
                <w:spacing w:val="-2"/>
                <w:sz w:val="24"/>
              </w:rPr>
              <w:t xml:space="preserve"> </w:t>
            </w:r>
            <w:r w:rsidR="00C505BC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:rsidR="00FA0248" w:rsidRDefault="00000000" w14:paraId="48979F2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>The provider will provide an example for 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:rsidR="00FA0248" w:rsidRDefault="00000000" w14:paraId="13D9B24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which</w:t>
            </w:r>
            <w:r w:rsidR="00E36503">
              <w:rPr>
                <w:spacing w:val="-4"/>
                <w:sz w:val="24"/>
              </w:rPr>
              <w:t xml:space="preserve"> </w:t>
            </w:r>
            <w:r w:rsidR="00E36503">
              <w:rPr>
                <w:sz w:val="24"/>
              </w:rPr>
              <w:t>Apprenticeship has been used, and if applicable (England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only)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state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the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STO</w:t>
            </w:r>
            <w:r w:rsidR="00E36503">
              <w:rPr>
                <w:spacing w:val="-6"/>
                <w:sz w:val="24"/>
              </w:rPr>
              <w:t xml:space="preserve"> </w:t>
            </w:r>
            <w:r w:rsidR="00E36503">
              <w:rPr>
                <w:sz w:val="24"/>
              </w:rPr>
              <w:t>reference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number.</w:t>
            </w:r>
          </w:p>
          <w:p w:rsidR="00C505BC" w:rsidP="00C505BC" w:rsidRDefault="00C505BC" w14:paraId="7BC09112" w14:textId="6D031ADD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:rsidR="00FA0248" w:rsidRDefault="00FA0248" w14:paraId="49E39E0C" w14:textId="77777777">
      <w:pPr>
        <w:rPr>
          <w:sz w:val="24"/>
        </w:rPr>
        <w:sectPr w:rsidR="00FA0248">
          <w:type w:val="continuous"/>
          <w:pgSz w:w="11910" w:h="16840" w:orient="portrait"/>
          <w:pgMar w:top="500" w:right="760" w:bottom="1180" w:left="580" w:header="0" w:footer="877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tbl>
      <w:tblPr>
        <w:tblW w:w="0" w:type="auto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:rsidTr="00F6112A" w14:paraId="3B97B677" w14:textId="77777777">
        <w:trPr>
          <w:trHeight w:val="979"/>
        </w:trPr>
        <w:tc>
          <w:tcPr>
            <w:tcW w:w="3404" w:type="dxa"/>
            <w:vAlign w:val="center"/>
          </w:tcPr>
          <w:p w:rsidRPr="00E36503" w:rsidR="00FA0248" w:rsidP="00E36503" w:rsidRDefault="00E36503" w14:paraId="3C330BD3" w14:textId="6C2B923E">
            <w:pPr>
              <w:pStyle w:val="TableParagraph"/>
              <w:jc w:val="center"/>
              <w:rPr>
                <w:b/>
                <w:bCs/>
              </w:rPr>
            </w:pPr>
            <w:r w:rsidRPr="00C505BC">
              <w:rPr>
                <w:b/>
                <w:bCs/>
                <w:sz w:val="24"/>
                <w:szCs w:val="24"/>
              </w:rPr>
              <w:t>Functional Skills</w:t>
            </w:r>
            <w:r w:rsidRPr="00C505BC" w:rsidR="00664F16">
              <w:rPr>
                <w:b/>
                <w:bCs/>
                <w:sz w:val="24"/>
                <w:szCs w:val="24"/>
              </w:rPr>
              <w:t>/</w:t>
            </w:r>
            <w:r w:rsidRPr="00C505BC">
              <w:rPr>
                <w:b/>
                <w:bCs/>
                <w:sz w:val="24"/>
                <w:szCs w:val="24"/>
              </w:rPr>
              <w:t xml:space="preserve"> </w:t>
            </w:r>
            <w:r w:rsidRPr="00C505BC" w:rsidR="00664F16">
              <w:rPr>
                <w:b/>
                <w:bCs/>
                <w:sz w:val="24"/>
                <w:szCs w:val="24"/>
              </w:rPr>
              <w:t>E</w:t>
            </w:r>
            <w:r w:rsidRPr="00C505BC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:rsidR="00FA0248" w:rsidRDefault="00FA0248" w14:paraId="538F140C" w14:textId="77777777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:rsidRPr="00664F16" w:rsidR="00664F16" w:rsidP="00664F16" w:rsidRDefault="00664F16" w14:paraId="5D0C5877" w14:textId="77777777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664F16">
              <w:rPr>
                <w:b/>
                <w:bCs/>
                <w:sz w:val="24"/>
              </w:rPr>
              <w:t>If required:</w:t>
            </w:r>
          </w:p>
          <w:p w:rsidR="00664F16" w:rsidP="00664F16" w:rsidRDefault="00664F16" w14:paraId="5984506E" w14:textId="77777777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:rsidR="00664F16" w:rsidP="00664F16" w:rsidRDefault="00664F16" w14:paraId="73096AB2" w14:textId="77777777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>
              <w:rPr>
                <w:sz w:val="24"/>
              </w:rPr>
              <w:t>Scholars must achieve Level 2 or equivalent in English and Math’s.</w:t>
            </w:r>
          </w:p>
          <w:p w:rsidR="00664F16" w:rsidRDefault="00664F16" w14:paraId="0D5972D9" w14:textId="7094B032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</w:tc>
      </w:tr>
      <w:tr w:rsidR="00FA0248" w14:paraId="6285AD4F" w14:textId="77777777">
        <w:trPr>
          <w:trHeight w:val="3139"/>
        </w:trPr>
        <w:tc>
          <w:tcPr>
            <w:tcW w:w="3404" w:type="dxa"/>
          </w:tcPr>
          <w:p w:rsidR="00FA0248" w:rsidRDefault="00FA0248" w14:paraId="463FBF95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16A5947E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693E65AF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19CFE875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581589F9" w14:textId="77777777">
            <w:pPr>
              <w:pStyle w:val="TableParagraph"/>
              <w:spacing w:before="4"/>
              <w:rPr>
                <w:sz w:val="24"/>
              </w:rPr>
            </w:pPr>
          </w:p>
          <w:p w:rsidR="00FA0248" w:rsidRDefault="00000000" w14:paraId="4D5AFB82" w14:textId="77777777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:rsidR="00FA0248" w:rsidRDefault="00FA0248" w14:paraId="366F9334" w14:textId="77777777">
            <w:pPr>
              <w:pStyle w:val="TableParagraph"/>
              <w:spacing w:before="254"/>
              <w:rPr>
                <w:sz w:val="24"/>
              </w:rPr>
            </w:pPr>
          </w:p>
          <w:p w:rsidR="00FA0248" w:rsidRDefault="00000000" w14:paraId="716EF7B9" w14:textId="777777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:rsidR="00FA0248" w:rsidRDefault="00FA0248" w14:paraId="49225923" w14:textId="77777777">
            <w:pPr>
              <w:pStyle w:val="TableParagraph"/>
              <w:spacing w:before="2"/>
              <w:rPr>
                <w:sz w:val="24"/>
              </w:rPr>
            </w:pPr>
          </w:p>
          <w:p w:rsidR="00FA0248" w:rsidRDefault="00000000" w14:paraId="45C260F7" w14:textId="77777777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:rsidR="00FA0248" w:rsidRDefault="00FA0248" w14:paraId="4D0EC7FC" w14:textId="77777777">
            <w:pPr>
              <w:pStyle w:val="TableParagraph"/>
              <w:spacing w:before="8"/>
              <w:rPr>
                <w:sz w:val="24"/>
              </w:rPr>
            </w:pPr>
          </w:p>
          <w:p w:rsidR="00FA0248" w:rsidRDefault="00000000" w14:paraId="4B1AE9BC" w14:textId="7777777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:rsidR="00FA0248" w:rsidRDefault="00FA0248" w14:paraId="3D568BA3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3C37C12F" w14:textId="77777777">
            <w:pPr>
              <w:pStyle w:val="TableParagraph"/>
              <w:spacing w:before="267"/>
              <w:rPr>
                <w:sz w:val="24"/>
              </w:rPr>
            </w:pPr>
          </w:p>
          <w:p w:rsidR="00FA0248" w:rsidRDefault="00000000" w14:paraId="41FB012A" w14:textId="77777777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Behavioural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:rsidR="00FA0248" w:rsidRDefault="00FA0248" w14:paraId="556880F9" w14:textId="77777777">
            <w:pPr>
              <w:pStyle w:val="TableParagraph"/>
              <w:spacing w:before="114"/>
              <w:rPr>
                <w:sz w:val="24"/>
              </w:rPr>
            </w:pPr>
          </w:p>
          <w:p w:rsidR="00FA0248" w:rsidRDefault="00000000" w14:paraId="2528ACB2" w14:textId="77777777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ECITB will provide access to the digital platform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:rsidR="00FA0248" w:rsidRDefault="00FA0248" w14:paraId="2475F325" w14:textId="77777777">
            <w:pPr>
              <w:pStyle w:val="TableParagraph"/>
              <w:spacing w:before="12"/>
              <w:rPr>
                <w:sz w:val="24"/>
              </w:rPr>
            </w:pPr>
          </w:p>
          <w:p w:rsidR="00FA0248" w:rsidRDefault="00000000" w14:paraId="5BFD9B0C" w14:textId="77777777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:rsidR="00FA0248" w:rsidRDefault="00FA0248" w14:paraId="36A6D68E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3981CA5F" w14:textId="77777777">
            <w:pPr>
              <w:pStyle w:val="TableParagraph"/>
              <w:spacing w:before="260"/>
              <w:rPr>
                <w:sz w:val="24"/>
              </w:rPr>
            </w:pPr>
          </w:p>
          <w:p w:rsidR="00FA0248" w:rsidRDefault="00000000" w14:paraId="433D6E9C" w14:textId="77777777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:rsidR="00FA0248" w:rsidRDefault="00FA0248" w14:paraId="26C9372E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1056B7C1" w14:textId="77777777">
            <w:pPr>
              <w:pStyle w:val="TableParagraph"/>
              <w:spacing w:before="121"/>
              <w:rPr>
                <w:sz w:val="24"/>
              </w:rPr>
            </w:pPr>
          </w:p>
          <w:p w:rsidR="00FA0248" w:rsidRDefault="00000000" w14:paraId="69D42AFF" w14:textId="7777777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enable the learners to undertake and be assessed against an ECITB Digital Passport. 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z w:val="24"/>
              </w:rPr>
              <w:t xml:space="preserve"> 2 Hours)</w:t>
            </w:r>
          </w:p>
        </w:tc>
      </w:tr>
      <w:tr w:rsidR="00FA0248" w14:paraId="09822AC1" w14:textId="77777777">
        <w:trPr>
          <w:trHeight w:val="6418"/>
        </w:trPr>
        <w:tc>
          <w:tcPr>
            <w:tcW w:w="3404" w:type="dxa"/>
          </w:tcPr>
          <w:p w:rsidR="00FA0248" w:rsidRDefault="00FA0248" w14:paraId="24E47E7D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6CD554F4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4F2902C9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735CB375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465D728F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0A00B6E3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5874DB42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160C670B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74D9D255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6366EFB4" w14:textId="77777777">
            <w:pPr>
              <w:pStyle w:val="TableParagraph"/>
              <w:spacing w:before="149"/>
              <w:rPr>
                <w:sz w:val="24"/>
              </w:rPr>
            </w:pPr>
          </w:p>
          <w:p w:rsidR="00FA0248" w:rsidRDefault="00000000" w14:paraId="7F06AAB9" w14:textId="77777777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Employment Programme (PEP)</w:t>
            </w:r>
          </w:p>
        </w:tc>
        <w:tc>
          <w:tcPr>
            <w:tcW w:w="6920" w:type="dxa"/>
          </w:tcPr>
          <w:p w:rsidR="00FA0248" w:rsidRDefault="00FA0248" w14:paraId="3DD06F59" w14:textId="77777777">
            <w:pPr>
              <w:pStyle w:val="TableParagraph"/>
              <w:spacing w:before="4"/>
              <w:rPr>
                <w:sz w:val="24"/>
              </w:rPr>
            </w:pPr>
          </w:p>
          <w:p w:rsidR="00FA0248" w:rsidRDefault="00000000" w14:paraId="004C71CB" w14:textId="77777777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ECITB approved courses as part of the ECITB PEP:</w:t>
            </w:r>
          </w:p>
          <w:p w:rsidR="00FA0248" w:rsidRDefault="00000000" w14:paraId="0FB61EA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:rsidR="00FA0248" w:rsidRDefault="00000000" w14:paraId="58C30FC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:rsidR="00FA0248" w:rsidRDefault="00000000" w14:paraId="4E418AC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:rsidR="00FA0248" w:rsidRDefault="00000000" w14:paraId="43761B3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:rsidR="00FA0248" w:rsidRDefault="00000000" w14:paraId="24FF9AF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:rsidR="00FA0248" w:rsidRDefault="00000000" w14:paraId="7CE8210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:rsidR="00FA0248" w:rsidRDefault="00000000" w14:paraId="704932E9" w14:textId="77777777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:rsidR="00FA0248" w:rsidRDefault="00FA0248" w14:paraId="4332F53A" w14:textId="77777777">
            <w:pPr>
              <w:pStyle w:val="TableParagraph"/>
              <w:spacing w:before="6"/>
              <w:rPr>
                <w:sz w:val="24"/>
              </w:rPr>
            </w:pPr>
          </w:p>
          <w:p w:rsidR="00FA0248" w:rsidRDefault="00000000" w14:paraId="14F69128" w14:textId="77777777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topic during either phase of the programme.</w:t>
            </w:r>
          </w:p>
          <w:p w:rsidR="00FA0248" w:rsidRDefault="00FA0248" w14:paraId="522B7243" w14:textId="77777777">
            <w:pPr>
              <w:pStyle w:val="TableParagraph"/>
              <w:spacing w:before="2"/>
              <w:rPr>
                <w:sz w:val="24"/>
              </w:rPr>
            </w:pPr>
          </w:p>
          <w:p w:rsidR="00FA0248" w:rsidRDefault="00000000" w14:paraId="67CB6029" w14:textId="77777777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</w:t>
            </w:r>
          </w:p>
          <w:p w:rsidR="00FA0248" w:rsidRDefault="00000000" w14:paraId="0034ED59" w14:textId="77777777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</w:tbl>
    <w:p w:rsidR="00FA0248" w:rsidRDefault="00FA0248" w14:paraId="61AEE32A" w14:textId="77777777">
      <w:pPr>
        <w:spacing w:line="288" w:lineRule="exact"/>
        <w:rPr>
          <w:sz w:val="24"/>
        </w:rPr>
        <w:sectPr w:rsidR="00FA0248">
          <w:type w:val="continuous"/>
          <w:pgSz w:w="11910" w:h="16840" w:orient="portrait"/>
          <w:pgMar w:top="500" w:right="760" w:bottom="1060" w:left="580" w:header="0" w:footer="877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tbl>
      <w:tblPr>
        <w:tblW w:w="0" w:type="auto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:rsidTr="00CF2E25" w14:paraId="027096CA" w14:textId="77777777">
        <w:trPr>
          <w:trHeight w:val="3392"/>
        </w:trPr>
        <w:tc>
          <w:tcPr>
            <w:tcW w:w="3404" w:type="dxa"/>
          </w:tcPr>
          <w:p w:rsidR="00FA0248" w:rsidRDefault="00FA0248" w14:paraId="0D4D9B31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7547624A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1C51321B" w14:textId="77777777">
            <w:pPr>
              <w:pStyle w:val="TableParagraph"/>
              <w:spacing w:before="231"/>
              <w:rPr>
                <w:sz w:val="24"/>
              </w:rPr>
            </w:pPr>
          </w:p>
          <w:p w:rsidR="00FA0248" w:rsidRDefault="00000000" w14:paraId="71FBFE1D" w14:textId="77777777">
            <w:pPr>
              <w:pStyle w:val="TableParagraph"/>
              <w:ind w:left="77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:rsidR="00FA0248" w:rsidRDefault="00FA0248" w14:paraId="6B50833D" w14:textId="77777777">
            <w:pPr>
              <w:pStyle w:val="TableParagraph"/>
              <w:rPr>
                <w:sz w:val="24"/>
              </w:rPr>
            </w:pPr>
          </w:p>
          <w:p w:rsidR="00FA0248" w:rsidP="002E114B" w:rsidRDefault="00000000" w14:paraId="0AC799CC" w14:textId="0E665013">
            <w:pPr>
              <w:ind w:left="303"/>
              <w:rPr>
                <w:sz w:val="24"/>
              </w:rPr>
            </w:pPr>
            <w:r>
              <w:rPr>
                <w:sz w:val="24"/>
              </w:rPr>
              <w:t>A period of engineering practical skills training</w:t>
            </w:r>
            <w:r w:rsidR="002E114B">
              <w:rPr>
                <w:sz w:val="24"/>
              </w:rPr>
              <w:t xml:space="preserve"> which </w:t>
            </w:r>
            <w:r>
              <w:rPr>
                <w:sz w:val="24"/>
              </w:rPr>
              <w:t>will prepare the Learner for progression 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Competency Qualification pathway(s) below:</w:t>
            </w:r>
          </w:p>
          <w:p w:rsidR="00FA0248" w:rsidRDefault="00FA0248" w14:paraId="2663EA79" w14:textId="77777777">
            <w:pPr>
              <w:pStyle w:val="TableParagraph"/>
              <w:spacing w:before="1"/>
              <w:rPr>
                <w:sz w:val="24"/>
              </w:rPr>
            </w:pPr>
          </w:p>
          <w:p w:rsidR="00FA0248" w:rsidRDefault="00CF2E25" w14:paraId="7CA93559" w14:textId="6E180262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right="1600"/>
              <w:rPr>
                <w:sz w:val="20"/>
              </w:rPr>
            </w:pPr>
            <w:r w:rsidRPr="00CF2E25">
              <w:rPr>
                <w:sz w:val="24"/>
              </w:rPr>
              <w:t xml:space="preserve">ECITB Level 2 Diploma in Supporting the Installation of Engineering Construction Plant and Systems (RQF) – </w:t>
            </w:r>
            <w:r w:rsidR="002E114B">
              <w:rPr>
                <w:sz w:val="24"/>
              </w:rPr>
              <w:t>Pipefitting</w:t>
            </w:r>
            <w:r>
              <w:rPr>
                <w:sz w:val="24"/>
              </w:rPr>
              <w:t xml:space="preserve"> Pathway</w:t>
            </w:r>
          </w:p>
        </w:tc>
      </w:tr>
      <w:tr w:rsidR="00FA0248" w14:paraId="3C07AA2F" w14:textId="77777777">
        <w:trPr>
          <w:trHeight w:val="4373"/>
        </w:trPr>
        <w:tc>
          <w:tcPr>
            <w:tcW w:w="3404" w:type="dxa"/>
          </w:tcPr>
          <w:p w:rsidR="00FA0248" w:rsidRDefault="00FA0248" w14:paraId="345575D0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4D956968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77F99824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3D4E835B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081211A7" w14:textId="77777777">
            <w:pPr>
              <w:pStyle w:val="TableParagraph"/>
              <w:rPr>
                <w:sz w:val="24"/>
              </w:rPr>
            </w:pPr>
          </w:p>
          <w:p w:rsidR="00FA0248" w:rsidRDefault="00FA0248" w14:paraId="383BF41B" w14:textId="77777777">
            <w:pPr>
              <w:pStyle w:val="TableParagraph"/>
              <w:spacing w:before="145"/>
              <w:rPr>
                <w:sz w:val="24"/>
              </w:rPr>
            </w:pPr>
          </w:p>
          <w:p w:rsidR="00FA0248" w:rsidRDefault="00000000" w14:paraId="6F1091BD" w14:textId="77777777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  <w:p w:rsidR="00FA0248" w:rsidRDefault="00FA0248" w14:paraId="69B3E902" w14:textId="77777777">
            <w:pPr>
              <w:pStyle w:val="TableParagraph"/>
              <w:spacing w:before="2"/>
              <w:rPr>
                <w:sz w:val="24"/>
              </w:rPr>
            </w:pPr>
          </w:p>
          <w:p w:rsidR="00FA0248" w:rsidRDefault="00000000" w14:paraId="35FEDA8D" w14:textId="77777777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(Optional)</w:t>
            </w:r>
          </w:p>
        </w:tc>
        <w:tc>
          <w:tcPr>
            <w:tcW w:w="6920" w:type="dxa"/>
          </w:tcPr>
          <w:p w:rsidR="00FA0248" w:rsidRDefault="00000000" w14:paraId="0D13317C" w14:textId="77777777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relevant knowledge that underpins the selected competence </w:t>
            </w:r>
            <w:r>
              <w:rPr>
                <w:spacing w:val="-2"/>
                <w:sz w:val="24"/>
              </w:rPr>
              <w:t>qualification.</w:t>
            </w:r>
          </w:p>
          <w:p w:rsidR="00FA0248" w:rsidRDefault="00FA0248" w14:paraId="345E28DB" w14:textId="77777777">
            <w:pPr>
              <w:pStyle w:val="TableParagraph"/>
              <w:rPr>
                <w:sz w:val="24"/>
              </w:rPr>
            </w:pPr>
          </w:p>
          <w:p w:rsidR="00FA0248" w:rsidRDefault="00000000" w14:paraId="1B5225FD" w14:textId="77777777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  <w:p w:rsidR="00FA0248" w:rsidRDefault="00FA0248" w14:paraId="398818E0" w14:textId="77777777">
            <w:pPr>
              <w:pStyle w:val="TableParagraph"/>
              <w:spacing w:before="2"/>
              <w:rPr>
                <w:sz w:val="24"/>
              </w:rPr>
            </w:pPr>
          </w:p>
          <w:p w:rsidR="00FA0248" w:rsidRDefault="00000000" w14:paraId="352F2B88" w14:textId="77777777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 the programme and must be funded through a Public Funding Contract.</w:t>
            </w:r>
          </w:p>
          <w:p w:rsidR="00FA0248" w:rsidRDefault="00000000" w14:paraId="6DA5D84B" w14:textId="77777777">
            <w:pPr>
              <w:pStyle w:val="TableParagraph"/>
              <w:spacing w:before="291"/>
              <w:ind w:left="302"/>
              <w:rPr>
                <w:sz w:val="24"/>
              </w:rPr>
            </w:pPr>
            <w:r>
              <w:rPr>
                <w:sz w:val="24"/>
              </w:rPr>
              <w:t>The provider will select suitable knowledge 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which will be agreed with the ECITB and specified in</w:t>
            </w:r>
          </w:p>
          <w:p w:rsidR="00FA0248" w:rsidRDefault="00000000" w14:paraId="0E67B7ED" w14:textId="77777777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tender.</w:t>
            </w:r>
          </w:p>
        </w:tc>
      </w:tr>
    </w:tbl>
    <w:p w:rsidR="00FA0248" w:rsidRDefault="00FA0248" w14:paraId="0D189190" w14:textId="77777777">
      <w:pPr>
        <w:spacing w:line="268" w:lineRule="exact"/>
        <w:rPr>
          <w:sz w:val="24"/>
        </w:rPr>
        <w:sectPr w:rsidR="00FA0248">
          <w:type w:val="continuous"/>
          <w:pgSz w:w="11910" w:h="16840" w:orient="portrait"/>
          <w:pgMar w:top="500" w:right="760" w:bottom="1180" w:left="580" w:header="0" w:footer="877" w:gutter="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space="720"/>
        </w:sectPr>
      </w:pPr>
    </w:p>
    <w:p w:rsidR="00FA0248" w:rsidRDefault="00000000" w14:paraId="0294F58B" w14:textId="77777777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:rsidR="00FA0248" w:rsidP="75C5D224" w:rsidRDefault="00000000" w14:paraId="279C79C3" w14:textId="77777777" w14:noSpellErr="1">
      <w:pPr>
        <w:spacing w:before="40" w:line="273" w:lineRule="auto"/>
        <w:ind w:left="836" w:right="616"/>
        <w:rPr>
          <w:sz w:val="24"/>
          <w:szCs w:val="24"/>
        </w:rPr>
      </w:pPr>
      <w:r w:rsidRPr="75C5D224" w:rsidR="00000000">
        <w:rPr>
          <w:sz w:val="24"/>
          <w:szCs w:val="24"/>
        </w:rPr>
        <w:t>The Training Provider shall ensure that all persons delivering training &amp; assessment have the necessary qualifications, experience and have passed all necessary</w:t>
      </w:r>
      <w:r w:rsidRPr="75C5D224" w:rsidR="00000000">
        <w:rPr>
          <w:spacing w:val="-4"/>
          <w:sz w:val="24"/>
          <w:szCs w:val="24"/>
        </w:rPr>
        <w:t xml:space="preserve"> </w:t>
      </w:r>
      <w:r w:rsidRPr="75C5D224" w:rsidR="00000000">
        <w:rPr>
          <w:sz w:val="24"/>
          <w:szCs w:val="24"/>
        </w:rPr>
        <w:t>checks</w:t>
      </w:r>
      <w:r w:rsidRPr="75C5D224" w:rsidR="00000000">
        <w:rPr>
          <w:spacing w:val="-3"/>
          <w:sz w:val="24"/>
          <w:szCs w:val="24"/>
        </w:rPr>
        <w:t xml:space="preserve"> </w:t>
      </w:r>
      <w:r w:rsidRPr="75C5D224" w:rsidR="00000000">
        <w:rPr>
          <w:sz w:val="24"/>
          <w:szCs w:val="24"/>
        </w:rPr>
        <w:t>as</w:t>
      </w:r>
      <w:r w:rsidRPr="75C5D224" w:rsidR="00000000">
        <w:rPr>
          <w:spacing w:val="-3"/>
          <w:sz w:val="24"/>
          <w:szCs w:val="24"/>
        </w:rPr>
        <w:t xml:space="preserve"> </w:t>
      </w:r>
      <w:r w:rsidRPr="75C5D224" w:rsidR="00000000">
        <w:rPr>
          <w:sz w:val="24"/>
          <w:szCs w:val="24"/>
        </w:rPr>
        <w:t>required</w:t>
      </w:r>
      <w:r w:rsidRPr="75C5D224" w:rsidR="00000000">
        <w:rPr>
          <w:spacing w:val="-7"/>
          <w:sz w:val="24"/>
          <w:szCs w:val="24"/>
        </w:rPr>
        <w:t xml:space="preserve"> </w:t>
      </w:r>
      <w:r w:rsidRPr="75C5D224" w:rsidR="00000000">
        <w:rPr>
          <w:sz w:val="24"/>
          <w:szCs w:val="24"/>
        </w:rPr>
        <w:t>by</w:t>
      </w:r>
      <w:r w:rsidRPr="75C5D224" w:rsidR="00000000">
        <w:rPr>
          <w:spacing w:val="-4"/>
          <w:sz w:val="24"/>
          <w:szCs w:val="24"/>
        </w:rPr>
        <w:t xml:space="preserve"> </w:t>
      </w:r>
      <w:r w:rsidRPr="75C5D224" w:rsidR="00000000">
        <w:rPr>
          <w:sz w:val="24"/>
          <w:szCs w:val="24"/>
        </w:rPr>
        <w:t>the</w:t>
      </w:r>
      <w:r w:rsidRPr="75C5D224" w:rsidR="00000000">
        <w:rPr>
          <w:spacing w:val="-5"/>
          <w:sz w:val="24"/>
          <w:szCs w:val="24"/>
        </w:rPr>
        <w:t xml:space="preserve"> </w:t>
      </w:r>
      <w:r w:rsidRPr="75C5D224" w:rsidR="00000000">
        <w:rPr>
          <w:sz w:val="24"/>
          <w:szCs w:val="24"/>
        </w:rPr>
        <w:t>relevant</w:t>
      </w:r>
      <w:r w:rsidRPr="75C5D224" w:rsidR="00000000">
        <w:rPr>
          <w:spacing w:val="-4"/>
          <w:sz w:val="24"/>
          <w:szCs w:val="24"/>
        </w:rPr>
        <w:t xml:space="preserve"> </w:t>
      </w:r>
      <w:r w:rsidRPr="75C5D224" w:rsidR="00000000">
        <w:rPr>
          <w:sz w:val="24"/>
          <w:szCs w:val="24"/>
        </w:rPr>
        <w:t>Awarding</w:t>
      </w:r>
      <w:r w:rsidRPr="75C5D224" w:rsidR="00000000">
        <w:rPr>
          <w:spacing w:val="-7"/>
          <w:sz w:val="24"/>
          <w:szCs w:val="24"/>
        </w:rPr>
        <w:t xml:space="preserve"> </w:t>
      </w:r>
      <w:r w:rsidRPr="75C5D224" w:rsidR="00000000">
        <w:rPr>
          <w:sz w:val="24"/>
          <w:szCs w:val="24"/>
        </w:rPr>
        <w:t>Bodies,</w:t>
      </w:r>
      <w:r w:rsidRPr="75C5D224" w:rsidR="00000000">
        <w:rPr>
          <w:spacing w:val="-2"/>
          <w:sz w:val="24"/>
          <w:szCs w:val="24"/>
        </w:rPr>
        <w:t xml:space="preserve"> </w:t>
      </w:r>
      <w:r w:rsidRPr="75C5D224" w:rsidR="00000000">
        <w:rPr>
          <w:sz w:val="24"/>
          <w:szCs w:val="24"/>
        </w:rPr>
        <w:t>funding</w:t>
      </w:r>
      <w:r w:rsidRPr="75C5D224" w:rsidR="00000000">
        <w:rPr>
          <w:spacing w:val="-2"/>
          <w:sz w:val="24"/>
          <w:szCs w:val="24"/>
        </w:rPr>
        <w:t xml:space="preserve"> </w:t>
      </w:r>
      <w:r w:rsidRPr="75C5D224" w:rsidR="00000000">
        <w:rPr>
          <w:sz w:val="24"/>
          <w:szCs w:val="24"/>
        </w:rPr>
        <w:t>agency and all other relevant, regulatory authorities.</w:t>
      </w:r>
    </w:p>
    <w:p w:rsidR="00FA0248" w:rsidRDefault="00FA0248" w14:paraId="38F80463" w14:textId="77777777">
      <w:pPr>
        <w:pStyle w:val="BodyText"/>
        <w:spacing w:before="35"/>
        <w:ind w:left="0"/>
        <w:rPr>
          <w:sz w:val="22"/>
        </w:rPr>
      </w:pPr>
    </w:p>
    <w:p w:rsidR="00FA0248" w:rsidRDefault="00000000" w14:paraId="1DCD0C94" w14:textId="77777777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:rsidR="00FA0248" w:rsidRDefault="00000000" w14:paraId="5E684F99" w14:textId="77777777">
      <w:pPr>
        <w:pStyle w:val="BodyText"/>
        <w:spacing w:before="92" w:line="319" w:lineRule="auto"/>
        <w:ind w:left="836" w:right="134"/>
      </w:pPr>
      <w:r>
        <w:t>The Training</w:t>
      </w:r>
      <w:r>
        <w:rPr>
          <w:spacing w:val="-3"/>
        </w:rPr>
        <w:t xml:space="preserve"> </w:t>
      </w:r>
      <w:r>
        <w:t>Provider shall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ECITB in resolving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that arise as a result of quality and health and safety audits in relation to the training and/or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learner</w:t>
      </w:r>
      <w:r>
        <w:rPr>
          <w:spacing w:val="-10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Programme.</w:t>
      </w:r>
    </w:p>
    <w:p w:rsidR="00FA0248" w:rsidRDefault="00000000" w14:paraId="62C28582" w14:textId="77777777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:rsidR="00FA0248" w:rsidRDefault="00000000" w14:paraId="5B88BFC4" w14:textId="77777777">
      <w:pPr>
        <w:pStyle w:val="BodyText"/>
        <w:spacing w:before="92" w:line="319" w:lineRule="auto"/>
        <w:ind w:left="836" w:right="488"/>
        <w:jc w:val="both"/>
      </w:pPr>
      <w:r>
        <w:t xml:space="preserve">The Training Provider shall </w:t>
      </w:r>
      <w:proofErr w:type="spellStart"/>
      <w:r>
        <w:t>endeavour</w:t>
      </w:r>
      <w:proofErr w:type="spellEnd"/>
      <w:r>
        <w:t xml:space="preserve">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:rsidR="00FA0248" w:rsidRDefault="00FA0248" w14:paraId="28319F7E" w14:textId="77777777">
      <w:pPr>
        <w:pStyle w:val="BodyText"/>
        <w:spacing w:before="34"/>
        <w:ind w:left="0"/>
      </w:pPr>
    </w:p>
    <w:p w:rsidR="00FA0248" w:rsidRDefault="00000000" w14:paraId="12C05DB9" w14:textId="77777777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:rsidR="00FA0248" w:rsidRDefault="00000000" w14:paraId="78D8377A" w14:textId="77777777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:rsidR="00FA0248" w:rsidRDefault="00000000" w14:paraId="19D54925" w14:textId="77777777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:rsidR="00FA0248" w:rsidRDefault="00000000" w14:paraId="2663D3CE" w14:textId="77777777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Agreement;</w:t>
      </w:r>
    </w:p>
    <w:p w:rsidR="00FA0248" w:rsidRDefault="00000000" w14:paraId="5EC144A0" w14:textId="77777777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>loss or damage in connection with the carrying out of the Training and performance of this Agreement;</w:t>
      </w:r>
    </w:p>
    <w:p w:rsidR="00FA0248" w:rsidRDefault="00000000" w14:paraId="37729035" w14:textId="77777777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 w:orient="portrait"/>
      <w:pgMar w:top="680" w:right="760" w:bottom="1180" w:left="580" w:header="0" w:footer="877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76D3" w:rsidRDefault="00BD76D3" w14:paraId="09216A85" w14:textId="77777777">
      <w:r>
        <w:separator/>
      </w:r>
    </w:p>
  </w:endnote>
  <w:endnote w:type="continuationSeparator" w:id="0">
    <w:p w:rsidR="00BD76D3" w:rsidRDefault="00BD76D3" w14:paraId="3B27AB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FA0248" w:rsidRDefault="00000000" w14:paraId="098AEFC5" w14:textId="77777777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0248" w:rsidRDefault="00000000" w14:paraId="300DA14E" w14:textId="7777777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0955F5B">
              <v:stroke joinstyle="miter"/>
              <v:path gradientshapeok="t" o:connecttype="rect"/>
            </v:shapetype>
            <v:shape id="Textbox 1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>
              <v:textbox inset="0,0,0,0">
                <w:txbxContent>
                  <w:p w:rsidR="00FA0248" w:rsidRDefault="00000000" w14:paraId="300DA14E" w14:textId="7777777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0248" w:rsidRDefault="00000000" w14:paraId="7FDC4898" w14:textId="7777777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w14:anchorId="1C6DB116">
              <v:textbox inset="0,0,0,0">
                <w:txbxContent>
                  <w:p w:rsidR="00FA0248" w:rsidRDefault="00000000" w14:paraId="7FDC4898" w14:textId="77777777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76D3" w:rsidRDefault="00BD76D3" w14:paraId="4ABA7962" w14:textId="77777777">
      <w:r>
        <w:separator/>
      </w:r>
    </w:p>
  </w:footnote>
  <w:footnote w:type="continuationSeparator" w:id="0">
    <w:p w:rsidR="00BD76D3" w:rsidRDefault="00BD76D3" w14:paraId="2841119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DE3170"/>
    <w:multiLevelType w:val="hybridMultilevel"/>
    <w:tmpl w:val="BDB8E280"/>
    <w:lvl w:ilvl="0" w:tplc="0809000F">
      <w:start w:val="1"/>
      <w:numFmt w:val="decimal"/>
      <w:lvlText w:val="%1."/>
      <w:lvlJc w:val="left"/>
      <w:pPr>
        <w:ind w:left="1013" w:hanging="360"/>
      </w:p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9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5"/>
  </w:num>
  <w:num w:numId="2" w16cid:durableId="762803358">
    <w:abstractNumId w:val="7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2"/>
  </w:num>
  <w:num w:numId="6" w16cid:durableId="1445810064">
    <w:abstractNumId w:val="9"/>
  </w:num>
  <w:num w:numId="7" w16cid:durableId="1851988850">
    <w:abstractNumId w:val="6"/>
  </w:num>
  <w:num w:numId="8" w16cid:durableId="1510750000">
    <w:abstractNumId w:val="1"/>
  </w:num>
  <w:num w:numId="9" w16cid:durableId="703603295">
    <w:abstractNumId w:val="8"/>
  </w:num>
  <w:num w:numId="10" w16cid:durableId="119878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00000"/>
    <w:rsid w:val="000C1E33"/>
    <w:rsid w:val="001D22FE"/>
    <w:rsid w:val="002E114B"/>
    <w:rsid w:val="003272D6"/>
    <w:rsid w:val="00331E23"/>
    <w:rsid w:val="00354B73"/>
    <w:rsid w:val="003A6D15"/>
    <w:rsid w:val="005829E2"/>
    <w:rsid w:val="005B398E"/>
    <w:rsid w:val="00664F16"/>
    <w:rsid w:val="00665059"/>
    <w:rsid w:val="00683A27"/>
    <w:rsid w:val="00746E7F"/>
    <w:rsid w:val="007B33F2"/>
    <w:rsid w:val="008433E8"/>
    <w:rsid w:val="00906BCD"/>
    <w:rsid w:val="00975F7D"/>
    <w:rsid w:val="009832D1"/>
    <w:rsid w:val="00A633F2"/>
    <w:rsid w:val="00AD41C4"/>
    <w:rsid w:val="00B82D76"/>
    <w:rsid w:val="00BB63C9"/>
    <w:rsid w:val="00BD76D3"/>
    <w:rsid w:val="00C505BC"/>
    <w:rsid w:val="00CF2E25"/>
    <w:rsid w:val="00D32151"/>
    <w:rsid w:val="00D5666E"/>
    <w:rsid w:val="00D63F90"/>
    <w:rsid w:val="00E36503"/>
    <w:rsid w:val="00F6112A"/>
    <w:rsid w:val="00FA0248"/>
    <w:rsid w:val="75C5D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Verdana" w:hAnsi="Verdana" w:eastAsia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D7CD7-E840-4DCE-BC7B-F7771CB2E8BC}"/>
</file>

<file path=customXml/itemProps2.xml><?xml version="1.0" encoding="utf-8"?>
<ds:datastoreItem xmlns:ds="http://schemas.openxmlformats.org/officeDocument/2006/customXml" ds:itemID="{0AE8E6D4-3A3D-4889-A8D7-8D4C410B1387}"/>
</file>

<file path=customXml/itemProps3.xml><?xml version="1.0" encoding="utf-8"?>
<ds:datastoreItem xmlns:ds="http://schemas.openxmlformats.org/officeDocument/2006/customXml" ds:itemID="{2D87FD8C-A011-42DF-B3A7-3F52542D1D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Jim Kinnell</dc:creator>
  <lastModifiedBy>Mel Johnson</lastModifiedBy>
  <revision>17</revision>
  <dcterms:created xsi:type="dcterms:W3CDTF">2024-10-24T11:41:00.0000000Z</dcterms:created>
  <dcterms:modified xsi:type="dcterms:W3CDTF">2024-12-03T10:27:44.9919896Z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