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ECBB5" w14:textId="07370094" w:rsidR="00337882" w:rsidRPr="0045078F" w:rsidRDefault="00A31D61" w:rsidP="0045078F">
      <w:pPr>
        <w:jc w:val="center"/>
        <w:rPr>
          <w:rFonts w:ascii="Arial" w:hAnsi="Arial" w:cs="Arial"/>
          <w:b/>
          <w:bCs/>
        </w:rPr>
      </w:pPr>
      <w:r w:rsidRPr="0045078F">
        <w:rPr>
          <w:rFonts w:ascii="Arial" w:hAnsi="Arial" w:cs="Arial"/>
          <w:b/>
          <w:bCs/>
        </w:rPr>
        <w:t>Historic Chapels Trust</w:t>
      </w:r>
    </w:p>
    <w:p w14:paraId="641DD972" w14:textId="4A19D0E6" w:rsidR="00A31D61" w:rsidRDefault="00916A8D" w:rsidP="0045078F">
      <w:pPr>
        <w:jc w:val="center"/>
        <w:rPr>
          <w:rFonts w:ascii="Arial" w:hAnsi="Arial" w:cs="Arial"/>
          <w:b/>
          <w:bCs/>
        </w:rPr>
      </w:pPr>
      <w:r>
        <w:rPr>
          <w:rFonts w:ascii="Arial" w:hAnsi="Arial" w:cs="Arial"/>
          <w:b/>
          <w:bCs/>
        </w:rPr>
        <w:t>Brief</w:t>
      </w:r>
      <w:r w:rsidR="00A31D61" w:rsidRPr="0045078F">
        <w:rPr>
          <w:rFonts w:ascii="Arial" w:hAnsi="Arial" w:cs="Arial"/>
          <w:b/>
          <w:bCs/>
        </w:rPr>
        <w:t xml:space="preserve"> for a Lead Disposals Project Manager</w:t>
      </w:r>
    </w:p>
    <w:p w14:paraId="4B14EB8F" w14:textId="0871980B" w:rsidR="00916A8D" w:rsidRPr="00916A8D" w:rsidRDefault="00916A8D" w:rsidP="00916A8D">
      <w:pPr>
        <w:jc w:val="both"/>
        <w:rPr>
          <w:rFonts w:ascii="Arial" w:hAnsi="Arial" w:cs="Arial"/>
        </w:rPr>
      </w:pPr>
      <w:r w:rsidRPr="00916A8D">
        <w:rPr>
          <w:rFonts w:ascii="Arial" w:hAnsi="Arial" w:cs="Arial"/>
        </w:rPr>
        <w:t>Historic Chapels Trust is looking</w:t>
      </w:r>
      <w:r>
        <w:rPr>
          <w:rFonts w:ascii="Arial" w:hAnsi="Arial" w:cs="Arial"/>
        </w:rPr>
        <w:t xml:space="preserve"> to engage a Lead Disposals Project Manager to manage a programme of sympathetic disposals </w:t>
      </w:r>
      <w:r w:rsidR="00F42626">
        <w:rPr>
          <w:rFonts w:ascii="Arial" w:hAnsi="Arial" w:cs="Arial"/>
        </w:rPr>
        <w:t xml:space="preserve">of their magnificent collection of Grade I and Grade II* listed redundant chapels </w:t>
      </w:r>
      <w:r>
        <w:rPr>
          <w:rFonts w:ascii="Arial" w:hAnsi="Arial" w:cs="Arial"/>
        </w:rPr>
        <w:t xml:space="preserve">to organisations better placed to care for </w:t>
      </w:r>
      <w:r w:rsidR="003065F9">
        <w:rPr>
          <w:rFonts w:ascii="Arial" w:hAnsi="Arial" w:cs="Arial"/>
        </w:rPr>
        <w:t>them</w:t>
      </w:r>
      <w:r>
        <w:rPr>
          <w:rFonts w:ascii="Arial" w:hAnsi="Arial" w:cs="Arial"/>
        </w:rPr>
        <w:t>. The successful individual or organisation will have a</w:t>
      </w:r>
      <w:r w:rsidR="00365248">
        <w:rPr>
          <w:rFonts w:ascii="Arial" w:hAnsi="Arial" w:cs="Arial"/>
        </w:rPr>
        <w:t xml:space="preserve"> strong demonstrable track record in the transfer of important heritage assets to new, sympathetic owners. The</w:t>
      </w:r>
      <w:r w:rsidR="008F7662">
        <w:rPr>
          <w:rFonts w:ascii="Arial" w:hAnsi="Arial" w:cs="Arial"/>
        </w:rPr>
        <w:t>y</w:t>
      </w:r>
      <w:r w:rsidR="00365248">
        <w:rPr>
          <w:rFonts w:ascii="Arial" w:hAnsi="Arial" w:cs="Arial"/>
        </w:rPr>
        <w:t xml:space="preserve"> must be able to assemble and lead a</w:t>
      </w:r>
      <w:r w:rsidR="003065F9">
        <w:rPr>
          <w:rFonts w:ascii="Arial" w:hAnsi="Arial" w:cs="Arial"/>
        </w:rPr>
        <w:t>n experienced</w:t>
      </w:r>
      <w:r w:rsidR="00365248">
        <w:rPr>
          <w:rFonts w:ascii="Arial" w:hAnsi="Arial" w:cs="Arial"/>
        </w:rPr>
        <w:t xml:space="preserve"> multi-disciplinary team to ensure the project milestones are met by </w:t>
      </w:r>
      <w:r w:rsidR="00FE18BB">
        <w:rPr>
          <w:rFonts w:ascii="Arial" w:hAnsi="Arial" w:cs="Arial"/>
        </w:rPr>
        <w:t>March 2026</w:t>
      </w:r>
      <w:r w:rsidR="00365248">
        <w:rPr>
          <w:rFonts w:ascii="Arial" w:hAnsi="Arial" w:cs="Arial"/>
        </w:rPr>
        <w:t xml:space="preserve">. </w:t>
      </w:r>
    </w:p>
    <w:p w14:paraId="5A803F1F" w14:textId="6A00F472" w:rsidR="00A31D61" w:rsidRPr="0045078F" w:rsidRDefault="00916A8D">
      <w:pPr>
        <w:rPr>
          <w:rFonts w:ascii="Arial" w:hAnsi="Arial" w:cs="Arial"/>
        </w:rPr>
      </w:pPr>
      <w:r>
        <w:rPr>
          <w:rFonts w:ascii="Arial" w:hAnsi="Arial" w:cs="Arial"/>
          <w:b/>
          <w:bCs/>
        </w:rPr>
        <w:t>Background</w:t>
      </w:r>
      <w:r w:rsidR="00A31D61" w:rsidRPr="00817114">
        <w:rPr>
          <w:rFonts w:ascii="Arial" w:hAnsi="Arial" w:cs="Arial"/>
          <w:b/>
          <w:bCs/>
        </w:rPr>
        <w:t xml:space="preserve"> to the </w:t>
      </w:r>
      <w:r w:rsidR="00817114">
        <w:rPr>
          <w:rFonts w:ascii="Arial" w:hAnsi="Arial" w:cs="Arial"/>
          <w:b/>
          <w:bCs/>
        </w:rPr>
        <w:t>Historic Chapels Trust repair and disposals p</w:t>
      </w:r>
      <w:r w:rsidR="00A31D61" w:rsidRPr="00817114">
        <w:rPr>
          <w:rFonts w:ascii="Arial" w:hAnsi="Arial" w:cs="Arial"/>
          <w:b/>
          <w:bCs/>
        </w:rPr>
        <w:t>roject</w:t>
      </w:r>
    </w:p>
    <w:p w14:paraId="4CF8B749" w14:textId="77777777" w:rsidR="00817114" w:rsidRPr="00594413" w:rsidRDefault="00817114" w:rsidP="00817114">
      <w:pPr>
        <w:spacing w:after="0" w:line="240" w:lineRule="auto"/>
        <w:jc w:val="both"/>
        <w:rPr>
          <w:rFonts w:ascii="Arial" w:hAnsi="Arial" w:cs="Arial"/>
        </w:rPr>
      </w:pPr>
      <w:r w:rsidRPr="00594413">
        <w:rPr>
          <w:rFonts w:ascii="Arial" w:hAnsi="Arial" w:cs="Arial"/>
        </w:rPr>
        <w:t>Historic Chapels Trust</w:t>
      </w:r>
      <w:r>
        <w:rPr>
          <w:rFonts w:ascii="Arial" w:hAnsi="Arial" w:cs="Arial"/>
        </w:rPr>
        <w:t xml:space="preserve"> (HCT)</w:t>
      </w:r>
      <w:r w:rsidRPr="00594413">
        <w:rPr>
          <w:rFonts w:ascii="Arial" w:hAnsi="Arial" w:cs="Arial"/>
        </w:rPr>
        <w:t xml:space="preserve"> is a registered charity which owns a magnificent collection of the 20 most architecturally and historically significant non-Anglican chapels in England no longer in regular use by their congregations. They are all Grade I or Grade II* listed representing a variety of denominations, periods and architectural styles and sited in different regions of England from Cornwall to Northumberland.  HCT has rescued them from a parlous state by assuming ownership and continues to care for them through undertaking essential repairs and maintenance and working with the local volunteer chapel committees to improve use, engagement and income. </w:t>
      </w:r>
    </w:p>
    <w:p w14:paraId="7C9C4B93" w14:textId="4D986C2D" w:rsidR="00817114" w:rsidRDefault="00817114" w:rsidP="00817114">
      <w:pPr>
        <w:spacing w:after="0" w:line="240" w:lineRule="auto"/>
        <w:jc w:val="both"/>
        <w:rPr>
          <w:rFonts w:ascii="Arial" w:hAnsi="Arial" w:cs="Arial"/>
        </w:rPr>
      </w:pPr>
    </w:p>
    <w:p w14:paraId="2EFF2B54" w14:textId="14FA7609" w:rsidR="00817114" w:rsidRDefault="00817114" w:rsidP="00817114">
      <w:pPr>
        <w:spacing w:after="0" w:line="240" w:lineRule="auto"/>
        <w:jc w:val="both"/>
        <w:rPr>
          <w:rFonts w:ascii="Arial" w:hAnsi="Arial" w:cs="Arial"/>
        </w:rPr>
      </w:pPr>
      <w:r>
        <w:rPr>
          <w:rFonts w:ascii="Arial" w:hAnsi="Arial" w:cs="Arial"/>
        </w:rPr>
        <w:t xml:space="preserve">For many years HCT was heavily reliant on a single major funder, Historic England, who generously funded HCT’s work in caring for the chapels. However, in </w:t>
      </w:r>
      <w:r w:rsidRPr="00594413">
        <w:rPr>
          <w:rFonts w:ascii="Arial" w:hAnsi="Arial" w:cs="Arial"/>
        </w:rPr>
        <w:t xml:space="preserve">2016 Historic England announced that it would have to reduce the level of funding for public heritage. As a result, </w:t>
      </w:r>
      <w:r>
        <w:rPr>
          <w:rFonts w:ascii="Arial" w:hAnsi="Arial" w:cs="Arial"/>
        </w:rPr>
        <w:t>their long-term funding would end in March 2022 and</w:t>
      </w:r>
      <w:r w:rsidR="0041021C">
        <w:rPr>
          <w:rFonts w:ascii="Arial" w:hAnsi="Arial" w:cs="Arial"/>
        </w:rPr>
        <w:t xml:space="preserve"> would reduce significantly between 2019 and 2022. </w:t>
      </w:r>
    </w:p>
    <w:p w14:paraId="678EE68C" w14:textId="702F7A4C" w:rsidR="0041021C" w:rsidRDefault="0041021C" w:rsidP="00817114">
      <w:pPr>
        <w:spacing w:after="0" w:line="240" w:lineRule="auto"/>
        <w:jc w:val="both"/>
        <w:rPr>
          <w:rFonts w:ascii="Arial" w:hAnsi="Arial" w:cs="Arial"/>
        </w:rPr>
      </w:pPr>
    </w:p>
    <w:p w14:paraId="62ABE24A" w14:textId="605A220E" w:rsidR="00ED4ECE" w:rsidRDefault="0041021C" w:rsidP="00ED4ECE">
      <w:pPr>
        <w:spacing w:after="0" w:line="240" w:lineRule="auto"/>
        <w:jc w:val="both"/>
        <w:rPr>
          <w:rFonts w:ascii="Arial" w:hAnsi="Arial" w:cs="Arial"/>
        </w:rPr>
      </w:pPr>
      <w:r>
        <w:rPr>
          <w:rFonts w:ascii="Arial" w:hAnsi="Arial" w:cs="Arial"/>
        </w:rPr>
        <w:t>To tackle this challenge</w:t>
      </w:r>
      <w:r w:rsidR="00160113">
        <w:rPr>
          <w:rFonts w:ascii="Arial" w:hAnsi="Arial" w:cs="Arial"/>
        </w:rPr>
        <w:t>,</w:t>
      </w:r>
      <w:r>
        <w:rPr>
          <w:rFonts w:ascii="Arial" w:hAnsi="Arial" w:cs="Arial"/>
        </w:rPr>
        <w:t xml:space="preserve"> HCT entered into a partnership (from April 2018 to March 2022) with the Churches Conservation Trust (CCT) which involved the CCT being responsible </w:t>
      </w:r>
      <w:r w:rsidR="00ED4ECE">
        <w:rPr>
          <w:rFonts w:ascii="Arial" w:hAnsi="Arial" w:cs="Arial"/>
        </w:rPr>
        <w:t xml:space="preserve">for the </w:t>
      </w:r>
      <w:r w:rsidR="00ED4ECE" w:rsidRPr="00594413">
        <w:rPr>
          <w:rFonts w:ascii="Arial" w:hAnsi="Arial" w:cs="Arial"/>
        </w:rPr>
        <w:t>day-to-day running of HCT and they share the expertise of their specialist staff who are remunerated by HCT. As well as benefiting from the CCT’s wealth of experience this enabled HCT to streamline its costs and operations by employing no staff directly or maintaining a business premises of its own</w:t>
      </w:r>
      <w:r w:rsidR="00564DBD">
        <w:rPr>
          <w:rFonts w:ascii="Arial" w:hAnsi="Arial" w:cs="Arial"/>
        </w:rPr>
        <w:t xml:space="preserve">. Underpinning this strategy was the appointment of </w:t>
      </w:r>
      <w:r w:rsidR="00ED4ECE">
        <w:rPr>
          <w:rFonts w:ascii="Arial" w:hAnsi="Arial" w:cs="Arial"/>
        </w:rPr>
        <w:t xml:space="preserve">a Local Community Officer to improve use, engagement and income at </w:t>
      </w:r>
      <w:r w:rsidR="00365248">
        <w:rPr>
          <w:rFonts w:ascii="Arial" w:hAnsi="Arial" w:cs="Arial"/>
        </w:rPr>
        <w:t xml:space="preserve">the </w:t>
      </w:r>
      <w:r w:rsidR="00ED4ECE">
        <w:rPr>
          <w:rFonts w:ascii="Arial" w:hAnsi="Arial" w:cs="Arial"/>
        </w:rPr>
        <w:t>chapels</w:t>
      </w:r>
      <w:r w:rsidR="00916A8D">
        <w:rPr>
          <w:rFonts w:ascii="Arial" w:hAnsi="Arial" w:cs="Arial"/>
        </w:rPr>
        <w:t xml:space="preserve"> and</w:t>
      </w:r>
      <w:r w:rsidR="00564DBD">
        <w:rPr>
          <w:rFonts w:ascii="Arial" w:hAnsi="Arial" w:cs="Arial"/>
        </w:rPr>
        <w:t xml:space="preserve"> the contracting of</w:t>
      </w:r>
      <w:r w:rsidR="00916A8D">
        <w:rPr>
          <w:rFonts w:ascii="Arial" w:hAnsi="Arial" w:cs="Arial"/>
        </w:rPr>
        <w:t xml:space="preserve"> a Fundraising Consultant </w:t>
      </w:r>
      <w:r w:rsidR="00365248">
        <w:rPr>
          <w:rFonts w:ascii="Arial" w:hAnsi="Arial" w:cs="Arial"/>
        </w:rPr>
        <w:t xml:space="preserve">to significantly increase unrestricted grants and donations from trusts and foundations and individuals. </w:t>
      </w:r>
      <w:r w:rsidR="00564DBD">
        <w:rPr>
          <w:rFonts w:ascii="Arial" w:hAnsi="Arial" w:cs="Arial"/>
        </w:rPr>
        <w:t xml:space="preserve">However, the impact of the Covid-19 seriously impacted these plans and </w:t>
      </w:r>
      <w:r w:rsidR="00160113">
        <w:rPr>
          <w:rFonts w:ascii="Arial" w:hAnsi="Arial" w:cs="Arial"/>
        </w:rPr>
        <w:t xml:space="preserve">put the chapels at risk. Six are on Historic England’s Heritage at Risk Register and many require urgent repairs to stabilise their condition. </w:t>
      </w:r>
    </w:p>
    <w:p w14:paraId="2C50BFEF" w14:textId="30E008B8" w:rsidR="00160113" w:rsidRDefault="00160113" w:rsidP="00ED4ECE">
      <w:pPr>
        <w:spacing w:after="0" w:line="240" w:lineRule="auto"/>
        <w:jc w:val="both"/>
        <w:rPr>
          <w:rFonts w:ascii="Arial" w:hAnsi="Arial" w:cs="Arial"/>
        </w:rPr>
      </w:pPr>
    </w:p>
    <w:p w14:paraId="1DBB4CF8" w14:textId="22E3442E" w:rsidR="00160113" w:rsidRDefault="00160113" w:rsidP="00ED4ECE">
      <w:pPr>
        <w:spacing w:after="0" w:line="240" w:lineRule="auto"/>
        <w:jc w:val="both"/>
        <w:rPr>
          <w:rFonts w:ascii="Arial" w:hAnsi="Arial" w:cs="Arial"/>
        </w:rPr>
      </w:pPr>
      <w:r>
        <w:rPr>
          <w:rFonts w:ascii="Arial" w:hAnsi="Arial" w:cs="Arial"/>
        </w:rPr>
        <w:t xml:space="preserve">To safeguard the future of these </w:t>
      </w:r>
      <w:r w:rsidR="00F42626">
        <w:rPr>
          <w:rFonts w:ascii="Arial" w:hAnsi="Arial" w:cs="Arial"/>
        </w:rPr>
        <w:t>remarkable</w:t>
      </w:r>
      <w:r>
        <w:rPr>
          <w:rFonts w:ascii="Arial" w:hAnsi="Arial" w:cs="Arial"/>
        </w:rPr>
        <w:t xml:space="preserve"> historic buildings HCT is now embarking on </w:t>
      </w:r>
      <w:r w:rsidR="00F42626">
        <w:rPr>
          <w:rFonts w:ascii="Arial" w:hAnsi="Arial" w:cs="Arial"/>
        </w:rPr>
        <w:t xml:space="preserve">an ambitious but achievable </w:t>
      </w:r>
      <w:r>
        <w:rPr>
          <w:rFonts w:ascii="Arial" w:hAnsi="Arial" w:cs="Arial"/>
        </w:rPr>
        <w:t>programme of</w:t>
      </w:r>
      <w:r w:rsidR="00974FB6">
        <w:rPr>
          <w:rFonts w:ascii="Arial" w:hAnsi="Arial" w:cs="Arial"/>
        </w:rPr>
        <w:t xml:space="preserve"> disposals to sympathetic organisations, including other heritage organisations with the goal that by </w:t>
      </w:r>
      <w:r w:rsidR="00FE18BB">
        <w:rPr>
          <w:rFonts w:ascii="Arial" w:hAnsi="Arial" w:cs="Arial"/>
        </w:rPr>
        <w:t>March 2026</w:t>
      </w:r>
      <w:r w:rsidR="00974FB6">
        <w:rPr>
          <w:rFonts w:ascii="Arial" w:hAnsi="Arial" w:cs="Arial"/>
        </w:rPr>
        <w:t xml:space="preserve"> the majority will have new owners. Alongside this a programme of</w:t>
      </w:r>
      <w:r>
        <w:rPr>
          <w:rFonts w:ascii="Arial" w:hAnsi="Arial" w:cs="Arial"/>
        </w:rPr>
        <w:t xml:space="preserve"> major repairs to the chapels at greatest risk</w:t>
      </w:r>
      <w:r w:rsidR="00974FB6">
        <w:rPr>
          <w:rFonts w:ascii="Arial" w:hAnsi="Arial" w:cs="Arial"/>
        </w:rPr>
        <w:t xml:space="preserve"> will be undertaken </w:t>
      </w:r>
      <w:r w:rsidR="00286821">
        <w:rPr>
          <w:rFonts w:ascii="Arial" w:hAnsi="Arial" w:cs="Arial"/>
        </w:rPr>
        <w:t xml:space="preserve">to improve their prospects for disposal. </w:t>
      </w:r>
    </w:p>
    <w:p w14:paraId="118C2705" w14:textId="48C1B5F8" w:rsidR="00286821" w:rsidRDefault="00286821" w:rsidP="00ED4ECE">
      <w:pPr>
        <w:spacing w:after="0" w:line="240" w:lineRule="auto"/>
        <w:jc w:val="both"/>
        <w:rPr>
          <w:rFonts w:ascii="Arial" w:hAnsi="Arial" w:cs="Arial"/>
        </w:rPr>
      </w:pPr>
    </w:p>
    <w:p w14:paraId="2E59D8C7" w14:textId="39C7F16D" w:rsidR="00A31D61" w:rsidRPr="0045078F" w:rsidRDefault="00286821" w:rsidP="00463FD5">
      <w:pPr>
        <w:spacing w:after="0" w:line="240" w:lineRule="auto"/>
        <w:jc w:val="both"/>
        <w:rPr>
          <w:rFonts w:ascii="Arial" w:hAnsi="Arial" w:cs="Arial"/>
        </w:rPr>
      </w:pPr>
      <w:r>
        <w:rPr>
          <w:rFonts w:ascii="Arial" w:hAnsi="Arial" w:cs="Arial"/>
        </w:rPr>
        <w:t xml:space="preserve">This project has been generously funded by the National Heritage Memorial Fund’s Cultural Assets Fund and Historic England. It is a three-way partnership between HCT, the CCT and Historic England, with the CCT managing the major repair side of the project. It is envisaged that the </w:t>
      </w:r>
      <w:r w:rsidR="00463FD5">
        <w:rPr>
          <w:rFonts w:ascii="Arial" w:hAnsi="Arial" w:cs="Arial"/>
        </w:rPr>
        <w:t xml:space="preserve">Disposals Project Manager will lead the disposals side of the project and will, with the Chair of HCT, be responsible for engaging and managing the multi-disciplinary team required to undertake this major </w:t>
      </w:r>
      <w:r w:rsidR="0060019B">
        <w:rPr>
          <w:rFonts w:ascii="Arial" w:hAnsi="Arial" w:cs="Arial"/>
        </w:rPr>
        <w:t xml:space="preserve">programme of </w:t>
      </w:r>
      <w:r w:rsidR="00463FD5">
        <w:rPr>
          <w:rFonts w:ascii="Arial" w:hAnsi="Arial" w:cs="Arial"/>
        </w:rPr>
        <w:t xml:space="preserve">disposals within </w:t>
      </w:r>
      <w:r w:rsidR="00541847">
        <w:rPr>
          <w:rFonts w:ascii="Arial" w:hAnsi="Arial" w:cs="Arial"/>
        </w:rPr>
        <w:t xml:space="preserve">a </w:t>
      </w:r>
      <w:proofErr w:type="gramStart"/>
      <w:r w:rsidR="00541847">
        <w:rPr>
          <w:rFonts w:ascii="Arial" w:hAnsi="Arial" w:cs="Arial"/>
        </w:rPr>
        <w:t>three year</w:t>
      </w:r>
      <w:proofErr w:type="gramEnd"/>
      <w:r w:rsidR="00541847">
        <w:rPr>
          <w:rFonts w:ascii="Arial" w:hAnsi="Arial" w:cs="Arial"/>
        </w:rPr>
        <w:t xml:space="preserve"> timeframe. </w:t>
      </w:r>
    </w:p>
    <w:p w14:paraId="2F006AD4" w14:textId="261CFB4A" w:rsidR="00A31D61" w:rsidRPr="0045078F" w:rsidRDefault="00A31D61">
      <w:pPr>
        <w:rPr>
          <w:rFonts w:ascii="Arial" w:hAnsi="Arial" w:cs="Arial"/>
        </w:rPr>
      </w:pPr>
    </w:p>
    <w:p w14:paraId="40E10B7E" w14:textId="06CA65E7" w:rsidR="00A31D61" w:rsidRDefault="00A31D61" w:rsidP="0060019B">
      <w:pPr>
        <w:spacing w:after="0" w:line="276" w:lineRule="auto"/>
        <w:rPr>
          <w:rFonts w:ascii="Arial" w:hAnsi="Arial" w:cs="Arial"/>
          <w:b/>
          <w:bCs/>
        </w:rPr>
      </w:pPr>
      <w:r w:rsidRPr="00463FD5">
        <w:rPr>
          <w:rFonts w:ascii="Arial" w:hAnsi="Arial" w:cs="Arial"/>
          <w:b/>
          <w:bCs/>
        </w:rPr>
        <w:t>Management of the Project</w:t>
      </w:r>
    </w:p>
    <w:p w14:paraId="05730621" w14:textId="44A7741A" w:rsidR="004851BB" w:rsidRDefault="003065F9" w:rsidP="0060019B">
      <w:pPr>
        <w:spacing w:after="0" w:line="276" w:lineRule="auto"/>
        <w:jc w:val="both"/>
        <w:rPr>
          <w:rFonts w:ascii="Arial" w:hAnsi="Arial" w:cs="Arial"/>
        </w:rPr>
      </w:pPr>
      <w:r w:rsidRPr="003065F9">
        <w:rPr>
          <w:rFonts w:ascii="Arial" w:hAnsi="Arial" w:cs="Arial"/>
        </w:rPr>
        <w:t xml:space="preserve">At the highest level, all </w:t>
      </w:r>
      <w:r>
        <w:rPr>
          <w:rFonts w:ascii="Arial" w:hAnsi="Arial" w:cs="Arial"/>
        </w:rPr>
        <w:t xml:space="preserve">final decisions regarding disposals will be made by HCT’s Board of Trustees. Feeding directly into this will be the </w:t>
      </w:r>
      <w:r w:rsidR="004851BB">
        <w:rPr>
          <w:rFonts w:ascii="Arial" w:hAnsi="Arial" w:cs="Arial"/>
        </w:rPr>
        <w:t>Project Steering Group comprising: Chris Smith; Sarah Robinson (Deputy CEO, the CCT); senior representatives from Historic England; the Conservation Project Manager</w:t>
      </w:r>
      <w:r w:rsidR="0060019B">
        <w:rPr>
          <w:rFonts w:ascii="Arial" w:hAnsi="Arial" w:cs="Arial"/>
        </w:rPr>
        <w:t xml:space="preserve"> (who will manage a £2 million plus programme of repairs to make them more attractive to potential new owners)</w:t>
      </w:r>
      <w:r w:rsidR="004851BB">
        <w:rPr>
          <w:rFonts w:ascii="Arial" w:hAnsi="Arial" w:cs="Arial"/>
        </w:rPr>
        <w:t xml:space="preserve"> and the Disposals Project Manager</w:t>
      </w:r>
      <w:r w:rsidR="0060019B">
        <w:rPr>
          <w:rFonts w:ascii="Arial" w:hAnsi="Arial" w:cs="Arial"/>
        </w:rPr>
        <w:t xml:space="preserve">. </w:t>
      </w:r>
      <w:r w:rsidR="004851BB">
        <w:rPr>
          <w:rFonts w:ascii="Arial" w:hAnsi="Arial" w:cs="Arial"/>
        </w:rPr>
        <w:t>The Terms of Reference for the Steering Group are included as an attachment. The Steering Group is critical to the success of this project. It is the place where key information is shared, working relationships are developed and enhanced, crossovers between the repairs and the disposals element of the project are identified and investigated and agreements brokered (although HCT’s Trustees will have the final say). It is envisioned that the Steering Group will meet quarterly,</w:t>
      </w:r>
      <w:r w:rsidR="00A37682">
        <w:rPr>
          <w:rFonts w:ascii="Arial" w:hAnsi="Arial" w:cs="Arial"/>
        </w:rPr>
        <w:t xml:space="preserve"> and roughly two weeks </w:t>
      </w:r>
      <w:r w:rsidR="00A37682">
        <w:rPr>
          <w:rFonts w:ascii="Arial" w:hAnsi="Arial" w:cs="Arial"/>
        </w:rPr>
        <w:lastRenderedPageBreak/>
        <w:t>before Trustee meetings,</w:t>
      </w:r>
      <w:r w:rsidR="004851BB">
        <w:rPr>
          <w:rFonts w:ascii="Arial" w:hAnsi="Arial" w:cs="Arial"/>
        </w:rPr>
        <w:t xml:space="preserve"> though this may become more frequent if there is a need. </w:t>
      </w:r>
      <w:r w:rsidR="00A37682">
        <w:rPr>
          <w:rFonts w:ascii="Arial" w:hAnsi="Arial" w:cs="Arial"/>
        </w:rPr>
        <w:t xml:space="preserve">The Steering Group is primarily an </w:t>
      </w:r>
      <w:r w:rsidR="003F10D7">
        <w:rPr>
          <w:rFonts w:ascii="Arial" w:hAnsi="Arial" w:cs="Arial"/>
        </w:rPr>
        <w:t xml:space="preserve">advisory group where high-level issues are discussed and actions suggested, and then ratified by HCT’s Trustees. </w:t>
      </w:r>
    </w:p>
    <w:p w14:paraId="671DD63F" w14:textId="77777777" w:rsidR="0060019B" w:rsidRDefault="0060019B" w:rsidP="0060019B">
      <w:pPr>
        <w:spacing w:after="0"/>
        <w:jc w:val="both"/>
        <w:rPr>
          <w:rFonts w:ascii="Arial" w:hAnsi="Arial" w:cs="Arial"/>
        </w:rPr>
      </w:pPr>
    </w:p>
    <w:p w14:paraId="6C44ED2A" w14:textId="1FFE0320" w:rsidR="003F10D7" w:rsidRPr="000E06BF" w:rsidRDefault="003F10D7" w:rsidP="0060019B">
      <w:pPr>
        <w:jc w:val="both"/>
        <w:rPr>
          <w:rFonts w:ascii="Arial" w:hAnsi="Arial" w:cs="Arial"/>
        </w:rPr>
      </w:pPr>
      <w:r>
        <w:rPr>
          <w:rFonts w:ascii="Arial" w:hAnsi="Arial" w:cs="Arial"/>
        </w:rPr>
        <w:t xml:space="preserve">A level below the Steering Group there will be two working groups – one for the disposals side of the project and one for the repairs side of the project. These are where practical issues are discussed and resolved. </w:t>
      </w:r>
    </w:p>
    <w:p w14:paraId="50D52FDC" w14:textId="71A80525" w:rsidR="00541847" w:rsidRPr="000E06BF" w:rsidRDefault="000E06BF" w:rsidP="0060019B">
      <w:pPr>
        <w:jc w:val="both"/>
        <w:rPr>
          <w:rFonts w:ascii="Arial" w:hAnsi="Arial" w:cs="Arial"/>
        </w:rPr>
      </w:pPr>
      <w:r w:rsidRPr="000E06BF">
        <w:rPr>
          <w:rFonts w:ascii="Arial" w:hAnsi="Arial" w:cs="Arial"/>
        </w:rPr>
        <w:t xml:space="preserve">The </w:t>
      </w:r>
      <w:r w:rsidR="00684C23">
        <w:rPr>
          <w:rFonts w:ascii="Arial" w:hAnsi="Arial" w:cs="Arial"/>
        </w:rPr>
        <w:t xml:space="preserve">overall project (combining </w:t>
      </w:r>
      <w:r w:rsidR="00EA0AB9">
        <w:rPr>
          <w:rFonts w:ascii="Arial" w:hAnsi="Arial" w:cs="Arial"/>
        </w:rPr>
        <w:t xml:space="preserve">both </w:t>
      </w:r>
      <w:r w:rsidR="00684C23">
        <w:rPr>
          <w:rFonts w:ascii="Arial" w:hAnsi="Arial" w:cs="Arial"/>
        </w:rPr>
        <w:t>the disposal and repair elements) will be managed by Chris Smith, Chair of HCT</w:t>
      </w:r>
      <w:r w:rsidR="00EA0AB9">
        <w:rPr>
          <w:rFonts w:ascii="Arial" w:hAnsi="Arial" w:cs="Arial"/>
        </w:rPr>
        <w:t xml:space="preserve"> and HCT’s Board of Trustees</w:t>
      </w:r>
      <w:r w:rsidR="00684C23">
        <w:rPr>
          <w:rFonts w:ascii="Arial" w:hAnsi="Arial" w:cs="Arial"/>
        </w:rPr>
        <w:t xml:space="preserve">. </w:t>
      </w:r>
    </w:p>
    <w:p w14:paraId="51AE9EF5" w14:textId="3A7DB9F6" w:rsidR="00A31D61" w:rsidRDefault="00721CD9" w:rsidP="0060019B">
      <w:pPr>
        <w:jc w:val="both"/>
        <w:rPr>
          <w:rFonts w:ascii="Arial" w:hAnsi="Arial" w:cs="Arial"/>
        </w:rPr>
      </w:pPr>
      <w:r>
        <w:rPr>
          <w:rFonts w:ascii="Arial" w:hAnsi="Arial" w:cs="Arial"/>
        </w:rPr>
        <w:t>The structure for the repair side of the projec</w:t>
      </w:r>
      <w:r w:rsidR="0088478E">
        <w:rPr>
          <w:rFonts w:ascii="Arial" w:hAnsi="Arial" w:cs="Arial"/>
        </w:rPr>
        <w:t xml:space="preserve">t will be led by </w:t>
      </w:r>
      <w:r w:rsidR="00652BDE">
        <w:rPr>
          <w:rFonts w:ascii="Arial" w:hAnsi="Arial" w:cs="Arial"/>
        </w:rPr>
        <w:t>Sarah Robinson with the Conservation Project Manager managing the programme of major repairs.</w:t>
      </w:r>
      <w:r w:rsidR="004F795A">
        <w:rPr>
          <w:rFonts w:ascii="Arial" w:hAnsi="Arial" w:cs="Arial"/>
        </w:rPr>
        <w:t xml:space="preserve"> </w:t>
      </w:r>
      <w:r w:rsidR="000839DC">
        <w:rPr>
          <w:rFonts w:ascii="Arial" w:hAnsi="Arial" w:cs="Arial"/>
        </w:rPr>
        <w:t xml:space="preserve">A team of </w:t>
      </w:r>
      <w:r w:rsidR="0060019B">
        <w:rPr>
          <w:rFonts w:ascii="Arial" w:hAnsi="Arial" w:cs="Arial"/>
        </w:rPr>
        <w:t>p</w:t>
      </w:r>
      <w:r w:rsidR="000839DC">
        <w:rPr>
          <w:rFonts w:ascii="Arial" w:hAnsi="Arial" w:cs="Arial"/>
        </w:rPr>
        <w:t xml:space="preserve">rofessional </w:t>
      </w:r>
      <w:r w:rsidR="0060019B">
        <w:rPr>
          <w:rFonts w:ascii="Arial" w:hAnsi="Arial" w:cs="Arial"/>
        </w:rPr>
        <w:t>c</w:t>
      </w:r>
      <w:r w:rsidR="000839DC">
        <w:rPr>
          <w:rFonts w:ascii="Arial" w:hAnsi="Arial" w:cs="Arial"/>
        </w:rPr>
        <w:t xml:space="preserve">ontractors will be engaged to carry out the repair works. </w:t>
      </w:r>
    </w:p>
    <w:p w14:paraId="62F2B490" w14:textId="77777777" w:rsidR="00E36A35" w:rsidRDefault="00E36A35">
      <w:pPr>
        <w:rPr>
          <w:rFonts w:ascii="Arial" w:hAnsi="Arial" w:cs="Arial"/>
          <w:b/>
          <w:bCs/>
        </w:rPr>
      </w:pPr>
    </w:p>
    <w:p w14:paraId="4E8E8E98" w14:textId="4590E6CA" w:rsidR="00A31D61" w:rsidRDefault="00A31D61">
      <w:pPr>
        <w:rPr>
          <w:rFonts w:ascii="Arial" w:hAnsi="Arial" w:cs="Arial"/>
          <w:b/>
          <w:bCs/>
        </w:rPr>
      </w:pPr>
      <w:r w:rsidRPr="00FC3FDA">
        <w:rPr>
          <w:rFonts w:ascii="Arial" w:hAnsi="Arial" w:cs="Arial"/>
          <w:b/>
          <w:bCs/>
        </w:rPr>
        <w:t xml:space="preserve">Brief for </w:t>
      </w:r>
      <w:r w:rsidR="00FC3FDA" w:rsidRPr="00FC3FDA">
        <w:rPr>
          <w:rFonts w:ascii="Arial" w:hAnsi="Arial" w:cs="Arial"/>
          <w:b/>
          <w:bCs/>
        </w:rPr>
        <w:t xml:space="preserve">the </w:t>
      </w:r>
      <w:r w:rsidRPr="00FC3FDA">
        <w:rPr>
          <w:rFonts w:ascii="Arial" w:hAnsi="Arial" w:cs="Arial"/>
          <w:b/>
          <w:bCs/>
        </w:rPr>
        <w:t>Disposals Project Manager</w:t>
      </w:r>
    </w:p>
    <w:p w14:paraId="1E67042A" w14:textId="53DA3084" w:rsidR="0056134B" w:rsidRDefault="006E50B1" w:rsidP="0060019B">
      <w:pPr>
        <w:jc w:val="both"/>
        <w:rPr>
          <w:rFonts w:ascii="Arial" w:hAnsi="Arial" w:cs="Arial"/>
        </w:rPr>
      </w:pPr>
      <w:r>
        <w:rPr>
          <w:rFonts w:ascii="Arial" w:hAnsi="Arial" w:cs="Arial"/>
        </w:rPr>
        <w:t>The Disposals Project Manager</w:t>
      </w:r>
      <w:r w:rsidR="00060AD0">
        <w:rPr>
          <w:rFonts w:ascii="Arial" w:hAnsi="Arial" w:cs="Arial"/>
        </w:rPr>
        <w:t xml:space="preserve"> will manage the disposals project and will be a key member of the Project Steering Group. They will be engaged as a consultant rather than employed as a member of staff. </w:t>
      </w:r>
      <w:r w:rsidR="00B052F3">
        <w:rPr>
          <w:rFonts w:ascii="Arial" w:hAnsi="Arial" w:cs="Arial"/>
        </w:rPr>
        <w:t>W</w:t>
      </w:r>
      <w:r w:rsidR="008F6155">
        <w:rPr>
          <w:rFonts w:ascii="Arial" w:hAnsi="Arial" w:cs="Arial"/>
        </w:rPr>
        <w:t xml:space="preserve">e envisage that because of the scale of work required within a </w:t>
      </w:r>
      <w:proofErr w:type="gramStart"/>
      <w:r w:rsidR="008F6155">
        <w:rPr>
          <w:rFonts w:ascii="Arial" w:hAnsi="Arial" w:cs="Arial"/>
        </w:rPr>
        <w:t>three year</w:t>
      </w:r>
      <w:proofErr w:type="gramEnd"/>
      <w:r w:rsidR="008F6155">
        <w:rPr>
          <w:rFonts w:ascii="Arial" w:hAnsi="Arial" w:cs="Arial"/>
        </w:rPr>
        <w:t xml:space="preserve"> timeframe it is more likely that we will engage a company</w:t>
      </w:r>
      <w:r w:rsidR="00B052F3">
        <w:rPr>
          <w:rFonts w:ascii="Arial" w:hAnsi="Arial" w:cs="Arial"/>
        </w:rPr>
        <w:t xml:space="preserve"> than an individual.</w:t>
      </w:r>
      <w:r w:rsidR="008F6155">
        <w:rPr>
          <w:rFonts w:ascii="Arial" w:hAnsi="Arial" w:cs="Arial"/>
        </w:rPr>
        <w:t xml:space="preserve"> </w:t>
      </w:r>
    </w:p>
    <w:p w14:paraId="2E092BE8" w14:textId="54BACCA4" w:rsidR="0056134B" w:rsidRDefault="0056134B">
      <w:pPr>
        <w:rPr>
          <w:rFonts w:ascii="Arial" w:hAnsi="Arial" w:cs="Arial"/>
        </w:rPr>
      </w:pPr>
      <w:r>
        <w:rPr>
          <w:rFonts w:ascii="Arial" w:hAnsi="Arial" w:cs="Arial"/>
        </w:rPr>
        <w:t xml:space="preserve">The contract will run from </w:t>
      </w:r>
      <w:r w:rsidR="00FE18BB">
        <w:rPr>
          <w:rFonts w:ascii="Arial" w:hAnsi="Arial" w:cs="Arial"/>
        </w:rPr>
        <w:t>February 2023</w:t>
      </w:r>
      <w:r>
        <w:rPr>
          <w:rFonts w:ascii="Arial" w:hAnsi="Arial" w:cs="Arial"/>
        </w:rPr>
        <w:t xml:space="preserve"> to </w:t>
      </w:r>
      <w:r w:rsidR="00FE18BB">
        <w:rPr>
          <w:rFonts w:ascii="Arial" w:hAnsi="Arial" w:cs="Arial"/>
        </w:rPr>
        <w:t>March 2026</w:t>
      </w:r>
      <w:r>
        <w:rPr>
          <w:rFonts w:ascii="Arial" w:hAnsi="Arial" w:cs="Arial"/>
        </w:rPr>
        <w:t xml:space="preserve"> with no break clause. </w:t>
      </w:r>
    </w:p>
    <w:p w14:paraId="5453873C" w14:textId="711782FE" w:rsidR="00FC3FDA" w:rsidRDefault="001C6A78">
      <w:pPr>
        <w:rPr>
          <w:rFonts w:ascii="Arial" w:hAnsi="Arial" w:cs="Arial"/>
        </w:rPr>
      </w:pPr>
      <w:r>
        <w:rPr>
          <w:rFonts w:ascii="Arial" w:hAnsi="Arial" w:cs="Arial"/>
        </w:rPr>
        <w:t xml:space="preserve">Their key responsibilities will be: </w:t>
      </w:r>
    </w:p>
    <w:p w14:paraId="41C0111D" w14:textId="565FE5C0" w:rsidR="001C6A78" w:rsidRDefault="001C6A78" w:rsidP="001C6A78">
      <w:pPr>
        <w:pStyle w:val="ListParagraph"/>
        <w:numPr>
          <w:ilvl w:val="0"/>
          <w:numId w:val="5"/>
        </w:numPr>
        <w:rPr>
          <w:rFonts w:ascii="Arial" w:hAnsi="Arial" w:cs="Arial"/>
        </w:rPr>
      </w:pPr>
      <w:r>
        <w:rPr>
          <w:rFonts w:ascii="Arial" w:hAnsi="Arial" w:cs="Arial"/>
        </w:rPr>
        <w:t xml:space="preserve">To </w:t>
      </w:r>
      <w:r w:rsidR="00CB3412">
        <w:rPr>
          <w:rFonts w:ascii="Arial" w:hAnsi="Arial" w:cs="Arial"/>
        </w:rPr>
        <w:t>sub-contract</w:t>
      </w:r>
      <w:r w:rsidR="006C75F2">
        <w:rPr>
          <w:rFonts w:ascii="Arial" w:hAnsi="Arial" w:cs="Arial"/>
        </w:rPr>
        <w:t xml:space="preserve"> and lead a team of </w:t>
      </w:r>
      <w:r w:rsidR="00752B5B">
        <w:rPr>
          <w:rFonts w:ascii="Arial" w:hAnsi="Arial" w:cs="Arial"/>
        </w:rPr>
        <w:t xml:space="preserve">suitably qualified and experienced </w:t>
      </w:r>
      <w:r w:rsidR="006C75F2">
        <w:rPr>
          <w:rFonts w:ascii="Arial" w:hAnsi="Arial" w:cs="Arial"/>
        </w:rPr>
        <w:t xml:space="preserve">consultants to undertake the </w:t>
      </w:r>
      <w:r w:rsidR="008F6155">
        <w:rPr>
          <w:rFonts w:ascii="Arial" w:hAnsi="Arial" w:cs="Arial"/>
        </w:rPr>
        <w:t xml:space="preserve">disposals project </w:t>
      </w:r>
      <w:r w:rsidR="00CE3016">
        <w:rPr>
          <w:rFonts w:ascii="Arial" w:hAnsi="Arial" w:cs="Arial"/>
        </w:rPr>
        <w:t xml:space="preserve">(see section below on engaging the wider project team). </w:t>
      </w:r>
    </w:p>
    <w:p w14:paraId="6681FE89" w14:textId="35053122" w:rsidR="00CA4CD3" w:rsidRDefault="00CA4CD3" w:rsidP="001C6A78">
      <w:pPr>
        <w:pStyle w:val="ListParagraph"/>
        <w:numPr>
          <w:ilvl w:val="0"/>
          <w:numId w:val="5"/>
        </w:numPr>
        <w:rPr>
          <w:rFonts w:ascii="Arial" w:hAnsi="Arial" w:cs="Arial"/>
        </w:rPr>
      </w:pPr>
      <w:r>
        <w:rPr>
          <w:rFonts w:ascii="Arial" w:hAnsi="Arial" w:cs="Arial"/>
        </w:rPr>
        <w:t xml:space="preserve">To identify new prospective owners for the chapels. </w:t>
      </w:r>
    </w:p>
    <w:p w14:paraId="1E725BBC" w14:textId="5BE3E35E" w:rsidR="00CA4CD3" w:rsidRDefault="00CA4CD3" w:rsidP="001C6A78">
      <w:pPr>
        <w:pStyle w:val="ListParagraph"/>
        <w:numPr>
          <w:ilvl w:val="0"/>
          <w:numId w:val="5"/>
        </w:numPr>
        <w:rPr>
          <w:rFonts w:ascii="Arial" w:hAnsi="Arial" w:cs="Arial"/>
        </w:rPr>
      </w:pPr>
      <w:r>
        <w:rPr>
          <w:rFonts w:ascii="Arial" w:hAnsi="Arial" w:cs="Arial"/>
        </w:rPr>
        <w:t xml:space="preserve">To lead approaches to these </w:t>
      </w:r>
      <w:r w:rsidR="00B05D74">
        <w:rPr>
          <w:rFonts w:ascii="Arial" w:hAnsi="Arial" w:cs="Arial"/>
        </w:rPr>
        <w:t xml:space="preserve">prospective new </w:t>
      </w:r>
      <w:r w:rsidR="0053335D">
        <w:rPr>
          <w:rFonts w:ascii="Arial" w:hAnsi="Arial" w:cs="Arial"/>
        </w:rPr>
        <w:t xml:space="preserve">owners, with the support of HCT’s Chair and members of the disposals team as required. </w:t>
      </w:r>
    </w:p>
    <w:p w14:paraId="0F5999ED" w14:textId="77777777" w:rsidR="00EA0D23" w:rsidRDefault="00CC7C12" w:rsidP="00EA0D23">
      <w:pPr>
        <w:pStyle w:val="ListParagraph"/>
        <w:numPr>
          <w:ilvl w:val="0"/>
          <w:numId w:val="5"/>
        </w:numPr>
        <w:rPr>
          <w:rFonts w:ascii="Arial" w:hAnsi="Arial" w:cs="Arial"/>
        </w:rPr>
      </w:pPr>
      <w:r>
        <w:rPr>
          <w:rFonts w:ascii="Arial" w:hAnsi="Arial" w:cs="Arial"/>
        </w:rPr>
        <w:t xml:space="preserve">To manage negotiations </w:t>
      </w:r>
      <w:r w:rsidR="00EA0D23">
        <w:rPr>
          <w:rFonts w:ascii="Arial" w:hAnsi="Arial" w:cs="Arial"/>
        </w:rPr>
        <w:t xml:space="preserve">with prospective new owners, with the support of HCT’s Chair and members of the disposals team as required. </w:t>
      </w:r>
    </w:p>
    <w:p w14:paraId="6531C49D" w14:textId="4157EE9D" w:rsidR="00CC7C12" w:rsidRDefault="00EA0D23" w:rsidP="001C6A78">
      <w:pPr>
        <w:pStyle w:val="ListParagraph"/>
        <w:numPr>
          <w:ilvl w:val="0"/>
          <w:numId w:val="5"/>
        </w:numPr>
        <w:rPr>
          <w:rFonts w:ascii="Arial" w:hAnsi="Arial" w:cs="Arial"/>
        </w:rPr>
      </w:pPr>
      <w:r>
        <w:rPr>
          <w:rFonts w:ascii="Arial" w:hAnsi="Arial" w:cs="Arial"/>
        </w:rPr>
        <w:t>To undertake a strategic review of chapels identified for</w:t>
      </w:r>
      <w:r w:rsidR="003F10D7">
        <w:rPr>
          <w:rFonts w:ascii="Arial" w:hAnsi="Arial" w:cs="Arial"/>
        </w:rPr>
        <w:t xml:space="preserve"> sympathetic commercial</w:t>
      </w:r>
      <w:r>
        <w:rPr>
          <w:rFonts w:ascii="Arial" w:hAnsi="Arial" w:cs="Arial"/>
        </w:rPr>
        <w:t xml:space="preserve"> </w:t>
      </w:r>
      <w:r w:rsidR="0016173E">
        <w:rPr>
          <w:rFonts w:ascii="Arial" w:hAnsi="Arial" w:cs="Arial"/>
        </w:rPr>
        <w:t>sale.</w:t>
      </w:r>
      <w:r w:rsidR="00CA54EF">
        <w:rPr>
          <w:rFonts w:ascii="Arial" w:hAnsi="Arial" w:cs="Arial"/>
        </w:rPr>
        <w:t xml:space="preserve"> </w:t>
      </w:r>
    </w:p>
    <w:p w14:paraId="693B909A" w14:textId="77777777" w:rsidR="00AB3626" w:rsidRDefault="0016173E" w:rsidP="00AB3626">
      <w:pPr>
        <w:pStyle w:val="ListParagraph"/>
        <w:numPr>
          <w:ilvl w:val="0"/>
          <w:numId w:val="5"/>
        </w:numPr>
        <w:rPr>
          <w:rFonts w:ascii="Arial" w:hAnsi="Arial" w:cs="Arial"/>
        </w:rPr>
      </w:pPr>
      <w:r>
        <w:rPr>
          <w:rFonts w:ascii="Arial" w:hAnsi="Arial" w:cs="Arial"/>
        </w:rPr>
        <w:t>To</w:t>
      </w:r>
      <w:r w:rsidR="00AB3626">
        <w:rPr>
          <w:rFonts w:ascii="Arial" w:hAnsi="Arial" w:cs="Arial"/>
        </w:rPr>
        <w:t xml:space="preserve"> manage the transfer of the chapels to new owners, with the support of HCT’s Chair and members of the disposals team as required. </w:t>
      </w:r>
    </w:p>
    <w:p w14:paraId="2FC5B844" w14:textId="1D963604" w:rsidR="003E6B26" w:rsidRDefault="00A34BAC" w:rsidP="00AB3626">
      <w:pPr>
        <w:pStyle w:val="ListParagraph"/>
        <w:numPr>
          <w:ilvl w:val="0"/>
          <w:numId w:val="5"/>
        </w:numPr>
        <w:rPr>
          <w:rFonts w:ascii="Arial" w:hAnsi="Arial" w:cs="Arial"/>
        </w:rPr>
      </w:pPr>
      <w:r>
        <w:rPr>
          <w:rFonts w:ascii="Arial" w:hAnsi="Arial" w:cs="Arial"/>
        </w:rPr>
        <w:t xml:space="preserve">To create a </w:t>
      </w:r>
      <w:r w:rsidR="00382127">
        <w:rPr>
          <w:rFonts w:ascii="Arial" w:hAnsi="Arial" w:cs="Arial"/>
        </w:rPr>
        <w:t>st</w:t>
      </w:r>
      <w:r w:rsidR="003E6B26">
        <w:rPr>
          <w:rFonts w:ascii="Arial" w:hAnsi="Arial" w:cs="Arial"/>
        </w:rPr>
        <w:t xml:space="preserve">rategy for any remaining chapels not transferred by the end of the </w:t>
      </w:r>
      <w:r w:rsidR="00FE18BB">
        <w:rPr>
          <w:rFonts w:ascii="Arial" w:hAnsi="Arial" w:cs="Arial"/>
        </w:rPr>
        <w:t>March 2026</w:t>
      </w:r>
      <w:r>
        <w:rPr>
          <w:rFonts w:ascii="Arial" w:hAnsi="Arial" w:cs="Arial"/>
        </w:rPr>
        <w:t xml:space="preserve"> (it is estimated that there may be three chapels not transferred). </w:t>
      </w:r>
    </w:p>
    <w:p w14:paraId="4E8BBDFF" w14:textId="77777777" w:rsidR="00966733" w:rsidRDefault="00966733" w:rsidP="00966733">
      <w:pPr>
        <w:pStyle w:val="ListParagraph"/>
        <w:numPr>
          <w:ilvl w:val="0"/>
          <w:numId w:val="5"/>
        </w:numPr>
        <w:rPr>
          <w:rFonts w:ascii="Arial" w:hAnsi="Arial" w:cs="Arial"/>
        </w:rPr>
      </w:pPr>
      <w:r>
        <w:rPr>
          <w:rFonts w:ascii="Arial" w:hAnsi="Arial" w:cs="Arial"/>
        </w:rPr>
        <w:t xml:space="preserve">To liaise with the Conservation Project Manager to ensure the disposals and the repair strands of the project dovetail. </w:t>
      </w:r>
    </w:p>
    <w:p w14:paraId="539B3987" w14:textId="55B2152C" w:rsidR="003B3E91" w:rsidRPr="001C6A78" w:rsidRDefault="003B3E91" w:rsidP="00966733">
      <w:pPr>
        <w:pStyle w:val="ListParagraph"/>
        <w:numPr>
          <w:ilvl w:val="0"/>
          <w:numId w:val="5"/>
        </w:numPr>
        <w:rPr>
          <w:rFonts w:ascii="Arial" w:hAnsi="Arial" w:cs="Arial"/>
        </w:rPr>
      </w:pPr>
      <w:r>
        <w:rPr>
          <w:rFonts w:ascii="Arial" w:hAnsi="Arial" w:cs="Arial"/>
        </w:rPr>
        <w:t>To service the Project Steering Group, working with HCT’s Chair</w:t>
      </w:r>
      <w:r w:rsidR="00B9441F">
        <w:rPr>
          <w:rFonts w:ascii="Arial" w:hAnsi="Arial" w:cs="Arial"/>
        </w:rPr>
        <w:t xml:space="preserve"> to organise the quarterly meetings and to ensure reports, agendas and minutes are compiled and circulated in a timely manner. </w:t>
      </w:r>
    </w:p>
    <w:p w14:paraId="75267313" w14:textId="0F6FB310" w:rsidR="003A147C" w:rsidRDefault="003A147C" w:rsidP="001C6A78">
      <w:pPr>
        <w:pStyle w:val="ListParagraph"/>
        <w:numPr>
          <w:ilvl w:val="0"/>
          <w:numId w:val="5"/>
        </w:numPr>
        <w:rPr>
          <w:rFonts w:ascii="Arial" w:hAnsi="Arial" w:cs="Arial"/>
        </w:rPr>
      </w:pPr>
      <w:r>
        <w:rPr>
          <w:rFonts w:ascii="Arial" w:hAnsi="Arial" w:cs="Arial"/>
        </w:rPr>
        <w:t>To</w:t>
      </w:r>
      <w:r w:rsidR="00CB3412">
        <w:rPr>
          <w:rFonts w:ascii="Arial" w:hAnsi="Arial" w:cs="Arial"/>
        </w:rPr>
        <w:t xml:space="preserve"> regularly</w:t>
      </w:r>
      <w:r>
        <w:rPr>
          <w:rFonts w:ascii="Arial" w:hAnsi="Arial" w:cs="Arial"/>
        </w:rPr>
        <w:t xml:space="preserve"> report to HCT</w:t>
      </w:r>
      <w:r w:rsidR="003B3E91">
        <w:rPr>
          <w:rFonts w:ascii="Arial" w:hAnsi="Arial" w:cs="Arial"/>
        </w:rPr>
        <w:t>’s</w:t>
      </w:r>
      <w:r>
        <w:rPr>
          <w:rFonts w:ascii="Arial" w:hAnsi="Arial" w:cs="Arial"/>
        </w:rPr>
        <w:t xml:space="preserve"> Chair, Trustees and the Project Steering Group on progress, providing reports as necessary. </w:t>
      </w:r>
    </w:p>
    <w:p w14:paraId="5393162C" w14:textId="05225D9E" w:rsidR="0006587D" w:rsidRDefault="0006587D" w:rsidP="001C6A78">
      <w:pPr>
        <w:pStyle w:val="ListParagraph"/>
        <w:numPr>
          <w:ilvl w:val="0"/>
          <w:numId w:val="5"/>
        </w:numPr>
        <w:rPr>
          <w:rFonts w:ascii="Arial" w:hAnsi="Arial" w:cs="Arial"/>
        </w:rPr>
      </w:pPr>
      <w:r>
        <w:rPr>
          <w:rFonts w:ascii="Arial" w:hAnsi="Arial" w:cs="Arial"/>
        </w:rPr>
        <w:t xml:space="preserve">To undertake due diligence on the new owners of the chapels, ensuring that they have the infrastructure and experience to ensure the historic buildings are sustainable in the longer term. </w:t>
      </w:r>
    </w:p>
    <w:p w14:paraId="78616CBB" w14:textId="32192034" w:rsidR="00845F39" w:rsidRPr="0032524A" w:rsidRDefault="00845F39" w:rsidP="00845F39">
      <w:pPr>
        <w:rPr>
          <w:rFonts w:ascii="Arial" w:hAnsi="Arial" w:cs="Arial"/>
          <w:b/>
          <w:bCs/>
        </w:rPr>
      </w:pPr>
      <w:r w:rsidRPr="0032524A">
        <w:rPr>
          <w:rFonts w:ascii="Arial" w:hAnsi="Arial" w:cs="Arial"/>
          <w:b/>
          <w:bCs/>
        </w:rPr>
        <w:t xml:space="preserve">Key Milestones to Deliver by </w:t>
      </w:r>
      <w:r w:rsidR="00056A81">
        <w:rPr>
          <w:rFonts w:ascii="Arial" w:hAnsi="Arial" w:cs="Arial"/>
          <w:b/>
          <w:bCs/>
        </w:rPr>
        <w:t>March 2026</w:t>
      </w:r>
    </w:p>
    <w:p w14:paraId="7BB5662C" w14:textId="475C478E" w:rsidR="0032524A" w:rsidRDefault="0032524A" w:rsidP="0032524A">
      <w:pPr>
        <w:rPr>
          <w:rFonts w:ascii="Arial" w:hAnsi="Arial" w:cs="Arial"/>
          <w:b/>
          <w:bCs/>
          <w:u w:val="single"/>
        </w:rPr>
      </w:pPr>
      <w:r w:rsidRPr="0028053D">
        <w:rPr>
          <w:rFonts w:ascii="Arial" w:hAnsi="Arial" w:cs="Arial"/>
          <w:b/>
          <w:bCs/>
          <w:u w:val="single"/>
        </w:rPr>
        <w:t xml:space="preserve">Year 1 </w:t>
      </w:r>
      <w:r>
        <w:rPr>
          <w:rFonts w:ascii="Arial" w:hAnsi="Arial" w:cs="Arial"/>
          <w:b/>
          <w:bCs/>
          <w:u w:val="single"/>
        </w:rPr>
        <w:t>(</w:t>
      </w:r>
      <w:r w:rsidR="00056A81">
        <w:rPr>
          <w:rFonts w:ascii="Arial" w:hAnsi="Arial" w:cs="Arial"/>
          <w:b/>
          <w:bCs/>
          <w:u w:val="single"/>
        </w:rPr>
        <w:t>February</w:t>
      </w:r>
      <w:r w:rsidR="00153768">
        <w:rPr>
          <w:rFonts w:ascii="Arial" w:hAnsi="Arial" w:cs="Arial"/>
          <w:b/>
          <w:bCs/>
          <w:u w:val="single"/>
        </w:rPr>
        <w:t xml:space="preserve"> </w:t>
      </w:r>
      <w:r>
        <w:rPr>
          <w:rFonts w:ascii="Arial" w:hAnsi="Arial" w:cs="Arial"/>
          <w:b/>
          <w:bCs/>
          <w:u w:val="single"/>
        </w:rPr>
        <w:t>202</w:t>
      </w:r>
      <w:r w:rsidR="00056A81">
        <w:rPr>
          <w:rFonts w:ascii="Arial" w:hAnsi="Arial" w:cs="Arial"/>
          <w:b/>
          <w:bCs/>
          <w:u w:val="single"/>
        </w:rPr>
        <w:t>3</w:t>
      </w:r>
      <w:r>
        <w:rPr>
          <w:rFonts w:ascii="Arial" w:hAnsi="Arial" w:cs="Arial"/>
          <w:b/>
          <w:bCs/>
          <w:u w:val="single"/>
        </w:rPr>
        <w:t>-</w:t>
      </w:r>
      <w:r w:rsidR="00056A81">
        <w:rPr>
          <w:rFonts w:ascii="Arial" w:hAnsi="Arial" w:cs="Arial"/>
          <w:b/>
          <w:bCs/>
          <w:u w:val="single"/>
        </w:rPr>
        <w:t>March 2024</w:t>
      </w:r>
      <w:r>
        <w:rPr>
          <w:rFonts w:ascii="Arial" w:hAnsi="Arial" w:cs="Arial"/>
          <w:b/>
          <w:bCs/>
          <w:u w:val="single"/>
        </w:rPr>
        <w:t xml:space="preserve">) </w:t>
      </w:r>
      <w:r w:rsidRPr="0028053D">
        <w:rPr>
          <w:rFonts w:ascii="Arial" w:hAnsi="Arial" w:cs="Arial"/>
          <w:b/>
          <w:bCs/>
          <w:u w:val="single"/>
        </w:rPr>
        <w:t>milestones</w:t>
      </w:r>
      <w:r>
        <w:rPr>
          <w:rFonts w:ascii="Arial" w:hAnsi="Arial" w:cs="Arial"/>
          <w:b/>
          <w:bCs/>
          <w:u w:val="single"/>
        </w:rPr>
        <w:t xml:space="preserve"> </w:t>
      </w:r>
    </w:p>
    <w:p w14:paraId="791D9FE4" w14:textId="77777777" w:rsidR="0032524A" w:rsidRPr="0028053D" w:rsidRDefault="0032524A" w:rsidP="0032524A">
      <w:pPr>
        <w:rPr>
          <w:rFonts w:ascii="Arial" w:hAnsi="Arial" w:cs="Arial"/>
          <w:b/>
          <w:bCs/>
        </w:rPr>
      </w:pPr>
      <w:r w:rsidRPr="0028053D">
        <w:rPr>
          <w:rFonts w:ascii="Arial" w:hAnsi="Arial" w:cs="Arial"/>
          <w:b/>
          <w:bCs/>
          <w:i/>
          <w:iCs/>
        </w:rPr>
        <w:t>First six months:</w:t>
      </w:r>
    </w:p>
    <w:p w14:paraId="008BDC0D" w14:textId="77777777" w:rsidR="0032524A" w:rsidRPr="0028053D" w:rsidRDefault="0032524A" w:rsidP="0032524A">
      <w:pPr>
        <w:pStyle w:val="ListParagraph"/>
        <w:numPr>
          <w:ilvl w:val="0"/>
          <w:numId w:val="6"/>
        </w:numPr>
        <w:rPr>
          <w:rFonts w:ascii="Arial" w:hAnsi="Arial" w:cs="Arial"/>
        </w:rPr>
      </w:pPr>
      <w:r w:rsidRPr="0028053D">
        <w:rPr>
          <w:rFonts w:ascii="Arial" w:hAnsi="Arial" w:cs="Arial"/>
        </w:rPr>
        <w:t>Confirmation of sub-contracted members of disposals project team</w:t>
      </w:r>
    </w:p>
    <w:p w14:paraId="108599B2" w14:textId="77777777" w:rsidR="0032524A" w:rsidRPr="0028053D" w:rsidRDefault="0032524A" w:rsidP="0032524A">
      <w:pPr>
        <w:pStyle w:val="ListParagraph"/>
        <w:numPr>
          <w:ilvl w:val="0"/>
          <w:numId w:val="6"/>
        </w:numPr>
        <w:rPr>
          <w:rFonts w:ascii="Arial" w:hAnsi="Arial" w:cs="Arial"/>
        </w:rPr>
      </w:pPr>
      <w:r w:rsidRPr="0028053D">
        <w:rPr>
          <w:rFonts w:ascii="Arial" w:hAnsi="Arial" w:cs="Arial"/>
        </w:rPr>
        <w:t>Discussions with identified potential recipients for immediate transfer without repairs</w:t>
      </w:r>
    </w:p>
    <w:p w14:paraId="7065F344" w14:textId="48CFEF3B" w:rsidR="0032524A" w:rsidRDefault="0032524A" w:rsidP="0032524A">
      <w:pPr>
        <w:pStyle w:val="ListParagraph"/>
        <w:numPr>
          <w:ilvl w:val="0"/>
          <w:numId w:val="6"/>
        </w:numPr>
        <w:rPr>
          <w:rFonts w:ascii="Arial" w:hAnsi="Arial" w:cs="Arial"/>
        </w:rPr>
      </w:pPr>
      <w:r w:rsidRPr="0028053D">
        <w:rPr>
          <w:rFonts w:ascii="Arial" w:hAnsi="Arial" w:cs="Arial"/>
        </w:rPr>
        <w:t xml:space="preserve">Initial conversations with identified potential recipients for immediate transfer after </w:t>
      </w:r>
      <w:r>
        <w:rPr>
          <w:rFonts w:ascii="Arial" w:hAnsi="Arial" w:cs="Arial"/>
        </w:rPr>
        <w:t xml:space="preserve">major </w:t>
      </w:r>
      <w:r w:rsidRPr="0028053D">
        <w:rPr>
          <w:rFonts w:ascii="Arial" w:hAnsi="Arial" w:cs="Arial"/>
        </w:rPr>
        <w:t>repairs completed</w:t>
      </w:r>
    </w:p>
    <w:p w14:paraId="6C19780F" w14:textId="281FCF30" w:rsidR="0006587D" w:rsidRDefault="0006587D" w:rsidP="0006587D">
      <w:pPr>
        <w:pStyle w:val="ListParagraph"/>
        <w:rPr>
          <w:rFonts w:ascii="Arial" w:hAnsi="Arial" w:cs="Arial"/>
        </w:rPr>
      </w:pPr>
    </w:p>
    <w:p w14:paraId="675C221A" w14:textId="54952C17" w:rsidR="0006587D" w:rsidRDefault="0006587D" w:rsidP="0006587D">
      <w:pPr>
        <w:pStyle w:val="ListParagraph"/>
        <w:rPr>
          <w:rFonts w:ascii="Arial" w:hAnsi="Arial" w:cs="Arial"/>
        </w:rPr>
      </w:pPr>
    </w:p>
    <w:p w14:paraId="1232667D" w14:textId="77777777" w:rsidR="0032524A" w:rsidRPr="0028053D" w:rsidRDefault="0032524A" w:rsidP="0032524A">
      <w:pPr>
        <w:rPr>
          <w:rFonts w:ascii="Arial" w:hAnsi="Arial" w:cs="Arial"/>
          <w:b/>
          <w:bCs/>
          <w:i/>
          <w:iCs/>
        </w:rPr>
      </w:pPr>
      <w:r w:rsidRPr="0028053D">
        <w:rPr>
          <w:rFonts w:ascii="Arial" w:hAnsi="Arial" w:cs="Arial"/>
          <w:b/>
          <w:bCs/>
          <w:i/>
          <w:iCs/>
        </w:rPr>
        <w:lastRenderedPageBreak/>
        <w:t>By end of year:</w:t>
      </w:r>
    </w:p>
    <w:p w14:paraId="32927F23" w14:textId="77777777" w:rsidR="0032524A" w:rsidRPr="0028053D" w:rsidRDefault="0032524A" w:rsidP="0032524A">
      <w:pPr>
        <w:pStyle w:val="ListParagraph"/>
        <w:numPr>
          <w:ilvl w:val="0"/>
          <w:numId w:val="6"/>
        </w:numPr>
        <w:rPr>
          <w:rFonts w:ascii="Arial" w:hAnsi="Arial" w:cs="Arial"/>
        </w:rPr>
      </w:pPr>
      <w:r w:rsidRPr="0028053D">
        <w:rPr>
          <w:rFonts w:ascii="Arial" w:hAnsi="Arial" w:cs="Arial"/>
        </w:rPr>
        <w:t>Further discussions for transfer of</w:t>
      </w:r>
      <w:r>
        <w:rPr>
          <w:rFonts w:ascii="Arial" w:hAnsi="Arial" w:cs="Arial"/>
        </w:rPr>
        <w:t xml:space="preserve"> </w:t>
      </w:r>
      <w:r w:rsidRPr="00D23826">
        <w:rPr>
          <w:rFonts w:ascii="Arial" w:hAnsi="Arial" w:cs="Arial"/>
        </w:rPr>
        <w:t>3</w:t>
      </w:r>
      <w:r w:rsidRPr="0028053D">
        <w:rPr>
          <w:rFonts w:ascii="Arial" w:hAnsi="Arial" w:cs="Arial"/>
        </w:rPr>
        <w:t xml:space="preserve"> chapels without repairs with identified potential recipients where negotiations are required</w:t>
      </w:r>
    </w:p>
    <w:p w14:paraId="39241E42" w14:textId="3DCE9468" w:rsidR="0032524A" w:rsidRPr="0028053D" w:rsidRDefault="0006587D" w:rsidP="0032524A">
      <w:pPr>
        <w:pStyle w:val="ListParagraph"/>
        <w:numPr>
          <w:ilvl w:val="0"/>
          <w:numId w:val="6"/>
        </w:numPr>
        <w:rPr>
          <w:rFonts w:ascii="Arial" w:hAnsi="Arial" w:cs="Arial"/>
        </w:rPr>
      </w:pPr>
      <w:r>
        <w:rPr>
          <w:rFonts w:ascii="Arial" w:hAnsi="Arial" w:cs="Arial"/>
        </w:rPr>
        <w:t>T</w:t>
      </w:r>
      <w:r w:rsidR="0032524A" w:rsidRPr="0028053D">
        <w:rPr>
          <w:rFonts w:ascii="Arial" w:hAnsi="Arial" w:cs="Arial"/>
        </w:rPr>
        <w:t xml:space="preserve">ransfer of </w:t>
      </w:r>
      <w:r w:rsidR="0032524A" w:rsidRPr="00D23826">
        <w:rPr>
          <w:rFonts w:ascii="Arial" w:hAnsi="Arial" w:cs="Arial"/>
        </w:rPr>
        <w:t xml:space="preserve">1 </w:t>
      </w:r>
      <w:r w:rsidR="0032524A" w:rsidRPr="0028053D">
        <w:rPr>
          <w:rFonts w:ascii="Arial" w:hAnsi="Arial" w:cs="Arial"/>
        </w:rPr>
        <w:t xml:space="preserve">chapel without repairs that have confirmed recipients </w:t>
      </w:r>
      <w:r>
        <w:rPr>
          <w:rFonts w:ascii="Arial" w:hAnsi="Arial" w:cs="Arial"/>
        </w:rPr>
        <w:t>underway.</w:t>
      </w:r>
    </w:p>
    <w:p w14:paraId="39A99AD3" w14:textId="77777777" w:rsidR="0032524A" w:rsidRDefault="0032524A" w:rsidP="0032524A">
      <w:pPr>
        <w:pStyle w:val="ListParagraph"/>
        <w:numPr>
          <w:ilvl w:val="0"/>
          <w:numId w:val="6"/>
        </w:numPr>
        <w:rPr>
          <w:rFonts w:ascii="Arial" w:hAnsi="Arial" w:cs="Arial"/>
        </w:rPr>
      </w:pPr>
      <w:r w:rsidRPr="0028053D">
        <w:rPr>
          <w:rFonts w:ascii="Arial" w:hAnsi="Arial" w:cs="Arial"/>
        </w:rPr>
        <w:t xml:space="preserve">Further discussions with potential recipients for transfer </w:t>
      </w:r>
      <w:r>
        <w:rPr>
          <w:rFonts w:ascii="Arial" w:hAnsi="Arial" w:cs="Arial"/>
        </w:rPr>
        <w:t xml:space="preserve">of </w:t>
      </w:r>
      <w:r w:rsidRPr="00D23826">
        <w:rPr>
          <w:rFonts w:ascii="Arial" w:hAnsi="Arial" w:cs="Arial"/>
        </w:rPr>
        <w:t>3</w:t>
      </w:r>
      <w:r>
        <w:rPr>
          <w:rFonts w:ascii="Arial" w:hAnsi="Arial" w:cs="Arial"/>
        </w:rPr>
        <w:t xml:space="preserve"> chapels </w:t>
      </w:r>
      <w:r w:rsidRPr="0028053D">
        <w:rPr>
          <w:rFonts w:ascii="Arial" w:hAnsi="Arial" w:cs="Arial"/>
        </w:rPr>
        <w:t>after CAF funded repairs completed</w:t>
      </w:r>
    </w:p>
    <w:p w14:paraId="76E4D617" w14:textId="35E8E686" w:rsidR="0032524A" w:rsidRPr="0032524A" w:rsidRDefault="0032524A" w:rsidP="0032524A">
      <w:pPr>
        <w:rPr>
          <w:rFonts w:ascii="Arial" w:hAnsi="Arial" w:cs="Arial"/>
          <w:b/>
          <w:bCs/>
          <w:u w:val="single"/>
        </w:rPr>
      </w:pPr>
      <w:r w:rsidRPr="0032524A">
        <w:rPr>
          <w:rFonts w:ascii="Arial" w:hAnsi="Arial" w:cs="Arial"/>
          <w:b/>
          <w:bCs/>
          <w:u w:val="single"/>
        </w:rPr>
        <w:t xml:space="preserve">Year 2 </w:t>
      </w:r>
      <w:r>
        <w:rPr>
          <w:rFonts w:ascii="Arial" w:hAnsi="Arial" w:cs="Arial"/>
          <w:b/>
          <w:bCs/>
          <w:u w:val="single"/>
        </w:rPr>
        <w:t>(</w:t>
      </w:r>
      <w:r w:rsidR="00056A81">
        <w:rPr>
          <w:rFonts w:ascii="Arial" w:hAnsi="Arial" w:cs="Arial"/>
          <w:b/>
          <w:bCs/>
          <w:u w:val="single"/>
        </w:rPr>
        <w:t>April 2024-March 2025</w:t>
      </w:r>
      <w:r>
        <w:rPr>
          <w:rFonts w:ascii="Arial" w:hAnsi="Arial" w:cs="Arial"/>
          <w:b/>
          <w:bCs/>
          <w:u w:val="single"/>
        </w:rPr>
        <w:t xml:space="preserve">) </w:t>
      </w:r>
      <w:r w:rsidRPr="0032524A">
        <w:rPr>
          <w:rFonts w:ascii="Arial" w:hAnsi="Arial" w:cs="Arial"/>
          <w:b/>
          <w:bCs/>
          <w:u w:val="single"/>
        </w:rPr>
        <w:t>milestones</w:t>
      </w:r>
    </w:p>
    <w:p w14:paraId="43F61E5A" w14:textId="77777777" w:rsidR="0032524A" w:rsidRPr="0028053D" w:rsidRDefault="0032524A" w:rsidP="0032524A">
      <w:pPr>
        <w:rPr>
          <w:rFonts w:ascii="Arial" w:hAnsi="Arial" w:cs="Arial"/>
          <w:b/>
          <w:bCs/>
        </w:rPr>
      </w:pPr>
      <w:r w:rsidRPr="0028053D">
        <w:rPr>
          <w:rFonts w:ascii="Arial" w:hAnsi="Arial" w:cs="Arial"/>
          <w:b/>
          <w:bCs/>
          <w:i/>
          <w:iCs/>
        </w:rPr>
        <w:t>First six months:</w:t>
      </w:r>
    </w:p>
    <w:p w14:paraId="53F72F0C" w14:textId="50737954" w:rsidR="0032524A" w:rsidRPr="0028053D" w:rsidRDefault="0032524A" w:rsidP="0032524A">
      <w:pPr>
        <w:pStyle w:val="ListParagraph"/>
        <w:numPr>
          <w:ilvl w:val="0"/>
          <w:numId w:val="6"/>
        </w:numPr>
        <w:rPr>
          <w:rFonts w:ascii="Arial" w:hAnsi="Arial" w:cs="Arial"/>
        </w:rPr>
      </w:pPr>
      <w:r>
        <w:rPr>
          <w:rFonts w:ascii="Arial" w:hAnsi="Arial" w:cs="Arial"/>
        </w:rPr>
        <w:t xml:space="preserve">Review of </w:t>
      </w:r>
      <w:r w:rsidRPr="00EC7D43">
        <w:rPr>
          <w:rFonts w:ascii="Arial" w:hAnsi="Arial" w:cs="Arial"/>
        </w:rPr>
        <w:t>4</w:t>
      </w:r>
      <w:r w:rsidRPr="0028053D">
        <w:rPr>
          <w:rFonts w:ascii="Arial" w:hAnsi="Arial" w:cs="Arial"/>
        </w:rPr>
        <w:t xml:space="preserve"> chapels </w:t>
      </w:r>
      <w:r>
        <w:rPr>
          <w:rFonts w:ascii="Arial" w:hAnsi="Arial" w:cs="Arial"/>
        </w:rPr>
        <w:t xml:space="preserve">for </w:t>
      </w:r>
      <w:r w:rsidR="0006587D">
        <w:rPr>
          <w:rFonts w:ascii="Arial" w:hAnsi="Arial" w:cs="Arial"/>
        </w:rPr>
        <w:t xml:space="preserve">sympathetic commercial </w:t>
      </w:r>
      <w:r w:rsidRPr="0028053D">
        <w:rPr>
          <w:rFonts w:ascii="Arial" w:hAnsi="Arial" w:cs="Arial"/>
        </w:rPr>
        <w:t>sale</w:t>
      </w:r>
    </w:p>
    <w:p w14:paraId="4CD4BCB8" w14:textId="77777777" w:rsidR="0032524A" w:rsidRPr="0028053D" w:rsidRDefault="0032524A" w:rsidP="0032524A">
      <w:pPr>
        <w:rPr>
          <w:rFonts w:ascii="Arial" w:hAnsi="Arial" w:cs="Arial"/>
          <w:b/>
          <w:bCs/>
          <w:i/>
          <w:iCs/>
        </w:rPr>
      </w:pPr>
      <w:r w:rsidRPr="0028053D">
        <w:rPr>
          <w:rFonts w:ascii="Arial" w:hAnsi="Arial" w:cs="Arial"/>
          <w:b/>
          <w:bCs/>
          <w:i/>
          <w:iCs/>
        </w:rPr>
        <w:t>By end of year:</w:t>
      </w:r>
    </w:p>
    <w:p w14:paraId="1858C520" w14:textId="75C3EF47" w:rsidR="0032524A" w:rsidRPr="00687929" w:rsidRDefault="0006587D" w:rsidP="0032524A">
      <w:pPr>
        <w:pStyle w:val="ListParagraph"/>
        <w:numPr>
          <w:ilvl w:val="0"/>
          <w:numId w:val="6"/>
        </w:numPr>
        <w:rPr>
          <w:rFonts w:ascii="Arial" w:hAnsi="Arial" w:cs="Arial"/>
        </w:rPr>
      </w:pPr>
      <w:r>
        <w:rPr>
          <w:rFonts w:ascii="Arial" w:hAnsi="Arial" w:cs="Arial"/>
        </w:rPr>
        <w:t>T</w:t>
      </w:r>
      <w:r w:rsidR="0032524A" w:rsidRPr="00687929">
        <w:rPr>
          <w:rFonts w:ascii="Arial" w:hAnsi="Arial" w:cs="Arial"/>
        </w:rPr>
        <w:t xml:space="preserve">ransfer of </w:t>
      </w:r>
      <w:r w:rsidR="0032524A" w:rsidRPr="00AF355E">
        <w:rPr>
          <w:rFonts w:ascii="Arial" w:hAnsi="Arial" w:cs="Arial"/>
        </w:rPr>
        <w:t>5</w:t>
      </w:r>
      <w:r w:rsidR="0032524A" w:rsidRPr="00687929">
        <w:rPr>
          <w:rFonts w:ascii="Arial" w:hAnsi="Arial" w:cs="Arial"/>
        </w:rPr>
        <w:t xml:space="preserve"> chapels without repairs</w:t>
      </w:r>
      <w:r>
        <w:rPr>
          <w:rFonts w:ascii="Arial" w:hAnsi="Arial" w:cs="Arial"/>
        </w:rPr>
        <w:t xml:space="preserve"> underway</w:t>
      </w:r>
      <w:r w:rsidR="0032524A" w:rsidRPr="00687929">
        <w:rPr>
          <w:rFonts w:ascii="Arial" w:hAnsi="Arial" w:cs="Arial"/>
        </w:rPr>
        <w:t xml:space="preserve"> following successful conclusion of negotiations with identified recipients  </w:t>
      </w:r>
    </w:p>
    <w:p w14:paraId="208F0DC8" w14:textId="7A2D2312" w:rsidR="0032524A" w:rsidRPr="0028053D" w:rsidRDefault="0032524A" w:rsidP="0032524A">
      <w:pPr>
        <w:pStyle w:val="ListParagraph"/>
        <w:numPr>
          <w:ilvl w:val="0"/>
          <w:numId w:val="6"/>
        </w:numPr>
        <w:rPr>
          <w:rFonts w:ascii="Arial" w:hAnsi="Arial" w:cs="Arial"/>
        </w:rPr>
      </w:pPr>
      <w:r w:rsidRPr="0028053D">
        <w:rPr>
          <w:rFonts w:ascii="Arial" w:hAnsi="Arial" w:cs="Arial"/>
        </w:rPr>
        <w:t xml:space="preserve">Agreements entered into with confirmed recipients for transfer of </w:t>
      </w:r>
      <w:r w:rsidRPr="00744C6A">
        <w:rPr>
          <w:rFonts w:ascii="Arial" w:hAnsi="Arial" w:cs="Arial"/>
        </w:rPr>
        <w:t>7</w:t>
      </w:r>
      <w:r>
        <w:rPr>
          <w:rFonts w:ascii="Arial" w:hAnsi="Arial" w:cs="Arial"/>
        </w:rPr>
        <w:t xml:space="preserve"> </w:t>
      </w:r>
      <w:r w:rsidRPr="0028053D">
        <w:rPr>
          <w:rFonts w:ascii="Arial" w:hAnsi="Arial" w:cs="Arial"/>
        </w:rPr>
        <w:t xml:space="preserve">chapels after completion of repairs </w:t>
      </w:r>
    </w:p>
    <w:p w14:paraId="2B106B21" w14:textId="302289BD" w:rsidR="0032524A" w:rsidRPr="004948D6" w:rsidRDefault="0032524A" w:rsidP="0032524A">
      <w:pPr>
        <w:pStyle w:val="ListParagraph"/>
        <w:numPr>
          <w:ilvl w:val="0"/>
          <w:numId w:val="6"/>
        </w:numPr>
        <w:rPr>
          <w:rFonts w:ascii="Arial" w:hAnsi="Arial" w:cs="Arial"/>
          <w:sz w:val="14"/>
          <w:szCs w:val="14"/>
        </w:rPr>
      </w:pPr>
      <w:r w:rsidRPr="004948D6">
        <w:rPr>
          <w:rFonts w:ascii="Arial" w:hAnsi="Arial" w:cs="Arial"/>
        </w:rPr>
        <w:t xml:space="preserve">Strategy for </w:t>
      </w:r>
      <w:r w:rsidRPr="00AF355E">
        <w:rPr>
          <w:rFonts w:ascii="Arial" w:hAnsi="Arial" w:cs="Arial"/>
        </w:rPr>
        <w:t>4</w:t>
      </w:r>
      <w:r w:rsidRPr="004948D6">
        <w:rPr>
          <w:rFonts w:ascii="Arial" w:hAnsi="Arial" w:cs="Arial"/>
        </w:rPr>
        <w:t xml:space="preserve"> chapels identified for </w:t>
      </w:r>
      <w:r w:rsidR="0006587D">
        <w:rPr>
          <w:rFonts w:ascii="Arial" w:hAnsi="Arial" w:cs="Arial"/>
        </w:rPr>
        <w:t xml:space="preserve">sympathetic commercial </w:t>
      </w:r>
      <w:r w:rsidRPr="004948D6">
        <w:rPr>
          <w:rFonts w:ascii="Arial" w:hAnsi="Arial" w:cs="Arial"/>
        </w:rPr>
        <w:t xml:space="preserve">sale. </w:t>
      </w:r>
    </w:p>
    <w:p w14:paraId="2FEA90AE" w14:textId="5F8862CE" w:rsidR="0032524A" w:rsidRPr="0032524A" w:rsidRDefault="0032524A" w:rsidP="0032524A">
      <w:pPr>
        <w:rPr>
          <w:rFonts w:ascii="Arial" w:hAnsi="Arial" w:cs="Arial"/>
          <w:b/>
          <w:bCs/>
          <w:u w:val="single"/>
        </w:rPr>
      </w:pPr>
      <w:r w:rsidRPr="0032524A">
        <w:rPr>
          <w:rFonts w:ascii="Arial" w:hAnsi="Arial" w:cs="Arial"/>
          <w:b/>
          <w:bCs/>
          <w:u w:val="single"/>
        </w:rPr>
        <w:t>Year 3 (</w:t>
      </w:r>
      <w:r w:rsidR="00056A81">
        <w:rPr>
          <w:rFonts w:ascii="Arial" w:hAnsi="Arial" w:cs="Arial"/>
          <w:b/>
          <w:bCs/>
          <w:u w:val="single"/>
        </w:rPr>
        <w:t>April 2025-March 2026</w:t>
      </w:r>
      <w:r w:rsidRPr="0032524A">
        <w:rPr>
          <w:rFonts w:ascii="Arial" w:hAnsi="Arial" w:cs="Arial"/>
          <w:b/>
          <w:bCs/>
          <w:u w:val="single"/>
        </w:rPr>
        <w:t>) milestones</w:t>
      </w:r>
    </w:p>
    <w:p w14:paraId="54BD25D2" w14:textId="23CFCE6A" w:rsidR="0032524A" w:rsidRPr="00687929" w:rsidRDefault="0006587D" w:rsidP="0032524A">
      <w:pPr>
        <w:pStyle w:val="ListParagraph"/>
        <w:numPr>
          <w:ilvl w:val="0"/>
          <w:numId w:val="7"/>
        </w:numPr>
        <w:rPr>
          <w:rFonts w:ascii="Arial" w:hAnsi="Arial" w:cs="Arial"/>
        </w:rPr>
      </w:pPr>
      <w:r>
        <w:rPr>
          <w:rFonts w:ascii="Arial" w:hAnsi="Arial" w:cs="Arial"/>
        </w:rPr>
        <w:t>T</w:t>
      </w:r>
      <w:r w:rsidR="0032524A" w:rsidRPr="00687929">
        <w:rPr>
          <w:rFonts w:ascii="Arial" w:hAnsi="Arial" w:cs="Arial"/>
        </w:rPr>
        <w:t xml:space="preserve">ransfer of </w:t>
      </w:r>
      <w:r w:rsidR="0032524A" w:rsidRPr="00F6563E">
        <w:rPr>
          <w:rFonts w:ascii="Arial" w:hAnsi="Arial" w:cs="Arial"/>
        </w:rPr>
        <w:t>9</w:t>
      </w:r>
      <w:r w:rsidR="0032524A">
        <w:rPr>
          <w:rFonts w:ascii="Arial" w:hAnsi="Arial" w:cs="Arial"/>
          <w:color w:val="FF0000"/>
        </w:rPr>
        <w:t xml:space="preserve"> </w:t>
      </w:r>
      <w:r w:rsidR="0032524A" w:rsidRPr="00687929">
        <w:rPr>
          <w:rFonts w:ascii="Arial" w:hAnsi="Arial" w:cs="Arial"/>
        </w:rPr>
        <w:t>chapels (with or without repairs)</w:t>
      </w:r>
      <w:r>
        <w:rPr>
          <w:rFonts w:ascii="Arial" w:hAnsi="Arial" w:cs="Arial"/>
        </w:rPr>
        <w:t xml:space="preserve"> underway</w:t>
      </w:r>
      <w:r w:rsidR="0032524A" w:rsidRPr="00687929">
        <w:rPr>
          <w:rFonts w:ascii="Arial" w:hAnsi="Arial" w:cs="Arial"/>
        </w:rPr>
        <w:t xml:space="preserve"> following successful conclusion of negotiations with identified recipients  </w:t>
      </w:r>
    </w:p>
    <w:p w14:paraId="7760D57C" w14:textId="0CE7A403" w:rsidR="0032524A" w:rsidRDefault="0032524A" w:rsidP="0032524A">
      <w:pPr>
        <w:pStyle w:val="ListParagraph"/>
        <w:numPr>
          <w:ilvl w:val="0"/>
          <w:numId w:val="7"/>
        </w:numPr>
        <w:rPr>
          <w:rFonts w:ascii="Arial" w:hAnsi="Arial" w:cs="Arial"/>
        </w:rPr>
      </w:pPr>
      <w:r>
        <w:rPr>
          <w:rFonts w:ascii="Arial" w:hAnsi="Arial" w:cs="Arial"/>
        </w:rPr>
        <w:t xml:space="preserve">Transfer of </w:t>
      </w:r>
      <w:r w:rsidRPr="00744C6A">
        <w:rPr>
          <w:rFonts w:ascii="Arial" w:hAnsi="Arial" w:cs="Arial"/>
        </w:rPr>
        <w:t>2</w:t>
      </w:r>
      <w:r>
        <w:rPr>
          <w:rFonts w:ascii="Arial" w:hAnsi="Arial" w:cs="Arial"/>
        </w:rPr>
        <w:t xml:space="preserve"> chapels for appropriate </w:t>
      </w:r>
      <w:r w:rsidR="0006587D">
        <w:rPr>
          <w:rFonts w:ascii="Arial" w:hAnsi="Arial" w:cs="Arial"/>
        </w:rPr>
        <w:t xml:space="preserve">commercial </w:t>
      </w:r>
      <w:r>
        <w:rPr>
          <w:rFonts w:ascii="Arial" w:hAnsi="Arial" w:cs="Arial"/>
        </w:rPr>
        <w:t>sale</w:t>
      </w:r>
    </w:p>
    <w:p w14:paraId="58EADAF9" w14:textId="77777777" w:rsidR="0032524A" w:rsidRPr="0028053D" w:rsidRDefault="0032524A" w:rsidP="0032524A">
      <w:pPr>
        <w:pStyle w:val="ListParagraph"/>
        <w:numPr>
          <w:ilvl w:val="0"/>
          <w:numId w:val="7"/>
        </w:numPr>
        <w:rPr>
          <w:rFonts w:ascii="Arial" w:hAnsi="Arial" w:cs="Arial"/>
        </w:rPr>
      </w:pPr>
      <w:r w:rsidRPr="0028053D">
        <w:rPr>
          <w:rFonts w:ascii="Arial" w:hAnsi="Arial" w:cs="Arial"/>
        </w:rPr>
        <w:t xml:space="preserve">Work on approach for the disposal of </w:t>
      </w:r>
      <w:r w:rsidRPr="00744C6A">
        <w:rPr>
          <w:rFonts w:ascii="Arial" w:hAnsi="Arial" w:cs="Arial"/>
        </w:rPr>
        <w:t>3</w:t>
      </w:r>
      <w:r w:rsidRPr="000F7C00">
        <w:rPr>
          <w:rFonts w:ascii="Arial" w:hAnsi="Arial" w:cs="Arial"/>
          <w:color w:val="FF0000"/>
        </w:rPr>
        <w:t xml:space="preserve"> </w:t>
      </w:r>
      <w:r w:rsidRPr="0028053D">
        <w:rPr>
          <w:rFonts w:ascii="Arial" w:hAnsi="Arial" w:cs="Arial"/>
        </w:rPr>
        <w:t>remaining chapels that have no confirmed disposal route</w:t>
      </w:r>
    </w:p>
    <w:p w14:paraId="4BC174CB" w14:textId="77777777" w:rsidR="0032524A" w:rsidRPr="0032524A" w:rsidRDefault="0032524A" w:rsidP="0032524A">
      <w:pPr>
        <w:rPr>
          <w:rFonts w:ascii="Arial" w:hAnsi="Arial" w:cs="Arial"/>
          <w:b/>
          <w:bCs/>
          <w:u w:val="single"/>
        </w:rPr>
      </w:pPr>
      <w:r w:rsidRPr="0032524A">
        <w:rPr>
          <w:rFonts w:ascii="Arial" w:hAnsi="Arial" w:cs="Arial"/>
          <w:b/>
          <w:bCs/>
          <w:u w:val="single"/>
        </w:rPr>
        <w:t>End of grant milestones</w:t>
      </w:r>
    </w:p>
    <w:p w14:paraId="57AA6AEF" w14:textId="77777777" w:rsidR="0032524A" w:rsidRPr="0028053D" w:rsidRDefault="0032524A" w:rsidP="0032524A">
      <w:pPr>
        <w:pStyle w:val="ListParagraph"/>
        <w:numPr>
          <w:ilvl w:val="0"/>
          <w:numId w:val="6"/>
        </w:numPr>
        <w:rPr>
          <w:rFonts w:ascii="Arial" w:hAnsi="Arial" w:cs="Arial"/>
        </w:rPr>
      </w:pPr>
      <w:r w:rsidRPr="0028053D">
        <w:rPr>
          <w:rFonts w:ascii="Arial" w:hAnsi="Arial" w:cs="Arial"/>
        </w:rPr>
        <w:t xml:space="preserve">Transfer of </w:t>
      </w:r>
      <w:r w:rsidRPr="00744C6A">
        <w:rPr>
          <w:rFonts w:ascii="Arial" w:hAnsi="Arial" w:cs="Arial"/>
        </w:rPr>
        <w:t>17</w:t>
      </w:r>
      <w:r w:rsidRPr="00687929">
        <w:rPr>
          <w:rFonts w:ascii="Arial" w:hAnsi="Arial" w:cs="Arial"/>
          <w:color w:val="FF0000"/>
        </w:rPr>
        <w:t xml:space="preserve"> </w:t>
      </w:r>
      <w:r w:rsidRPr="0028053D">
        <w:rPr>
          <w:rFonts w:ascii="Arial" w:hAnsi="Arial" w:cs="Arial"/>
        </w:rPr>
        <w:t>chapels</w:t>
      </w:r>
      <w:r>
        <w:rPr>
          <w:rFonts w:ascii="Arial" w:hAnsi="Arial" w:cs="Arial"/>
        </w:rPr>
        <w:t xml:space="preserve">. </w:t>
      </w:r>
    </w:p>
    <w:p w14:paraId="3FD52ED6" w14:textId="77777777" w:rsidR="0032524A" w:rsidRPr="0028053D" w:rsidRDefault="0032524A" w:rsidP="0032524A">
      <w:pPr>
        <w:pStyle w:val="ListParagraph"/>
        <w:numPr>
          <w:ilvl w:val="0"/>
          <w:numId w:val="6"/>
        </w:numPr>
        <w:rPr>
          <w:rFonts w:ascii="Arial" w:hAnsi="Arial" w:cs="Arial"/>
        </w:rPr>
      </w:pPr>
      <w:r w:rsidRPr="0028053D">
        <w:rPr>
          <w:rFonts w:ascii="Arial" w:hAnsi="Arial" w:cs="Arial"/>
        </w:rPr>
        <w:t xml:space="preserve">Strategy/approach for the disposal of </w:t>
      </w:r>
      <w:r w:rsidRPr="00744C6A">
        <w:rPr>
          <w:rFonts w:ascii="Arial" w:hAnsi="Arial" w:cs="Arial"/>
        </w:rPr>
        <w:t>3</w:t>
      </w:r>
      <w:r w:rsidRPr="0028053D">
        <w:rPr>
          <w:rFonts w:ascii="Arial" w:hAnsi="Arial" w:cs="Arial"/>
        </w:rPr>
        <w:t xml:space="preserve"> remaining chapels confirmed</w:t>
      </w:r>
    </w:p>
    <w:p w14:paraId="2B2313A5" w14:textId="77777777" w:rsidR="0032524A" w:rsidRPr="00845F39" w:rsidRDefault="0032524A" w:rsidP="00845F39">
      <w:pPr>
        <w:rPr>
          <w:rFonts w:ascii="Arial" w:hAnsi="Arial" w:cs="Arial"/>
        </w:rPr>
      </w:pPr>
    </w:p>
    <w:p w14:paraId="3FAE3690" w14:textId="5DF4292D" w:rsidR="006016EB" w:rsidRPr="0014622C" w:rsidRDefault="0007162C">
      <w:pPr>
        <w:rPr>
          <w:rFonts w:ascii="Arial" w:hAnsi="Arial" w:cs="Arial"/>
          <w:b/>
          <w:bCs/>
        </w:rPr>
      </w:pPr>
      <w:r w:rsidRPr="0014622C">
        <w:rPr>
          <w:rFonts w:ascii="Arial" w:hAnsi="Arial" w:cs="Arial"/>
          <w:b/>
          <w:bCs/>
        </w:rPr>
        <w:t>Subcontracting</w:t>
      </w:r>
      <w:r w:rsidR="006016EB" w:rsidRPr="0014622C">
        <w:rPr>
          <w:rFonts w:ascii="Arial" w:hAnsi="Arial" w:cs="Arial"/>
          <w:b/>
          <w:bCs/>
        </w:rPr>
        <w:t xml:space="preserve"> the wider project team</w:t>
      </w:r>
    </w:p>
    <w:p w14:paraId="76824DB7" w14:textId="3CF8A2EB" w:rsidR="00005B64" w:rsidRDefault="00005B64">
      <w:pPr>
        <w:rPr>
          <w:rFonts w:ascii="Arial" w:hAnsi="Arial" w:cs="Arial"/>
        </w:rPr>
      </w:pPr>
      <w:r>
        <w:rPr>
          <w:rFonts w:ascii="Arial" w:hAnsi="Arial" w:cs="Arial"/>
        </w:rPr>
        <w:t xml:space="preserve">In order to successfully deliver </w:t>
      </w:r>
      <w:r w:rsidR="00295108">
        <w:rPr>
          <w:rFonts w:ascii="Arial" w:hAnsi="Arial" w:cs="Arial"/>
        </w:rPr>
        <w:t>the dis</w:t>
      </w:r>
      <w:r w:rsidR="00845F39">
        <w:rPr>
          <w:rFonts w:ascii="Arial" w:hAnsi="Arial" w:cs="Arial"/>
        </w:rPr>
        <w:t>posals project within the timeframe</w:t>
      </w:r>
      <w:r w:rsidR="0007162C">
        <w:rPr>
          <w:rFonts w:ascii="Arial" w:hAnsi="Arial" w:cs="Arial"/>
        </w:rPr>
        <w:t xml:space="preserve"> the Disposals Project Manager will need to engage an experienced team of specialist consultants. Consultants with the following expertise are </w:t>
      </w:r>
      <w:r w:rsidR="0014622C">
        <w:rPr>
          <w:rFonts w:ascii="Arial" w:hAnsi="Arial" w:cs="Arial"/>
        </w:rPr>
        <w:t xml:space="preserve">strongly </w:t>
      </w:r>
      <w:r w:rsidR="0007162C">
        <w:rPr>
          <w:rFonts w:ascii="Arial" w:hAnsi="Arial" w:cs="Arial"/>
        </w:rPr>
        <w:t xml:space="preserve">suggested: </w:t>
      </w:r>
    </w:p>
    <w:p w14:paraId="77C3BBE4" w14:textId="23A83FAD" w:rsidR="0007162C" w:rsidRDefault="00567375" w:rsidP="0007162C">
      <w:pPr>
        <w:pStyle w:val="ListParagraph"/>
        <w:numPr>
          <w:ilvl w:val="0"/>
          <w:numId w:val="8"/>
        </w:numPr>
        <w:rPr>
          <w:rFonts w:ascii="Arial" w:hAnsi="Arial" w:cs="Arial"/>
        </w:rPr>
      </w:pPr>
      <w:r>
        <w:rPr>
          <w:rFonts w:ascii="Arial" w:hAnsi="Arial" w:cs="Arial"/>
        </w:rPr>
        <w:t>Fundraisin</w:t>
      </w:r>
      <w:r w:rsidR="00C20A7F">
        <w:rPr>
          <w:rFonts w:ascii="Arial" w:hAnsi="Arial" w:cs="Arial"/>
        </w:rPr>
        <w:t>g Consultant – to work with new owners on fundraising strategies for the chapels</w:t>
      </w:r>
    </w:p>
    <w:p w14:paraId="2F87410D" w14:textId="4954FA13" w:rsidR="00567375" w:rsidRDefault="00567375" w:rsidP="0007162C">
      <w:pPr>
        <w:pStyle w:val="ListParagraph"/>
        <w:numPr>
          <w:ilvl w:val="0"/>
          <w:numId w:val="8"/>
        </w:numPr>
        <w:rPr>
          <w:rFonts w:ascii="Arial" w:hAnsi="Arial" w:cs="Arial"/>
        </w:rPr>
      </w:pPr>
      <w:r>
        <w:rPr>
          <w:rFonts w:ascii="Arial" w:hAnsi="Arial" w:cs="Arial"/>
        </w:rPr>
        <w:t xml:space="preserve">Historic </w:t>
      </w:r>
      <w:r w:rsidR="00C20A7F">
        <w:rPr>
          <w:rFonts w:ascii="Arial" w:hAnsi="Arial" w:cs="Arial"/>
        </w:rPr>
        <w:t>Environment Advisors</w:t>
      </w:r>
    </w:p>
    <w:p w14:paraId="5340619B" w14:textId="2D7B4FA1" w:rsidR="00BB640F" w:rsidRPr="00663EC8" w:rsidRDefault="00C20A7F" w:rsidP="00663EC8">
      <w:pPr>
        <w:pStyle w:val="ListParagraph"/>
        <w:numPr>
          <w:ilvl w:val="0"/>
          <w:numId w:val="8"/>
        </w:numPr>
        <w:shd w:val="clear" w:color="auto" w:fill="FFFFFF"/>
        <w:spacing w:after="0" w:line="240" w:lineRule="auto"/>
        <w:rPr>
          <w:rFonts w:ascii="Times New Roman" w:eastAsia="Times New Roman" w:hAnsi="Times New Roman" w:cs="Times New Roman"/>
          <w:color w:val="222222"/>
          <w:sz w:val="24"/>
          <w:szCs w:val="24"/>
          <w:lang w:eastAsia="en-GB"/>
        </w:rPr>
      </w:pPr>
      <w:r w:rsidRPr="00663EC8">
        <w:rPr>
          <w:rFonts w:ascii="Arial" w:hAnsi="Arial" w:cs="Arial"/>
        </w:rPr>
        <w:t>Project Accountan</w:t>
      </w:r>
      <w:r w:rsidR="00663EC8" w:rsidRPr="00663EC8">
        <w:rPr>
          <w:rFonts w:ascii="Arial" w:hAnsi="Arial" w:cs="Arial"/>
        </w:rPr>
        <w:t>t/Finance Manager</w:t>
      </w:r>
      <w:r w:rsidR="00BB640F" w:rsidRPr="00663EC8">
        <w:rPr>
          <w:rFonts w:ascii="Calibri" w:eastAsia="Times New Roman" w:hAnsi="Calibri" w:cs="Calibri"/>
          <w:color w:val="1F497D"/>
          <w:lang w:eastAsia="en-GB"/>
        </w:rPr>
        <w:t>.</w:t>
      </w:r>
    </w:p>
    <w:p w14:paraId="7378A7E3" w14:textId="00AA7B72" w:rsidR="00C20A7F" w:rsidRDefault="0014622C" w:rsidP="0007162C">
      <w:pPr>
        <w:pStyle w:val="ListParagraph"/>
        <w:numPr>
          <w:ilvl w:val="0"/>
          <w:numId w:val="8"/>
        </w:numPr>
        <w:rPr>
          <w:rFonts w:ascii="Arial" w:hAnsi="Arial" w:cs="Arial"/>
        </w:rPr>
      </w:pPr>
      <w:r>
        <w:rPr>
          <w:rFonts w:ascii="Arial" w:hAnsi="Arial" w:cs="Arial"/>
        </w:rPr>
        <w:t>Legal Advisor – to advise on the transfer of ownership</w:t>
      </w:r>
      <w:r w:rsidR="00401793">
        <w:rPr>
          <w:rFonts w:ascii="Arial" w:hAnsi="Arial" w:cs="Arial"/>
        </w:rPr>
        <w:t xml:space="preserve"> and the legal processes involved. </w:t>
      </w:r>
    </w:p>
    <w:p w14:paraId="27D42A96" w14:textId="74616862" w:rsidR="0014622C" w:rsidRDefault="0014622C" w:rsidP="0007162C">
      <w:pPr>
        <w:pStyle w:val="ListParagraph"/>
        <w:numPr>
          <w:ilvl w:val="0"/>
          <w:numId w:val="8"/>
        </w:numPr>
        <w:rPr>
          <w:rFonts w:ascii="Arial" w:hAnsi="Arial" w:cs="Arial"/>
        </w:rPr>
      </w:pPr>
      <w:r>
        <w:rPr>
          <w:rFonts w:ascii="Arial" w:hAnsi="Arial" w:cs="Arial"/>
        </w:rPr>
        <w:t>Property Consultant</w:t>
      </w:r>
      <w:r w:rsidR="001A3566">
        <w:rPr>
          <w:rFonts w:ascii="Arial" w:hAnsi="Arial" w:cs="Arial"/>
        </w:rPr>
        <w:t xml:space="preserve"> – to </w:t>
      </w:r>
      <w:r w:rsidR="009C5023">
        <w:rPr>
          <w:rFonts w:ascii="Arial" w:hAnsi="Arial" w:cs="Arial"/>
        </w:rPr>
        <w:t xml:space="preserve">consider all possible options for the chapels and manage more complicated disposals. </w:t>
      </w:r>
    </w:p>
    <w:p w14:paraId="31E6FFE9" w14:textId="77777777" w:rsidR="00401793" w:rsidRPr="00401793" w:rsidRDefault="00401793" w:rsidP="00401793">
      <w:pPr>
        <w:pStyle w:val="ListParagraph"/>
        <w:numPr>
          <w:ilvl w:val="0"/>
          <w:numId w:val="8"/>
        </w:numPr>
        <w:rPr>
          <w:rFonts w:ascii="Arial" w:hAnsi="Arial" w:cs="Arial"/>
        </w:rPr>
      </w:pPr>
      <w:r w:rsidRPr="00401793">
        <w:rPr>
          <w:rFonts w:ascii="Arial" w:hAnsi="Arial" w:cs="Arial"/>
        </w:rPr>
        <w:t>Communications &amp; Engagement Advisor to manage communications and PR as well as relationships with local communities and chapel groups;</w:t>
      </w:r>
    </w:p>
    <w:p w14:paraId="2A7A53A1" w14:textId="77777777" w:rsidR="00401793" w:rsidRPr="0007162C" w:rsidRDefault="00401793" w:rsidP="00401793">
      <w:pPr>
        <w:pStyle w:val="ListParagraph"/>
        <w:rPr>
          <w:rFonts w:ascii="Arial" w:hAnsi="Arial" w:cs="Arial"/>
        </w:rPr>
      </w:pPr>
    </w:p>
    <w:p w14:paraId="0BCA9B94" w14:textId="77777777" w:rsidR="00295108" w:rsidRDefault="00295108" w:rsidP="00295108">
      <w:pPr>
        <w:rPr>
          <w:rFonts w:ascii="Arial" w:hAnsi="Arial" w:cs="Arial"/>
          <w:b/>
          <w:bCs/>
        </w:rPr>
      </w:pPr>
      <w:r w:rsidRPr="00401793">
        <w:rPr>
          <w:rFonts w:ascii="Arial" w:hAnsi="Arial" w:cs="Arial"/>
          <w:b/>
          <w:bCs/>
        </w:rPr>
        <w:t>Person/organisation specification</w:t>
      </w:r>
    </w:p>
    <w:p w14:paraId="7A064E5C" w14:textId="7A39A893" w:rsidR="005472E0" w:rsidRDefault="003B156C" w:rsidP="00401793">
      <w:pPr>
        <w:pStyle w:val="ListParagraph"/>
        <w:numPr>
          <w:ilvl w:val="0"/>
          <w:numId w:val="9"/>
        </w:numPr>
        <w:rPr>
          <w:rFonts w:ascii="Arial" w:hAnsi="Arial" w:cs="Arial"/>
        </w:rPr>
      </w:pPr>
      <w:r>
        <w:rPr>
          <w:rFonts w:ascii="Arial" w:hAnsi="Arial" w:cs="Arial"/>
        </w:rPr>
        <w:t>Experience in transferring the ownership of historic buildings</w:t>
      </w:r>
      <w:r w:rsidR="00276630">
        <w:rPr>
          <w:rFonts w:ascii="Arial" w:hAnsi="Arial" w:cs="Arial"/>
        </w:rPr>
        <w:t xml:space="preserve"> or heritage assets</w:t>
      </w:r>
      <w:r>
        <w:rPr>
          <w:rFonts w:ascii="Arial" w:hAnsi="Arial" w:cs="Arial"/>
        </w:rPr>
        <w:t xml:space="preserve">. </w:t>
      </w:r>
    </w:p>
    <w:p w14:paraId="58A0B189" w14:textId="1F9D1E3D" w:rsidR="00401793" w:rsidRDefault="007A30A9" w:rsidP="00401793">
      <w:pPr>
        <w:pStyle w:val="ListParagraph"/>
        <w:numPr>
          <w:ilvl w:val="0"/>
          <w:numId w:val="9"/>
        </w:numPr>
        <w:rPr>
          <w:rFonts w:ascii="Arial" w:hAnsi="Arial" w:cs="Arial"/>
        </w:rPr>
      </w:pPr>
      <w:r w:rsidRPr="007A30A9">
        <w:rPr>
          <w:rFonts w:ascii="Arial" w:hAnsi="Arial" w:cs="Arial"/>
        </w:rPr>
        <w:t>A strong</w:t>
      </w:r>
      <w:r>
        <w:rPr>
          <w:rFonts w:ascii="Arial" w:hAnsi="Arial" w:cs="Arial"/>
        </w:rPr>
        <w:t xml:space="preserve"> and demonstrable track record of </w:t>
      </w:r>
      <w:r w:rsidR="00E23345">
        <w:rPr>
          <w:rFonts w:ascii="Arial" w:hAnsi="Arial" w:cs="Arial"/>
        </w:rPr>
        <w:t>finding solutions for the sustainable long-term care of heritage assets</w:t>
      </w:r>
      <w:r w:rsidR="00CF7B79">
        <w:rPr>
          <w:rFonts w:ascii="Arial" w:hAnsi="Arial" w:cs="Arial"/>
        </w:rPr>
        <w:t>.</w:t>
      </w:r>
    </w:p>
    <w:p w14:paraId="61C8DC3A" w14:textId="77777777" w:rsidR="00C421BA" w:rsidRDefault="00C421BA" w:rsidP="00C421BA">
      <w:pPr>
        <w:pStyle w:val="ListParagraph"/>
        <w:numPr>
          <w:ilvl w:val="0"/>
          <w:numId w:val="9"/>
        </w:numPr>
        <w:rPr>
          <w:rFonts w:ascii="Arial" w:hAnsi="Arial" w:cs="Arial"/>
        </w:rPr>
      </w:pPr>
      <w:r>
        <w:rPr>
          <w:rFonts w:ascii="Arial" w:hAnsi="Arial" w:cs="Arial"/>
        </w:rPr>
        <w:t xml:space="preserve">Experience of leading a multi-disciplinary team of specialist consultants in the heritage sector and an understanding of who to engage and why. </w:t>
      </w:r>
    </w:p>
    <w:p w14:paraId="6535D43A" w14:textId="20A5CB40" w:rsidR="00CF7B79" w:rsidRDefault="00CF7B79" w:rsidP="00401793">
      <w:pPr>
        <w:pStyle w:val="ListParagraph"/>
        <w:numPr>
          <w:ilvl w:val="0"/>
          <w:numId w:val="9"/>
        </w:numPr>
        <w:rPr>
          <w:rFonts w:ascii="Arial" w:hAnsi="Arial" w:cs="Arial"/>
        </w:rPr>
      </w:pPr>
      <w:r>
        <w:rPr>
          <w:rFonts w:ascii="Arial" w:hAnsi="Arial" w:cs="Arial"/>
        </w:rPr>
        <w:t xml:space="preserve">Experience of working on large and complex heritage projects. </w:t>
      </w:r>
    </w:p>
    <w:p w14:paraId="58D7FEF0" w14:textId="43049776" w:rsidR="00E23345" w:rsidRDefault="005472E0" w:rsidP="00401793">
      <w:pPr>
        <w:pStyle w:val="ListParagraph"/>
        <w:numPr>
          <w:ilvl w:val="0"/>
          <w:numId w:val="9"/>
        </w:numPr>
        <w:rPr>
          <w:rFonts w:ascii="Arial" w:hAnsi="Arial" w:cs="Arial"/>
        </w:rPr>
      </w:pPr>
      <w:r>
        <w:rPr>
          <w:rFonts w:ascii="Arial" w:hAnsi="Arial" w:cs="Arial"/>
        </w:rPr>
        <w:t>Exceptional project management skills in the heritage sector</w:t>
      </w:r>
      <w:r w:rsidR="00CF7B79">
        <w:rPr>
          <w:rFonts w:ascii="Arial" w:hAnsi="Arial" w:cs="Arial"/>
        </w:rPr>
        <w:t>.</w:t>
      </w:r>
    </w:p>
    <w:p w14:paraId="621F100D" w14:textId="3D58CAAA" w:rsidR="00E51466" w:rsidRDefault="00E51466" w:rsidP="00401793">
      <w:pPr>
        <w:pStyle w:val="ListParagraph"/>
        <w:numPr>
          <w:ilvl w:val="0"/>
          <w:numId w:val="9"/>
        </w:numPr>
        <w:rPr>
          <w:rFonts w:ascii="Arial" w:hAnsi="Arial" w:cs="Arial"/>
        </w:rPr>
      </w:pPr>
      <w:r>
        <w:rPr>
          <w:rFonts w:ascii="Arial" w:hAnsi="Arial" w:cs="Arial"/>
        </w:rPr>
        <w:lastRenderedPageBreak/>
        <w:t xml:space="preserve">Demonstrable </w:t>
      </w:r>
      <w:r w:rsidR="00C421BA">
        <w:rPr>
          <w:rFonts w:ascii="Arial" w:hAnsi="Arial" w:cs="Arial"/>
        </w:rPr>
        <w:t xml:space="preserve">experience of managing projects to deliver agreed milestones on time and within budget. </w:t>
      </w:r>
    </w:p>
    <w:p w14:paraId="3934BCD5" w14:textId="10C413FD" w:rsidR="00F966B9" w:rsidRDefault="00F966B9" w:rsidP="00401793">
      <w:pPr>
        <w:pStyle w:val="ListParagraph"/>
        <w:numPr>
          <w:ilvl w:val="0"/>
          <w:numId w:val="9"/>
        </w:numPr>
        <w:rPr>
          <w:rFonts w:ascii="Arial" w:hAnsi="Arial" w:cs="Arial"/>
        </w:rPr>
      </w:pPr>
      <w:r>
        <w:rPr>
          <w:rFonts w:ascii="Arial" w:hAnsi="Arial" w:cs="Arial"/>
        </w:rPr>
        <w:t>Excellent negotiation and communication skills.</w:t>
      </w:r>
    </w:p>
    <w:p w14:paraId="7F477833" w14:textId="14A74B97" w:rsidR="003B156C" w:rsidRDefault="003B156C" w:rsidP="00401793">
      <w:pPr>
        <w:pStyle w:val="ListParagraph"/>
        <w:numPr>
          <w:ilvl w:val="0"/>
          <w:numId w:val="9"/>
        </w:numPr>
        <w:rPr>
          <w:rFonts w:ascii="Arial" w:hAnsi="Arial" w:cs="Arial"/>
        </w:rPr>
      </w:pPr>
      <w:r>
        <w:rPr>
          <w:rFonts w:ascii="Arial" w:hAnsi="Arial" w:cs="Arial"/>
        </w:rPr>
        <w:t xml:space="preserve">Strong change management skills. </w:t>
      </w:r>
    </w:p>
    <w:p w14:paraId="729A817B" w14:textId="07E559C8" w:rsidR="00872F5C" w:rsidRDefault="00872F5C" w:rsidP="00401793">
      <w:pPr>
        <w:pStyle w:val="ListParagraph"/>
        <w:numPr>
          <w:ilvl w:val="0"/>
          <w:numId w:val="9"/>
        </w:numPr>
        <w:rPr>
          <w:rFonts w:ascii="Arial" w:hAnsi="Arial" w:cs="Arial"/>
        </w:rPr>
      </w:pPr>
      <w:r>
        <w:rPr>
          <w:rFonts w:ascii="Arial" w:hAnsi="Arial" w:cs="Arial"/>
        </w:rPr>
        <w:t xml:space="preserve">Excellent problem-solving skills. </w:t>
      </w:r>
    </w:p>
    <w:p w14:paraId="15CA654D" w14:textId="1D5BACEF" w:rsidR="00C421BA" w:rsidRDefault="00C421BA" w:rsidP="00401793">
      <w:pPr>
        <w:pStyle w:val="ListParagraph"/>
        <w:numPr>
          <w:ilvl w:val="0"/>
          <w:numId w:val="9"/>
        </w:numPr>
        <w:rPr>
          <w:rFonts w:ascii="Arial" w:hAnsi="Arial" w:cs="Arial"/>
        </w:rPr>
      </w:pPr>
      <w:r>
        <w:rPr>
          <w:rFonts w:ascii="Arial" w:hAnsi="Arial" w:cs="Arial"/>
        </w:rPr>
        <w:t xml:space="preserve">Budget management skills. </w:t>
      </w:r>
    </w:p>
    <w:p w14:paraId="3E8B8860" w14:textId="083FBF78" w:rsidR="00872F5C" w:rsidRDefault="00872F5C" w:rsidP="00401793">
      <w:pPr>
        <w:pStyle w:val="ListParagraph"/>
        <w:numPr>
          <w:ilvl w:val="0"/>
          <w:numId w:val="9"/>
        </w:numPr>
        <w:rPr>
          <w:rFonts w:ascii="Arial" w:hAnsi="Arial" w:cs="Arial"/>
        </w:rPr>
      </w:pPr>
      <w:r>
        <w:rPr>
          <w:rFonts w:ascii="Arial" w:hAnsi="Arial" w:cs="Arial"/>
        </w:rPr>
        <w:t xml:space="preserve">Ability to juggle </w:t>
      </w:r>
      <w:r w:rsidR="00FF0689">
        <w:rPr>
          <w:rFonts w:ascii="Arial" w:hAnsi="Arial" w:cs="Arial"/>
        </w:rPr>
        <w:t>a variety of tasks to and meet deadlines.</w:t>
      </w:r>
    </w:p>
    <w:p w14:paraId="770D48E3" w14:textId="5A434D69" w:rsidR="00FF0689" w:rsidRDefault="00FF0689" w:rsidP="00401793">
      <w:pPr>
        <w:pStyle w:val="ListParagraph"/>
        <w:numPr>
          <w:ilvl w:val="0"/>
          <w:numId w:val="9"/>
        </w:numPr>
        <w:rPr>
          <w:rFonts w:ascii="Arial" w:hAnsi="Arial" w:cs="Arial"/>
        </w:rPr>
      </w:pPr>
      <w:r>
        <w:rPr>
          <w:rFonts w:ascii="Arial" w:hAnsi="Arial" w:cs="Arial"/>
        </w:rPr>
        <w:t>Flexible attitude.</w:t>
      </w:r>
    </w:p>
    <w:p w14:paraId="02A66FD5" w14:textId="37773A22" w:rsidR="00276630" w:rsidRDefault="00872F5C" w:rsidP="00401793">
      <w:pPr>
        <w:pStyle w:val="ListParagraph"/>
        <w:numPr>
          <w:ilvl w:val="0"/>
          <w:numId w:val="9"/>
        </w:numPr>
        <w:rPr>
          <w:rFonts w:ascii="Arial" w:hAnsi="Arial" w:cs="Arial"/>
        </w:rPr>
      </w:pPr>
      <w:r>
        <w:rPr>
          <w:rFonts w:ascii="Arial" w:hAnsi="Arial" w:cs="Arial"/>
        </w:rPr>
        <w:t>Good reporting skills.</w:t>
      </w:r>
    </w:p>
    <w:p w14:paraId="6B124E7F" w14:textId="73692FCD" w:rsidR="006016EB" w:rsidRDefault="006016EB">
      <w:pPr>
        <w:rPr>
          <w:rFonts w:ascii="Arial" w:hAnsi="Arial" w:cs="Arial"/>
          <w:b/>
          <w:bCs/>
        </w:rPr>
      </w:pPr>
      <w:r w:rsidRPr="00941190">
        <w:rPr>
          <w:rFonts w:ascii="Arial" w:hAnsi="Arial" w:cs="Arial"/>
          <w:b/>
          <w:bCs/>
        </w:rPr>
        <w:t xml:space="preserve">Budget </w:t>
      </w:r>
    </w:p>
    <w:p w14:paraId="349CAFD8" w14:textId="0A85E5BA" w:rsidR="00C421BA" w:rsidRDefault="00892F31" w:rsidP="00BB640F">
      <w:pPr>
        <w:shd w:val="clear" w:color="auto" w:fill="FFFFFF"/>
        <w:spacing w:after="0" w:line="240" w:lineRule="auto"/>
        <w:rPr>
          <w:rFonts w:ascii="Arial" w:hAnsi="Arial" w:cs="Arial"/>
        </w:rPr>
      </w:pPr>
      <w:r>
        <w:rPr>
          <w:rFonts w:ascii="Arial" w:hAnsi="Arial" w:cs="Arial"/>
        </w:rPr>
        <w:t xml:space="preserve">We have £450,000 of funding confirmed for the whole disposals project, but </w:t>
      </w:r>
      <w:r w:rsidR="009317F3">
        <w:rPr>
          <w:rFonts w:ascii="Arial" w:hAnsi="Arial" w:cs="Arial"/>
        </w:rPr>
        <w:t>the funder H</w:t>
      </w:r>
      <w:r w:rsidR="00153768">
        <w:rPr>
          <w:rFonts w:ascii="Arial" w:hAnsi="Arial" w:cs="Arial"/>
        </w:rPr>
        <w:t xml:space="preserve">istoric </w:t>
      </w:r>
      <w:r w:rsidR="009317F3">
        <w:rPr>
          <w:rFonts w:ascii="Arial" w:hAnsi="Arial" w:cs="Arial"/>
        </w:rPr>
        <w:t>E</w:t>
      </w:r>
      <w:r w:rsidR="00153768">
        <w:rPr>
          <w:rFonts w:ascii="Arial" w:hAnsi="Arial" w:cs="Arial"/>
        </w:rPr>
        <w:t>ngland</w:t>
      </w:r>
      <w:r w:rsidR="009317F3">
        <w:rPr>
          <w:rFonts w:ascii="Arial" w:hAnsi="Arial" w:cs="Arial"/>
        </w:rPr>
        <w:t xml:space="preserve"> have indicated their readiness to increase this (up to maximum of £600,000) dependent on</w:t>
      </w:r>
      <w:r w:rsidR="00153768">
        <w:rPr>
          <w:rFonts w:ascii="Arial" w:hAnsi="Arial" w:cs="Arial"/>
        </w:rPr>
        <w:t xml:space="preserve"> a</w:t>
      </w:r>
      <w:r w:rsidR="009317F3">
        <w:rPr>
          <w:rFonts w:ascii="Arial" w:hAnsi="Arial" w:cs="Arial"/>
        </w:rPr>
        <w:t xml:space="preserve"> successful </w:t>
      </w:r>
      <w:r w:rsidR="00153768">
        <w:rPr>
          <w:rFonts w:ascii="Arial" w:hAnsi="Arial" w:cs="Arial"/>
        </w:rPr>
        <w:t xml:space="preserve">programme for </w:t>
      </w:r>
      <w:r w:rsidR="009317F3">
        <w:rPr>
          <w:rFonts w:ascii="Arial" w:hAnsi="Arial" w:cs="Arial"/>
        </w:rPr>
        <w:t xml:space="preserve">disposals </w:t>
      </w:r>
      <w:r w:rsidR="00153768">
        <w:rPr>
          <w:rFonts w:ascii="Arial" w:hAnsi="Arial" w:cs="Arial"/>
        </w:rPr>
        <w:t>established</w:t>
      </w:r>
      <w:r w:rsidR="009317F3">
        <w:rPr>
          <w:rFonts w:ascii="Arial" w:hAnsi="Arial" w:cs="Arial"/>
        </w:rPr>
        <w:t xml:space="preserve"> in the early part of this project. </w:t>
      </w:r>
      <w:r w:rsidR="00A06F1A">
        <w:rPr>
          <w:rFonts w:ascii="Arial" w:hAnsi="Arial" w:cs="Arial"/>
        </w:rPr>
        <w:t>This is inclusive of the fees of the Disposals Project Manager and the wider Disposals Team comprised of special</w:t>
      </w:r>
      <w:r w:rsidR="00136EBA">
        <w:rPr>
          <w:rFonts w:ascii="Arial" w:hAnsi="Arial" w:cs="Arial"/>
        </w:rPr>
        <w:t xml:space="preserve">ist </w:t>
      </w:r>
      <w:r w:rsidR="00A06F1A">
        <w:rPr>
          <w:rFonts w:ascii="Arial" w:hAnsi="Arial" w:cs="Arial"/>
        </w:rPr>
        <w:t xml:space="preserve">consultants. </w:t>
      </w:r>
    </w:p>
    <w:p w14:paraId="1B950AC4" w14:textId="77777777" w:rsidR="00663EC8" w:rsidRDefault="00663EC8" w:rsidP="00BB640F">
      <w:pPr>
        <w:shd w:val="clear" w:color="auto" w:fill="FFFFFF"/>
        <w:spacing w:after="0" w:line="240" w:lineRule="auto"/>
        <w:rPr>
          <w:rFonts w:ascii="Arial" w:hAnsi="Arial" w:cs="Arial"/>
        </w:rPr>
      </w:pPr>
    </w:p>
    <w:p w14:paraId="6313927B" w14:textId="5D392797" w:rsidR="00382127" w:rsidRDefault="00382127">
      <w:pPr>
        <w:rPr>
          <w:rFonts w:ascii="Arial" w:hAnsi="Arial" w:cs="Arial"/>
          <w:b/>
          <w:bCs/>
        </w:rPr>
      </w:pPr>
      <w:r w:rsidRPr="006C37BB">
        <w:rPr>
          <w:rFonts w:ascii="Arial" w:hAnsi="Arial" w:cs="Arial"/>
          <w:b/>
          <w:bCs/>
        </w:rPr>
        <w:t>Submission of tender</w:t>
      </w:r>
      <w:r w:rsidR="006C37BB">
        <w:rPr>
          <w:rFonts w:ascii="Arial" w:hAnsi="Arial" w:cs="Arial"/>
          <w:b/>
          <w:bCs/>
        </w:rPr>
        <w:t xml:space="preserve"> – please read carefully</w:t>
      </w:r>
    </w:p>
    <w:p w14:paraId="395E1D7D" w14:textId="5A0053A2" w:rsidR="00B416BC" w:rsidRDefault="00F0275E">
      <w:pPr>
        <w:rPr>
          <w:rFonts w:ascii="Arial" w:hAnsi="Arial" w:cs="Arial"/>
        </w:rPr>
      </w:pPr>
      <w:r>
        <w:rPr>
          <w:rFonts w:ascii="Arial" w:hAnsi="Arial" w:cs="Arial"/>
        </w:rPr>
        <w:t>The purpose of the tender response is to enable HCT’s Trustees to evaluate your understanding of our requirements, the suitability of your proposed approach and experience and s</w:t>
      </w:r>
      <w:r w:rsidR="00D4252C">
        <w:rPr>
          <w:rFonts w:ascii="Arial" w:hAnsi="Arial" w:cs="Arial"/>
        </w:rPr>
        <w:t xml:space="preserve">kills of your team. Your response should consist of a written tender document which will: </w:t>
      </w:r>
    </w:p>
    <w:p w14:paraId="539D303A" w14:textId="369AA3E9" w:rsidR="002629A7" w:rsidRDefault="002629A7" w:rsidP="00C93C3A">
      <w:pPr>
        <w:pStyle w:val="ListParagraph"/>
        <w:numPr>
          <w:ilvl w:val="0"/>
          <w:numId w:val="10"/>
        </w:numPr>
        <w:rPr>
          <w:rFonts w:ascii="Arial" w:hAnsi="Arial" w:cs="Arial"/>
        </w:rPr>
      </w:pPr>
      <w:r>
        <w:rPr>
          <w:rFonts w:ascii="Arial" w:hAnsi="Arial" w:cs="Arial"/>
        </w:rPr>
        <w:t>Outline how your or your company’s skills meet the project brief</w:t>
      </w:r>
      <w:r w:rsidR="00C93C3A">
        <w:rPr>
          <w:rFonts w:ascii="Arial" w:hAnsi="Arial" w:cs="Arial"/>
        </w:rPr>
        <w:t xml:space="preserve"> and the person/organisation specification.</w:t>
      </w:r>
    </w:p>
    <w:p w14:paraId="38E458D6" w14:textId="23B9F294" w:rsidR="00C30112" w:rsidRDefault="00C30112" w:rsidP="00C93C3A">
      <w:pPr>
        <w:pStyle w:val="ListParagraph"/>
        <w:numPr>
          <w:ilvl w:val="0"/>
          <w:numId w:val="10"/>
        </w:numPr>
        <w:rPr>
          <w:rFonts w:ascii="Arial" w:hAnsi="Arial" w:cs="Arial"/>
        </w:rPr>
      </w:pPr>
      <w:r>
        <w:rPr>
          <w:rFonts w:ascii="Arial" w:hAnsi="Arial" w:cs="Arial"/>
        </w:rPr>
        <w:t>Case studies of three other projects that you have worked on which demonstrate your experience in th</w:t>
      </w:r>
      <w:r w:rsidR="00675D23">
        <w:rPr>
          <w:rFonts w:ascii="Arial" w:hAnsi="Arial" w:cs="Arial"/>
        </w:rPr>
        <w:t xml:space="preserve">e areas outlined by in the project brief. </w:t>
      </w:r>
    </w:p>
    <w:p w14:paraId="39B45153" w14:textId="173B9217" w:rsidR="00083246" w:rsidRDefault="00083246" w:rsidP="00C93C3A">
      <w:pPr>
        <w:pStyle w:val="ListParagraph"/>
        <w:numPr>
          <w:ilvl w:val="0"/>
          <w:numId w:val="10"/>
        </w:numPr>
        <w:rPr>
          <w:rFonts w:ascii="Arial" w:hAnsi="Arial" w:cs="Arial"/>
        </w:rPr>
      </w:pPr>
      <w:r>
        <w:rPr>
          <w:rFonts w:ascii="Arial" w:hAnsi="Arial" w:cs="Arial"/>
        </w:rPr>
        <w:t>Your methodology for meeting the milestones.</w:t>
      </w:r>
    </w:p>
    <w:p w14:paraId="7AD01ECA" w14:textId="52C9DF5F" w:rsidR="00083246" w:rsidRDefault="00083246" w:rsidP="00C93C3A">
      <w:pPr>
        <w:pStyle w:val="ListParagraph"/>
        <w:numPr>
          <w:ilvl w:val="0"/>
          <w:numId w:val="10"/>
        </w:numPr>
        <w:rPr>
          <w:rFonts w:ascii="Arial" w:hAnsi="Arial" w:cs="Arial"/>
        </w:rPr>
      </w:pPr>
      <w:r>
        <w:rPr>
          <w:rFonts w:ascii="Arial" w:hAnsi="Arial" w:cs="Arial"/>
        </w:rPr>
        <w:t>How you would engage the wider project te</w:t>
      </w:r>
      <w:r w:rsidR="007A41CE">
        <w:rPr>
          <w:rFonts w:ascii="Arial" w:hAnsi="Arial" w:cs="Arial"/>
        </w:rPr>
        <w:t xml:space="preserve">am in order to meet the milestones and details of any consultants you would appoint with their experience. </w:t>
      </w:r>
    </w:p>
    <w:p w14:paraId="61F55E7D" w14:textId="20BB6A12" w:rsidR="007A41CE" w:rsidRDefault="00EF6A57" w:rsidP="00C93C3A">
      <w:pPr>
        <w:pStyle w:val="ListParagraph"/>
        <w:numPr>
          <w:ilvl w:val="0"/>
          <w:numId w:val="10"/>
        </w:numPr>
        <w:rPr>
          <w:rFonts w:ascii="Arial" w:hAnsi="Arial" w:cs="Arial"/>
        </w:rPr>
      </w:pPr>
      <w:r>
        <w:rPr>
          <w:rFonts w:ascii="Arial" w:hAnsi="Arial" w:cs="Arial"/>
        </w:rPr>
        <w:t>A breakdown of days and costs for you/your company and the project team</w:t>
      </w:r>
      <w:r w:rsidR="00663EC8">
        <w:rPr>
          <w:rFonts w:ascii="Arial" w:hAnsi="Arial" w:cs="Arial"/>
        </w:rPr>
        <w:t xml:space="preserve"> will need to deliver this project within budget, and linked to the </w:t>
      </w:r>
      <w:r>
        <w:rPr>
          <w:rFonts w:ascii="Arial" w:hAnsi="Arial" w:cs="Arial"/>
        </w:rPr>
        <w:t xml:space="preserve">milestones. </w:t>
      </w:r>
    </w:p>
    <w:p w14:paraId="28CDC5E8" w14:textId="3C4EC494" w:rsidR="00C30112" w:rsidRDefault="00CB78FA" w:rsidP="00C30112">
      <w:pPr>
        <w:pStyle w:val="ListParagraph"/>
        <w:numPr>
          <w:ilvl w:val="0"/>
          <w:numId w:val="10"/>
        </w:numPr>
        <w:rPr>
          <w:rFonts w:ascii="Arial" w:hAnsi="Arial" w:cs="Arial"/>
        </w:rPr>
      </w:pPr>
      <w:r>
        <w:rPr>
          <w:rFonts w:ascii="Arial" w:hAnsi="Arial" w:cs="Arial"/>
        </w:rPr>
        <w:t xml:space="preserve">Confirmation (with copies of the certificates) that you hold Public and Professional Liability Insurance and Companies Employer’s Liability Insurance (if you have employees). </w:t>
      </w:r>
    </w:p>
    <w:p w14:paraId="65E98130" w14:textId="6C8872DF" w:rsidR="00C30112" w:rsidRPr="00392E88" w:rsidRDefault="00C30112" w:rsidP="00C30112">
      <w:pPr>
        <w:rPr>
          <w:rFonts w:ascii="Arial" w:hAnsi="Arial" w:cs="Arial"/>
          <w:b/>
          <w:bCs/>
        </w:rPr>
      </w:pPr>
      <w:r w:rsidRPr="00392E88">
        <w:rPr>
          <w:rFonts w:ascii="Arial" w:hAnsi="Arial" w:cs="Arial"/>
          <w:b/>
          <w:bCs/>
        </w:rPr>
        <w:t xml:space="preserve">Please note: </w:t>
      </w:r>
    </w:p>
    <w:p w14:paraId="5D1193E7" w14:textId="187342CE" w:rsidR="00C30112" w:rsidRDefault="00392E88" w:rsidP="00C30112">
      <w:pPr>
        <w:pStyle w:val="ListParagraph"/>
        <w:numPr>
          <w:ilvl w:val="0"/>
          <w:numId w:val="11"/>
        </w:numPr>
        <w:rPr>
          <w:rFonts w:ascii="Arial" w:hAnsi="Arial" w:cs="Arial"/>
        </w:rPr>
      </w:pPr>
      <w:r>
        <w:rPr>
          <w:rFonts w:ascii="Arial" w:hAnsi="Arial" w:cs="Arial"/>
        </w:rPr>
        <w:t>D</w:t>
      </w:r>
      <w:r w:rsidR="00C30112">
        <w:rPr>
          <w:rFonts w:ascii="Arial" w:hAnsi="Arial" w:cs="Arial"/>
        </w:rPr>
        <w:t xml:space="preserve">o not include any generic information about your </w:t>
      </w:r>
      <w:r w:rsidR="00675D23">
        <w:rPr>
          <w:rFonts w:ascii="Arial" w:hAnsi="Arial" w:cs="Arial"/>
        </w:rPr>
        <w:t xml:space="preserve">company. Any generic information </w:t>
      </w:r>
      <w:r w:rsidR="00770C97">
        <w:rPr>
          <w:rFonts w:ascii="Arial" w:hAnsi="Arial" w:cs="Arial"/>
        </w:rPr>
        <w:t xml:space="preserve">that has not been requested will not be considered. </w:t>
      </w:r>
    </w:p>
    <w:p w14:paraId="53FC594A" w14:textId="7EA114F9" w:rsidR="00770C97" w:rsidRDefault="00770C97" w:rsidP="00C30112">
      <w:pPr>
        <w:pStyle w:val="ListParagraph"/>
        <w:numPr>
          <w:ilvl w:val="0"/>
          <w:numId w:val="11"/>
        </w:numPr>
        <w:rPr>
          <w:rFonts w:ascii="Arial" w:hAnsi="Arial" w:cs="Arial"/>
        </w:rPr>
      </w:pPr>
      <w:r w:rsidRPr="0045078F">
        <w:rPr>
          <w:rFonts w:ascii="Arial" w:hAnsi="Arial" w:cs="Arial"/>
        </w:rPr>
        <w:t>It is the Tenderer’s responsibility to ensure all fees, rates and prices quoted are correct. Tenderers will be required to hold these or withdraw their tender in the event of errors being identified after the submission of tenders.</w:t>
      </w:r>
    </w:p>
    <w:p w14:paraId="01AA6609" w14:textId="0940B0E1" w:rsidR="00770C97" w:rsidRDefault="00770C97" w:rsidP="00C30112">
      <w:pPr>
        <w:pStyle w:val="ListParagraph"/>
        <w:numPr>
          <w:ilvl w:val="0"/>
          <w:numId w:val="11"/>
        </w:numPr>
        <w:rPr>
          <w:rFonts w:ascii="Arial" w:hAnsi="Arial" w:cs="Arial"/>
        </w:rPr>
      </w:pPr>
      <w:r w:rsidRPr="0045078F">
        <w:rPr>
          <w:rFonts w:ascii="Arial" w:hAnsi="Arial" w:cs="Arial"/>
        </w:rPr>
        <w:t>If a Tenderer fails to provide fully for the requirements of the specification in the tender it must either absorb the costs of meeting the full requirements of the specification within its tendered price, or withdraw the tender.</w:t>
      </w:r>
    </w:p>
    <w:p w14:paraId="36CD04CA" w14:textId="6AA91035" w:rsidR="00770C97" w:rsidRDefault="00770C97" w:rsidP="00C30112">
      <w:pPr>
        <w:pStyle w:val="ListParagraph"/>
        <w:numPr>
          <w:ilvl w:val="0"/>
          <w:numId w:val="11"/>
        </w:numPr>
        <w:rPr>
          <w:rFonts w:ascii="Arial" w:hAnsi="Arial" w:cs="Arial"/>
        </w:rPr>
      </w:pPr>
      <w:r w:rsidRPr="0045078F">
        <w:rPr>
          <w:rFonts w:ascii="Arial" w:hAnsi="Arial" w:cs="Arial"/>
        </w:rPr>
        <w:t>No tender will be considered which is late, for whatever reason nor will changes be permitted after the closing date.</w:t>
      </w:r>
    </w:p>
    <w:p w14:paraId="77498BA6" w14:textId="64113961" w:rsidR="00392E88" w:rsidRDefault="00392E88" w:rsidP="00C30112">
      <w:pPr>
        <w:pStyle w:val="ListParagraph"/>
        <w:numPr>
          <w:ilvl w:val="0"/>
          <w:numId w:val="11"/>
        </w:numPr>
        <w:rPr>
          <w:rFonts w:ascii="Arial" w:hAnsi="Arial" w:cs="Arial"/>
        </w:rPr>
      </w:pPr>
      <w:r w:rsidRPr="0045078F">
        <w:rPr>
          <w:rFonts w:ascii="Arial" w:hAnsi="Arial" w:cs="Arial"/>
        </w:rPr>
        <w:t xml:space="preserve">All tenderers shall keep their </w:t>
      </w:r>
      <w:r>
        <w:rPr>
          <w:rFonts w:ascii="Arial" w:hAnsi="Arial" w:cs="Arial"/>
        </w:rPr>
        <w:t>tender</w:t>
      </w:r>
      <w:r w:rsidRPr="0045078F">
        <w:rPr>
          <w:rFonts w:ascii="Arial" w:hAnsi="Arial" w:cs="Arial"/>
        </w:rPr>
        <w:t xml:space="preserve"> valid and open for acceptance </w:t>
      </w:r>
      <w:r>
        <w:rPr>
          <w:rFonts w:ascii="Arial" w:hAnsi="Arial" w:cs="Arial"/>
        </w:rPr>
        <w:t>by HCT</w:t>
      </w:r>
      <w:r w:rsidRPr="0045078F">
        <w:rPr>
          <w:rFonts w:ascii="Arial" w:hAnsi="Arial" w:cs="Arial"/>
        </w:rPr>
        <w:t xml:space="preserve"> or 90 days from receipt</w:t>
      </w:r>
      <w:r w:rsidR="00A24C7F">
        <w:rPr>
          <w:rFonts w:ascii="Arial" w:hAnsi="Arial" w:cs="Arial"/>
        </w:rPr>
        <w:t xml:space="preserve">. </w:t>
      </w:r>
    </w:p>
    <w:p w14:paraId="070AC5D8" w14:textId="0D81BD03" w:rsidR="00A24C7F" w:rsidRPr="00A24C7F" w:rsidRDefault="00A24C7F" w:rsidP="00A24C7F">
      <w:pPr>
        <w:rPr>
          <w:rFonts w:ascii="Arial" w:hAnsi="Arial" w:cs="Arial"/>
          <w:b/>
          <w:bCs/>
        </w:rPr>
      </w:pPr>
      <w:r w:rsidRPr="00A24C7F">
        <w:rPr>
          <w:rFonts w:ascii="Arial" w:hAnsi="Arial" w:cs="Arial"/>
          <w:b/>
          <w:bCs/>
        </w:rPr>
        <w:t>Deadline and key dates</w:t>
      </w:r>
    </w:p>
    <w:p w14:paraId="4BD67E1C" w14:textId="13F439C9" w:rsidR="00A24C7F" w:rsidRDefault="0060019B" w:rsidP="00A24C7F">
      <w:pPr>
        <w:rPr>
          <w:rFonts w:ascii="Arial" w:hAnsi="Arial" w:cs="Arial"/>
        </w:rPr>
      </w:pPr>
      <w:r>
        <w:rPr>
          <w:rFonts w:ascii="Arial" w:hAnsi="Arial" w:cs="Arial"/>
        </w:rPr>
        <w:t xml:space="preserve">Please submit tenders to </w:t>
      </w:r>
      <w:hyperlink r:id="rId5" w:history="1">
        <w:r w:rsidRPr="00481528">
          <w:rPr>
            <w:rStyle w:val="Hyperlink"/>
            <w:rFonts w:ascii="Arial" w:hAnsi="Arial" w:cs="Arial"/>
          </w:rPr>
          <w:t>hct@thecct.org.uk</w:t>
        </w:r>
      </w:hyperlink>
      <w:r>
        <w:rPr>
          <w:rFonts w:ascii="Arial" w:hAnsi="Arial" w:cs="Arial"/>
        </w:rPr>
        <w:t xml:space="preserve"> by 12noon on Monday 16</w:t>
      </w:r>
      <w:r>
        <w:rPr>
          <w:rFonts w:ascii="Arial" w:hAnsi="Arial" w:cs="Arial"/>
          <w:vertAlign w:val="superscript"/>
        </w:rPr>
        <w:t xml:space="preserve"> </w:t>
      </w:r>
      <w:r>
        <w:rPr>
          <w:rFonts w:ascii="Arial" w:hAnsi="Arial" w:cs="Arial"/>
        </w:rPr>
        <w:t>January 2023</w:t>
      </w:r>
    </w:p>
    <w:p w14:paraId="704B5941" w14:textId="6F3343F4" w:rsidR="0060019B" w:rsidRDefault="0060019B" w:rsidP="0060019B">
      <w:pPr>
        <w:spacing w:after="0"/>
        <w:jc w:val="both"/>
        <w:rPr>
          <w:rFonts w:ascii="Arial" w:eastAsia="Arial" w:hAnsi="Arial" w:cs="Arial"/>
        </w:rPr>
      </w:pPr>
      <w:r>
        <w:rPr>
          <w:rFonts w:ascii="Arial" w:eastAsia="Arial" w:hAnsi="Arial" w:cs="Arial"/>
        </w:rPr>
        <w:t>Tenders will be reviewed by Friday 20</w:t>
      </w:r>
      <w:r>
        <w:rPr>
          <w:rFonts w:ascii="Arial" w:eastAsia="Arial" w:hAnsi="Arial" w:cs="Arial"/>
          <w:vertAlign w:val="superscript"/>
        </w:rPr>
        <w:t>th</w:t>
      </w:r>
      <w:r>
        <w:rPr>
          <w:rFonts w:ascii="Arial" w:eastAsia="Arial" w:hAnsi="Arial" w:cs="Arial"/>
        </w:rPr>
        <w:t xml:space="preserve"> January 2023.</w:t>
      </w:r>
    </w:p>
    <w:p w14:paraId="1CC2D770" w14:textId="77777777" w:rsidR="0060019B" w:rsidRDefault="0060019B" w:rsidP="0060019B">
      <w:pPr>
        <w:spacing w:after="0"/>
        <w:jc w:val="both"/>
        <w:rPr>
          <w:rFonts w:ascii="Arial" w:eastAsia="Arial" w:hAnsi="Arial" w:cs="Arial"/>
        </w:rPr>
      </w:pPr>
    </w:p>
    <w:p w14:paraId="15AC09E7" w14:textId="79CF9776" w:rsidR="0060019B" w:rsidRDefault="0060019B" w:rsidP="0060019B">
      <w:pPr>
        <w:spacing w:after="0"/>
        <w:jc w:val="both"/>
        <w:rPr>
          <w:rFonts w:ascii="Arial" w:eastAsia="Arial" w:hAnsi="Arial" w:cs="Arial"/>
        </w:rPr>
      </w:pPr>
      <w:r>
        <w:rPr>
          <w:rFonts w:ascii="Arial" w:eastAsia="Arial" w:hAnsi="Arial" w:cs="Arial"/>
        </w:rPr>
        <w:t>Interviews (if required) will take place w/c 22</w:t>
      </w:r>
      <w:r>
        <w:rPr>
          <w:rFonts w:ascii="Arial" w:eastAsia="Arial" w:hAnsi="Arial" w:cs="Arial"/>
          <w:vertAlign w:val="superscript"/>
        </w:rPr>
        <w:t>nd</w:t>
      </w:r>
      <w:r>
        <w:rPr>
          <w:rFonts w:ascii="Arial" w:eastAsia="Arial" w:hAnsi="Arial" w:cs="Arial"/>
        </w:rPr>
        <w:t xml:space="preserve"> January and an appointment made towards the end of that week. </w:t>
      </w:r>
    </w:p>
    <w:p w14:paraId="2BF2776A" w14:textId="0FDBE691" w:rsidR="0060019B" w:rsidRDefault="0060019B" w:rsidP="0060019B">
      <w:pPr>
        <w:spacing w:after="0"/>
        <w:jc w:val="both"/>
        <w:rPr>
          <w:rFonts w:ascii="Arial" w:eastAsia="Arial" w:hAnsi="Arial" w:cs="Arial"/>
        </w:rPr>
      </w:pPr>
    </w:p>
    <w:p w14:paraId="0228FFFA" w14:textId="77777777" w:rsidR="0060019B" w:rsidRDefault="0060019B" w:rsidP="0060019B">
      <w:pPr>
        <w:spacing w:after="0"/>
        <w:jc w:val="both"/>
        <w:rPr>
          <w:rFonts w:ascii="Arial" w:eastAsia="Arial" w:hAnsi="Arial" w:cs="Arial"/>
        </w:rPr>
      </w:pPr>
    </w:p>
    <w:p w14:paraId="62A6158B" w14:textId="7874CB50" w:rsidR="00A24C7F" w:rsidRDefault="00A24C7F" w:rsidP="00A24C7F">
      <w:pPr>
        <w:rPr>
          <w:rFonts w:ascii="Arial" w:hAnsi="Arial" w:cs="Arial"/>
          <w:b/>
          <w:bCs/>
        </w:rPr>
      </w:pPr>
      <w:r w:rsidRPr="00765650">
        <w:rPr>
          <w:rFonts w:ascii="Arial" w:hAnsi="Arial" w:cs="Arial"/>
          <w:b/>
          <w:bCs/>
        </w:rPr>
        <w:lastRenderedPageBreak/>
        <w:t>Evaluation of tender</w:t>
      </w:r>
    </w:p>
    <w:p w14:paraId="15379EEC" w14:textId="703873F6" w:rsidR="00765650" w:rsidRPr="00C81319" w:rsidRDefault="00765650" w:rsidP="00A24C7F">
      <w:pPr>
        <w:rPr>
          <w:rFonts w:ascii="Arial" w:hAnsi="Arial" w:cs="Arial"/>
        </w:rPr>
      </w:pPr>
      <w:r w:rsidRPr="00C81319">
        <w:rPr>
          <w:rFonts w:ascii="Arial" w:hAnsi="Arial" w:cs="Arial"/>
        </w:rPr>
        <w:t>The tender will be evaluated as follows:</w:t>
      </w:r>
    </w:p>
    <w:p w14:paraId="5C1D5324" w14:textId="77777777" w:rsidR="00ED1F7C" w:rsidRPr="00ED1F7C" w:rsidRDefault="00ED1F7C" w:rsidP="00ED1F7C">
      <w:pPr>
        <w:pStyle w:val="ListParagraph"/>
        <w:numPr>
          <w:ilvl w:val="0"/>
          <w:numId w:val="12"/>
        </w:numPr>
        <w:rPr>
          <w:rFonts w:ascii="Arial" w:hAnsi="Arial" w:cs="Arial"/>
        </w:rPr>
      </w:pPr>
      <w:r w:rsidRPr="00ED1F7C">
        <w:rPr>
          <w:rFonts w:ascii="Arial" w:hAnsi="Arial" w:cs="Arial"/>
        </w:rPr>
        <w:t>Experience of managing complex heritage projects (15%)</w:t>
      </w:r>
    </w:p>
    <w:p w14:paraId="6C0B7859" w14:textId="4DC7DD30" w:rsidR="00ED1F7C" w:rsidRPr="00ED1F7C" w:rsidRDefault="00ED1F7C" w:rsidP="00ED1F7C">
      <w:pPr>
        <w:pStyle w:val="ListParagraph"/>
        <w:numPr>
          <w:ilvl w:val="0"/>
          <w:numId w:val="12"/>
        </w:numPr>
        <w:rPr>
          <w:rFonts w:ascii="Arial" w:hAnsi="Arial" w:cs="Arial"/>
        </w:rPr>
      </w:pPr>
      <w:r w:rsidRPr="00ED1F7C">
        <w:rPr>
          <w:rFonts w:ascii="Arial" w:hAnsi="Arial" w:cs="Arial"/>
        </w:rPr>
        <w:t>Project management skills (15%)</w:t>
      </w:r>
    </w:p>
    <w:p w14:paraId="0F14DA3B" w14:textId="7080FDA8" w:rsidR="00ED1F7C" w:rsidRPr="00ED1F7C" w:rsidRDefault="00ED1F7C" w:rsidP="00ED1F7C">
      <w:pPr>
        <w:pStyle w:val="ListParagraph"/>
        <w:numPr>
          <w:ilvl w:val="0"/>
          <w:numId w:val="12"/>
        </w:numPr>
        <w:rPr>
          <w:rFonts w:ascii="Arial" w:hAnsi="Arial" w:cs="Arial"/>
        </w:rPr>
      </w:pPr>
      <w:r w:rsidRPr="00ED1F7C">
        <w:rPr>
          <w:rFonts w:ascii="Arial" w:hAnsi="Arial" w:cs="Arial"/>
        </w:rPr>
        <w:t>Communication and negotiation skills (15%)</w:t>
      </w:r>
    </w:p>
    <w:p w14:paraId="2E04D27D" w14:textId="7513B494" w:rsidR="00ED1F7C" w:rsidRPr="00ED1F7C" w:rsidRDefault="00ED1F7C" w:rsidP="00ED1F7C">
      <w:pPr>
        <w:pStyle w:val="ListParagraph"/>
        <w:numPr>
          <w:ilvl w:val="0"/>
          <w:numId w:val="12"/>
        </w:numPr>
        <w:rPr>
          <w:rFonts w:ascii="Arial" w:hAnsi="Arial" w:cs="Arial"/>
        </w:rPr>
      </w:pPr>
      <w:r w:rsidRPr="00ED1F7C">
        <w:rPr>
          <w:rFonts w:ascii="Arial" w:hAnsi="Arial" w:cs="Arial"/>
        </w:rPr>
        <w:t>Experience of leading a multi-disciplinary team of specialist consultants (10%)</w:t>
      </w:r>
    </w:p>
    <w:p w14:paraId="0A0BE313" w14:textId="52F05186" w:rsidR="00ED1F7C" w:rsidRPr="00ED1F7C" w:rsidRDefault="00ED1F7C" w:rsidP="00ED1F7C">
      <w:pPr>
        <w:pStyle w:val="ListParagraph"/>
        <w:numPr>
          <w:ilvl w:val="0"/>
          <w:numId w:val="12"/>
        </w:numPr>
        <w:rPr>
          <w:rFonts w:ascii="Arial" w:hAnsi="Arial" w:cs="Arial"/>
        </w:rPr>
      </w:pPr>
      <w:r w:rsidRPr="00ED1F7C">
        <w:rPr>
          <w:rFonts w:ascii="Arial" w:hAnsi="Arial" w:cs="Arial"/>
        </w:rPr>
        <w:t>Experience of transfer of ownership of heritage assets (</w:t>
      </w:r>
      <w:r>
        <w:rPr>
          <w:rFonts w:ascii="Arial" w:hAnsi="Arial" w:cs="Arial"/>
        </w:rPr>
        <w:t>15</w:t>
      </w:r>
      <w:r w:rsidRPr="00ED1F7C">
        <w:rPr>
          <w:rFonts w:ascii="Arial" w:hAnsi="Arial" w:cs="Arial"/>
        </w:rPr>
        <w:t>%)</w:t>
      </w:r>
    </w:p>
    <w:p w14:paraId="45C02E8C" w14:textId="6B11BFF2" w:rsidR="00ED1F7C" w:rsidRPr="00ED1F7C" w:rsidRDefault="00ED1F7C" w:rsidP="00ED1F7C">
      <w:pPr>
        <w:pStyle w:val="ListParagraph"/>
        <w:numPr>
          <w:ilvl w:val="0"/>
          <w:numId w:val="12"/>
        </w:numPr>
        <w:rPr>
          <w:rFonts w:ascii="Arial" w:hAnsi="Arial" w:cs="Arial"/>
        </w:rPr>
      </w:pPr>
      <w:r w:rsidRPr="00ED1F7C">
        <w:rPr>
          <w:rFonts w:ascii="Arial" w:hAnsi="Arial" w:cs="Arial"/>
        </w:rPr>
        <w:t>Experience of managing large budgets (10%)</w:t>
      </w:r>
    </w:p>
    <w:p w14:paraId="78C69230" w14:textId="1A277A84" w:rsidR="00ED1F7C" w:rsidRDefault="00ED1F7C" w:rsidP="00ED1F7C">
      <w:pPr>
        <w:pStyle w:val="ListParagraph"/>
        <w:numPr>
          <w:ilvl w:val="0"/>
          <w:numId w:val="12"/>
        </w:numPr>
        <w:rPr>
          <w:rFonts w:ascii="Arial" w:hAnsi="Arial" w:cs="Arial"/>
        </w:rPr>
      </w:pPr>
      <w:r w:rsidRPr="00ED1F7C">
        <w:rPr>
          <w:rFonts w:ascii="Arial" w:hAnsi="Arial" w:cs="Arial"/>
        </w:rPr>
        <w:t>Resource and expertise to deliver project on time and on budget (10%)</w:t>
      </w:r>
    </w:p>
    <w:p w14:paraId="7D2E3BC4" w14:textId="77777777" w:rsidR="00ED1F7C" w:rsidRPr="00ED1F7C" w:rsidRDefault="00ED1F7C" w:rsidP="00ED1F7C">
      <w:pPr>
        <w:pStyle w:val="ListParagraph"/>
        <w:numPr>
          <w:ilvl w:val="0"/>
          <w:numId w:val="12"/>
        </w:numPr>
        <w:rPr>
          <w:rFonts w:ascii="Arial" w:hAnsi="Arial" w:cs="Arial"/>
        </w:rPr>
      </w:pPr>
      <w:r w:rsidRPr="00ED1F7C">
        <w:rPr>
          <w:rFonts w:ascii="Arial" w:hAnsi="Arial" w:cs="Arial"/>
        </w:rPr>
        <w:t>Problem solving skills (</w:t>
      </w:r>
      <w:r>
        <w:rPr>
          <w:rFonts w:ascii="Arial" w:hAnsi="Arial" w:cs="Arial"/>
        </w:rPr>
        <w:t>5</w:t>
      </w:r>
      <w:r w:rsidRPr="00ED1F7C">
        <w:rPr>
          <w:rFonts w:ascii="Arial" w:hAnsi="Arial" w:cs="Arial"/>
        </w:rPr>
        <w:t>%)</w:t>
      </w:r>
    </w:p>
    <w:p w14:paraId="76F994C0" w14:textId="073E7E47" w:rsidR="00073A46" w:rsidRPr="00C81319" w:rsidRDefault="00ED1F7C" w:rsidP="00ED1F7C">
      <w:pPr>
        <w:pStyle w:val="ListParagraph"/>
        <w:numPr>
          <w:ilvl w:val="0"/>
          <w:numId w:val="12"/>
        </w:numPr>
        <w:rPr>
          <w:rFonts w:ascii="Arial" w:hAnsi="Arial" w:cs="Arial"/>
        </w:rPr>
      </w:pPr>
      <w:r w:rsidRPr="00ED1F7C">
        <w:rPr>
          <w:rFonts w:ascii="Arial" w:hAnsi="Arial" w:cs="Arial"/>
        </w:rPr>
        <w:t>Value for money (5%)</w:t>
      </w:r>
    </w:p>
    <w:p w14:paraId="2474B8B0" w14:textId="2C0500F8" w:rsidR="0045078F" w:rsidRDefault="00C81319">
      <w:pPr>
        <w:rPr>
          <w:rFonts w:ascii="Arial" w:hAnsi="Arial" w:cs="Arial"/>
        </w:rPr>
      </w:pPr>
      <w:r>
        <w:rPr>
          <w:rFonts w:ascii="Arial" w:hAnsi="Arial" w:cs="Arial"/>
        </w:rPr>
        <w:t>HCT</w:t>
      </w:r>
      <w:r w:rsidR="0045078F" w:rsidRPr="0045078F">
        <w:rPr>
          <w:rFonts w:ascii="Arial" w:hAnsi="Arial" w:cs="Arial"/>
        </w:rPr>
        <w:t xml:space="preserve"> will assess Tenderers’ responses according to these criteria and will award points up to the maximum shown against each heading in the Quality evaluation assessment table below. Failure to achieve a rating of satisfactory (</w:t>
      </w:r>
      <w:proofErr w:type="gramStart"/>
      <w:r w:rsidR="0045078F" w:rsidRPr="0045078F">
        <w:rPr>
          <w:rFonts w:ascii="Arial" w:hAnsi="Arial" w:cs="Arial"/>
        </w:rPr>
        <w:t>i.e.</w:t>
      </w:r>
      <w:proofErr w:type="gramEnd"/>
      <w:r w:rsidR="0045078F" w:rsidRPr="0045078F">
        <w:rPr>
          <w:rFonts w:ascii="Arial" w:hAnsi="Arial" w:cs="Arial"/>
        </w:rPr>
        <w:t xml:space="preserve"> a minimum unweighted score of 3 or above) in any one or more categories may result in the bid being disqualified at </w:t>
      </w:r>
      <w:r>
        <w:rPr>
          <w:rFonts w:ascii="Arial" w:hAnsi="Arial" w:cs="Arial"/>
        </w:rPr>
        <w:t>HCT’s</w:t>
      </w:r>
      <w:r w:rsidR="0045078F" w:rsidRPr="0045078F">
        <w:rPr>
          <w:rFonts w:ascii="Arial" w:hAnsi="Arial" w:cs="Arial"/>
        </w:rPr>
        <w:t xml:space="preserve"> discretion</w:t>
      </w:r>
      <w:r w:rsidR="0014304E">
        <w:rPr>
          <w:rFonts w:ascii="Arial" w:hAnsi="Arial" w:cs="Arial"/>
        </w:rPr>
        <w:t xml:space="preserve">. </w:t>
      </w:r>
    </w:p>
    <w:p w14:paraId="7532E4C8" w14:textId="7DAC339F" w:rsidR="00C24076" w:rsidRDefault="00C24076">
      <w:pPr>
        <w:rPr>
          <w:rFonts w:ascii="Arial" w:hAnsi="Arial" w:cs="Arial"/>
          <w:b/>
          <w:bCs/>
        </w:rPr>
      </w:pPr>
      <w:r w:rsidRPr="00C24076">
        <w:rPr>
          <w:rFonts w:ascii="Arial" w:hAnsi="Arial" w:cs="Arial"/>
          <w:b/>
          <w:bCs/>
        </w:rPr>
        <w:t>Quality assessment table</w:t>
      </w:r>
    </w:p>
    <w:tbl>
      <w:tblPr>
        <w:tblStyle w:val="TableGrid"/>
        <w:tblW w:w="0" w:type="auto"/>
        <w:tblLook w:val="04A0" w:firstRow="1" w:lastRow="0" w:firstColumn="1" w:lastColumn="0" w:noHBand="0" w:noVBand="1"/>
      </w:tblPr>
      <w:tblGrid>
        <w:gridCol w:w="8926"/>
        <w:gridCol w:w="1530"/>
      </w:tblGrid>
      <w:tr w:rsidR="005720F7" w14:paraId="50813BBD" w14:textId="77777777" w:rsidTr="00054FB4">
        <w:tc>
          <w:tcPr>
            <w:tcW w:w="8926" w:type="dxa"/>
          </w:tcPr>
          <w:p w14:paraId="2F278945" w14:textId="7C66EC4B" w:rsidR="005720F7" w:rsidRDefault="00054FB4">
            <w:pPr>
              <w:rPr>
                <w:rFonts w:ascii="Arial" w:hAnsi="Arial" w:cs="Arial"/>
                <w:b/>
                <w:bCs/>
              </w:rPr>
            </w:pPr>
            <w:r>
              <w:rPr>
                <w:rFonts w:ascii="Arial" w:hAnsi="Arial" w:cs="Arial"/>
                <w:b/>
                <w:bCs/>
              </w:rPr>
              <w:t>Assessment criteria</w:t>
            </w:r>
          </w:p>
        </w:tc>
        <w:tc>
          <w:tcPr>
            <w:tcW w:w="1530" w:type="dxa"/>
          </w:tcPr>
          <w:p w14:paraId="1AC9F323" w14:textId="65FA7DC2" w:rsidR="005720F7" w:rsidRDefault="00054FB4">
            <w:pPr>
              <w:rPr>
                <w:rFonts w:ascii="Arial" w:hAnsi="Arial" w:cs="Arial"/>
                <w:b/>
                <w:bCs/>
              </w:rPr>
            </w:pPr>
            <w:r>
              <w:rPr>
                <w:rFonts w:ascii="Arial" w:hAnsi="Arial" w:cs="Arial"/>
                <w:b/>
                <w:bCs/>
              </w:rPr>
              <w:t>Score</w:t>
            </w:r>
          </w:p>
        </w:tc>
      </w:tr>
      <w:tr w:rsidR="005720F7" w14:paraId="3CE74874" w14:textId="77777777" w:rsidTr="00054FB4">
        <w:tc>
          <w:tcPr>
            <w:tcW w:w="8926" w:type="dxa"/>
          </w:tcPr>
          <w:p w14:paraId="08DD9A14" w14:textId="44E677FA" w:rsidR="005720F7" w:rsidRPr="00D36604" w:rsidRDefault="00D36604">
            <w:pPr>
              <w:rPr>
                <w:rFonts w:ascii="Arial" w:hAnsi="Arial" w:cs="Arial"/>
                <w:b/>
                <w:bCs/>
              </w:rPr>
            </w:pPr>
            <w:r w:rsidRPr="00752D20">
              <w:rPr>
                <w:rFonts w:ascii="Arial" w:hAnsi="Arial" w:cs="Arial"/>
                <w:b/>
                <w:bCs/>
              </w:rPr>
              <w:t>Unacceptable</w:t>
            </w:r>
            <w:r w:rsidRPr="00D36604">
              <w:rPr>
                <w:rFonts w:ascii="Arial" w:hAnsi="Arial" w:cs="Arial"/>
              </w:rPr>
              <w:t>: either no answer is provided, or the answer fails to demonstrate that any of HCT’s key requirements in the area being measured will be delivered.</w:t>
            </w:r>
          </w:p>
        </w:tc>
        <w:tc>
          <w:tcPr>
            <w:tcW w:w="1530" w:type="dxa"/>
          </w:tcPr>
          <w:p w14:paraId="386CB1A1" w14:textId="4F72DE18" w:rsidR="005720F7" w:rsidRPr="00D36604" w:rsidRDefault="00D36604">
            <w:pPr>
              <w:rPr>
                <w:rFonts w:ascii="Arial" w:hAnsi="Arial" w:cs="Arial"/>
              </w:rPr>
            </w:pPr>
            <w:r w:rsidRPr="00D36604">
              <w:rPr>
                <w:rFonts w:ascii="Arial" w:hAnsi="Arial" w:cs="Arial"/>
              </w:rPr>
              <w:t>0</w:t>
            </w:r>
          </w:p>
        </w:tc>
      </w:tr>
      <w:tr w:rsidR="005720F7" w14:paraId="221FF349" w14:textId="77777777" w:rsidTr="00054FB4">
        <w:tc>
          <w:tcPr>
            <w:tcW w:w="8926" w:type="dxa"/>
          </w:tcPr>
          <w:p w14:paraId="0FD35140" w14:textId="068C6FEE" w:rsidR="005720F7" w:rsidRPr="00752D20" w:rsidRDefault="00694DED">
            <w:pPr>
              <w:rPr>
                <w:rFonts w:ascii="Arial" w:hAnsi="Arial" w:cs="Arial"/>
                <w:b/>
                <w:bCs/>
              </w:rPr>
            </w:pPr>
            <w:r w:rsidRPr="00752D20">
              <w:rPr>
                <w:rFonts w:ascii="Arial" w:hAnsi="Arial" w:cs="Arial"/>
                <w:b/>
                <w:bCs/>
              </w:rPr>
              <w:t>Poor:</w:t>
            </w:r>
            <w:r w:rsidRPr="00752D20">
              <w:rPr>
                <w:rFonts w:ascii="Arial" w:hAnsi="Arial" w:cs="Arial"/>
              </w:rPr>
              <w:t xml:space="preserve"> fails to demonstrate how </w:t>
            </w:r>
            <w:r w:rsidR="005F16B6" w:rsidRPr="00752D20">
              <w:rPr>
                <w:rFonts w:ascii="Arial" w:hAnsi="Arial" w:cs="Arial"/>
              </w:rPr>
              <w:t xml:space="preserve">HCT’s </w:t>
            </w:r>
            <w:r w:rsidRPr="00752D20">
              <w:rPr>
                <w:rFonts w:ascii="Arial" w:hAnsi="Arial" w:cs="Arial"/>
              </w:rPr>
              <w:t xml:space="preserve">basic requirements in the area being measured will be addressed, giving rise to serious concerns that acceptable outcomes would not be delivered against the project brief. </w:t>
            </w:r>
          </w:p>
        </w:tc>
        <w:tc>
          <w:tcPr>
            <w:tcW w:w="1530" w:type="dxa"/>
          </w:tcPr>
          <w:p w14:paraId="38E0C630" w14:textId="11285983" w:rsidR="005720F7" w:rsidRPr="00D36604" w:rsidRDefault="00694DED">
            <w:pPr>
              <w:rPr>
                <w:rFonts w:ascii="Arial" w:hAnsi="Arial" w:cs="Arial"/>
              </w:rPr>
            </w:pPr>
            <w:r>
              <w:rPr>
                <w:rFonts w:ascii="Arial" w:hAnsi="Arial" w:cs="Arial"/>
              </w:rPr>
              <w:t>1</w:t>
            </w:r>
          </w:p>
        </w:tc>
      </w:tr>
      <w:tr w:rsidR="005720F7" w14:paraId="3D3881C4" w14:textId="77777777" w:rsidTr="00054FB4">
        <w:tc>
          <w:tcPr>
            <w:tcW w:w="8926" w:type="dxa"/>
          </w:tcPr>
          <w:p w14:paraId="3EC4F4D0" w14:textId="17477352" w:rsidR="005720F7" w:rsidRPr="00752D20" w:rsidRDefault="004734D7">
            <w:pPr>
              <w:rPr>
                <w:rFonts w:ascii="Arial" w:hAnsi="Arial" w:cs="Arial"/>
                <w:b/>
                <w:bCs/>
              </w:rPr>
            </w:pPr>
            <w:r w:rsidRPr="00752D20">
              <w:rPr>
                <w:rFonts w:ascii="Arial" w:hAnsi="Arial" w:cs="Arial"/>
                <w:b/>
                <w:bCs/>
              </w:rPr>
              <w:t>Weak:</w:t>
            </w:r>
            <w:r w:rsidRPr="00752D20">
              <w:rPr>
                <w:rFonts w:ascii="Arial" w:hAnsi="Arial" w:cs="Arial"/>
              </w:rPr>
              <w:t xml:space="preserve"> barely demonstrates how </w:t>
            </w:r>
            <w:r w:rsidR="005F16B6" w:rsidRPr="00752D20">
              <w:rPr>
                <w:rFonts w:ascii="Arial" w:hAnsi="Arial" w:cs="Arial"/>
              </w:rPr>
              <w:t>HCT’s</w:t>
            </w:r>
            <w:r w:rsidRPr="00752D20">
              <w:rPr>
                <w:rFonts w:ascii="Arial" w:hAnsi="Arial" w:cs="Arial"/>
              </w:rPr>
              <w:t xml:space="preserve"> basic requirements in the area being measured will be addressed, giving rise to concerns whether acceptable outcomes would be delivered against the project brief. </w:t>
            </w:r>
          </w:p>
        </w:tc>
        <w:tc>
          <w:tcPr>
            <w:tcW w:w="1530" w:type="dxa"/>
          </w:tcPr>
          <w:p w14:paraId="24F0995E" w14:textId="091DB8A2" w:rsidR="005720F7" w:rsidRPr="00D36604" w:rsidRDefault="004734D7">
            <w:pPr>
              <w:rPr>
                <w:rFonts w:ascii="Arial" w:hAnsi="Arial" w:cs="Arial"/>
              </w:rPr>
            </w:pPr>
            <w:r>
              <w:rPr>
                <w:rFonts w:ascii="Arial" w:hAnsi="Arial" w:cs="Arial"/>
              </w:rPr>
              <w:t>2</w:t>
            </w:r>
          </w:p>
        </w:tc>
      </w:tr>
      <w:tr w:rsidR="005720F7" w14:paraId="1AE303D3" w14:textId="77777777" w:rsidTr="00054FB4">
        <w:tc>
          <w:tcPr>
            <w:tcW w:w="8926" w:type="dxa"/>
          </w:tcPr>
          <w:p w14:paraId="3BD71525" w14:textId="5658C7D9" w:rsidR="005720F7" w:rsidRPr="00752D20" w:rsidRDefault="00D63923">
            <w:pPr>
              <w:rPr>
                <w:rFonts w:ascii="Arial" w:hAnsi="Arial" w:cs="Arial"/>
                <w:b/>
                <w:bCs/>
              </w:rPr>
            </w:pPr>
            <w:r w:rsidRPr="00752D20">
              <w:rPr>
                <w:rFonts w:ascii="Arial" w:hAnsi="Arial" w:cs="Arial"/>
                <w:b/>
                <w:bCs/>
              </w:rPr>
              <w:t>Satisfactory:</w:t>
            </w:r>
            <w:r w:rsidRPr="00752D20">
              <w:rPr>
                <w:rFonts w:ascii="Arial" w:hAnsi="Arial" w:cs="Arial"/>
              </w:rPr>
              <w:t xml:space="preserve"> demonstrates how </w:t>
            </w:r>
            <w:r w:rsidR="00752D20" w:rsidRPr="00752D20">
              <w:rPr>
                <w:rFonts w:ascii="Arial" w:hAnsi="Arial" w:cs="Arial"/>
              </w:rPr>
              <w:t xml:space="preserve">HCT’s </w:t>
            </w:r>
            <w:r w:rsidRPr="00752D20">
              <w:rPr>
                <w:rFonts w:ascii="Arial" w:hAnsi="Arial" w:cs="Arial"/>
              </w:rPr>
              <w:t>basic requirements in the area being measured will be addressed so as to deliver acceptable outcomes against the project brief.</w:t>
            </w:r>
          </w:p>
        </w:tc>
        <w:tc>
          <w:tcPr>
            <w:tcW w:w="1530" w:type="dxa"/>
          </w:tcPr>
          <w:p w14:paraId="4552F738" w14:textId="7849E710" w:rsidR="005720F7" w:rsidRPr="00D36604" w:rsidRDefault="00D63923">
            <w:pPr>
              <w:rPr>
                <w:rFonts w:ascii="Arial" w:hAnsi="Arial" w:cs="Arial"/>
              </w:rPr>
            </w:pPr>
            <w:r>
              <w:rPr>
                <w:rFonts w:ascii="Arial" w:hAnsi="Arial" w:cs="Arial"/>
              </w:rPr>
              <w:t>3</w:t>
            </w:r>
          </w:p>
        </w:tc>
      </w:tr>
      <w:tr w:rsidR="005720F7" w14:paraId="195A4E50" w14:textId="77777777" w:rsidTr="00054FB4">
        <w:tc>
          <w:tcPr>
            <w:tcW w:w="8926" w:type="dxa"/>
          </w:tcPr>
          <w:p w14:paraId="12167F63" w14:textId="3BC144D9" w:rsidR="005720F7" w:rsidRPr="00752D20" w:rsidRDefault="00D63923">
            <w:pPr>
              <w:rPr>
                <w:rFonts w:ascii="Arial" w:hAnsi="Arial" w:cs="Arial"/>
                <w:b/>
                <w:bCs/>
              </w:rPr>
            </w:pPr>
            <w:r w:rsidRPr="00752D20">
              <w:rPr>
                <w:rFonts w:ascii="Arial" w:hAnsi="Arial" w:cs="Arial"/>
                <w:b/>
                <w:bCs/>
              </w:rPr>
              <w:t>Good</w:t>
            </w:r>
            <w:r w:rsidRPr="00752D20">
              <w:rPr>
                <w:rFonts w:ascii="Arial" w:hAnsi="Arial" w:cs="Arial"/>
              </w:rPr>
              <w:t xml:space="preserve">: demonstrates how most of </w:t>
            </w:r>
            <w:r w:rsidR="00752D20" w:rsidRPr="00752D20">
              <w:rPr>
                <w:rFonts w:ascii="Arial" w:hAnsi="Arial" w:cs="Arial"/>
              </w:rPr>
              <w:t xml:space="preserve">HCT’s </w:t>
            </w:r>
            <w:r w:rsidRPr="00752D20">
              <w:rPr>
                <w:rFonts w:ascii="Arial" w:hAnsi="Arial" w:cs="Arial"/>
              </w:rPr>
              <w:t>requirements in the area being measured will be addressed so as to deliver good outcomes against the project brief.</w:t>
            </w:r>
          </w:p>
        </w:tc>
        <w:tc>
          <w:tcPr>
            <w:tcW w:w="1530" w:type="dxa"/>
          </w:tcPr>
          <w:p w14:paraId="0421A241" w14:textId="69DB59C9" w:rsidR="005720F7" w:rsidRPr="00D36604" w:rsidRDefault="005F16B6">
            <w:pPr>
              <w:rPr>
                <w:rFonts w:ascii="Arial" w:hAnsi="Arial" w:cs="Arial"/>
              </w:rPr>
            </w:pPr>
            <w:r>
              <w:rPr>
                <w:rFonts w:ascii="Arial" w:hAnsi="Arial" w:cs="Arial"/>
              </w:rPr>
              <w:t>4</w:t>
            </w:r>
          </w:p>
        </w:tc>
      </w:tr>
      <w:tr w:rsidR="005720F7" w14:paraId="656123C4" w14:textId="77777777" w:rsidTr="00054FB4">
        <w:tc>
          <w:tcPr>
            <w:tcW w:w="8926" w:type="dxa"/>
          </w:tcPr>
          <w:p w14:paraId="387B1D78" w14:textId="212163A6" w:rsidR="005720F7" w:rsidRPr="00752D20" w:rsidRDefault="005F16B6">
            <w:pPr>
              <w:rPr>
                <w:rFonts w:ascii="Arial" w:hAnsi="Arial" w:cs="Arial"/>
                <w:b/>
                <w:bCs/>
              </w:rPr>
            </w:pPr>
            <w:r w:rsidRPr="00752D20">
              <w:rPr>
                <w:rFonts w:ascii="Arial" w:hAnsi="Arial" w:cs="Arial"/>
                <w:b/>
                <w:bCs/>
              </w:rPr>
              <w:t>Excellent:</w:t>
            </w:r>
            <w:r w:rsidRPr="00752D20">
              <w:rPr>
                <w:rFonts w:ascii="Arial" w:hAnsi="Arial" w:cs="Arial"/>
              </w:rPr>
              <w:t xml:space="preserve"> demonstrates clearly how all </w:t>
            </w:r>
            <w:r w:rsidR="00752D20" w:rsidRPr="00752D20">
              <w:rPr>
                <w:rFonts w:ascii="Arial" w:hAnsi="Arial" w:cs="Arial"/>
              </w:rPr>
              <w:t xml:space="preserve">HCT </w:t>
            </w:r>
            <w:r w:rsidRPr="00752D20">
              <w:rPr>
                <w:rFonts w:ascii="Arial" w:hAnsi="Arial" w:cs="Arial"/>
              </w:rPr>
              <w:t xml:space="preserve">requirements in the area being measured will be fully addressed so as to deliver excellent outcomes against the project brief. </w:t>
            </w:r>
          </w:p>
        </w:tc>
        <w:tc>
          <w:tcPr>
            <w:tcW w:w="1530" w:type="dxa"/>
          </w:tcPr>
          <w:p w14:paraId="6626463B" w14:textId="1F10592D" w:rsidR="005720F7" w:rsidRPr="00D36604" w:rsidRDefault="005F16B6">
            <w:pPr>
              <w:rPr>
                <w:rFonts w:ascii="Arial" w:hAnsi="Arial" w:cs="Arial"/>
              </w:rPr>
            </w:pPr>
            <w:r>
              <w:rPr>
                <w:rFonts w:ascii="Arial" w:hAnsi="Arial" w:cs="Arial"/>
              </w:rPr>
              <w:t>5</w:t>
            </w:r>
          </w:p>
        </w:tc>
      </w:tr>
    </w:tbl>
    <w:p w14:paraId="21FD661A" w14:textId="77777777" w:rsidR="005720F7" w:rsidRDefault="005720F7">
      <w:pPr>
        <w:rPr>
          <w:rFonts w:ascii="Arial" w:hAnsi="Arial" w:cs="Arial"/>
          <w:b/>
          <w:bCs/>
        </w:rPr>
      </w:pPr>
    </w:p>
    <w:p w14:paraId="21749B1D" w14:textId="77777777" w:rsidR="00BA64B1" w:rsidRPr="00657F50" w:rsidRDefault="005720F7" w:rsidP="00BA64B1">
      <w:pPr>
        <w:jc w:val="both"/>
        <w:rPr>
          <w:rFonts w:ascii="Arial" w:hAnsi="Arial" w:cs="Arial"/>
          <w:b/>
          <w:bCs/>
        </w:rPr>
      </w:pPr>
      <w:r w:rsidRPr="00657F50">
        <w:rPr>
          <w:rFonts w:ascii="Arial" w:hAnsi="Arial" w:cs="Arial"/>
          <w:b/>
          <w:bCs/>
        </w:rPr>
        <w:t>Preparation of Tender</w:t>
      </w:r>
    </w:p>
    <w:p w14:paraId="0559EB51" w14:textId="77777777" w:rsidR="00F1594D" w:rsidRDefault="005720F7" w:rsidP="00BA64B1">
      <w:pPr>
        <w:jc w:val="both"/>
        <w:rPr>
          <w:rFonts w:ascii="Arial" w:hAnsi="Arial" w:cs="Arial"/>
        </w:rPr>
      </w:pPr>
      <w:r w:rsidRPr="00BA64B1">
        <w:rPr>
          <w:rFonts w:ascii="Arial" w:hAnsi="Arial" w:cs="Arial"/>
        </w:rPr>
        <w:t xml:space="preserve">Tenderers are responsible for obtaining all information necessary for the preparation of their response; and all costs, expenses and liabilities incurred in connection with the preparation and submission of the Tender and attending any interviews will be borne by the Tenderer. </w:t>
      </w:r>
    </w:p>
    <w:p w14:paraId="2C546E1F" w14:textId="77777777" w:rsidR="00B57C7B" w:rsidRPr="00B57C7B" w:rsidRDefault="005720F7" w:rsidP="00F1594D">
      <w:pPr>
        <w:pStyle w:val="ListParagraph"/>
        <w:numPr>
          <w:ilvl w:val="0"/>
          <w:numId w:val="13"/>
        </w:numPr>
        <w:jc w:val="both"/>
        <w:rPr>
          <w:rFonts w:ascii="Arial" w:hAnsi="Arial" w:cs="Arial"/>
          <w:b/>
          <w:bCs/>
        </w:rPr>
      </w:pPr>
      <w:r w:rsidRPr="00F1594D">
        <w:rPr>
          <w:rFonts w:ascii="Arial" w:hAnsi="Arial" w:cs="Arial"/>
        </w:rPr>
        <w:t xml:space="preserve">The Tenderer is expected to have carried out all research, investigations and enquiries which can reasonably be carried out and to have satisfied itself as to the nature, extent, and character of the requirements of the Contract (in the context of and as it is described in the Specification), the extent of the materials and equipment which may be required and any other matter which may affect its Form of Tender. </w:t>
      </w:r>
    </w:p>
    <w:p w14:paraId="7D111DFD" w14:textId="77777777" w:rsidR="00B57C7B" w:rsidRPr="00B57C7B" w:rsidRDefault="005720F7" w:rsidP="00F1594D">
      <w:pPr>
        <w:pStyle w:val="ListParagraph"/>
        <w:numPr>
          <w:ilvl w:val="0"/>
          <w:numId w:val="13"/>
        </w:numPr>
        <w:jc w:val="both"/>
        <w:rPr>
          <w:rFonts w:ascii="Arial" w:hAnsi="Arial" w:cs="Arial"/>
          <w:b/>
          <w:bCs/>
        </w:rPr>
      </w:pPr>
      <w:r w:rsidRPr="00F1594D">
        <w:rPr>
          <w:rFonts w:ascii="Arial" w:hAnsi="Arial" w:cs="Arial"/>
        </w:rPr>
        <w:t xml:space="preserve">Tenderers may seek clarification on any of the points contained in the tender documents at any time </w:t>
      </w:r>
      <w:r w:rsidRPr="00657F50">
        <w:rPr>
          <w:rFonts w:ascii="Arial" w:hAnsi="Arial" w:cs="Arial"/>
          <w:b/>
          <w:bCs/>
        </w:rPr>
        <w:t>prior to seven working days before the date for receipt of tenders.</w:t>
      </w:r>
      <w:r w:rsidRPr="00F1594D">
        <w:rPr>
          <w:rFonts w:ascii="Arial" w:hAnsi="Arial" w:cs="Arial"/>
        </w:rPr>
        <w:t xml:space="preserve"> This will allow time for </w:t>
      </w:r>
      <w:r w:rsidR="00B57C7B">
        <w:rPr>
          <w:rFonts w:ascii="Arial" w:hAnsi="Arial" w:cs="Arial"/>
        </w:rPr>
        <w:t>HCT</w:t>
      </w:r>
      <w:r w:rsidRPr="00F1594D">
        <w:rPr>
          <w:rFonts w:ascii="Arial" w:hAnsi="Arial" w:cs="Arial"/>
        </w:rPr>
        <w:t xml:space="preserve"> to prepare a response to all tenderers by five days before the tender deadline and for all tenderers to incorporate the clarification prior to the tender deadline. </w:t>
      </w:r>
    </w:p>
    <w:p w14:paraId="31DA54CE" w14:textId="77777777" w:rsidR="00657F50" w:rsidRPr="00657F50" w:rsidRDefault="005720F7" w:rsidP="00657F50">
      <w:pPr>
        <w:jc w:val="both"/>
        <w:rPr>
          <w:rFonts w:ascii="Arial" w:hAnsi="Arial" w:cs="Arial"/>
          <w:b/>
          <w:bCs/>
        </w:rPr>
      </w:pPr>
      <w:r w:rsidRPr="00657F50">
        <w:rPr>
          <w:rFonts w:ascii="Arial" w:hAnsi="Arial" w:cs="Arial"/>
          <w:b/>
          <w:bCs/>
        </w:rPr>
        <w:t xml:space="preserve">Non-consideration of Form of Tender </w:t>
      </w:r>
    </w:p>
    <w:p w14:paraId="36DCA819" w14:textId="77777777" w:rsidR="00672023" w:rsidRDefault="00657F50" w:rsidP="00657F50">
      <w:pPr>
        <w:jc w:val="both"/>
        <w:rPr>
          <w:rFonts w:ascii="Arial" w:hAnsi="Arial" w:cs="Arial"/>
        </w:rPr>
      </w:pPr>
      <w:r>
        <w:rPr>
          <w:rFonts w:ascii="Arial" w:hAnsi="Arial" w:cs="Arial"/>
        </w:rPr>
        <w:t xml:space="preserve">HCT </w:t>
      </w:r>
      <w:r w:rsidR="005720F7" w:rsidRPr="00657F50">
        <w:rPr>
          <w:rFonts w:ascii="Arial" w:hAnsi="Arial" w:cs="Arial"/>
        </w:rPr>
        <w:t xml:space="preserve">reserve the right not to award the contract to the highest scoring, lowest priced or to any tenderer; and reserve also the right to accept any of the same in whole or in part. </w:t>
      </w:r>
      <w:r>
        <w:rPr>
          <w:rFonts w:ascii="Arial" w:hAnsi="Arial" w:cs="Arial"/>
        </w:rPr>
        <w:t>HCT</w:t>
      </w:r>
      <w:r w:rsidR="005720F7" w:rsidRPr="00657F50">
        <w:rPr>
          <w:rFonts w:ascii="Arial" w:hAnsi="Arial" w:cs="Arial"/>
        </w:rPr>
        <w:t xml:space="preserve"> may also refrain from considering any Form of Tender if it the Tenderer does not provide all of the information</w:t>
      </w:r>
      <w:r w:rsidR="00672023">
        <w:rPr>
          <w:rFonts w:ascii="Arial" w:hAnsi="Arial" w:cs="Arial"/>
        </w:rPr>
        <w:t xml:space="preserve"> required</w:t>
      </w:r>
      <w:r w:rsidR="005720F7" w:rsidRPr="00657F50">
        <w:rPr>
          <w:rFonts w:ascii="Arial" w:hAnsi="Arial" w:cs="Arial"/>
        </w:rPr>
        <w:t xml:space="preserve">. </w:t>
      </w:r>
    </w:p>
    <w:p w14:paraId="22883FB4" w14:textId="77777777" w:rsidR="0060019B" w:rsidRDefault="0060019B" w:rsidP="00657F50">
      <w:pPr>
        <w:jc w:val="both"/>
        <w:rPr>
          <w:rFonts w:ascii="Arial" w:hAnsi="Arial" w:cs="Arial"/>
          <w:b/>
          <w:bCs/>
        </w:rPr>
      </w:pPr>
    </w:p>
    <w:p w14:paraId="67AB5FB7" w14:textId="0453EBC3" w:rsidR="00E13F3B" w:rsidRPr="00D97EFD" w:rsidRDefault="005720F7" w:rsidP="00657F50">
      <w:pPr>
        <w:jc w:val="both"/>
        <w:rPr>
          <w:rFonts w:ascii="Arial" w:hAnsi="Arial" w:cs="Arial"/>
          <w:b/>
          <w:bCs/>
        </w:rPr>
      </w:pPr>
      <w:r w:rsidRPr="00D97EFD">
        <w:rPr>
          <w:rFonts w:ascii="Arial" w:hAnsi="Arial" w:cs="Arial"/>
          <w:b/>
          <w:bCs/>
        </w:rPr>
        <w:lastRenderedPageBreak/>
        <w:t xml:space="preserve">Tenderer’s Warranties </w:t>
      </w:r>
    </w:p>
    <w:p w14:paraId="43A33451" w14:textId="77777777" w:rsidR="00E13F3B" w:rsidRDefault="005720F7" w:rsidP="00657F50">
      <w:pPr>
        <w:jc w:val="both"/>
        <w:rPr>
          <w:rFonts w:ascii="Arial" w:hAnsi="Arial" w:cs="Arial"/>
        </w:rPr>
      </w:pPr>
      <w:r w:rsidRPr="00657F50">
        <w:rPr>
          <w:rFonts w:ascii="Arial" w:hAnsi="Arial" w:cs="Arial"/>
        </w:rPr>
        <w:t xml:space="preserve">In submitting a Tender, the Tenderer warrants that: </w:t>
      </w:r>
    </w:p>
    <w:p w14:paraId="029F209D" w14:textId="77777777" w:rsidR="000E42DF" w:rsidRPr="000E42DF" w:rsidRDefault="000E42DF" w:rsidP="000E42DF">
      <w:pPr>
        <w:pStyle w:val="ListParagraph"/>
        <w:numPr>
          <w:ilvl w:val="0"/>
          <w:numId w:val="14"/>
        </w:numPr>
        <w:jc w:val="both"/>
        <w:rPr>
          <w:rFonts w:ascii="Arial" w:hAnsi="Arial" w:cs="Arial"/>
          <w:b/>
          <w:bCs/>
        </w:rPr>
      </w:pPr>
      <w:r w:rsidRPr="000E42DF">
        <w:rPr>
          <w:rFonts w:ascii="Arial" w:hAnsi="Arial" w:cs="Arial"/>
        </w:rPr>
        <w:t>A</w:t>
      </w:r>
      <w:r w:rsidR="005720F7" w:rsidRPr="000E42DF">
        <w:rPr>
          <w:rFonts w:ascii="Arial" w:hAnsi="Arial" w:cs="Arial"/>
        </w:rPr>
        <w:t xml:space="preserve">ll information provided is true, complete and accurate in all respects including details of previous projects being presented as examples, </w:t>
      </w:r>
    </w:p>
    <w:p w14:paraId="2EB2578C" w14:textId="77777777" w:rsidR="000E42DF" w:rsidRPr="000E42DF" w:rsidRDefault="000E42DF" w:rsidP="000E42DF">
      <w:pPr>
        <w:pStyle w:val="ListParagraph"/>
        <w:numPr>
          <w:ilvl w:val="0"/>
          <w:numId w:val="14"/>
        </w:numPr>
        <w:jc w:val="both"/>
        <w:rPr>
          <w:rFonts w:ascii="Arial" w:hAnsi="Arial" w:cs="Arial"/>
          <w:b/>
          <w:bCs/>
        </w:rPr>
      </w:pPr>
      <w:r>
        <w:rPr>
          <w:rFonts w:ascii="Arial" w:hAnsi="Arial" w:cs="Arial"/>
        </w:rPr>
        <w:t>I</w:t>
      </w:r>
      <w:r w:rsidR="005720F7" w:rsidRPr="000E42DF">
        <w:rPr>
          <w:rFonts w:ascii="Arial" w:hAnsi="Arial" w:cs="Arial"/>
        </w:rPr>
        <w:t xml:space="preserve">t has full power and authority to enter into the Contract. </w:t>
      </w:r>
    </w:p>
    <w:p w14:paraId="4E022F32" w14:textId="77777777" w:rsidR="00243E6A" w:rsidRPr="00243E6A" w:rsidRDefault="000E42DF" w:rsidP="000E42DF">
      <w:pPr>
        <w:pStyle w:val="ListParagraph"/>
        <w:numPr>
          <w:ilvl w:val="0"/>
          <w:numId w:val="14"/>
        </w:numPr>
        <w:jc w:val="both"/>
        <w:rPr>
          <w:rFonts w:ascii="Arial" w:hAnsi="Arial" w:cs="Arial"/>
          <w:b/>
          <w:bCs/>
        </w:rPr>
      </w:pPr>
      <w:r>
        <w:rPr>
          <w:rFonts w:ascii="Arial" w:hAnsi="Arial" w:cs="Arial"/>
        </w:rPr>
        <w:t>I</w:t>
      </w:r>
      <w:r w:rsidR="005720F7" w:rsidRPr="000E42DF">
        <w:rPr>
          <w:rFonts w:ascii="Arial" w:hAnsi="Arial" w:cs="Arial"/>
        </w:rPr>
        <w:t xml:space="preserve">t is of sound financial standing, and </w:t>
      </w:r>
    </w:p>
    <w:p w14:paraId="2351DE1D" w14:textId="77777777" w:rsidR="00243E6A" w:rsidRPr="00243E6A" w:rsidRDefault="00243E6A" w:rsidP="000E42DF">
      <w:pPr>
        <w:pStyle w:val="ListParagraph"/>
        <w:numPr>
          <w:ilvl w:val="0"/>
          <w:numId w:val="14"/>
        </w:numPr>
        <w:jc w:val="both"/>
        <w:rPr>
          <w:rFonts w:ascii="Arial" w:hAnsi="Arial" w:cs="Arial"/>
          <w:b/>
          <w:bCs/>
        </w:rPr>
      </w:pPr>
      <w:r>
        <w:rPr>
          <w:rFonts w:ascii="Arial" w:hAnsi="Arial" w:cs="Arial"/>
        </w:rPr>
        <w:t>It</w:t>
      </w:r>
      <w:r w:rsidR="005720F7" w:rsidRPr="000E42DF">
        <w:rPr>
          <w:rFonts w:ascii="Arial" w:hAnsi="Arial" w:cs="Arial"/>
        </w:rPr>
        <w:t xml:space="preserve">s partners, directors and employees are not aware of any circumstances that may adversely affect such financial standing in the future. </w:t>
      </w:r>
    </w:p>
    <w:p w14:paraId="7252866A" w14:textId="77777777" w:rsidR="00243E6A" w:rsidRPr="00D97EFD" w:rsidRDefault="005720F7" w:rsidP="00243E6A">
      <w:pPr>
        <w:jc w:val="both"/>
        <w:rPr>
          <w:rFonts w:ascii="Arial" w:hAnsi="Arial" w:cs="Arial"/>
          <w:b/>
          <w:bCs/>
        </w:rPr>
      </w:pPr>
      <w:r w:rsidRPr="00D97EFD">
        <w:rPr>
          <w:rFonts w:ascii="Arial" w:hAnsi="Arial" w:cs="Arial"/>
          <w:b/>
          <w:bCs/>
        </w:rPr>
        <w:t xml:space="preserve">Confidentiality </w:t>
      </w:r>
    </w:p>
    <w:p w14:paraId="4E0B5A42" w14:textId="573B2015" w:rsidR="005720F7" w:rsidRDefault="005E5902" w:rsidP="00243E6A">
      <w:pPr>
        <w:jc w:val="both"/>
        <w:rPr>
          <w:rFonts w:ascii="Arial" w:hAnsi="Arial" w:cs="Arial"/>
        </w:rPr>
      </w:pPr>
      <w:r>
        <w:rPr>
          <w:rFonts w:ascii="Arial" w:hAnsi="Arial" w:cs="Arial"/>
        </w:rPr>
        <w:t xml:space="preserve">All documentation issued by HCT relating to the tender shall be treated by the Tenderer as private and confidential </w:t>
      </w:r>
      <w:r w:rsidR="00DB513C">
        <w:rPr>
          <w:rFonts w:ascii="Arial" w:hAnsi="Arial" w:cs="Arial"/>
        </w:rPr>
        <w:t xml:space="preserve">for use only in connection with the tender and any resulting contract and shall not be disclosed in whole or in part </w:t>
      </w:r>
      <w:r w:rsidR="000355F2">
        <w:rPr>
          <w:rFonts w:ascii="Arial" w:hAnsi="Arial" w:cs="Arial"/>
        </w:rPr>
        <w:t xml:space="preserve">to any third party without the written consent of HCT. </w:t>
      </w:r>
      <w:r w:rsidR="005720F7" w:rsidRPr="00243E6A">
        <w:rPr>
          <w:rFonts w:ascii="Arial" w:hAnsi="Arial" w:cs="Arial"/>
        </w:rPr>
        <w:t xml:space="preserve">The documents which constitute the project and all copies thereof are and shall remain the property of </w:t>
      </w:r>
      <w:r w:rsidR="000355F2">
        <w:rPr>
          <w:rFonts w:ascii="Arial" w:hAnsi="Arial" w:cs="Arial"/>
        </w:rPr>
        <w:t>HCT</w:t>
      </w:r>
      <w:r w:rsidR="005720F7" w:rsidRPr="00243E6A">
        <w:rPr>
          <w:rFonts w:ascii="Arial" w:hAnsi="Arial" w:cs="Arial"/>
        </w:rPr>
        <w:t xml:space="preserve"> and must not be copied or reproduced in whole or in part and must be returned to the </w:t>
      </w:r>
      <w:r w:rsidR="00D97EFD">
        <w:rPr>
          <w:rFonts w:ascii="Arial" w:hAnsi="Arial" w:cs="Arial"/>
        </w:rPr>
        <w:t>HCT</w:t>
      </w:r>
      <w:r w:rsidR="005720F7" w:rsidRPr="00243E6A">
        <w:rPr>
          <w:rFonts w:ascii="Arial" w:hAnsi="Arial" w:cs="Arial"/>
        </w:rPr>
        <w:t xml:space="preserve"> upon their request. All information provided by </w:t>
      </w:r>
      <w:r w:rsidR="00D97EFD">
        <w:rPr>
          <w:rFonts w:ascii="Arial" w:hAnsi="Arial" w:cs="Arial"/>
        </w:rPr>
        <w:t>T</w:t>
      </w:r>
      <w:r w:rsidR="005720F7" w:rsidRPr="00243E6A">
        <w:rPr>
          <w:rFonts w:ascii="Arial" w:hAnsi="Arial" w:cs="Arial"/>
        </w:rPr>
        <w:t>enderers as part of a tender return will be treated as confidential. Freedom of Information in relation to this tender may be made available on demand in accordance with the requirements of the Freedom of Information Act 2000. Tenderers should state if any information supplied by them is confidential or commercially sensitive or should not be disclosed in response to a request for information under the Act, and should state why they consider the information to be confidential or commercially sensitive. This will not guarantee that the information will not be disclosed, but will be examined in the list of the exemptions provided in the Act</w:t>
      </w:r>
    </w:p>
    <w:p w14:paraId="6172D434" w14:textId="465F6E0A" w:rsidR="00D97EFD" w:rsidRDefault="00D97EFD" w:rsidP="00243E6A">
      <w:pPr>
        <w:jc w:val="both"/>
        <w:rPr>
          <w:rFonts w:ascii="Arial" w:hAnsi="Arial" w:cs="Arial"/>
          <w:b/>
          <w:bCs/>
        </w:rPr>
      </w:pPr>
      <w:r w:rsidRPr="00D97EFD">
        <w:rPr>
          <w:rFonts w:ascii="Arial" w:hAnsi="Arial" w:cs="Arial"/>
          <w:b/>
          <w:bCs/>
        </w:rPr>
        <w:t>Contact</w:t>
      </w:r>
    </w:p>
    <w:p w14:paraId="550B9774" w14:textId="50B75E37" w:rsidR="0014304E" w:rsidRDefault="00663EC8" w:rsidP="00663EC8">
      <w:pPr>
        <w:jc w:val="both"/>
        <w:rPr>
          <w:rFonts w:ascii="Arial" w:hAnsi="Arial" w:cs="Arial"/>
          <w:b/>
          <w:bCs/>
        </w:rPr>
      </w:pPr>
      <w:r>
        <w:rPr>
          <w:rFonts w:ascii="Arial" w:hAnsi="Arial" w:cs="Arial"/>
          <w:b/>
          <w:bCs/>
        </w:rPr>
        <w:t xml:space="preserve">We welcome questions or discussions about the brief prior to the submission of tenders. If you would like to get in touch please contact </w:t>
      </w:r>
      <w:r w:rsidRPr="00663EC8">
        <w:rPr>
          <w:rFonts w:ascii="Arial" w:hAnsi="Arial" w:cs="Arial"/>
          <w:b/>
          <w:bCs/>
        </w:rPr>
        <w:t>C</w:t>
      </w:r>
      <w:r w:rsidR="0014304E" w:rsidRPr="00663EC8">
        <w:rPr>
          <w:rFonts w:ascii="Arial" w:hAnsi="Arial" w:cs="Arial"/>
          <w:b/>
          <w:bCs/>
        </w:rPr>
        <w:t xml:space="preserve">hris Smith, Chair of Historic Chapels Trust at </w:t>
      </w:r>
      <w:hyperlink r:id="rId6" w:history="1">
        <w:r w:rsidR="007E1C98" w:rsidRPr="00663EC8">
          <w:rPr>
            <w:rStyle w:val="Hyperlink"/>
            <w:rFonts w:ascii="Arial" w:hAnsi="Arial" w:cs="Arial"/>
            <w:b/>
            <w:bCs/>
          </w:rPr>
          <w:t>chris.g.smith@outlook.com</w:t>
        </w:r>
      </w:hyperlink>
      <w:r w:rsidR="007E1C98" w:rsidRPr="00663EC8">
        <w:rPr>
          <w:rFonts w:ascii="Arial" w:hAnsi="Arial" w:cs="Arial"/>
          <w:b/>
          <w:bCs/>
        </w:rPr>
        <w:t xml:space="preserve">. </w:t>
      </w:r>
      <w:r w:rsidR="00D97EFD" w:rsidRPr="00663EC8">
        <w:rPr>
          <w:rFonts w:ascii="Arial" w:hAnsi="Arial" w:cs="Arial"/>
          <w:b/>
          <w:bCs/>
        </w:rPr>
        <w:t xml:space="preserve">All questions must be sent no later than seven working days before the receipt of tenders. </w:t>
      </w:r>
    </w:p>
    <w:p w14:paraId="25A641CB" w14:textId="7636CC1B" w:rsidR="00F42626" w:rsidRDefault="00F42626" w:rsidP="00663EC8">
      <w:pPr>
        <w:jc w:val="both"/>
        <w:rPr>
          <w:rFonts w:ascii="Arial" w:hAnsi="Arial" w:cs="Arial"/>
          <w:b/>
          <w:bCs/>
        </w:rPr>
      </w:pPr>
    </w:p>
    <w:sectPr w:rsidR="00F42626" w:rsidSect="0041021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50389"/>
    <w:multiLevelType w:val="hybridMultilevel"/>
    <w:tmpl w:val="BFB62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3D4906"/>
    <w:multiLevelType w:val="multilevel"/>
    <w:tmpl w:val="403484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DCA7E30"/>
    <w:multiLevelType w:val="hybridMultilevel"/>
    <w:tmpl w:val="9DCAC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5F52B8"/>
    <w:multiLevelType w:val="hybridMultilevel"/>
    <w:tmpl w:val="6DACE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446A2F"/>
    <w:multiLevelType w:val="hybridMultilevel"/>
    <w:tmpl w:val="FB1AC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7D5192"/>
    <w:multiLevelType w:val="multilevel"/>
    <w:tmpl w:val="2D0220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6326C37"/>
    <w:multiLevelType w:val="hybridMultilevel"/>
    <w:tmpl w:val="687AA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995FF1"/>
    <w:multiLevelType w:val="hybridMultilevel"/>
    <w:tmpl w:val="D188F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1B6372"/>
    <w:multiLevelType w:val="hybridMultilevel"/>
    <w:tmpl w:val="B220E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D21270"/>
    <w:multiLevelType w:val="hybridMultilevel"/>
    <w:tmpl w:val="26503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A67DCC"/>
    <w:multiLevelType w:val="hybridMultilevel"/>
    <w:tmpl w:val="B9E4F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B05A9F"/>
    <w:multiLevelType w:val="hybridMultilevel"/>
    <w:tmpl w:val="C43A8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B80522"/>
    <w:multiLevelType w:val="hybridMultilevel"/>
    <w:tmpl w:val="3C2CC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935467"/>
    <w:multiLevelType w:val="hybridMultilevel"/>
    <w:tmpl w:val="7A081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C504D1"/>
    <w:multiLevelType w:val="multilevel"/>
    <w:tmpl w:val="10C0F0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93044942">
    <w:abstractNumId w:val="5"/>
  </w:num>
  <w:num w:numId="2" w16cid:durableId="1765763184">
    <w:abstractNumId w:val="14"/>
  </w:num>
  <w:num w:numId="3" w16cid:durableId="1630625901">
    <w:abstractNumId w:val="1"/>
  </w:num>
  <w:num w:numId="4" w16cid:durableId="191773461">
    <w:abstractNumId w:val="4"/>
  </w:num>
  <w:num w:numId="5" w16cid:durableId="1678997106">
    <w:abstractNumId w:val="8"/>
  </w:num>
  <w:num w:numId="6" w16cid:durableId="955139624">
    <w:abstractNumId w:val="0"/>
  </w:num>
  <w:num w:numId="7" w16cid:durableId="800075191">
    <w:abstractNumId w:val="3"/>
  </w:num>
  <w:num w:numId="8" w16cid:durableId="1700397266">
    <w:abstractNumId w:val="6"/>
  </w:num>
  <w:num w:numId="9" w16cid:durableId="669527394">
    <w:abstractNumId w:val="7"/>
  </w:num>
  <w:num w:numId="10" w16cid:durableId="268701865">
    <w:abstractNumId w:val="9"/>
  </w:num>
  <w:num w:numId="11" w16cid:durableId="1293484760">
    <w:abstractNumId w:val="11"/>
  </w:num>
  <w:num w:numId="12" w16cid:durableId="1745570634">
    <w:abstractNumId w:val="2"/>
  </w:num>
  <w:num w:numId="13" w16cid:durableId="1309165444">
    <w:abstractNumId w:val="10"/>
  </w:num>
  <w:num w:numId="14" w16cid:durableId="1198927016">
    <w:abstractNumId w:val="12"/>
  </w:num>
  <w:num w:numId="15" w16cid:durableId="17918228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D61"/>
    <w:rsid w:val="00005B64"/>
    <w:rsid w:val="00014A61"/>
    <w:rsid w:val="000355F2"/>
    <w:rsid w:val="00054FB4"/>
    <w:rsid w:val="00056A81"/>
    <w:rsid w:val="00056FB2"/>
    <w:rsid w:val="00060AD0"/>
    <w:rsid w:val="00060E44"/>
    <w:rsid w:val="0006587D"/>
    <w:rsid w:val="0007162C"/>
    <w:rsid w:val="00073523"/>
    <w:rsid w:val="00073A46"/>
    <w:rsid w:val="00083246"/>
    <w:rsid w:val="000839DC"/>
    <w:rsid w:val="000C436D"/>
    <w:rsid w:val="000E06BF"/>
    <w:rsid w:val="000E42DF"/>
    <w:rsid w:val="00136EBA"/>
    <w:rsid w:val="0014304E"/>
    <w:rsid w:val="0014622C"/>
    <w:rsid w:val="00153768"/>
    <w:rsid w:val="00160113"/>
    <w:rsid w:val="0016173E"/>
    <w:rsid w:val="00170684"/>
    <w:rsid w:val="001A3566"/>
    <w:rsid w:val="001A7B51"/>
    <w:rsid w:val="001C5E1E"/>
    <w:rsid w:val="001C6A78"/>
    <w:rsid w:val="001E46B6"/>
    <w:rsid w:val="00243E6A"/>
    <w:rsid w:val="002629A7"/>
    <w:rsid w:val="00264031"/>
    <w:rsid w:val="00276630"/>
    <w:rsid w:val="00286821"/>
    <w:rsid w:val="00295108"/>
    <w:rsid w:val="002F1752"/>
    <w:rsid w:val="003065F9"/>
    <w:rsid w:val="0032524A"/>
    <w:rsid w:val="00346859"/>
    <w:rsid w:val="00352FE5"/>
    <w:rsid w:val="00365248"/>
    <w:rsid w:val="00382127"/>
    <w:rsid w:val="00392E88"/>
    <w:rsid w:val="003A147C"/>
    <w:rsid w:val="003A1B2F"/>
    <w:rsid w:val="003B156C"/>
    <w:rsid w:val="003B3E91"/>
    <w:rsid w:val="003E309F"/>
    <w:rsid w:val="003E6B26"/>
    <w:rsid w:val="003F10D7"/>
    <w:rsid w:val="00401793"/>
    <w:rsid w:val="00403957"/>
    <w:rsid w:val="0041021C"/>
    <w:rsid w:val="0045078F"/>
    <w:rsid w:val="00463FD5"/>
    <w:rsid w:val="00470125"/>
    <w:rsid w:val="004734D7"/>
    <w:rsid w:val="00483BB3"/>
    <w:rsid w:val="004851BB"/>
    <w:rsid w:val="004F795A"/>
    <w:rsid w:val="00505CBA"/>
    <w:rsid w:val="0050700C"/>
    <w:rsid w:val="005246DA"/>
    <w:rsid w:val="0053335D"/>
    <w:rsid w:val="00541847"/>
    <w:rsid w:val="005472E0"/>
    <w:rsid w:val="005513D1"/>
    <w:rsid w:val="0056134B"/>
    <w:rsid w:val="00564DBD"/>
    <w:rsid w:val="00567375"/>
    <w:rsid w:val="005720F7"/>
    <w:rsid w:val="005871A1"/>
    <w:rsid w:val="005D5C33"/>
    <w:rsid w:val="005E5902"/>
    <w:rsid w:val="005F16B6"/>
    <w:rsid w:val="0060019B"/>
    <w:rsid w:val="006016EB"/>
    <w:rsid w:val="00652BDE"/>
    <w:rsid w:val="00657F50"/>
    <w:rsid w:val="00663EC8"/>
    <w:rsid w:val="00672023"/>
    <w:rsid w:val="00675D23"/>
    <w:rsid w:val="00684C23"/>
    <w:rsid w:val="00694DED"/>
    <w:rsid w:val="006A3813"/>
    <w:rsid w:val="006C37BB"/>
    <w:rsid w:val="006C6C5E"/>
    <w:rsid w:val="006C75F2"/>
    <w:rsid w:val="006E50B1"/>
    <w:rsid w:val="0070163A"/>
    <w:rsid w:val="00721CD9"/>
    <w:rsid w:val="00752B5B"/>
    <w:rsid w:val="00752D20"/>
    <w:rsid w:val="00765650"/>
    <w:rsid w:val="00770C97"/>
    <w:rsid w:val="007A30A9"/>
    <w:rsid w:val="007A3A67"/>
    <w:rsid w:val="007A41CE"/>
    <w:rsid w:val="007E1C98"/>
    <w:rsid w:val="00800E27"/>
    <w:rsid w:val="00811338"/>
    <w:rsid w:val="00817114"/>
    <w:rsid w:val="00822694"/>
    <w:rsid w:val="00845F39"/>
    <w:rsid w:val="00860677"/>
    <w:rsid w:val="00861348"/>
    <w:rsid w:val="00872F5C"/>
    <w:rsid w:val="0088478E"/>
    <w:rsid w:val="00885183"/>
    <w:rsid w:val="00892F31"/>
    <w:rsid w:val="008D667C"/>
    <w:rsid w:val="008F6155"/>
    <w:rsid w:val="008F7662"/>
    <w:rsid w:val="0090293C"/>
    <w:rsid w:val="00916A8D"/>
    <w:rsid w:val="009317F3"/>
    <w:rsid w:val="00941190"/>
    <w:rsid w:val="00966733"/>
    <w:rsid w:val="00974FB6"/>
    <w:rsid w:val="00993273"/>
    <w:rsid w:val="009C5023"/>
    <w:rsid w:val="00A04747"/>
    <w:rsid w:val="00A06F1A"/>
    <w:rsid w:val="00A24C7F"/>
    <w:rsid w:val="00A31D61"/>
    <w:rsid w:val="00A34BAC"/>
    <w:rsid w:val="00A37682"/>
    <w:rsid w:val="00AB3626"/>
    <w:rsid w:val="00AF402D"/>
    <w:rsid w:val="00B052F3"/>
    <w:rsid w:val="00B05D74"/>
    <w:rsid w:val="00B35E1D"/>
    <w:rsid w:val="00B416BC"/>
    <w:rsid w:val="00B57C7B"/>
    <w:rsid w:val="00B80CBD"/>
    <w:rsid w:val="00B864EE"/>
    <w:rsid w:val="00B9441F"/>
    <w:rsid w:val="00BA64B1"/>
    <w:rsid w:val="00BB640F"/>
    <w:rsid w:val="00BC3AFD"/>
    <w:rsid w:val="00BF08E7"/>
    <w:rsid w:val="00C20A7F"/>
    <w:rsid w:val="00C227DA"/>
    <w:rsid w:val="00C24076"/>
    <w:rsid w:val="00C2709A"/>
    <w:rsid w:val="00C30112"/>
    <w:rsid w:val="00C421BA"/>
    <w:rsid w:val="00C81319"/>
    <w:rsid w:val="00C93C3A"/>
    <w:rsid w:val="00CA4CD3"/>
    <w:rsid w:val="00CA54EF"/>
    <w:rsid w:val="00CB3412"/>
    <w:rsid w:val="00CB78FA"/>
    <w:rsid w:val="00CC7C12"/>
    <w:rsid w:val="00CE3016"/>
    <w:rsid w:val="00CF7B79"/>
    <w:rsid w:val="00D06D1B"/>
    <w:rsid w:val="00D211C2"/>
    <w:rsid w:val="00D36604"/>
    <w:rsid w:val="00D4252C"/>
    <w:rsid w:val="00D63923"/>
    <w:rsid w:val="00D9528B"/>
    <w:rsid w:val="00D97EFD"/>
    <w:rsid w:val="00DB513C"/>
    <w:rsid w:val="00DD47A7"/>
    <w:rsid w:val="00DD7AB1"/>
    <w:rsid w:val="00E13F3B"/>
    <w:rsid w:val="00E23345"/>
    <w:rsid w:val="00E273D8"/>
    <w:rsid w:val="00E36A35"/>
    <w:rsid w:val="00E44C2B"/>
    <w:rsid w:val="00E51466"/>
    <w:rsid w:val="00EA0AB9"/>
    <w:rsid w:val="00EA0D23"/>
    <w:rsid w:val="00ED1F7C"/>
    <w:rsid w:val="00ED4ECE"/>
    <w:rsid w:val="00EE1537"/>
    <w:rsid w:val="00EF6A57"/>
    <w:rsid w:val="00F0275E"/>
    <w:rsid w:val="00F1594D"/>
    <w:rsid w:val="00F42626"/>
    <w:rsid w:val="00F966B9"/>
    <w:rsid w:val="00FC3FDA"/>
    <w:rsid w:val="00FC430E"/>
    <w:rsid w:val="00FE18BB"/>
    <w:rsid w:val="00FE2C43"/>
    <w:rsid w:val="00FF0689"/>
    <w:rsid w:val="00FF75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49749"/>
  <w15:chartTrackingRefBased/>
  <w15:docId w15:val="{948357E0-BB80-46D3-BB65-EB270BD00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17114"/>
    <w:rPr>
      <w:sz w:val="16"/>
      <w:szCs w:val="16"/>
    </w:rPr>
  </w:style>
  <w:style w:type="paragraph" w:styleId="CommentText">
    <w:name w:val="annotation text"/>
    <w:basedOn w:val="Normal"/>
    <w:link w:val="CommentTextChar"/>
    <w:uiPriority w:val="99"/>
    <w:semiHidden/>
    <w:unhideWhenUsed/>
    <w:rsid w:val="00817114"/>
    <w:pPr>
      <w:spacing w:line="240" w:lineRule="auto"/>
    </w:pPr>
    <w:rPr>
      <w:sz w:val="20"/>
      <w:szCs w:val="20"/>
    </w:rPr>
  </w:style>
  <w:style w:type="character" w:customStyle="1" w:styleId="CommentTextChar">
    <w:name w:val="Comment Text Char"/>
    <w:basedOn w:val="DefaultParagraphFont"/>
    <w:link w:val="CommentText"/>
    <w:uiPriority w:val="99"/>
    <w:semiHidden/>
    <w:rsid w:val="00817114"/>
    <w:rPr>
      <w:sz w:val="20"/>
      <w:szCs w:val="20"/>
    </w:rPr>
  </w:style>
  <w:style w:type="paragraph" w:styleId="ListParagraph">
    <w:name w:val="List Paragraph"/>
    <w:basedOn w:val="Normal"/>
    <w:uiPriority w:val="34"/>
    <w:qFormat/>
    <w:rsid w:val="00817114"/>
    <w:pPr>
      <w:ind w:left="720"/>
      <w:contextualSpacing/>
    </w:pPr>
  </w:style>
  <w:style w:type="paragraph" w:styleId="CommentSubject">
    <w:name w:val="annotation subject"/>
    <w:basedOn w:val="CommentText"/>
    <w:next w:val="CommentText"/>
    <w:link w:val="CommentSubjectChar"/>
    <w:uiPriority w:val="99"/>
    <w:semiHidden/>
    <w:unhideWhenUsed/>
    <w:rsid w:val="00817114"/>
    <w:rPr>
      <w:b/>
      <w:bCs/>
    </w:rPr>
  </w:style>
  <w:style w:type="character" w:customStyle="1" w:styleId="CommentSubjectChar">
    <w:name w:val="Comment Subject Char"/>
    <w:basedOn w:val="CommentTextChar"/>
    <w:link w:val="CommentSubject"/>
    <w:uiPriority w:val="99"/>
    <w:semiHidden/>
    <w:rsid w:val="00817114"/>
    <w:rPr>
      <w:b/>
      <w:bCs/>
      <w:sz w:val="20"/>
      <w:szCs w:val="20"/>
    </w:rPr>
  </w:style>
  <w:style w:type="character" w:styleId="Hyperlink">
    <w:name w:val="Hyperlink"/>
    <w:basedOn w:val="DefaultParagraphFont"/>
    <w:uiPriority w:val="99"/>
    <w:unhideWhenUsed/>
    <w:rsid w:val="007E1C98"/>
    <w:rPr>
      <w:color w:val="0563C1" w:themeColor="hyperlink"/>
      <w:u w:val="single"/>
    </w:rPr>
  </w:style>
  <w:style w:type="character" w:styleId="UnresolvedMention">
    <w:name w:val="Unresolved Mention"/>
    <w:basedOn w:val="DefaultParagraphFont"/>
    <w:uiPriority w:val="99"/>
    <w:semiHidden/>
    <w:unhideWhenUsed/>
    <w:rsid w:val="007E1C98"/>
    <w:rPr>
      <w:color w:val="605E5C"/>
      <w:shd w:val="clear" w:color="auto" w:fill="E1DFDD"/>
    </w:rPr>
  </w:style>
  <w:style w:type="table" w:styleId="TableGrid">
    <w:name w:val="Table Grid"/>
    <w:basedOn w:val="TableNormal"/>
    <w:uiPriority w:val="39"/>
    <w:rsid w:val="005720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879683">
      <w:bodyDiv w:val="1"/>
      <w:marLeft w:val="0"/>
      <w:marRight w:val="0"/>
      <w:marTop w:val="0"/>
      <w:marBottom w:val="0"/>
      <w:divBdr>
        <w:top w:val="none" w:sz="0" w:space="0" w:color="auto"/>
        <w:left w:val="none" w:sz="0" w:space="0" w:color="auto"/>
        <w:bottom w:val="none" w:sz="0" w:space="0" w:color="auto"/>
        <w:right w:val="none" w:sz="0" w:space="0" w:color="auto"/>
      </w:divBdr>
      <w:divsChild>
        <w:div w:id="450831682">
          <w:marLeft w:val="0"/>
          <w:marRight w:val="0"/>
          <w:marTop w:val="0"/>
          <w:marBottom w:val="0"/>
          <w:divBdr>
            <w:top w:val="none" w:sz="0" w:space="0" w:color="auto"/>
            <w:left w:val="none" w:sz="0" w:space="0" w:color="auto"/>
            <w:bottom w:val="none" w:sz="0" w:space="0" w:color="auto"/>
            <w:right w:val="none" w:sz="0" w:space="0" w:color="auto"/>
          </w:divBdr>
        </w:div>
        <w:div w:id="1776708675">
          <w:marLeft w:val="0"/>
          <w:marRight w:val="0"/>
          <w:marTop w:val="0"/>
          <w:marBottom w:val="0"/>
          <w:divBdr>
            <w:top w:val="none" w:sz="0" w:space="0" w:color="auto"/>
            <w:left w:val="none" w:sz="0" w:space="0" w:color="auto"/>
            <w:bottom w:val="none" w:sz="0" w:space="0" w:color="auto"/>
            <w:right w:val="none" w:sz="0" w:space="0" w:color="auto"/>
          </w:divBdr>
        </w:div>
        <w:div w:id="1766143846">
          <w:marLeft w:val="0"/>
          <w:marRight w:val="0"/>
          <w:marTop w:val="0"/>
          <w:marBottom w:val="0"/>
          <w:divBdr>
            <w:top w:val="none" w:sz="0" w:space="0" w:color="auto"/>
            <w:left w:val="none" w:sz="0" w:space="0" w:color="auto"/>
            <w:bottom w:val="none" w:sz="0" w:space="0" w:color="auto"/>
            <w:right w:val="none" w:sz="0" w:space="0" w:color="auto"/>
          </w:divBdr>
        </w:div>
      </w:divsChild>
    </w:div>
    <w:div w:id="1821845450">
      <w:bodyDiv w:val="1"/>
      <w:marLeft w:val="0"/>
      <w:marRight w:val="0"/>
      <w:marTop w:val="0"/>
      <w:marBottom w:val="0"/>
      <w:divBdr>
        <w:top w:val="none" w:sz="0" w:space="0" w:color="auto"/>
        <w:left w:val="none" w:sz="0" w:space="0" w:color="auto"/>
        <w:bottom w:val="none" w:sz="0" w:space="0" w:color="auto"/>
        <w:right w:val="none" w:sz="0" w:space="0" w:color="auto"/>
      </w:divBdr>
    </w:div>
    <w:div w:id="2055958525">
      <w:bodyDiv w:val="1"/>
      <w:marLeft w:val="0"/>
      <w:marRight w:val="0"/>
      <w:marTop w:val="0"/>
      <w:marBottom w:val="0"/>
      <w:divBdr>
        <w:top w:val="none" w:sz="0" w:space="0" w:color="auto"/>
        <w:left w:val="none" w:sz="0" w:space="0" w:color="auto"/>
        <w:bottom w:val="none" w:sz="0" w:space="0" w:color="auto"/>
        <w:right w:val="none" w:sz="0" w:space="0" w:color="auto"/>
      </w:divBdr>
    </w:div>
    <w:div w:id="2110545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ris.g.smith@outlook.com" TargetMode="External"/><Relationship Id="rId5" Type="http://schemas.openxmlformats.org/officeDocument/2006/relationships/hyperlink" Target="mailto:hct@thecct.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2798</Words>
  <Characters>15955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Vikki Thompson</dc:creator>
  <cp:keywords/>
  <dc:description/>
  <cp:lastModifiedBy>Vikki Thompson</cp:lastModifiedBy>
  <cp:revision>4</cp:revision>
  <dcterms:created xsi:type="dcterms:W3CDTF">2022-12-21T19:53:00Z</dcterms:created>
  <dcterms:modified xsi:type="dcterms:W3CDTF">2022-12-21T20:37:00Z</dcterms:modified>
</cp:coreProperties>
</file>