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29365520"/>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bookmarkStart w:id="3" w:name="_GoBack"/>
      <w:bookmarkEnd w:id="3"/>
    </w:p>
    <w:p w14:paraId="65BC4449" w14:textId="77777777" w:rsidR="00B720D0" w:rsidRPr="00B720D0" w:rsidRDefault="00B720D0" w:rsidP="00B720D0"/>
    <w:p w14:paraId="341BB7E4" w14:textId="3BE7C149" w:rsidR="005875F3"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5875F3">
        <w:rPr>
          <w:noProof/>
        </w:rPr>
        <w:t>Evaluation Guidance</w:t>
      </w:r>
      <w:r w:rsidR="005875F3">
        <w:rPr>
          <w:noProof/>
        </w:rPr>
        <w:tab/>
      </w:r>
      <w:r w:rsidR="005875F3">
        <w:rPr>
          <w:noProof/>
        </w:rPr>
        <w:fldChar w:fldCharType="begin"/>
      </w:r>
      <w:r w:rsidR="005875F3">
        <w:rPr>
          <w:noProof/>
        </w:rPr>
        <w:instrText xml:space="preserve"> PAGEREF _Toc529365520 \h </w:instrText>
      </w:r>
      <w:r w:rsidR="005875F3">
        <w:rPr>
          <w:noProof/>
        </w:rPr>
      </w:r>
      <w:r w:rsidR="005875F3">
        <w:rPr>
          <w:noProof/>
        </w:rPr>
        <w:fldChar w:fldCharType="separate"/>
      </w:r>
      <w:r w:rsidR="00871E42">
        <w:rPr>
          <w:noProof/>
        </w:rPr>
        <w:t>1</w:t>
      </w:r>
      <w:r w:rsidR="005875F3">
        <w:rPr>
          <w:noProof/>
        </w:rPr>
        <w:fldChar w:fldCharType="end"/>
      </w:r>
    </w:p>
    <w:p w14:paraId="266A6405" w14:textId="1CC6DF3E" w:rsidR="005875F3" w:rsidRDefault="005875F3">
      <w:pPr>
        <w:pStyle w:val="TOC1"/>
        <w:rPr>
          <w:rFonts w:asciiTheme="minorHAnsi" w:eastAsiaTheme="minorEastAsia" w:hAnsiTheme="minorHAnsi" w:cstheme="minorBidi"/>
          <w:caps w:val="0"/>
          <w:noProof/>
          <w:sz w:val="22"/>
          <w:lang w:eastAsia="en-GB"/>
        </w:rPr>
      </w:pPr>
      <w:r w:rsidRPr="005F4BBD">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_Toc529365521 \h </w:instrText>
      </w:r>
      <w:r>
        <w:rPr>
          <w:noProof/>
        </w:rPr>
      </w:r>
      <w:r>
        <w:rPr>
          <w:noProof/>
        </w:rPr>
        <w:fldChar w:fldCharType="separate"/>
      </w:r>
      <w:r w:rsidR="00871E42">
        <w:rPr>
          <w:noProof/>
        </w:rPr>
        <w:t>2</w:t>
      </w:r>
      <w:r>
        <w:rPr>
          <w:noProof/>
        </w:rPr>
        <w:fldChar w:fldCharType="end"/>
      </w:r>
    </w:p>
    <w:p w14:paraId="5A8BE483" w14:textId="03383B26" w:rsidR="005875F3" w:rsidRDefault="005875F3">
      <w:pPr>
        <w:pStyle w:val="TOC1"/>
        <w:rPr>
          <w:rFonts w:asciiTheme="minorHAnsi" w:eastAsiaTheme="minorEastAsia" w:hAnsiTheme="minorHAnsi" w:cstheme="minorBidi"/>
          <w:caps w:val="0"/>
          <w:noProof/>
          <w:sz w:val="22"/>
          <w:lang w:eastAsia="en-GB"/>
        </w:rPr>
      </w:pPr>
      <w:r w:rsidRPr="005F4BBD">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_Toc529365522 \h </w:instrText>
      </w:r>
      <w:r>
        <w:rPr>
          <w:noProof/>
        </w:rPr>
      </w:r>
      <w:r>
        <w:rPr>
          <w:noProof/>
        </w:rPr>
        <w:fldChar w:fldCharType="separate"/>
      </w:r>
      <w:r w:rsidR="00871E42">
        <w:rPr>
          <w:noProof/>
        </w:rPr>
        <w:t>2</w:t>
      </w:r>
      <w:r>
        <w:rPr>
          <w:noProof/>
        </w:rPr>
        <w:fldChar w:fldCharType="end"/>
      </w:r>
    </w:p>
    <w:p w14:paraId="43CA677B" w14:textId="3A238F39" w:rsidR="005875F3" w:rsidRDefault="005875F3">
      <w:pPr>
        <w:pStyle w:val="TOC1"/>
        <w:rPr>
          <w:rFonts w:asciiTheme="minorHAnsi" w:eastAsiaTheme="minorEastAsia" w:hAnsiTheme="minorHAnsi" w:cstheme="minorBidi"/>
          <w:caps w:val="0"/>
          <w:noProof/>
          <w:sz w:val="22"/>
          <w:lang w:eastAsia="en-GB"/>
        </w:rPr>
      </w:pPr>
      <w:r w:rsidRPr="005F4BBD">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_Toc529365523 \h </w:instrText>
      </w:r>
      <w:r>
        <w:rPr>
          <w:noProof/>
        </w:rPr>
      </w:r>
      <w:r>
        <w:rPr>
          <w:noProof/>
        </w:rPr>
        <w:fldChar w:fldCharType="separate"/>
      </w:r>
      <w:r w:rsidR="00871E42">
        <w:rPr>
          <w:noProof/>
        </w:rPr>
        <w:t>2</w:t>
      </w:r>
      <w:r>
        <w:rPr>
          <w:noProof/>
        </w:rPr>
        <w:fldChar w:fldCharType="end"/>
      </w:r>
    </w:p>
    <w:p w14:paraId="46F0B71E" w14:textId="329FD12D" w:rsidR="005875F3" w:rsidRDefault="005875F3">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_Toc529365524 \h </w:instrText>
      </w:r>
      <w:r>
        <w:rPr>
          <w:noProof/>
        </w:rPr>
      </w:r>
      <w:r>
        <w:rPr>
          <w:noProof/>
        </w:rPr>
        <w:fldChar w:fldCharType="separate"/>
      </w:r>
      <w:r w:rsidR="00871E42">
        <w:rPr>
          <w:noProof/>
        </w:rPr>
        <w:t>3</w:t>
      </w:r>
      <w:r>
        <w:rPr>
          <w:noProof/>
        </w:rPr>
        <w:fldChar w:fldCharType="end"/>
      </w:r>
    </w:p>
    <w:p w14:paraId="1BADE725" w14:textId="031D7B8D" w:rsidR="005875F3" w:rsidRDefault="005875F3">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_Toc529365525 \h </w:instrText>
      </w:r>
      <w:r>
        <w:rPr>
          <w:noProof/>
        </w:rPr>
      </w:r>
      <w:r>
        <w:rPr>
          <w:noProof/>
        </w:rPr>
        <w:fldChar w:fldCharType="separate"/>
      </w:r>
      <w:r w:rsidR="00871E42">
        <w:rPr>
          <w:noProof/>
        </w:rPr>
        <w:t>5</w:t>
      </w:r>
      <w:r>
        <w:rPr>
          <w:noProof/>
        </w:rPr>
        <w:fldChar w:fldCharType="end"/>
      </w:r>
    </w:p>
    <w:p w14:paraId="798949D5" w14:textId="7468B805" w:rsidR="005875F3" w:rsidRDefault="005875F3">
      <w:pPr>
        <w:pStyle w:val="TOC1"/>
        <w:rPr>
          <w:rFonts w:asciiTheme="minorHAnsi" w:eastAsiaTheme="minorEastAsia" w:hAnsiTheme="minorHAnsi" w:cstheme="minorBidi"/>
          <w:caps w:val="0"/>
          <w:noProof/>
          <w:sz w:val="22"/>
          <w:lang w:eastAsia="en-GB"/>
        </w:rPr>
      </w:pPr>
      <w:r w:rsidRPr="005F4BBD">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_Toc529365526 \h </w:instrText>
      </w:r>
      <w:r>
        <w:rPr>
          <w:noProof/>
        </w:rPr>
      </w:r>
      <w:r>
        <w:rPr>
          <w:noProof/>
        </w:rPr>
        <w:fldChar w:fldCharType="separate"/>
      </w:r>
      <w:r w:rsidR="00871E42">
        <w:rPr>
          <w:noProof/>
        </w:rPr>
        <w:t>5</w:t>
      </w:r>
      <w:r>
        <w:rPr>
          <w:noProof/>
        </w:rPr>
        <w:fldChar w:fldCharType="end"/>
      </w:r>
    </w:p>
    <w:p w14:paraId="22E276F4" w14:textId="7843820F" w:rsidR="005875F3" w:rsidRDefault="005875F3">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_Toc529365527 \h </w:instrText>
      </w:r>
      <w:r>
        <w:rPr>
          <w:noProof/>
        </w:rPr>
      </w:r>
      <w:r>
        <w:rPr>
          <w:noProof/>
        </w:rPr>
        <w:fldChar w:fldCharType="separate"/>
      </w:r>
      <w:r w:rsidR="00871E42">
        <w:rPr>
          <w:noProof/>
        </w:rPr>
        <w:t>6</w:t>
      </w:r>
      <w:r>
        <w:rPr>
          <w:noProof/>
        </w:rPr>
        <w:fldChar w:fldCharType="end"/>
      </w:r>
    </w:p>
    <w:p w14:paraId="64FA2ACE" w14:textId="74AE914B" w:rsidR="005875F3" w:rsidRDefault="005875F3">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_Toc529365528 \h </w:instrText>
      </w:r>
      <w:r>
        <w:rPr>
          <w:noProof/>
        </w:rPr>
      </w:r>
      <w:r>
        <w:rPr>
          <w:noProof/>
        </w:rPr>
        <w:fldChar w:fldCharType="separate"/>
      </w:r>
      <w:r w:rsidR="00871E42">
        <w:rPr>
          <w:noProof/>
        </w:rPr>
        <w:t>9</w:t>
      </w:r>
      <w:r>
        <w:rPr>
          <w:noProof/>
        </w:rPr>
        <w:fldChar w:fldCharType="end"/>
      </w:r>
    </w:p>
    <w:p w14:paraId="6C491B91" w14:textId="359917AC" w:rsidR="005875F3" w:rsidRDefault="005875F3">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_Toc529365529 \h </w:instrText>
      </w:r>
      <w:r>
        <w:rPr>
          <w:noProof/>
        </w:rPr>
      </w:r>
      <w:r>
        <w:rPr>
          <w:noProof/>
        </w:rPr>
        <w:fldChar w:fldCharType="separate"/>
      </w:r>
      <w:r w:rsidR="00871E42">
        <w:rPr>
          <w:noProof/>
        </w:rPr>
        <w:t>9</w:t>
      </w:r>
      <w:r>
        <w:rPr>
          <w:noProof/>
        </w:rPr>
        <w:fldChar w:fldCharType="end"/>
      </w:r>
    </w:p>
    <w:p w14:paraId="4BB377BF" w14:textId="749738C8" w:rsidR="005875F3" w:rsidRDefault="005875F3">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_Toc529365530 \h </w:instrText>
      </w:r>
      <w:r>
        <w:rPr>
          <w:noProof/>
        </w:rPr>
      </w:r>
      <w:r>
        <w:rPr>
          <w:noProof/>
        </w:rPr>
        <w:fldChar w:fldCharType="separate"/>
      </w:r>
      <w:r w:rsidR="00871E42">
        <w:rPr>
          <w:noProof/>
        </w:rPr>
        <w:t>10</w:t>
      </w:r>
      <w:r>
        <w:rPr>
          <w:noProof/>
        </w:rPr>
        <w:fldChar w:fldCharType="end"/>
      </w:r>
    </w:p>
    <w:p w14:paraId="3F05ADC8" w14:textId="52B82D91" w:rsidR="005875F3" w:rsidRDefault="005875F3">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_Toc529365531 \h </w:instrText>
      </w:r>
      <w:r>
        <w:rPr>
          <w:noProof/>
        </w:rPr>
      </w:r>
      <w:r>
        <w:rPr>
          <w:noProof/>
        </w:rPr>
        <w:fldChar w:fldCharType="separate"/>
      </w:r>
      <w:r w:rsidR="00871E42">
        <w:rPr>
          <w:noProof/>
        </w:rPr>
        <w:t>10</w:t>
      </w:r>
      <w:r>
        <w:rPr>
          <w:noProof/>
        </w:rPr>
        <w:fldChar w:fldCharType="end"/>
      </w:r>
    </w:p>
    <w:p w14:paraId="57E8B1DD" w14:textId="1779D2C2" w:rsidR="005875F3" w:rsidRDefault="005875F3">
      <w:pPr>
        <w:pStyle w:val="TOC1"/>
        <w:rPr>
          <w:rFonts w:asciiTheme="minorHAnsi" w:eastAsiaTheme="minorEastAsia" w:hAnsiTheme="minorHAnsi" w:cstheme="minorBidi"/>
          <w:caps w:val="0"/>
          <w:noProof/>
          <w:sz w:val="22"/>
          <w:lang w:eastAsia="en-GB"/>
        </w:rPr>
      </w:pPr>
      <w:r w:rsidRPr="005F4BBD">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_Toc529365532 \h </w:instrText>
      </w:r>
      <w:r>
        <w:rPr>
          <w:noProof/>
        </w:rPr>
      </w:r>
      <w:r>
        <w:rPr>
          <w:noProof/>
        </w:rPr>
        <w:fldChar w:fldCharType="separate"/>
      </w:r>
      <w:r w:rsidR="00871E42">
        <w:rPr>
          <w:noProof/>
        </w:rPr>
        <w:t>10</w:t>
      </w:r>
      <w:r>
        <w:rPr>
          <w:noProof/>
        </w:rPr>
        <w:fldChar w:fldCharType="end"/>
      </w:r>
    </w:p>
    <w:p w14:paraId="14FC4DD2" w14:textId="39DB8ED9" w:rsidR="005875F3" w:rsidRDefault="005875F3">
      <w:pPr>
        <w:pStyle w:val="TOC1"/>
        <w:rPr>
          <w:rFonts w:asciiTheme="minorHAnsi" w:eastAsiaTheme="minorEastAsia" w:hAnsiTheme="minorHAnsi" w:cstheme="minorBidi"/>
          <w:caps w:val="0"/>
          <w:noProof/>
          <w:sz w:val="22"/>
          <w:lang w:eastAsia="en-GB"/>
        </w:rPr>
      </w:pPr>
      <w:r w:rsidRPr="005F4BBD">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_Toc529365533 \h </w:instrText>
      </w:r>
      <w:r>
        <w:rPr>
          <w:noProof/>
        </w:rPr>
      </w:r>
      <w:r>
        <w:rPr>
          <w:noProof/>
        </w:rPr>
        <w:fldChar w:fldCharType="separate"/>
      </w:r>
      <w:r w:rsidR="00871E42">
        <w:rPr>
          <w:noProof/>
        </w:rPr>
        <w:t>11</w:t>
      </w:r>
      <w:r>
        <w:rPr>
          <w:noProof/>
        </w:rPr>
        <w:fldChar w:fldCharType="end"/>
      </w:r>
    </w:p>
    <w:p w14:paraId="2E421F4C" w14:textId="2B9AD581" w:rsidR="005875F3" w:rsidRDefault="005875F3">
      <w:pPr>
        <w:pStyle w:val="TOC1"/>
        <w:rPr>
          <w:rFonts w:asciiTheme="minorHAnsi" w:eastAsiaTheme="minorEastAsia" w:hAnsiTheme="minorHAnsi" w:cstheme="minorBidi"/>
          <w:caps w:val="0"/>
          <w:noProof/>
          <w:sz w:val="22"/>
          <w:lang w:eastAsia="en-GB"/>
        </w:rPr>
      </w:pPr>
      <w:r w:rsidRPr="005F4BBD">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_Toc529365534 \h </w:instrText>
      </w:r>
      <w:r>
        <w:rPr>
          <w:noProof/>
        </w:rPr>
      </w:r>
      <w:r>
        <w:rPr>
          <w:noProof/>
        </w:rPr>
        <w:fldChar w:fldCharType="separate"/>
      </w:r>
      <w:r w:rsidR="00871E42">
        <w:rPr>
          <w:noProof/>
        </w:rPr>
        <w:t>11</w:t>
      </w:r>
      <w:r>
        <w:rPr>
          <w:noProof/>
        </w:rPr>
        <w:fldChar w:fldCharType="end"/>
      </w:r>
    </w:p>
    <w:p w14:paraId="39B76E51" w14:textId="33BDFB38" w:rsidR="005875F3" w:rsidRDefault="005875F3">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_Toc529365535 \h </w:instrText>
      </w:r>
      <w:r>
        <w:rPr>
          <w:noProof/>
        </w:rPr>
      </w:r>
      <w:r>
        <w:rPr>
          <w:noProof/>
        </w:rPr>
        <w:fldChar w:fldCharType="separate"/>
      </w:r>
      <w:r w:rsidR="00871E42">
        <w:rPr>
          <w:noProof/>
        </w:rPr>
        <w:t>12</w:t>
      </w:r>
      <w:r>
        <w:rPr>
          <w:noProof/>
        </w:rPr>
        <w:fldChar w:fldCharType="end"/>
      </w:r>
    </w:p>
    <w:p w14:paraId="4D0FECBF" w14:textId="3E508E94" w:rsidR="005875F3" w:rsidRDefault="005875F3">
      <w:pPr>
        <w:pStyle w:val="TOC1"/>
        <w:rPr>
          <w:rFonts w:asciiTheme="minorHAnsi" w:eastAsiaTheme="minorEastAsia" w:hAnsiTheme="minorHAnsi" w:cstheme="minorBidi"/>
          <w:caps w:val="0"/>
          <w:noProof/>
          <w:sz w:val="22"/>
          <w:lang w:eastAsia="en-GB"/>
        </w:rPr>
      </w:pPr>
      <w:r w:rsidRPr="005F4BBD">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_Toc529365536 \h </w:instrText>
      </w:r>
      <w:r>
        <w:rPr>
          <w:noProof/>
        </w:rPr>
      </w:r>
      <w:r>
        <w:rPr>
          <w:noProof/>
        </w:rPr>
        <w:fldChar w:fldCharType="separate"/>
      </w:r>
      <w:r w:rsidR="00871E42">
        <w:rPr>
          <w:noProof/>
        </w:rPr>
        <w:t>12</w:t>
      </w:r>
      <w:r>
        <w:rPr>
          <w:noProof/>
        </w:rPr>
        <w:fldChar w:fldCharType="end"/>
      </w:r>
    </w:p>
    <w:p w14:paraId="24904CE0" w14:textId="4F741A24"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4" w:name="_Toc285814857"/>
      <w:bookmarkStart w:id="5" w:name="_Toc285814860"/>
      <w:bookmarkStart w:id="6" w:name="_Toc285814869"/>
      <w:bookmarkStart w:id="7" w:name="_Toc285814876"/>
      <w:bookmarkEnd w:id="1"/>
      <w:bookmarkEnd w:id="2"/>
      <w:bookmarkEnd w:id="4"/>
      <w:bookmarkEnd w:id="5"/>
      <w:bookmarkEnd w:id="6"/>
      <w:bookmarkEnd w:id="7"/>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8" w:name="_Toc474764336"/>
      <w:bookmarkStart w:id="9" w:name="_Toc529365521"/>
      <w:r w:rsidRPr="001F70E1">
        <w:lastRenderedPageBreak/>
        <w:t>tender EVALUATION</w:t>
      </w:r>
      <w:bookmarkEnd w:id="8"/>
      <w:r>
        <w:t xml:space="preserve"> procedure</w:t>
      </w:r>
      <w:bookmarkEnd w:id="9"/>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10" w:name="_Toc529365522"/>
      <w:r w:rsidRPr="0040469F">
        <w:t>Compliance/validation</w:t>
      </w:r>
      <w:r w:rsidR="000F79C5">
        <w:t xml:space="preserve"> stage</w:t>
      </w:r>
      <w:bookmarkEnd w:id="10"/>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1" w:name="_Toc529365523"/>
      <w:r w:rsidRPr="0040469F">
        <w:t>Selection</w:t>
      </w:r>
      <w:r>
        <w:t xml:space="preserve"> Stage</w:t>
      </w:r>
      <w:r w:rsidR="00EB32AA">
        <w:t xml:space="preserve"> and the Selection Questionnaire (“SQ”)</w:t>
      </w:r>
      <w:bookmarkEnd w:id="11"/>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2" w:name="_Toc464472634"/>
      <w:bookmarkStart w:id="13" w:name="_Toc468365158"/>
      <w:bookmarkStart w:id="14" w:name="_Ref476734664"/>
      <w:bookmarkStart w:id="15" w:name="_Toc529365524"/>
      <w:r>
        <w:lastRenderedPageBreak/>
        <w:t>Selection Questionnaire Assessment</w:t>
      </w:r>
      <w:bookmarkEnd w:id="12"/>
      <w:bookmarkEnd w:id="13"/>
      <w:bookmarkEnd w:id="14"/>
      <w:bookmarkEnd w:id="15"/>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5E4FA38A"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r w:rsidR="00871E42" w:rsidRPr="002B63F1">
              <w:rPr>
                <w:color w:val="000000"/>
                <w:szCs w:val="20"/>
              </w:rPr>
              <w:t>self-cleaning</w:t>
            </w:r>
            <w:r w:rsidRPr="002B63F1">
              <w:rPr>
                <w:color w:val="000000"/>
                <w:szCs w:val="20"/>
              </w:rPr>
              <w:t>’ (see Regulation 57 (13) of the Regulations) against the relevant conviction.</w:t>
            </w:r>
          </w:p>
          <w:p w14:paraId="48BD246E" w14:textId="04018752" w:rsidR="00EB32AA" w:rsidRPr="00D601AC" w:rsidRDefault="00EB32AA" w:rsidP="00750F0E">
            <w:pPr>
              <w:spacing w:after="240"/>
              <w:outlineLvl w:val="2"/>
              <w:rPr>
                <w:color w:val="000000"/>
                <w:szCs w:val="20"/>
              </w:rPr>
            </w:pPr>
            <w:r w:rsidRPr="002B63F1">
              <w:rPr>
                <w:color w:val="000000"/>
                <w:szCs w:val="20"/>
              </w:rPr>
              <w:t>If you cannot provide evidence of ‘</w:t>
            </w:r>
            <w:r w:rsidR="00871E42" w:rsidRPr="002B63F1">
              <w:rPr>
                <w:color w:val="000000"/>
                <w:szCs w:val="20"/>
              </w:rPr>
              <w:t>self-cleaning</w:t>
            </w:r>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2A1EA5C8"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r w:rsidR="00871E42" w:rsidRPr="008D09AC">
              <w:rPr>
                <w:color w:val="000000"/>
                <w:szCs w:val="20"/>
              </w:rPr>
              <w:t>self-cleaning</w:t>
            </w:r>
            <w:r w:rsidRPr="008D09AC">
              <w:rPr>
                <w:color w:val="000000"/>
                <w:szCs w:val="20"/>
              </w:rPr>
              <w:t>’ (see Regulation 57 (13) of the Regulations) against the relevant conviction.</w:t>
            </w:r>
          </w:p>
          <w:p w14:paraId="54625BB0" w14:textId="5CDA606C" w:rsidR="00EB32AA" w:rsidRPr="008D09AC" w:rsidRDefault="00EB32AA" w:rsidP="00750F0E">
            <w:pPr>
              <w:spacing w:after="240"/>
              <w:outlineLvl w:val="2"/>
              <w:rPr>
                <w:color w:val="000000"/>
                <w:szCs w:val="20"/>
              </w:rPr>
            </w:pPr>
            <w:r w:rsidRPr="008D09AC">
              <w:rPr>
                <w:color w:val="000000"/>
                <w:szCs w:val="20"/>
              </w:rPr>
              <w:t>If you cannot provide evidence of ‘</w:t>
            </w:r>
            <w:r w:rsidR="00871E42" w:rsidRPr="008D09AC">
              <w:rPr>
                <w:color w:val="000000"/>
                <w:szCs w:val="20"/>
              </w:rPr>
              <w:t>self-cleaning</w:t>
            </w:r>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lastRenderedPageBreak/>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lastRenderedPageBreak/>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6" w:name="_Toc529365525"/>
      <w:r>
        <w:t>Outcome of Selection Stage</w:t>
      </w:r>
      <w:bookmarkEnd w:id="16"/>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7" w:name="_Toc529365526"/>
      <w:r w:rsidRPr="0040469F">
        <w:t>Award</w:t>
      </w:r>
      <w:r>
        <w:t xml:space="preserve"> Stage</w:t>
      </w:r>
      <w:r w:rsidR="000F79C5">
        <w:t xml:space="preserve"> and the award questionnaire (“AQ”)</w:t>
      </w:r>
      <w:bookmarkEnd w:id="17"/>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on the basis of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6FAED725" w:rsidR="00074644" w:rsidRPr="00074644" w:rsidRDefault="00871E42" w:rsidP="00FB392B">
            <w:pPr>
              <w:pStyle w:val="MarginText"/>
              <w:spacing w:before="60" w:after="60"/>
              <w:jc w:val="center"/>
              <w:rPr>
                <w:rFonts w:ascii="Helvetica Neue" w:hAnsi="Helvetica Neue"/>
                <w:sz w:val="20"/>
              </w:rPr>
            </w:pPr>
            <w:r>
              <w:rPr>
                <w:rFonts w:ascii="Helvetica Neue" w:hAnsi="Helvetica Neue"/>
                <w:sz w:val="20"/>
              </w:rPr>
              <w:t>80</w:t>
            </w:r>
          </w:p>
        </w:tc>
        <w:tc>
          <w:tcPr>
            <w:tcW w:w="1637" w:type="pct"/>
          </w:tcPr>
          <w:p w14:paraId="0A33BE1C" w14:textId="34532C81" w:rsidR="00074644" w:rsidRPr="00074644" w:rsidRDefault="00871E42" w:rsidP="00FB392B">
            <w:pPr>
              <w:pStyle w:val="MarginText"/>
              <w:spacing w:before="60" w:after="60"/>
              <w:jc w:val="center"/>
              <w:rPr>
                <w:rFonts w:ascii="Helvetica Neue" w:hAnsi="Helvetica Neue"/>
                <w:sz w:val="20"/>
              </w:rPr>
            </w:pPr>
            <w:r>
              <w:rPr>
                <w:rFonts w:ascii="Helvetica Neue" w:hAnsi="Helvetica Neue"/>
                <w:sz w:val="20"/>
              </w:rPr>
              <w:t>2</w:t>
            </w:r>
            <w:r w:rsidR="002276BD">
              <w:rPr>
                <w:rFonts w:ascii="Helvetica Neue" w:hAnsi="Helvetica Neue"/>
                <w:sz w:val="20"/>
              </w:rPr>
              <w:t>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9" w:name="_Toc529365527"/>
      <w:r>
        <w:lastRenderedPageBreak/>
        <w:t>Award Questionnaire Assessment</w:t>
      </w:r>
      <w:bookmarkEnd w:id="19"/>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370"/>
        <w:gridCol w:w="3376"/>
        <w:gridCol w:w="3482"/>
        <w:gridCol w:w="1308"/>
        <w:gridCol w:w="1154"/>
      </w:tblGrid>
      <w:tr w:rsidR="005D6FF0" w:rsidRPr="00B60016" w14:paraId="14D07939" w14:textId="289BEDB8" w:rsidTr="00B5197A">
        <w:trPr>
          <w:tblHeader/>
        </w:trPr>
        <w:tc>
          <w:tcPr>
            <w:tcW w:w="451"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5D6FF0" w:rsidRPr="00D601AC" w14:paraId="1CAF92AF" w14:textId="46EC254E" w:rsidTr="00B5197A">
        <w:tc>
          <w:tcPr>
            <w:tcW w:w="451" w:type="pct"/>
            <w:shd w:val="clear" w:color="auto" w:fill="auto"/>
          </w:tcPr>
          <w:p w14:paraId="1CC73642" w14:textId="7BEA8341" w:rsidR="005D6FF0" w:rsidRPr="00871E42" w:rsidRDefault="00074644" w:rsidP="00B5197A">
            <w:pPr>
              <w:spacing w:after="240"/>
              <w:outlineLvl w:val="2"/>
              <w:rPr>
                <w:color w:val="000000"/>
                <w:szCs w:val="20"/>
              </w:rPr>
            </w:pPr>
            <w:r w:rsidRPr="00871E42">
              <w:rPr>
                <w:b/>
              </w:rPr>
              <w:t>AQ1</w:t>
            </w:r>
          </w:p>
        </w:tc>
        <w:tc>
          <w:tcPr>
            <w:tcW w:w="1210" w:type="pct"/>
          </w:tcPr>
          <w:p w14:paraId="40AF9FC0" w14:textId="611D2EDE" w:rsidR="005D6FF0" w:rsidRPr="00871E42" w:rsidRDefault="005D6FF0" w:rsidP="00B5197A">
            <w:pPr>
              <w:rPr>
                <w:b/>
                <w:color w:val="000000"/>
                <w:szCs w:val="20"/>
              </w:rPr>
            </w:pPr>
            <w:r w:rsidRPr="00871E42">
              <w:rPr>
                <w:b/>
              </w:rPr>
              <w:t>Overview</w:t>
            </w:r>
          </w:p>
        </w:tc>
        <w:tc>
          <w:tcPr>
            <w:tcW w:w="1212" w:type="pct"/>
          </w:tcPr>
          <w:p w14:paraId="21DF1712" w14:textId="20DD8A45" w:rsidR="005D6FF0" w:rsidRPr="00871E42" w:rsidRDefault="002276BD" w:rsidP="00B5197A">
            <w:pPr>
              <w:spacing w:after="240"/>
              <w:outlineLvl w:val="2"/>
              <w:rPr>
                <w:color w:val="000000"/>
                <w:szCs w:val="20"/>
              </w:rPr>
            </w:pPr>
            <w:r w:rsidRPr="00871E42">
              <w:rPr>
                <w:rFonts w:cs="Times New Roman"/>
                <w:bCs/>
              </w:rPr>
              <w:t>Please</w:t>
            </w:r>
            <w:r w:rsidR="005D6FF0" w:rsidRPr="00871E42">
              <w:rPr>
                <w:rFonts w:cs="Times New Roman"/>
                <w:bCs/>
              </w:rPr>
              <w:t xml:space="preserve"> provide a concise summary highlighting the key aspects of the proposal</w:t>
            </w:r>
            <w:r w:rsidRPr="00871E42">
              <w:rPr>
                <w:rFonts w:cs="Times New Roman"/>
                <w:bCs/>
              </w:rPr>
              <w:t>.</w:t>
            </w:r>
          </w:p>
        </w:tc>
        <w:tc>
          <w:tcPr>
            <w:tcW w:w="1250" w:type="pct"/>
            <w:shd w:val="clear" w:color="auto" w:fill="auto"/>
          </w:tcPr>
          <w:p w14:paraId="44C57564" w14:textId="3EDD8192" w:rsidR="005D6FF0" w:rsidRPr="00871E42" w:rsidRDefault="005D6FF0" w:rsidP="00B5197A">
            <w:pPr>
              <w:spacing w:after="240"/>
              <w:outlineLvl w:val="2"/>
              <w:rPr>
                <w:rFonts w:cs="Times New Roman"/>
                <w:bCs/>
              </w:rPr>
            </w:pPr>
            <w:r w:rsidRPr="00871E42">
              <w:rPr>
                <w:rFonts w:cs="Times New Roman"/>
                <w:bCs/>
              </w:rPr>
              <w:t>This response is not evaluated and is used to contextualise the</w:t>
            </w:r>
            <w:r w:rsidR="002276BD" w:rsidRPr="00871E42">
              <w:rPr>
                <w:rFonts w:cs="Times New Roman"/>
                <w:bCs/>
              </w:rPr>
              <w:t xml:space="preserve"> Potential Provider’s response.</w:t>
            </w:r>
          </w:p>
          <w:p w14:paraId="7103CBD4" w14:textId="7B524256" w:rsidR="005D6FF0" w:rsidRPr="00871E42" w:rsidRDefault="005D6FF0" w:rsidP="00B5197A">
            <w:pPr>
              <w:spacing w:after="240"/>
              <w:outlineLvl w:val="2"/>
              <w:rPr>
                <w:color w:val="000000"/>
                <w:szCs w:val="20"/>
              </w:rPr>
            </w:pPr>
          </w:p>
        </w:tc>
        <w:tc>
          <w:tcPr>
            <w:tcW w:w="462" w:type="pct"/>
          </w:tcPr>
          <w:p w14:paraId="39AF7F33" w14:textId="7C96F034" w:rsidR="005D6FF0" w:rsidRPr="00871E42" w:rsidRDefault="00074644" w:rsidP="00B5197A">
            <w:pPr>
              <w:spacing w:after="240"/>
              <w:outlineLvl w:val="2"/>
              <w:rPr>
                <w:color w:val="000000"/>
                <w:szCs w:val="20"/>
              </w:rPr>
            </w:pPr>
            <w:r w:rsidRPr="00871E42">
              <w:rPr>
                <w:rFonts w:cs="Times New Roman"/>
                <w:bCs/>
              </w:rPr>
              <w:t>N/A</w:t>
            </w:r>
          </w:p>
        </w:tc>
        <w:tc>
          <w:tcPr>
            <w:tcW w:w="415" w:type="pct"/>
          </w:tcPr>
          <w:p w14:paraId="6C600E78" w14:textId="5551B7F0" w:rsidR="005D6FF0" w:rsidRPr="00871E42" w:rsidRDefault="00074644" w:rsidP="00B5197A">
            <w:pPr>
              <w:spacing w:after="240"/>
              <w:outlineLvl w:val="2"/>
              <w:rPr>
                <w:rFonts w:cs="Times New Roman"/>
                <w:bCs/>
              </w:rPr>
            </w:pPr>
            <w:r w:rsidRPr="00871E42">
              <w:rPr>
                <w:rFonts w:cs="Times New Roman"/>
                <w:bCs/>
              </w:rPr>
              <w:t>500</w:t>
            </w:r>
          </w:p>
        </w:tc>
      </w:tr>
      <w:tr w:rsidR="005D6FF0" w:rsidRPr="00D601AC" w14:paraId="1A6A7115" w14:textId="3C17F938" w:rsidTr="00B5197A">
        <w:tc>
          <w:tcPr>
            <w:tcW w:w="451" w:type="pct"/>
            <w:shd w:val="clear" w:color="auto" w:fill="auto"/>
          </w:tcPr>
          <w:p w14:paraId="7DB96AB1" w14:textId="147E00F1" w:rsidR="005D6FF0" w:rsidRPr="00871E42" w:rsidRDefault="005D6FF0" w:rsidP="00B5197A">
            <w:pPr>
              <w:spacing w:after="240"/>
              <w:outlineLvl w:val="2"/>
              <w:rPr>
                <w:b/>
              </w:rPr>
            </w:pPr>
            <w:r w:rsidRPr="00871E42">
              <w:rPr>
                <w:b/>
              </w:rPr>
              <w:t>AQ2</w:t>
            </w:r>
          </w:p>
        </w:tc>
        <w:tc>
          <w:tcPr>
            <w:tcW w:w="1210" w:type="pct"/>
          </w:tcPr>
          <w:p w14:paraId="685779A7" w14:textId="01879C19" w:rsidR="005D6FF0" w:rsidRPr="00871E42" w:rsidRDefault="00074644" w:rsidP="00B5197A">
            <w:pPr>
              <w:spacing w:after="240"/>
              <w:outlineLvl w:val="2"/>
              <w:rPr>
                <w:color w:val="000000"/>
                <w:szCs w:val="20"/>
              </w:rPr>
            </w:pPr>
            <w:r w:rsidRPr="00871E42">
              <w:rPr>
                <w:b/>
              </w:rPr>
              <w:t>Leadership and Resource Plan</w:t>
            </w:r>
          </w:p>
        </w:tc>
        <w:tc>
          <w:tcPr>
            <w:tcW w:w="1212" w:type="pct"/>
          </w:tcPr>
          <w:p w14:paraId="31E5DCA0" w14:textId="4AFC7B6D" w:rsidR="005D6FF0" w:rsidRPr="005875F3" w:rsidRDefault="00074644" w:rsidP="00B5197A">
            <w:pPr>
              <w:rPr>
                <w:highlight w:val="yellow"/>
              </w:rPr>
            </w:pPr>
            <w:r w:rsidRPr="00871E42">
              <w:t>Please provide details of the qualifications and experience of the individual(s) whose responsibility will be to ensure that the requirement is delivered. Please also provide details of how you will ensure that the project is sufficiently resourced.</w:t>
            </w:r>
          </w:p>
        </w:tc>
        <w:tc>
          <w:tcPr>
            <w:tcW w:w="1250" w:type="pct"/>
            <w:shd w:val="clear" w:color="auto" w:fill="auto"/>
          </w:tcPr>
          <w:p w14:paraId="5EFF7F1E" w14:textId="77777777" w:rsidR="00871E42" w:rsidRDefault="00871E42" w:rsidP="00871E42">
            <w:r>
              <w:t>The Tenderer’s response should show that it:</w:t>
            </w:r>
          </w:p>
          <w:p w14:paraId="0ABC84E2" w14:textId="77777777" w:rsidR="00871E42" w:rsidRDefault="00871E42" w:rsidP="00871E42">
            <w:pPr>
              <w:pStyle w:val="ListParagraph"/>
              <w:numPr>
                <w:ilvl w:val="0"/>
                <w:numId w:val="46"/>
              </w:numPr>
              <w:overflowPunct w:val="0"/>
              <w:autoSpaceDE w:val="0"/>
              <w:autoSpaceDN w:val="0"/>
              <w:adjustRightInd/>
              <w:ind w:left="392" w:hanging="393"/>
              <w:jc w:val="left"/>
              <w:textAlignment w:val="baseline"/>
              <w:outlineLvl w:val="9"/>
            </w:pPr>
            <w:r>
              <w:t>Has leadership arrangements, project management and planning proposed is sufficient and suitable to ensure successful delivery.</w:t>
            </w:r>
          </w:p>
          <w:p w14:paraId="7D429A8E" w14:textId="77777777" w:rsidR="00871E42" w:rsidRDefault="00871E42" w:rsidP="00871E42">
            <w:pPr>
              <w:pStyle w:val="ListParagraph"/>
              <w:numPr>
                <w:ilvl w:val="0"/>
                <w:numId w:val="46"/>
              </w:numPr>
              <w:overflowPunct w:val="0"/>
              <w:autoSpaceDE w:val="0"/>
              <w:autoSpaceDN w:val="0"/>
              <w:adjustRightInd/>
              <w:ind w:left="392" w:hanging="393"/>
              <w:jc w:val="left"/>
              <w:textAlignment w:val="baseline"/>
              <w:outlineLvl w:val="9"/>
            </w:pPr>
            <w:r>
              <w:t xml:space="preserve">Leadership have relevant qualifications and experience. </w:t>
            </w:r>
          </w:p>
          <w:p w14:paraId="7F302C39" w14:textId="77777777" w:rsidR="00871E42" w:rsidRDefault="00871E42" w:rsidP="00871E42">
            <w:pPr>
              <w:pStyle w:val="ListParagraph"/>
              <w:numPr>
                <w:ilvl w:val="0"/>
                <w:numId w:val="46"/>
              </w:numPr>
              <w:overflowPunct w:val="0"/>
              <w:autoSpaceDE w:val="0"/>
              <w:autoSpaceDN w:val="0"/>
              <w:adjustRightInd/>
              <w:ind w:left="392" w:hanging="393"/>
              <w:jc w:val="left"/>
              <w:textAlignment w:val="baseline"/>
              <w:outlineLvl w:val="9"/>
            </w:pPr>
            <w:r>
              <w:t>Has provided sufficient resource to deliver the Method Statement proposals.</w:t>
            </w:r>
          </w:p>
          <w:p w14:paraId="799134BD" w14:textId="77777777" w:rsidR="00871E42" w:rsidRDefault="00871E42" w:rsidP="00871E42">
            <w:pPr>
              <w:pStyle w:val="ListParagraph"/>
              <w:numPr>
                <w:ilvl w:val="0"/>
                <w:numId w:val="46"/>
              </w:numPr>
              <w:overflowPunct w:val="0"/>
              <w:autoSpaceDE w:val="0"/>
              <w:autoSpaceDN w:val="0"/>
              <w:adjustRightInd/>
              <w:ind w:left="392" w:hanging="393"/>
              <w:jc w:val="left"/>
              <w:textAlignment w:val="baseline"/>
              <w:outlineLvl w:val="9"/>
            </w:pPr>
            <w:r>
              <w:t>Has identified appropriate management of these resources with defined roles and responsibilities.</w:t>
            </w:r>
          </w:p>
          <w:p w14:paraId="040E2772" w14:textId="449A969F" w:rsidR="002276BD" w:rsidRPr="00871E42" w:rsidRDefault="00871E42" w:rsidP="00871E42">
            <w:pPr>
              <w:pStyle w:val="ListParagraph"/>
              <w:numPr>
                <w:ilvl w:val="0"/>
                <w:numId w:val="46"/>
              </w:numPr>
              <w:overflowPunct w:val="0"/>
              <w:autoSpaceDE w:val="0"/>
              <w:autoSpaceDN w:val="0"/>
              <w:adjustRightInd/>
              <w:ind w:left="392" w:hanging="393"/>
              <w:jc w:val="left"/>
              <w:textAlignment w:val="baseline"/>
              <w:outlineLvl w:val="9"/>
            </w:pPr>
            <w:r>
              <w:lastRenderedPageBreak/>
              <w:t>Has assigned suitably qualified and experience resource for service delivery.</w:t>
            </w:r>
          </w:p>
        </w:tc>
        <w:tc>
          <w:tcPr>
            <w:tcW w:w="462" w:type="pct"/>
          </w:tcPr>
          <w:p w14:paraId="2E0BEC06" w14:textId="1F68AC3A" w:rsidR="005D6FF0" w:rsidRPr="00871E42" w:rsidRDefault="00871E42" w:rsidP="00B5197A">
            <w:pPr>
              <w:spacing w:after="240"/>
              <w:outlineLvl w:val="2"/>
              <w:rPr>
                <w:color w:val="000000"/>
                <w:szCs w:val="20"/>
              </w:rPr>
            </w:pPr>
            <w:r w:rsidRPr="00871E42">
              <w:rPr>
                <w:color w:val="000000"/>
                <w:szCs w:val="20"/>
              </w:rPr>
              <w:lastRenderedPageBreak/>
              <w:t>1</w:t>
            </w:r>
            <w:r w:rsidR="009F5834" w:rsidRPr="00871E42">
              <w:rPr>
                <w:color w:val="000000"/>
                <w:szCs w:val="20"/>
              </w:rPr>
              <w:t>0%</w:t>
            </w:r>
          </w:p>
        </w:tc>
        <w:tc>
          <w:tcPr>
            <w:tcW w:w="415" w:type="pct"/>
          </w:tcPr>
          <w:p w14:paraId="7EC0BB46" w14:textId="0EED01B8" w:rsidR="005D6FF0" w:rsidRPr="00871E42" w:rsidRDefault="00074644" w:rsidP="00B5197A">
            <w:pPr>
              <w:spacing w:after="240"/>
              <w:outlineLvl w:val="2"/>
              <w:rPr>
                <w:color w:val="000000"/>
                <w:szCs w:val="20"/>
              </w:rPr>
            </w:pPr>
            <w:r w:rsidRPr="00871E42">
              <w:rPr>
                <w:rFonts w:cs="Times New Roman"/>
                <w:bCs/>
              </w:rPr>
              <w:t>1500</w:t>
            </w:r>
          </w:p>
        </w:tc>
      </w:tr>
      <w:tr w:rsidR="00074644" w:rsidRPr="00D601AC" w14:paraId="00674FE8" w14:textId="77777777" w:rsidTr="00B5197A">
        <w:tc>
          <w:tcPr>
            <w:tcW w:w="451" w:type="pct"/>
            <w:shd w:val="clear" w:color="auto" w:fill="auto"/>
          </w:tcPr>
          <w:p w14:paraId="0CF0D74A" w14:textId="553FE856" w:rsidR="00074644" w:rsidRPr="00871E42" w:rsidRDefault="00074644" w:rsidP="00B5197A">
            <w:pPr>
              <w:spacing w:after="240"/>
              <w:outlineLvl w:val="2"/>
              <w:rPr>
                <w:b/>
              </w:rPr>
            </w:pPr>
            <w:r w:rsidRPr="00871E42">
              <w:rPr>
                <w:b/>
              </w:rPr>
              <w:t>AQ3</w:t>
            </w:r>
          </w:p>
        </w:tc>
        <w:tc>
          <w:tcPr>
            <w:tcW w:w="1210" w:type="pct"/>
          </w:tcPr>
          <w:p w14:paraId="0E7FDB2C" w14:textId="1AFAD1C5" w:rsidR="00074644" w:rsidRPr="00871E42" w:rsidRDefault="00074644" w:rsidP="00B5197A">
            <w:pPr>
              <w:spacing w:after="240"/>
              <w:outlineLvl w:val="2"/>
              <w:rPr>
                <w:color w:val="000000"/>
                <w:szCs w:val="20"/>
              </w:rPr>
            </w:pPr>
            <w:r w:rsidRPr="00871E42">
              <w:rPr>
                <w:b/>
                <w:iCs/>
              </w:rPr>
              <w:t>Method Statement</w:t>
            </w:r>
          </w:p>
        </w:tc>
        <w:tc>
          <w:tcPr>
            <w:tcW w:w="1212" w:type="pct"/>
          </w:tcPr>
          <w:p w14:paraId="5A07DDAE" w14:textId="3B39B649" w:rsidR="00074644" w:rsidRPr="005875F3" w:rsidRDefault="00074644" w:rsidP="00B5197A">
            <w:pPr>
              <w:rPr>
                <w:highlight w:val="yellow"/>
              </w:rPr>
            </w:pPr>
            <w:r w:rsidRPr="00871E42">
              <w:t>Please provide a concise overview of your approach to the project (with specific reference to the elements of the requirements and the outcomes expected detailed in the Service Description).</w:t>
            </w:r>
          </w:p>
        </w:tc>
        <w:tc>
          <w:tcPr>
            <w:tcW w:w="1250" w:type="pct"/>
            <w:shd w:val="clear" w:color="auto" w:fill="auto"/>
          </w:tcPr>
          <w:p w14:paraId="50A5E807" w14:textId="77777777" w:rsidR="00871E42" w:rsidRPr="004101C2" w:rsidRDefault="00871E42" w:rsidP="00871E42">
            <w:r w:rsidRPr="004101C2">
              <w:t>The Tenderer’s response shows that it:</w:t>
            </w:r>
          </w:p>
          <w:p w14:paraId="07C33D39" w14:textId="77777777" w:rsidR="00871E42" w:rsidRPr="004101C2" w:rsidRDefault="00871E42" w:rsidP="00871E42">
            <w:pPr>
              <w:pStyle w:val="ListParagraph"/>
              <w:numPr>
                <w:ilvl w:val="0"/>
                <w:numId w:val="46"/>
              </w:numPr>
              <w:overflowPunct w:val="0"/>
              <w:autoSpaceDE w:val="0"/>
              <w:autoSpaceDN w:val="0"/>
              <w:adjustRightInd/>
              <w:ind w:left="392"/>
              <w:jc w:val="left"/>
              <w:textAlignment w:val="baseline"/>
              <w:outlineLvl w:val="9"/>
            </w:pPr>
            <w:r w:rsidRPr="004101C2">
              <w:t>Has a credible solution to ensure successful delivery.</w:t>
            </w:r>
          </w:p>
          <w:p w14:paraId="14923C5D" w14:textId="77777777" w:rsidR="00871E42" w:rsidRDefault="00871E42" w:rsidP="00871E42">
            <w:pPr>
              <w:pStyle w:val="ListParagraph"/>
              <w:numPr>
                <w:ilvl w:val="0"/>
                <w:numId w:val="46"/>
              </w:numPr>
              <w:overflowPunct w:val="0"/>
              <w:autoSpaceDE w:val="0"/>
              <w:autoSpaceDN w:val="0"/>
              <w:adjustRightInd/>
              <w:ind w:left="392"/>
              <w:jc w:val="left"/>
              <w:textAlignment w:val="baseline"/>
              <w:outlineLvl w:val="9"/>
            </w:pPr>
            <w:r w:rsidRPr="004101C2">
              <w:t>Has identified and proposes suitable management of the delivery risks.</w:t>
            </w:r>
          </w:p>
          <w:p w14:paraId="7AD04CFA" w14:textId="37997109" w:rsidR="002276BD" w:rsidRPr="00871E42" w:rsidRDefault="00871E42" w:rsidP="00871E42">
            <w:pPr>
              <w:pStyle w:val="ListParagraph"/>
              <w:numPr>
                <w:ilvl w:val="0"/>
                <w:numId w:val="46"/>
              </w:numPr>
              <w:overflowPunct w:val="0"/>
              <w:autoSpaceDE w:val="0"/>
              <w:autoSpaceDN w:val="0"/>
              <w:adjustRightInd/>
              <w:ind w:left="392"/>
              <w:jc w:val="left"/>
              <w:textAlignment w:val="baseline"/>
              <w:outlineLvl w:val="9"/>
            </w:pPr>
            <w:r w:rsidRPr="004101C2">
              <w:t>Has governance to ensure the development of a quality outcome, with appropriate mechanisms for engaging with professionals and service users, and reflecting their needs.</w:t>
            </w:r>
          </w:p>
        </w:tc>
        <w:tc>
          <w:tcPr>
            <w:tcW w:w="462" w:type="pct"/>
          </w:tcPr>
          <w:p w14:paraId="2425FAD3" w14:textId="57D87F4A" w:rsidR="00074644" w:rsidRPr="00871E42" w:rsidRDefault="00871E42" w:rsidP="00B5197A">
            <w:pPr>
              <w:spacing w:after="240"/>
              <w:outlineLvl w:val="2"/>
              <w:rPr>
                <w:color w:val="000000"/>
                <w:szCs w:val="20"/>
              </w:rPr>
            </w:pPr>
            <w:r w:rsidRPr="00871E42">
              <w:rPr>
                <w:color w:val="000000"/>
                <w:szCs w:val="20"/>
              </w:rPr>
              <w:t>2</w:t>
            </w:r>
            <w:r w:rsidR="009F5834" w:rsidRPr="00871E42">
              <w:rPr>
                <w:color w:val="000000"/>
                <w:szCs w:val="20"/>
              </w:rPr>
              <w:t>0%</w:t>
            </w:r>
          </w:p>
        </w:tc>
        <w:tc>
          <w:tcPr>
            <w:tcW w:w="415" w:type="pct"/>
          </w:tcPr>
          <w:p w14:paraId="6014289F" w14:textId="54E56406" w:rsidR="00074644" w:rsidRPr="00871E42" w:rsidRDefault="00074644" w:rsidP="00B5197A">
            <w:pPr>
              <w:spacing w:after="240"/>
              <w:outlineLvl w:val="2"/>
              <w:rPr>
                <w:rFonts w:cs="Times New Roman"/>
                <w:bCs/>
              </w:rPr>
            </w:pPr>
            <w:r w:rsidRPr="00871E42">
              <w:rPr>
                <w:rFonts w:cs="Times New Roman"/>
                <w:bCs/>
              </w:rPr>
              <w:t>2000</w:t>
            </w:r>
          </w:p>
        </w:tc>
      </w:tr>
      <w:tr w:rsidR="00074644" w:rsidRPr="00D601AC" w14:paraId="031A7ECC" w14:textId="77777777" w:rsidTr="00B5197A">
        <w:tc>
          <w:tcPr>
            <w:tcW w:w="451" w:type="pct"/>
            <w:shd w:val="clear" w:color="auto" w:fill="auto"/>
          </w:tcPr>
          <w:p w14:paraId="6FFB1CAC" w14:textId="0FC0FC9E" w:rsidR="00074644" w:rsidRPr="00871E42" w:rsidRDefault="00074644" w:rsidP="00B5197A">
            <w:pPr>
              <w:spacing w:after="240"/>
              <w:outlineLvl w:val="2"/>
              <w:rPr>
                <w:b/>
              </w:rPr>
            </w:pPr>
            <w:r w:rsidRPr="00871E42">
              <w:rPr>
                <w:b/>
              </w:rPr>
              <w:t>AQ4</w:t>
            </w:r>
          </w:p>
        </w:tc>
        <w:tc>
          <w:tcPr>
            <w:tcW w:w="1210" w:type="pct"/>
          </w:tcPr>
          <w:p w14:paraId="0F87EE6B" w14:textId="186D7623" w:rsidR="00074644" w:rsidRPr="00871E42" w:rsidRDefault="00074644" w:rsidP="00B5197A">
            <w:pPr>
              <w:spacing w:after="240"/>
              <w:outlineLvl w:val="2"/>
              <w:rPr>
                <w:color w:val="000000"/>
                <w:szCs w:val="20"/>
              </w:rPr>
            </w:pPr>
            <w:r w:rsidRPr="00871E42">
              <w:rPr>
                <w:b/>
              </w:rPr>
              <w:t>Timetable and Deliverables</w:t>
            </w:r>
          </w:p>
        </w:tc>
        <w:tc>
          <w:tcPr>
            <w:tcW w:w="1212" w:type="pct"/>
          </w:tcPr>
          <w:p w14:paraId="6CD24321" w14:textId="5D17D6BC" w:rsidR="00074644" w:rsidRPr="005875F3" w:rsidRDefault="00074644" w:rsidP="00B5197A">
            <w:pPr>
              <w:spacing w:after="240"/>
              <w:outlineLvl w:val="2"/>
              <w:rPr>
                <w:color w:val="000000"/>
                <w:szCs w:val="20"/>
                <w:highlight w:val="yellow"/>
              </w:rPr>
            </w:pPr>
            <w:r w:rsidRPr="00871E42">
              <w:t>Please provide a complete timetable for the delivery of the Specification.</w:t>
            </w:r>
          </w:p>
        </w:tc>
        <w:tc>
          <w:tcPr>
            <w:tcW w:w="1250" w:type="pct"/>
            <w:shd w:val="clear" w:color="auto" w:fill="auto"/>
          </w:tcPr>
          <w:p w14:paraId="62F2B1EF" w14:textId="77777777" w:rsidR="00074644" w:rsidRPr="00871E42" w:rsidRDefault="00074644" w:rsidP="00B5197A">
            <w:r w:rsidRPr="00871E42">
              <w:t>The Tenderer’s response shows that it:</w:t>
            </w:r>
          </w:p>
          <w:p w14:paraId="41308E0E" w14:textId="77777777" w:rsidR="002276BD" w:rsidRPr="00871E42" w:rsidRDefault="00074644" w:rsidP="00B5197A">
            <w:pPr>
              <w:pStyle w:val="ListParagraph"/>
              <w:numPr>
                <w:ilvl w:val="0"/>
                <w:numId w:val="46"/>
              </w:numPr>
              <w:overflowPunct w:val="0"/>
              <w:autoSpaceDE w:val="0"/>
              <w:autoSpaceDN w:val="0"/>
              <w:adjustRightInd/>
              <w:ind w:left="363"/>
              <w:jc w:val="left"/>
              <w:textAlignment w:val="baseline"/>
            </w:pPr>
            <w:r w:rsidRPr="00871E42">
              <w:t>Has a defined an achievable timeline with progress monitoring.</w:t>
            </w:r>
          </w:p>
          <w:p w14:paraId="4D36ED8B" w14:textId="77777777" w:rsidR="002276BD" w:rsidRPr="00871E42" w:rsidRDefault="00074644" w:rsidP="00B5197A">
            <w:pPr>
              <w:pStyle w:val="ListParagraph"/>
              <w:numPr>
                <w:ilvl w:val="0"/>
                <w:numId w:val="46"/>
              </w:numPr>
              <w:overflowPunct w:val="0"/>
              <w:autoSpaceDE w:val="0"/>
              <w:autoSpaceDN w:val="0"/>
              <w:adjustRightInd/>
              <w:ind w:left="363"/>
              <w:jc w:val="left"/>
              <w:textAlignment w:val="baseline"/>
            </w:pPr>
            <w:r w:rsidRPr="00871E42">
              <w:t>Has defined the required deliverables and an achievable plan for produc</w:t>
            </w:r>
            <w:r w:rsidR="002276BD" w:rsidRPr="00871E42">
              <w:t>ing them by the required dates.</w:t>
            </w:r>
          </w:p>
          <w:p w14:paraId="59663509" w14:textId="092AE244" w:rsidR="00074644" w:rsidRPr="005875F3" w:rsidRDefault="00074644" w:rsidP="00B5197A">
            <w:pPr>
              <w:pStyle w:val="ListParagraph"/>
              <w:tabs>
                <w:tab w:val="clear" w:pos="1800"/>
              </w:tabs>
              <w:overflowPunct w:val="0"/>
              <w:autoSpaceDE w:val="0"/>
              <w:autoSpaceDN w:val="0"/>
              <w:adjustRightInd/>
              <w:ind w:left="363" w:firstLine="0"/>
              <w:jc w:val="left"/>
              <w:textAlignment w:val="baseline"/>
              <w:rPr>
                <w:highlight w:val="yellow"/>
              </w:rPr>
            </w:pPr>
            <w:r w:rsidRPr="00871E42">
              <w:t xml:space="preserve"> </w:t>
            </w:r>
          </w:p>
        </w:tc>
        <w:tc>
          <w:tcPr>
            <w:tcW w:w="462" w:type="pct"/>
          </w:tcPr>
          <w:p w14:paraId="410D7169" w14:textId="0919EFB6" w:rsidR="00074644" w:rsidRPr="00871E42" w:rsidRDefault="00871E42" w:rsidP="00B5197A">
            <w:pPr>
              <w:spacing w:after="240"/>
              <w:outlineLvl w:val="2"/>
              <w:rPr>
                <w:color w:val="000000"/>
                <w:szCs w:val="20"/>
              </w:rPr>
            </w:pPr>
            <w:r w:rsidRPr="00871E42">
              <w:rPr>
                <w:color w:val="000000"/>
                <w:szCs w:val="20"/>
              </w:rPr>
              <w:t>3</w:t>
            </w:r>
            <w:r w:rsidR="009F5834" w:rsidRPr="00871E42">
              <w:rPr>
                <w:color w:val="000000"/>
                <w:szCs w:val="20"/>
              </w:rPr>
              <w:t>0%</w:t>
            </w:r>
          </w:p>
        </w:tc>
        <w:tc>
          <w:tcPr>
            <w:tcW w:w="415" w:type="pct"/>
          </w:tcPr>
          <w:p w14:paraId="3BC4AC80" w14:textId="415B01E7" w:rsidR="00074644" w:rsidRPr="00871E42" w:rsidRDefault="00074644" w:rsidP="00B5197A">
            <w:pPr>
              <w:spacing w:after="240"/>
              <w:outlineLvl w:val="2"/>
              <w:rPr>
                <w:rFonts w:cs="Times New Roman"/>
                <w:bCs/>
              </w:rPr>
            </w:pPr>
            <w:r w:rsidRPr="00871E42">
              <w:rPr>
                <w:rFonts w:cs="Times New Roman"/>
                <w:bCs/>
              </w:rPr>
              <w:t>1500</w:t>
            </w:r>
          </w:p>
        </w:tc>
      </w:tr>
      <w:tr w:rsidR="00074644" w:rsidRPr="00D601AC" w14:paraId="4D955DBD" w14:textId="77777777" w:rsidTr="00B5197A">
        <w:tc>
          <w:tcPr>
            <w:tcW w:w="451" w:type="pct"/>
            <w:shd w:val="clear" w:color="auto" w:fill="auto"/>
          </w:tcPr>
          <w:p w14:paraId="24CE2B84" w14:textId="1317E76D" w:rsidR="00074644" w:rsidRPr="00871E42" w:rsidRDefault="00074644" w:rsidP="00B5197A">
            <w:pPr>
              <w:spacing w:after="240"/>
              <w:outlineLvl w:val="2"/>
              <w:rPr>
                <w:b/>
              </w:rPr>
            </w:pPr>
            <w:r w:rsidRPr="00871E42">
              <w:rPr>
                <w:b/>
              </w:rPr>
              <w:lastRenderedPageBreak/>
              <w:t>AQ5</w:t>
            </w:r>
          </w:p>
        </w:tc>
        <w:tc>
          <w:tcPr>
            <w:tcW w:w="1210" w:type="pct"/>
          </w:tcPr>
          <w:p w14:paraId="14683674" w14:textId="7B38B23B" w:rsidR="00074644" w:rsidRPr="00871E42" w:rsidRDefault="00074644" w:rsidP="00B5197A">
            <w:pPr>
              <w:spacing w:after="240"/>
              <w:outlineLvl w:val="2"/>
              <w:rPr>
                <w:b/>
                <w:color w:val="000000"/>
                <w:szCs w:val="20"/>
              </w:rPr>
            </w:pPr>
            <w:r w:rsidRPr="00871E42">
              <w:rPr>
                <w:b/>
                <w:color w:val="000000"/>
                <w:szCs w:val="20"/>
              </w:rPr>
              <w:t>Sample Design</w:t>
            </w:r>
          </w:p>
        </w:tc>
        <w:tc>
          <w:tcPr>
            <w:tcW w:w="1212" w:type="pct"/>
          </w:tcPr>
          <w:p w14:paraId="7CFDCF43" w14:textId="0BB57715" w:rsidR="00074644" w:rsidRPr="00871E42" w:rsidRDefault="00074644" w:rsidP="00B5197A">
            <w:r w:rsidRPr="00871E42">
              <w:t>Please provide a sample design for delivery of the project.</w:t>
            </w:r>
          </w:p>
        </w:tc>
        <w:tc>
          <w:tcPr>
            <w:tcW w:w="1250" w:type="pct"/>
            <w:shd w:val="clear" w:color="auto" w:fill="auto"/>
          </w:tcPr>
          <w:p w14:paraId="16D98CAE" w14:textId="77777777" w:rsidR="00871E42" w:rsidRPr="004101C2" w:rsidRDefault="00871E42" w:rsidP="00871E42">
            <w:r w:rsidRPr="00A96628">
              <w:t>Th</w:t>
            </w:r>
            <w:r w:rsidRPr="004101C2">
              <w:t>e Tenderer’s response should show that it:</w:t>
            </w:r>
          </w:p>
          <w:p w14:paraId="32F6ABFB" w14:textId="77777777" w:rsidR="00871E42" w:rsidRPr="004101C2" w:rsidRDefault="00871E42" w:rsidP="00871E42">
            <w:pPr>
              <w:pStyle w:val="ListParagraph"/>
              <w:numPr>
                <w:ilvl w:val="0"/>
                <w:numId w:val="46"/>
              </w:numPr>
              <w:overflowPunct w:val="0"/>
              <w:autoSpaceDE w:val="0"/>
              <w:autoSpaceDN w:val="0"/>
              <w:adjustRightInd/>
              <w:ind w:left="392"/>
              <w:jc w:val="left"/>
              <w:textAlignment w:val="baseline"/>
              <w:outlineLvl w:val="9"/>
            </w:pPr>
            <w:r w:rsidRPr="004101C2">
              <w:t xml:space="preserve">Has a credible approach to delivering learning, with an understanding of the target audience and the key challenges which the learning should address; </w:t>
            </w:r>
          </w:p>
          <w:p w14:paraId="4A049680" w14:textId="77777777" w:rsidR="00871E42" w:rsidRDefault="00871E42" w:rsidP="00871E42">
            <w:pPr>
              <w:pStyle w:val="ListParagraph"/>
              <w:numPr>
                <w:ilvl w:val="0"/>
                <w:numId w:val="46"/>
              </w:numPr>
              <w:overflowPunct w:val="0"/>
              <w:autoSpaceDE w:val="0"/>
              <w:autoSpaceDN w:val="0"/>
              <w:adjustRightInd/>
              <w:ind w:left="392"/>
              <w:jc w:val="left"/>
              <w:textAlignment w:val="baseline"/>
              <w:outlineLvl w:val="9"/>
            </w:pPr>
            <w:r>
              <w:t>H</w:t>
            </w:r>
            <w:r w:rsidRPr="004101C2">
              <w:t xml:space="preserve">as innovative and effective approach to communicating to the target audience, and reflecting their concerns; </w:t>
            </w:r>
          </w:p>
          <w:p w14:paraId="3005365A" w14:textId="0E0752EA" w:rsidR="00074644" w:rsidRPr="00871E42" w:rsidRDefault="00871E42" w:rsidP="00871E42">
            <w:pPr>
              <w:pStyle w:val="ListParagraph"/>
              <w:numPr>
                <w:ilvl w:val="0"/>
                <w:numId w:val="46"/>
              </w:numPr>
              <w:overflowPunct w:val="0"/>
              <w:autoSpaceDE w:val="0"/>
              <w:autoSpaceDN w:val="0"/>
              <w:adjustRightInd/>
              <w:ind w:left="392"/>
              <w:jc w:val="left"/>
              <w:textAlignment w:val="baseline"/>
              <w:outlineLvl w:val="9"/>
            </w:pPr>
            <w:r>
              <w:t>H</w:t>
            </w:r>
            <w:r w:rsidRPr="004101C2">
              <w:t>as considered the how to ensure the resources are accessible and have impact.</w:t>
            </w:r>
          </w:p>
        </w:tc>
        <w:tc>
          <w:tcPr>
            <w:tcW w:w="462" w:type="pct"/>
          </w:tcPr>
          <w:p w14:paraId="5302DBA8" w14:textId="40D96729" w:rsidR="00074644" w:rsidRPr="00871E42" w:rsidRDefault="009F5834" w:rsidP="00B5197A">
            <w:pPr>
              <w:spacing w:after="240"/>
              <w:outlineLvl w:val="2"/>
              <w:rPr>
                <w:color w:val="000000"/>
                <w:szCs w:val="20"/>
              </w:rPr>
            </w:pPr>
            <w:r w:rsidRPr="00871E42">
              <w:rPr>
                <w:color w:val="000000"/>
                <w:szCs w:val="20"/>
              </w:rPr>
              <w:t>20%</w:t>
            </w:r>
          </w:p>
        </w:tc>
        <w:tc>
          <w:tcPr>
            <w:tcW w:w="415" w:type="pct"/>
          </w:tcPr>
          <w:p w14:paraId="2FB1A861" w14:textId="40E679EF" w:rsidR="00074644" w:rsidRPr="00871E42" w:rsidRDefault="00074644" w:rsidP="00B5197A">
            <w:pPr>
              <w:spacing w:after="240"/>
              <w:outlineLvl w:val="2"/>
              <w:rPr>
                <w:rFonts w:cs="Times New Roman"/>
                <w:bCs/>
              </w:rPr>
            </w:pPr>
            <w:r w:rsidRPr="00871E42">
              <w:rPr>
                <w:rFonts w:cs="Times New Roman"/>
                <w:bCs/>
              </w:rPr>
              <w:t>1500</w:t>
            </w:r>
          </w:p>
        </w:tc>
      </w:tr>
      <w:tr w:rsidR="00074644" w:rsidRPr="00D601AC" w14:paraId="2457BED0" w14:textId="77777777" w:rsidTr="00B5197A">
        <w:tc>
          <w:tcPr>
            <w:tcW w:w="451" w:type="pct"/>
            <w:shd w:val="clear" w:color="auto" w:fill="auto"/>
          </w:tcPr>
          <w:p w14:paraId="438490E2" w14:textId="0D7A6831" w:rsidR="00074644" w:rsidRPr="00871E42" w:rsidRDefault="00074644" w:rsidP="00B5197A">
            <w:pPr>
              <w:outlineLvl w:val="2"/>
              <w:rPr>
                <w:b/>
              </w:rPr>
            </w:pPr>
            <w:r w:rsidRPr="00871E42">
              <w:rPr>
                <w:b/>
              </w:rPr>
              <w:t>AQ6</w:t>
            </w:r>
          </w:p>
        </w:tc>
        <w:tc>
          <w:tcPr>
            <w:tcW w:w="1210" w:type="pct"/>
          </w:tcPr>
          <w:p w14:paraId="4FB7174D" w14:textId="0ECD3C23" w:rsidR="00074644" w:rsidRPr="00871E42" w:rsidRDefault="002276BD" w:rsidP="00B5197A">
            <w:pPr>
              <w:outlineLvl w:val="2"/>
              <w:rPr>
                <w:b/>
                <w:color w:val="000000"/>
                <w:szCs w:val="20"/>
              </w:rPr>
            </w:pPr>
            <w:r w:rsidRPr="00871E42">
              <w:rPr>
                <w:b/>
                <w:color w:val="000000"/>
                <w:szCs w:val="20"/>
              </w:rPr>
              <w:t>Exit Strategy and Skills Transfer</w:t>
            </w:r>
          </w:p>
        </w:tc>
        <w:tc>
          <w:tcPr>
            <w:tcW w:w="1212" w:type="pct"/>
          </w:tcPr>
          <w:p w14:paraId="2DE12203" w14:textId="77777777" w:rsidR="002276BD" w:rsidRPr="00871E42" w:rsidRDefault="002276BD" w:rsidP="00B5197A">
            <w:r w:rsidRPr="00871E42">
              <w:t>Please provide details of how you plan to close the project and deliver your findings.</w:t>
            </w:r>
          </w:p>
          <w:p w14:paraId="3E05BFB6" w14:textId="1BB18D81" w:rsidR="00074644" w:rsidRPr="005875F3" w:rsidRDefault="00074644" w:rsidP="00B5197A">
            <w:pPr>
              <w:rPr>
                <w:highlight w:val="yellow"/>
              </w:rPr>
            </w:pPr>
          </w:p>
        </w:tc>
        <w:tc>
          <w:tcPr>
            <w:tcW w:w="1250" w:type="pct"/>
            <w:shd w:val="clear" w:color="auto" w:fill="auto"/>
          </w:tcPr>
          <w:p w14:paraId="2629E4B0" w14:textId="77777777" w:rsidR="00871E42" w:rsidRPr="004101C2" w:rsidRDefault="00871E42" w:rsidP="00871E42">
            <w:r w:rsidRPr="007474DA">
              <w:t>The Ten</w:t>
            </w:r>
            <w:r w:rsidRPr="004101C2">
              <w:t>derer’s response shows that it:</w:t>
            </w:r>
          </w:p>
          <w:p w14:paraId="3036E7DD" w14:textId="77777777" w:rsidR="00871E42" w:rsidRPr="004101C2" w:rsidRDefault="00871E42" w:rsidP="00871E42">
            <w:pPr>
              <w:pStyle w:val="ListParagraph"/>
              <w:numPr>
                <w:ilvl w:val="0"/>
                <w:numId w:val="46"/>
              </w:numPr>
              <w:overflowPunct w:val="0"/>
              <w:autoSpaceDE w:val="0"/>
              <w:autoSpaceDN w:val="0"/>
              <w:adjustRightInd/>
              <w:ind w:left="392"/>
              <w:jc w:val="left"/>
              <w:textAlignment w:val="baseline"/>
              <w:outlineLvl w:val="9"/>
            </w:pPr>
            <w:r w:rsidRPr="004101C2">
              <w:t xml:space="preserve">Has the skills to create an effective training package for commissioners and NHS staff; </w:t>
            </w:r>
          </w:p>
          <w:p w14:paraId="3706EB84" w14:textId="77777777" w:rsidR="00871E42" w:rsidRDefault="00871E42" w:rsidP="00871E42">
            <w:pPr>
              <w:pStyle w:val="ListParagraph"/>
              <w:numPr>
                <w:ilvl w:val="0"/>
                <w:numId w:val="46"/>
              </w:numPr>
              <w:overflowPunct w:val="0"/>
              <w:autoSpaceDE w:val="0"/>
              <w:autoSpaceDN w:val="0"/>
              <w:adjustRightInd/>
              <w:ind w:left="392"/>
              <w:jc w:val="left"/>
              <w:textAlignment w:val="baseline"/>
              <w:outlineLvl w:val="9"/>
            </w:pPr>
            <w:r w:rsidRPr="004101C2">
              <w:t xml:space="preserve">Can present learning in an accessible format. </w:t>
            </w:r>
          </w:p>
          <w:p w14:paraId="7D9881AE" w14:textId="33BEBA89" w:rsidR="00074644" w:rsidRPr="00871E42" w:rsidRDefault="00871E42" w:rsidP="00871E42">
            <w:pPr>
              <w:pStyle w:val="ListParagraph"/>
              <w:numPr>
                <w:ilvl w:val="0"/>
                <w:numId w:val="46"/>
              </w:numPr>
              <w:overflowPunct w:val="0"/>
              <w:autoSpaceDE w:val="0"/>
              <w:autoSpaceDN w:val="0"/>
              <w:adjustRightInd/>
              <w:ind w:left="392"/>
              <w:jc w:val="left"/>
              <w:textAlignment w:val="baseline"/>
              <w:outlineLvl w:val="9"/>
            </w:pPr>
            <w:r w:rsidRPr="004101C2">
              <w:t>Has a plan for ensuring the accessibility and availability of the resource, and its potential portability.</w:t>
            </w:r>
          </w:p>
        </w:tc>
        <w:tc>
          <w:tcPr>
            <w:tcW w:w="462" w:type="pct"/>
          </w:tcPr>
          <w:p w14:paraId="5EB3E4DF" w14:textId="135903E0" w:rsidR="00074644" w:rsidRPr="00871E42" w:rsidRDefault="00871E42" w:rsidP="00B5197A">
            <w:pPr>
              <w:outlineLvl w:val="2"/>
              <w:rPr>
                <w:color w:val="000000"/>
                <w:szCs w:val="20"/>
              </w:rPr>
            </w:pPr>
            <w:r w:rsidRPr="00871E42">
              <w:rPr>
                <w:color w:val="000000"/>
                <w:szCs w:val="20"/>
              </w:rPr>
              <w:t>2</w:t>
            </w:r>
            <w:r w:rsidR="009F5834" w:rsidRPr="00871E42">
              <w:rPr>
                <w:color w:val="000000"/>
                <w:szCs w:val="20"/>
              </w:rPr>
              <w:t>0%</w:t>
            </w:r>
          </w:p>
        </w:tc>
        <w:tc>
          <w:tcPr>
            <w:tcW w:w="415" w:type="pct"/>
          </w:tcPr>
          <w:p w14:paraId="3660382C" w14:textId="634A3DA6" w:rsidR="00074644" w:rsidRPr="00871E42" w:rsidRDefault="00A5107E" w:rsidP="00B5197A">
            <w:pPr>
              <w:outlineLvl w:val="2"/>
              <w:rPr>
                <w:rFonts w:cs="Times New Roman"/>
                <w:bCs/>
              </w:rPr>
            </w:pPr>
            <w:r w:rsidRPr="00871E42">
              <w:rPr>
                <w:rFonts w:cs="Times New Roman"/>
                <w:bCs/>
              </w:rPr>
              <w:t>1500</w:t>
            </w:r>
          </w:p>
        </w:tc>
      </w:tr>
    </w:tbl>
    <w:p w14:paraId="1EA8523D" w14:textId="1E0CBCA1" w:rsidR="005D6FF0" w:rsidRPr="00871E42" w:rsidRDefault="005D6FF0" w:rsidP="00871E42">
      <w:pPr>
        <w:rPr>
          <w:highlight w:val="green"/>
        </w:rPr>
        <w:sectPr w:rsidR="005D6FF0" w:rsidRPr="00871E42"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20" w:name="_Toc529365528"/>
      <w:r w:rsidRPr="005D6FF0">
        <w:lastRenderedPageBreak/>
        <w:t>Scoring Descriptors</w:t>
      </w:r>
      <w:bookmarkEnd w:id="20"/>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1" w:name="_Toc529365529"/>
      <w:r w:rsidRPr="0040469F">
        <w:t>Consensus Marking</w:t>
      </w:r>
      <w:bookmarkEnd w:id="21"/>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2" w:name="_Toc529365530"/>
      <w:r>
        <w:t>Determining the Quality Score</w:t>
      </w:r>
      <w:bookmarkEnd w:id="22"/>
    </w:p>
    <w:p w14:paraId="06F9062A" w14:textId="702A493D" w:rsidR="00853201" w:rsidRPr="002276BD" w:rsidRDefault="000259C7" w:rsidP="00853201">
      <w:pPr>
        <w:pStyle w:val="Heading2"/>
      </w:pPr>
      <w:r>
        <w:t xml:space="preserve">The Award Questionnaire contains </w:t>
      </w:r>
      <w:r w:rsidR="00A5107E" w:rsidRPr="002276BD">
        <w:t>six</w:t>
      </w:r>
      <w:r w:rsidRPr="002276BD">
        <w:t xml:space="preserve"> questions.  Question AQ1 </w:t>
      </w:r>
      <w:r w:rsidR="00853201" w:rsidRPr="002276BD">
        <w:t xml:space="preserve">is not evaluated. </w:t>
      </w:r>
      <w:r w:rsidRPr="002276BD">
        <w:t xml:space="preserve">The remaining </w:t>
      </w:r>
      <w:r w:rsidR="00A5107E" w:rsidRPr="002276BD">
        <w:t>five</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3" w:name="_Toc467076641"/>
      <w:r w:rsidR="00853201">
        <w:t xml:space="preserve">  Your score for each question will be multiplied by the weighting for each questi</w:t>
      </w:r>
      <w:r w:rsidR="00A5107E">
        <w:t>on to arrive at a score out of 4</w:t>
      </w:r>
      <w:r w:rsidR="00853201">
        <w:t>00.</w:t>
      </w:r>
    </w:p>
    <w:p w14:paraId="378F1F16" w14:textId="75D218A6" w:rsidR="00853201" w:rsidRDefault="00164458" w:rsidP="002A6AB0">
      <w:pPr>
        <w:pStyle w:val="Heading2"/>
      </w:pPr>
      <w:r>
        <w:t xml:space="preserve">The quality/price ratio for this exercise </w:t>
      </w:r>
      <w:r w:rsidRPr="002276BD">
        <w:t>is</w:t>
      </w:r>
      <w:r w:rsidR="00A5107E" w:rsidRPr="002276BD">
        <w:t xml:space="preserve"> </w:t>
      </w:r>
      <w:r w:rsidR="00871E42">
        <w:t>8</w:t>
      </w:r>
      <w:r w:rsidR="002276BD" w:rsidRPr="002276BD">
        <w:t>0:</w:t>
      </w:r>
      <w:r w:rsidR="00871E42">
        <w:t>2</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871E42">
        <w:t>8</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4" w:name="_Toc529365531"/>
      <w:r>
        <w:t>Minimum Quality Threshold</w:t>
      </w:r>
      <w:bookmarkEnd w:id="24"/>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19F060FD" w:rsidR="002A6AB0" w:rsidRPr="002276BD" w:rsidRDefault="00F175D7" w:rsidP="002A6AB0">
      <w:pPr>
        <w:pStyle w:val="Heading2"/>
      </w:pPr>
      <w:r w:rsidRPr="00A5107E">
        <w:t>Potential Providers must also meet an overall m</w:t>
      </w:r>
      <w:r w:rsidR="00A5107E" w:rsidRPr="00A5107E">
        <w:t xml:space="preserve">inimum Quality Score of </w:t>
      </w:r>
      <w:r w:rsidR="00871E42">
        <w:t>40</w:t>
      </w:r>
      <w:r w:rsidRPr="00A5107E">
        <w:t>, consisting of 50% of t</w:t>
      </w:r>
      <w:r w:rsidR="00A5107E" w:rsidRPr="00A5107E">
        <w:t xml:space="preserve">he Maximum Quality Score </w:t>
      </w:r>
      <w:r w:rsidR="00A5107E" w:rsidRPr="002276BD">
        <w:t xml:space="preserve">of </w:t>
      </w:r>
      <w:r w:rsidR="00871E42">
        <w:t>8</w:t>
      </w:r>
      <w:r w:rsidR="002276BD" w:rsidRPr="002276BD">
        <w:t>0</w:t>
      </w:r>
      <w:r w:rsidRPr="002276BD">
        <w:t xml:space="preserve">.  </w:t>
      </w:r>
    </w:p>
    <w:p w14:paraId="4A7DE80E" w14:textId="2F75B424" w:rsidR="00042F07" w:rsidRPr="00A5107E" w:rsidRDefault="002445A9" w:rsidP="00042F07">
      <w:pPr>
        <w:pStyle w:val="Heading1"/>
      </w:pPr>
      <w:bookmarkStart w:id="25" w:name="_Toc529365532"/>
      <w:r w:rsidRPr="00A5107E">
        <w:t>Tender Clarification Meeting</w:t>
      </w:r>
      <w:bookmarkEnd w:id="23"/>
      <w:bookmarkEnd w:id="25"/>
    </w:p>
    <w:p w14:paraId="09DF8106" w14:textId="4FDE667C" w:rsidR="002445A9"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w:t>
      </w:r>
      <w:r w:rsidR="00871E42">
        <w:t xml:space="preserve">f a meeting is to be required. </w:t>
      </w:r>
    </w:p>
    <w:p w14:paraId="220E7492" w14:textId="77777777" w:rsidR="00871E42" w:rsidRPr="00A5107E" w:rsidRDefault="00871E42" w:rsidP="00A5107E">
      <w:pPr>
        <w:ind w:left="720" w:hanging="720"/>
      </w:pPr>
    </w:p>
    <w:p w14:paraId="0FD2B943" w14:textId="331D4EF0" w:rsidR="002445A9" w:rsidRPr="00A5107E" w:rsidRDefault="002445A9" w:rsidP="002445A9">
      <w:pPr>
        <w:pStyle w:val="Heading2"/>
      </w:pPr>
      <w:r w:rsidRPr="00A5107E">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6" w:name="_Toc529365533"/>
      <w:r>
        <w:t>Clarification</w:t>
      </w:r>
      <w:bookmarkEnd w:id="26"/>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7" w:name="_Toc529365534"/>
      <w:r w:rsidRPr="001F79F8">
        <w:t>Price Evaluation Process</w:t>
      </w:r>
      <w:bookmarkEnd w:id="27"/>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2F5F1BD4" w:rsidR="00001903" w:rsidRDefault="00AC59B9" w:rsidP="00ED1187">
      <w:pPr>
        <w:pStyle w:val="Heading2"/>
        <w:numPr>
          <w:ilvl w:val="0"/>
          <w:numId w:val="0"/>
        </w:numPr>
        <w:ind w:firstLine="720"/>
        <w:jc w:val="left"/>
        <w:rPr>
          <w:b/>
        </w:rPr>
      </w:pPr>
      <w:r>
        <w:rPr>
          <w:b/>
        </w:rPr>
        <w:t xml:space="preserve">Price Score    =  </w:t>
      </w:r>
      <w:r w:rsidR="00871E42">
        <w:rPr>
          <w:b/>
        </w:rPr>
        <w:t>2</w:t>
      </w:r>
      <w:r w:rsidRPr="002276BD">
        <w:rPr>
          <w:b/>
        </w:rPr>
        <w:t xml:space="preserve">0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00B4BAB0"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871E42">
              <w:rPr>
                <w:rFonts w:ascii="Helvetica Neue" w:hAnsi="Helvetica Neue"/>
                <w:sz w:val="20"/>
              </w:rPr>
              <w:t>2</w:t>
            </w:r>
            <w:r w:rsidR="00001903" w:rsidRPr="002276BD">
              <w:rPr>
                <w:rFonts w:ascii="Helvetica Neue" w:hAnsi="Helvetica Neue"/>
                <w:sz w:val="20"/>
              </w:rPr>
              <w:t>0</w:t>
            </w:r>
          </w:p>
        </w:tc>
        <w:tc>
          <w:tcPr>
            <w:tcW w:w="1907" w:type="dxa"/>
          </w:tcPr>
          <w:p w14:paraId="04DB8159" w14:textId="0BB1E063" w:rsidR="00001903" w:rsidRPr="002276BD" w:rsidRDefault="00871E42" w:rsidP="00FB392B">
            <w:pPr>
              <w:pStyle w:val="MarginText"/>
              <w:spacing w:before="60" w:after="60"/>
              <w:jc w:val="center"/>
              <w:rPr>
                <w:rFonts w:ascii="Helvetica Neue" w:hAnsi="Helvetica Neue"/>
                <w:sz w:val="20"/>
              </w:rPr>
            </w:pPr>
            <w:r>
              <w:rPr>
                <w:rFonts w:ascii="Helvetica Neue" w:hAnsi="Helvetica Neue"/>
                <w:sz w:val="20"/>
              </w:rPr>
              <w:t>2</w:t>
            </w:r>
            <w:r w:rsidR="00AC59B9" w:rsidRPr="002276BD">
              <w:rPr>
                <w:rFonts w:ascii="Helvetica Neue" w:hAnsi="Helvetica Neue"/>
                <w:sz w:val="20"/>
              </w:rPr>
              <w:t>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29308CE4"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871E42">
              <w:rPr>
                <w:rFonts w:ascii="Helvetica Neue" w:hAnsi="Helvetica Neue"/>
                <w:sz w:val="20"/>
              </w:rPr>
              <w:t>2</w:t>
            </w:r>
            <w:r w:rsidR="00001903" w:rsidRPr="002276BD">
              <w:rPr>
                <w:rFonts w:ascii="Helvetica Neue" w:hAnsi="Helvetica Neue"/>
                <w:sz w:val="20"/>
              </w:rPr>
              <w:t>0</w:t>
            </w:r>
          </w:p>
        </w:tc>
        <w:tc>
          <w:tcPr>
            <w:tcW w:w="1907" w:type="dxa"/>
          </w:tcPr>
          <w:p w14:paraId="4362E2E6" w14:textId="201C5E9D" w:rsidR="00001903" w:rsidRPr="002276BD" w:rsidRDefault="00871E42" w:rsidP="00FB392B">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0E81A983"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871E42">
              <w:rPr>
                <w:rFonts w:ascii="Helvetica Neue" w:hAnsi="Helvetica Neue"/>
                <w:sz w:val="20"/>
              </w:rPr>
              <w:t>2</w:t>
            </w:r>
            <w:r w:rsidR="00001903" w:rsidRPr="002276BD">
              <w:rPr>
                <w:rFonts w:ascii="Helvetica Neue" w:hAnsi="Helvetica Neue"/>
                <w:sz w:val="20"/>
              </w:rPr>
              <w:t>0</w:t>
            </w:r>
          </w:p>
        </w:tc>
        <w:tc>
          <w:tcPr>
            <w:tcW w:w="1907" w:type="dxa"/>
          </w:tcPr>
          <w:p w14:paraId="75CB4929" w14:textId="1D065306" w:rsidR="00001903" w:rsidRPr="002276BD" w:rsidRDefault="00871E42" w:rsidP="00FB392B">
            <w:pPr>
              <w:pStyle w:val="MarginText"/>
              <w:spacing w:before="60" w:after="60"/>
              <w:jc w:val="center"/>
              <w:rPr>
                <w:rFonts w:ascii="Helvetica Neue" w:hAnsi="Helvetica Neue"/>
                <w:sz w:val="20"/>
              </w:rPr>
            </w:pPr>
            <w:r>
              <w:rPr>
                <w:rFonts w:ascii="Helvetica Neue" w:hAnsi="Helvetica Neue"/>
                <w:sz w:val="20"/>
              </w:rPr>
              <w:t>8</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8" w:name="_Toc529365535"/>
      <w:r>
        <w:t xml:space="preserve">Consolidated </w:t>
      </w:r>
      <w:r w:rsidR="00001903" w:rsidRPr="0027360A">
        <w:t>Score</w:t>
      </w:r>
      <w:bookmarkEnd w:id="28"/>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9" w:name="_Toc474764337"/>
      <w:bookmarkStart w:id="30" w:name="_Toc529365536"/>
      <w:r w:rsidRPr="001F70E1">
        <w:t>CONTRACT AWARD</w:t>
      </w:r>
      <w:bookmarkEnd w:id="29"/>
      <w:bookmarkEnd w:id="30"/>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17E6F01E"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871E42">
      <w:rPr>
        <w:noProof/>
      </w:rPr>
      <w:t>12</w:t>
    </w:r>
    <w:r w:rsidRPr="00EE5AE1">
      <w:fldChar w:fldCharType="end"/>
    </w:r>
    <w:r w:rsidRPr="00EE5AE1">
      <w:t xml:space="preserve"> of </w:t>
    </w:r>
    <w:r w:rsidR="00871E42">
      <w:fldChar w:fldCharType="begin"/>
    </w:r>
    <w:r w:rsidR="00871E42">
      <w:instrText xml:space="preserve"> NUMPAGES </w:instrText>
    </w:r>
    <w:r w:rsidR="00871E42">
      <w:fldChar w:fldCharType="separate"/>
    </w:r>
    <w:r w:rsidR="00871E42">
      <w:rPr>
        <w:noProof/>
      </w:rPr>
      <w:t>12</w:t>
    </w:r>
    <w:r w:rsidR="00871E42">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50F34C02" w14:textId="23275A66" w:rsidR="00871E42" w:rsidRDefault="005875F3" w:rsidP="00871E42">
    <w:pPr>
      <w:pStyle w:val="Header"/>
      <w:jc w:val="center"/>
      <w:rPr>
        <w:rFonts w:ascii="Helvetica Neue" w:hAnsi="Helvetica Neue"/>
        <w:sz w:val="20"/>
        <w:szCs w:val="20"/>
        <w:lang w:eastAsia="en-GB"/>
      </w:rPr>
    </w:pPr>
    <w:bookmarkStart w:id="18" w:name="_Hlk529868738"/>
    <w:r>
      <w:rPr>
        <w:rFonts w:ascii="Helvetica Neue" w:hAnsi="Helvetica Neue"/>
        <w:sz w:val="20"/>
        <w:szCs w:val="20"/>
        <w:lang w:eastAsia="en-GB"/>
      </w:rPr>
      <w:t>ITT 205</w:t>
    </w:r>
    <w:r w:rsidR="002276BD" w:rsidRPr="002276BD">
      <w:rPr>
        <w:rFonts w:ascii="Helvetica Neue" w:hAnsi="Helvetica Neue"/>
        <w:sz w:val="20"/>
        <w:szCs w:val="20"/>
        <w:lang w:eastAsia="en-GB"/>
      </w:rPr>
      <w:t xml:space="preserve"> – </w:t>
    </w:r>
    <w:r w:rsidR="00871E42" w:rsidRPr="00871E42">
      <w:rPr>
        <w:rFonts w:ascii="Helvetica Neue" w:hAnsi="Helvetica Neue"/>
        <w:sz w:val="20"/>
        <w:szCs w:val="20"/>
        <w:lang w:eastAsia="en-GB"/>
      </w:rPr>
      <w:t>E-LEARNING FOR CHILDREN AND YOUNG PEOPLE’S CONTINUING CARE</w:t>
    </w:r>
  </w:p>
  <w:bookmarkEnd w:id="18"/>
  <w:p w14:paraId="65BC44F9" w14:textId="4E87F5F3" w:rsidR="00750F0E" w:rsidRDefault="00ED1187" w:rsidP="00871E42">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777D" w14:textId="77777777" w:rsidR="00871E42" w:rsidRDefault="00871E42" w:rsidP="00871E42">
    <w:pPr>
      <w:pStyle w:val="Header"/>
      <w:jc w:val="center"/>
      <w:rPr>
        <w:rFonts w:ascii="Helvetica Neue" w:hAnsi="Helvetica Neue"/>
        <w:sz w:val="20"/>
        <w:szCs w:val="20"/>
        <w:lang w:eastAsia="en-GB"/>
      </w:rPr>
    </w:pPr>
    <w:r>
      <w:rPr>
        <w:rFonts w:ascii="Helvetica Neue" w:hAnsi="Helvetica Neue"/>
        <w:sz w:val="20"/>
        <w:szCs w:val="20"/>
        <w:lang w:eastAsia="en-GB"/>
      </w:rPr>
      <w:t>ITT 205</w:t>
    </w:r>
    <w:r w:rsidRPr="002276BD">
      <w:rPr>
        <w:rFonts w:ascii="Helvetica Neue" w:hAnsi="Helvetica Neue"/>
        <w:sz w:val="20"/>
        <w:szCs w:val="20"/>
        <w:lang w:eastAsia="en-GB"/>
      </w:rPr>
      <w:t xml:space="preserve"> – </w:t>
    </w:r>
    <w:r w:rsidRPr="00871E42">
      <w:rPr>
        <w:rFonts w:ascii="Helvetica Neue" w:hAnsi="Helvetica Neue"/>
        <w:sz w:val="20"/>
        <w:szCs w:val="20"/>
        <w:lang w:eastAsia="en-GB"/>
      </w:rPr>
      <w:t>E-LEARNING FOR CHILDREN AND YOUNG PEOPLE’S CONTINUING CARE</w:t>
    </w:r>
  </w:p>
  <w:p w14:paraId="7288C2D0" w14:textId="1E91CA6B"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A4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875F3"/>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1E42"/>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F89A-AF94-46DE-80B7-0864CF71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11</TotalTime>
  <Pages>12</Pages>
  <Words>2787</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18365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2016-08-08T13:17:00Z</cp:lastPrinted>
  <dcterms:created xsi:type="dcterms:W3CDTF">2018-10-02T19:27:00Z</dcterms:created>
  <dcterms:modified xsi:type="dcterms:W3CDTF">2018-11-13T10:37:00Z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