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E8DA" w14:textId="73306803" w:rsidR="00D67DA9" w:rsidRDefault="008033C6" w:rsidP="13A0EEBD">
      <w:pPr>
        <w:pStyle w:val="Heading1"/>
        <w:spacing w:before="0" w:after="80"/>
        <w:rPr>
          <w:b/>
          <w:sz w:val="36"/>
          <w:szCs w:val="36"/>
        </w:rPr>
      </w:pPr>
      <w:r>
        <w:rPr>
          <w:b/>
          <w:sz w:val="36"/>
          <w:szCs w:val="36"/>
        </w:rPr>
        <w:t>RM6187 Framework Schedule 6 (Order Form and Call-Off Schedules)</w:t>
      </w:r>
    </w:p>
    <w:p w14:paraId="3EE3DCEB" w14:textId="77777777" w:rsidR="00D67DA9" w:rsidRDefault="00D67DA9">
      <w:pPr>
        <w:pStyle w:val="Standard"/>
        <w:spacing w:line="240" w:lineRule="auto"/>
        <w:rPr>
          <w:b/>
          <w:sz w:val="36"/>
          <w:szCs w:val="36"/>
        </w:rPr>
      </w:pPr>
    </w:p>
    <w:p w14:paraId="469F0886" w14:textId="77777777" w:rsidR="00D67DA9" w:rsidRDefault="008033C6" w:rsidP="13A0EEBD">
      <w:pPr>
        <w:pStyle w:val="Heading2"/>
      </w:pPr>
      <w:bookmarkStart w:id="0" w:name="_1fob9te"/>
      <w:bookmarkEnd w:id="0"/>
      <w:r>
        <w:t>Order Form</w:t>
      </w:r>
    </w:p>
    <w:p w14:paraId="5E16DEC2" w14:textId="77777777" w:rsidR="00D67DA9" w:rsidRDefault="00D67DA9">
      <w:pPr>
        <w:pStyle w:val="Standard"/>
        <w:spacing w:line="240" w:lineRule="auto"/>
        <w:rPr>
          <w:b/>
          <w:sz w:val="24"/>
          <w:szCs w:val="24"/>
        </w:rPr>
      </w:pPr>
    </w:p>
    <w:p w14:paraId="2E6CAFC4" w14:textId="77777777" w:rsidR="00D67DA9" w:rsidRDefault="00D67DA9">
      <w:pPr>
        <w:pStyle w:val="Standard"/>
        <w:spacing w:line="254" w:lineRule="auto"/>
        <w:rPr>
          <w:b/>
          <w:sz w:val="24"/>
          <w:szCs w:val="24"/>
        </w:rPr>
      </w:pPr>
    </w:p>
    <w:p w14:paraId="1A9FAC46" w14:textId="754EF3FC" w:rsidR="00D67DA9" w:rsidRDefault="008033C6">
      <w:pPr>
        <w:pStyle w:val="Standard"/>
        <w:spacing w:line="254" w:lineRule="auto"/>
      </w:pPr>
      <w:r>
        <w:rPr>
          <w:sz w:val="24"/>
          <w:szCs w:val="24"/>
        </w:rPr>
        <w:t>CALL-OFF REFERENCE:</w:t>
      </w:r>
      <w:r>
        <w:rPr>
          <w:sz w:val="24"/>
          <w:szCs w:val="24"/>
        </w:rPr>
        <w:tab/>
      </w:r>
      <w:r>
        <w:rPr>
          <w:sz w:val="24"/>
          <w:szCs w:val="24"/>
        </w:rPr>
        <w:tab/>
      </w:r>
      <w:r w:rsidR="002F3D7C" w:rsidRPr="002F3D7C">
        <w:rPr>
          <w:sz w:val="24"/>
          <w:szCs w:val="24"/>
        </w:rPr>
        <w:t>CR_3459</w:t>
      </w:r>
    </w:p>
    <w:p w14:paraId="7AA0CA80" w14:textId="77777777" w:rsidR="00D67DA9" w:rsidRDefault="00D67DA9">
      <w:pPr>
        <w:pStyle w:val="Standard"/>
        <w:spacing w:line="254" w:lineRule="auto"/>
        <w:rPr>
          <w:sz w:val="24"/>
          <w:szCs w:val="24"/>
        </w:rPr>
      </w:pPr>
    </w:p>
    <w:p w14:paraId="05857EE0" w14:textId="0B005227" w:rsidR="00D67DA9" w:rsidRDefault="008033C6">
      <w:pPr>
        <w:pStyle w:val="Standard"/>
        <w:spacing w:line="254" w:lineRule="auto"/>
      </w:pPr>
      <w:r>
        <w:rPr>
          <w:sz w:val="24"/>
          <w:szCs w:val="24"/>
        </w:rPr>
        <w:t>THE BUYER:</w:t>
      </w:r>
      <w:r>
        <w:rPr>
          <w:sz w:val="24"/>
          <w:szCs w:val="24"/>
        </w:rPr>
        <w:tab/>
      </w:r>
      <w:r>
        <w:rPr>
          <w:sz w:val="24"/>
          <w:szCs w:val="24"/>
        </w:rPr>
        <w:tab/>
      </w:r>
      <w:r>
        <w:rPr>
          <w:sz w:val="24"/>
          <w:szCs w:val="24"/>
        </w:rPr>
        <w:tab/>
      </w:r>
      <w:r w:rsidR="00C47CB7">
        <w:rPr>
          <w:sz w:val="24"/>
          <w:szCs w:val="24"/>
        </w:rPr>
        <w:t>Department for Business and Trade</w:t>
      </w:r>
      <w:r w:rsidR="00C47CB7">
        <w:rPr>
          <w:sz w:val="24"/>
          <w:szCs w:val="24"/>
        </w:rPr>
        <w:tab/>
      </w:r>
    </w:p>
    <w:p w14:paraId="6D60F9EA" w14:textId="77777777" w:rsidR="00D67DA9" w:rsidRDefault="008033C6">
      <w:pPr>
        <w:pStyle w:val="Standard"/>
        <w:spacing w:line="254" w:lineRule="auto"/>
      </w:pPr>
      <w:r>
        <w:rPr>
          <w:sz w:val="24"/>
          <w:szCs w:val="24"/>
        </w:rPr>
        <w:t xml:space="preserve"> </w:t>
      </w:r>
    </w:p>
    <w:p w14:paraId="3C607C18" w14:textId="5327B274" w:rsidR="00D67DA9" w:rsidRDefault="008033C6">
      <w:pPr>
        <w:pStyle w:val="Standard"/>
        <w:spacing w:line="254" w:lineRule="auto"/>
      </w:pPr>
      <w:r>
        <w:rPr>
          <w:sz w:val="24"/>
          <w:szCs w:val="24"/>
        </w:rPr>
        <w:t>BUYER ADDRESS</w:t>
      </w:r>
      <w:r>
        <w:rPr>
          <w:sz w:val="24"/>
          <w:szCs w:val="24"/>
        </w:rPr>
        <w:tab/>
      </w:r>
      <w:r>
        <w:rPr>
          <w:sz w:val="24"/>
          <w:szCs w:val="24"/>
        </w:rPr>
        <w:tab/>
      </w:r>
      <w:r>
        <w:rPr>
          <w:sz w:val="24"/>
          <w:szCs w:val="24"/>
        </w:rPr>
        <w:tab/>
      </w:r>
      <w:r w:rsidR="00C47CB7" w:rsidRPr="00C47CB7">
        <w:rPr>
          <w:sz w:val="24"/>
          <w:szCs w:val="24"/>
        </w:rPr>
        <w:t>Old Admiralty Building, London, SW1A 2DY</w:t>
      </w:r>
    </w:p>
    <w:p w14:paraId="5C8588BF" w14:textId="77777777" w:rsidR="00D67DA9" w:rsidRDefault="00D67DA9">
      <w:pPr>
        <w:pStyle w:val="Standard"/>
        <w:spacing w:line="254" w:lineRule="auto"/>
        <w:rPr>
          <w:sz w:val="24"/>
          <w:szCs w:val="24"/>
        </w:rPr>
      </w:pPr>
    </w:p>
    <w:p w14:paraId="09DBF409" w14:textId="7D2406A7" w:rsidR="00D67DA9" w:rsidRDefault="008033C6">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EA3C23">
        <w:rPr>
          <w:bCs/>
          <w:sz w:val="24"/>
          <w:szCs w:val="24"/>
          <w:shd w:val="clear" w:color="auto" w:fill="FFFFFF"/>
        </w:rPr>
        <w:t>Deloitte LLP</w:t>
      </w:r>
    </w:p>
    <w:p w14:paraId="562DBF48" w14:textId="35E5C080" w:rsidR="00D67DA9" w:rsidRDefault="008033C6">
      <w:pPr>
        <w:pStyle w:val="Standard"/>
        <w:spacing w:after="200" w:line="240" w:lineRule="auto"/>
      </w:pPr>
      <w:r>
        <w:rPr>
          <w:sz w:val="24"/>
          <w:szCs w:val="24"/>
        </w:rPr>
        <w:t>SUPPLIER ADDRESS:</w:t>
      </w:r>
      <w:r>
        <w:rPr>
          <w:b/>
          <w:sz w:val="24"/>
          <w:szCs w:val="24"/>
        </w:rPr>
        <w:t xml:space="preserve"> </w:t>
      </w:r>
      <w:r>
        <w:rPr>
          <w:b/>
          <w:sz w:val="24"/>
          <w:szCs w:val="24"/>
        </w:rPr>
        <w:tab/>
      </w:r>
      <w:r>
        <w:rPr>
          <w:b/>
          <w:sz w:val="24"/>
          <w:szCs w:val="24"/>
        </w:rPr>
        <w:tab/>
      </w:r>
      <w:r w:rsidR="00DC5B31">
        <w:rPr>
          <w:bCs/>
          <w:sz w:val="24"/>
          <w:szCs w:val="24"/>
          <w:shd w:val="clear" w:color="auto" w:fill="FFFFFF"/>
        </w:rPr>
        <w:t xml:space="preserve">1 New Street Square, London, EC4A 3HQ  </w:t>
      </w:r>
    </w:p>
    <w:p w14:paraId="341007F8" w14:textId="07C79100" w:rsidR="00D67DA9" w:rsidRDefault="008033C6">
      <w:pPr>
        <w:pStyle w:val="Standard"/>
        <w:spacing w:after="200" w:line="240" w:lineRule="auto"/>
      </w:pPr>
      <w:r>
        <w:rPr>
          <w:sz w:val="24"/>
          <w:szCs w:val="24"/>
        </w:rPr>
        <w:t>REGISTRATION NUMBER:</w:t>
      </w:r>
      <w:r>
        <w:rPr>
          <w:b/>
          <w:sz w:val="24"/>
          <w:szCs w:val="24"/>
        </w:rPr>
        <w:t xml:space="preserve"> </w:t>
      </w:r>
      <w:r>
        <w:rPr>
          <w:b/>
          <w:sz w:val="24"/>
          <w:szCs w:val="24"/>
        </w:rPr>
        <w:tab/>
      </w:r>
      <w:r w:rsidR="00C355A4">
        <w:rPr>
          <w:bCs/>
          <w:sz w:val="24"/>
          <w:szCs w:val="24"/>
          <w:shd w:val="clear" w:color="auto" w:fill="FFFFFF"/>
        </w:rPr>
        <w:t>OC303675</w:t>
      </w:r>
    </w:p>
    <w:p w14:paraId="660E94A0" w14:textId="4F053DA4" w:rsidR="00D67DA9" w:rsidRDefault="008033C6">
      <w:pPr>
        <w:pStyle w:val="Standard"/>
        <w:spacing w:after="200" w:line="240" w:lineRule="auto"/>
      </w:pPr>
      <w:r>
        <w:rPr>
          <w:sz w:val="24"/>
          <w:szCs w:val="24"/>
        </w:rPr>
        <w:t xml:space="preserve">DUNS NUMBER:       </w:t>
      </w:r>
      <w:r>
        <w:rPr>
          <w:sz w:val="24"/>
          <w:szCs w:val="24"/>
        </w:rPr>
        <w:tab/>
      </w:r>
      <w:r>
        <w:rPr>
          <w:sz w:val="24"/>
          <w:szCs w:val="24"/>
        </w:rPr>
        <w:tab/>
      </w:r>
      <w:r w:rsidR="000B6BD3">
        <w:rPr>
          <w:bCs/>
          <w:sz w:val="24"/>
          <w:szCs w:val="24"/>
          <w:shd w:val="clear" w:color="auto" w:fill="FFFFFF"/>
        </w:rPr>
        <w:t>364807771</w:t>
      </w:r>
    </w:p>
    <w:p w14:paraId="5868AEAB" w14:textId="5FC5119B" w:rsidR="00D67DA9" w:rsidRDefault="008033C6">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0086385D">
        <w:rPr>
          <w:sz w:val="24"/>
          <w:szCs w:val="24"/>
        </w:rPr>
        <w:t>N/A</w:t>
      </w:r>
    </w:p>
    <w:p w14:paraId="4301A937" w14:textId="77777777" w:rsidR="00D67DA9" w:rsidRDefault="00D67DA9">
      <w:pPr>
        <w:pStyle w:val="Standard"/>
        <w:spacing w:line="240" w:lineRule="auto"/>
        <w:rPr>
          <w:sz w:val="24"/>
          <w:szCs w:val="24"/>
          <w:shd w:val="clear" w:color="auto" w:fill="FFFFFF"/>
        </w:rPr>
      </w:pPr>
    </w:p>
    <w:p w14:paraId="1A4EB7F1" w14:textId="77777777" w:rsidR="00D67DA9" w:rsidRDefault="00D67DA9">
      <w:pPr>
        <w:pStyle w:val="Standard"/>
        <w:spacing w:line="240" w:lineRule="auto"/>
        <w:rPr>
          <w:b/>
          <w:sz w:val="24"/>
          <w:szCs w:val="24"/>
          <w:shd w:val="clear" w:color="auto" w:fill="FFFFFF"/>
        </w:rPr>
      </w:pPr>
    </w:p>
    <w:p w14:paraId="58F36294" w14:textId="77777777" w:rsidR="00D67DA9" w:rsidRDefault="008033C6">
      <w:pPr>
        <w:pStyle w:val="Heading3"/>
      </w:pPr>
      <w:bookmarkStart w:id="1" w:name="_3znysh7"/>
      <w:bookmarkEnd w:id="1"/>
      <w:r>
        <w:t>Applicable framework contract</w:t>
      </w:r>
    </w:p>
    <w:p w14:paraId="0C19B34B" w14:textId="1E8CB564" w:rsidR="00D67DA9" w:rsidRDefault="008033C6">
      <w:pPr>
        <w:pStyle w:val="Standard"/>
        <w:spacing w:line="254" w:lineRule="auto"/>
        <w:jc w:val="both"/>
      </w:pPr>
      <w:r>
        <w:rPr>
          <w:sz w:val="24"/>
          <w:szCs w:val="24"/>
        </w:rPr>
        <w:t xml:space="preserve">This Order Form is for the provision of the Call-Off Deliverables and dated </w:t>
      </w:r>
      <w:r w:rsidR="00BE340A">
        <w:rPr>
          <w:sz w:val="24"/>
          <w:szCs w:val="24"/>
        </w:rPr>
        <w:t>19</w:t>
      </w:r>
      <w:r w:rsidR="00197808">
        <w:rPr>
          <w:sz w:val="24"/>
          <w:szCs w:val="24"/>
        </w:rPr>
        <w:t xml:space="preserve"> April 2024</w:t>
      </w:r>
      <w:r>
        <w:rPr>
          <w:sz w:val="24"/>
          <w:szCs w:val="24"/>
        </w:rPr>
        <w:t>.</w:t>
      </w:r>
    </w:p>
    <w:p w14:paraId="50FFEA75" w14:textId="28A50F16" w:rsidR="00D67DA9" w:rsidRDefault="008033C6">
      <w:pPr>
        <w:pStyle w:val="Standard"/>
        <w:spacing w:line="254" w:lineRule="auto"/>
        <w:jc w:val="both"/>
      </w:pPr>
      <w:r>
        <w:rPr>
          <w:sz w:val="24"/>
          <w:szCs w:val="24"/>
        </w:rPr>
        <w:t xml:space="preserve">It’s issued under the Framework Contract with the reference number RM6187 for the provision of </w:t>
      </w:r>
      <w:r w:rsidR="00C47CB7">
        <w:rPr>
          <w:sz w:val="24"/>
          <w:szCs w:val="24"/>
        </w:rPr>
        <w:t>a Covid Fraud Operating Model.</w:t>
      </w:r>
    </w:p>
    <w:p w14:paraId="04D27CC6" w14:textId="77777777" w:rsidR="00D67DA9" w:rsidRDefault="00D67DA9">
      <w:pPr>
        <w:pStyle w:val="Standard"/>
        <w:tabs>
          <w:tab w:val="left" w:pos="2257"/>
        </w:tabs>
        <w:spacing w:line="254" w:lineRule="auto"/>
        <w:rPr>
          <w:b/>
          <w:sz w:val="24"/>
          <w:szCs w:val="24"/>
        </w:rPr>
      </w:pPr>
    </w:p>
    <w:p w14:paraId="1A096B7C" w14:textId="77777777" w:rsidR="00D67DA9" w:rsidRDefault="008033C6">
      <w:pPr>
        <w:pStyle w:val="Heading3"/>
        <w:tabs>
          <w:tab w:val="clear" w:pos="0"/>
          <w:tab w:val="left" w:pos="2880"/>
          <w:tab w:val="left" w:pos="5137"/>
        </w:tabs>
        <w:spacing w:line="254" w:lineRule="auto"/>
        <w:ind w:left="2880"/>
      </w:pPr>
      <w:bookmarkStart w:id="2" w:name="_npg4yae2fh19"/>
      <w:bookmarkEnd w:id="2"/>
      <w:r>
        <w:t>CALL-OFF LOT(S):</w:t>
      </w:r>
    </w:p>
    <w:p w14:paraId="766D2652" w14:textId="79BF6EFB" w:rsidR="00D67DA9" w:rsidRDefault="00C47CB7">
      <w:pPr>
        <w:pStyle w:val="Standard"/>
        <w:tabs>
          <w:tab w:val="left" w:pos="5137"/>
        </w:tabs>
        <w:spacing w:line="254" w:lineRule="auto"/>
        <w:ind w:left="2880"/>
      </w:pPr>
      <w:r>
        <w:rPr>
          <w:sz w:val="24"/>
          <w:szCs w:val="24"/>
        </w:rPr>
        <w:t>Lot 1: Business</w:t>
      </w:r>
    </w:p>
    <w:p w14:paraId="5464136B" w14:textId="77777777" w:rsidR="00D67DA9" w:rsidRDefault="008033C6">
      <w:pPr>
        <w:pStyle w:val="Heading3"/>
      </w:pPr>
      <w:bookmarkStart w:id="3" w:name="_54g0t4lbzrde"/>
      <w:bookmarkEnd w:id="3"/>
      <w:r>
        <w:t>Call-off incorporated terms</w:t>
      </w:r>
    </w:p>
    <w:p w14:paraId="1E49E4FD" w14:textId="77777777" w:rsidR="00D67DA9" w:rsidRDefault="008033C6">
      <w:pPr>
        <w:pStyle w:val="Standard"/>
        <w:tabs>
          <w:tab w:val="left" w:pos="0"/>
        </w:tabs>
      </w:pPr>
      <w:r>
        <w:rPr>
          <w:sz w:val="24"/>
          <w:szCs w:val="24"/>
        </w:rPr>
        <w:t>The following documents are incorporated into this Call-Off Contract.</w:t>
      </w:r>
    </w:p>
    <w:p w14:paraId="13E26DB8" w14:textId="77777777" w:rsidR="00D67DA9" w:rsidRDefault="008033C6">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14:paraId="7097DAF9" w14:textId="77777777" w:rsidR="00D67DA9" w:rsidRDefault="00D67DA9">
      <w:pPr>
        <w:pStyle w:val="Standard"/>
        <w:spacing w:line="240" w:lineRule="auto"/>
        <w:rPr>
          <w:sz w:val="24"/>
          <w:szCs w:val="24"/>
        </w:rPr>
      </w:pPr>
    </w:p>
    <w:p w14:paraId="0CB865F7" w14:textId="77777777" w:rsidR="00D67DA9" w:rsidRDefault="008033C6">
      <w:pPr>
        <w:pStyle w:val="Standard"/>
        <w:numPr>
          <w:ilvl w:val="0"/>
          <w:numId w:val="5"/>
        </w:numPr>
      </w:pPr>
      <w:r>
        <w:rPr>
          <w:sz w:val="24"/>
          <w:szCs w:val="24"/>
        </w:rPr>
        <w:t>This Order Form includes the Call-Off Special Terms and Call-Off Special Schedules.</w:t>
      </w:r>
    </w:p>
    <w:p w14:paraId="192C709A" w14:textId="77777777" w:rsidR="00D67DA9" w:rsidRDefault="008033C6">
      <w:pPr>
        <w:pStyle w:val="Standard"/>
        <w:numPr>
          <w:ilvl w:val="0"/>
          <w:numId w:val="1"/>
        </w:numPr>
        <w:spacing w:line="254" w:lineRule="auto"/>
      </w:pPr>
      <w:r>
        <w:rPr>
          <w:sz w:val="24"/>
          <w:szCs w:val="24"/>
        </w:rPr>
        <w:t>Joint Schedule 1(Definitions and Interpretation) RM6187</w:t>
      </w:r>
    </w:p>
    <w:p w14:paraId="58E87C71" w14:textId="77777777" w:rsidR="00D67DA9" w:rsidRDefault="008033C6">
      <w:pPr>
        <w:pStyle w:val="Standard"/>
        <w:keepNext/>
        <w:numPr>
          <w:ilvl w:val="0"/>
          <w:numId w:val="1"/>
        </w:numPr>
        <w:spacing w:line="254" w:lineRule="auto"/>
      </w:pPr>
      <w:r>
        <w:rPr>
          <w:sz w:val="24"/>
          <w:szCs w:val="24"/>
        </w:rPr>
        <w:lastRenderedPageBreak/>
        <w:t>The following Schedules in equal order of precedence:</w:t>
      </w:r>
    </w:p>
    <w:p w14:paraId="0B00EE4C" w14:textId="77777777" w:rsidR="00D67DA9" w:rsidRDefault="00D67DA9" w:rsidP="00C47CB7">
      <w:pPr>
        <w:pStyle w:val="Standard"/>
        <w:keepNext/>
        <w:spacing w:line="240" w:lineRule="auto"/>
        <w:rPr>
          <w:sz w:val="24"/>
          <w:szCs w:val="24"/>
        </w:rPr>
      </w:pPr>
    </w:p>
    <w:p w14:paraId="3DC29F98" w14:textId="77777777" w:rsidR="00D67DA9" w:rsidRDefault="008033C6">
      <w:pPr>
        <w:pStyle w:val="Heading3"/>
      </w:pPr>
      <w:bookmarkStart w:id="4" w:name="_1t3h5sf"/>
      <w:bookmarkEnd w:id="4"/>
      <w:r>
        <w:rPr>
          <w:color w:val="000000"/>
        </w:rPr>
        <w:t>Joint Schedules for RM6187 Management Consultancy Framework Three</w:t>
      </w:r>
    </w:p>
    <w:p w14:paraId="6E7156B8" w14:textId="40118D64" w:rsidR="00D67DA9" w:rsidRDefault="008033C6">
      <w:pPr>
        <w:pStyle w:val="Standard"/>
        <w:numPr>
          <w:ilvl w:val="1"/>
          <w:numId w:val="4"/>
        </w:numPr>
        <w:spacing w:line="254" w:lineRule="auto"/>
      </w:pPr>
      <w:r>
        <w:rPr>
          <w:sz w:val="24"/>
          <w:szCs w:val="24"/>
        </w:rPr>
        <w:t xml:space="preserve">Joint Schedule 1 (Definitions) </w:t>
      </w:r>
    </w:p>
    <w:p w14:paraId="0D18BC25" w14:textId="7C6A190E" w:rsidR="00D67DA9" w:rsidRDefault="008033C6">
      <w:pPr>
        <w:pStyle w:val="Standard"/>
        <w:numPr>
          <w:ilvl w:val="1"/>
          <w:numId w:val="4"/>
        </w:numPr>
        <w:spacing w:line="254" w:lineRule="auto"/>
      </w:pPr>
      <w:r>
        <w:rPr>
          <w:sz w:val="24"/>
          <w:szCs w:val="24"/>
        </w:rPr>
        <w:t xml:space="preserve">Joint Schedule 2 (Variation Form) </w:t>
      </w:r>
    </w:p>
    <w:p w14:paraId="08F68F1E" w14:textId="0D50253A" w:rsidR="00D67DA9" w:rsidRDefault="008033C6">
      <w:pPr>
        <w:pStyle w:val="Standard"/>
        <w:numPr>
          <w:ilvl w:val="1"/>
          <w:numId w:val="4"/>
        </w:numPr>
        <w:spacing w:line="254" w:lineRule="auto"/>
      </w:pPr>
      <w:r>
        <w:rPr>
          <w:sz w:val="24"/>
          <w:szCs w:val="24"/>
        </w:rPr>
        <w:t xml:space="preserve">Joint Schedule 3 (Insurance Requirements) </w:t>
      </w:r>
    </w:p>
    <w:p w14:paraId="75DD23CC" w14:textId="56B0CE5A" w:rsidR="00D67DA9" w:rsidRDefault="008033C6">
      <w:pPr>
        <w:pStyle w:val="Standard"/>
        <w:numPr>
          <w:ilvl w:val="1"/>
          <w:numId w:val="4"/>
        </w:numPr>
        <w:spacing w:line="254" w:lineRule="auto"/>
      </w:pPr>
      <w:r>
        <w:rPr>
          <w:sz w:val="24"/>
          <w:szCs w:val="24"/>
        </w:rPr>
        <w:t xml:space="preserve">Joint Schedule 4 (Commercially Sensitive Information) </w:t>
      </w:r>
    </w:p>
    <w:p w14:paraId="3CB2E21F" w14:textId="06B36099" w:rsidR="00D67DA9" w:rsidRDefault="008033C6">
      <w:pPr>
        <w:pStyle w:val="Standard"/>
        <w:numPr>
          <w:ilvl w:val="1"/>
          <w:numId w:val="4"/>
        </w:numPr>
        <w:spacing w:line="254" w:lineRule="auto"/>
      </w:pPr>
      <w:r>
        <w:rPr>
          <w:sz w:val="24"/>
          <w:szCs w:val="24"/>
        </w:rPr>
        <w:t>Joint Schedule 10 (Rectification Plan)</w:t>
      </w:r>
      <w:r>
        <w:rPr>
          <w:sz w:val="24"/>
          <w:szCs w:val="24"/>
        </w:rPr>
        <w:tab/>
      </w:r>
      <w:r>
        <w:rPr>
          <w:sz w:val="24"/>
          <w:szCs w:val="24"/>
        </w:rPr>
        <w:tab/>
      </w:r>
    </w:p>
    <w:p w14:paraId="3599A29E" w14:textId="2A8D9417" w:rsidR="00D67DA9" w:rsidRDefault="008033C6">
      <w:pPr>
        <w:pStyle w:val="Standard"/>
        <w:numPr>
          <w:ilvl w:val="1"/>
          <w:numId w:val="4"/>
        </w:numPr>
        <w:spacing w:line="254" w:lineRule="auto"/>
      </w:pPr>
      <w:r>
        <w:rPr>
          <w:sz w:val="24"/>
          <w:szCs w:val="24"/>
        </w:rPr>
        <w:t>Joint Schedule 11 (Processing Data)</w:t>
      </w:r>
    </w:p>
    <w:p w14:paraId="62005BB1" w14:textId="77777777" w:rsidR="00D67DA9" w:rsidRDefault="008033C6">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42CA7C67" w14:textId="364504E1" w:rsidR="00D67DA9" w:rsidRDefault="008033C6">
      <w:pPr>
        <w:pStyle w:val="Standard"/>
        <w:numPr>
          <w:ilvl w:val="1"/>
          <w:numId w:val="4"/>
        </w:numPr>
        <w:spacing w:line="254" w:lineRule="auto"/>
      </w:pPr>
      <w:r>
        <w:rPr>
          <w:sz w:val="24"/>
          <w:szCs w:val="24"/>
          <w:shd w:val="clear" w:color="auto" w:fill="FFFFFF"/>
        </w:rPr>
        <w:t>Call-Off Schedule 1 (Transparency Reports)</w:t>
      </w:r>
      <w:r>
        <w:rPr>
          <w:sz w:val="24"/>
          <w:szCs w:val="24"/>
          <w:shd w:val="clear" w:color="auto" w:fill="FFFFFF"/>
        </w:rPr>
        <w:tab/>
      </w:r>
    </w:p>
    <w:p w14:paraId="195E9ACA" w14:textId="14770D46" w:rsidR="00D67DA9" w:rsidRDefault="008033C6">
      <w:pPr>
        <w:pStyle w:val="Standard"/>
        <w:numPr>
          <w:ilvl w:val="1"/>
          <w:numId w:val="4"/>
        </w:numPr>
        <w:spacing w:line="254" w:lineRule="auto"/>
      </w:pPr>
      <w:r>
        <w:rPr>
          <w:sz w:val="24"/>
          <w:szCs w:val="24"/>
          <w:shd w:val="clear" w:color="auto" w:fill="FFFFFF"/>
        </w:rPr>
        <w:t>Call-Off Schedule 5 (Pricing Details)</w:t>
      </w:r>
      <w:r>
        <w:rPr>
          <w:sz w:val="24"/>
          <w:szCs w:val="24"/>
          <w:shd w:val="clear" w:color="auto" w:fill="FFFFFF"/>
        </w:rPr>
        <w:tab/>
      </w:r>
      <w:r>
        <w:rPr>
          <w:sz w:val="24"/>
          <w:szCs w:val="24"/>
          <w:shd w:val="clear" w:color="auto" w:fill="FFFFFF"/>
        </w:rPr>
        <w:tab/>
      </w:r>
    </w:p>
    <w:p w14:paraId="060B2F25" w14:textId="10D90C66" w:rsidR="00D67DA9" w:rsidRDefault="008033C6">
      <w:pPr>
        <w:pStyle w:val="Standard"/>
        <w:numPr>
          <w:ilvl w:val="1"/>
          <w:numId w:val="4"/>
        </w:numPr>
        <w:spacing w:line="254" w:lineRule="auto"/>
      </w:pPr>
      <w:r>
        <w:rPr>
          <w:sz w:val="24"/>
          <w:szCs w:val="24"/>
          <w:shd w:val="clear" w:color="auto" w:fill="FFFFFF"/>
        </w:rPr>
        <w:t xml:space="preserve">Call-Off Schedule 7 (Key Supplier Staff) </w:t>
      </w:r>
    </w:p>
    <w:p w14:paraId="398A9E82" w14:textId="3C6AD3C8" w:rsidR="00D67DA9" w:rsidRDefault="008033C6" w:rsidP="00C47CB7">
      <w:pPr>
        <w:pStyle w:val="Standard"/>
        <w:numPr>
          <w:ilvl w:val="1"/>
          <w:numId w:val="4"/>
        </w:numPr>
        <w:spacing w:line="254" w:lineRule="auto"/>
      </w:pPr>
      <w:r w:rsidRPr="00C47CB7">
        <w:rPr>
          <w:sz w:val="24"/>
          <w:szCs w:val="24"/>
          <w:shd w:val="clear" w:color="auto" w:fill="FFFFFF"/>
        </w:rPr>
        <w:t>Call-Off Schedule 9 (Security)</w:t>
      </w:r>
      <w:r w:rsidRPr="00C47CB7">
        <w:rPr>
          <w:sz w:val="24"/>
          <w:szCs w:val="24"/>
          <w:shd w:val="clear" w:color="auto" w:fill="FFFFFF"/>
        </w:rPr>
        <w:tab/>
      </w:r>
      <w:r w:rsidRPr="00C47CB7">
        <w:rPr>
          <w:sz w:val="24"/>
          <w:szCs w:val="24"/>
          <w:shd w:val="clear" w:color="auto" w:fill="FFFFFF"/>
        </w:rPr>
        <w:tab/>
        <w:t xml:space="preserve">   </w:t>
      </w:r>
      <w:r w:rsidRPr="00C47CB7">
        <w:rPr>
          <w:sz w:val="24"/>
          <w:szCs w:val="24"/>
          <w:shd w:val="clear" w:color="auto" w:fill="FFFFFF"/>
        </w:rPr>
        <w:tab/>
      </w:r>
    </w:p>
    <w:p w14:paraId="71323AF2" w14:textId="010FB65B" w:rsidR="00D67DA9" w:rsidRDefault="008033C6">
      <w:pPr>
        <w:pStyle w:val="Standard"/>
        <w:numPr>
          <w:ilvl w:val="1"/>
          <w:numId w:val="4"/>
        </w:numPr>
        <w:spacing w:line="254" w:lineRule="auto"/>
      </w:pPr>
      <w:r>
        <w:rPr>
          <w:sz w:val="24"/>
          <w:szCs w:val="24"/>
          <w:shd w:val="clear" w:color="auto" w:fill="FFFFFF"/>
        </w:rPr>
        <w:t>Call-Off Schedule 18 (Background Checks)</w:t>
      </w:r>
      <w:r>
        <w:rPr>
          <w:sz w:val="24"/>
          <w:szCs w:val="24"/>
          <w:shd w:val="clear" w:color="auto" w:fill="FFFFFF"/>
        </w:rPr>
        <w:tab/>
      </w:r>
      <w:r>
        <w:rPr>
          <w:sz w:val="24"/>
          <w:szCs w:val="24"/>
          <w:shd w:val="clear" w:color="auto" w:fill="FFFFFF"/>
        </w:rPr>
        <w:tab/>
      </w:r>
    </w:p>
    <w:p w14:paraId="4726FE53" w14:textId="2F787E8B" w:rsidR="00D67DA9" w:rsidRDefault="008033C6" w:rsidP="00C47CB7">
      <w:pPr>
        <w:pStyle w:val="Standard"/>
        <w:numPr>
          <w:ilvl w:val="1"/>
          <w:numId w:val="4"/>
        </w:numPr>
        <w:spacing w:line="254"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r w:rsidRPr="00C47CB7">
        <w:rPr>
          <w:sz w:val="24"/>
          <w:szCs w:val="24"/>
          <w:shd w:val="clear" w:color="auto" w:fill="FFFFFF"/>
        </w:rPr>
        <w:tab/>
      </w:r>
      <w:r w:rsidRPr="00C47CB7">
        <w:rPr>
          <w:sz w:val="24"/>
          <w:szCs w:val="24"/>
          <w:shd w:val="clear" w:color="auto" w:fill="FFFFFF"/>
        </w:rPr>
        <w:tab/>
      </w:r>
    </w:p>
    <w:p w14:paraId="3DF79875" w14:textId="77777777" w:rsidR="00D67DA9" w:rsidRDefault="008033C6">
      <w:pPr>
        <w:pStyle w:val="Standard"/>
        <w:spacing w:line="254" w:lineRule="auto"/>
        <w:ind w:left="1800"/>
      </w:pPr>
      <w:r>
        <w:rPr>
          <w:sz w:val="24"/>
          <w:szCs w:val="24"/>
          <w:shd w:val="clear" w:color="auto" w:fill="FFFFFF"/>
        </w:rPr>
        <w:tab/>
      </w:r>
    </w:p>
    <w:p w14:paraId="5EA0A654" w14:textId="77777777" w:rsidR="00D67DA9" w:rsidRDefault="008033C6">
      <w:pPr>
        <w:pStyle w:val="Standard"/>
        <w:numPr>
          <w:ilvl w:val="0"/>
          <w:numId w:val="1"/>
        </w:numPr>
        <w:spacing w:line="254" w:lineRule="auto"/>
      </w:pPr>
      <w:r>
        <w:rPr>
          <w:sz w:val="24"/>
          <w:szCs w:val="24"/>
          <w:shd w:val="clear" w:color="auto" w:fill="FFFFFF"/>
        </w:rPr>
        <w:t>CCS Core Terms</w:t>
      </w:r>
    </w:p>
    <w:p w14:paraId="5419DEF3" w14:textId="3C9B5D2F" w:rsidR="00D67DA9" w:rsidRDefault="008033C6">
      <w:pPr>
        <w:pStyle w:val="Standard"/>
        <w:numPr>
          <w:ilvl w:val="0"/>
          <w:numId w:val="1"/>
        </w:numPr>
        <w:spacing w:line="254" w:lineRule="auto"/>
      </w:pPr>
      <w:r>
        <w:rPr>
          <w:sz w:val="24"/>
          <w:szCs w:val="24"/>
          <w:shd w:val="clear" w:color="auto" w:fill="FFFFFF"/>
        </w:rPr>
        <w:t xml:space="preserve">Joint Schedule 5 (Corporate Social Responsibility) </w:t>
      </w:r>
    </w:p>
    <w:p w14:paraId="0E1F1FC4" w14:textId="77777777" w:rsidR="00D67DA9" w:rsidRDefault="00D67DA9">
      <w:pPr>
        <w:pStyle w:val="Standard"/>
        <w:spacing w:line="240" w:lineRule="auto"/>
        <w:ind w:left="720"/>
        <w:rPr>
          <w:sz w:val="24"/>
          <w:szCs w:val="24"/>
          <w:shd w:val="clear" w:color="auto" w:fill="FFFFFF"/>
        </w:rPr>
      </w:pPr>
    </w:p>
    <w:p w14:paraId="5B125394" w14:textId="77777777" w:rsidR="00D67DA9" w:rsidRDefault="008033C6">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691D4980" w14:textId="77777777" w:rsidR="00D67DA9" w:rsidRDefault="008033C6">
      <w:pPr>
        <w:pStyle w:val="Heading3"/>
        <w:tabs>
          <w:tab w:val="left" w:pos="2257"/>
        </w:tabs>
      </w:pPr>
      <w:bookmarkStart w:id="5" w:name="_2s8eyo1"/>
      <w:bookmarkEnd w:id="5"/>
      <w:r>
        <w:rPr>
          <w:color w:val="000000"/>
        </w:rPr>
        <w:t>Call-off special terms</w:t>
      </w:r>
    </w:p>
    <w:p w14:paraId="7FF9F6F2" w14:textId="4839086D" w:rsidR="00D67DA9" w:rsidRPr="00C47CB7" w:rsidRDefault="00C47CB7">
      <w:pPr>
        <w:pStyle w:val="Standard"/>
        <w:tabs>
          <w:tab w:val="left" w:pos="2257"/>
        </w:tabs>
        <w:spacing w:line="240" w:lineRule="auto"/>
        <w:rPr>
          <w:bCs/>
        </w:rPr>
      </w:pPr>
      <w:r w:rsidRPr="00C47CB7">
        <w:rPr>
          <w:bCs/>
          <w:sz w:val="24"/>
          <w:szCs w:val="24"/>
          <w:shd w:val="clear" w:color="auto" w:fill="FFFFFF"/>
        </w:rPr>
        <w:t>None</w:t>
      </w:r>
    </w:p>
    <w:p w14:paraId="33838C03" w14:textId="1213C9E2" w:rsidR="00D67DA9" w:rsidRDefault="00D67DA9">
      <w:pPr>
        <w:pStyle w:val="Standard"/>
        <w:spacing w:line="240" w:lineRule="auto"/>
        <w:rPr>
          <w:b/>
          <w:sz w:val="24"/>
          <w:szCs w:val="24"/>
          <w:shd w:val="clear" w:color="auto" w:fill="FFFFFF"/>
        </w:rPr>
      </w:pPr>
    </w:p>
    <w:p w14:paraId="589F30B8" w14:textId="36743021" w:rsidR="00D67DA9" w:rsidRDefault="008033C6">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7D5FDD81">
        <w:rPr>
          <w:sz w:val="24"/>
          <w:szCs w:val="24"/>
          <w:shd w:val="clear" w:color="auto" w:fill="FFFFFF"/>
        </w:rPr>
        <w:t>15</w:t>
      </w:r>
      <w:r w:rsidR="7D5FDD81" w:rsidRPr="016BD112">
        <w:rPr>
          <w:sz w:val="24"/>
          <w:szCs w:val="24"/>
          <w:shd w:val="clear" w:color="auto" w:fill="FFFFFF"/>
          <w:vertAlign w:val="superscript"/>
        </w:rPr>
        <w:t>th</w:t>
      </w:r>
      <w:r w:rsidR="0022157E">
        <w:rPr>
          <w:sz w:val="24"/>
          <w:szCs w:val="24"/>
          <w:shd w:val="clear" w:color="auto" w:fill="FFFFFF"/>
        </w:rPr>
        <w:t xml:space="preserve"> April 2024</w:t>
      </w:r>
    </w:p>
    <w:p w14:paraId="6E1CF6AE" w14:textId="77777777" w:rsidR="00D67DA9" w:rsidRDefault="00D67DA9">
      <w:pPr>
        <w:pStyle w:val="Standard"/>
        <w:spacing w:line="240" w:lineRule="auto"/>
        <w:rPr>
          <w:sz w:val="24"/>
          <w:szCs w:val="24"/>
          <w:shd w:val="clear" w:color="auto" w:fill="FFFFFF"/>
        </w:rPr>
      </w:pPr>
    </w:p>
    <w:p w14:paraId="68306A5E" w14:textId="0AD5639C" w:rsidR="00D67DA9" w:rsidRDefault="008033C6">
      <w:pPr>
        <w:pStyle w:val="Standard"/>
        <w:spacing w:line="240" w:lineRule="auto"/>
        <w:rPr>
          <w:sz w:val="24"/>
          <w:szCs w:val="24"/>
        </w:rPr>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113FAF14">
        <w:rPr>
          <w:sz w:val="24"/>
          <w:szCs w:val="24"/>
          <w:shd w:val="clear" w:color="auto" w:fill="FFFFFF"/>
        </w:rPr>
        <w:t>24</w:t>
      </w:r>
      <w:r w:rsidR="113FAF14" w:rsidRPr="016BD112">
        <w:rPr>
          <w:sz w:val="24"/>
          <w:szCs w:val="24"/>
          <w:shd w:val="clear" w:color="auto" w:fill="FFFFFF"/>
          <w:vertAlign w:val="superscript"/>
        </w:rPr>
        <w:t>th</w:t>
      </w:r>
      <w:r w:rsidR="0022157E">
        <w:rPr>
          <w:sz w:val="24"/>
          <w:szCs w:val="24"/>
          <w:shd w:val="clear" w:color="auto" w:fill="FFFFFF"/>
        </w:rPr>
        <w:t xml:space="preserve"> May 2024</w:t>
      </w:r>
    </w:p>
    <w:p w14:paraId="246D8D6A" w14:textId="77777777" w:rsidR="00D67DA9" w:rsidRDefault="00D67DA9">
      <w:pPr>
        <w:pStyle w:val="Standard"/>
        <w:spacing w:line="240" w:lineRule="auto"/>
        <w:rPr>
          <w:sz w:val="24"/>
          <w:szCs w:val="24"/>
          <w:shd w:val="clear" w:color="auto" w:fill="FFFFFF"/>
        </w:rPr>
      </w:pPr>
    </w:p>
    <w:p w14:paraId="19D6D940" w14:textId="3020FD46" w:rsidR="00D67DA9" w:rsidRDefault="008033C6">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791C8271">
        <w:rPr>
          <w:sz w:val="24"/>
          <w:szCs w:val="24"/>
          <w:shd w:val="clear" w:color="auto" w:fill="FFFFFF"/>
        </w:rPr>
        <w:t>6</w:t>
      </w:r>
      <w:r w:rsidR="0022157E">
        <w:rPr>
          <w:sz w:val="24"/>
          <w:szCs w:val="24"/>
          <w:shd w:val="clear" w:color="auto" w:fill="FFFFFF"/>
        </w:rPr>
        <w:t xml:space="preserve"> </w:t>
      </w:r>
      <w:r w:rsidR="00B0527C">
        <w:rPr>
          <w:sz w:val="24"/>
          <w:szCs w:val="24"/>
          <w:shd w:val="clear" w:color="auto" w:fill="FFFFFF"/>
        </w:rPr>
        <w:t>w</w:t>
      </w:r>
      <w:r w:rsidR="0022157E">
        <w:rPr>
          <w:sz w:val="24"/>
          <w:szCs w:val="24"/>
          <w:shd w:val="clear" w:color="auto" w:fill="FFFFFF"/>
        </w:rPr>
        <w:t>eeks</w:t>
      </w:r>
    </w:p>
    <w:p w14:paraId="62593980" w14:textId="77777777" w:rsidR="00D67DA9" w:rsidRDefault="00D67DA9">
      <w:pPr>
        <w:pStyle w:val="Standard"/>
        <w:spacing w:line="240" w:lineRule="auto"/>
        <w:rPr>
          <w:b/>
          <w:sz w:val="24"/>
          <w:szCs w:val="24"/>
          <w:shd w:val="clear" w:color="auto" w:fill="FFFFFF"/>
        </w:rPr>
      </w:pPr>
    </w:p>
    <w:p w14:paraId="1D14BED6" w14:textId="5926B614" w:rsidR="00C47CB7" w:rsidRPr="00C47CB7" w:rsidRDefault="00C47CB7">
      <w:pPr>
        <w:pStyle w:val="Standard"/>
        <w:spacing w:line="240" w:lineRule="auto"/>
        <w:rPr>
          <w:bCs/>
          <w:sz w:val="24"/>
          <w:szCs w:val="24"/>
          <w:shd w:val="clear" w:color="auto" w:fill="FFFFFF"/>
        </w:rPr>
      </w:pPr>
      <w:r w:rsidRPr="00C47CB7">
        <w:rPr>
          <w:b/>
          <w:sz w:val="24"/>
          <w:szCs w:val="24"/>
          <w:shd w:val="clear" w:color="auto" w:fill="FFFFFF"/>
        </w:rPr>
        <w:t>CALL-OFF OPTIONAL EXTENSION PERIOD</w:t>
      </w:r>
      <w:r>
        <w:rPr>
          <w:b/>
          <w:sz w:val="24"/>
          <w:szCs w:val="24"/>
          <w:shd w:val="clear" w:color="auto" w:fill="FFFFFF"/>
        </w:rPr>
        <w:t xml:space="preserve">: </w:t>
      </w:r>
      <w:r w:rsidR="00B0527C" w:rsidRPr="00B0527C">
        <w:rPr>
          <w:bCs/>
          <w:sz w:val="24"/>
          <w:szCs w:val="24"/>
          <w:shd w:val="clear" w:color="auto" w:fill="FFFFFF"/>
        </w:rPr>
        <w:t>4 weeks</w:t>
      </w:r>
    </w:p>
    <w:p w14:paraId="569F124D" w14:textId="77777777" w:rsidR="00D67DA9" w:rsidRDefault="008033C6">
      <w:pPr>
        <w:pStyle w:val="Heading3"/>
      </w:pPr>
      <w:bookmarkStart w:id="6" w:name="_17dp8vu"/>
      <w:bookmarkEnd w:id="6"/>
      <w:r>
        <w:rPr>
          <w:color w:val="000000"/>
          <w:shd w:val="clear" w:color="auto" w:fill="FFFFFF"/>
        </w:rPr>
        <w:t>Call-off deliverables:</w:t>
      </w:r>
    </w:p>
    <w:p w14:paraId="2F8DEFFC" w14:textId="77777777" w:rsidR="00D67DA9" w:rsidRDefault="00D67DA9">
      <w:pPr>
        <w:pStyle w:val="Standard"/>
        <w:spacing w:line="240" w:lineRule="auto"/>
        <w:rPr>
          <w:b/>
          <w:sz w:val="20"/>
          <w:szCs w:val="20"/>
        </w:rPr>
      </w:pPr>
    </w:p>
    <w:p w14:paraId="21EB2682" w14:textId="46BD3DC7" w:rsidR="00D67DA9" w:rsidRDefault="008033C6">
      <w:pPr>
        <w:pStyle w:val="Standard"/>
        <w:tabs>
          <w:tab w:val="left" w:pos="2257"/>
        </w:tabs>
        <w:spacing w:line="240" w:lineRule="auto"/>
      </w:pPr>
      <w:r>
        <w:rPr>
          <w:sz w:val="24"/>
          <w:szCs w:val="24"/>
          <w:shd w:val="clear" w:color="auto" w:fill="FFFFFF"/>
        </w:rPr>
        <w:t>See details in Call-Off Schedule 20 (Call-Off Specification)</w:t>
      </w:r>
    </w:p>
    <w:p w14:paraId="5531107B" w14:textId="2652FB56" w:rsidR="00D67DA9" w:rsidRDefault="00D67DA9">
      <w:pPr>
        <w:pStyle w:val="Standard"/>
        <w:tabs>
          <w:tab w:val="left" w:pos="2257"/>
        </w:tabs>
        <w:spacing w:line="240" w:lineRule="auto"/>
        <w:rPr>
          <w:b/>
          <w:sz w:val="24"/>
          <w:szCs w:val="24"/>
          <w:shd w:val="clear" w:color="auto" w:fill="FFFFFF"/>
        </w:rPr>
      </w:pPr>
    </w:p>
    <w:p w14:paraId="5880C724" w14:textId="08FF4F8B" w:rsidR="00AC33BD" w:rsidRPr="003E318B" w:rsidRDefault="00BE340A">
      <w:pPr>
        <w:pStyle w:val="Standard"/>
        <w:tabs>
          <w:tab w:val="left" w:pos="2257"/>
        </w:tabs>
        <w:spacing w:line="240" w:lineRule="auto"/>
        <w:rPr>
          <w:b/>
          <w:sz w:val="24"/>
          <w:szCs w:val="24"/>
          <w:shd w:val="clear" w:color="auto" w:fill="FFFFFF"/>
        </w:rPr>
      </w:pPr>
      <w:r w:rsidRPr="0042292F">
        <w:rPr>
          <w:rFonts w:eastAsia="Times New Roman"/>
          <w:sz w:val="24"/>
          <w:szCs w:val="24"/>
          <w:lang w:eastAsia="en-US"/>
        </w:rPr>
        <w:t>The Deliverables are intended for the Buyer’s exclusive use and provided for the purposes described in this Call-Off Contract. The Supplier does not incur any liability if any person, entity or organisation other than the Buyer makes use of the Deliverables and/or information derived from them.</w:t>
      </w:r>
      <w:r w:rsidR="00AC33BD" w:rsidRPr="0042292F">
        <w:rPr>
          <w:sz w:val="24"/>
          <w:szCs w:val="24"/>
        </w:rPr>
        <w:t xml:space="preserve"> </w:t>
      </w:r>
    </w:p>
    <w:p w14:paraId="565234EB" w14:textId="77777777" w:rsidR="00D67DA9" w:rsidRDefault="008033C6">
      <w:pPr>
        <w:pStyle w:val="Heading3"/>
        <w:tabs>
          <w:tab w:val="left" w:pos="2257"/>
        </w:tabs>
      </w:pPr>
      <w:bookmarkStart w:id="7" w:name="_3rdcrjn"/>
      <w:bookmarkEnd w:id="7"/>
      <w:r>
        <w:t>Security</w:t>
      </w:r>
    </w:p>
    <w:p w14:paraId="649D80A5" w14:textId="77777777" w:rsidR="00D67DA9" w:rsidRDefault="00D67DA9">
      <w:pPr>
        <w:pStyle w:val="Standard"/>
        <w:shd w:val="clear" w:color="auto" w:fill="FFFFFF"/>
        <w:tabs>
          <w:tab w:val="left" w:pos="0"/>
          <w:tab w:val="left" w:pos="2257"/>
        </w:tabs>
        <w:rPr>
          <w:b/>
          <w:color w:val="222222"/>
          <w:sz w:val="24"/>
          <w:szCs w:val="24"/>
          <w:shd w:val="clear" w:color="auto" w:fill="FFFFFF"/>
        </w:rPr>
      </w:pPr>
    </w:p>
    <w:p w14:paraId="095D2312" w14:textId="1C45C3D0" w:rsidR="00D67DA9" w:rsidRDefault="008033C6">
      <w:pPr>
        <w:pStyle w:val="Standard"/>
        <w:tabs>
          <w:tab w:val="left" w:pos="0"/>
          <w:tab w:val="left" w:pos="2257"/>
        </w:tabs>
        <w:rPr>
          <w:sz w:val="24"/>
          <w:szCs w:val="24"/>
        </w:rPr>
      </w:pPr>
      <w:r>
        <w:rPr>
          <w:sz w:val="24"/>
          <w:szCs w:val="24"/>
        </w:rPr>
        <w:lastRenderedPageBreak/>
        <w:t xml:space="preserve">Short form security requirements </w:t>
      </w:r>
      <w:proofErr w:type="gramStart"/>
      <w:r>
        <w:rPr>
          <w:sz w:val="24"/>
          <w:szCs w:val="24"/>
        </w:rPr>
        <w:t>apply</w:t>
      </w:r>
      <w:proofErr w:type="gramEnd"/>
    </w:p>
    <w:p w14:paraId="3B75C22D" w14:textId="2BAB5DF4" w:rsidR="00681DE1" w:rsidRDefault="00681DE1">
      <w:pPr>
        <w:pStyle w:val="Standard"/>
        <w:tabs>
          <w:tab w:val="left" w:pos="0"/>
          <w:tab w:val="left" w:pos="2257"/>
        </w:tabs>
        <w:rPr>
          <w:sz w:val="24"/>
          <w:szCs w:val="24"/>
        </w:rPr>
      </w:pPr>
    </w:p>
    <w:p w14:paraId="1B2B3449" w14:textId="77777777" w:rsidR="00681DE1" w:rsidRPr="0042292F" w:rsidRDefault="00681DE1" w:rsidP="00681DE1">
      <w:pPr>
        <w:pStyle w:val="Standard"/>
        <w:tabs>
          <w:tab w:val="left" w:pos="2257"/>
        </w:tabs>
        <w:rPr>
          <w:bCs/>
          <w:sz w:val="24"/>
          <w:szCs w:val="24"/>
          <w:shd w:val="clear" w:color="auto" w:fill="FFFFFF"/>
        </w:rPr>
      </w:pPr>
      <w:r w:rsidRPr="0042292F">
        <w:rPr>
          <w:bCs/>
          <w:sz w:val="24"/>
          <w:szCs w:val="24"/>
          <w:shd w:val="clear" w:color="auto" w:fill="FFFFFF"/>
        </w:rPr>
        <w:t>The Supplier may decline any aspect of the proposed scope and methods of a Buyer's security and/or audit requirements on the basis that it:</w:t>
      </w:r>
    </w:p>
    <w:p w14:paraId="63819FF8" w14:textId="77777777" w:rsidR="00681DE1" w:rsidRPr="0042292F" w:rsidRDefault="00681DE1" w:rsidP="00681DE1">
      <w:pPr>
        <w:pStyle w:val="Standard"/>
        <w:tabs>
          <w:tab w:val="left" w:pos="2257"/>
        </w:tabs>
        <w:rPr>
          <w:bCs/>
          <w:sz w:val="24"/>
          <w:szCs w:val="24"/>
          <w:shd w:val="clear" w:color="auto" w:fill="FFFFFF"/>
        </w:rPr>
      </w:pPr>
      <w:r w:rsidRPr="0042292F">
        <w:rPr>
          <w:bCs/>
          <w:sz w:val="24"/>
          <w:szCs w:val="24"/>
          <w:shd w:val="clear" w:color="auto" w:fill="FFFFFF"/>
        </w:rPr>
        <w:t>• includes any technical vulnerability or penetration testing of the Supplier's system; and/or</w:t>
      </w:r>
    </w:p>
    <w:p w14:paraId="7EE2E9EC" w14:textId="77777777" w:rsidR="00681DE1" w:rsidRPr="0042292F" w:rsidRDefault="00681DE1" w:rsidP="00681DE1">
      <w:pPr>
        <w:pStyle w:val="Standard"/>
        <w:tabs>
          <w:tab w:val="left" w:pos="2257"/>
        </w:tabs>
        <w:rPr>
          <w:bCs/>
          <w:sz w:val="24"/>
          <w:szCs w:val="24"/>
          <w:shd w:val="clear" w:color="auto" w:fill="FFFFFF"/>
        </w:rPr>
      </w:pPr>
      <w:r w:rsidRPr="0042292F">
        <w:rPr>
          <w:bCs/>
          <w:sz w:val="24"/>
          <w:szCs w:val="24"/>
          <w:shd w:val="clear" w:color="auto" w:fill="FFFFFF"/>
        </w:rPr>
        <w:t>• may potentially breach Supplier's client confidentiality obligations; and/or</w:t>
      </w:r>
    </w:p>
    <w:p w14:paraId="6234F419" w14:textId="77777777" w:rsidR="00681DE1" w:rsidRPr="0042292F" w:rsidRDefault="00681DE1" w:rsidP="00681DE1">
      <w:pPr>
        <w:pStyle w:val="Standard"/>
        <w:tabs>
          <w:tab w:val="left" w:pos="2257"/>
        </w:tabs>
        <w:spacing w:line="240" w:lineRule="auto"/>
        <w:rPr>
          <w:bCs/>
          <w:sz w:val="24"/>
          <w:szCs w:val="24"/>
          <w:shd w:val="clear" w:color="auto" w:fill="FFFFFF"/>
        </w:rPr>
      </w:pPr>
      <w:r w:rsidRPr="0042292F">
        <w:rPr>
          <w:bCs/>
          <w:sz w:val="24"/>
          <w:szCs w:val="24"/>
          <w:shd w:val="clear" w:color="auto" w:fill="FFFFFF"/>
        </w:rPr>
        <w:t>• is outside the scope of services provided to the Buyer under the Call-Off Contract.</w:t>
      </w:r>
    </w:p>
    <w:p w14:paraId="684032BA" w14:textId="77777777" w:rsidR="00681DE1" w:rsidRDefault="00681DE1">
      <w:pPr>
        <w:pStyle w:val="Standard"/>
        <w:tabs>
          <w:tab w:val="left" w:pos="0"/>
          <w:tab w:val="left" w:pos="2257"/>
        </w:tabs>
      </w:pPr>
    </w:p>
    <w:p w14:paraId="142B5121" w14:textId="77777777" w:rsidR="00D67DA9" w:rsidRDefault="008033C6">
      <w:pPr>
        <w:pStyle w:val="Heading3"/>
        <w:tabs>
          <w:tab w:val="left" w:pos="2257"/>
        </w:tabs>
      </w:pPr>
      <w:bookmarkStart w:id="8" w:name="_xae2pn3oy5bp"/>
      <w:bookmarkEnd w:id="8"/>
      <w:r>
        <w:rPr>
          <w:color w:val="000000"/>
          <w:shd w:val="clear" w:color="auto" w:fill="FFFFFF"/>
        </w:rPr>
        <w:t>Maximum liability</w:t>
      </w:r>
    </w:p>
    <w:p w14:paraId="5CD413F6" w14:textId="77777777" w:rsidR="00D67DA9" w:rsidRDefault="008033C6">
      <w:pPr>
        <w:pStyle w:val="Standard"/>
        <w:tabs>
          <w:tab w:val="left" w:pos="2257"/>
        </w:tabs>
        <w:spacing w:line="240" w:lineRule="auto"/>
      </w:pPr>
      <w:r>
        <w:rPr>
          <w:sz w:val="24"/>
          <w:szCs w:val="24"/>
        </w:rPr>
        <w:t>The limitation of liability for this Call-Off Contract is stated in Clause 11.2 of the Core Terms.</w:t>
      </w:r>
    </w:p>
    <w:p w14:paraId="62C9D3FA" w14:textId="77777777" w:rsidR="00D67DA9" w:rsidRDefault="00D67DA9">
      <w:pPr>
        <w:pStyle w:val="Standard"/>
        <w:tabs>
          <w:tab w:val="left" w:pos="2257"/>
        </w:tabs>
        <w:spacing w:line="240" w:lineRule="auto"/>
        <w:rPr>
          <w:sz w:val="24"/>
          <w:szCs w:val="24"/>
          <w:shd w:val="clear" w:color="auto" w:fill="FFFF00"/>
        </w:rPr>
      </w:pPr>
    </w:p>
    <w:p w14:paraId="73D6163A" w14:textId="77777777" w:rsidR="00D67DA9" w:rsidRDefault="008033C6">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771FB6C3" w14:textId="77777777" w:rsidR="00D67DA9" w:rsidRDefault="00D67DA9">
      <w:pPr>
        <w:pStyle w:val="Standard"/>
        <w:tabs>
          <w:tab w:val="left" w:pos="2257"/>
        </w:tabs>
        <w:spacing w:line="240" w:lineRule="auto"/>
        <w:rPr>
          <w:sz w:val="24"/>
          <w:szCs w:val="24"/>
          <w:shd w:val="clear" w:color="auto" w:fill="FFFFFF"/>
        </w:rPr>
      </w:pPr>
    </w:p>
    <w:p w14:paraId="16B3553F" w14:textId="009E8545" w:rsidR="00D67DA9" w:rsidRDefault="00E86E22">
      <w:pPr>
        <w:pStyle w:val="Standard"/>
        <w:tabs>
          <w:tab w:val="left" w:pos="2257"/>
        </w:tabs>
        <w:spacing w:line="240" w:lineRule="auto"/>
      </w:pPr>
      <w:r>
        <w:rPr>
          <w:sz w:val="24"/>
          <w:szCs w:val="24"/>
          <w:shd w:val="clear" w:color="auto" w:fill="FFFFFF"/>
        </w:rPr>
        <w:t>£</w:t>
      </w:r>
      <w:r w:rsidR="00726259">
        <w:rPr>
          <w:sz w:val="24"/>
          <w:szCs w:val="24"/>
          <w:shd w:val="clear" w:color="auto" w:fill="FFFFFF"/>
        </w:rPr>
        <w:t>99,490</w:t>
      </w:r>
    </w:p>
    <w:p w14:paraId="78DA15D8" w14:textId="77777777" w:rsidR="00D67DA9" w:rsidRDefault="00D67DA9">
      <w:pPr>
        <w:pStyle w:val="Standard"/>
        <w:tabs>
          <w:tab w:val="left" w:pos="2257"/>
        </w:tabs>
        <w:spacing w:line="240" w:lineRule="auto"/>
        <w:rPr>
          <w:b/>
          <w:sz w:val="12"/>
          <w:szCs w:val="12"/>
          <w:shd w:val="clear" w:color="auto" w:fill="FFFFFF"/>
        </w:rPr>
      </w:pPr>
    </w:p>
    <w:p w14:paraId="6184F601" w14:textId="77777777" w:rsidR="00D67DA9" w:rsidRDefault="008033C6">
      <w:pPr>
        <w:pStyle w:val="Heading3"/>
        <w:tabs>
          <w:tab w:val="left" w:pos="2257"/>
        </w:tabs>
      </w:pPr>
      <w:bookmarkStart w:id="9" w:name="_26in1rg"/>
      <w:bookmarkEnd w:id="9"/>
      <w:r>
        <w:rPr>
          <w:color w:val="000000"/>
        </w:rPr>
        <w:t>Call-off charges</w:t>
      </w:r>
    </w:p>
    <w:p w14:paraId="55E0EF0C" w14:textId="401EC3AB" w:rsidR="00D67DA9" w:rsidRDefault="008033C6">
      <w:pPr>
        <w:pStyle w:val="Standard"/>
        <w:tabs>
          <w:tab w:val="left" w:pos="2257"/>
        </w:tabs>
        <w:spacing w:line="240" w:lineRule="auto"/>
      </w:pPr>
      <w:r>
        <w:rPr>
          <w:sz w:val="24"/>
          <w:szCs w:val="24"/>
          <w:shd w:val="clear" w:color="auto" w:fill="FFFFFF"/>
        </w:rPr>
        <w:t>See details in Call-Off Schedule 5 (Pricing Details)</w:t>
      </w:r>
    </w:p>
    <w:p w14:paraId="313F71EE" w14:textId="77777777" w:rsidR="00D67DA9" w:rsidRDefault="00D67DA9">
      <w:pPr>
        <w:pStyle w:val="Standard"/>
        <w:tabs>
          <w:tab w:val="left" w:pos="2257"/>
        </w:tabs>
        <w:spacing w:line="240" w:lineRule="auto"/>
        <w:rPr>
          <w:sz w:val="24"/>
          <w:szCs w:val="24"/>
        </w:rPr>
      </w:pPr>
    </w:p>
    <w:p w14:paraId="6A0297BE" w14:textId="77777777" w:rsidR="00D67DA9" w:rsidRDefault="008033C6">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843D87" w14:textId="77777777" w:rsidR="00D67DA9" w:rsidRDefault="00D67DA9">
      <w:pPr>
        <w:pStyle w:val="Standard"/>
        <w:tabs>
          <w:tab w:val="left" w:pos="2257"/>
        </w:tabs>
        <w:spacing w:line="240" w:lineRule="auto"/>
        <w:rPr>
          <w:sz w:val="24"/>
          <w:szCs w:val="24"/>
        </w:rPr>
      </w:pPr>
    </w:p>
    <w:p w14:paraId="6C390DED" w14:textId="77777777" w:rsidR="00D67DA9" w:rsidRDefault="008033C6">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63D82B8B" w14:textId="77777777" w:rsidR="00D67DA9" w:rsidRDefault="00D67DA9">
      <w:pPr>
        <w:pStyle w:val="Standard"/>
        <w:tabs>
          <w:tab w:val="left" w:pos="2257"/>
        </w:tabs>
        <w:spacing w:line="240" w:lineRule="auto"/>
        <w:rPr>
          <w:sz w:val="24"/>
          <w:szCs w:val="24"/>
        </w:rPr>
      </w:pPr>
    </w:p>
    <w:p w14:paraId="770B4ED5" w14:textId="77777777" w:rsidR="00D67DA9" w:rsidRDefault="008033C6">
      <w:pPr>
        <w:pStyle w:val="Standard"/>
        <w:numPr>
          <w:ilvl w:val="0"/>
          <w:numId w:val="6"/>
        </w:numPr>
        <w:tabs>
          <w:tab w:val="left" w:pos="2977"/>
        </w:tabs>
        <w:spacing w:line="254" w:lineRule="auto"/>
      </w:pPr>
      <w:r>
        <w:rPr>
          <w:sz w:val="24"/>
          <w:szCs w:val="24"/>
        </w:rPr>
        <w:t>Specific Change in Law</w:t>
      </w:r>
    </w:p>
    <w:p w14:paraId="07DC2B55" w14:textId="77777777" w:rsidR="00D67DA9" w:rsidRDefault="008033C6">
      <w:pPr>
        <w:pStyle w:val="Standard"/>
        <w:numPr>
          <w:ilvl w:val="0"/>
          <w:numId w:val="3"/>
        </w:numPr>
        <w:tabs>
          <w:tab w:val="left" w:pos="2977"/>
        </w:tabs>
        <w:spacing w:line="254" w:lineRule="auto"/>
      </w:pPr>
      <w:r>
        <w:rPr>
          <w:sz w:val="24"/>
          <w:szCs w:val="24"/>
        </w:rPr>
        <w:t>Benchmarking using Call-Off Schedule 16 (Benchmarking)</w:t>
      </w:r>
    </w:p>
    <w:p w14:paraId="2477095D" w14:textId="77777777" w:rsidR="00D67DA9" w:rsidRDefault="00D67DA9">
      <w:pPr>
        <w:pStyle w:val="Heading3"/>
        <w:tabs>
          <w:tab w:val="left" w:pos="2257"/>
        </w:tabs>
      </w:pPr>
      <w:bookmarkStart w:id="10" w:name="_lnxbz9"/>
      <w:bookmarkEnd w:id="10"/>
    </w:p>
    <w:p w14:paraId="05AEF215" w14:textId="77777777" w:rsidR="00D67DA9" w:rsidRDefault="008033C6">
      <w:pPr>
        <w:pStyle w:val="Heading3"/>
        <w:tabs>
          <w:tab w:val="left" w:pos="2257"/>
        </w:tabs>
      </w:pPr>
      <w:bookmarkStart w:id="11" w:name="_s4mpfk5olhjx"/>
      <w:bookmarkEnd w:id="11"/>
      <w:r>
        <w:rPr>
          <w:color w:val="000000"/>
        </w:rPr>
        <w:t>Reimbursable expenses</w:t>
      </w:r>
    </w:p>
    <w:p w14:paraId="2389B312" w14:textId="77777777" w:rsidR="00D67DA9" w:rsidRDefault="008033C6">
      <w:pPr>
        <w:pStyle w:val="Standard"/>
        <w:tabs>
          <w:tab w:val="left" w:pos="2257"/>
        </w:tabs>
        <w:spacing w:line="240" w:lineRule="auto"/>
      </w:pPr>
      <w:r>
        <w:rPr>
          <w:sz w:val="24"/>
          <w:szCs w:val="24"/>
        </w:rPr>
        <w:t>Recoverable as stated in Framework Schedule 3 (Framework Prices) paragraph 4.</w:t>
      </w:r>
    </w:p>
    <w:p w14:paraId="74A79027" w14:textId="77777777" w:rsidR="00D67DA9" w:rsidRDefault="008033C6">
      <w:pPr>
        <w:pStyle w:val="Heading3"/>
        <w:tabs>
          <w:tab w:val="left" w:pos="2257"/>
        </w:tabs>
      </w:pPr>
      <w:bookmarkStart w:id="12" w:name="_35nkun2"/>
      <w:bookmarkEnd w:id="12"/>
      <w:r>
        <w:rPr>
          <w:color w:val="000000"/>
        </w:rPr>
        <w:t xml:space="preserve">Payment </w:t>
      </w:r>
      <w:r>
        <w:t>method</w:t>
      </w:r>
    </w:p>
    <w:p w14:paraId="71EDA433" w14:textId="4D02807C" w:rsidR="00D06236" w:rsidRPr="00D06236" w:rsidRDefault="00D440C2" w:rsidP="00D06236">
      <w:pPr>
        <w:rPr>
          <w:b/>
          <w:sz w:val="24"/>
          <w:szCs w:val="24"/>
          <w:shd w:val="clear" w:color="auto" w:fill="FFFFFF"/>
        </w:rPr>
      </w:pPr>
      <w:bookmarkStart w:id="13" w:name="_1ksv4uv"/>
      <w:bookmarkEnd w:id="13"/>
      <w:r w:rsidRPr="00D06236">
        <w:rPr>
          <w:sz w:val="24"/>
          <w:szCs w:val="24"/>
          <w:shd w:val="clear" w:color="auto" w:fill="FFFFFF"/>
        </w:rPr>
        <w:t xml:space="preserve">Payment will be made within 30 days of receipt of invoice subject to inclusion of the appropriate Purchase Order number and </w:t>
      </w:r>
      <w:r w:rsidR="003100B4">
        <w:rPr>
          <w:sz w:val="24"/>
          <w:szCs w:val="24"/>
          <w:shd w:val="clear" w:color="auto" w:fill="FFFFFF"/>
        </w:rPr>
        <w:t>confirmation of acceptance by the Buyer</w:t>
      </w:r>
      <w:r w:rsidRPr="00D06236">
        <w:rPr>
          <w:sz w:val="24"/>
          <w:szCs w:val="24"/>
          <w:shd w:val="clear" w:color="auto" w:fill="FFFFFF"/>
        </w:rPr>
        <w:t xml:space="preserve">. </w:t>
      </w:r>
    </w:p>
    <w:p w14:paraId="79C117CF" w14:textId="21987C84" w:rsidR="00D67DA9" w:rsidRPr="00D06236" w:rsidRDefault="008033C6" w:rsidP="00D440C2">
      <w:pPr>
        <w:pStyle w:val="Heading3"/>
        <w:tabs>
          <w:tab w:val="left" w:pos="2257"/>
        </w:tabs>
        <w:rPr>
          <w:b w:val="0"/>
          <w:shd w:val="clear" w:color="auto" w:fill="FFFFFF"/>
        </w:rPr>
      </w:pPr>
      <w:r>
        <w:rPr>
          <w:color w:val="000000"/>
        </w:rPr>
        <w:t>Buyer’s invoice address</w:t>
      </w:r>
    </w:p>
    <w:p w14:paraId="408E9D23" w14:textId="77777777" w:rsidR="000D3885" w:rsidRPr="000D3885" w:rsidRDefault="000D3885" w:rsidP="000D3885">
      <w:pPr>
        <w:rPr>
          <w:sz w:val="24"/>
          <w:szCs w:val="24"/>
        </w:rPr>
      </w:pPr>
      <w:bookmarkStart w:id="14" w:name="_6717u6vk6owc"/>
      <w:bookmarkEnd w:id="14"/>
      <w:r w:rsidRPr="000D3885">
        <w:rPr>
          <w:sz w:val="24"/>
          <w:szCs w:val="24"/>
        </w:rPr>
        <w:t>c/o UK SBS</w:t>
      </w:r>
    </w:p>
    <w:p w14:paraId="3A2F2753" w14:textId="77777777" w:rsidR="000D3885" w:rsidRPr="000D3885" w:rsidRDefault="000D3885" w:rsidP="000D3885">
      <w:pPr>
        <w:rPr>
          <w:sz w:val="24"/>
          <w:szCs w:val="24"/>
        </w:rPr>
      </w:pPr>
      <w:r w:rsidRPr="000D3885">
        <w:rPr>
          <w:sz w:val="24"/>
          <w:szCs w:val="24"/>
        </w:rPr>
        <w:t>Queensway House</w:t>
      </w:r>
    </w:p>
    <w:p w14:paraId="3E046C4D" w14:textId="77777777" w:rsidR="000D3885" w:rsidRPr="000D3885" w:rsidRDefault="000D3885" w:rsidP="000D3885">
      <w:pPr>
        <w:rPr>
          <w:sz w:val="24"/>
          <w:szCs w:val="24"/>
        </w:rPr>
      </w:pPr>
      <w:r w:rsidRPr="000D3885">
        <w:rPr>
          <w:sz w:val="24"/>
          <w:szCs w:val="24"/>
        </w:rPr>
        <w:t>West Precinct</w:t>
      </w:r>
    </w:p>
    <w:p w14:paraId="4ABB94F2" w14:textId="77777777" w:rsidR="000D3885" w:rsidRPr="000D3885" w:rsidRDefault="000D3885" w:rsidP="000D3885">
      <w:pPr>
        <w:rPr>
          <w:sz w:val="24"/>
          <w:szCs w:val="24"/>
        </w:rPr>
      </w:pPr>
      <w:r w:rsidRPr="000D3885">
        <w:rPr>
          <w:sz w:val="24"/>
          <w:szCs w:val="24"/>
        </w:rPr>
        <w:t>Billingham</w:t>
      </w:r>
    </w:p>
    <w:p w14:paraId="194DF2FD" w14:textId="77777777" w:rsidR="000D3885" w:rsidRPr="000D3885" w:rsidRDefault="000D3885" w:rsidP="000D3885">
      <w:pPr>
        <w:rPr>
          <w:sz w:val="24"/>
          <w:szCs w:val="24"/>
        </w:rPr>
      </w:pPr>
      <w:r w:rsidRPr="000D3885">
        <w:rPr>
          <w:sz w:val="24"/>
          <w:szCs w:val="24"/>
        </w:rPr>
        <w:t>TS23 2NF</w:t>
      </w:r>
    </w:p>
    <w:p w14:paraId="5E6F9D0A" w14:textId="77777777" w:rsidR="000D3885" w:rsidRPr="000D3885" w:rsidRDefault="000D3885" w:rsidP="000D3885">
      <w:pPr>
        <w:rPr>
          <w:sz w:val="24"/>
          <w:szCs w:val="24"/>
        </w:rPr>
      </w:pPr>
      <w:r w:rsidRPr="000D3885">
        <w:rPr>
          <w:sz w:val="24"/>
          <w:szCs w:val="24"/>
        </w:rPr>
        <w:t>ap@uksbs.co.uk</w:t>
      </w:r>
    </w:p>
    <w:p w14:paraId="368132F3" w14:textId="7AE86D42" w:rsidR="000D3885" w:rsidRPr="000D3885" w:rsidRDefault="000D3885" w:rsidP="000D3885">
      <w:pPr>
        <w:rPr>
          <w:sz w:val="24"/>
          <w:szCs w:val="24"/>
        </w:rPr>
      </w:pPr>
      <w:r w:rsidRPr="000D3885">
        <w:rPr>
          <w:sz w:val="24"/>
          <w:szCs w:val="24"/>
        </w:rPr>
        <w:lastRenderedPageBreak/>
        <w:t>0333 207 9122</w:t>
      </w:r>
    </w:p>
    <w:p w14:paraId="7D4D74DE" w14:textId="678D65A4" w:rsidR="00D67DA9" w:rsidRDefault="008033C6">
      <w:pPr>
        <w:pStyle w:val="Heading3"/>
        <w:widowControl w:val="0"/>
        <w:tabs>
          <w:tab w:val="left" w:pos="2257"/>
        </w:tabs>
        <w:spacing w:line="240" w:lineRule="auto"/>
      </w:pPr>
      <w:r>
        <w:t>FINANCIAL TRANSPARENCY OBJECTIVES</w:t>
      </w:r>
    </w:p>
    <w:p w14:paraId="1F897238" w14:textId="6B2805E7" w:rsidR="00D67DA9" w:rsidRDefault="008033C6">
      <w:pPr>
        <w:pStyle w:val="Standard"/>
        <w:tabs>
          <w:tab w:val="left" w:pos="2257"/>
        </w:tabs>
        <w:spacing w:line="240" w:lineRule="auto"/>
      </w:pPr>
      <w:r>
        <w:rPr>
          <w:sz w:val="24"/>
          <w:szCs w:val="24"/>
          <w:shd w:val="clear" w:color="auto" w:fill="FFFFFF"/>
        </w:rPr>
        <w:t>The Financial Transparency Objectives do not apply to this Call-Off Contract.</w:t>
      </w:r>
    </w:p>
    <w:p w14:paraId="6028865F" w14:textId="77777777" w:rsidR="00D67DA9" w:rsidRDefault="00D67DA9">
      <w:pPr>
        <w:pStyle w:val="Standard"/>
        <w:tabs>
          <w:tab w:val="left" w:pos="2257"/>
        </w:tabs>
        <w:spacing w:line="240" w:lineRule="auto"/>
        <w:rPr>
          <w:b/>
          <w:sz w:val="24"/>
          <w:szCs w:val="24"/>
          <w:shd w:val="clear" w:color="auto" w:fill="FFFFFF"/>
        </w:rPr>
      </w:pPr>
    </w:p>
    <w:p w14:paraId="627A2B6A" w14:textId="7043277F" w:rsidR="00D67DA9" w:rsidRDefault="008033C6">
      <w:pPr>
        <w:pStyle w:val="Standard"/>
        <w:tabs>
          <w:tab w:val="left" w:pos="2257"/>
        </w:tabs>
        <w:spacing w:line="240" w:lineRule="auto"/>
      </w:pPr>
      <w:r>
        <w:rPr>
          <w:b/>
          <w:sz w:val="24"/>
          <w:szCs w:val="24"/>
        </w:rPr>
        <w:t>Buyer’s authorised representative</w:t>
      </w:r>
    </w:p>
    <w:p w14:paraId="1669E447" w14:textId="5DEFCC70" w:rsidR="00B74BC9" w:rsidRDefault="00885868">
      <w:pPr>
        <w:pStyle w:val="Standard"/>
        <w:tabs>
          <w:tab w:val="left" w:pos="2257"/>
        </w:tabs>
        <w:spacing w:line="240" w:lineRule="auto"/>
        <w:rPr>
          <w:sz w:val="24"/>
          <w:szCs w:val="24"/>
          <w:shd w:val="clear" w:color="auto" w:fill="FFFFFF"/>
        </w:rPr>
      </w:pPr>
      <w:r>
        <w:rPr>
          <w:sz w:val="24"/>
          <w:szCs w:val="24"/>
          <w:shd w:val="clear" w:color="auto" w:fill="FFFFFF"/>
        </w:rPr>
        <w:t>[</w:t>
      </w:r>
      <w:r w:rsidR="002D0F74">
        <w:rPr>
          <w:sz w:val="24"/>
          <w:szCs w:val="24"/>
          <w:shd w:val="clear" w:color="auto" w:fill="FFFFFF"/>
        </w:rPr>
        <w:t>RE</w:t>
      </w:r>
      <w:r>
        <w:rPr>
          <w:sz w:val="24"/>
          <w:szCs w:val="24"/>
          <w:shd w:val="clear" w:color="auto" w:fill="FFFFFF"/>
        </w:rPr>
        <w:t>DACTED]</w:t>
      </w:r>
    </w:p>
    <w:p w14:paraId="51D24EDB" w14:textId="77777777" w:rsidR="00D67DA9" w:rsidRDefault="008033C6">
      <w:pPr>
        <w:pStyle w:val="Heading3"/>
        <w:tabs>
          <w:tab w:val="left" w:pos="2257"/>
        </w:tabs>
      </w:pPr>
      <w:bookmarkStart w:id="15" w:name="_44sinio"/>
      <w:bookmarkEnd w:id="15"/>
      <w:r>
        <w:rPr>
          <w:color w:val="000000"/>
        </w:rPr>
        <w:t>Buyer’s security policy</w:t>
      </w:r>
    </w:p>
    <w:p w14:paraId="770F491C" w14:textId="441B4070" w:rsidR="00D67DA9" w:rsidRPr="00752DC6" w:rsidRDefault="00752DC6">
      <w:pPr>
        <w:pStyle w:val="Standard"/>
        <w:tabs>
          <w:tab w:val="left" w:pos="2257"/>
        </w:tabs>
        <w:spacing w:line="240" w:lineRule="auto"/>
        <w:rPr>
          <w:bCs/>
        </w:rPr>
      </w:pPr>
      <w:r w:rsidRPr="00752DC6">
        <w:rPr>
          <w:bCs/>
          <w:sz w:val="24"/>
          <w:szCs w:val="24"/>
          <w:shd w:val="clear" w:color="auto" w:fill="FFFFFF"/>
        </w:rPr>
        <w:t>To be provided upon request</w:t>
      </w:r>
    </w:p>
    <w:p w14:paraId="2074B19B" w14:textId="77777777" w:rsidR="00D67DA9" w:rsidRDefault="008033C6">
      <w:pPr>
        <w:pStyle w:val="Heading3"/>
        <w:tabs>
          <w:tab w:val="left" w:pos="2257"/>
        </w:tabs>
        <w:rPr>
          <w:color w:val="000000" w:themeColor="text1"/>
        </w:rPr>
      </w:pPr>
      <w:bookmarkStart w:id="16" w:name="_2jxsxqh"/>
      <w:bookmarkEnd w:id="16"/>
      <w:r w:rsidRPr="016BD112">
        <w:rPr>
          <w:color w:val="000000" w:themeColor="text1"/>
        </w:rPr>
        <w:t>Supplier’s authorised representative</w:t>
      </w:r>
    </w:p>
    <w:p w14:paraId="3CA7734C" w14:textId="77777777" w:rsidR="00885868" w:rsidRDefault="00885868" w:rsidP="00885868">
      <w:pPr>
        <w:pStyle w:val="Standard"/>
        <w:tabs>
          <w:tab w:val="left" w:pos="2257"/>
        </w:tabs>
        <w:spacing w:line="240" w:lineRule="auto"/>
        <w:rPr>
          <w:sz w:val="24"/>
          <w:szCs w:val="24"/>
          <w:shd w:val="clear" w:color="auto" w:fill="FFFFFF"/>
        </w:rPr>
      </w:pPr>
      <w:bookmarkStart w:id="17" w:name="_z337ya"/>
      <w:bookmarkEnd w:id="17"/>
      <w:r>
        <w:rPr>
          <w:sz w:val="24"/>
          <w:szCs w:val="24"/>
          <w:shd w:val="clear" w:color="auto" w:fill="FFFFFF"/>
        </w:rPr>
        <w:t>[REDACTED]</w:t>
      </w:r>
    </w:p>
    <w:p w14:paraId="001822D7" w14:textId="77777777" w:rsidR="00D67DA9" w:rsidRDefault="008033C6">
      <w:pPr>
        <w:pStyle w:val="Heading3"/>
        <w:tabs>
          <w:tab w:val="left" w:pos="2257"/>
        </w:tabs>
      </w:pPr>
      <w:r>
        <w:rPr>
          <w:color w:val="000000"/>
        </w:rPr>
        <w:t>Supplier’s contract manager</w:t>
      </w:r>
    </w:p>
    <w:p w14:paraId="24DD95A3" w14:textId="77777777" w:rsidR="00885868" w:rsidRDefault="00885868" w:rsidP="00885868">
      <w:pPr>
        <w:pStyle w:val="Standard"/>
        <w:tabs>
          <w:tab w:val="left" w:pos="2257"/>
        </w:tabs>
        <w:spacing w:line="240" w:lineRule="auto"/>
        <w:rPr>
          <w:sz w:val="24"/>
          <w:szCs w:val="24"/>
          <w:shd w:val="clear" w:color="auto" w:fill="FFFFFF"/>
        </w:rPr>
      </w:pPr>
      <w:bookmarkStart w:id="18" w:name="_3j2qqm3"/>
      <w:bookmarkEnd w:id="18"/>
      <w:r>
        <w:rPr>
          <w:sz w:val="24"/>
          <w:szCs w:val="24"/>
          <w:shd w:val="clear" w:color="auto" w:fill="FFFFFF"/>
        </w:rPr>
        <w:t>[REDACTED]</w:t>
      </w:r>
    </w:p>
    <w:p w14:paraId="4161D048" w14:textId="77777777" w:rsidR="00D67DA9" w:rsidRDefault="008033C6">
      <w:pPr>
        <w:pStyle w:val="Heading3"/>
        <w:tabs>
          <w:tab w:val="left" w:pos="2257"/>
        </w:tabs>
      </w:pPr>
      <w:r>
        <w:rPr>
          <w:color w:val="000000"/>
        </w:rPr>
        <w:t>Progress report frequency</w:t>
      </w:r>
    </w:p>
    <w:p w14:paraId="33CA331E" w14:textId="0EABACC3" w:rsidR="00D67DA9" w:rsidRPr="00752DC6" w:rsidRDefault="00752DC6">
      <w:pPr>
        <w:pStyle w:val="Standard"/>
        <w:tabs>
          <w:tab w:val="left" w:pos="2257"/>
        </w:tabs>
        <w:spacing w:line="240" w:lineRule="auto"/>
      </w:pPr>
      <w:r>
        <w:rPr>
          <w:sz w:val="24"/>
          <w:szCs w:val="24"/>
          <w:shd w:val="clear" w:color="auto" w:fill="FFFFFF"/>
        </w:rPr>
        <w:t>Weekly</w:t>
      </w:r>
    </w:p>
    <w:p w14:paraId="6F17CF40" w14:textId="77777777" w:rsidR="00D67DA9" w:rsidRDefault="008033C6">
      <w:pPr>
        <w:pStyle w:val="Heading3"/>
        <w:tabs>
          <w:tab w:val="left" w:pos="2257"/>
        </w:tabs>
      </w:pPr>
      <w:bookmarkStart w:id="19" w:name="_1y810tw"/>
      <w:bookmarkEnd w:id="19"/>
      <w:r>
        <w:rPr>
          <w:color w:val="000000"/>
        </w:rPr>
        <w:t>Progress meeting frequency</w:t>
      </w:r>
    </w:p>
    <w:p w14:paraId="7F76C3C8" w14:textId="7E3F7ECE" w:rsidR="00D67DA9" w:rsidRDefault="00752DC6">
      <w:pPr>
        <w:pStyle w:val="Standard"/>
        <w:tabs>
          <w:tab w:val="left" w:pos="2257"/>
        </w:tabs>
        <w:spacing w:line="240" w:lineRule="auto"/>
      </w:pPr>
      <w:r>
        <w:rPr>
          <w:sz w:val="24"/>
          <w:szCs w:val="24"/>
          <w:shd w:val="clear" w:color="auto" w:fill="FFFFFF"/>
        </w:rPr>
        <w:t>Weekly</w:t>
      </w:r>
    </w:p>
    <w:p w14:paraId="0A41C17A" w14:textId="77777777" w:rsidR="00D67DA9" w:rsidRDefault="00D67DA9">
      <w:pPr>
        <w:pStyle w:val="Standard"/>
        <w:tabs>
          <w:tab w:val="left" w:pos="2257"/>
        </w:tabs>
        <w:spacing w:line="240" w:lineRule="auto"/>
        <w:rPr>
          <w:b/>
          <w:sz w:val="24"/>
          <w:szCs w:val="24"/>
        </w:rPr>
      </w:pPr>
    </w:p>
    <w:p w14:paraId="17A81581" w14:textId="77777777" w:rsidR="00D67DA9" w:rsidRDefault="008033C6">
      <w:pPr>
        <w:pStyle w:val="Standard"/>
        <w:tabs>
          <w:tab w:val="left" w:pos="2257"/>
        </w:tabs>
        <w:spacing w:line="240" w:lineRule="auto"/>
      </w:pPr>
      <w:r>
        <w:rPr>
          <w:b/>
          <w:sz w:val="24"/>
          <w:szCs w:val="24"/>
        </w:rPr>
        <w:t>Key staff</w:t>
      </w:r>
    </w:p>
    <w:p w14:paraId="580CBFE5" w14:textId="6EB231D4" w:rsidR="00944120" w:rsidRPr="00885868" w:rsidRDefault="00885868" w:rsidP="00944120">
      <w:pPr>
        <w:pStyle w:val="Standard"/>
        <w:tabs>
          <w:tab w:val="left" w:pos="2257"/>
        </w:tabs>
        <w:spacing w:line="240" w:lineRule="auto"/>
        <w:rPr>
          <w:sz w:val="24"/>
          <w:szCs w:val="24"/>
          <w:shd w:val="clear" w:color="auto" w:fill="FFFFFF"/>
        </w:rPr>
      </w:pPr>
      <w:r>
        <w:rPr>
          <w:sz w:val="24"/>
          <w:szCs w:val="24"/>
          <w:shd w:val="clear" w:color="auto" w:fill="FFFFFF"/>
        </w:rPr>
        <w:t>[REDACTED]</w:t>
      </w:r>
    </w:p>
    <w:p w14:paraId="6B4539FA" w14:textId="77777777" w:rsidR="00D67DA9" w:rsidRDefault="008033C6">
      <w:pPr>
        <w:pStyle w:val="Heading3"/>
        <w:tabs>
          <w:tab w:val="left" w:pos="2257"/>
        </w:tabs>
      </w:pPr>
      <w:bookmarkStart w:id="20" w:name="_4i7ojhp"/>
      <w:bookmarkEnd w:id="20"/>
      <w:r>
        <w:rPr>
          <w:color w:val="000000"/>
        </w:rPr>
        <w:t>Key subcontractor(s)</w:t>
      </w:r>
    </w:p>
    <w:p w14:paraId="55AF7199" w14:textId="12A38350" w:rsidR="00D67DA9" w:rsidRDefault="008033C6">
      <w:pPr>
        <w:pStyle w:val="Standard"/>
        <w:tabs>
          <w:tab w:val="left" w:pos="2257"/>
        </w:tabs>
        <w:spacing w:line="240" w:lineRule="auto"/>
        <w:rPr>
          <w:b/>
          <w:sz w:val="24"/>
          <w:szCs w:val="24"/>
          <w:shd w:val="clear" w:color="auto" w:fill="FFFFFF"/>
        </w:rPr>
      </w:pPr>
      <w:r>
        <w:rPr>
          <w:sz w:val="24"/>
          <w:szCs w:val="24"/>
          <w:shd w:val="clear" w:color="auto" w:fill="FFFFFF"/>
        </w:rPr>
        <w:t xml:space="preserve">Not applicable </w:t>
      </w:r>
    </w:p>
    <w:p w14:paraId="46A5DD7D" w14:textId="77777777" w:rsidR="00D67DA9" w:rsidRDefault="008033C6">
      <w:pPr>
        <w:pStyle w:val="Heading3"/>
        <w:tabs>
          <w:tab w:val="left" w:pos="2257"/>
        </w:tabs>
      </w:pPr>
      <w:bookmarkStart w:id="21" w:name="_2xcytpi"/>
      <w:bookmarkEnd w:id="21"/>
      <w:r>
        <w:rPr>
          <w:color w:val="000000"/>
        </w:rPr>
        <w:t>Commercially sensitive information</w:t>
      </w:r>
    </w:p>
    <w:p w14:paraId="642ED542" w14:textId="6D0D59DD" w:rsidR="00D67DA9" w:rsidRDefault="00E167AE">
      <w:pPr>
        <w:pStyle w:val="Standard"/>
        <w:tabs>
          <w:tab w:val="left" w:pos="2257"/>
        </w:tabs>
        <w:spacing w:line="240" w:lineRule="auto"/>
      </w:pPr>
      <w:r>
        <w:rPr>
          <w:sz w:val="24"/>
          <w:szCs w:val="24"/>
          <w:shd w:val="clear" w:color="auto" w:fill="FFFFFF"/>
        </w:rPr>
        <w:t xml:space="preserve">See details in </w:t>
      </w:r>
      <w:r w:rsidRPr="00E167AE">
        <w:rPr>
          <w:sz w:val="24"/>
          <w:szCs w:val="24"/>
          <w:shd w:val="clear" w:color="auto" w:fill="FFFFFF"/>
        </w:rPr>
        <w:t>Joint Schedule 4 (Commercially Sensitive Information)</w:t>
      </w:r>
    </w:p>
    <w:p w14:paraId="73B81E70" w14:textId="77777777" w:rsidR="00D67DA9" w:rsidRDefault="00D67DA9">
      <w:pPr>
        <w:pStyle w:val="Standard"/>
        <w:tabs>
          <w:tab w:val="left" w:pos="2257"/>
        </w:tabs>
        <w:spacing w:line="240" w:lineRule="auto"/>
        <w:rPr>
          <w:b/>
          <w:sz w:val="24"/>
          <w:szCs w:val="24"/>
          <w:shd w:val="clear" w:color="auto" w:fill="FFFFFF"/>
        </w:rPr>
      </w:pPr>
    </w:p>
    <w:p w14:paraId="7974AA3E" w14:textId="77777777" w:rsidR="00D67DA9" w:rsidRDefault="008033C6">
      <w:pPr>
        <w:pStyle w:val="Heading3"/>
        <w:tabs>
          <w:tab w:val="left" w:pos="2257"/>
        </w:tabs>
      </w:pPr>
      <w:bookmarkStart w:id="22" w:name="_1ci93xb"/>
      <w:bookmarkEnd w:id="22"/>
      <w:r>
        <w:rPr>
          <w:color w:val="000000"/>
        </w:rPr>
        <w:t>Service credits</w:t>
      </w:r>
    </w:p>
    <w:p w14:paraId="0BB3FA99" w14:textId="31037C82" w:rsidR="00D67DA9" w:rsidRDefault="008033C6">
      <w:pPr>
        <w:pStyle w:val="Standard"/>
        <w:tabs>
          <w:tab w:val="left" w:pos="2257"/>
        </w:tabs>
        <w:spacing w:line="240" w:lineRule="auto"/>
      </w:pPr>
      <w:r>
        <w:rPr>
          <w:sz w:val="24"/>
          <w:szCs w:val="24"/>
          <w:shd w:val="clear" w:color="auto" w:fill="FFFFFF"/>
        </w:rPr>
        <w:t>Not applicable</w:t>
      </w:r>
      <w:r>
        <w:rPr>
          <w:b/>
          <w:sz w:val="24"/>
          <w:szCs w:val="24"/>
          <w:shd w:val="clear" w:color="auto" w:fill="FFFFFF"/>
        </w:rPr>
        <w:t xml:space="preserve"> </w:t>
      </w:r>
    </w:p>
    <w:p w14:paraId="12A16C9E" w14:textId="77777777" w:rsidR="00D67DA9" w:rsidRDefault="008033C6">
      <w:pPr>
        <w:pStyle w:val="Heading3"/>
        <w:tabs>
          <w:tab w:val="left" w:pos="2257"/>
        </w:tabs>
      </w:pPr>
      <w:bookmarkStart w:id="23" w:name="_3whwml4"/>
      <w:bookmarkEnd w:id="23"/>
      <w:r>
        <w:rPr>
          <w:color w:val="000000"/>
        </w:rPr>
        <w:t>Additional insurances</w:t>
      </w:r>
    </w:p>
    <w:p w14:paraId="55D0A33E" w14:textId="52E5CFAB" w:rsidR="00D67DA9" w:rsidRDefault="008033C6">
      <w:pPr>
        <w:pStyle w:val="Standard"/>
        <w:spacing w:line="240" w:lineRule="auto"/>
      </w:pPr>
      <w:r>
        <w:rPr>
          <w:sz w:val="24"/>
          <w:szCs w:val="24"/>
          <w:shd w:val="clear" w:color="auto" w:fill="FFFFFF"/>
        </w:rPr>
        <w:t>Not applicable</w:t>
      </w:r>
      <w:r>
        <w:rPr>
          <w:b/>
          <w:sz w:val="24"/>
          <w:szCs w:val="24"/>
          <w:shd w:val="clear" w:color="auto" w:fill="FFFFFF"/>
        </w:rPr>
        <w:t xml:space="preserve"> </w:t>
      </w:r>
    </w:p>
    <w:p w14:paraId="4013640E" w14:textId="77777777" w:rsidR="00D67DA9" w:rsidRDefault="008033C6">
      <w:pPr>
        <w:pStyle w:val="Heading3"/>
        <w:jc w:val="both"/>
      </w:pPr>
      <w:bookmarkStart w:id="24" w:name="_2bn6wsx"/>
      <w:bookmarkEnd w:id="24"/>
      <w:r>
        <w:rPr>
          <w:color w:val="000000"/>
        </w:rPr>
        <w:t>Guarantee</w:t>
      </w:r>
    </w:p>
    <w:p w14:paraId="42F24175" w14:textId="6107D828" w:rsidR="00D67DA9" w:rsidRDefault="008033C6">
      <w:pPr>
        <w:pStyle w:val="Standard"/>
        <w:spacing w:line="240" w:lineRule="auto"/>
      </w:pPr>
      <w:r>
        <w:rPr>
          <w:sz w:val="24"/>
          <w:szCs w:val="24"/>
          <w:shd w:val="clear" w:color="auto" w:fill="FFFFFF"/>
        </w:rPr>
        <w:t xml:space="preserve">Not applicable </w:t>
      </w:r>
    </w:p>
    <w:p w14:paraId="62C5ED35" w14:textId="77777777" w:rsidR="00D67DA9" w:rsidRDefault="008033C6">
      <w:pPr>
        <w:pStyle w:val="Heading3"/>
        <w:tabs>
          <w:tab w:val="left" w:pos="2257"/>
        </w:tabs>
      </w:pPr>
      <w:bookmarkStart w:id="25" w:name="_qsh70q"/>
      <w:bookmarkEnd w:id="25"/>
      <w:r>
        <w:rPr>
          <w:color w:val="000000"/>
        </w:rPr>
        <w:t>Buyer’s environmental and social value policy</w:t>
      </w:r>
    </w:p>
    <w:p w14:paraId="5E2A03F0" w14:textId="57484CF4" w:rsidR="00D67DA9" w:rsidRDefault="00E167AE">
      <w:pPr>
        <w:pStyle w:val="Standard"/>
        <w:tabs>
          <w:tab w:val="left" w:pos="2257"/>
        </w:tabs>
        <w:spacing w:line="240" w:lineRule="auto"/>
      </w:pPr>
      <w:r>
        <w:rPr>
          <w:sz w:val="24"/>
          <w:szCs w:val="24"/>
          <w:shd w:val="clear" w:color="auto" w:fill="FFFFFF"/>
        </w:rPr>
        <w:t>Available upon request</w:t>
      </w:r>
    </w:p>
    <w:p w14:paraId="0CE5E76E" w14:textId="77777777" w:rsidR="00D67DA9" w:rsidRDefault="008033C6">
      <w:pPr>
        <w:pStyle w:val="Heading3"/>
        <w:jc w:val="both"/>
      </w:pPr>
      <w:bookmarkStart w:id="26" w:name="_3as4poj"/>
      <w:bookmarkEnd w:id="26"/>
      <w:r>
        <w:rPr>
          <w:color w:val="000000"/>
        </w:rPr>
        <w:t>Social value commitment</w:t>
      </w:r>
    </w:p>
    <w:p w14:paraId="6AEC273F" w14:textId="02213446" w:rsidR="00D67DA9" w:rsidRDefault="008033C6">
      <w:pPr>
        <w:pStyle w:val="Standard"/>
        <w:spacing w:line="240" w:lineRule="auto"/>
        <w:jc w:val="both"/>
      </w:pPr>
      <w:r>
        <w:rPr>
          <w:sz w:val="24"/>
          <w:szCs w:val="24"/>
        </w:rPr>
        <w:t>Not applicable</w:t>
      </w:r>
    </w:p>
    <w:p w14:paraId="00AA9640" w14:textId="77777777" w:rsidR="00D67DA9" w:rsidRDefault="008033C6">
      <w:pPr>
        <w:pStyle w:val="Heading3"/>
        <w:spacing w:after="240"/>
        <w:jc w:val="both"/>
      </w:pPr>
      <w:bookmarkStart w:id="27" w:name="_1pxezwc"/>
      <w:bookmarkEnd w:id="27"/>
      <w:r>
        <w:rPr>
          <w:color w:val="000000"/>
        </w:rPr>
        <w:lastRenderedPageBreak/>
        <w:t xml:space="preserve">Formation of call off </w:t>
      </w:r>
      <w:proofErr w:type="gramStart"/>
      <w:r>
        <w:rPr>
          <w:color w:val="000000"/>
        </w:rPr>
        <w:t>contract</w:t>
      </w:r>
      <w:proofErr w:type="gramEnd"/>
    </w:p>
    <w:p w14:paraId="2B52BA31" w14:textId="77777777" w:rsidR="00D67DA9" w:rsidRDefault="008033C6">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1FBDB256" w14:textId="77777777" w:rsidR="00D67DA9" w:rsidRDefault="008033C6">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4B6F45A0" w14:textId="77777777" w:rsidR="00D67DA9" w:rsidRDefault="008033C6">
      <w:pPr>
        <w:pStyle w:val="Standard"/>
        <w:spacing w:line="240" w:lineRule="auto"/>
      </w:pPr>
      <w:r>
        <w:rPr>
          <w:b/>
          <w:sz w:val="24"/>
          <w:szCs w:val="24"/>
        </w:rPr>
        <w:t>For and on behalf of the Supplier</w:t>
      </w:r>
      <w:r>
        <w:rPr>
          <w:sz w:val="24"/>
          <w:szCs w:val="24"/>
        </w:rPr>
        <w:t>:</w:t>
      </w:r>
    </w:p>
    <w:p w14:paraId="06CEEC0C" w14:textId="77777777" w:rsidR="00D67DA9" w:rsidRDefault="00D67DA9">
      <w:pPr>
        <w:pStyle w:val="Standard"/>
        <w:spacing w:line="240" w:lineRule="auto"/>
        <w:rPr>
          <w:sz w:val="24"/>
          <w:szCs w:val="24"/>
        </w:rPr>
      </w:pPr>
    </w:p>
    <w:p w14:paraId="4B424D25" w14:textId="47EA566E" w:rsidR="00D67DA9" w:rsidRPr="00885868" w:rsidRDefault="008033C6" w:rsidP="00885868">
      <w:pPr>
        <w:pStyle w:val="Standard"/>
        <w:tabs>
          <w:tab w:val="left" w:pos="2257"/>
        </w:tabs>
        <w:spacing w:line="240" w:lineRule="auto"/>
        <w:rPr>
          <w:sz w:val="24"/>
          <w:szCs w:val="24"/>
          <w:shd w:val="clear" w:color="auto" w:fill="FFFFFF"/>
        </w:rPr>
      </w:pPr>
      <w:r>
        <w:rPr>
          <w:sz w:val="24"/>
          <w:szCs w:val="24"/>
        </w:rPr>
        <w:t>Signature:</w:t>
      </w:r>
      <w:r w:rsidR="00885868">
        <w:rPr>
          <w:sz w:val="24"/>
          <w:szCs w:val="24"/>
        </w:rPr>
        <w:t xml:space="preserve"> </w:t>
      </w:r>
      <w:r w:rsidR="00885868">
        <w:rPr>
          <w:sz w:val="24"/>
          <w:szCs w:val="24"/>
          <w:shd w:val="clear" w:color="auto" w:fill="FFFFFF"/>
        </w:rPr>
        <w:t>[REDACTED]</w:t>
      </w:r>
    </w:p>
    <w:p w14:paraId="4996548A" w14:textId="77777777" w:rsidR="00D67DA9" w:rsidRDefault="00D67DA9">
      <w:pPr>
        <w:pStyle w:val="Standard"/>
        <w:spacing w:line="240" w:lineRule="auto"/>
        <w:rPr>
          <w:sz w:val="24"/>
          <w:szCs w:val="24"/>
        </w:rPr>
      </w:pPr>
    </w:p>
    <w:p w14:paraId="273612A4" w14:textId="0F5C865F" w:rsidR="00D67DA9" w:rsidRPr="00885868" w:rsidRDefault="008033C6" w:rsidP="00885868">
      <w:pPr>
        <w:pStyle w:val="Standard"/>
        <w:tabs>
          <w:tab w:val="left" w:pos="2257"/>
        </w:tabs>
        <w:spacing w:line="240" w:lineRule="auto"/>
        <w:rPr>
          <w:sz w:val="24"/>
          <w:szCs w:val="24"/>
          <w:shd w:val="clear" w:color="auto" w:fill="FFFFFF"/>
        </w:rPr>
      </w:pPr>
      <w:r>
        <w:rPr>
          <w:sz w:val="24"/>
          <w:szCs w:val="24"/>
        </w:rPr>
        <w:t>Name:</w:t>
      </w:r>
      <w:r w:rsidR="00885868">
        <w:rPr>
          <w:sz w:val="24"/>
          <w:szCs w:val="24"/>
        </w:rPr>
        <w:t xml:space="preserve"> </w:t>
      </w:r>
      <w:r w:rsidR="00885868">
        <w:rPr>
          <w:sz w:val="24"/>
          <w:szCs w:val="24"/>
          <w:shd w:val="clear" w:color="auto" w:fill="FFFFFF"/>
        </w:rPr>
        <w:t>[REDACTED]</w:t>
      </w:r>
    </w:p>
    <w:p w14:paraId="6075F59E" w14:textId="77777777" w:rsidR="00D67DA9" w:rsidRDefault="00D67DA9">
      <w:pPr>
        <w:pStyle w:val="Standard"/>
        <w:spacing w:line="240" w:lineRule="auto"/>
        <w:rPr>
          <w:sz w:val="24"/>
          <w:szCs w:val="24"/>
        </w:rPr>
      </w:pPr>
    </w:p>
    <w:p w14:paraId="285C98A6" w14:textId="0E40B72A" w:rsidR="00D67DA9" w:rsidRPr="00885868" w:rsidRDefault="008033C6" w:rsidP="00885868">
      <w:pPr>
        <w:pStyle w:val="Standard"/>
        <w:tabs>
          <w:tab w:val="left" w:pos="2257"/>
        </w:tabs>
        <w:spacing w:line="240" w:lineRule="auto"/>
        <w:rPr>
          <w:sz w:val="24"/>
          <w:szCs w:val="24"/>
          <w:shd w:val="clear" w:color="auto" w:fill="FFFFFF"/>
        </w:rPr>
      </w:pPr>
      <w:r>
        <w:rPr>
          <w:sz w:val="24"/>
          <w:szCs w:val="24"/>
        </w:rPr>
        <w:t>Role:</w:t>
      </w:r>
      <w:r w:rsidR="00885868">
        <w:rPr>
          <w:sz w:val="24"/>
          <w:szCs w:val="24"/>
        </w:rPr>
        <w:t xml:space="preserve"> </w:t>
      </w:r>
      <w:r w:rsidR="00885868">
        <w:rPr>
          <w:sz w:val="24"/>
          <w:szCs w:val="24"/>
          <w:shd w:val="clear" w:color="auto" w:fill="FFFFFF"/>
        </w:rPr>
        <w:t>[REDACTED]</w:t>
      </w:r>
    </w:p>
    <w:p w14:paraId="0358E183" w14:textId="77777777" w:rsidR="00D67DA9" w:rsidRDefault="00D67DA9">
      <w:pPr>
        <w:pStyle w:val="Standard"/>
        <w:spacing w:line="240" w:lineRule="auto"/>
        <w:rPr>
          <w:sz w:val="24"/>
          <w:szCs w:val="24"/>
        </w:rPr>
      </w:pPr>
    </w:p>
    <w:p w14:paraId="03D023D4" w14:textId="0DC4CD31" w:rsidR="00D67DA9" w:rsidRDefault="008033C6">
      <w:pPr>
        <w:pStyle w:val="Standard"/>
        <w:spacing w:line="240" w:lineRule="auto"/>
      </w:pPr>
      <w:r>
        <w:rPr>
          <w:sz w:val="24"/>
          <w:szCs w:val="24"/>
        </w:rPr>
        <w:t>Date:</w:t>
      </w:r>
      <w:r w:rsidR="00885868">
        <w:rPr>
          <w:sz w:val="24"/>
          <w:szCs w:val="24"/>
        </w:rPr>
        <w:t xml:space="preserve"> </w:t>
      </w:r>
      <w:r w:rsidR="003610C0">
        <w:rPr>
          <w:sz w:val="24"/>
          <w:szCs w:val="24"/>
        </w:rPr>
        <w:t>19/04/2024</w:t>
      </w:r>
    </w:p>
    <w:p w14:paraId="5868514F" w14:textId="77777777" w:rsidR="00D67DA9" w:rsidRDefault="00D67DA9">
      <w:pPr>
        <w:pStyle w:val="Standard"/>
        <w:spacing w:line="240" w:lineRule="auto"/>
        <w:rPr>
          <w:b/>
          <w:sz w:val="24"/>
          <w:szCs w:val="24"/>
        </w:rPr>
      </w:pPr>
    </w:p>
    <w:p w14:paraId="35041DFD" w14:textId="77777777" w:rsidR="00D67DA9" w:rsidRDefault="00D67DA9">
      <w:pPr>
        <w:pStyle w:val="Standard"/>
        <w:spacing w:line="240" w:lineRule="auto"/>
        <w:rPr>
          <w:b/>
          <w:sz w:val="24"/>
          <w:szCs w:val="24"/>
        </w:rPr>
      </w:pPr>
    </w:p>
    <w:p w14:paraId="79FF4807" w14:textId="77777777" w:rsidR="00D67DA9" w:rsidRDefault="008033C6">
      <w:pPr>
        <w:pStyle w:val="Standard"/>
        <w:spacing w:line="240" w:lineRule="auto"/>
      </w:pPr>
      <w:r>
        <w:rPr>
          <w:b/>
          <w:sz w:val="24"/>
          <w:szCs w:val="24"/>
        </w:rPr>
        <w:t>For and on behalf of the Buyer</w:t>
      </w:r>
      <w:r>
        <w:rPr>
          <w:sz w:val="24"/>
          <w:szCs w:val="24"/>
        </w:rPr>
        <w:t>:</w:t>
      </w:r>
    </w:p>
    <w:p w14:paraId="517B1B92" w14:textId="77777777" w:rsidR="00D67DA9" w:rsidRDefault="00D67DA9">
      <w:pPr>
        <w:pStyle w:val="Standard"/>
        <w:spacing w:line="240" w:lineRule="auto"/>
        <w:rPr>
          <w:sz w:val="24"/>
          <w:szCs w:val="24"/>
        </w:rPr>
      </w:pPr>
    </w:p>
    <w:p w14:paraId="7ADD8095" w14:textId="78722E60" w:rsidR="00D67DA9" w:rsidRDefault="008033C6">
      <w:pPr>
        <w:pStyle w:val="Standard"/>
        <w:spacing w:line="240" w:lineRule="auto"/>
      </w:pPr>
      <w:r>
        <w:rPr>
          <w:sz w:val="24"/>
          <w:szCs w:val="24"/>
        </w:rPr>
        <w:t>Signature:</w:t>
      </w:r>
      <w:r w:rsidR="003610C0">
        <w:rPr>
          <w:sz w:val="24"/>
          <w:szCs w:val="24"/>
        </w:rPr>
        <w:t xml:space="preserve"> </w:t>
      </w:r>
      <w:r w:rsidR="003610C0">
        <w:rPr>
          <w:sz w:val="24"/>
          <w:szCs w:val="24"/>
          <w:shd w:val="clear" w:color="auto" w:fill="FFFFFF"/>
        </w:rPr>
        <w:t>[REDACTED]</w:t>
      </w:r>
    </w:p>
    <w:p w14:paraId="1E9ADE73" w14:textId="77777777" w:rsidR="00D67DA9" w:rsidRDefault="00D67DA9">
      <w:pPr>
        <w:pStyle w:val="Standard"/>
        <w:spacing w:line="240" w:lineRule="auto"/>
        <w:rPr>
          <w:sz w:val="24"/>
          <w:szCs w:val="24"/>
        </w:rPr>
      </w:pPr>
    </w:p>
    <w:p w14:paraId="3654A13E" w14:textId="34B8615C" w:rsidR="00D67DA9" w:rsidRDefault="008033C6">
      <w:pPr>
        <w:pStyle w:val="Standard"/>
        <w:spacing w:line="240" w:lineRule="auto"/>
      </w:pPr>
      <w:r>
        <w:rPr>
          <w:sz w:val="24"/>
          <w:szCs w:val="24"/>
        </w:rPr>
        <w:t>Name:</w:t>
      </w:r>
      <w:r w:rsidR="003610C0">
        <w:rPr>
          <w:sz w:val="24"/>
          <w:szCs w:val="24"/>
        </w:rPr>
        <w:t xml:space="preserve"> </w:t>
      </w:r>
      <w:r w:rsidR="003610C0">
        <w:rPr>
          <w:sz w:val="24"/>
          <w:szCs w:val="24"/>
          <w:shd w:val="clear" w:color="auto" w:fill="FFFFFF"/>
        </w:rPr>
        <w:t>[REDACTED]</w:t>
      </w:r>
    </w:p>
    <w:p w14:paraId="67BA9B97" w14:textId="77777777" w:rsidR="00D67DA9" w:rsidRDefault="00D67DA9">
      <w:pPr>
        <w:pStyle w:val="Standard"/>
        <w:spacing w:line="240" w:lineRule="auto"/>
        <w:rPr>
          <w:sz w:val="24"/>
          <w:szCs w:val="24"/>
        </w:rPr>
      </w:pPr>
    </w:p>
    <w:p w14:paraId="7CEFE869" w14:textId="47550A2E" w:rsidR="00D67DA9" w:rsidRDefault="008033C6">
      <w:pPr>
        <w:pStyle w:val="Standard"/>
        <w:spacing w:line="240" w:lineRule="auto"/>
      </w:pPr>
      <w:r>
        <w:rPr>
          <w:sz w:val="24"/>
          <w:szCs w:val="24"/>
        </w:rPr>
        <w:t>Role:</w:t>
      </w:r>
      <w:r w:rsidR="003610C0">
        <w:rPr>
          <w:sz w:val="24"/>
          <w:szCs w:val="24"/>
        </w:rPr>
        <w:t xml:space="preserve"> </w:t>
      </w:r>
      <w:r w:rsidR="003610C0">
        <w:rPr>
          <w:sz w:val="24"/>
          <w:szCs w:val="24"/>
          <w:shd w:val="clear" w:color="auto" w:fill="FFFFFF"/>
        </w:rPr>
        <w:t>[REDACTED]</w:t>
      </w:r>
    </w:p>
    <w:p w14:paraId="1AB40E51" w14:textId="77777777" w:rsidR="00D67DA9" w:rsidRDefault="00D67DA9">
      <w:pPr>
        <w:pStyle w:val="Standard"/>
        <w:spacing w:line="240" w:lineRule="auto"/>
        <w:rPr>
          <w:sz w:val="24"/>
          <w:szCs w:val="24"/>
        </w:rPr>
      </w:pPr>
    </w:p>
    <w:p w14:paraId="0895EACF" w14:textId="594EEC07" w:rsidR="00D67DA9" w:rsidRDefault="008033C6">
      <w:pPr>
        <w:pStyle w:val="Standard"/>
        <w:spacing w:line="240" w:lineRule="auto"/>
      </w:pPr>
      <w:r>
        <w:rPr>
          <w:sz w:val="24"/>
          <w:szCs w:val="24"/>
        </w:rPr>
        <w:t>Date:</w:t>
      </w:r>
      <w:r w:rsidR="003610C0">
        <w:rPr>
          <w:sz w:val="24"/>
          <w:szCs w:val="24"/>
        </w:rPr>
        <w:t xml:space="preserve"> 19/04/2024</w:t>
      </w:r>
    </w:p>
    <w:p w14:paraId="5C3B8E82" w14:textId="348A135C" w:rsidR="00CF00A4" w:rsidRDefault="00CF00A4">
      <w:pPr>
        <w:widowControl w:val="0"/>
      </w:pPr>
      <w:r>
        <w:br w:type="page"/>
      </w:r>
    </w:p>
    <w:p w14:paraId="45D62478" w14:textId="77777777" w:rsidR="00CF00A4" w:rsidRPr="00CF00A4" w:rsidRDefault="00CF00A4" w:rsidP="00CF00A4">
      <w:pPr>
        <w:keepNext/>
        <w:keepLines/>
        <w:outlineLvl w:val="0"/>
        <w:rPr>
          <w:b/>
          <w:sz w:val="36"/>
          <w:szCs w:val="36"/>
        </w:rPr>
      </w:pPr>
      <w:bookmarkStart w:id="28" w:name="_gjdgxs"/>
      <w:bookmarkEnd w:id="28"/>
      <w:r w:rsidRPr="00CF00A4">
        <w:rPr>
          <w:b/>
          <w:sz w:val="36"/>
          <w:szCs w:val="36"/>
        </w:rPr>
        <w:lastRenderedPageBreak/>
        <w:t>Joint Schedule 1 (Definitions)</w:t>
      </w:r>
    </w:p>
    <w:p w14:paraId="4341F05D" w14:textId="77777777" w:rsidR="00CF00A4" w:rsidRPr="00CF00A4" w:rsidRDefault="00CF00A4" w:rsidP="00CF00A4">
      <w:pPr>
        <w:widowControl w:val="0"/>
        <w:numPr>
          <w:ilvl w:val="1"/>
          <w:numId w:val="22"/>
        </w:numPr>
        <w:tabs>
          <w:tab w:val="left" w:pos="1418"/>
        </w:tabs>
        <w:spacing w:before="120" w:after="120"/>
        <w:ind w:left="284"/>
        <w:jc w:val="both"/>
        <w:rPr>
          <w:rFonts w:ascii="Calibri" w:eastAsia="Calibri" w:hAnsi="Calibri" w:cs="Calibri"/>
        </w:rPr>
      </w:pPr>
      <w:r w:rsidRPr="00CF00A4">
        <w:rPr>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53AEFCFF" w14:textId="77777777" w:rsidR="00CF00A4" w:rsidRPr="00CF00A4" w:rsidRDefault="00CF00A4" w:rsidP="00CF00A4">
      <w:pPr>
        <w:widowControl w:val="0"/>
        <w:numPr>
          <w:ilvl w:val="1"/>
          <w:numId w:val="22"/>
        </w:numPr>
        <w:tabs>
          <w:tab w:val="left" w:pos="1418"/>
        </w:tabs>
        <w:spacing w:before="120" w:after="120"/>
        <w:ind w:left="284"/>
        <w:jc w:val="both"/>
        <w:rPr>
          <w:rFonts w:ascii="Calibri" w:eastAsia="Calibri" w:hAnsi="Calibri" w:cs="Calibri"/>
        </w:rPr>
      </w:pPr>
      <w:r w:rsidRPr="00CF00A4">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B2C9AF9" w14:textId="77777777" w:rsidR="00CF00A4" w:rsidRPr="00CF00A4" w:rsidRDefault="00CF00A4" w:rsidP="00CF00A4">
      <w:pPr>
        <w:keepNext/>
        <w:widowControl w:val="0"/>
        <w:numPr>
          <w:ilvl w:val="1"/>
          <w:numId w:val="22"/>
        </w:numPr>
        <w:tabs>
          <w:tab w:val="left" w:pos="1418"/>
        </w:tabs>
        <w:spacing w:before="120" w:after="120"/>
        <w:ind w:left="284"/>
        <w:jc w:val="both"/>
        <w:rPr>
          <w:rFonts w:ascii="Calibri" w:eastAsia="Calibri" w:hAnsi="Calibri" w:cs="Calibri"/>
        </w:rPr>
      </w:pPr>
      <w:r w:rsidRPr="00CF00A4">
        <w:rPr>
          <w:color w:val="000000"/>
          <w:sz w:val="24"/>
          <w:szCs w:val="24"/>
        </w:rPr>
        <w:t>In each Contract, unless the context otherwise requires:</w:t>
      </w:r>
    </w:p>
    <w:p w14:paraId="79424893"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the singular includes the plural and vice versa;</w:t>
      </w:r>
    </w:p>
    <w:p w14:paraId="7EE734FF"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reference to a gender includes the other gender and the neuter;</w:t>
      </w:r>
    </w:p>
    <w:p w14:paraId="06E915BF"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references to a person include an individual, company, body corporate, corporation, unincorporated association, firm, partnership or other legal entity or Central Government Body;</w:t>
      </w:r>
    </w:p>
    <w:p w14:paraId="36F404A6"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a reference to any Law includes a reference to that Law as amended, extended, consolidated or re-enacted from time to time;</w:t>
      </w:r>
    </w:p>
    <w:p w14:paraId="4A6319FD"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the words "</w:t>
      </w:r>
      <w:r w:rsidRPr="00CF00A4">
        <w:rPr>
          <w:b/>
          <w:color w:val="000000"/>
          <w:sz w:val="24"/>
          <w:szCs w:val="24"/>
        </w:rPr>
        <w:t>including</w:t>
      </w:r>
      <w:r w:rsidRPr="00CF00A4">
        <w:rPr>
          <w:color w:val="000000"/>
          <w:sz w:val="24"/>
          <w:szCs w:val="24"/>
        </w:rPr>
        <w:t>", "</w:t>
      </w:r>
      <w:r w:rsidRPr="00CF00A4">
        <w:rPr>
          <w:b/>
          <w:color w:val="000000"/>
          <w:sz w:val="24"/>
          <w:szCs w:val="24"/>
        </w:rPr>
        <w:t>other</w:t>
      </w:r>
      <w:r w:rsidRPr="00CF00A4">
        <w:rPr>
          <w:color w:val="000000"/>
          <w:sz w:val="24"/>
          <w:szCs w:val="24"/>
        </w:rPr>
        <w:t>", "</w:t>
      </w:r>
      <w:r w:rsidRPr="00CF00A4">
        <w:rPr>
          <w:b/>
          <w:color w:val="000000"/>
          <w:sz w:val="24"/>
          <w:szCs w:val="24"/>
        </w:rPr>
        <w:t>in particular</w:t>
      </w:r>
      <w:r w:rsidRPr="00CF00A4">
        <w:rPr>
          <w:color w:val="000000"/>
          <w:sz w:val="24"/>
          <w:szCs w:val="24"/>
        </w:rPr>
        <w:t>", "</w:t>
      </w:r>
      <w:r w:rsidRPr="00CF00A4">
        <w:rPr>
          <w:b/>
          <w:color w:val="000000"/>
          <w:sz w:val="24"/>
          <w:szCs w:val="24"/>
        </w:rPr>
        <w:t>for example</w:t>
      </w:r>
      <w:r w:rsidRPr="00CF00A4">
        <w:rPr>
          <w:color w:val="000000"/>
          <w:sz w:val="24"/>
          <w:szCs w:val="24"/>
        </w:rPr>
        <w:t>" and similar words shall not limit the generality of the preceding words and shall be construed as if they were immediately followed by the words "</w:t>
      </w:r>
      <w:r w:rsidRPr="00CF00A4">
        <w:rPr>
          <w:b/>
          <w:color w:val="000000"/>
          <w:sz w:val="24"/>
          <w:szCs w:val="24"/>
        </w:rPr>
        <w:t>without limitation</w:t>
      </w:r>
      <w:r w:rsidRPr="00CF00A4">
        <w:rPr>
          <w:color w:val="000000"/>
          <w:sz w:val="24"/>
          <w:szCs w:val="24"/>
        </w:rPr>
        <w:t>";</w:t>
      </w:r>
    </w:p>
    <w:p w14:paraId="56E8D5E7"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references to "</w:t>
      </w:r>
      <w:r w:rsidRPr="00CF00A4">
        <w:rPr>
          <w:b/>
          <w:color w:val="000000"/>
          <w:sz w:val="24"/>
          <w:szCs w:val="24"/>
        </w:rPr>
        <w:t>writing</w:t>
      </w:r>
      <w:r w:rsidRPr="00CF00A4">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D62D456"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references to "</w:t>
      </w:r>
      <w:r w:rsidRPr="00CF00A4">
        <w:rPr>
          <w:b/>
          <w:color w:val="000000"/>
          <w:sz w:val="24"/>
          <w:szCs w:val="24"/>
        </w:rPr>
        <w:t>representations</w:t>
      </w:r>
      <w:r w:rsidRPr="00CF00A4">
        <w:rPr>
          <w:color w:val="000000"/>
          <w:sz w:val="24"/>
          <w:szCs w:val="24"/>
        </w:rPr>
        <w:t>" shall be construed as references to present facts, to "</w:t>
      </w:r>
      <w:r w:rsidRPr="00CF00A4">
        <w:rPr>
          <w:b/>
          <w:color w:val="000000"/>
          <w:sz w:val="24"/>
          <w:szCs w:val="24"/>
        </w:rPr>
        <w:t>warranties</w:t>
      </w:r>
      <w:r w:rsidRPr="00CF00A4">
        <w:rPr>
          <w:color w:val="000000"/>
          <w:sz w:val="24"/>
          <w:szCs w:val="24"/>
        </w:rPr>
        <w:t>" as references to present and future facts and to "</w:t>
      </w:r>
      <w:r w:rsidRPr="00CF00A4">
        <w:rPr>
          <w:b/>
          <w:color w:val="000000"/>
          <w:sz w:val="24"/>
          <w:szCs w:val="24"/>
        </w:rPr>
        <w:t>undertakings"</w:t>
      </w:r>
      <w:r w:rsidRPr="00CF00A4">
        <w:rPr>
          <w:color w:val="000000"/>
          <w:sz w:val="24"/>
          <w:szCs w:val="24"/>
        </w:rPr>
        <w:t xml:space="preserve"> as references to obligations under the Contract;</w:t>
      </w:r>
    </w:p>
    <w:p w14:paraId="1378C3C8"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 xml:space="preserve">references to </w:t>
      </w:r>
      <w:r w:rsidRPr="00CF00A4">
        <w:rPr>
          <w:b/>
          <w:color w:val="000000"/>
          <w:sz w:val="24"/>
          <w:szCs w:val="24"/>
        </w:rPr>
        <w:t xml:space="preserve">"Clauses" </w:t>
      </w:r>
      <w:r w:rsidRPr="00CF00A4">
        <w:rPr>
          <w:color w:val="000000"/>
          <w:sz w:val="24"/>
          <w:szCs w:val="24"/>
        </w:rPr>
        <w:t xml:space="preserve">and </w:t>
      </w:r>
      <w:r w:rsidRPr="00CF00A4">
        <w:rPr>
          <w:b/>
          <w:color w:val="000000"/>
          <w:sz w:val="24"/>
          <w:szCs w:val="24"/>
        </w:rPr>
        <w:t>"Schedules"</w:t>
      </w:r>
      <w:r w:rsidRPr="00CF00A4">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1AFB8FA6"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 xml:space="preserve">references to </w:t>
      </w:r>
      <w:r w:rsidRPr="00CF00A4">
        <w:rPr>
          <w:b/>
          <w:color w:val="000000"/>
          <w:sz w:val="24"/>
          <w:szCs w:val="24"/>
        </w:rPr>
        <w:t>"Paragraphs"</w:t>
      </w:r>
      <w:r w:rsidRPr="00CF00A4">
        <w:rPr>
          <w:color w:val="000000"/>
          <w:sz w:val="24"/>
          <w:szCs w:val="24"/>
        </w:rPr>
        <w:t xml:space="preserve"> are, unless otherwise provided, references to the paragraph of the appropriate Schedules unless otherwise provided;</w:t>
      </w:r>
    </w:p>
    <w:p w14:paraId="3FC28B6D"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references to a series of Clauses or Paragraphs shall be inclusive of the clause numbers specified;</w:t>
      </w:r>
    </w:p>
    <w:p w14:paraId="256BB050"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the headings in each Contract are for ease of reference only and shall not affect the interpretation or construction of a Contract;</w:t>
      </w:r>
    </w:p>
    <w:p w14:paraId="2F57AD21"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where the Buyer is a Central Government Body it shall be treated as contracting with the Crown as a whole;</w:t>
      </w:r>
    </w:p>
    <w:p w14:paraId="51998A14"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 xml:space="preserve">any reference in a Contract which immediately before Exit Day is a reference </w:t>
      </w:r>
      <w:r w:rsidRPr="00CF00A4">
        <w:rPr>
          <w:color w:val="000000"/>
          <w:sz w:val="24"/>
          <w:szCs w:val="24"/>
        </w:rPr>
        <w:lastRenderedPageBreak/>
        <w:t>to (as it has effect from time to time):</w:t>
      </w:r>
    </w:p>
    <w:p w14:paraId="0A52F8DC" w14:textId="77777777" w:rsidR="00CF00A4" w:rsidRPr="00CF00A4" w:rsidRDefault="00CF00A4" w:rsidP="00CF00A4">
      <w:pPr>
        <w:widowControl w:val="0"/>
        <w:numPr>
          <w:ilvl w:val="3"/>
          <w:numId w:val="22"/>
        </w:numPr>
        <w:tabs>
          <w:tab w:val="left" w:pos="4679"/>
          <w:tab w:val="left" w:pos="4821"/>
        </w:tabs>
        <w:spacing w:before="120" w:after="120"/>
        <w:ind w:left="2694" w:hanging="709"/>
        <w:jc w:val="both"/>
        <w:rPr>
          <w:rFonts w:ascii="Calibri" w:eastAsia="Calibri" w:hAnsi="Calibri" w:cs="Calibri"/>
        </w:rPr>
      </w:pPr>
      <w:r w:rsidRPr="00CF00A4">
        <w:rPr>
          <w:color w:val="000000"/>
          <w:sz w:val="24"/>
          <w:szCs w:val="24"/>
        </w:rPr>
        <w:t>any EU regulation, EU decision, EU tertiary legislation or provision of the EEA agreement (“</w:t>
      </w:r>
      <w:r w:rsidRPr="00CF00A4">
        <w:rPr>
          <w:b/>
          <w:color w:val="000000"/>
          <w:sz w:val="24"/>
          <w:szCs w:val="24"/>
        </w:rPr>
        <w:t>EU References</w:t>
      </w:r>
      <w:r w:rsidRPr="00CF00A4">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C21D05D" w14:textId="77777777" w:rsidR="00CF00A4" w:rsidRPr="00CF00A4" w:rsidRDefault="00CF00A4" w:rsidP="00CF00A4">
      <w:pPr>
        <w:widowControl w:val="0"/>
        <w:numPr>
          <w:ilvl w:val="3"/>
          <w:numId w:val="22"/>
        </w:numPr>
        <w:tabs>
          <w:tab w:val="left" w:pos="4679"/>
          <w:tab w:val="left" w:pos="4821"/>
        </w:tabs>
        <w:spacing w:before="120" w:after="120"/>
        <w:ind w:left="2694" w:hanging="709"/>
        <w:jc w:val="both"/>
        <w:rPr>
          <w:rFonts w:ascii="Calibri" w:eastAsia="Calibri" w:hAnsi="Calibri" w:cs="Calibri"/>
        </w:rPr>
      </w:pPr>
      <w:r w:rsidRPr="00CF00A4">
        <w:rPr>
          <w:color w:val="000000"/>
          <w:sz w:val="24"/>
          <w:szCs w:val="24"/>
        </w:rPr>
        <w:t>any EU institution or EU authority or other such EU body shall be read on and after Exit Day as a reference to the UK institution, authority or body to which its functions were transferred; and</w:t>
      </w:r>
    </w:p>
    <w:p w14:paraId="28433B5B"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unless otherwise provided, references to “</w:t>
      </w:r>
      <w:r w:rsidRPr="00CF00A4">
        <w:rPr>
          <w:b/>
          <w:color w:val="000000"/>
          <w:sz w:val="24"/>
          <w:szCs w:val="24"/>
        </w:rPr>
        <w:t>Buyer</w:t>
      </w:r>
      <w:r w:rsidRPr="00CF00A4">
        <w:rPr>
          <w:color w:val="000000"/>
          <w:sz w:val="24"/>
          <w:szCs w:val="24"/>
        </w:rPr>
        <w:t>” shall be construed as including Exempt Buyers; and</w:t>
      </w:r>
    </w:p>
    <w:p w14:paraId="3648D50C" w14:textId="77777777" w:rsidR="00CF00A4" w:rsidRPr="00CF00A4" w:rsidRDefault="00CF00A4" w:rsidP="00CF00A4">
      <w:pPr>
        <w:widowControl w:val="0"/>
        <w:numPr>
          <w:ilvl w:val="2"/>
          <w:numId w:val="22"/>
        </w:numPr>
        <w:tabs>
          <w:tab w:val="left" w:pos="2978"/>
          <w:tab w:val="left" w:pos="3120"/>
        </w:tabs>
        <w:spacing w:before="120" w:after="120"/>
        <w:ind w:left="993"/>
        <w:jc w:val="both"/>
        <w:rPr>
          <w:rFonts w:ascii="Calibri" w:eastAsia="Calibri" w:hAnsi="Calibri" w:cs="Calibri"/>
        </w:rPr>
      </w:pPr>
      <w:r w:rsidRPr="00CF00A4">
        <w:rPr>
          <w:color w:val="000000"/>
          <w:sz w:val="24"/>
          <w:szCs w:val="24"/>
        </w:rPr>
        <w:t>unless otherwise provided, references to “</w:t>
      </w:r>
      <w:r w:rsidRPr="00CF00A4">
        <w:rPr>
          <w:b/>
          <w:color w:val="000000"/>
          <w:sz w:val="24"/>
          <w:szCs w:val="24"/>
        </w:rPr>
        <w:t>Call-Off Contract</w:t>
      </w:r>
      <w:r w:rsidRPr="00CF00A4">
        <w:rPr>
          <w:color w:val="000000"/>
          <w:sz w:val="24"/>
          <w:szCs w:val="24"/>
        </w:rPr>
        <w:t>” and “</w:t>
      </w:r>
      <w:r w:rsidRPr="00CF00A4">
        <w:rPr>
          <w:b/>
          <w:color w:val="000000"/>
          <w:sz w:val="24"/>
          <w:szCs w:val="24"/>
        </w:rPr>
        <w:t>Contract</w:t>
      </w:r>
      <w:r w:rsidRPr="00CF00A4">
        <w:rPr>
          <w:color w:val="000000"/>
          <w:sz w:val="24"/>
          <w:szCs w:val="24"/>
        </w:rPr>
        <w:t>” shall be construed as including Exempt Call-off Contracts.</w:t>
      </w:r>
    </w:p>
    <w:p w14:paraId="2321EFAC" w14:textId="77777777" w:rsidR="00CF00A4" w:rsidRPr="00CF00A4" w:rsidRDefault="00CF00A4" w:rsidP="00CF00A4">
      <w:pPr>
        <w:keepNext/>
        <w:widowControl w:val="0"/>
        <w:numPr>
          <w:ilvl w:val="1"/>
          <w:numId w:val="22"/>
        </w:numPr>
        <w:tabs>
          <w:tab w:val="left" w:pos="1418"/>
        </w:tabs>
        <w:spacing w:before="120" w:after="120"/>
        <w:ind w:left="284"/>
        <w:jc w:val="both"/>
        <w:rPr>
          <w:rFonts w:ascii="Calibri" w:eastAsia="Calibri" w:hAnsi="Calibri" w:cs="Calibri"/>
        </w:rPr>
      </w:pPr>
      <w:r w:rsidRPr="00CF00A4">
        <w:rPr>
          <w:color w:val="000000"/>
          <w:sz w:val="24"/>
          <w:szCs w:val="24"/>
        </w:rPr>
        <w:t>In each Contract, unless the context otherwise requires, the following words shall have the following meanings:</w:t>
      </w:r>
    </w:p>
    <w:p w14:paraId="67F469CE" w14:textId="77777777" w:rsidR="00CF00A4" w:rsidRPr="00CF00A4" w:rsidRDefault="00CF00A4" w:rsidP="00CF00A4">
      <w:pPr>
        <w:keepNext/>
        <w:widowControl w:val="0"/>
        <w:tabs>
          <w:tab w:val="left" w:pos="1701"/>
        </w:tabs>
        <w:spacing w:before="120" w:after="120"/>
        <w:ind w:left="567" w:hanging="567"/>
        <w:jc w:val="both"/>
        <w:rPr>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3"/>
        <w:gridCol w:w="7344"/>
      </w:tblGrid>
      <w:tr w:rsidR="00CF00A4" w:rsidRPr="00CF00A4" w14:paraId="26998A7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BF94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"Achieve"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E5D7E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 respect of a Test, to successfully pass such Test without any Test Issues and in respect of a Milestone, the issue of a Satisfaction Certificate in respect of that Milestone and "</w:t>
            </w:r>
            <w:r w:rsidRPr="00CF00A4">
              <w:rPr>
                <w:b/>
                <w:color w:val="000000"/>
                <w:sz w:val="24"/>
                <w:szCs w:val="24"/>
              </w:rPr>
              <w:t>Achieved</w:t>
            </w:r>
            <w:r w:rsidRPr="00CF00A4">
              <w:rPr>
                <w:color w:val="000000"/>
                <w:sz w:val="24"/>
                <w:szCs w:val="24"/>
              </w:rPr>
              <w:t>", "</w:t>
            </w:r>
            <w:r w:rsidRPr="00CF00A4">
              <w:rPr>
                <w:b/>
                <w:color w:val="000000"/>
                <w:sz w:val="24"/>
                <w:szCs w:val="24"/>
              </w:rPr>
              <w:t>Achieving</w:t>
            </w:r>
            <w:r w:rsidRPr="00CF00A4">
              <w:rPr>
                <w:color w:val="000000"/>
                <w:sz w:val="24"/>
                <w:szCs w:val="24"/>
              </w:rPr>
              <w:t>" and "</w:t>
            </w:r>
            <w:r w:rsidRPr="00CF00A4">
              <w:rPr>
                <w:b/>
                <w:color w:val="000000"/>
                <w:sz w:val="24"/>
                <w:szCs w:val="24"/>
              </w:rPr>
              <w:t>Achievement</w:t>
            </w:r>
            <w:r w:rsidRPr="00CF00A4">
              <w:rPr>
                <w:color w:val="000000"/>
                <w:sz w:val="24"/>
                <w:szCs w:val="24"/>
              </w:rPr>
              <w:t>" shall be construed accordingly;</w:t>
            </w:r>
          </w:p>
        </w:tc>
      </w:tr>
      <w:tr w:rsidR="00CF00A4" w:rsidRPr="00CF00A4" w14:paraId="6F3967C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62029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0A7BB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insurance requirements relating to a Call-Off Contract specified in the Order Form additional to those outlined in Joint Schedule 3 (Insurance Requirements);</w:t>
            </w:r>
          </w:p>
        </w:tc>
      </w:tr>
      <w:tr w:rsidR="00CF00A4" w:rsidRPr="00CF00A4" w14:paraId="3C0C8BC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056D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0BD5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CF00A4" w:rsidRPr="00CF00A4" w14:paraId="4C6C380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5AE44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3435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Party seeking to claim relief in respect of a Force Majeure Event;</w:t>
            </w:r>
          </w:p>
        </w:tc>
      </w:tr>
      <w:tr w:rsidR="00CF00A4" w:rsidRPr="00CF00A4" w14:paraId="36A89E1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AD437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1586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 relation to a body corporate, any other entity which directly or indirectly Controls, is Controlled by, or is under direct or indirect common Control of that body corporate from time to time;</w:t>
            </w:r>
          </w:p>
        </w:tc>
      </w:tr>
      <w:tr w:rsidR="00CF00A4" w:rsidRPr="00CF00A4" w14:paraId="749AB85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C4AC5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“Annex”</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39DD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extra information which supports a Schedule;</w:t>
            </w:r>
          </w:p>
        </w:tc>
      </w:tr>
      <w:tr w:rsidR="00CF00A4" w:rsidRPr="00CF00A4" w14:paraId="51B4D15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9EB1D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"Approval"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9E6B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prior written consent of the Buyer and "</w:t>
            </w:r>
            <w:r w:rsidRPr="00CF00A4">
              <w:rPr>
                <w:b/>
                <w:color w:val="000000"/>
                <w:sz w:val="24"/>
                <w:szCs w:val="24"/>
              </w:rPr>
              <w:t>Approve</w:t>
            </w:r>
            <w:r w:rsidRPr="00CF00A4">
              <w:rPr>
                <w:color w:val="000000"/>
                <w:sz w:val="24"/>
                <w:szCs w:val="24"/>
              </w:rPr>
              <w:t>" and "</w:t>
            </w:r>
            <w:r w:rsidRPr="00CF00A4">
              <w:rPr>
                <w:b/>
                <w:color w:val="000000"/>
                <w:sz w:val="24"/>
                <w:szCs w:val="24"/>
              </w:rPr>
              <w:t>Approved</w:t>
            </w:r>
            <w:r w:rsidRPr="00CF00A4">
              <w:rPr>
                <w:color w:val="000000"/>
                <w:sz w:val="24"/>
                <w:szCs w:val="24"/>
              </w:rPr>
              <w:t>" shall be construed accordingly;</w:t>
            </w:r>
          </w:p>
        </w:tc>
      </w:tr>
      <w:tr w:rsidR="00CF00A4" w:rsidRPr="00CF00A4" w14:paraId="6183A2C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F24A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BD3FA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Relevant Authority’s right to:</w:t>
            </w:r>
          </w:p>
          <w:p w14:paraId="083EE918" w14:textId="77777777" w:rsidR="00CF00A4" w:rsidRPr="00CF00A4" w:rsidRDefault="00CF00A4" w:rsidP="00CF00A4">
            <w:pPr>
              <w:widowControl w:val="0"/>
              <w:numPr>
                <w:ilvl w:val="0"/>
                <w:numId w:val="31"/>
              </w:numPr>
              <w:tabs>
                <w:tab w:val="left" w:pos="282"/>
                <w:tab w:val="left" w:pos="452"/>
              </w:tabs>
              <w:spacing w:after="120"/>
              <w:ind w:left="461" w:hanging="288"/>
              <w:rPr>
                <w:rFonts w:ascii="Calibri" w:eastAsia="Calibri" w:hAnsi="Calibri" w:cs="Calibri"/>
              </w:rPr>
            </w:pPr>
            <w:r w:rsidRPr="00CF00A4">
              <w:rPr>
                <w:color w:val="000000"/>
                <w:sz w:val="24"/>
                <w:szCs w:val="24"/>
              </w:rPr>
              <w:t xml:space="preserve">verify the accuracy of the Charges and any other amounts payable by a Buyer under a Call-Off Contract (including </w:t>
            </w:r>
            <w:r w:rsidRPr="00CF00A4">
              <w:rPr>
                <w:color w:val="000000"/>
                <w:sz w:val="24"/>
                <w:szCs w:val="24"/>
              </w:rPr>
              <w:lastRenderedPageBreak/>
              <w:t>proposed or actual variations to them in accordance with the Contract);</w:t>
            </w:r>
          </w:p>
          <w:p w14:paraId="7080FCE1"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sz w:val="24"/>
                <w:szCs w:val="24"/>
              </w:rPr>
              <w:t xml:space="preserve">verify the costs of the Supplier (including the costs of all Subcontractors and any </w:t>
            </w:r>
            <w:proofErr w:type="gramStart"/>
            <w:r w:rsidRPr="00CF00A4">
              <w:rPr>
                <w:sz w:val="24"/>
                <w:szCs w:val="24"/>
              </w:rPr>
              <w:t>third party</w:t>
            </w:r>
            <w:proofErr w:type="gramEnd"/>
            <w:r w:rsidRPr="00CF00A4">
              <w:rPr>
                <w:sz w:val="24"/>
                <w:szCs w:val="24"/>
              </w:rPr>
              <w:t xml:space="preserve"> suppliers) in connection with the provision of the Deliverables;</w:t>
            </w:r>
          </w:p>
          <w:p w14:paraId="1F7248AA"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verify the Open Book Data;</w:t>
            </w:r>
          </w:p>
          <w:p w14:paraId="7E5A5E39"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verify the Supplier’s and each Subcontractor’s compliance with the applicable Law;</w:t>
            </w:r>
          </w:p>
          <w:p w14:paraId="6BDDA0F3"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0746804"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identify or investigate any circumstances which may impact upon the financial stability of the Supplier, any Guarantor, and/or any Subcontractors or their ability to provide the Deliverables;</w:t>
            </w:r>
          </w:p>
          <w:p w14:paraId="7CC71DEB"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DD3B09C"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review any books of account and the internal contract management accounts kept by the Supplier in connection with each Contract;</w:t>
            </w:r>
          </w:p>
          <w:p w14:paraId="3D2B54C5"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carry out the Relevant Authority’s internal and statutory audits and to prepare, examine and/or certify the Relevant Authority's annual and interim reports and accounts;</w:t>
            </w:r>
          </w:p>
          <w:p w14:paraId="425FEC66"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74FCCEEE" w14:textId="77777777" w:rsidR="00CF00A4" w:rsidRPr="00CF00A4" w:rsidRDefault="00CF00A4" w:rsidP="00CF00A4">
            <w:pPr>
              <w:widowControl w:val="0"/>
              <w:numPr>
                <w:ilvl w:val="0"/>
                <w:numId w:val="9"/>
              </w:numPr>
              <w:tabs>
                <w:tab w:val="left" w:pos="282"/>
                <w:tab w:val="left" w:pos="452"/>
              </w:tabs>
              <w:spacing w:after="120"/>
              <w:ind w:left="461" w:hanging="288"/>
              <w:rPr>
                <w:rFonts w:ascii="Calibri" w:eastAsia="Calibri" w:hAnsi="Calibri" w:cs="Calibri"/>
              </w:rPr>
            </w:pPr>
            <w:r w:rsidRPr="00CF00A4">
              <w:rPr>
                <w:color w:val="000000"/>
                <w:sz w:val="24"/>
                <w:szCs w:val="24"/>
              </w:rPr>
              <w:t>verify the accuracy and completeness of any:</w:t>
            </w:r>
          </w:p>
          <w:p w14:paraId="219B8469" w14:textId="77777777" w:rsidR="00CF00A4" w:rsidRPr="00CF00A4" w:rsidRDefault="00CF00A4" w:rsidP="00CF00A4">
            <w:pPr>
              <w:widowControl w:val="0"/>
              <w:tabs>
                <w:tab w:val="left" w:pos="282"/>
                <w:tab w:val="left" w:pos="452"/>
              </w:tabs>
              <w:spacing w:after="120"/>
              <w:ind w:left="461"/>
              <w:rPr>
                <w:rFonts w:ascii="Calibri" w:eastAsia="Calibri" w:hAnsi="Calibri" w:cs="Calibri"/>
              </w:rPr>
            </w:pPr>
            <w:r w:rsidRPr="00CF00A4">
              <w:rPr>
                <w:color w:val="000000"/>
                <w:sz w:val="24"/>
                <w:szCs w:val="24"/>
              </w:rPr>
              <w:t>(i) Management Information delivered or required by the Framework Contrac</w:t>
            </w:r>
            <w:r w:rsidRPr="00CF00A4">
              <w:rPr>
                <w:sz w:val="24"/>
                <w:szCs w:val="24"/>
              </w:rPr>
              <w:t>t; or</w:t>
            </w:r>
          </w:p>
          <w:p w14:paraId="66338509" w14:textId="77777777" w:rsidR="00CF00A4" w:rsidRPr="00CF00A4" w:rsidRDefault="00CF00A4" w:rsidP="00CF00A4">
            <w:pPr>
              <w:widowControl w:val="0"/>
              <w:tabs>
                <w:tab w:val="left" w:pos="282"/>
                <w:tab w:val="left" w:pos="452"/>
              </w:tabs>
              <w:spacing w:after="120"/>
              <w:ind w:left="461"/>
              <w:rPr>
                <w:rFonts w:ascii="Calibri" w:eastAsia="Calibri" w:hAnsi="Calibri" w:cs="Calibri"/>
              </w:rPr>
            </w:pPr>
            <w:r w:rsidRPr="00CF00A4">
              <w:rPr>
                <w:sz w:val="24"/>
                <w:szCs w:val="24"/>
              </w:rPr>
              <w:t>(ii) Financial Report and compliance with Financial Transparency Objectives as specified by the Buyer in the Order Form;</w:t>
            </w:r>
          </w:p>
        </w:tc>
      </w:tr>
      <w:tr w:rsidR="00CF00A4" w:rsidRPr="00CF00A4" w14:paraId="65A6073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7A2F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032024" w14:textId="77777777" w:rsidR="00CF00A4" w:rsidRPr="00CF00A4" w:rsidRDefault="00CF00A4" w:rsidP="00CF00A4">
            <w:pPr>
              <w:widowControl w:val="0"/>
              <w:numPr>
                <w:ilvl w:val="0"/>
                <w:numId w:val="32"/>
              </w:numPr>
              <w:tabs>
                <w:tab w:val="left" w:pos="322"/>
                <w:tab w:val="left" w:pos="492"/>
              </w:tabs>
              <w:spacing w:after="120"/>
              <w:ind w:left="501" w:hanging="331"/>
              <w:rPr>
                <w:rFonts w:ascii="Calibri" w:eastAsia="Calibri" w:hAnsi="Calibri" w:cs="Calibri"/>
              </w:rPr>
            </w:pPr>
            <w:r w:rsidRPr="00CF00A4">
              <w:rPr>
                <w:color w:val="000000"/>
                <w:sz w:val="24"/>
                <w:szCs w:val="24"/>
              </w:rPr>
              <w:t>the Buyer’s internal and external auditors;</w:t>
            </w:r>
          </w:p>
          <w:p w14:paraId="74F4D313" w14:textId="77777777" w:rsidR="00CF00A4" w:rsidRPr="00CF00A4" w:rsidRDefault="00CF00A4" w:rsidP="00CF00A4">
            <w:pPr>
              <w:widowControl w:val="0"/>
              <w:numPr>
                <w:ilvl w:val="0"/>
                <w:numId w:val="30"/>
              </w:numPr>
              <w:tabs>
                <w:tab w:val="left" w:pos="282"/>
                <w:tab w:val="left" w:pos="452"/>
              </w:tabs>
              <w:spacing w:after="120"/>
              <w:ind w:left="461" w:hanging="288"/>
              <w:rPr>
                <w:rFonts w:ascii="Calibri" w:eastAsia="Calibri" w:hAnsi="Calibri" w:cs="Calibri"/>
              </w:rPr>
            </w:pPr>
            <w:r w:rsidRPr="00CF00A4">
              <w:rPr>
                <w:color w:val="000000"/>
                <w:sz w:val="24"/>
                <w:szCs w:val="24"/>
              </w:rPr>
              <w:t>the Buyer’s statutory or regulatory auditors;</w:t>
            </w:r>
          </w:p>
          <w:p w14:paraId="6F528379" w14:textId="77777777" w:rsidR="00CF00A4" w:rsidRPr="00CF00A4" w:rsidRDefault="00CF00A4" w:rsidP="00CF00A4">
            <w:pPr>
              <w:widowControl w:val="0"/>
              <w:numPr>
                <w:ilvl w:val="0"/>
                <w:numId w:val="30"/>
              </w:numPr>
              <w:tabs>
                <w:tab w:val="left" w:pos="282"/>
                <w:tab w:val="left" w:pos="452"/>
              </w:tabs>
              <w:spacing w:after="120"/>
              <w:ind w:left="461" w:hanging="288"/>
              <w:rPr>
                <w:rFonts w:ascii="Calibri" w:eastAsia="Calibri" w:hAnsi="Calibri" w:cs="Calibri"/>
              </w:rPr>
            </w:pPr>
            <w:r w:rsidRPr="00CF00A4">
              <w:rPr>
                <w:color w:val="000000"/>
                <w:sz w:val="24"/>
                <w:szCs w:val="24"/>
              </w:rPr>
              <w:t>the Comptroller and Auditor General, their staff and/or any appointed representatives of the National Audit Office;</w:t>
            </w:r>
          </w:p>
          <w:p w14:paraId="4B8AB7A9" w14:textId="77777777" w:rsidR="00CF00A4" w:rsidRPr="00CF00A4" w:rsidRDefault="00CF00A4" w:rsidP="00CF00A4">
            <w:pPr>
              <w:widowControl w:val="0"/>
              <w:numPr>
                <w:ilvl w:val="0"/>
                <w:numId w:val="30"/>
              </w:numPr>
              <w:tabs>
                <w:tab w:val="left" w:pos="282"/>
                <w:tab w:val="left" w:pos="452"/>
              </w:tabs>
              <w:spacing w:after="120"/>
              <w:ind w:left="461" w:hanging="288"/>
              <w:rPr>
                <w:rFonts w:ascii="Calibri" w:eastAsia="Calibri" w:hAnsi="Calibri" w:cs="Calibri"/>
              </w:rPr>
            </w:pPr>
            <w:r w:rsidRPr="00CF00A4">
              <w:rPr>
                <w:color w:val="000000"/>
                <w:sz w:val="24"/>
                <w:szCs w:val="24"/>
              </w:rPr>
              <w:lastRenderedPageBreak/>
              <w:t>HM Treasury or the Cabinet Office;</w:t>
            </w:r>
          </w:p>
          <w:p w14:paraId="23B4AE3B" w14:textId="77777777" w:rsidR="00CF00A4" w:rsidRPr="00CF00A4" w:rsidRDefault="00CF00A4" w:rsidP="00CF00A4">
            <w:pPr>
              <w:widowControl w:val="0"/>
              <w:numPr>
                <w:ilvl w:val="0"/>
                <w:numId w:val="30"/>
              </w:numPr>
              <w:tabs>
                <w:tab w:val="left" w:pos="282"/>
                <w:tab w:val="left" w:pos="452"/>
              </w:tabs>
              <w:spacing w:after="120"/>
              <w:ind w:left="461" w:hanging="288"/>
              <w:rPr>
                <w:rFonts w:ascii="Calibri" w:eastAsia="Calibri" w:hAnsi="Calibri" w:cs="Calibri"/>
              </w:rPr>
            </w:pPr>
            <w:r w:rsidRPr="00CF00A4">
              <w:rPr>
                <w:color w:val="000000"/>
                <w:sz w:val="24"/>
                <w:szCs w:val="24"/>
              </w:rPr>
              <w:t>any party formally appointed by the Buyer to carry out audit or similar review functions; and</w:t>
            </w:r>
          </w:p>
          <w:p w14:paraId="658CCD1F" w14:textId="77777777" w:rsidR="00CF00A4" w:rsidRPr="00CF00A4" w:rsidRDefault="00CF00A4" w:rsidP="00CF00A4">
            <w:pPr>
              <w:widowControl w:val="0"/>
              <w:numPr>
                <w:ilvl w:val="0"/>
                <w:numId w:val="30"/>
              </w:numPr>
              <w:tabs>
                <w:tab w:val="left" w:pos="282"/>
                <w:tab w:val="left" w:pos="452"/>
              </w:tabs>
              <w:spacing w:after="120"/>
              <w:ind w:left="461" w:hanging="288"/>
              <w:rPr>
                <w:rFonts w:ascii="Calibri" w:eastAsia="Calibri" w:hAnsi="Calibri" w:cs="Calibri"/>
              </w:rPr>
            </w:pPr>
            <w:r w:rsidRPr="00CF00A4">
              <w:rPr>
                <w:color w:val="000000"/>
                <w:sz w:val="24"/>
                <w:szCs w:val="24"/>
              </w:rPr>
              <w:t>successors or assigns of any of the above;</w:t>
            </w:r>
          </w:p>
        </w:tc>
      </w:tr>
      <w:tr w:rsidR="00CF00A4" w:rsidRPr="00CF00A4" w14:paraId="4BE4AD11" w14:textId="77777777" w:rsidTr="00A0622E">
        <w:trPr>
          <w:trHeight w:val="601"/>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074F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"Authority"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451934" w14:textId="77777777" w:rsidR="00CF00A4" w:rsidRPr="00CF00A4" w:rsidRDefault="00CF00A4" w:rsidP="00CF00A4">
            <w:pPr>
              <w:widowControl w:val="0"/>
              <w:spacing w:after="200"/>
              <w:rPr>
                <w:rFonts w:ascii="Calibri" w:eastAsia="Calibri" w:hAnsi="Calibri" w:cs="Calibri"/>
              </w:rPr>
            </w:pPr>
            <w:r w:rsidRPr="00CF00A4">
              <w:rPr>
                <w:sz w:val="24"/>
                <w:szCs w:val="24"/>
              </w:rPr>
              <w:t>CCS and each Buyer;</w:t>
            </w:r>
          </w:p>
        </w:tc>
      </w:tr>
      <w:tr w:rsidR="00CF00A4" w:rsidRPr="00CF00A4" w14:paraId="2E7F01F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D04277" w14:textId="77777777" w:rsidR="00CF00A4" w:rsidRPr="00CF00A4" w:rsidRDefault="00CF00A4" w:rsidP="00CF00A4">
            <w:pPr>
              <w:widowControl w:val="0"/>
              <w:spacing w:after="200"/>
              <w:ind w:left="142"/>
              <w:rPr>
                <w:rFonts w:ascii="Calibri" w:eastAsia="Calibri" w:hAnsi="Calibri" w:cs="Calibri"/>
              </w:rPr>
            </w:pPr>
            <w:r w:rsidRPr="00CF00A4">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92882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F00A4" w:rsidRPr="00CF00A4" w14:paraId="2D85416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C000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190FF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Bankers’ Automated Clearing Services, which is a scheme for the electronic processing of financial transactions within the United Kingdom;</w:t>
            </w:r>
          </w:p>
        </w:tc>
      </w:tr>
      <w:tr w:rsidR="00CF00A4" w:rsidRPr="00CF00A4" w14:paraId="494310C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2AF6B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8A73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Party having (or claiming to have) the benefit of an indemnity under this Contract;</w:t>
            </w:r>
          </w:p>
        </w:tc>
      </w:tr>
      <w:tr w:rsidR="00CF00A4" w:rsidRPr="00CF00A4" w14:paraId="0381B7E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7F73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04C18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relevant public sector purchaser identified as such in the Order Form;</w:t>
            </w:r>
          </w:p>
        </w:tc>
      </w:tr>
      <w:tr w:rsidR="00CF00A4" w:rsidRPr="00CF00A4" w14:paraId="183E3FC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79F569"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C88FB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CF00A4" w:rsidRPr="00CF00A4" w14:paraId="1E655BA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21055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D6AAD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representative appointed by the Buyer from time to time in relation to the Call-Off Contract initially identified in the Order Form;</w:t>
            </w:r>
          </w:p>
        </w:tc>
      </w:tr>
      <w:tr w:rsidR="00CF00A4" w:rsidRPr="00CF00A4" w14:paraId="110BCE8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79726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25B7E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premises owned, controlled or occupied by the Buyer which are made available for use by the Supplier or its Subcontractors for the provision of the Deliverables (or any of them);</w:t>
            </w:r>
          </w:p>
        </w:tc>
      </w:tr>
      <w:tr w:rsidR="00CF00A4" w:rsidRPr="00CF00A4" w14:paraId="3865B29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F468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41339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contract between the Buyer and the Supplier (entered into pursuant to the provisions of the Framework Contract), which consists of the terms set out and referred to in the Order Form;</w:t>
            </w:r>
          </w:p>
        </w:tc>
      </w:tr>
      <w:tr w:rsidR="00CF00A4" w:rsidRPr="00CF00A4" w14:paraId="01FF02D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818A0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97E37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Contract Period in respect of the Call-Off Contract;</w:t>
            </w:r>
          </w:p>
        </w:tc>
      </w:tr>
      <w:tr w:rsidR="00CF00A4" w:rsidRPr="00CF00A4" w14:paraId="0931803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B954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3B2CC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scheduled date of the end of a Call-Off Contract as stated in the Order Form;</w:t>
            </w:r>
          </w:p>
        </w:tc>
      </w:tr>
      <w:tr w:rsidR="00CF00A4" w:rsidRPr="00CF00A4" w14:paraId="1DA3183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0FD6F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B631D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contractual terms applicable to the Call-Off Contract specified under the relevant heading in the Order Form;</w:t>
            </w:r>
          </w:p>
        </w:tc>
      </w:tr>
      <w:tr w:rsidR="00CF00A4" w:rsidRPr="00CF00A4" w14:paraId="19BE013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E3D8C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00475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Initial Period of a Call-Off Contract specified in the Order Form;</w:t>
            </w:r>
          </w:p>
        </w:tc>
      </w:tr>
      <w:tr w:rsidR="00CF00A4" w:rsidRPr="00CF00A4" w14:paraId="6386E3E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426E2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 xml:space="preserve">"Call-Off Optional Extension </w:t>
            </w:r>
            <w:r w:rsidRPr="00CF00A4">
              <w:rPr>
                <w:b/>
                <w:color w:val="000000"/>
                <w:sz w:val="24"/>
                <w:szCs w:val="24"/>
              </w:rPr>
              <w:lastRenderedPageBreak/>
              <w:t>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89BF9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lastRenderedPageBreak/>
              <w:t xml:space="preserve">such period or periods beyond which the Call-Off Initial Period may </w:t>
            </w:r>
            <w:r w:rsidRPr="00CF00A4">
              <w:rPr>
                <w:color w:val="000000"/>
                <w:sz w:val="24"/>
                <w:szCs w:val="24"/>
              </w:rPr>
              <w:lastRenderedPageBreak/>
              <w:t>be extended as specified in the Order Form;</w:t>
            </w:r>
          </w:p>
        </w:tc>
      </w:tr>
      <w:tr w:rsidR="00CF00A4" w:rsidRPr="00CF00A4" w14:paraId="792785F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E1369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"Call-Off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F7D80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process for awarding a Call-Off Contract pursuant to Clause 2 (How the contract works) and Framework Schedule 7 (Call-Off Award Procedure);</w:t>
            </w:r>
          </w:p>
        </w:tc>
      </w:tr>
      <w:tr w:rsidR="00CF00A4" w:rsidRPr="00CF00A4" w14:paraId="294F66D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4A62F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C47F2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additional terms and conditions specified in the Order Form incorporated into the applicable Call-Off Contract;</w:t>
            </w:r>
          </w:p>
        </w:tc>
      </w:tr>
      <w:tr w:rsidR="00CF00A4" w:rsidRPr="00CF00A4" w14:paraId="75E09F3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2843B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B34A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date of start of a Call-Off Contract as stated in the Order Form;</w:t>
            </w:r>
          </w:p>
        </w:tc>
      </w:tr>
      <w:tr w:rsidR="00CF00A4" w:rsidRPr="00CF00A4" w14:paraId="1F6101E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9276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"Call-Off Tender"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7937D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tender submitted by the Supplier in response to the Buyer’s Statement of Requirements following a Further Competition Procedure and set out at Call-Off Schedule 4 (Call-Off Tender);</w:t>
            </w:r>
          </w:p>
        </w:tc>
      </w:tr>
      <w:tr w:rsidR="00CF00A4" w:rsidRPr="00CF00A4" w14:paraId="1E1CB32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922AD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18D7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F00A4" w:rsidRPr="00CF00A4" w14:paraId="76B30EB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12679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1CE61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representative appointed by CCS from time to time in relation to the Framework Contract initially identified in the Framework Award Form;</w:t>
            </w:r>
          </w:p>
        </w:tc>
      </w:tr>
      <w:tr w:rsidR="00CF00A4" w:rsidRPr="00CF00A4" w14:paraId="68846C2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476116"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64593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 body listed in one of the following </w:t>
            </w:r>
            <w:r w:rsidRPr="00CF00A4">
              <w:rPr>
                <w:sz w:val="24"/>
                <w:szCs w:val="24"/>
              </w:rPr>
              <w:t>subcategories</w:t>
            </w:r>
            <w:r w:rsidRPr="00CF00A4">
              <w:rPr>
                <w:color w:val="000000"/>
                <w:sz w:val="24"/>
                <w:szCs w:val="24"/>
              </w:rPr>
              <w:t xml:space="preserve"> of the Central Government classification of the Public Sector Classification Guide, as published and amended from time to time by the Office for National Statistics:</w:t>
            </w:r>
          </w:p>
          <w:p w14:paraId="5BC0679A" w14:textId="77777777" w:rsidR="00CF00A4" w:rsidRPr="00CF00A4" w:rsidRDefault="00CF00A4" w:rsidP="00CF00A4">
            <w:pPr>
              <w:widowControl w:val="0"/>
              <w:numPr>
                <w:ilvl w:val="1"/>
                <w:numId w:val="17"/>
              </w:numPr>
              <w:tabs>
                <w:tab w:val="left" w:pos="113"/>
                <w:tab w:val="left" w:pos="833"/>
              </w:tabs>
              <w:spacing w:after="120"/>
              <w:ind w:left="689" w:hanging="545"/>
              <w:rPr>
                <w:rFonts w:ascii="Calibri" w:eastAsia="Calibri" w:hAnsi="Calibri" w:cs="Calibri"/>
              </w:rPr>
            </w:pPr>
            <w:r w:rsidRPr="00CF00A4">
              <w:rPr>
                <w:color w:val="000000"/>
                <w:sz w:val="24"/>
                <w:szCs w:val="24"/>
              </w:rPr>
              <w:t>Government Department;</w:t>
            </w:r>
          </w:p>
          <w:p w14:paraId="7F53751B"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Non-Departmental Public Body or Assembly Sponsored Public Body (advisory, executive, or tribunal);</w:t>
            </w:r>
          </w:p>
          <w:p w14:paraId="3FC077CE" w14:textId="77777777" w:rsidR="00CF00A4" w:rsidRPr="00CF00A4" w:rsidRDefault="00CF00A4" w:rsidP="00CF00A4">
            <w:pPr>
              <w:widowControl w:val="0"/>
              <w:numPr>
                <w:ilvl w:val="1"/>
                <w:numId w:val="17"/>
              </w:numPr>
              <w:tabs>
                <w:tab w:val="left" w:pos="113"/>
                <w:tab w:val="left" w:pos="833"/>
              </w:tabs>
              <w:spacing w:after="120"/>
              <w:ind w:left="689" w:hanging="545"/>
              <w:rPr>
                <w:rFonts w:ascii="Calibri" w:eastAsia="Calibri" w:hAnsi="Calibri" w:cs="Calibri"/>
              </w:rPr>
            </w:pPr>
            <w:r w:rsidRPr="00CF00A4">
              <w:rPr>
                <w:color w:val="000000"/>
                <w:sz w:val="24"/>
                <w:szCs w:val="24"/>
              </w:rPr>
              <w:t>Non-Ministerial Department; or</w:t>
            </w:r>
          </w:p>
          <w:p w14:paraId="55C1025C" w14:textId="77777777" w:rsidR="00CF00A4" w:rsidRPr="00CF00A4" w:rsidRDefault="00CF00A4" w:rsidP="00CF00A4">
            <w:pPr>
              <w:widowControl w:val="0"/>
              <w:numPr>
                <w:ilvl w:val="1"/>
                <w:numId w:val="17"/>
              </w:numPr>
              <w:tabs>
                <w:tab w:val="left" w:pos="113"/>
                <w:tab w:val="left" w:pos="833"/>
              </w:tabs>
              <w:spacing w:after="120"/>
              <w:ind w:left="689" w:hanging="545"/>
              <w:rPr>
                <w:rFonts w:ascii="Calibri" w:eastAsia="Calibri" w:hAnsi="Calibri" w:cs="Calibri"/>
              </w:rPr>
            </w:pPr>
            <w:r w:rsidRPr="00CF00A4">
              <w:rPr>
                <w:color w:val="000000"/>
                <w:sz w:val="24"/>
                <w:szCs w:val="24"/>
              </w:rPr>
              <w:t>Executive Agency;</w:t>
            </w:r>
          </w:p>
        </w:tc>
      </w:tr>
      <w:tr w:rsidR="00CF00A4" w:rsidRPr="00CF00A4" w14:paraId="5C2ABE4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36AB4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558DB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change in Law which impacts on the supply of the Deliverables and performance of the Contract which comes into force after the Start Date;</w:t>
            </w:r>
          </w:p>
        </w:tc>
      </w:tr>
      <w:tr w:rsidR="00CF00A4" w:rsidRPr="00CF00A4" w14:paraId="7176F29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D1D1D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6B826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change of control within the meaning of Section 450 of the Corporation Tax Act 2010;</w:t>
            </w:r>
          </w:p>
        </w:tc>
      </w:tr>
      <w:tr w:rsidR="00CF00A4" w:rsidRPr="00CF00A4" w14:paraId="13DE417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45CC7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C2164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F00A4" w:rsidRPr="00CF00A4" w14:paraId="43984D1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1721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3386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claim which it appears that a Beneficiary is, or may become, entitled to indemnification under this Contract;</w:t>
            </w:r>
          </w:p>
        </w:tc>
      </w:tr>
      <w:tr w:rsidR="00CF00A4" w:rsidRPr="00CF00A4" w14:paraId="2A0F52D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D16A1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E05AF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w:t>
            </w:r>
            <w:r w:rsidRPr="00CF00A4">
              <w:rPr>
                <w:color w:val="000000"/>
                <w:sz w:val="24"/>
                <w:szCs w:val="24"/>
              </w:rPr>
              <w:lastRenderedPageBreak/>
              <w:t>disadvantage or material financial loss;</w:t>
            </w:r>
          </w:p>
        </w:tc>
      </w:tr>
      <w:tr w:rsidR="00CF00A4" w:rsidRPr="00CF00A4" w14:paraId="48CE89D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994B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9FF9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supply of Deliverables to another Buyer of the Supplier that are the same or similar to the Deliverables;</w:t>
            </w:r>
          </w:p>
        </w:tc>
      </w:tr>
      <w:tr w:rsidR="00CF00A4" w:rsidRPr="00CF00A4" w14:paraId="77FBC00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8BA67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F2D5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person(s) appointed by the Supplier who is responsible for ensuring that the Supplier complies with its legal obligations;</w:t>
            </w:r>
          </w:p>
        </w:tc>
      </w:tr>
      <w:tr w:rsidR="00CF00A4" w:rsidRPr="00CF00A4" w14:paraId="3EC05DA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024FF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C3848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CF00A4">
              <w:rPr>
                <w:b/>
                <w:color w:val="000000"/>
                <w:sz w:val="24"/>
                <w:szCs w:val="24"/>
              </w:rPr>
              <w:t>"confidential"</w:t>
            </w:r>
            <w:r w:rsidRPr="00CF00A4">
              <w:rPr>
                <w:color w:val="000000"/>
                <w:sz w:val="24"/>
                <w:szCs w:val="24"/>
              </w:rPr>
              <w:t>) or which ought reasonably to be considered to be confidential;</w:t>
            </w:r>
          </w:p>
        </w:tc>
      </w:tr>
      <w:tr w:rsidR="00CF00A4" w:rsidRPr="00CF00A4" w14:paraId="134A4D5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D4A581"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DE32A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conflict between the financial or personal duties of the Supplier or the Supplier Staff and the duties owed to CCS or any Buyer under a Contract, in the reasonable opinion of the Buyer or CCS;</w:t>
            </w:r>
          </w:p>
        </w:tc>
      </w:tr>
      <w:tr w:rsidR="00CF00A4" w:rsidRPr="00CF00A4" w14:paraId="4DE2750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85FB8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0FBD6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either the Framework Contract or the Call-Off Contract, as the context requires;</w:t>
            </w:r>
          </w:p>
        </w:tc>
      </w:tr>
      <w:tr w:rsidR="00CF00A4" w:rsidRPr="00CF00A4" w14:paraId="4BE7968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F9DF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4C47E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term of either a Framework Contract or Call-Off Contract on and from the earlier of the:</w:t>
            </w:r>
          </w:p>
          <w:p w14:paraId="206F38B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applicable Start Date; or</w:t>
            </w:r>
          </w:p>
          <w:p w14:paraId="65DFAF7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b) the Effective Date</w:t>
            </w:r>
          </w:p>
          <w:p w14:paraId="515BDAD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up to and including the applicable End Date;</w:t>
            </w:r>
          </w:p>
        </w:tc>
      </w:tr>
      <w:tr w:rsidR="00CF00A4" w:rsidRPr="00CF00A4" w14:paraId="09BDDEC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61E1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C636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higher of the actual or expected total Charges paid or payable under a Contract where all obligations are met by the Supplier;</w:t>
            </w:r>
          </w:p>
        </w:tc>
      </w:tr>
      <w:tr w:rsidR="00CF00A4" w:rsidRPr="00CF00A4" w14:paraId="74AA751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183DE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0B96F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consecutive period of twelve (12) Months commencing on the Start Date or each anniversary thereof;</w:t>
            </w:r>
          </w:p>
        </w:tc>
      </w:tr>
      <w:tr w:rsidR="00CF00A4" w:rsidRPr="00CF00A4" w14:paraId="2D78257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5ACF8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7E4F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control in either of the senses defined in sections 450 and 1124 of the Corporation Tax Act 2010 and "</w:t>
            </w:r>
            <w:r w:rsidRPr="00CF00A4">
              <w:rPr>
                <w:b/>
                <w:color w:val="000000"/>
                <w:sz w:val="24"/>
                <w:szCs w:val="24"/>
              </w:rPr>
              <w:t>Controlled</w:t>
            </w:r>
            <w:r w:rsidRPr="00CF00A4">
              <w:rPr>
                <w:color w:val="000000"/>
                <w:sz w:val="24"/>
                <w:szCs w:val="24"/>
              </w:rPr>
              <w:t>" shall be construed accordingly;</w:t>
            </w:r>
          </w:p>
        </w:tc>
      </w:tr>
      <w:tr w:rsidR="00CF00A4" w:rsidRPr="00CF00A4" w14:paraId="5DBC6D2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42D7A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7A75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GDPR;</w:t>
            </w:r>
          </w:p>
        </w:tc>
      </w:tr>
      <w:tr w:rsidR="00CF00A4" w:rsidRPr="00CF00A4" w14:paraId="3C092E7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B37CB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4E16F" w14:textId="77777777" w:rsidR="00CF00A4" w:rsidRPr="00CF00A4" w:rsidRDefault="00CF00A4" w:rsidP="00CF00A4">
            <w:pPr>
              <w:widowControl w:val="0"/>
              <w:tabs>
                <w:tab w:val="left" w:pos="-9"/>
                <w:tab w:val="left" w:pos="161"/>
              </w:tabs>
              <w:spacing w:after="120"/>
              <w:ind w:left="170"/>
              <w:rPr>
                <w:rFonts w:ascii="Calibri" w:eastAsia="Calibri" w:hAnsi="Calibri" w:cs="Calibri"/>
              </w:rPr>
            </w:pPr>
            <w:r w:rsidRPr="00CF00A4">
              <w:rPr>
                <w:color w:val="000000"/>
                <w:sz w:val="24"/>
                <w:szCs w:val="24"/>
              </w:rPr>
              <w:t>CCS’ standard terms and conditions for common goods and services which govern how Supplier must interact with CCS and Buyers under Framework Contracts and Call-Off Contracts;</w:t>
            </w:r>
          </w:p>
        </w:tc>
      </w:tr>
      <w:tr w:rsidR="00CF00A4" w:rsidRPr="00CF00A4" w14:paraId="01356EB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7C46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74A7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following costs (without double recovery) to the extent that they are reasonably and properly incurred by the Supplier in providing the Deliverables:</w:t>
            </w:r>
          </w:p>
          <w:p w14:paraId="75015C6C"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the cost to the Supplier or the Key Subcontractor (as the context requires), calculated per Work Day, of engaging the Supplier Staff, including:</w:t>
            </w:r>
          </w:p>
          <w:p w14:paraId="50439238"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color w:val="000000"/>
                <w:sz w:val="24"/>
                <w:szCs w:val="24"/>
              </w:rPr>
              <w:t>base salary paid to the Supplier Staff;</w:t>
            </w:r>
          </w:p>
          <w:p w14:paraId="4B4D5944"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color w:val="000000"/>
                <w:sz w:val="24"/>
                <w:szCs w:val="24"/>
              </w:rPr>
              <w:t>employer’s National Insurance contributions;</w:t>
            </w:r>
          </w:p>
          <w:p w14:paraId="71666742"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color w:val="000000"/>
                <w:sz w:val="24"/>
                <w:szCs w:val="24"/>
              </w:rPr>
              <w:lastRenderedPageBreak/>
              <w:t>pension contributions;</w:t>
            </w:r>
          </w:p>
          <w:p w14:paraId="00943BDA"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color w:val="000000"/>
                <w:sz w:val="24"/>
                <w:szCs w:val="24"/>
              </w:rPr>
              <w:t>car allowances;</w:t>
            </w:r>
          </w:p>
          <w:p w14:paraId="51C8CAD3"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color w:val="000000"/>
                <w:sz w:val="24"/>
                <w:szCs w:val="24"/>
              </w:rPr>
              <w:t>any other contractual employment benefits;</w:t>
            </w:r>
          </w:p>
          <w:p w14:paraId="1F19D613"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color w:val="000000"/>
                <w:sz w:val="24"/>
                <w:szCs w:val="24"/>
              </w:rPr>
              <w:t>staff training;</w:t>
            </w:r>
          </w:p>
          <w:p w14:paraId="3D36588A"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sz w:val="24"/>
                <w:szCs w:val="24"/>
              </w:rPr>
              <w:t>workplace</w:t>
            </w:r>
            <w:r w:rsidRPr="00CF00A4">
              <w:rPr>
                <w:color w:val="000000"/>
                <w:sz w:val="24"/>
                <w:szCs w:val="24"/>
              </w:rPr>
              <w:t xml:space="preserve"> accommodation;</w:t>
            </w:r>
          </w:p>
          <w:p w14:paraId="68EF8477"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sz w:val="24"/>
                <w:szCs w:val="24"/>
              </w:rPr>
              <w:t>workplace</w:t>
            </w:r>
            <w:r w:rsidRPr="00CF00A4">
              <w:rPr>
                <w:color w:val="000000"/>
                <w:sz w:val="24"/>
                <w:szCs w:val="24"/>
              </w:rPr>
              <w:t xml:space="preserve"> IT equipment and tools reasonably necessary to provide the Deliverables (but not including items included within limb (b) below); and</w:t>
            </w:r>
          </w:p>
          <w:p w14:paraId="47B9BD5F" w14:textId="77777777" w:rsidR="00CF00A4" w:rsidRPr="00CF00A4" w:rsidRDefault="00CF00A4" w:rsidP="00CF00A4">
            <w:pPr>
              <w:widowControl w:val="0"/>
              <w:numPr>
                <w:ilvl w:val="2"/>
                <w:numId w:val="17"/>
              </w:numPr>
              <w:tabs>
                <w:tab w:val="left" w:pos="216"/>
                <w:tab w:val="left" w:pos="936"/>
              </w:tabs>
              <w:spacing w:after="120"/>
              <w:ind w:left="792"/>
              <w:rPr>
                <w:rFonts w:ascii="Calibri" w:eastAsia="Calibri" w:hAnsi="Calibri" w:cs="Calibri"/>
              </w:rPr>
            </w:pPr>
            <w:r w:rsidRPr="00CF00A4">
              <w:rPr>
                <w:color w:val="000000"/>
                <w:sz w:val="24"/>
                <w:szCs w:val="24"/>
              </w:rPr>
              <w:t>reasonable recruitment costs, as agreed with the Buyer;</w:t>
            </w:r>
          </w:p>
          <w:p w14:paraId="3BA2ADD1"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AF30FA1"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operational costs which are not included within (a) or (b) above, to the extent that such costs are necessary and properly incurred by the Supplier in the provision of the Deliverables; and</w:t>
            </w:r>
          </w:p>
          <w:p w14:paraId="09AB7220"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Reimbursable Expenses to the extent these have been specified as allowable in the Order Form and are incurred in delivering any Deliverables;</w:t>
            </w:r>
          </w:p>
          <w:p w14:paraId="1145F8FD" w14:textId="77777777" w:rsidR="00CF00A4" w:rsidRPr="00CF00A4" w:rsidRDefault="00CF00A4" w:rsidP="00CF00A4">
            <w:pPr>
              <w:widowControl w:val="0"/>
              <w:tabs>
                <w:tab w:val="left" w:pos="-179"/>
                <w:tab w:val="left" w:pos="411"/>
              </w:tabs>
              <w:spacing w:after="120"/>
              <w:rPr>
                <w:rFonts w:ascii="Calibri" w:eastAsia="Calibri" w:hAnsi="Calibri" w:cs="Calibri"/>
              </w:rPr>
            </w:pPr>
            <w:r w:rsidRPr="00CF00A4">
              <w:rPr>
                <w:color w:val="000000"/>
                <w:sz w:val="24"/>
                <w:szCs w:val="24"/>
              </w:rPr>
              <w:tab/>
              <w:t>but excluding:</w:t>
            </w:r>
          </w:p>
          <w:p w14:paraId="446DC0B3" w14:textId="77777777" w:rsidR="00CF00A4" w:rsidRPr="00CF00A4" w:rsidRDefault="00CF00A4" w:rsidP="00CF00A4">
            <w:pPr>
              <w:widowControl w:val="0"/>
              <w:numPr>
                <w:ilvl w:val="1"/>
                <w:numId w:val="17"/>
              </w:numPr>
              <w:tabs>
                <w:tab w:val="left" w:pos="0"/>
                <w:tab w:val="left" w:pos="720"/>
              </w:tabs>
              <w:spacing w:after="120"/>
              <w:ind w:left="576" w:hanging="432"/>
              <w:rPr>
                <w:rFonts w:ascii="Calibri" w:eastAsia="Calibri" w:hAnsi="Calibri" w:cs="Calibri"/>
              </w:rPr>
            </w:pPr>
            <w:r w:rsidRPr="00CF00A4">
              <w:rPr>
                <w:color w:val="000000"/>
                <w:sz w:val="24"/>
                <w:szCs w:val="24"/>
              </w:rPr>
              <w:t>Overhead;</w:t>
            </w:r>
          </w:p>
          <w:p w14:paraId="4186751C" w14:textId="77777777" w:rsidR="00CF00A4" w:rsidRPr="00CF00A4" w:rsidRDefault="00CF00A4" w:rsidP="00CF00A4">
            <w:pPr>
              <w:widowControl w:val="0"/>
              <w:numPr>
                <w:ilvl w:val="1"/>
                <w:numId w:val="17"/>
              </w:numPr>
              <w:tabs>
                <w:tab w:val="left" w:pos="0"/>
                <w:tab w:val="left" w:pos="720"/>
              </w:tabs>
              <w:spacing w:after="120"/>
              <w:ind w:left="576" w:hanging="432"/>
              <w:rPr>
                <w:rFonts w:ascii="Calibri" w:eastAsia="Calibri" w:hAnsi="Calibri" w:cs="Calibri"/>
              </w:rPr>
            </w:pPr>
            <w:r w:rsidRPr="00CF00A4">
              <w:rPr>
                <w:color w:val="000000"/>
                <w:sz w:val="24"/>
                <w:szCs w:val="24"/>
              </w:rPr>
              <w:t>financing or similar costs;</w:t>
            </w:r>
          </w:p>
          <w:p w14:paraId="5E478418"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maintenance and support costs to the extent that these relate to maintenance and/or support Deliverables provided beyond the Call-Off Contract Period whether in relation to Supplier Assets or otherwise;</w:t>
            </w:r>
          </w:p>
          <w:p w14:paraId="78A36D26" w14:textId="77777777" w:rsidR="00CF00A4" w:rsidRPr="00CF00A4" w:rsidRDefault="00CF00A4" w:rsidP="00CF00A4">
            <w:pPr>
              <w:widowControl w:val="0"/>
              <w:numPr>
                <w:ilvl w:val="1"/>
                <w:numId w:val="17"/>
              </w:numPr>
              <w:tabs>
                <w:tab w:val="left" w:pos="113"/>
                <w:tab w:val="left" w:pos="833"/>
              </w:tabs>
              <w:spacing w:after="120"/>
              <w:ind w:left="689" w:hanging="545"/>
              <w:rPr>
                <w:rFonts w:ascii="Calibri" w:eastAsia="Calibri" w:hAnsi="Calibri" w:cs="Calibri"/>
              </w:rPr>
            </w:pPr>
            <w:r w:rsidRPr="00CF00A4">
              <w:rPr>
                <w:color w:val="000000"/>
                <w:sz w:val="24"/>
                <w:szCs w:val="24"/>
              </w:rPr>
              <w:t>taxation;</w:t>
            </w:r>
          </w:p>
          <w:p w14:paraId="309F423E" w14:textId="77777777" w:rsidR="00CF00A4" w:rsidRPr="00CF00A4" w:rsidRDefault="00CF00A4" w:rsidP="00CF00A4">
            <w:pPr>
              <w:widowControl w:val="0"/>
              <w:numPr>
                <w:ilvl w:val="1"/>
                <w:numId w:val="17"/>
              </w:numPr>
              <w:tabs>
                <w:tab w:val="left" w:pos="113"/>
                <w:tab w:val="left" w:pos="833"/>
              </w:tabs>
              <w:spacing w:after="120"/>
              <w:ind w:left="689" w:hanging="545"/>
              <w:rPr>
                <w:rFonts w:ascii="Calibri" w:eastAsia="Calibri" w:hAnsi="Calibri" w:cs="Calibri"/>
              </w:rPr>
            </w:pPr>
            <w:r w:rsidRPr="00CF00A4">
              <w:rPr>
                <w:color w:val="000000"/>
                <w:sz w:val="24"/>
                <w:szCs w:val="24"/>
              </w:rPr>
              <w:t>fines and penalties;</w:t>
            </w:r>
          </w:p>
          <w:p w14:paraId="68BD0CAD"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amounts payable under Call-Off Schedule 16 (Benchmarking) where such Schedule is used; and</w:t>
            </w:r>
          </w:p>
          <w:p w14:paraId="379C45FB" w14:textId="77777777" w:rsidR="00CF00A4" w:rsidRPr="00CF00A4" w:rsidRDefault="00CF00A4" w:rsidP="00CF00A4">
            <w:pPr>
              <w:widowControl w:val="0"/>
              <w:numPr>
                <w:ilvl w:val="1"/>
                <w:numId w:val="17"/>
              </w:numPr>
              <w:tabs>
                <w:tab w:val="left" w:pos="-144"/>
                <w:tab w:val="left" w:pos="576"/>
              </w:tabs>
              <w:spacing w:after="120"/>
              <w:ind w:hanging="288"/>
              <w:rPr>
                <w:rFonts w:ascii="Calibri" w:eastAsia="Calibri" w:hAnsi="Calibri" w:cs="Calibri"/>
              </w:rPr>
            </w:pPr>
            <w:r w:rsidRPr="00CF00A4">
              <w:rPr>
                <w:color w:val="000000"/>
                <w:sz w:val="24"/>
                <w:szCs w:val="24"/>
              </w:rPr>
              <w:t>non-cash items (including depreciation, amortisation, impairments and movements in provisions);</w:t>
            </w:r>
          </w:p>
        </w:tc>
      </w:tr>
      <w:tr w:rsidR="00CF00A4" w:rsidRPr="00CF00A4" w14:paraId="38ADBAC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48B8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CAF88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Contract Rights of Third Parties Act 1999;</w:t>
            </w:r>
          </w:p>
        </w:tc>
      </w:tr>
      <w:tr w:rsidR="00CF00A4" w:rsidRPr="00CF00A4" w14:paraId="397F0C2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3F6D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81113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 assessment by the Controller of the impact of the envisaged Processing on the protection of Personal Data;</w:t>
            </w:r>
          </w:p>
        </w:tc>
      </w:tr>
      <w:tr w:rsidR="00CF00A4" w:rsidRPr="00CF00A4" w14:paraId="5FB668F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01260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 xml:space="preserve">"Data Protection </w:t>
            </w:r>
            <w:r w:rsidRPr="00CF00A4">
              <w:rPr>
                <w:b/>
                <w:color w:val="000000"/>
                <w:sz w:val="24"/>
                <w:szCs w:val="24"/>
              </w:rPr>
              <w:lastRenderedPageBreak/>
              <w:t>Legislation"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1CC4C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lastRenderedPageBreak/>
              <w:t xml:space="preserve">the GDPR, the LED and any applicable national implementing </w:t>
            </w:r>
            <w:r w:rsidRPr="00CF00A4">
              <w:rPr>
                <w:color w:val="000000"/>
                <w:sz w:val="24"/>
                <w:szCs w:val="24"/>
              </w:rPr>
              <w:lastRenderedPageBreak/>
              <w:t>Laws as amended from time to time (ii) the DPA 2018 to the extent that it relates to Processing of personal data and privacy; (iii) all applicable Law about the Processing of personal data and privacy;</w:t>
            </w:r>
          </w:p>
        </w:tc>
      </w:tr>
      <w:tr w:rsidR="00CF00A4" w:rsidRPr="00CF00A4" w14:paraId="1475A86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E51DF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“Data Protection Liability Cap”</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BACDC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amount specified in the Framework Award Form;</w:t>
            </w:r>
          </w:p>
        </w:tc>
      </w:tr>
      <w:tr w:rsidR="00CF00A4" w:rsidRPr="00CF00A4" w14:paraId="06C4688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CA787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7B7F0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GDPR;</w:t>
            </w:r>
          </w:p>
        </w:tc>
      </w:tr>
      <w:tr w:rsidR="00CF00A4" w:rsidRPr="00CF00A4" w14:paraId="68780A5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EA477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C4DDA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GDPR;</w:t>
            </w:r>
          </w:p>
        </w:tc>
      </w:tr>
      <w:tr w:rsidR="00CF00A4" w:rsidRPr="00CF00A4" w14:paraId="331746C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167B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640B6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request made by, or on behalf of, a Data Subject in accordance with rights granted pursuant to the Data Protection Legislation to access their Personal Data;</w:t>
            </w:r>
          </w:p>
        </w:tc>
      </w:tr>
      <w:tr w:rsidR="00CF00A4" w:rsidRPr="00CF00A4" w14:paraId="281A75B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3865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45214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all Service Credits, Delay Payments (if applicable), or any other deduction which the Buyer is paid or is payable to the Buyer under a Call-Off Contract;</w:t>
            </w:r>
          </w:p>
        </w:tc>
      </w:tr>
      <w:tr w:rsidR="00CF00A4" w:rsidRPr="00CF00A4" w14:paraId="2059836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21B31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F234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F00A4" w:rsidRPr="00CF00A4" w14:paraId="2CDD17E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2149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AD352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Paragraph 8.1.1 of Framework Schedule 5 (Management Charges and Information);</w:t>
            </w:r>
          </w:p>
        </w:tc>
      </w:tr>
      <w:tr w:rsidR="00CF00A4" w:rsidRPr="00CF00A4" w14:paraId="0DA7AE6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9A5C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8955A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amounts (if any) payable by the Supplier to the Buyer in respect of a delay in respect of a Milestone as specified in the Implementation Plan;</w:t>
            </w:r>
          </w:p>
        </w:tc>
      </w:tr>
      <w:tr w:rsidR="00CF00A4" w:rsidRPr="00CF00A4" w14:paraId="76C3AF9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DA6AE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42FBD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Goods and/or Services that may be ordered under the Contract including the Documentation;</w:t>
            </w:r>
          </w:p>
        </w:tc>
      </w:tr>
      <w:tr w:rsidR="00CF00A4" w:rsidRPr="00CF00A4" w14:paraId="4A2F10B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3D08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D4A0F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CF00A4">
              <w:rPr>
                <w:b/>
                <w:color w:val="000000"/>
                <w:sz w:val="24"/>
                <w:szCs w:val="24"/>
              </w:rPr>
              <w:t>Deliver</w:t>
            </w:r>
            <w:r w:rsidRPr="00CF00A4">
              <w:rPr>
                <w:color w:val="000000"/>
                <w:sz w:val="24"/>
                <w:szCs w:val="24"/>
              </w:rPr>
              <w:t>" and "</w:t>
            </w:r>
            <w:r w:rsidRPr="00CF00A4">
              <w:rPr>
                <w:b/>
                <w:color w:val="000000"/>
                <w:sz w:val="24"/>
                <w:szCs w:val="24"/>
              </w:rPr>
              <w:t>Delivered</w:t>
            </w:r>
            <w:r w:rsidRPr="00CF00A4">
              <w:rPr>
                <w:color w:val="000000"/>
                <w:sz w:val="24"/>
                <w:szCs w:val="24"/>
              </w:rPr>
              <w:t>" shall be construed accordingly;</w:t>
            </w:r>
          </w:p>
        </w:tc>
      </w:tr>
      <w:tr w:rsidR="00CF00A4" w:rsidRPr="00CF00A4" w14:paraId="41CFC24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A154A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39ADD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Party directly or indirectly providing Confidential Information to the other Party in accordance with Clause 15 (What you must keep confidential);</w:t>
            </w:r>
          </w:p>
        </w:tc>
      </w:tr>
      <w:tr w:rsidR="00CF00A4" w:rsidRPr="00CF00A4" w14:paraId="4AF7491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5D63E7"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CE78A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CF00A4" w:rsidRPr="00CF00A4" w14:paraId="669BD5C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BB56C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FC502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dispute resolution procedure set out in Clause 34 (Resolving disputes);</w:t>
            </w:r>
          </w:p>
        </w:tc>
      </w:tr>
      <w:tr w:rsidR="00CF00A4" w:rsidRPr="00CF00A4" w14:paraId="0F1DA31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5764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68D94"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D224B2B" w14:textId="77777777" w:rsidR="00CF00A4" w:rsidRPr="00CF00A4" w:rsidRDefault="00CF00A4" w:rsidP="00CF00A4">
            <w:pPr>
              <w:widowControl w:val="0"/>
              <w:numPr>
                <w:ilvl w:val="0"/>
                <w:numId w:val="33"/>
              </w:numPr>
              <w:tabs>
                <w:tab w:val="left" w:pos="144"/>
                <w:tab w:val="left" w:pos="864"/>
              </w:tabs>
              <w:spacing w:after="200" w:line="276" w:lineRule="auto"/>
              <w:rPr>
                <w:rFonts w:ascii="Calibri" w:eastAsia="Calibri" w:hAnsi="Calibri" w:cs="Calibri"/>
              </w:rPr>
            </w:pPr>
            <w:r w:rsidRPr="00CF00A4">
              <w:rPr>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CF00A4">
              <w:rPr>
                <w:color w:val="000000"/>
                <w:sz w:val="24"/>
                <w:szCs w:val="24"/>
              </w:rPr>
              <w:t>Deliverables</w:t>
            </w:r>
            <w:proofErr w:type="gramEnd"/>
          </w:p>
          <w:p w14:paraId="57AA99BF" w14:textId="77777777" w:rsidR="00CF00A4" w:rsidRPr="00CF00A4" w:rsidRDefault="00CF00A4" w:rsidP="00CF00A4">
            <w:pPr>
              <w:widowControl w:val="0"/>
              <w:numPr>
                <w:ilvl w:val="0"/>
                <w:numId w:val="18"/>
              </w:numPr>
              <w:tabs>
                <w:tab w:val="left" w:pos="144"/>
                <w:tab w:val="left" w:pos="864"/>
              </w:tabs>
              <w:spacing w:after="200" w:line="276" w:lineRule="auto"/>
              <w:rPr>
                <w:rFonts w:ascii="Calibri" w:eastAsia="Calibri" w:hAnsi="Calibri" w:cs="Calibri"/>
              </w:rPr>
            </w:pPr>
            <w:r w:rsidRPr="00CF00A4">
              <w:rPr>
                <w:color w:val="000000"/>
                <w:sz w:val="24"/>
                <w:szCs w:val="24"/>
              </w:rPr>
              <w:t>is required by the Supplier in order to provide the Deliverables; and/or</w:t>
            </w:r>
          </w:p>
          <w:p w14:paraId="46D9083B" w14:textId="77777777" w:rsidR="00CF00A4" w:rsidRPr="00CF00A4" w:rsidRDefault="00CF00A4" w:rsidP="00CF00A4">
            <w:pPr>
              <w:widowControl w:val="0"/>
              <w:numPr>
                <w:ilvl w:val="0"/>
                <w:numId w:val="18"/>
              </w:numPr>
              <w:tabs>
                <w:tab w:val="left" w:pos="144"/>
                <w:tab w:val="left" w:pos="864"/>
              </w:tabs>
              <w:spacing w:after="120"/>
              <w:rPr>
                <w:rFonts w:ascii="Calibri" w:eastAsia="Calibri" w:hAnsi="Calibri" w:cs="Calibri"/>
              </w:rPr>
            </w:pPr>
            <w:r w:rsidRPr="00CF00A4">
              <w:rPr>
                <w:color w:val="000000"/>
                <w:sz w:val="24"/>
                <w:szCs w:val="24"/>
              </w:rPr>
              <w:t>has been or shall be generated for the purpose of providing the Deliverables;</w:t>
            </w:r>
          </w:p>
        </w:tc>
      </w:tr>
      <w:tr w:rsidR="00CF00A4" w:rsidRPr="00CF00A4" w14:paraId="0E3EF48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6732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7CC283" w14:textId="77777777" w:rsidR="00CF00A4" w:rsidRPr="00CF00A4" w:rsidRDefault="00CF00A4" w:rsidP="00CF00A4">
            <w:pPr>
              <w:widowControl w:val="0"/>
              <w:tabs>
                <w:tab w:val="left" w:pos="-401"/>
                <w:tab w:val="left" w:pos="319"/>
              </w:tabs>
              <w:spacing w:after="120"/>
              <w:ind w:left="175"/>
              <w:rPr>
                <w:rFonts w:ascii="Calibri" w:eastAsia="Calibri" w:hAnsi="Calibri" w:cs="Calibri"/>
              </w:rPr>
            </w:pPr>
            <w:r w:rsidRPr="00CF00A4">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F00A4" w:rsidRPr="00CF00A4" w14:paraId="173C345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37D03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A7F8E"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the Data Protection Act 2018;</w:t>
            </w:r>
          </w:p>
        </w:tc>
      </w:tr>
      <w:tr w:rsidR="00CF00A4" w:rsidRPr="00CF00A4" w14:paraId="1C8F5E4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AFD71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AD0F7"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any information supplied to the Supplier by or on behalf of the Authority prior to the Start Date;</w:t>
            </w:r>
          </w:p>
        </w:tc>
      </w:tr>
      <w:tr w:rsidR="00CF00A4" w:rsidRPr="00CF00A4" w14:paraId="791A861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20E61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27FCCF"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the date on which the final Party has signed the Contract;</w:t>
            </w:r>
          </w:p>
        </w:tc>
      </w:tr>
      <w:tr w:rsidR="00CF00A4" w:rsidRPr="00CF00A4" w14:paraId="2F2F1BD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96E19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5A4C5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Environmental Information Regulations 2004;</w:t>
            </w:r>
          </w:p>
        </w:tc>
      </w:tr>
      <w:tr w:rsidR="00CF00A4" w:rsidRPr="00CF00A4" w14:paraId="7E023F2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4CD61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ECE6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CF00A4" w:rsidRPr="00CF00A4" w14:paraId="075012E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3CC7C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C901A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the Transfer of Undertakings (Protection of Employment) Regulations 2006 (SI 2006/246) as amended or replaced or any </w:t>
            </w:r>
            <w:r w:rsidRPr="00CF00A4">
              <w:rPr>
                <w:color w:val="000000"/>
                <w:sz w:val="24"/>
                <w:szCs w:val="24"/>
              </w:rPr>
              <w:lastRenderedPageBreak/>
              <w:t>other Regulations implementing the European Council Directive 77/187/EEC;</w:t>
            </w:r>
          </w:p>
        </w:tc>
      </w:tr>
      <w:tr w:rsidR="00CF00A4" w:rsidRPr="00CF00A4" w14:paraId="1D41E03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F2994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"End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E7BA6" w14:textId="77777777" w:rsidR="00CF00A4" w:rsidRPr="00CF00A4" w:rsidRDefault="00CF00A4" w:rsidP="00CF00A4">
            <w:pPr>
              <w:widowControl w:val="0"/>
              <w:tabs>
                <w:tab w:val="left" w:pos="-576"/>
                <w:tab w:val="left" w:pos="144"/>
              </w:tabs>
              <w:spacing w:after="120"/>
              <w:ind w:firstLine="141"/>
              <w:rPr>
                <w:rFonts w:ascii="Calibri" w:eastAsia="Calibri" w:hAnsi="Calibri" w:cs="Calibri"/>
              </w:rPr>
            </w:pPr>
            <w:r w:rsidRPr="00CF00A4">
              <w:rPr>
                <w:color w:val="000000"/>
                <w:sz w:val="24"/>
                <w:szCs w:val="24"/>
              </w:rPr>
              <w:t>the earlier of:</w:t>
            </w:r>
          </w:p>
          <w:p w14:paraId="660A871D" w14:textId="77777777" w:rsidR="00CF00A4" w:rsidRPr="00CF00A4" w:rsidRDefault="00CF00A4" w:rsidP="00CF00A4">
            <w:pPr>
              <w:widowControl w:val="0"/>
              <w:numPr>
                <w:ilvl w:val="0"/>
                <w:numId w:val="34"/>
              </w:numPr>
              <w:tabs>
                <w:tab w:val="left" w:pos="144"/>
                <w:tab w:val="left" w:pos="864"/>
              </w:tabs>
              <w:spacing w:after="200" w:line="276" w:lineRule="auto"/>
              <w:ind w:right="105"/>
              <w:rPr>
                <w:rFonts w:ascii="Calibri" w:eastAsia="Calibri" w:hAnsi="Calibri" w:cs="Calibri"/>
              </w:rPr>
            </w:pPr>
            <w:r w:rsidRPr="00CF00A4">
              <w:rPr>
                <w:color w:val="000000"/>
                <w:sz w:val="24"/>
                <w:szCs w:val="24"/>
              </w:rPr>
              <w:t>the Expiry Date (as extended by any Extension Period exercised by the Relevant Authority under Clause 10.1.2); or</w:t>
            </w:r>
          </w:p>
          <w:p w14:paraId="3CEE4E62" w14:textId="77777777" w:rsidR="00CF00A4" w:rsidRPr="00CF00A4" w:rsidRDefault="00CF00A4" w:rsidP="00CF00A4">
            <w:pPr>
              <w:widowControl w:val="0"/>
              <w:numPr>
                <w:ilvl w:val="0"/>
                <w:numId w:val="28"/>
              </w:numPr>
              <w:tabs>
                <w:tab w:val="left" w:pos="144"/>
                <w:tab w:val="left" w:pos="864"/>
              </w:tabs>
              <w:spacing w:after="120"/>
              <w:ind w:right="105"/>
              <w:rPr>
                <w:rFonts w:ascii="Calibri" w:eastAsia="Calibri" w:hAnsi="Calibri" w:cs="Calibri"/>
              </w:rPr>
            </w:pPr>
            <w:r w:rsidRPr="00CF00A4">
              <w:rPr>
                <w:color w:val="000000"/>
                <w:sz w:val="24"/>
                <w:szCs w:val="24"/>
              </w:rPr>
              <w:t xml:space="preserve">if a Contract is terminated before the date specified in (a) above, the date of termination of the Contract;  </w:t>
            </w:r>
          </w:p>
        </w:tc>
      </w:tr>
      <w:tr w:rsidR="00CF00A4" w:rsidRPr="00CF00A4" w14:paraId="762502D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42826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28C8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F00A4" w:rsidRPr="00CF00A4" w14:paraId="3BC3284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AB1A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DE1F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UK Government body named as such as may be renamed or replaced by an equivalent body from time to time;</w:t>
            </w:r>
          </w:p>
        </w:tc>
      </w:tr>
      <w:tr w:rsidR="00CF00A4" w:rsidRPr="00CF00A4" w14:paraId="24C6BFE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EC502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BE2C1" w14:textId="77777777" w:rsidR="00CF00A4" w:rsidRPr="00CF00A4" w:rsidRDefault="00CF00A4" w:rsidP="00CF00A4">
            <w:pPr>
              <w:widowControl w:val="0"/>
              <w:tabs>
                <w:tab w:val="left" w:pos="-179"/>
              </w:tabs>
              <w:spacing w:after="120"/>
              <w:rPr>
                <w:rFonts w:ascii="Calibri" w:eastAsia="Calibri" w:hAnsi="Calibri" w:cs="Calibri"/>
              </w:rPr>
            </w:pPr>
            <w:r w:rsidRPr="00CF00A4">
              <w:rPr>
                <w:color w:val="000000"/>
                <w:sz w:val="24"/>
                <w:szCs w:val="24"/>
              </w:rPr>
              <w:t>the anticipated total Charges payable by the Buyer in the first Contract Year specified in the Order Form;</w:t>
            </w:r>
          </w:p>
        </w:tc>
      </w:tr>
    </w:tbl>
    <w:p w14:paraId="77BC1CA9" w14:textId="77777777" w:rsidR="00CF00A4" w:rsidRPr="00CF00A4" w:rsidRDefault="00CF00A4" w:rsidP="00CF00A4">
      <w:pPr>
        <w:widowControl w:val="0"/>
        <w:spacing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CF00A4" w:rsidRPr="00CF00A4" w14:paraId="2D95C3B3" w14:textId="77777777" w:rsidTr="00A0622E">
        <w:tc>
          <w:tcPr>
            <w:tcW w:w="2399" w:type="dxa"/>
            <w:tcBorders>
              <w:left w:val="single" w:sz="8" w:space="0" w:color="000000"/>
              <w:bottom w:val="single" w:sz="8" w:space="0" w:color="000000"/>
              <w:right w:val="single" w:sz="8" w:space="0" w:color="000000"/>
            </w:tcBorders>
            <w:tcMar>
              <w:top w:w="0" w:type="dxa"/>
              <w:left w:w="117" w:type="dxa"/>
              <w:bottom w:w="0" w:type="dxa"/>
              <w:right w:w="108" w:type="dxa"/>
            </w:tcMar>
          </w:tcPr>
          <w:p w14:paraId="06A47E41" w14:textId="77777777" w:rsidR="00CF00A4" w:rsidRPr="00CF00A4" w:rsidRDefault="00CF00A4" w:rsidP="00CF00A4">
            <w:pPr>
              <w:widowControl w:val="0"/>
              <w:spacing w:after="120"/>
              <w:ind w:left="29"/>
              <w:rPr>
                <w:rFonts w:ascii="Calibri" w:eastAsia="Calibri" w:hAnsi="Calibri" w:cs="Calibri"/>
              </w:rPr>
            </w:pPr>
            <w:r w:rsidRPr="00CF00A4">
              <w:rPr>
                <w:b/>
                <w:color w:val="000000"/>
                <w:sz w:val="24"/>
                <w:szCs w:val="24"/>
              </w:rPr>
              <w:t>"Estimated Yearly Charges"</w:t>
            </w:r>
          </w:p>
        </w:tc>
        <w:tc>
          <w:tcPr>
            <w:tcW w:w="7350" w:type="dxa"/>
            <w:tcBorders>
              <w:left w:val="single" w:sz="8" w:space="0" w:color="000000"/>
              <w:bottom w:val="single" w:sz="8" w:space="0" w:color="000000"/>
              <w:right w:val="single" w:sz="8" w:space="0" w:color="000000"/>
            </w:tcBorders>
            <w:tcMar>
              <w:top w:w="0" w:type="dxa"/>
              <w:left w:w="117" w:type="dxa"/>
              <w:bottom w:w="0" w:type="dxa"/>
              <w:right w:w="108" w:type="dxa"/>
            </w:tcMar>
          </w:tcPr>
          <w:p w14:paraId="6F8C24A7" w14:textId="77777777" w:rsidR="00CF00A4" w:rsidRPr="00CF00A4" w:rsidRDefault="00CF00A4" w:rsidP="00CF00A4">
            <w:pPr>
              <w:widowControl w:val="0"/>
              <w:tabs>
                <w:tab w:val="left" w:pos="-179"/>
              </w:tabs>
              <w:spacing w:after="120"/>
              <w:rPr>
                <w:rFonts w:ascii="Calibri" w:eastAsia="Calibri" w:hAnsi="Calibri" w:cs="Calibri"/>
              </w:rPr>
            </w:pPr>
            <w:r w:rsidRPr="00CF00A4">
              <w:rPr>
                <w:color w:val="000000"/>
                <w:sz w:val="24"/>
                <w:szCs w:val="24"/>
              </w:rPr>
              <w:t>means for the purposes of calculating each Party’s annual liability under clause 11.2:</w:t>
            </w:r>
          </w:p>
          <w:p w14:paraId="6E671ED7" w14:textId="77777777" w:rsidR="00CF00A4" w:rsidRPr="00CF00A4" w:rsidRDefault="00CF00A4" w:rsidP="00CF00A4">
            <w:pPr>
              <w:widowControl w:val="0"/>
              <w:tabs>
                <w:tab w:val="left" w:pos="-179"/>
              </w:tabs>
              <w:spacing w:after="120"/>
              <w:rPr>
                <w:rFonts w:ascii="Calibri" w:eastAsia="Calibri" w:hAnsi="Calibri" w:cs="Calibri"/>
              </w:rPr>
            </w:pPr>
            <w:r w:rsidRPr="00CF00A4">
              <w:rPr>
                <w:color w:val="000000"/>
                <w:sz w:val="24"/>
                <w:szCs w:val="24"/>
              </w:rPr>
              <w:t>i)  in the first Contract Year, the Estimated Year 1 Charges; or</w:t>
            </w:r>
          </w:p>
          <w:p w14:paraId="051707D5" w14:textId="77777777" w:rsidR="00CF00A4" w:rsidRPr="00CF00A4" w:rsidRDefault="00CF00A4" w:rsidP="00CF00A4">
            <w:pPr>
              <w:widowControl w:val="0"/>
              <w:tabs>
                <w:tab w:val="left" w:pos="-179"/>
              </w:tabs>
              <w:spacing w:after="120"/>
              <w:rPr>
                <w:color w:val="000000"/>
                <w:sz w:val="24"/>
                <w:szCs w:val="24"/>
              </w:rPr>
            </w:pPr>
          </w:p>
          <w:p w14:paraId="5F94353E" w14:textId="77777777" w:rsidR="00CF00A4" w:rsidRPr="00CF00A4" w:rsidRDefault="00CF00A4" w:rsidP="00CF00A4">
            <w:pPr>
              <w:widowControl w:val="0"/>
              <w:tabs>
                <w:tab w:val="left" w:pos="-179"/>
              </w:tabs>
              <w:spacing w:after="120"/>
              <w:rPr>
                <w:rFonts w:ascii="Calibri" w:eastAsia="Calibri" w:hAnsi="Calibri" w:cs="Calibri"/>
              </w:rPr>
            </w:pPr>
            <w:r w:rsidRPr="00CF00A4">
              <w:rPr>
                <w:color w:val="000000"/>
                <w:sz w:val="24"/>
                <w:szCs w:val="24"/>
              </w:rPr>
              <w:t>ii) in any subsequent Contract Years, the Charges paid or payable in the previous Call-off Contract Year; or</w:t>
            </w:r>
          </w:p>
          <w:p w14:paraId="53CB7492" w14:textId="77777777" w:rsidR="00CF00A4" w:rsidRPr="00CF00A4" w:rsidRDefault="00CF00A4" w:rsidP="00CF00A4">
            <w:pPr>
              <w:widowControl w:val="0"/>
              <w:tabs>
                <w:tab w:val="left" w:pos="-179"/>
              </w:tabs>
              <w:spacing w:after="120"/>
              <w:rPr>
                <w:color w:val="000000"/>
                <w:sz w:val="24"/>
                <w:szCs w:val="24"/>
              </w:rPr>
            </w:pPr>
          </w:p>
          <w:p w14:paraId="3F43F834" w14:textId="77777777" w:rsidR="00CF00A4" w:rsidRPr="00CF00A4" w:rsidRDefault="00CF00A4" w:rsidP="00CF00A4">
            <w:pPr>
              <w:widowControl w:val="0"/>
              <w:tabs>
                <w:tab w:val="left" w:pos="-179"/>
              </w:tabs>
              <w:spacing w:after="120"/>
              <w:rPr>
                <w:rFonts w:ascii="Calibri" w:eastAsia="Calibri" w:hAnsi="Calibri" w:cs="Calibri"/>
              </w:rPr>
            </w:pPr>
            <w:r w:rsidRPr="00CF00A4">
              <w:rPr>
                <w:color w:val="000000"/>
                <w:sz w:val="24"/>
                <w:szCs w:val="24"/>
              </w:rPr>
              <w:t>iii) after the end of the Call-off Contract, the Charges paid or payable in the last Contract Year during the Call-off Contract Period;  </w:t>
            </w:r>
          </w:p>
        </w:tc>
      </w:tr>
      <w:tr w:rsidR="00CF00A4" w:rsidRPr="00CF00A4" w14:paraId="14367E2B" w14:textId="77777777" w:rsidTr="00A0622E">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65817793" w14:textId="77777777" w:rsidR="00CF00A4" w:rsidRPr="00CF00A4" w:rsidRDefault="00CF00A4" w:rsidP="00CF00A4">
            <w:pPr>
              <w:widowControl w:val="0"/>
              <w:spacing w:after="120"/>
              <w:ind w:left="29"/>
              <w:rPr>
                <w:rFonts w:ascii="Calibri" w:eastAsia="Calibri" w:hAnsi="Calibri" w:cs="Calibri"/>
              </w:rPr>
            </w:pPr>
            <w:r w:rsidRPr="00CF00A4">
              <w:rPr>
                <w:sz w:val="24"/>
                <w:szCs w:val="24"/>
              </w:rPr>
              <w:t>“</w:t>
            </w:r>
            <w:r w:rsidRPr="00CF00A4">
              <w:rPr>
                <w:b/>
                <w:sz w:val="24"/>
                <w:szCs w:val="24"/>
              </w:rPr>
              <w:t>Exempt Buyer</w:t>
            </w:r>
            <w:r w:rsidRPr="00CF00A4">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32D54288" w14:textId="77777777" w:rsidR="00CF00A4" w:rsidRPr="00CF00A4" w:rsidRDefault="00CF00A4" w:rsidP="00CF00A4">
            <w:pPr>
              <w:widowControl w:val="0"/>
              <w:spacing w:after="200" w:line="276" w:lineRule="auto"/>
              <w:rPr>
                <w:rFonts w:ascii="Calibri" w:eastAsia="Calibri" w:hAnsi="Calibri" w:cs="Calibri"/>
              </w:rPr>
            </w:pPr>
            <w:r w:rsidRPr="00CF00A4">
              <w:rPr>
                <w:color w:val="000000"/>
                <w:sz w:val="24"/>
                <w:szCs w:val="24"/>
              </w:rPr>
              <w:t>a public sector purchaser that is:</w:t>
            </w:r>
          </w:p>
          <w:p w14:paraId="3A66261C" w14:textId="77777777" w:rsidR="00CF00A4" w:rsidRPr="00CF00A4" w:rsidRDefault="00CF00A4" w:rsidP="00CF00A4">
            <w:pPr>
              <w:widowControl w:val="0"/>
              <w:numPr>
                <w:ilvl w:val="0"/>
                <w:numId w:val="35"/>
              </w:numPr>
              <w:tabs>
                <w:tab w:val="left" w:pos="209"/>
                <w:tab w:val="left" w:pos="379"/>
              </w:tabs>
              <w:spacing w:after="120"/>
              <w:ind w:left="388"/>
              <w:rPr>
                <w:rFonts w:ascii="Calibri" w:eastAsia="Calibri" w:hAnsi="Calibri" w:cs="Calibri"/>
              </w:rPr>
            </w:pPr>
            <w:r w:rsidRPr="00CF00A4">
              <w:rPr>
                <w:color w:val="000000"/>
                <w:sz w:val="24"/>
                <w:szCs w:val="24"/>
              </w:rPr>
              <w:t>eligible to use the Framework Contract; and</w:t>
            </w:r>
          </w:p>
          <w:p w14:paraId="7BD0DDAE" w14:textId="77777777" w:rsidR="00CF00A4" w:rsidRPr="00CF00A4" w:rsidRDefault="00CF00A4" w:rsidP="00CF00A4">
            <w:pPr>
              <w:widowControl w:val="0"/>
              <w:numPr>
                <w:ilvl w:val="0"/>
                <w:numId w:val="11"/>
              </w:numPr>
              <w:tabs>
                <w:tab w:val="left" w:pos="209"/>
                <w:tab w:val="left" w:pos="379"/>
              </w:tabs>
              <w:spacing w:after="120"/>
              <w:ind w:left="388"/>
              <w:rPr>
                <w:rFonts w:ascii="Calibri" w:eastAsia="Calibri" w:hAnsi="Calibri" w:cs="Calibri"/>
              </w:rPr>
            </w:pPr>
            <w:r w:rsidRPr="00CF00A4">
              <w:rPr>
                <w:color w:val="000000"/>
                <w:sz w:val="24"/>
                <w:szCs w:val="24"/>
              </w:rPr>
              <w:t>is entering into an Exempt Call-off Contract that is not subject to (as applicable) any of:</w:t>
            </w:r>
          </w:p>
          <w:p w14:paraId="16D5506D"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the Regulations;</w:t>
            </w:r>
          </w:p>
          <w:p w14:paraId="107B34F3"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the Concession Contracts Regulations 2016 (SI 2016/273);</w:t>
            </w:r>
          </w:p>
          <w:p w14:paraId="61AB0F77"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the Utilities Contracts Regulations 2016 (SI 2016/274);</w:t>
            </w:r>
          </w:p>
          <w:p w14:paraId="7A7D231E"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the Defence and Security Public Contracts Regulations 2011 (SI 2011/1848);</w:t>
            </w:r>
          </w:p>
          <w:p w14:paraId="2DB91C67"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lastRenderedPageBreak/>
              <w:t>the Remedies Directive (2007/66/EC);</w:t>
            </w:r>
          </w:p>
          <w:p w14:paraId="3183617A"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Directive 2014/23/EU of the European Parliament and Council;</w:t>
            </w:r>
          </w:p>
          <w:p w14:paraId="183F58CB"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Directive 2014/24/EU of the European Parliament and Council;</w:t>
            </w:r>
          </w:p>
          <w:p w14:paraId="513E248F"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Directive 2014/25/EU of the European Parliament and Council; or</w:t>
            </w:r>
          </w:p>
          <w:p w14:paraId="580D605C" w14:textId="77777777" w:rsidR="00CF00A4" w:rsidRPr="00CF00A4" w:rsidRDefault="00CF00A4" w:rsidP="00CF00A4">
            <w:pPr>
              <w:widowControl w:val="0"/>
              <w:numPr>
                <w:ilvl w:val="1"/>
                <w:numId w:val="11"/>
              </w:numPr>
              <w:tabs>
                <w:tab w:val="left" w:pos="635"/>
                <w:tab w:val="left" w:pos="805"/>
              </w:tabs>
              <w:spacing w:after="120"/>
              <w:ind w:left="814"/>
              <w:rPr>
                <w:rFonts w:ascii="Calibri" w:eastAsia="Calibri" w:hAnsi="Calibri" w:cs="Calibri"/>
              </w:rPr>
            </w:pPr>
            <w:r w:rsidRPr="00CF00A4">
              <w:rPr>
                <w:color w:val="000000"/>
                <w:sz w:val="24"/>
                <w:szCs w:val="24"/>
              </w:rPr>
              <w:t>Directive 2009/81/EC of the European Parliament and Council;</w:t>
            </w:r>
          </w:p>
        </w:tc>
      </w:tr>
      <w:tr w:rsidR="00CF00A4" w:rsidRPr="00CF00A4" w14:paraId="45BDD61F" w14:textId="77777777" w:rsidTr="00A0622E">
        <w:trPr>
          <w:trHeight w:val="1289"/>
        </w:trPr>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0992FBCF" w14:textId="77777777" w:rsidR="00CF00A4" w:rsidRPr="00CF00A4" w:rsidRDefault="00CF00A4" w:rsidP="00CF00A4">
            <w:pPr>
              <w:widowControl w:val="0"/>
              <w:spacing w:after="120"/>
              <w:ind w:left="29"/>
              <w:rPr>
                <w:rFonts w:ascii="Calibri" w:eastAsia="Calibri" w:hAnsi="Calibri" w:cs="Calibri"/>
              </w:rPr>
            </w:pPr>
            <w:r w:rsidRPr="00CF00A4">
              <w:rPr>
                <w:sz w:val="24"/>
                <w:szCs w:val="24"/>
              </w:rPr>
              <w:lastRenderedPageBreak/>
              <w:t>“</w:t>
            </w:r>
            <w:r w:rsidRPr="00CF00A4">
              <w:rPr>
                <w:b/>
                <w:sz w:val="24"/>
                <w:szCs w:val="24"/>
              </w:rPr>
              <w:t>Exempt Call-off Contract</w:t>
            </w:r>
            <w:r w:rsidRPr="00CF00A4">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66D2F2EA" w14:textId="77777777" w:rsidR="00CF00A4" w:rsidRPr="00CF00A4" w:rsidRDefault="00CF00A4" w:rsidP="00CF00A4">
            <w:pPr>
              <w:widowControl w:val="0"/>
              <w:tabs>
                <w:tab w:val="left" w:pos="-179"/>
              </w:tabs>
              <w:spacing w:after="120"/>
              <w:rPr>
                <w:rFonts w:ascii="Calibri" w:eastAsia="Calibri" w:hAnsi="Calibri" w:cs="Calibri"/>
              </w:rPr>
            </w:pPr>
            <w:r w:rsidRPr="00CF00A4">
              <w:rPr>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CF00A4" w:rsidRPr="00CF00A4" w14:paraId="54183F49" w14:textId="77777777" w:rsidTr="00A0622E">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1ECC384F" w14:textId="77777777" w:rsidR="00CF00A4" w:rsidRPr="00CF00A4" w:rsidRDefault="00CF00A4" w:rsidP="00CF00A4">
            <w:pPr>
              <w:widowControl w:val="0"/>
              <w:spacing w:after="120"/>
              <w:ind w:left="29"/>
              <w:rPr>
                <w:rFonts w:ascii="Calibri" w:eastAsia="Calibri" w:hAnsi="Calibri" w:cs="Calibri"/>
              </w:rPr>
            </w:pPr>
            <w:r w:rsidRPr="00CF00A4">
              <w:rPr>
                <w:sz w:val="24"/>
                <w:szCs w:val="24"/>
              </w:rPr>
              <w:t>“</w:t>
            </w:r>
            <w:r w:rsidRPr="00CF00A4">
              <w:rPr>
                <w:b/>
                <w:sz w:val="24"/>
                <w:szCs w:val="24"/>
              </w:rPr>
              <w:t>Exempt Procurement Amendments</w:t>
            </w:r>
            <w:r w:rsidRPr="00CF00A4">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1B98E866" w14:textId="77777777" w:rsidR="00CF00A4" w:rsidRPr="00CF00A4" w:rsidRDefault="00CF00A4" w:rsidP="00CF00A4">
            <w:pPr>
              <w:widowControl w:val="0"/>
              <w:spacing w:after="200" w:line="276" w:lineRule="auto"/>
              <w:rPr>
                <w:rFonts w:ascii="Calibri" w:eastAsia="Calibri" w:hAnsi="Calibri" w:cs="Calibri"/>
              </w:rPr>
            </w:pPr>
            <w:r w:rsidRPr="00CF00A4">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4140B022" w14:textId="77777777" w:rsidR="00CF00A4" w:rsidRPr="00CF00A4" w:rsidRDefault="00CF00A4" w:rsidP="00CF00A4">
      <w:pPr>
        <w:widowControl w:val="0"/>
        <w:spacing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3"/>
        <w:gridCol w:w="7332"/>
      </w:tblGrid>
      <w:tr w:rsidR="00CF00A4" w:rsidRPr="00CF00A4" w14:paraId="50BC15E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B1CF4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6AE410" w14:textId="51E2E65A"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and all IPR that are owned by or licensed to either Party and which are or have been developed independently of the Contract (whether prior to the Start Date or otherwise);</w:t>
            </w:r>
          </w:p>
        </w:tc>
      </w:tr>
      <w:tr w:rsidR="00CF00A4" w:rsidRPr="00CF00A4" w14:paraId="42CA7BF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A0FB7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DBAEB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shall have the meaning in the European Union (Withdrawal) Act 2018;</w:t>
            </w:r>
          </w:p>
        </w:tc>
      </w:tr>
      <w:tr w:rsidR="00CF00A4" w:rsidRPr="00CF00A4" w14:paraId="70E6FC1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1C84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6C618B"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the Framework Expiry Date or the Call-Off Expiry Date (as the context dictates);</w:t>
            </w:r>
          </w:p>
        </w:tc>
      </w:tr>
      <w:tr w:rsidR="00CF00A4" w:rsidRPr="00CF00A4" w14:paraId="199936A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62F70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"Extension Period"</w:t>
            </w:r>
          </w:p>
          <w:p w14:paraId="37AB58DA" w14:textId="77777777" w:rsidR="00CF00A4" w:rsidRPr="00CF00A4" w:rsidRDefault="00CF00A4" w:rsidP="00CF00A4">
            <w:pPr>
              <w:widowControl w:val="0"/>
              <w:spacing w:after="200"/>
              <w:ind w:left="142" w:firstLine="720"/>
              <w:rPr>
                <w:sz w:val="24"/>
                <w:szCs w:val="24"/>
              </w:rPr>
            </w:pP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7C7B7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Framework Optional Extension Period or the Call-Off Optional Extension Period as the context dictates;</w:t>
            </w:r>
          </w:p>
        </w:tc>
      </w:tr>
      <w:tr w:rsidR="00CF00A4" w:rsidRPr="00CF00A4" w14:paraId="4242D3F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D2AE3D" w14:textId="77777777" w:rsidR="00CF00A4" w:rsidRPr="00CF00A4" w:rsidRDefault="00CF00A4" w:rsidP="00CF00A4">
            <w:pPr>
              <w:widowControl w:val="0"/>
              <w:spacing w:after="120"/>
              <w:ind w:left="142"/>
              <w:rPr>
                <w:rFonts w:ascii="Calibri" w:eastAsia="Calibri" w:hAnsi="Calibri" w:cs="Calibri"/>
              </w:rPr>
            </w:pPr>
            <w:r w:rsidRPr="00CF00A4">
              <w:rPr>
                <w:b/>
                <w:sz w:val="24"/>
                <w:szCs w:val="24"/>
              </w:rPr>
              <w:t>“Financial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32085" w14:textId="77777777" w:rsidR="00CF00A4" w:rsidRPr="00CF00A4" w:rsidRDefault="00CF00A4" w:rsidP="00CF00A4">
            <w:pPr>
              <w:widowControl w:val="0"/>
              <w:spacing w:after="200" w:line="276" w:lineRule="auto"/>
              <w:ind w:left="164" w:hanging="164"/>
              <w:rPr>
                <w:rFonts w:ascii="Calibri" w:eastAsia="Calibri" w:hAnsi="Calibri" w:cs="Calibri"/>
              </w:rPr>
            </w:pPr>
            <w:r w:rsidRPr="00CF00A4">
              <w:rPr>
                <w:sz w:val="24"/>
                <w:szCs w:val="24"/>
              </w:rPr>
              <w:t xml:space="preserve"> a report by the Supplier to the Buyer that:</w:t>
            </w:r>
          </w:p>
          <w:p w14:paraId="41B3574C"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(a) provides a true and fair reflection of the Costs and Supplier Profit Margin forecast by the Supplier;</w:t>
            </w:r>
          </w:p>
          <w:p w14:paraId="1828D54E"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(b) provides detail a true and fair reflection of the costs and expenses to be incurred by Key Subcontractors (as requested by the Buyer);</w:t>
            </w:r>
          </w:p>
          <w:p w14:paraId="718BCAE1"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 xml:space="preserve">(c) is in the same software package (Microsoft Excel or Microsoft Word), layout and format as the blank templates which have been issued by the Buyer to the Supplier on or before the Start </w:t>
            </w:r>
            <w:r w:rsidRPr="00CF00A4">
              <w:rPr>
                <w:sz w:val="24"/>
                <w:szCs w:val="24"/>
              </w:rPr>
              <w:lastRenderedPageBreak/>
              <w:t>Date for the purposes of the Contract; and</w:t>
            </w:r>
          </w:p>
          <w:p w14:paraId="1AF306C3"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(d) is certified by the Supplier’s Chief Financial Officer or Director of Finance;</w:t>
            </w:r>
          </w:p>
          <w:p w14:paraId="78572567" w14:textId="77777777" w:rsidR="00CF00A4" w:rsidRPr="00CF00A4" w:rsidRDefault="00CF00A4" w:rsidP="00CF00A4">
            <w:pPr>
              <w:widowControl w:val="0"/>
              <w:spacing w:after="200"/>
              <w:ind w:left="164" w:hanging="164"/>
              <w:rPr>
                <w:sz w:val="24"/>
                <w:szCs w:val="24"/>
              </w:rPr>
            </w:pPr>
          </w:p>
        </w:tc>
      </w:tr>
      <w:tr w:rsidR="00CF00A4" w:rsidRPr="00CF00A4" w14:paraId="13181C8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CA3B71" w14:textId="77777777" w:rsidR="00CF00A4" w:rsidRPr="00CF00A4" w:rsidRDefault="00CF00A4" w:rsidP="00CF00A4">
            <w:pPr>
              <w:widowControl w:val="0"/>
              <w:spacing w:after="120"/>
              <w:ind w:left="142"/>
              <w:rPr>
                <w:rFonts w:ascii="Calibri" w:eastAsia="Calibri" w:hAnsi="Calibri" w:cs="Calibri"/>
              </w:rPr>
            </w:pPr>
            <w:r w:rsidRPr="00CF00A4">
              <w:rPr>
                <w:b/>
                <w:sz w:val="24"/>
                <w:szCs w:val="24"/>
              </w:rPr>
              <w:lastRenderedPageBreak/>
              <w:t>“Financial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724EF" w14:textId="77777777" w:rsidR="00CF00A4" w:rsidRPr="00CF00A4" w:rsidRDefault="00CF00A4" w:rsidP="00CF00A4">
            <w:pPr>
              <w:widowControl w:val="0"/>
              <w:spacing w:after="200" w:line="276" w:lineRule="auto"/>
              <w:ind w:left="164" w:hanging="24"/>
              <w:rPr>
                <w:rFonts w:ascii="Calibri" w:eastAsia="Calibri" w:hAnsi="Calibri" w:cs="Calibri"/>
              </w:rPr>
            </w:pPr>
            <w:r w:rsidRPr="00CF00A4">
              <w:rPr>
                <w:sz w:val="24"/>
                <w:szCs w:val="24"/>
              </w:rPr>
              <w:t>a reasonably skilled and experienced member of the Supplier Staff who has specific responsibility for preparing, maintaining, facilitating access to, discussing and explaining the records and accounts of everything to do with the Contract (as referred to in Clause 6), Financial Reports and Open Book Data;</w:t>
            </w:r>
          </w:p>
          <w:p w14:paraId="2730B839" w14:textId="77777777" w:rsidR="00CF00A4" w:rsidRPr="00CF00A4" w:rsidRDefault="00CF00A4" w:rsidP="00CF00A4">
            <w:pPr>
              <w:widowControl w:val="0"/>
              <w:spacing w:after="200"/>
              <w:ind w:left="164" w:hanging="164"/>
              <w:rPr>
                <w:sz w:val="24"/>
                <w:szCs w:val="24"/>
              </w:rPr>
            </w:pPr>
          </w:p>
        </w:tc>
      </w:tr>
      <w:tr w:rsidR="00CF00A4" w:rsidRPr="00CF00A4" w14:paraId="444FD5E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C2FC1" w14:textId="77777777" w:rsidR="00CF00A4" w:rsidRPr="00CF00A4" w:rsidRDefault="00CF00A4" w:rsidP="00CF00A4">
            <w:pPr>
              <w:widowControl w:val="0"/>
              <w:spacing w:after="120"/>
              <w:ind w:left="142"/>
              <w:rPr>
                <w:rFonts w:ascii="Calibri" w:eastAsia="Calibri" w:hAnsi="Calibri" w:cs="Calibri"/>
              </w:rPr>
            </w:pPr>
            <w:r w:rsidRPr="00CF00A4">
              <w:rPr>
                <w:b/>
                <w:sz w:val="24"/>
                <w:szCs w:val="24"/>
              </w:rPr>
              <w:t>“Financial Transparency Objectives”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0D37C"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(a) the Buyer having a clear analysis of the Costs, Overhead recoveries (where relevant), time spent by Supplier Staff in providing the Services and Supplier Profit Margin so that it can understand any payment sought by the Supplier;</w:t>
            </w:r>
          </w:p>
          <w:p w14:paraId="1C0E03C1"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(b) the Parties being able to understand Costs forecasts and to have confidence that these are based on justifiable numbers and appropriate forecasting techniques;</w:t>
            </w:r>
          </w:p>
          <w:p w14:paraId="60B2D66F"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(c) the Parties being able to understand the quantitative impact of any Variations that affect ongoing Costs and identifying how these could be mitigated and/or reflected in the Charges;</w:t>
            </w:r>
          </w:p>
          <w:p w14:paraId="47D93990"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(d) the Parties being able to review, address issues with and re-forecast progress in relation to the provision of the Services;</w:t>
            </w:r>
          </w:p>
          <w:p w14:paraId="73822FF6"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(e) the Parties challenging each other with ideas for efficiency and improvements; and</w:t>
            </w:r>
          </w:p>
          <w:p w14:paraId="6476EAB9" w14:textId="77777777" w:rsidR="00CF00A4" w:rsidRPr="00CF00A4" w:rsidRDefault="00CF00A4" w:rsidP="00CF00A4">
            <w:pPr>
              <w:widowControl w:val="0"/>
              <w:spacing w:after="200" w:line="276" w:lineRule="auto"/>
              <w:ind w:left="282" w:hanging="282"/>
              <w:rPr>
                <w:rFonts w:ascii="Calibri" w:eastAsia="Calibri" w:hAnsi="Calibri" w:cs="Calibri"/>
              </w:rPr>
            </w:pPr>
            <w:r w:rsidRPr="00CF00A4">
              <w:rPr>
                <w:sz w:val="24"/>
                <w:szCs w:val="24"/>
              </w:rPr>
              <w:t>(f) enabling the Buyer to demonstrate that it is achieving value for money for the taxpayer relative to current market prices;</w:t>
            </w:r>
          </w:p>
          <w:p w14:paraId="4117ACE0" w14:textId="77777777" w:rsidR="00CF00A4" w:rsidRPr="00CF00A4" w:rsidRDefault="00CF00A4" w:rsidP="00CF00A4">
            <w:pPr>
              <w:widowControl w:val="0"/>
              <w:spacing w:after="200"/>
              <w:ind w:left="164" w:hanging="164"/>
              <w:rPr>
                <w:sz w:val="24"/>
                <w:szCs w:val="24"/>
              </w:rPr>
            </w:pPr>
          </w:p>
        </w:tc>
      </w:tr>
      <w:tr w:rsidR="00CF00A4" w:rsidRPr="00CF00A4" w14:paraId="44D858D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CDF88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4255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F00A4" w:rsidRPr="00CF00A4" w14:paraId="310CC30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4DD5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3D078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w:t>
            </w:r>
            <w:r w:rsidRPr="00CF00A4">
              <w:rPr>
                <w:color w:val="000000"/>
                <w:sz w:val="24"/>
                <w:szCs w:val="24"/>
              </w:rPr>
              <w:lastRenderedPageBreak/>
              <w:t>performing its obligations under a Contract and which are not attributable to any wilful act, neglect or failure to take reasonable preventative action by the Affected Party, including:</w:t>
            </w:r>
          </w:p>
          <w:p w14:paraId="2756E8F0" w14:textId="77777777" w:rsidR="00CF00A4" w:rsidRPr="00CF00A4" w:rsidRDefault="00CF00A4" w:rsidP="00CF00A4">
            <w:pPr>
              <w:widowControl w:val="0"/>
              <w:numPr>
                <w:ilvl w:val="1"/>
                <w:numId w:val="10"/>
              </w:numPr>
              <w:tabs>
                <w:tab w:val="left" w:pos="-144"/>
                <w:tab w:val="left" w:pos="576"/>
              </w:tabs>
              <w:spacing w:after="120"/>
              <w:ind w:hanging="288"/>
              <w:rPr>
                <w:rFonts w:ascii="Calibri" w:eastAsia="Calibri" w:hAnsi="Calibri" w:cs="Calibri"/>
              </w:rPr>
            </w:pPr>
            <w:r w:rsidRPr="00CF00A4">
              <w:rPr>
                <w:color w:val="000000"/>
                <w:sz w:val="24"/>
                <w:szCs w:val="24"/>
              </w:rPr>
              <w:t>riots, civil commotion, war or armed conflict;</w:t>
            </w:r>
          </w:p>
          <w:p w14:paraId="4C3314AE" w14:textId="77777777" w:rsidR="00CF00A4" w:rsidRPr="00CF00A4" w:rsidRDefault="00CF00A4" w:rsidP="00CF00A4">
            <w:pPr>
              <w:widowControl w:val="0"/>
              <w:numPr>
                <w:ilvl w:val="1"/>
                <w:numId w:val="10"/>
              </w:numPr>
              <w:tabs>
                <w:tab w:val="left" w:pos="-144"/>
                <w:tab w:val="left" w:pos="576"/>
              </w:tabs>
              <w:spacing w:after="120"/>
              <w:ind w:hanging="288"/>
              <w:rPr>
                <w:rFonts w:ascii="Calibri" w:eastAsia="Calibri" w:hAnsi="Calibri" w:cs="Calibri"/>
              </w:rPr>
            </w:pPr>
            <w:r w:rsidRPr="00CF00A4">
              <w:rPr>
                <w:color w:val="000000"/>
                <w:sz w:val="24"/>
                <w:szCs w:val="24"/>
              </w:rPr>
              <w:t>acts of terrorism;</w:t>
            </w:r>
          </w:p>
          <w:p w14:paraId="5EAD3AB7" w14:textId="77777777" w:rsidR="00CF00A4" w:rsidRPr="00CF00A4" w:rsidRDefault="00CF00A4" w:rsidP="00CF00A4">
            <w:pPr>
              <w:widowControl w:val="0"/>
              <w:numPr>
                <w:ilvl w:val="1"/>
                <w:numId w:val="10"/>
              </w:numPr>
              <w:tabs>
                <w:tab w:val="left" w:pos="-144"/>
                <w:tab w:val="left" w:pos="576"/>
              </w:tabs>
              <w:spacing w:after="120"/>
              <w:ind w:hanging="288"/>
              <w:rPr>
                <w:rFonts w:ascii="Calibri" w:eastAsia="Calibri" w:hAnsi="Calibri" w:cs="Calibri"/>
              </w:rPr>
            </w:pPr>
            <w:r w:rsidRPr="00CF00A4">
              <w:rPr>
                <w:color w:val="000000"/>
                <w:sz w:val="24"/>
                <w:szCs w:val="24"/>
              </w:rPr>
              <w:t>acts of a Central Government Body, local government or regulatory bodies;</w:t>
            </w:r>
          </w:p>
          <w:p w14:paraId="36B260B6" w14:textId="77777777" w:rsidR="00CF00A4" w:rsidRPr="00CF00A4" w:rsidRDefault="00CF00A4" w:rsidP="00CF00A4">
            <w:pPr>
              <w:widowControl w:val="0"/>
              <w:numPr>
                <w:ilvl w:val="1"/>
                <w:numId w:val="10"/>
              </w:numPr>
              <w:tabs>
                <w:tab w:val="left" w:pos="0"/>
                <w:tab w:val="left" w:pos="720"/>
              </w:tabs>
              <w:spacing w:after="120"/>
              <w:ind w:left="576" w:hanging="432"/>
              <w:rPr>
                <w:rFonts w:ascii="Calibri" w:eastAsia="Calibri" w:hAnsi="Calibri" w:cs="Calibri"/>
              </w:rPr>
            </w:pPr>
            <w:r w:rsidRPr="00CF00A4">
              <w:rPr>
                <w:color w:val="000000"/>
                <w:sz w:val="24"/>
                <w:szCs w:val="24"/>
              </w:rPr>
              <w:t>fire, flood, storm or earthquake or other natural disaster,</w:t>
            </w:r>
          </w:p>
          <w:p w14:paraId="743504F9"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but excluding any industrial dispute relating to the Supplier, the Supplier Staff or any other failure in the Supplier or the Subcontractor's supply chain;</w:t>
            </w:r>
          </w:p>
        </w:tc>
      </w:tr>
      <w:tr w:rsidR="00CF00A4" w:rsidRPr="00CF00A4" w14:paraId="6E13A05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21BF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1880D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written notice served by the Affected Party on the other Party stating that the Affected Party believes that there is a Force Majeure Event;</w:t>
            </w:r>
          </w:p>
        </w:tc>
      </w:tr>
      <w:tr w:rsidR="00CF00A4" w:rsidRPr="00CF00A4" w14:paraId="624C0C0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FAA9C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4F390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document outlining the Framework Incorporated Terms and crucial information required for the Framework Contract, to be executed by the Supplier and CCS;</w:t>
            </w:r>
          </w:p>
        </w:tc>
      </w:tr>
      <w:tr w:rsidR="00CF00A4" w:rsidRPr="00CF00A4" w14:paraId="0A83D08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7544E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E0B4C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CF00A4" w:rsidRPr="00CF00A4" w14:paraId="2B4C201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E347D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72466" w14:textId="77777777" w:rsidR="00CF00A4" w:rsidRPr="00CF00A4" w:rsidRDefault="00CF00A4" w:rsidP="00CF00A4">
            <w:pPr>
              <w:widowControl w:val="0"/>
              <w:tabs>
                <w:tab w:val="left" w:pos="244"/>
                <w:tab w:val="left" w:pos="846"/>
              </w:tabs>
              <w:spacing w:after="120"/>
              <w:ind w:left="423" w:hanging="423"/>
              <w:rPr>
                <w:rFonts w:ascii="Calibri" w:eastAsia="Calibri" w:hAnsi="Calibri" w:cs="Calibri"/>
              </w:rPr>
            </w:pPr>
            <w:r w:rsidRPr="00CF00A4">
              <w:rPr>
                <w:color w:val="000000"/>
                <w:sz w:val="24"/>
                <w:szCs w:val="24"/>
              </w:rPr>
              <w:t>the period from the Framework Start Date until the End Date of the Framework Contract;</w:t>
            </w:r>
          </w:p>
        </w:tc>
      </w:tr>
      <w:tr w:rsidR="00CF00A4" w:rsidRPr="00CF00A4" w14:paraId="49ACF86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78E82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FF8E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scheduled date of the end of the Framework Contract as stated in the Framework Award Form;</w:t>
            </w:r>
          </w:p>
        </w:tc>
      </w:tr>
      <w:tr w:rsidR="00CF00A4" w:rsidRPr="00CF00A4" w14:paraId="2B3345A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3827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17F7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contractual terms applicable to the Framework Contract specified in the Framework Award Form;</w:t>
            </w:r>
          </w:p>
        </w:tc>
      </w:tr>
      <w:tr w:rsidR="00CF00A4" w:rsidRPr="00CF00A4" w14:paraId="028149F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04009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969FE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such period or periods beyond which the Framework Contract Period may be extended as specified in the Framework Award Form;</w:t>
            </w:r>
          </w:p>
        </w:tc>
      </w:tr>
      <w:tr w:rsidR="00CF00A4" w:rsidRPr="00CF00A4" w14:paraId="7C04A18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FF7BE5"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40E10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price(s) applicable to the provision of the Deliverables set out in Framework Schedule 3 (Framework Prices);</w:t>
            </w:r>
          </w:p>
        </w:tc>
      </w:tr>
      <w:tr w:rsidR="00CF00A4" w:rsidRPr="00CF00A4" w14:paraId="16F4D2A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B6954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89DD1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additional terms and conditions specified in the Framework Award Form incorporated into the Framework Contract;</w:t>
            </w:r>
          </w:p>
        </w:tc>
      </w:tr>
      <w:tr w:rsidR="00CF00A4" w:rsidRPr="00CF00A4" w14:paraId="7BBFA0B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42ACE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F2DE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date of start of the Framework Contract as stated in the Framework Award Form;</w:t>
            </w:r>
          </w:p>
        </w:tc>
      </w:tr>
      <w:tr w:rsidR="00CF00A4" w:rsidRPr="00CF00A4" w14:paraId="443F889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84C0F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EB26E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tender submitted by the Supplier to CCS and annexed to or referred to in Framework Schedule 2 (Framework Tender);</w:t>
            </w:r>
          </w:p>
        </w:tc>
      </w:tr>
      <w:tr w:rsidR="00CF00A4" w:rsidRPr="00CF00A4" w14:paraId="593661A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6E72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 xml:space="preserve">"Further </w:t>
            </w:r>
            <w:r w:rsidRPr="00CF00A4">
              <w:rPr>
                <w:b/>
                <w:color w:val="000000"/>
                <w:sz w:val="24"/>
                <w:szCs w:val="24"/>
              </w:rPr>
              <w:lastRenderedPageBreak/>
              <w:t>Competition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EEA7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lastRenderedPageBreak/>
              <w:t xml:space="preserve">the further competition procedure described in Framework </w:t>
            </w:r>
            <w:r w:rsidRPr="00CF00A4">
              <w:rPr>
                <w:color w:val="000000"/>
                <w:sz w:val="24"/>
                <w:szCs w:val="24"/>
              </w:rPr>
              <w:lastRenderedPageBreak/>
              <w:t>Schedule 7 (Call-Off Award Procedure);</w:t>
            </w:r>
          </w:p>
        </w:tc>
      </w:tr>
      <w:tr w:rsidR="00CF00A4" w:rsidRPr="00CF00A4" w14:paraId="2E042EE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4E006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"GDPR"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1CE4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General Data Protection Regulation (Regulation (EU) 2016/679);</w:t>
            </w:r>
          </w:p>
        </w:tc>
      </w:tr>
      <w:tr w:rsidR="00CF00A4" w:rsidRPr="00CF00A4" w14:paraId="3F523D8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87051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DC1D26" w14:textId="77777777" w:rsidR="00CF00A4" w:rsidRPr="00CF00A4" w:rsidRDefault="00CF00A4" w:rsidP="00CF00A4">
            <w:pPr>
              <w:widowControl w:val="0"/>
              <w:numPr>
                <w:ilvl w:val="1"/>
                <w:numId w:val="10"/>
              </w:numPr>
              <w:tabs>
                <w:tab w:val="left" w:pos="-144"/>
                <w:tab w:val="left" w:pos="576"/>
              </w:tabs>
              <w:spacing w:after="120"/>
              <w:ind w:hanging="288"/>
              <w:rPr>
                <w:rFonts w:ascii="Calibri" w:eastAsia="Calibri" w:hAnsi="Calibri" w:cs="Calibri"/>
              </w:rPr>
            </w:pPr>
            <w:r w:rsidRPr="00CF00A4">
              <w:rPr>
                <w:color w:val="000000"/>
                <w:sz w:val="24"/>
                <w:szCs w:val="24"/>
              </w:rPr>
              <w:t>the legislation in Part 5 of the Finance Act 2013 and; and</w:t>
            </w:r>
          </w:p>
          <w:p w14:paraId="0E571F23" w14:textId="77777777" w:rsidR="00CF00A4" w:rsidRPr="00CF00A4" w:rsidRDefault="00CF00A4" w:rsidP="00CF00A4">
            <w:pPr>
              <w:widowControl w:val="0"/>
              <w:numPr>
                <w:ilvl w:val="1"/>
                <w:numId w:val="10"/>
              </w:numPr>
              <w:tabs>
                <w:tab w:val="left" w:pos="-144"/>
                <w:tab w:val="left" w:pos="576"/>
              </w:tabs>
              <w:spacing w:after="120"/>
              <w:ind w:hanging="288"/>
              <w:rPr>
                <w:rFonts w:ascii="Calibri" w:eastAsia="Calibri" w:hAnsi="Calibri" w:cs="Calibri"/>
              </w:rPr>
            </w:pPr>
            <w:r w:rsidRPr="00CF00A4">
              <w:rPr>
                <w:color w:val="000000"/>
                <w:sz w:val="24"/>
                <w:szCs w:val="24"/>
              </w:rPr>
              <w:t>any future legislation introduced into parliament to counteract tax advantages arising from abusive arrangements to avoid National Insurance contributions;</w:t>
            </w:r>
          </w:p>
        </w:tc>
      </w:tr>
      <w:tr w:rsidR="00CF00A4" w:rsidRPr="00CF00A4" w14:paraId="5DD0541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0E7C1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C673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Change in Law where the change is of a general legislative nature (including taxation or duties of any sort affecting the Supplier) or which affects or relates to a Comparable Supply;</w:t>
            </w:r>
          </w:p>
        </w:tc>
      </w:tr>
      <w:tr w:rsidR="00CF00A4" w:rsidRPr="00CF00A4" w14:paraId="32865B2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35D4A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2C31F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goods made available by the Supplier as specified in Framework Schedule 1 (Specification) and in relation to a Call-Off Contract as specified in the Order Form ;</w:t>
            </w:r>
          </w:p>
        </w:tc>
      </w:tr>
      <w:tr w:rsidR="00CF00A4" w:rsidRPr="00CF00A4" w14:paraId="0C000E6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64A3E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F033C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standards, </w:t>
            </w:r>
            <w:r w:rsidRPr="00CF00A4">
              <w:rPr>
                <w:sz w:val="24"/>
                <w:szCs w:val="24"/>
              </w:rPr>
              <w:t>practises</w:t>
            </w:r>
            <w:r w:rsidRPr="00CF00A4">
              <w:rPr>
                <w:color w:val="000000"/>
                <w:sz w:val="24"/>
                <w:szCs w:val="24"/>
              </w:rPr>
              <w:t>,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F00A4" w:rsidRPr="00CF00A4" w14:paraId="615E7CA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4369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2018A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F00A4" w:rsidRPr="00CF00A4" w14:paraId="716AA04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0350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5E659E"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246D3AB7" w14:textId="77777777" w:rsidR="00CF00A4" w:rsidRPr="00CF00A4" w:rsidRDefault="00CF00A4" w:rsidP="00CF00A4">
            <w:pPr>
              <w:widowControl w:val="0"/>
              <w:numPr>
                <w:ilvl w:val="2"/>
                <w:numId w:val="10"/>
              </w:numPr>
              <w:tabs>
                <w:tab w:val="left" w:pos="216"/>
                <w:tab w:val="left" w:pos="936"/>
              </w:tabs>
              <w:spacing w:after="120"/>
              <w:ind w:left="792"/>
              <w:rPr>
                <w:rFonts w:ascii="Calibri" w:eastAsia="Calibri" w:hAnsi="Calibri" w:cs="Calibri"/>
              </w:rPr>
            </w:pPr>
            <w:r w:rsidRPr="00CF00A4">
              <w:rPr>
                <w:color w:val="000000"/>
                <w:sz w:val="24"/>
                <w:szCs w:val="24"/>
              </w:rPr>
              <w:t>are supplied to the Supplier by or on behalf of the Authority; or</w:t>
            </w:r>
          </w:p>
          <w:p w14:paraId="0D723512" w14:textId="77777777" w:rsidR="00CF00A4" w:rsidRPr="00CF00A4" w:rsidRDefault="00CF00A4" w:rsidP="00CF00A4">
            <w:pPr>
              <w:widowControl w:val="0"/>
              <w:numPr>
                <w:ilvl w:val="2"/>
                <w:numId w:val="10"/>
              </w:numPr>
              <w:tabs>
                <w:tab w:val="left" w:pos="216"/>
                <w:tab w:val="left" w:pos="936"/>
              </w:tabs>
              <w:spacing w:after="120"/>
              <w:ind w:left="792"/>
              <w:rPr>
                <w:rFonts w:ascii="Calibri" w:eastAsia="Calibri" w:hAnsi="Calibri" w:cs="Calibri"/>
              </w:rPr>
            </w:pPr>
            <w:r w:rsidRPr="00CF00A4">
              <w:rPr>
                <w:color w:val="000000"/>
                <w:sz w:val="24"/>
                <w:szCs w:val="24"/>
              </w:rPr>
              <w:t>the Supplier is required to generate, process, store or transmit pursuant to a Contract;</w:t>
            </w:r>
          </w:p>
        </w:tc>
      </w:tr>
      <w:tr w:rsidR="00CF00A4" w:rsidRPr="00CF00A4" w14:paraId="50DFE45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94D1B4"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3D9DE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person (if any) who has entered into a guarantee in the form set out in Joint Schedule 8 (Guarantee) in relation to this Contract;</w:t>
            </w:r>
          </w:p>
        </w:tc>
      </w:tr>
      <w:tr w:rsidR="00CF00A4" w:rsidRPr="00CF00A4" w14:paraId="5E34ACD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47984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A997E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principle explained in the CJEU Case C-255/02 Halifax and others;</w:t>
            </w:r>
          </w:p>
        </w:tc>
      </w:tr>
      <w:tr w:rsidR="00CF00A4" w:rsidRPr="00CF00A4" w14:paraId="1DC7C87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D88C7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91F74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Her Majesty’s Revenue and Customs;</w:t>
            </w:r>
          </w:p>
        </w:tc>
      </w:tr>
      <w:tr w:rsidR="00CF00A4" w:rsidRPr="00CF00A4" w14:paraId="3026BB0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62524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FB277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F00A4" w:rsidRPr="00CF00A4" w14:paraId="5578D6D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E0F1F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"Impact Assessment"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AFCAC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 assessment of the impact of a Variation request by the Relevant Authority completed in good faith, including:</w:t>
            </w:r>
          </w:p>
          <w:p w14:paraId="1B030EA9" w14:textId="77777777" w:rsidR="00CF00A4" w:rsidRPr="00CF00A4" w:rsidRDefault="00CF00A4" w:rsidP="00CF00A4">
            <w:pPr>
              <w:widowControl w:val="0"/>
              <w:numPr>
                <w:ilvl w:val="0"/>
                <w:numId w:val="36"/>
              </w:numPr>
              <w:tabs>
                <w:tab w:val="left" w:pos="144"/>
                <w:tab w:val="left" w:pos="864"/>
              </w:tabs>
              <w:spacing w:after="200" w:line="276" w:lineRule="auto"/>
              <w:rPr>
                <w:rFonts w:ascii="Calibri" w:eastAsia="Calibri" w:hAnsi="Calibri" w:cs="Calibri"/>
              </w:rPr>
            </w:pPr>
            <w:r w:rsidRPr="00CF00A4">
              <w:rPr>
                <w:color w:val="000000"/>
                <w:sz w:val="24"/>
                <w:szCs w:val="24"/>
              </w:rPr>
              <w:t>details of the impact of the proposed Variation on the Deliverables and the Supplier's ability to meet its other obligations under the Contract;</w:t>
            </w:r>
          </w:p>
          <w:p w14:paraId="5F561F1E" w14:textId="77777777" w:rsidR="00CF00A4" w:rsidRPr="00CF00A4" w:rsidRDefault="00CF00A4" w:rsidP="00CF00A4">
            <w:pPr>
              <w:widowControl w:val="0"/>
              <w:numPr>
                <w:ilvl w:val="0"/>
                <w:numId w:val="20"/>
              </w:numPr>
              <w:tabs>
                <w:tab w:val="left" w:pos="144"/>
                <w:tab w:val="left" w:pos="864"/>
              </w:tabs>
              <w:spacing w:after="200" w:line="276" w:lineRule="auto"/>
              <w:rPr>
                <w:rFonts w:ascii="Calibri" w:eastAsia="Calibri" w:hAnsi="Calibri" w:cs="Calibri"/>
              </w:rPr>
            </w:pPr>
            <w:r w:rsidRPr="00CF00A4">
              <w:rPr>
                <w:color w:val="000000"/>
                <w:sz w:val="24"/>
                <w:szCs w:val="24"/>
              </w:rPr>
              <w:t>details of the cost of implementing the proposed Variation;</w:t>
            </w:r>
          </w:p>
          <w:p w14:paraId="05F4A4CF" w14:textId="77777777" w:rsidR="00CF00A4" w:rsidRPr="00CF00A4" w:rsidRDefault="00CF00A4" w:rsidP="00CF00A4">
            <w:pPr>
              <w:widowControl w:val="0"/>
              <w:numPr>
                <w:ilvl w:val="0"/>
                <w:numId w:val="20"/>
              </w:numPr>
              <w:tabs>
                <w:tab w:val="left" w:pos="144"/>
                <w:tab w:val="left" w:pos="864"/>
              </w:tabs>
              <w:spacing w:after="200" w:line="276" w:lineRule="auto"/>
              <w:rPr>
                <w:rFonts w:ascii="Calibri" w:eastAsia="Calibri" w:hAnsi="Calibri" w:cs="Calibri"/>
              </w:rPr>
            </w:pPr>
            <w:r w:rsidRPr="00CF00A4">
              <w:rPr>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w:t>
            </w:r>
            <w:r w:rsidRPr="00CF00A4">
              <w:rPr>
                <w:sz w:val="24"/>
                <w:szCs w:val="24"/>
              </w:rPr>
              <w:t>practises</w:t>
            </w:r>
            <w:r w:rsidRPr="00CF00A4">
              <w:rPr>
                <w:color w:val="000000"/>
                <w:sz w:val="24"/>
                <w:szCs w:val="24"/>
              </w:rPr>
              <w:t xml:space="preserve"> of either Party;</w:t>
            </w:r>
          </w:p>
          <w:p w14:paraId="156343B0" w14:textId="77777777" w:rsidR="00CF00A4" w:rsidRPr="00CF00A4" w:rsidRDefault="00CF00A4" w:rsidP="00CF00A4">
            <w:pPr>
              <w:widowControl w:val="0"/>
              <w:numPr>
                <w:ilvl w:val="0"/>
                <w:numId w:val="20"/>
              </w:numPr>
              <w:tabs>
                <w:tab w:val="left" w:pos="144"/>
                <w:tab w:val="left" w:pos="864"/>
              </w:tabs>
              <w:spacing w:after="200" w:line="276" w:lineRule="auto"/>
              <w:rPr>
                <w:rFonts w:ascii="Calibri" w:eastAsia="Calibri" w:hAnsi="Calibri" w:cs="Calibri"/>
              </w:rPr>
            </w:pPr>
            <w:r w:rsidRPr="00CF00A4">
              <w:rPr>
                <w:color w:val="000000"/>
                <w:sz w:val="24"/>
                <w:szCs w:val="24"/>
              </w:rPr>
              <w:t>a timetable for the implementation, together with any proposals for the testing of the Variation; and</w:t>
            </w:r>
          </w:p>
          <w:p w14:paraId="1C286A0B" w14:textId="77777777" w:rsidR="00CF00A4" w:rsidRPr="00CF00A4" w:rsidRDefault="00CF00A4" w:rsidP="00CF00A4">
            <w:pPr>
              <w:widowControl w:val="0"/>
              <w:numPr>
                <w:ilvl w:val="0"/>
                <w:numId w:val="20"/>
              </w:numPr>
              <w:tabs>
                <w:tab w:val="left" w:pos="144"/>
                <w:tab w:val="left" w:pos="864"/>
              </w:tabs>
              <w:spacing w:after="120"/>
              <w:rPr>
                <w:rFonts w:ascii="Calibri" w:eastAsia="Calibri" w:hAnsi="Calibri" w:cs="Calibri"/>
              </w:rPr>
            </w:pPr>
            <w:r w:rsidRPr="00CF00A4">
              <w:rPr>
                <w:color w:val="000000"/>
                <w:sz w:val="24"/>
                <w:szCs w:val="24"/>
              </w:rPr>
              <w:t>such other information as the Relevant Authority may reasonably request in (or in response to) the Variation request;</w:t>
            </w:r>
          </w:p>
        </w:tc>
      </w:tr>
      <w:tr w:rsidR="00CF00A4" w:rsidRPr="00CF00A4" w14:paraId="313FA06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D64AA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A8EA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plan for provision of the Deliverables set out in Call-Off Schedule 13 (Implementation Plan and Testing) where that Schedule is used or otherwise as agreed between the Supplier and the Buyer;</w:t>
            </w:r>
          </w:p>
        </w:tc>
      </w:tr>
      <w:tr w:rsidR="00CF00A4" w:rsidRPr="00CF00A4" w14:paraId="59C93D7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9029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5CBD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Party from whom an indemnity is sought under this Contract;</w:t>
            </w:r>
          </w:p>
        </w:tc>
      </w:tr>
      <w:tr w:rsidR="00CF00A4" w:rsidRPr="00CF00A4" w14:paraId="7728D14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48A41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CC3C0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F00A4">
              <w:rPr>
                <w:b/>
                <w:color w:val="000000"/>
                <w:sz w:val="24"/>
                <w:szCs w:val="24"/>
              </w:rPr>
              <w:t>Independent Controller</w:t>
            </w:r>
            <w:r w:rsidRPr="00CF00A4">
              <w:rPr>
                <w:color w:val="000000"/>
                <w:sz w:val="24"/>
                <w:szCs w:val="24"/>
              </w:rPr>
              <w:t>” shall be construed accordingly;</w:t>
            </w:r>
          </w:p>
        </w:tc>
      </w:tr>
      <w:tr w:rsidR="00CF00A4" w:rsidRPr="00CF00A4" w14:paraId="2084BFD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F19C1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FDC53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adjustment of an amount or sum in accordance with Framework Schedule 3 (Framework Prices) and the relevant Order Form;</w:t>
            </w:r>
          </w:p>
        </w:tc>
      </w:tr>
      <w:tr w:rsidR="00CF00A4" w:rsidRPr="00CF00A4" w14:paraId="4BD84AC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C0F05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1849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under section 84 of the Freedom of Information Act 2000;</w:t>
            </w:r>
          </w:p>
        </w:tc>
      </w:tr>
      <w:tr w:rsidR="00CF00A4" w:rsidRPr="00CF00A4" w14:paraId="50CE63F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BA924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8ABF0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UK’s independent authority which deals with ensuring information relating to rights in the public interest and data privacy for individuals is met, whilst promoting openness by public bodies;</w:t>
            </w:r>
          </w:p>
        </w:tc>
      </w:tr>
      <w:tr w:rsidR="00CF00A4" w:rsidRPr="00CF00A4" w14:paraId="7C8CEDA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D524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9F79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initial term of a Contract specified in the Framework Award Form or the Order Form, as the context requires;</w:t>
            </w:r>
          </w:p>
        </w:tc>
      </w:tr>
      <w:tr w:rsidR="00CF00A4" w:rsidRPr="00CF00A4" w14:paraId="247F3A2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85A1F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4590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with respect to any person, means:</w:t>
            </w:r>
          </w:p>
          <w:p w14:paraId="65F82D8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 that person suspends, or threatens to suspend, payment of its debts, or is unable to pay its debts as they fall due or admits </w:t>
            </w:r>
            <w:r w:rsidRPr="00CF00A4">
              <w:rPr>
                <w:color w:val="000000"/>
                <w:sz w:val="24"/>
                <w:szCs w:val="24"/>
              </w:rPr>
              <w:lastRenderedPageBreak/>
              <w:t>inability to pay its debts, or:</w:t>
            </w:r>
          </w:p>
          <w:p w14:paraId="7CF7283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 (being a company or a LLP) is deemed unable to pay its debts within the meaning of section 123 of the Insolvency Act 1986, or</w:t>
            </w:r>
          </w:p>
          <w:p w14:paraId="30CE010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(ii) (being a partnership) is deemed unable to pay its debts within the meaning of section 222 of the Insolvency Act 1986;</w:t>
            </w:r>
          </w:p>
          <w:p w14:paraId="6A0AFF0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2E5947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(c) another person becomes entitled to appoint a receiver over the assets of that person or a receiver is appointed over the assets of that person;</w:t>
            </w:r>
          </w:p>
          <w:p w14:paraId="7C7C8D0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13B983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(e) that person suspends or ceases, or threatens to suspend or cease, carrying on all or a substantial part of its business;</w:t>
            </w:r>
          </w:p>
          <w:p w14:paraId="764C53A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(f) where that person is a company, a LLP or a partnership:</w:t>
            </w:r>
          </w:p>
          <w:p w14:paraId="6932BC7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5A74BFB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4BEC19A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(iii) (being a company or a LLP) the holder of a qualifying floating charge over the assets of that person has become entitled to appoint or has appointed an administrative receiver; or</w:t>
            </w:r>
          </w:p>
          <w:p w14:paraId="3BA05E9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(iv) (being a partnership) the holder of an agricultural floating charge over the assets of that person has become entitled to appoint or has appointed an agricultural receiver; or</w:t>
            </w:r>
          </w:p>
          <w:p w14:paraId="125A125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(g) any event occurs, or proceeding is taken, with respect to that person in any jurisdiction to which it is subject that has an effect </w:t>
            </w:r>
            <w:r w:rsidRPr="00CF00A4">
              <w:rPr>
                <w:color w:val="000000"/>
                <w:sz w:val="24"/>
                <w:szCs w:val="24"/>
              </w:rPr>
              <w:lastRenderedPageBreak/>
              <w:t>equivalent or similar to any of the events mentioned above;</w:t>
            </w:r>
          </w:p>
        </w:tc>
      </w:tr>
      <w:tr w:rsidR="00CF00A4" w:rsidRPr="00CF00A4" w14:paraId="118458C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E69EC5"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lastRenderedPageBreak/>
              <w:t>"Installation Works"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5B2A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all works which the Supplier is to carry out at the beginning of the Call-Off Contract Period to install the Goods in accordance with the Call-Off Contract;</w:t>
            </w:r>
          </w:p>
        </w:tc>
      </w:tr>
      <w:tr w:rsidR="00CF00A4" w:rsidRPr="00CF00A4" w14:paraId="67EF08A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4EEAD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503F0" w14:textId="77777777" w:rsidR="00CF00A4" w:rsidRPr="00CF00A4" w:rsidRDefault="00CF00A4" w:rsidP="00CF00A4">
            <w:pPr>
              <w:widowControl w:val="0"/>
              <w:numPr>
                <w:ilvl w:val="0"/>
                <w:numId w:val="37"/>
              </w:numPr>
              <w:tabs>
                <w:tab w:val="left" w:pos="144"/>
                <w:tab w:val="left" w:pos="864"/>
              </w:tabs>
              <w:spacing w:after="200" w:line="276" w:lineRule="auto"/>
              <w:rPr>
                <w:rFonts w:ascii="Calibri" w:eastAsia="Calibri" w:hAnsi="Calibri" w:cs="Calibri"/>
              </w:rPr>
            </w:pPr>
            <w:r w:rsidRPr="00CF00A4">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AC4FE5B" w14:textId="77777777" w:rsidR="00CF00A4" w:rsidRPr="00CF00A4" w:rsidRDefault="00CF00A4" w:rsidP="00CF00A4">
            <w:pPr>
              <w:widowControl w:val="0"/>
              <w:numPr>
                <w:ilvl w:val="0"/>
                <w:numId w:val="12"/>
              </w:numPr>
              <w:tabs>
                <w:tab w:val="left" w:pos="144"/>
                <w:tab w:val="left" w:pos="864"/>
              </w:tabs>
              <w:spacing w:after="200" w:line="276" w:lineRule="auto"/>
              <w:rPr>
                <w:rFonts w:ascii="Calibri" w:eastAsia="Calibri" w:hAnsi="Calibri" w:cs="Calibri"/>
              </w:rPr>
            </w:pPr>
            <w:r w:rsidRPr="00CF00A4">
              <w:rPr>
                <w:color w:val="000000"/>
                <w:sz w:val="24"/>
                <w:szCs w:val="24"/>
              </w:rPr>
              <w:t>applications for registration, and the right to apply for registration, for any of the rights listed at (a) that are capable of being registered in any country or jurisdiction; and</w:t>
            </w:r>
          </w:p>
          <w:p w14:paraId="625EBFC0" w14:textId="77777777" w:rsidR="00CF00A4" w:rsidRPr="00CF00A4" w:rsidRDefault="00CF00A4" w:rsidP="00CF00A4">
            <w:pPr>
              <w:widowControl w:val="0"/>
              <w:numPr>
                <w:ilvl w:val="0"/>
                <w:numId w:val="12"/>
              </w:numPr>
              <w:tabs>
                <w:tab w:val="left" w:pos="144"/>
                <w:tab w:val="left" w:pos="864"/>
              </w:tabs>
              <w:spacing w:after="120"/>
              <w:rPr>
                <w:rFonts w:ascii="Calibri" w:eastAsia="Calibri" w:hAnsi="Calibri" w:cs="Calibri"/>
              </w:rPr>
            </w:pPr>
            <w:r w:rsidRPr="00CF00A4">
              <w:rPr>
                <w:color w:val="000000"/>
                <w:sz w:val="24"/>
                <w:szCs w:val="24"/>
              </w:rPr>
              <w:t>all other rights having equivalent or similar effect in any country or jurisdiction;</w:t>
            </w:r>
          </w:p>
        </w:tc>
      </w:tr>
      <w:tr w:rsidR="00CF00A4" w:rsidRPr="00CF00A4" w14:paraId="5978A0F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2C020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57919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address to which the Supplier shall invoice the Buyer as specified in the Order Form;</w:t>
            </w:r>
          </w:p>
        </w:tc>
      </w:tr>
      <w:tr w:rsidR="00CF00A4" w:rsidRPr="00CF00A4" w14:paraId="2248C58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451D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856A3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F00A4" w:rsidRPr="00CF00A4" w14:paraId="5CA4F2E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CDB39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E830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the off-payroll rules requiring individuals who work through their company pay the same tax and National Insurance contributions as an employee which can be found online at: </w:t>
            </w:r>
            <w:hyperlink r:id="rId11" w:history="1">
              <w:r w:rsidRPr="00CF00A4">
                <w:rPr>
                  <w:color w:val="0000FF"/>
                  <w:sz w:val="24"/>
                  <w:szCs w:val="24"/>
                  <w:u w:val="single"/>
                </w:rPr>
                <w:t>https://www.gov.uk/guidance/ir35-find-out-if-it-applies</w:t>
              </w:r>
            </w:hyperlink>
            <w:r w:rsidRPr="00CF00A4">
              <w:rPr>
                <w:color w:val="000000"/>
                <w:sz w:val="24"/>
                <w:szCs w:val="24"/>
              </w:rPr>
              <w:t>;</w:t>
            </w:r>
          </w:p>
        </w:tc>
      </w:tr>
      <w:tr w:rsidR="00CF00A4" w:rsidRPr="00CF00A4" w14:paraId="104047C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07D94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6F2E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agreement (if any) entered into between the Relevant Authority and the Supplier substantially in the form set out in Annex 2 of Joint Schedule 11 (</w:t>
            </w:r>
            <w:r w:rsidRPr="00CF00A4">
              <w:rPr>
                <w:i/>
                <w:color w:val="000000"/>
                <w:sz w:val="24"/>
                <w:szCs w:val="24"/>
              </w:rPr>
              <w:t>Processing Data</w:t>
            </w:r>
            <w:r w:rsidRPr="00CF00A4">
              <w:rPr>
                <w:color w:val="000000"/>
                <w:sz w:val="24"/>
                <w:szCs w:val="24"/>
              </w:rPr>
              <w:t>);</w:t>
            </w:r>
          </w:p>
        </w:tc>
      </w:tr>
      <w:tr w:rsidR="00CF00A4" w:rsidRPr="00CF00A4" w14:paraId="6BFAC96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0F67C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E05A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where two or more Controllers jointly determine the purposes and means of Processing;</w:t>
            </w:r>
          </w:p>
        </w:tc>
      </w:tr>
      <w:tr w:rsidR="00CF00A4" w:rsidRPr="00CF00A4" w14:paraId="1168AEF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0C6A8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6074A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individuals (if any) identified as such in the Order Form;</w:t>
            </w:r>
          </w:p>
        </w:tc>
      </w:tr>
      <w:tr w:rsidR="00CF00A4" w:rsidRPr="00CF00A4" w14:paraId="0F0D9F70" w14:textId="77777777" w:rsidTr="00A0622E">
        <w:trPr>
          <w:trHeight w:val="357"/>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D3AA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91163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each Sub-Contract with a Key Subcontractor;</w:t>
            </w:r>
          </w:p>
        </w:tc>
      </w:tr>
      <w:tr w:rsidR="00CF00A4" w:rsidRPr="00CF00A4" w14:paraId="35149197" w14:textId="77777777" w:rsidTr="00A0622E">
        <w:trPr>
          <w:trHeight w:val="4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AA374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182D8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Subcontractor:</w:t>
            </w:r>
          </w:p>
          <w:p w14:paraId="1B96B855" w14:textId="77777777" w:rsidR="00CF00A4" w:rsidRPr="00CF00A4" w:rsidRDefault="00CF00A4" w:rsidP="00CF00A4">
            <w:pPr>
              <w:widowControl w:val="0"/>
              <w:numPr>
                <w:ilvl w:val="0"/>
                <w:numId w:val="38"/>
              </w:numPr>
              <w:tabs>
                <w:tab w:val="left" w:pos="144"/>
                <w:tab w:val="left" w:pos="864"/>
              </w:tabs>
              <w:spacing w:after="200" w:line="276" w:lineRule="auto"/>
              <w:rPr>
                <w:rFonts w:ascii="Calibri" w:eastAsia="Calibri" w:hAnsi="Calibri" w:cs="Calibri"/>
              </w:rPr>
            </w:pPr>
            <w:r w:rsidRPr="00CF00A4">
              <w:rPr>
                <w:color w:val="000000"/>
                <w:sz w:val="24"/>
                <w:szCs w:val="24"/>
              </w:rPr>
              <w:t>which is relied upon to deliver any work package within the Deliverables in their entirety; and/or</w:t>
            </w:r>
          </w:p>
          <w:p w14:paraId="002A6222" w14:textId="77777777" w:rsidR="00CF00A4" w:rsidRPr="00CF00A4" w:rsidRDefault="00CF00A4" w:rsidP="00CF00A4">
            <w:pPr>
              <w:widowControl w:val="0"/>
              <w:numPr>
                <w:ilvl w:val="0"/>
                <w:numId w:val="21"/>
              </w:numPr>
              <w:tabs>
                <w:tab w:val="left" w:pos="144"/>
                <w:tab w:val="left" w:pos="864"/>
              </w:tabs>
              <w:spacing w:after="200" w:line="276" w:lineRule="auto"/>
              <w:rPr>
                <w:rFonts w:ascii="Calibri" w:eastAsia="Calibri" w:hAnsi="Calibri" w:cs="Calibri"/>
              </w:rPr>
            </w:pPr>
            <w:r w:rsidRPr="00CF00A4">
              <w:rPr>
                <w:color w:val="000000"/>
                <w:sz w:val="24"/>
                <w:szCs w:val="24"/>
              </w:rPr>
              <w:t xml:space="preserve">which, in the opinion of CCS or the Buyer performs (or </w:t>
            </w:r>
            <w:r w:rsidRPr="00CF00A4">
              <w:rPr>
                <w:color w:val="000000"/>
                <w:sz w:val="24"/>
                <w:szCs w:val="24"/>
              </w:rPr>
              <w:lastRenderedPageBreak/>
              <w:t>would perform if appointed) a critical role in the provision of all or any part of the Deliverables; and/or</w:t>
            </w:r>
          </w:p>
          <w:p w14:paraId="7503703D" w14:textId="77777777" w:rsidR="00CF00A4" w:rsidRPr="00CF00A4" w:rsidRDefault="00CF00A4" w:rsidP="00CF00A4">
            <w:pPr>
              <w:widowControl w:val="0"/>
              <w:numPr>
                <w:ilvl w:val="0"/>
                <w:numId w:val="21"/>
              </w:numPr>
              <w:tabs>
                <w:tab w:val="left" w:pos="144"/>
                <w:tab w:val="left" w:pos="864"/>
              </w:tabs>
              <w:spacing w:after="120"/>
              <w:rPr>
                <w:rFonts w:ascii="Calibri" w:eastAsia="Calibri" w:hAnsi="Calibri" w:cs="Calibri"/>
              </w:rPr>
            </w:pPr>
            <w:r w:rsidRPr="00CF00A4">
              <w:rPr>
                <w:color w:val="000000"/>
                <w:sz w:val="24"/>
                <w:szCs w:val="24"/>
              </w:rPr>
              <w:t>with a Sub-Contract with a contract value which at the time of appointment exceeds (or would exceed if appointed) 10% of the aggregate Charges forecast to be payable under the Call-Off Contract,</w:t>
            </w:r>
          </w:p>
          <w:p w14:paraId="1FF5D5B7" w14:textId="77777777" w:rsidR="00CF00A4" w:rsidRPr="00CF00A4" w:rsidRDefault="00CF00A4" w:rsidP="00CF00A4">
            <w:pPr>
              <w:widowControl w:val="0"/>
              <w:tabs>
                <w:tab w:val="left" w:pos="-432"/>
                <w:tab w:val="left" w:pos="288"/>
              </w:tabs>
              <w:spacing w:after="120"/>
              <w:ind w:left="144"/>
              <w:rPr>
                <w:rFonts w:ascii="Calibri" w:eastAsia="Calibri" w:hAnsi="Calibri" w:cs="Calibri"/>
              </w:rPr>
            </w:pPr>
            <w:r w:rsidRPr="00CF00A4">
              <w:rPr>
                <w:color w:val="000000"/>
                <w:sz w:val="24"/>
                <w:szCs w:val="24"/>
              </w:rPr>
              <w:t>and the Supplier shall list all such Key Subcontractors in section 19 of the Framework Award Form and in the Key Subcontractor Section in Order Form;</w:t>
            </w:r>
          </w:p>
        </w:tc>
      </w:tr>
      <w:tr w:rsidR="00CF00A4" w:rsidRPr="00CF00A4" w14:paraId="066FB57A"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222BF6"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FD81F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F00A4" w:rsidRPr="00CF00A4" w14:paraId="7E2EA2A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CD8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85B2F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any law, subordinate legislation within the meaning of Section 21(1) of the Interpretation Act 1978, </w:t>
            </w:r>
            <w:proofErr w:type="gramStart"/>
            <w:r w:rsidRPr="00CF00A4">
              <w:rPr>
                <w:color w:val="000000"/>
                <w:sz w:val="24"/>
                <w:szCs w:val="24"/>
              </w:rPr>
              <w:t>bye-law</w:t>
            </w:r>
            <w:proofErr w:type="gramEnd"/>
            <w:r w:rsidRPr="00CF00A4">
              <w:rPr>
                <w:color w:val="000000"/>
                <w:sz w:val="24"/>
                <w:szCs w:val="24"/>
              </w:rPr>
              <w:t xml:space="preserve">, enforceable right within the meaning of Section 2 of the European Communities Act 1972, regulation, order, regulatory policy, mandatory guidance or code of practice, </w:t>
            </w:r>
            <w:r w:rsidRPr="00CF00A4">
              <w:rPr>
                <w:sz w:val="24"/>
                <w:szCs w:val="24"/>
              </w:rPr>
              <w:t>judgement</w:t>
            </w:r>
            <w:r w:rsidRPr="00CF00A4">
              <w:rPr>
                <w:color w:val="000000"/>
                <w:sz w:val="24"/>
                <w:szCs w:val="24"/>
              </w:rPr>
              <w:t xml:space="preserve"> of a relevant court of law, or directives or requirements with which the relevant Party is bound to comply;</w:t>
            </w:r>
          </w:p>
        </w:tc>
      </w:tr>
      <w:tr w:rsidR="00CF00A4" w:rsidRPr="00CF00A4" w14:paraId="28ACB5D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328C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“LED”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1209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Law Enforcement Directive (Directive (EU) 2016/680);</w:t>
            </w:r>
          </w:p>
        </w:tc>
      </w:tr>
      <w:tr w:rsidR="00CF00A4" w:rsidRPr="00CF00A4" w14:paraId="1D77A50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CA048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1B903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all losses, liabilities, damages, costs, expenses (including legal fees), disbursements, costs of investigation, litigation, settlement, </w:t>
            </w:r>
            <w:r w:rsidRPr="00CF00A4">
              <w:rPr>
                <w:sz w:val="24"/>
                <w:szCs w:val="24"/>
              </w:rPr>
              <w:t>judgement</w:t>
            </w:r>
            <w:r w:rsidRPr="00CF00A4">
              <w:rPr>
                <w:color w:val="000000"/>
                <w:sz w:val="24"/>
                <w:szCs w:val="24"/>
              </w:rPr>
              <w:t>, interest and penalties whether arising in contract, tort (including negligence), breach of statutory duty, misrepresentation or otherwise and "</w:t>
            </w:r>
            <w:r w:rsidRPr="00CF00A4">
              <w:rPr>
                <w:b/>
                <w:color w:val="000000"/>
                <w:sz w:val="24"/>
                <w:szCs w:val="24"/>
              </w:rPr>
              <w:t>Loss</w:t>
            </w:r>
            <w:r w:rsidRPr="00CF00A4">
              <w:rPr>
                <w:color w:val="000000"/>
                <w:sz w:val="24"/>
                <w:szCs w:val="24"/>
              </w:rPr>
              <w:t>" shall be interpreted accordingly;</w:t>
            </w:r>
          </w:p>
        </w:tc>
      </w:tr>
      <w:tr w:rsidR="00CF00A4" w:rsidRPr="00CF00A4" w14:paraId="65AAC38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2053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EA708" w14:textId="77777777" w:rsidR="00CF00A4" w:rsidRPr="00CF00A4" w:rsidRDefault="00CF00A4" w:rsidP="00CF00A4">
            <w:pPr>
              <w:widowControl w:val="0"/>
              <w:tabs>
                <w:tab w:val="left" w:pos="-179"/>
                <w:tab w:val="left" w:pos="175"/>
              </w:tabs>
              <w:spacing w:after="120"/>
              <w:rPr>
                <w:rFonts w:ascii="Calibri" w:eastAsia="Calibri" w:hAnsi="Calibri" w:cs="Calibri"/>
              </w:rPr>
            </w:pPr>
            <w:r w:rsidRPr="00CF00A4">
              <w:rPr>
                <w:color w:val="000000"/>
                <w:sz w:val="24"/>
                <w:szCs w:val="24"/>
              </w:rPr>
              <w:t>the number of lots specified in Framework Schedule 1 (Specification), if applicable;</w:t>
            </w:r>
          </w:p>
        </w:tc>
      </w:tr>
      <w:tr w:rsidR="00CF00A4" w:rsidRPr="00CF00A4" w14:paraId="1E4A3A2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B37C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6C5A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sum specified in the Framework Award Form payable by the Supplier to CCS in accordance with Framework Schedule 5 (Management Charges and Information);</w:t>
            </w:r>
          </w:p>
        </w:tc>
      </w:tr>
      <w:tr w:rsidR="00CF00A4" w:rsidRPr="00CF00A4" w14:paraId="74BF022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A63F9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E15D2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management information specified in Framework Schedule 5 (Management Charges and Information);</w:t>
            </w:r>
          </w:p>
        </w:tc>
      </w:tr>
      <w:tr w:rsidR="00CF00A4" w:rsidRPr="00CF00A4" w14:paraId="68D7BB7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C23E0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D169E1" w14:textId="77777777" w:rsidR="00CF00A4" w:rsidRPr="00CF00A4" w:rsidRDefault="00CF00A4" w:rsidP="00CF00A4">
            <w:pPr>
              <w:widowControl w:val="0"/>
              <w:tabs>
                <w:tab w:val="left" w:pos="-179"/>
                <w:tab w:val="left" w:pos="175"/>
              </w:tabs>
              <w:spacing w:after="120"/>
              <w:rPr>
                <w:rFonts w:ascii="Calibri" w:eastAsia="Calibri" w:hAnsi="Calibri" w:cs="Calibri"/>
              </w:rPr>
            </w:pPr>
            <w:r w:rsidRPr="00CF00A4">
              <w:rPr>
                <w:color w:val="222222"/>
                <w:sz w:val="24"/>
                <w:szCs w:val="24"/>
              </w:rPr>
              <w:t>means when</w:t>
            </w:r>
            <w:r w:rsidRPr="00CF00A4">
              <w:rPr>
                <w:b/>
                <w:color w:val="222222"/>
                <w:sz w:val="24"/>
                <w:szCs w:val="24"/>
              </w:rPr>
              <w:t xml:space="preserve"> </w:t>
            </w:r>
            <w:r w:rsidRPr="00CF00A4">
              <w:rPr>
                <w:color w:val="000000"/>
                <w:sz w:val="24"/>
                <w:szCs w:val="24"/>
              </w:rPr>
              <w:t>two (2) MI Reports are not provided in any rolling six (6) month period</w:t>
            </w:r>
          </w:p>
        </w:tc>
      </w:tr>
      <w:tr w:rsidR="00CF00A4" w:rsidRPr="00CF00A4" w14:paraId="3864E6B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3EF50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4B0DF9" w14:textId="77777777" w:rsidR="00CF00A4" w:rsidRPr="00CF00A4" w:rsidRDefault="00CF00A4" w:rsidP="00CF00A4">
            <w:pPr>
              <w:widowControl w:val="0"/>
              <w:tabs>
                <w:tab w:val="left" w:pos="-179"/>
                <w:tab w:val="left" w:pos="175"/>
              </w:tabs>
              <w:spacing w:after="120"/>
              <w:rPr>
                <w:rFonts w:ascii="Calibri" w:eastAsia="Calibri" w:hAnsi="Calibri" w:cs="Calibri"/>
              </w:rPr>
            </w:pPr>
            <w:r w:rsidRPr="00CF00A4">
              <w:rPr>
                <w:color w:val="000000"/>
                <w:sz w:val="24"/>
                <w:szCs w:val="24"/>
              </w:rPr>
              <w:t>means when an MI report:</w:t>
            </w:r>
          </w:p>
          <w:p w14:paraId="2B63C9AC" w14:textId="77777777" w:rsidR="00CF00A4" w:rsidRPr="00CF00A4" w:rsidRDefault="00CF00A4" w:rsidP="00CF00A4">
            <w:pPr>
              <w:widowControl w:val="0"/>
              <w:numPr>
                <w:ilvl w:val="0"/>
                <w:numId w:val="39"/>
              </w:numPr>
              <w:tabs>
                <w:tab w:val="left" w:pos="144"/>
                <w:tab w:val="left" w:pos="895"/>
              </w:tabs>
              <w:spacing w:after="200" w:line="276" w:lineRule="auto"/>
              <w:rPr>
                <w:rFonts w:ascii="Calibri" w:eastAsia="Calibri" w:hAnsi="Calibri" w:cs="Calibri"/>
              </w:rPr>
            </w:pPr>
            <w:r w:rsidRPr="00CF00A4">
              <w:rPr>
                <w:color w:val="000000"/>
                <w:sz w:val="24"/>
                <w:szCs w:val="24"/>
              </w:rPr>
              <w:t xml:space="preserve">contains any material errors or material omissions or a missing mandatory field; or  </w:t>
            </w:r>
          </w:p>
          <w:p w14:paraId="2E3C9883" w14:textId="77777777" w:rsidR="00CF00A4" w:rsidRPr="00CF00A4" w:rsidRDefault="00CF00A4" w:rsidP="00CF00A4">
            <w:pPr>
              <w:widowControl w:val="0"/>
              <w:numPr>
                <w:ilvl w:val="0"/>
                <w:numId w:val="26"/>
              </w:numPr>
              <w:tabs>
                <w:tab w:val="left" w:pos="144"/>
                <w:tab w:val="left" w:pos="895"/>
              </w:tabs>
              <w:spacing w:after="200" w:line="276" w:lineRule="auto"/>
              <w:rPr>
                <w:rFonts w:ascii="Calibri" w:eastAsia="Calibri" w:hAnsi="Calibri" w:cs="Calibri"/>
              </w:rPr>
            </w:pPr>
            <w:r w:rsidRPr="00CF00A4">
              <w:rPr>
                <w:color w:val="000000"/>
                <w:sz w:val="24"/>
                <w:szCs w:val="24"/>
              </w:rPr>
              <w:t>is submitted using an incorrect MI reporting Template; or</w:t>
            </w:r>
          </w:p>
          <w:p w14:paraId="65B3A8F0" w14:textId="77777777" w:rsidR="00CF00A4" w:rsidRPr="00CF00A4" w:rsidRDefault="00CF00A4" w:rsidP="00CF00A4">
            <w:pPr>
              <w:widowControl w:val="0"/>
              <w:numPr>
                <w:ilvl w:val="0"/>
                <w:numId w:val="26"/>
              </w:numPr>
              <w:tabs>
                <w:tab w:val="left" w:pos="144"/>
                <w:tab w:val="left" w:pos="895"/>
              </w:tabs>
              <w:spacing w:after="120"/>
              <w:rPr>
                <w:rFonts w:ascii="Calibri" w:eastAsia="Calibri" w:hAnsi="Calibri" w:cs="Calibri"/>
              </w:rPr>
            </w:pPr>
            <w:r w:rsidRPr="00CF00A4">
              <w:rPr>
                <w:color w:val="000000"/>
                <w:sz w:val="24"/>
                <w:szCs w:val="24"/>
              </w:rPr>
              <w:t xml:space="preserve">is not submitted by the reporting date (including where a </w:t>
            </w:r>
            <w:r w:rsidRPr="00CF00A4">
              <w:rPr>
                <w:color w:val="000000"/>
                <w:sz w:val="24"/>
                <w:szCs w:val="24"/>
              </w:rPr>
              <w:lastRenderedPageBreak/>
              <w:t>declaration of no business should have been filed);</w:t>
            </w:r>
          </w:p>
        </w:tc>
      </w:tr>
      <w:tr w:rsidR="00CF00A4" w:rsidRPr="00CF00A4" w14:paraId="4A0545D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F4BB8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CBD05C" w14:textId="77777777" w:rsidR="00CF00A4" w:rsidRPr="00CF00A4" w:rsidRDefault="00CF00A4" w:rsidP="00CF00A4">
            <w:pPr>
              <w:widowControl w:val="0"/>
              <w:tabs>
                <w:tab w:val="left" w:pos="-179"/>
                <w:tab w:val="left" w:pos="175"/>
              </w:tabs>
              <w:spacing w:after="120"/>
              <w:rPr>
                <w:rFonts w:ascii="Calibri" w:eastAsia="Calibri" w:hAnsi="Calibri" w:cs="Calibri"/>
              </w:rPr>
            </w:pPr>
            <w:r w:rsidRPr="00CF00A4">
              <w:rPr>
                <w:color w:val="000000"/>
                <w:sz w:val="24"/>
                <w:szCs w:val="24"/>
              </w:rPr>
              <w:t>means a report containing Management Information submitted to the Authority in accordance with Framework Schedule 5 (Management Charges and Information);</w:t>
            </w:r>
          </w:p>
        </w:tc>
      </w:tr>
      <w:tr w:rsidR="00CF00A4" w:rsidRPr="00CF00A4" w14:paraId="5CC0B01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55430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F8B83C" w14:textId="77777777" w:rsidR="00CF00A4" w:rsidRPr="00CF00A4" w:rsidRDefault="00CF00A4" w:rsidP="00CF00A4">
            <w:pPr>
              <w:widowControl w:val="0"/>
              <w:tabs>
                <w:tab w:val="left" w:pos="-179"/>
                <w:tab w:val="left" w:pos="175"/>
              </w:tabs>
              <w:spacing w:after="120"/>
              <w:rPr>
                <w:rFonts w:ascii="Calibri" w:eastAsia="Calibri" w:hAnsi="Calibri" w:cs="Calibri"/>
              </w:rPr>
            </w:pPr>
            <w:r w:rsidRPr="00CF00A4">
              <w:rPr>
                <w:color w:val="000000"/>
                <w:sz w:val="24"/>
                <w:szCs w:val="24"/>
              </w:rPr>
              <w:t>means the form of report set out in the Annex to Framework Schedule 5 (Management Charges and Information) setting out the information the Supplier is required to supply to the Authority;</w:t>
            </w:r>
          </w:p>
        </w:tc>
      </w:tr>
      <w:tr w:rsidR="00CF00A4" w:rsidRPr="00CF00A4" w14:paraId="2A4AE30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30111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0D463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 event or task described in the Implementation Plan;</w:t>
            </w:r>
          </w:p>
        </w:tc>
      </w:tr>
      <w:tr w:rsidR="00CF00A4" w:rsidRPr="00CF00A4" w14:paraId="4F84201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F353F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E9D45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target date set out against the relevant Milestone in the Implementation Plan by which the Milestone must be Achieved;</w:t>
            </w:r>
          </w:p>
        </w:tc>
      </w:tr>
      <w:tr w:rsidR="00CF00A4" w:rsidRPr="00CF00A4" w14:paraId="48E4AA1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CFF05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4324B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calendar month and "</w:t>
            </w:r>
            <w:r w:rsidRPr="00CF00A4">
              <w:rPr>
                <w:b/>
                <w:color w:val="000000"/>
                <w:sz w:val="24"/>
                <w:szCs w:val="24"/>
              </w:rPr>
              <w:t>Monthly</w:t>
            </w:r>
            <w:r w:rsidRPr="00CF00A4">
              <w:rPr>
                <w:color w:val="000000"/>
                <w:sz w:val="24"/>
                <w:szCs w:val="24"/>
              </w:rPr>
              <w:t>" shall be interpreted accordingly;</w:t>
            </w:r>
          </w:p>
        </w:tc>
      </w:tr>
      <w:tr w:rsidR="00CF00A4" w:rsidRPr="00CF00A4" w14:paraId="2B42B72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5F23B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EA86D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contributions required by the Social Security Contributions and Benefits Act 1992 and made in accordance with the  Social Security (Contributions) Regulations 2001 (SI 2001/1004);</w:t>
            </w:r>
          </w:p>
        </w:tc>
      </w:tr>
      <w:tr w:rsidR="00CF00A4" w:rsidRPr="00CF00A4" w14:paraId="20DC806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901A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402246"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216FDEC1"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color w:val="000000"/>
                <w:sz w:val="24"/>
                <w:szCs w:val="24"/>
              </w:rPr>
              <w:t>IPR in or arising as a result of the performance of the Supplier’s obligations under a Contract and all updates and amendments to the same;</w:t>
            </w:r>
          </w:p>
          <w:p w14:paraId="5BC1476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but shall not include the Supplier’s Existing IPR;</w:t>
            </w:r>
          </w:p>
        </w:tc>
      </w:tr>
      <w:tr w:rsidR="00CF00A4" w:rsidRPr="00CF00A4" w14:paraId="78837B8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3798C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EE146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where:</w:t>
            </w:r>
          </w:p>
          <w:p w14:paraId="119210D6" w14:textId="77777777" w:rsidR="00CF00A4" w:rsidRPr="00CF00A4" w:rsidRDefault="00CF00A4" w:rsidP="00CF00A4">
            <w:pPr>
              <w:widowControl w:val="0"/>
              <w:numPr>
                <w:ilvl w:val="0"/>
                <w:numId w:val="40"/>
              </w:numPr>
              <w:tabs>
                <w:tab w:val="left" w:pos="144"/>
                <w:tab w:val="left" w:pos="864"/>
              </w:tabs>
              <w:spacing w:after="120"/>
              <w:rPr>
                <w:rFonts w:ascii="Calibri" w:eastAsia="Calibri" w:hAnsi="Calibri" w:cs="Calibri"/>
              </w:rPr>
            </w:pPr>
            <w:r w:rsidRPr="00CF00A4">
              <w:rPr>
                <w:color w:val="000000"/>
                <w:sz w:val="24"/>
                <w:szCs w:val="24"/>
              </w:rPr>
              <w:t>any tax return of the Supplier submitted to a Relevant Tax Authority on or after 1 October 2012 which is found on or after 1 April 2013 to be incorrect as a result of:</w:t>
            </w:r>
          </w:p>
          <w:p w14:paraId="2B9C8B8E" w14:textId="77777777" w:rsidR="00CF00A4" w:rsidRPr="00CF00A4" w:rsidRDefault="00CF00A4" w:rsidP="00CF00A4">
            <w:pPr>
              <w:widowControl w:val="0"/>
              <w:tabs>
                <w:tab w:val="left" w:pos="132"/>
                <w:tab w:val="left" w:pos="852"/>
              </w:tabs>
              <w:spacing w:after="120"/>
              <w:ind w:left="708"/>
              <w:rPr>
                <w:rFonts w:ascii="Calibri" w:eastAsia="Calibri" w:hAnsi="Calibri" w:cs="Calibri"/>
              </w:rPr>
            </w:pPr>
            <w:r w:rsidRPr="00CF00A4">
              <w:rPr>
                <w:sz w:val="24"/>
                <w:szCs w:val="24"/>
              </w:rPr>
              <w:t xml:space="preserve">i) </w:t>
            </w:r>
            <w:r w:rsidRPr="00CF00A4">
              <w:rPr>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FA287B3" w14:textId="77777777" w:rsidR="00CF00A4" w:rsidRPr="00CF00A4" w:rsidRDefault="00CF00A4" w:rsidP="00CF00A4">
            <w:pPr>
              <w:widowControl w:val="0"/>
              <w:tabs>
                <w:tab w:val="left" w:pos="132"/>
                <w:tab w:val="left" w:pos="852"/>
              </w:tabs>
              <w:spacing w:after="120"/>
              <w:ind w:left="708"/>
              <w:rPr>
                <w:rFonts w:ascii="Calibri" w:eastAsia="Calibri" w:hAnsi="Calibri" w:cs="Calibri"/>
              </w:rPr>
            </w:pPr>
            <w:r w:rsidRPr="00CF00A4">
              <w:rPr>
                <w:sz w:val="24"/>
                <w:szCs w:val="24"/>
              </w:rPr>
              <w:t xml:space="preserve">ii) </w:t>
            </w:r>
            <w:r w:rsidRPr="00CF00A4">
              <w:rPr>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093CB1F3" w14:textId="77777777" w:rsidR="00CF00A4" w:rsidRPr="00CF00A4" w:rsidRDefault="00CF00A4" w:rsidP="00CF00A4">
            <w:pPr>
              <w:widowControl w:val="0"/>
              <w:numPr>
                <w:ilvl w:val="0"/>
                <w:numId w:val="24"/>
              </w:numPr>
              <w:tabs>
                <w:tab w:val="left" w:pos="144"/>
                <w:tab w:val="left" w:pos="864"/>
              </w:tabs>
              <w:spacing w:after="120"/>
              <w:rPr>
                <w:rFonts w:ascii="Calibri" w:eastAsia="Calibri" w:hAnsi="Calibri" w:cs="Calibri"/>
              </w:rPr>
            </w:pPr>
            <w:r w:rsidRPr="00CF00A4">
              <w:rPr>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F00A4" w:rsidRPr="00CF00A4" w14:paraId="644EC4FA" w14:textId="77777777" w:rsidTr="00A0622E">
        <w:trPr>
          <w:trHeight w:val="57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722D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"Open Book Data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F831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8040688" w14:textId="77777777" w:rsidR="00CF00A4" w:rsidRPr="00CF00A4" w:rsidRDefault="00CF00A4" w:rsidP="00CF00A4">
            <w:pPr>
              <w:widowControl w:val="0"/>
              <w:numPr>
                <w:ilvl w:val="0"/>
                <w:numId w:val="41"/>
              </w:numPr>
              <w:tabs>
                <w:tab w:val="left" w:pos="144"/>
                <w:tab w:val="left" w:pos="864"/>
              </w:tabs>
              <w:spacing w:after="200" w:line="276" w:lineRule="auto"/>
              <w:rPr>
                <w:rFonts w:ascii="Calibri" w:eastAsia="Calibri" w:hAnsi="Calibri" w:cs="Calibri"/>
              </w:rPr>
            </w:pPr>
            <w:r w:rsidRPr="00CF00A4">
              <w:rPr>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5D7B63B3" w14:textId="77777777" w:rsidR="00CF00A4" w:rsidRPr="00CF00A4" w:rsidRDefault="00CF00A4" w:rsidP="00CF00A4">
            <w:pPr>
              <w:widowControl w:val="0"/>
              <w:numPr>
                <w:ilvl w:val="0"/>
                <w:numId w:val="25"/>
              </w:numPr>
              <w:tabs>
                <w:tab w:val="left" w:pos="144"/>
                <w:tab w:val="left" w:pos="864"/>
              </w:tabs>
              <w:spacing w:after="200" w:line="276" w:lineRule="auto"/>
              <w:rPr>
                <w:rFonts w:ascii="Calibri" w:eastAsia="Calibri" w:hAnsi="Calibri" w:cs="Calibri"/>
              </w:rPr>
            </w:pPr>
            <w:r w:rsidRPr="00CF00A4">
              <w:rPr>
                <w:color w:val="000000"/>
                <w:sz w:val="24"/>
                <w:szCs w:val="24"/>
              </w:rPr>
              <w:t>operating expenditure relating to the provision of the Deliverables including an analysis showing:</w:t>
            </w:r>
          </w:p>
          <w:p w14:paraId="61ACB120" w14:textId="77777777" w:rsidR="00CF00A4" w:rsidRPr="00CF00A4" w:rsidRDefault="00CF00A4" w:rsidP="00CF00A4">
            <w:pPr>
              <w:widowControl w:val="0"/>
              <w:numPr>
                <w:ilvl w:val="2"/>
                <w:numId w:val="10"/>
              </w:numPr>
              <w:tabs>
                <w:tab w:val="left" w:pos="216"/>
                <w:tab w:val="left" w:pos="936"/>
              </w:tabs>
              <w:spacing w:after="120"/>
              <w:ind w:left="792"/>
              <w:rPr>
                <w:rFonts w:ascii="Calibri" w:eastAsia="Calibri" w:hAnsi="Calibri" w:cs="Calibri"/>
              </w:rPr>
            </w:pPr>
            <w:r w:rsidRPr="00CF00A4">
              <w:rPr>
                <w:color w:val="000000"/>
                <w:sz w:val="24"/>
                <w:szCs w:val="24"/>
              </w:rPr>
              <w:t>the unit costs and quantity of Goods and any other consumables and bought-in Deliverables;</w:t>
            </w:r>
          </w:p>
          <w:p w14:paraId="3914166E" w14:textId="77777777" w:rsidR="00CF00A4" w:rsidRPr="00CF00A4" w:rsidRDefault="00CF00A4" w:rsidP="00CF00A4">
            <w:pPr>
              <w:widowControl w:val="0"/>
              <w:numPr>
                <w:ilvl w:val="2"/>
                <w:numId w:val="10"/>
              </w:numPr>
              <w:tabs>
                <w:tab w:val="left" w:pos="216"/>
                <w:tab w:val="left" w:pos="936"/>
              </w:tabs>
              <w:spacing w:after="120"/>
              <w:ind w:left="792"/>
              <w:rPr>
                <w:rFonts w:ascii="Calibri" w:eastAsia="Calibri" w:hAnsi="Calibri" w:cs="Calibri"/>
              </w:rPr>
            </w:pPr>
            <w:r w:rsidRPr="00CF00A4">
              <w:rPr>
                <w:color w:val="000000"/>
                <w:sz w:val="24"/>
                <w:szCs w:val="24"/>
              </w:rPr>
              <w:t>staff costs broken down into the number and grade/role of all Supplier Staff (free of any contingency) together with a list of agreed rates against each grade;</w:t>
            </w:r>
          </w:p>
          <w:p w14:paraId="52AD52D3" w14:textId="77777777" w:rsidR="00CF00A4" w:rsidRPr="00CF00A4" w:rsidRDefault="00CF00A4" w:rsidP="00CF00A4">
            <w:pPr>
              <w:widowControl w:val="0"/>
              <w:numPr>
                <w:ilvl w:val="2"/>
                <w:numId w:val="10"/>
              </w:numPr>
              <w:tabs>
                <w:tab w:val="left" w:pos="216"/>
                <w:tab w:val="left" w:pos="936"/>
              </w:tabs>
              <w:spacing w:after="120"/>
              <w:ind w:left="792"/>
              <w:rPr>
                <w:rFonts w:ascii="Calibri" w:eastAsia="Calibri" w:hAnsi="Calibri" w:cs="Calibri"/>
              </w:rPr>
            </w:pPr>
            <w:r w:rsidRPr="00CF00A4">
              <w:rPr>
                <w:color w:val="000000"/>
                <w:sz w:val="24"/>
                <w:szCs w:val="24"/>
              </w:rPr>
              <w:t>a list of Costs underpinning those rates for each grade, being the agreed rate less the Supplier Profit Margin; and</w:t>
            </w:r>
          </w:p>
          <w:p w14:paraId="5E4F52D3" w14:textId="77777777" w:rsidR="00CF00A4" w:rsidRPr="00CF00A4" w:rsidRDefault="00CF00A4" w:rsidP="00CF00A4">
            <w:pPr>
              <w:widowControl w:val="0"/>
              <w:numPr>
                <w:ilvl w:val="2"/>
                <w:numId w:val="10"/>
              </w:numPr>
              <w:tabs>
                <w:tab w:val="left" w:pos="216"/>
                <w:tab w:val="left" w:pos="936"/>
              </w:tabs>
              <w:spacing w:after="120"/>
              <w:ind w:left="792"/>
              <w:rPr>
                <w:rFonts w:ascii="Calibri" w:eastAsia="Calibri" w:hAnsi="Calibri" w:cs="Calibri"/>
              </w:rPr>
            </w:pPr>
            <w:r w:rsidRPr="00CF00A4">
              <w:rPr>
                <w:color w:val="000000"/>
                <w:sz w:val="24"/>
                <w:szCs w:val="24"/>
              </w:rPr>
              <w:t>Reimbursable Expenses, if allowed under the Order Form;</w:t>
            </w:r>
          </w:p>
          <w:p w14:paraId="24295141" w14:textId="77777777" w:rsidR="00CF00A4" w:rsidRPr="00CF00A4" w:rsidRDefault="00CF00A4" w:rsidP="00CF00A4">
            <w:pPr>
              <w:widowControl w:val="0"/>
              <w:numPr>
                <w:ilvl w:val="0"/>
                <w:numId w:val="25"/>
              </w:numPr>
              <w:tabs>
                <w:tab w:val="left" w:pos="144"/>
                <w:tab w:val="left" w:pos="864"/>
              </w:tabs>
              <w:spacing w:after="200" w:line="276" w:lineRule="auto"/>
              <w:rPr>
                <w:rFonts w:ascii="Calibri" w:eastAsia="Calibri" w:hAnsi="Calibri" w:cs="Calibri"/>
              </w:rPr>
            </w:pPr>
            <w:r w:rsidRPr="00CF00A4">
              <w:rPr>
                <w:sz w:val="24"/>
                <w:szCs w:val="24"/>
              </w:rPr>
              <w:t>Overheads;</w:t>
            </w:r>
          </w:p>
          <w:p w14:paraId="601EF3F7" w14:textId="77777777" w:rsidR="00CF00A4" w:rsidRPr="00CF00A4" w:rsidRDefault="00CF00A4" w:rsidP="00CF00A4">
            <w:pPr>
              <w:widowControl w:val="0"/>
              <w:numPr>
                <w:ilvl w:val="0"/>
                <w:numId w:val="25"/>
              </w:numPr>
              <w:tabs>
                <w:tab w:val="left" w:pos="144"/>
                <w:tab w:val="left" w:pos="864"/>
              </w:tabs>
              <w:spacing w:after="200" w:line="276" w:lineRule="auto"/>
              <w:rPr>
                <w:rFonts w:ascii="Calibri" w:eastAsia="Calibri" w:hAnsi="Calibri" w:cs="Calibri"/>
              </w:rPr>
            </w:pPr>
            <w:r w:rsidRPr="00CF00A4">
              <w:rPr>
                <w:color w:val="000000"/>
                <w:sz w:val="24"/>
                <w:szCs w:val="24"/>
              </w:rPr>
              <w:t xml:space="preserve">all interest, expenses and any other </w:t>
            </w:r>
            <w:proofErr w:type="gramStart"/>
            <w:r w:rsidRPr="00CF00A4">
              <w:rPr>
                <w:color w:val="000000"/>
                <w:sz w:val="24"/>
                <w:szCs w:val="24"/>
              </w:rPr>
              <w:t>third party</w:t>
            </w:r>
            <w:proofErr w:type="gramEnd"/>
            <w:r w:rsidRPr="00CF00A4">
              <w:rPr>
                <w:color w:val="000000"/>
                <w:sz w:val="24"/>
                <w:szCs w:val="24"/>
              </w:rPr>
              <w:t xml:space="preserve"> financing costs incurred in relation to the provision of the Deliverables;</w:t>
            </w:r>
          </w:p>
          <w:p w14:paraId="1E824444" w14:textId="77777777" w:rsidR="00CF00A4" w:rsidRPr="00CF00A4" w:rsidRDefault="00CF00A4" w:rsidP="00CF00A4">
            <w:pPr>
              <w:widowControl w:val="0"/>
              <w:numPr>
                <w:ilvl w:val="0"/>
                <w:numId w:val="25"/>
              </w:numPr>
              <w:tabs>
                <w:tab w:val="left" w:pos="144"/>
                <w:tab w:val="left" w:pos="864"/>
              </w:tabs>
              <w:spacing w:after="200" w:line="276" w:lineRule="auto"/>
              <w:rPr>
                <w:rFonts w:ascii="Calibri" w:eastAsia="Calibri" w:hAnsi="Calibri" w:cs="Calibri"/>
              </w:rPr>
            </w:pPr>
            <w:r w:rsidRPr="00CF00A4">
              <w:rPr>
                <w:sz w:val="24"/>
                <w:szCs w:val="24"/>
              </w:rPr>
              <w:t>the Supplier Profit achieved over the Framework Contract Period and on an annual basis;</w:t>
            </w:r>
          </w:p>
          <w:p w14:paraId="0681B003" w14:textId="77777777" w:rsidR="00CF00A4" w:rsidRPr="00CF00A4" w:rsidRDefault="00CF00A4" w:rsidP="00CF00A4">
            <w:pPr>
              <w:widowControl w:val="0"/>
              <w:numPr>
                <w:ilvl w:val="0"/>
                <w:numId w:val="25"/>
              </w:numPr>
              <w:tabs>
                <w:tab w:val="left" w:pos="144"/>
                <w:tab w:val="left" w:pos="864"/>
              </w:tabs>
              <w:spacing w:after="200" w:line="276" w:lineRule="auto"/>
              <w:rPr>
                <w:rFonts w:ascii="Calibri" w:eastAsia="Calibri" w:hAnsi="Calibri" w:cs="Calibri"/>
              </w:rPr>
            </w:pPr>
            <w:r w:rsidRPr="00CF00A4">
              <w:rPr>
                <w:sz w:val="24"/>
                <w:szCs w:val="24"/>
              </w:rPr>
              <w:t>confirmation that all methods of Cost apportionment and Overhead allocation are consistent with and not more onerous than such methods applied generally by the Supplier;</w:t>
            </w:r>
          </w:p>
          <w:p w14:paraId="384A0542" w14:textId="77777777" w:rsidR="00CF00A4" w:rsidRPr="00CF00A4" w:rsidRDefault="00CF00A4" w:rsidP="00CF00A4">
            <w:pPr>
              <w:widowControl w:val="0"/>
              <w:numPr>
                <w:ilvl w:val="0"/>
                <w:numId w:val="25"/>
              </w:numPr>
              <w:tabs>
                <w:tab w:val="left" w:pos="144"/>
                <w:tab w:val="left" w:pos="864"/>
              </w:tabs>
              <w:spacing w:after="200" w:line="276" w:lineRule="auto"/>
              <w:rPr>
                <w:rFonts w:ascii="Calibri" w:eastAsia="Calibri" w:hAnsi="Calibri" w:cs="Calibri"/>
              </w:rPr>
            </w:pPr>
            <w:r w:rsidRPr="00CF00A4">
              <w:rPr>
                <w:sz w:val="24"/>
                <w:szCs w:val="24"/>
              </w:rPr>
              <w:t>an explanation of the type and value of risk and contingencies associated with the provision of the Deliverables, including the amount of money attributed to each risk and/or contingency; and</w:t>
            </w:r>
          </w:p>
          <w:p w14:paraId="0AB8883A" w14:textId="77777777" w:rsidR="00CF00A4" w:rsidRPr="00CF00A4" w:rsidRDefault="00CF00A4" w:rsidP="00CF00A4">
            <w:pPr>
              <w:widowControl w:val="0"/>
              <w:numPr>
                <w:ilvl w:val="0"/>
                <w:numId w:val="25"/>
              </w:numPr>
              <w:tabs>
                <w:tab w:val="left" w:pos="144"/>
                <w:tab w:val="left" w:pos="864"/>
              </w:tabs>
              <w:spacing w:after="120"/>
              <w:rPr>
                <w:rFonts w:ascii="Calibri" w:eastAsia="Calibri" w:hAnsi="Calibri" w:cs="Calibri"/>
              </w:rPr>
            </w:pPr>
            <w:r w:rsidRPr="00CF00A4">
              <w:rPr>
                <w:sz w:val="24"/>
                <w:szCs w:val="24"/>
              </w:rPr>
              <w:t>the actual Costs profile for each Service Period;</w:t>
            </w:r>
          </w:p>
        </w:tc>
      </w:tr>
      <w:tr w:rsidR="00CF00A4" w:rsidRPr="00CF00A4" w14:paraId="35CCF5D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E7959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62BBD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means an order for the provision of the Deliverables placed by a Buyer with the Supplier under a Contract;</w:t>
            </w:r>
          </w:p>
        </w:tc>
      </w:tr>
      <w:tr w:rsidR="00CF00A4" w:rsidRPr="00CF00A4" w14:paraId="4342F25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0A8B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55BD1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completed Order Form Template (or equivalent information issued by the Buyer) used to create a Call-Off Contract;</w:t>
            </w:r>
          </w:p>
        </w:tc>
      </w:tr>
      <w:tr w:rsidR="00CF00A4" w:rsidRPr="00CF00A4" w14:paraId="2B57A92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56EFA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"Order Form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34DEE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template in Framework Schedule 6 (Order Form Template and Call-Off Schedules);</w:t>
            </w:r>
          </w:p>
        </w:tc>
      </w:tr>
      <w:tr w:rsidR="00CF00A4" w:rsidRPr="00CF00A4" w14:paraId="077A4EC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01B67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C1663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actual or potential Buyer under the Framework Contract;</w:t>
            </w:r>
          </w:p>
        </w:tc>
      </w:tr>
      <w:tr w:rsidR="00CF00A4" w:rsidRPr="00CF00A4" w14:paraId="3BABE2D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2CEE1F"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8268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F00A4" w:rsidRPr="00CF00A4" w14:paraId="1C586EA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2A0FFF"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484D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takes its natural meaning as interpreted by Law;</w:t>
            </w:r>
          </w:p>
        </w:tc>
      </w:tr>
      <w:tr w:rsidR="00CF00A4" w:rsidRPr="00CF00A4" w14:paraId="2C28DFF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9A4BB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56C0A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in the context of the Framework Contract, CCS or the Supplier, and </w:t>
            </w:r>
            <w:r w:rsidRPr="00CF00A4">
              <w:rPr>
                <w:sz w:val="24"/>
                <w:szCs w:val="24"/>
              </w:rPr>
              <w:t>in the</w:t>
            </w:r>
            <w:r w:rsidRPr="00CF00A4">
              <w:rPr>
                <w:color w:val="000000"/>
                <w:sz w:val="24"/>
                <w:szCs w:val="24"/>
              </w:rPr>
              <w:t xml:space="preserve"> context of a Call-Off Contract the Buyer or the Supplier. "</w:t>
            </w:r>
            <w:r w:rsidRPr="00CF00A4">
              <w:rPr>
                <w:b/>
                <w:color w:val="000000"/>
                <w:sz w:val="24"/>
                <w:szCs w:val="24"/>
              </w:rPr>
              <w:t>Parties</w:t>
            </w:r>
            <w:r w:rsidRPr="00CF00A4">
              <w:rPr>
                <w:color w:val="000000"/>
                <w:sz w:val="24"/>
                <w:szCs w:val="24"/>
              </w:rPr>
              <w:t>" shall mean both of them where the context permits;</w:t>
            </w:r>
          </w:p>
        </w:tc>
      </w:tr>
      <w:tr w:rsidR="00CF00A4" w:rsidRPr="00CF00A4" w14:paraId="7F6BC50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23F94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"Performance Indicators" or "PIs"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1E81F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performance measurements and targets in respect of the Supplier’s performance of the Framework Contract set out in Framework Schedule 4 (Framework Management);</w:t>
            </w:r>
          </w:p>
        </w:tc>
      </w:tr>
      <w:tr w:rsidR="00CF00A4" w:rsidRPr="00CF00A4" w14:paraId="0815FBA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728CA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8B179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GDPR;</w:t>
            </w:r>
          </w:p>
        </w:tc>
      </w:tr>
      <w:tr w:rsidR="00CF00A4" w:rsidRPr="00CF00A4" w14:paraId="49AF838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383F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CB70B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GDPR;</w:t>
            </w:r>
          </w:p>
        </w:tc>
      </w:tr>
      <w:tr w:rsidR="00CF00A4" w:rsidRPr="00CF00A4" w14:paraId="5FF324A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55BF9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A3CCC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all directors, officers, employees, agents, consultants and suppliers of a Party and/or of any Subcontractor and/or </w:t>
            </w:r>
            <w:proofErr w:type="spellStart"/>
            <w:r w:rsidRPr="00CF00A4">
              <w:rPr>
                <w:color w:val="000000"/>
                <w:sz w:val="24"/>
                <w:szCs w:val="24"/>
              </w:rPr>
              <w:t>Subprocessor</w:t>
            </w:r>
            <w:proofErr w:type="spellEnd"/>
            <w:r w:rsidRPr="00CF00A4">
              <w:rPr>
                <w:color w:val="000000"/>
                <w:sz w:val="24"/>
                <w:szCs w:val="24"/>
              </w:rPr>
              <w:t xml:space="preserve"> engaged in the performance of its obligations under a Contract;</w:t>
            </w:r>
          </w:p>
        </w:tc>
      </w:tr>
      <w:tr w:rsidR="00CF00A4" w:rsidRPr="00CF00A4" w14:paraId="19DD19D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D16C3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313C2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2" w:history="1">
              <w:r w:rsidRPr="00CF00A4">
                <w:rPr>
                  <w:color w:val="0000FF"/>
                  <w:sz w:val="24"/>
                  <w:szCs w:val="24"/>
                  <w:u w:val="single"/>
                </w:rPr>
                <w:t>https://www.gov.uk/government/publications/blowing-the-whistle-list-of-prescribed-people-and-bodies--2/whistleblowing-list-of-prescribed-people-and-bodies</w:t>
              </w:r>
            </w:hyperlink>
            <w:r w:rsidRPr="00CF00A4">
              <w:rPr>
                <w:color w:val="000000"/>
                <w:sz w:val="24"/>
                <w:szCs w:val="24"/>
              </w:rPr>
              <w:t>;</w:t>
            </w:r>
          </w:p>
        </w:tc>
      </w:tr>
      <w:tr w:rsidR="00CF00A4" w:rsidRPr="00CF00A4" w14:paraId="1C09628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34B14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82EEA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GDPR;</w:t>
            </w:r>
          </w:p>
        </w:tc>
      </w:tr>
      <w:tr w:rsidR="00CF00A4" w:rsidRPr="00CF00A4" w14:paraId="688067E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62FF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BA6F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GDPR;</w:t>
            </w:r>
          </w:p>
        </w:tc>
      </w:tr>
      <w:tr w:rsidR="00CF00A4" w:rsidRPr="00CF00A4" w14:paraId="6A74F03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20036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“Processor 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2E977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all directors, officers, employees, agents, consultants and suppliers of the Processor and/or of any </w:t>
            </w:r>
            <w:proofErr w:type="spellStart"/>
            <w:r w:rsidRPr="00CF00A4">
              <w:rPr>
                <w:color w:val="000000"/>
                <w:sz w:val="24"/>
                <w:szCs w:val="24"/>
              </w:rPr>
              <w:t>Subprocessor</w:t>
            </w:r>
            <w:proofErr w:type="spellEnd"/>
            <w:r w:rsidRPr="00CF00A4">
              <w:rPr>
                <w:color w:val="000000"/>
                <w:sz w:val="24"/>
                <w:szCs w:val="24"/>
              </w:rPr>
              <w:t xml:space="preserve"> engaged in the performance of its obligations under a Contract;</w:t>
            </w:r>
          </w:p>
        </w:tc>
      </w:tr>
      <w:tr w:rsidR="00CF00A4" w:rsidRPr="00CF00A4" w14:paraId="702DCDA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314FB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CC0D7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meeting between the Buyer Authorised Representative and the Supplier Authorised Representative;</w:t>
            </w:r>
          </w:p>
        </w:tc>
      </w:tr>
      <w:tr w:rsidR="00CF00A4" w:rsidRPr="00CF00A4" w14:paraId="1772E6A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81CD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B770E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frequency at which the Supplier shall conduct a Progress Meeting in accordance with Clause 6.1 as specified in the Order Form;</w:t>
            </w:r>
          </w:p>
        </w:tc>
      </w:tr>
      <w:tr w:rsidR="00CF00A4" w:rsidRPr="00CF00A4" w14:paraId="6D56522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071F8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“Progress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518B3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report provided by the Supplier indicating the steps taken to achieve Milestones or delivery dates;</w:t>
            </w:r>
          </w:p>
        </w:tc>
      </w:tr>
      <w:tr w:rsidR="00CF00A4" w:rsidRPr="00CF00A4" w14:paraId="78BF03B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9BBE6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51E1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frequency at which the Supplier shall deliver Progress Reports in accordance with Clause 6.1 as specified in the Order Form;</w:t>
            </w:r>
          </w:p>
        </w:tc>
      </w:tr>
      <w:tr w:rsidR="00CF00A4" w:rsidRPr="00CF00A4" w14:paraId="3BD6476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FE23E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B50799" w14:textId="77777777" w:rsidR="00CF00A4" w:rsidRPr="00CF00A4" w:rsidRDefault="00CF00A4" w:rsidP="00CF00A4">
            <w:pPr>
              <w:widowControl w:val="0"/>
              <w:numPr>
                <w:ilvl w:val="0"/>
                <w:numId w:val="42"/>
              </w:numPr>
              <w:tabs>
                <w:tab w:val="left" w:pos="144"/>
                <w:tab w:val="left" w:pos="864"/>
              </w:tabs>
              <w:spacing w:after="200" w:line="276" w:lineRule="auto"/>
              <w:rPr>
                <w:rFonts w:ascii="Calibri" w:eastAsia="Calibri" w:hAnsi="Calibri" w:cs="Calibri"/>
              </w:rPr>
            </w:pPr>
            <w:r w:rsidRPr="00CF00A4">
              <w:rPr>
                <w:color w:val="000000"/>
                <w:sz w:val="24"/>
                <w:szCs w:val="24"/>
              </w:rPr>
              <w:t>to directly or indirectly offer, promise or give any person working for or engaged by a Buyer or any other public body a financial or other advantage to:</w:t>
            </w:r>
          </w:p>
          <w:p w14:paraId="0DF163E2" w14:textId="77777777" w:rsidR="00CF00A4" w:rsidRPr="00CF00A4" w:rsidRDefault="00CF00A4" w:rsidP="00CF00A4">
            <w:pPr>
              <w:widowControl w:val="0"/>
              <w:numPr>
                <w:ilvl w:val="2"/>
                <w:numId w:val="10"/>
              </w:numPr>
              <w:tabs>
                <w:tab w:val="left" w:pos="613"/>
                <w:tab w:val="left" w:pos="783"/>
              </w:tabs>
              <w:spacing w:after="120"/>
              <w:ind w:left="792"/>
              <w:rPr>
                <w:rFonts w:ascii="Calibri" w:eastAsia="Calibri" w:hAnsi="Calibri" w:cs="Calibri"/>
              </w:rPr>
            </w:pPr>
            <w:r w:rsidRPr="00CF00A4">
              <w:rPr>
                <w:color w:val="000000"/>
                <w:sz w:val="24"/>
                <w:szCs w:val="24"/>
              </w:rPr>
              <w:t>induce that person to perform improperly a relevant function or activity; or</w:t>
            </w:r>
          </w:p>
          <w:p w14:paraId="00918CC7" w14:textId="77777777" w:rsidR="00CF00A4" w:rsidRPr="00CF00A4" w:rsidRDefault="00CF00A4" w:rsidP="00CF00A4">
            <w:pPr>
              <w:widowControl w:val="0"/>
              <w:numPr>
                <w:ilvl w:val="2"/>
                <w:numId w:val="10"/>
              </w:numPr>
              <w:tabs>
                <w:tab w:val="left" w:pos="613"/>
                <w:tab w:val="left" w:pos="783"/>
              </w:tabs>
              <w:spacing w:after="120"/>
              <w:ind w:left="792"/>
              <w:rPr>
                <w:rFonts w:ascii="Calibri" w:eastAsia="Calibri" w:hAnsi="Calibri" w:cs="Calibri"/>
              </w:rPr>
            </w:pPr>
            <w:r w:rsidRPr="00CF00A4">
              <w:rPr>
                <w:color w:val="000000"/>
                <w:sz w:val="24"/>
                <w:szCs w:val="24"/>
              </w:rPr>
              <w:t xml:space="preserve">reward that person for improper performance of a </w:t>
            </w:r>
            <w:r w:rsidRPr="00CF00A4">
              <w:rPr>
                <w:sz w:val="24"/>
                <w:szCs w:val="24"/>
              </w:rPr>
              <w:t>relevant function or activity;</w:t>
            </w:r>
          </w:p>
          <w:p w14:paraId="6AD26031"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sz w:val="24"/>
                <w:szCs w:val="24"/>
              </w:rPr>
              <w:t>b) to directly or indirectly request, agree to receive or accept any financial or other advantage as an inducement or a reward for improper performance of a relevant function or activity in connection with each Contract; or</w:t>
            </w:r>
          </w:p>
          <w:p w14:paraId="23C136F5"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sz w:val="24"/>
                <w:szCs w:val="24"/>
              </w:rPr>
              <w:t>c) committing any offence:</w:t>
            </w:r>
            <w:r w:rsidRPr="00CF00A4">
              <w:rPr>
                <w:sz w:val="24"/>
                <w:szCs w:val="24"/>
              </w:rPr>
              <w:tab/>
            </w:r>
          </w:p>
          <w:p w14:paraId="46661D76" w14:textId="77777777" w:rsidR="00CF00A4" w:rsidRPr="00CF00A4" w:rsidRDefault="00CF00A4" w:rsidP="00CF00A4">
            <w:pPr>
              <w:widowControl w:val="0"/>
              <w:numPr>
                <w:ilvl w:val="2"/>
                <w:numId w:val="10"/>
              </w:numPr>
              <w:tabs>
                <w:tab w:val="left" w:pos="613"/>
                <w:tab w:val="left" w:pos="783"/>
              </w:tabs>
              <w:spacing w:after="120"/>
              <w:ind w:left="792"/>
              <w:rPr>
                <w:rFonts w:ascii="Calibri" w:eastAsia="Calibri" w:hAnsi="Calibri" w:cs="Calibri"/>
              </w:rPr>
            </w:pPr>
            <w:r w:rsidRPr="00CF00A4">
              <w:rPr>
                <w:color w:val="000000"/>
                <w:sz w:val="24"/>
                <w:szCs w:val="24"/>
              </w:rPr>
              <w:t>under the Bribery Act 2010 (or any legislation repealed or revoked by such Act); or</w:t>
            </w:r>
          </w:p>
          <w:p w14:paraId="56850425" w14:textId="77777777" w:rsidR="00CF00A4" w:rsidRPr="00CF00A4" w:rsidRDefault="00CF00A4" w:rsidP="00CF00A4">
            <w:pPr>
              <w:widowControl w:val="0"/>
              <w:numPr>
                <w:ilvl w:val="2"/>
                <w:numId w:val="10"/>
              </w:numPr>
              <w:tabs>
                <w:tab w:val="left" w:pos="613"/>
                <w:tab w:val="left" w:pos="783"/>
              </w:tabs>
              <w:spacing w:after="120"/>
              <w:ind w:left="792"/>
              <w:rPr>
                <w:rFonts w:ascii="Calibri" w:eastAsia="Calibri" w:hAnsi="Calibri" w:cs="Calibri"/>
              </w:rPr>
            </w:pPr>
            <w:r w:rsidRPr="00CF00A4">
              <w:rPr>
                <w:color w:val="000000"/>
                <w:sz w:val="24"/>
                <w:szCs w:val="24"/>
              </w:rPr>
              <w:t>under legislation or common law concerning fraudulent acts; or</w:t>
            </w:r>
          </w:p>
          <w:p w14:paraId="47FCD5D5" w14:textId="77777777" w:rsidR="00CF00A4" w:rsidRPr="00CF00A4" w:rsidRDefault="00CF00A4" w:rsidP="00CF00A4">
            <w:pPr>
              <w:widowControl w:val="0"/>
              <w:numPr>
                <w:ilvl w:val="2"/>
                <w:numId w:val="10"/>
              </w:numPr>
              <w:tabs>
                <w:tab w:val="left" w:pos="613"/>
                <w:tab w:val="left" w:pos="783"/>
              </w:tabs>
              <w:spacing w:after="120"/>
              <w:ind w:left="792"/>
              <w:rPr>
                <w:rFonts w:ascii="Calibri" w:eastAsia="Calibri" w:hAnsi="Calibri" w:cs="Calibri"/>
              </w:rPr>
            </w:pPr>
            <w:r w:rsidRPr="00CF00A4">
              <w:rPr>
                <w:color w:val="000000"/>
                <w:sz w:val="24"/>
                <w:szCs w:val="24"/>
              </w:rPr>
              <w:t>defrauding, attempting to defraud or conspiring to defraud a Buyer or other public body; or</w:t>
            </w:r>
          </w:p>
          <w:p w14:paraId="49A436C7" w14:textId="77777777" w:rsidR="00CF00A4" w:rsidRPr="00CF00A4" w:rsidRDefault="00CF00A4" w:rsidP="00CF00A4">
            <w:pPr>
              <w:widowControl w:val="0"/>
              <w:tabs>
                <w:tab w:val="left" w:pos="-576"/>
                <w:tab w:val="left" w:pos="144"/>
              </w:tabs>
              <w:spacing w:after="120"/>
              <w:rPr>
                <w:rFonts w:ascii="Calibri" w:eastAsia="Calibri" w:hAnsi="Calibri" w:cs="Calibri"/>
              </w:rPr>
            </w:pPr>
            <w:r w:rsidRPr="00CF00A4">
              <w:rPr>
                <w:sz w:val="24"/>
                <w:szCs w:val="24"/>
              </w:rPr>
              <w:t xml:space="preserve">d) </w:t>
            </w:r>
            <w:r w:rsidRPr="00CF00A4">
              <w:rPr>
                <w:color w:val="000000"/>
                <w:sz w:val="24"/>
                <w:szCs w:val="24"/>
              </w:rPr>
              <w:t>any activity, practice or conduct which would constitute one of the offences listed under (c) above if such activity, practice or conduct had been carried out in the UK;</w:t>
            </w:r>
          </w:p>
        </w:tc>
      </w:tr>
      <w:tr w:rsidR="00CF00A4" w:rsidRPr="00CF00A4" w14:paraId="2691F6F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F50A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6F78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appropriate technical and organisational measures which may include: </w:t>
            </w:r>
            <w:r w:rsidRPr="00CF00A4">
              <w:rPr>
                <w:sz w:val="24"/>
                <w:szCs w:val="24"/>
              </w:rPr>
              <w:t>pseudonymisation</w:t>
            </w:r>
            <w:r w:rsidRPr="00CF00A4">
              <w:rPr>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CF00A4" w:rsidRPr="00CF00A4" w14:paraId="6CBAE00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BC392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EA25D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CF00A4" w:rsidRPr="00CF00A4" w14:paraId="601B3FE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306F0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20A30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Party which receives or obtains directly or indirectly Confidential Information;</w:t>
            </w:r>
          </w:p>
        </w:tc>
      </w:tr>
      <w:tr w:rsidR="00CF00A4" w:rsidRPr="00CF00A4" w14:paraId="16A08E1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702EA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 xml:space="preserve">"Rectification </w:t>
            </w:r>
            <w:r w:rsidRPr="00CF00A4">
              <w:rPr>
                <w:b/>
                <w:color w:val="000000"/>
                <w:sz w:val="24"/>
                <w:szCs w:val="24"/>
              </w:rPr>
              <w:lastRenderedPageBreak/>
              <w:t>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BAA86A" w14:textId="77777777" w:rsidR="00CF00A4" w:rsidRPr="00CF00A4" w:rsidRDefault="00CF00A4" w:rsidP="00CF00A4">
            <w:pPr>
              <w:widowControl w:val="0"/>
              <w:numPr>
                <w:ilvl w:val="0"/>
                <w:numId w:val="43"/>
              </w:numPr>
              <w:tabs>
                <w:tab w:val="left" w:pos="541"/>
                <w:tab w:val="left" w:pos="711"/>
              </w:tabs>
              <w:spacing w:after="200" w:line="276" w:lineRule="auto"/>
              <w:rPr>
                <w:rFonts w:ascii="Calibri" w:eastAsia="Calibri" w:hAnsi="Calibri" w:cs="Calibri"/>
              </w:rPr>
            </w:pPr>
            <w:r w:rsidRPr="00CF00A4">
              <w:rPr>
                <w:color w:val="000000"/>
                <w:sz w:val="24"/>
                <w:szCs w:val="24"/>
              </w:rPr>
              <w:lastRenderedPageBreak/>
              <w:t xml:space="preserve">the Supplier’s plan (or revised plan) to rectify it’s breach using the template in Joint Schedule 10 (Rectification Plan) </w:t>
            </w:r>
            <w:r w:rsidRPr="00CF00A4">
              <w:rPr>
                <w:color w:val="000000"/>
                <w:sz w:val="24"/>
                <w:szCs w:val="24"/>
              </w:rPr>
              <w:lastRenderedPageBreak/>
              <w:t>which shall include:</w:t>
            </w:r>
          </w:p>
          <w:p w14:paraId="25DBCBFE" w14:textId="77777777" w:rsidR="00CF00A4" w:rsidRPr="00CF00A4" w:rsidRDefault="00CF00A4" w:rsidP="00CF00A4">
            <w:pPr>
              <w:widowControl w:val="0"/>
              <w:numPr>
                <w:ilvl w:val="0"/>
                <w:numId w:val="19"/>
              </w:numPr>
              <w:tabs>
                <w:tab w:val="left" w:pos="541"/>
                <w:tab w:val="left" w:pos="711"/>
              </w:tabs>
              <w:spacing w:after="200" w:line="276" w:lineRule="auto"/>
              <w:rPr>
                <w:rFonts w:ascii="Calibri" w:eastAsia="Calibri" w:hAnsi="Calibri" w:cs="Calibri"/>
              </w:rPr>
            </w:pPr>
            <w:r w:rsidRPr="00CF00A4">
              <w:rPr>
                <w:color w:val="000000"/>
                <w:sz w:val="24"/>
                <w:szCs w:val="24"/>
              </w:rPr>
              <w:t>full details of the Default that has occurred, including a root cause analysis;</w:t>
            </w:r>
          </w:p>
          <w:p w14:paraId="7C2D8ECF" w14:textId="77777777" w:rsidR="00CF00A4" w:rsidRPr="00CF00A4" w:rsidRDefault="00CF00A4" w:rsidP="00CF00A4">
            <w:pPr>
              <w:widowControl w:val="0"/>
              <w:numPr>
                <w:ilvl w:val="0"/>
                <w:numId w:val="19"/>
              </w:numPr>
              <w:tabs>
                <w:tab w:val="left" w:pos="541"/>
                <w:tab w:val="left" w:pos="711"/>
              </w:tabs>
              <w:spacing w:after="200" w:line="276" w:lineRule="auto"/>
              <w:rPr>
                <w:rFonts w:ascii="Calibri" w:eastAsia="Calibri" w:hAnsi="Calibri" w:cs="Calibri"/>
              </w:rPr>
            </w:pPr>
            <w:r w:rsidRPr="00CF00A4">
              <w:rPr>
                <w:color w:val="000000"/>
                <w:sz w:val="24"/>
                <w:szCs w:val="24"/>
              </w:rPr>
              <w:t>the actual or anticipated effect of the Default; and</w:t>
            </w:r>
          </w:p>
          <w:p w14:paraId="7ACC9C99" w14:textId="77777777" w:rsidR="00CF00A4" w:rsidRPr="00CF00A4" w:rsidRDefault="00CF00A4" w:rsidP="00CF00A4">
            <w:pPr>
              <w:widowControl w:val="0"/>
              <w:numPr>
                <w:ilvl w:val="0"/>
                <w:numId w:val="19"/>
              </w:numPr>
              <w:tabs>
                <w:tab w:val="left" w:pos="541"/>
                <w:tab w:val="left" w:pos="711"/>
              </w:tabs>
              <w:spacing w:after="120"/>
              <w:rPr>
                <w:rFonts w:ascii="Calibri" w:eastAsia="Calibri" w:hAnsi="Calibri" w:cs="Calibri"/>
              </w:rPr>
            </w:pPr>
            <w:r w:rsidRPr="00CF00A4">
              <w:rPr>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CF00A4" w:rsidRPr="00CF00A4" w14:paraId="57E5CEC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819F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"Rectification Plan Process"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88099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process set out in Clause 10.3.1 to 10.3.4 (Rectification Plan Process);</w:t>
            </w:r>
          </w:p>
        </w:tc>
      </w:tr>
      <w:tr w:rsidR="00CF00A4" w:rsidRPr="00CF00A4" w14:paraId="37A387B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ACD7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8020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Public Contracts Regulations 2015 and/or the Public Contracts (Scotland) Regulations 2015 (as the context requires);</w:t>
            </w:r>
          </w:p>
        </w:tc>
      </w:tr>
      <w:tr w:rsidR="00CF00A4" w:rsidRPr="00CF00A4" w14:paraId="3A7213C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99320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21B84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7A80F75" w14:textId="77777777" w:rsidR="00CF00A4" w:rsidRPr="00CF00A4" w:rsidRDefault="00CF00A4" w:rsidP="00CF00A4">
            <w:pPr>
              <w:widowControl w:val="0"/>
              <w:numPr>
                <w:ilvl w:val="0"/>
                <w:numId w:val="44"/>
              </w:numPr>
              <w:tabs>
                <w:tab w:val="left" w:pos="541"/>
                <w:tab w:val="left" w:pos="711"/>
              </w:tabs>
              <w:spacing w:after="200" w:line="276" w:lineRule="auto"/>
              <w:rPr>
                <w:rFonts w:ascii="Calibri" w:eastAsia="Calibri" w:hAnsi="Calibri" w:cs="Calibri"/>
              </w:rPr>
            </w:pPr>
            <w:r w:rsidRPr="00CF00A4">
              <w:rPr>
                <w:color w:val="000000"/>
                <w:sz w:val="24"/>
                <w:szCs w:val="24"/>
              </w:rPr>
              <w:t xml:space="preserve">travel expenses incurred as a result of Supplier Staff travelling to and from their usual place of work, or to and from the premises at which the Services are principally to be performed, unless the Buyer otherwise </w:t>
            </w:r>
            <w:r w:rsidRPr="00CF00A4">
              <w:rPr>
                <w:sz w:val="24"/>
                <w:szCs w:val="24"/>
              </w:rPr>
              <w:t>agreed</w:t>
            </w:r>
            <w:r w:rsidRPr="00CF00A4">
              <w:rPr>
                <w:color w:val="000000"/>
                <w:sz w:val="24"/>
                <w:szCs w:val="24"/>
              </w:rPr>
              <w:t xml:space="preserve"> in advance in writing; and</w:t>
            </w:r>
          </w:p>
          <w:p w14:paraId="5565B8DF" w14:textId="77777777" w:rsidR="00CF00A4" w:rsidRPr="00CF00A4" w:rsidRDefault="00CF00A4" w:rsidP="00CF00A4">
            <w:pPr>
              <w:widowControl w:val="0"/>
              <w:numPr>
                <w:ilvl w:val="0"/>
                <w:numId w:val="7"/>
              </w:numPr>
              <w:tabs>
                <w:tab w:val="left" w:pos="541"/>
                <w:tab w:val="left" w:pos="711"/>
              </w:tabs>
              <w:spacing w:after="120"/>
              <w:rPr>
                <w:rFonts w:ascii="Calibri" w:eastAsia="Calibri" w:hAnsi="Calibri" w:cs="Calibri"/>
              </w:rPr>
            </w:pPr>
            <w:r w:rsidRPr="00CF00A4">
              <w:rPr>
                <w:color w:val="000000"/>
                <w:sz w:val="24"/>
                <w:szCs w:val="24"/>
              </w:rPr>
              <w:t>subsistence expenses incurred by Supplier Staff whilst performing the Services at their usual place of work, or to and from the premises at which the Services are principally to be performed;</w:t>
            </w:r>
          </w:p>
        </w:tc>
      </w:tr>
      <w:tr w:rsidR="00CF00A4" w:rsidRPr="00CF00A4" w14:paraId="118E335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6DD88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18194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Authority which is party to the Contract to which a right or obligation is owed, as the context requires;</w:t>
            </w:r>
          </w:p>
        </w:tc>
      </w:tr>
      <w:tr w:rsidR="00CF00A4" w:rsidRPr="00CF00A4" w14:paraId="62083BF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3C70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072326" w14:textId="77777777" w:rsidR="00CF00A4" w:rsidRPr="00CF00A4" w:rsidRDefault="00CF00A4" w:rsidP="00CF00A4">
            <w:pPr>
              <w:widowControl w:val="0"/>
              <w:numPr>
                <w:ilvl w:val="0"/>
                <w:numId w:val="45"/>
              </w:numPr>
              <w:tabs>
                <w:tab w:val="left" w:pos="144"/>
                <w:tab w:val="left" w:pos="864"/>
              </w:tabs>
              <w:spacing w:after="200" w:line="276" w:lineRule="auto"/>
              <w:rPr>
                <w:rFonts w:ascii="Calibri" w:eastAsia="Calibri" w:hAnsi="Calibri" w:cs="Calibri"/>
              </w:rPr>
            </w:pPr>
            <w:r w:rsidRPr="00CF00A4">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20DC26D9" w14:textId="77777777" w:rsidR="00CF00A4" w:rsidRPr="00CF00A4" w:rsidRDefault="00CF00A4" w:rsidP="00CF00A4">
            <w:pPr>
              <w:widowControl w:val="0"/>
              <w:numPr>
                <w:ilvl w:val="0"/>
                <w:numId w:val="8"/>
              </w:numPr>
              <w:tabs>
                <w:tab w:val="left" w:pos="144"/>
                <w:tab w:val="left" w:pos="864"/>
              </w:tabs>
              <w:spacing w:after="120"/>
              <w:rPr>
                <w:rFonts w:ascii="Calibri" w:eastAsia="Calibri" w:hAnsi="Calibri" w:cs="Calibri"/>
              </w:rPr>
            </w:pPr>
            <w:r w:rsidRPr="00CF00A4">
              <w:rPr>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8CB159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information derived from any of the above;</w:t>
            </w:r>
          </w:p>
        </w:tc>
      </w:tr>
      <w:tr w:rsidR="00CF00A4" w:rsidRPr="00CF00A4" w14:paraId="4F29DD7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2359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FEFC8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all applicable Law relating to bribery, corruption and fraud, including the Bribery Act 2010 and any guidance issued by the Secretary of State pursuant to section 9 of the Bribery Act 2010;</w:t>
            </w:r>
          </w:p>
        </w:tc>
      </w:tr>
      <w:tr w:rsidR="00CF00A4" w:rsidRPr="00CF00A4" w14:paraId="4887DF3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2210F"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5AF57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HMRC, or, if applicable, the tax authority in the jurisdiction in which the Supplier is established;</w:t>
            </w:r>
          </w:p>
        </w:tc>
      </w:tr>
      <w:tr w:rsidR="00CF00A4" w:rsidRPr="00CF00A4" w14:paraId="53B8CB7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8A82D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CB423C" w14:textId="77777777" w:rsidR="00CF00A4" w:rsidRPr="00CF00A4" w:rsidRDefault="00CF00A4" w:rsidP="00CF00A4">
            <w:pPr>
              <w:widowControl w:val="0"/>
              <w:tabs>
                <w:tab w:val="left" w:pos="1985"/>
                <w:tab w:val="left" w:pos="2127"/>
              </w:tabs>
              <w:spacing w:after="120"/>
              <w:rPr>
                <w:rFonts w:ascii="Calibri" w:eastAsia="Calibri" w:hAnsi="Calibri" w:cs="Calibri"/>
              </w:rPr>
            </w:pPr>
            <w:r w:rsidRPr="00CF00A4">
              <w:rPr>
                <w:color w:val="000000"/>
                <w:sz w:val="24"/>
                <w:szCs w:val="24"/>
              </w:rPr>
              <w:t>a notice sent in accordance with Clause 10.5 given by the Supplier to the Buyer providing notification that payment has not been received on time;</w:t>
            </w:r>
          </w:p>
        </w:tc>
      </w:tr>
      <w:tr w:rsidR="00CF00A4" w:rsidRPr="00CF00A4" w14:paraId="3B77FB3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3767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C591D2" w14:textId="77777777" w:rsidR="00CF00A4" w:rsidRPr="00CF00A4" w:rsidRDefault="00CF00A4" w:rsidP="00CF00A4">
            <w:pPr>
              <w:widowControl w:val="0"/>
              <w:tabs>
                <w:tab w:val="left" w:pos="1985"/>
                <w:tab w:val="left" w:pos="2127"/>
              </w:tabs>
              <w:spacing w:after="120"/>
              <w:rPr>
                <w:rFonts w:ascii="Calibri" w:eastAsia="Calibri" w:hAnsi="Calibri" w:cs="Calibri"/>
              </w:rPr>
            </w:pPr>
            <w:r w:rsidRPr="00CF00A4">
              <w:rPr>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F00A4" w:rsidRPr="00CF00A4" w14:paraId="6789B4B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DED64"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B8B87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Subcontractor of the Replacement Supplier to whom Transferring Supplier Employees will transfer on a Service Transfer Date (or any Subcontractor of any such Subcontractor);</w:t>
            </w:r>
          </w:p>
        </w:tc>
      </w:tr>
      <w:tr w:rsidR="00CF00A4" w:rsidRPr="00CF00A4" w14:paraId="51C3BA7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6207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"Replacement 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7CB6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any </w:t>
            </w:r>
            <w:proofErr w:type="gramStart"/>
            <w:r w:rsidRPr="00CF00A4">
              <w:rPr>
                <w:color w:val="000000"/>
                <w:sz w:val="24"/>
                <w:szCs w:val="24"/>
              </w:rPr>
              <w:t>third party</w:t>
            </w:r>
            <w:proofErr w:type="gramEnd"/>
            <w:r w:rsidRPr="00CF00A4">
              <w:rPr>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CF00A4" w:rsidRPr="00CF00A4" w14:paraId="56B6F71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D42A1C"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6062B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request for information or an apparent request relating to a Contract for the provision of the Deliverables or an apparent request for such information under the FOIA or the EIRs;</w:t>
            </w:r>
          </w:p>
        </w:tc>
      </w:tr>
      <w:tr w:rsidR="00CF00A4" w:rsidRPr="00CF00A4" w14:paraId="4F9F65FD"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12E0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C091A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insurances required by Joint Schedule 3 (Insurance Requirements) or any additional insurances specified in the Order Form;</w:t>
            </w:r>
          </w:p>
        </w:tc>
      </w:tr>
      <w:tr w:rsidR="00CF00A4" w:rsidRPr="00CF00A4" w14:paraId="3D4FEF6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1883F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8B412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F00A4" w:rsidRPr="00CF00A4" w14:paraId="4A5418C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11C8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CFA75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Supplier's security management plan prepared pursuant to Call-Off Schedule 9 (Security) (if applicable);</w:t>
            </w:r>
          </w:p>
        </w:tc>
      </w:tr>
      <w:tr w:rsidR="00CF00A4" w:rsidRPr="00CF00A4" w14:paraId="19586A2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6CE5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67208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CF00A4" w:rsidRPr="00CF00A4" w14:paraId="32942E8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EC7AE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w:t>
            </w:r>
            <w:proofErr w:type="spellStart"/>
            <w:r w:rsidRPr="00CF00A4">
              <w:rPr>
                <w:b/>
                <w:color w:val="000000"/>
                <w:sz w:val="24"/>
                <w:szCs w:val="24"/>
              </w:rPr>
              <w:t>Self Audit</w:t>
            </w:r>
            <w:proofErr w:type="spellEnd"/>
            <w:r w:rsidRPr="00CF00A4">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3501D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means the certificate in the form as set out in Framework Schedule 8 (Self Audit Certificate);</w:t>
            </w:r>
          </w:p>
        </w:tc>
      </w:tr>
      <w:tr w:rsidR="00CF00A4" w:rsidRPr="00CF00A4" w14:paraId="7ED9080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C8FAC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4A98E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UK Government body named as such as may be renamed or replaced by an equivalent body from time to time;</w:t>
            </w:r>
          </w:p>
        </w:tc>
      </w:tr>
      <w:tr w:rsidR="00CF00A4" w:rsidRPr="00CF00A4" w14:paraId="3BC7494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159EC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“Service Levels”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7A096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CF00A4" w:rsidRPr="00CF00A4" w14:paraId="6310082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51E2C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75036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has the meaning given to it in the Order Form;</w:t>
            </w:r>
          </w:p>
        </w:tc>
      </w:tr>
      <w:tr w:rsidR="00CF00A4" w:rsidRPr="00CF00A4" w14:paraId="58883E8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152DBC"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886B4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services made available by the Supplier as specified in Framework Schedule 1 (Specification) and in relation to a Call-Off Contract as specified in the Order Form;</w:t>
            </w:r>
          </w:p>
        </w:tc>
      </w:tr>
      <w:tr w:rsidR="00CF00A4" w:rsidRPr="00CF00A4" w14:paraId="5CE5A95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D2F882"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949A06" w14:textId="77777777" w:rsidR="00CF00A4" w:rsidRPr="00CF00A4" w:rsidRDefault="00CF00A4" w:rsidP="00CF00A4">
            <w:pPr>
              <w:widowControl w:val="0"/>
              <w:tabs>
                <w:tab w:val="left" w:pos="-179"/>
                <w:tab w:val="left" w:pos="-9"/>
              </w:tabs>
              <w:spacing w:after="120"/>
              <w:rPr>
                <w:rFonts w:ascii="Calibri" w:eastAsia="Calibri" w:hAnsi="Calibri" w:cs="Calibri"/>
              </w:rPr>
            </w:pPr>
            <w:bookmarkStart w:id="29" w:name="_2et92p0"/>
            <w:bookmarkEnd w:id="29"/>
            <w:r w:rsidRPr="00CF00A4">
              <w:rPr>
                <w:color w:val="000000"/>
                <w:sz w:val="24"/>
                <w:szCs w:val="24"/>
              </w:rPr>
              <w:t>any transfer of the Deliverables (or any part of the Deliverables), for whatever reason, from the Supplier or any Subcontractor to a Replacement Supplier or a Replacement Subcontractor;</w:t>
            </w:r>
          </w:p>
        </w:tc>
      </w:tr>
      <w:tr w:rsidR="00CF00A4" w:rsidRPr="00CF00A4" w14:paraId="1148464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9DCA7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E087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date of a Service Transfer;</w:t>
            </w:r>
          </w:p>
        </w:tc>
      </w:tr>
      <w:tr w:rsidR="00CF00A4" w:rsidRPr="00CF00A4" w14:paraId="4AF925E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BBF0D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13886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any premises (including the Buyer Premises, the Supplier’s premises or </w:t>
            </w:r>
            <w:proofErr w:type="gramStart"/>
            <w:r w:rsidRPr="00CF00A4">
              <w:rPr>
                <w:color w:val="000000"/>
                <w:sz w:val="24"/>
                <w:szCs w:val="24"/>
              </w:rPr>
              <w:t>third party</w:t>
            </w:r>
            <w:proofErr w:type="gramEnd"/>
            <w:r w:rsidRPr="00CF00A4">
              <w:rPr>
                <w:color w:val="000000"/>
                <w:sz w:val="24"/>
                <w:szCs w:val="24"/>
              </w:rPr>
              <w:t xml:space="preserve"> premises) from, to or at which:</w:t>
            </w:r>
          </w:p>
          <w:p w14:paraId="1563B906" w14:textId="77777777" w:rsidR="00CF00A4" w:rsidRPr="00CF00A4" w:rsidRDefault="00CF00A4" w:rsidP="00CF00A4">
            <w:pPr>
              <w:widowControl w:val="0"/>
              <w:numPr>
                <w:ilvl w:val="0"/>
                <w:numId w:val="46"/>
              </w:numPr>
              <w:tabs>
                <w:tab w:val="left" w:pos="144"/>
                <w:tab w:val="left" w:pos="864"/>
              </w:tabs>
              <w:spacing w:after="200" w:line="276" w:lineRule="auto"/>
              <w:rPr>
                <w:rFonts w:ascii="Calibri" w:eastAsia="Calibri" w:hAnsi="Calibri" w:cs="Calibri"/>
              </w:rPr>
            </w:pPr>
            <w:r w:rsidRPr="00CF00A4">
              <w:rPr>
                <w:color w:val="000000"/>
                <w:sz w:val="24"/>
                <w:szCs w:val="24"/>
              </w:rPr>
              <w:t>the Deliverables are (or are to be) provided; or</w:t>
            </w:r>
          </w:p>
          <w:p w14:paraId="2DBDCF42" w14:textId="77777777" w:rsidR="00CF00A4" w:rsidRPr="00CF00A4" w:rsidRDefault="00CF00A4" w:rsidP="00CF00A4">
            <w:pPr>
              <w:widowControl w:val="0"/>
              <w:numPr>
                <w:ilvl w:val="0"/>
                <w:numId w:val="27"/>
              </w:numPr>
              <w:tabs>
                <w:tab w:val="left" w:pos="144"/>
                <w:tab w:val="left" w:pos="864"/>
              </w:tabs>
              <w:spacing w:after="120"/>
              <w:rPr>
                <w:rFonts w:ascii="Calibri" w:eastAsia="Calibri" w:hAnsi="Calibri" w:cs="Calibri"/>
              </w:rPr>
            </w:pPr>
            <w:r w:rsidRPr="00CF00A4">
              <w:rPr>
                <w:color w:val="000000"/>
                <w:sz w:val="24"/>
                <w:szCs w:val="24"/>
              </w:rPr>
              <w:t>the Supplier manages, organises or otherwise directs the provision or the use of the Deliverables;</w:t>
            </w:r>
          </w:p>
          <w:p w14:paraId="65C4D3AB" w14:textId="77777777" w:rsidR="00CF00A4" w:rsidRPr="00CF00A4" w:rsidRDefault="00CF00A4" w:rsidP="00CF00A4">
            <w:pPr>
              <w:widowControl w:val="0"/>
              <w:numPr>
                <w:ilvl w:val="0"/>
                <w:numId w:val="27"/>
              </w:numPr>
              <w:tabs>
                <w:tab w:val="left" w:pos="144"/>
                <w:tab w:val="left" w:pos="864"/>
              </w:tabs>
              <w:spacing w:after="120"/>
              <w:ind w:right="97"/>
              <w:rPr>
                <w:rFonts w:ascii="Calibri" w:eastAsia="Calibri" w:hAnsi="Calibri" w:cs="Calibri"/>
              </w:rPr>
            </w:pPr>
            <w:r w:rsidRPr="00CF00A4">
              <w:rPr>
                <w:sz w:val="24"/>
                <w:szCs w:val="24"/>
              </w:rPr>
              <w:t>those premises at which any Supplier Equipment or any part of the Supplier System is located (where any part of the Deliverables provided falls within Call-Off Schedule 6 (ICT Services));</w:t>
            </w:r>
          </w:p>
        </w:tc>
      </w:tr>
      <w:tr w:rsidR="00CF00A4" w:rsidRPr="00CF00A4" w14:paraId="7B39BDC9" w14:textId="77777777" w:rsidTr="00A0622E">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30068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658C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CF00A4" w:rsidRPr="00CF00A4" w14:paraId="28A65E31" w14:textId="77777777" w:rsidTr="00A0622E">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2B80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B206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additional Clauses set out in the Framework Award Form or Order Form which shall form part of the respective Contract;</w:t>
            </w:r>
          </w:p>
        </w:tc>
      </w:tr>
      <w:tr w:rsidR="00CF00A4" w:rsidRPr="00CF00A4" w14:paraId="77CBE18D" w14:textId="77777777" w:rsidTr="00A0622E">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784AAE" w14:textId="77777777" w:rsidR="00CF00A4" w:rsidRPr="00CF00A4" w:rsidRDefault="00CF00A4" w:rsidP="00CF00A4">
            <w:pPr>
              <w:widowControl w:val="0"/>
              <w:spacing w:after="120"/>
              <w:ind w:left="142" w:hanging="142"/>
              <w:rPr>
                <w:rFonts w:ascii="Calibri" w:eastAsia="Calibri" w:hAnsi="Calibri" w:cs="Calibri"/>
              </w:rPr>
            </w:pPr>
            <w:r w:rsidRPr="00CF00A4">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D5B69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CF00A4" w:rsidRPr="00CF00A4" w14:paraId="328130E4" w14:textId="77777777" w:rsidTr="00A0622E">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98DEB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A54CD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specification set out in Framework Schedule 1 (Specification), as may, in relation to a Call-Off Contract, be supplemented by the Order Form;</w:t>
            </w:r>
          </w:p>
        </w:tc>
      </w:tr>
      <w:tr w:rsidR="00CF00A4" w:rsidRPr="00CF00A4" w14:paraId="57383FE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3D6695"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952E1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w:t>
            </w:r>
          </w:p>
          <w:p w14:paraId="3516A2B1" w14:textId="77777777" w:rsidR="00CF00A4" w:rsidRPr="00CF00A4" w:rsidRDefault="00CF00A4" w:rsidP="00CF00A4">
            <w:pPr>
              <w:widowControl w:val="0"/>
              <w:numPr>
                <w:ilvl w:val="0"/>
                <w:numId w:val="47"/>
              </w:numPr>
              <w:tabs>
                <w:tab w:val="left" w:pos="144"/>
                <w:tab w:val="left" w:pos="864"/>
              </w:tabs>
              <w:spacing w:after="200" w:line="276" w:lineRule="auto"/>
              <w:rPr>
                <w:rFonts w:ascii="Calibri" w:eastAsia="Calibri" w:hAnsi="Calibri" w:cs="Calibri"/>
              </w:rPr>
            </w:pPr>
            <w:r w:rsidRPr="00CF00A4">
              <w:rPr>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w:t>
            </w:r>
            <w:r w:rsidRPr="00CF00A4">
              <w:rPr>
                <w:color w:val="000000"/>
                <w:sz w:val="24"/>
                <w:szCs w:val="24"/>
              </w:rPr>
              <w:lastRenderedPageBreak/>
              <w:t>business sector as the Supplier would reasonably and ordinarily be expected to comply with;</w:t>
            </w:r>
          </w:p>
          <w:p w14:paraId="406C34D2" w14:textId="77777777" w:rsidR="00CF00A4" w:rsidRPr="00CF00A4" w:rsidRDefault="00CF00A4" w:rsidP="00CF00A4">
            <w:pPr>
              <w:widowControl w:val="0"/>
              <w:numPr>
                <w:ilvl w:val="0"/>
                <w:numId w:val="15"/>
              </w:numPr>
              <w:tabs>
                <w:tab w:val="left" w:pos="144"/>
                <w:tab w:val="left" w:pos="864"/>
              </w:tabs>
              <w:spacing w:after="200" w:line="276" w:lineRule="auto"/>
              <w:rPr>
                <w:rFonts w:ascii="Calibri" w:eastAsia="Calibri" w:hAnsi="Calibri" w:cs="Calibri"/>
              </w:rPr>
            </w:pPr>
            <w:r w:rsidRPr="00CF00A4">
              <w:rPr>
                <w:color w:val="000000"/>
                <w:sz w:val="24"/>
                <w:szCs w:val="24"/>
              </w:rPr>
              <w:t>standards detailed in the specification in Schedule 1 (Specification);</w:t>
            </w:r>
          </w:p>
          <w:p w14:paraId="123331EF" w14:textId="77777777" w:rsidR="00CF00A4" w:rsidRPr="00CF00A4" w:rsidRDefault="00CF00A4" w:rsidP="00CF00A4">
            <w:pPr>
              <w:widowControl w:val="0"/>
              <w:numPr>
                <w:ilvl w:val="0"/>
                <w:numId w:val="15"/>
              </w:numPr>
              <w:tabs>
                <w:tab w:val="left" w:pos="144"/>
                <w:tab w:val="left" w:pos="864"/>
              </w:tabs>
              <w:spacing w:after="200" w:line="276" w:lineRule="auto"/>
              <w:rPr>
                <w:rFonts w:ascii="Calibri" w:eastAsia="Calibri" w:hAnsi="Calibri" w:cs="Calibri"/>
              </w:rPr>
            </w:pPr>
            <w:r w:rsidRPr="00CF00A4">
              <w:rPr>
                <w:color w:val="000000"/>
                <w:sz w:val="24"/>
                <w:szCs w:val="24"/>
              </w:rPr>
              <w:t>standards detailed by the Buyer in the Order Form or agreed between the Parties from time to time;</w:t>
            </w:r>
          </w:p>
          <w:p w14:paraId="510F68E7" w14:textId="77777777" w:rsidR="00CF00A4" w:rsidRPr="00CF00A4" w:rsidRDefault="00CF00A4" w:rsidP="00CF00A4">
            <w:pPr>
              <w:widowControl w:val="0"/>
              <w:numPr>
                <w:ilvl w:val="0"/>
                <w:numId w:val="15"/>
              </w:numPr>
              <w:tabs>
                <w:tab w:val="left" w:pos="144"/>
                <w:tab w:val="left" w:pos="864"/>
              </w:tabs>
              <w:spacing w:after="120"/>
              <w:rPr>
                <w:rFonts w:ascii="Calibri" w:eastAsia="Calibri" w:hAnsi="Calibri" w:cs="Calibri"/>
              </w:rPr>
            </w:pPr>
            <w:r w:rsidRPr="00CF00A4">
              <w:rPr>
                <w:color w:val="000000"/>
                <w:sz w:val="24"/>
                <w:szCs w:val="24"/>
              </w:rPr>
              <w:t>relevant Government codes of practice and guidance applicable from time to time;</w:t>
            </w:r>
          </w:p>
        </w:tc>
      </w:tr>
      <w:tr w:rsidR="00CF00A4" w:rsidRPr="00CF00A4" w14:paraId="2794AAC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886E4"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BA9F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 the case of the Framework Contract, the date specified on the Framework Award Form, and in the case of a Call-Off Contract, the date specified in the Order Form;</w:t>
            </w:r>
          </w:p>
        </w:tc>
      </w:tr>
      <w:tr w:rsidR="00CF00A4" w:rsidRPr="00CF00A4" w14:paraId="1212628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918D2"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"Statement of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9F96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statement issued by the Buyer detailing its requirements in respect of Deliverables issued in accordance with the Call-Off Procedure;</w:t>
            </w:r>
          </w:p>
        </w:tc>
      </w:tr>
      <w:tr w:rsidR="00CF00A4" w:rsidRPr="00CF00A4" w14:paraId="32FE3F5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9A02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2590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part of any device that is capable of storing and retrieving data;</w:t>
            </w:r>
          </w:p>
        </w:tc>
      </w:tr>
      <w:tr w:rsidR="00CF00A4" w:rsidRPr="00CF00A4" w14:paraId="241C3D0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D1496B"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FA7307"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contract or agreement (or proposed contract or agreement), other than a Call-Off Contract or the Framework Contract, pursuant to which a third party:</w:t>
            </w:r>
          </w:p>
          <w:p w14:paraId="2C1B8F43" w14:textId="77777777" w:rsidR="00CF00A4" w:rsidRPr="00CF00A4" w:rsidRDefault="00CF00A4" w:rsidP="00CF00A4">
            <w:pPr>
              <w:widowControl w:val="0"/>
              <w:numPr>
                <w:ilvl w:val="0"/>
                <w:numId w:val="48"/>
              </w:numPr>
              <w:tabs>
                <w:tab w:val="left" w:pos="144"/>
                <w:tab w:val="left" w:pos="864"/>
              </w:tabs>
              <w:spacing w:after="200" w:line="276" w:lineRule="auto"/>
              <w:rPr>
                <w:rFonts w:ascii="Calibri" w:eastAsia="Calibri" w:hAnsi="Calibri" w:cs="Calibri"/>
              </w:rPr>
            </w:pPr>
            <w:r w:rsidRPr="00CF00A4">
              <w:rPr>
                <w:color w:val="000000"/>
                <w:sz w:val="24"/>
                <w:szCs w:val="24"/>
              </w:rPr>
              <w:t>provides the Deliverables (or any part of them);</w:t>
            </w:r>
          </w:p>
          <w:p w14:paraId="3853CE43" w14:textId="77777777" w:rsidR="00CF00A4" w:rsidRPr="00CF00A4" w:rsidRDefault="00CF00A4" w:rsidP="00CF00A4">
            <w:pPr>
              <w:widowControl w:val="0"/>
              <w:numPr>
                <w:ilvl w:val="0"/>
                <w:numId w:val="13"/>
              </w:numPr>
              <w:tabs>
                <w:tab w:val="left" w:pos="144"/>
                <w:tab w:val="left" w:pos="864"/>
              </w:tabs>
              <w:spacing w:after="200" w:line="276" w:lineRule="auto"/>
              <w:rPr>
                <w:rFonts w:ascii="Calibri" w:eastAsia="Calibri" w:hAnsi="Calibri" w:cs="Calibri"/>
              </w:rPr>
            </w:pPr>
            <w:r w:rsidRPr="00CF00A4">
              <w:rPr>
                <w:color w:val="000000"/>
                <w:sz w:val="24"/>
                <w:szCs w:val="24"/>
              </w:rPr>
              <w:t>provides facilities or services necessary for the provision of the Deliverables (or any part of them); and/or</w:t>
            </w:r>
          </w:p>
          <w:p w14:paraId="021CC0C7" w14:textId="77777777" w:rsidR="00CF00A4" w:rsidRPr="00CF00A4" w:rsidRDefault="00CF00A4" w:rsidP="00CF00A4">
            <w:pPr>
              <w:widowControl w:val="0"/>
              <w:numPr>
                <w:ilvl w:val="0"/>
                <w:numId w:val="13"/>
              </w:numPr>
              <w:tabs>
                <w:tab w:val="left" w:pos="144"/>
                <w:tab w:val="left" w:pos="864"/>
              </w:tabs>
              <w:spacing w:after="120"/>
              <w:rPr>
                <w:rFonts w:ascii="Calibri" w:eastAsia="Calibri" w:hAnsi="Calibri" w:cs="Calibri"/>
              </w:rPr>
            </w:pPr>
            <w:r w:rsidRPr="00CF00A4">
              <w:rPr>
                <w:color w:val="000000"/>
                <w:sz w:val="24"/>
                <w:szCs w:val="24"/>
              </w:rPr>
              <w:t>is responsible for the management, direction or control of the provision of the Deliverables (or any part of them);</w:t>
            </w:r>
          </w:p>
        </w:tc>
      </w:tr>
      <w:tr w:rsidR="00CF00A4" w:rsidRPr="00CF00A4" w14:paraId="602D510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5D175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67759"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person other than the Supplier, who is a party to a Sub-Contract and the servants or agents of that person;</w:t>
            </w:r>
          </w:p>
        </w:tc>
      </w:tr>
      <w:tr w:rsidR="00CF00A4" w:rsidRPr="00CF00A4" w14:paraId="19055CB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8A15C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w:t>
            </w:r>
            <w:proofErr w:type="spellStart"/>
            <w:r w:rsidRPr="00CF00A4">
              <w:rPr>
                <w:b/>
                <w:color w:val="000000"/>
                <w:sz w:val="24"/>
                <w:szCs w:val="24"/>
              </w:rPr>
              <w:t>Subprocessor</w:t>
            </w:r>
            <w:proofErr w:type="spellEnd"/>
            <w:r w:rsidRPr="00CF00A4">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D29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third Party appointed to process Personal Data on behalf of that Processor related to a Contract;</w:t>
            </w:r>
          </w:p>
        </w:tc>
      </w:tr>
      <w:tr w:rsidR="00CF00A4" w:rsidRPr="00CF00A4" w14:paraId="69E849B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C1E5D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B466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person, firm or company identified in the Framework Award Form;</w:t>
            </w:r>
          </w:p>
        </w:tc>
      </w:tr>
      <w:tr w:rsidR="00CF00A4" w:rsidRPr="00CF00A4" w14:paraId="0478577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60ADBA"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F56D8C"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all assets and rights used by the Supplier to provide the Deliverables in accordance with the Call-Off Contract but excluding the Buyer Assets;</w:t>
            </w:r>
          </w:p>
        </w:tc>
      </w:tr>
      <w:tr w:rsidR="00CF00A4" w:rsidRPr="00CF00A4" w14:paraId="7D3B2BD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F841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3BFBE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representative appointed by the Supplier named in the Framework Award Form, or later defined in a Call-Off Contract;</w:t>
            </w:r>
          </w:p>
        </w:tc>
      </w:tr>
      <w:tr w:rsidR="00CF00A4" w:rsidRPr="00CF00A4" w14:paraId="6D69903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0F063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6F58A7" w14:textId="77777777" w:rsidR="00CF00A4" w:rsidRPr="00CF00A4" w:rsidRDefault="00CF00A4" w:rsidP="00CF00A4">
            <w:pPr>
              <w:widowControl w:val="0"/>
              <w:numPr>
                <w:ilvl w:val="0"/>
                <w:numId w:val="49"/>
              </w:numPr>
              <w:tabs>
                <w:tab w:val="left" w:pos="144"/>
                <w:tab w:val="left" w:pos="864"/>
              </w:tabs>
              <w:spacing w:after="200" w:line="276" w:lineRule="auto"/>
              <w:rPr>
                <w:rFonts w:ascii="Calibri" w:eastAsia="Calibri" w:hAnsi="Calibri" w:cs="Calibri"/>
              </w:rPr>
            </w:pPr>
            <w:r w:rsidRPr="00CF00A4">
              <w:rPr>
                <w:color w:val="000000"/>
                <w:sz w:val="24"/>
                <w:szCs w:val="24"/>
              </w:rPr>
              <w:t xml:space="preserve">any information, </w:t>
            </w:r>
            <w:proofErr w:type="gramStart"/>
            <w:r w:rsidRPr="00CF00A4">
              <w:rPr>
                <w:color w:val="000000"/>
                <w:sz w:val="24"/>
                <w:szCs w:val="24"/>
              </w:rPr>
              <w:t>however</w:t>
            </w:r>
            <w:proofErr w:type="gramEnd"/>
            <w:r w:rsidRPr="00CF00A4">
              <w:rPr>
                <w:color w:val="000000"/>
                <w:sz w:val="24"/>
                <w:szCs w:val="24"/>
              </w:rPr>
              <w:t xml:space="preserve"> it is conveyed, that relates to the business, affairs, developments, IPR of the Supplier (including the Supplier Existing IPR) trade secrets, Know-</w:t>
            </w:r>
            <w:r w:rsidRPr="00CF00A4">
              <w:rPr>
                <w:color w:val="000000"/>
                <w:sz w:val="24"/>
                <w:szCs w:val="24"/>
              </w:rPr>
              <w:lastRenderedPageBreak/>
              <w:t>How, and/or personnel of the Supplier;</w:t>
            </w:r>
          </w:p>
          <w:p w14:paraId="4BA90098" w14:textId="77777777" w:rsidR="00CF00A4" w:rsidRPr="00CF00A4" w:rsidRDefault="00CF00A4" w:rsidP="00CF00A4">
            <w:pPr>
              <w:widowControl w:val="0"/>
              <w:numPr>
                <w:ilvl w:val="0"/>
                <w:numId w:val="23"/>
              </w:numPr>
              <w:tabs>
                <w:tab w:val="left" w:pos="144"/>
                <w:tab w:val="left" w:pos="864"/>
              </w:tabs>
              <w:spacing w:after="200" w:line="276" w:lineRule="auto"/>
              <w:rPr>
                <w:rFonts w:ascii="Calibri" w:eastAsia="Calibri" w:hAnsi="Calibri" w:cs="Calibri"/>
              </w:rPr>
            </w:pPr>
            <w:r w:rsidRPr="00CF00A4">
              <w:rPr>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D889FDC" w14:textId="77777777" w:rsidR="00CF00A4" w:rsidRPr="00CF00A4" w:rsidRDefault="00CF00A4" w:rsidP="00CF00A4">
            <w:pPr>
              <w:widowControl w:val="0"/>
              <w:numPr>
                <w:ilvl w:val="0"/>
                <w:numId w:val="23"/>
              </w:numPr>
              <w:tabs>
                <w:tab w:val="left" w:pos="144"/>
                <w:tab w:val="left" w:pos="864"/>
              </w:tabs>
              <w:spacing w:after="120"/>
              <w:rPr>
                <w:rFonts w:ascii="Calibri" w:eastAsia="Calibri" w:hAnsi="Calibri" w:cs="Calibri"/>
              </w:rPr>
            </w:pPr>
            <w:r w:rsidRPr="00CF00A4">
              <w:rPr>
                <w:color w:val="000000"/>
                <w:sz w:val="24"/>
                <w:szCs w:val="24"/>
              </w:rPr>
              <w:t>Information derived from any of (a) and (b) above;</w:t>
            </w:r>
          </w:p>
        </w:tc>
      </w:tr>
      <w:tr w:rsidR="00CF00A4" w:rsidRPr="00CF00A4" w14:paraId="6D023EE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CD7668" w14:textId="77777777" w:rsidR="00CF00A4" w:rsidRPr="00CF00A4" w:rsidRDefault="00CF00A4" w:rsidP="00CF00A4">
            <w:pPr>
              <w:widowControl w:val="0"/>
              <w:tabs>
                <w:tab w:val="left" w:pos="284"/>
              </w:tabs>
              <w:spacing w:before="120" w:after="120"/>
              <w:ind w:left="142"/>
              <w:rPr>
                <w:rFonts w:ascii="Calibri" w:eastAsia="Calibri" w:hAnsi="Calibri" w:cs="Calibri"/>
              </w:rPr>
            </w:pPr>
            <w:r w:rsidRPr="00CF00A4">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4415BA" w14:textId="77777777" w:rsidR="00CF00A4" w:rsidRPr="00CF00A4" w:rsidRDefault="00CF00A4" w:rsidP="00CF00A4">
            <w:pPr>
              <w:widowControl w:val="0"/>
              <w:tabs>
                <w:tab w:val="left" w:pos="1134"/>
              </w:tabs>
              <w:spacing w:before="120" w:after="120"/>
              <w:rPr>
                <w:rFonts w:ascii="Calibri" w:eastAsia="Calibri" w:hAnsi="Calibri" w:cs="Calibri"/>
              </w:rPr>
            </w:pPr>
            <w:r w:rsidRPr="00CF00A4">
              <w:rPr>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F00A4" w:rsidRPr="00CF00A4" w14:paraId="0401ED1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344F48"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D2408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F00A4" w:rsidRPr="00CF00A4" w14:paraId="72F18B2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F206E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FF29C0"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shall be the person identified in the Framework Award Form;</w:t>
            </w:r>
          </w:p>
        </w:tc>
      </w:tr>
      <w:tr w:rsidR="00CF00A4" w:rsidRPr="00CF00A4" w14:paraId="33FA6753"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755B2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3688F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where the Supplier has failed to:</w:t>
            </w:r>
          </w:p>
          <w:p w14:paraId="43311C22" w14:textId="77777777" w:rsidR="00CF00A4" w:rsidRPr="00CF00A4" w:rsidRDefault="00CF00A4" w:rsidP="00CF00A4">
            <w:pPr>
              <w:widowControl w:val="0"/>
              <w:numPr>
                <w:ilvl w:val="0"/>
                <w:numId w:val="50"/>
              </w:numPr>
              <w:tabs>
                <w:tab w:val="left" w:pos="144"/>
                <w:tab w:val="left" w:pos="864"/>
              </w:tabs>
              <w:spacing w:after="200" w:line="276" w:lineRule="auto"/>
              <w:rPr>
                <w:rFonts w:ascii="Calibri" w:eastAsia="Calibri" w:hAnsi="Calibri" w:cs="Calibri"/>
              </w:rPr>
            </w:pPr>
            <w:r w:rsidRPr="00CF00A4">
              <w:rPr>
                <w:color w:val="000000"/>
                <w:sz w:val="24"/>
                <w:szCs w:val="24"/>
              </w:rPr>
              <w:t>Achieve a Milestone by its Milestone Date;</w:t>
            </w:r>
          </w:p>
          <w:p w14:paraId="4E112B3A" w14:textId="77777777" w:rsidR="00CF00A4" w:rsidRPr="00CF00A4" w:rsidRDefault="00CF00A4" w:rsidP="00CF00A4">
            <w:pPr>
              <w:widowControl w:val="0"/>
              <w:numPr>
                <w:ilvl w:val="0"/>
                <w:numId w:val="29"/>
              </w:numPr>
              <w:tabs>
                <w:tab w:val="left" w:pos="144"/>
                <w:tab w:val="left" w:pos="864"/>
              </w:tabs>
              <w:spacing w:after="200" w:line="276" w:lineRule="auto"/>
              <w:rPr>
                <w:rFonts w:ascii="Calibri" w:eastAsia="Calibri" w:hAnsi="Calibri" w:cs="Calibri"/>
              </w:rPr>
            </w:pPr>
            <w:r w:rsidRPr="00CF00A4">
              <w:rPr>
                <w:color w:val="000000"/>
                <w:sz w:val="24"/>
                <w:szCs w:val="24"/>
              </w:rPr>
              <w:t>provide the Goods and/or Services in accordance with the Service Levels ; and/or</w:t>
            </w:r>
          </w:p>
          <w:p w14:paraId="03B438F9" w14:textId="77777777" w:rsidR="00CF00A4" w:rsidRPr="00CF00A4" w:rsidRDefault="00CF00A4" w:rsidP="00CF00A4">
            <w:pPr>
              <w:widowControl w:val="0"/>
              <w:numPr>
                <w:ilvl w:val="0"/>
                <w:numId w:val="29"/>
              </w:numPr>
              <w:tabs>
                <w:tab w:val="left" w:pos="144"/>
                <w:tab w:val="left" w:pos="864"/>
              </w:tabs>
              <w:spacing w:after="120"/>
              <w:rPr>
                <w:rFonts w:ascii="Calibri" w:eastAsia="Calibri" w:hAnsi="Calibri" w:cs="Calibri"/>
              </w:rPr>
            </w:pPr>
            <w:r w:rsidRPr="00CF00A4">
              <w:rPr>
                <w:color w:val="000000"/>
                <w:sz w:val="24"/>
                <w:szCs w:val="24"/>
              </w:rPr>
              <w:t>comply with an obligation under a Contract;</w:t>
            </w:r>
          </w:p>
        </w:tc>
      </w:tr>
      <w:tr w:rsidR="00CF00A4" w:rsidRPr="00CF00A4" w14:paraId="61305E1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5A9DD7"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60DE8"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F00A4" w:rsidRPr="00CF00A4" w14:paraId="75754A0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9665E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D04F0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CF00A4" w:rsidRPr="00CF00A4" w14:paraId="0C42D267"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A72566"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528EF3"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all directors, officers, employees, agents, consultants and contractors of the Supplier and/or of any Subcontractor engaged in the performance of the Supplier’s obligations under a Contract;</w:t>
            </w:r>
          </w:p>
        </w:tc>
      </w:tr>
      <w:tr w:rsidR="00CF00A4" w:rsidRPr="00CF00A4" w14:paraId="28E8A97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E6FE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6759B1"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sufficient information in writing to enable the Buyer to reasonably assess whether the Charges, Reimbursable Expenses and other sums due from the Buyer under the Call-Off Contract detailed in </w:t>
            </w:r>
            <w:r w:rsidRPr="00CF00A4">
              <w:rPr>
                <w:color w:val="000000"/>
                <w:sz w:val="24"/>
                <w:szCs w:val="24"/>
              </w:rPr>
              <w:lastRenderedPageBreak/>
              <w:t>the information are properly payable;</w:t>
            </w:r>
          </w:p>
        </w:tc>
      </w:tr>
      <w:tr w:rsidR="00CF00A4" w:rsidRPr="00CF00A4" w14:paraId="6A6805AC"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B98BEE"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9D33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CF00A4" w:rsidRPr="00CF00A4" w14:paraId="70DE29EF"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AE7AFD"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11E2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variance or non-conformity of the Deliverables from their requirements as set out in a Call-Off Contract;</w:t>
            </w:r>
          </w:p>
        </w:tc>
      </w:tr>
      <w:tr w:rsidR="00CF00A4" w:rsidRPr="00CF00A4" w14:paraId="36EA898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FBB46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43BF2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plan:</w:t>
            </w:r>
          </w:p>
          <w:p w14:paraId="660869A5" w14:textId="77777777" w:rsidR="00CF00A4" w:rsidRPr="00CF00A4" w:rsidRDefault="00CF00A4" w:rsidP="00CF00A4">
            <w:pPr>
              <w:widowControl w:val="0"/>
              <w:numPr>
                <w:ilvl w:val="0"/>
                <w:numId w:val="51"/>
              </w:numPr>
              <w:tabs>
                <w:tab w:val="left" w:pos="144"/>
                <w:tab w:val="left" w:pos="861"/>
              </w:tabs>
              <w:spacing w:after="200" w:line="276" w:lineRule="auto"/>
              <w:rPr>
                <w:rFonts w:ascii="Calibri" w:eastAsia="Calibri" w:hAnsi="Calibri" w:cs="Calibri"/>
              </w:rPr>
            </w:pPr>
            <w:r w:rsidRPr="00CF00A4">
              <w:rPr>
                <w:color w:val="000000"/>
                <w:sz w:val="24"/>
                <w:szCs w:val="24"/>
              </w:rPr>
              <w:t>for the Testing of the Deliverables; and</w:t>
            </w:r>
          </w:p>
          <w:p w14:paraId="6BC9C72A" w14:textId="77777777" w:rsidR="00CF00A4" w:rsidRPr="00CF00A4" w:rsidRDefault="00CF00A4" w:rsidP="00CF00A4">
            <w:pPr>
              <w:widowControl w:val="0"/>
              <w:numPr>
                <w:ilvl w:val="0"/>
                <w:numId w:val="16"/>
              </w:numPr>
              <w:tabs>
                <w:tab w:val="left" w:pos="144"/>
                <w:tab w:val="left" w:pos="861"/>
              </w:tabs>
              <w:spacing w:after="120"/>
              <w:rPr>
                <w:rFonts w:ascii="Calibri" w:eastAsia="Calibri" w:hAnsi="Calibri" w:cs="Calibri"/>
              </w:rPr>
            </w:pPr>
            <w:r w:rsidRPr="00CF00A4">
              <w:rPr>
                <w:color w:val="000000"/>
                <w:sz w:val="24"/>
                <w:szCs w:val="24"/>
              </w:rPr>
              <w:t>setting out other agreed criteria related to the achievement of Milestones;</w:t>
            </w:r>
          </w:p>
        </w:tc>
      </w:tr>
      <w:tr w:rsidR="00CF00A4" w:rsidRPr="00CF00A4" w14:paraId="5B8AFC9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A9B51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"Tests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93FE2E"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tests required to be carried out pursuant to a Call-Off Contract as set out in the Test Plan or elsewhere in a Call-Off Contract and "</w:t>
            </w:r>
            <w:r w:rsidRPr="00CF00A4">
              <w:rPr>
                <w:b/>
                <w:color w:val="000000"/>
                <w:sz w:val="24"/>
                <w:szCs w:val="24"/>
              </w:rPr>
              <w:t>Tested</w:t>
            </w:r>
            <w:r w:rsidRPr="00CF00A4">
              <w:rPr>
                <w:color w:val="000000"/>
                <w:sz w:val="24"/>
                <w:szCs w:val="24"/>
              </w:rPr>
              <w:t>" and “</w:t>
            </w:r>
            <w:r w:rsidRPr="00CF00A4">
              <w:rPr>
                <w:b/>
                <w:color w:val="000000"/>
                <w:sz w:val="24"/>
                <w:szCs w:val="24"/>
              </w:rPr>
              <w:t>Testing</w:t>
            </w:r>
            <w:r w:rsidRPr="00CF00A4">
              <w:rPr>
                <w:color w:val="000000"/>
                <w:sz w:val="24"/>
                <w:szCs w:val="24"/>
              </w:rPr>
              <w:t>” shall be construed accordingly;</w:t>
            </w:r>
          </w:p>
        </w:tc>
      </w:tr>
      <w:tr w:rsidR="00CF00A4" w:rsidRPr="00CF00A4" w14:paraId="3A1044F0"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9B499"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62602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Intellectual Property Rights owned by a third party which is or will be used by the Supplier for the purpose of providing the Deliverables;</w:t>
            </w:r>
          </w:p>
        </w:tc>
      </w:tr>
      <w:tr w:rsidR="00CF00A4" w:rsidRPr="00CF00A4" w14:paraId="560EC9D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1739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B6D5A"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those employees of the Supplier and/or the Supplier’s Subcontractors to whom the Employment Regulations will apply on the Service Transfer Date;</w:t>
            </w:r>
          </w:p>
        </w:tc>
      </w:tr>
      <w:tr w:rsidR="00CF00A4" w:rsidRPr="00CF00A4" w14:paraId="5848DCE5" w14:textId="77777777" w:rsidTr="00A0622E">
        <w:trPr>
          <w:trHeight w:val="2259"/>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24D7F" w14:textId="77777777" w:rsidR="00CF00A4" w:rsidRPr="00CF00A4" w:rsidRDefault="00CF00A4" w:rsidP="00CF00A4">
            <w:pPr>
              <w:keepNext/>
              <w:widowControl w:val="0"/>
              <w:spacing w:after="120"/>
              <w:ind w:left="142"/>
              <w:rPr>
                <w:rFonts w:ascii="Calibri" w:eastAsia="Calibri" w:hAnsi="Calibri" w:cs="Calibri"/>
              </w:rPr>
            </w:pPr>
            <w:r w:rsidRPr="00CF00A4">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43B570" w14:textId="77777777" w:rsidR="00CF00A4" w:rsidRPr="00CF00A4" w:rsidRDefault="00CF00A4" w:rsidP="00CF00A4">
            <w:pPr>
              <w:keepNext/>
              <w:widowControl w:val="0"/>
              <w:tabs>
                <w:tab w:val="left" w:pos="-179"/>
                <w:tab w:val="left" w:pos="-9"/>
              </w:tabs>
              <w:spacing w:after="120"/>
              <w:rPr>
                <w:rFonts w:ascii="Calibri" w:eastAsia="Calibri" w:hAnsi="Calibri" w:cs="Calibri"/>
              </w:rPr>
            </w:pPr>
            <w:r w:rsidRPr="00CF00A4">
              <w:rPr>
                <w:color w:val="000000"/>
                <w:sz w:val="24"/>
                <w:szCs w:val="24"/>
              </w:rPr>
              <w:t>the Transparency Reports and the content of a Contract, including any changes to this Contract agreed from time to time, except for –</w:t>
            </w:r>
          </w:p>
          <w:p w14:paraId="0E945B4A" w14:textId="77777777" w:rsidR="00CF00A4" w:rsidRPr="00CF00A4" w:rsidRDefault="00CF00A4" w:rsidP="00CF00A4">
            <w:pPr>
              <w:keepNext/>
              <w:widowControl w:val="0"/>
              <w:tabs>
                <w:tab w:val="left" w:pos="541"/>
                <w:tab w:val="left" w:pos="711"/>
              </w:tabs>
              <w:spacing w:after="120"/>
              <w:ind w:left="720"/>
              <w:rPr>
                <w:rFonts w:ascii="Calibri" w:eastAsia="Calibri" w:hAnsi="Calibri" w:cs="Calibri"/>
              </w:rPr>
            </w:pPr>
            <w:bookmarkStart w:id="30" w:name="_tyjcwt"/>
            <w:bookmarkEnd w:id="30"/>
            <w:r w:rsidRPr="00CF00A4">
              <w:rPr>
                <w:color w:val="000000"/>
                <w:sz w:val="24"/>
                <w:szCs w:val="24"/>
              </w:rPr>
              <w:t>(i)</w:t>
            </w:r>
            <w:r w:rsidRPr="00CF00A4">
              <w:rPr>
                <w:color w:val="000000"/>
                <w:sz w:val="24"/>
                <w:szCs w:val="24"/>
              </w:rPr>
              <w:tab/>
              <w:t>any information which is exempt from disclosure in accordance with the provisions of the FOIA, which shall be determined by the Relevant Author</w:t>
            </w:r>
            <w:r w:rsidRPr="00CF00A4">
              <w:rPr>
                <w:color w:val="222222"/>
                <w:sz w:val="24"/>
                <w:szCs w:val="24"/>
              </w:rPr>
              <w:t>ity; and</w:t>
            </w:r>
          </w:p>
          <w:p w14:paraId="6C7ED1F0" w14:textId="77777777" w:rsidR="00CF00A4" w:rsidRPr="00CF00A4" w:rsidRDefault="00CF00A4" w:rsidP="00CF00A4">
            <w:pPr>
              <w:keepNext/>
              <w:widowControl w:val="0"/>
              <w:tabs>
                <w:tab w:val="left" w:pos="528"/>
                <w:tab w:val="left" w:pos="1414"/>
              </w:tabs>
              <w:spacing w:after="120"/>
              <w:ind w:left="707"/>
              <w:rPr>
                <w:rFonts w:ascii="Calibri" w:eastAsia="Calibri" w:hAnsi="Calibri" w:cs="Calibri"/>
              </w:rPr>
            </w:pPr>
            <w:r w:rsidRPr="00CF00A4">
              <w:rPr>
                <w:color w:val="000000"/>
                <w:sz w:val="24"/>
                <w:szCs w:val="24"/>
              </w:rPr>
              <w:t>(ii)</w:t>
            </w:r>
            <w:r w:rsidRPr="00CF00A4">
              <w:rPr>
                <w:color w:val="000000"/>
                <w:sz w:val="24"/>
                <w:szCs w:val="24"/>
              </w:rPr>
              <w:tab/>
              <w:t>Commercially Sensitive Information;</w:t>
            </w:r>
          </w:p>
        </w:tc>
      </w:tr>
      <w:tr w:rsidR="00CF00A4" w:rsidRPr="00CF00A4" w14:paraId="14EAE75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4F2F0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B3632"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CF00A4" w:rsidRPr="00CF00A4" w14:paraId="175A69E1"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B8EF63"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45E16"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change to a Contract;</w:t>
            </w:r>
          </w:p>
        </w:tc>
      </w:tr>
      <w:tr w:rsidR="00CF00A4" w:rsidRPr="00CF00A4" w14:paraId="7D47C012"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9CA83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ED364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form set out in Joint Schedule 2 (Variation Form);</w:t>
            </w:r>
          </w:p>
        </w:tc>
      </w:tr>
      <w:tr w:rsidR="00CF00A4" w:rsidRPr="00CF00A4" w14:paraId="7CDF5A49"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A05C9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0BDB0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procedure set out in Clause 24 (Changing the contract);</w:t>
            </w:r>
          </w:p>
        </w:tc>
      </w:tr>
      <w:tr w:rsidR="00CF00A4" w:rsidRPr="00CF00A4" w14:paraId="45B411D6"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97972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FB8D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value added tax in accordance with the provisions of the Value Added Tax Act 1994;</w:t>
            </w:r>
          </w:p>
        </w:tc>
      </w:tr>
      <w:tr w:rsidR="00CF00A4" w:rsidRPr="00CF00A4" w14:paraId="04180E0E"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1D1BE1"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3581B"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 non-governmental organisation that is value-driven and which principally reinvests its surpluses to further social, environmental or cultural objectives;</w:t>
            </w:r>
          </w:p>
        </w:tc>
      </w:tr>
      <w:tr w:rsidR="00CF00A4" w:rsidRPr="00CF00A4" w14:paraId="48790CB8"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DFE782"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C13774"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 xml:space="preserve">any one of the Supplier Staff which the Buyer, in its reasonable </w:t>
            </w:r>
            <w:r w:rsidRPr="00CF00A4">
              <w:rPr>
                <w:color w:val="000000"/>
                <w:sz w:val="24"/>
                <w:szCs w:val="24"/>
              </w:rPr>
              <w:lastRenderedPageBreak/>
              <w:t>opinion, considers is an individual to which Procurement Policy Note 08/15 (Tax Arrangements of Public Appointees) (https://www.gov.uk/government/publications/procurement-policy-note-0815-tax-arrangements-of-appointees) applies in respect of the Deliverables;</w:t>
            </w:r>
          </w:p>
        </w:tc>
      </w:tr>
      <w:tr w:rsidR="00CF00A4" w:rsidRPr="00CF00A4" w14:paraId="443FB424"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9D5CB"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BBC9D"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any day other than a Saturday or Sunday or public holiday in England and Wales unless specified otherwise by the Parties in the Order Form;</w:t>
            </w:r>
          </w:p>
        </w:tc>
      </w:tr>
      <w:tr w:rsidR="00CF00A4" w:rsidRPr="00CF00A4" w14:paraId="2704FFA5"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EEB280"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42C825"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8.0 Work Hours, whether or not such hours are worked consecutively and whether or not they are worked on the same day; and</w:t>
            </w:r>
          </w:p>
        </w:tc>
      </w:tr>
      <w:tr w:rsidR="00CF00A4" w:rsidRPr="00CF00A4" w14:paraId="05BDB91B" w14:textId="77777777" w:rsidTr="00A0622E">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02C5F" w14:textId="77777777" w:rsidR="00CF00A4" w:rsidRPr="00CF00A4" w:rsidRDefault="00CF00A4" w:rsidP="00CF00A4">
            <w:pPr>
              <w:widowControl w:val="0"/>
              <w:spacing w:after="120"/>
              <w:ind w:left="142"/>
              <w:rPr>
                <w:rFonts w:ascii="Calibri" w:eastAsia="Calibri" w:hAnsi="Calibri" w:cs="Calibri"/>
              </w:rPr>
            </w:pPr>
            <w:r w:rsidRPr="00CF00A4">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42DA4F" w14:textId="77777777" w:rsidR="00CF00A4" w:rsidRPr="00CF00A4" w:rsidRDefault="00CF00A4" w:rsidP="00CF00A4">
            <w:pPr>
              <w:widowControl w:val="0"/>
              <w:tabs>
                <w:tab w:val="left" w:pos="-179"/>
                <w:tab w:val="left" w:pos="-9"/>
              </w:tabs>
              <w:spacing w:after="120"/>
              <w:rPr>
                <w:rFonts w:ascii="Calibri" w:eastAsia="Calibri" w:hAnsi="Calibri" w:cs="Calibri"/>
              </w:rPr>
            </w:pPr>
            <w:r w:rsidRPr="00CF00A4">
              <w:rPr>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A730152" w14:textId="77777777" w:rsidR="00CF00A4" w:rsidRPr="00CF00A4" w:rsidRDefault="00CF00A4" w:rsidP="00CF00A4">
      <w:pPr>
        <w:widowControl w:val="0"/>
        <w:rPr>
          <w:rFonts w:ascii="Calibri" w:eastAsia="Calibri" w:hAnsi="Calibri" w:cs="Calibri"/>
        </w:rPr>
      </w:pPr>
    </w:p>
    <w:p w14:paraId="30158D30" w14:textId="0B799DBA" w:rsidR="00CF00A4" w:rsidRDefault="00CF00A4">
      <w:pPr>
        <w:widowControl w:val="0"/>
      </w:pPr>
      <w:r>
        <w:br w:type="page"/>
      </w:r>
    </w:p>
    <w:p w14:paraId="3D9D22CE" w14:textId="77777777" w:rsidR="004D12D6" w:rsidRPr="004D12D6" w:rsidRDefault="004D12D6" w:rsidP="004D12D6">
      <w:pPr>
        <w:keepNext/>
        <w:keepLines/>
        <w:jc w:val="both"/>
        <w:outlineLvl w:val="0"/>
        <w:rPr>
          <w:b/>
          <w:sz w:val="36"/>
          <w:szCs w:val="36"/>
        </w:rPr>
      </w:pPr>
      <w:bookmarkStart w:id="31" w:name="_wwj5h8z9gmfq"/>
      <w:bookmarkEnd w:id="31"/>
      <w:r w:rsidRPr="004D12D6">
        <w:rPr>
          <w:b/>
          <w:sz w:val="36"/>
          <w:szCs w:val="36"/>
        </w:rPr>
        <w:lastRenderedPageBreak/>
        <w:t>Joint Schedule 2 (Variation Form)</w:t>
      </w:r>
    </w:p>
    <w:p w14:paraId="504D0A5B" w14:textId="77777777" w:rsidR="004D12D6" w:rsidRPr="004D12D6" w:rsidRDefault="004D12D6" w:rsidP="004D12D6">
      <w:pPr>
        <w:widowControl w:val="0"/>
        <w:spacing w:after="240"/>
        <w:rPr>
          <w:rFonts w:ascii="Calibri" w:eastAsia="Calibri" w:hAnsi="Calibri" w:cs="Calibri"/>
        </w:rPr>
      </w:pPr>
      <w:r w:rsidRPr="004D12D6">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1"/>
        <w:gridCol w:w="3023"/>
      </w:tblGrid>
      <w:tr w:rsidR="004D12D6" w:rsidRPr="004D12D6" w14:paraId="48AD05D8" w14:textId="77777777" w:rsidTr="00A0622E">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9336E0" w14:textId="77777777" w:rsidR="004D12D6" w:rsidRPr="004D12D6" w:rsidRDefault="004D12D6" w:rsidP="004D12D6">
            <w:pPr>
              <w:spacing w:after="120"/>
              <w:ind w:left="34"/>
              <w:jc w:val="center"/>
              <w:rPr>
                <w:rFonts w:ascii="Calibri" w:eastAsia="Calibri" w:hAnsi="Calibri" w:cs="Calibri"/>
              </w:rPr>
            </w:pPr>
            <w:r w:rsidRPr="004D12D6">
              <w:rPr>
                <w:b/>
                <w:color w:val="000000"/>
                <w:sz w:val="24"/>
                <w:szCs w:val="24"/>
              </w:rPr>
              <w:t>Contract Details</w:t>
            </w:r>
          </w:p>
        </w:tc>
      </w:tr>
      <w:tr w:rsidR="004D12D6" w:rsidRPr="004D12D6" w14:paraId="38BA1E22" w14:textId="77777777" w:rsidTr="00A0622E">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C5FA79" w14:textId="77777777" w:rsidR="004D12D6" w:rsidRPr="004D12D6" w:rsidRDefault="004D12D6" w:rsidP="004D12D6">
            <w:pPr>
              <w:spacing w:after="120"/>
              <w:jc w:val="both"/>
              <w:rPr>
                <w:rFonts w:ascii="Calibri" w:eastAsia="Calibri" w:hAnsi="Calibri" w:cs="Calibri"/>
              </w:rPr>
            </w:pPr>
            <w:r w:rsidRPr="004D12D6">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26C6FA" w14:textId="48F17BD9" w:rsidR="004D12D6" w:rsidRPr="004D12D6" w:rsidRDefault="004D12D6" w:rsidP="004D12D6">
            <w:pPr>
              <w:spacing w:after="120"/>
              <w:ind w:left="34"/>
              <w:jc w:val="both"/>
              <w:rPr>
                <w:rFonts w:ascii="Calibri" w:eastAsia="Calibri" w:hAnsi="Calibri" w:cs="Calibri"/>
              </w:rPr>
            </w:pPr>
            <w:r>
              <w:rPr>
                <w:color w:val="000000"/>
                <w:sz w:val="24"/>
                <w:szCs w:val="24"/>
              </w:rPr>
              <w:t>Department for Business and Trade</w:t>
            </w:r>
            <w:r w:rsidRPr="004D12D6">
              <w:rPr>
                <w:color w:val="000000"/>
                <w:sz w:val="24"/>
                <w:szCs w:val="24"/>
              </w:rPr>
              <w:t xml:space="preserve"> (</w:t>
            </w:r>
            <w:r w:rsidRPr="004D12D6">
              <w:rPr>
                <w:b/>
                <w:color w:val="000000"/>
                <w:sz w:val="24"/>
                <w:szCs w:val="24"/>
              </w:rPr>
              <w:t>“the Buyer"</w:t>
            </w:r>
            <w:r w:rsidRPr="004D12D6">
              <w:rPr>
                <w:color w:val="000000"/>
                <w:sz w:val="24"/>
                <w:szCs w:val="24"/>
              </w:rPr>
              <w:t>)</w:t>
            </w:r>
          </w:p>
          <w:p w14:paraId="08AC488E" w14:textId="77777777" w:rsidR="004D12D6" w:rsidRPr="004D12D6" w:rsidRDefault="004D12D6" w:rsidP="004D12D6">
            <w:pPr>
              <w:spacing w:after="120"/>
              <w:jc w:val="both"/>
              <w:rPr>
                <w:rFonts w:ascii="Calibri" w:eastAsia="Calibri" w:hAnsi="Calibri" w:cs="Calibri"/>
              </w:rPr>
            </w:pPr>
            <w:r w:rsidRPr="004D12D6">
              <w:rPr>
                <w:color w:val="000000"/>
                <w:sz w:val="24"/>
                <w:szCs w:val="24"/>
              </w:rPr>
              <w:t>And</w:t>
            </w:r>
          </w:p>
          <w:p w14:paraId="546819FF" w14:textId="1B355AE8" w:rsidR="004D12D6" w:rsidRPr="004D12D6" w:rsidRDefault="004D12D6" w:rsidP="004D12D6">
            <w:pPr>
              <w:spacing w:after="120"/>
              <w:jc w:val="both"/>
              <w:rPr>
                <w:rFonts w:ascii="Calibri" w:eastAsia="Calibri" w:hAnsi="Calibri" w:cs="Calibri"/>
              </w:rPr>
            </w:pPr>
            <w:r>
              <w:rPr>
                <w:color w:val="000000"/>
                <w:sz w:val="24"/>
                <w:szCs w:val="24"/>
              </w:rPr>
              <w:t>Deloitte LLP</w:t>
            </w:r>
            <w:r w:rsidRPr="004D12D6">
              <w:rPr>
                <w:color w:val="000000"/>
                <w:sz w:val="24"/>
                <w:szCs w:val="24"/>
              </w:rPr>
              <w:t xml:space="preserve"> (</w:t>
            </w:r>
            <w:r w:rsidRPr="004D12D6">
              <w:rPr>
                <w:b/>
                <w:color w:val="000000"/>
                <w:sz w:val="24"/>
                <w:szCs w:val="24"/>
              </w:rPr>
              <w:t>"the Supplier"</w:t>
            </w:r>
            <w:r w:rsidRPr="004D12D6">
              <w:rPr>
                <w:color w:val="000000"/>
                <w:sz w:val="24"/>
                <w:szCs w:val="24"/>
              </w:rPr>
              <w:t>)</w:t>
            </w:r>
          </w:p>
        </w:tc>
      </w:tr>
      <w:tr w:rsidR="004D12D6" w:rsidRPr="004D12D6" w14:paraId="376E931D"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2D7AA" w14:textId="77777777" w:rsidR="004D12D6" w:rsidRPr="004D12D6" w:rsidRDefault="004D12D6" w:rsidP="004D12D6">
            <w:pPr>
              <w:spacing w:after="120"/>
              <w:jc w:val="both"/>
              <w:rPr>
                <w:rFonts w:ascii="Calibri" w:eastAsia="Calibri" w:hAnsi="Calibri" w:cs="Calibri"/>
              </w:rPr>
            </w:pPr>
            <w:r w:rsidRPr="004D12D6">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B88260" w14:textId="7B51E81D" w:rsidR="004D12D6" w:rsidRPr="004D12D6" w:rsidRDefault="00903735" w:rsidP="004D12D6">
            <w:pPr>
              <w:spacing w:after="120"/>
              <w:jc w:val="both"/>
              <w:rPr>
                <w:rFonts w:ascii="Calibri" w:eastAsia="Calibri" w:hAnsi="Calibri" w:cs="Calibri"/>
              </w:rPr>
            </w:pPr>
            <w:r>
              <w:rPr>
                <w:color w:val="000000"/>
                <w:sz w:val="24"/>
                <w:szCs w:val="24"/>
              </w:rPr>
              <w:t>Covid Fraud Operating Model</w:t>
            </w:r>
            <w:r w:rsidR="004D12D6" w:rsidRPr="004D12D6">
              <w:rPr>
                <w:color w:val="000000"/>
                <w:sz w:val="24"/>
                <w:szCs w:val="24"/>
              </w:rPr>
              <w:t xml:space="preserve"> </w:t>
            </w:r>
            <w:r w:rsidR="004D12D6" w:rsidRPr="004D12D6">
              <w:rPr>
                <w:b/>
                <w:color w:val="000000"/>
                <w:sz w:val="24"/>
                <w:szCs w:val="24"/>
              </w:rPr>
              <w:t>(“the Contract”)</w:t>
            </w:r>
          </w:p>
        </w:tc>
      </w:tr>
      <w:tr w:rsidR="004D12D6" w:rsidRPr="004D12D6" w14:paraId="637115CD"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0E8B4A" w14:textId="77777777" w:rsidR="004D12D6" w:rsidRPr="004D12D6" w:rsidRDefault="004D12D6" w:rsidP="004D12D6">
            <w:pPr>
              <w:spacing w:after="120"/>
              <w:jc w:val="both"/>
              <w:rPr>
                <w:rFonts w:ascii="Calibri" w:eastAsia="Calibri" w:hAnsi="Calibri" w:cs="Calibri"/>
              </w:rPr>
            </w:pPr>
            <w:r w:rsidRPr="004D12D6">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0261DC" w14:textId="77777777" w:rsidR="004D12D6" w:rsidRPr="004D12D6" w:rsidRDefault="004D12D6" w:rsidP="004D12D6">
            <w:pPr>
              <w:spacing w:after="120"/>
              <w:jc w:val="both"/>
              <w:rPr>
                <w:rFonts w:ascii="Calibri" w:eastAsia="Calibri" w:hAnsi="Calibri" w:cs="Calibri"/>
              </w:rPr>
            </w:pPr>
            <w:r w:rsidRPr="004D12D6">
              <w:rPr>
                <w:b/>
                <w:color w:val="000000"/>
                <w:sz w:val="24"/>
                <w:szCs w:val="24"/>
                <w:shd w:val="clear" w:color="auto" w:fill="FFFF00"/>
              </w:rPr>
              <w:t xml:space="preserve">[insert </w:t>
            </w:r>
            <w:r w:rsidRPr="004D12D6">
              <w:rPr>
                <w:color w:val="000000"/>
                <w:sz w:val="24"/>
                <w:szCs w:val="24"/>
              </w:rPr>
              <w:t>contract reference number]</w:t>
            </w:r>
          </w:p>
        </w:tc>
      </w:tr>
      <w:tr w:rsidR="004D12D6" w:rsidRPr="004D12D6" w14:paraId="31D6FCB4" w14:textId="77777777" w:rsidTr="00A0622E">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5E545C" w14:textId="77777777" w:rsidR="004D12D6" w:rsidRPr="004D12D6" w:rsidRDefault="004D12D6" w:rsidP="004D12D6">
            <w:pPr>
              <w:spacing w:after="120"/>
              <w:ind w:left="34"/>
              <w:jc w:val="center"/>
              <w:rPr>
                <w:rFonts w:ascii="Calibri" w:eastAsia="Calibri" w:hAnsi="Calibri" w:cs="Calibri"/>
              </w:rPr>
            </w:pPr>
            <w:r w:rsidRPr="004D12D6">
              <w:rPr>
                <w:b/>
                <w:color w:val="000000"/>
                <w:sz w:val="24"/>
                <w:szCs w:val="24"/>
              </w:rPr>
              <w:t>Details of Proposed Variation</w:t>
            </w:r>
          </w:p>
        </w:tc>
      </w:tr>
      <w:tr w:rsidR="004D12D6" w:rsidRPr="004D12D6" w14:paraId="14F464BE"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95079" w14:textId="77777777" w:rsidR="004D12D6" w:rsidRPr="004D12D6" w:rsidRDefault="004D12D6" w:rsidP="004D12D6">
            <w:pPr>
              <w:spacing w:after="120"/>
              <w:jc w:val="both"/>
              <w:rPr>
                <w:rFonts w:ascii="Calibri" w:eastAsia="Calibri" w:hAnsi="Calibri" w:cs="Calibri"/>
              </w:rPr>
            </w:pPr>
            <w:r w:rsidRPr="004D12D6">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0E595" w14:textId="7AAEDD5A" w:rsidR="004D12D6" w:rsidRPr="004D12D6" w:rsidRDefault="004D12D6" w:rsidP="004D12D6">
            <w:pPr>
              <w:spacing w:after="120"/>
              <w:jc w:val="both"/>
              <w:rPr>
                <w:rFonts w:ascii="Calibri" w:eastAsia="Calibri" w:hAnsi="Calibri" w:cs="Calibri"/>
              </w:rPr>
            </w:pPr>
            <w:r w:rsidRPr="004D12D6">
              <w:rPr>
                <w:color w:val="000000"/>
                <w:sz w:val="24"/>
                <w:szCs w:val="24"/>
              </w:rPr>
              <w:t>Buyer/Supplier</w:t>
            </w:r>
          </w:p>
        </w:tc>
      </w:tr>
      <w:tr w:rsidR="004D12D6" w:rsidRPr="004D12D6" w14:paraId="0D80F636"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C977CE" w14:textId="77777777" w:rsidR="004D12D6" w:rsidRPr="004D12D6" w:rsidRDefault="004D12D6" w:rsidP="004D12D6">
            <w:pPr>
              <w:spacing w:after="120"/>
              <w:jc w:val="both"/>
              <w:rPr>
                <w:rFonts w:ascii="Calibri" w:eastAsia="Calibri" w:hAnsi="Calibri" w:cs="Calibri"/>
              </w:rPr>
            </w:pPr>
            <w:r w:rsidRPr="004D12D6">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60F2D" w14:textId="77777777" w:rsidR="004D12D6" w:rsidRPr="004D12D6" w:rsidRDefault="004D12D6" w:rsidP="004D12D6">
            <w:pPr>
              <w:spacing w:after="120"/>
              <w:jc w:val="both"/>
              <w:rPr>
                <w:rFonts w:ascii="Calibri" w:eastAsia="Calibri" w:hAnsi="Calibri" w:cs="Calibri"/>
              </w:rPr>
            </w:pPr>
            <w:r w:rsidRPr="004D12D6">
              <w:rPr>
                <w:b/>
                <w:color w:val="000000"/>
                <w:sz w:val="24"/>
                <w:szCs w:val="24"/>
                <w:shd w:val="clear" w:color="auto" w:fill="FFFF00"/>
              </w:rPr>
              <w:t xml:space="preserve">[insert </w:t>
            </w:r>
            <w:r w:rsidRPr="004D12D6">
              <w:rPr>
                <w:color w:val="000000"/>
                <w:sz w:val="24"/>
                <w:szCs w:val="24"/>
              </w:rPr>
              <w:t>variation number]</w:t>
            </w:r>
          </w:p>
        </w:tc>
      </w:tr>
      <w:tr w:rsidR="004D12D6" w:rsidRPr="004D12D6" w14:paraId="47883AC3"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722653" w14:textId="77777777" w:rsidR="004D12D6" w:rsidRPr="004D12D6" w:rsidRDefault="004D12D6" w:rsidP="004D12D6">
            <w:pPr>
              <w:spacing w:after="120"/>
              <w:jc w:val="both"/>
              <w:rPr>
                <w:rFonts w:ascii="Calibri" w:eastAsia="Calibri" w:hAnsi="Calibri" w:cs="Calibri"/>
              </w:rPr>
            </w:pPr>
            <w:r w:rsidRPr="004D12D6">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34F42D" w14:textId="77777777" w:rsidR="004D12D6" w:rsidRPr="004D12D6" w:rsidRDefault="004D12D6" w:rsidP="004D12D6">
            <w:pPr>
              <w:spacing w:after="120"/>
              <w:jc w:val="both"/>
              <w:rPr>
                <w:rFonts w:ascii="Calibri" w:eastAsia="Calibri" w:hAnsi="Calibri" w:cs="Calibri"/>
              </w:rPr>
            </w:pPr>
            <w:r w:rsidRPr="004D12D6">
              <w:rPr>
                <w:b/>
                <w:color w:val="000000"/>
                <w:sz w:val="24"/>
                <w:szCs w:val="24"/>
                <w:shd w:val="clear" w:color="auto" w:fill="FFFF00"/>
              </w:rPr>
              <w:t xml:space="preserve">[insert </w:t>
            </w:r>
            <w:r w:rsidRPr="004D12D6">
              <w:rPr>
                <w:color w:val="000000"/>
                <w:sz w:val="24"/>
                <w:szCs w:val="24"/>
              </w:rPr>
              <w:t>date]</w:t>
            </w:r>
          </w:p>
        </w:tc>
      </w:tr>
      <w:tr w:rsidR="004D12D6" w:rsidRPr="004D12D6" w14:paraId="47C1F4AF"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433191" w14:textId="77777777" w:rsidR="004D12D6" w:rsidRPr="004D12D6" w:rsidRDefault="004D12D6" w:rsidP="004D12D6">
            <w:pPr>
              <w:spacing w:after="120"/>
              <w:jc w:val="both"/>
              <w:rPr>
                <w:rFonts w:ascii="Calibri" w:eastAsia="Calibri" w:hAnsi="Calibri" w:cs="Calibri"/>
              </w:rPr>
            </w:pPr>
            <w:r w:rsidRPr="004D12D6">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D162A4" w14:textId="77777777" w:rsidR="004D12D6" w:rsidRPr="004D12D6" w:rsidRDefault="004D12D6" w:rsidP="004D12D6">
            <w:pPr>
              <w:spacing w:after="120"/>
              <w:jc w:val="both"/>
              <w:rPr>
                <w:color w:val="000000"/>
                <w:sz w:val="24"/>
                <w:szCs w:val="24"/>
                <w:shd w:val="clear" w:color="auto" w:fill="FFFF00"/>
              </w:rPr>
            </w:pPr>
          </w:p>
        </w:tc>
      </w:tr>
      <w:tr w:rsidR="004D12D6" w:rsidRPr="004D12D6" w14:paraId="3B6DA613"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D4C5DF" w14:textId="77777777" w:rsidR="004D12D6" w:rsidRPr="004D12D6" w:rsidRDefault="004D12D6" w:rsidP="004D12D6">
            <w:pPr>
              <w:spacing w:after="120"/>
              <w:jc w:val="both"/>
              <w:rPr>
                <w:rFonts w:ascii="Calibri" w:eastAsia="Calibri" w:hAnsi="Calibri" w:cs="Calibri"/>
              </w:rPr>
            </w:pPr>
            <w:r w:rsidRPr="004D12D6">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B7F638" w14:textId="77777777" w:rsidR="004D12D6" w:rsidRPr="004D12D6" w:rsidRDefault="004D12D6" w:rsidP="004D12D6">
            <w:pPr>
              <w:spacing w:after="120"/>
              <w:jc w:val="both"/>
              <w:rPr>
                <w:rFonts w:ascii="Calibri" w:eastAsia="Calibri" w:hAnsi="Calibri" w:cs="Calibri"/>
              </w:rPr>
            </w:pPr>
            <w:r w:rsidRPr="004D12D6">
              <w:rPr>
                <w:b/>
                <w:color w:val="000000"/>
                <w:sz w:val="24"/>
                <w:szCs w:val="24"/>
                <w:shd w:val="clear" w:color="auto" w:fill="FFFF00"/>
              </w:rPr>
              <w:t xml:space="preserve">[insert </w:t>
            </w:r>
            <w:r w:rsidRPr="004D12D6">
              <w:rPr>
                <w:color w:val="000000"/>
                <w:sz w:val="24"/>
                <w:szCs w:val="24"/>
              </w:rPr>
              <w:t>reason]</w:t>
            </w:r>
          </w:p>
        </w:tc>
      </w:tr>
      <w:tr w:rsidR="004D12D6" w:rsidRPr="004D12D6" w14:paraId="436C5B5C" w14:textId="77777777" w:rsidTr="00A0622E">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88F7AC" w14:textId="77777777" w:rsidR="004D12D6" w:rsidRPr="004D12D6" w:rsidRDefault="004D12D6" w:rsidP="004D12D6">
            <w:pPr>
              <w:spacing w:after="120"/>
              <w:jc w:val="both"/>
              <w:rPr>
                <w:rFonts w:ascii="Calibri" w:eastAsia="Calibri" w:hAnsi="Calibri" w:cs="Calibri"/>
              </w:rPr>
            </w:pPr>
            <w:r w:rsidRPr="004D12D6">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927A58" w14:textId="77777777" w:rsidR="004D12D6" w:rsidRPr="004D12D6" w:rsidRDefault="004D12D6" w:rsidP="004D12D6">
            <w:pPr>
              <w:spacing w:after="120"/>
              <w:jc w:val="both"/>
              <w:rPr>
                <w:rFonts w:ascii="Calibri" w:eastAsia="Calibri" w:hAnsi="Calibri" w:cs="Calibri"/>
              </w:rPr>
            </w:pPr>
            <w:r w:rsidRPr="004D12D6">
              <w:rPr>
                <w:b/>
                <w:color w:val="000000"/>
                <w:sz w:val="24"/>
                <w:szCs w:val="24"/>
                <w:shd w:val="clear" w:color="auto" w:fill="FFFF00"/>
              </w:rPr>
              <w:t xml:space="preserve">[insert </w:t>
            </w:r>
            <w:r w:rsidRPr="004D12D6">
              <w:rPr>
                <w:color w:val="000000"/>
                <w:sz w:val="24"/>
                <w:szCs w:val="24"/>
              </w:rPr>
              <w:t>number] days</w:t>
            </w:r>
          </w:p>
        </w:tc>
      </w:tr>
      <w:tr w:rsidR="004D12D6" w:rsidRPr="004D12D6" w14:paraId="3A7AFA0F" w14:textId="77777777" w:rsidTr="00A0622E">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9A6A6" w14:textId="77777777" w:rsidR="004D12D6" w:rsidRPr="004D12D6" w:rsidRDefault="004D12D6" w:rsidP="004D12D6">
            <w:pPr>
              <w:spacing w:after="120"/>
              <w:jc w:val="center"/>
              <w:rPr>
                <w:rFonts w:ascii="Calibri" w:eastAsia="Calibri" w:hAnsi="Calibri" w:cs="Calibri"/>
              </w:rPr>
            </w:pPr>
            <w:r w:rsidRPr="004D12D6">
              <w:rPr>
                <w:b/>
                <w:color w:val="000000"/>
                <w:sz w:val="24"/>
                <w:szCs w:val="24"/>
              </w:rPr>
              <w:t>Impact of Variation</w:t>
            </w:r>
          </w:p>
        </w:tc>
      </w:tr>
      <w:tr w:rsidR="004D12D6" w:rsidRPr="004D12D6" w14:paraId="1F656634"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D7DD6E" w14:textId="77777777" w:rsidR="004D12D6" w:rsidRPr="004D12D6" w:rsidRDefault="004D12D6" w:rsidP="004D12D6">
            <w:pPr>
              <w:spacing w:after="120"/>
              <w:jc w:val="both"/>
              <w:rPr>
                <w:rFonts w:ascii="Calibri" w:eastAsia="Calibri" w:hAnsi="Calibri" w:cs="Calibri"/>
              </w:rPr>
            </w:pPr>
            <w:r w:rsidRPr="004D12D6">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67F7A" w14:textId="77777777" w:rsidR="004D12D6" w:rsidRPr="004D12D6" w:rsidRDefault="004D12D6" w:rsidP="004D12D6">
            <w:pPr>
              <w:spacing w:after="120"/>
              <w:jc w:val="both"/>
              <w:rPr>
                <w:rFonts w:ascii="Calibri" w:eastAsia="Calibri" w:hAnsi="Calibri" w:cs="Calibri"/>
              </w:rPr>
            </w:pPr>
            <w:r w:rsidRPr="004D12D6">
              <w:rPr>
                <w:b/>
                <w:color w:val="000000"/>
                <w:sz w:val="24"/>
                <w:szCs w:val="24"/>
                <w:shd w:val="clear" w:color="auto" w:fill="FFFF00"/>
              </w:rPr>
              <w:t xml:space="preserve">[Supplier to insert </w:t>
            </w:r>
            <w:r w:rsidRPr="004D12D6">
              <w:rPr>
                <w:color w:val="000000"/>
                <w:sz w:val="24"/>
                <w:szCs w:val="24"/>
              </w:rPr>
              <w:t>assessment of impact]</w:t>
            </w:r>
          </w:p>
        </w:tc>
      </w:tr>
      <w:tr w:rsidR="004D12D6" w:rsidRPr="004D12D6" w14:paraId="1E4A88DA" w14:textId="77777777" w:rsidTr="00A0622E">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0EAE89" w14:textId="77777777" w:rsidR="004D12D6" w:rsidRPr="004D12D6" w:rsidRDefault="004D12D6" w:rsidP="004D12D6">
            <w:pPr>
              <w:spacing w:after="120"/>
              <w:jc w:val="center"/>
              <w:rPr>
                <w:rFonts w:ascii="Calibri" w:eastAsia="Calibri" w:hAnsi="Calibri" w:cs="Calibri"/>
              </w:rPr>
            </w:pPr>
            <w:r w:rsidRPr="004D12D6">
              <w:rPr>
                <w:b/>
                <w:color w:val="000000"/>
                <w:sz w:val="24"/>
                <w:szCs w:val="24"/>
              </w:rPr>
              <w:t>Outcome of Variation</w:t>
            </w:r>
          </w:p>
        </w:tc>
      </w:tr>
      <w:tr w:rsidR="004D12D6" w:rsidRPr="004D12D6" w14:paraId="25F41D71" w14:textId="77777777" w:rsidTr="00A0622E">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70C6D3" w14:textId="77777777" w:rsidR="004D12D6" w:rsidRPr="004D12D6" w:rsidRDefault="004D12D6" w:rsidP="004D12D6">
            <w:pPr>
              <w:spacing w:after="120"/>
              <w:jc w:val="both"/>
              <w:rPr>
                <w:rFonts w:ascii="Calibri" w:eastAsia="Calibri" w:hAnsi="Calibri" w:cs="Calibri"/>
              </w:rPr>
            </w:pPr>
            <w:r w:rsidRPr="004D12D6">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8845E5" w14:textId="77777777" w:rsidR="004D12D6" w:rsidRPr="004D12D6" w:rsidRDefault="004D12D6" w:rsidP="004D12D6">
            <w:pPr>
              <w:keepNext/>
              <w:spacing w:after="120"/>
              <w:jc w:val="both"/>
              <w:rPr>
                <w:rFonts w:ascii="Calibri" w:eastAsia="Calibri" w:hAnsi="Calibri" w:cs="Calibri"/>
              </w:rPr>
            </w:pPr>
            <w:r w:rsidRPr="004D12D6">
              <w:rPr>
                <w:color w:val="000000"/>
                <w:sz w:val="24"/>
                <w:szCs w:val="24"/>
              </w:rPr>
              <w:t>This Contract detailed above is varied as follows:</w:t>
            </w:r>
          </w:p>
          <w:p w14:paraId="6FEE59B3" w14:textId="49BFB588" w:rsidR="004D12D6" w:rsidRPr="004D12D6" w:rsidRDefault="004D12D6" w:rsidP="004D12D6">
            <w:pPr>
              <w:numPr>
                <w:ilvl w:val="0"/>
                <w:numId w:val="54"/>
              </w:numPr>
              <w:spacing w:after="120"/>
              <w:jc w:val="both"/>
              <w:rPr>
                <w:rFonts w:ascii="Calibri" w:eastAsia="Calibri" w:hAnsi="Calibri" w:cs="Calibri"/>
              </w:rPr>
            </w:pPr>
            <w:r w:rsidRPr="004D12D6">
              <w:rPr>
                <w:b/>
                <w:color w:val="000000"/>
                <w:sz w:val="24"/>
                <w:szCs w:val="24"/>
                <w:shd w:val="clear" w:color="auto" w:fill="FFFF00"/>
              </w:rPr>
              <w:t xml:space="preserve">Buyer to insert </w:t>
            </w:r>
            <w:r w:rsidRPr="004D12D6">
              <w:rPr>
                <w:color w:val="000000"/>
                <w:sz w:val="24"/>
                <w:szCs w:val="24"/>
              </w:rPr>
              <w:t>original Clauses or Paragraphs to be varied and the changed clause]</w:t>
            </w:r>
          </w:p>
        </w:tc>
      </w:tr>
      <w:tr w:rsidR="004D12D6" w:rsidRPr="004D12D6" w14:paraId="4E8C0EEF" w14:textId="77777777" w:rsidTr="00A0622E">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1A43CE" w14:textId="77777777" w:rsidR="004D12D6" w:rsidRPr="004D12D6" w:rsidRDefault="004D12D6" w:rsidP="004D12D6">
            <w:pPr>
              <w:spacing w:after="120"/>
              <w:jc w:val="both"/>
              <w:rPr>
                <w:rFonts w:ascii="Calibri" w:eastAsia="Calibri" w:hAnsi="Calibri" w:cs="Calibri"/>
              </w:rPr>
            </w:pPr>
            <w:r w:rsidRPr="004D12D6">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801D1" w14:textId="77777777" w:rsidR="004D12D6" w:rsidRPr="004D12D6" w:rsidRDefault="004D12D6" w:rsidP="004D12D6">
            <w:pPr>
              <w:keepNext/>
              <w:spacing w:after="120"/>
              <w:rPr>
                <w:rFonts w:ascii="Calibri" w:eastAsia="Calibri" w:hAnsi="Calibri" w:cs="Calibri"/>
              </w:rPr>
            </w:pPr>
            <w:r w:rsidRPr="004D12D6">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5A6972" w14:textId="77777777" w:rsidR="004D12D6" w:rsidRPr="004D12D6" w:rsidRDefault="004D12D6" w:rsidP="004D12D6">
            <w:pPr>
              <w:keepNext/>
              <w:spacing w:after="120"/>
              <w:jc w:val="both"/>
              <w:rPr>
                <w:rFonts w:ascii="Calibri" w:eastAsia="Calibri" w:hAnsi="Calibri" w:cs="Calibri"/>
              </w:rPr>
            </w:pPr>
            <w:r w:rsidRPr="004D12D6">
              <w:rPr>
                <w:color w:val="000000"/>
                <w:sz w:val="24"/>
                <w:szCs w:val="24"/>
              </w:rPr>
              <w:t xml:space="preserve">£ </w:t>
            </w:r>
            <w:r w:rsidRPr="004D12D6">
              <w:rPr>
                <w:b/>
                <w:color w:val="000000"/>
                <w:sz w:val="24"/>
                <w:szCs w:val="24"/>
                <w:shd w:val="clear" w:color="auto" w:fill="FFFF00"/>
              </w:rPr>
              <w:t xml:space="preserve">[insert </w:t>
            </w:r>
            <w:r w:rsidRPr="004D12D6">
              <w:rPr>
                <w:color w:val="000000"/>
                <w:sz w:val="24"/>
                <w:szCs w:val="24"/>
              </w:rPr>
              <w:t>amount]</w:t>
            </w:r>
          </w:p>
        </w:tc>
      </w:tr>
      <w:tr w:rsidR="004D12D6" w:rsidRPr="004D12D6" w14:paraId="06E10350" w14:textId="77777777" w:rsidTr="00A0622E">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25BC77" w14:textId="77777777" w:rsidR="004D12D6" w:rsidRPr="004D12D6" w:rsidRDefault="004D12D6" w:rsidP="004D12D6">
            <w:pPr>
              <w:widowControl w:val="0"/>
              <w:rPr>
                <w:rFonts w:ascii="Calibri" w:eastAsia="Calibri" w:hAnsi="Calibri" w:cs="Calibri"/>
              </w:rPr>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BC12AC" w14:textId="77777777" w:rsidR="004D12D6" w:rsidRPr="004D12D6" w:rsidRDefault="004D12D6" w:rsidP="004D12D6">
            <w:pPr>
              <w:keepNext/>
              <w:spacing w:after="120"/>
              <w:rPr>
                <w:rFonts w:ascii="Calibri" w:eastAsia="Calibri" w:hAnsi="Calibri" w:cs="Calibri"/>
              </w:rPr>
            </w:pPr>
            <w:r w:rsidRPr="004D12D6">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52AA0" w14:textId="77777777" w:rsidR="004D12D6" w:rsidRPr="004D12D6" w:rsidRDefault="004D12D6" w:rsidP="004D12D6">
            <w:pPr>
              <w:keepNext/>
              <w:spacing w:after="120"/>
              <w:jc w:val="both"/>
              <w:rPr>
                <w:rFonts w:ascii="Calibri" w:eastAsia="Calibri" w:hAnsi="Calibri" w:cs="Calibri"/>
              </w:rPr>
            </w:pPr>
            <w:r w:rsidRPr="004D12D6">
              <w:rPr>
                <w:color w:val="000000"/>
                <w:sz w:val="24"/>
                <w:szCs w:val="24"/>
              </w:rPr>
              <w:t xml:space="preserve">£ </w:t>
            </w:r>
            <w:r w:rsidRPr="004D12D6">
              <w:rPr>
                <w:b/>
                <w:color w:val="000000"/>
                <w:sz w:val="24"/>
                <w:szCs w:val="24"/>
                <w:shd w:val="clear" w:color="auto" w:fill="FFFF00"/>
              </w:rPr>
              <w:t xml:space="preserve">[insert </w:t>
            </w:r>
            <w:r w:rsidRPr="004D12D6">
              <w:rPr>
                <w:color w:val="000000"/>
                <w:sz w:val="24"/>
                <w:szCs w:val="24"/>
              </w:rPr>
              <w:t>amount]</w:t>
            </w:r>
          </w:p>
        </w:tc>
      </w:tr>
      <w:tr w:rsidR="004D12D6" w:rsidRPr="004D12D6" w14:paraId="3DDC2EEF" w14:textId="77777777" w:rsidTr="00A0622E">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48B69C" w14:textId="77777777" w:rsidR="004D12D6" w:rsidRPr="004D12D6" w:rsidRDefault="004D12D6" w:rsidP="004D12D6">
            <w:pPr>
              <w:widowControl w:val="0"/>
              <w:rPr>
                <w:rFonts w:ascii="Calibri" w:eastAsia="Calibri" w:hAnsi="Calibri" w:cs="Calibri"/>
              </w:rPr>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922808" w14:textId="77777777" w:rsidR="004D12D6" w:rsidRPr="004D12D6" w:rsidRDefault="004D12D6" w:rsidP="004D12D6">
            <w:pPr>
              <w:keepNext/>
              <w:spacing w:after="120"/>
              <w:rPr>
                <w:rFonts w:ascii="Calibri" w:eastAsia="Calibri" w:hAnsi="Calibri" w:cs="Calibri"/>
              </w:rPr>
            </w:pPr>
            <w:r w:rsidRPr="004D12D6">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69EF0" w14:textId="77777777" w:rsidR="004D12D6" w:rsidRPr="004D12D6" w:rsidRDefault="004D12D6" w:rsidP="004D12D6">
            <w:pPr>
              <w:keepNext/>
              <w:spacing w:after="120"/>
              <w:jc w:val="both"/>
              <w:rPr>
                <w:rFonts w:ascii="Calibri" w:eastAsia="Calibri" w:hAnsi="Calibri" w:cs="Calibri"/>
              </w:rPr>
            </w:pPr>
            <w:r w:rsidRPr="004D12D6">
              <w:rPr>
                <w:color w:val="000000"/>
                <w:sz w:val="24"/>
                <w:szCs w:val="24"/>
              </w:rPr>
              <w:t xml:space="preserve">£ </w:t>
            </w:r>
            <w:r w:rsidRPr="004D12D6">
              <w:rPr>
                <w:b/>
                <w:color w:val="000000"/>
                <w:sz w:val="24"/>
                <w:szCs w:val="24"/>
                <w:shd w:val="clear" w:color="auto" w:fill="FFFF00"/>
              </w:rPr>
              <w:t xml:space="preserve">[insert </w:t>
            </w:r>
            <w:r w:rsidRPr="004D12D6">
              <w:rPr>
                <w:color w:val="000000"/>
                <w:sz w:val="24"/>
                <w:szCs w:val="24"/>
              </w:rPr>
              <w:t>amount]</w:t>
            </w:r>
          </w:p>
        </w:tc>
      </w:tr>
    </w:tbl>
    <w:p w14:paraId="4301672F" w14:textId="5C9882B1" w:rsidR="004D12D6" w:rsidRPr="004D12D6" w:rsidRDefault="004D12D6" w:rsidP="004D12D6">
      <w:pPr>
        <w:keepNext/>
        <w:numPr>
          <w:ilvl w:val="0"/>
          <w:numId w:val="55"/>
        </w:numPr>
        <w:spacing w:before="240" w:after="120"/>
        <w:ind w:left="567" w:hanging="425"/>
        <w:jc w:val="both"/>
        <w:rPr>
          <w:rFonts w:ascii="Calibri" w:eastAsia="Calibri" w:hAnsi="Calibri" w:cs="Calibri"/>
        </w:rPr>
      </w:pPr>
      <w:r w:rsidRPr="004D12D6">
        <w:rPr>
          <w:color w:val="000000"/>
          <w:sz w:val="24"/>
          <w:szCs w:val="24"/>
        </w:rPr>
        <w:lastRenderedPageBreak/>
        <w:t>This Variation must be agreed and signed by both Parties to the Contract and shall only be effective from the date it is signed by Buyer</w:t>
      </w:r>
      <w:r w:rsidR="00903735">
        <w:rPr>
          <w:b/>
          <w:color w:val="000000"/>
          <w:sz w:val="24"/>
          <w:szCs w:val="24"/>
        </w:rPr>
        <w:t>.</w:t>
      </w:r>
    </w:p>
    <w:p w14:paraId="27E0402E" w14:textId="77777777" w:rsidR="004D12D6" w:rsidRPr="004D12D6" w:rsidRDefault="004D12D6" w:rsidP="004D12D6">
      <w:pPr>
        <w:keepNext/>
        <w:numPr>
          <w:ilvl w:val="0"/>
          <w:numId w:val="52"/>
        </w:numPr>
        <w:spacing w:before="240" w:after="120"/>
        <w:ind w:left="567" w:hanging="425"/>
        <w:jc w:val="both"/>
        <w:rPr>
          <w:rFonts w:ascii="Calibri" w:eastAsia="Calibri" w:hAnsi="Calibri" w:cs="Calibri"/>
        </w:rPr>
      </w:pPr>
      <w:r w:rsidRPr="004D12D6">
        <w:rPr>
          <w:color w:val="000000"/>
          <w:sz w:val="24"/>
          <w:szCs w:val="24"/>
        </w:rPr>
        <w:t>Words and expressions in this Variation shall have the meanings given to them in the Contract.</w:t>
      </w:r>
    </w:p>
    <w:p w14:paraId="610AF0D6" w14:textId="77777777" w:rsidR="004D12D6" w:rsidRPr="004D12D6" w:rsidRDefault="004D12D6" w:rsidP="004D12D6">
      <w:pPr>
        <w:keepNext/>
        <w:numPr>
          <w:ilvl w:val="0"/>
          <w:numId w:val="52"/>
        </w:numPr>
        <w:spacing w:before="240" w:after="200" w:line="276" w:lineRule="auto"/>
        <w:ind w:left="567" w:hanging="425"/>
        <w:jc w:val="both"/>
        <w:rPr>
          <w:rFonts w:ascii="Calibri" w:eastAsia="Calibri" w:hAnsi="Calibri" w:cs="Calibri"/>
        </w:rPr>
      </w:pPr>
      <w:r w:rsidRPr="004D12D6">
        <w:rPr>
          <w:color w:val="000000"/>
          <w:sz w:val="24"/>
          <w:szCs w:val="24"/>
        </w:rPr>
        <w:t>The Contract, including any previous Variations, shall remain effective and unaltered except as amended by this Variation</w:t>
      </w:r>
      <w:r w:rsidRPr="004D12D6">
        <w:rPr>
          <w:sz w:val="24"/>
          <w:szCs w:val="24"/>
        </w:rPr>
        <w:t>.</w:t>
      </w:r>
    </w:p>
    <w:p w14:paraId="7BC6308F" w14:textId="77777777" w:rsidR="004D12D6" w:rsidRPr="004D12D6" w:rsidRDefault="004D12D6" w:rsidP="004D12D6">
      <w:pPr>
        <w:keepNext/>
        <w:spacing w:before="240" w:after="200" w:line="276" w:lineRule="auto"/>
        <w:rPr>
          <w:sz w:val="24"/>
          <w:szCs w:val="24"/>
        </w:rPr>
      </w:pPr>
      <w:bookmarkStart w:id="32" w:name="_hdvvspo02be5"/>
      <w:bookmarkEnd w:id="32"/>
    </w:p>
    <w:p w14:paraId="7D41D096" w14:textId="2BA8BC50" w:rsidR="004D12D6" w:rsidRPr="004D12D6" w:rsidRDefault="004D12D6" w:rsidP="004D12D6">
      <w:pPr>
        <w:keepNext/>
        <w:spacing w:before="240" w:after="200" w:line="276" w:lineRule="auto"/>
        <w:rPr>
          <w:rFonts w:ascii="Calibri" w:eastAsia="Calibri" w:hAnsi="Calibri" w:cs="Calibri"/>
        </w:rPr>
      </w:pPr>
      <w:bookmarkStart w:id="33" w:name="_98osadur1n1d"/>
      <w:bookmarkEnd w:id="33"/>
      <w:r w:rsidRPr="004D12D6">
        <w:rPr>
          <w:color w:val="000000"/>
          <w:sz w:val="24"/>
          <w:szCs w:val="24"/>
        </w:rPr>
        <w:t>Signed by an authorised signatory for and on behalf of the Buyer</w:t>
      </w:r>
      <w:r w:rsidR="00903735">
        <w:rPr>
          <w:b/>
          <w:color w:val="000000"/>
          <w:sz w:val="24"/>
          <w:szCs w:val="24"/>
        </w:rPr>
        <w:t>.</w:t>
      </w:r>
    </w:p>
    <w:tbl>
      <w:tblPr>
        <w:tblW w:w="8150" w:type="dxa"/>
        <w:tblLayout w:type="fixed"/>
        <w:tblCellMar>
          <w:left w:w="10" w:type="dxa"/>
          <w:right w:w="10" w:type="dxa"/>
        </w:tblCellMar>
        <w:tblLook w:val="04A0" w:firstRow="1" w:lastRow="0" w:firstColumn="1" w:lastColumn="0" w:noHBand="0" w:noVBand="1"/>
      </w:tblPr>
      <w:tblGrid>
        <w:gridCol w:w="2208"/>
        <w:gridCol w:w="5942"/>
      </w:tblGrid>
      <w:tr w:rsidR="004D12D6" w:rsidRPr="004D12D6" w14:paraId="33C50950" w14:textId="77777777" w:rsidTr="00A0622E">
        <w:tc>
          <w:tcPr>
            <w:tcW w:w="2208" w:type="dxa"/>
            <w:tcBorders>
              <w:top w:val="single" w:sz="4" w:space="0" w:color="000000"/>
              <w:left w:val="single" w:sz="4" w:space="0" w:color="000000"/>
              <w:right w:val="single" w:sz="4" w:space="0" w:color="000000"/>
            </w:tcBorders>
            <w:tcMar>
              <w:top w:w="0" w:type="dxa"/>
              <w:left w:w="113" w:type="dxa"/>
              <w:bottom w:w="0" w:type="dxa"/>
              <w:right w:w="108" w:type="dxa"/>
            </w:tcMar>
          </w:tcPr>
          <w:p w14:paraId="60EC0765"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Signature</w:t>
            </w:r>
          </w:p>
        </w:tc>
        <w:tc>
          <w:tcPr>
            <w:tcW w:w="5941"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9E4A61A" w14:textId="77777777" w:rsidR="004D12D6" w:rsidRPr="004D12D6" w:rsidRDefault="004D12D6" w:rsidP="004D12D6">
            <w:pPr>
              <w:spacing w:after="240"/>
              <w:ind w:left="142"/>
              <w:jc w:val="both"/>
              <w:rPr>
                <w:color w:val="000000"/>
                <w:sz w:val="24"/>
                <w:szCs w:val="24"/>
              </w:rPr>
            </w:pPr>
          </w:p>
        </w:tc>
      </w:tr>
      <w:tr w:rsidR="004D12D6" w:rsidRPr="004D12D6" w14:paraId="7BC5EB47" w14:textId="77777777" w:rsidTr="00A0622E">
        <w:tc>
          <w:tcPr>
            <w:tcW w:w="2208" w:type="dxa"/>
            <w:tcBorders>
              <w:left w:val="single" w:sz="4" w:space="0" w:color="000000"/>
              <w:right w:val="single" w:sz="4" w:space="0" w:color="000000"/>
            </w:tcBorders>
            <w:tcMar>
              <w:top w:w="0" w:type="dxa"/>
              <w:left w:w="113" w:type="dxa"/>
              <w:bottom w:w="0" w:type="dxa"/>
              <w:right w:w="108" w:type="dxa"/>
            </w:tcMar>
          </w:tcPr>
          <w:p w14:paraId="2903220C"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Date</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783DF3FB" w14:textId="77777777" w:rsidR="004D12D6" w:rsidRPr="004D12D6" w:rsidRDefault="004D12D6" w:rsidP="004D12D6">
            <w:pPr>
              <w:spacing w:after="240"/>
              <w:ind w:left="142"/>
              <w:jc w:val="both"/>
              <w:rPr>
                <w:color w:val="000000"/>
                <w:sz w:val="24"/>
                <w:szCs w:val="24"/>
              </w:rPr>
            </w:pPr>
          </w:p>
        </w:tc>
      </w:tr>
      <w:tr w:rsidR="004D12D6" w:rsidRPr="004D12D6" w14:paraId="5AC72606" w14:textId="77777777" w:rsidTr="00A0622E">
        <w:tc>
          <w:tcPr>
            <w:tcW w:w="2208" w:type="dxa"/>
            <w:tcBorders>
              <w:left w:val="single" w:sz="4" w:space="0" w:color="000000"/>
              <w:right w:val="single" w:sz="4" w:space="0" w:color="000000"/>
            </w:tcBorders>
            <w:tcMar>
              <w:top w:w="0" w:type="dxa"/>
              <w:left w:w="113" w:type="dxa"/>
              <w:bottom w:w="0" w:type="dxa"/>
              <w:right w:w="108" w:type="dxa"/>
            </w:tcMar>
          </w:tcPr>
          <w:p w14:paraId="72DFEFD0"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Name (in Capitals)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13FFE37E" w14:textId="77777777" w:rsidR="004D12D6" w:rsidRPr="004D12D6" w:rsidRDefault="004D12D6" w:rsidP="004D12D6">
            <w:pPr>
              <w:spacing w:after="240"/>
              <w:ind w:left="142"/>
              <w:jc w:val="both"/>
              <w:rPr>
                <w:color w:val="000000"/>
                <w:sz w:val="24"/>
                <w:szCs w:val="24"/>
              </w:rPr>
            </w:pPr>
          </w:p>
        </w:tc>
      </w:tr>
      <w:tr w:rsidR="004D12D6" w:rsidRPr="004D12D6" w14:paraId="24EE3E9B" w14:textId="77777777" w:rsidTr="00A0622E">
        <w:tc>
          <w:tcPr>
            <w:tcW w:w="2208" w:type="dxa"/>
            <w:tcBorders>
              <w:left w:val="single" w:sz="4" w:space="0" w:color="000000"/>
              <w:right w:val="single" w:sz="4" w:space="0" w:color="000000"/>
            </w:tcBorders>
            <w:tcMar>
              <w:top w:w="0" w:type="dxa"/>
              <w:left w:w="113" w:type="dxa"/>
              <w:bottom w:w="0" w:type="dxa"/>
              <w:right w:w="108" w:type="dxa"/>
            </w:tcMar>
          </w:tcPr>
          <w:p w14:paraId="250A9870"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Address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2286B584" w14:textId="77777777" w:rsidR="004D12D6" w:rsidRPr="004D12D6" w:rsidRDefault="004D12D6" w:rsidP="004D12D6">
            <w:pPr>
              <w:spacing w:after="240"/>
              <w:ind w:left="142"/>
              <w:jc w:val="both"/>
              <w:rPr>
                <w:color w:val="000000"/>
                <w:sz w:val="24"/>
                <w:szCs w:val="24"/>
              </w:rPr>
            </w:pPr>
          </w:p>
        </w:tc>
      </w:tr>
      <w:tr w:rsidR="004D12D6" w:rsidRPr="004D12D6" w14:paraId="04596FA2" w14:textId="77777777" w:rsidTr="00A0622E">
        <w:tc>
          <w:tcPr>
            <w:tcW w:w="2208" w:type="dxa"/>
            <w:tcBorders>
              <w:left w:val="single" w:sz="4" w:space="0" w:color="000000"/>
              <w:bottom w:val="dotted" w:sz="4" w:space="0" w:color="000000"/>
              <w:right w:val="single" w:sz="4" w:space="0" w:color="000000"/>
            </w:tcBorders>
            <w:tcMar>
              <w:top w:w="0" w:type="dxa"/>
              <w:left w:w="113" w:type="dxa"/>
              <w:bottom w:w="0" w:type="dxa"/>
              <w:right w:w="108" w:type="dxa"/>
            </w:tcMar>
          </w:tcPr>
          <w:p w14:paraId="62E475E1" w14:textId="77777777" w:rsidR="004D12D6" w:rsidRPr="004D12D6" w:rsidRDefault="004D12D6" w:rsidP="004D12D6">
            <w:pPr>
              <w:spacing w:after="240"/>
              <w:jc w:val="both"/>
              <w:rPr>
                <w:color w:val="000000"/>
                <w:sz w:val="24"/>
                <w:szCs w:val="24"/>
              </w:rPr>
            </w:pP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718B3411" w14:textId="77777777" w:rsidR="004D12D6" w:rsidRPr="004D12D6" w:rsidRDefault="004D12D6" w:rsidP="004D12D6">
            <w:pPr>
              <w:spacing w:after="240"/>
              <w:ind w:left="142"/>
              <w:jc w:val="both"/>
              <w:rPr>
                <w:color w:val="000000"/>
                <w:sz w:val="24"/>
                <w:szCs w:val="24"/>
              </w:rPr>
            </w:pPr>
          </w:p>
        </w:tc>
      </w:tr>
    </w:tbl>
    <w:p w14:paraId="761C4C46"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 xml:space="preserve">Signed by an authorised signatory to sign for and on behalf of the </w:t>
      </w:r>
      <w:proofErr w:type="gramStart"/>
      <w:r w:rsidRPr="004D12D6">
        <w:rPr>
          <w:color w:val="000000"/>
          <w:sz w:val="24"/>
          <w:szCs w:val="24"/>
        </w:rPr>
        <w:t>Supplier</w:t>
      </w:r>
      <w:proofErr w:type="gramEnd"/>
    </w:p>
    <w:tbl>
      <w:tblPr>
        <w:tblW w:w="8188" w:type="dxa"/>
        <w:tblLayout w:type="fixed"/>
        <w:tblCellMar>
          <w:left w:w="10" w:type="dxa"/>
          <w:right w:w="10" w:type="dxa"/>
        </w:tblCellMar>
        <w:tblLook w:val="04A0" w:firstRow="1" w:lastRow="0" w:firstColumn="1" w:lastColumn="0" w:noHBand="0" w:noVBand="1"/>
      </w:tblPr>
      <w:tblGrid>
        <w:gridCol w:w="2208"/>
        <w:gridCol w:w="5980"/>
      </w:tblGrid>
      <w:tr w:rsidR="004D12D6" w:rsidRPr="004D12D6" w14:paraId="3F33FB67" w14:textId="77777777" w:rsidTr="00A0622E">
        <w:tc>
          <w:tcPr>
            <w:tcW w:w="2208" w:type="dxa"/>
            <w:tcBorders>
              <w:top w:val="single" w:sz="4" w:space="0" w:color="000000"/>
              <w:left w:val="single" w:sz="4" w:space="0" w:color="000000"/>
              <w:right w:val="single" w:sz="4" w:space="0" w:color="000000"/>
            </w:tcBorders>
            <w:tcMar>
              <w:top w:w="0" w:type="dxa"/>
              <w:left w:w="113" w:type="dxa"/>
              <w:bottom w:w="0" w:type="dxa"/>
              <w:right w:w="108" w:type="dxa"/>
            </w:tcMar>
          </w:tcPr>
          <w:p w14:paraId="36A72300"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Signature</w:t>
            </w:r>
          </w:p>
        </w:tc>
        <w:tc>
          <w:tcPr>
            <w:tcW w:w="5979"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44F67D5C" w14:textId="77777777" w:rsidR="004D12D6" w:rsidRPr="004D12D6" w:rsidRDefault="004D12D6" w:rsidP="004D12D6">
            <w:pPr>
              <w:spacing w:after="240"/>
              <w:ind w:left="142"/>
              <w:jc w:val="both"/>
              <w:rPr>
                <w:color w:val="000000"/>
                <w:sz w:val="24"/>
                <w:szCs w:val="24"/>
              </w:rPr>
            </w:pPr>
          </w:p>
        </w:tc>
      </w:tr>
      <w:tr w:rsidR="004D12D6" w:rsidRPr="004D12D6" w14:paraId="14EC534A" w14:textId="77777777" w:rsidTr="00A0622E">
        <w:tc>
          <w:tcPr>
            <w:tcW w:w="2208" w:type="dxa"/>
            <w:tcBorders>
              <w:left w:val="single" w:sz="4" w:space="0" w:color="000000"/>
              <w:right w:val="single" w:sz="4" w:space="0" w:color="000000"/>
            </w:tcBorders>
            <w:tcMar>
              <w:top w:w="0" w:type="dxa"/>
              <w:left w:w="113" w:type="dxa"/>
              <w:bottom w:w="0" w:type="dxa"/>
              <w:right w:w="108" w:type="dxa"/>
            </w:tcMar>
          </w:tcPr>
          <w:p w14:paraId="4840751C"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Date</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BD99314" w14:textId="77777777" w:rsidR="004D12D6" w:rsidRPr="004D12D6" w:rsidRDefault="004D12D6" w:rsidP="004D12D6">
            <w:pPr>
              <w:spacing w:after="240"/>
              <w:ind w:left="142"/>
              <w:jc w:val="both"/>
              <w:rPr>
                <w:color w:val="000000"/>
                <w:sz w:val="24"/>
                <w:szCs w:val="24"/>
              </w:rPr>
            </w:pPr>
          </w:p>
        </w:tc>
      </w:tr>
      <w:tr w:rsidR="004D12D6" w:rsidRPr="004D12D6" w14:paraId="25B731EE" w14:textId="77777777" w:rsidTr="00A0622E">
        <w:tc>
          <w:tcPr>
            <w:tcW w:w="2208" w:type="dxa"/>
            <w:tcBorders>
              <w:left w:val="single" w:sz="4" w:space="0" w:color="000000"/>
              <w:right w:val="single" w:sz="4" w:space="0" w:color="000000"/>
            </w:tcBorders>
            <w:tcMar>
              <w:top w:w="0" w:type="dxa"/>
              <w:left w:w="113" w:type="dxa"/>
              <w:bottom w:w="0" w:type="dxa"/>
              <w:right w:w="108" w:type="dxa"/>
            </w:tcMar>
          </w:tcPr>
          <w:p w14:paraId="4943FC73"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Name (in Capitals)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03894F4" w14:textId="77777777" w:rsidR="004D12D6" w:rsidRPr="004D12D6" w:rsidRDefault="004D12D6" w:rsidP="004D12D6">
            <w:pPr>
              <w:spacing w:after="240"/>
              <w:ind w:left="142"/>
              <w:jc w:val="both"/>
              <w:rPr>
                <w:color w:val="000000"/>
                <w:sz w:val="24"/>
                <w:szCs w:val="24"/>
              </w:rPr>
            </w:pPr>
          </w:p>
        </w:tc>
      </w:tr>
      <w:tr w:rsidR="004D12D6" w:rsidRPr="004D12D6" w14:paraId="5A28A554" w14:textId="77777777" w:rsidTr="00A0622E">
        <w:tc>
          <w:tcPr>
            <w:tcW w:w="2208" w:type="dxa"/>
            <w:tcBorders>
              <w:left w:val="single" w:sz="4" w:space="0" w:color="000000"/>
              <w:right w:val="single" w:sz="4" w:space="0" w:color="000000"/>
            </w:tcBorders>
            <w:tcMar>
              <w:top w:w="0" w:type="dxa"/>
              <w:left w:w="113" w:type="dxa"/>
              <w:bottom w:w="0" w:type="dxa"/>
              <w:right w:w="108" w:type="dxa"/>
            </w:tcMar>
          </w:tcPr>
          <w:p w14:paraId="00033069" w14:textId="77777777" w:rsidR="004D12D6" w:rsidRPr="004D12D6" w:rsidRDefault="004D12D6" w:rsidP="004D12D6">
            <w:pPr>
              <w:spacing w:after="120"/>
              <w:ind w:left="34"/>
              <w:jc w:val="both"/>
              <w:rPr>
                <w:rFonts w:ascii="Calibri" w:eastAsia="Calibri" w:hAnsi="Calibri" w:cs="Calibri"/>
              </w:rPr>
            </w:pPr>
            <w:r w:rsidRPr="004D12D6">
              <w:rPr>
                <w:color w:val="000000"/>
                <w:sz w:val="24"/>
                <w:szCs w:val="24"/>
              </w:rPr>
              <w:t>Address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1564E16C" w14:textId="77777777" w:rsidR="004D12D6" w:rsidRPr="004D12D6" w:rsidRDefault="004D12D6" w:rsidP="004D12D6">
            <w:pPr>
              <w:spacing w:after="240"/>
              <w:ind w:left="142"/>
              <w:jc w:val="both"/>
              <w:rPr>
                <w:color w:val="000000"/>
                <w:sz w:val="24"/>
                <w:szCs w:val="24"/>
              </w:rPr>
            </w:pPr>
          </w:p>
        </w:tc>
      </w:tr>
    </w:tbl>
    <w:p w14:paraId="645B7EE9" w14:textId="77777777" w:rsidR="004D12D6" w:rsidRPr="004D12D6" w:rsidRDefault="004D12D6" w:rsidP="004D12D6">
      <w:pPr>
        <w:spacing w:after="240"/>
        <w:jc w:val="both"/>
        <w:rPr>
          <w:rFonts w:ascii="Calibri" w:eastAsia="Calibri" w:hAnsi="Calibri" w:cs="Calibri"/>
        </w:rPr>
      </w:pPr>
    </w:p>
    <w:p w14:paraId="53A49D3E" w14:textId="034D24B4" w:rsidR="00903735" w:rsidRDefault="00903735">
      <w:pPr>
        <w:widowControl w:val="0"/>
      </w:pPr>
      <w:r>
        <w:br w:type="page"/>
      </w:r>
    </w:p>
    <w:p w14:paraId="0C46FE0F" w14:textId="77777777" w:rsidR="00512076" w:rsidRPr="00512076" w:rsidRDefault="00512076" w:rsidP="00512076">
      <w:pPr>
        <w:keepNext/>
        <w:keepLines/>
        <w:numPr>
          <w:ilvl w:val="0"/>
          <w:numId w:val="59"/>
        </w:numPr>
        <w:tabs>
          <w:tab w:val="left" w:pos="0"/>
          <w:tab w:val="center" w:pos="4513"/>
          <w:tab w:val="right" w:pos="9026"/>
        </w:tabs>
        <w:jc w:val="both"/>
        <w:outlineLvl w:val="0"/>
        <w:rPr>
          <w:b/>
          <w:sz w:val="36"/>
          <w:szCs w:val="36"/>
        </w:rPr>
      </w:pPr>
      <w:r w:rsidRPr="00512076">
        <w:rPr>
          <w:b/>
          <w:sz w:val="36"/>
          <w:szCs w:val="36"/>
        </w:rPr>
        <w:lastRenderedPageBreak/>
        <w:t>Joint Schedule 3 (Insurance Requirements)</w:t>
      </w:r>
    </w:p>
    <w:p w14:paraId="1A8D4571" w14:textId="77777777" w:rsidR="00512076" w:rsidRPr="00512076" w:rsidRDefault="00512076" w:rsidP="00512076">
      <w:pPr>
        <w:keepNext/>
        <w:keepLines/>
        <w:numPr>
          <w:ilvl w:val="0"/>
          <w:numId w:val="60"/>
        </w:numPr>
        <w:tabs>
          <w:tab w:val="left" w:pos="682"/>
        </w:tabs>
        <w:spacing w:before="280" w:after="80"/>
        <w:jc w:val="both"/>
        <w:outlineLvl w:val="2"/>
        <w:rPr>
          <w:color w:val="434343"/>
          <w:sz w:val="28"/>
          <w:szCs w:val="28"/>
        </w:rPr>
      </w:pPr>
      <w:r w:rsidRPr="00512076">
        <w:rPr>
          <w:b/>
          <w:color w:val="000000"/>
          <w:sz w:val="24"/>
          <w:szCs w:val="24"/>
        </w:rPr>
        <w:t xml:space="preserve">The insurance you need to </w:t>
      </w:r>
      <w:proofErr w:type="gramStart"/>
      <w:r w:rsidRPr="00512076">
        <w:rPr>
          <w:b/>
          <w:color w:val="000000"/>
          <w:sz w:val="24"/>
          <w:szCs w:val="24"/>
        </w:rPr>
        <w:t>have</w:t>
      </w:r>
      <w:proofErr w:type="gramEnd"/>
    </w:p>
    <w:p w14:paraId="38ADB82C"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512076">
        <w:rPr>
          <w:b/>
          <w:sz w:val="24"/>
          <w:szCs w:val="24"/>
        </w:rPr>
        <w:t>Additional Insurances</w:t>
      </w:r>
      <w:r w:rsidRPr="00512076">
        <w:rPr>
          <w:sz w:val="24"/>
          <w:szCs w:val="24"/>
        </w:rPr>
        <w:t>") and any other insurances as may be required by applicable Law (together the “</w:t>
      </w:r>
      <w:r w:rsidRPr="00512076">
        <w:rPr>
          <w:b/>
          <w:sz w:val="24"/>
          <w:szCs w:val="24"/>
        </w:rPr>
        <w:t>Insurances</w:t>
      </w:r>
      <w:r w:rsidRPr="00512076">
        <w:rPr>
          <w:sz w:val="24"/>
          <w:szCs w:val="24"/>
        </w:rPr>
        <w:t>”).  The Supplier shall ensure that each of the Insurances is effective no later than:</w:t>
      </w:r>
    </w:p>
    <w:p w14:paraId="7B7F4BB1" w14:textId="77777777" w:rsidR="00512076" w:rsidRPr="00512076" w:rsidRDefault="00512076" w:rsidP="00512076">
      <w:pPr>
        <w:widowControl w:val="0"/>
        <w:numPr>
          <w:ilvl w:val="2"/>
          <w:numId w:val="56"/>
        </w:numPr>
        <w:spacing w:before="120" w:after="120"/>
        <w:ind w:left="1620" w:firstLine="0"/>
      </w:pPr>
      <w:r w:rsidRPr="00512076">
        <w:rPr>
          <w:sz w:val="24"/>
          <w:szCs w:val="24"/>
        </w:rPr>
        <w:t>the Framework Start Date in respect of those Insurances set out in the Annex to this Schedule and those required by applicable Law; and</w:t>
      </w:r>
    </w:p>
    <w:p w14:paraId="5D87D217" w14:textId="77777777" w:rsidR="00512076" w:rsidRPr="00512076" w:rsidRDefault="00512076" w:rsidP="00512076">
      <w:pPr>
        <w:widowControl w:val="0"/>
        <w:numPr>
          <w:ilvl w:val="2"/>
          <w:numId w:val="56"/>
        </w:numPr>
        <w:spacing w:before="120" w:after="120"/>
        <w:ind w:left="1620" w:firstLine="0"/>
      </w:pPr>
      <w:r w:rsidRPr="00512076">
        <w:rPr>
          <w:sz w:val="24"/>
          <w:szCs w:val="24"/>
        </w:rPr>
        <w:t>the Call-Off Contract Effective Date in respect of the Additional Insurances.</w:t>
      </w:r>
    </w:p>
    <w:p w14:paraId="3E93A1E2" w14:textId="77777777" w:rsidR="00512076" w:rsidRPr="00512076" w:rsidRDefault="00512076" w:rsidP="00512076">
      <w:pPr>
        <w:keepNext/>
        <w:widowControl w:val="0"/>
        <w:numPr>
          <w:ilvl w:val="1"/>
          <w:numId w:val="56"/>
        </w:numPr>
        <w:tabs>
          <w:tab w:val="left" w:pos="2034"/>
        </w:tabs>
        <w:spacing w:before="120" w:after="120"/>
        <w:ind w:left="900" w:hanging="540"/>
      </w:pPr>
      <w:r w:rsidRPr="00512076">
        <w:rPr>
          <w:sz w:val="24"/>
          <w:szCs w:val="24"/>
        </w:rPr>
        <w:t>The Insurances shall be:</w:t>
      </w:r>
    </w:p>
    <w:p w14:paraId="40B639A9" w14:textId="77777777" w:rsidR="00512076" w:rsidRPr="00512076" w:rsidRDefault="00512076" w:rsidP="00512076">
      <w:pPr>
        <w:widowControl w:val="0"/>
        <w:numPr>
          <w:ilvl w:val="2"/>
          <w:numId w:val="56"/>
        </w:numPr>
        <w:spacing w:before="120" w:after="120"/>
        <w:ind w:left="1620" w:firstLine="0"/>
      </w:pPr>
      <w:r w:rsidRPr="00512076">
        <w:rPr>
          <w:sz w:val="24"/>
          <w:szCs w:val="24"/>
        </w:rPr>
        <w:t>maintained in accordance with Good Industry Practice;</w:t>
      </w:r>
    </w:p>
    <w:p w14:paraId="29CEEB14" w14:textId="77777777" w:rsidR="00512076" w:rsidRPr="00512076" w:rsidRDefault="00512076" w:rsidP="00512076">
      <w:pPr>
        <w:widowControl w:val="0"/>
        <w:numPr>
          <w:ilvl w:val="2"/>
          <w:numId w:val="56"/>
        </w:numPr>
        <w:spacing w:before="120" w:after="120"/>
        <w:ind w:left="1620" w:firstLine="0"/>
      </w:pPr>
      <w:r w:rsidRPr="00512076">
        <w:rPr>
          <w:sz w:val="24"/>
          <w:szCs w:val="24"/>
        </w:rPr>
        <w:t>(so far as is reasonably practicable) on terms no less favourable than those generally available to a prudent contractor in respect of risks insured in the international insurance market from time to time;</w:t>
      </w:r>
    </w:p>
    <w:p w14:paraId="021D1A36" w14:textId="77777777" w:rsidR="00512076" w:rsidRPr="00512076" w:rsidRDefault="00512076" w:rsidP="00512076">
      <w:pPr>
        <w:widowControl w:val="0"/>
        <w:numPr>
          <w:ilvl w:val="2"/>
          <w:numId w:val="56"/>
        </w:numPr>
        <w:spacing w:before="120" w:after="120"/>
        <w:ind w:left="1620" w:firstLine="0"/>
      </w:pPr>
      <w:r w:rsidRPr="00512076">
        <w:rPr>
          <w:sz w:val="24"/>
          <w:szCs w:val="24"/>
        </w:rPr>
        <w:t>taken out and maintained with insurers of good financial standing and good repute in the international insurance market; and</w:t>
      </w:r>
    </w:p>
    <w:p w14:paraId="31834915" w14:textId="77777777" w:rsidR="00512076" w:rsidRPr="00512076" w:rsidRDefault="00512076" w:rsidP="00512076">
      <w:pPr>
        <w:widowControl w:val="0"/>
        <w:numPr>
          <w:ilvl w:val="2"/>
          <w:numId w:val="56"/>
        </w:numPr>
        <w:spacing w:before="120" w:after="120"/>
        <w:ind w:left="1620" w:firstLine="0"/>
      </w:pPr>
      <w:r w:rsidRPr="00512076">
        <w:rPr>
          <w:sz w:val="24"/>
          <w:szCs w:val="24"/>
        </w:rPr>
        <w:t>maintained for at least six (6) years after the End Date.</w:t>
      </w:r>
    </w:p>
    <w:p w14:paraId="14977EB4"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 xml:space="preserve">The Supplier shall ensure that the public and products liability policy contain an indemnity to </w:t>
      </w:r>
      <w:proofErr w:type="gramStart"/>
      <w:r w:rsidRPr="00512076">
        <w:rPr>
          <w:sz w:val="24"/>
          <w:szCs w:val="24"/>
        </w:rPr>
        <w:t>principals</w:t>
      </w:r>
      <w:proofErr w:type="gramEnd"/>
      <w:r w:rsidRPr="00512076">
        <w:rPr>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2E4823B" w14:textId="77777777" w:rsidR="00512076" w:rsidRPr="00512076" w:rsidRDefault="00512076" w:rsidP="00512076">
      <w:pPr>
        <w:keepNext/>
        <w:keepLines/>
        <w:numPr>
          <w:ilvl w:val="0"/>
          <w:numId w:val="56"/>
        </w:numPr>
        <w:tabs>
          <w:tab w:val="left" w:pos="142"/>
        </w:tabs>
        <w:spacing w:before="280" w:after="80"/>
        <w:jc w:val="both"/>
        <w:outlineLvl w:val="2"/>
        <w:rPr>
          <w:color w:val="434343"/>
          <w:sz w:val="28"/>
          <w:szCs w:val="28"/>
        </w:rPr>
      </w:pPr>
      <w:r w:rsidRPr="00512076">
        <w:rPr>
          <w:b/>
          <w:color w:val="000000"/>
          <w:sz w:val="24"/>
          <w:szCs w:val="24"/>
        </w:rPr>
        <w:t>How to manage the insurance</w:t>
      </w:r>
    </w:p>
    <w:p w14:paraId="6364C5CE" w14:textId="77777777" w:rsidR="00512076" w:rsidRPr="00512076" w:rsidRDefault="00512076" w:rsidP="00512076">
      <w:pPr>
        <w:keepNext/>
        <w:widowControl w:val="0"/>
        <w:numPr>
          <w:ilvl w:val="1"/>
          <w:numId w:val="56"/>
        </w:numPr>
        <w:tabs>
          <w:tab w:val="left" w:pos="2034"/>
        </w:tabs>
        <w:spacing w:before="120" w:after="120"/>
        <w:ind w:left="900" w:hanging="540"/>
      </w:pPr>
      <w:r w:rsidRPr="00512076">
        <w:rPr>
          <w:sz w:val="24"/>
          <w:szCs w:val="24"/>
        </w:rPr>
        <w:t>Without limiting the other provisions of this Contract, the Supplier shall:</w:t>
      </w:r>
    </w:p>
    <w:p w14:paraId="2C056EC4" w14:textId="77777777" w:rsidR="00512076" w:rsidRPr="00512076" w:rsidRDefault="00512076" w:rsidP="00512076">
      <w:pPr>
        <w:widowControl w:val="0"/>
        <w:numPr>
          <w:ilvl w:val="2"/>
          <w:numId w:val="56"/>
        </w:numPr>
        <w:tabs>
          <w:tab w:val="left" w:pos="4455"/>
        </w:tabs>
        <w:spacing w:before="120" w:after="120"/>
        <w:ind w:left="1620" w:firstLine="0"/>
      </w:pPr>
      <w:r w:rsidRPr="00512076">
        <w:rPr>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7772380" w14:textId="77777777" w:rsidR="00512076" w:rsidRPr="00512076" w:rsidRDefault="00512076" w:rsidP="00512076">
      <w:pPr>
        <w:widowControl w:val="0"/>
        <w:numPr>
          <w:ilvl w:val="2"/>
          <w:numId w:val="56"/>
        </w:numPr>
        <w:tabs>
          <w:tab w:val="left" w:pos="4455"/>
        </w:tabs>
        <w:spacing w:before="120" w:after="120"/>
        <w:ind w:left="1620" w:firstLine="0"/>
      </w:pPr>
      <w:r w:rsidRPr="00512076">
        <w:rPr>
          <w:sz w:val="24"/>
          <w:szCs w:val="24"/>
        </w:rPr>
        <w:t>promptly notify the insurers in writing of any relevant material fact under any Insurances of which the Supplier is or becomes aware; and</w:t>
      </w:r>
    </w:p>
    <w:p w14:paraId="6099DE95" w14:textId="77777777" w:rsidR="00512076" w:rsidRPr="00512076" w:rsidRDefault="00512076" w:rsidP="00512076">
      <w:pPr>
        <w:widowControl w:val="0"/>
        <w:numPr>
          <w:ilvl w:val="2"/>
          <w:numId w:val="56"/>
        </w:numPr>
        <w:tabs>
          <w:tab w:val="left" w:pos="4455"/>
        </w:tabs>
        <w:spacing w:before="120" w:after="120"/>
        <w:ind w:left="1620" w:firstLine="0"/>
      </w:pPr>
      <w:r w:rsidRPr="00512076">
        <w:rPr>
          <w:sz w:val="24"/>
          <w:szCs w:val="24"/>
        </w:rPr>
        <w:t>Hold all policies in respect of the Insurances and cause any insurance broker affecting the Insurances to hold any insurance slips and other evidence of placing cover representing any of the Insurances to which it is a party.</w:t>
      </w:r>
    </w:p>
    <w:p w14:paraId="09FCE85A" w14:textId="77777777" w:rsidR="00512076" w:rsidRPr="00512076" w:rsidRDefault="00512076" w:rsidP="00512076">
      <w:pPr>
        <w:keepNext/>
        <w:keepLines/>
        <w:numPr>
          <w:ilvl w:val="0"/>
          <w:numId w:val="56"/>
        </w:numPr>
        <w:tabs>
          <w:tab w:val="left" w:pos="682"/>
        </w:tabs>
        <w:spacing w:before="120" w:after="240"/>
        <w:outlineLvl w:val="2"/>
        <w:rPr>
          <w:color w:val="434343"/>
          <w:sz w:val="28"/>
          <w:szCs w:val="28"/>
        </w:rPr>
      </w:pPr>
      <w:r w:rsidRPr="00512076">
        <w:rPr>
          <w:b/>
          <w:color w:val="000000"/>
          <w:sz w:val="24"/>
          <w:szCs w:val="24"/>
        </w:rPr>
        <w:lastRenderedPageBreak/>
        <w:t>What happens if you aren’t insured</w:t>
      </w:r>
    </w:p>
    <w:p w14:paraId="466A7F97"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7EAD94D9"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64345698" w14:textId="77777777" w:rsidR="00512076" w:rsidRPr="00512076" w:rsidRDefault="00512076" w:rsidP="00512076">
      <w:pPr>
        <w:keepNext/>
        <w:keepLines/>
        <w:numPr>
          <w:ilvl w:val="0"/>
          <w:numId w:val="56"/>
        </w:numPr>
        <w:tabs>
          <w:tab w:val="left" w:pos="682"/>
        </w:tabs>
        <w:spacing w:before="120" w:after="240"/>
        <w:outlineLvl w:val="2"/>
        <w:rPr>
          <w:color w:val="434343"/>
          <w:sz w:val="28"/>
          <w:szCs w:val="28"/>
        </w:rPr>
      </w:pPr>
      <w:r w:rsidRPr="00512076">
        <w:rPr>
          <w:b/>
          <w:color w:val="000000"/>
          <w:sz w:val="24"/>
          <w:szCs w:val="24"/>
        </w:rPr>
        <w:t xml:space="preserve">Evidence of insurance you must </w:t>
      </w:r>
      <w:proofErr w:type="gramStart"/>
      <w:r w:rsidRPr="00512076">
        <w:rPr>
          <w:b/>
          <w:color w:val="000000"/>
          <w:sz w:val="24"/>
          <w:szCs w:val="24"/>
        </w:rPr>
        <w:t>provide</w:t>
      </w:r>
      <w:proofErr w:type="gramEnd"/>
    </w:p>
    <w:p w14:paraId="46EAF889"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F4D6827" w14:textId="77777777" w:rsidR="00512076" w:rsidRPr="00512076" w:rsidRDefault="00512076" w:rsidP="00512076">
      <w:pPr>
        <w:keepNext/>
        <w:keepLines/>
        <w:numPr>
          <w:ilvl w:val="0"/>
          <w:numId w:val="56"/>
        </w:numPr>
        <w:tabs>
          <w:tab w:val="left" w:pos="682"/>
        </w:tabs>
        <w:spacing w:before="120" w:after="240"/>
        <w:outlineLvl w:val="2"/>
        <w:rPr>
          <w:color w:val="434343"/>
          <w:sz w:val="28"/>
          <w:szCs w:val="28"/>
        </w:rPr>
      </w:pPr>
      <w:bookmarkStart w:id="34" w:name="_3dy6vkm"/>
      <w:bookmarkEnd w:id="34"/>
      <w:r w:rsidRPr="00512076">
        <w:rPr>
          <w:b/>
          <w:color w:val="000000"/>
          <w:sz w:val="24"/>
          <w:szCs w:val="24"/>
        </w:rPr>
        <w:t xml:space="preserve">Making sure you are insured to the required </w:t>
      </w:r>
      <w:proofErr w:type="gramStart"/>
      <w:r w:rsidRPr="00512076">
        <w:rPr>
          <w:b/>
          <w:color w:val="000000"/>
          <w:sz w:val="24"/>
          <w:szCs w:val="24"/>
        </w:rPr>
        <w:t>amount</w:t>
      </w:r>
      <w:proofErr w:type="gramEnd"/>
    </w:p>
    <w:p w14:paraId="17A1657B"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25BED3D6" w14:textId="77777777" w:rsidR="00512076" w:rsidRPr="00512076" w:rsidRDefault="00512076" w:rsidP="00512076">
      <w:pPr>
        <w:keepNext/>
        <w:keepLines/>
        <w:numPr>
          <w:ilvl w:val="0"/>
          <w:numId w:val="56"/>
        </w:numPr>
        <w:tabs>
          <w:tab w:val="left" w:pos="682"/>
        </w:tabs>
        <w:spacing w:before="120" w:after="240"/>
        <w:outlineLvl w:val="2"/>
        <w:rPr>
          <w:color w:val="434343"/>
          <w:sz w:val="28"/>
          <w:szCs w:val="28"/>
        </w:rPr>
      </w:pPr>
      <w:bookmarkStart w:id="35" w:name="_4d34og8"/>
      <w:bookmarkEnd w:id="35"/>
      <w:r w:rsidRPr="00512076">
        <w:rPr>
          <w:b/>
          <w:color w:val="000000"/>
          <w:sz w:val="24"/>
          <w:szCs w:val="24"/>
        </w:rPr>
        <w:t>Cancelled Insurance</w:t>
      </w:r>
    </w:p>
    <w:p w14:paraId="24D17C68"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The Supplier shall notify the Relevant Authority in writing at least five (5) Working Days prior to the cancellation, suspension, termination or non-renewal of any of the Insurances.</w:t>
      </w:r>
    </w:p>
    <w:p w14:paraId="139E5616"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59353A" w14:textId="77777777" w:rsidR="00512076" w:rsidRPr="00512076" w:rsidRDefault="00512076" w:rsidP="00512076">
      <w:pPr>
        <w:keepNext/>
        <w:keepLines/>
        <w:numPr>
          <w:ilvl w:val="0"/>
          <w:numId w:val="56"/>
        </w:numPr>
        <w:tabs>
          <w:tab w:val="left" w:pos="682"/>
        </w:tabs>
        <w:spacing w:before="120" w:after="240"/>
        <w:outlineLvl w:val="2"/>
        <w:rPr>
          <w:color w:val="434343"/>
          <w:sz w:val="28"/>
          <w:szCs w:val="28"/>
        </w:rPr>
      </w:pPr>
      <w:r w:rsidRPr="00512076">
        <w:rPr>
          <w:b/>
          <w:color w:val="000000"/>
          <w:sz w:val="24"/>
          <w:szCs w:val="24"/>
        </w:rPr>
        <w:t>Insurance claims</w:t>
      </w:r>
    </w:p>
    <w:p w14:paraId="455BC47E"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C8DE81E"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B0EB8A4" w14:textId="77777777" w:rsidR="00512076" w:rsidRPr="00512076" w:rsidRDefault="00512076" w:rsidP="00512076">
      <w:pPr>
        <w:widowControl w:val="0"/>
        <w:numPr>
          <w:ilvl w:val="1"/>
          <w:numId w:val="56"/>
        </w:numPr>
        <w:tabs>
          <w:tab w:val="left" w:pos="2034"/>
        </w:tabs>
        <w:spacing w:before="120" w:after="120"/>
        <w:ind w:left="900" w:hanging="540"/>
      </w:pPr>
      <w:r w:rsidRPr="00512076">
        <w:rPr>
          <w:sz w:val="24"/>
          <w:szCs w:val="24"/>
        </w:rPr>
        <w:t>Where any Insurance requires payment of a premium, the Supplier shall be liable for and shall promptly pay such premium.</w:t>
      </w:r>
    </w:p>
    <w:p w14:paraId="1ECE3B3B" w14:textId="77777777" w:rsidR="00512076" w:rsidRPr="00512076" w:rsidRDefault="00512076" w:rsidP="00512076">
      <w:pPr>
        <w:widowControl w:val="0"/>
        <w:numPr>
          <w:ilvl w:val="1"/>
          <w:numId w:val="56"/>
        </w:numPr>
        <w:tabs>
          <w:tab w:val="left" w:pos="2034"/>
        </w:tabs>
        <w:spacing w:before="120" w:after="200"/>
        <w:ind w:left="900" w:hanging="540"/>
      </w:pPr>
      <w:r w:rsidRPr="00512076">
        <w:rPr>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68C2FD21" w14:textId="77777777" w:rsidR="00512076" w:rsidRPr="00512076" w:rsidRDefault="00512076" w:rsidP="00512076">
      <w:pPr>
        <w:keepNext/>
        <w:keepLines/>
        <w:pageBreakBefore/>
        <w:numPr>
          <w:ilvl w:val="1"/>
          <w:numId w:val="58"/>
        </w:numPr>
        <w:tabs>
          <w:tab w:val="left" w:pos="648"/>
          <w:tab w:val="left" w:pos="1782"/>
          <w:tab w:val="center" w:pos="5161"/>
          <w:tab w:val="right" w:pos="9674"/>
        </w:tabs>
        <w:spacing w:before="120"/>
        <w:ind w:left="648"/>
        <w:jc w:val="both"/>
        <w:outlineLvl w:val="0"/>
        <w:rPr>
          <w:b/>
          <w:sz w:val="36"/>
          <w:szCs w:val="36"/>
        </w:rPr>
      </w:pPr>
    </w:p>
    <w:p w14:paraId="1B75CBC2" w14:textId="77777777" w:rsidR="00512076" w:rsidRPr="00512076" w:rsidRDefault="00512076" w:rsidP="00512076">
      <w:pPr>
        <w:keepNext/>
        <w:keepLines/>
        <w:numPr>
          <w:ilvl w:val="1"/>
          <w:numId w:val="58"/>
        </w:numPr>
        <w:tabs>
          <w:tab w:val="left" w:pos="648"/>
          <w:tab w:val="left" w:pos="1782"/>
          <w:tab w:val="center" w:pos="5161"/>
          <w:tab w:val="right" w:pos="9674"/>
        </w:tabs>
        <w:spacing w:before="120"/>
        <w:ind w:left="648"/>
        <w:jc w:val="both"/>
        <w:outlineLvl w:val="0"/>
        <w:rPr>
          <w:b/>
          <w:sz w:val="36"/>
          <w:szCs w:val="36"/>
        </w:rPr>
      </w:pPr>
      <w:bookmarkStart w:id="36" w:name="_o79crtkrbnnp"/>
      <w:bookmarkEnd w:id="36"/>
      <w:r w:rsidRPr="00512076">
        <w:rPr>
          <w:b/>
          <w:sz w:val="36"/>
          <w:szCs w:val="36"/>
        </w:rPr>
        <w:t>ANNEX: REQUIRED INSURANCES</w:t>
      </w:r>
    </w:p>
    <w:p w14:paraId="1116931E" w14:textId="77777777" w:rsidR="00512076" w:rsidRPr="00512076" w:rsidRDefault="00512076" w:rsidP="00512076">
      <w:pPr>
        <w:widowControl w:val="0"/>
        <w:numPr>
          <w:ilvl w:val="1"/>
          <w:numId w:val="58"/>
        </w:numPr>
        <w:tabs>
          <w:tab w:val="left" w:pos="0"/>
          <w:tab w:val="left" w:pos="1134"/>
        </w:tabs>
        <w:spacing w:line="276" w:lineRule="auto"/>
      </w:pPr>
    </w:p>
    <w:p w14:paraId="2A169DDF" w14:textId="1808DCD5" w:rsidR="00512076" w:rsidRPr="00512076" w:rsidRDefault="00512076" w:rsidP="00512076">
      <w:pPr>
        <w:keepNext/>
        <w:widowControl w:val="0"/>
        <w:numPr>
          <w:ilvl w:val="0"/>
          <w:numId w:val="61"/>
        </w:numPr>
        <w:tabs>
          <w:tab w:val="left" w:pos="502"/>
        </w:tabs>
        <w:spacing w:before="120"/>
        <w:ind w:left="360" w:firstLine="0"/>
      </w:pPr>
      <w:r w:rsidRPr="00512076">
        <w:rPr>
          <w:sz w:val="24"/>
          <w:szCs w:val="24"/>
        </w:rPr>
        <w:t>The Supplier shall hold the following standard insurance cover from the Framework Start Date in accordance with this Schedule:</w:t>
      </w:r>
    </w:p>
    <w:p w14:paraId="40B341CA" w14:textId="2D072D82" w:rsidR="00512076" w:rsidRPr="00512076" w:rsidRDefault="00512076" w:rsidP="00512076">
      <w:pPr>
        <w:widowControl w:val="0"/>
        <w:numPr>
          <w:ilvl w:val="1"/>
          <w:numId w:val="57"/>
        </w:numPr>
        <w:tabs>
          <w:tab w:val="left" w:pos="2034"/>
        </w:tabs>
        <w:spacing w:before="120" w:after="120"/>
        <w:ind w:left="900" w:hanging="540"/>
      </w:pPr>
      <w:r w:rsidRPr="00512076">
        <w:rPr>
          <w:sz w:val="24"/>
          <w:szCs w:val="24"/>
          <w:shd w:val="clear" w:color="auto" w:fill="FFFFFF"/>
        </w:rPr>
        <w:t>professional indemnity insurance with cover (for a single event or a series of related events and in the aggregate) of not less than five million pounds (£5,000,000);</w:t>
      </w:r>
    </w:p>
    <w:p w14:paraId="37EFAAB0" w14:textId="7BA97AF5" w:rsidR="00512076" w:rsidRPr="00512076" w:rsidRDefault="00512076" w:rsidP="00512076">
      <w:pPr>
        <w:widowControl w:val="0"/>
        <w:numPr>
          <w:ilvl w:val="1"/>
          <w:numId w:val="57"/>
        </w:numPr>
        <w:tabs>
          <w:tab w:val="left" w:pos="2034"/>
        </w:tabs>
        <w:spacing w:before="120" w:after="120"/>
        <w:ind w:left="900" w:hanging="540"/>
      </w:pPr>
      <w:r w:rsidRPr="00512076">
        <w:rPr>
          <w:sz w:val="24"/>
          <w:szCs w:val="24"/>
          <w:shd w:val="clear" w:color="auto" w:fill="FFFFFF"/>
        </w:rPr>
        <w:t>public liability insurance with cover (for a single event or a series of related events and in the aggregate) of not less than five million pounds (£5,000,000); and</w:t>
      </w:r>
    </w:p>
    <w:p w14:paraId="007406A5" w14:textId="19D8AEEF" w:rsidR="00512076" w:rsidRPr="00512076" w:rsidRDefault="00512076" w:rsidP="00512076">
      <w:pPr>
        <w:widowControl w:val="0"/>
        <w:numPr>
          <w:ilvl w:val="1"/>
          <w:numId w:val="57"/>
        </w:numPr>
        <w:tabs>
          <w:tab w:val="left" w:pos="2034"/>
        </w:tabs>
        <w:spacing w:before="120" w:after="120"/>
        <w:ind w:left="900" w:hanging="540"/>
      </w:pPr>
      <w:r w:rsidRPr="00512076">
        <w:rPr>
          <w:sz w:val="24"/>
          <w:szCs w:val="24"/>
          <w:shd w:val="clear" w:color="auto" w:fill="FFFFFF"/>
        </w:rPr>
        <w:t>employers’ liability insurance with cover (for a single event or a series of related events and in the aggregate) of not less than five million pounds (£5,000,000).</w:t>
      </w:r>
    </w:p>
    <w:p w14:paraId="4185C67C" w14:textId="28BBBC06" w:rsidR="005B285A" w:rsidRDefault="005B285A">
      <w:pPr>
        <w:widowControl w:val="0"/>
      </w:pPr>
      <w:r>
        <w:br w:type="page"/>
      </w:r>
    </w:p>
    <w:p w14:paraId="2DD9E27F" w14:textId="77777777" w:rsidR="00B248A8" w:rsidRPr="00B248A8" w:rsidRDefault="00B248A8" w:rsidP="00B248A8">
      <w:pPr>
        <w:keepNext/>
        <w:keepLines/>
        <w:outlineLvl w:val="0"/>
        <w:rPr>
          <w:b/>
          <w:sz w:val="36"/>
          <w:szCs w:val="36"/>
        </w:rPr>
      </w:pPr>
      <w:bookmarkStart w:id="37" w:name="_7k0e5iphw8tz"/>
      <w:bookmarkEnd w:id="37"/>
      <w:r w:rsidRPr="00B248A8">
        <w:rPr>
          <w:b/>
          <w:sz w:val="36"/>
          <w:szCs w:val="36"/>
        </w:rPr>
        <w:lastRenderedPageBreak/>
        <w:t>Joint Schedule 4 (Commercially Sensitive Information)</w:t>
      </w:r>
    </w:p>
    <w:p w14:paraId="1AD2DB29" w14:textId="77777777" w:rsidR="00B248A8" w:rsidRPr="00B248A8" w:rsidRDefault="00B248A8" w:rsidP="00B248A8">
      <w:pPr>
        <w:numPr>
          <w:ilvl w:val="0"/>
          <w:numId w:val="63"/>
        </w:numPr>
        <w:tabs>
          <w:tab w:val="left" w:pos="502"/>
        </w:tabs>
        <w:spacing w:before="120" w:after="240"/>
        <w:rPr>
          <w:rFonts w:ascii="Calibri" w:eastAsia="Calibri" w:hAnsi="Calibri" w:cs="Calibri"/>
        </w:rPr>
      </w:pPr>
      <w:r w:rsidRPr="00B248A8">
        <w:rPr>
          <w:b/>
          <w:color w:val="000000"/>
          <w:sz w:val="24"/>
          <w:szCs w:val="24"/>
        </w:rPr>
        <w:t xml:space="preserve">What </w:t>
      </w:r>
      <w:r w:rsidRPr="00B248A8">
        <w:rPr>
          <w:b/>
          <w:sz w:val="24"/>
          <w:szCs w:val="24"/>
        </w:rPr>
        <w:t>is Commercially</w:t>
      </w:r>
      <w:r w:rsidRPr="00B248A8">
        <w:rPr>
          <w:b/>
          <w:color w:val="000000"/>
          <w:sz w:val="24"/>
          <w:szCs w:val="24"/>
        </w:rPr>
        <w:t xml:space="preserve"> Sensitive Information?</w:t>
      </w:r>
    </w:p>
    <w:p w14:paraId="262E7024" w14:textId="77777777" w:rsidR="00B248A8" w:rsidRPr="00B248A8" w:rsidRDefault="00B248A8" w:rsidP="00B248A8">
      <w:pPr>
        <w:numPr>
          <w:ilvl w:val="1"/>
          <w:numId w:val="62"/>
        </w:numPr>
        <w:tabs>
          <w:tab w:val="left" w:pos="1778"/>
        </w:tabs>
        <w:spacing w:before="120" w:after="120"/>
        <w:jc w:val="both"/>
        <w:rPr>
          <w:rFonts w:ascii="Calibri" w:eastAsia="Calibri" w:hAnsi="Calibri" w:cs="Calibri"/>
        </w:rPr>
      </w:pPr>
      <w:r w:rsidRPr="00B248A8">
        <w:rPr>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5E90CA0D" w14:textId="77777777" w:rsidR="00B248A8" w:rsidRPr="00B248A8" w:rsidRDefault="00B248A8" w:rsidP="00B248A8">
      <w:pPr>
        <w:numPr>
          <w:ilvl w:val="1"/>
          <w:numId w:val="62"/>
        </w:numPr>
        <w:tabs>
          <w:tab w:val="left" w:pos="1778"/>
        </w:tabs>
        <w:spacing w:before="120" w:after="120"/>
        <w:jc w:val="both"/>
        <w:rPr>
          <w:rFonts w:ascii="Calibri" w:eastAsia="Calibri" w:hAnsi="Calibri" w:cs="Calibri"/>
        </w:rPr>
      </w:pPr>
      <w:r w:rsidRPr="00B248A8">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3A43EAB" w14:textId="77777777" w:rsidR="00B248A8" w:rsidRPr="00B248A8" w:rsidRDefault="00B248A8" w:rsidP="00B248A8">
      <w:pPr>
        <w:numPr>
          <w:ilvl w:val="1"/>
          <w:numId w:val="62"/>
        </w:numPr>
        <w:tabs>
          <w:tab w:val="left" w:pos="1778"/>
        </w:tabs>
        <w:spacing w:before="120" w:after="120"/>
        <w:jc w:val="both"/>
        <w:rPr>
          <w:rFonts w:ascii="Calibri" w:eastAsia="Calibri" w:hAnsi="Calibri" w:cs="Calibri"/>
        </w:rPr>
      </w:pPr>
      <w:r w:rsidRPr="00B248A8">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F05202D" w14:textId="77777777" w:rsidR="00B248A8" w:rsidRPr="00B248A8" w:rsidRDefault="00B248A8" w:rsidP="00B248A8">
      <w:pPr>
        <w:tabs>
          <w:tab w:val="left" w:pos="1778"/>
        </w:tabs>
        <w:spacing w:before="120" w:after="120"/>
        <w:ind w:left="644" w:hanging="576"/>
        <w:jc w:val="both"/>
        <w:rPr>
          <w:rFonts w:ascii="Calibri" w:eastAsia="Calibri" w:hAnsi="Calibri" w:cs="Calibri"/>
          <w:color w:val="000000"/>
        </w:rPr>
      </w:pPr>
    </w:p>
    <w:tbl>
      <w:tblPr>
        <w:tblW w:w="7949" w:type="dxa"/>
        <w:tblInd w:w="1008" w:type="dxa"/>
        <w:tblLayout w:type="fixed"/>
        <w:tblCellMar>
          <w:left w:w="10" w:type="dxa"/>
          <w:right w:w="10" w:type="dxa"/>
        </w:tblCellMar>
        <w:tblLook w:val="04A0" w:firstRow="1" w:lastRow="0" w:firstColumn="1" w:lastColumn="0" w:noHBand="0" w:noVBand="1"/>
      </w:tblPr>
      <w:tblGrid>
        <w:gridCol w:w="989"/>
        <w:gridCol w:w="1710"/>
        <w:gridCol w:w="3011"/>
        <w:gridCol w:w="2239"/>
      </w:tblGrid>
      <w:tr w:rsidR="00B248A8" w:rsidRPr="00B248A8" w14:paraId="394D9563" w14:textId="77777777" w:rsidTr="00A0622E">
        <w:tc>
          <w:tcPr>
            <w:tcW w:w="9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B05A82" w14:textId="77777777" w:rsidR="00B248A8" w:rsidRPr="00B248A8" w:rsidRDefault="00B248A8" w:rsidP="00B248A8">
            <w:pPr>
              <w:keepNext/>
              <w:spacing w:before="240" w:after="120"/>
              <w:ind w:left="142"/>
              <w:jc w:val="center"/>
              <w:rPr>
                <w:rFonts w:ascii="Calibri" w:eastAsia="Calibri" w:hAnsi="Calibri" w:cs="Calibri"/>
              </w:rPr>
            </w:pPr>
            <w:r w:rsidRPr="00B248A8">
              <w:rPr>
                <w:b/>
                <w:color w:val="000000"/>
                <w:sz w:val="24"/>
                <w:szCs w:val="24"/>
              </w:rPr>
              <w:lastRenderedPageBreak/>
              <w:t>No.</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8CDFF4" w14:textId="77777777" w:rsidR="00B248A8" w:rsidRPr="00B248A8" w:rsidRDefault="00B248A8" w:rsidP="00B248A8">
            <w:pPr>
              <w:keepNext/>
              <w:spacing w:before="240" w:after="120"/>
              <w:ind w:left="142"/>
              <w:jc w:val="center"/>
              <w:rPr>
                <w:rFonts w:ascii="Calibri" w:eastAsia="Calibri" w:hAnsi="Calibri" w:cs="Calibri"/>
              </w:rPr>
            </w:pPr>
            <w:r w:rsidRPr="00B248A8">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786C5C" w14:textId="77777777" w:rsidR="00B248A8" w:rsidRPr="00B248A8" w:rsidRDefault="00B248A8" w:rsidP="00B248A8">
            <w:pPr>
              <w:keepNext/>
              <w:spacing w:before="240" w:after="120"/>
              <w:ind w:left="142"/>
              <w:jc w:val="center"/>
              <w:rPr>
                <w:rFonts w:ascii="Calibri" w:eastAsia="Calibri" w:hAnsi="Calibri" w:cs="Calibri"/>
              </w:rPr>
            </w:pPr>
            <w:r w:rsidRPr="00B248A8">
              <w:rPr>
                <w:b/>
                <w:color w:val="000000"/>
                <w:sz w:val="24"/>
                <w:szCs w:val="24"/>
              </w:rPr>
              <w:t>Item(s)</w: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E1D24C" w14:textId="77777777" w:rsidR="00B248A8" w:rsidRPr="00B248A8" w:rsidRDefault="00B248A8" w:rsidP="00B248A8">
            <w:pPr>
              <w:keepNext/>
              <w:spacing w:before="240" w:after="120"/>
              <w:ind w:left="142"/>
              <w:jc w:val="center"/>
              <w:rPr>
                <w:rFonts w:ascii="Calibri" w:eastAsia="Calibri" w:hAnsi="Calibri" w:cs="Calibri"/>
              </w:rPr>
            </w:pPr>
            <w:r w:rsidRPr="00B248A8">
              <w:rPr>
                <w:b/>
                <w:color w:val="000000"/>
                <w:sz w:val="24"/>
                <w:szCs w:val="24"/>
              </w:rPr>
              <w:t>Duration of Confidentiality</w:t>
            </w:r>
          </w:p>
        </w:tc>
      </w:tr>
      <w:tr w:rsidR="00B248A8" w:rsidRPr="00B248A8" w14:paraId="3DB5224F" w14:textId="77777777" w:rsidTr="00A0622E">
        <w:tc>
          <w:tcPr>
            <w:tcW w:w="9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68C078" w14:textId="77777777" w:rsidR="00B248A8" w:rsidRPr="00B248A8" w:rsidRDefault="00B248A8" w:rsidP="00B248A8">
            <w:pPr>
              <w:keepNext/>
              <w:spacing w:before="240" w:after="120"/>
              <w:ind w:left="142"/>
              <w:jc w:val="both"/>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C9CB3" w14:textId="0068B3D1" w:rsidR="00B248A8" w:rsidRPr="00A57411" w:rsidRDefault="00F82B00" w:rsidP="00B248A8">
            <w:pPr>
              <w:keepNext/>
              <w:spacing w:before="240" w:after="120"/>
              <w:ind w:left="142"/>
              <w:jc w:val="both"/>
              <w:rPr>
                <w:rFonts w:ascii="Calibri" w:eastAsia="Calibri" w:hAnsi="Calibri" w:cs="Calibri"/>
              </w:rPr>
            </w:pPr>
            <w:r w:rsidRPr="00A57411">
              <w:rPr>
                <w:color w:val="000000"/>
                <w:sz w:val="24"/>
                <w:szCs w:val="24"/>
                <w:shd w:val="clear" w:color="auto" w:fill="FFFF00"/>
              </w:rPr>
              <w:t>5 April 2024</w:t>
            </w:r>
          </w:p>
        </w:tc>
        <w:tc>
          <w:tcPr>
            <w:tcW w:w="30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F894C" w14:textId="77777777" w:rsidR="006D455B" w:rsidRPr="00A57411" w:rsidRDefault="00EA1410" w:rsidP="006D455B">
            <w:pPr>
              <w:keepNext/>
              <w:spacing w:before="240" w:after="120"/>
              <w:ind w:left="142"/>
              <w:jc w:val="both"/>
              <w:rPr>
                <w:rFonts w:eastAsia="Times New Roman"/>
                <w:sz w:val="24"/>
                <w:szCs w:val="24"/>
                <w:lang w:eastAsia="en-GB"/>
              </w:rPr>
            </w:pPr>
            <w:r w:rsidRPr="00A57411">
              <w:rPr>
                <w:rFonts w:eastAsia="Times New Roman"/>
                <w:sz w:val="24"/>
                <w:szCs w:val="24"/>
                <w:lang w:eastAsia="en-GB"/>
              </w:rPr>
              <w:t>Any information relating to:</w:t>
            </w:r>
          </w:p>
          <w:p w14:paraId="00328C1C" w14:textId="77777777" w:rsidR="006D455B" w:rsidRPr="00A57411" w:rsidRDefault="00EA1410" w:rsidP="006D455B">
            <w:pPr>
              <w:pStyle w:val="ListParagraph"/>
              <w:keepNext/>
              <w:numPr>
                <w:ilvl w:val="0"/>
                <w:numId w:val="106"/>
              </w:numPr>
              <w:spacing w:before="240" w:after="120"/>
              <w:jc w:val="both"/>
              <w:rPr>
                <w:rFonts w:eastAsia="Times New Roman" w:cs="Arial"/>
                <w:sz w:val="24"/>
                <w:szCs w:val="24"/>
                <w:lang w:eastAsia="en-GB"/>
              </w:rPr>
            </w:pPr>
            <w:r w:rsidRPr="00A57411">
              <w:rPr>
                <w:rFonts w:eastAsia="Times New Roman" w:cs="Arial"/>
                <w:sz w:val="24"/>
                <w:szCs w:val="24"/>
                <w:lang w:eastAsia="en-GB"/>
              </w:rPr>
              <w:t>personal information (CV’s, contact details etc.);</w:t>
            </w:r>
          </w:p>
          <w:p w14:paraId="52C28773" w14:textId="77777777" w:rsidR="006D455B" w:rsidRPr="00A57411" w:rsidRDefault="00EA1410" w:rsidP="006D455B">
            <w:pPr>
              <w:pStyle w:val="ListParagraph"/>
              <w:keepNext/>
              <w:numPr>
                <w:ilvl w:val="0"/>
                <w:numId w:val="106"/>
              </w:numPr>
              <w:spacing w:before="240" w:after="120"/>
              <w:jc w:val="both"/>
              <w:rPr>
                <w:rFonts w:eastAsia="Times New Roman" w:cs="Arial"/>
                <w:sz w:val="24"/>
                <w:szCs w:val="24"/>
                <w:lang w:eastAsia="en-GB"/>
              </w:rPr>
            </w:pPr>
            <w:r w:rsidRPr="00A57411">
              <w:rPr>
                <w:rFonts w:eastAsia="Times New Roman" w:cs="Arial"/>
                <w:sz w:val="24"/>
                <w:szCs w:val="24"/>
                <w:lang w:eastAsia="en-GB"/>
              </w:rPr>
              <w:t>pricing and details of Supplier’s cost base;</w:t>
            </w:r>
          </w:p>
          <w:p w14:paraId="00490845" w14:textId="05847324" w:rsidR="00AC67BC" w:rsidRPr="00A57411" w:rsidRDefault="00EA1410" w:rsidP="006D455B">
            <w:pPr>
              <w:pStyle w:val="ListParagraph"/>
              <w:keepNext/>
              <w:numPr>
                <w:ilvl w:val="0"/>
                <w:numId w:val="106"/>
              </w:numPr>
              <w:spacing w:before="240" w:after="120"/>
              <w:jc w:val="both"/>
              <w:rPr>
                <w:rFonts w:eastAsia="Times New Roman" w:cs="Arial"/>
                <w:sz w:val="24"/>
                <w:szCs w:val="24"/>
                <w:lang w:eastAsia="en-GB"/>
              </w:rPr>
            </w:pPr>
            <w:r w:rsidRPr="00A57411">
              <w:rPr>
                <w:rFonts w:eastAsia="Times New Roman" w:cs="Arial"/>
                <w:sz w:val="24"/>
                <w:szCs w:val="24"/>
                <w:lang w:eastAsia="en-GB"/>
              </w:rPr>
              <w:t>insurance arrangements; proprietary information;</w:t>
            </w:r>
            <w:r w:rsidR="00AC67BC" w:rsidRPr="00A57411">
              <w:rPr>
                <w:rFonts w:eastAsia="Times New Roman" w:cs="Arial"/>
                <w:sz w:val="24"/>
                <w:szCs w:val="24"/>
                <w:lang w:eastAsia="en-GB"/>
              </w:rPr>
              <w:t xml:space="preserve"> </w:t>
            </w:r>
            <w:r w:rsidRPr="00A57411">
              <w:rPr>
                <w:rFonts w:eastAsia="Times New Roman" w:cs="Arial"/>
                <w:sz w:val="24"/>
                <w:szCs w:val="24"/>
                <w:lang w:eastAsia="en-GB"/>
              </w:rPr>
              <w:t>and/or</w:t>
            </w:r>
          </w:p>
          <w:p w14:paraId="47C211CE" w14:textId="5454633B" w:rsidR="00AC67BC" w:rsidRPr="00A57411" w:rsidRDefault="00EA1410" w:rsidP="006D455B">
            <w:pPr>
              <w:pStyle w:val="ListParagraph"/>
              <w:keepNext/>
              <w:numPr>
                <w:ilvl w:val="0"/>
                <w:numId w:val="106"/>
              </w:numPr>
              <w:spacing w:before="240" w:after="120"/>
              <w:jc w:val="both"/>
              <w:rPr>
                <w:rFonts w:eastAsia="Times New Roman" w:cs="Arial"/>
                <w:sz w:val="24"/>
                <w:szCs w:val="24"/>
                <w:lang w:eastAsia="en-GB"/>
              </w:rPr>
            </w:pPr>
            <w:r w:rsidRPr="00A57411">
              <w:rPr>
                <w:rFonts w:eastAsia="Times New Roman" w:cs="Arial"/>
                <w:sz w:val="24"/>
                <w:szCs w:val="24"/>
                <w:lang w:eastAsia="en-GB"/>
              </w:rPr>
              <w:t>approach and/or methodologies</w:t>
            </w:r>
          </w:p>
          <w:p w14:paraId="04065016" w14:textId="063260DD" w:rsidR="00AC67BC" w:rsidRPr="00A57411" w:rsidRDefault="00EA1410" w:rsidP="00A57411">
            <w:pPr>
              <w:keepNext/>
              <w:spacing w:before="240" w:after="120"/>
              <w:jc w:val="both"/>
              <w:rPr>
                <w:rFonts w:eastAsia="Times New Roman"/>
                <w:sz w:val="24"/>
                <w:szCs w:val="24"/>
                <w:lang w:eastAsia="en-GB"/>
              </w:rPr>
            </w:pPr>
            <w:r w:rsidRPr="00A57411">
              <w:rPr>
                <w:rFonts w:eastAsia="Times New Roman"/>
                <w:sz w:val="24"/>
                <w:szCs w:val="24"/>
                <w:lang w:eastAsia="en-GB"/>
              </w:rPr>
              <w:t xml:space="preserve">is commercially sensitive/confidential and exempt from disclosure under the Freedom of Information Act 2000 (“FOIA”). </w:t>
            </w:r>
          </w:p>
          <w:p w14:paraId="62046873" w14:textId="5CEE6BC1" w:rsidR="00B248A8" w:rsidRPr="00A57411" w:rsidRDefault="00EA1410" w:rsidP="00A57411">
            <w:pPr>
              <w:keepNext/>
              <w:spacing w:before="240" w:after="120"/>
              <w:jc w:val="both"/>
              <w:rPr>
                <w:rFonts w:ascii="Verdana" w:eastAsia="Times New Roman" w:hAnsi="Verdana"/>
                <w:color w:val="002776"/>
                <w:sz w:val="18"/>
                <w:szCs w:val="18"/>
                <w:highlight w:val="green"/>
                <w:lang w:eastAsia="en-GB"/>
              </w:rPr>
            </w:pPr>
            <w:r w:rsidRPr="00A57411">
              <w:rPr>
                <w:rFonts w:eastAsia="Times New Roman"/>
                <w:sz w:val="24"/>
                <w:szCs w:val="24"/>
                <w:lang w:eastAsia="en-GB"/>
              </w:rPr>
              <w:t>If a request to disclose such information is received, the Parties will work together and consider the applicability of any FOIA exemptions.</w:t>
            </w:r>
            <w:r w:rsidRPr="00A57411">
              <w:rPr>
                <w:rFonts w:ascii="Verdana" w:eastAsia="Times New Roman" w:hAnsi="Verdana"/>
                <w:sz w:val="18"/>
                <w:szCs w:val="18"/>
                <w:lang w:eastAsia="en-GB"/>
              </w:rPr>
              <w:t> </w: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7F37E" w14:textId="15EED07C" w:rsidR="00B248A8" w:rsidRPr="00B248A8" w:rsidRDefault="00AC67BC" w:rsidP="00B248A8">
            <w:pPr>
              <w:keepNext/>
              <w:spacing w:before="240" w:after="120"/>
              <w:ind w:left="142"/>
              <w:jc w:val="both"/>
              <w:rPr>
                <w:rFonts w:ascii="Calibri" w:eastAsia="Calibri" w:hAnsi="Calibri" w:cs="Calibri"/>
              </w:rPr>
            </w:pPr>
            <w:r>
              <w:rPr>
                <w:color w:val="000000"/>
                <w:sz w:val="24"/>
                <w:szCs w:val="24"/>
                <w:shd w:val="clear" w:color="auto" w:fill="FFFF00"/>
              </w:rPr>
              <w:t>12 months</w:t>
            </w:r>
          </w:p>
        </w:tc>
      </w:tr>
    </w:tbl>
    <w:p w14:paraId="68F1FC00" w14:textId="77777777" w:rsidR="00B248A8" w:rsidRPr="00B248A8" w:rsidRDefault="00B248A8" w:rsidP="00B248A8">
      <w:pPr>
        <w:widowControl w:val="0"/>
        <w:spacing w:after="200" w:line="276" w:lineRule="auto"/>
        <w:rPr>
          <w:rFonts w:ascii="Calibri" w:eastAsia="Calibri" w:hAnsi="Calibri" w:cs="Calibri"/>
        </w:rPr>
      </w:pPr>
    </w:p>
    <w:p w14:paraId="265D7AE5" w14:textId="77777777" w:rsidR="00B248A8" w:rsidRPr="00B248A8" w:rsidRDefault="00B248A8" w:rsidP="00B248A8">
      <w:pPr>
        <w:spacing w:after="200" w:line="276" w:lineRule="auto"/>
        <w:rPr>
          <w:rFonts w:ascii="Calibri" w:eastAsia="Calibri" w:hAnsi="Calibri" w:cs="Calibri"/>
        </w:rPr>
      </w:pPr>
    </w:p>
    <w:p w14:paraId="45290AAC" w14:textId="62368363" w:rsidR="00B248A8" w:rsidRDefault="00B248A8">
      <w:pPr>
        <w:widowControl w:val="0"/>
      </w:pPr>
      <w:r>
        <w:br w:type="page"/>
      </w:r>
    </w:p>
    <w:p w14:paraId="409BB8B2" w14:textId="77777777" w:rsidR="00EF5250" w:rsidRPr="00EF5250" w:rsidRDefault="00EF5250" w:rsidP="00EF5250">
      <w:pPr>
        <w:widowControl w:val="0"/>
        <w:spacing w:after="160" w:line="259" w:lineRule="auto"/>
        <w:rPr>
          <w:b/>
          <w:sz w:val="36"/>
          <w:szCs w:val="36"/>
        </w:rPr>
      </w:pPr>
    </w:p>
    <w:p w14:paraId="31094C72" w14:textId="77777777" w:rsidR="00EF5250" w:rsidRPr="00EF5250" w:rsidRDefault="00EF5250" w:rsidP="00EF5250">
      <w:pPr>
        <w:keepNext/>
        <w:keepLines/>
        <w:outlineLvl w:val="0"/>
        <w:rPr>
          <w:b/>
          <w:sz w:val="36"/>
          <w:szCs w:val="36"/>
        </w:rPr>
      </w:pPr>
      <w:bookmarkStart w:id="38" w:name="_u34mij3kwnmh"/>
      <w:bookmarkEnd w:id="38"/>
      <w:r w:rsidRPr="00EF5250">
        <w:rPr>
          <w:b/>
          <w:sz w:val="36"/>
          <w:szCs w:val="36"/>
        </w:rPr>
        <w:t>Joint Schedule 10 (Rectification Plan)</w:t>
      </w:r>
    </w:p>
    <w:tbl>
      <w:tblPr>
        <w:tblW w:w="9101" w:type="dxa"/>
        <w:tblInd w:w="34" w:type="dxa"/>
        <w:tblLayout w:type="fixed"/>
        <w:tblCellMar>
          <w:left w:w="10" w:type="dxa"/>
          <w:right w:w="10" w:type="dxa"/>
        </w:tblCellMar>
        <w:tblLook w:val="04A0" w:firstRow="1" w:lastRow="0" w:firstColumn="1" w:lastColumn="0" w:noHBand="0" w:noVBand="1"/>
      </w:tblPr>
      <w:tblGrid>
        <w:gridCol w:w="2976"/>
        <w:gridCol w:w="3059"/>
        <w:gridCol w:w="70"/>
        <w:gridCol w:w="914"/>
        <w:gridCol w:w="38"/>
        <w:gridCol w:w="2044"/>
      </w:tblGrid>
      <w:tr w:rsidR="00EF5250" w:rsidRPr="00EF5250" w14:paraId="72AC5B40" w14:textId="77777777" w:rsidTr="00A0622E">
        <w:trPr>
          <w:trHeight w:val="725"/>
        </w:trPr>
        <w:tc>
          <w:tcPr>
            <w:tcW w:w="9100"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4CC68BB4" w14:textId="77777777" w:rsidR="00EF5250" w:rsidRPr="00EF5250" w:rsidRDefault="00EF5250" w:rsidP="00EF5250">
            <w:pPr>
              <w:widowControl w:val="0"/>
              <w:spacing w:after="160" w:line="259" w:lineRule="auto"/>
              <w:jc w:val="center"/>
              <w:rPr>
                <w:b/>
                <w:sz w:val="24"/>
                <w:szCs w:val="24"/>
              </w:rPr>
            </w:pPr>
          </w:p>
          <w:p w14:paraId="77EA4D82" w14:textId="77777777" w:rsidR="00EF5250" w:rsidRPr="00EF5250" w:rsidRDefault="00EF5250" w:rsidP="00EF5250">
            <w:pPr>
              <w:widowControl w:val="0"/>
              <w:spacing w:after="160"/>
              <w:jc w:val="center"/>
              <w:rPr>
                <w:rFonts w:ascii="Calibri" w:eastAsia="Calibri" w:hAnsi="Calibri" w:cs="Calibri"/>
              </w:rPr>
            </w:pPr>
            <w:r w:rsidRPr="00EF5250">
              <w:rPr>
                <w:b/>
                <w:sz w:val="24"/>
                <w:szCs w:val="24"/>
              </w:rPr>
              <w:t xml:space="preserve">Request for </w:t>
            </w:r>
            <w:r w:rsidRPr="00EF5250">
              <w:rPr>
                <w:b/>
                <w:sz w:val="24"/>
                <w:szCs w:val="24"/>
                <w:shd w:val="clear" w:color="auto" w:fill="FFFF00"/>
              </w:rPr>
              <w:t>[Revised]</w:t>
            </w:r>
            <w:r w:rsidRPr="00EF5250">
              <w:rPr>
                <w:b/>
                <w:sz w:val="24"/>
                <w:szCs w:val="24"/>
              </w:rPr>
              <w:t xml:space="preserve"> Rectification Plan</w:t>
            </w:r>
          </w:p>
        </w:tc>
      </w:tr>
      <w:tr w:rsidR="00EF5250" w:rsidRPr="00EF5250" w14:paraId="074B7762" w14:textId="77777777" w:rsidTr="00A0622E">
        <w:trPr>
          <w:trHeight w:val="871"/>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9359D29" w14:textId="77777777" w:rsidR="00EF5250" w:rsidRPr="00EF5250" w:rsidRDefault="00EF5250" w:rsidP="00EF5250">
            <w:pPr>
              <w:widowControl w:val="0"/>
              <w:spacing w:after="160"/>
              <w:rPr>
                <w:rFonts w:ascii="Calibri" w:eastAsia="Calibri" w:hAnsi="Calibri" w:cs="Calibri"/>
              </w:rPr>
            </w:pPr>
            <w:r w:rsidRPr="00EF5250">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78DB11EC" w14:textId="77777777" w:rsidR="00EF5250" w:rsidRPr="00EF5250" w:rsidRDefault="00EF5250" w:rsidP="00EF5250">
            <w:pPr>
              <w:spacing w:after="160" w:line="259" w:lineRule="auto"/>
              <w:rPr>
                <w:rFonts w:ascii="Calibri" w:eastAsia="Calibri" w:hAnsi="Calibri" w:cs="Calibri"/>
              </w:rPr>
            </w:pPr>
            <w:r w:rsidRPr="00EF5250">
              <w:rPr>
                <w:sz w:val="24"/>
                <w:szCs w:val="24"/>
                <w:shd w:val="clear" w:color="auto" w:fill="FFFF00"/>
              </w:rPr>
              <w:t>[</w:t>
            </w:r>
            <w:r w:rsidRPr="00EF5250">
              <w:rPr>
                <w:b/>
                <w:sz w:val="24"/>
                <w:szCs w:val="24"/>
                <w:shd w:val="clear" w:color="auto" w:fill="FFFF00"/>
              </w:rPr>
              <w:t>Guidance:</w:t>
            </w:r>
            <w:r w:rsidRPr="00EF5250">
              <w:rPr>
                <w:sz w:val="24"/>
                <w:szCs w:val="24"/>
              </w:rPr>
              <w:t xml:space="preserve"> Explain the Default, with clear schedule and clause references as appropriate]</w:t>
            </w:r>
          </w:p>
        </w:tc>
      </w:tr>
      <w:tr w:rsidR="00EF5250" w:rsidRPr="00EF5250" w14:paraId="148A197A" w14:textId="77777777" w:rsidTr="00A0622E">
        <w:trPr>
          <w:trHeight w:val="1051"/>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752FACC3" w14:textId="77777777" w:rsidR="00EF5250" w:rsidRPr="00EF5250" w:rsidRDefault="00EF5250" w:rsidP="00EF5250">
            <w:pPr>
              <w:spacing w:after="160" w:line="259" w:lineRule="auto"/>
              <w:rPr>
                <w:rFonts w:ascii="Calibri" w:eastAsia="Calibri" w:hAnsi="Calibri" w:cs="Calibri"/>
              </w:rPr>
            </w:pPr>
            <w:r w:rsidRPr="00EF5250">
              <w:rPr>
                <w:sz w:val="24"/>
                <w:szCs w:val="24"/>
              </w:rPr>
              <w:t xml:space="preserve">Deadline for receiving the </w:t>
            </w:r>
            <w:r w:rsidRPr="00EF5250">
              <w:rPr>
                <w:sz w:val="24"/>
                <w:szCs w:val="24"/>
                <w:shd w:val="clear" w:color="auto" w:fill="FFFF00"/>
              </w:rPr>
              <w:t>[Revised]</w:t>
            </w:r>
            <w:r w:rsidRPr="00EF5250">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1039D97" w14:textId="77777777" w:rsidR="00EF5250" w:rsidRPr="00EF5250" w:rsidRDefault="00EF5250" w:rsidP="00EF5250">
            <w:pPr>
              <w:widowControl w:val="0"/>
              <w:spacing w:after="160" w:line="259" w:lineRule="auto"/>
              <w:rPr>
                <w:rFonts w:ascii="Calibri" w:eastAsia="Calibri" w:hAnsi="Calibri" w:cs="Calibri"/>
              </w:rPr>
            </w:pPr>
            <w:r w:rsidRPr="00EF5250">
              <w:rPr>
                <w:sz w:val="24"/>
                <w:szCs w:val="24"/>
                <w:shd w:val="clear" w:color="auto" w:fill="FFFF00"/>
              </w:rPr>
              <w:t>[</w:t>
            </w:r>
            <w:r w:rsidRPr="00EF5250">
              <w:rPr>
                <w:b/>
                <w:sz w:val="24"/>
                <w:szCs w:val="24"/>
                <w:shd w:val="clear" w:color="auto" w:fill="FFFF00"/>
              </w:rPr>
              <w:t>add</w:t>
            </w:r>
            <w:r w:rsidRPr="00EF5250">
              <w:rPr>
                <w:sz w:val="24"/>
                <w:szCs w:val="24"/>
              </w:rPr>
              <w:t xml:space="preserve"> date (minimum 10 days from request)]</w:t>
            </w:r>
          </w:p>
          <w:p w14:paraId="42C1814C" w14:textId="77777777" w:rsidR="00EF5250" w:rsidRPr="00EF5250" w:rsidRDefault="00EF5250" w:rsidP="00EF5250">
            <w:pPr>
              <w:widowControl w:val="0"/>
              <w:spacing w:after="160"/>
              <w:rPr>
                <w:sz w:val="24"/>
                <w:szCs w:val="24"/>
              </w:rPr>
            </w:pPr>
          </w:p>
        </w:tc>
      </w:tr>
      <w:tr w:rsidR="00EF5250" w:rsidRPr="00EF5250" w14:paraId="4C9B7FAF" w14:textId="77777777" w:rsidTr="00A0622E">
        <w:trPr>
          <w:trHeight w:val="492"/>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1002122" w14:textId="28BCF9F8" w:rsidR="00EF5250" w:rsidRPr="00EF5250" w:rsidRDefault="00EF5250" w:rsidP="00EF5250">
            <w:pPr>
              <w:spacing w:after="160" w:line="259" w:lineRule="auto"/>
              <w:rPr>
                <w:rFonts w:ascii="Calibri" w:eastAsia="Calibri" w:hAnsi="Calibri" w:cs="Calibri"/>
              </w:rPr>
            </w:pPr>
            <w:r w:rsidRPr="00EF5250">
              <w:rPr>
                <w:sz w:val="24"/>
                <w:szCs w:val="24"/>
              </w:rPr>
              <w:t>Signed by</w:t>
            </w:r>
            <w:r>
              <w:rPr>
                <w:sz w:val="24"/>
                <w:szCs w:val="24"/>
              </w:rPr>
              <w:t xml:space="preserve"> Buyer</w:t>
            </w:r>
            <w:r w:rsidRPr="00EF5250">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D03D796" w14:textId="77777777" w:rsidR="00EF5250" w:rsidRPr="00EF5250" w:rsidRDefault="00EF5250" w:rsidP="00EF5250">
            <w:pPr>
              <w:widowControl w:val="0"/>
              <w:spacing w:after="160"/>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7728536" w14:textId="77777777" w:rsidR="00EF5250" w:rsidRPr="00EF5250" w:rsidRDefault="00EF5250" w:rsidP="00EF5250">
            <w:pPr>
              <w:widowControl w:val="0"/>
              <w:spacing w:after="160"/>
              <w:rPr>
                <w:rFonts w:ascii="Calibri" w:eastAsia="Calibri" w:hAnsi="Calibri" w:cs="Calibri"/>
              </w:rPr>
            </w:pPr>
            <w:r w:rsidRPr="00EF5250">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6F6D3BC9" w14:textId="77777777" w:rsidR="00EF5250" w:rsidRPr="00EF5250" w:rsidRDefault="00EF5250" w:rsidP="00EF5250">
            <w:pPr>
              <w:widowControl w:val="0"/>
              <w:spacing w:after="160"/>
              <w:rPr>
                <w:sz w:val="24"/>
                <w:szCs w:val="24"/>
              </w:rPr>
            </w:pPr>
          </w:p>
        </w:tc>
      </w:tr>
      <w:tr w:rsidR="00EF5250" w:rsidRPr="00EF5250" w14:paraId="7C24EDB5" w14:textId="77777777" w:rsidTr="00A0622E">
        <w:trPr>
          <w:trHeight w:val="492"/>
        </w:trPr>
        <w:tc>
          <w:tcPr>
            <w:tcW w:w="9100"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047E4B8C" w14:textId="77777777" w:rsidR="00EF5250" w:rsidRPr="00EF5250" w:rsidRDefault="00EF5250" w:rsidP="00EF5250">
            <w:pPr>
              <w:widowControl w:val="0"/>
              <w:spacing w:after="160"/>
              <w:jc w:val="center"/>
              <w:rPr>
                <w:rFonts w:ascii="Calibri" w:eastAsia="Calibri" w:hAnsi="Calibri" w:cs="Calibri"/>
              </w:rPr>
            </w:pPr>
            <w:r w:rsidRPr="00EF5250">
              <w:rPr>
                <w:b/>
                <w:sz w:val="24"/>
                <w:szCs w:val="24"/>
              </w:rPr>
              <w:t xml:space="preserve">Supplier </w:t>
            </w:r>
            <w:r w:rsidRPr="00EF5250">
              <w:rPr>
                <w:b/>
                <w:sz w:val="24"/>
                <w:szCs w:val="24"/>
                <w:shd w:val="clear" w:color="auto" w:fill="FFFF00"/>
              </w:rPr>
              <w:t>[Revised]</w:t>
            </w:r>
            <w:r w:rsidRPr="00EF5250">
              <w:rPr>
                <w:b/>
                <w:sz w:val="24"/>
                <w:szCs w:val="24"/>
              </w:rPr>
              <w:t xml:space="preserve"> Rectification Plan</w:t>
            </w:r>
          </w:p>
        </w:tc>
      </w:tr>
      <w:tr w:rsidR="00EF5250" w:rsidRPr="00EF5250" w14:paraId="52B37F2A" w14:textId="77777777" w:rsidTr="00A0622E">
        <w:trPr>
          <w:trHeight w:val="492"/>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FC02D45" w14:textId="77777777" w:rsidR="00EF5250" w:rsidRPr="00EF5250" w:rsidRDefault="00EF5250" w:rsidP="00EF5250">
            <w:pPr>
              <w:widowControl w:val="0"/>
              <w:spacing w:after="160"/>
              <w:rPr>
                <w:rFonts w:ascii="Calibri" w:eastAsia="Calibri" w:hAnsi="Calibri" w:cs="Calibri"/>
              </w:rPr>
            </w:pPr>
            <w:r w:rsidRPr="00EF5250">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7A9574EC" w14:textId="77777777" w:rsidR="00EF5250" w:rsidRPr="00EF5250" w:rsidRDefault="00EF5250" w:rsidP="00EF5250">
            <w:pPr>
              <w:spacing w:after="160" w:line="259" w:lineRule="auto"/>
              <w:rPr>
                <w:rFonts w:ascii="Calibri" w:eastAsia="Calibri" w:hAnsi="Calibri" w:cs="Calibri"/>
              </w:rPr>
            </w:pPr>
            <w:r w:rsidRPr="00EF5250">
              <w:rPr>
                <w:sz w:val="24"/>
                <w:szCs w:val="24"/>
                <w:shd w:val="clear" w:color="auto" w:fill="FFFF00"/>
              </w:rPr>
              <w:t>[</w:t>
            </w:r>
            <w:r w:rsidRPr="00EF5250">
              <w:rPr>
                <w:b/>
                <w:sz w:val="24"/>
                <w:szCs w:val="24"/>
                <w:shd w:val="clear" w:color="auto" w:fill="FFFF00"/>
              </w:rPr>
              <w:t>add</w:t>
            </w:r>
            <w:r w:rsidRPr="00EF5250">
              <w:rPr>
                <w:sz w:val="24"/>
                <w:szCs w:val="24"/>
              </w:rPr>
              <w:t xml:space="preserve"> cause]</w:t>
            </w:r>
          </w:p>
        </w:tc>
      </w:tr>
      <w:tr w:rsidR="00EF5250" w:rsidRPr="00EF5250" w14:paraId="6C878190" w14:textId="77777777" w:rsidTr="00A0622E">
        <w:trPr>
          <w:trHeight w:val="827"/>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B224ACB" w14:textId="77777777" w:rsidR="00EF5250" w:rsidRPr="00EF5250" w:rsidRDefault="00EF5250" w:rsidP="00EF5250">
            <w:pPr>
              <w:widowControl w:val="0"/>
              <w:spacing w:after="160"/>
              <w:rPr>
                <w:rFonts w:ascii="Calibri" w:eastAsia="Calibri" w:hAnsi="Calibri" w:cs="Calibri"/>
              </w:rPr>
            </w:pPr>
            <w:r w:rsidRPr="00EF5250">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7D9C3418" w14:textId="77777777" w:rsidR="00EF5250" w:rsidRPr="00EF5250" w:rsidRDefault="00EF5250" w:rsidP="00EF5250">
            <w:pPr>
              <w:spacing w:after="160" w:line="259" w:lineRule="auto"/>
              <w:rPr>
                <w:rFonts w:ascii="Calibri" w:eastAsia="Calibri" w:hAnsi="Calibri" w:cs="Calibri"/>
              </w:rPr>
            </w:pPr>
            <w:r w:rsidRPr="00EF5250">
              <w:rPr>
                <w:sz w:val="24"/>
                <w:szCs w:val="24"/>
                <w:shd w:val="clear" w:color="auto" w:fill="FFFF00"/>
              </w:rPr>
              <w:t>[</w:t>
            </w:r>
            <w:r w:rsidRPr="00EF5250">
              <w:rPr>
                <w:b/>
                <w:sz w:val="24"/>
                <w:szCs w:val="24"/>
                <w:shd w:val="clear" w:color="auto" w:fill="FFFF00"/>
              </w:rPr>
              <w:t>add</w:t>
            </w:r>
            <w:r w:rsidRPr="00EF5250">
              <w:rPr>
                <w:sz w:val="24"/>
                <w:szCs w:val="24"/>
                <w:shd w:val="clear" w:color="auto" w:fill="FFFF00"/>
              </w:rPr>
              <w:t xml:space="preserve"> </w:t>
            </w:r>
            <w:r w:rsidRPr="00EF5250">
              <w:rPr>
                <w:sz w:val="24"/>
                <w:szCs w:val="24"/>
              </w:rPr>
              <w:t>impact]</w:t>
            </w:r>
          </w:p>
        </w:tc>
      </w:tr>
      <w:tr w:rsidR="00EF5250" w:rsidRPr="00EF5250" w14:paraId="0FB3C28C" w14:textId="77777777" w:rsidTr="00A0622E">
        <w:trPr>
          <w:trHeight w:val="470"/>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5827377" w14:textId="77777777" w:rsidR="00EF5250" w:rsidRPr="00EF5250" w:rsidRDefault="00EF5250" w:rsidP="00EF5250">
            <w:pPr>
              <w:widowControl w:val="0"/>
              <w:spacing w:after="160"/>
              <w:rPr>
                <w:rFonts w:ascii="Calibri" w:eastAsia="Calibri" w:hAnsi="Calibri" w:cs="Calibri"/>
              </w:rPr>
            </w:pPr>
            <w:r w:rsidRPr="00EF5250">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8946357" w14:textId="77777777" w:rsidR="00EF5250" w:rsidRPr="00EF5250" w:rsidRDefault="00EF5250" w:rsidP="00EF5250">
            <w:pPr>
              <w:spacing w:after="160" w:line="259" w:lineRule="auto"/>
              <w:rPr>
                <w:rFonts w:ascii="Calibri" w:eastAsia="Calibri" w:hAnsi="Calibri" w:cs="Calibri"/>
              </w:rPr>
            </w:pPr>
            <w:r w:rsidRPr="00EF5250">
              <w:rPr>
                <w:sz w:val="24"/>
                <w:szCs w:val="24"/>
                <w:shd w:val="clear" w:color="auto" w:fill="FFFF00"/>
              </w:rPr>
              <w:t>[</w:t>
            </w:r>
            <w:r w:rsidRPr="00EF5250">
              <w:rPr>
                <w:b/>
                <w:sz w:val="24"/>
                <w:szCs w:val="24"/>
                <w:shd w:val="clear" w:color="auto" w:fill="FFFF00"/>
              </w:rPr>
              <w:t>add</w:t>
            </w:r>
            <w:r w:rsidRPr="00EF5250">
              <w:rPr>
                <w:sz w:val="24"/>
                <w:szCs w:val="24"/>
                <w:shd w:val="clear" w:color="auto" w:fill="FFFF00"/>
              </w:rPr>
              <w:t xml:space="preserve"> </w:t>
            </w:r>
            <w:r w:rsidRPr="00EF5250">
              <w:rPr>
                <w:sz w:val="24"/>
                <w:szCs w:val="24"/>
              </w:rPr>
              <w:t>effect]</w:t>
            </w:r>
          </w:p>
        </w:tc>
      </w:tr>
      <w:tr w:rsidR="00EF5250" w:rsidRPr="00EF5250" w14:paraId="43E6E4CD" w14:textId="77777777" w:rsidTr="00A0622E">
        <w:trPr>
          <w:trHeight w:val="138"/>
        </w:trPr>
        <w:tc>
          <w:tcPr>
            <w:tcW w:w="2975" w:type="dxa"/>
            <w:vMerge w:val="restart"/>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7E3B2256" w14:textId="77777777" w:rsidR="00EF5250" w:rsidRPr="00EF5250" w:rsidRDefault="00EF5250" w:rsidP="00EF5250">
            <w:pPr>
              <w:widowControl w:val="0"/>
              <w:spacing w:after="160"/>
              <w:rPr>
                <w:rFonts w:ascii="Calibri" w:eastAsia="Calibri" w:hAnsi="Calibri" w:cs="Calibri"/>
              </w:rPr>
            </w:pPr>
            <w:r w:rsidRPr="00EF5250">
              <w:rPr>
                <w:sz w:val="24"/>
                <w:szCs w:val="24"/>
              </w:rPr>
              <w:t>Steps to be taken to rectification:</w:t>
            </w: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3DA14743" w14:textId="77777777" w:rsidR="00EF5250" w:rsidRPr="00EF5250" w:rsidRDefault="00EF5250" w:rsidP="00EF5250">
            <w:pPr>
              <w:widowControl w:val="0"/>
              <w:spacing w:after="160"/>
              <w:rPr>
                <w:rFonts w:ascii="Calibri" w:eastAsia="Calibri" w:hAnsi="Calibri" w:cs="Calibri"/>
              </w:rPr>
            </w:pPr>
            <w:r w:rsidRPr="00EF5250">
              <w:rPr>
                <w:b/>
                <w:sz w:val="24"/>
                <w:szCs w:val="24"/>
              </w:rPr>
              <w:t>Steps</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6F379F4B" w14:textId="77777777" w:rsidR="00EF5250" w:rsidRPr="00EF5250" w:rsidRDefault="00EF5250" w:rsidP="00EF5250">
            <w:pPr>
              <w:widowControl w:val="0"/>
              <w:spacing w:after="160"/>
              <w:rPr>
                <w:rFonts w:ascii="Calibri" w:eastAsia="Calibri" w:hAnsi="Calibri" w:cs="Calibri"/>
              </w:rPr>
            </w:pPr>
            <w:r w:rsidRPr="00EF5250">
              <w:rPr>
                <w:b/>
                <w:sz w:val="24"/>
                <w:szCs w:val="24"/>
              </w:rPr>
              <w:t>Timescale</w:t>
            </w:r>
          </w:p>
        </w:tc>
      </w:tr>
      <w:tr w:rsidR="00EF5250" w:rsidRPr="00EF5250" w14:paraId="09BC22D6" w14:textId="77777777" w:rsidTr="00A0622E">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BE45D53"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2DCEC41" w14:textId="77777777" w:rsidR="00EF5250" w:rsidRPr="00EF5250" w:rsidRDefault="00EF5250" w:rsidP="00EF5250">
            <w:pPr>
              <w:widowControl w:val="0"/>
              <w:spacing w:after="160"/>
              <w:rPr>
                <w:rFonts w:ascii="Calibri" w:eastAsia="Calibri" w:hAnsi="Calibri" w:cs="Calibri"/>
              </w:rPr>
            </w:pPr>
            <w:r w:rsidRPr="00EF5250">
              <w:rPr>
                <w:sz w:val="24"/>
                <w:szCs w:val="24"/>
              </w:rPr>
              <w:t>1.</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0604ED0"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3EED2CF3" w14:textId="77777777" w:rsidTr="00A0622E">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19111BC"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5621EAD" w14:textId="77777777" w:rsidR="00EF5250" w:rsidRPr="00EF5250" w:rsidRDefault="00EF5250" w:rsidP="00EF5250">
            <w:pPr>
              <w:widowControl w:val="0"/>
              <w:spacing w:after="160"/>
              <w:rPr>
                <w:rFonts w:ascii="Calibri" w:eastAsia="Calibri" w:hAnsi="Calibri" w:cs="Calibri"/>
              </w:rPr>
            </w:pPr>
            <w:r w:rsidRPr="00EF5250">
              <w:rPr>
                <w:sz w:val="24"/>
                <w:szCs w:val="24"/>
              </w:rPr>
              <w:t>2.</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03F7EB8"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528B87E5" w14:textId="77777777" w:rsidTr="00A0622E">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BE24F24"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402E69B" w14:textId="77777777" w:rsidR="00EF5250" w:rsidRPr="00EF5250" w:rsidRDefault="00EF5250" w:rsidP="00EF5250">
            <w:pPr>
              <w:widowControl w:val="0"/>
              <w:spacing w:after="160"/>
              <w:rPr>
                <w:rFonts w:ascii="Calibri" w:eastAsia="Calibri" w:hAnsi="Calibri" w:cs="Calibri"/>
              </w:rPr>
            </w:pPr>
            <w:r w:rsidRPr="00EF5250">
              <w:rPr>
                <w:sz w:val="24"/>
                <w:szCs w:val="24"/>
              </w:rPr>
              <w:t>3.</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E558993"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6E8540DF" w14:textId="77777777" w:rsidTr="00A0622E">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DE93E92"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81253D7" w14:textId="77777777" w:rsidR="00EF5250" w:rsidRPr="00EF5250" w:rsidRDefault="00EF5250" w:rsidP="00EF5250">
            <w:pPr>
              <w:widowControl w:val="0"/>
              <w:spacing w:after="160"/>
              <w:rPr>
                <w:rFonts w:ascii="Calibri" w:eastAsia="Calibri" w:hAnsi="Calibri" w:cs="Calibri"/>
              </w:rPr>
            </w:pPr>
            <w:r w:rsidRPr="00EF5250">
              <w:rPr>
                <w:sz w:val="24"/>
                <w:szCs w:val="24"/>
              </w:rPr>
              <w:t>4.</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22708B1"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5CFF7F2F" w14:textId="77777777" w:rsidTr="00A0622E">
        <w:trPr>
          <w:trHeight w:val="132"/>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9168B4C"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0EAA5D2"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4E84082"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3997F1BA" w14:textId="77777777" w:rsidTr="00A0622E">
        <w:trPr>
          <w:trHeight w:val="827"/>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0BF249C" w14:textId="77777777" w:rsidR="00EF5250" w:rsidRPr="00EF5250" w:rsidRDefault="00EF5250" w:rsidP="00EF5250">
            <w:pPr>
              <w:widowControl w:val="0"/>
              <w:spacing w:after="160"/>
              <w:rPr>
                <w:rFonts w:ascii="Calibri" w:eastAsia="Calibri" w:hAnsi="Calibri" w:cs="Calibri"/>
              </w:rPr>
            </w:pPr>
            <w:r w:rsidRPr="00EF5250">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FEC5C26" w14:textId="77777777" w:rsidR="00EF5250" w:rsidRPr="00EF5250" w:rsidRDefault="00EF5250" w:rsidP="00EF5250">
            <w:pPr>
              <w:spacing w:after="160" w:line="259" w:lineRule="auto"/>
              <w:rPr>
                <w:rFonts w:ascii="Calibri" w:eastAsia="Calibri" w:hAnsi="Calibri" w:cs="Calibri"/>
              </w:rPr>
            </w:pPr>
            <w:r w:rsidRPr="00EF5250">
              <w:rPr>
                <w:sz w:val="24"/>
                <w:szCs w:val="24"/>
                <w:shd w:val="clear" w:color="auto" w:fill="FFFF00"/>
              </w:rPr>
              <w:t>[X]</w:t>
            </w:r>
            <w:r w:rsidRPr="00EF5250">
              <w:rPr>
                <w:sz w:val="24"/>
                <w:szCs w:val="24"/>
              </w:rPr>
              <w:t xml:space="preserve"> Working Days</w:t>
            </w:r>
          </w:p>
        </w:tc>
      </w:tr>
      <w:tr w:rsidR="00EF5250" w:rsidRPr="00EF5250" w14:paraId="7D866940" w14:textId="77777777" w:rsidTr="00A0622E">
        <w:trPr>
          <w:trHeight w:val="145"/>
        </w:trPr>
        <w:tc>
          <w:tcPr>
            <w:tcW w:w="2975" w:type="dxa"/>
            <w:vMerge w:val="restart"/>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52130D5" w14:textId="77777777" w:rsidR="00EF5250" w:rsidRPr="00EF5250" w:rsidRDefault="00EF5250" w:rsidP="00EF5250">
            <w:pPr>
              <w:widowControl w:val="0"/>
              <w:spacing w:after="160"/>
              <w:rPr>
                <w:rFonts w:ascii="Calibri" w:eastAsia="Calibri" w:hAnsi="Calibri" w:cs="Calibri"/>
              </w:rPr>
            </w:pPr>
            <w:r w:rsidRPr="00EF5250">
              <w:rPr>
                <w:sz w:val="24"/>
                <w:szCs w:val="24"/>
              </w:rPr>
              <w:t>Steps taken to prevent recurrence of Default</w:t>
            </w: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355B2110" w14:textId="77777777" w:rsidR="00EF5250" w:rsidRPr="00EF5250" w:rsidRDefault="00EF5250" w:rsidP="00EF5250">
            <w:pPr>
              <w:widowControl w:val="0"/>
              <w:spacing w:after="160"/>
              <w:rPr>
                <w:rFonts w:ascii="Calibri" w:eastAsia="Calibri" w:hAnsi="Calibri" w:cs="Calibri"/>
              </w:rPr>
            </w:pPr>
            <w:r w:rsidRPr="00EF5250">
              <w:rPr>
                <w:b/>
                <w:sz w:val="24"/>
                <w:szCs w:val="24"/>
              </w:rPr>
              <w:t>Steps</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41039CF" w14:textId="77777777" w:rsidR="00EF5250" w:rsidRPr="00EF5250" w:rsidRDefault="00EF5250" w:rsidP="00EF5250">
            <w:pPr>
              <w:widowControl w:val="0"/>
              <w:spacing w:after="160"/>
              <w:rPr>
                <w:rFonts w:ascii="Calibri" w:eastAsia="Calibri" w:hAnsi="Calibri" w:cs="Calibri"/>
              </w:rPr>
            </w:pPr>
            <w:r w:rsidRPr="00EF5250">
              <w:rPr>
                <w:b/>
                <w:sz w:val="24"/>
                <w:szCs w:val="24"/>
              </w:rPr>
              <w:t>Timescale</w:t>
            </w:r>
          </w:p>
        </w:tc>
      </w:tr>
      <w:tr w:rsidR="00EF5250" w:rsidRPr="00EF5250" w14:paraId="5C893B34" w14:textId="77777777" w:rsidTr="00A0622E">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880BF27"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6E31FB3B" w14:textId="77777777" w:rsidR="00EF5250" w:rsidRPr="00EF5250" w:rsidRDefault="00EF5250" w:rsidP="00EF5250">
            <w:pPr>
              <w:widowControl w:val="0"/>
              <w:spacing w:after="160"/>
              <w:rPr>
                <w:rFonts w:ascii="Calibri" w:eastAsia="Calibri" w:hAnsi="Calibri" w:cs="Calibri"/>
              </w:rPr>
            </w:pPr>
            <w:r w:rsidRPr="00EF5250">
              <w:rPr>
                <w:sz w:val="24"/>
                <w:szCs w:val="24"/>
              </w:rPr>
              <w:t>1.</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E7FEBE4"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4B322F0C" w14:textId="77777777" w:rsidTr="00A0622E">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7B12EA2"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356B02E" w14:textId="77777777" w:rsidR="00EF5250" w:rsidRPr="00EF5250" w:rsidRDefault="00EF5250" w:rsidP="00EF5250">
            <w:pPr>
              <w:widowControl w:val="0"/>
              <w:spacing w:after="160"/>
              <w:rPr>
                <w:rFonts w:ascii="Calibri" w:eastAsia="Calibri" w:hAnsi="Calibri" w:cs="Calibri"/>
              </w:rPr>
            </w:pPr>
            <w:r w:rsidRPr="00EF5250">
              <w:rPr>
                <w:sz w:val="24"/>
                <w:szCs w:val="24"/>
              </w:rPr>
              <w:t>2.</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FB19873"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04090025" w14:textId="77777777" w:rsidTr="00A0622E">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F43ACD5"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24A608A" w14:textId="77777777" w:rsidR="00EF5250" w:rsidRPr="00EF5250" w:rsidRDefault="00EF5250" w:rsidP="00EF5250">
            <w:pPr>
              <w:widowControl w:val="0"/>
              <w:spacing w:after="160"/>
              <w:rPr>
                <w:rFonts w:ascii="Calibri" w:eastAsia="Calibri" w:hAnsi="Calibri" w:cs="Calibri"/>
              </w:rPr>
            </w:pPr>
            <w:r w:rsidRPr="00EF5250">
              <w:rPr>
                <w:sz w:val="24"/>
                <w:szCs w:val="24"/>
              </w:rPr>
              <w:t>3.</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3A665CF5"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740AA746" w14:textId="77777777" w:rsidTr="00A0622E">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68573673"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74D0BDA7" w14:textId="77777777" w:rsidR="00EF5250" w:rsidRPr="00EF5250" w:rsidRDefault="00EF5250" w:rsidP="00EF5250">
            <w:pPr>
              <w:widowControl w:val="0"/>
              <w:spacing w:after="160"/>
              <w:rPr>
                <w:rFonts w:ascii="Calibri" w:eastAsia="Calibri" w:hAnsi="Calibri" w:cs="Calibri"/>
              </w:rPr>
            </w:pPr>
            <w:r w:rsidRPr="00EF5250">
              <w:rPr>
                <w:sz w:val="24"/>
                <w:szCs w:val="24"/>
              </w:rPr>
              <w:t>4.</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708B4BF"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28A45B28" w14:textId="77777777" w:rsidTr="00A0622E">
        <w:trPr>
          <w:trHeight w:val="144"/>
        </w:trPr>
        <w:tc>
          <w:tcPr>
            <w:tcW w:w="2975" w:type="dxa"/>
            <w:vMerge/>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7C028DB" w14:textId="77777777" w:rsidR="00EF5250" w:rsidRPr="00EF5250" w:rsidRDefault="00EF5250" w:rsidP="00EF5250">
            <w:pPr>
              <w:widowControl w:val="0"/>
              <w:rPr>
                <w:rFonts w:ascii="Calibri" w:eastAsia="Calibri" w:hAnsi="Calibri" w:cs="Calibri"/>
              </w:rPr>
            </w:pP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1EC404A"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w:t>
            </w:r>
          </w:p>
        </w:tc>
        <w:tc>
          <w:tcPr>
            <w:tcW w:w="3066" w:type="dxa"/>
            <w:gridSpan w:val="4"/>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F6B0B7B"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[date]</w:t>
            </w:r>
          </w:p>
        </w:tc>
      </w:tr>
      <w:tr w:rsidR="00EF5250" w:rsidRPr="00EF5250" w14:paraId="242A5E20" w14:textId="77777777" w:rsidTr="00A0622E">
        <w:trPr>
          <w:trHeight w:val="993"/>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449E679" w14:textId="77777777" w:rsidR="00EF5250" w:rsidRPr="00EF5250" w:rsidRDefault="00EF5250" w:rsidP="00EF5250">
            <w:pPr>
              <w:widowControl w:val="0"/>
              <w:spacing w:after="160" w:line="259" w:lineRule="auto"/>
              <w:rPr>
                <w:sz w:val="24"/>
                <w:szCs w:val="24"/>
              </w:rPr>
            </w:pPr>
          </w:p>
          <w:p w14:paraId="621B7ABC" w14:textId="77777777" w:rsidR="00EF5250" w:rsidRPr="00EF5250" w:rsidRDefault="00EF5250" w:rsidP="00EF5250">
            <w:pPr>
              <w:widowControl w:val="0"/>
              <w:spacing w:after="160"/>
              <w:rPr>
                <w:rFonts w:ascii="Calibri" w:eastAsia="Calibri" w:hAnsi="Calibri" w:cs="Calibri"/>
              </w:rPr>
            </w:pPr>
            <w:r w:rsidRPr="00EF5250">
              <w:rPr>
                <w:sz w:val="24"/>
                <w:szCs w:val="24"/>
              </w:rPr>
              <w:t>Signed by the Supplier:</w:t>
            </w: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34062C6" w14:textId="77777777" w:rsidR="00EF5250" w:rsidRPr="00EF5250" w:rsidRDefault="00EF5250" w:rsidP="00EF5250">
            <w:pPr>
              <w:widowControl w:val="0"/>
              <w:spacing w:after="160"/>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681A3605" w14:textId="77777777" w:rsidR="00EF5250" w:rsidRPr="00EF5250" w:rsidRDefault="00EF5250" w:rsidP="00EF5250">
            <w:pPr>
              <w:widowControl w:val="0"/>
              <w:spacing w:after="160" w:line="259" w:lineRule="auto"/>
              <w:rPr>
                <w:sz w:val="24"/>
                <w:szCs w:val="24"/>
              </w:rPr>
            </w:pPr>
          </w:p>
          <w:p w14:paraId="509753D4" w14:textId="77777777" w:rsidR="00EF5250" w:rsidRPr="00EF5250" w:rsidRDefault="00EF5250" w:rsidP="00EF5250">
            <w:pPr>
              <w:widowControl w:val="0"/>
              <w:spacing w:after="160"/>
              <w:rPr>
                <w:rFonts w:ascii="Calibri" w:eastAsia="Calibri" w:hAnsi="Calibri" w:cs="Calibri"/>
              </w:rPr>
            </w:pPr>
            <w:r w:rsidRPr="00EF5250">
              <w:rPr>
                <w:sz w:val="24"/>
                <w:szCs w:val="24"/>
              </w:rPr>
              <w:t>Date:</w:t>
            </w:r>
          </w:p>
        </w:tc>
        <w:tc>
          <w:tcPr>
            <w:tcW w:w="2082" w:type="dxa"/>
            <w:gridSpan w:val="2"/>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5877C913" w14:textId="77777777" w:rsidR="00EF5250" w:rsidRPr="00EF5250" w:rsidRDefault="00EF5250" w:rsidP="00EF5250">
            <w:pPr>
              <w:widowControl w:val="0"/>
              <w:spacing w:after="160" w:line="259" w:lineRule="auto"/>
              <w:rPr>
                <w:sz w:val="24"/>
                <w:szCs w:val="24"/>
                <w:shd w:val="clear" w:color="auto" w:fill="FFFF00"/>
              </w:rPr>
            </w:pPr>
          </w:p>
          <w:p w14:paraId="0669CEAC" w14:textId="77777777" w:rsidR="00EF5250" w:rsidRPr="00EF5250" w:rsidRDefault="00EF5250" w:rsidP="00EF5250">
            <w:pPr>
              <w:widowControl w:val="0"/>
              <w:spacing w:after="160"/>
              <w:rPr>
                <w:sz w:val="24"/>
                <w:szCs w:val="24"/>
                <w:shd w:val="clear" w:color="auto" w:fill="FFFF00"/>
              </w:rPr>
            </w:pPr>
          </w:p>
        </w:tc>
      </w:tr>
      <w:tr w:rsidR="00EF5250" w:rsidRPr="00EF5250" w14:paraId="589C205B" w14:textId="77777777" w:rsidTr="00A0622E">
        <w:trPr>
          <w:trHeight w:val="492"/>
        </w:trPr>
        <w:tc>
          <w:tcPr>
            <w:tcW w:w="9100"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0869A99A" w14:textId="77777777" w:rsidR="00EF5250" w:rsidRPr="00EF5250" w:rsidRDefault="00EF5250" w:rsidP="00EF5250">
            <w:pPr>
              <w:widowControl w:val="0"/>
              <w:spacing w:after="160"/>
              <w:jc w:val="center"/>
              <w:rPr>
                <w:rFonts w:ascii="Calibri" w:eastAsia="Calibri" w:hAnsi="Calibri" w:cs="Calibri"/>
              </w:rPr>
            </w:pPr>
            <w:r w:rsidRPr="00EF5250">
              <w:rPr>
                <w:b/>
                <w:sz w:val="24"/>
                <w:szCs w:val="24"/>
              </w:rPr>
              <w:lastRenderedPageBreak/>
              <w:t xml:space="preserve">Review of Rectification Plan </w:t>
            </w:r>
            <w:r w:rsidRPr="00EF5250">
              <w:rPr>
                <w:sz w:val="24"/>
                <w:szCs w:val="24"/>
                <w:shd w:val="clear" w:color="auto" w:fill="FFFF00"/>
              </w:rPr>
              <w:t>[CCS/Buyer]</w:t>
            </w:r>
          </w:p>
        </w:tc>
      </w:tr>
      <w:tr w:rsidR="00EF5250" w:rsidRPr="00EF5250" w14:paraId="2DF40911" w14:textId="77777777" w:rsidTr="00A0622E">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789231B9" w14:textId="77777777" w:rsidR="00EF5250" w:rsidRPr="00EF5250" w:rsidRDefault="00EF5250" w:rsidP="00EF5250">
            <w:pPr>
              <w:widowControl w:val="0"/>
              <w:spacing w:after="160"/>
              <w:rPr>
                <w:rFonts w:ascii="Calibri" w:eastAsia="Calibri" w:hAnsi="Calibri" w:cs="Calibri"/>
              </w:rPr>
            </w:pPr>
            <w:r w:rsidRPr="00EF5250">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B8A9147" w14:textId="77777777" w:rsidR="00EF5250" w:rsidRPr="00EF5250" w:rsidRDefault="00EF5250" w:rsidP="00EF5250">
            <w:pPr>
              <w:widowControl w:val="0"/>
              <w:spacing w:after="160"/>
              <w:rPr>
                <w:rFonts w:ascii="Calibri" w:eastAsia="Calibri" w:hAnsi="Calibri" w:cs="Calibri"/>
              </w:rPr>
            </w:pPr>
            <w:r w:rsidRPr="00EF5250">
              <w:rPr>
                <w:sz w:val="24"/>
                <w:szCs w:val="24"/>
                <w:shd w:val="clear" w:color="auto" w:fill="FFFF00"/>
              </w:rPr>
              <w:t>[Plan Accepted] [Plan Rejected] [Revised Plan Requested]</w:t>
            </w:r>
          </w:p>
        </w:tc>
      </w:tr>
      <w:tr w:rsidR="00EF5250" w:rsidRPr="00EF5250" w14:paraId="733A45EC" w14:textId="77777777" w:rsidTr="00A0622E">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060C9477" w14:textId="77777777" w:rsidR="00EF5250" w:rsidRPr="00EF5250" w:rsidRDefault="00EF5250" w:rsidP="00EF5250">
            <w:pPr>
              <w:widowControl w:val="0"/>
              <w:spacing w:after="160"/>
              <w:rPr>
                <w:rFonts w:ascii="Calibri" w:eastAsia="Calibri" w:hAnsi="Calibri" w:cs="Calibri"/>
              </w:rPr>
            </w:pPr>
            <w:r w:rsidRPr="00EF5250">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BA8510E" w14:textId="77777777" w:rsidR="00EF5250" w:rsidRPr="00EF5250" w:rsidRDefault="00EF5250" w:rsidP="00EF5250">
            <w:pPr>
              <w:spacing w:after="160" w:line="259" w:lineRule="auto"/>
              <w:rPr>
                <w:rFonts w:ascii="Calibri" w:eastAsia="Calibri" w:hAnsi="Calibri" w:cs="Calibri"/>
              </w:rPr>
            </w:pPr>
            <w:r w:rsidRPr="00EF5250">
              <w:rPr>
                <w:sz w:val="24"/>
                <w:szCs w:val="24"/>
                <w:shd w:val="clear" w:color="auto" w:fill="FFFF00"/>
              </w:rPr>
              <w:t>[</w:t>
            </w:r>
            <w:r w:rsidRPr="00EF5250">
              <w:rPr>
                <w:b/>
                <w:sz w:val="24"/>
                <w:szCs w:val="24"/>
                <w:shd w:val="clear" w:color="auto" w:fill="FFFF00"/>
              </w:rPr>
              <w:t>add</w:t>
            </w:r>
            <w:r w:rsidRPr="00EF5250">
              <w:rPr>
                <w:sz w:val="24"/>
                <w:szCs w:val="24"/>
                <w:shd w:val="clear" w:color="auto" w:fill="FFFF00"/>
              </w:rPr>
              <w:t xml:space="preserve"> </w:t>
            </w:r>
            <w:r w:rsidRPr="00EF5250">
              <w:rPr>
                <w:sz w:val="24"/>
                <w:szCs w:val="24"/>
              </w:rPr>
              <w:t>reasons]</w:t>
            </w:r>
            <w:bookmarkStart w:id="39" w:name="30j0zll"/>
            <w:bookmarkEnd w:id="39"/>
          </w:p>
        </w:tc>
      </w:tr>
      <w:tr w:rsidR="00EF5250" w:rsidRPr="00EF5250" w14:paraId="299E6F16" w14:textId="77777777" w:rsidTr="00A0622E">
        <w:trPr>
          <w:trHeight w:val="769"/>
        </w:trPr>
        <w:tc>
          <w:tcPr>
            <w:tcW w:w="2975"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1D9965A6" w14:textId="5C057FEE" w:rsidR="00EF5250" w:rsidRPr="00EF5250" w:rsidRDefault="00EF5250" w:rsidP="00EF5250">
            <w:pPr>
              <w:spacing w:after="160" w:line="259" w:lineRule="auto"/>
              <w:rPr>
                <w:rFonts w:ascii="Calibri" w:eastAsia="Calibri" w:hAnsi="Calibri" w:cs="Calibri"/>
              </w:rPr>
            </w:pPr>
            <w:r w:rsidRPr="00EF5250">
              <w:rPr>
                <w:sz w:val="24"/>
                <w:szCs w:val="24"/>
              </w:rPr>
              <w:t>Signed by</w:t>
            </w:r>
            <w:r w:rsidR="007F17B9">
              <w:rPr>
                <w:sz w:val="24"/>
                <w:szCs w:val="24"/>
              </w:rPr>
              <w:t xml:space="preserve"> Buyer</w:t>
            </w:r>
          </w:p>
        </w:tc>
        <w:tc>
          <w:tcPr>
            <w:tcW w:w="3059" w:type="dxa"/>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20DD4EF9" w14:textId="77777777" w:rsidR="00EF5250" w:rsidRPr="00EF5250" w:rsidRDefault="00EF5250" w:rsidP="00EF5250">
            <w:pPr>
              <w:widowControl w:val="0"/>
              <w:spacing w:after="160"/>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652B6CBD" w14:textId="77777777" w:rsidR="00EF5250" w:rsidRPr="00EF5250" w:rsidRDefault="00EF5250" w:rsidP="00EF5250">
            <w:pPr>
              <w:widowControl w:val="0"/>
              <w:spacing w:after="160"/>
              <w:rPr>
                <w:rFonts w:ascii="Calibri" w:eastAsia="Calibri" w:hAnsi="Calibri" w:cs="Calibri"/>
              </w:rPr>
            </w:pPr>
            <w:r w:rsidRPr="00EF5250">
              <w:rPr>
                <w:sz w:val="24"/>
                <w:szCs w:val="24"/>
              </w:rPr>
              <w:t>Date:</w:t>
            </w:r>
          </w:p>
        </w:tc>
        <w:tc>
          <w:tcPr>
            <w:tcW w:w="2082" w:type="dxa"/>
            <w:gridSpan w:val="2"/>
            <w:tcBorders>
              <w:top w:val="single" w:sz="4" w:space="0" w:color="808080"/>
              <w:left w:val="single" w:sz="4" w:space="0" w:color="808080"/>
              <w:bottom w:val="single" w:sz="4" w:space="0" w:color="808080"/>
              <w:right w:val="single" w:sz="4" w:space="0" w:color="808080"/>
            </w:tcBorders>
            <w:tcMar>
              <w:top w:w="0" w:type="dxa"/>
              <w:left w:w="113" w:type="dxa"/>
              <w:bottom w:w="0" w:type="dxa"/>
              <w:right w:w="108" w:type="dxa"/>
            </w:tcMar>
          </w:tcPr>
          <w:p w14:paraId="4DF77709" w14:textId="77777777" w:rsidR="00EF5250" w:rsidRPr="00EF5250" w:rsidRDefault="00EF5250" w:rsidP="00EF5250">
            <w:pPr>
              <w:widowControl w:val="0"/>
              <w:spacing w:after="160"/>
              <w:rPr>
                <w:sz w:val="24"/>
                <w:szCs w:val="24"/>
                <w:shd w:val="clear" w:color="auto" w:fill="FFFF00"/>
              </w:rPr>
            </w:pPr>
          </w:p>
        </w:tc>
      </w:tr>
    </w:tbl>
    <w:p w14:paraId="3E18582A" w14:textId="77777777" w:rsidR="00EF5250" w:rsidRPr="00EF5250" w:rsidRDefault="00EF5250" w:rsidP="00EF5250">
      <w:pPr>
        <w:widowControl w:val="0"/>
        <w:tabs>
          <w:tab w:val="left" w:pos="426"/>
        </w:tabs>
        <w:spacing w:before="240" w:after="160"/>
        <w:rPr>
          <w:rFonts w:ascii="Calibri" w:eastAsia="Calibri" w:hAnsi="Calibri" w:cs="Calibri"/>
        </w:rPr>
      </w:pPr>
    </w:p>
    <w:p w14:paraId="605B57E3" w14:textId="78E2639E" w:rsidR="00F16D39" w:rsidRDefault="00F16D39">
      <w:pPr>
        <w:widowControl w:val="0"/>
      </w:pPr>
      <w:r>
        <w:br w:type="page"/>
      </w:r>
    </w:p>
    <w:p w14:paraId="266E3027" w14:textId="77777777" w:rsidR="00FF5924" w:rsidRPr="00FF5924" w:rsidRDefault="00FF5924" w:rsidP="00FF5924">
      <w:pPr>
        <w:tabs>
          <w:tab w:val="center" w:pos="4513"/>
          <w:tab w:val="right" w:pos="9026"/>
        </w:tabs>
        <w:outlineLvl w:val="0"/>
        <w:rPr>
          <w:b/>
          <w:sz w:val="36"/>
          <w:szCs w:val="36"/>
        </w:rPr>
      </w:pPr>
      <w:bookmarkStart w:id="40" w:name="_82e9436hgowy"/>
      <w:bookmarkEnd w:id="40"/>
      <w:r w:rsidRPr="00FF5924">
        <w:rPr>
          <w:b/>
          <w:sz w:val="36"/>
          <w:szCs w:val="36"/>
        </w:rPr>
        <w:lastRenderedPageBreak/>
        <w:t>Joint Schedule 11 (Processing Data)</w:t>
      </w:r>
    </w:p>
    <w:p w14:paraId="6C3A1544" w14:textId="77777777" w:rsidR="00FF5924" w:rsidRPr="00FF5924" w:rsidRDefault="00FF5924" w:rsidP="00FF5924">
      <w:pPr>
        <w:widowControl w:val="0"/>
        <w:tabs>
          <w:tab w:val="center" w:pos="4513"/>
          <w:tab w:val="right" w:pos="9026"/>
        </w:tabs>
        <w:rPr>
          <w:b/>
          <w:color w:val="000000"/>
          <w:sz w:val="36"/>
          <w:szCs w:val="36"/>
        </w:rPr>
      </w:pPr>
    </w:p>
    <w:p w14:paraId="0B4ECE63" w14:textId="77777777" w:rsidR="00FF5924" w:rsidRPr="00FF5924" w:rsidRDefault="00FF5924" w:rsidP="00FF5924">
      <w:pPr>
        <w:keepNext/>
        <w:widowControl w:val="0"/>
        <w:spacing w:after="220"/>
        <w:jc w:val="both"/>
        <w:rPr>
          <w:rFonts w:ascii="Calibri" w:eastAsia="Calibri" w:hAnsi="Calibri" w:cs="Calibri"/>
        </w:rPr>
      </w:pPr>
      <w:r w:rsidRPr="00FF5924">
        <w:rPr>
          <w:b/>
          <w:color w:val="000000"/>
          <w:sz w:val="24"/>
          <w:szCs w:val="24"/>
        </w:rPr>
        <w:t>Definitions</w:t>
      </w:r>
    </w:p>
    <w:p w14:paraId="69506907"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4A0" w:firstRow="1" w:lastRow="0" w:firstColumn="1" w:lastColumn="0" w:noHBand="0" w:noVBand="1"/>
      </w:tblPr>
      <w:tblGrid>
        <w:gridCol w:w="2263"/>
        <w:gridCol w:w="6753"/>
      </w:tblGrid>
      <w:tr w:rsidR="00FF5924" w:rsidRPr="00FF5924" w14:paraId="4B9A7AC3" w14:textId="77777777" w:rsidTr="00A0622E">
        <w:tc>
          <w:tcPr>
            <w:tcW w:w="2263" w:type="dxa"/>
            <w:tcMar>
              <w:top w:w="0" w:type="dxa"/>
              <w:left w:w="108" w:type="dxa"/>
              <w:bottom w:w="0" w:type="dxa"/>
              <w:right w:w="108" w:type="dxa"/>
            </w:tcMar>
          </w:tcPr>
          <w:p w14:paraId="4CDA332B" w14:textId="77777777" w:rsidR="00FF5924" w:rsidRPr="00FF5924" w:rsidRDefault="00FF5924" w:rsidP="00FF5924">
            <w:pPr>
              <w:keepNext/>
              <w:widowControl w:val="0"/>
              <w:spacing w:after="220"/>
              <w:jc w:val="both"/>
              <w:rPr>
                <w:rFonts w:ascii="Calibri" w:eastAsia="Calibri" w:hAnsi="Calibri" w:cs="Calibri"/>
              </w:rPr>
            </w:pPr>
            <w:r w:rsidRPr="00FF5924">
              <w:rPr>
                <w:b/>
                <w:sz w:val="24"/>
                <w:szCs w:val="24"/>
              </w:rPr>
              <w:t>“Processor Personnel”</w:t>
            </w:r>
          </w:p>
        </w:tc>
        <w:tc>
          <w:tcPr>
            <w:tcW w:w="6752" w:type="dxa"/>
            <w:tcMar>
              <w:top w:w="0" w:type="dxa"/>
              <w:left w:w="108" w:type="dxa"/>
              <w:bottom w:w="0" w:type="dxa"/>
              <w:right w:w="108" w:type="dxa"/>
            </w:tcMar>
          </w:tcPr>
          <w:p w14:paraId="69E9DB99" w14:textId="77777777" w:rsidR="00FF5924" w:rsidRPr="00FF5924" w:rsidRDefault="00FF5924" w:rsidP="00FF5924">
            <w:pPr>
              <w:keepNext/>
              <w:widowControl w:val="0"/>
              <w:spacing w:after="220"/>
              <w:jc w:val="both"/>
              <w:rPr>
                <w:rFonts w:ascii="Calibri" w:eastAsia="Calibri" w:hAnsi="Calibri" w:cs="Calibri"/>
              </w:rPr>
            </w:pPr>
            <w:r w:rsidRPr="00FF5924">
              <w:rPr>
                <w:sz w:val="24"/>
                <w:szCs w:val="24"/>
              </w:rPr>
              <w:t xml:space="preserve">all directors, officers, employees, agents, consultants and suppliers of the Processor and/or of any </w:t>
            </w:r>
            <w:proofErr w:type="spellStart"/>
            <w:r w:rsidRPr="00FF5924">
              <w:rPr>
                <w:sz w:val="24"/>
                <w:szCs w:val="24"/>
              </w:rPr>
              <w:t>Subprocessor</w:t>
            </w:r>
            <w:proofErr w:type="spellEnd"/>
            <w:r w:rsidRPr="00FF5924">
              <w:rPr>
                <w:sz w:val="24"/>
                <w:szCs w:val="24"/>
              </w:rPr>
              <w:t xml:space="preserve"> engaged in the performance of its obligations under a Contract;</w:t>
            </w:r>
          </w:p>
        </w:tc>
      </w:tr>
    </w:tbl>
    <w:p w14:paraId="00646030" w14:textId="77777777" w:rsidR="00FF5924" w:rsidRPr="00FF5924" w:rsidRDefault="00FF5924" w:rsidP="00FF5924">
      <w:pPr>
        <w:keepNext/>
        <w:widowControl w:val="0"/>
        <w:spacing w:after="220"/>
        <w:jc w:val="both"/>
        <w:rPr>
          <w:rFonts w:ascii="Calibri" w:eastAsia="Calibri" w:hAnsi="Calibri" w:cs="Calibri"/>
        </w:rPr>
      </w:pPr>
      <w:r w:rsidRPr="00FF5924">
        <w:rPr>
          <w:b/>
          <w:color w:val="000000"/>
          <w:sz w:val="24"/>
          <w:szCs w:val="24"/>
        </w:rPr>
        <w:t>Status of the Controller</w:t>
      </w:r>
    </w:p>
    <w:p w14:paraId="25CAC0A5"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4D3E0D"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“Controller” in respect of the other Party who is “Processor”;</w:t>
      </w:r>
    </w:p>
    <w:p w14:paraId="24526539"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“Processor” in respect of the other Party who is “Controller”;</w:t>
      </w:r>
    </w:p>
    <w:p w14:paraId="0801EFC9"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“Joint Controller” with the other Party;</w:t>
      </w:r>
    </w:p>
    <w:p w14:paraId="4D58AEB6"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“Independent Controller” of the Personal Data where the other Party is also “Controller”,</w:t>
      </w:r>
    </w:p>
    <w:p w14:paraId="5E335AE6" w14:textId="77777777" w:rsidR="00FF5924" w:rsidRPr="00FF5924" w:rsidRDefault="00FF5924" w:rsidP="00FF5924">
      <w:pPr>
        <w:widowControl w:val="0"/>
        <w:spacing w:before="280" w:after="120"/>
        <w:ind w:left="809"/>
        <w:rPr>
          <w:rFonts w:ascii="Calibri" w:eastAsia="Calibri" w:hAnsi="Calibri" w:cs="Calibri"/>
        </w:rPr>
      </w:pPr>
      <w:r w:rsidRPr="00FF5924">
        <w:rPr>
          <w:sz w:val="24"/>
          <w:szCs w:val="24"/>
        </w:rPr>
        <w:t xml:space="preserve">in respect of certain Personal Data under a Contract and shall specify in Annex 1 </w:t>
      </w:r>
      <w:r w:rsidRPr="00FF5924">
        <w:rPr>
          <w:i/>
          <w:sz w:val="24"/>
          <w:szCs w:val="24"/>
        </w:rPr>
        <w:t>(Processing Personal Data)</w:t>
      </w:r>
      <w:r w:rsidRPr="00FF5924">
        <w:rPr>
          <w:sz w:val="24"/>
          <w:szCs w:val="24"/>
        </w:rPr>
        <w:t xml:space="preserve"> which scenario they think shall apply in each situation.</w:t>
      </w:r>
    </w:p>
    <w:p w14:paraId="73332123" w14:textId="77777777" w:rsidR="00FF5924" w:rsidRPr="00FF5924" w:rsidRDefault="00FF5924" w:rsidP="00FF5924">
      <w:pPr>
        <w:keepNext/>
        <w:widowControl w:val="0"/>
        <w:spacing w:after="220"/>
        <w:jc w:val="both"/>
        <w:rPr>
          <w:rFonts w:ascii="Calibri" w:eastAsia="Calibri" w:hAnsi="Calibri" w:cs="Calibri"/>
        </w:rPr>
      </w:pPr>
      <w:r w:rsidRPr="00FF5924">
        <w:rPr>
          <w:b/>
          <w:color w:val="000000"/>
          <w:sz w:val="24"/>
          <w:szCs w:val="24"/>
        </w:rPr>
        <w:t>Where one Party is Controller and the other Party its Processor</w:t>
      </w:r>
    </w:p>
    <w:p w14:paraId="0B8B3806"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 xml:space="preserve">Where a Party is a Processor, the only Processing that it is authorised to do is listed in Annex 1 </w:t>
      </w:r>
      <w:r w:rsidRPr="00FF5924">
        <w:rPr>
          <w:i/>
          <w:sz w:val="24"/>
          <w:szCs w:val="24"/>
        </w:rPr>
        <w:t>(Processing Personal Data</w:t>
      </w:r>
      <w:r w:rsidRPr="00FF5924">
        <w:rPr>
          <w:sz w:val="24"/>
          <w:szCs w:val="24"/>
        </w:rPr>
        <w:t>) by the Controller.</w:t>
      </w:r>
    </w:p>
    <w:p w14:paraId="76F0FED7"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Processor shall notify the Controller immediately if it considers that any of the Controller’s instructions infringe the Data Protection Legislation.</w:t>
      </w:r>
    </w:p>
    <w:p w14:paraId="166D74F2"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02C1EB1"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a systematic description of the envisaged Processing and the purpose of the Processing;</w:t>
      </w:r>
    </w:p>
    <w:p w14:paraId="37A2174F"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an assessment of the necessity and proportionality of the Processing in relation to the Deliverables;</w:t>
      </w:r>
    </w:p>
    <w:p w14:paraId="60651594"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an assessment of the risks to the rights and freedoms of Data Subjects; and</w:t>
      </w:r>
    </w:p>
    <w:p w14:paraId="20F9BBDD"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lastRenderedPageBreak/>
        <w:t>the measures envisaged to address the risks, including safeguards, security measures and mechanisms to ensure the protection of Personal Data.</w:t>
      </w:r>
    </w:p>
    <w:p w14:paraId="27A8D2BF"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Processor shall, in relation to any Personal Data Processed in connection with its obligations under the Contract:</w:t>
      </w:r>
    </w:p>
    <w:p w14:paraId="12A9AB7A"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 xml:space="preserve">Process that Personal Data only in accordance with Annex 1 </w:t>
      </w:r>
      <w:r w:rsidRPr="00FF5924">
        <w:rPr>
          <w:i/>
          <w:sz w:val="24"/>
          <w:szCs w:val="24"/>
        </w:rPr>
        <w:t>(Processing Personal Data</w:t>
      </w:r>
      <w:proofErr w:type="gramStart"/>
      <w:r w:rsidRPr="00FF5924">
        <w:rPr>
          <w:sz w:val="24"/>
          <w:szCs w:val="24"/>
        </w:rPr>
        <w:t>), unless</w:t>
      </w:r>
      <w:proofErr w:type="gramEnd"/>
      <w:r w:rsidRPr="00FF5924">
        <w:rPr>
          <w:sz w:val="24"/>
          <w:szCs w:val="24"/>
        </w:rPr>
        <w:t xml:space="preserve"> the Processor is required to do otherwise by Law. If it is so required the Processor shall notify the Controller before Processing the Personal Data unless prohibited by Law;</w:t>
      </w:r>
    </w:p>
    <w:p w14:paraId="122422BE"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ensure that it has in place Protective Measures, including in the case of the Supplier the measures set out in Clause 14.3 of the Core Terms</w:t>
      </w:r>
      <w:r w:rsidRPr="00FF5924">
        <w:rPr>
          <w:i/>
          <w:sz w:val="24"/>
          <w:szCs w:val="24"/>
        </w:rPr>
        <w:t>,</w:t>
      </w:r>
      <w:r w:rsidRPr="00FF5924">
        <w:rPr>
          <w:sz w:val="24"/>
          <w:szCs w:val="24"/>
        </w:rPr>
        <w:t xml:space="preserve"> which  the Controller may reasonably reject (but failure to reject shall not amount to approval by the Controller of the adequacy of the Protective Measures) having taken account of the:</w:t>
      </w:r>
    </w:p>
    <w:p w14:paraId="0F558813"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nature of the data to be protected;</w:t>
      </w:r>
    </w:p>
    <w:p w14:paraId="5F520B74"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harm that might result from a Personal Data Breach;</w:t>
      </w:r>
    </w:p>
    <w:p w14:paraId="698E5713"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state of technological development; and</w:t>
      </w:r>
    </w:p>
    <w:p w14:paraId="14AF705C"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cost of implementing any measures;</w:t>
      </w:r>
    </w:p>
    <w:p w14:paraId="297647F3"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ensure that :</w:t>
      </w:r>
    </w:p>
    <w:p w14:paraId="39B2F68A"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the Processor Personnel do not Process Personal Data except in accordance with the Contract (and in particular Annex 1</w:t>
      </w:r>
      <w:r w:rsidRPr="00FF5924">
        <w:rPr>
          <w:i/>
          <w:sz w:val="24"/>
          <w:szCs w:val="24"/>
        </w:rPr>
        <w:t xml:space="preserve"> (Processing Personal Data</w:t>
      </w:r>
      <w:r w:rsidRPr="00FF5924">
        <w:rPr>
          <w:sz w:val="24"/>
          <w:szCs w:val="24"/>
        </w:rPr>
        <w:t>));</w:t>
      </w:r>
    </w:p>
    <w:p w14:paraId="21A8EDFE"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it takes all reasonable steps to ensure the reliability and integrity of any Processor Personnel who have access to the Personal Data and ensure that they:</w:t>
      </w:r>
    </w:p>
    <w:p w14:paraId="68BEE54A" w14:textId="77777777" w:rsidR="00FF5924" w:rsidRPr="00FF5924" w:rsidRDefault="00FF5924" w:rsidP="00FF5924">
      <w:pPr>
        <w:widowControl w:val="0"/>
        <w:numPr>
          <w:ilvl w:val="4"/>
          <w:numId w:val="64"/>
        </w:numPr>
        <w:spacing w:after="120"/>
        <w:jc w:val="both"/>
        <w:rPr>
          <w:rFonts w:ascii="Calibri" w:eastAsia="Calibri" w:hAnsi="Calibri" w:cs="Calibri"/>
        </w:rPr>
      </w:pPr>
      <w:r w:rsidRPr="00FF5924">
        <w:rPr>
          <w:sz w:val="24"/>
          <w:szCs w:val="24"/>
        </w:rPr>
        <w:t>are aware of and comply with the Processor’s duties under this Joint Schedule 11, Clauses 14 (</w:t>
      </w:r>
      <w:r w:rsidRPr="00FF5924">
        <w:rPr>
          <w:i/>
          <w:sz w:val="24"/>
          <w:szCs w:val="24"/>
        </w:rPr>
        <w:t>Data protection</w:t>
      </w:r>
      <w:r w:rsidRPr="00FF5924">
        <w:rPr>
          <w:sz w:val="24"/>
          <w:szCs w:val="24"/>
        </w:rPr>
        <w:t>), 15 (</w:t>
      </w:r>
      <w:r w:rsidRPr="00FF5924">
        <w:rPr>
          <w:i/>
          <w:sz w:val="24"/>
          <w:szCs w:val="24"/>
        </w:rPr>
        <w:t>What you must keep confidential</w:t>
      </w:r>
      <w:r w:rsidRPr="00FF5924">
        <w:rPr>
          <w:sz w:val="24"/>
          <w:szCs w:val="24"/>
        </w:rPr>
        <w:t>) and 16 (</w:t>
      </w:r>
      <w:r w:rsidRPr="00FF5924">
        <w:rPr>
          <w:i/>
          <w:sz w:val="24"/>
          <w:szCs w:val="24"/>
        </w:rPr>
        <w:t>When you can share information</w:t>
      </w:r>
      <w:r w:rsidRPr="00FF5924">
        <w:rPr>
          <w:sz w:val="24"/>
          <w:szCs w:val="24"/>
        </w:rPr>
        <w:t>) of the Core Terms;</w:t>
      </w:r>
    </w:p>
    <w:p w14:paraId="7E6F34AD" w14:textId="77777777" w:rsidR="00FF5924" w:rsidRPr="00FF5924" w:rsidRDefault="00FF5924" w:rsidP="00FF5924">
      <w:pPr>
        <w:widowControl w:val="0"/>
        <w:numPr>
          <w:ilvl w:val="4"/>
          <w:numId w:val="64"/>
        </w:numPr>
        <w:spacing w:after="120"/>
        <w:jc w:val="both"/>
        <w:rPr>
          <w:rFonts w:ascii="Calibri" w:eastAsia="Calibri" w:hAnsi="Calibri" w:cs="Calibri"/>
        </w:rPr>
      </w:pPr>
      <w:r w:rsidRPr="00FF5924">
        <w:rPr>
          <w:sz w:val="24"/>
          <w:szCs w:val="24"/>
        </w:rPr>
        <w:t xml:space="preserve">are subject to appropriate confidentiality undertakings with the Processor or any </w:t>
      </w:r>
      <w:proofErr w:type="spellStart"/>
      <w:r w:rsidRPr="00FF5924">
        <w:rPr>
          <w:sz w:val="24"/>
          <w:szCs w:val="24"/>
        </w:rPr>
        <w:t>Subprocessor</w:t>
      </w:r>
      <w:proofErr w:type="spellEnd"/>
      <w:r w:rsidRPr="00FF5924">
        <w:rPr>
          <w:sz w:val="24"/>
          <w:szCs w:val="24"/>
        </w:rPr>
        <w:t>;</w:t>
      </w:r>
    </w:p>
    <w:p w14:paraId="0B44C72A" w14:textId="77777777" w:rsidR="00FF5924" w:rsidRPr="00FF5924" w:rsidRDefault="00FF5924" w:rsidP="00FF5924">
      <w:pPr>
        <w:widowControl w:val="0"/>
        <w:numPr>
          <w:ilvl w:val="4"/>
          <w:numId w:val="64"/>
        </w:numPr>
        <w:spacing w:after="120"/>
        <w:jc w:val="both"/>
        <w:rPr>
          <w:rFonts w:ascii="Calibri" w:eastAsia="Calibri" w:hAnsi="Calibri" w:cs="Calibri"/>
        </w:rPr>
      </w:pPr>
      <w:r w:rsidRPr="00FF5924">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899428A" w14:textId="77777777" w:rsidR="00FF5924" w:rsidRPr="00FF5924" w:rsidRDefault="00FF5924" w:rsidP="00FF5924">
      <w:pPr>
        <w:widowControl w:val="0"/>
        <w:numPr>
          <w:ilvl w:val="4"/>
          <w:numId w:val="64"/>
        </w:numPr>
        <w:spacing w:after="120"/>
        <w:jc w:val="both"/>
        <w:rPr>
          <w:rFonts w:ascii="Calibri" w:eastAsia="Calibri" w:hAnsi="Calibri" w:cs="Calibri"/>
        </w:rPr>
      </w:pPr>
      <w:r w:rsidRPr="00FF5924">
        <w:rPr>
          <w:sz w:val="24"/>
          <w:szCs w:val="24"/>
        </w:rPr>
        <w:t>have undergone adequate training in the use, care, protection and handling of Personal Data;</w:t>
      </w:r>
    </w:p>
    <w:p w14:paraId="5A9A8F62"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not transfer Personal Data outside of the UK or EU unless the prior written consent of the Controller has been obtained and the following conditions are fulfilled:</w:t>
      </w:r>
    </w:p>
    <w:p w14:paraId="767B87FA"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 xml:space="preserve">the Controller or the Processor has provided appropriate safeguards in relation to the transfer (whether in accordance with </w:t>
      </w:r>
      <w:r w:rsidRPr="00FF5924">
        <w:rPr>
          <w:sz w:val="24"/>
          <w:szCs w:val="24"/>
        </w:rPr>
        <w:lastRenderedPageBreak/>
        <w:t>UK GDPR Article 46 or LED Article 37) as determined by the Controller;</w:t>
      </w:r>
    </w:p>
    <w:p w14:paraId="7C1C78CE"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the Data Subject has enforceable rights and effective legal remedies;</w:t>
      </w:r>
    </w:p>
    <w:p w14:paraId="6B5361C2"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8DA311B" w14:textId="77777777" w:rsidR="00FF5924" w:rsidRPr="00FF5924" w:rsidRDefault="00FF5924" w:rsidP="00FF5924">
      <w:pPr>
        <w:widowControl w:val="0"/>
        <w:numPr>
          <w:ilvl w:val="3"/>
          <w:numId w:val="64"/>
        </w:numPr>
        <w:tabs>
          <w:tab w:val="left" w:pos="4387"/>
        </w:tabs>
        <w:spacing w:after="120"/>
        <w:ind w:hanging="707"/>
        <w:jc w:val="both"/>
        <w:rPr>
          <w:rFonts w:ascii="Calibri" w:eastAsia="Calibri" w:hAnsi="Calibri" w:cs="Calibri"/>
        </w:rPr>
      </w:pPr>
      <w:r w:rsidRPr="00FF5924">
        <w:rPr>
          <w:sz w:val="24"/>
          <w:szCs w:val="24"/>
        </w:rPr>
        <w:t>the Processor complies with any reasonable instructions notified to it in advance by the Controller with respect to the Processing of the Personal Data; and</w:t>
      </w:r>
    </w:p>
    <w:p w14:paraId="659ACCB8"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at the written direction of the Controller, delete or return Personal Data (and any copies of it) to the Controller on termination of the Contract unless the Processor is required by Law to retain the Personal Data.</w:t>
      </w:r>
    </w:p>
    <w:p w14:paraId="7EACAF0B"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Subject to paragraph 8 of this Joint Schedule 11, the Processor  shall notify the Controller immediately if in relation to it Processing Personal Data under or in connection with the Contract it:</w:t>
      </w:r>
    </w:p>
    <w:p w14:paraId="41C43108"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receives a Data Subject Access Request (or purported Data Subject Access Request);</w:t>
      </w:r>
    </w:p>
    <w:p w14:paraId="1E99D973"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receives a request to rectify, block or erase any Personal Data;</w:t>
      </w:r>
    </w:p>
    <w:p w14:paraId="0F37C694"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receives any other request, complaint or communication relating to either Party's obligations under the Data Protection Legislation;</w:t>
      </w:r>
    </w:p>
    <w:p w14:paraId="69C9DF46"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receives any communication from the Information Commissioner or any other regulatory authority in connection with Personal Data Processed under the Contract;</w:t>
      </w:r>
    </w:p>
    <w:p w14:paraId="00877386"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receives a request from any third Party for disclosure of Personal Data where compliance with such request is required or purported to be required by Law; or</w:t>
      </w:r>
    </w:p>
    <w:p w14:paraId="67678F27"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becomes aware of a Personal Data Breach.</w:t>
      </w:r>
    </w:p>
    <w:p w14:paraId="0AEBC335"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Processor’s obligation to notify under paragraph 7 of this Joint Schedule 11 shall include the provision of further information to the Controller, as details become available.</w:t>
      </w:r>
    </w:p>
    <w:p w14:paraId="11AC86BF"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2BA1399"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the Controller with full details and copies of the complaint, communication or request;</w:t>
      </w:r>
    </w:p>
    <w:p w14:paraId="578E8FA0"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 xml:space="preserve">such assistance as is reasonably requested by the Controller to enable it to </w:t>
      </w:r>
      <w:r w:rsidRPr="00FF5924">
        <w:rPr>
          <w:sz w:val="24"/>
          <w:szCs w:val="24"/>
        </w:rPr>
        <w:lastRenderedPageBreak/>
        <w:t>comply with a Data Subject Access Request within the relevant timescales set out in the Data Protection Legislation;</w:t>
      </w:r>
    </w:p>
    <w:p w14:paraId="1328CC10"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the Controller, at its request, with any Personal Data it holds in relation to a Data Subject;</w:t>
      </w:r>
    </w:p>
    <w:p w14:paraId="1F293A9C"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assistance as requested by the Controller following any Personal Data Breach;  and/or</w:t>
      </w:r>
    </w:p>
    <w:p w14:paraId="0BBA4060"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assistance as requested by the Controller with respect to any request from the Information Commissioner’s Office, or any consultation by the Controller with the Information Commissioner's Office.</w:t>
      </w:r>
    </w:p>
    <w:p w14:paraId="03446437"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Processor shall maintain complete and accurate records and information to demonstrate its compliance with this Joint Schedule 11. This requirement does not apply where the Processor employs fewer than 250 staff, unless:</w:t>
      </w:r>
    </w:p>
    <w:p w14:paraId="71C55470"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the Controller determines that the Processing is not occasional;</w:t>
      </w:r>
    </w:p>
    <w:p w14:paraId="3A455150"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04D47F3"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the Controller determines that the Processing is likely to result in a risk to the rights and freedoms of Data Subjects.</w:t>
      </w:r>
    </w:p>
    <w:p w14:paraId="7FCDFF9A"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Processor shall allow for audits of its Data Processing activity by the Controller or the Controller’s designated auditor.</w:t>
      </w:r>
    </w:p>
    <w:p w14:paraId="1CD3BE58"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Parties shall designate a Data Protection Officer if required by the Data Protection Legislation.</w:t>
      </w:r>
    </w:p>
    <w:p w14:paraId="0239F224"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 xml:space="preserve">Before allowing any </w:t>
      </w:r>
      <w:proofErr w:type="spellStart"/>
      <w:r w:rsidRPr="00FF5924">
        <w:rPr>
          <w:sz w:val="24"/>
          <w:szCs w:val="24"/>
        </w:rPr>
        <w:t>Subprocessor</w:t>
      </w:r>
      <w:proofErr w:type="spellEnd"/>
      <w:r w:rsidRPr="00FF5924">
        <w:rPr>
          <w:sz w:val="24"/>
          <w:szCs w:val="24"/>
        </w:rPr>
        <w:t xml:space="preserve"> to Process any Personal Data related to the Contract, the Processor must:</w:t>
      </w:r>
    </w:p>
    <w:p w14:paraId="040AFD17"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 xml:space="preserve">notify the Controller in writing of the intended </w:t>
      </w:r>
      <w:proofErr w:type="spellStart"/>
      <w:r w:rsidRPr="00FF5924">
        <w:rPr>
          <w:sz w:val="24"/>
          <w:szCs w:val="24"/>
        </w:rPr>
        <w:t>Subprocessor</w:t>
      </w:r>
      <w:proofErr w:type="spellEnd"/>
      <w:r w:rsidRPr="00FF5924">
        <w:rPr>
          <w:sz w:val="24"/>
          <w:szCs w:val="24"/>
        </w:rPr>
        <w:t xml:space="preserve"> and Processing;</w:t>
      </w:r>
    </w:p>
    <w:p w14:paraId="349BFCB4"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obtain the written consent of the Controller;</w:t>
      </w:r>
    </w:p>
    <w:p w14:paraId="5F3A4957"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 xml:space="preserve">enter into a written agreement with the </w:t>
      </w:r>
      <w:proofErr w:type="spellStart"/>
      <w:r w:rsidRPr="00FF5924">
        <w:rPr>
          <w:sz w:val="24"/>
          <w:szCs w:val="24"/>
        </w:rPr>
        <w:t>Subprocessor</w:t>
      </w:r>
      <w:proofErr w:type="spellEnd"/>
      <w:r w:rsidRPr="00FF5924">
        <w:rPr>
          <w:sz w:val="24"/>
          <w:szCs w:val="24"/>
        </w:rPr>
        <w:t xml:space="preserve"> which give effect to the terms set out in this Joint Schedule 11 such that they apply to the </w:t>
      </w:r>
      <w:proofErr w:type="spellStart"/>
      <w:r w:rsidRPr="00FF5924">
        <w:rPr>
          <w:sz w:val="24"/>
          <w:szCs w:val="24"/>
        </w:rPr>
        <w:t>Subprocessor</w:t>
      </w:r>
      <w:proofErr w:type="spellEnd"/>
      <w:r w:rsidRPr="00FF5924">
        <w:rPr>
          <w:sz w:val="24"/>
          <w:szCs w:val="24"/>
        </w:rPr>
        <w:t>; and</w:t>
      </w:r>
    </w:p>
    <w:p w14:paraId="5A1C75E5" w14:textId="77777777" w:rsidR="00FF5924" w:rsidRPr="00FF5924" w:rsidRDefault="00FF5924" w:rsidP="00FF5924">
      <w:pPr>
        <w:widowControl w:val="0"/>
        <w:numPr>
          <w:ilvl w:val="2"/>
          <w:numId w:val="64"/>
        </w:numPr>
        <w:spacing w:after="120"/>
        <w:jc w:val="both"/>
        <w:rPr>
          <w:rFonts w:ascii="Calibri" w:eastAsia="Calibri" w:hAnsi="Calibri" w:cs="Calibri"/>
        </w:rPr>
      </w:pPr>
      <w:r w:rsidRPr="00FF5924">
        <w:rPr>
          <w:sz w:val="24"/>
          <w:szCs w:val="24"/>
        </w:rPr>
        <w:t xml:space="preserve">provide the Controller with such information regarding the </w:t>
      </w:r>
      <w:proofErr w:type="spellStart"/>
      <w:r w:rsidRPr="00FF5924">
        <w:rPr>
          <w:sz w:val="24"/>
          <w:szCs w:val="24"/>
        </w:rPr>
        <w:t>Subprocessor</w:t>
      </w:r>
      <w:proofErr w:type="spellEnd"/>
      <w:r w:rsidRPr="00FF5924">
        <w:rPr>
          <w:sz w:val="24"/>
          <w:szCs w:val="24"/>
        </w:rPr>
        <w:t xml:space="preserve"> as the Controller may reasonably require.</w:t>
      </w:r>
    </w:p>
    <w:p w14:paraId="10E3A7EA"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 xml:space="preserve">The Processor shall remain fully liable for all acts or omissions of any of its </w:t>
      </w:r>
      <w:proofErr w:type="spellStart"/>
      <w:r w:rsidRPr="00FF5924">
        <w:rPr>
          <w:sz w:val="24"/>
          <w:szCs w:val="24"/>
        </w:rPr>
        <w:t>Subprocessors</w:t>
      </w:r>
      <w:proofErr w:type="spellEnd"/>
      <w:r w:rsidRPr="00FF5924">
        <w:rPr>
          <w:sz w:val="24"/>
          <w:szCs w:val="24"/>
        </w:rPr>
        <w:t>.</w:t>
      </w:r>
    </w:p>
    <w:p w14:paraId="08AD67B2"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F6FC72A"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7E389C9A" w14:textId="77777777" w:rsidR="00FF5924" w:rsidRPr="00FF5924" w:rsidRDefault="00FF5924" w:rsidP="00FF5924">
      <w:pPr>
        <w:keepNext/>
        <w:widowControl w:val="0"/>
        <w:spacing w:after="220"/>
        <w:jc w:val="both"/>
        <w:rPr>
          <w:rFonts w:ascii="Calibri" w:eastAsia="Calibri" w:hAnsi="Calibri" w:cs="Calibri"/>
        </w:rPr>
      </w:pPr>
      <w:r w:rsidRPr="00FF5924">
        <w:rPr>
          <w:b/>
          <w:color w:val="000000"/>
          <w:sz w:val="24"/>
          <w:szCs w:val="24"/>
        </w:rPr>
        <w:t>Where the Parties are Joint Controllers of Personal Data</w:t>
      </w:r>
    </w:p>
    <w:p w14:paraId="5CDCB402"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19F29881" w14:textId="77777777" w:rsidR="00FF5924" w:rsidRPr="00FF5924" w:rsidRDefault="00FF5924" w:rsidP="00FF5924">
      <w:pPr>
        <w:keepNext/>
        <w:widowControl w:val="0"/>
        <w:spacing w:after="220"/>
        <w:jc w:val="both"/>
        <w:rPr>
          <w:rFonts w:ascii="Calibri" w:eastAsia="Calibri" w:hAnsi="Calibri" w:cs="Calibri"/>
        </w:rPr>
      </w:pPr>
      <w:r w:rsidRPr="00FF5924">
        <w:rPr>
          <w:b/>
          <w:color w:val="000000"/>
          <w:sz w:val="24"/>
          <w:szCs w:val="24"/>
        </w:rPr>
        <w:t>Independent Controllers of Personal Data</w:t>
      </w:r>
    </w:p>
    <w:p w14:paraId="0AD1564C"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BE85563"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Each Party shall Process the Personal Data in compliance with its obligations under the Data Protection Legislation and not do anything to cause the other Party to be in breach of it.</w:t>
      </w:r>
    </w:p>
    <w:p w14:paraId="3B207E26"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89440B5"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Parties shall be responsible for their own compliance with Articles 13 and 14 UK GDPR in respect of the Processing of Personal Data for the purposes of the Contract.</w:t>
      </w:r>
    </w:p>
    <w:p w14:paraId="1A8355D8"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The Parties shall only provide Personal Data to each other:</w:t>
      </w:r>
    </w:p>
    <w:p w14:paraId="3B80FD23"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to the extent necessary to perform their respective obligations under the Contract;</w:t>
      </w:r>
    </w:p>
    <w:p w14:paraId="5E7BEDFF"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in compliance with the Data Protection Legislation (including by ensuring all required data privacy information has been given to affected Data Subjects to meet the requirements of Articles 13 and 14 of the UK GDPR); and</w:t>
      </w:r>
    </w:p>
    <w:p w14:paraId="53663803"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 xml:space="preserve">where it has recorded it in Annex 1 </w:t>
      </w:r>
      <w:r w:rsidRPr="00FF5924">
        <w:rPr>
          <w:i/>
          <w:sz w:val="24"/>
          <w:szCs w:val="24"/>
        </w:rPr>
        <w:t>(Processing Personal Data).</w:t>
      </w:r>
    </w:p>
    <w:p w14:paraId="137FA5E8"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sidRPr="00FF5924">
        <w:rPr>
          <w:sz w:val="24"/>
          <w:szCs w:val="24"/>
        </w:rPr>
        <w:lastRenderedPageBreak/>
        <w:t>requirements of the Data Protection Legislation, including Article 32 of the UK GDPR.</w:t>
      </w:r>
    </w:p>
    <w:p w14:paraId="230C6E74"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2EF62252"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FF5924">
        <w:rPr>
          <w:b/>
          <w:sz w:val="24"/>
          <w:szCs w:val="24"/>
        </w:rPr>
        <w:t>(“Request Recipient”)</w:t>
      </w:r>
      <w:r w:rsidRPr="00FF5924">
        <w:rPr>
          <w:sz w:val="24"/>
          <w:szCs w:val="24"/>
        </w:rPr>
        <w:t>:</w:t>
      </w:r>
    </w:p>
    <w:p w14:paraId="338F76E3"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the other Party shall provide any information and/or assistance as reasonably requested by the Request Recipient to help it respond to the request or correspondence, at the cost of the Request Recipient; or</w:t>
      </w:r>
    </w:p>
    <w:p w14:paraId="21D0A6CD"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where the request or correspondence is directed to the other Party and/or relates to that other Party's Processing of the Personal Data, the Request Recipient  will:</w:t>
      </w:r>
    </w:p>
    <w:p w14:paraId="5C9BD31F" w14:textId="77777777" w:rsidR="00FF5924" w:rsidRPr="00FF5924" w:rsidRDefault="00FF5924" w:rsidP="00FF5924">
      <w:pPr>
        <w:widowControl w:val="0"/>
        <w:numPr>
          <w:ilvl w:val="3"/>
          <w:numId w:val="64"/>
        </w:numPr>
        <w:spacing w:before="280" w:after="120"/>
        <w:ind w:hanging="707"/>
        <w:jc w:val="both"/>
        <w:rPr>
          <w:rFonts w:ascii="Calibri" w:eastAsia="Calibri" w:hAnsi="Calibri" w:cs="Calibri"/>
        </w:rPr>
      </w:pPr>
      <w:r w:rsidRPr="00FF5924">
        <w:rPr>
          <w:sz w:val="24"/>
          <w:szCs w:val="24"/>
        </w:rPr>
        <w:t>promptly, and in any event within five (5) Working Days of receipt of the request or correspondence, inform the other Party that it has received the same and shall forward such request or correspondence to the other Party; and</w:t>
      </w:r>
    </w:p>
    <w:p w14:paraId="60FF457E" w14:textId="77777777" w:rsidR="00FF5924" w:rsidRPr="00FF5924" w:rsidRDefault="00FF5924" w:rsidP="00FF5924">
      <w:pPr>
        <w:widowControl w:val="0"/>
        <w:numPr>
          <w:ilvl w:val="3"/>
          <w:numId w:val="64"/>
        </w:numPr>
        <w:spacing w:before="280" w:after="120"/>
        <w:ind w:hanging="707"/>
        <w:jc w:val="both"/>
        <w:rPr>
          <w:rFonts w:ascii="Calibri" w:eastAsia="Calibri" w:hAnsi="Calibri" w:cs="Calibri"/>
        </w:rPr>
      </w:pPr>
      <w:r w:rsidRPr="00FF5924">
        <w:rPr>
          <w:sz w:val="24"/>
          <w:szCs w:val="24"/>
        </w:rPr>
        <w:t>provide any information and/or assistance as reasonably requested by the other Party to help it respond to the request or correspondence in the timeframes specified by Data Protection Legislation.</w:t>
      </w:r>
    </w:p>
    <w:p w14:paraId="3C19EEEE"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Each Party shall promptly notify the other Party upon it becoming aware of any Personal Data Breach relating to Personal Data provided by the other Party pursuant to the Contract and shall:</w:t>
      </w:r>
    </w:p>
    <w:p w14:paraId="49EFF97A"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do all such things as reasonably necessary to assist the other Party in mitigating the effects of the Personal Data Breach;</w:t>
      </w:r>
    </w:p>
    <w:p w14:paraId="16428F12"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implement any measures necessary to restore the security of any compromised Personal Data;</w:t>
      </w:r>
    </w:p>
    <w:p w14:paraId="12775F89"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0898D4E1" w14:textId="77777777" w:rsidR="00FF5924" w:rsidRPr="00FF5924" w:rsidRDefault="00FF5924" w:rsidP="00FF5924">
      <w:pPr>
        <w:widowControl w:val="0"/>
        <w:numPr>
          <w:ilvl w:val="2"/>
          <w:numId w:val="64"/>
        </w:numPr>
        <w:spacing w:before="280" w:after="120"/>
        <w:jc w:val="both"/>
        <w:rPr>
          <w:rFonts w:ascii="Calibri" w:eastAsia="Calibri" w:hAnsi="Calibri" w:cs="Calibri"/>
        </w:rPr>
      </w:pPr>
      <w:r w:rsidRPr="00FF5924">
        <w:rPr>
          <w:sz w:val="24"/>
          <w:szCs w:val="24"/>
        </w:rPr>
        <w:t>not do anything which may damage the reputation of the other Party or that Party's relationship with the relevant Data Subjects, save as required by Law.</w:t>
      </w:r>
    </w:p>
    <w:p w14:paraId="6A2B6180"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 xml:space="preserve">Personal Data provided by one Party to the other Party may be used exclusively to exercise rights and obligations under the Contract as specified in Annex 1 </w:t>
      </w:r>
      <w:r w:rsidRPr="00FF5924">
        <w:rPr>
          <w:i/>
          <w:sz w:val="24"/>
          <w:szCs w:val="24"/>
        </w:rPr>
        <w:lastRenderedPageBreak/>
        <w:t>(Processing Personal Data).</w:t>
      </w:r>
    </w:p>
    <w:p w14:paraId="1D485A52"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ab/>
        <w:t xml:space="preserve">Personal Data shall not be retained or processed for longer than is necessary to perform each Party’s respective obligations under the Contract which is specified in Annex 1 </w:t>
      </w:r>
      <w:r w:rsidRPr="00FF5924">
        <w:rPr>
          <w:i/>
          <w:sz w:val="24"/>
          <w:szCs w:val="24"/>
        </w:rPr>
        <w:t>(Processing Personal Data)</w:t>
      </w:r>
      <w:r w:rsidRPr="00FF5924">
        <w:rPr>
          <w:sz w:val="24"/>
          <w:szCs w:val="24"/>
        </w:rPr>
        <w:t>.</w:t>
      </w:r>
    </w:p>
    <w:p w14:paraId="7BBDC810" w14:textId="77777777" w:rsidR="00FF5924" w:rsidRPr="00FF5924" w:rsidRDefault="00FF5924" w:rsidP="00FF5924">
      <w:pPr>
        <w:widowControl w:val="0"/>
        <w:numPr>
          <w:ilvl w:val="1"/>
          <w:numId w:val="64"/>
        </w:numPr>
        <w:spacing w:before="280" w:after="120"/>
        <w:jc w:val="both"/>
        <w:rPr>
          <w:rFonts w:ascii="Calibri" w:eastAsia="Calibri" w:hAnsi="Calibri" w:cs="Calibri"/>
        </w:rPr>
      </w:pPr>
      <w:r w:rsidRPr="00FF5924">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AB10A92" w14:textId="77777777" w:rsidR="00FF5924" w:rsidRPr="00FF5924" w:rsidRDefault="00FF5924" w:rsidP="00FF5924">
      <w:pPr>
        <w:widowControl w:val="0"/>
        <w:spacing w:before="280" w:after="120"/>
        <w:ind w:left="709"/>
        <w:rPr>
          <w:sz w:val="24"/>
          <w:szCs w:val="24"/>
        </w:rPr>
      </w:pPr>
    </w:p>
    <w:p w14:paraId="34EF4726" w14:textId="77777777" w:rsidR="00FF5924" w:rsidRPr="00FF5924" w:rsidRDefault="00FF5924" w:rsidP="00FF5924">
      <w:pPr>
        <w:keepNext/>
        <w:keepLines/>
        <w:pageBreakBefore/>
        <w:spacing w:after="240"/>
        <w:ind w:left="709" w:hanging="709"/>
        <w:outlineLvl w:val="1"/>
        <w:rPr>
          <w:rFonts w:ascii="Cambria" w:eastAsia="Cambria" w:hAnsi="Cambria" w:cs="Cambria"/>
          <w:b/>
          <w:color w:val="000000"/>
          <w:sz w:val="26"/>
          <w:szCs w:val="26"/>
        </w:rPr>
      </w:pPr>
      <w:r w:rsidRPr="00FF5924">
        <w:rPr>
          <w:b/>
          <w:color w:val="000000"/>
          <w:sz w:val="24"/>
          <w:szCs w:val="24"/>
        </w:rPr>
        <w:lastRenderedPageBreak/>
        <w:t>Annex 1 - Processing Personal Data</w:t>
      </w:r>
    </w:p>
    <w:p w14:paraId="5A895AEA" w14:textId="77777777" w:rsidR="00FF5924" w:rsidRPr="00FF5924" w:rsidRDefault="00FF5924" w:rsidP="00FF5924">
      <w:pPr>
        <w:widowControl w:val="0"/>
        <w:spacing w:after="200" w:line="276" w:lineRule="auto"/>
        <w:rPr>
          <w:rFonts w:ascii="Calibri" w:eastAsia="Calibri" w:hAnsi="Calibri" w:cs="Calibri"/>
        </w:rPr>
      </w:pPr>
      <w:r w:rsidRPr="00FF5924">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271A23D" w14:textId="09332FD6" w:rsidR="00FF5924" w:rsidRPr="00FF5924" w:rsidRDefault="00FF5924" w:rsidP="00FF5924">
      <w:pPr>
        <w:keepNext/>
        <w:widowControl w:val="0"/>
        <w:numPr>
          <w:ilvl w:val="3"/>
          <w:numId w:val="71"/>
        </w:numPr>
        <w:jc w:val="both"/>
        <w:rPr>
          <w:rFonts w:ascii="Calibri" w:eastAsia="Calibri" w:hAnsi="Calibri" w:cs="Calibri"/>
        </w:rPr>
      </w:pPr>
      <w:r w:rsidRPr="00FF5924">
        <w:rPr>
          <w:sz w:val="24"/>
          <w:szCs w:val="24"/>
        </w:rPr>
        <w:t xml:space="preserve">The contact details of the Relevant Authority’s Data Protection Officer are: </w:t>
      </w:r>
      <w:hyperlink r:id="rId13" w:history="1">
        <w:r w:rsidR="006372F8" w:rsidRPr="00654668">
          <w:rPr>
            <w:rStyle w:val="Hyperlink"/>
            <w:sz w:val="24"/>
            <w:szCs w:val="24"/>
          </w:rPr>
          <w:t>data.protection@businessandtrade.gov.uk</w:t>
        </w:r>
      </w:hyperlink>
      <w:r w:rsidR="007D20C4">
        <w:rPr>
          <w:sz w:val="24"/>
          <w:szCs w:val="24"/>
        </w:rPr>
        <w:t xml:space="preserve"> </w:t>
      </w:r>
    </w:p>
    <w:p w14:paraId="3C69F931" w14:textId="07CE7C71" w:rsidR="00FF5924" w:rsidRPr="00FF5924" w:rsidRDefault="00FF5924" w:rsidP="00FF5924">
      <w:pPr>
        <w:keepNext/>
        <w:widowControl w:val="0"/>
        <w:numPr>
          <w:ilvl w:val="3"/>
          <w:numId w:val="71"/>
        </w:numPr>
        <w:jc w:val="both"/>
        <w:rPr>
          <w:rFonts w:ascii="Calibri" w:eastAsia="Calibri" w:hAnsi="Calibri" w:cs="Calibri"/>
        </w:rPr>
      </w:pPr>
      <w:r w:rsidRPr="00FF5924">
        <w:rPr>
          <w:sz w:val="24"/>
          <w:szCs w:val="24"/>
        </w:rPr>
        <w:t>The contact details of the Supplier’s Data Protection Officer are</w:t>
      </w:r>
      <w:r w:rsidRPr="001128AD">
        <w:rPr>
          <w:sz w:val="24"/>
          <w:szCs w:val="24"/>
        </w:rPr>
        <w:t>:</w:t>
      </w:r>
      <w:r w:rsidR="00D34A20" w:rsidRPr="001128AD">
        <w:rPr>
          <w:sz w:val="24"/>
          <w:szCs w:val="24"/>
        </w:rPr>
        <w:t xml:space="preserve"> </w:t>
      </w:r>
      <w:r w:rsidR="001128AD" w:rsidRPr="00A57411">
        <w:rPr>
          <w:rFonts w:eastAsia="Calibri"/>
          <w:color w:val="000080"/>
          <w:sz w:val="24"/>
          <w:szCs w:val="24"/>
          <w:lang w:eastAsia="en-GB" w:bidi="en-US"/>
        </w:rPr>
        <w:t>(</w:t>
      </w:r>
      <w:r w:rsidR="00D34A20" w:rsidRPr="00A57411">
        <w:rPr>
          <w:rFonts w:eastAsia="Calibri"/>
          <w:color w:val="000080"/>
          <w:sz w:val="24"/>
          <w:szCs w:val="24"/>
          <w:lang w:eastAsia="en-GB" w:bidi="en-US"/>
        </w:rPr>
        <w:t>dpo@deloitte.co.uk</w:t>
      </w:r>
      <w:r w:rsidR="001128AD" w:rsidRPr="00A57411">
        <w:rPr>
          <w:rFonts w:eastAsia="Calibri"/>
          <w:color w:val="000080"/>
          <w:sz w:val="24"/>
          <w:szCs w:val="24"/>
          <w:lang w:eastAsia="en-GB" w:bidi="en-US"/>
        </w:rPr>
        <w:t>)</w:t>
      </w:r>
      <w:r w:rsidR="001128AD">
        <w:rPr>
          <w:b/>
          <w:sz w:val="24"/>
          <w:szCs w:val="24"/>
          <w:shd w:val="clear" w:color="auto" w:fill="FFFF00"/>
        </w:rPr>
        <w:t>.</w:t>
      </w:r>
    </w:p>
    <w:p w14:paraId="4889B061" w14:textId="77777777" w:rsidR="00FF5924" w:rsidRPr="00FF5924" w:rsidRDefault="00FF5924" w:rsidP="00FF5924">
      <w:pPr>
        <w:keepNext/>
        <w:widowControl w:val="0"/>
        <w:numPr>
          <w:ilvl w:val="3"/>
          <w:numId w:val="71"/>
        </w:numPr>
        <w:jc w:val="both"/>
        <w:rPr>
          <w:rFonts w:ascii="Calibri" w:eastAsia="Calibri" w:hAnsi="Calibri" w:cs="Calibri"/>
        </w:rPr>
      </w:pPr>
      <w:r w:rsidRPr="00FF5924">
        <w:rPr>
          <w:sz w:val="24"/>
          <w:szCs w:val="24"/>
        </w:rPr>
        <w:t>The Processor shall comply with any further written instructions with respect to Processing by the Controller.</w:t>
      </w:r>
    </w:p>
    <w:p w14:paraId="65406270" w14:textId="77777777" w:rsidR="00FF5924" w:rsidRPr="00FF5924" w:rsidRDefault="00FF5924" w:rsidP="00FF5924">
      <w:pPr>
        <w:keepNext/>
        <w:widowControl w:val="0"/>
        <w:numPr>
          <w:ilvl w:val="3"/>
          <w:numId w:val="71"/>
        </w:numPr>
        <w:jc w:val="both"/>
        <w:rPr>
          <w:rFonts w:ascii="Calibri" w:eastAsia="Calibri" w:hAnsi="Calibri" w:cs="Calibri"/>
        </w:rPr>
      </w:pPr>
      <w:r w:rsidRPr="00FF5924">
        <w:rPr>
          <w:sz w:val="24"/>
          <w:szCs w:val="24"/>
        </w:rPr>
        <w:t>Any such further instructions shall be incorporated into this Annex.</w:t>
      </w:r>
    </w:p>
    <w:p w14:paraId="720D3D6C" w14:textId="77777777" w:rsidR="00FF5924" w:rsidRPr="00FF5924" w:rsidRDefault="00FF5924" w:rsidP="00FF5924">
      <w:pPr>
        <w:keepNext/>
        <w:widowControl w:val="0"/>
        <w:spacing w:after="200" w:line="276" w:lineRule="auto"/>
        <w:ind w:left="720"/>
        <w:rPr>
          <w:sz w:val="24"/>
          <w:szCs w:val="24"/>
        </w:rPr>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FF5924" w:rsidRPr="00FF5924" w14:paraId="4697646A" w14:textId="77777777" w:rsidTr="009864CA">
        <w:trPr>
          <w:trHeight w:val="7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00FA572B" w14:textId="77777777" w:rsidR="00FF5924" w:rsidRPr="00FF5924" w:rsidRDefault="00FF5924" w:rsidP="00FF5924">
            <w:pPr>
              <w:widowControl w:val="0"/>
              <w:spacing w:after="200"/>
              <w:rPr>
                <w:rFonts w:ascii="Calibri" w:eastAsia="Calibri" w:hAnsi="Calibri" w:cs="Calibri"/>
              </w:rPr>
            </w:pPr>
            <w:r w:rsidRPr="00FF5924">
              <w:rPr>
                <w:b/>
                <w:sz w:val="24"/>
                <w:szCs w:val="24"/>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1EEEB4B6" w14:textId="77777777" w:rsidR="00FF5924" w:rsidRPr="00FF5924" w:rsidRDefault="00FF5924" w:rsidP="00FF5924">
            <w:pPr>
              <w:widowControl w:val="0"/>
              <w:spacing w:after="200"/>
              <w:jc w:val="center"/>
              <w:rPr>
                <w:rFonts w:ascii="Calibri" w:eastAsia="Calibri" w:hAnsi="Calibri" w:cs="Calibri"/>
              </w:rPr>
            </w:pPr>
            <w:r w:rsidRPr="00FF5924">
              <w:rPr>
                <w:b/>
                <w:sz w:val="24"/>
                <w:szCs w:val="24"/>
              </w:rPr>
              <w:t>Details</w:t>
            </w:r>
          </w:p>
        </w:tc>
      </w:tr>
      <w:tr w:rsidR="00FF5924" w:rsidRPr="00FF5924" w14:paraId="4AEC9612" w14:textId="77777777" w:rsidTr="009864CA">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8F401A0" w14:textId="77777777" w:rsidR="00FF5924" w:rsidRPr="00FF5924" w:rsidRDefault="00FF5924" w:rsidP="00FF5924">
            <w:pPr>
              <w:widowControl w:val="0"/>
              <w:spacing w:after="200"/>
              <w:rPr>
                <w:rFonts w:ascii="Calibri" w:eastAsia="Calibri" w:hAnsi="Calibri" w:cs="Calibri"/>
              </w:rPr>
            </w:pPr>
            <w:r w:rsidRPr="00FF5924">
              <w:rPr>
                <w:sz w:val="24"/>
                <w:szCs w:val="24"/>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0C42FF7" w14:textId="77777777" w:rsidR="002F7D5E" w:rsidRPr="002F7D5E" w:rsidRDefault="002F7D5E" w:rsidP="002F7D5E">
            <w:pPr>
              <w:widowControl w:val="0"/>
              <w:spacing w:after="200" w:line="276" w:lineRule="auto"/>
              <w:rPr>
                <w:sz w:val="24"/>
                <w:szCs w:val="24"/>
              </w:rPr>
            </w:pPr>
            <w:r w:rsidRPr="002F7D5E">
              <w:rPr>
                <w:sz w:val="24"/>
                <w:szCs w:val="24"/>
              </w:rPr>
              <w:t>The Relevant Authority is Controller and the Supplier is Processor</w:t>
            </w:r>
          </w:p>
          <w:p w14:paraId="5170D213" w14:textId="77777777" w:rsidR="002F7D5E" w:rsidRPr="002F7D5E" w:rsidRDefault="002F7D5E" w:rsidP="002F7D5E">
            <w:pPr>
              <w:widowControl w:val="0"/>
              <w:spacing w:after="200" w:line="276" w:lineRule="auto"/>
              <w:rPr>
                <w:sz w:val="24"/>
                <w:szCs w:val="24"/>
              </w:rPr>
            </w:pPr>
            <w:r w:rsidRPr="002F7D5E">
              <w:rPr>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7037F758" w14:textId="77777777" w:rsidR="002F7D5E" w:rsidRPr="002F7D5E" w:rsidRDefault="002F7D5E" w:rsidP="002F7D5E">
            <w:pPr>
              <w:widowControl w:val="0"/>
              <w:numPr>
                <w:ilvl w:val="0"/>
                <w:numId w:val="104"/>
              </w:numPr>
              <w:spacing w:after="200" w:line="276" w:lineRule="auto"/>
              <w:rPr>
                <w:bCs/>
                <w:sz w:val="24"/>
                <w:szCs w:val="24"/>
              </w:rPr>
            </w:pPr>
            <w:r w:rsidRPr="002F7D5E">
              <w:rPr>
                <w:bCs/>
                <w:sz w:val="24"/>
                <w:szCs w:val="24"/>
              </w:rPr>
              <w:t>Buyer staff</w:t>
            </w:r>
          </w:p>
          <w:p w14:paraId="2E18E002" w14:textId="77777777" w:rsidR="002F7D5E" w:rsidRPr="002F7D5E" w:rsidRDefault="002F7D5E" w:rsidP="002F7D5E">
            <w:pPr>
              <w:widowControl w:val="0"/>
              <w:numPr>
                <w:ilvl w:val="0"/>
                <w:numId w:val="104"/>
              </w:numPr>
              <w:spacing w:after="200" w:line="276" w:lineRule="auto"/>
              <w:rPr>
                <w:bCs/>
                <w:sz w:val="24"/>
                <w:szCs w:val="24"/>
              </w:rPr>
            </w:pPr>
            <w:r w:rsidRPr="002F7D5E">
              <w:rPr>
                <w:bCs/>
                <w:sz w:val="24"/>
                <w:szCs w:val="24"/>
              </w:rPr>
              <w:t xml:space="preserve">Buyer customers </w:t>
            </w:r>
          </w:p>
          <w:p w14:paraId="0B567C14" w14:textId="77777777" w:rsidR="002F7D5E" w:rsidRPr="002F7D5E" w:rsidRDefault="002F7D5E" w:rsidP="002F7D5E">
            <w:pPr>
              <w:widowControl w:val="0"/>
              <w:numPr>
                <w:ilvl w:val="0"/>
                <w:numId w:val="104"/>
              </w:numPr>
              <w:spacing w:after="200" w:line="276" w:lineRule="auto"/>
              <w:rPr>
                <w:bCs/>
                <w:sz w:val="24"/>
                <w:szCs w:val="24"/>
              </w:rPr>
            </w:pPr>
            <w:r w:rsidRPr="002F7D5E">
              <w:rPr>
                <w:bCs/>
                <w:sz w:val="24"/>
                <w:szCs w:val="24"/>
              </w:rPr>
              <w:t xml:space="preserve">Buyer stakeholders and contractors </w:t>
            </w:r>
          </w:p>
          <w:p w14:paraId="0FE2CC75" w14:textId="77777777" w:rsidR="002F7D5E" w:rsidRPr="002F7D5E" w:rsidRDefault="002F7D5E" w:rsidP="002F7D5E">
            <w:pPr>
              <w:widowControl w:val="0"/>
              <w:spacing w:after="200" w:line="276" w:lineRule="auto"/>
              <w:rPr>
                <w:bCs/>
                <w:sz w:val="24"/>
                <w:szCs w:val="24"/>
              </w:rPr>
            </w:pPr>
            <w:r w:rsidRPr="002F7D5E">
              <w:rPr>
                <w:bCs/>
                <w:sz w:val="24"/>
                <w:szCs w:val="24"/>
              </w:rPr>
              <w:t xml:space="preserve"> </w:t>
            </w:r>
          </w:p>
          <w:p w14:paraId="0ACA5908" w14:textId="77777777" w:rsidR="002F7D5E" w:rsidRPr="002F7D5E" w:rsidRDefault="002F7D5E" w:rsidP="002F7D5E">
            <w:pPr>
              <w:widowControl w:val="0"/>
              <w:spacing w:after="200" w:line="276" w:lineRule="auto"/>
              <w:rPr>
                <w:bCs/>
                <w:sz w:val="24"/>
                <w:szCs w:val="24"/>
              </w:rPr>
            </w:pPr>
            <w:r w:rsidRPr="002F7D5E">
              <w:rPr>
                <w:bCs/>
                <w:sz w:val="24"/>
                <w:szCs w:val="24"/>
              </w:rPr>
              <w:t>The Parties are Independent Controllers of Personal Data</w:t>
            </w:r>
          </w:p>
          <w:p w14:paraId="0FC6480C" w14:textId="77777777" w:rsidR="002F7D5E" w:rsidRPr="002F7D5E" w:rsidRDefault="002F7D5E" w:rsidP="002F7D5E">
            <w:pPr>
              <w:widowControl w:val="0"/>
              <w:spacing w:after="200" w:line="276" w:lineRule="auto"/>
              <w:rPr>
                <w:b/>
                <w:bCs/>
                <w:sz w:val="24"/>
                <w:szCs w:val="24"/>
              </w:rPr>
            </w:pPr>
          </w:p>
          <w:p w14:paraId="44C6BA6B" w14:textId="77777777" w:rsidR="002F7D5E" w:rsidRPr="002F7D5E" w:rsidRDefault="002F7D5E" w:rsidP="002F7D5E">
            <w:pPr>
              <w:widowControl w:val="0"/>
              <w:spacing w:after="200" w:line="276" w:lineRule="auto"/>
              <w:rPr>
                <w:bCs/>
                <w:sz w:val="24"/>
                <w:szCs w:val="24"/>
              </w:rPr>
            </w:pPr>
            <w:r w:rsidRPr="002F7D5E">
              <w:rPr>
                <w:bCs/>
                <w:sz w:val="24"/>
                <w:szCs w:val="24"/>
              </w:rPr>
              <w:t>The Parties acknowledge that they are Independent Controllers for the purposes of the Data Protection Legislation in respect of:</w:t>
            </w:r>
          </w:p>
          <w:p w14:paraId="16EA6E58" w14:textId="77777777" w:rsidR="002F7D5E" w:rsidRPr="002F7D5E" w:rsidRDefault="002F7D5E" w:rsidP="002F7D5E">
            <w:pPr>
              <w:widowControl w:val="0"/>
              <w:numPr>
                <w:ilvl w:val="0"/>
                <w:numId w:val="12"/>
              </w:numPr>
              <w:spacing w:after="200" w:line="276" w:lineRule="auto"/>
              <w:rPr>
                <w:bCs/>
                <w:sz w:val="24"/>
                <w:szCs w:val="24"/>
              </w:rPr>
            </w:pPr>
            <w:r w:rsidRPr="002F7D5E">
              <w:rPr>
                <w:bCs/>
                <w:sz w:val="24"/>
                <w:szCs w:val="24"/>
              </w:rPr>
              <w:t>Business contact details of Supplier Personnel for which the Supplier is the Controller,</w:t>
            </w:r>
          </w:p>
          <w:p w14:paraId="54AB4E6D" w14:textId="13E23877" w:rsidR="00FF5924" w:rsidRPr="002F7D5E" w:rsidRDefault="002F7D5E" w:rsidP="002F7D5E">
            <w:pPr>
              <w:widowControl w:val="0"/>
              <w:numPr>
                <w:ilvl w:val="0"/>
                <w:numId w:val="12"/>
              </w:numPr>
              <w:spacing w:after="200" w:line="276" w:lineRule="auto"/>
              <w:rPr>
                <w:b/>
                <w:sz w:val="24"/>
                <w:szCs w:val="24"/>
              </w:rPr>
            </w:pPr>
            <w:r w:rsidRPr="002F7D5E">
              <w:rPr>
                <w:bCs/>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w:t>
            </w:r>
            <w:r w:rsidRPr="002F7D5E">
              <w:rPr>
                <w:b/>
                <w:sz w:val="24"/>
                <w:szCs w:val="24"/>
              </w:rPr>
              <w:t xml:space="preserve"> </w:t>
            </w:r>
            <w:r w:rsidRPr="002F7D5E">
              <w:rPr>
                <w:bCs/>
                <w:sz w:val="24"/>
                <w:szCs w:val="24"/>
              </w:rPr>
              <w:t>Authority is the Controller.</w:t>
            </w:r>
          </w:p>
        </w:tc>
      </w:tr>
      <w:tr w:rsidR="009864CA" w:rsidRPr="00FF5924" w14:paraId="61584EE2" w14:textId="77777777" w:rsidTr="009864CA">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1461D08" w14:textId="77777777" w:rsidR="009864CA" w:rsidRPr="00FF5924" w:rsidRDefault="009864CA" w:rsidP="009864CA">
            <w:pPr>
              <w:widowControl w:val="0"/>
              <w:spacing w:after="200"/>
              <w:rPr>
                <w:rFonts w:ascii="Calibri" w:eastAsia="Calibri" w:hAnsi="Calibri" w:cs="Calibri"/>
              </w:rPr>
            </w:pPr>
            <w:r w:rsidRPr="00FF5924">
              <w:rPr>
                <w:sz w:val="24"/>
                <w:szCs w:val="24"/>
              </w:rPr>
              <w:lastRenderedPageBreak/>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9D4BCB6" w14:textId="3B7C50E5" w:rsidR="009864CA" w:rsidRPr="00FF5924" w:rsidRDefault="009864CA" w:rsidP="009864CA">
            <w:pPr>
              <w:widowControl w:val="0"/>
              <w:spacing w:after="200"/>
              <w:rPr>
                <w:rFonts w:ascii="Calibri" w:eastAsia="Calibri" w:hAnsi="Calibri" w:cs="Calibri"/>
              </w:rPr>
            </w:pPr>
            <w:r w:rsidRPr="00132E2C">
              <w:rPr>
                <w:sz w:val="24"/>
                <w:szCs w:val="24"/>
              </w:rPr>
              <w:t xml:space="preserve">For the duration of this Call-Off Contract term and thereafter to the extent required by a Party to perform any continuing obligations under the Contract. </w:t>
            </w:r>
          </w:p>
        </w:tc>
      </w:tr>
      <w:tr w:rsidR="00690CD8" w:rsidRPr="00FF5924" w14:paraId="46086B1F" w14:textId="77777777" w:rsidTr="009864CA">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3D719DB" w14:textId="77777777" w:rsidR="00690CD8" w:rsidRPr="00FF5924" w:rsidRDefault="00690CD8" w:rsidP="00690CD8">
            <w:pPr>
              <w:widowControl w:val="0"/>
              <w:spacing w:after="200"/>
              <w:rPr>
                <w:rFonts w:ascii="Calibri" w:eastAsia="Calibri" w:hAnsi="Calibri" w:cs="Calibri"/>
              </w:rPr>
            </w:pPr>
            <w:r w:rsidRPr="00FF5924">
              <w:rPr>
                <w:sz w:val="24"/>
                <w:szCs w:val="24"/>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24D998D" w14:textId="13B0EF97" w:rsidR="00690CD8" w:rsidRPr="00FF5924" w:rsidRDefault="00690CD8" w:rsidP="00690CD8">
            <w:pPr>
              <w:widowControl w:val="0"/>
              <w:spacing w:after="200"/>
              <w:rPr>
                <w:rFonts w:ascii="Calibri" w:eastAsia="Calibri" w:hAnsi="Calibri" w:cs="Calibri"/>
              </w:rPr>
            </w:pPr>
            <w:r w:rsidRPr="00132E2C">
              <w:rPr>
                <w:sz w:val="24"/>
                <w:szCs w:val="24"/>
              </w:rPr>
              <w:t xml:space="preserve">The purpose of the Processing is to enable the Supplier to perform its duties under the Contract – specifically to engage with </w:t>
            </w:r>
            <w:r>
              <w:rPr>
                <w:sz w:val="24"/>
                <w:szCs w:val="24"/>
              </w:rPr>
              <w:t>DBTs</w:t>
            </w:r>
            <w:r w:rsidRPr="00132E2C">
              <w:rPr>
                <w:sz w:val="24"/>
                <w:szCs w:val="24"/>
              </w:rPr>
              <w:t xml:space="preserve"> staff, customers and stakeholders to the extent necessary to carry out its work for </w:t>
            </w:r>
            <w:r>
              <w:rPr>
                <w:sz w:val="24"/>
                <w:szCs w:val="24"/>
              </w:rPr>
              <w:t>DBT</w:t>
            </w:r>
            <w:r w:rsidRPr="00132E2C">
              <w:rPr>
                <w:sz w:val="24"/>
                <w:szCs w:val="24"/>
              </w:rPr>
              <w:t xml:space="preserve"> on</w:t>
            </w:r>
            <w:r>
              <w:rPr>
                <w:sz w:val="24"/>
                <w:szCs w:val="24"/>
              </w:rPr>
              <w:t xml:space="preserve"> </w:t>
            </w:r>
            <w:r w:rsidRPr="00A100CF">
              <w:rPr>
                <w:sz w:val="24"/>
                <w:szCs w:val="24"/>
              </w:rPr>
              <w:t>delivering the Covid Fraud Operating Model</w:t>
            </w:r>
            <w:r>
              <w:rPr>
                <w:sz w:val="24"/>
                <w:szCs w:val="24"/>
              </w:rPr>
              <w:t xml:space="preserve">, </w:t>
            </w:r>
            <w:r w:rsidRPr="00132E2C">
              <w:rPr>
                <w:sz w:val="24"/>
                <w:szCs w:val="24"/>
              </w:rPr>
              <w:t>within the scope of this tender</w:t>
            </w:r>
            <w:r>
              <w:rPr>
                <w:sz w:val="24"/>
                <w:szCs w:val="24"/>
              </w:rPr>
              <w:t>.</w:t>
            </w:r>
          </w:p>
        </w:tc>
      </w:tr>
      <w:tr w:rsidR="00060A92" w:rsidRPr="00FF5924" w14:paraId="081E17F4" w14:textId="77777777" w:rsidTr="009864CA">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02673E" w14:textId="77777777" w:rsidR="00060A92" w:rsidRPr="00FF5924" w:rsidRDefault="00060A92" w:rsidP="00060A92">
            <w:pPr>
              <w:widowControl w:val="0"/>
              <w:spacing w:after="200"/>
              <w:rPr>
                <w:rFonts w:ascii="Calibri" w:eastAsia="Calibri" w:hAnsi="Calibri" w:cs="Calibri"/>
              </w:rPr>
            </w:pPr>
            <w:r w:rsidRPr="00FF5924">
              <w:rPr>
                <w:sz w:val="24"/>
                <w:szCs w:val="24"/>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8529C71" w14:textId="77777777" w:rsidR="00060A92" w:rsidRPr="00132E2C" w:rsidRDefault="00060A92" w:rsidP="00060A92">
            <w:pPr>
              <w:spacing w:after="200" w:line="276" w:lineRule="auto"/>
              <w:rPr>
                <w:iCs/>
                <w:sz w:val="24"/>
                <w:szCs w:val="24"/>
              </w:rPr>
            </w:pPr>
            <w:r w:rsidRPr="00132E2C">
              <w:rPr>
                <w:iCs/>
                <w:sz w:val="24"/>
                <w:szCs w:val="24"/>
              </w:rPr>
              <w:t xml:space="preserve">Buyer supplied: </w:t>
            </w:r>
          </w:p>
          <w:p w14:paraId="133F8D58" w14:textId="436F566B" w:rsidR="00060A92" w:rsidRPr="00060A92" w:rsidRDefault="00060A92" w:rsidP="00060A92">
            <w:pPr>
              <w:spacing w:after="200" w:line="276" w:lineRule="auto"/>
              <w:rPr>
                <w:iCs/>
                <w:sz w:val="24"/>
                <w:szCs w:val="24"/>
              </w:rPr>
            </w:pPr>
            <w:r w:rsidRPr="00132E2C">
              <w:rPr>
                <w:iCs/>
                <w:sz w:val="24"/>
                <w:szCs w:val="24"/>
              </w:rPr>
              <w:t xml:space="preserve">Buyer staff names and their work and contact details; </w:t>
            </w:r>
            <w:r>
              <w:rPr>
                <w:iCs/>
                <w:sz w:val="24"/>
                <w:szCs w:val="24"/>
              </w:rPr>
              <w:t xml:space="preserve">Contractors’ </w:t>
            </w:r>
            <w:r w:rsidRPr="00132E2C">
              <w:rPr>
                <w:iCs/>
                <w:sz w:val="24"/>
                <w:szCs w:val="24"/>
              </w:rPr>
              <w:t xml:space="preserve"> staff names and their work and contact details; names of employees of </w:t>
            </w:r>
            <w:r>
              <w:rPr>
                <w:iCs/>
                <w:sz w:val="24"/>
                <w:szCs w:val="24"/>
              </w:rPr>
              <w:t xml:space="preserve">Buyer’s </w:t>
            </w:r>
            <w:r w:rsidRPr="00132E2C">
              <w:rPr>
                <w:iCs/>
                <w:sz w:val="24"/>
                <w:szCs w:val="24"/>
              </w:rPr>
              <w:t xml:space="preserve">stakeholders and their work and contact details. </w:t>
            </w:r>
          </w:p>
        </w:tc>
      </w:tr>
      <w:tr w:rsidR="00FF5924" w:rsidRPr="00FF5924" w14:paraId="09100DAA" w14:textId="77777777" w:rsidTr="009864CA">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5899AD9" w14:textId="77777777" w:rsidR="00FF5924" w:rsidRPr="00FF5924" w:rsidRDefault="00FF5924" w:rsidP="00FF5924">
            <w:pPr>
              <w:widowControl w:val="0"/>
              <w:spacing w:after="200"/>
              <w:rPr>
                <w:rFonts w:ascii="Calibri" w:eastAsia="Calibri" w:hAnsi="Calibri" w:cs="Calibri"/>
              </w:rPr>
            </w:pPr>
            <w:r w:rsidRPr="00FF5924">
              <w:rPr>
                <w:sz w:val="24"/>
                <w:szCs w:val="24"/>
              </w:rPr>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A3E1213" w14:textId="77777777" w:rsidR="005F7321" w:rsidRPr="00132E2C" w:rsidRDefault="005F7321" w:rsidP="005F7321">
            <w:pPr>
              <w:spacing w:after="200" w:line="276" w:lineRule="auto"/>
              <w:rPr>
                <w:iCs/>
                <w:sz w:val="24"/>
                <w:szCs w:val="24"/>
              </w:rPr>
            </w:pPr>
            <w:r w:rsidRPr="00132E2C">
              <w:rPr>
                <w:iCs/>
                <w:sz w:val="24"/>
                <w:szCs w:val="24"/>
              </w:rPr>
              <w:t>Buyer staff</w:t>
            </w:r>
          </w:p>
          <w:p w14:paraId="2A481A93" w14:textId="77777777" w:rsidR="005F7321" w:rsidRPr="00132E2C" w:rsidRDefault="005F7321" w:rsidP="005F7321">
            <w:pPr>
              <w:spacing w:after="200" w:line="276" w:lineRule="auto"/>
              <w:rPr>
                <w:iCs/>
                <w:sz w:val="24"/>
                <w:szCs w:val="24"/>
              </w:rPr>
            </w:pPr>
            <w:r w:rsidRPr="00132E2C">
              <w:rPr>
                <w:iCs/>
                <w:sz w:val="24"/>
                <w:szCs w:val="24"/>
              </w:rPr>
              <w:t>Buyer customers</w:t>
            </w:r>
          </w:p>
          <w:p w14:paraId="0B063AF2" w14:textId="2B3051AB" w:rsidR="00FF5924" w:rsidRPr="00FF5924" w:rsidRDefault="005F7321" w:rsidP="005F7321">
            <w:pPr>
              <w:widowControl w:val="0"/>
              <w:spacing w:after="200"/>
              <w:rPr>
                <w:rFonts w:ascii="Calibri" w:eastAsia="Calibri" w:hAnsi="Calibri" w:cs="Calibri"/>
              </w:rPr>
            </w:pPr>
            <w:r w:rsidRPr="00132E2C">
              <w:rPr>
                <w:iCs/>
                <w:sz w:val="24"/>
                <w:szCs w:val="24"/>
              </w:rPr>
              <w:t>Buyer external stakeholders</w:t>
            </w:r>
            <w:r>
              <w:rPr>
                <w:iCs/>
                <w:sz w:val="24"/>
                <w:szCs w:val="24"/>
              </w:rPr>
              <w:t xml:space="preserve"> and contractors</w:t>
            </w:r>
          </w:p>
        </w:tc>
      </w:tr>
      <w:tr w:rsidR="00FF5924" w:rsidRPr="00FF5924" w14:paraId="3283295F" w14:textId="77777777" w:rsidTr="009864C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E8EBA1" w14:textId="77777777" w:rsidR="00FF5924" w:rsidRPr="00FF5924" w:rsidRDefault="00FF5924" w:rsidP="00FF5924">
            <w:pPr>
              <w:widowControl w:val="0"/>
              <w:spacing w:after="200" w:line="276" w:lineRule="auto"/>
              <w:rPr>
                <w:rFonts w:ascii="Calibri" w:eastAsia="Calibri" w:hAnsi="Calibri" w:cs="Calibri"/>
              </w:rPr>
            </w:pPr>
            <w:r w:rsidRPr="00FF5924">
              <w:rPr>
                <w:sz w:val="24"/>
                <w:szCs w:val="24"/>
              </w:rPr>
              <w:t xml:space="preserve">Plan for return and destruction of the data once the Processing is </w:t>
            </w:r>
            <w:proofErr w:type="gramStart"/>
            <w:r w:rsidRPr="00FF5924">
              <w:rPr>
                <w:sz w:val="24"/>
                <w:szCs w:val="24"/>
              </w:rPr>
              <w:t>complete</w:t>
            </w:r>
            <w:proofErr w:type="gramEnd"/>
          </w:p>
          <w:p w14:paraId="4DA45428" w14:textId="77777777" w:rsidR="00FF5924" w:rsidRPr="00FF5924" w:rsidRDefault="00FF5924" w:rsidP="00FF5924">
            <w:pPr>
              <w:widowControl w:val="0"/>
              <w:spacing w:after="200"/>
              <w:rPr>
                <w:rFonts w:ascii="Calibri" w:eastAsia="Calibri" w:hAnsi="Calibri" w:cs="Calibri"/>
              </w:rPr>
            </w:pPr>
            <w:r w:rsidRPr="00FF5924">
              <w:rPr>
                <w:sz w:val="24"/>
                <w:szCs w:val="24"/>
              </w:rPr>
              <w:t>UNLESS requirement under Union or Member State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85D6D88" w14:textId="77777777" w:rsidR="002F1428" w:rsidRPr="00132E2C" w:rsidRDefault="002F1428" w:rsidP="002F1428">
            <w:pPr>
              <w:spacing w:after="200" w:line="276" w:lineRule="auto"/>
              <w:rPr>
                <w:iCs/>
                <w:sz w:val="24"/>
                <w:szCs w:val="24"/>
              </w:rPr>
            </w:pPr>
            <w:r w:rsidRPr="00132E2C">
              <w:rPr>
                <w:iCs/>
                <w:sz w:val="24"/>
                <w:szCs w:val="24"/>
              </w:rPr>
              <w:t xml:space="preserve">Data will be retained for up to seven (7) years after the duration of the processing outlined above and in accordance with the Buyer’s Privacy Notice. </w:t>
            </w:r>
          </w:p>
          <w:p w14:paraId="433FE63A" w14:textId="77777777" w:rsidR="002F1428" w:rsidRPr="00132E2C" w:rsidRDefault="002F1428" w:rsidP="002F1428">
            <w:pPr>
              <w:spacing w:after="200" w:line="276" w:lineRule="auto"/>
              <w:rPr>
                <w:rFonts w:eastAsia="Calibri"/>
                <w:sz w:val="24"/>
                <w:szCs w:val="24"/>
              </w:rPr>
            </w:pPr>
            <w:r w:rsidRPr="00132E2C">
              <w:rPr>
                <w:rFonts w:eastAsia="Calibri"/>
                <w:sz w:val="24"/>
                <w:szCs w:val="24"/>
              </w:rPr>
              <w:t xml:space="preserve">At the conclusion of the above retention period, the Supplier will securely erase all such Personal Data unless required by law to retain it. </w:t>
            </w:r>
          </w:p>
          <w:p w14:paraId="343D661D" w14:textId="05702786" w:rsidR="00FF5924" w:rsidRPr="00FF5924" w:rsidRDefault="002F1428" w:rsidP="002F1428">
            <w:pPr>
              <w:widowControl w:val="0"/>
              <w:spacing w:after="200"/>
              <w:rPr>
                <w:rFonts w:ascii="Calibri" w:eastAsia="Calibri" w:hAnsi="Calibri" w:cs="Calibri"/>
              </w:rPr>
            </w:pPr>
            <w:r w:rsidRPr="00132E2C">
              <w:rPr>
                <w:rFonts w:eastAsia="Calibri"/>
                <w:sz w:val="24"/>
                <w:szCs w:val="24"/>
              </w:rPr>
              <w:t>Personal Data where the Parties are Independent Controllers – seven (7) years or otherwise in accordance with the relevant Party’s internal retention policies.</w:t>
            </w:r>
          </w:p>
        </w:tc>
      </w:tr>
    </w:tbl>
    <w:p w14:paraId="2014A19B" w14:textId="30622455" w:rsidR="0042204E" w:rsidRDefault="0042204E">
      <w:pPr>
        <w:pStyle w:val="Standard"/>
      </w:pPr>
    </w:p>
    <w:p w14:paraId="40189836" w14:textId="77777777" w:rsidR="0042204E" w:rsidRDefault="0042204E">
      <w:pPr>
        <w:widowControl w:val="0"/>
      </w:pPr>
      <w:r>
        <w:br w:type="page"/>
      </w:r>
    </w:p>
    <w:p w14:paraId="0A942676" w14:textId="77777777" w:rsidR="0042204E" w:rsidRPr="0042204E" w:rsidRDefault="0042204E" w:rsidP="0042204E">
      <w:pPr>
        <w:keepNext/>
        <w:keepLines/>
        <w:tabs>
          <w:tab w:val="left" w:pos="5715"/>
        </w:tabs>
        <w:spacing w:after="240"/>
        <w:outlineLvl w:val="0"/>
        <w:rPr>
          <w:b/>
          <w:sz w:val="36"/>
          <w:szCs w:val="36"/>
        </w:rPr>
      </w:pPr>
      <w:bookmarkStart w:id="41" w:name="_ytyp0e3s2kmn"/>
      <w:bookmarkEnd w:id="41"/>
      <w:r w:rsidRPr="0042204E">
        <w:rPr>
          <w:b/>
          <w:sz w:val="36"/>
          <w:szCs w:val="36"/>
        </w:rPr>
        <w:lastRenderedPageBreak/>
        <w:t>Call-Off Schedule 1 (Transparency Reports)</w:t>
      </w:r>
    </w:p>
    <w:p w14:paraId="70944459" w14:textId="77777777" w:rsidR="0042204E" w:rsidRPr="0042204E" w:rsidRDefault="0042204E" w:rsidP="0042204E">
      <w:pPr>
        <w:widowControl w:val="0"/>
        <w:ind w:left="360" w:hanging="360"/>
        <w:rPr>
          <w:rFonts w:ascii="Calibri" w:eastAsia="Calibri" w:hAnsi="Calibri" w:cs="Calibri"/>
        </w:rPr>
      </w:pPr>
      <w:r w:rsidRPr="0042204E">
        <w:rPr>
          <w:color w:val="000000"/>
          <w:sz w:val="24"/>
          <w:szCs w:val="24"/>
        </w:rPr>
        <w:t>1.1 The Supplier recognises that the Buyer is subject to PPN 01/17 (Updates to transparency principles v1.1 (</w:t>
      </w:r>
      <w:hyperlink r:id="rId14" w:history="1">
        <w:r w:rsidRPr="0042204E">
          <w:rPr>
            <w:color w:val="0000FF"/>
            <w:sz w:val="24"/>
            <w:szCs w:val="24"/>
            <w:u w:val="single"/>
          </w:rPr>
          <w:t>https://www.gov.uk/government/publications/procurement-policy-note-0117-update-to-transparency-principles</w:t>
        </w:r>
      </w:hyperlink>
      <w:r w:rsidRPr="0042204E">
        <w:rPr>
          <w:color w:val="000000"/>
          <w:sz w:val="24"/>
          <w:szCs w:val="24"/>
        </w:rPr>
        <w:t>). The Supplier shall comply with the provisions of this Schedule in order to assist the Buyer with its compliance with its obligations under that PPN.</w:t>
      </w:r>
    </w:p>
    <w:p w14:paraId="030EEF1D" w14:textId="77777777" w:rsidR="0042204E" w:rsidRPr="0042204E" w:rsidRDefault="0042204E" w:rsidP="0042204E">
      <w:pPr>
        <w:widowControl w:val="0"/>
        <w:ind w:left="720" w:hanging="720"/>
        <w:rPr>
          <w:color w:val="000000"/>
          <w:sz w:val="24"/>
          <w:szCs w:val="24"/>
        </w:rPr>
      </w:pPr>
    </w:p>
    <w:p w14:paraId="6EF7EAD9" w14:textId="77777777" w:rsidR="0042204E" w:rsidRPr="0042204E" w:rsidRDefault="0042204E" w:rsidP="0042204E">
      <w:pPr>
        <w:widowControl w:val="0"/>
        <w:ind w:left="360" w:hanging="360"/>
        <w:rPr>
          <w:rFonts w:ascii="Calibri" w:eastAsia="Calibri" w:hAnsi="Calibri" w:cs="Calibri"/>
        </w:rPr>
      </w:pPr>
      <w:r w:rsidRPr="0042204E">
        <w:rPr>
          <w:color w:val="000000"/>
          <w:sz w:val="24"/>
          <w:szCs w:val="24"/>
        </w:rPr>
        <w:t>1.2</w:t>
      </w:r>
      <w:r w:rsidRPr="0042204E">
        <w:rPr>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37F97355" w14:textId="77777777" w:rsidR="0042204E" w:rsidRPr="0042204E" w:rsidRDefault="0042204E" w:rsidP="0042204E">
      <w:pPr>
        <w:widowControl w:val="0"/>
        <w:rPr>
          <w:color w:val="000000"/>
          <w:sz w:val="24"/>
          <w:szCs w:val="24"/>
        </w:rPr>
      </w:pPr>
    </w:p>
    <w:p w14:paraId="77CA4F07" w14:textId="77777777" w:rsidR="0042204E" w:rsidRPr="0042204E" w:rsidRDefault="0042204E" w:rsidP="0042204E">
      <w:pPr>
        <w:widowControl w:val="0"/>
        <w:ind w:left="360" w:hanging="360"/>
        <w:rPr>
          <w:rFonts w:ascii="Calibri" w:eastAsia="Calibri" w:hAnsi="Calibri" w:cs="Calibri"/>
        </w:rPr>
      </w:pPr>
      <w:r w:rsidRPr="0042204E">
        <w:rPr>
          <w:color w:val="000000"/>
          <w:sz w:val="24"/>
          <w:szCs w:val="24"/>
        </w:rPr>
        <w:t>1.3 If the Buyer rejects any proposed Transparency Report submitted by the Supplier, the Supplier shall submit a revised version of the relevant report for further Approval within five (5) Working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746C6DE" w14:textId="77777777" w:rsidR="0042204E" w:rsidRPr="0042204E" w:rsidRDefault="0042204E" w:rsidP="0042204E">
      <w:pPr>
        <w:widowControl w:val="0"/>
        <w:ind w:left="720" w:hanging="720"/>
        <w:rPr>
          <w:color w:val="000000"/>
          <w:sz w:val="24"/>
          <w:szCs w:val="24"/>
        </w:rPr>
      </w:pPr>
    </w:p>
    <w:p w14:paraId="6147E7EC" w14:textId="77777777" w:rsidR="0042204E" w:rsidRPr="0042204E" w:rsidRDefault="0042204E" w:rsidP="0042204E">
      <w:pPr>
        <w:widowControl w:val="0"/>
        <w:ind w:left="360" w:hanging="360"/>
        <w:rPr>
          <w:rFonts w:ascii="Calibri" w:eastAsia="Calibri" w:hAnsi="Calibri" w:cs="Calibri"/>
        </w:rPr>
      </w:pPr>
      <w:r w:rsidRPr="0042204E">
        <w:rPr>
          <w:color w:val="000000"/>
          <w:sz w:val="24"/>
          <w:szCs w:val="24"/>
        </w:rPr>
        <w:t>1.4 The Supplier shall provide accurate and up-to-date versions of each Transparency Report to the Buyer at the frequency referred to in the Annex of this Schedule.</w:t>
      </w:r>
    </w:p>
    <w:p w14:paraId="1E992832" w14:textId="77777777" w:rsidR="0042204E" w:rsidRPr="0042204E" w:rsidRDefault="0042204E" w:rsidP="0042204E">
      <w:pPr>
        <w:widowControl w:val="0"/>
        <w:spacing w:after="200" w:line="276" w:lineRule="auto"/>
        <w:rPr>
          <w:color w:val="000000"/>
          <w:sz w:val="24"/>
          <w:szCs w:val="24"/>
        </w:rPr>
      </w:pPr>
    </w:p>
    <w:p w14:paraId="63E53F17" w14:textId="77777777" w:rsidR="0042204E" w:rsidRPr="0042204E" w:rsidRDefault="0042204E" w:rsidP="0042204E">
      <w:pPr>
        <w:widowControl w:val="0"/>
        <w:rPr>
          <w:color w:val="000000"/>
          <w:sz w:val="24"/>
          <w:szCs w:val="24"/>
        </w:rPr>
      </w:pPr>
    </w:p>
    <w:p w14:paraId="13ACF7FD" w14:textId="77777777" w:rsidR="00E724B6" w:rsidRDefault="00E724B6">
      <w:pPr>
        <w:widowControl w:val="0"/>
        <w:rPr>
          <w:b/>
          <w:sz w:val="36"/>
          <w:szCs w:val="36"/>
        </w:rPr>
      </w:pPr>
      <w:bookmarkStart w:id="42" w:name="_f1226x57zy9u"/>
      <w:bookmarkEnd w:id="42"/>
      <w:r>
        <w:rPr>
          <w:b/>
          <w:sz w:val="36"/>
          <w:szCs w:val="36"/>
        </w:rPr>
        <w:br w:type="page"/>
      </w:r>
    </w:p>
    <w:p w14:paraId="6CB23FAD" w14:textId="7CEFB984" w:rsidR="0042204E" w:rsidRPr="0042204E" w:rsidRDefault="0042204E" w:rsidP="0042204E">
      <w:pPr>
        <w:keepNext/>
        <w:keepLines/>
        <w:tabs>
          <w:tab w:val="left" w:pos="5715"/>
        </w:tabs>
        <w:spacing w:after="240"/>
        <w:outlineLvl w:val="0"/>
        <w:rPr>
          <w:b/>
          <w:sz w:val="36"/>
          <w:szCs w:val="36"/>
        </w:rPr>
      </w:pPr>
      <w:r w:rsidRPr="0042204E">
        <w:rPr>
          <w:b/>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1553"/>
        <w:gridCol w:w="2248"/>
        <w:gridCol w:w="2248"/>
      </w:tblGrid>
      <w:tr w:rsidR="00E724B6" w:rsidRPr="00A1005E" w14:paraId="76E63893" w14:textId="77777777" w:rsidTr="00E724B6">
        <w:trPr>
          <w:trHeight w:val="123"/>
        </w:trPr>
        <w:tc>
          <w:tcPr>
            <w:tcW w:w="2944" w:type="dxa"/>
            <w:tcBorders>
              <w:top w:val="single" w:sz="4" w:space="0" w:color="auto"/>
              <w:left w:val="single" w:sz="4" w:space="0" w:color="auto"/>
              <w:bottom w:val="single" w:sz="4" w:space="0" w:color="auto"/>
              <w:right w:val="single" w:sz="4" w:space="0" w:color="auto"/>
            </w:tcBorders>
            <w:hideMark/>
          </w:tcPr>
          <w:p w14:paraId="78F74418" w14:textId="77777777" w:rsidR="00E724B6" w:rsidRPr="00A1005E" w:rsidRDefault="00E724B6" w:rsidP="00A0622E">
            <w:pPr>
              <w:rPr>
                <w:color w:val="000000"/>
                <w:sz w:val="24"/>
                <w:szCs w:val="24"/>
                <w:lang w:eastAsia="en-US"/>
              </w:rPr>
            </w:pPr>
            <w:r w:rsidRPr="00A1005E">
              <w:rPr>
                <w:b/>
                <w:bCs/>
                <w:color w:val="000000"/>
                <w:sz w:val="24"/>
                <w:szCs w:val="24"/>
              </w:rPr>
              <w:t xml:space="preserve">Title </w:t>
            </w:r>
          </w:p>
        </w:tc>
        <w:tc>
          <w:tcPr>
            <w:tcW w:w="1553" w:type="dxa"/>
            <w:tcBorders>
              <w:top w:val="single" w:sz="4" w:space="0" w:color="auto"/>
              <w:left w:val="single" w:sz="4" w:space="0" w:color="auto"/>
              <w:bottom w:val="single" w:sz="4" w:space="0" w:color="auto"/>
              <w:right w:val="single" w:sz="4" w:space="0" w:color="auto"/>
            </w:tcBorders>
            <w:hideMark/>
          </w:tcPr>
          <w:p w14:paraId="40FC517E" w14:textId="77777777" w:rsidR="00E724B6" w:rsidRPr="00A1005E" w:rsidRDefault="00E724B6" w:rsidP="00A0622E">
            <w:pPr>
              <w:rPr>
                <w:color w:val="000000"/>
                <w:sz w:val="24"/>
                <w:szCs w:val="24"/>
                <w:lang w:eastAsia="en-US"/>
              </w:rPr>
            </w:pPr>
            <w:r w:rsidRPr="00A1005E">
              <w:rPr>
                <w:b/>
                <w:bCs/>
                <w:color w:val="000000"/>
                <w:sz w:val="24"/>
                <w:szCs w:val="24"/>
              </w:rPr>
              <w:t xml:space="preserve">Content </w:t>
            </w:r>
          </w:p>
        </w:tc>
        <w:tc>
          <w:tcPr>
            <w:tcW w:w="2248" w:type="dxa"/>
            <w:tcBorders>
              <w:top w:val="single" w:sz="4" w:space="0" w:color="auto"/>
              <w:left w:val="single" w:sz="4" w:space="0" w:color="auto"/>
              <w:bottom w:val="single" w:sz="4" w:space="0" w:color="auto"/>
              <w:right w:val="single" w:sz="4" w:space="0" w:color="auto"/>
            </w:tcBorders>
            <w:hideMark/>
          </w:tcPr>
          <w:p w14:paraId="2ACF2385" w14:textId="77777777" w:rsidR="00E724B6" w:rsidRPr="00A1005E" w:rsidRDefault="00E724B6" w:rsidP="00A0622E">
            <w:pPr>
              <w:rPr>
                <w:color w:val="000000"/>
                <w:sz w:val="24"/>
                <w:szCs w:val="24"/>
              </w:rPr>
            </w:pPr>
            <w:r w:rsidRPr="00A1005E">
              <w:rPr>
                <w:b/>
                <w:bCs/>
                <w:color w:val="000000"/>
                <w:sz w:val="24"/>
                <w:szCs w:val="24"/>
              </w:rPr>
              <w:t xml:space="preserve">Format </w:t>
            </w:r>
          </w:p>
        </w:tc>
        <w:tc>
          <w:tcPr>
            <w:tcW w:w="2248" w:type="dxa"/>
            <w:tcBorders>
              <w:top w:val="single" w:sz="4" w:space="0" w:color="auto"/>
              <w:left w:val="single" w:sz="4" w:space="0" w:color="auto"/>
              <w:bottom w:val="single" w:sz="4" w:space="0" w:color="auto"/>
              <w:right w:val="single" w:sz="4" w:space="0" w:color="auto"/>
            </w:tcBorders>
            <w:hideMark/>
          </w:tcPr>
          <w:p w14:paraId="67926980" w14:textId="77777777" w:rsidR="00E724B6" w:rsidRPr="00A1005E" w:rsidRDefault="00E724B6" w:rsidP="00A0622E">
            <w:pPr>
              <w:rPr>
                <w:color w:val="000000"/>
                <w:sz w:val="24"/>
                <w:szCs w:val="24"/>
              </w:rPr>
            </w:pPr>
            <w:r w:rsidRPr="00A1005E">
              <w:rPr>
                <w:b/>
                <w:bCs/>
                <w:color w:val="000000"/>
                <w:sz w:val="24"/>
                <w:szCs w:val="24"/>
              </w:rPr>
              <w:t xml:space="preserve">Frequency </w:t>
            </w:r>
          </w:p>
        </w:tc>
      </w:tr>
      <w:tr w:rsidR="00E724B6" w:rsidRPr="00A1005E" w14:paraId="7DE34C5C" w14:textId="77777777" w:rsidTr="00E724B6">
        <w:trPr>
          <w:trHeight w:val="155"/>
        </w:trPr>
        <w:tc>
          <w:tcPr>
            <w:tcW w:w="2944" w:type="dxa"/>
            <w:tcBorders>
              <w:top w:val="single" w:sz="4" w:space="0" w:color="auto"/>
              <w:left w:val="single" w:sz="4" w:space="0" w:color="auto"/>
              <w:bottom w:val="single" w:sz="4" w:space="0" w:color="auto"/>
              <w:right w:val="single" w:sz="4" w:space="0" w:color="auto"/>
            </w:tcBorders>
            <w:hideMark/>
          </w:tcPr>
          <w:p w14:paraId="50CC0D1D" w14:textId="77777777" w:rsidR="00E724B6" w:rsidRPr="00A1005E" w:rsidRDefault="00E724B6" w:rsidP="00A0622E">
            <w:pPr>
              <w:rPr>
                <w:color w:val="000000"/>
                <w:sz w:val="24"/>
                <w:szCs w:val="24"/>
                <w:highlight w:val="yellow"/>
              </w:rPr>
            </w:pPr>
            <w:r w:rsidRPr="0026352B">
              <w:rPr>
                <w:sz w:val="24"/>
                <w:szCs w:val="24"/>
              </w:rPr>
              <w:t xml:space="preserve">Invoices paid costing over £25,000 </w:t>
            </w:r>
          </w:p>
        </w:tc>
        <w:tc>
          <w:tcPr>
            <w:tcW w:w="1553" w:type="dxa"/>
            <w:tcBorders>
              <w:top w:val="single" w:sz="4" w:space="0" w:color="auto"/>
              <w:left w:val="single" w:sz="4" w:space="0" w:color="auto"/>
              <w:bottom w:val="single" w:sz="4" w:space="0" w:color="auto"/>
              <w:right w:val="single" w:sz="4" w:space="0" w:color="auto"/>
            </w:tcBorders>
          </w:tcPr>
          <w:p w14:paraId="3F1FE861" w14:textId="77777777" w:rsidR="00E724B6" w:rsidRPr="00A1005E" w:rsidRDefault="00E724B6" w:rsidP="00A0622E">
            <w:pPr>
              <w:rPr>
                <w:color w:val="000000"/>
                <w:sz w:val="24"/>
                <w:szCs w:val="24"/>
                <w:highlight w:val="yellow"/>
              </w:rPr>
            </w:pPr>
            <w:r w:rsidRPr="0026352B">
              <w:rPr>
                <w:sz w:val="24"/>
                <w:szCs w:val="24"/>
              </w:rPr>
              <w:t xml:space="preserve">Information obtained from the Supplier’s invoices </w:t>
            </w:r>
          </w:p>
        </w:tc>
        <w:tc>
          <w:tcPr>
            <w:tcW w:w="2248" w:type="dxa"/>
            <w:tcBorders>
              <w:top w:val="single" w:sz="4" w:space="0" w:color="auto"/>
              <w:left w:val="single" w:sz="4" w:space="0" w:color="auto"/>
              <w:bottom w:val="single" w:sz="4" w:space="0" w:color="auto"/>
              <w:right w:val="single" w:sz="4" w:space="0" w:color="auto"/>
            </w:tcBorders>
          </w:tcPr>
          <w:p w14:paraId="462298B8" w14:textId="77777777" w:rsidR="00E724B6" w:rsidRPr="00A1005E" w:rsidRDefault="00E724B6" w:rsidP="00A0622E">
            <w:pPr>
              <w:rPr>
                <w:color w:val="000000"/>
                <w:sz w:val="24"/>
                <w:szCs w:val="24"/>
              </w:rPr>
            </w:pPr>
            <w:r w:rsidRPr="0026352B">
              <w:rPr>
                <w:sz w:val="24"/>
                <w:szCs w:val="24"/>
              </w:rPr>
              <w:t xml:space="preserve">Information obtained from the Supplier’s invoices </w:t>
            </w:r>
          </w:p>
        </w:tc>
        <w:tc>
          <w:tcPr>
            <w:tcW w:w="2248" w:type="dxa"/>
            <w:tcBorders>
              <w:top w:val="single" w:sz="4" w:space="0" w:color="auto"/>
              <w:left w:val="single" w:sz="4" w:space="0" w:color="auto"/>
              <w:bottom w:val="single" w:sz="4" w:space="0" w:color="auto"/>
              <w:right w:val="single" w:sz="4" w:space="0" w:color="auto"/>
            </w:tcBorders>
          </w:tcPr>
          <w:p w14:paraId="3849AFA0" w14:textId="77777777" w:rsidR="00E724B6" w:rsidRPr="00A1005E" w:rsidRDefault="00E724B6" w:rsidP="00A0622E">
            <w:pPr>
              <w:rPr>
                <w:color w:val="000000"/>
                <w:sz w:val="24"/>
                <w:szCs w:val="24"/>
              </w:rPr>
            </w:pPr>
            <w:r w:rsidRPr="0026352B">
              <w:rPr>
                <w:sz w:val="24"/>
                <w:szCs w:val="24"/>
              </w:rPr>
              <w:t xml:space="preserve">Monthly </w:t>
            </w:r>
          </w:p>
        </w:tc>
      </w:tr>
      <w:tr w:rsidR="00E724B6" w:rsidRPr="00A1005E" w14:paraId="38DF3417" w14:textId="77777777" w:rsidTr="00E724B6">
        <w:trPr>
          <w:trHeight w:val="155"/>
        </w:trPr>
        <w:tc>
          <w:tcPr>
            <w:tcW w:w="2944" w:type="dxa"/>
            <w:tcBorders>
              <w:top w:val="single" w:sz="4" w:space="0" w:color="auto"/>
              <w:left w:val="single" w:sz="4" w:space="0" w:color="auto"/>
              <w:bottom w:val="single" w:sz="4" w:space="0" w:color="auto"/>
              <w:right w:val="single" w:sz="4" w:space="0" w:color="auto"/>
            </w:tcBorders>
            <w:hideMark/>
          </w:tcPr>
          <w:p w14:paraId="13F57151" w14:textId="77777777" w:rsidR="00E724B6" w:rsidRPr="00A1005E" w:rsidRDefault="00E724B6" w:rsidP="00A0622E">
            <w:pPr>
              <w:rPr>
                <w:color w:val="000000"/>
                <w:sz w:val="24"/>
                <w:szCs w:val="24"/>
                <w:highlight w:val="yellow"/>
              </w:rPr>
            </w:pPr>
            <w:r w:rsidRPr="0026352B">
              <w:rPr>
                <w:sz w:val="24"/>
                <w:szCs w:val="24"/>
              </w:rPr>
              <w:t xml:space="preserve">Contracts Finder award notice </w:t>
            </w:r>
          </w:p>
        </w:tc>
        <w:tc>
          <w:tcPr>
            <w:tcW w:w="1553" w:type="dxa"/>
            <w:tcBorders>
              <w:top w:val="single" w:sz="4" w:space="0" w:color="auto"/>
              <w:left w:val="single" w:sz="4" w:space="0" w:color="auto"/>
              <w:bottom w:val="single" w:sz="4" w:space="0" w:color="auto"/>
              <w:right w:val="single" w:sz="4" w:space="0" w:color="auto"/>
            </w:tcBorders>
          </w:tcPr>
          <w:p w14:paraId="4A08E8B2" w14:textId="77777777" w:rsidR="00E724B6" w:rsidRPr="00A1005E" w:rsidRDefault="00E724B6" w:rsidP="00A0622E">
            <w:pPr>
              <w:rPr>
                <w:color w:val="000000"/>
                <w:sz w:val="24"/>
                <w:szCs w:val="24"/>
                <w:highlight w:val="yellow"/>
              </w:rPr>
            </w:pPr>
            <w:r w:rsidRPr="0026352B">
              <w:rPr>
                <w:sz w:val="24"/>
                <w:szCs w:val="24"/>
              </w:rPr>
              <w:t xml:space="preserve">An award notice and the redacted PDF contract </w:t>
            </w:r>
          </w:p>
        </w:tc>
        <w:tc>
          <w:tcPr>
            <w:tcW w:w="2248" w:type="dxa"/>
            <w:tcBorders>
              <w:top w:val="single" w:sz="4" w:space="0" w:color="auto"/>
              <w:left w:val="single" w:sz="4" w:space="0" w:color="auto"/>
              <w:bottom w:val="single" w:sz="4" w:space="0" w:color="auto"/>
              <w:right w:val="single" w:sz="4" w:space="0" w:color="auto"/>
            </w:tcBorders>
          </w:tcPr>
          <w:p w14:paraId="52D3DE50" w14:textId="77777777" w:rsidR="00E724B6" w:rsidRPr="00A1005E" w:rsidRDefault="00E724B6" w:rsidP="00A0622E">
            <w:pPr>
              <w:rPr>
                <w:color w:val="000000"/>
                <w:sz w:val="24"/>
                <w:szCs w:val="24"/>
              </w:rPr>
            </w:pPr>
            <w:r w:rsidRPr="0026352B">
              <w:rPr>
                <w:sz w:val="24"/>
                <w:szCs w:val="24"/>
              </w:rPr>
              <w:t xml:space="preserve">As determined by Contracts Finder and the Government Transparency Agenda </w:t>
            </w:r>
          </w:p>
        </w:tc>
        <w:tc>
          <w:tcPr>
            <w:tcW w:w="2248" w:type="dxa"/>
            <w:tcBorders>
              <w:top w:val="single" w:sz="4" w:space="0" w:color="auto"/>
              <w:left w:val="single" w:sz="4" w:space="0" w:color="auto"/>
              <w:bottom w:val="single" w:sz="4" w:space="0" w:color="auto"/>
              <w:right w:val="single" w:sz="4" w:space="0" w:color="auto"/>
            </w:tcBorders>
          </w:tcPr>
          <w:p w14:paraId="25048140" w14:textId="77777777" w:rsidR="00E724B6" w:rsidRPr="00A1005E" w:rsidRDefault="00E724B6" w:rsidP="00A0622E">
            <w:pPr>
              <w:rPr>
                <w:color w:val="000000"/>
                <w:sz w:val="24"/>
                <w:szCs w:val="24"/>
              </w:rPr>
            </w:pPr>
            <w:r w:rsidRPr="0026352B">
              <w:rPr>
                <w:sz w:val="24"/>
                <w:szCs w:val="24"/>
              </w:rPr>
              <w:t xml:space="preserve">Once within 30 days of Contract signature </w:t>
            </w:r>
          </w:p>
        </w:tc>
      </w:tr>
    </w:tbl>
    <w:p w14:paraId="36ECD4A6" w14:textId="77777777" w:rsidR="0042204E" w:rsidRPr="0042204E" w:rsidRDefault="0042204E" w:rsidP="0042204E">
      <w:pPr>
        <w:widowControl w:val="0"/>
        <w:tabs>
          <w:tab w:val="left" w:pos="1251"/>
        </w:tabs>
        <w:spacing w:after="200"/>
        <w:rPr>
          <w:rFonts w:ascii="Calibri" w:eastAsia="Calibri" w:hAnsi="Calibri" w:cs="Calibri"/>
        </w:rPr>
      </w:pPr>
    </w:p>
    <w:p w14:paraId="6A112FC2" w14:textId="3A26A7EE" w:rsidR="00387D35" w:rsidRDefault="00387D35">
      <w:pPr>
        <w:widowControl w:val="0"/>
      </w:pPr>
      <w:r>
        <w:br w:type="page"/>
      </w:r>
    </w:p>
    <w:p w14:paraId="2FD644EF" w14:textId="77777777" w:rsidR="001C4100" w:rsidRPr="001C4100" w:rsidRDefault="001C4100" w:rsidP="001C4100">
      <w:pPr>
        <w:widowControl w:val="0"/>
        <w:tabs>
          <w:tab w:val="left" w:pos="720"/>
          <w:tab w:val="center" w:pos="4153"/>
          <w:tab w:val="center" w:pos="4513"/>
          <w:tab w:val="right" w:pos="8306"/>
          <w:tab w:val="right" w:pos="9026"/>
        </w:tabs>
        <w:jc w:val="both"/>
        <w:textAlignment w:val="auto"/>
        <w:outlineLvl w:val="0"/>
        <w:rPr>
          <w:b/>
          <w:sz w:val="36"/>
          <w:szCs w:val="36"/>
        </w:rPr>
      </w:pPr>
      <w:r w:rsidRPr="001C4100">
        <w:rPr>
          <w:b/>
          <w:sz w:val="36"/>
          <w:szCs w:val="36"/>
        </w:rPr>
        <w:lastRenderedPageBreak/>
        <w:t>Call-Off Schedule 5 (Pricing Details)</w:t>
      </w:r>
    </w:p>
    <w:p w14:paraId="78052A34" w14:textId="77777777" w:rsidR="00D67DA9" w:rsidRDefault="00D67DA9">
      <w:pPr>
        <w:pStyle w:val="Standard"/>
      </w:pPr>
    </w:p>
    <w:p w14:paraId="7147889A" w14:textId="77777777" w:rsidR="00F349DE" w:rsidRPr="004527BB" w:rsidRDefault="00F349DE" w:rsidP="004527BB">
      <w:pPr>
        <w:pStyle w:val="ListParagraph"/>
        <w:numPr>
          <w:ilvl w:val="0"/>
          <w:numId w:val="80"/>
        </w:numPr>
        <w:suppressAutoHyphens w:val="0"/>
        <w:autoSpaceDN/>
        <w:spacing w:before="60" w:after="60"/>
        <w:ind w:right="-30"/>
        <w:textAlignment w:val="auto"/>
        <w:rPr>
          <w:b/>
          <w:lang w:bidi="ar-SA"/>
        </w:rPr>
      </w:pPr>
      <w:r w:rsidRPr="004527BB">
        <w:rPr>
          <w:b/>
          <w:lang w:bidi="ar-SA"/>
        </w:rPr>
        <w:t>Cost breakdown</w:t>
      </w:r>
    </w:p>
    <w:p w14:paraId="2B0B9137" w14:textId="77777777" w:rsidR="004527BB" w:rsidRPr="00F349DE" w:rsidRDefault="004527BB" w:rsidP="0060456A">
      <w:pPr>
        <w:suppressAutoHyphens w:val="0"/>
        <w:autoSpaceDN/>
        <w:spacing w:before="60" w:after="60"/>
        <w:ind w:right="-30"/>
        <w:textAlignment w:val="auto"/>
        <w:rPr>
          <w:b/>
          <w:lang w:bidi="ar-SA"/>
        </w:rPr>
      </w:pPr>
    </w:p>
    <w:tbl>
      <w:tblPr>
        <w:tblW w:w="7935"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265"/>
        <w:gridCol w:w="1830"/>
        <w:gridCol w:w="1125"/>
      </w:tblGrid>
      <w:tr w:rsidR="00F349DE" w:rsidRPr="00F349DE" w14:paraId="1F3B58B9" w14:textId="77777777" w:rsidTr="00F349DE">
        <w:trPr>
          <w:trHeight w:val="675"/>
        </w:trPr>
        <w:tc>
          <w:tcPr>
            <w:tcW w:w="2715" w:type="dxa"/>
            <w:tcBorders>
              <w:top w:val="single" w:sz="6" w:space="0" w:color="auto"/>
              <w:left w:val="single" w:sz="6" w:space="0" w:color="auto"/>
              <w:bottom w:val="single" w:sz="6" w:space="0" w:color="auto"/>
              <w:right w:val="single" w:sz="6" w:space="0" w:color="auto"/>
            </w:tcBorders>
            <w:hideMark/>
          </w:tcPr>
          <w:p w14:paraId="605069B7" w14:textId="77777777" w:rsidR="00F349DE" w:rsidRPr="00F349DE" w:rsidRDefault="00F349DE" w:rsidP="00F349DE">
            <w:pPr>
              <w:suppressAutoHyphens w:val="0"/>
              <w:autoSpaceDN/>
              <w:jc w:val="both"/>
              <w:rPr>
                <w:rFonts w:ascii="Segoe UI" w:eastAsia="Times New Roman" w:hAnsi="Segoe UI" w:cs="Segoe UI"/>
                <w:b/>
                <w:lang w:eastAsia="en-GB" w:bidi="ar-SA"/>
              </w:rPr>
            </w:pPr>
            <w:r w:rsidRPr="00F349DE">
              <w:rPr>
                <w:rFonts w:eastAsia="Times New Roman"/>
                <w:b/>
                <w:bCs/>
                <w:color w:val="000000"/>
                <w:lang w:eastAsia="en-GB" w:bidi="ar-SA"/>
              </w:rPr>
              <w:t>  Resource</w:t>
            </w:r>
          </w:p>
        </w:tc>
        <w:tc>
          <w:tcPr>
            <w:tcW w:w="2265" w:type="dxa"/>
            <w:tcBorders>
              <w:top w:val="single" w:sz="6" w:space="0" w:color="auto"/>
              <w:left w:val="nil"/>
              <w:bottom w:val="single" w:sz="6" w:space="0" w:color="auto"/>
              <w:right w:val="single" w:sz="6" w:space="0" w:color="auto"/>
            </w:tcBorders>
            <w:hideMark/>
          </w:tcPr>
          <w:p w14:paraId="07F46F5F" w14:textId="77777777" w:rsidR="00F349DE" w:rsidRPr="00F349DE" w:rsidRDefault="00F349DE" w:rsidP="00F349DE">
            <w:pPr>
              <w:suppressAutoHyphens w:val="0"/>
              <w:autoSpaceDN/>
              <w:jc w:val="both"/>
              <w:rPr>
                <w:rFonts w:ascii="Segoe UI" w:eastAsia="Times New Roman" w:hAnsi="Segoe UI" w:cs="Segoe UI"/>
                <w:b/>
                <w:lang w:eastAsia="en-GB" w:bidi="ar-SA"/>
              </w:rPr>
            </w:pPr>
            <w:r w:rsidRPr="00F349DE">
              <w:rPr>
                <w:rFonts w:eastAsia="Times New Roman"/>
                <w:b/>
                <w:bCs/>
                <w:color w:val="000000"/>
                <w:lang w:eastAsia="en-GB" w:bidi="ar-SA"/>
              </w:rPr>
              <w:t>MCF3  </w:t>
            </w:r>
          </w:p>
          <w:p w14:paraId="4761337A" w14:textId="77777777" w:rsidR="00F349DE" w:rsidRPr="00F349DE" w:rsidRDefault="00F349DE" w:rsidP="00F349DE">
            <w:pPr>
              <w:suppressAutoHyphens w:val="0"/>
              <w:autoSpaceDN/>
              <w:jc w:val="both"/>
              <w:rPr>
                <w:rFonts w:ascii="Segoe UI" w:eastAsia="Times New Roman" w:hAnsi="Segoe UI" w:cs="Segoe UI"/>
                <w:b/>
                <w:lang w:eastAsia="en-GB" w:bidi="ar-SA"/>
              </w:rPr>
            </w:pPr>
            <w:r w:rsidRPr="00F349DE">
              <w:rPr>
                <w:rFonts w:eastAsia="Times New Roman"/>
                <w:b/>
                <w:bCs/>
                <w:color w:val="000000"/>
                <w:lang w:eastAsia="en-GB" w:bidi="ar-SA"/>
              </w:rPr>
              <w:t>Lot 1: Business rates </w:t>
            </w:r>
          </w:p>
        </w:tc>
        <w:tc>
          <w:tcPr>
            <w:tcW w:w="1830" w:type="dxa"/>
            <w:tcBorders>
              <w:top w:val="single" w:sz="6" w:space="0" w:color="auto"/>
              <w:left w:val="nil"/>
              <w:bottom w:val="single" w:sz="6" w:space="0" w:color="auto"/>
              <w:right w:val="single" w:sz="6" w:space="0" w:color="auto"/>
            </w:tcBorders>
            <w:hideMark/>
          </w:tcPr>
          <w:p w14:paraId="7700B059" w14:textId="77777777" w:rsidR="00F349DE" w:rsidRPr="00F349DE" w:rsidRDefault="00F349DE" w:rsidP="00F349DE">
            <w:pPr>
              <w:suppressAutoHyphens w:val="0"/>
              <w:autoSpaceDN/>
              <w:jc w:val="both"/>
              <w:rPr>
                <w:rFonts w:ascii="Segoe UI" w:eastAsia="Times New Roman" w:hAnsi="Segoe UI" w:cs="Segoe UI"/>
                <w:b/>
                <w:lang w:eastAsia="en-GB" w:bidi="ar-SA"/>
              </w:rPr>
            </w:pPr>
            <w:r w:rsidRPr="00F349DE">
              <w:rPr>
                <w:rFonts w:eastAsia="Times New Roman"/>
                <w:b/>
                <w:bCs/>
                <w:color w:val="000000"/>
                <w:lang w:eastAsia="en-GB" w:bidi="ar-SA"/>
              </w:rPr>
              <w:t>Number of days </w:t>
            </w:r>
          </w:p>
        </w:tc>
        <w:tc>
          <w:tcPr>
            <w:tcW w:w="1125" w:type="dxa"/>
            <w:tcBorders>
              <w:top w:val="single" w:sz="6" w:space="0" w:color="auto"/>
              <w:left w:val="nil"/>
              <w:bottom w:val="single" w:sz="6" w:space="0" w:color="auto"/>
              <w:right w:val="single" w:sz="6" w:space="0" w:color="auto"/>
            </w:tcBorders>
            <w:hideMark/>
          </w:tcPr>
          <w:p w14:paraId="707A4F26" w14:textId="77777777" w:rsidR="00F349DE" w:rsidRPr="00F349DE" w:rsidRDefault="00F349DE" w:rsidP="00F349DE">
            <w:pPr>
              <w:suppressAutoHyphens w:val="0"/>
              <w:autoSpaceDN/>
              <w:jc w:val="both"/>
              <w:rPr>
                <w:rFonts w:ascii="Segoe UI" w:eastAsia="Times New Roman" w:hAnsi="Segoe UI" w:cs="Segoe UI"/>
                <w:b/>
                <w:lang w:eastAsia="en-GB" w:bidi="ar-SA"/>
              </w:rPr>
            </w:pPr>
            <w:r w:rsidRPr="00F349DE">
              <w:rPr>
                <w:rFonts w:eastAsia="Times New Roman"/>
                <w:b/>
                <w:bCs/>
                <w:color w:val="000000"/>
                <w:lang w:eastAsia="en-GB" w:bidi="ar-SA"/>
              </w:rPr>
              <w:t>Cost </w:t>
            </w:r>
          </w:p>
        </w:tc>
      </w:tr>
      <w:tr w:rsidR="005B18D9" w:rsidRPr="00F349DE" w14:paraId="3402CA71" w14:textId="77777777" w:rsidTr="00F349DE">
        <w:trPr>
          <w:trHeight w:val="285"/>
        </w:trPr>
        <w:tc>
          <w:tcPr>
            <w:tcW w:w="2715" w:type="dxa"/>
            <w:tcBorders>
              <w:top w:val="nil"/>
              <w:left w:val="single" w:sz="6" w:space="0" w:color="auto"/>
              <w:bottom w:val="single" w:sz="6" w:space="0" w:color="auto"/>
              <w:right w:val="single" w:sz="6" w:space="0" w:color="auto"/>
            </w:tcBorders>
            <w:hideMark/>
          </w:tcPr>
          <w:p w14:paraId="42C764AF" w14:textId="77777777" w:rsidR="005B18D9" w:rsidRPr="00F349DE" w:rsidRDefault="005B18D9" w:rsidP="005B18D9">
            <w:pPr>
              <w:suppressAutoHyphens w:val="0"/>
              <w:autoSpaceDN/>
              <w:jc w:val="both"/>
              <w:rPr>
                <w:rFonts w:ascii="Segoe UI" w:eastAsia="Times New Roman" w:hAnsi="Segoe UI" w:cs="Segoe UI"/>
                <w:lang w:eastAsia="en-GB" w:bidi="ar-SA"/>
              </w:rPr>
            </w:pPr>
            <w:r w:rsidRPr="00F349DE">
              <w:rPr>
                <w:rFonts w:eastAsia="Times New Roman"/>
                <w:color w:val="000000"/>
                <w:lang w:eastAsia="en-GB" w:bidi="ar-SA"/>
              </w:rPr>
              <w:t>Partner </w:t>
            </w:r>
          </w:p>
        </w:tc>
        <w:tc>
          <w:tcPr>
            <w:tcW w:w="2265" w:type="dxa"/>
            <w:tcBorders>
              <w:top w:val="nil"/>
              <w:left w:val="nil"/>
              <w:bottom w:val="single" w:sz="6" w:space="0" w:color="auto"/>
              <w:right w:val="single" w:sz="6" w:space="0" w:color="auto"/>
            </w:tcBorders>
            <w:hideMark/>
          </w:tcPr>
          <w:p w14:paraId="766E5F3E" w14:textId="58517E1A"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830" w:type="dxa"/>
            <w:tcBorders>
              <w:top w:val="nil"/>
              <w:left w:val="nil"/>
              <w:bottom w:val="single" w:sz="6" w:space="0" w:color="auto"/>
              <w:right w:val="single" w:sz="6" w:space="0" w:color="auto"/>
            </w:tcBorders>
            <w:hideMark/>
          </w:tcPr>
          <w:p w14:paraId="0348CD48" w14:textId="6357F678"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125" w:type="dxa"/>
            <w:tcBorders>
              <w:top w:val="nil"/>
              <w:left w:val="nil"/>
              <w:bottom w:val="single" w:sz="6" w:space="0" w:color="auto"/>
              <w:right w:val="single" w:sz="6" w:space="0" w:color="auto"/>
            </w:tcBorders>
            <w:hideMark/>
          </w:tcPr>
          <w:p w14:paraId="1AF7EB18" w14:textId="4CC6EAD4"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r>
      <w:tr w:rsidR="005B18D9" w:rsidRPr="00F349DE" w14:paraId="68FE6CA2" w14:textId="77777777" w:rsidTr="00641D36">
        <w:trPr>
          <w:trHeight w:val="285"/>
        </w:trPr>
        <w:tc>
          <w:tcPr>
            <w:tcW w:w="2715" w:type="dxa"/>
            <w:tcBorders>
              <w:top w:val="nil"/>
              <w:left w:val="single" w:sz="6" w:space="0" w:color="auto"/>
              <w:bottom w:val="single" w:sz="6" w:space="0" w:color="auto"/>
              <w:right w:val="single" w:sz="6" w:space="0" w:color="auto"/>
            </w:tcBorders>
            <w:hideMark/>
          </w:tcPr>
          <w:p w14:paraId="6A1D2FE8" w14:textId="77777777" w:rsidR="005B18D9" w:rsidRPr="00F349DE" w:rsidRDefault="005B18D9" w:rsidP="005B18D9">
            <w:pPr>
              <w:suppressAutoHyphens w:val="0"/>
              <w:autoSpaceDN/>
              <w:jc w:val="both"/>
              <w:rPr>
                <w:rFonts w:ascii="Segoe UI" w:eastAsia="Times New Roman" w:hAnsi="Segoe UI" w:cs="Segoe UI"/>
                <w:lang w:eastAsia="en-GB" w:bidi="ar-SA"/>
              </w:rPr>
            </w:pPr>
            <w:r w:rsidRPr="00F349DE">
              <w:rPr>
                <w:rFonts w:eastAsia="Times New Roman"/>
                <w:color w:val="000000"/>
                <w:lang w:eastAsia="en-GB" w:bidi="ar-SA"/>
              </w:rPr>
              <w:t>Managing Consultant </w:t>
            </w:r>
          </w:p>
        </w:tc>
        <w:tc>
          <w:tcPr>
            <w:tcW w:w="2265" w:type="dxa"/>
            <w:tcBorders>
              <w:top w:val="nil"/>
              <w:left w:val="nil"/>
              <w:bottom w:val="single" w:sz="6" w:space="0" w:color="auto"/>
              <w:right w:val="single" w:sz="6" w:space="0" w:color="auto"/>
            </w:tcBorders>
            <w:hideMark/>
          </w:tcPr>
          <w:p w14:paraId="7CC3D5D5" w14:textId="70863351"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830" w:type="dxa"/>
            <w:tcBorders>
              <w:top w:val="nil"/>
              <w:left w:val="nil"/>
              <w:bottom w:val="single" w:sz="6" w:space="0" w:color="auto"/>
              <w:right w:val="single" w:sz="6" w:space="0" w:color="auto"/>
            </w:tcBorders>
            <w:hideMark/>
          </w:tcPr>
          <w:p w14:paraId="7FEF448F" w14:textId="06ECF4D9"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125" w:type="dxa"/>
            <w:tcBorders>
              <w:top w:val="nil"/>
              <w:left w:val="nil"/>
              <w:bottom w:val="single" w:sz="6" w:space="0" w:color="auto"/>
              <w:right w:val="single" w:sz="6" w:space="0" w:color="auto"/>
            </w:tcBorders>
            <w:hideMark/>
          </w:tcPr>
          <w:p w14:paraId="19262FA4" w14:textId="50C9FA1F"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r>
      <w:tr w:rsidR="005B18D9" w:rsidRPr="00F349DE" w14:paraId="418C6CC3" w14:textId="77777777" w:rsidTr="00F349DE">
        <w:trPr>
          <w:trHeight w:val="285"/>
        </w:trPr>
        <w:tc>
          <w:tcPr>
            <w:tcW w:w="2715" w:type="dxa"/>
            <w:tcBorders>
              <w:top w:val="nil"/>
              <w:left w:val="single" w:sz="6" w:space="0" w:color="auto"/>
              <w:bottom w:val="single" w:sz="6" w:space="0" w:color="auto"/>
              <w:right w:val="single" w:sz="6" w:space="0" w:color="auto"/>
            </w:tcBorders>
            <w:hideMark/>
          </w:tcPr>
          <w:p w14:paraId="039A7CB0" w14:textId="77777777" w:rsidR="005B18D9" w:rsidRPr="00F349DE" w:rsidRDefault="005B18D9" w:rsidP="005B18D9">
            <w:pPr>
              <w:suppressAutoHyphens w:val="0"/>
              <w:autoSpaceDN/>
              <w:jc w:val="both"/>
              <w:rPr>
                <w:rFonts w:ascii="Segoe UI" w:eastAsia="Times New Roman" w:hAnsi="Segoe UI" w:cs="Segoe UI"/>
                <w:lang w:eastAsia="en-GB" w:bidi="ar-SA"/>
              </w:rPr>
            </w:pPr>
            <w:r w:rsidRPr="00F349DE">
              <w:rPr>
                <w:rFonts w:eastAsia="Times New Roman"/>
                <w:color w:val="000000"/>
                <w:lang w:eastAsia="en-GB" w:bidi="ar-SA"/>
              </w:rPr>
              <w:t>Principal Consultant </w:t>
            </w:r>
          </w:p>
        </w:tc>
        <w:tc>
          <w:tcPr>
            <w:tcW w:w="2265" w:type="dxa"/>
            <w:tcBorders>
              <w:top w:val="nil"/>
              <w:left w:val="nil"/>
              <w:bottom w:val="single" w:sz="6" w:space="0" w:color="auto"/>
              <w:right w:val="single" w:sz="6" w:space="0" w:color="auto"/>
            </w:tcBorders>
            <w:hideMark/>
          </w:tcPr>
          <w:p w14:paraId="58AE2CC0" w14:textId="290A8DD3"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830" w:type="dxa"/>
            <w:tcBorders>
              <w:top w:val="nil"/>
              <w:left w:val="nil"/>
              <w:bottom w:val="single" w:sz="6" w:space="0" w:color="auto"/>
              <w:right w:val="single" w:sz="6" w:space="0" w:color="auto"/>
            </w:tcBorders>
            <w:hideMark/>
          </w:tcPr>
          <w:p w14:paraId="2CF7A029" w14:textId="1EBD6096"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125" w:type="dxa"/>
            <w:tcBorders>
              <w:top w:val="nil"/>
              <w:left w:val="nil"/>
              <w:bottom w:val="single" w:sz="6" w:space="0" w:color="auto"/>
              <w:right w:val="single" w:sz="6" w:space="0" w:color="auto"/>
            </w:tcBorders>
            <w:hideMark/>
          </w:tcPr>
          <w:p w14:paraId="32C819A4" w14:textId="1B7003FE"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r>
      <w:tr w:rsidR="005B18D9" w:rsidRPr="00F349DE" w14:paraId="50829DF9" w14:textId="77777777" w:rsidTr="00641D36">
        <w:trPr>
          <w:trHeight w:val="285"/>
        </w:trPr>
        <w:tc>
          <w:tcPr>
            <w:tcW w:w="2715" w:type="dxa"/>
            <w:tcBorders>
              <w:top w:val="nil"/>
              <w:left w:val="single" w:sz="6" w:space="0" w:color="auto"/>
              <w:bottom w:val="single" w:sz="6" w:space="0" w:color="auto"/>
              <w:right w:val="single" w:sz="6" w:space="0" w:color="auto"/>
            </w:tcBorders>
            <w:hideMark/>
          </w:tcPr>
          <w:p w14:paraId="433559EB" w14:textId="77777777" w:rsidR="005B18D9" w:rsidRPr="00F349DE" w:rsidRDefault="005B18D9" w:rsidP="005B18D9">
            <w:pPr>
              <w:suppressAutoHyphens w:val="0"/>
              <w:autoSpaceDN/>
              <w:jc w:val="both"/>
              <w:rPr>
                <w:rFonts w:ascii="Segoe UI" w:eastAsia="Times New Roman" w:hAnsi="Segoe UI" w:cs="Segoe UI"/>
                <w:lang w:eastAsia="en-GB" w:bidi="ar-SA"/>
              </w:rPr>
            </w:pPr>
            <w:r w:rsidRPr="00F349DE">
              <w:rPr>
                <w:rFonts w:eastAsia="Times New Roman"/>
                <w:color w:val="000000"/>
                <w:lang w:eastAsia="en-GB" w:bidi="ar-SA"/>
              </w:rPr>
              <w:t>Consultant </w:t>
            </w:r>
          </w:p>
        </w:tc>
        <w:tc>
          <w:tcPr>
            <w:tcW w:w="2265" w:type="dxa"/>
            <w:tcBorders>
              <w:top w:val="nil"/>
              <w:left w:val="nil"/>
              <w:bottom w:val="single" w:sz="6" w:space="0" w:color="auto"/>
              <w:right w:val="single" w:sz="6" w:space="0" w:color="auto"/>
            </w:tcBorders>
            <w:hideMark/>
          </w:tcPr>
          <w:p w14:paraId="70C7677B" w14:textId="48E3B2AE"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830" w:type="dxa"/>
            <w:tcBorders>
              <w:top w:val="nil"/>
              <w:left w:val="nil"/>
              <w:bottom w:val="single" w:sz="6" w:space="0" w:color="auto"/>
              <w:right w:val="single" w:sz="6" w:space="0" w:color="auto"/>
            </w:tcBorders>
            <w:hideMark/>
          </w:tcPr>
          <w:p w14:paraId="2CD9D518" w14:textId="4565302B"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c>
          <w:tcPr>
            <w:tcW w:w="1125" w:type="dxa"/>
            <w:tcBorders>
              <w:top w:val="nil"/>
              <w:left w:val="nil"/>
              <w:bottom w:val="single" w:sz="6" w:space="0" w:color="auto"/>
              <w:right w:val="single" w:sz="6" w:space="0" w:color="auto"/>
            </w:tcBorders>
            <w:hideMark/>
          </w:tcPr>
          <w:p w14:paraId="3BD0B37D" w14:textId="7F09512E" w:rsidR="005B18D9" w:rsidRPr="005B18D9" w:rsidRDefault="005B18D9" w:rsidP="005B18D9">
            <w:pPr>
              <w:suppressAutoHyphens w:val="0"/>
              <w:autoSpaceDN/>
              <w:jc w:val="right"/>
              <w:rPr>
                <w:rFonts w:ascii="Segoe UI" w:eastAsia="Times New Roman" w:hAnsi="Segoe UI" w:cs="Segoe UI"/>
                <w:sz w:val="18"/>
                <w:szCs w:val="18"/>
                <w:lang w:eastAsia="en-GB" w:bidi="ar-SA"/>
              </w:rPr>
            </w:pPr>
            <w:r w:rsidRPr="005B18D9">
              <w:rPr>
                <w:sz w:val="18"/>
                <w:szCs w:val="18"/>
                <w:shd w:val="clear" w:color="auto" w:fill="FFFFFF"/>
              </w:rPr>
              <w:t>[REDACTED]</w:t>
            </w:r>
          </w:p>
        </w:tc>
      </w:tr>
      <w:tr w:rsidR="00F349DE" w:rsidRPr="00F349DE" w14:paraId="45B59F1A" w14:textId="77777777" w:rsidTr="00F349DE">
        <w:trPr>
          <w:trHeight w:val="285"/>
        </w:trPr>
        <w:tc>
          <w:tcPr>
            <w:tcW w:w="2715" w:type="dxa"/>
            <w:tcBorders>
              <w:top w:val="nil"/>
              <w:left w:val="single" w:sz="6" w:space="0" w:color="auto"/>
              <w:bottom w:val="single" w:sz="6" w:space="0" w:color="auto"/>
              <w:right w:val="single" w:sz="6" w:space="0" w:color="auto"/>
            </w:tcBorders>
            <w:hideMark/>
          </w:tcPr>
          <w:p w14:paraId="3DF331F3" w14:textId="77777777" w:rsidR="00F349DE" w:rsidRPr="00F349DE" w:rsidRDefault="00F349DE" w:rsidP="00F349DE">
            <w:pPr>
              <w:suppressAutoHyphens w:val="0"/>
              <w:autoSpaceDN/>
              <w:jc w:val="both"/>
              <w:rPr>
                <w:rFonts w:ascii="Segoe UI" w:eastAsia="Times New Roman" w:hAnsi="Segoe UI" w:cs="Segoe UI"/>
                <w:lang w:eastAsia="en-GB" w:bidi="ar-SA"/>
              </w:rPr>
            </w:pPr>
            <w:r w:rsidRPr="00F349DE">
              <w:rPr>
                <w:rFonts w:eastAsia="Times New Roman"/>
                <w:b/>
                <w:bCs/>
                <w:color w:val="000000"/>
                <w:lang w:eastAsia="en-GB" w:bidi="ar-SA"/>
              </w:rPr>
              <w:t>Total</w:t>
            </w:r>
            <w:r w:rsidRPr="00F349DE">
              <w:rPr>
                <w:rFonts w:eastAsia="Times New Roman"/>
                <w:color w:val="000000"/>
                <w:lang w:eastAsia="en-GB" w:bidi="ar-SA"/>
              </w:rPr>
              <w:t> </w:t>
            </w:r>
          </w:p>
        </w:tc>
        <w:tc>
          <w:tcPr>
            <w:tcW w:w="2265" w:type="dxa"/>
            <w:tcBorders>
              <w:top w:val="nil"/>
              <w:left w:val="nil"/>
              <w:bottom w:val="single" w:sz="6" w:space="0" w:color="auto"/>
              <w:right w:val="single" w:sz="6" w:space="0" w:color="auto"/>
            </w:tcBorders>
            <w:hideMark/>
          </w:tcPr>
          <w:p w14:paraId="35CFFE9C" w14:textId="77777777" w:rsidR="00F349DE" w:rsidRPr="00F349DE" w:rsidRDefault="00F349DE" w:rsidP="00F349DE">
            <w:pPr>
              <w:suppressAutoHyphens w:val="0"/>
              <w:autoSpaceDN/>
              <w:jc w:val="right"/>
              <w:rPr>
                <w:rFonts w:ascii="Segoe UI" w:eastAsia="Times New Roman" w:hAnsi="Segoe UI" w:cs="Segoe UI"/>
                <w:lang w:eastAsia="en-GB" w:bidi="ar-SA"/>
              </w:rPr>
            </w:pPr>
            <w:r w:rsidRPr="00F349DE">
              <w:rPr>
                <w:rFonts w:eastAsia="Times New Roman"/>
                <w:b/>
                <w:bCs/>
                <w:color w:val="000000"/>
                <w:lang w:eastAsia="en-GB" w:bidi="ar-SA"/>
              </w:rPr>
              <w:t> </w:t>
            </w:r>
            <w:r w:rsidRPr="00F349DE">
              <w:rPr>
                <w:rFonts w:eastAsia="Times New Roman"/>
                <w:color w:val="000000"/>
                <w:lang w:eastAsia="en-GB" w:bidi="ar-SA"/>
              </w:rPr>
              <w:t> </w:t>
            </w:r>
          </w:p>
        </w:tc>
        <w:tc>
          <w:tcPr>
            <w:tcW w:w="1830" w:type="dxa"/>
            <w:tcBorders>
              <w:top w:val="nil"/>
              <w:left w:val="nil"/>
              <w:bottom w:val="single" w:sz="6" w:space="0" w:color="auto"/>
              <w:right w:val="single" w:sz="6" w:space="0" w:color="auto"/>
            </w:tcBorders>
            <w:hideMark/>
          </w:tcPr>
          <w:p w14:paraId="07677D84" w14:textId="77777777" w:rsidR="00F349DE" w:rsidRPr="00F349DE" w:rsidRDefault="00F349DE" w:rsidP="00F349DE">
            <w:pPr>
              <w:suppressAutoHyphens w:val="0"/>
              <w:autoSpaceDN/>
              <w:jc w:val="right"/>
              <w:rPr>
                <w:rFonts w:ascii="Segoe UI" w:eastAsia="Times New Roman" w:hAnsi="Segoe UI" w:cs="Segoe UI"/>
                <w:lang w:eastAsia="en-GB" w:bidi="ar-SA"/>
              </w:rPr>
            </w:pPr>
            <w:r w:rsidRPr="00F349DE">
              <w:rPr>
                <w:rFonts w:eastAsia="Times New Roman"/>
                <w:b/>
                <w:bCs/>
                <w:color w:val="000000"/>
                <w:lang w:eastAsia="en-GB" w:bidi="ar-SA"/>
              </w:rPr>
              <w:t> </w:t>
            </w:r>
            <w:r w:rsidRPr="00F349DE">
              <w:rPr>
                <w:rFonts w:eastAsia="Times New Roman"/>
                <w:color w:val="000000"/>
                <w:lang w:eastAsia="en-GB" w:bidi="ar-SA"/>
              </w:rPr>
              <w:t> </w:t>
            </w:r>
          </w:p>
        </w:tc>
        <w:tc>
          <w:tcPr>
            <w:tcW w:w="1125" w:type="dxa"/>
            <w:tcBorders>
              <w:top w:val="nil"/>
              <w:left w:val="nil"/>
              <w:bottom w:val="single" w:sz="6" w:space="0" w:color="auto"/>
              <w:right w:val="single" w:sz="6" w:space="0" w:color="auto"/>
            </w:tcBorders>
            <w:hideMark/>
          </w:tcPr>
          <w:p w14:paraId="2846F870" w14:textId="77777777" w:rsidR="00F349DE" w:rsidRPr="00F349DE" w:rsidRDefault="00F349DE" w:rsidP="00F349DE">
            <w:pPr>
              <w:suppressAutoHyphens w:val="0"/>
              <w:autoSpaceDN/>
              <w:jc w:val="right"/>
              <w:rPr>
                <w:rFonts w:ascii="Segoe UI" w:eastAsia="Times New Roman" w:hAnsi="Segoe UI" w:cs="Segoe UI"/>
                <w:lang w:eastAsia="en-GB" w:bidi="ar-SA"/>
              </w:rPr>
            </w:pPr>
            <w:r w:rsidRPr="00F349DE">
              <w:rPr>
                <w:rFonts w:eastAsia="Times New Roman"/>
                <w:b/>
                <w:bCs/>
                <w:color w:val="000000"/>
                <w:lang w:eastAsia="en-GB" w:bidi="ar-SA"/>
              </w:rPr>
              <w:t>£99,490</w:t>
            </w:r>
            <w:r w:rsidRPr="00F349DE">
              <w:rPr>
                <w:rFonts w:eastAsia="Times New Roman"/>
                <w:color w:val="000000"/>
                <w:lang w:eastAsia="en-GB" w:bidi="ar-SA"/>
              </w:rPr>
              <w:t> </w:t>
            </w:r>
          </w:p>
        </w:tc>
      </w:tr>
    </w:tbl>
    <w:p w14:paraId="63A58E0C" w14:textId="77777777" w:rsidR="00F349DE" w:rsidRPr="00F349DE" w:rsidRDefault="00F349DE" w:rsidP="00F349DE">
      <w:pPr>
        <w:suppressAutoHyphens w:val="0"/>
        <w:autoSpaceDN/>
        <w:spacing w:before="60" w:after="60"/>
        <w:ind w:left="720" w:right="-30"/>
        <w:textAlignment w:val="auto"/>
        <w:rPr>
          <w:sz w:val="4"/>
          <w:szCs w:val="4"/>
          <w:lang w:bidi="ar-SA"/>
        </w:rPr>
      </w:pPr>
    </w:p>
    <w:tbl>
      <w:tblPr>
        <w:tblW w:w="79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44"/>
        <w:gridCol w:w="2976"/>
      </w:tblGrid>
      <w:tr w:rsidR="00F349DE" w:rsidRPr="00F349DE" w14:paraId="6A29FEDC" w14:textId="77777777" w:rsidTr="00F349DE">
        <w:tc>
          <w:tcPr>
            <w:tcW w:w="4945" w:type="dxa"/>
            <w:tcBorders>
              <w:top w:val="single" w:sz="4" w:space="0" w:color="auto"/>
              <w:left w:val="single" w:sz="4" w:space="0" w:color="auto"/>
              <w:bottom w:val="single" w:sz="4" w:space="0" w:color="auto"/>
              <w:right w:val="single" w:sz="4" w:space="0" w:color="auto"/>
            </w:tcBorders>
            <w:hideMark/>
          </w:tcPr>
          <w:p w14:paraId="614747E3" w14:textId="77777777" w:rsidR="00F349DE" w:rsidRPr="00F349DE" w:rsidRDefault="00F349DE" w:rsidP="00F349DE">
            <w:pPr>
              <w:suppressAutoHyphens w:val="0"/>
              <w:autoSpaceDN/>
              <w:spacing w:before="60" w:after="60"/>
              <w:ind w:right="-30"/>
              <w:textAlignment w:val="auto"/>
              <w:rPr>
                <w:b/>
                <w:lang w:bidi="ar-SA"/>
              </w:rPr>
            </w:pPr>
            <w:r w:rsidRPr="00F349DE">
              <w:rPr>
                <w:b/>
                <w:lang w:bidi="ar-SA"/>
              </w:rPr>
              <w:t>Charge</w:t>
            </w:r>
          </w:p>
        </w:tc>
        <w:tc>
          <w:tcPr>
            <w:tcW w:w="2977" w:type="dxa"/>
            <w:tcBorders>
              <w:top w:val="single" w:sz="4" w:space="0" w:color="auto"/>
              <w:left w:val="single" w:sz="4" w:space="0" w:color="auto"/>
              <w:bottom w:val="single" w:sz="4" w:space="0" w:color="auto"/>
              <w:right w:val="single" w:sz="4" w:space="0" w:color="auto"/>
            </w:tcBorders>
            <w:hideMark/>
          </w:tcPr>
          <w:p w14:paraId="069DAE07" w14:textId="77777777" w:rsidR="00F349DE" w:rsidRPr="00F349DE" w:rsidRDefault="00F349DE" w:rsidP="00F349DE">
            <w:pPr>
              <w:suppressAutoHyphens w:val="0"/>
              <w:autoSpaceDN/>
              <w:spacing w:before="60" w:after="60"/>
              <w:ind w:right="-30"/>
              <w:textAlignment w:val="auto"/>
              <w:rPr>
                <w:b/>
                <w:lang w:bidi="ar-SA"/>
              </w:rPr>
            </w:pPr>
            <w:r w:rsidRPr="00F349DE">
              <w:rPr>
                <w:b/>
                <w:lang w:bidi="ar-SA"/>
              </w:rPr>
              <w:t>Value</w:t>
            </w:r>
          </w:p>
        </w:tc>
      </w:tr>
      <w:tr w:rsidR="00F349DE" w:rsidRPr="00F349DE" w14:paraId="387EE9A0" w14:textId="77777777" w:rsidTr="00F349DE">
        <w:tc>
          <w:tcPr>
            <w:tcW w:w="4945" w:type="dxa"/>
            <w:tcBorders>
              <w:top w:val="single" w:sz="4" w:space="0" w:color="auto"/>
              <w:left w:val="single" w:sz="4" w:space="0" w:color="auto"/>
              <w:bottom w:val="single" w:sz="4" w:space="0" w:color="auto"/>
              <w:right w:val="single" w:sz="4" w:space="0" w:color="auto"/>
            </w:tcBorders>
            <w:hideMark/>
          </w:tcPr>
          <w:p w14:paraId="6823203A" w14:textId="77777777" w:rsidR="00F349DE" w:rsidRPr="00F349DE" w:rsidRDefault="00F349DE" w:rsidP="00F349DE">
            <w:pPr>
              <w:suppressAutoHyphens w:val="0"/>
              <w:autoSpaceDN/>
              <w:spacing w:before="60" w:after="60"/>
              <w:ind w:right="-30"/>
              <w:textAlignment w:val="auto"/>
              <w:rPr>
                <w:lang w:bidi="ar-SA"/>
              </w:rPr>
            </w:pPr>
            <w:r w:rsidRPr="00F349DE">
              <w:rPr>
                <w:lang w:bidi="ar-SA"/>
              </w:rPr>
              <w:t xml:space="preserve">Overall Contract Charge </w:t>
            </w:r>
          </w:p>
        </w:tc>
        <w:tc>
          <w:tcPr>
            <w:tcW w:w="2977" w:type="dxa"/>
            <w:tcBorders>
              <w:top w:val="single" w:sz="4" w:space="0" w:color="auto"/>
              <w:left w:val="single" w:sz="4" w:space="0" w:color="auto"/>
              <w:bottom w:val="single" w:sz="4" w:space="0" w:color="auto"/>
              <w:right w:val="single" w:sz="4" w:space="0" w:color="auto"/>
            </w:tcBorders>
            <w:hideMark/>
          </w:tcPr>
          <w:p w14:paraId="269836E6" w14:textId="77777777" w:rsidR="00F349DE" w:rsidRPr="00F349DE" w:rsidRDefault="00F349DE" w:rsidP="00F349DE">
            <w:pPr>
              <w:suppressAutoHyphens w:val="0"/>
              <w:autoSpaceDN/>
              <w:spacing w:before="60" w:after="60"/>
              <w:ind w:right="-30"/>
              <w:textAlignment w:val="auto"/>
              <w:rPr>
                <w:lang w:bidi="ar-SA"/>
              </w:rPr>
            </w:pPr>
            <w:r w:rsidRPr="00F349DE">
              <w:rPr>
                <w:rFonts w:eastAsia="Times New Roman"/>
                <w:b/>
                <w:bCs/>
                <w:color w:val="000000"/>
                <w:lang w:eastAsia="en-GB" w:bidi="ar-SA"/>
              </w:rPr>
              <w:t>£99,490</w:t>
            </w:r>
            <w:r w:rsidRPr="00F349DE">
              <w:rPr>
                <w:rFonts w:eastAsia="Times New Roman"/>
                <w:color w:val="000000"/>
                <w:lang w:eastAsia="en-GB" w:bidi="ar-SA"/>
              </w:rPr>
              <w:t> </w:t>
            </w:r>
          </w:p>
        </w:tc>
      </w:tr>
      <w:tr w:rsidR="00F349DE" w:rsidRPr="00F349DE" w14:paraId="29F9B0F6" w14:textId="77777777" w:rsidTr="00F349DE">
        <w:tc>
          <w:tcPr>
            <w:tcW w:w="4945" w:type="dxa"/>
            <w:tcBorders>
              <w:top w:val="single" w:sz="4" w:space="0" w:color="auto"/>
              <w:left w:val="single" w:sz="4" w:space="0" w:color="auto"/>
              <w:bottom w:val="single" w:sz="4" w:space="0" w:color="auto"/>
              <w:right w:val="single" w:sz="4" w:space="0" w:color="auto"/>
            </w:tcBorders>
            <w:hideMark/>
          </w:tcPr>
          <w:p w14:paraId="77D57151" w14:textId="77777777" w:rsidR="00F349DE" w:rsidRPr="00F349DE" w:rsidRDefault="00F349DE" w:rsidP="00F349DE">
            <w:pPr>
              <w:suppressAutoHyphens w:val="0"/>
              <w:autoSpaceDN/>
              <w:spacing w:before="60" w:after="60"/>
              <w:ind w:right="-30"/>
              <w:textAlignment w:val="auto"/>
              <w:rPr>
                <w:b/>
                <w:lang w:bidi="ar-SA"/>
              </w:rPr>
            </w:pPr>
            <w:r w:rsidRPr="00F349DE">
              <w:rPr>
                <w:b/>
                <w:lang w:bidi="ar-SA"/>
              </w:rPr>
              <w:t>Total value of this SoW</w:t>
            </w:r>
          </w:p>
        </w:tc>
        <w:tc>
          <w:tcPr>
            <w:tcW w:w="2977" w:type="dxa"/>
            <w:tcBorders>
              <w:top w:val="single" w:sz="4" w:space="0" w:color="auto"/>
              <w:left w:val="single" w:sz="4" w:space="0" w:color="auto"/>
              <w:bottom w:val="single" w:sz="4" w:space="0" w:color="auto"/>
              <w:right w:val="single" w:sz="4" w:space="0" w:color="auto"/>
            </w:tcBorders>
            <w:hideMark/>
          </w:tcPr>
          <w:p w14:paraId="52693A98" w14:textId="77777777" w:rsidR="00F349DE" w:rsidRPr="00F349DE" w:rsidRDefault="00F349DE" w:rsidP="00F349DE">
            <w:pPr>
              <w:suppressAutoHyphens w:val="0"/>
              <w:autoSpaceDN/>
              <w:spacing w:before="60" w:after="60"/>
              <w:ind w:right="-30"/>
              <w:textAlignment w:val="auto"/>
              <w:rPr>
                <w:b/>
                <w:lang w:bidi="ar-SA"/>
              </w:rPr>
            </w:pPr>
            <w:r w:rsidRPr="00F349DE">
              <w:rPr>
                <w:b/>
                <w:lang w:bidi="ar-SA"/>
              </w:rPr>
              <w:t>£99,490</w:t>
            </w:r>
          </w:p>
        </w:tc>
      </w:tr>
    </w:tbl>
    <w:p w14:paraId="6B069BBD" w14:textId="77777777" w:rsidR="00F349DE" w:rsidRPr="00F349DE" w:rsidRDefault="00F349DE" w:rsidP="00F349DE">
      <w:pPr>
        <w:tabs>
          <w:tab w:val="left" w:pos="720"/>
        </w:tabs>
        <w:suppressAutoHyphens w:val="0"/>
        <w:autoSpaceDN/>
        <w:adjustRightInd w:val="0"/>
        <w:spacing w:after="240"/>
        <w:ind w:left="2280"/>
        <w:jc w:val="both"/>
        <w:textAlignment w:val="auto"/>
        <w:outlineLvl w:val="1"/>
        <w:rPr>
          <w:rFonts w:eastAsia="STZhongsong" w:cs="Times New Roman"/>
          <w:szCs w:val="20"/>
          <w:lang w:bidi="ar-SA"/>
        </w:rPr>
      </w:pPr>
    </w:p>
    <w:p w14:paraId="77D87CCF" w14:textId="1176A13B" w:rsidR="00E817FB" w:rsidRDefault="00F827D8" w:rsidP="004527BB">
      <w:pPr>
        <w:pStyle w:val="ListParagraph"/>
        <w:numPr>
          <w:ilvl w:val="0"/>
          <w:numId w:val="80"/>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Pr>
          <w:rFonts w:eastAsia="STZhongsong" w:cs="Times New Roman"/>
          <w:lang w:bidi="ar-SA"/>
        </w:rPr>
        <w:t xml:space="preserve">The supplier will only invoice DBT for </w:t>
      </w:r>
      <w:r w:rsidR="00875ED5">
        <w:rPr>
          <w:rFonts w:eastAsia="STZhongsong" w:cs="Times New Roman"/>
          <w:lang w:bidi="ar-SA"/>
        </w:rPr>
        <w:t>days worked by the resources.</w:t>
      </w:r>
    </w:p>
    <w:p w14:paraId="116BA5B2" w14:textId="77777777" w:rsidR="00875ED5" w:rsidRDefault="00875ED5" w:rsidP="00875ED5">
      <w:pPr>
        <w:pStyle w:val="ListParagraph"/>
        <w:suppressAutoHyphens w:val="0"/>
        <w:autoSpaceDN/>
        <w:adjustRightInd w:val="0"/>
        <w:spacing w:after="120"/>
        <w:jc w:val="both"/>
        <w:textAlignment w:val="auto"/>
        <w:outlineLvl w:val="1"/>
        <w:rPr>
          <w:rFonts w:eastAsia="STZhongsong" w:cs="Times New Roman"/>
          <w:lang w:bidi="ar-SA"/>
        </w:rPr>
      </w:pPr>
    </w:p>
    <w:p w14:paraId="7791A1B6" w14:textId="77777777" w:rsidR="00F349DE" w:rsidRPr="00F349DE" w:rsidRDefault="00F349DE" w:rsidP="004527BB">
      <w:pPr>
        <w:pStyle w:val="ListParagraph"/>
        <w:numPr>
          <w:ilvl w:val="0"/>
          <w:numId w:val="80"/>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F349DE">
        <w:rPr>
          <w:rFonts w:eastAsia="STZhongsong" w:cs="Times New Roman"/>
          <w:lang w:bidi="ar-SA"/>
        </w:rPr>
        <w:t>The Contract will contain an optional value increase of £50,000 to be used at the discretion of DBT.</w:t>
      </w:r>
    </w:p>
    <w:p w14:paraId="47947DA3" w14:textId="77777777" w:rsidR="000522C5" w:rsidRPr="004527BB" w:rsidRDefault="000522C5" w:rsidP="000522C5">
      <w:pPr>
        <w:pStyle w:val="ListParagraph"/>
        <w:tabs>
          <w:tab w:val="num" w:pos="709"/>
          <w:tab w:val="num" w:pos="2280"/>
        </w:tabs>
        <w:suppressAutoHyphens w:val="0"/>
        <w:autoSpaceDN/>
        <w:adjustRightInd w:val="0"/>
        <w:spacing w:after="120"/>
        <w:jc w:val="both"/>
        <w:textAlignment w:val="auto"/>
        <w:outlineLvl w:val="1"/>
        <w:rPr>
          <w:rFonts w:eastAsia="STZhongsong" w:cs="Times New Roman"/>
          <w:lang w:bidi="ar-SA"/>
        </w:rPr>
      </w:pPr>
    </w:p>
    <w:p w14:paraId="28F5AD4B" w14:textId="77777777" w:rsidR="000522C5" w:rsidRPr="00F349DE" w:rsidRDefault="00F349DE" w:rsidP="000522C5">
      <w:pPr>
        <w:pStyle w:val="ListParagraph"/>
        <w:numPr>
          <w:ilvl w:val="0"/>
          <w:numId w:val="80"/>
        </w:numPr>
        <w:tabs>
          <w:tab w:val="num" w:pos="709"/>
          <w:tab w:val="num" w:pos="2280"/>
        </w:tabs>
        <w:suppressAutoHyphens w:val="0"/>
        <w:autoSpaceDN/>
        <w:adjustRightInd w:val="0"/>
        <w:spacing w:after="100" w:afterAutospacing="1"/>
        <w:jc w:val="both"/>
        <w:textAlignment w:val="auto"/>
        <w:outlineLvl w:val="1"/>
        <w:rPr>
          <w:rFonts w:eastAsia="STZhongsong" w:cs="Times New Roman"/>
          <w:lang w:bidi="ar-SA"/>
        </w:rPr>
      </w:pPr>
      <w:r w:rsidRPr="00F349DE">
        <w:rPr>
          <w:rFonts w:eastAsia="STZhongsong" w:cs="Times New Roman"/>
          <w:lang w:bidi="ar-SA"/>
        </w:rPr>
        <w:t>Progress against each deliverable will be reported to the Requirement Owner and CFO on a weekly basis to ensure progress against the deliverables is tracked and delivery is completed to cost and on schedule.</w:t>
      </w:r>
    </w:p>
    <w:p w14:paraId="73D930A8" w14:textId="77777777" w:rsidR="000522C5" w:rsidRPr="000522C5" w:rsidRDefault="000522C5" w:rsidP="000522C5">
      <w:pPr>
        <w:pStyle w:val="ListParagraph"/>
        <w:tabs>
          <w:tab w:val="num" w:pos="709"/>
          <w:tab w:val="num" w:pos="2280"/>
        </w:tabs>
        <w:suppressAutoHyphens w:val="0"/>
        <w:autoSpaceDN/>
        <w:adjustRightInd w:val="0"/>
        <w:spacing w:after="100" w:afterAutospacing="1"/>
        <w:jc w:val="both"/>
        <w:textAlignment w:val="auto"/>
        <w:outlineLvl w:val="1"/>
        <w:rPr>
          <w:rFonts w:eastAsia="STZhongsong" w:cs="Times New Roman"/>
          <w:lang w:bidi="ar-SA"/>
        </w:rPr>
      </w:pPr>
    </w:p>
    <w:p w14:paraId="7405D88E" w14:textId="77777777" w:rsidR="00F349DE" w:rsidRPr="0046004C" w:rsidRDefault="00F349DE" w:rsidP="000522C5">
      <w:pPr>
        <w:pStyle w:val="ListParagraph"/>
        <w:numPr>
          <w:ilvl w:val="0"/>
          <w:numId w:val="80"/>
        </w:numPr>
        <w:tabs>
          <w:tab w:val="num" w:pos="709"/>
          <w:tab w:val="num" w:pos="2280"/>
        </w:tabs>
        <w:suppressAutoHyphens w:val="0"/>
        <w:autoSpaceDN/>
        <w:adjustRightInd w:val="0"/>
        <w:spacing w:after="100" w:afterAutospacing="1"/>
        <w:jc w:val="both"/>
        <w:textAlignment w:val="auto"/>
        <w:outlineLvl w:val="1"/>
        <w:rPr>
          <w:rFonts w:eastAsia="STZhongsong" w:cs="Times New Roman"/>
          <w:lang w:bidi="ar-SA"/>
        </w:rPr>
      </w:pPr>
      <w:r w:rsidRPr="0046004C">
        <w:rPr>
          <w:rFonts w:eastAsia="STZhongsong" w:cs="Times New Roman"/>
          <w:lang w:bidi="ar-SA"/>
        </w:rPr>
        <w:t>The supplier will invoice each calendar month in arrears.</w:t>
      </w:r>
    </w:p>
    <w:p w14:paraId="2C213ED7" w14:textId="4A0AC4C6" w:rsidR="00C9109E" w:rsidRDefault="00C9109E">
      <w:pPr>
        <w:widowControl w:val="0"/>
      </w:pPr>
      <w:r>
        <w:br w:type="page"/>
      </w:r>
    </w:p>
    <w:p w14:paraId="1A770CC2" w14:textId="77777777" w:rsidR="00C9109E" w:rsidRPr="00C9109E" w:rsidRDefault="00C9109E" w:rsidP="00C9109E">
      <w:pPr>
        <w:keepNext/>
        <w:keepLines/>
        <w:spacing w:after="120"/>
        <w:outlineLvl w:val="0"/>
        <w:rPr>
          <w:b/>
          <w:sz w:val="36"/>
          <w:szCs w:val="36"/>
        </w:rPr>
      </w:pPr>
      <w:bookmarkStart w:id="43" w:name="_g1bqaeerdx61"/>
      <w:bookmarkEnd w:id="43"/>
      <w:r w:rsidRPr="00C9109E">
        <w:rPr>
          <w:b/>
          <w:sz w:val="36"/>
          <w:szCs w:val="36"/>
        </w:rPr>
        <w:lastRenderedPageBreak/>
        <w:t>Call-Off Schedule 7 (Key Supplier Staff)</w:t>
      </w:r>
    </w:p>
    <w:p w14:paraId="643131FC" w14:textId="77777777" w:rsidR="00C9109E" w:rsidRPr="00C9109E" w:rsidRDefault="00C9109E" w:rsidP="00C9109E">
      <w:pPr>
        <w:tabs>
          <w:tab w:val="left" w:pos="1701"/>
        </w:tabs>
        <w:spacing w:before="120" w:after="120"/>
        <w:ind w:left="567" w:hanging="567"/>
        <w:rPr>
          <w:rFonts w:ascii="Calibri" w:eastAsia="Calibri" w:hAnsi="Calibri" w:cs="Calibri"/>
        </w:rPr>
      </w:pPr>
      <w:r w:rsidRPr="00C9109E">
        <w:rPr>
          <w:color w:val="000000"/>
          <w:sz w:val="24"/>
          <w:szCs w:val="24"/>
        </w:rPr>
        <w:t>1.1</w:t>
      </w:r>
      <w:r w:rsidRPr="00C9109E">
        <w:rPr>
          <w:color w:val="000000"/>
          <w:sz w:val="24"/>
          <w:szCs w:val="24"/>
        </w:rPr>
        <w:tab/>
        <w:t>The Order Form lists the key roles (“</w:t>
      </w:r>
      <w:r w:rsidRPr="00C9109E">
        <w:rPr>
          <w:b/>
          <w:color w:val="000000"/>
          <w:sz w:val="24"/>
          <w:szCs w:val="24"/>
        </w:rPr>
        <w:t>Key Roles</w:t>
      </w:r>
      <w:r w:rsidRPr="00C9109E">
        <w:rPr>
          <w:color w:val="000000"/>
          <w:sz w:val="24"/>
          <w:szCs w:val="24"/>
        </w:rPr>
        <w:t>”) and names of the persons who the Supplier shall appoint to fill those Key Roles at the Start Date.</w:t>
      </w:r>
    </w:p>
    <w:p w14:paraId="4E5783A3" w14:textId="77777777" w:rsidR="00C9109E" w:rsidRPr="00C9109E" w:rsidRDefault="00C9109E" w:rsidP="00C9109E">
      <w:pPr>
        <w:tabs>
          <w:tab w:val="left" w:pos="1701"/>
        </w:tabs>
        <w:spacing w:before="120" w:after="120"/>
        <w:ind w:left="567" w:hanging="567"/>
        <w:rPr>
          <w:color w:val="000000"/>
          <w:sz w:val="24"/>
          <w:szCs w:val="24"/>
        </w:rPr>
      </w:pPr>
    </w:p>
    <w:p w14:paraId="0E61DE0F" w14:textId="77777777" w:rsidR="00C9109E" w:rsidRPr="00C9109E" w:rsidRDefault="00C9109E" w:rsidP="00C9109E">
      <w:pPr>
        <w:tabs>
          <w:tab w:val="left" w:pos="1701"/>
        </w:tabs>
        <w:spacing w:before="120" w:after="120"/>
        <w:ind w:left="567" w:hanging="567"/>
        <w:rPr>
          <w:rFonts w:ascii="Calibri" w:eastAsia="Calibri" w:hAnsi="Calibri" w:cs="Calibri"/>
        </w:rPr>
      </w:pPr>
      <w:r w:rsidRPr="00C9109E">
        <w:rPr>
          <w:color w:val="000000"/>
          <w:sz w:val="24"/>
          <w:szCs w:val="24"/>
        </w:rPr>
        <w:t>1.2</w:t>
      </w:r>
      <w:r w:rsidRPr="00C9109E">
        <w:rPr>
          <w:color w:val="000000"/>
          <w:sz w:val="24"/>
          <w:szCs w:val="24"/>
        </w:rPr>
        <w:tab/>
        <w:t>The Supplier shall ensure that the Key Staff fulfil the Key Roles at all times during the Contract Period.</w:t>
      </w:r>
    </w:p>
    <w:p w14:paraId="5B9090C2" w14:textId="77777777" w:rsidR="00C9109E" w:rsidRPr="00C9109E" w:rsidRDefault="00C9109E" w:rsidP="00C9109E">
      <w:pPr>
        <w:tabs>
          <w:tab w:val="left" w:pos="1701"/>
        </w:tabs>
        <w:spacing w:before="120" w:after="120"/>
        <w:ind w:left="567" w:hanging="567"/>
        <w:rPr>
          <w:color w:val="000000"/>
          <w:sz w:val="24"/>
          <w:szCs w:val="24"/>
        </w:rPr>
      </w:pPr>
    </w:p>
    <w:p w14:paraId="540E3BDD" w14:textId="77777777" w:rsidR="00C9109E" w:rsidRPr="00C9109E" w:rsidRDefault="00C9109E" w:rsidP="00C9109E">
      <w:pPr>
        <w:tabs>
          <w:tab w:val="left" w:pos="1701"/>
        </w:tabs>
        <w:spacing w:before="120" w:after="120"/>
        <w:ind w:left="567" w:hanging="567"/>
        <w:rPr>
          <w:rFonts w:ascii="Calibri" w:eastAsia="Calibri" w:hAnsi="Calibri" w:cs="Calibri"/>
        </w:rPr>
      </w:pPr>
      <w:r w:rsidRPr="00C9109E">
        <w:rPr>
          <w:color w:val="000000"/>
          <w:sz w:val="24"/>
          <w:szCs w:val="24"/>
        </w:rPr>
        <w:t>1.3</w:t>
      </w:r>
      <w:r w:rsidRPr="00C9109E">
        <w:rPr>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411B81E0" w14:textId="77777777" w:rsidR="00C9109E" w:rsidRPr="00C9109E" w:rsidRDefault="00C9109E" w:rsidP="00C9109E">
      <w:pPr>
        <w:tabs>
          <w:tab w:val="left" w:pos="1701"/>
        </w:tabs>
        <w:spacing w:before="120" w:after="120"/>
        <w:ind w:left="567" w:hanging="567"/>
        <w:rPr>
          <w:color w:val="000000"/>
          <w:sz w:val="24"/>
          <w:szCs w:val="24"/>
        </w:rPr>
      </w:pPr>
    </w:p>
    <w:p w14:paraId="57523A20" w14:textId="77777777" w:rsidR="00C9109E" w:rsidRPr="00C9109E" w:rsidRDefault="00C9109E" w:rsidP="00C9109E">
      <w:pPr>
        <w:keepNext/>
        <w:tabs>
          <w:tab w:val="left" w:pos="1701"/>
        </w:tabs>
        <w:spacing w:before="120" w:after="120"/>
        <w:ind w:left="567" w:hanging="567"/>
        <w:rPr>
          <w:rFonts w:ascii="Calibri" w:eastAsia="Calibri" w:hAnsi="Calibri" w:cs="Calibri"/>
        </w:rPr>
      </w:pPr>
      <w:r w:rsidRPr="00C9109E">
        <w:rPr>
          <w:color w:val="000000"/>
          <w:sz w:val="24"/>
          <w:szCs w:val="24"/>
        </w:rPr>
        <w:t>1.4</w:t>
      </w:r>
      <w:r w:rsidRPr="00C9109E">
        <w:rPr>
          <w:color w:val="000000"/>
          <w:sz w:val="24"/>
          <w:szCs w:val="24"/>
        </w:rPr>
        <w:tab/>
        <w:t>The Supplier shall not and shall procure that any Subcontractor shall not remove or replace any Key Staff unless:</w:t>
      </w:r>
    </w:p>
    <w:p w14:paraId="088CCFF8" w14:textId="77777777" w:rsidR="00C9109E" w:rsidRPr="00C9109E" w:rsidRDefault="00C9109E" w:rsidP="00C9109E">
      <w:pPr>
        <w:keepNext/>
        <w:tabs>
          <w:tab w:val="left" w:pos="1701"/>
        </w:tabs>
        <w:spacing w:before="120" w:after="120"/>
        <w:ind w:left="567" w:hanging="567"/>
        <w:rPr>
          <w:color w:val="000000"/>
          <w:sz w:val="24"/>
          <w:szCs w:val="24"/>
        </w:rPr>
      </w:pPr>
    </w:p>
    <w:p w14:paraId="1D13179D"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1.4.1</w:t>
      </w:r>
      <w:r w:rsidRPr="00C9109E">
        <w:rPr>
          <w:color w:val="000000"/>
          <w:sz w:val="24"/>
          <w:szCs w:val="24"/>
        </w:rPr>
        <w:tab/>
        <w:t>requested to do so by the Buyer or the Buyer Approves such removal or replacement (not to be unreasonably withheld or delayed);</w:t>
      </w:r>
    </w:p>
    <w:p w14:paraId="007DB68F"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1.4.2</w:t>
      </w:r>
      <w:r w:rsidRPr="00C9109E">
        <w:rPr>
          <w:color w:val="000000"/>
          <w:sz w:val="24"/>
          <w:szCs w:val="24"/>
        </w:rPr>
        <w:tab/>
        <w:t>the person concerned resigns, retires or dies or is on maternity or long-term sick leave; or</w:t>
      </w:r>
    </w:p>
    <w:p w14:paraId="71D13B3A"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1.4.3</w:t>
      </w:r>
      <w:r w:rsidRPr="00C9109E">
        <w:rPr>
          <w:color w:val="000000"/>
          <w:sz w:val="24"/>
          <w:szCs w:val="24"/>
        </w:rPr>
        <w:tab/>
        <w:t>the person’s employment or contractual arrangement with the Supplier or Subcontractor is terminated for material breach of contract by the employee.</w:t>
      </w:r>
    </w:p>
    <w:p w14:paraId="02DA1184" w14:textId="77777777" w:rsidR="00C9109E" w:rsidRPr="00C9109E" w:rsidRDefault="00C9109E" w:rsidP="00C9109E">
      <w:pPr>
        <w:tabs>
          <w:tab w:val="left" w:pos="3403"/>
        </w:tabs>
        <w:spacing w:before="120" w:after="120"/>
        <w:ind w:left="1418" w:hanging="851"/>
        <w:rPr>
          <w:color w:val="000000"/>
          <w:sz w:val="24"/>
          <w:szCs w:val="24"/>
        </w:rPr>
      </w:pPr>
    </w:p>
    <w:p w14:paraId="02DEB41F" w14:textId="77777777" w:rsidR="00C9109E" w:rsidRPr="00C9109E" w:rsidRDefault="00C9109E" w:rsidP="00C9109E">
      <w:pPr>
        <w:keepNext/>
        <w:tabs>
          <w:tab w:val="left" w:pos="1701"/>
        </w:tabs>
        <w:spacing w:before="120" w:after="120"/>
        <w:ind w:left="567" w:hanging="567"/>
        <w:rPr>
          <w:rFonts w:ascii="Calibri" w:eastAsia="Calibri" w:hAnsi="Calibri" w:cs="Calibri"/>
        </w:rPr>
      </w:pPr>
      <w:r w:rsidRPr="00C9109E">
        <w:rPr>
          <w:color w:val="000000"/>
          <w:sz w:val="24"/>
          <w:szCs w:val="24"/>
        </w:rPr>
        <w:t>1.5</w:t>
      </w:r>
      <w:r w:rsidRPr="00C9109E">
        <w:rPr>
          <w:color w:val="000000"/>
          <w:sz w:val="24"/>
          <w:szCs w:val="24"/>
        </w:rPr>
        <w:tab/>
        <w:t>The Supplier shall:</w:t>
      </w:r>
    </w:p>
    <w:p w14:paraId="34B0C176"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1.5.1</w:t>
      </w:r>
      <w:r w:rsidRPr="00C9109E">
        <w:rPr>
          <w:color w:val="000000"/>
          <w:sz w:val="24"/>
          <w:szCs w:val="24"/>
        </w:rPr>
        <w:tab/>
        <w:t>notify the Buyer promptly of the absence of any Key Staff (other than for short-term sickness or holidays of two (2) weeks or less, in which case the Supplier shall ensure appropriate temporary cover for that Key Role);</w:t>
      </w:r>
    </w:p>
    <w:p w14:paraId="7BFA9F2E"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1.5.2</w:t>
      </w:r>
      <w:r w:rsidRPr="00C9109E">
        <w:rPr>
          <w:color w:val="000000"/>
          <w:sz w:val="24"/>
          <w:szCs w:val="24"/>
        </w:rPr>
        <w:tab/>
        <w:t>ensure that any Key Role is not vacant for any longer than ten (10) Working Days;</w:t>
      </w:r>
    </w:p>
    <w:p w14:paraId="58B99FAC"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1.5.3</w:t>
      </w:r>
      <w:r w:rsidRPr="00C9109E">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42F5BFB"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1.5.4</w:t>
      </w:r>
      <w:r w:rsidRPr="00C9109E">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7E88580" w14:textId="77777777" w:rsidR="00C9109E" w:rsidRPr="00C9109E" w:rsidRDefault="00C9109E" w:rsidP="00C9109E">
      <w:pPr>
        <w:tabs>
          <w:tab w:val="left" w:pos="3403"/>
        </w:tabs>
        <w:spacing w:before="120" w:after="120"/>
        <w:ind w:left="1418" w:hanging="851"/>
        <w:rPr>
          <w:rFonts w:ascii="Calibri" w:eastAsia="Calibri" w:hAnsi="Calibri" w:cs="Calibri"/>
        </w:rPr>
      </w:pPr>
      <w:r w:rsidRPr="00C9109E">
        <w:rPr>
          <w:color w:val="000000"/>
          <w:sz w:val="24"/>
          <w:szCs w:val="24"/>
        </w:rPr>
        <w:t>1.5.5</w:t>
      </w:r>
      <w:r w:rsidRPr="00C9109E">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7E5646C1" w14:textId="77777777" w:rsidR="00C9109E" w:rsidRPr="00C9109E" w:rsidRDefault="00C9109E" w:rsidP="00C9109E">
      <w:pPr>
        <w:tabs>
          <w:tab w:val="left" w:pos="3970"/>
        </w:tabs>
        <w:spacing w:before="120" w:after="120"/>
        <w:ind w:left="1985" w:hanging="851"/>
        <w:rPr>
          <w:color w:val="000000"/>
          <w:sz w:val="24"/>
          <w:szCs w:val="24"/>
        </w:rPr>
      </w:pPr>
    </w:p>
    <w:p w14:paraId="4EE55059" w14:textId="77777777" w:rsidR="00C9109E" w:rsidRPr="00C9109E" w:rsidRDefault="00C9109E" w:rsidP="00C9109E">
      <w:pPr>
        <w:widowControl w:val="0"/>
        <w:spacing w:after="200" w:line="276" w:lineRule="auto"/>
        <w:ind w:left="720" w:hanging="720"/>
        <w:rPr>
          <w:rFonts w:ascii="Calibri" w:eastAsia="Calibri" w:hAnsi="Calibri" w:cs="Calibri"/>
        </w:rPr>
      </w:pPr>
      <w:r w:rsidRPr="00C9109E">
        <w:rPr>
          <w:sz w:val="24"/>
          <w:szCs w:val="24"/>
        </w:rPr>
        <w:t>1.6</w:t>
      </w:r>
      <w:r w:rsidRPr="00C9109E">
        <w:rPr>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E485873" w14:textId="77777777" w:rsidR="00C9109E" w:rsidRPr="00C9109E" w:rsidRDefault="00C9109E" w:rsidP="00C9109E">
      <w:pPr>
        <w:spacing w:after="200" w:line="276" w:lineRule="auto"/>
        <w:rPr>
          <w:rFonts w:ascii="Calibri" w:eastAsia="Calibri" w:hAnsi="Calibri" w:cs="Calibri"/>
        </w:rPr>
      </w:pPr>
    </w:p>
    <w:p w14:paraId="1A2BB979" w14:textId="17DD55AB" w:rsidR="007769C3" w:rsidRDefault="007769C3">
      <w:pPr>
        <w:widowControl w:val="0"/>
      </w:pPr>
      <w:r>
        <w:br w:type="page"/>
      </w:r>
    </w:p>
    <w:p w14:paraId="26674BA6" w14:textId="77777777" w:rsidR="000A78C9" w:rsidRPr="000A78C9" w:rsidRDefault="000A78C9" w:rsidP="000A78C9">
      <w:pPr>
        <w:keepNext/>
        <w:keepLines/>
        <w:spacing w:before="240" w:after="120"/>
        <w:ind w:hanging="567"/>
        <w:jc w:val="both"/>
        <w:outlineLvl w:val="0"/>
        <w:rPr>
          <w:b/>
          <w:sz w:val="36"/>
          <w:szCs w:val="36"/>
        </w:rPr>
      </w:pPr>
      <w:bookmarkStart w:id="44" w:name="_oledi8c7lx0x"/>
      <w:bookmarkEnd w:id="44"/>
      <w:r w:rsidRPr="000A78C9">
        <w:rPr>
          <w:b/>
          <w:sz w:val="36"/>
          <w:szCs w:val="36"/>
        </w:rPr>
        <w:lastRenderedPageBreak/>
        <w:t>Call-Off Schedule 9 (Security)</w:t>
      </w:r>
    </w:p>
    <w:p w14:paraId="6E0FE6CE" w14:textId="77777777" w:rsidR="000A78C9" w:rsidRPr="000A78C9" w:rsidRDefault="000A78C9" w:rsidP="000A78C9">
      <w:pPr>
        <w:widowControl w:val="0"/>
        <w:spacing w:after="200" w:line="276" w:lineRule="auto"/>
        <w:rPr>
          <w:sz w:val="24"/>
          <w:szCs w:val="24"/>
        </w:rPr>
      </w:pPr>
      <w:bookmarkStart w:id="45" w:name="_30j0zll"/>
      <w:bookmarkEnd w:id="45"/>
    </w:p>
    <w:p w14:paraId="73164D6A" w14:textId="77777777" w:rsidR="000A78C9" w:rsidRPr="000A78C9" w:rsidRDefault="000A78C9" w:rsidP="000A78C9">
      <w:pPr>
        <w:keepNext/>
        <w:keepLines/>
        <w:spacing w:before="240" w:after="120"/>
        <w:ind w:hanging="567"/>
        <w:jc w:val="both"/>
        <w:outlineLvl w:val="0"/>
        <w:rPr>
          <w:b/>
          <w:sz w:val="36"/>
          <w:szCs w:val="36"/>
        </w:rPr>
      </w:pPr>
      <w:bookmarkStart w:id="46" w:name="_e7u3r0b7qtw9"/>
      <w:bookmarkEnd w:id="46"/>
      <w:r w:rsidRPr="000A78C9">
        <w:rPr>
          <w:b/>
          <w:sz w:val="36"/>
          <w:szCs w:val="36"/>
        </w:rPr>
        <w:t>Part A: Short Form Security Requirements</w:t>
      </w:r>
    </w:p>
    <w:p w14:paraId="39A4E0F5" w14:textId="77777777" w:rsidR="000A78C9" w:rsidRPr="000A78C9" w:rsidRDefault="000A78C9" w:rsidP="000A78C9">
      <w:pPr>
        <w:keepNext/>
        <w:widowControl w:val="0"/>
        <w:numPr>
          <w:ilvl w:val="0"/>
          <w:numId w:val="85"/>
        </w:numPr>
        <w:tabs>
          <w:tab w:val="left" w:pos="360"/>
        </w:tabs>
        <w:spacing w:before="240" w:after="240"/>
        <w:jc w:val="both"/>
      </w:pPr>
      <w:r w:rsidRPr="000A78C9">
        <w:rPr>
          <w:b/>
          <w:smallCaps/>
          <w:color w:val="000000"/>
          <w:sz w:val="24"/>
          <w:szCs w:val="24"/>
        </w:rPr>
        <w:t>D</w:t>
      </w:r>
      <w:r w:rsidRPr="000A78C9">
        <w:rPr>
          <w:rFonts w:ascii="Arial Bold" w:eastAsia="Arial Bold" w:hAnsi="Arial Bold" w:cs="Arial Bold"/>
          <w:b/>
          <w:color w:val="000000"/>
          <w:sz w:val="24"/>
          <w:szCs w:val="24"/>
        </w:rPr>
        <w:t>efinitions</w:t>
      </w:r>
    </w:p>
    <w:p w14:paraId="0556DDD1" w14:textId="77777777" w:rsidR="000A78C9" w:rsidRPr="000A78C9" w:rsidRDefault="000A78C9" w:rsidP="000A78C9">
      <w:pPr>
        <w:keepNext/>
        <w:widowControl w:val="0"/>
        <w:numPr>
          <w:ilvl w:val="1"/>
          <w:numId w:val="81"/>
        </w:numPr>
        <w:tabs>
          <w:tab w:val="left" w:pos="1778"/>
        </w:tabs>
        <w:spacing w:before="120" w:after="120"/>
        <w:ind w:hanging="568"/>
        <w:jc w:val="both"/>
      </w:pPr>
      <w:r w:rsidRPr="000A78C9">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4A0" w:firstRow="1" w:lastRow="0" w:firstColumn="1" w:lastColumn="0" w:noHBand="0" w:noVBand="1"/>
      </w:tblPr>
      <w:tblGrid>
        <w:gridCol w:w="2500"/>
        <w:gridCol w:w="5734"/>
      </w:tblGrid>
      <w:tr w:rsidR="000A78C9" w:rsidRPr="000A78C9" w14:paraId="79EDB64F" w14:textId="77777777" w:rsidTr="00740592">
        <w:tc>
          <w:tcPr>
            <w:tcW w:w="2500" w:type="dxa"/>
            <w:tcBorders>
              <w:top w:val="single" w:sz="24"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708840FD" w14:textId="77777777" w:rsidR="000A78C9" w:rsidRPr="000A78C9" w:rsidRDefault="000A78C9" w:rsidP="000A78C9">
            <w:pPr>
              <w:widowControl w:val="0"/>
              <w:spacing w:after="120"/>
              <w:ind w:left="-108" w:firstLine="108"/>
            </w:pPr>
            <w:r w:rsidRPr="000A78C9">
              <w:rPr>
                <w:b/>
                <w:color w:val="000000"/>
                <w:sz w:val="24"/>
                <w:szCs w:val="24"/>
              </w:rPr>
              <w:t>"Breach of Security"</w:t>
            </w:r>
          </w:p>
        </w:tc>
        <w:tc>
          <w:tcPr>
            <w:tcW w:w="5733" w:type="dxa"/>
            <w:tcBorders>
              <w:top w:val="single" w:sz="24"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36320E3D" w14:textId="77777777" w:rsidR="000A78C9" w:rsidRPr="000A78C9" w:rsidRDefault="000A78C9" w:rsidP="000A78C9">
            <w:pPr>
              <w:widowControl w:val="0"/>
              <w:numPr>
                <w:ilvl w:val="0"/>
                <w:numId w:val="86"/>
              </w:numPr>
              <w:tabs>
                <w:tab w:val="left" w:pos="161"/>
              </w:tabs>
              <w:spacing w:after="120"/>
              <w:jc w:val="both"/>
            </w:pPr>
            <w:r w:rsidRPr="000A78C9">
              <w:rPr>
                <w:color w:val="000000"/>
                <w:sz w:val="24"/>
                <w:szCs w:val="24"/>
              </w:rPr>
              <w:t>the occurrence of:</w:t>
            </w:r>
          </w:p>
          <w:p w14:paraId="39591C64" w14:textId="77777777" w:rsidR="000A78C9" w:rsidRPr="000A78C9" w:rsidRDefault="000A78C9" w:rsidP="000A78C9">
            <w:pPr>
              <w:widowControl w:val="0"/>
              <w:numPr>
                <w:ilvl w:val="1"/>
                <w:numId w:val="82"/>
              </w:numPr>
              <w:tabs>
                <w:tab w:val="left" w:pos="864"/>
              </w:tabs>
              <w:spacing w:after="120"/>
              <w:jc w:val="both"/>
            </w:pPr>
            <w:r w:rsidRPr="000A78C9">
              <w:rPr>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AA30730" w14:textId="77777777" w:rsidR="000A78C9" w:rsidRPr="000A78C9" w:rsidRDefault="000A78C9" w:rsidP="000A78C9">
            <w:pPr>
              <w:widowControl w:val="0"/>
              <w:numPr>
                <w:ilvl w:val="1"/>
                <w:numId w:val="82"/>
              </w:numPr>
              <w:tabs>
                <w:tab w:val="left" w:pos="864"/>
              </w:tabs>
              <w:spacing w:after="120"/>
              <w:jc w:val="both"/>
            </w:pPr>
            <w:r w:rsidRPr="000A78C9">
              <w:rPr>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B5794A1" w14:textId="77777777" w:rsidR="000A78C9" w:rsidRPr="000A78C9" w:rsidRDefault="000A78C9" w:rsidP="000A78C9">
            <w:pPr>
              <w:widowControl w:val="0"/>
              <w:numPr>
                <w:ilvl w:val="0"/>
                <w:numId w:val="82"/>
              </w:numPr>
              <w:tabs>
                <w:tab w:val="left" w:pos="161"/>
              </w:tabs>
              <w:spacing w:after="120"/>
              <w:jc w:val="both"/>
            </w:pPr>
            <w:r w:rsidRPr="000A78C9">
              <w:rPr>
                <w:color w:val="000000"/>
                <w:sz w:val="24"/>
                <w:szCs w:val="24"/>
              </w:rPr>
              <w:t>in either case as more particularly set out in the Security Policy where the Buyer has required compliance therewith in accordance with paragraph 2.2;</w:t>
            </w:r>
          </w:p>
        </w:tc>
      </w:tr>
      <w:tr w:rsidR="000A78C9" w:rsidRPr="000A78C9" w14:paraId="62DCED6A" w14:textId="77777777" w:rsidTr="00740592">
        <w:tc>
          <w:tcPr>
            <w:tcW w:w="2500" w:type="dxa"/>
            <w:tcBorders>
              <w:top w:val="single" w:sz="6" w:space="0" w:color="000000"/>
              <w:left w:val="single" w:sz="24" w:space="0" w:color="000000"/>
              <w:bottom w:val="single" w:sz="24" w:space="0" w:color="000000"/>
              <w:right w:val="single" w:sz="6" w:space="0" w:color="000000"/>
            </w:tcBorders>
            <w:tcMar>
              <w:top w:w="0" w:type="dxa"/>
              <w:left w:w="138" w:type="dxa"/>
              <w:bottom w:w="0" w:type="dxa"/>
              <w:right w:w="108" w:type="dxa"/>
            </w:tcMar>
          </w:tcPr>
          <w:p w14:paraId="2F77DC07" w14:textId="77777777" w:rsidR="000A78C9" w:rsidRPr="000A78C9" w:rsidRDefault="000A78C9" w:rsidP="000A78C9">
            <w:pPr>
              <w:widowControl w:val="0"/>
              <w:spacing w:after="120"/>
              <w:ind w:left="-108" w:firstLine="108"/>
            </w:pPr>
            <w:r w:rsidRPr="000A78C9">
              <w:rPr>
                <w:b/>
                <w:color w:val="000000"/>
                <w:sz w:val="24"/>
                <w:szCs w:val="24"/>
              </w:rPr>
              <w:t>"Security Management Plan"</w:t>
            </w:r>
          </w:p>
        </w:tc>
        <w:tc>
          <w:tcPr>
            <w:tcW w:w="5733" w:type="dxa"/>
            <w:tcBorders>
              <w:top w:val="single" w:sz="6" w:space="0" w:color="000000"/>
              <w:left w:val="single" w:sz="6" w:space="0" w:color="000000"/>
              <w:bottom w:val="single" w:sz="24" w:space="0" w:color="000000"/>
              <w:right w:val="single" w:sz="24" w:space="0" w:color="000000"/>
            </w:tcBorders>
            <w:tcMar>
              <w:top w:w="0" w:type="dxa"/>
              <w:left w:w="138" w:type="dxa"/>
              <w:bottom w:w="0" w:type="dxa"/>
              <w:right w:w="108" w:type="dxa"/>
            </w:tcMar>
          </w:tcPr>
          <w:p w14:paraId="2440BE9A" w14:textId="77777777" w:rsidR="000A78C9" w:rsidRPr="000A78C9" w:rsidRDefault="000A78C9" w:rsidP="000A78C9">
            <w:pPr>
              <w:widowControl w:val="0"/>
              <w:numPr>
                <w:ilvl w:val="0"/>
                <w:numId w:val="82"/>
              </w:numPr>
              <w:tabs>
                <w:tab w:val="left" w:pos="-9"/>
              </w:tabs>
              <w:spacing w:after="120"/>
              <w:jc w:val="both"/>
            </w:pPr>
            <w:r w:rsidRPr="000A78C9">
              <w:rPr>
                <w:color w:val="000000"/>
                <w:sz w:val="24"/>
                <w:szCs w:val="24"/>
              </w:rPr>
              <w:t xml:space="preserve">the Supplier's security management plan prepared pursuant to this Schedule, a draft of which has been provided by the Supplier to the Buyer and </w:t>
            </w:r>
            <w:r w:rsidRPr="000A78C9">
              <w:rPr>
                <w:sz w:val="24"/>
                <w:szCs w:val="24"/>
              </w:rPr>
              <w:t>has been updated</w:t>
            </w:r>
            <w:r w:rsidRPr="000A78C9">
              <w:rPr>
                <w:color w:val="000000"/>
                <w:sz w:val="24"/>
                <w:szCs w:val="24"/>
              </w:rPr>
              <w:t xml:space="preserve"> from time to time.</w:t>
            </w:r>
          </w:p>
        </w:tc>
      </w:tr>
    </w:tbl>
    <w:p w14:paraId="508CE2AF" w14:textId="77777777" w:rsidR="000A78C9" w:rsidRPr="000A78C9" w:rsidRDefault="000A78C9" w:rsidP="000A78C9">
      <w:pPr>
        <w:keepNext/>
        <w:widowControl w:val="0"/>
        <w:numPr>
          <w:ilvl w:val="0"/>
          <w:numId w:val="81"/>
        </w:numPr>
        <w:tabs>
          <w:tab w:val="left" w:pos="360"/>
        </w:tabs>
        <w:spacing w:before="240" w:after="240"/>
        <w:jc w:val="both"/>
      </w:pPr>
      <w:r w:rsidRPr="000A78C9">
        <w:rPr>
          <w:rFonts w:ascii="Arial Bold" w:eastAsia="Arial Bold" w:hAnsi="Arial Bold" w:cs="Arial Bold"/>
          <w:b/>
          <w:color w:val="000000"/>
          <w:sz w:val="24"/>
          <w:szCs w:val="24"/>
        </w:rPr>
        <w:t>Complying with security requirements and updates to them</w:t>
      </w:r>
    </w:p>
    <w:p w14:paraId="47E131FC"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The Buyer and the Supplier recognise that, where specified in Framework Schedule 4 (Framework Management), CCS shall have the right to enforce the Buyer's rights under this Schedule.</w:t>
      </w:r>
    </w:p>
    <w:p w14:paraId="2547654B"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w:t>
      </w:r>
    </w:p>
    <w:p w14:paraId="3F05B26E"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Where the Security Policy applies the Buyer shall notify the Supplier of any changes or proposed changes to the Security Policy.</w:t>
      </w:r>
    </w:p>
    <w:p w14:paraId="589B0B0A"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 xml:space="preserve">If the Supplier believes that a change or proposed change to the Security Policy </w:t>
      </w:r>
      <w:r w:rsidRPr="000A78C9">
        <w:rPr>
          <w:color w:val="000000"/>
          <w:sz w:val="24"/>
          <w:szCs w:val="24"/>
        </w:rPr>
        <w:lastRenderedPageBreak/>
        <w:t xml:space="preserve">will have a material and unavoidable cost implication to the provision of the </w:t>
      </w:r>
      <w:r w:rsidRPr="000A78C9">
        <w:rPr>
          <w:sz w:val="24"/>
          <w:szCs w:val="24"/>
        </w:rPr>
        <w:t>Deliverables, it may</w:t>
      </w:r>
      <w:r w:rsidRPr="000A78C9">
        <w:rPr>
          <w:color w:val="000000"/>
          <w:sz w:val="24"/>
          <w:szCs w:val="24"/>
        </w:rPr>
        <w:t xml:space="preserve">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4F0359BF"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Until and/or unless a change to the Charges is agreed by the Buyer pursuant to the Variation Procedure the Supplier shall continue to provide the Deliverables in accordance with its existing obligations.</w:t>
      </w:r>
    </w:p>
    <w:p w14:paraId="4E96C96E" w14:textId="77777777" w:rsidR="000A78C9" w:rsidRPr="000A78C9" w:rsidRDefault="000A78C9" w:rsidP="000A78C9">
      <w:pPr>
        <w:keepNext/>
        <w:widowControl w:val="0"/>
        <w:numPr>
          <w:ilvl w:val="0"/>
          <w:numId w:val="81"/>
        </w:numPr>
        <w:tabs>
          <w:tab w:val="left" w:pos="360"/>
        </w:tabs>
        <w:spacing w:before="240" w:after="240"/>
        <w:jc w:val="both"/>
      </w:pPr>
      <w:r w:rsidRPr="000A78C9">
        <w:rPr>
          <w:rFonts w:ascii="Arial Bold" w:eastAsia="Arial Bold" w:hAnsi="Arial Bold" w:cs="Arial Bold"/>
          <w:b/>
          <w:color w:val="000000"/>
          <w:sz w:val="24"/>
          <w:szCs w:val="24"/>
        </w:rPr>
        <w:t>Security Standards</w:t>
      </w:r>
    </w:p>
    <w:p w14:paraId="09BA6106"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4E28D169" w14:textId="77777777" w:rsidR="000A78C9" w:rsidRPr="000A78C9" w:rsidRDefault="000A78C9" w:rsidP="000A78C9">
      <w:pPr>
        <w:keepNext/>
        <w:widowControl w:val="0"/>
        <w:numPr>
          <w:ilvl w:val="1"/>
          <w:numId w:val="81"/>
        </w:numPr>
        <w:tabs>
          <w:tab w:val="left" w:pos="1778"/>
        </w:tabs>
        <w:spacing w:before="120" w:after="120"/>
        <w:ind w:hanging="568"/>
        <w:jc w:val="both"/>
      </w:pPr>
      <w:r w:rsidRPr="000A78C9">
        <w:rPr>
          <w:color w:val="000000"/>
          <w:sz w:val="24"/>
          <w:szCs w:val="24"/>
        </w:rPr>
        <w:t>The Supplier shall be responsible for the effective performance of its security obligations and shall at all times provide a level of security which:</w:t>
      </w:r>
    </w:p>
    <w:p w14:paraId="0EF685C2"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is in accordance with the Law and this Contract;</w:t>
      </w:r>
    </w:p>
    <w:p w14:paraId="22762A70"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as a minimum demonstrates Good Industry Practice;</w:t>
      </w:r>
    </w:p>
    <w:p w14:paraId="2A46BEB0"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meets any specific security threats of immediate relevance to the Deliverables and/or the Government Data; and</w:t>
      </w:r>
    </w:p>
    <w:p w14:paraId="770E4205"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where specified by the Buyer in accordance with paragraph 2.2 complies with the Security Policy and the ICT Policy.</w:t>
      </w:r>
    </w:p>
    <w:p w14:paraId="7907C315"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39D3F3D7" w14:textId="77777777" w:rsidR="000A78C9" w:rsidRPr="000A78C9" w:rsidRDefault="000A78C9" w:rsidP="000A78C9">
      <w:pPr>
        <w:widowControl w:val="0"/>
        <w:numPr>
          <w:ilvl w:val="1"/>
          <w:numId w:val="81"/>
        </w:numPr>
        <w:tabs>
          <w:tab w:val="left" w:pos="1778"/>
        </w:tabs>
        <w:spacing w:before="120" w:after="120"/>
        <w:ind w:hanging="568"/>
        <w:jc w:val="both"/>
      </w:pPr>
      <w:r w:rsidRPr="000A78C9">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33E58A6" w14:textId="77777777" w:rsidR="000A78C9" w:rsidRPr="000A78C9" w:rsidRDefault="000A78C9" w:rsidP="000A78C9">
      <w:pPr>
        <w:keepNext/>
        <w:widowControl w:val="0"/>
        <w:numPr>
          <w:ilvl w:val="0"/>
          <w:numId w:val="81"/>
        </w:numPr>
        <w:tabs>
          <w:tab w:val="left" w:pos="360"/>
        </w:tabs>
        <w:spacing w:before="240" w:after="240"/>
        <w:jc w:val="both"/>
      </w:pPr>
      <w:r w:rsidRPr="000A78C9">
        <w:rPr>
          <w:b/>
          <w:smallCaps/>
          <w:color w:val="000000"/>
          <w:sz w:val="24"/>
          <w:szCs w:val="24"/>
        </w:rPr>
        <w:t>S</w:t>
      </w:r>
      <w:r w:rsidRPr="000A78C9">
        <w:rPr>
          <w:rFonts w:ascii="Arial Bold" w:eastAsia="Arial Bold" w:hAnsi="Arial Bold" w:cs="Arial Bold"/>
          <w:b/>
          <w:color w:val="000000"/>
          <w:sz w:val="24"/>
          <w:szCs w:val="24"/>
        </w:rPr>
        <w:t>ecurity Management Plan</w:t>
      </w:r>
    </w:p>
    <w:p w14:paraId="59DB8E1A" w14:textId="77777777" w:rsidR="000A78C9" w:rsidRPr="000A78C9" w:rsidRDefault="000A78C9" w:rsidP="000A78C9">
      <w:pPr>
        <w:keepNext/>
        <w:widowControl w:val="0"/>
        <w:numPr>
          <w:ilvl w:val="1"/>
          <w:numId w:val="81"/>
        </w:numPr>
        <w:tabs>
          <w:tab w:val="left" w:pos="1778"/>
        </w:tabs>
        <w:spacing w:before="120" w:after="120"/>
        <w:ind w:hanging="568"/>
        <w:jc w:val="both"/>
      </w:pPr>
      <w:r w:rsidRPr="000A78C9">
        <w:rPr>
          <w:b/>
          <w:color w:val="000000"/>
          <w:sz w:val="24"/>
          <w:szCs w:val="24"/>
        </w:rPr>
        <w:t>Introduction</w:t>
      </w:r>
    </w:p>
    <w:p w14:paraId="56E76551"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The Supplier shall develop and maintain a Security Management Plan in accordance with this Schedule. The Supplier shall thereafter comply with its obligations set out in the Security Management Plan.</w:t>
      </w:r>
    </w:p>
    <w:p w14:paraId="0626C785" w14:textId="77777777" w:rsidR="000A78C9" w:rsidRPr="000A78C9" w:rsidRDefault="000A78C9" w:rsidP="000A78C9">
      <w:pPr>
        <w:keepNext/>
        <w:widowControl w:val="0"/>
        <w:numPr>
          <w:ilvl w:val="1"/>
          <w:numId w:val="81"/>
        </w:numPr>
        <w:tabs>
          <w:tab w:val="left" w:pos="1778"/>
        </w:tabs>
        <w:spacing w:before="120" w:after="120"/>
        <w:ind w:hanging="568"/>
        <w:jc w:val="both"/>
      </w:pPr>
      <w:r w:rsidRPr="000A78C9">
        <w:rPr>
          <w:b/>
          <w:color w:val="000000"/>
          <w:sz w:val="24"/>
          <w:szCs w:val="24"/>
        </w:rPr>
        <w:t>Content of the Security Management Plan</w:t>
      </w:r>
    </w:p>
    <w:p w14:paraId="18C0ECCB" w14:textId="77777777" w:rsidR="000A78C9" w:rsidRPr="000A78C9" w:rsidRDefault="000A78C9" w:rsidP="000A78C9">
      <w:pPr>
        <w:keepNext/>
        <w:widowControl w:val="0"/>
        <w:numPr>
          <w:ilvl w:val="2"/>
          <w:numId w:val="81"/>
        </w:numPr>
        <w:tabs>
          <w:tab w:val="left" w:pos="3605"/>
          <w:tab w:val="left" w:pos="3747"/>
        </w:tabs>
        <w:spacing w:before="120" w:after="120"/>
        <w:ind w:left="1620"/>
        <w:jc w:val="both"/>
      </w:pPr>
      <w:r w:rsidRPr="000A78C9">
        <w:rPr>
          <w:color w:val="000000"/>
          <w:sz w:val="24"/>
          <w:szCs w:val="24"/>
        </w:rPr>
        <w:t>The Security Management Plan shall:</w:t>
      </w:r>
    </w:p>
    <w:p w14:paraId="3C48F96B"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comply with the principles of security set out in Paragraph 3 and any other provisions of this Contract relevant to security;</w:t>
      </w:r>
    </w:p>
    <w:p w14:paraId="56955742"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identify the necessary delegated organisational roles for those responsible for ensuring it is complied with by the Supplier;</w:t>
      </w:r>
    </w:p>
    <w:p w14:paraId="3A417391"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 xml:space="preserve">detail the process for managing any security risks from </w:t>
      </w:r>
      <w:r w:rsidRPr="000A78C9">
        <w:rPr>
          <w:color w:val="000000"/>
          <w:sz w:val="24"/>
          <w:szCs w:val="24"/>
        </w:rPr>
        <w:lastRenderedPageBreak/>
        <w:t>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BFB4D6D"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2D640EF"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20861839"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535BFEE0"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B4DABBF" w14:textId="77777777" w:rsidR="000A78C9" w:rsidRPr="000A78C9" w:rsidRDefault="000A78C9" w:rsidP="000A78C9">
      <w:pPr>
        <w:keepNext/>
        <w:widowControl w:val="0"/>
        <w:numPr>
          <w:ilvl w:val="1"/>
          <w:numId w:val="81"/>
        </w:numPr>
        <w:tabs>
          <w:tab w:val="left" w:pos="1778"/>
        </w:tabs>
        <w:spacing w:before="120" w:after="120"/>
        <w:ind w:hanging="568"/>
        <w:jc w:val="both"/>
      </w:pPr>
      <w:r w:rsidRPr="000A78C9">
        <w:rPr>
          <w:b/>
          <w:color w:val="000000"/>
          <w:sz w:val="24"/>
          <w:szCs w:val="24"/>
        </w:rPr>
        <w:t>Development of the Security Management Plan</w:t>
      </w:r>
    </w:p>
    <w:p w14:paraId="3DC28618"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Within twenty (20)</w:t>
      </w:r>
      <w:r w:rsidRPr="000A78C9">
        <w:rPr>
          <w:b/>
          <w:color w:val="000000"/>
          <w:sz w:val="24"/>
          <w:szCs w:val="24"/>
        </w:rPr>
        <w:t xml:space="preserve"> </w:t>
      </w:r>
      <w:r w:rsidRPr="000A78C9">
        <w:rPr>
          <w:color w:val="000000"/>
          <w:sz w:val="24"/>
          <w:szCs w:val="24"/>
        </w:rPr>
        <w:t>Working Days after the Start Date and in accordance with Paragraph 4.4, the Supplier shall prepare and deliver to the Buyer for Approval a fully complete and up to date Security Management Plan which will be based on the draft Security Management Plan.</w:t>
      </w:r>
    </w:p>
    <w:p w14:paraId="6A9F1A09"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t>
      </w:r>
      <w:r w:rsidRPr="000A78C9">
        <w:rPr>
          <w:color w:val="000000"/>
          <w:sz w:val="24"/>
          <w:szCs w:val="24"/>
        </w:rPr>
        <w:lastRenderedPageBreak/>
        <w:t>Working Days from the date of its first submission to the Buyer.  If the Buyer does not approve the Security Management Plan following its resubmission, the matter will be resolved in accordance with the Dispute Resolution Procedure.</w:t>
      </w:r>
    </w:p>
    <w:p w14:paraId="74B6CADF"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 xml:space="preserve">The Buyer shall not unreasonably withhold or delay its decision to Approve or not the Security Management Plan pursuant to Paragraph 4.3.2.  </w:t>
      </w:r>
      <w:r w:rsidRPr="000A78C9">
        <w:rPr>
          <w:sz w:val="24"/>
          <w:szCs w:val="24"/>
        </w:rPr>
        <w:t>However, a refusal</w:t>
      </w:r>
      <w:r w:rsidRPr="000A78C9">
        <w:rPr>
          <w:color w:val="000000"/>
          <w:sz w:val="24"/>
          <w:szCs w:val="24"/>
        </w:rPr>
        <w:t xml:space="preserve"> by the Buyer to Approve the Security Management Plan on the grounds that it does not comply with the requirements set out in Paragraph 4.2 shall be deemed to be reasonable.</w:t>
      </w:r>
    </w:p>
    <w:p w14:paraId="2391B3AA"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Approval by the Buyer of the Security Management Plan pursuant to Paragraph 4.3.2 or of any change to the Security Management Plan in accordance with Paragraph 4.4 shall not relieve the Supplier of its obligations under this Schedule.</w:t>
      </w:r>
    </w:p>
    <w:p w14:paraId="27A654E7" w14:textId="77777777" w:rsidR="000A78C9" w:rsidRPr="000A78C9" w:rsidRDefault="000A78C9" w:rsidP="000A78C9">
      <w:pPr>
        <w:keepNext/>
        <w:widowControl w:val="0"/>
        <w:numPr>
          <w:ilvl w:val="1"/>
          <w:numId w:val="81"/>
        </w:numPr>
        <w:tabs>
          <w:tab w:val="left" w:pos="1778"/>
        </w:tabs>
        <w:spacing w:before="120" w:after="120"/>
        <w:ind w:hanging="568"/>
        <w:jc w:val="both"/>
      </w:pPr>
      <w:r w:rsidRPr="000A78C9">
        <w:rPr>
          <w:b/>
          <w:color w:val="000000"/>
          <w:sz w:val="24"/>
          <w:szCs w:val="24"/>
        </w:rPr>
        <w:t>Amendment of the Security Management Plan</w:t>
      </w:r>
    </w:p>
    <w:p w14:paraId="3313FB15" w14:textId="77777777" w:rsidR="000A78C9" w:rsidRPr="000A78C9" w:rsidRDefault="000A78C9" w:rsidP="000A78C9">
      <w:pPr>
        <w:keepNext/>
        <w:widowControl w:val="0"/>
        <w:numPr>
          <w:ilvl w:val="2"/>
          <w:numId w:val="81"/>
        </w:numPr>
        <w:tabs>
          <w:tab w:val="left" w:pos="3605"/>
          <w:tab w:val="left" w:pos="3747"/>
        </w:tabs>
        <w:spacing w:before="120" w:after="120"/>
        <w:ind w:left="1620"/>
        <w:jc w:val="both"/>
      </w:pPr>
      <w:r w:rsidRPr="000A78C9">
        <w:rPr>
          <w:color w:val="000000"/>
          <w:sz w:val="24"/>
          <w:szCs w:val="24"/>
        </w:rPr>
        <w:t>The Security Management Plan shall be fully reviewed and updated by the Supplier at least annually to reflect:</w:t>
      </w:r>
    </w:p>
    <w:p w14:paraId="20943451"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emerging changes in Good Industry Practice;</w:t>
      </w:r>
    </w:p>
    <w:p w14:paraId="70A7B92D"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any change or proposed change to the Deliverables and/or associated processes;</w:t>
      </w:r>
    </w:p>
    <w:p w14:paraId="6D77E490"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where necessary in accordance with paragraph 2.2, any change to the Security Policy;</w:t>
      </w:r>
    </w:p>
    <w:p w14:paraId="2B8853D6"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any new perceived or changed security threats; and</w:t>
      </w:r>
    </w:p>
    <w:p w14:paraId="28050565"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any reasonable change in requirements requested by the Buyer.</w:t>
      </w:r>
    </w:p>
    <w:p w14:paraId="63ACC68F"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764A581A"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suggested improvements to the effectiveness of the Security Management Plan;</w:t>
      </w:r>
    </w:p>
    <w:p w14:paraId="1D22DCD3"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updates to the risk assessments; and</w:t>
      </w:r>
    </w:p>
    <w:p w14:paraId="5D7E5C66" w14:textId="77777777" w:rsidR="000A78C9" w:rsidRPr="000A78C9" w:rsidRDefault="000A78C9" w:rsidP="000A78C9">
      <w:pPr>
        <w:widowControl w:val="0"/>
        <w:numPr>
          <w:ilvl w:val="3"/>
          <w:numId w:val="81"/>
        </w:numPr>
        <w:tabs>
          <w:tab w:val="left" w:pos="4145"/>
          <w:tab w:val="left" w:pos="4287"/>
        </w:tabs>
        <w:spacing w:before="120" w:after="120"/>
        <w:ind w:left="2160" w:hanging="540"/>
        <w:jc w:val="both"/>
      </w:pPr>
      <w:r w:rsidRPr="000A78C9">
        <w:rPr>
          <w:color w:val="000000"/>
          <w:sz w:val="24"/>
          <w:szCs w:val="24"/>
        </w:rPr>
        <w:t>suggested improvements in measuring the effectiveness of controls.</w:t>
      </w:r>
    </w:p>
    <w:p w14:paraId="53AB9569"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788FCD9C" w14:textId="77777777" w:rsidR="000A78C9" w:rsidRPr="000A78C9" w:rsidRDefault="000A78C9" w:rsidP="000A78C9">
      <w:pPr>
        <w:widowControl w:val="0"/>
        <w:numPr>
          <w:ilvl w:val="2"/>
          <w:numId w:val="81"/>
        </w:numPr>
        <w:tabs>
          <w:tab w:val="left" w:pos="3605"/>
          <w:tab w:val="left" w:pos="3747"/>
        </w:tabs>
        <w:spacing w:before="120" w:after="120"/>
        <w:ind w:left="1620"/>
        <w:jc w:val="both"/>
      </w:pPr>
      <w:r w:rsidRPr="000A78C9">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FCFCC2A" w14:textId="77777777" w:rsidR="000A78C9" w:rsidRPr="000A78C9" w:rsidRDefault="000A78C9" w:rsidP="000A78C9">
      <w:pPr>
        <w:keepNext/>
        <w:widowControl w:val="0"/>
        <w:numPr>
          <w:ilvl w:val="0"/>
          <w:numId w:val="81"/>
        </w:numPr>
        <w:tabs>
          <w:tab w:val="left" w:pos="360"/>
        </w:tabs>
        <w:spacing w:before="240" w:after="240"/>
        <w:jc w:val="both"/>
      </w:pPr>
      <w:r w:rsidRPr="000A78C9">
        <w:rPr>
          <w:rFonts w:ascii="Arial Bold" w:eastAsia="Arial Bold" w:hAnsi="Arial Bold" w:cs="Arial Bold"/>
          <w:b/>
          <w:color w:val="000000"/>
          <w:sz w:val="24"/>
          <w:szCs w:val="24"/>
        </w:rPr>
        <w:lastRenderedPageBreak/>
        <w:t>Security breach</w:t>
      </w:r>
    </w:p>
    <w:p w14:paraId="21D82FB7" w14:textId="77777777" w:rsidR="000A78C9" w:rsidRPr="000A78C9" w:rsidRDefault="000A78C9" w:rsidP="000A78C9">
      <w:pPr>
        <w:widowControl w:val="0"/>
        <w:numPr>
          <w:ilvl w:val="1"/>
          <w:numId w:val="81"/>
        </w:numPr>
        <w:tabs>
          <w:tab w:val="left" w:pos="1778"/>
        </w:tabs>
        <w:spacing w:before="120" w:after="120"/>
        <w:jc w:val="both"/>
      </w:pPr>
      <w:r w:rsidRPr="000A78C9">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7DAB4BC1" w14:textId="77777777" w:rsidR="000A78C9" w:rsidRPr="000A78C9" w:rsidRDefault="000A78C9" w:rsidP="000A78C9">
      <w:pPr>
        <w:keepNext/>
        <w:widowControl w:val="0"/>
        <w:numPr>
          <w:ilvl w:val="1"/>
          <w:numId w:val="81"/>
        </w:numPr>
        <w:tabs>
          <w:tab w:val="left" w:pos="1778"/>
        </w:tabs>
        <w:spacing w:before="120" w:after="120"/>
        <w:jc w:val="both"/>
      </w:pPr>
      <w:r w:rsidRPr="000A78C9">
        <w:rPr>
          <w:color w:val="000000"/>
          <w:sz w:val="24"/>
          <w:szCs w:val="24"/>
        </w:rPr>
        <w:t>Without prejudice to the security incident management process, upon becoming aware of any of the circumstances referred to in Paragraph 5.1, the Supplier shall:</w:t>
      </w:r>
    </w:p>
    <w:p w14:paraId="2F8627DF" w14:textId="77777777" w:rsidR="000A78C9" w:rsidRPr="000A78C9" w:rsidRDefault="000A78C9" w:rsidP="000A78C9">
      <w:pPr>
        <w:widowControl w:val="0"/>
        <w:numPr>
          <w:ilvl w:val="2"/>
          <w:numId w:val="81"/>
        </w:numPr>
        <w:tabs>
          <w:tab w:val="left" w:pos="2421"/>
          <w:tab w:val="left" w:pos="2563"/>
        </w:tabs>
        <w:spacing w:before="120" w:after="120"/>
        <w:jc w:val="both"/>
      </w:pPr>
      <w:r w:rsidRPr="000A78C9">
        <w:rPr>
          <w:color w:val="000000"/>
          <w:sz w:val="24"/>
          <w:szCs w:val="24"/>
        </w:rPr>
        <w:t>immediately take all reasonable steps (which shall include any action or changes reasonably required by the Buyer) necessary to:</w:t>
      </w:r>
    </w:p>
    <w:p w14:paraId="48B45A1F" w14:textId="77777777" w:rsidR="000A78C9" w:rsidRPr="000A78C9" w:rsidRDefault="000A78C9" w:rsidP="000A78C9">
      <w:pPr>
        <w:widowControl w:val="0"/>
        <w:numPr>
          <w:ilvl w:val="3"/>
          <w:numId w:val="81"/>
        </w:numPr>
        <w:tabs>
          <w:tab w:val="left" w:pos="4973"/>
          <w:tab w:val="left" w:pos="5115"/>
        </w:tabs>
        <w:spacing w:before="120" w:after="120"/>
        <w:jc w:val="both"/>
      </w:pPr>
      <w:r w:rsidRPr="000A78C9">
        <w:rPr>
          <w:color w:val="000000"/>
          <w:sz w:val="24"/>
          <w:szCs w:val="24"/>
        </w:rPr>
        <w:t>minimise the extent of actual or potential harm caused by any Breach of Security;</w:t>
      </w:r>
    </w:p>
    <w:p w14:paraId="49F2355F" w14:textId="77777777" w:rsidR="000A78C9" w:rsidRPr="000A78C9" w:rsidRDefault="000A78C9" w:rsidP="000A78C9">
      <w:pPr>
        <w:widowControl w:val="0"/>
        <w:numPr>
          <w:ilvl w:val="3"/>
          <w:numId w:val="81"/>
        </w:numPr>
        <w:tabs>
          <w:tab w:val="left" w:pos="4973"/>
          <w:tab w:val="left" w:pos="5115"/>
        </w:tabs>
        <w:spacing w:before="120" w:after="120"/>
        <w:jc w:val="both"/>
      </w:pPr>
      <w:r w:rsidRPr="000A78C9">
        <w:rPr>
          <w:color w:val="000000"/>
          <w:sz w:val="24"/>
          <w:szCs w:val="24"/>
        </w:rPr>
        <w:t>remedy such Breach of Security to the extent possible and protect the integrity of the Buyer and the provision of the Goods and/or Services to the extent within its control against any such Breach of Security or attempted Breach of Security;</w:t>
      </w:r>
    </w:p>
    <w:p w14:paraId="6BF65CBE" w14:textId="77777777" w:rsidR="000A78C9" w:rsidRPr="000A78C9" w:rsidRDefault="000A78C9" w:rsidP="000A78C9">
      <w:pPr>
        <w:widowControl w:val="0"/>
        <w:numPr>
          <w:ilvl w:val="3"/>
          <w:numId w:val="81"/>
        </w:numPr>
        <w:tabs>
          <w:tab w:val="left" w:pos="4973"/>
          <w:tab w:val="left" w:pos="5115"/>
        </w:tabs>
        <w:spacing w:before="120" w:after="120"/>
        <w:jc w:val="both"/>
      </w:pPr>
      <w:r w:rsidRPr="000A78C9">
        <w:rPr>
          <w:color w:val="000000"/>
          <w:sz w:val="24"/>
          <w:szCs w:val="24"/>
        </w:rPr>
        <w:t>prevent an equivalent breach in the future exploiting the same cause failure; and</w:t>
      </w:r>
    </w:p>
    <w:p w14:paraId="6550E00E" w14:textId="77777777" w:rsidR="000A78C9" w:rsidRPr="000A78C9" w:rsidRDefault="000A78C9" w:rsidP="000A78C9">
      <w:pPr>
        <w:widowControl w:val="0"/>
        <w:numPr>
          <w:ilvl w:val="3"/>
          <w:numId w:val="81"/>
        </w:numPr>
        <w:tabs>
          <w:tab w:val="left" w:pos="4973"/>
          <w:tab w:val="left" w:pos="5115"/>
        </w:tabs>
        <w:spacing w:before="120" w:after="120"/>
        <w:jc w:val="both"/>
      </w:pPr>
      <w:r w:rsidRPr="000A78C9">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95F4066" w14:textId="60E7E914" w:rsidR="000A78C9" w:rsidRPr="00405534" w:rsidRDefault="000A78C9" w:rsidP="016BD112">
      <w:pPr>
        <w:keepNext/>
        <w:keepLines/>
        <w:widowControl w:val="0"/>
        <w:numPr>
          <w:ilvl w:val="1"/>
          <w:numId w:val="81"/>
        </w:numPr>
        <w:tabs>
          <w:tab w:val="left" w:pos="1778"/>
        </w:tabs>
        <w:spacing w:before="120" w:after="120"/>
        <w:jc w:val="both"/>
        <w:rPr>
          <w:b/>
          <w:sz w:val="36"/>
          <w:szCs w:val="36"/>
        </w:rPr>
      </w:pPr>
      <w:r w:rsidRPr="016BD112">
        <w:rPr>
          <w:color w:val="000000" w:themeColor="text1"/>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p>
    <w:p w14:paraId="31B6FEFB" w14:textId="3612F814" w:rsidR="000A78C9" w:rsidRDefault="000A78C9" w:rsidP="016BD112">
      <w:pPr>
        <w:keepNext/>
        <w:keepLines/>
      </w:pPr>
      <w:r>
        <w:br w:type="page"/>
      </w:r>
    </w:p>
    <w:p w14:paraId="3385D2BF" w14:textId="47E09859" w:rsidR="00405534" w:rsidRPr="00405534" w:rsidRDefault="00405534" w:rsidP="016BD112">
      <w:pPr>
        <w:keepNext/>
        <w:keepLines/>
        <w:rPr>
          <w:b/>
          <w:sz w:val="36"/>
          <w:szCs w:val="36"/>
        </w:rPr>
      </w:pPr>
      <w:bookmarkStart w:id="47" w:name="_dp5rv111nfdx"/>
      <w:bookmarkStart w:id="48" w:name="_ydliglpxdq9p"/>
      <w:bookmarkEnd w:id="47"/>
      <w:bookmarkEnd w:id="48"/>
      <w:r w:rsidRPr="00405534">
        <w:rPr>
          <w:b/>
          <w:sz w:val="36"/>
          <w:szCs w:val="36"/>
        </w:rPr>
        <w:lastRenderedPageBreak/>
        <w:t>Call-Off Schedule 18 (Background Checks)</w:t>
      </w:r>
    </w:p>
    <w:p w14:paraId="2FF2AB7A" w14:textId="77777777" w:rsidR="00405534" w:rsidRPr="00405534" w:rsidRDefault="00405534" w:rsidP="005B73EB">
      <w:pPr>
        <w:keepNext/>
        <w:numPr>
          <w:ilvl w:val="0"/>
          <w:numId w:val="91"/>
        </w:numPr>
        <w:tabs>
          <w:tab w:val="left" w:pos="862"/>
        </w:tabs>
        <w:spacing w:before="240" w:after="120"/>
        <w:rPr>
          <w:rFonts w:ascii="Calibri" w:eastAsia="Calibri" w:hAnsi="Calibri" w:cs="Calibri"/>
        </w:rPr>
      </w:pPr>
      <w:r w:rsidRPr="00405534">
        <w:rPr>
          <w:rFonts w:ascii="Arial Bold" w:eastAsia="Arial Bold" w:hAnsi="Arial Bold" w:cs="Arial Bold"/>
          <w:b/>
          <w:color w:val="000000"/>
          <w:sz w:val="24"/>
          <w:szCs w:val="24"/>
        </w:rPr>
        <w:t>When you should use this Schedule</w:t>
      </w:r>
    </w:p>
    <w:p w14:paraId="0BA922BE" w14:textId="77777777" w:rsidR="00405534" w:rsidRPr="00405534" w:rsidRDefault="00405534" w:rsidP="00405534">
      <w:pPr>
        <w:widowControl w:val="0"/>
        <w:spacing w:after="200" w:line="276" w:lineRule="auto"/>
        <w:rPr>
          <w:rFonts w:ascii="Calibri" w:eastAsia="Calibri" w:hAnsi="Calibri" w:cs="Calibri"/>
        </w:rPr>
      </w:pPr>
      <w:r w:rsidRPr="00405534">
        <w:rPr>
          <w:sz w:val="24"/>
          <w:szCs w:val="24"/>
        </w:rPr>
        <w:t>This Schedule should be used where Supplier Staff must be vetted before working on Contract.</w:t>
      </w:r>
    </w:p>
    <w:p w14:paraId="72A68812" w14:textId="77777777" w:rsidR="00405534" w:rsidRPr="00405534" w:rsidRDefault="00405534" w:rsidP="005B73EB">
      <w:pPr>
        <w:keepNext/>
        <w:numPr>
          <w:ilvl w:val="0"/>
          <w:numId w:val="90"/>
        </w:numPr>
        <w:tabs>
          <w:tab w:val="left" w:pos="862"/>
        </w:tabs>
        <w:spacing w:before="240" w:after="120"/>
        <w:rPr>
          <w:rFonts w:ascii="Calibri" w:eastAsia="Calibri" w:hAnsi="Calibri" w:cs="Calibri"/>
        </w:rPr>
      </w:pPr>
      <w:r w:rsidRPr="00405534">
        <w:rPr>
          <w:rFonts w:ascii="Arial Bold" w:eastAsia="Arial Bold" w:hAnsi="Arial Bold" w:cs="Arial Bold"/>
          <w:b/>
          <w:color w:val="000000"/>
          <w:sz w:val="24"/>
          <w:szCs w:val="24"/>
        </w:rPr>
        <w:t>Definitions</w:t>
      </w:r>
    </w:p>
    <w:p w14:paraId="79BF0B74" w14:textId="77777777" w:rsidR="00405534" w:rsidRPr="00405534" w:rsidRDefault="00405534" w:rsidP="00405534">
      <w:pPr>
        <w:widowControl w:val="0"/>
        <w:spacing w:after="200" w:line="276" w:lineRule="auto"/>
        <w:ind w:left="720"/>
        <w:rPr>
          <w:rFonts w:ascii="Calibri" w:eastAsia="Calibri" w:hAnsi="Calibri" w:cs="Calibri"/>
        </w:rPr>
      </w:pPr>
      <w:r w:rsidRPr="00405534">
        <w:rPr>
          <w:b/>
          <w:sz w:val="24"/>
          <w:szCs w:val="24"/>
        </w:rPr>
        <w:t>“Relevant Conviction”</w:t>
      </w:r>
      <w:r w:rsidRPr="00405534">
        <w:rPr>
          <w:sz w:val="24"/>
          <w:szCs w:val="24"/>
        </w:rPr>
        <w:t xml:space="preserve"> means any conviction listed in Annex 1 to this Schedule.</w:t>
      </w:r>
    </w:p>
    <w:p w14:paraId="31275727" w14:textId="77777777" w:rsidR="00405534" w:rsidRPr="00405534" w:rsidRDefault="00405534" w:rsidP="005B73EB">
      <w:pPr>
        <w:numPr>
          <w:ilvl w:val="0"/>
          <w:numId w:val="90"/>
        </w:numPr>
        <w:tabs>
          <w:tab w:val="left" w:pos="862"/>
        </w:tabs>
        <w:spacing w:before="240" w:after="120"/>
        <w:rPr>
          <w:rFonts w:ascii="Calibri" w:eastAsia="Calibri" w:hAnsi="Calibri" w:cs="Calibri"/>
        </w:rPr>
      </w:pPr>
      <w:r w:rsidRPr="00405534">
        <w:rPr>
          <w:rFonts w:ascii="Arial Bold" w:eastAsia="Arial Bold" w:hAnsi="Arial Bold" w:cs="Arial Bold"/>
          <w:b/>
          <w:color w:val="000000"/>
          <w:sz w:val="24"/>
          <w:szCs w:val="24"/>
        </w:rPr>
        <w:t>Relevant Convictions</w:t>
      </w:r>
    </w:p>
    <w:p w14:paraId="4D47504E" w14:textId="77777777" w:rsidR="00405534" w:rsidRPr="00405534" w:rsidRDefault="00405534" w:rsidP="005B73EB">
      <w:pPr>
        <w:numPr>
          <w:ilvl w:val="2"/>
          <w:numId w:val="90"/>
        </w:numPr>
        <w:tabs>
          <w:tab w:val="left" w:pos="3261"/>
          <w:tab w:val="left" w:pos="4254"/>
        </w:tabs>
        <w:spacing w:before="120" w:after="120"/>
        <w:ind w:left="2127" w:hanging="993"/>
        <w:rPr>
          <w:rFonts w:ascii="Calibri" w:eastAsia="Calibri" w:hAnsi="Calibri" w:cs="Calibri"/>
        </w:rPr>
      </w:pPr>
      <w:r w:rsidRPr="00405534">
        <w:rPr>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3E091B5" w14:textId="77777777" w:rsidR="00405534" w:rsidRPr="00405534" w:rsidRDefault="00405534" w:rsidP="005B73EB">
      <w:pPr>
        <w:numPr>
          <w:ilvl w:val="2"/>
          <w:numId w:val="90"/>
        </w:numPr>
        <w:tabs>
          <w:tab w:val="left" w:pos="3261"/>
          <w:tab w:val="left" w:pos="4254"/>
        </w:tabs>
        <w:spacing w:before="120" w:after="120"/>
        <w:ind w:left="2127" w:hanging="993"/>
        <w:rPr>
          <w:rFonts w:ascii="Calibri" w:eastAsia="Calibri" w:hAnsi="Calibri" w:cs="Calibri"/>
        </w:rPr>
      </w:pPr>
      <w:r w:rsidRPr="00405534">
        <w:rPr>
          <w:color w:val="000000"/>
          <w:sz w:val="24"/>
          <w:szCs w:val="24"/>
        </w:rPr>
        <w:t xml:space="preserve">Notwithstanding Paragraph </w:t>
      </w:r>
      <w:r w:rsidRPr="00405534">
        <w:rPr>
          <w:sz w:val="24"/>
          <w:szCs w:val="24"/>
        </w:rPr>
        <w:t>3</w:t>
      </w:r>
      <w:r w:rsidRPr="00405534">
        <w:rPr>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42B0A3" w14:textId="77777777" w:rsidR="00405534" w:rsidRPr="00405534" w:rsidRDefault="00405534" w:rsidP="005B73EB">
      <w:pPr>
        <w:numPr>
          <w:ilvl w:val="3"/>
          <w:numId w:val="90"/>
        </w:numPr>
        <w:tabs>
          <w:tab w:val="left" w:pos="3969"/>
        </w:tabs>
        <w:spacing w:before="120" w:after="120"/>
        <w:ind w:left="2835" w:hanging="708"/>
        <w:rPr>
          <w:rFonts w:ascii="Calibri" w:eastAsia="Calibri" w:hAnsi="Calibri" w:cs="Calibri"/>
        </w:rPr>
      </w:pPr>
      <w:r w:rsidRPr="00405534">
        <w:rPr>
          <w:color w:val="000000"/>
          <w:sz w:val="24"/>
          <w:szCs w:val="24"/>
        </w:rPr>
        <w:t>carry out a check with the records held by the Department for Education (DfE);</w:t>
      </w:r>
    </w:p>
    <w:p w14:paraId="2E7F1590" w14:textId="77777777" w:rsidR="00405534" w:rsidRPr="00405534" w:rsidRDefault="00405534" w:rsidP="005B73EB">
      <w:pPr>
        <w:numPr>
          <w:ilvl w:val="3"/>
          <w:numId w:val="90"/>
        </w:numPr>
        <w:tabs>
          <w:tab w:val="left" w:pos="3969"/>
        </w:tabs>
        <w:spacing w:before="120" w:after="120"/>
        <w:ind w:left="2835" w:hanging="708"/>
        <w:rPr>
          <w:rFonts w:ascii="Calibri" w:eastAsia="Calibri" w:hAnsi="Calibri" w:cs="Calibri"/>
        </w:rPr>
      </w:pPr>
      <w:r w:rsidRPr="00405534">
        <w:rPr>
          <w:color w:val="000000"/>
          <w:sz w:val="24"/>
          <w:szCs w:val="24"/>
        </w:rPr>
        <w:t>conduct thorough questioning regarding any Relevant Convictions; and</w:t>
      </w:r>
    </w:p>
    <w:p w14:paraId="5C6AFF91" w14:textId="77777777" w:rsidR="00405534" w:rsidRPr="00405534" w:rsidRDefault="00405534" w:rsidP="005B73EB">
      <w:pPr>
        <w:numPr>
          <w:ilvl w:val="3"/>
          <w:numId w:val="90"/>
        </w:numPr>
        <w:tabs>
          <w:tab w:val="left" w:pos="3969"/>
        </w:tabs>
        <w:spacing w:before="120" w:after="120"/>
        <w:ind w:left="2835" w:hanging="708"/>
        <w:rPr>
          <w:rFonts w:ascii="Calibri" w:eastAsia="Calibri" w:hAnsi="Calibri" w:cs="Calibri"/>
        </w:rPr>
      </w:pPr>
      <w:r w:rsidRPr="00405534">
        <w:rPr>
          <w:color w:val="000000"/>
          <w:sz w:val="24"/>
          <w:szCs w:val="24"/>
        </w:rPr>
        <w:t>ensure a police check is completed and such other checks as may be carried out through the Disclosure and Barring Service (DBS),</w:t>
      </w:r>
    </w:p>
    <w:p w14:paraId="0FDB37BE" w14:textId="77777777" w:rsidR="00405534" w:rsidRPr="00405534" w:rsidRDefault="00405534" w:rsidP="00405534">
      <w:pPr>
        <w:tabs>
          <w:tab w:val="left" w:pos="4254"/>
        </w:tabs>
        <w:spacing w:before="120" w:after="120"/>
        <w:ind w:left="2127"/>
        <w:rPr>
          <w:rFonts w:ascii="Calibri" w:eastAsia="Calibri" w:hAnsi="Calibri" w:cs="Calibri"/>
        </w:rPr>
      </w:pPr>
      <w:r w:rsidRPr="00405534">
        <w:rPr>
          <w:color w:val="000000"/>
          <w:sz w:val="24"/>
          <w:szCs w:val="24"/>
        </w:rPr>
        <w:t xml:space="preserve">and the Supplier shall not (and shall ensure that any </w:t>
      </w:r>
      <w:r w:rsidRPr="00405534">
        <w:rPr>
          <w:sz w:val="24"/>
          <w:szCs w:val="24"/>
        </w:rPr>
        <w:t>Subcontractor</w:t>
      </w:r>
      <w:r w:rsidRPr="00405534">
        <w:rPr>
          <w:color w:val="000000"/>
          <w:sz w:val="24"/>
          <w:szCs w:val="24"/>
        </w:rPr>
        <w:t xml:space="preserve"> shall not) engage or continue to employ in the provision of the Deliverables any person who has a Relevant Conviction or an inappropriate record.</w:t>
      </w:r>
    </w:p>
    <w:p w14:paraId="67F6343C" w14:textId="77777777" w:rsidR="00405534" w:rsidRPr="00405534" w:rsidRDefault="00405534" w:rsidP="00405534">
      <w:pPr>
        <w:widowControl w:val="0"/>
        <w:spacing w:after="200" w:line="276" w:lineRule="auto"/>
        <w:rPr>
          <w:b/>
          <w:smallCaps/>
          <w:sz w:val="20"/>
          <w:szCs w:val="20"/>
        </w:rPr>
      </w:pPr>
    </w:p>
    <w:p w14:paraId="6B3ED52F" w14:textId="77777777" w:rsidR="00405534" w:rsidRPr="00405534" w:rsidRDefault="00405534" w:rsidP="00405534">
      <w:pPr>
        <w:keepNext/>
        <w:pageBreakBefore/>
        <w:widowControl w:val="0"/>
        <w:spacing w:after="200" w:line="276" w:lineRule="auto"/>
        <w:rPr>
          <w:b/>
          <w:sz w:val="36"/>
          <w:szCs w:val="36"/>
        </w:rPr>
      </w:pPr>
    </w:p>
    <w:p w14:paraId="648561C9" w14:textId="77777777" w:rsidR="00405534" w:rsidRPr="00405534" w:rsidRDefault="00405534" w:rsidP="00405534">
      <w:pPr>
        <w:keepNext/>
        <w:keepLines/>
        <w:outlineLvl w:val="0"/>
        <w:rPr>
          <w:b/>
          <w:sz w:val="36"/>
          <w:szCs w:val="36"/>
        </w:rPr>
      </w:pPr>
      <w:bookmarkStart w:id="49" w:name="_joymubjco5mr"/>
      <w:bookmarkEnd w:id="49"/>
      <w:r w:rsidRPr="00405534">
        <w:rPr>
          <w:b/>
          <w:sz w:val="36"/>
          <w:szCs w:val="36"/>
        </w:rPr>
        <w:t>Annex 1 – Relevant Convictions</w:t>
      </w:r>
    </w:p>
    <w:p w14:paraId="6C0543A5" w14:textId="77777777" w:rsidR="00405534" w:rsidRPr="00405534" w:rsidRDefault="00405534" w:rsidP="00405534">
      <w:pPr>
        <w:widowControl w:val="0"/>
        <w:spacing w:after="200" w:line="276" w:lineRule="auto"/>
        <w:rPr>
          <w:sz w:val="24"/>
          <w:szCs w:val="24"/>
        </w:rPr>
      </w:pPr>
    </w:p>
    <w:p w14:paraId="5FA3E019" w14:textId="77777777" w:rsidR="004F6798" w:rsidRDefault="004F6798" w:rsidP="00405534">
      <w:pPr>
        <w:spacing w:after="200" w:line="276" w:lineRule="auto"/>
      </w:pPr>
      <w:r>
        <w:t>Any unspent convictions.</w:t>
      </w:r>
    </w:p>
    <w:p w14:paraId="34C4473A" w14:textId="3027C0E8" w:rsidR="004F6798" w:rsidRPr="00405534" w:rsidRDefault="004F6798" w:rsidP="00405534">
      <w:pPr>
        <w:spacing w:after="200" w:line="276" w:lineRule="auto"/>
        <w:rPr>
          <w:rFonts w:ascii="Calibri" w:eastAsia="Calibri" w:hAnsi="Calibri" w:cs="Calibri"/>
        </w:rPr>
      </w:pPr>
      <w:r>
        <w:t>Any spent or unspent convictions for fraud.</w:t>
      </w:r>
    </w:p>
    <w:p w14:paraId="61AE1EB3" w14:textId="658D4BA6" w:rsidR="00405534" w:rsidRDefault="00405534">
      <w:pPr>
        <w:widowControl w:val="0"/>
      </w:pPr>
      <w:r>
        <w:br w:type="page"/>
      </w:r>
    </w:p>
    <w:p w14:paraId="6992B290" w14:textId="77777777" w:rsidR="00977F12" w:rsidRPr="00977F12" w:rsidRDefault="00977F12" w:rsidP="00977F12">
      <w:pPr>
        <w:keepNext/>
        <w:keepLines/>
        <w:outlineLvl w:val="0"/>
        <w:rPr>
          <w:b/>
          <w:sz w:val="36"/>
          <w:szCs w:val="36"/>
        </w:rPr>
      </w:pPr>
      <w:r w:rsidRPr="00977F12">
        <w:rPr>
          <w:b/>
          <w:sz w:val="36"/>
          <w:szCs w:val="36"/>
        </w:rPr>
        <w:lastRenderedPageBreak/>
        <w:t>Call-Off Schedule 20 (Call-Off Specification)</w:t>
      </w:r>
    </w:p>
    <w:p w14:paraId="3BD92663" w14:textId="77777777" w:rsidR="00977F12" w:rsidRPr="00977F12" w:rsidRDefault="00977F12" w:rsidP="00977F12">
      <w:pPr>
        <w:tabs>
          <w:tab w:val="left" w:pos="709"/>
          <w:tab w:val="left" w:pos="1134"/>
        </w:tabs>
        <w:spacing w:before="120" w:after="120"/>
        <w:rPr>
          <w:rFonts w:ascii="Calibri" w:eastAsia="Calibri" w:hAnsi="Calibri" w:cs="Calibri"/>
        </w:rPr>
      </w:pPr>
      <w:r w:rsidRPr="00977F12">
        <w:rPr>
          <w:color w:val="000000"/>
          <w:sz w:val="24"/>
          <w:szCs w:val="24"/>
        </w:rPr>
        <w:t>This Schedule sets out the characteristics of the Deliverables that the Supplier will be required to make to the Buyers under this Call-Off Contract</w:t>
      </w:r>
    </w:p>
    <w:p w14:paraId="19F2D5B6" w14:textId="09639262" w:rsidR="00FE7EC2" w:rsidRPr="00FE7EC2" w:rsidRDefault="00FE7EC2" w:rsidP="00FE7EC2">
      <w:pPr>
        <w:keepNext/>
        <w:suppressAutoHyphens w:val="0"/>
        <w:overflowPunct w:val="0"/>
        <w:autoSpaceDE w:val="0"/>
        <w:adjustRightInd w:val="0"/>
        <w:spacing w:after="120"/>
        <w:jc w:val="both"/>
        <w:outlineLvl w:val="0"/>
        <w:rPr>
          <w:rFonts w:eastAsia="STZhongsong" w:cs="Times New Roman"/>
          <w:b/>
          <w:caps/>
          <w:lang w:bidi="ar-SA"/>
        </w:rPr>
      </w:pPr>
      <w:bookmarkStart w:id="50" w:name="_Toc297554772"/>
    </w:p>
    <w:p w14:paraId="13FD6E74" w14:textId="77777777" w:rsidR="00FE7EC2" w:rsidRPr="00FE7EC2" w:rsidRDefault="00FE7EC2" w:rsidP="00FE7EC2">
      <w:pPr>
        <w:keepNext/>
        <w:suppressAutoHyphens w:val="0"/>
        <w:overflowPunct w:val="0"/>
        <w:autoSpaceDE w:val="0"/>
        <w:adjustRightInd w:val="0"/>
        <w:spacing w:after="120"/>
        <w:ind w:left="720" w:hanging="720"/>
        <w:jc w:val="both"/>
        <w:outlineLvl w:val="0"/>
        <w:rPr>
          <w:rFonts w:eastAsia="STZhongsong" w:cs="Times New Roman"/>
          <w:b/>
          <w:caps/>
          <w:szCs w:val="20"/>
          <w:lang w:bidi="ar-SA"/>
        </w:rPr>
      </w:pPr>
      <w:bookmarkStart w:id="51" w:name="_Toc162247984"/>
      <w:bookmarkStart w:id="52" w:name="_Toc368573027"/>
      <w:r w:rsidRPr="00FE7EC2">
        <w:rPr>
          <w:rFonts w:eastAsia="STZhongsong" w:cs="Times New Roman"/>
          <w:b/>
          <w:caps/>
          <w:szCs w:val="20"/>
          <w:lang w:bidi="ar-SA"/>
        </w:rPr>
        <w:t>definitions and acronyms</w:t>
      </w:r>
      <w:bookmarkEnd w:id="51"/>
    </w:p>
    <w:tbl>
      <w:tblPr>
        <w:tblStyle w:val="TableGrid"/>
        <w:tblW w:w="9923" w:type="dxa"/>
        <w:tblInd w:w="-5" w:type="dxa"/>
        <w:tblLook w:val="04A0" w:firstRow="1" w:lastRow="0" w:firstColumn="1" w:lastColumn="0" w:noHBand="0" w:noVBand="1"/>
      </w:tblPr>
      <w:tblGrid>
        <w:gridCol w:w="2268"/>
        <w:gridCol w:w="7655"/>
      </w:tblGrid>
      <w:tr w:rsidR="00FE7EC2" w:rsidRPr="00FE7EC2" w14:paraId="5E2DC673" w14:textId="77777777" w:rsidTr="00FE7EC2">
        <w:trPr>
          <w:trHeight w:val="735"/>
        </w:trPr>
        <w:tc>
          <w:tcPr>
            <w:tcW w:w="2268" w:type="dxa"/>
            <w:shd w:val="clear" w:color="auto" w:fill="C6D9F1"/>
          </w:tcPr>
          <w:p w14:paraId="7C83089E" w14:textId="77777777" w:rsidR="00FE7EC2" w:rsidRPr="00FE7EC2" w:rsidRDefault="00FE7EC2" w:rsidP="00FE7EC2">
            <w:pPr>
              <w:spacing w:after="120"/>
              <w:ind w:left="18" w:hanging="18"/>
              <w:outlineLvl w:val="1"/>
              <w:rPr>
                <w:rFonts w:eastAsia="STZhongsong"/>
              </w:rPr>
            </w:pPr>
            <w:r w:rsidRPr="00FE7EC2">
              <w:rPr>
                <w:rFonts w:eastAsia="STZhongsong"/>
              </w:rPr>
              <w:t>Expression or Acronym</w:t>
            </w:r>
          </w:p>
        </w:tc>
        <w:tc>
          <w:tcPr>
            <w:tcW w:w="7655" w:type="dxa"/>
            <w:shd w:val="clear" w:color="auto" w:fill="C6D9F1"/>
          </w:tcPr>
          <w:p w14:paraId="49EE833E" w14:textId="77777777" w:rsidR="00FE7EC2" w:rsidRPr="00FE7EC2" w:rsidRDefault="00FE7EC2" w:rsidP="00FE7EC2">
            <w:pPr>
              <w:spacing w:after="120"/>
              <w:ind w:left="720" w:hanging="720"/>
              <w:outlineLvl w:val="1"/>
              <w:rPr>
                <w:rFonts w:eastAsia="STZhongsong"/>
              </w:rPr>
            </w:pPr>
            <w:r w:rsidRPr="00FE7EC2">
              <w:rPr>
                <w:rFonts w:eastAsia="STZhongsong"/>
              </w:rPr>
              <w:t xml:space="preserve">Meaning </w:t>
            </w:r>
          </w:p>
        </w:tc>
      </w:tr>
      <w:tr w:rsidR="00FE7EC2" w:rsidRPr="00FE7EC2" w14:paraId="1937EA6E" w14:textId="77777777">
        <w:tc>
          <w:tcPr>
            <w:tcW w:w="2268" w:type="dxa"/>
            <w:tcBorders>
              <w:bottom w:val="single" w:sz="4" w:space="0" w:color="auto"/>
            </w:tcBorders>
          </w:tcPr>
          <w:p w14:paraId="1D231D52" w14:textId="77777777" w:rsidR="00FE7EC2" w:rsidRPr="00FE7EC2" w:rsidRDefault="00FE7EC2" w:rsidP="00FE7EC2">
            <w:pPr>
              <w:spacing w:after="120"/>
              <w:outlineLvl w:val="1"/>
              <w:rPr>
                <w:rFonts w:eastAsia="STZhongsong"/>
              </w:rPr>
            </w:pPr>
            <w:r w:rsidRPr="00FE7EC2">
              <w:rPr>
                <w:rFonts w:eastAsia="STZhongsong"/>
              </w:rPr>
              <w:t>DBT</w:t>
            </w:r>
          </w:p>
        </w:tc>
        <w:tc>
          <w:tcPr>
            <w:tcW w:w="7655" w:type="dxa"/>
            <w:tcBorders>
              <w:bottom w:val="single" w:sz="4" w:space="0" w:color="auto"/>
            </w:tcBorders>
          </w:tcPr>
          <w:p w14:paraId="672889B6" w14:textId="77777777" w:rsidR="00FE7EC2" w:rsidRPr="00FE7EC2" w:rsidRDefault="00FE7EC2" w:rsidP="00FE7EC2">
            <w:pPr>
              <w:spacing w:after="120"/>
              <w:outlineLvl w:val="1"/>
              <w:rPr>
                <w:rFonts w:eastAsia="STZhongsong"/>
              </w:rPr>
            </w:pPr>
            <w:r w:rsidRPr="00FE7EC2">
              <w:rPr>
                <w:rFonts w:eastAsia="STZhongsong"/>
              </w:rPr>
              <w:t>Department for Business and Trade</w:t>
            </w:r>
          </w:p>
        </w:tc>
      </w:tr>
      <w:tr w:rsidR="00FE7EC2" w:rsidRPr="00FE7EC2" w14:paraId="21D5FB30" w14:textId="77777777">
        <w:tc>
          <w:tcPr>
            <w:tcW w:w="2268" w:type="dxa"/>
            <w:tcBorders>
              <w:top w:val="single" w:sz="4" w:space="0" w:color="auto"/>
              <w:left w:val="single" w:sz="4" w:space="0" w:color="auto"/>
              <w:bottom w:val="single" w:sz="4" w:space="0" w:color="auto"/>
              <w:right w:val="single" w:sz="4" w:space="0" w:color="auto"/>
            </w:tcBorders>
          </w:tcPr>
          <w:p w14:paraId="1129333D" w14:textId="77777777" w:rsidR="00FE7EC2" w:rsidRPr="00FE7EC2" w:rsidRDefault="00FE7EC2" w:rsidP="00FE7EC2">
            <w:pPr>
              <w:spacing w:after="120"/>
              <w:outlineLvl w:val="1"/>
              <w:rPr>
                <w:rFonts w:eastAsia="STZhongsong"/>
              </w:rPr>
            </w:pPr>
            <w:r w:rsidRPr="00FE7EC2">
              <w:rPr>
                <w:rFonts w:eastAsia="STZhongsong"/>
              </w:rPr>
              <w:t>DIT</w:t>
            </w:r>
          </w:p>
        </w:tc>
        <w:tc>
          <w:tcPr>
            <w:tcW w:w="7655" w:type="dxa"/>
            <w:tcBorders>
              <w:top w:val="single" w:sz="4" w:space="0" w:color="auto"/>
              <w:left w:val="single" w:sz="4" w:space="0" w:color="auto"/>
              <w:bottom w:val="single" w:sz="4" w:space="0" w:color="auto"/>
              <w:right w:val="single" w:sz="4" w:space="0" w:color="auto"/>
            </w:tcBorders>
          </w:tcPr>
          <w:p w14:paraId="749F6441" w14:textId="77777777" w:rsidR="00FE7EC2" w:rsidRPr="00FE7EC2" w:rsidRDefault="00FE7EC2" w:rsidP="00FE7EC2">
            <w:pPr>
              <w:spacing w:after="120"/>
              <w:outlineLvl w:val="1"/>
              <w:rPr>
                <w:rFonts w:eastAsia="STZhongsong"/>
              </w:rPr>
            </w:pPr>
            <w:r w:rsidRPr="00FE7EC2">
              <w:rPr>
                <w:rFonts w:eastAsia="STZhongsong"/>
              </w:rPr>
              <w:t>Department for International Trade</w:t>
            </w:r>
          </w:p>
        </w:tc>
      </w:tr>
      <w:tr w:rsidR="00FE7EC2" w:rsidRPr="00FE7EC2" w14:paraId="42C9A956" w14:textId="77777777">
        <w:tc>
          <w:tcPr>
            <w:tcW w:w="2268" w:type="dxa"/>
            <w:tcBorders>
              <w:top w:val="single" w:sz="4" w:space="0" w:color="auto"/>
              <w:left w:val="single" w:sz="4" w:space="0" w:color="auto"/>
              <w:bottom w:val="single" w:sz="4" w:space="0" w:color="auto"/>
              <w:right w:val="single" w:sz="4" w:space="0" w:color="auto"/>
            </w:tcBorders>
          </w:tcPr>
          <w:p w14:paraId="291237BB" w14:textId="77777777" w:rsidR="00FE7EC2" w:rsidRPr="00FE7EC2" w:rsidRDefault="00FE7EC2" w:rsidP="00FE7EC2">
            <w:pPr>
              <w:spacing w:after="120"/>
              <w:outlineLvl w:val="1"/>
              <w:rPr>
                <w:rFonts w:eastAsia="STZhongsong"/>
              </w:rPr>
            </w:pPr>
            <w:r w:rsidRPr="00FE7EC2">
              <w:rPr>
                <w:rFonts w:eastAsia="STZhongsong"/>
              </w:rPr>
              <w:t>BEIS</w:t>
            </w:r>
          </w:p>
        </w:tc>
        <w:tc>
          <w:tcPr>
            <w:tcW w:w="7655" w:type="dxa"/>
            <w:tcBorders>
              <w:top w:val="single" w:sz="4" w:space="0" w:color="auto"/>
              <w:left w:val="single" w:sz="4" w:space="0" w:color="auto"/>
              <w:bottom w:val="single" w:sz="4" w:space="0" w:color="auto"/>
              <w:right w:val="single" w:sz="4" w:space="0" w:color="auto"/>
            </w:tcBorders>
          </w:tcPr>
          <w:p w14:paraId="3AF0CBDD" w14:textId="77777777" w:rsidR="00FE7EC2" w:rsidRPr="00FE7EC2" w:rsidRDefault="00FE7EC2" w:rsidP="00FE7EC2">
            <w:pPr>
              <w:spacing w:after="120"/>
              <w:outlineLvl w:val="1"/>
              <w:rPr>
                <w:rFonts w:eastAsia="STZhongsong"/>
              </w:rPr>
            </w:pPr>
            <w:r w:rsidRPr="00FE7EC2">
              <w:rPr>
                <w:rFonts w:eastAsia="STZhongsong"/>
              </w:rPr>
              <w:t>Department for Business Energy and Industrial Strategy</w:t>
            </w:r>
          </w:p>
        </w:tc>
      </w:tr>
      <w:tr w:rsidR="00FE7EC2" w:rsidRPr="00FE7EC2" w14:paraId="4BB529EA" w14:textId="77777777">
        <w:tc>
          <w:tcPr>
            <w:tcW w:w="2268" w:type="dxa"/>
            <w:tcBorders>
              <w:top w:val="single" w:sz="4" w:space="0" w:color="auto"/>
            </w:tcBorders>
          </w:tcPr>
          <w:p w14:paraId="4D723018" w14:textId="77777777" w:rsidR="00FE7EC2" w:rsidRPr="00FE7EC2" w:rsidRDefault="00FE7EC2" w:rsidP="00FE7EC2">
            <w:pPr>
              <w:spacing w:after="120"/>
              <w:outlineLvl w:val="1"/>
              <w:rPr>
                <w:rFonts w:eastAsia="STZhongsong"/>
              </w:rPr>
            </w:pPr>
            <w:r w:rsidRPr="00FE7EC2">
              <w:rPr>
                <w:rFonts w:eastAsia="STZhongsong"/>
              </w:rPr>
              <w:t>CFO</w:t>
            </w:r>
          </w:p>
        </w:tc>
        <w:tc>
          <w:tcPr>
            <w:tcW w:w="7655" w:type="dxa"/>
            <w:tcBorders>
              <w:top w:val="single" w:sz="4" w:space="0" w:color="auto"/>
            </w:tcBorders>
          </w:tcPr>
          <w:p w14:paraId="30ABD91E" w14:textId="77777777" w:rsidR="00FE7EC2" w:rsidRPr="00FE7EC2" w:rsidRDefault="00FE7EC2" w:rsidP="00FE7EC2">
            <w:pPr>
              <w:spacing w:after="120"/>
              <w:outlineLvl w:val="1"/>
              <w:rPr>
                <w:rFonts w:eastAsia="STZhongsong"/>
              </w:rPr>
            </w:pPr>
            <w:r w:rsidRPr="00FE7EC2">
              <w:rPr>
                <w:rFonts w:eastAsia="STZhongsong"/>
              </w:rPr>
              <w:t>Chief Finance Officer</w:t>
            </w:r>
          </w:p>
        </w:tc>
      </w:tr>
      <w:tr w:rsidR="00FE7EC2" w:rsidRPr="00FE7EC2" w14:paraId="4305CDF4" w14:textId="77777777">
        <w:tc>
          <w:tcPr>
            <w:tcW w:w="2268" w:type="dxa"/>
            <w:tcBorders>
              <w:top w:val="single" w:sz="4" w:space="0" w:color="auto"/>
            </w:tcBorders>
          </w:tcPr>
          <w:p w14:paraId="0015E3EF" w14:textId="77777777" w:rsidR="00FE7EC2" w:rsidRPr="00FE7EC2" w:rsidRDefault="00FE7EC2" w:rsidP="00FE7EC2">
            <w:pPr>
              <w:spacing w:after="120"/>
              <w:outlineLvl w:val="1"/>
              <w:rPr>
                <w:rFonts w:eastAsia="STZhongsong"/>
              </w:rPr>
            </w:pPr>
            <w:r w:rsidRPr="00FE7EC2">
              <w:rPr>
                <w:rFonts w:eastAsia="STZhongsong"/>
              </w:rPr>
              <w:t>CFSS</w:t>
            </w:r>
          </w:p>
        </w:tc>
        <w:tc>
          <w:tcPr>
            <w:tcW w:w="7655" w:type="dxa"/>
            <w:tcBorders>
              <w:top w:val="single" w:sz="4" w:space="0" w:color="auto"/>
            </w:tcBorders>
          </w:tcPr>
          <w:p w14:paraId="62D5E6D8" w14:textId="77777777" w:rsidR="00FE7EC2" w:rsidRPr="00FE7EC2" w:rsidRDefault="00FE7EC2" w:rsidP="00FE7EC2">
            <w:pPr>
              <w:spacing w:after="120"/>
              <w:outlineLvl w:val="1"/>
              <w:rPr>
                <w:rFonts w:eastAsia="STZhongsong"/>
              </w:rPr>
            </w:pPr>
            <w:r w:rsidRPr="00FE7EC2">
              <w:rPr>
                <w:rFonts w:eastAsia="STZhongsong"/>
              </w:rPr>
              <w:t>Counter Fraud Shared Service</w:t>
            </w:r>
          </w:p>
        </w:tc>
      </w:tr>
      <w:tr w:rsidR="00FE7EC2" w:rsidRPr="00FE7EC2" w14:paraId="05CC0FEE" w14:textId="77777777">
        <w:tc>
          <w:tcPr>
            <w:tcW w:w="2268" w:type="dxa"/>
            <w:tcBorders>
              <w:bottom w:val="single" w:sz="4" w:space="0" w:color="auto"/>
            </w:tcBorders>
          </w:tcPr>
          <w:p w14:paraId="50BAD6D1" w14:textId="77777777" w:rsidR="00FE7EC2" w:rsidRPr="00FE7EC2" w:rsidRDefault="00FE7EC2" w:rsidP="00FE7EC2">
            <w:pPr>
              <w:spacing w:after="120"/>
              <w:outlineLvl w:val="1"/>
              <w:rPr>
                <w:rFonts w:eastAsia="STZhongsong"/>
              </w:rPr>
            </w:pPr>
            <w:r w:rsidRPr="00FE7EC2">
              <w:rPr>
                <w:rFonts w:eastAsia="STZhongsong"/>
              </w:rPr>
              <w:t>NATIS</w:t>
            </w:r>
          </w:p>
        </w:tc>
        <w:tc>
          <w:tcPr>
            <w:tcW w:w="7655" w:type="dxa"/>
            <w:tcBorders>
              <w:bottom w:val="single" w:sz="4" w:space="0" w:color="auto"/>
            </w:tcBorders>
          </w:tcPr>
          <w:p w14:paraId="2ACFED37" w14:textId="77777777" w:rsidR="00FE7EC2" w:rsidRPr="00FE7EC2" w:rsidRDefault="00FE7EC2" w:rsidP="00FE7EC2">
            <w:pPr>
              <w:spacing w:after="120"/>
              <w:outlineLvl w:val="1"/>
              <w:rPr>
                <w:rFonts w:eastAsia="STZhongsong"/>
              </w:rPr>
            </w:pPr>
            <w:r w:rsidRPr="00FE7EC2">
              <w:rPr>
                <w:rFonts w:eastAsia="STZhongsong"/>
              </w:rPr>
              <w:t>National Investigation Service</w:t>
            </w:r>
          </w:p>
        </w:tc>
      </w:tr>
      <w:tr w:rsidR="00FE7EC2" w:rsidRPr="00FE7EC2" w14:paraId="6686B6B0" w14:textId="77777777">
        <w:tc>
          <w:tcPr>
            <w:tcW w:w="2268" w:type="dxa"/>
            <w:tcBorders>
              <w:top w:val="single" w:sz="4" w:space="0" w:color="auto"/>
              <w:left w:val="single" w:sz="4" w:space="0" w:color="auto"/>
              <w:bottom w:val="single" w:sz="4" w:space="0" w:color="auto"/>
              <w:right w:val="single" w:sz="4" w:space="0" w:color="auto"/>
            </w:tcBorders>
          </w:tcPr>
          <w:p w14:paraId="008BD2BD" w14:textId="77777777" w:rsidR="00FE7EC2" w:rsidRPr="00FE7EC2" w:rsidRDefault="00FE7EC2" w:rsidP="00FE7EC2">
            <w:pPr>
              <w:spacing w:after="120"/>
              <w:outlineLvl w:val="1"/>
              <w:rPr>
                <w:rFonts w:eastAsia="STZhongsong"/>
              </w:rPr>
            </w:pPr>
            <w:r w:rsidRPr="00FE7EC2">
              <w:rPr>
                <w:rFonts w:eastAsia="STZhongsong"/>
              </w:rPr>
              <w:t>INSS</w:t>
            </w:r>
          </w:p>
        </w:tc>
        <w:tc>
          <w:tcPr>
            <w:tcW w:w="7655" w:type="dxa"/>
            <w:tcBorders>
              <w:top w:val="single" w:sz="4" w:space="0" w:color="auto"/>
              <w:left w:val="single" w:sz="4" w:space="0" w:color="auto"/>
              <w:bottom w:val="single" w:sz="4" w:space="0" w:color="auto"/>
              <w:right w:val="single" w:sz="4" w:space="0" w:color="auto"/>
            </w:tcBorders>
          </w:tcPr>
          <w:p w14:paraId="0F2055C2" w14:textId="77777777" w:rsidR="00FE7EC2" w:rsidRPr="00FE7EC2" w:rsidRDefault="00FE7EC2" w:rsidP="00FE7EC2">
            <w:pPr>
              <w:spacing w:after="120"/>
              <w:outlineLvl w:val="1"/>
              <w:rPr>
                <w:rFonts w:eastAsia="STZhongsong"/>
              </w:rPr>
            </w:pPr>
            <w:r w:rsidRPr="00FE7EC2">
              <w:rPr>
                <w:rFonts w:eastAsia="STZhongsong"/>
              </w:rPr>
              <w:t>Insolvency Service</w:t>
            </w:r>
          </w:p>
        </w:tc>
      </w:tr>
      <w:tr w:rsidR="00FE7EC2" w:rsidRPr="00FE7EC2" w14:paraId="6829F73A" w14:textId="77777777">
        <w:tc>
          <w:tcPr>
            <w:tcW w:w="2268" w:type="dxa"/>
            <w:tcBorders>
              <w:top w:val="single" w:sz="4" w:space="0" w:color="auto"/>
              <w:left w:val="single" w:sz="4" w:space="0" w:color="auto"/>
              <w:bottom w:val="single" w:sz="4" w:space="0" w:color="auto"/>
              <w:right w:val="single" w:sz="4" w:space="0" w:color="auto"/>
            </w:tcBorders>
          </w:tcPr>
          <w:p w14:paraId="591B60A8" w14:textId="77777777" w:rsidR="00FE7EC2" w:rsidRPr="00FE7EC2" w:rsidRDefault="00FE7EC2" w:rsidP="00FE7EC2">
            <w:pPr>
              <w:spacing w:after="120"/>
              <w:outlineLvl w:val="1"/>
              <w:rPr>
                <w:rFonts w:eastAsia="STZhongsong"/>
              </w:rPr>
            </w:pPr>
            <w:r w:rsidRPr="00FE7EC2">
              <w:rPr>
                <w:rFonts w:eastAsia="STZhongsong"/>
              </w:rPr>
              <w:t>PSFA</w:t>
            </w:r>
          </w:p>
        </w:tc>
        <w:tc>
          <w:tcPr>
            <w:tcW w:w="7655" w:type="dxa"/>
            <w:tcBorders>
              <w:top w:val="single" w:sz="4" w:space="0" w:color="auto"/>
              <w:left w:val="single" w:sz="4" w:space="0" w:color="auto"/>
              <w:bottom w:val="single" w:sz="4" w:space="0" w:color="auto"/>
              <w:right w:val="single" w:sz="4" w:space="0" w:color="auto"/>
            </w:tcBorders>
          </w:tcPr>
          <w:p w14:paraId="0A57DF9B" w14:textId="77777777" w:rsidR="00FE7EC2" w:rsidRPr="00FE7EC2" w:rsidRDefault="00FE7EC2" w:rsidP="00FE7EC2">
            <w:pPr>
              <w:spacing w:after="120"/>
              <w:outlineLvl w:val="1"/>
              <w:rPr>
                <w:rFonts w:eastAsia="STZhongsong"/>
              </w:rPr>
            </w:pPr>
            <w:r w:rsidRPr="00FE7EC2">
              <w:rPr>
                <w:rFonts w:eastAsia="STZhongsong"/>
              </w:rPr>
              <w:t>Public Sector Fraud Authority</w:t>
            </w:r>
          </w:p>
        </w:tc>
      </w:tr>
      <w:tr w:rsidR="00FE7EC2" w:rsidRPr="00FE7EC2" w14:paraId="2069E8F7" w14:textId="77777777">
        <w:tc>
          <w:tcPr>
            <w:tcW w:w="2268" w:type="dxa"/>
            <w:tcBorders>
              <w:top w:val="single" w:sz="4" w:space="0" w:color="auto"/>
              <w:left w:val="single" w:sz="4" w:space="0" w:color="auto"/>
              <w:bottom w:val="single" w:sz="4" w:space="0" w:color="auto"/>
              <w:right w:val="single" w:sz="4" w:space="0" w:color="auto"/>
            </w:tcBorders>
          </w:tcPr>
          <w:p w14:paraId="2CFE5592" w14:textId="77777777" w:rsidR="00FE7EC2" w:rsidRPr="00FE7EC2" w:rsidRDefault="00FE7EC2" w:rsidP="00FE7EC2">
            <w:pPr>
              <w:spacing w:after="120"/>
              <w:outlineLvl w:val="1"/>
              <w:rPr>
                <w:rFonts w:eastAsia="STZhongsong"/>
              </w:rPr>
            </w:pPr>
            <w:r w:rsidRPr="00FE7EC2">
              <w:rPr>
                <w:rFonts w:eastAsia="STZhongsong"/>
              </w:rPr>
              <w:t>DESNZ</w:t>
            </w:r>
          </w:p>
        </w:tc>
        <w:tc>
          <w:tcPr>
            <w:tcW w:w="7655" w:type="dxa"/>
            <w:tcBorders>
              <w:top w:val="single" w:sz="4" w:space="0" w:color="auto"/>
              <w:left w:val="single" w:sz="4" w:space="0" w:color="auto"/>
              <w:bottom w:val="single" w:sz="4" w:space="0" w:color="auto"/>
              <w:right w:val="single" w:sz="4" w:space="0" w:color="auto"/>
            </w:tcBorders>
          </w:tcPr>
          <w:p w14:paraId="3425924A" w14:textId="77777777" w:rsidR="00FE7EC2" w:rsidRPr="00FE7EC2" w:rsidRDefault="00FE7EC2" w:rsidP="00FE7EC2">
            <w:pPr>
              <w:spacing w:after="120"/>
              <w:outlineLvl w:val="1"/>
              <w:rPr>
                <w:rFonts w:eastAsia="STZhongsong"/>
              </w:rPr>
            </w:pPr>
            <w:r w:rsidRPr="00FE7EC2">
              <w:rPr>
                <w:rFonts w:eastAsia="STZhongsong"/>
              </w:rPr>
              <w:t>Department for Energy Security and Net Zero</w:t>
            </w:r>
          </w:p>
        </w:tc>
      </w:tr>
      <w:tr w:rsidR="00FE7EC2" w:rsidRPr="00FE7EC2" w14:paraId="08F46929" w14:textId="77777777">
        <w:tc>
          <w:tcPr>
            <w:tcW w:w="2268" w:type="dxa"/>
            <w:tcBorders>
              <w:top w:val="single" w:sz="4" w:space="0" w:color="auto"/>
            </w:tcBorders>
          </w:tcPr>
          <w:p w14:paraId="1A1B1B88" w14:textId="77777777" w:rsidR="00FE7EC2" w:rsidRPr="00FE7EC2" w:rsidRDefault="00FE7EC2" w:rsidP="00FE7EC2">
            <w:pPr>
              <w:spacing w:after="120"/>
              <w:outlineLvl w:val="1"/>
              <w:rPr>
                <w:rFonts w:eastAsia="STZhongsong"/>
              </w:rPr>
            </w:pPr>
            <w:r w:rsidRPr="00FE7EC2">
              <w:rPr>
                <w:rFonts w:eastAsia="STZhongsong"/>
              </w:rPr>
              <w:t>DLUHC</w:t>
            </w:r>
          </w:p>
        </w:tc>
        <w:tc>
          <w:tcPr>
            <w:tcW w:w="7655" w:type="dxa"/>
            <w:tcBorders>
              <w:top w:val="single" w:sz="4" w:space="0" w:color="auto"/>
            </w:tcBorders>
          </w:tcPr>
          <w:p w14:paraId="1CFBF50B" w14:textId="77777777" w:rsidR="00FE7EC2" w:rsidRPr="00FE7EC2" w:rsidRDefault="00FE7EC2" w:rsidP="00FE7EC2">
            <w:pPr>
              <w:spacing w:after="120"/>
              <w:outlineLvl w:val="1"/>
              <w:rPr>
                <w:rFonts w:eastAsia="STZhongsong"/>
              </w:rPr>
            </w:pPr>
            <w:r w:rsidRPr="00FE7EC2">
              <w:rPr>
                <w:rFonts w:eastAsia="STZhongsong"/>
              </w:rPr>
              <w:t>Department for Levelling Up, Housing and Communities</w:t>
            </w:r>
          </w:p>
        </w:tc>
      </w:tr>
      <w:tr w:rsidR="00FE7EC2" w:rsidRPr="00FE7EC2" w14:paraId="2DC9EFB5" w14:textId="77777777">
        <w:tc>
          <w:tcPr>
            <w:tcW w:w="2268" w:type="dxa"/>
          </w:tcPr>
          <w:p w14:paraId="23730C48" w14:textId="77777777" w:rsidR="00FE7EC2" w:rsidRPr="00FE7EC2" w:rsidRDefault="00FE7EC2" w:rsidP="00FE7EC2">
            <w:pPr>
              <w:spacing w:after="120"/>
              <w:outlineLvl w:val="1"/>
              <w:rPr>
                <w:rFonts w:eastAsia="STZhongsong"/>
              </w:rPr>
            </w:pPr>
            <w:r w:rsidRPr="00FE7EC2">
              <w:rPr>
                <w:rFonts w:eastAsia="STZhongsong"/>
              </w:rPr>
              <w:t>HMG</w:t>
            </w:r>
          </w:p>
        </w:tc>
        <w:tc>
          <w:tcPr>
            <w:tcW w:w="7655" w:type="dxa"/>
          </w:tcPr>
          <w:p w14:paraId="0FAAFD73" w14:textId="77777777" w:rsidR="00FE7EC2" w:rsidRPr="00FE7EC2" w:rsidRDefault="00FE7EC2" w:rsidP="00FE7EC2">
            <w:pPr>
              <w:spacing w:after="120"/>
              <w:outlineLvl w:val="1"/>
              <w:rPr>
                <w:rFonts w:eastAsia="STZhongsong"/>
              </w:rPr>
            </w:pPr>
            <w:r w:rsidRPr="00FE7EC2">
              <w:rPr>
                <w:rFonts w:eastAsia="STZhongsong"/>
              </w:rPr>
              <w:t>His Majesty’s Government</w:t>
            </w:r>
          </w:p>
        </w:tc>
      </w:tr>
      <w:tr w:rsidR="00FE7EC2" w:rsidRPr="00FE7EC2" w14:paraId="3DF24C56" w14:textId="77777777">
        <w:tc>
          <w:tcPr>
            <w:tcW w:w="2268" w:type="dxa"/>
          </w:tcPr>
          <w:p w14:paraId="36FDBECF" w14:textId="77777777" w:rsidR="00FE7EC2" w:rsidRPr="00FE7EC2" w:rsidRDefault="00FE7EC2" w:rsidP="00FE7EC2">
            <w:pPr>
              <w:spacing w:after="120"/>
              <w:outlineLvl w:val="1"/>
              <w:rPr>
                <w:rFonts w:eastAsia="STZhongsong"/>
              </w:rPr>
            </w:pPr>
            <w:r w:rsidRPr="00FE7EC2">
              <w:rPr>
                <w:rFonts w:eastAsia="STZhongsong"/>
              </w:rPr>
              <w:t>POCA</w:t>
            </w:r>
          </w:p>
        </w:tc>
        <w:tc>
          <w:tcPr>
            <w:tcW w:w="7655" w:type="dxa"/>
          </w:tcPr>
          <w:p w14:paraId="3F8DCCB0" w14:textId="77777777" w:rsidR="00FE7EC2" w:rsidRPr="00FE7EC2" w:rsidRDefault="00FE7EC2" w:rsidP="00FE7EC2">
            <w:pPr>
              <w:spacing w:after="120"/>
              <w:outlineLvl w:val="1"/>
              <w:rPr>
                <w:rFonts w:eastAsia="STZhongsong"/>
              </w:rPr>
            </w:pPr>
            <w:r w:rsidRPr="00FE7EC2">
              <w:rPr>
                <w:rFonts w:eastAsia="STZhongsong"/>
              </w:rPr>
              <w:t>Proceeds Of Crime Act 2002</w:t>
            </w:r>
          </w:p>
        </w:tc>
      </w:tr>
      <w:tr w:rsidR="00FE7EC2" w:rsidRPr="00FE7EC2" w14:paraId="4661E6F0" w14:textId="77777777">
        <w:tc>
          <w:tcPr>
            <w:tcW w:w="2268" w:type="dxa"/>
          </w:tcPr>
          <w:p w14:paraId="13675543" w14:textId="77777777" w:rsidR="00FE7EC2" w:rsidRPr="00FE7EC2" w:rsidRDefault="00FE7EC2" w:rsidP="00FE7EC2">
            <w:pPr>
              <w:spacing w:after="120"/>
              <w:outlineLvl w:val="1"/>
              <w:rPr>
                <w:rFonts w:eastAsia="STZhongsong"/>
              </w:rPr>
            </w:pPr>
            <w:r w:rsidRPr="00FE7EC2">
              <w:rPr>
                <w:rFonts w:eastAsia="STZhongsong"/>
              </w:rPr>
              <w:t>PACE</w:t>
            </w:r>
          </w:p>
        </w:tc>
        <w:tc>
          <w:tcPr>
            <w:tcW w:w="7655" w:type="dxa"/>
          </w:tcPr>
          <w:p w14:paraId="7E3EB2E5" w14:textId="77777777" w:rsidR="00FE7EC2" w:rsidRPr="00FE7EC2" w:rsidRDefault="00FE7EC2" w:rsidP="00FE7EC2">
            <w:pPr>
              <w:spacing w:after="120"/>
              <w:outlineLvl w:val="1"/>
              <w:rPr>
                <w:rFonts w:eastAsia="STZhongsong"/>
              </w:rPr>
            </w:pPr>
            <w:r w:rsidRPr="00FE7EC2">
              <w:rPr>
                <w:rFonts w:eastAsia="STZhongsong"/>
              </w:rPr>
              <w:t>Police and Criminal Evidence Act 1984</w:t>
            </w:r>
          </w:p>
        </w:tc>
      </w:tr>
      <w:tr w:rsidR="00FE7EC2" w:rsidRPr="00FE7EC2" w14:paraId="0AE85901" w14:textId="77777777">
        <w:tc>
          <w:tcPr>
            <w:tcW w:w="2268" w:type="dxa"/>
          </w:tcPr>
          <w:p w14:paraId="34E566D2" w14:textId="77777777" w:rsidR="00FE7EC2" w:rsidRPr="00FE7EC2" w:rsidRDefault="00FE7EC2" w:rsidP="00FE7EC2">
            <w:pPr>
              <w:spacing w:after="120"/>
              <w:outlineLvl w:val="1"/>
              <w:rPr>
                <w:rFonts w:eastAsia="STZhongsong"/>
              </w:rPr>
            </w:pPr>
            <w:r w:rsidRPr="00FE7EC2">
              <w:rPr>
                <w:rFonts w:eastAsia="STZhongsong"/>
              </w:rPr>
              <w:t>TOM</w:t>
            </w:r>
          </w:p>
        </w:tc>
        <w:tc>
          <w:tcPr>
            <w:tcW w:w="7655" w:type="dxa"/>
          </w:tcPr>
          <w:p w14:paraId="5FA653C3" w14:textId="77777777" w:rsidR="00FE7EC2" w:rsidRPr="00FE7EC2" w:rsidRDefault="00FE7EC2" w:rsidP="00FE7EC2">
            <w:pPr>
              <w:spacing w:after="120"/>
              <w:outlineLvl w:val="1"/>
              <w:rPr>
                <w:rFonts w:eastAsia="STZhongsong"/>
              </w:rPr>
            </w:pPr>
            <w:r w:rsidRPr="00FE7EC2">
              <w:rPr>
                <w:rFonts w:eastAsia="STZhongsong"/>
              </w:rPr>
              <w:t>Target Operating Model</w:t>
            </w:r>
          </w:p>
        </w:tc>
      </w:tr>
      <w:tr w:rsidR="00FE7EC2" w:rsidRPr="00FE7EC2" w14:paraId="0ECB40C2" w14:textId="77777777">
        <w:tc>
          <w:tcPr>
            <w:tcW w:w="2268" w:type="dxa"/>
          </w:tcPr>
          <w:p w14:paraId="0EAB23D4" w14:textId="77777777" w:rsidR="00FE7EC2" w:rsidRPr="00FE7EC2" w:rsidRDefault="00FE7EC2" w:rsidP="00FE7EC2">
            <w:pPr>
              <w:spacing w:after="120"/>
              <w:outlineLvl w:val="1"/>
              <w:rPr>
                <w:rFonts w:eastAsia="STZhongsong"/>
              </w:rPr>
            </w:pPr>
            <w:r w:rsidRPr="00FE7EC2">
              <w:rPr>
                <w:rFonts w:eastAsia="STZhongsong"/>
              </w:rPr>
              <w:t>CSA</w:t>
            </w:r>
          </w:p>
        </w:tc>
        <w:tc>
          <w:tcPr>
            <w:tcW w:w="7655" w:type="dxa"/>
          </w:tcPr>
          <w:p w14:paraId="568A32CA" w14:textId="77777777" w:rsidR="00FE7EC2" w:rsidRPr="00FE7EC2" w:rsidRDefault="00FE7EC2" w:rsidP="00FE7EC2">
            <w:pPr>
              <w:spacing w:after="120"/>
              <w:outlineLvl w:val="1"/>
              <w:rPr>
                <w:rFonts w:eastAsia="STZhongsong"/>
              </w:rPr>
            </w:pPr>
            <w:r w:rsidRPr="00FE7EC2">
              <w:rPr>
                <w:rFonts w:eastAsia="STZhongsong"/>
              </w:rPr>
              <w:t>Current State Assessment</w:t>
            </w:r>
          </w:p>
        </w:tc>
      </w:tr>
      <w:tr w:rsidR="00FE7EC2" w:rsidRPr="00FE7EC2" w14:paraId="02A5CACE" w14:textId="77777777">
        <w:tc>
          <w:tcPr>
            <w:tcW w:w="2268" w:type="dxa"/>
          </w:tcPr>
          <w:p w14:paraId="26800FFF" w14:textId="77777777" w:rsidR="00FE7EC2" w:rsidRPr="00FE7EC2" w:rsidRDefault="00FE7EC2" w:rsidP="00FE7EC2">
            <w:pPr>
              <w:spacing w:after="120"/>
              <w:outlineLvl w:val="1"/>
              <w:rPr>
                <w:rFonts w:eastAsia="STZhongsong"/>
              </w:rPr>
            </w:pPr>
            <w:r w:rsidRPr="00FE7EC2">
              <w:rPr>
                <w:rFonts w:eastAsia="STZhongsong"/>
              </w:rPr>
              <w:t>COM</w:t>
            </w:r>
          </w:p>
        </w:tc>
        <w:tc>
          <w:tcPr>
            <w:tcW w:w="7655" w:type="dxa"/>
          </w:tcPr>
          <w:p w14:paraId="19F261FC" w14:textId="77777777" w:rsidR="00FE7EC2" w:rsidRPr="00FE7EC2" w:rsidRDefault="00FE7EC2" w:rsidP="00FE7EC2">
            <w:pPr>
              <w:spacing w:after="120"/>
              <w:outlineLvl w:val="1"/>
              <w:rPr>
                <w:rFonts w:eastAsia="STZhongsong"/>
              </w:rPr>
            </w:pPr>
            <w:r w:rsidRPr="00FE7EC2">
              <w:rPr>
                <w:rFonts w:eastAsia="STZhongsong"/>
              </w:rPr>
              <w:t>Current Operating Model</w:t>
            </w:r>
          </w:p>
        </w:tc>
      </w:tr>
      <w:tr w:rsidR="00FE7EC2" w:rsidRPr="00FE7EC2" w14:paraId="6B9FC45C" w14:textId="77777777">
        <w:tc>
          <w:tcPr>
            <w:tcW w:w="2268" w:type="dxa"/>
          </w:tcPr>
          <w:p w14:paraId="2D61F48A" w14:textId="77777777" w:rsidR="00FE7EC2" w:rsidRPr="00FE7EC2" w:rsidRDefault="00FE7EC2" w:rsidP="00FE7EC2">
            <w:pPr>
              <w:spacing w:after="120"/>
              <w:outlineLvl w:val="1"/>
              <w:rPr>
                <w:rFonts w:eastAsia="STZhongsong"/>
              </w:rPr>
            </w:pPr>
            <w:proofErr w:type="spellStart"/>
            <w:r w:rsidRPr="00FE7EC2">
              <w:rPr>
                <w:rFonts w:eastAsia="STZhongsong"/>
              </w:rPr>
              <w:t>LoD</w:t>
            </w:r>
            <w:proofErr w:type="spellEnd"/>
          </w:p>
        </w:tc>
        <w:tc>
          <w:tcPr>
            <w:tcW w:w="7655" w:type="dxa"/>
          </w:tcPr>
          <w:p w14:paraId="21EF125A" w14:textId="77777777" w:rsidR="00FE7EC2" w:rsidRPr="00FE7EC2" w:rsidRDefault="00FE7EC2" w:rsidP="00FE7EC2">
            <w:pPr>
              <w:spacing w:after="120"/>
              <w:outlineLvl w:val="1"/>
              <w:rPr>
                <w:rFonts w:eastAsia="STZhongsong"/>
              </w:rPr>
            </w:pPr>
            <w:r w:rsidRPr="00FE7EC2">
              <w:rPr>
                <w:rFonts w:eastAsia="STZhongsong"/>
              </w:rPr>
              <w:t>Line of Defence</w:t>
            </w:r>
          </w:p>
        </w:tc>
      </w:tr>
    </w:tbl>
    <w:p w14:paraId="6B3CEA11" w14:textId="77777777" w:rsidR="00FE7EC2" w:rsidRPr="00FE7EC2" w:rsidRDefault="00FE7EC2" w:rsidP="00FE7EC2">
      <w:pPr>
        <w:keepNext/>
        <w:suppressAutoHyphens w:val="0"/>
        <w:overflowPunct w:val="0"/>
        <w:autoSpaceDE w:val="0"/>
        <w:adjustRightInd w:val="0"/>
        <w:spacing w:after="120"/>
        <w:ind w:left="720"/>
        <w:jc w:val="both"/>
        <w:outlineLvl w:val="0"/>
        <w:rPr>
          <w:rFonts w:eastAsia="STZhongsong" w:cs="Times New Roman"/>
          <w:b/>
          <w:caps/>
          <w:lang w:bidi="ar-SA"/>
        </w:rPr>
      </w:pPr>
    </w:p>
    <w:p w14:paraId="1AEC76B4" w14:textId="77777777" w:rsidR="00FE7EC2" w:rsidRPr="00FE7EC2" w:rsidRDefault="00FE7EC2" w:rsidP="005B73EB">
      <w:pPr>
        <w:pStyle w:val="ListParagraph"/>
        <w:keepNext/>
        <w:numPr>
          <w:ilvl w:val="0"/>
          <w:numId w:val="101"/>
        </w:numPr>
        <w:suppressAutoHyphens w:val="0"/>
        <w:overflowPunct w:val="0"/>
        <w:autoSpaceDE w:val="0"/>
        <w:adjustRightInd w:val="0"/>
        <w:spacing w:after="120"/>
        <w:jc w:val="both"/>
        <w:outlineLvl w:val="0"/>
        <w:rPr>
          <w:rFonts w:eastAsia="STZhongsong" w:cs="Times New Roman"/>
          <w:b/>
          <w:caps/>
          <w:lang w:bidi="ar-SA"/>
        </w:rPr>
      </w:pPr>
      <w:bookmarkStart w:id="53" w:name="_Toc162247985"/>
      <w:r w:rsidRPr="00FE7EC2">
        <w:rPr>
          <w:rFonts w:eastAsia="STZhongsong" w:cs="Times New Roman"/>
          <w:b/>
          <w:caps/>
          <w:lang w:bidi="ar-SA"/>
        </w:rPr>
        <w:t>PURPOSE</w:t>
      </w:r>
      <w:bookmarkEnd w:id="50"/>
      <w:bookmarkEnd w:id="52"/>
      <w:bookmarkEnd w:id="53"/>
    </w:p>
    <w:p w14:paraId="7C9299D9" w14:textId="77777777" w:rsidR="00FE7EC2" w:rsidRPr="00FE7EC2" w:rsidRDefault="00FE7EC2" w:rsidP="005B73EB">
      <w:pPr>
        <w:pStyle w:val="ListParagraph"/>
        <w:numPr>
          <w:ilvl w:val="1"/>
          <w:numId w:val="101"/>
        </w:numPr>
        <w:tabs>
          <w:tab w:val="num" w:pos="709"/>
          <w:tab w:val="num" w:pos="2280"/>
        </w:tabs>
        <w:suppressAutoHyphens w:val="0"/>
        <w:autoSpaceDN/>
        <w:adjustRightInd w:val="0"/>
        <w:spacing w:after="120"/>
        <w:jc w:val="both"/>
        <w:textAlignment w:val="auto"/>
        <w:outlineLvl w:val="1"/>
        <w:rPr>
          <w:rFonts w:eastAsia="STZhongsong"/>
          <w:lang w:bidi="ar-SA"/>
        </w:rPr>
      </w:pPr>
      <w:bookmarkStart w:id="54" w:name="_Toc296415791"/>
      <w:r w:rsidRPr="00FE7EC2">
        <w:rPr>
          <w:rFonts w:eastAsia="STZhongsong"/>
          <w:lang w:bidi="ar-SA"/>
        </w:rPr>
        <w:t>There is scope for the DBT to deliver a more efficient and effective Counter Fraud arrangements through a Target Operating Model (TOM) which balances resourcing and governance capabilities across our fraud risk management framework. This includes our counter-fraud enforcement capability, and the development of intelligence and investigations in relation to abuse of the Bounce Back Loan Scheme.</w:t>
      </w:r>
    </w:p>
    <w:p w14:paraId="1F251E75" w14:textId="77777777" w:rsidR="00FE7EC2" w:rsidRPr="00FE7EC2" w:rsidRDefault="00FE7EC2" w:rsidP="00FE7EC2">
      <w:pPr>
        <w:suppressAutoHyphens w:val="0"/>
        <w:autoSpaceDN/>
        <w:jc w:val="both"/>
        <w:textAlignment w:val="auto"/>
        <w:rPr>
          <w:rFonts w:eastAsia="SimSun" w:cs="Times New Roman"/>
          <w:szCs w:val="24"/>
          <w:lang w:bidi="ar-SA"/>
        </w:rPr>
      </w:pPr>
    </w:p>
    <w:p w14:paraId="6E0E3575" w14:textId="77777777" w:rsidR="00FE7EC2" w:rsidRPr="00FE7EC2" w:rsidRDefault="00FE7EC2" w:rsidP="005B73EB">
      <w:pPr>
        <w:pStyle w:val="ListParagraph"/>
        <w:keepNext/>
        <w:numPr>
          <w:ilvl w:val="0"/>
          <w:numId w:val="101"/>
        </w:numPr>
        <w:suppressAutoHyphens w:val="0"/>
        <w:overflowPunct w:val="0"/>
        <w:autoSpaceDE w:val="0"/>
        <w:adjustRightInd w:val="0"/>
        <w:spacing w:after="120"/>
        <w:jc w:val="both"/>
        <w:outlineLvl w:val="0"/>
        <w:rPr>
          <w:rFonts w:eastAsia="STZhongsong" w:cs="Times New Roman"/>
          <w:b/>
          <w:caps/>
          <w:lang w:bidi="ar-SA"/>
        </w:rPr>
      </w:pPr>
      <w:bookmarkStart w:id="55" w:name="_Toc297554773"/>
      <w:bookmarkStart w:id="56" w:name="_Toc368573029"/>
      <w:bookmarkStart w:id="57" w:name="_Toc162247986"/>
      <w:bookmarkStart w:id="58" w:name="_Toc296415805"/>
      <w:bookmarkStart w:id="59" w:name="_Toc296415793"/>
      <w:bookmarkEnd w:id="54"/>
      <w:r w:rsidRPr="00FE7EC2">
        <w:rPr>
          <w:rFonts w:eastAsia="STZhongsong" w:cs="Times New Roman"/>
          <w:b/>
          <w:caps/>
          <w:lang w:bidi="ar-SA"/>
        </w:rPr>
        <w:t>Background to requirement/OVERVIEW</w:t>
      </w:r>
      <w:bookmarkEnd w:id="55"/>
      <w:r w:rsidRPr="00FE7EC2">
        <w:rPr>
          <w:rFonts w:eastAsia="STZhongsong" w:cs="Times New Roman"/>
          <w:b/>
          <w:caps/>
          <w:lang w:bidi="ar-SA"/>
        </w:rPr>
        <w:t xml:space="preserve"> of requirement</w:t>
      </w:r>
      <w:bookmarkEnd w:id="56"/>
      <w:bookmarkEnd w:id="57"/>
    </w:p>
    <w:bookmarkEnd w:id="58"/>
    <w:p w14:paraId="3225CA3B" w14:textId="77777777" w:rsidR="00FE7EC2" w:rsidRPr="00FE7EC2" w:rsidRDefault="00FE7EC2" w:rsidP="005B73EB">
      <w:pPr>
        <w:pStyle w:val="ListParagraph"/>
        <w:numPr>
          <w:ilvl w:val="1"/>
          <w:numId w:val="101"/>
        </w:numPr>
        <w:tabs>
          <w:tab w:val="num" w:pos="709"/>
          <w:tab w:val="num" w:pos="2280"/>
        </w:tabs>
        <w:suppressAutoHyphens w:val="0"/>
        <w:autoSpaceDN/>
        <w:adjustRightInd w:val="0"/>
        <w:spacing w:after="120"/>
        <w:jc w:val="both"/>
        <w:textAlignment w:val="auto"/>
        <w:outlineLvl w:val="1"/>
        <w:rPr>
          <w:rFonts w:eastAsia="STZhongsong"/>
          <w:lang w:bidi="ar-SA"/>
        </w:rPr>
      </w:pPr>
      <w:r w:rsidRPr="00FE7EC2">
        <w:rPr>
          <w:rFonts w:eastAsia="STZhongsong"/>
          <w:lang w:bidi="ar-SA"/>
        </w:rPr>
        <w:t>Currently DBT has incorporated the legacy arrangements for Counter Fraud in former DIT, and former BEIS, with the central service provided by the Counter Fraud Shared Service Team – a shared service delivered by DESNZ, and the enforcement of Covid debt schemes provided by NATIS. DBT are seeking expertise to assess the effectiveness and efficiency of this operating model.</w:t>
      </w:r>
    </w:p>
    <w:p w14:paraId="6ECC15AB" w14:textId="77777777" w:rsidR="00FE7EC2" w:rsidRPr="00FE7EC2" w:rsidRDefault="00FE7EC2" w:rsidP="005B73EB">
      <w:pPr>
        <w:pStyle w:val="ListParagraph"/>
        <w:numPr>
          <w:ilvl w:val="1"/>
          <w:numId w:val="101"/>
        </w:numPr>
        <w:tabs>
          <w:tab w:val="num" w:pos="709"/>
          <w:tab w:val="num" w:pos="2280"/>
        </w:tabs>
        <w:suppressAutoHyphens w:val="0"/>
        <w:autoSpaceDN/>
        <w:adjustRightInd w:val="0"/>
        <w:spacing w:after="120"/>
        <w:jc w:val="both"/>
        <w:textAlignment w:val="auto"/>
        <w:outlineLvl w:val="1"/>
        <w:rPr>
          <w:rFonts w:eastAsia="STZhongsong"/>
          <w:lang w:bidi="ar-SA"/>
        </w:rPr>
      </w:pPr>
      <w:r w:rsidRPr="00FE7EC2">
        <w:rPr>
          <w:rFonts w:eastAsia="STZhongsong"/>
          <w:lang w:bidi="ar-SA"/>
        </w:rPr>
        <w:t>The CFO and Head of Business Growth are proposing to deliver a new operating model, with recognised external experts undertaking an independent review, and providing a Target Operating Model on which to base the DBT arrangements.</w:t>
      </w:r>
    </w:p>
    <w:p w14:paraId="266831F7" w14:textId="77777777" w:rsidR="00FE7EC2" w:rsidRPr="00FE7EC2" w:rsidRDefault="00FE7EC2" w:rsidP="005B73EB">
      <w:pPr>
        <w:pStyle w:val="ListParagraph"/>
        <w:numPr>
          <w:ilvl w:val="1"/>
          <w:numId w:val="101"/>
        </w:numPr>
        <w:tabs>
          <w:tab w:val="num" w:pos="709"/>
          <w:tab w:val="num" w:pos="2280"/>
        </w:tabs>
        <w:suppressAutoHyphens w:val="0"/>
        <w:autoSpaceDN/>
        <w:adjustRightInd w:val="0"/>
        <w:spacing w:after="120"/>
        <w:jc w:val="both"/>
        <w:textAlignment w:val="auto"/>
        <w:outlineLvl w:val="1"/>
        <w:rPr>
          <w:rFonts w:eastAsia="STZhongsong"/>
          <w:lang w:bidi="ar-SA"/>
        </w:rPr>
      </w:pPr>
      <w:r w:rsidRPr="00FE7EC2">
        <w:rPr>
          <w:rFonts w:eastAsia="STZhongsong"/>
          <w:lang w:bidi="ar-SA"/>
        </w:rPr>
        <w:t>The expertise being sought through this procurement is a mixed team of experienced fraud subject matter experts and change professionals.</w:t>
      </w:r>
    </w:p>
    <w:p w14:paraId="0651997D" w14:textId="77777777" w:rsidR="00FE7EC2" w:rsidRPr="00FE7EC2" w:rsidRDefault="00FE7EC2" w:rsidP="005B73EB">
      <w:pPr>
        <w:pStyle w:val="ListParagraph"/>
        <w:numPr>
          <w:ilvl w:val="0"/>
          <w:numId w:val="101"/>
        </w:numPr>
        <w:tabs>
          <w:tab w:val="num" w:pos="709"/>
          <w:tab w:val="num" w:pos="2280"/>
        </w:tabs>
        <w:suppressAutoHyphens w:val="0"/>
        <w:autoSpaceDN/>
        <w:adjustRightInd w:val="0"/>
        <w:spacing w:after="120"/>
        <w:jc w:val="both"/>
        <w:textAlignment w:val="auto"/>
        <w:outlineLvl w:val="1"/>
        <w:rPr>
          <w:rFonts w:eastAsia="STZhongsong"/>
          <w:lang w:bidi="ar-SA"/>
        </w:rPr>
      </w:pPr>
      <w:r w:rsidRPr="00FE7EC2">
        <w:rPr>
          <w:rFonts w:eastAsia="STZhongsong"/>
          <w:lang w:bidi="ar-SA"/>
        </w:rPr>
        <w:lastRenderedPageBreak/>
        <w:t>They will be required to:</w:t>
      </w:r>
    </w:p>
    <w:p w14:paraId="037A1234" w14:textId="05E95EB3" w:rsidR="00FE7EC2" w:rsidRPr="00FE7EC2" w:rsidRDefault="00FE7EC2" w:rsidP="005B73EB">
      <w:pPr>
        <w:numPr>
          <w:ilvl w:val="2"/>
          <w:numId w:val="93"/>
        </w:numPr>
        <w:tabs>
          <w:tab w:val="num" w:pos="720"/>
          <w:tab w:val="num" w:pos="1418"/>
        </w:tabs>
        <w:suppressAutoHyphens w:val="0"/>
        <w:autoSpaceDN/>
        <w:adjustRightInd w:val="0"/>
        <w:spacing w:after="240"/>
        <w:ind w:left="1418" w:hanging="567"/>
        <w:jc w:val="both"/>
        <w:textAlignment w:val="auto"/>
        <w:outlineLvl w:val="2"/>
        <w:rPr>
          <w:rFonts w:eastAsia="STZhongsong" w:cs="Times New Roman"/>
          <w:szCs w:val="20"/>
          <w:lang w:bidi="ar-SA"/>
        </w:rPr>
      </w:pPr>
      <w:r w:rsidRPr="00FE7EC2">
        <w:rPr>
          <w:rFonts w:eastAsia="STZhongsong" w:cs="Times New Roman"/>
          <w:szCs w:val="20"/>
          <w:lang w:bidi="ar-SA"/>
        </w:rPr>
        <w:t xml:space="preserve">Draw on expertise and best practice, gained from experience of similar work in both the private and public sector. This will include consideration of </w:t>
      </w:r>
      <w:r w:rsidR="00EA1312">
        <w:rPr>
          <w:rFonts w:eastAsia="MS Mincho"/>
          <w:szCs w:val="24"/>
          <w:lang w:bidi="ar-SA"/>
        </w:rPr>
        <w:t>[REDACTED]</w:t>
      </w:r>
      <w:r w:rsidRPr="00FE7EC2">
        <w:rPr>
          <w:rFonts w:eastAsia="STZhongsong" w:cs="Times New Roman"/>
          <w:szCs w:val="20"/>
          <w:lang w:bidi="ar-SA"/>
        </w:rPr>
        <w:t xml:space="preserve">, Government Counter Fraud Standards and Guidance, and the Corporate Governance Code of Good Practice for Central Government Departments. </w:t>
      </w:r>
    </w:p>
    <w:p w14:paraId="7D18F46F" w14:textId="77777777" w:rsidR="00FE7EC2" w:rsidRPr="00FE7EC2" w:rsidRDefault="00FE7EC2" w:rsidP="005B73EB">
      <w:pPr>
        <w:numPr>
          <w:ilvl w:val="2"/>
          <w:numId w:val="93"/>
        </w:numPr>
        <w:tabs>
          <w:tab w:val="num" w:pos="720"/>
          <w:tab w:val="num" w:pos="1418"/>
        </w:tabs>
        <w:suppressAutoHyphens w:val="0"/>
        <w:autoSpaceDN/>
        <w:adjustRightInd w:val="0"/>
        <w:spacing w:after="240"/>
        <w:ind w:left="1418" w:hanging="567"/>
        <w:jc w:val="both"/>
        <w:textAlignment w:val="auto"/>
        <w:outlineLvl w:val="2"/>
        <w:rPr>
          <w:rFonts w:eastAsia="STZhongsong" w:cs="Times New Roman"/>
          <w:szCs w:val="20"/>
          <w:lang w:bidi="ar-SA"/>
        </w:rPr>
      </w:pPr>
      <w:r w:rsidRPr="00FE7EC2">
        <w:rPr>
          <w:rFonts w:eastAsia="STZhongsong"/>
          <w:lang w:bidi="ar-SA"/>
        </w:rPr>
        <w:t>Assess the structure of DBT’s 1</w:t>
      </w:r>
      <w:r w:rsidRPr="00FE7EC2">
        <w:rPr>
          <w:rFonts w:eastAsia="STZhongsong"/>
          <w:vertAlign w:val="superscript"/>
          <w:lang w:bidi="ar-SA"/>
        </w:rPr>
        <w:t>st</w:t>
      </w:r>
      <w:r w:rsidRPr="00FE7EC2">
        <w:rPr>
          <w:rFonts w:eastAsia="STZhongsong"/>
          <w:lang w:bidi="ar-SA"/>
        </w:rPr>
        <w:t xml:space="preserve"> and 2</w:t>
      </w:r>
      <w:r w:rsidRPr="00FE7EC2">
        <w:rPr>
          <w:rFonts w:eastAsia="STZhongsong"/>
          <w:vertAlign w:val="superscript"/>
          <w:lang w:bidi="ar-SA"/>
        </w:rPr>
        <w:t>nd</w:t>
      </w:r>
      <w:r w:rsidRPr="00FE7EC2">
        <w:rPr>
          <w:rFonts w:eastAsia="STZhongsong"/>
          <w:lang w:bidi="ar-SA"/>
        </w:rPr>
        <w:t xml:space="preserve"> Lines of Defence (</w:t>
      </w:r>
      <w:proofErr w:type="spellStart"/>
      <w:r w:rsidRPr="00FE7EC2">
        <w:rPr>
          <w:rFonts w:eastAsia="STZhongsong"/>
          <w:lang w:bidi="ar-SA"/>
        </w:rPr>
        <w:t>LoD</w:t>
      </w:r>
      <w:proofErr w:type="spellEnd"/>
      <w:r w:rsidRPr="00FE7EC2">
        <w:rPr>
          <w:rFonts w:eastAsia="STZhongsong"/>
          <w:lang w:bidi="ar-SA"/>
        </w:rPr>
        <w:t xml:space="preserve">) fraud capabilities including governance, roles, responsibilities and activities concerning counter fraud and fraud risk management across the department. The assessment will also consider resourcing and skillsets. </w:t>
      </w:r>
    </w:p>
    <w:p w14:paraId="41663239" w14:textId="77777777" w:rsidR="00FE7EC2" w:rsidRPr="00FE7EC2" w:rsidRDefault="00FE7EC2" w:rsidP="005B73EB">
      <w:pPr>
        <w:numPr>
          <w:ilvl w:val="2"/>
          <w:numId w:val="93"/>
        </w:numPr>
        <w:tabs>
          <w:tab w:val="num" w:pos="720"/>
          <w:tab w:val="num" w:pos="1418"/>
        </w:tabs>
        <w:suppressAutoHyphens w:val="0"/>
        <w:autoSpaceDN/>
        <w:adjustRightInd w:val="0"/>
        <w:spacing w:after="240"/>
        <w:ind w:left="1418" w:hanging="567"/>
        <w:jc w:val="both"/>
        <w:textAlignment w:val="auto"/>
        <w:outlineLvl w:val="2"/>
        <w:rPr>
          <w:rFonts w:eastAsia="STZhongsong" w:cs="Times New Roman"/>
          <w:szCs w:val="20"/>
          <w:lang w:bidi="ar-SA"/>
        </w:rPr>
      </w:pPr>
      <w:r w:rsidRPr="00FE7EC2">
        <w:rPr>
          <w:rFonts w:eastAsia="STZhongsong"/>
          <w:lang w:bidi="ar-SA"/>
        </w:rPr>
        <w:t>Complete a current state assessment (“CSA”) of the DBT fraud risk management operating model covering governance, people and process. The assessment will focus on the 1</w:t>
      </w:r>
      <w:r w:rsidRPr="00FE7EC2">
        <w:rPr>
          <w:rFonts w:eastAsia="STZhongsong"/>
          <w:vertAlign w:val="superscript"/>
          <w:lang w:bidi="ar-SA"/>
        </w:rPr>
        <w:t>st</w:t>
      </w:r>
      <w:r w:rsidRPr="00FE7EC2">
        <w:rPr>
          <w:rFonts w:eastAsia="STZhongsong"/>
          <w:lang w:bidi="ar-SA"/>
        </w:rPr>
        <w:t xml:space="preserve"> and 2</w:t>
      </w:r>
      <w:r w:rsidRPr="00FE7EC2">
        <w:rPr>
          <w:rFonts w:eastAsia="STZhongsong"/>
          <w:vertAlign w:val="superscript"/>
          <w:lang w:bidi="ar-SA"/>
        </w:rPr>
        <w:t>nd</w:t>
      </w:r>
      <w:r w:rsidRPr="00FE7EC2">
        <w:rPr>
          <w:rFonts w:eastAsia="STZhongsong"/>
          <w:lang w:bidi="ar-SA"/>
        </w:rPr>
        <w:t xml:space="preserve"> </w:t>
      </w:r>
      <w:proofErr w:type="spellStart"/>
      <w:r w:rsidRPr="00FE7EC2">
        <w:rPr>
          <w:rFonts w:eastAsia="STZhongsong"/>
          <w:lang w:bidi="ar-SA"/>
        </w:rPr>
        <w:t>LoD</w:t>
      </w:r>
      <w:proofErr w:type="spellEnd"/>
      <w:r w:rsidRPr="00FE7EC2">
        <w:rPr>
          <w:rFonts w:eastAsia="STZhongsong"/>
          <w:lang w:bidi="ar-SA"/>
        </w:rPr>
        <w:t xml:space="preserve"> teams, including the Counter Fraud Expert Service team, the NATIS enforcement service, and engagement with the Public Sector Fraud Authority (PSFA). This will encompass the:</w:t>
      </w:r>
    </w:p>
    <w:p w14:paraId="08A17DC4" w14:textId="77777777" w:rsidR="00FE7EC2" w:rsidRPr="00FE7EC2" w:rsidRDefault="00FE7EC2" w:rsidP="005B73EB">
      <w:pPr>
        <w:numPr>
          <w:ilvl w:val="3"/>
          <w:numId w:val="94"/>
        </w:numPr>
        <w:suppressAutoHyphens w:val="0"/>
        <w:autoSpaceDN/>
        <w:adjustRightInd w:val="0"/>
        <w:spacing w:after="120"/>
        <w:ind w:left="1702" w:hanging="284"/>
        <w:jc w:val="both"/>
        <w:textAlignment w:val="auto"/>
        <w:outlineLvl w:val="2"/>
        <w:rPr>
          <w:rFonts w:eastAsia="STZhongsong" w:cs="Times New Roman"/>
          <w:szCs w:val="20"/>
          <w:lang w:bidi="ar-SA"/>
        </w:rPr>
      </w:pPr>
      <w:r w:rsidRPr="00FE7EC2">
        <w:rPr>
          <w:rFonts w:eastAsia="STZhongsong"/>
          <w:lang w:bidi="ar-SA"/>
        </w:rPr>
        <w:t xml:space="preserve">Structure of the counter fraud function(s) and the allocation of roles, responsibilities and counter fraud activities; </w:t>
      </w:r>
    </w:p>
    <w:p w14:paraId="36627F80" w14:textId="77777777" w:rsidR="00FE7EC2" w:rsidRPr="00FE7EC2" w:rsidRDefault="00FE7EC2" w:rsidP="005B73EB">
      <w:pPr>
        <w:numPr>
          <w:ilvl w:val="3"/>
          <w:numId w:val="94"/>
        </w:numPr>
        <w:suppressAutoHyphens w:val="0"/>
        <w:autoSpaceDN/>
        <w:adjustRightInd w:val="0"/>
        <w:spacing w:after="120"/>
        <w:ind w:left="1702" w:hanging="284"/>
        <w:jc w:val="both"/>
        <w:textAlignment w:val="auto"/>
        <w:outlineLvl w:val="2"/>
        <w:rPr>
          <w:rFonts w:eastAsia="STZhongsong" w:cs="Times New Roman"/>
          <w:szCs w:val="20"/>
          <w:lang w:bidi="ar-SA"/>
        </w:rPr>
      </w:pPr>
      <w:r w:rsidRPr="00FE7EC2">
        <w:rPr>
          <w:rFonts w:eastAsia="STZhongsong"/>
          <w:lang w:bidi="ar-SA"/>
        </w:rPr>
        <w:t>Governance and oversight concerning roles and responsibilities and reporting;</w:t>
      </w:r>
    </w:p>
    <w:p w14:paraId="7BC22D49" w14:textId="77777777" w:rsidR="00FE7EC2" w:rsidRPr="00FE7EC2" w:rsidRDefault="00FE7EC2" w:rsidP="005B73EB">
      <w:pPr>
        <w:numPr>
          <w:ilvl w:val="3"/>
          <w:numId w:val="94"/>
        </w:numPr>
        <w:suppressAutoHyphens w:val="0"/>
        <w:autoSpaceDN/>
        <w:adjustRightInd w:val="0"/>
        <w:spacing w:after="120"/>
        <w:ind w:left="1702" w:hanging="284"/>
        <w:jc w:val="both"/>
        <w:textAlignment w:val="auto"/>
        <w:outlineLvl w:val="2"/>
        <w:rPr>
          <w:rFonts w:eastAsia="STZhongsong" w:cs="Times New Roman"/>
          <w:szCs w:val="20"/>
          <w:lang w:bidi="ar-SA"/>
        </w:rPr>
      </w:pPr>
      <w:r w:rsidRPr="00FE7EC2">
        <w:rPr>
          <w:rFonts w:eastAsia="STZhongsong"/>
          <w:lang w:bidi="ar-SA"/>
        </w:rPr>
        <w:t xml:space="preserve">Operational effectiveness, communication and collaboration across teams; </w:t>
      </w:r>
    </w:p>
    <w:p w14:paraId="635036EA" w14:textId="77777777" w:rsidR="00FE7EC2" w:rsidRPr="00FE7EC2" w:rsidRDefault="00FE7EC2" w:rsidP="005B73EB">
      <w:pPr>
        <w:numPr>
          <w:ilvl w:val="3"/>
          <w:numId w:val="94"/>
        </w:numPr>
        <w:tabs>
          <w:tab w:val="num" w:pos="720"/>
          <w:tab w:val="num" w:pos="1418"/>
        </w:tabs>
        <w:suppressAutoHyphens w:val="0"/>
        <w:autoSpaceDN/>
        <w:adjustRightInd w:val="0"/>
        <w:spacing w:after="240"/>
        <w:ind w:left="1702" w:hanging="284"/>
        <w:jc w:val="both"/>
        <w:textAlignment w:val="auto"/>
        <w:outlineLvl w:val="2"/>
        <w:rPr>
          <w:rFonts w:eastAsia="STZhongsong"/>
          <w:lang w:bidi="ar-SA"/>
        </w:rPr>
      </w:pPr>
      <w:r w:rsidRPr="00FE7EC2">
        <w:rPr>
          <w:rFonts w:eastAsia="STZhongsong"/>
          <w:lang w:bidi="ar-SA"/>
        </w:rPr>
        <w:t>Resourcing and skillsets.</w:t>
      </w:r>
    </w:p>
    <w:p w14:paraId="17579058" w14:textId="77777777" w:rsidR="00FE7EC2" w:rsidRPr="00FE7EC2" w:rsidRDefault="00FE7EC2" w:rsidP="005B73EB">
      <w:pPr>
        <w:numPr>
          <w:ilvl w:val="2"/>
          <w:numId w:val="93"/>
        </w:numPr>
        <w:tabs>
          <w:tab w:val="num" w:pos="720"/>
          <w:tab w:val="num" w:pos="1418"/>
        </w:tabs>
        <w:suppressAutoHyphens w:val="0"/>
        <w:autoSpaceDN/>
        <w:adjustRightInd w:val="0"/>
        <w:spacing w:after="240"/>
        <w:ind w:left="1418" w:hanging="567"/>
        <w:jc w:val="both"/>
        <w:textAlignment w:val="auto"/>
        <w:outlineLvl w:val="2"/>
        <w:rPr>
          <w:rFonts w:eastAsia="STZhongsong"/>
          <w:lang w:bidi="ar-SA"/>
        </w:rPr>
      </w:pPr>
      <w:r w:rsidRPr="00FE7EC2">
        <w:rPr>
          <w:rFonts w:eastAsia="STZhongsong"/>
          <w:lang w:bidi="ar-SA"/>
        </w:rPr>
        <w:t xml:space="preserve">Consider both internal and external fraud (excluding financial reporting fraud). The review will not consider the implementation of policy and procedure documentation. </w:t>
      </w:r>
    </w:p>
    <w:p w14:paraId="15493193" w14:textId="77777777" w:rsidR="00FE7EC2" w:rsidRPr="00FE7EC2" w:rsidRDefault="00FE7EC2" w:rsidP="005B73EB">
      <w:pPr>
        <w:numPr>
          <w:ilvl w:val="2"/>
          <w:numId w:val="93"/>
        </w:numPr>
        <w:tabs>
          <w:tab w:val="num" w:pos="720"/>
          <w:tab w:val="num" w:pos="1418"/>
        </w:tabs>
        <w:suppressAutoHyphens w:val="0"/>
        <w:autoSpaceDN/>
        <w:adjustRightInd w:val="0"/>
        <w:spacing w:after="240"/>
        <w:ind w:left="1418" w:hanging="567"/>
        <w:jc w:val="both"/>
        <w:textAlignment w:val="auto"/>
        <w:outlineLvl w:val="2"/>
        <w:rPr>
          <w:rFonts w:eastAsia="STZhongsong"/>
          <w:lang w:bidi="ar-SA"/>
        </w:rPr>
      </w:pPr>
      <w:r w:rsidRPr="00FE7EC2">
        <w:rPr>
          <w:rFonts w:eastAsia="STZhongsong"/>
          <w:lang w:bidi="ar-SA"/>
        </w:rPr>
        <w:t>The Public Sector Fraud Authority (“PSFA”) should also be engaged as part of this work for their views on the most appropriate operating model. Where appropriate and subject to agreement with Head of Business Growth (or Deputy), engagement with INSS may also be required.</w:t>
      </w:r>
    </w:p>
    <w:p w14:paraId="33FF9152" w14:textId="77777777" w:rsidR="00FE7EC2" w:rsidRPr="00FE7EC2" w:rsidRDefault="00FE7EC2" w:rsidP="005B73EB">
      <w:pPr>
        <w:numPr>
          <w:ilvl w:val="2"/>
          <w:numId w:val="93"/>
        </w:numPr>
        <w:tabs>
          <w:tab w:val="num" w:pos="720"/>
          <w:tab w:val="num" w:pos="1418"/>
        </w:tabs>
        <w:suppressAutoHyphens w:val="0"/>
        <w:autoSpaceDN/>
        <w:adjustRightInd w:val="0"/>
        <w:spacing w:after="240"/>
        <w:ind w:left="1418" w:hanging="567"/>
        <w:jc w:val="both"/>
        <w:textAlignment w:val="auto"/>
        <w:outlineLvl w:val="2"/>
        <w:rPr>
          <w:rFonts w:eastAsia="STZhongsong"/>
          <w:lang w:bidi="ar-SA"/>
        </w:rPr>
      </w:pPr>
      <w:r w:rsidRPr="00FE7EC2">
        <w:rPr>
          <w:rFonts w:eastAsia="STZhongsong"/>
          <w:lang w:bidi="ar-SA"/>
        </w:rPr>
        <w:t xml:space="preserve">The findings taken from the CSA exercise will be used to develop a Target Operating Model design (with options as required) for the department’s counter fraud capabilities with a focus on structure, governance and roles, responsibilities and counter-fraud activities across the 1st and 2nd </w:t>
      </w:r>
      <w:proofErr w:type="spellStart"/>
      <w:r w:rsidRPr="00FE7EC2">
        <w:rPr>
          <w:rFonts w:eastAsia="STZhongsong"/>
          <w:lang w:bidi="ar-SA"/>
        </w:rPr>
        <w:t>LoD</w:t>
      </w:r>
      <w:proofErr w:type="spellEnd"/>
      <w:r w:rsidRPr="00FE7EC2">
        <w:rPr>
          <w:rFonts w:eastAsia="STZhongsong"/>
          <w:lang w:bidi="ar-SA"/>
        </w:rPr>
        <w:t>.</w:t>
      </w:r>
    </w:p>
    <w:p w14:paraId="6E76C41D" w14:textId="77777777" w:rsidR="00FE7EC2" w:rsidRPr="00FE7EC2" w:rsidRDefault="00FE7EC2" w:rsidP="005B73EB">
      <w:pPr>
        <w:numPr>
          <w:ilvl w:val="2"/>
          <w:numId w:val="93"/>
        </w:numPr>
        <w:tabs>
          <w:tab w:val="num" w:pos="720"/>
          <w:tab w:val="num" w:pos="1418"/>
        </w:tabs>
        <w:suppressAutoHyphens w:val="0"/>
        <w:autoSpaceDN/>
        <w:adjustRightInd w:val="0"/>
        <w:ind w:left="1418" w:hanging="567"/>
        <w:jc w:val="both"/>
        <w:textAlignment w:val="auto"/>
        <w:outlineLvl w:val="2"/>
        <w:rPr>
          <w:rFonts w:eastAsia="STZhongsong"/>
          <w:lang w:bidi="ar-SA"/>
        </w:rPr>
      </w:pPr>
      <w:r w:rsidRPr="00FE7EC2">
        <w:rPr>
          <w:rFonts w:eastAsia="STZhongsong"/>
          <w:lang w:bidi="ar-SA"/>
        </w:rPr>
        <w:t>The proposed model will need to be of sufficient detail so that the Department can implement promptly (with any adjustments), following the report.</w:t>
      </w:r>
    </w:p>
    <w:p w14:paraId="5D4E77C2" w14:textId="77777777" w:rsidR="00FE7EC2" w:rsidRPr="00FE7EC2" w:rsidRDefault="00FE7EC2" w:rsidP="00FE7EC2">
      <w:pPr>
        <w:tabs>
          <w:tab w:val="num" w:pos="1276"/>
        </w:tabs>
        <w:suppressAutoHyphens w:val="0"/>
        <w:autoSpaceDN/>
        <w:adjustRightInd w:val="0"/>
        <w:spacing w:after="240"/>
        <w:jc w:val="both"/>
        <w:textAlignment w:val="auto"/>
        <w:outlineLvl w:val="2"/>
        <w:rPr>
          <w:rFonts w:eastAsia="STZhongsong" w:cs="Times New Roman"/>
          <w:szCs w:val="20"/>
          <w:lang w:bidi="ar-SA"/>
        </w:rPr>
      </w:pPr>
    </w:p>
    <w:p w14:paraId="2655249F" w14:textId="77777777" w:rsidR="00FE7EC2" w:rsidRPr="00FE7EC2" w:rsidRDefault="00FE7EC2" w:rsidP="005B73EB">
      <w:pPr>
        <w:pStyle w:val="ListParagraph"/>
        <w:keepNext/>
        <w:numPr>
          <w:ilvl w:val="0"/>
          <w:numId w:val="101"/>
        </w:numPr>
        <w:suppressAutoHyphens w:val="0"/>
        <w:overflowPunct w:val="0"/>
        <w:autoSpaceDE w:val="0"/>
        <w:adjustRightInd w:val="0"/>
        <w:spacing w:before="240" w:after="120"/>
        <w:jc w:val="both"/>
        <w:outlineLvl w:val="0"/>
        <w:rPr>
          <w:rFonts w:eastAsia="STZhongsong" w:cs="Times New Roman"/>
          <w:b/>
          <w:caps/>
          <w:lang w:bidi="ar-SA"/>
        </w:rPr>
      </w:pPr>
      <w:bookmarkStart w:id="60" w:name="_Toc162247987"/>
      <w:r w:rsidRPr="00FE7EC2">
        <w:rPr>
          <w:rFonts w:eastAsia="STZhongsong" w:cs="Times New Roman"/>
          <w:b/>
          <w:caps/>
          <w:lang w:bidi="ar-SA"/>
        </w:rPr>
        <w:t>THE REQUIREMENT</w:t>
      </w:r>
      <w:bookmarkEnd w:id="60"/>
      <w:r w:rsidRPr="00FE7EC2">
        <w:rPr>
          <w:rFonts w:eastAsia="STZhongsong" w:cs="Times New Roman"/>
          <w:b/>
          <w:caps/>
          <w:lang w:bidi="ar-SA"/>
        </w:rPr>
        <w:t xml:space="preserve"> </w:t>
      </w:r>
    </w:p>
    <w:bookmarkEnd w:id="59"/>
    <w:p w14:paraId="2B6AA4C1" w14:textId="77777777" w:rsidR="00FE7EC2" w:rsidRPr="000200B7" w:rsidRDefault="00FE7EC2" w:rsidP="005B73EB">
      <w:pPr>
        <w:pStyle w:val="ListParagraph"/>
        <w:numPr>
          <w:ilvl w:val="1"/>
          <w:numId w:val="101"/>
        </w:numPr>
        <w:tabs>
          <w:tab w:val="num" w:pos="709"/>
          <w:tab w:val="num" w:pos="2280"/>
        </w:tabs>
        <w:suppressAutoHyphens w:val="0"/>
        <w:autoSpaceDN/>
        <w:adjustRightInd w:val="0"/>
        <w:spacing w:after="120"/>
        <w:jc w:val="both"/>
        <w:textAlignment w:val="auto"/>
        <w:outlineLvl w:val="1"/>
        <w:rPr>
          <w:rFonts w:eastAsia="STZhongsong"/>
          <w:lang w:bidi="ar-SA"/>
        </w:rPr>
      </w:pPr>
      <w:r w:rsidRPr="000200B7">
        <w:rPr>
          <w:rFonts w:eastAsia="STZhongsong"/>
          <w:lang w:bidi="ar-SA"/>
        </w:rPr>
        <w:t xml:space="preserve">The key deliverables that we are looking from the work consist of: </w:t>
      </w:r>
    </w:p>
    <w:p w14:paraId="353F5469" w14:textId="77777777" w:rsidR="00FE7EC2" w:rsidRPr="00FE7EC2" w:rsidRDefault="00FE7EC2" w:rsidP="00FE7EC2">
      <w:pPr>
        <w:tabs>
          <w:tab w:val="num" w:pos="1418"/>
        </w:tabs>
        <w:suppressAutoHyphens w:val="0"/>
        <w:autoSpaceDN/>
        <w:adjustRightInd w:val="0"/>
        <w:spacing w:after="240"/>
        <w:ind w:left="851"/>
        <w:textAlignment w:val="auto"/>
        <w:outlineLvl w:val="2"/>
        <w:rPr>
          <w:rFonts w:eastAsia="STZhongsong" w:cs="Times New Roman"/>
          <w:szCs w:val="20"/>
          <w:lang w:bidi="ar-SA"/>
        </w:rPr>
      </w:pPr>
      <w:r w:rsidRPr="00FE7EC2">
        <w:rPr>
          <w:rFonts w:eastAsia="STZhongsong" w:cs="Times New Roman"/>
          <w:szCs w:val="20"/>
          <w:lang w:bidi="ar-SA"/>
        </w:rPr>
        <w:t xml:space="preserve">1) A </w:t>
      </w:r>
      <w:r w:rsidRPr="00FE7EC2">
        <w:rPr>
          <w:rFonts w:eastAsia="Times New Roman"/>
          <w:szCs w:val="20"/>
          <w:lang w:bidi="ar-SA"/>
        </w:rPr>
        <w:t xml:space="preserve">presentation of potential </w:t>
      </w:r>
      <w:proofErr w:type="gramStart"/>
      <w:r w:rsidRPr="00FE7EC2">
        <w:rPr>
          <w:rFonts w:eastAsia="Times New Roman"/>
          <w:szCs w:val="20"/>
          <w:lang w:bidi="ar-SA"/>
        </w:rPr>
        <w:t>medium and long term</w:t>
      </w:r>
      <w:proofErr w:type="gramEnd"/>
      <w:r w:rsidRPr="00FE7EC2">
        <w:rPr>
          <w:rFonts w:eastAsia="Times New Roman"/>
          <w:szCs w:val="20"/>
          <w:lang w:bidi="ar-SA"/>
        </w:rPr>
        <w:t xml:space="preserve"> options for the delivery of the </w:t>
      </w:r>
      <w:r w:rsidRPr="00FE7EC2">
        <w:rPr>
          <w:rFonts w:eastAsia="Times New Roman"/>
          <w:b/>
          <w:bCs/>
          <w:szCs w:val="20"/>
          <w:lang w:bidi="ar-SA"/>
        </w:rPr>
        <w:t>counter-fraud framework relating to the enforcement of COVID-19 loans</w:t>
      </w:r>
      <w:r w:rsidRPr="00FE7EC2">
        <w:rPr>
          <w:rFonts w:eastAsia="STZhongsong" w:cs="Times New Roman"/>
          <w:szCs w:val="20"/>
          <w:lang w:bidi="ar-SA"/>
        </w:rPr>
        <w:t>.</w:t>
      </w:r>
    </w:p>
    <w:p w14:paraId="599600E2" w14:textId="77777777" w:rsidR="00FE7EC2" w:rsidRPr="00FE7EC2" w:rsidRDefault="00FE7EC2" w:rsidP="00FE7EC2">
      <w:pPr>
        <w:tabs>
          <w:tab w:val="num" w:pos="1418"/>
        </w:tabs>
        <w:suppressAutoHyphens w:val="0"/>
        <w:autoSpaceDN/>
        <w:adjustRightInd w:val="0"/>
        <w:spacing w:after="240"/>
        <w:ind w:left="851"/>
        <w:textAlignment w:val="auto"/>
        <w:outlineLvl w:val="2"/>
        <w:rPr>
          <w:rFonts w:eastAsia="STZhongsong" w:cs="Times New Roman"/>
          <w:szCs w:val="20"/>
          <w:lang w:bidi="ar-SA"/>
        </w:rPr>
      </w:pPr>
      <w:r w:rsidRPr="00FE7EC2">
        <w:rPr>
          <w:rFonts w:eastAsia="STZhongsong" w:cs="Times New Roman"/>
          <w:szCs w:val="20"/>
          <w:lang w:bidi="ar-SA"/>
        </w:rPr>
        <w:t xml:space="preserve">2) A </w:t>
      </w:r>
      <w:r w:rsidRPr="00FE7EC2">
        <w:rPr>
          <w:rFonts w:eastAsia="Times New Roman"/>
          <w:szCs w:val="20"/>
          <w:lang w:bidi="ar-SA"/>
        </w:rPr>
        <w:t>documented</w:t>
      </w:r>
      <w:r w:rsidRPr="00FE7EC2">
        <w:rPr>
          <w:rFonts w:eastAsia="Times New Roman"/>
          <w:b/>
          <w:bCs/>
          <w:szCs w:val="20"/>
          <w:lang w:bidi="ar-SA"/>
        </w:rPr>
        <w:t xml:space="preserve"> Overarching DBT Counter Fraud Target Operating Model</w:t>
      </w:r>
      <w:r w:rsidRPr="00FE7EC2">
        <w:rPr>
          <w:rFonts w:eastAsia="Times New Roman"/>
          <w:szCs w:val="20"/>
          <w:lang w:bidi="ar-SA"/>
        </w:rPr>
        <w:t xml:space="preserve"> </w:t>
      </w:r>
      <w:r w:rsidRPr="00FE7EC2">
        <w:rPr>
          <w:rFonts w:eastAsia="Times New Roman"/>
          <w:b/>
          <w:bCs/>
          <w:szCs w:val="20"/>
          <w:lang w:bidi="ar-SA"/>
        </w:rPr>
        <w:t>design</w:t>
      </w:r>
      <w:r w:rsidRPr="00FE7EC2">
        <w:rPr>
          <w:rFonts w:eastAsia="Times New Roman"/>
          <w:szCs w:val="20"/>
          <w:lang w:bidi="ar-SA"/>
        </w:rPr>
        <w:t>, developed from the Current State Assessment (CSA) work</w:t>
      </w:r>
      <w:r w:rsidRPr="00FE7EC2">
        <w:rPr>
          <w:rFonts w:eastAsia="STZhongsong" w:cs="Times New Roman"/>
          <w:szCs w:val="20"/>
          <w:lang w:bidi="ar-SA"/>
        </w:rPr>
        <w:t xml:space="preserve">. </w:t>
      </w:r>
    </w:p>
    <w:p w14:paraId="6AACB58A" w14:textId="77777777" w:rsidR="00FE7EC2" w:rsidRPr="000200B7" w:rsidRDefault="00FE7EC2" w:rsidP="005B73EB">
      <w:pPr>
        <w:pStyle w:val="ListParagraph"/>
        <w:numPr>
          <w:ilvl w:val="1"/>
          <w:numId w:val="101"/>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0200B7">
        <w:rPr>
          <w:rFonts w:eastAsia="STZhongsong" w:cs="Times New Roman"/>
          <w:lang w:bidi="ar-SA"/>
        </w:rPr>
        <w:t xml:space="preserve">The supplier will deliver against each of these </w:t>
      </w:r>
      <w:proofErr w:type="spellStart"/>
      <w:r w:rsidRPr="000200B7">
        <w:rPr>
          <w:rFonts w:eastAsia="STZhongsong" w:cs="Times New Roman"/>
          <w:lang w:bidi="ar-SA"/>
        </w:rPr>
        <w:t>workstrands</w:t>
      </w:r>
      <w:proofErr w:type="spellEnd"/>
      <w:r w:rsidRPr="000200B7">
        <w:rPr>
          <w:rFonts w:eastAsia="STZhongsong" w:cs="Times New Roman"/>
          <w:lang w:bidi="ar-SA"/>
        </w:rPr>
        <w:t xml:space="preserve"> through the following:</w:t>
      </w:r>
      <w:bookmarkStart w:id="61" w:name="_Toc368573032"/>
    </w:p>
    <w:p w14:paraId="7EBD6E5C" w14:textId="77777777" w:rsidR="00FE7EC2" w:rsidRPr="00FE7EC2" w:rsidRDefault="00FE7EC2" w:rsidP="00FE7EC2">
      <w:pPr>
        <w:suppressAutoHyphens w:val="0"/>
        <w:autoSpaceDN/>
        <w:spacing w:after="60"/>
        <w:textAlignment w:val="auto"/>
        <w:rPr>
          <w:rFonts w:eastAsia="MS Mincho"/>
          <w:b/>
          <w:bCs/>
          <w:szCs w:val="24"/>
          <w:lang w:bidi="ar-SA"/>
        </w:rPr>
      </w:pPr>
    </w:p>
    <w:p w14:paraId="443FA998" w14:textId="77777777" w:rsidR="00FE7EC2" w:rsidRPr="00FE7EC2" w:rsidRDefault="00FE7EC2" w:rsidP="00FE7EC2">
      <w:pPr>
        <w:suppressAutoHyphens w:val="0"/>
        <w:autoSpaceDN/>
        <w:spacing w:after="60"/>
        <w:textAlignment w:val="auto"/>
        <w:rPr>
          <w:rFonts w:eastAsia="MS Mincho"/>
          <w:b/>
          <w:bCs/>
          <w:szCs w:val="24"/>
          <w:lang w:bidi="ar-SA"/>
        </w:rPr>
      </w:pPr>
    </w:p>
    <w:p w14:paraId="595A14E4" w14:textId="77777777" w:rsidR="00FE7EC2" w:rsidRPr="000200B7" w:rsidRDefault="00FE7EC2" w:rsidP="005B73EB">
      <w:pPr>
        <w:pStyle w:val="ListParagraph"/>
        <w:numPr>
          <w:ilvl w:val="0"/>
          <w:numId w:val="101"/>
        </w:numPr>
        <w:suppressAutoHyphens w:val="0"/>
        <w:autoSpaceDN/>
        <w:spacing w:after="60"/>
        <w:textAlignment w:val="auto"/>
        <w:rPr>
          <w:rFonts w:eastAsia="MS Mincho"/>
          <w:b/>
          <w:bCs/>
          <w:szCs w:val="24"/>
          <w:lang w:bidi="ar-SA"/>
        </w:rPr>
      </w:pPr>
      <w:r w:rsidRPr="000200B7">
        <w:rPr>
          <w:rFonts w:eastAsia="MS Mincho"/>
          <w:b/>
          <w:bCs/>
          <w:szCs w:val="24"/>
          <w:lang w:bidi="ar-SA"/>
        </w:rPr>
        <w:t>Mobilisation and Information Gathering</w:t>
      </w:r>
    </w:p>
    <w:p w14:paraId="6FE06583" w14:textId="77777777" w:rsidR="00FE7EC2" w:rsidRPr="00FE7EC2" w:rsidRDefault="00FE7EC2" w:rsidP="005B73EB">
      <w:pPr>
        <w:numPr>
          <w:ilvl w:val="0"/>
          <w:numId w:val="98"/>
        </w:numPr>
        <w:suppressAutoHyphens w:val="0"/>
        <w:autoSpaceDN/>
        <w:spacing w:after="160"/>
        <w:contextualSpacing/>
        <w:textAlignment w:val="auto"/>
        <w:rPr>
          <w:rFonts w:eastAsia="MS Mincho"/>
          <w:szCs w:val="24"/>
          <w:lang w:bidi="ar-SA"/>
        </w:rPr>
      </w:pPr>
      <w:r w:rsidRPr="00FE7EC2">
        <w:rPr>
          <w:rFonts w:eastAsia="MS Mincho"/>
          <w:szCs w:val="24"/>
          <w:lang w:bidi="ar-SA"/>
        </w:rPr>
        <w:t>Hold an initial meeting to identify and agree the key fraud risk management stakeholders across DBT.</w:t>
      </w:r>
    </w:p>
    <w:p w14:paraId="0EA34801" w14:textId="77777777" w:rsidR="00FE7EC2" w:rsidRPr="00FE7EC2" w:rsidRDefault="00FE7EC2" w:rsidP="005B73EB">
      <w:pPr>
        <w:numPr>
          <w:ilvl w:val="0"/>
          <w:numId w:val="98"/>
        </w:numPr>
        <w:suppressAutoHyphens w:val="0"/>
        <w:autoSpaceDN/>
        <w:spacing w:after="160"/>
        <w:contextualSpacing/>
        <w:textAlignment w:val="auto"/>
        <w:rPr>
          <w:rFonts w:eastAsia="MS Mincho"/>
          <w:szCs w:val="24"/>
          <w:lang w:bidi="ar-SA"/>
        </w:rPr>
      </w:pPr>
      <w:r w:rsidRPr="00FE7EC2">
        <w:rPr>
          <w:rFonts w:eastAsia="MS Mincho"/>
          <w:szCs w:val="24"/>
          <w:lang w:bidi="ar-SA"/>
        </w:rPr>
        <w:t>Hold meeting to understand DBT structure and extent of activities for underlying context to engagement.</w:t>
      </w:r>
    </w:p>
    <w:p w14:paraId="290E1A1E" w14:textId="77777777" w:rsidR="00FE7EC2" w:rsidRPr="00FE7EC2" w:rsidRDefault="00FE7EC2" w:rsidP="005B73EB">
      <w:pPr>
        <w:numPr>
          <w:ilvl w:val="0"/>
          <w:numId w:val="98"/>
        </w:numPr>
        <w:suppressAutoHyphens w:val="0"/>
        <w:autoSpaceDN/>
        <w:spacing w:after="160"/>
        <w:contextualSpacing/>
        <w:textAlignment w:val="auto"/>
        <w:rPr>
          <w:rFonts w:eastAsia="MS Mincho"/>
          <w:szCs w:val="24"/>
          <w:lang w:bidi="ar-SA"/>
        </w:rPr>
      </w:pPr>
      <w:r w:rsidRPr="00FE7EC2">
        <w:rPr>
          <w:rFonts w:eastAsia="MS Mincho"/>
          <w:szCs w:val="24"/>
          <w:lang w:bidi="ar-SA"/>
        </w:rPr>
        <w:t>Prepare the initial information and documentation request list required to understand the current resourcing and governance structure across DBT.</w:t>
      </w:r>
    </w:p>
    <w:p w14:paraId="1D0CBCE1" w14:textId="77777777" w:rsidR="00FE7EC2" w:rsidRPr="00FE7EC2" w:rsidRDefault="00FE7EC2" w:rsidP="005B73EB">
      <w:pPr>
        <w:numPr>
          <w:ilvl w:val="0"/>
          <w:numId w:val="98"/>
        </w:numPr>
        <w:suppressAutoHyphens w:val="0"/>
        <w:autoSpaceDN/>
        <w:spacing w:after="160"/>
        <w:contextualSpacing/>
        <w:textAlignment w:val="auto"/>
        <w:rPr>
          <w:rFonts w:eastAsia="MS Mincho"/>
          <w:szCs w:val="24"/>
          <w:lang w:bidi="ar-SA"/>
        </w:rPr>
      </w:pPr>
      <w:r w:rsidRPr="00FE7EC2">
        <w:rPr>
          <w:rFonts w:eastAsia="MS Mincho"/>
          <w:szCs w:val="24"/>
          <w:lang w:bidi="ar-SA"/>
        </w:rPr>
        <w:t>Agree project governance.</w:t>
      </w:r>
    </w:p>
    <w:p w14:paraId="0CB6BE43" w14:textId="77777777" w:rsidR="00FE7EC2" w:rsidRPr="00FE7EC2" w:rsidRDefault="00FE7EC2" w:rsidP="005B73EB">
      <w:pPr>
        <w:numPr>
          <w:ilvl w:val="0"/>
          <w:numId w:val="98"/>
        </w:numPr>
        <w:suppressAutoHyphens w:val="0"/>
        <w:autoSpaceDN/>
        <w:spacing w:after="160"/>
        <w:contextualSpacing/>
        <w:textAlignment w:val="auto"/>
        <w:rPr>
          <w:rFonts w:eastAsia="MS Mincho"/>
          <w:szCs w:val="24"/>
          <w:lang w:bidi="ar-SA"/>
        </w:rPr>
      </w:pPr>
      <w:r w:rsidRPr="00FE7EC2">
        <w:rPr>
          <w:rFonts w:eastAsia="MS Mincho"/>
          <w:szCs w:val="24"/>
          <w:lang w:bidi="ar-SA"/>
        </w:rPr>
        <w:t>Identify current ‘in flight’ or ongoing initiatives concerning fraud resourcing and governance to understand how this may impact the overall assessment of the current state position.</w:t>
      </w:r>
    </w:p>
    <w:p w14:paraId="59ADBE7F" w14:textId="302DB71D" w:rsidR="00FE7EC2" w:rsidRPr="00FE7EC2" w:rsidRDefault="00FE7EC2" w:rsidP="005B73EB">
      <w:pPr>
        <w:numPr>
          <w:ilvl w:val="0"/>
          <w:numId w:val="98"/>
        </w:numPr>
        <w:suppressAutoHyphens w:val="0"/>
        <w:autoSpaceDN/>
        <w:ind w:left="714" w:hanging="357"/>
        <w:textAlignment w:val="auto"/>
        <w:rPr>
          <w:rFonts w:eastAsia="MS Mincho"/>
          <w:szCs w:val="24"/>
          <w:lang w:bidi="ar-SA"/>
        </w:rPr>
      </w:pPr>
      <w:r w:rsidRPr="00FE7EC2">
        <w:rPr>
          <w:rFonts w:eastAsia="MS Mincho"/>
          <w:szCs w:val="24"/>
          <w:lang w:bidi="ar-SA"/>
        </w:rPr>
        <w:t xml:space="preserve">Tailor the assessment approach based on the </w:t>
      </w:r>
      <w:r w:rsidR="00F50174">
        <w:rPr>
          <w:rFonts w:eastAsia="MS Mincho"/>
          <w:szCs w:val="24"/>
          <w:lang w:bidi="ar-SA"/>
        </w:rPr>
        <w:t>[REDACTED]</w:t>
      </w:r>
      <w:r w:rsidRPr="00FE7EC2">
        <w:rPr>
          <w:rFonts w:eastAsia="MS Mincho"/>
          <w:szCs w:val="24"/>
          <w:lang w:bidi="ar-SA"/>
        </w:rPr>
        <w:t xml:space="preserve"> and the applicable Government Counter Fraud Standards to ensure recommendations are suggested against good </w:t>
      </w:r>
      <w:proofErr w:type="gramStart"/>
      <w:r w:rsidRPr="00FE7EC2">
        <w:rPr>
          <w:rFonts w:eastAsia="MS Mincho"/>
          <w:szCs w:val="24"/>
          <w:lang w:bidi="ar-SA"/>
        </w:rPr>
        <w:t>practice</w:t>
      </w:r>
      <w:proofErr w:type="gramEnd"/>
    </w:p>
    <w:p w14:paraId="7971E3C7" w14:textId="77777777" w:rsidR="00FE7EC2" w:rsidRPr="00FE7EC2" w:rsidRDefault="00FE7EC2" w:rsidP="00FE7EC2">
      <w:pPr>
        <w:suppressAutoHyphens w:val="0"/>
        <w:autoSpaceDN/>
        <w:spacing w:after="160"/>
        <w:contextualSpacing/>
        <w:textAlignment w:val="auto"/>
        <w:rPr>
          <w:rFonts w:eastAsia="MS Mincho"/>
          <w:szCs w:val="24"/>
          <w:lang w:bidi="ar-SA"/>
        </w:rPr>
      </w:pPr>
    </w:p>
    <w:p w14:paraId="213C3ABD" w14:textId="77777777" w:rsidR="00FE7EC2" w:rsidRPr="000200B7" w:rsidRDefault="00FE7EC2" w:rsidP="005B73EB">
      <w:pPr>
        <w:pStyle w:val="ListParagraph"/>
        <w:numPr>
          <w:ilvl w:val="0"/>
          <w:numId w:val="101"/>
        </w:numPr>
        <w:suppressAutoHyphens w:val="0"/>
        <w:autoSpaceDN/>
        <w:spacing w:after="60"/>
        <w:textAlignment w:val="auto"/>
        <w:rPr>
          <w:rFonts w:eastAsia="SimSun" w:cs="Times New Roman"/>
          <w:szCs w:val="24"/>
          <w:lang w:bidi="ar-SA"/>
        </w:rPr>
      </w:pPr>
      <w:r w:rsidRPr="000200B7">
        <w:rPr>
          <w:rFonts w:eastAsia="SimSun" w:cs="Times New Roman"/>
          <w:b/>
          <w:bCs/>
          <w:szCs w:val="24"/>
          <w:u w:val="single"/>
          <w:lang w:bidi="ar-SA"/>
        </w:rPr>
        <w:t>Work Package 1</w:t>
      </w:r>
      <w:r w:rsidRPr="000200B7">
        <w:rPr>
          <w:rFonts w:eastAsia="SimSun" w:cs="Times New Roman"/>
          <w:b/>
          <w:bCs/>
          <w:szCs w:val="24"/>
          <w:lang w:bidi="ar-SA"/>
        </w:rPr>
        <w:t xml:space="preserve"> –</w:t>
      </w:r>
      <w:r w:rsidRPr="000200B7">
        <w:rPr>
          <w:rFonts w:eastAsia="SimSun" w:cs="Times New Roman"/>
          <w:szCs w:val="24"/>
          <w:lang w:bidi="ar-SA"/>
        </w:rPr>
        <w:t xml:space="preserve"> </w:t>
      </w:r>
      <w:r w:rsidRPr="000200B7">
        <w:rPr>
          <w:rFonts w:eastAsia="SimSun" w:cs="Times New Roman"/>
          <w:b/>
          <w:bCs/>
          <w:szCs w:val="24"/>
          <w:lang w:bidi="ar-SA"/>
        </w:rPr>
        <w:t xml:space="preserve">Options for enforcement of COVID-19 loans scheme </w:t>
      </w:r>
    </w:p>
    <w:p w14:paraId="1EA61870" w14:textId="36D955BE" w:rsidR="00FE7EC2" w:rsidRPr="000200B7" w:rsidRDefault="00FE7EC2" w:rsidP="005B73EB">
      <w:pPr>
        <w:pStyle w:val="ListParagraph"/>
        <w:numPr>
          <w:ilvl w:val="0"/>
          <w:numId w:val="96"/>
        </w:numPr>
        <w:suppressAutoHyphens w:val="0"/>
        <w:autoSpaceDN/>
        <w:spacing w:after="60"/>
        <w:textAlignment w:val="auto"/>
        <w:rPr>
          <w:rFonts w:eastAsia="SimSun" w:cs="Times New Roman"/>
          <w:szCs w:val="24"/>
          <w:lang w:bidi="ar-SA"/>
        </w:rPr>
      </w:pPr>
      <w:r w:rsidRPr="000200B7">
        <w:rPr>
          <w:rFonts w:eastAsia="SimSun" w:cs="Times New Roman"/>
          <w:szCs w:val="24"/>
          <w:lang w:bidi="ar-SA"/>
        </w:rPr>
        <w:t>Review the existing “as-is” Current Operating Model (COM) for enforcement arrangements for COVID-19 loans schemes.</w:t>
      </w:r>
    </w:p>
    <w:p w14:paraId="650447DE" w14:textId="77777777" w:rsidR="00FE7EC2" w:rsidRPr="00FE7EC2" w:rsidRDefault="00FE7EC2" w:rsidP="005B73EB">
      <w:pPr>
        <w:numPr>
          <w:ilvl w:val="0"/>
          <w:numId w:val="96"/>
        </w:numPr>
        <w:suppressAutoHyphens w:val="0"/>
        <w:autoSpaceDN/>
        <w:spacing w:after="60"/>
        <w:textAlignment w:val="auto"/>
        <w:rPr>
          <w:rFonts w:eastAsia="SimSun" w:cs="Times New Roman"/>
          <w:szCs w:val="24"/>
          <w:lang w:bidi="ar-SA"/>
        </w:rPr>
      </w:pPr>
      <w:r w:rsidRPr="00FE7EC2">
        <w:rPr>
          <w:rFonts w:eastAsia="SimSun" w:cs="Times New Roman"/>
          <w:szCs w:val="24"/>
          <w:lang w:bidi="ar-SA"/>
        </w:rPr>
        <w:t xml:space="preserve">Produce a presentation of potential </w:t>
      </w:r>
      <w:proofErr w:type="gramStart"/>
      <w:r w:rsidRPr="00FE7EC2">
        <w:rPr>
          <w:rFonts w:eastAsia="SimSun" w:cs="Times New Roman"/>
          <w:szCs w:val="24"/>
          <w:lang w:bidi="ar-SA"/>
        </w:rPr>
        <w:t>medium and long term</w:t>
      </w:r>
      <w:proofErr w:type="gramEnd"/>
      <w:r w:rsidRPr="00FE7EC2">
        <w:rPr>
          <w:rFonts w:eastAsia="SimSun" w:cs="Times New Roman"/>
          <w:szCs w:val="24"/>
          <w:lang w:bidi="ar-SA"/>
        </w:rPr>
        <w:t xml:space="preserve"> options for the model of delivery of the counter-fraud framework relating to COVID-19 loans.</w:t>
      </w:r>
    </w:p>
    <w:p w14:paraId="7045FEEA" w14:textId="62D17B14" w:rsidR="00FE7EC2" w:rsidRPr="00B95031" w:rsidRDefault="00FE7EC2" w:rsidP="00B95031">
      <w:pPr>
        <w:suppressAutoHyphens w:val="0"/>
        <w:autoSpaceDN/>
        <w:spacing w:after="60"/>
        <w:textAlignment w:val="auto"/>
        <w:rPr>
          <w:rFonts w:eastAsia="SimSun" w:cs="Times New Roman"/>
          <w:szCs w:val="24"/>
          <w:lang w:bidi="ar-SA"/>
        </w:rPr>
      </w:pPr>
      <w:r w:rsidRPr="00B95031">
        <w:rPr>
          <w:rFonts w:eastAsia="SimSun" w:cs="Times New Roman"/>
          <w:szCs w:val="24"/>
          <w:lang w:bidi="ar-SA"/>
        </w:rPr>
        <w:t xml:space="preserve">The </w:t>
      </w:r>
      <w:r w:rsidRPr="00B95031">
        <w:rPr>
          <w:rFonts w:eastAsia="SimSun" w:cs="Times New Roman"/>
          <w:szCs w:val="24"/>
          <w:u w:val="single"/>
          <w:lang w:bidi="ar-SA"/>
        </w:rPr>
        <w:t>scenarios</w:t>
      </w:r>
      <w:r w:rsidRPr="00B95031">
        <w:rPr>
          <w:rFonts w:eastAsia="SimSun" w:cs="Times New Roman"/>
          <w:szCs w:val="24"/>
          <w:lang w:bidi="ar-SA"/>
        </w:rPr>
        <w:t xml:space="preserve"> considered under these options should include but not necessarily be limited to the following:</w:t>
      </w:r>
    </w:p>
    <w:p w14:paraId="48514D18"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Continuing engagement with NATIS to provide roughly equivalent capacity.</w:t>
      </w:r>
    </w:p>
    <w:p w14:paraId="720775BF"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Continuing engagement with NATIS to deal with existing casework in investigation stages and beyond, but not taking on new cases after an agreed point (with responsibility for new investigations passing to a new provider)</w:t>
      </w:r>
    </w:p>
    <w:p w14:paraId="233D0D09"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Continuing engagement with NATIS on some of their existing casework with the balance transferred to new provider(s)</w:t>
      </w:r>
    </w:p>
    <w:p w14:paraId="7829D46E"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Ceasing all engagement with NATIS after March 2025 and transferring existing cases to a new provider)</w:t>
      </w:r>
    </w:p>
    <w:p w14:paraId="77C768B5" w14:textId="77777777" w:rsidR="00FE7EC2" w:rsidRPr="00B95031" w:rsidRDefault="00FE7EC2" w:rsidP="00B95031">
      <w:pPr>
        <w:suppressAutoHyphens w:val="0"/>
        <w:autoSpaceDN/>
        <w:spacing w:after="60"/>
        <w:textAlignment w:val="auto"/>
        <w:rPr>
          <w:rFonts w:eastAsia="SimSun" w:cs="Times New Roman"/>
          <w:szCs w:val="24"/>
          <w:lang w:bidi="ar-SA"/>
        </w:rPr>
      </w:pPr>
      <w:r w:rsidRPr="00B95031">
        <w:rPr>
          <w:rFonts w:eastAsia="SimSun" w:cs="Times New Roman"/>
          <w:szCs w:val="24"/>
          <w:lang w:bidi="ar-SA"/>
        </w:rPr>
        <w:t xml:space="preserve">The </w:t>
      </w:r>
      <w:r w:rsidRPr="00B95031">
        <w:rPr>
          <w:rFonts w:eastAsia="SimSun" w:cs="Times New Roman"/>
          <w:szCs w:val="24"/>
          <w:u w:val="single"/>
          <w:lang w:bidi="ar-SA"/>
        </w:rPr>
        <w:t>options</w:t>
      </w:r>
      <w:r w:rsidRPr="00B95031">
        <w:rPr>
          <w:rFonts w:eastAsia="SimSun" w:cs="Times New Roman"/>
          <w:szCs w:val="24"/>
          <w:lang w:bidi="ar-SA"/>
        </w:rPr>
        <w:t xml:space="preserve"> considered for alternative provision should include but not necessarily be limited to the following:</w:t>
      </w:r>
    </w:p>
    <w:p w14:paraId="3808E58F"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Other government bodies (recognising the Public Sector Fraud Authority will not be an option)</w:t>
      </w:r>
    </w:p>
    <w:p w14:paraId="485B77E4"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Any private sector provider capable of fulfilling an equivalent role to NATIS.</w:t>
      </w:r>
    </w:p>
    <w:p w14:paraId="7813309A"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In-housing of investigative capacity and capability within DBT including potential expansion of INSS capacity (Deloitte should be invited to engage with INSS as part of this work accordingly)</w:t>
      </w:r>
    </w:p>
    <w:p w14:paraId="133C8ECA" w14:textId="77777777" w:rsidR="00FE7EC2" w:rsidRPr="00FE7EC2" w:rsidRDefault="00FE7EC2" w:rsidP="00FE7EC2">
      <w:pPr>
        <w:suppressAutoHyphens w:val="0"/>
        <w:autoSpaceDN/>
        <w:spacing w:after="60"/>
        <w:textAlignment w:val="auto"/>
        <w:rPr>
          <w:rFonts w:eastAsia="SimSun" w:cs="Times New Roman"/>
          <w:szCs w:val="24"/>
          <w:lang w:bidi="ar-SA"/>
        </w:rPr>
      </w:pPr>
      <w:r w:rsidRPr="00FE7EC2">
        <w:rPr>
          <w:rFonts w:eastAsia="SimSun" w:cs="Times New Roman"/>
          <w:szCs w:val="24"/>
          <w:lang w:bidi="ar-SA"/>
        </w:rPr>
        <w:t xml:space="preserve">An </w:t>
      </w:r>
      <w:r w:rsidRPr="00FE7EC2">
        <w:rPr>
          <w:rFonts w:eastAsia="SimSun" w:cs="Times New Roman"/>
          <w:szCs w:val="24"/>
          <w:u w:val="single"/>
          <w:lang w:bidi="ar-SA"/>
        </w:rPr>
        <w:t>outline</w:t>
      </w:r>
      <w:r w:rsidRPr="00FE7EC2">
        <w:rPr>
          <w:rFonts w:eastAsia="SimSun" w:cs="Times New Roman"/>
          <w:szCs w:val="24"/>
          <w:lang w:bidi="ar-SA"/>
        </w:rPr>
        <w:t xml:space="preserve"> of the following against each of the tabled options:</w:t>
      </w:r>
    </w:p>
    <w:p w14:paraId="153EA531"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 xml:space="preserve">How the options could be </w:t>
      </w:r>
      <w:r w:rsidRPr="00FE7EC2">
        <w:rPr>
          <w:rFonts w:eastAsia="SimSun" w:cs="Times New Roman"/>
          <w:szCs w:val="24"/>
          <w:u w:val="single"/>
          <w:lang w:bidi="ar-SA"/>
        </w:rPr>
        <w:t>operationalised</w:t>
      </w:r>
      <w:r w:rsidRPr="00FE7EC2">
        <w:rPr>
          <w:rFonts w:eastAsia="SimSun" w:cs="Times New Roman"/>
          <w:szCs w:val="24"/>
          <w:lang w:bidi="ar-SA"/>
        </w:rPr>
        <w:t xml:space="preserve"> – including setting out the capabilities and resource DBT would need to access to ensure the effective management of each option</w:t>
      </w:r>
    </w:p>
    <w:p w14:paraId="1F53F90F"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lang w:bidi="ar-SA"/>
        </w:rPr>
      </w:pPr>
      <w:r w:rsidRPr="00FE7EC2">
        <w:rPr>
          <w:rFonts w:eastAsia="SimSun" w:cs="Times New Roman"/>
          <w:lang w:bidi="ar-SA"/>
        </w:rPr>
        <w:t xml:space="preserve">A view on the potential </w:t>
      </w:r>
      <w:r w:rsidRPr="00FE7EC2">
        <w:rPr>
          <w:rFonts w:eastAsia="SimSun" w:cs="Times New Roman"/>
          <w:u w:val="single"/>
          <w:lang w:bidi="ar-SA"/>
        </w:rPr>
        <w:t>risk of moving cases</w:t>
      </w:r>
      <w:r w:rsidRPr="00FE7EC2">
        <w:rPr>
          <w:rFonts w:eastAsia="SimSun" w:cs="Times New Roman"/>
          <w:lang w:bidi="ar-SA"/>
        </w:rPr>
        <w:t xml:space="preserve">, including the extent to which this may vary with the stage at which cases have </w:t>
      </w:r>
      <w:proofErr w:type="gramStart"/>
      <w:r w:rsidRPr="00FE7EC2">
        <w:rPr>
          <w:rFonts w:eastAsia="SimSun" w:cs="Times New Roman"/>
          <w:lang w:bidi="ar-SA"/>
        </w:rPr>
        <w:t>reached</w:t>
      </w:r>
      <w:proofErr w:type="gramEnd"/>
    </w:p>
    <w:p w14:paraId="73866706"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 xml:space="preserve">What the </w:t>
      </w:r>
      <w:r w:rsidRPr="00FE7EC2">
        <w:rPr>
          <w:rFonts w:eastAsia="SimSun" w:cs="Times New Roman"/>
          <w:szCs w:val="24"/>
          <w:u w:val="single"/>
          <w:lang w:bidi="ar-SA"/>
        </w:rPr>
        <w:t>timescales</w:t>
      </w:r>
      <w:r w:rsidRPr="00FE7EC2">
        <w:rPr>
          <w:rFonts w:eastAsia="SimSun" w:cs="Times New Roman"/>
          <w:szCs w:val="24"/>
          <w:lang w:bidi="ar-SA"/>
        </w:rPr>
        <w:t xml:space="preserve"> and </w:t>
      </w:r>
      <w:r w:rsidRPr="00FE7EC2">
        <w:rPr>
          <w:rFonts w:eastAsia="SimSun" w:cs="Times New Roman"/>
          <w:szCs w:val="24"/>
          <w:u w:val="single"/>
          <w:lang w:bidi="ar-SA"/>
        </w:rPr>
        <w:t>projected costs</w:t>
      </w:r>
      <w:r w:rsidRPr="00FE7EC2">
        <w:rPr>
          <w:rFonts w:eastAsia="SimSun" w:cs="Times New Roman"/>
          <w:szCs w:val="24"/>
          <w:lang w:bidi="ar-SA"/>
        </w:rPr>
        <w:t xml:space="preserve"> to implement the options may be</w:t>
      </w:r>
    </w:p>
    <w:p w14:paraId="062B4253"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lang w:bidi="ar-SA"/>
        </w:rPr>
      </w:pPr>
      <w:r w:rsidRPr="00FE7EC2">
        <w:rPr>
          <w:rFonts w:eastAsia="SimSun" w:cs="Times New Roman"/>
          <w:lang w:bidi="ar-SA"/>
        </w:rPr>
        <w:t xml:space="preserve">What are the different </w:t>
      </w:r>
      <w:r w:rsidRPr="00FE7EC2">
        <w:rPr>
          <w:rFonts w:eastAsia="SimSun" w:cs="Times New Roman"/>
          <w:u w:val="single"/>
          <w:lang w:bidi="ar-SA"/>
        </w:rPr>
        <w:t>cohorts of cases</w:t>
      </w:r>
      <w:r w:rsidRPr="00FE7EC2">
        <w:rPr>
          <w:rFonts w:eastAsia="SimSun" w:cs="Times New Roman"/>
          <w:lang w:bidi="ar-SA"/>
        </w:rPr>
        <w:t xml:space="preserve"> and might there be different potential solutions to the different </w:t>
      </w:r>
      <w:proofErr w:type="gramStart"/>
      <w:r w:rsidRPr="00FE7EC2">
        <w:rPr>
          <w:rFonts w:eastAsia="SimSun" w:cs="Times New Roman"/>
          <w:lang w:bidi="ar-SA"/>
        </w:rPr>
        <w:t>cohorts</w:t>
      </w:r>
      <w:proofErr w:type="gramEnd"/>
    </w:p>
    <w:p w14:paraId="449C286B"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lang w:bidi="ar-SA"/>
        </w:rPr>
      </w:pPr>
      <w:r w:rsidRPr="00FE7EC2">
        <w:rPr>
          <w:rFonts w:eastAsia="SimSun" w:cs="Times New Roman"/>
          <w:lang w:bidi="ar-SA"/>
        </w:rPr>
        <w:lastRenderedPageBreak/>
        <w:t xml:space="preserve">To what extent will the different cohorts require use of </w:t>
      </w:r>
      <w:r w:rsidRPr="00FE7EC2">
        <w:rPr>
          <w:rFonts w:eastAsia="SimSun" w:cs="Times New Roman"/>
          <w:u w:val="single"/>
          <w:lang w:bidi="ar-SA"/>
        </w:rPr>
        <w:t>PACE/POCA powers</w:t>
      </w:r>
      <w:r w:rsidRPr="00FE7EC2">
        <w:rPr>
          <w:rFonts w:eastAsia="SimSun" w:cs="Times New Roman"/>
          <w:lang w:bidi="ar-SA"/>
        </w:rPr>
        <w:t xml:space="preserve"> post March </w:t>
      </w:r>
      <w:proofErr w:type="gramStart"/>
      <w:r w:rsidRPr="00FE7EC2">
        <w:rPr>
          <w:rFonts w:eastAsia="SimSun" w:cs="Times New Roman"/>
          <w:lang w:bidi="ar-SA"/>
        </w:rPr>
        <w:t>2025</w:t>
      </w:r>
      <w:proofErr w:type="gramEnd"/>
    </w:p>
    <w:p w14:paraId="35C7688A"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lang w:bidi="ar-SA"/>
        </w:rPr>
        <w:t xml:space="preserve">Estimates of </w:t>
      </w:r>
      <w:r w:rsidRPr="00FE7EC2">
        <w:rPr>
          <w:rFonts w:eastAsia="SimSun" w:cs="Times New Roman"/>
          <w:u w:val="single"/>
          <w:lang w:bidi="ar-SA"/>
        </w:rPr>
        <w:t>cost, risks, and steps</w:t>
      </w:r>
      <w:r w:rsidRPr="00FE7EC2">
        <w:rPr>
          <w:rFonts w:eastAsia="SimSun" w:cs="Times New Roman"/>
          <w:lang w:bidi="ar-SA"/>
        </w:rPr>
        <w:t xml:space="preserve"> we would need to go through and resourcing requirements – e.g. the potential need to build record </w:t>
      </w:r>
      <w:proofErr w:type="gramStart"/>
      <w:r w:rsidRPr="00FE7EC2">
        <w:rPr>
          <w:rFonts w:eastAsia="SimSun" w:cs="Times New Roman"/>
          <w:lang w:bidi="ar-SA"/>
        </w:rPr>
        <w:t>systems</w:t>
      </w:r>
      <w:proofErr w:type="gramEnd"/>
    </w:p>
    <w:p w14:paraId="3E023D8A"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szCs w:val="24"/>
          <w:lang w:bidi="ar-SA"/>
        </w:rPr>
      </w:pPr>
      <w:r w:rsidRPr="00FE7EC2">
        <w:rPr>
          <w:rFonts w:eastAsia="SimSun" w:cs="Times New Roman"/>
          <w:szCs w:val="24"/>
          <w:lang w:bidi="ar-SA"/>
        </w:rPr>
        <w:t xml:space="preserve">What </w:t>
      </w:r>
      <w:r w:rsidRPr="00FE7EC2">
        <w:rPr>
          <w:rFonts w:eastAsia="SimSun" w:cs="Times New Roman"/>
          <w:szCs w:val="24"/>
          <w:u w:val="single"/>
          <w:lang w:bidi="ar-SA"/>
        </w:rPr>
        <w:t>risks</w:t>
      </w:r>
      <w:r w:rsidRPr="00FE7EC2">
        <w:rPr>
          <w:rFonts w:eastAsia="SimSun" w:cs="Times New Roman"/>
          <w:szCs w:val="24"/>
          <w:lang w:bidi="ar-SA"/>
        </w:rPr>
        <w:t xml:space="preserve"> should be considered for the options you </w:t>
      </w:r>
      <w:proofErr w:type="gramStart"/>
      <w:r w:rsidRPr="00FE7EC2">
        <w:rPr>
          <w:rFonts w:eastAsia="SimSun" w:cs="Times New Roman"/>
          <w:szCs w:val="24"/>
          <w:lang w:bidi="ar-SA"/>
        </w:rPr>
        <w:t>present</w:t>
      </w:r>
      <w:proofErr w:type="gramEnd"/>
    </w:p>
    <w:p w14:paraId="76FFB4F1" w14:textId="77777777" w:rsidR="00FE7EC2" w:rsidRPr="00FE7EC2" w:rsidRDefault="00FE7EC2" w:rsidP="005B73EB">
      <w:pPr>
        <w:numPr>
          <w:ilvl w:val="0"/>
          <w:numId w:val="95"/>
        </w:numPr>
        <w:tabs>
          <w:tab w:val="num" w:pos="851"/>
        </w:tabs>
        <w:suppressAutoHyphens w:val="0"/>
        <w:autoSpaceDN/>
        <w:spacing w:after="60"/>
        <w:ind w:left="851" w:hanging="425"/>
        <w:textAlignment w:val="auto"/>
        <w:rPr>
          <w:rFonts w:eastAsia="SimSun" w:cs="Times New Roman"/>
          <w:lang w:bidi="ar-SA"/>
        </w:rPr>
      </w:pPr>
      <w:r w:rsidRPr="00FE7EC2">
        <w:rPr>
          <w:rFonts w:eastAsia="SimSun" w:cs="Times New Roman"/>
          <w:lang w:bidi="ar-SA"/>
        </w:rPr>
        <w:t xml:space="preserve">A </w:t>
      </w:r>
      <w:r w:rsidRPr="00FE7EC2">
        <w:rPr>
          <w:rFonts w:eastAsia="SimSun" w:cs="Times New Roman"/>
          <w:u w:val="single"/>
          <w:lang w:bidi="ar-SA"/>
        </w:rPr>
        <w:t>recommendation</w:t>
      </w:r>
      <w:r w:rsidRPr="00FE7EC2">
        <w:rPr>
          <w:rFonts w:eastAsia="SimSun" w:cs="Times New Roman"/>
          <w:lang w:bidi="ar-SA"/>
        </w:rPr>
        <w:t xml:space="preserve"> on the preferred option</w:t>
      </w:r>
    </w:p>
    <w:p w14:paraId="4ACD6B46" w14:textId="77777777" w:rsidR="00FE7EC2" w:rsidRPr="00FE7EC2" w:rsidRDefault="00FE7EC2" w:rsidP="00FE7EC2">
      <w:pPr>
        <w:suppressAutoHyphens w:val="0"/>
        <w:autoSpaceDN/>
        <w:spacing w:after="60"/>
        <w:textAlignment w:val="auto"/>
        <w:rPr>
          <w:rFonts w:eastAsia="SimSun" w:cs="Times New Roman"/>
          <w:szCs w:val="24"/>
          <w:lang w:bidi="ar-SA"/>
        </w:rPr>
      </w:pPr>
    </w:p>
    <w:p w14:paraId="459941A8" w14:textId="77777777" w:rsidR="00FE7EC2" w:rsidRPr="00B95031" w:rsidRDefault="00FE7EC2" w:rsidP="005B73EB">
      <w:pPr>
        <w:pStyle w:val="ListParagraph"/>
        <w:numPr>
          <w:ilvl w:val="0"/>
          <w:numId w:val="102"/>
        </w:numPr>
        <w:suppressAutoHyphens w:val="0"/>
        <w:autoSpaceDN/>
        <w:spacing w:after="60"/>
        <w:textAlignment w:val="auto"/>
        <w:rPr>
          <w:rFonts w:eastAsia="SimSun" w:cs="Times New Roman"/>
          <w:szCs w:val="24"/>
          <w:lang w:bidi="ar-SA"/>
        </w:rPr>
      </w:pPr>
      <w:r w:rsidRPr="00B95031">
        <w:rPr>
          <w:rFonts w:eastAsia="SimSun" w:cs="Times New Roman"/>
          <w:b/>
          <w:bCs/>
          <w:szCs w:val="24"/>
          <w:u w:val="single"/>
          <w:lang w:bidi="ar-SA"/>
        </w:rPr>
        <w:t>Work Package 2</w:t>
      </w:r>
      <w:r w:rsidRPr="00B95031">
        <w:rPr>
          <w:rFonts w:eastAsia="SimSun" w:cs="Times New Roman"/>
          <w:b/>
          <w:bCs/>
          <w:szCs w:val="24"/>
          <w:lang w:bidi="ar-SA"/>
        </w:rPr>
        <w:t xml:space="preserve"> –</w:t>
      </w:r>
      <w:r w:rsidRPr="00B95031">
        <w:rPr>
          <w:rFonts w:eastAsia="SimSun" w:cs="Times New Roman"/>
          <w:szCs w:val="24"/>
          <w:lang w:bidi="ar-SA"/>
        </w:rPr>
        <w:t xml:space="preserve"> </w:t>
      </w:r>
      <w:r w:rsidRPr="00B95031">
        <w:rPr>
          <w:rFonts w:eastAsia="SimSun" w:cs="Times New Roman"/>
          <w:b/>
          <w:bCs/>
          <w:szCs w:val="24"/>
          <w:lang w:bidi="ar-SA"/>
        </w:rPr>
        <w:t>DBT Target Operating Model</w:t>
      </w:r>
    </w:p>
    <w:p w14:paraId="687AF96E" w14:textId="28FB6821" w:rsidR="00FE7EC2" w:rsidRPr="00FE7EC2" w:rsidRDefault="00FE7EC2" w:rsidP="00FE7EC2">
      <w:pPr>
        <w:suppressAutoHyphens w:val="0"/>
        <w:autoSpaceDN/>
        <w:spacing w:after="60"/>
        <w:textAlignment w:val="auto"/>
        <w:rPr>
          <w:rFonts w:eastAsia="SimSun" w:cs="Times New Roman"/>
          <w:szCs w:val="24"/>
          <w:lang w:bidi="ar-SA"/>
        </w:rPr>
      </w:pPr>
      <w:r w:rsidRPr="00B95031">
        <w:rPr>
          <w:rFonts w:eastAsia="SimSun" w:cs="Times New Roman"/>
          <w:szCs w:val="24"/>
          <w:lang w:bidi="ar-SA"/>
        </w:rPr>
        <w:t xml:space="preserve">Fieldwork phase to encompass a review of the current state assessment of 1st and 2nd </w:t>
      </w:r>
      <w:proofErr w:type="spellStart"/>
      <w:r w:rsidRPr="00B95031">
        <w:rPr>
          <w:rFonts w:eastAsia="SimSun" w:cs="Times New Roman"/>
          <w:szCs w:val="24"/>
          <w:lang w:bidi="ar-SA"/>
        </w:rPr>
        <w:t>LoD</w:t>
      </w:r>
      <w:proofErr w:type="spellEnd"/>
      <w:r w:rsidRPr="00B95031">
        <w:rPr>
          <w:rFonts w:eastAsia="SimSun" w:cs="Times New Roman"/>
          <w:szCs w:val="24"/>
          <w:lang w:bidi="ar-SA"/>
        </w:rPr>
        <w:t xml:space="preserve"> counter fraud capabilities with a focus on governance, roles, responsibilities and activities, resourcing and skillsets.</w:t>
      </w:r>
    </w:p>
    <w:p w14:paraId="50BFD1C5" w14:textId="77777777" w:rsidR="00FE7EC2" w:rsidRPr="00FE7EC2" w:rsidRDefault="00FE7EC2" w:rsidP="00FE7EC2">
      <w:pPr>
        <w:suppressAutoHyphens w:val="0"/>
        <w:autoSpaceDN/>
        <w:spacing w:after="60"/>
        <w:textAlignment w:val="auto"/>
        <w:rPr>
          <w:rFonts w:eastAsia="SimSun" w:cs="Times New Roman"/>
          <w:szCs w:val="24"/>
          <w:u w:val="single"/>
          <w:lang w:bidi="ar-SA"/>
        </w:rPr>
      </w:pPr>
    </w:p>
    <w:p w14:paraId="69DF401D" w14:textId="77777777" w:rsidR="00FE7EC2" w:rsidRPr="00FE7EC2" w:rsidRDefault="00FE7EC2" w:rsidP="00FE7EC2">
      <w:pPr>
        <w:suppressAutoHyphens w:val="0"/>
        <w:autoSpaceDN/>
        <w:spacing w:after="60"/>
        <w:textAlignment w:val="auto"/>
        <w:rPr>
          <w:rFonts w:eastAsia="SimSun" w:cs="Times New Roman"/>
          <w:szCs w:val="24"/>
          <w:u w:val="single"/>
          <w:lang w:bidi="ar-SA"/>
        </w:rPr>
      </w:pPr>
      <w:r w:rsidRPr="00FE7EC2">
        <w:rPr>
          <w:rFonts w:eastAsia="SimSun" w:cs="Times New Roman"/>
          <w:szCs w:val="24"/>
          <w:u w:val="single"/>
          <w:lang w:bidi="ar-SA"/>
        </w:rPr>
        <w:t>Current State Assessment</w:t>
      </w:r>
    </w:p>
    <w:p w14:paraId="34AB98AA" w14:textId="77777777" w:rsidR="00FE7EC2" w:rsidRPr="00FE7EC2" w:rsidRDefault="00FE7EC2" w:rsidP="005B73EB">
      <w:pPr>
        <w:numPr>
          <w:ilvl w:val="0"/>
          <w:numId w:val="97"/>
        </w:numPr>
        <w:suppressAutoHyphens w:val="0"/>
        <w:autoSpaceDN/>
        <w:spacing w:after="60"/>
        <w:textAlignment w:val="auto"/>
        <w:rPr>
          <w:rFonts w:eastAsia="SimSun" w:cs="Times New Roman"/>
          <w:szCs w:val="24"/>
          <w:lang w:bidi="ar-SA"/>
        </w:rPr>
      </w:pPr>
      <w:r w:rsidRPr="00FE7EC2">
        <w:rPr>
          <w:rFonts w:eastAsia="SimSun" w:cs="Times New Roman"/>
          <w:szCs w:val="24"/>
          <w:lang w:bidi="ar-SA"/>
        </w:rPr>
        <w:t>Perform a high-level review of the provided documentation and hold meetings with key stakeholders (across 1LoD and 2LoD activities) to help form our understanding of the Department’s fraud risk management framework, structure and capabilities. This review will focus on structure, governance including roles, responsibilities and activities, resourcing and skillsets.</w:t>
      </w:r>
    </w:p>
    <w:p w14:paraId="360C7C76" w14:textId="11421CCE" w:rsidR="00FE7EC2" w:rsidRPr="00FE7EC2" w:rsidRDefault="00FE7EC2" w:rsidP="005B73EB">
      <w:pPr>
        <w:numPr>
          <w:ilvl w:val="0"/>
          <w:numId w:val="97"/>
        </w:numPr>
        <w:suppressAutoHyphens w:val="0"/>
        <w:autoSpaceDN/>
        <w:spacing w:after="60"/>
        <w:textAlignment w:val="auto"/>
        <w:rPr>
          <w:rFonts w:eastAsia="SimSun" w:cs="Times New Roman"/>
          <w:szCs w:val="24"/>
          <w:lang w:bidi="ar-SA"/>
        </w:rPr>
      </w:pPr>
      <w:r w:rsidRPr="00FE7EC2">
        <w:rPr>
          <w:rFonts w:eastAsia="SimSun" w:cs="Times New Roman"/>
          <w:szCs w:val="24"/>
          <w:lang w:bidi="ar-SA"/>
        </w:rPr>
        <w:t xml:space="preserve">Perform a high-level review of fraud policies and procedures to understand how roles, responsibilities are defined within DBT and where counter fraud activities are undertaken across the department and the central team. </w:t>
      </w:r>
      <w:r w:rsidR="007358F3">
        <w:rPr>
          <w:rFonts w:eastAsia="MS Mincho"/>
          <w:szCs w:val="24"/>
          <w:lang w:bidi="ar-SA"/>
        </w:rPr>
        <w:t xml:space="preserve">[REDACTED] </w:t>
      </w:r>
      <w:r w:rsidRPr="00FE7EC2">
        <w:rPr>
          <w:rFonts w:eastAsia="SimSun" w:cs="Times New Roman"/>
          <w:szCs w:val="24"/>
          <w:lang w:bidi="ar-SA"/>
        </w:rPr>
        <w:t>to be utilised to support the assessment concerning industry good practice.</w:t>
      </w:r>
    </w:p>
    <w:p w14:paraId="180F9861" w14:textId="77777777" w:rsidR="00FE7EC2" w:rsidRPr="00FE7EC2" w:rsidRDefault="00FE7EC2" w:rsidP="005B73EB">
      <w:pPr>
        <w:numPr>
          <w:ilvl w:val="0"/>
          <w:numId w:val="97"/>
        </w:numPr>
        <w:suppressAutoHyphens w:val="0"/>
        <w:autoSpaceDN/>
        <w:spacing w:after="60"/>
        <w:textAlignment w:val="auto"/>
        <w:rPr>
          <w:rFonts w:eastAsia="SimSun" w:cs="Times New Roman"/>
          <w:szCs w:val="24"/>
          <w:lang w:bidi="ar-SA"/>
        </w:rPr>
      </w:pPr>
      <w:r w:rsidRPr="00FE7EC2">
        <w:rPr>
          <w:rFonts w:eastAsia="SimSun" w:cs="Times New Roman"/>
          <w:szCs w:val="24"/>
          <w:lang w:bidi="ar-SA"/>
        </w:rPr>
        <w:t>As part of the CSA, the supplier will agree which schemes (e.g. grants) are considered in terms of a specific review of the scope of counter fraud activities, capabilities, resourcing and governance including the interface with the central counter fraud team.</w:t>
      </w:r>
    </w:p>
    <w:p w14:paraId="29558F17" w14:textId="77777777" w:rsidR="00FE7EC2" w:rsidRPr="00FE7EC2" w:rsidRDefault="00FE7EC2" w:rsidP="005B73EB">
      <w:pPr>
        <w:numPr>
          <w:ilvl w:val="0"/>
          <w:numId w:val="97"/>
        </w:numPr>
        <w:suppressAutoHyphens w:val="0"/>
        <w:autoSpaceDN/>
        <w:spacing w:after="60"/>
        <w:textAlignment w:val="auto"/>
        <w:rPr>
          <w:rFonts w:eastAsia="SimSun" w:cs="Times New Roman"/>
          <w:szCs w:val="24"/>
          <w:lang w:bidi="ar-SA"/>
        </w:rPr>
      </w:pPr>
      <w:r w:rsidRPr="00FE7EC2">
        <w:rPr>
          <w:rFonts w:eastAsia="SimSun" w:cs="Times New Roman"/>
          <w:szCs w:val="24"/>
          <w:lang w:bidi="ar-SA"/>
        </w:rPr>
        <w:t>Review outputs of the PSFA fraud risk assessment work and consider how these outputs should feed into this work.</w:t>
      </w:r>
    </w:p>
    <w:p w14:paraId="525F34A1" w14:textId="77777777" w:rsidR="00FE7EC2" w:rsidRPr="00FE7EC2" w:rsidRDefault="00FE7EC2" w:rsidP="005B73EB">
      <w:pPr>
        <w:numPr>
          <w:ilvl w:val="0"/>
          <w:numId w:val="97"/>
        </w:numPr>
        <w:suppressAutoHyphens w:val="0"/>
        <w:autoSpaceDN/>
        <w:spacing w:after="120"/>
        <w:ind w:left="357" w:hanging="357"/>
        <w:textAlignment w:val="auto"/>
        <w:rPr>
          <w:rFonts w:eastAsia="SimSun" w:cs="Times New Roman"/>
          <w:szCs w:val="24"/>
          <w:lang w:bidi="ar-SA"/>
        </w:rPr>
      </w:pPr>
      <w:r w:rsidRPr="00FE7EC2">
        <w:rPr>
          <w:rFonts w:eastAsia="SimSun" w:cs="Times New Roman"/>
          <w:szCs w:val="24"/>
          <w:lang w:bidi="ar-SA"/>
        </w:rPr>
        <w:t>To validate our understanding of the information received, we will host workshops/meetings with the key stakeholders. This will ensure accuracy of findings and corroborate challenges, risks and/or pain points as well as highlight priority areas to inform the recommendations.</w:t>
      </w:r>
    </w:p>
    <w:p w14:paraId="2972E513" w14:textId="77777777" w:rsidR="00FE7EC2" w:rsidRPr="00FE7EC2" w:rsidRDefault="00FE7EC2" w:rsidP="00FE7EC2">
      <w:pPr>
        <w:suppressAutoHyphens w:val="0"/>
        <w:autoSpaceDN/>
        <w:spacing w:after="60"/>
        <w:textAlignment w:val="auto"/>
        <w:rPr>
          <w:rFonts w:eastAsia="SimSun" w:cs="Times New Roman"/>
          <w:szCs w:val="24"/>
          <w:u w:val="single"/>
          <w:lang w:bidi="ar-SA"/>
        </w:rPr>
      </w:pPr>
      <w:r w:rsidRPr="00FE7EC2">
        <w:rPr>
          <w:rFonts w:eastAsia="SimSun" w:cs="Times New Roman"/>
          <w:szCs w:val="24"/>
          <w:u w:val="single"/>
          <w:lang w:bidi="ar-SA"/>
        </w:rPr>
        <w:t>Target Operating Model</w:t>
      </w:r>
    </w:p>
    <w:p w14:paraId="37CAC28D" w14:textId="77777777" w:rsidR="00FE7EC2" w:rsidRPr="00FE7EC2" w:rsidRDefault="00FE7EC2" w:rsidP="005B73EB">
      <w:pPr>
        <w:numPr>
          <w:ilvl w:val="0"/>
          <w:numId w:val="97"/>
        </w:numPr>
        <w:suppressAutoHyphens w:val="0"/>
        <w:autoSpaceDN/>
        <w:spacing w:after="60"/>
        <w:textAlignment w:val="auto"/>
        <w:rPr>
          <w:rFonts w:eastAsia="SimSun" w:cs="Times New Roman"/>
          <w:szCs w:val="24"/>
          <w:lang w:bidi="ar-SA"/>
        </w:rPr>
      </w:pPr>
      <w:r w:rsidRPr="00FE7EC2">
        <w:rPr>
          <w:rFonts w:eastAsia="SimSun" w:cs="Times New Roman"/>
          <w:szCs w:val="24"/>
          <w:lang w:bidi="ar-SA"/>
        </w:rPr>
        <w:t xml:space="preserve">Based on the findings from the CSA and in the context of good practice and relevant guidance, develop a target operating model for DBT counter fraud capabilities (including options where appropriate). This operating model will capture 1st and 2nd </w:t>
      </w:r>
      <w:proofErr w:type="spellStart"/>
      <w:r w:rsidRPr="00FE7EC2">
        <w:rPr>
          <w:rFonts w:eastAsia="SimSun" w:cs="Times New Roman"/>
          <w:szCs w:val="24"/>
          <w:lang w:bidi="ar-SA"/>
        </w:rPr>
        <w:t>LoD</w:t>
      </w:r>
      <w:proofErr w:type="spellEnd"/>
      <w:r w:rsidRPr="00FE7EC2">
        <w:rPr>
          <w:rFonts w:eastAsia="SimSun" w:cs="Times New Roman"/>
          <w:szCs w:val="24"/>
          <w:lang w:bidi="ar-SA"/>
        </w:rPr>
        <w:t xml:space="preserve"> governance, roles and responsibilities, activities, resourcing and skillsets. </w:t>
      </w:r>
    </w:p>
    <w:p w14:paraId="78965AFC" w14:textId="77777777" w:rsidR="00FE7EC2" w:rsidRPr="00FE7EC2" w:rsidRDefault="00FE7EC2" w:rsidP="005B73EB">
      <w:pPr>
        <w:numPr>
          <w:ilvl w:val="0"/>
          <w:numId w:val="97"/>
        </w:numPr>
        <w:suppressAutoHyphens w:val="0"/>
        <w:autoSpaceDN/>
        <w:spacing w:after="60"/>
        <w:textAlignment w:val="auto"/>
        <w:rPr>
          <w:rFonts w:eastAsia="SimSun" w:cs="Times New Roman"/>
          <w:szCs w:val="24"/>
          <w:lang w:bidi="ar-SA"/>
        </w:rPr>
      </w:pPr>
      <w:r w:rsidRPr="00FE7EC2">
        <w:rPr>
          <w:rFonts w:eastAsia="SimSun" w:cs="Times New Roman"/>
          <w:szCs w:val="24"/>
          <w:lang w:bidi="ar-SA"/>
        </w:rPr>
        <w:t>Initial outputs to be discussed and agreed obtaining input prior to finalisation of the project deliverables.</w:t>
      </w:r>
    </w:p>
    <w:p w14:paraId="3B2D657E" w14:textId="77777777" w:rsidR="00FE7EC2" w:rsidRPr="00FE7EC2" w:rsidRDefault="00FE7EC2" w:rsidP="00B95031">
      <w:pPr>
        <w:suppressAutoHyphens w:val="0"/>
        <w:autoSpaceDN/>
        <w:spacing w:line="252" w:lineRule="auto"/>
        <w:ind w:left="720"/>
        <w:textAlignment w:val="auto"/>
        <w:rPr>
          <w:rFonts w:eastAsia="SimSun" w:cs="Times New Roman"/>
          <w:szCs w:val="24"/>
          <w:lang w:bidi="ar-SA"/>
        </w:rPr>
      </w:pPr>
    </w:p>
    <w:p w14:paraId="579B54A2" w14:textId="77777777" w:rsidR="00FE7EC2" w:rsidRPr="00B95031" w:rsidRDefault="00FE7EC2" w:rsidP="005B73EB">
      <w:pPr>
        <w:pStyle w:val="ListParagraph"/>
        <w:keepNext/>
        <w:numPr>
          <w:ilvl w:val="0"/>
          <w:numId w:val="102"/>
        </w:numPr>
        <w:tabs>
          <w:tab w:val="num" w:pos="720"/>
        </w:tabs>
        <w:suppressAutoHyphens w:val="0"/>
        <w:autoSpaceDN/>
        <w:adjustRightInd w:val="0"/>
        <w:spacing w:after="120"/>
        <w:jc w:val="both"/>
        <w:textAlignment w:val="auto"/>
        <w:outlineLvl w:val="0"/>
        <w:rPr>
          <w:rFonts w:eastAsia="STZhongsong" w:cs="Times New Roman"/>
          <w:b/>
          <w:caps/>
          <w:lang w:bidi="ar-SA"/>
        </w:rPr>
      </w:pPr>
      <w:bookmarkStart w:id="62" w:name="_Toc162247988"/>
      <w:r w:rsidRPr="00B95031">
        <w:rPr>
          <w:rFonts w:eastAsia="STZhongsong" w:cs="Times New Roman"/>
          <w:b/>
          <w:caps/>
          <w:lang w:bidi="ar-SA"/>
        </w:rPr>
        <w:t>key milestones</w:t>
      </w:r>
      <w:bookmarkEnd w:id="61"/>
      <w:bookmarkEnd w:id="62"/>
    </w:p>
    <w:p w14:paraId="7D0ABE16" w14:textId="77777777" w:rsidR="00FE7EC2" w:rsidRPr="00B95031" w:rsidRDefault="00FE7EC2" w:rsidP="005B73EB">
      <w:pPr>
        <w:pStyle w:val="ListParagraph"/>
        <w:numPr>
          <w:ilvl w:val="1"/>
          <w:numId w:val="102"/>
        </w:numPr>
        <w:tabs>
          <w:tab w:val="num" w:pos="132"/>
          <w:tab w:val="num" w:pos="862"/>
          <w:tab w:val="num" w:pos="2280"/>
        </w:tabs>
        <w:suppressAutoHyphens w:val="0"/>
        <w:overflowPunct w:val="0"/>
        <w:autoSpaceDE w:val="0"/>
        <w:adjustRightInd w:val="0"/>
        <w:spacing w:after="120"/>
        <w:jc w:val="both"/>
        <w:outlineLvl w:val="1"/>
        <w:rPr>
          <w:rFonts w:eastAsia="STZhongsong"/>
          <w:lang w:bidi="ar-SA"/>
        </w:rPr>
      </w:pPr>
      <w:r w:rsidRPr="00B95031">
        <w:rPr>
          <w:rFonts w:eastAsia="STZhongsong"/>
          <w:lang w:bidi="ar-SA"/>
        </w:rPr>
        <w:t>The Potential Provider should note the following project milestones that the Authority will measure the quality of delivery against:</w:t>
      </w:r>
    </w:p>
    <w:tbl>
      <w:tblPr>
        <w:tblStyle w:val="TableGrid"/>
        <w:tblW w:w="5498" w:type="pct"/>
        <w:tblLook w:val="04A0" w:firstRow="1" w:lastRow="0" w:firstColumn="1" w:lastColumn="0" w:noHBand="0" w:noVBand="1"/>
      </w:tblPr>
      <w:tblGrid>
        <w:gridCol w:w="1271"/>
        <w:gridCol w:w="6519"/>
        <w:gridCol w:w="2124"/>
      </w:tblGrid>
      <w:tr w:rsidR="00FE7EC2" w:rsidRPr="00FE7EC2" w14:paraId="3A2B962F" w14:textId="77777777" w:rsidTr="00FE7EC2">
        <w:trPr>
          <w:tblHeader/>
        </w:trPr>
        <w:tc>
          <w:tcPr>
            <w:tcW w:w="641" w:type="pct"/>
            <w:tcBorders>
              <w:bottom w:val="single" w:sz="4" w:space="0" w:color="auto"/>
            </w:tcBorders>
            <w:shd w:val="clear" w:color="auto" w:fill="C6D9F1"/>
            <w:vAlign w:val="center"/>
          </w:tcPr>
          <w:p w14:paraId="202B6022" w14:textId="77777777" w:rsidR="00FE7EC2" w:rsidRPr="00FE7EC2" w:rsidRDefault="00FE7EC2" w:rsidP="00FE7EC2">
            <w:pPr>
              <w:spacing w:after="120"/>
              <w:jc w:val="center"/>
              <w:outlineLvl w:val="2"/>
              <w:rPr>
                <w:rFonts w:eastAsia="STZhongsong"/>
                <w:b/>
                <w:szCs w:val="24"/>
                <w:highlight w:val="yellow"/>
              </w:rPr>
            </w:pPr>
            <w:r w:rsidRPr="00FE7EC2">
              <w:rPr>
                <w:rFonts w:eastAsia="STZhongsong"/>
                <w:b/>
              </w:rPr>
              <w:t>Milestone</w:t>
            </w:r>
          </w:p>
        </w:tc>
        <w:tc>
          <w:tcPr>
            <w:tcW w:w="3288" w:type="pct"/>
            <w:tcBorders>
              <w:bottom w:val="single" w:sz="4" w:space="0" w:color="auto"/>
            </w:tcBorders>
            <w:shd w:val="clear" w:color="auto" w:fill="C6D9F1"/>
            <w:vAlign w:val="center"/>
          </w:tcPr>
          <w:p w14:paraId="3B13C1DB" w14:textId="77777777" w:rsidR="00FE7EC2" w:rsidRPr="00FE7EC2" w:rsidRDefault="00FE7EC2" w:rsidP="00FE7EC2">
            <w:pPr>
              <w:spacing w:after="120"/>
              <w:jc w:val="center"/>
              <w:outlineLvl w:val="2"/>
              <w:rPr>
                <w:rFonts w:eastAsia="STZhongsong"/>
                <w:b/>
                <w:szCs w:val="24"/>
                <w:highlight w:val="yellow"/>
              </w:rPr>
            </w:pPr>
            <w:r w:rsidRPr="00FE7EC2">
              <w:rPr>
                <w:rFonts w:eastAsia="STZhongsong"/>
                <w:b/>
              </w:rPr>
              <w:t>Description</w:t>
            </w:r>
          </w:p>
        </w:tc>
        <w:tc>
          <w:tcPr>
            <w:tcW w:w="1071" w:type="pct"/>
            <w:tcBorders>
              <w:bottom w:val="single" w:sz="4" w:space="0" w:color="auto"/>
            </w:tcBorders>
            <w:shd w:val="clear" w:color="auto" w:fill="C6D9F1"/>
            <w:vAlign w:val="center"/>
          </w:tcPr>
          <w:p w14:paraId="0000CFAB" w14:textId="77777777" w:rsidR="00FE7EC2" w:rsidRPr="00FE7EC2" w:rsidRDefault="00FE7EC2" w:rsidP="00FE7EC2">
            <w:pPr>
              <w:spacing w:after="120"/>
              <w:jc w:val="center"/>
              <w:outlineLvl w:val="2"/>
              <w:rPr>
                <w:rFonts w:eastAsia="STZhongsong"/>
                <w:b/>
                <w:szCs w:val="24"/>
                <w:highlight w:val="yellow"/>
              </w:rPr>
            </w:pPr>
            <w:r w:rsidRPr="00FE7EC2">
              <w:rPr>
                <w:rFonts w:eastAsia="STZhongsong"/>
                <w:b/>
              </w:rPr>
              <w:t>Timeframe</w:t>
            </w:r>
          </w:p>
        </w:tc>
      </w:tr>
      <w:tr w:rsidR="00FE7EC2" w:rsidRPr="00FE7EC2" w14:paraId="3DEFD93E"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352D525B" w14:textId="77777777" w:rsidR="00FE7EC2" w:rsidRPr="00FE7EC2" w:rsidRDefault="00FE7EC2" w:rsidP="00FE7EC2">
            <w:pPr>
              <w:spacing w:after="120"/>
              <w:jc w:val="center"/>
              <w:outlineLvl w:val="2"/>
              <w:rPr>
                <w:rFonts w:eastAsia="STZhongsong"/>
              </w:rPr>
            </w:pPr>
            <w:r w:rsidRPr="00FE7EC2">
              <w:rPr>
                <w:rFonts w:eastAsia="STZhongsong"/>
              </w:rPr>
              <w:t>1</w:t>
            </w:r>
          </w:p>
        </w:tc>
        <w:tc>
          <w:tcPr>
            <w:tcW w:w="3288" w:type="pct"/>
            <w:tcBorders>
              <w:top w:val="single" w:sz="4" w:space="0" w:color="auto"/>
              <w:left w:val="single" w:sz="4" w:space="0" w:color="auto"/>
              <w:bottom w:val="single" w:sz="4" w:space="0" w:color="auto"/>
              <w:right w:val="single" w:sz="4" w:space="0" w:color="auto"/>
            </w:tcBorders>
            <w:vAlign w:val="center"/>
          </w:tcPr>
          <w:p w14:paraId="26BD470D" w14:textId="77777777" w:rsidR="00FE7EC2" w:rsidRPr="00FE7EC2" w:rsidRDefault="00FE7EC2" w:rsidP="00FE7EC2">
            <w:pPr>
              <w:rPr>
                <w:rFonts w:eastAsia="SimSun"/>
                <w:szCs w:val="24"/>
              </w:rPr>
            </w:pPr>
            <w:r w:rsidRPr="00FE7EC2">
              <w:rPr>
                <w:rFonts w:eastAsia="SimSun"/>
                <w:szCs w:val="24"/>
              </w:rPr>
              <w:t xml:space="preserve">Mobilisation and Information Gathering </w:t>
            </w:r>
          </w:p>
        </w:tc>
        <w:tc>
          <w:tcPr>
            <w:tcW w:w="1071" w:type="pct"/>
            <w:tcBorders>
              <w:top w:val="single" w:sz="4" w:space="0" w:color="auto"/>
              <w:left w:val="single" w:sz="4" w:space="0" w:color="auto"/>
              <w:bottom w:val="single" w:sz="4" w:space="0" w:color="auto"/>
              <w:right w:val="single" w:sz="4" w:space="0" w:color="auto"/>
            </w:tcBorders>
            <w:vAlign w:val="center"/>
          </w:tcPr>
          <w:p w14:paraId="465B76F8" w14:textId="77777777" w:rsidR="00FE7EC2" w:rsidRPr="00FE7EC2" w:rsidRDefault="00FE7EC2" w:rsidP="00FE7EC2">
            <w:pPr>
              <w:spacing w:after="120"/>
              <w:outlineLvl w:val="2"/>
              <w:rPr>
                <w:rFonts w:eastAsia="STZhongsong"/>
                <w:b/>
                <w:bCs/>
              </w:rPr>
            </w:pPr>
            <w:r w:rsidRPr="00FE7EC2">
              <w:rPr>
                <w:rFonts w:eastAsia="STZhongsong"/>
                <w:b/>
                <w:bCs/>
              </w:rPr>
              <w:t>Week 0</w:t>
            </w:r>
          </w:p>
        </w:tc>
      </w:tr>
      <w:tr w:rsidR="00FE7EC2" w:rsidRPr="00FE7EC2" w14:paraId="51915504"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356DEE80" w14:textId="77777777" w:rsidR="00FE7EC2" w:rsidRPr="00FE7EC2" w:rsidRDefault="00FE7EC2" w:rsidP="00FE7EC2">
            <w:pPr>
              <w:spacing w:after="120"/>
              <w:jc w:val="center"/>
              <w:outlineLvl w:val="2"/>
              <w:rPr>
                <w:rFonts w:eastAsia="STZhongsong"/>
                <w:szCs w:val="24"/>
              </w:rPr>
            </w:pPr>
          </w:p>
        </w:tc>
        <w:tc>
          <w:tcPr>
            <w:tcW w:w="3288" w:type="pct"/>
            <w:tcBorders>
              <w:top w:val="single" w:sz="4" w:space="0" w:color="auto"/>
              <w:left w:val="single" w:sz="4" w:space="0" w:color="auto"/>
              <w:bottom w:val="single" w:sz="4" w:space="0" w:color="auto"/>
              <w:right w:val="single" w:sz="4" w:space="0" w:color="auto"/>
            </w:tcBorders>
            <w:shd w:val="clear" w:color="auto" w:fill="auto"/>
            <w:vAlign w:val="center"/>
          </w:tcPr>
          <w:p w14:paraId="55636935" w14:textId="77777777" w:rsidR="00FE7EC2" w:rsidRPr="00FE7EC2" w:rsidRDefault="00FE7EC2" w:rsidP="00FE7EC2">
            <w:pPr>
              <w:rPr>
                <w:rFonts w:eastAsia="SimSun"/>
                <w:b/>
                <w:bCs/>
                <w:szCs w:val="24"/>
              </w:rPr>
            </w:pPr>
            <w:r w:rsidRPr="00FE7EC2">
              <w:rPr>
                <w:rFonts w:eastAsia="SimSun"/>
                <w:b/>
                <w:bCs/>
                <w:szCs w:val="24"/>
              </w:rPr>
              <w:t xml:space="preserve">Work Package 1 - Options for enforcement of COVID-19 loans </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61C805BF" w14:textId="77777777" w:rsidR="00FE7EC2" w:rsidRPr="00FE7EC2" w:rsidRDefault="00FE7EC2" w:rsidP="00FE7EC2">
            <w:pPr>
              <w:spacing w:after="120"/>
              <w:outlineLvl w:val="2"/>
              <w:rPr>
                <w:rFonts w:eastAsia="STZhongsong"/>
                <w:b/>
                <w:bCs/>
              </w:rPr>
            </w:pPr>
            <w:r w:rsidRPr="00FE7EC2">
              <w:rPr>
                <w:rFonts w:eastAsia="STZhongsong"/>
                <w:b/>
                <w:bCs/>
              </w:rPr>
              <w:t>Weeks 1-4</w:t>
            </w:r>
          </w:p>
        </w:tc>
      </w:tr>
      <w:tr w:rsidR="00FE7EC2" w:rsidRPr="00FE7EC2" w14:paraId="3B88632F"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4F77521E" w14:textId="77777777" w:rsidR="00FE7EC2" w:rsidRPr="00FE7EC2" w:rsidRDefault="00FE7EC2" w:rsidP="00FE7EC2">
            <w:pPr>
              <w:spacing w:after="120"/>
              <w:jc w:val="center"/>
              <w:outlineLvl w:val="2"/>
              <w:rPr>
                <w:rFonts w:eastAsia="STZhongsong"/>
                <w:szCs w:val="24"/>
              </w:rPr>
            </w:pPr>
            <w:r w:rsidRPr="00FE7EC2">
              <w:rPr>
                <w:rFonts w:eastAsia="STZhongsong"/>
                <w:szCs w:val="24"/>
              </w:rPr>
              <w:t>2</w:t>
            </w:r>
          </w:p>
        </w:tc>
        <w:tc>
          <w:tcPr>
            <w:tcW w:w="3288" w:type="pct"/>
            <w:tcBorders>
              <w:top w:val="single" w:sz="4" w:space="0" w:color="auto"/>
              <w:left w:val="single" w:sz="4" w:space="0" w:color="auto"/>
              <w:bottom w:val="single" w:sz="4" w:space="0" w:color="auto"/>
              <w:right w:val="single" w:sz="4" w:space="0" w:color="auto"/>
            </w:tcBorders>
            <w:shd w:val="clear" w:color="auto" w:fill="auto"/>
            <w:vAlign w:val="center"/>
          </w:tcPr>
          <w:p w14:paraId="2F9636AB" w14:textId="77777777" w:rsidR="00FE7EC2" w:rsidRPr="00FE7EC2" w:rsidRDefault="00FE7EC2" w:rsidP="00FE7EC2">
            <w:pPr>
              <w:spacing w:after="60"/>
              <w:rPr>
                <w:rFonts w:eastAsia="SimSun"/>
                <w:szCs w:val="24"/>
              </w:rPr>
            </w:pPr>
            <w:r w:rsidRPr="00FE7EC2">
              <w:rPr>
                <w:rFonts w:eastAsia="SimSun"/>
                <w:szCs w:val="24"/>
              </w:rPr>
              <w:t>Review the existing “as-is” Current Operating Model (COM) for enforcement arrangements for COVID-19 loans schemes.</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30BC1BEF" w14:textId="77777777" w:rsidR="00FE7EC2" w:rsidRPr="00FE7EC2" w:rsidRDefault="00FE7EC2" w:rsidP="00FE7EC2">
            <w:pPr>
              <w:spacing w:after="120"/>
              <w:outlineLvl w:val="2"/>
              <w:rPr>
                <w:rFonts w:eastAsia="STZhongsong"/>
              </w:rPr>
            </w:pPr>
            <w:r w:rsidRPr="00FE7EC2">
              <w:rPr>
                <w:rFonts w:eastAsia="STZhongsong"/>
              </w:rPr>
              <w:t>Week 1-2</w:t>
            </w:r>
          </w:p>
        </w:tc>
      </w:tr>
      <w:tr w:rsidR="00FE7EC2" w:rsidRPr="00FE7EC2" w14:paraId="597985A8"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7A51E739" w14:textId="77777777" w:rsidR="00FE7EC2" w:rsidRPr="00FE7EC2" w:rsidRDefault="00FE7EC2" w:rsidP="00FE7EC2">
            <w:pPr>
              <w:spacing w:after="120"/>
              <w:jc w:val="center"/>
              <w:outlineLvl w:val="2"/>
              <w:rPr>
                <w:rFonts w:eastAsia="STZhongsong"/>
                <w:szCs w:val="24"/>
              </w:rPr>
            </w:pPr>
            <w:r w:rsidRPr="00FE7EC2">
              <w:rPr>
                <w:rFonts w:eastAsia="STZhongsong"/>
                <w:szCs w:val="24"/>
              </w:rPr>
              <w:lastRenderedPageBreak/>
              <w:t>3</w:t>
            </w:r>
          </w:p>
        </w:tc>
        <w:tc>
          <w:tcPr>
            <w:tcW w:w="3288" w:type="pct"/>
            <w:tcBorders>
              <w:top w:val="single" w:sz="4" w:space="0" w:color="auto"/>
              <w:left w:val="single" w:sz="4" w:space="0" w:color="auto"/>
              <w:bottom w:val="single" w:sz="4" w:space="0" w:color="auto"/>
              <w:right w:val="single" w:sz="4" w:space="0" w:color="auto"/>
            </w:tcBorders>
            <w:shd w:val="clear" w:color="auto" w:fill="auto"/>
            <w:vAlign w:val="center"/>
          </w:tcPr>
          <w:p w14:paraId="33207E27" w14:textId="77777777" w:rsidR="00FE7EC2" w:rsidRPr="00FE7EC2" w:rsidRDefault="00FE7EC2" w:rsidP="00FE7EC2">
            <w:pPr>
              <w:rPr>
                <w:rFonts w:eastAsia="SimSun"/>
                <w:b/>
                <w:bCs/>
                <w:szCs w:val="24"/>
              </w:rPr>
            </w:pPr>
            <w:r w:rsidRPr="00FE7EC2">
              <w:rPr>
                <w:rFonts w:eastAsia="SimSun"/>
                <w:szCs w:val="24"/>
              </w:rPr>
              <w:t xml:space="preserve">Document a clear and agreed set of potential </w:t>
            </w:r>
            <w:proofErr w:type="gramStart"/>
            <w:r w:rsidRPr="00FE7EC2">
              <w:rPr>
                <w:rFonts w:eastAsia="SimSun"/>
                <w:szCs w:val="24"/>
              </w:rPr>
              <w:t>medium and long term</w:t>
            </w:r>
            <w:proofErr w:type="gramEnd"/>
            <w:r w:rsidRPr="00FE7EC2">
              <w:rPr>
                <w:rFonts w:eastAsia="SimSun"/>
                <w:szCs w:val="24"/>
              </w:rPr>
              <w:t xml:space="preserve"> options for the model of delivery.</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00946F2B" w14:textId="77777777" w:rsidR="00FE7EC2" w:rsidRPr="00FE7EC2" w:rsidRDefault="00FE7EC2" w:rsidP="00FE7EC2">
            <w:pPr>
              <w:spacing w:after="120"/>
              <w:outlineLvl w:val="2"/>
              <w:rPr>
                <w:rFonts w:eastAsia="STZhongsong"/>
              </w:rPr>
            </w:pPr>
            <w:r w:rsidRPr="00FE7EC2">
              <w:rPr>
                <w:rFonts w:eastAsia="STZhongsong"/>
              </w:rPr>
              <w:t>Week 2-4</w:t>
            </w:r>
          </w:p>
        </w:tc>
      </w:tr>
      <w:tr w:rsidR="00FE7EC2" w:rsidRPr="00FE7EC2" w14:paraId="0B3EF92C"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26097159" w14:textId="77777777" w:rsidR="00FE7EC2" w:rsidRPr="00FE7EC2" w:rsidRDefault="00FE7EC2" w:rsidP="00FE7EC2">
            <w:pPr>
              <w:spacing w:after="120"/>
              <w:jc w:val="center"/>
              <w:outlineLvl w:val="2"/>
              <w:rPr>
                <w:rFonts w:eastAsia="STZhongsong"/>
                <w:szCs w:val="24"/>
              </w:rPr>
            </w:pPr>
          </w:p>
        </w:tc>
        <w:tc>
          <w:tcPr>
            <w:tcW w:w="3288" w:type="pct"/>
            <w:tcBorders>
              <w:top w:val="single" w:sz="4" w:space="0" w:color="auto"/>
              <w:left w:val="single" w:sz="4" w:space="0" w:color="auto"/>
              <w:bottom w:val="single" w:sz="4" w:space="0" w:color="auto"/>
              <w:right w:val="single" w:sz="4" w:space="0" w:color="auto"/>
            </w:tcBorders>
            <w:vAlign w:val="center"/>
          </w:tcPr>
          <w:p w14:paraId="534E372D" w14:textId="77777777" w:rsidR="00FE7EC2" w:rsidRPr="00FE7EC2" w:rsidRDefault="00FE7EC2" w:rsidP="00FE7EC2">
            <w:pPr>
              <w:rPr>
                <w:rFonts w:eastAsia="SimSun"/>
                <w:b/>
                <w:bCs/>
                <w:szCs w:val="24"/>
              </w:rPr>
            </w:pPr>
            <w:r w:rsidRPr="00FE7EC2">
              <w:rPr>
                <w:rFonts w:eastAsia="SimSun"/>
                <w:b/>
                <w:bCs/>
                <w:szCs w:val="24"/>
              </w:rPr>
              <w:t xml:space="preserve">Work Package 2 - DBT Target Operating Model </w:t>
            </w:r>
          </w:p>
        </w:tc>
        <w:tc>
          <w:tcPr>
            <w:tcW w:w="1071" w:type="pct"/>
            <w:tcBorders>
              <w:top w:val="single" w:sz="4" w:space="0" w:color="auto"/>
              <w:left w:val="single" w:sz="4" w:space="0" w:color="auto"/>
              <w:bottom w:val="single" w:sz="4" w:space="0" w:color="auto"/>
              <w:right w:val="single" w:sz="4" w:space="0" w:color="auto"/>
            </w:tcBorders>
            <w:vAlign w:val="center"/>
          </w:tcPr>
          <w:p w14:paraId="7AA79D00" w14:textId="77777777" w:rsidR="00FE7EC2" w:rsidRPr="00FE7EC2" w:rsidRDefault="00FE7EC2" w:rsidP="00FE7EC2">
            <w:pPr>
              <w:spacing w:after="120"/>
              <w:outlineLvl w:val="2"/>
              <w:rPr>
                <w:rFonts w:eastAsia="STZhongsong"/>
                <w:b/>
                <w:bCs/>
              </w:rPr>
            </w:pPr>
            <w:r w:rsidRPr="00FE7EC2">
              <w:rPr>
                <w:rFonts w:eastAsia="STZhongsong"/>
                <w:b/>
                <w:bCs/>
              </w:rPr>
              <w:t>Weeks 1-6</w:t>
            </w:r>
          </w:p>
        </w:tc>
      </w:tr>
      <w:tr w:rsidR="00FE7EC2" w:rsidRPr="00FE7EC2" w14:paraId="44D70564"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09E9BD51" w14:textId="77777777" w:rsidR="00FE7EC2" w:rsidRPr="00FE7EC2" w:rsidRDefault="00FE7EC2" w:rsidP="00FE7EC2">
            <w:pPr>
              <w:spacing w:after="120"/>
              <w:jc w:val="center"/>
              <w:outlineLvl w:val="2"/>
              <w:rPr>
                <w:rFonts w:eastAsia="STZhongsong"/>
              </w:rPr>
            </w:pPr>
            <w:r w:rsidRPr="00FE7EC2">
              <w:rPr>
                <w:rFonts w:eastAsia="STZhongsong"/>
              </w:rPr>
              <w:t>4</w:t>
            </w:r>
          </w:p>
        </w:tc>
        <w:tc>
          <w:tcPr>
            <w:tcW w:w="3288" w:type="pct"/>
            <w:tcBorders>
              <w:top w:val="single" w:sz="4" w:space="0" w:color="auto"/>
              <w:left w:val="single" w:sz="4" w:space="0" w:color="auto"/>
              <w:bottom w:val="single" w:sz="4" w:space="0" w:color="auto"/>
              <w:right w:val="single" w:sz="4" w:space="0" w:color="auto"/>
            </w:tcBorders>
            <w:vAlign w:val="center"/>
          </w:tcPr>
          <w:p w14:paraId="671085F8" w14:textId="77777777" w:rsidR="00FE7EC2" w:rsidRPr="00FE7EC2" w:rsidRDefault="00FE7EC2" w:rsidP="00FE7EC2">
            <w:pPr>
              <w:rPr>
                <w:rFonts w:eastAsia="SimSun"/>
                <w:szCs w:val="24"/>
              </w:rPr>
            </w:pPr>
            <w:r w:rsidRPr="00FE7EC2">
              <w:rPr>
                <w:rFonts w:eastAsia="SimSun"/>
                <w:szCs w:val="24"/>
              </w:rPr>
              <w:t>Review the existing “as-is” Current Operating Model (COM) for DBT Counter Fraud arrangements.</w:t>
            </w:r>
          </w:p>
        </w:tc>
        <w:tc>
          <w:tcPr>
            <w:tcW w:w="1071" w:type="pct"/>
            <w:tcBorders>
              <w:top w:val="single" w:sz="4" w:space="0" w:color="auto"/>
              <w:left w:val="single" w:sz="4" w:space="0" w:color="auto"/>
              <w:bottom w:val="single" w:sz="4" w:space="0" w:color="auto"/>
              <w:right w:val="single" w:sz="4" w:space="0" w:color="auto"/>
            </w:tcBorders>
            <w:vAlign w:val="center"/>
          </w:tcPr>
          <w:p w14:paraId="7FF0681C" w14:textId="77777777" w:rsidR="00FE7EC2" w:rsidRPr="00FE7EC2" w:rsidRDefault="00FE7EC2" w:rsidP="00FE7EC2">
            <w:pPr>
              <w:spacing w:after="120"/>
              <w:outlineLvl w:val="2"/>
              <w:rPr>
                <w:rFonts w:eastAsia="STZhongsong"/>
                <w:szCs w:val="24"/>
              </w:rPr>
            </w:pPr>
            <w:r w:rsidRPr="00FE7EC2">
              <w:rPr>
                <w:rFonts w:eastAsia="STZhongsong"/>
                <w:szCs w:val="24"/>
              </w:rPr>
              <w:t>Week 1-2</w:t>
            </w:r>
          </w:p>
        </w:tc>
      </w:tr>
      <w:tr w:rsidR="00FE7EC2" w:rsidRPr="00FE7EC2" w14:paraId="2387A2B9"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07F693B1" w14:textId="77777777" w:rsidR="00FE7EC2" w:rsidRPr="00FE7EC2" w:rsidRDefault="00FE7EC2" w:rsidP="00FE7EC2">
            <w:pPr>
              <w:spacing w:after="120"/>
              <w:jc w:val="center"/>
              <w:outlineLvl w:val="2"/>
              <w:rPr>
                <w:rFonts w:eastAsia="STZhongsong"/>
                <w:szCs w:val="24"/>
              </w:rPr>
            </w:pPr>
            <w:r w:rsidRPr="00FE7EC2">
              <w:rPr>
                <w:rFonts w:eastAsia="STZhongsong"/>
                <w:szCs w:val="24"/>
              </w:rPr>
              <w:t>5</w:t>
            </w:r>
          </w:p>
        </w:tc>
        <w:tc>
          <w:tcPr>
            <w:tcW w:w="3288" w:type="pct"/>
            <w:tcBorders>
              <w:top w:val="single" w:sz="4" w:space="0" w:color="auto"/>
              <w:left w:val="single" w:sz="4" w:space="0" w:color="auto"/>
              <w:bottom w:val="single" w:sz="4" w:space="0" w:color="auto"/>
              <w:right w:val="single" w:sz="4" w:space="0" w:color="auto"/>
            </w:tcBorders>
            <w:vAlign w:val="center"/>
          </w:tcPr>
          <w:p w14:paraId="198C8FEC" w14:textId="77777777" w:rsidR="00FE7EC2" w:rsidRPr="00FE7EC2" w:rsidRDefault="00FE7EC2" w:rsidP="00FE7EC2">
            <w:pPr>
              <w:rPr>
                <w:rFonts w:eastAsia="SimSun"/>
                <w:szCs w:val="24"/>
              </w:rPr>
            </w:pPr>
            <w:r w:rsidRPr="00FE7EC2">
              <w:rPr>
                <w:rFonts w:eastAsia="SimSun"/>
                <w:szCs w:val="24"/>
              </w:rPr>
              <w:t>Review the COM to identify the non-</w:t>
            </w:r>
            <w:proofErr w:type="gramStart"/>
            <w:r w:rsidRPr="00FE7EC2">
              <w:rPr>
                <w:rFonts w:eastAsia="SimSun"/>
                <w:szCs w:val="24"/>
              </w:rPr>
              <w:t>value added</w:t>
            </w:r>
            <w:proofErr w:type="gramEnd"/>
            <w:r w:rsidRPr="00FE7EC2">
              <w:rPr>
                <w:rFonts w:eastAsia="SimSun"/>
                <w:szCs w:val="24"/>
              </w:rPr>
              <w:t xml:space="preserve"> activities</w:t>
            </w:r>
          </w:p>
        </w:tc>
        <w:tc>
          <w:tcPr>
            <w:tcW w:w="1071" w:type="pct"/>
            <w:tcBorders>
              <w:top w:val="single" w:sz="4" w:space="0" w:color="auto"/>
              <w:left w:val="single" w:sz="4" w:space="0" w:color="auto"/>
              <w:bottom w:val="single" w:sz="4" w:space="0" w:color="auto"/>
              <w:right w:val="single" w:sz="4" w:space="0" w:color="auto"/>
            </w:tcBorders>
            <w:vAlign w:val="center"/>
          </w:tcPr>
          <w:p w14:paraId="407A0110" w14:textId="77777777" w:rsidR="00FE7EC2" w:rsidRPr="00FE7EC2" w:rsidRDefault="00FE7EC2" w:rsidP="00FE7EC2">
            <w:pPr>
              <w:spacing w:after="120"/>
              <w:outlineLvl w:val="2"/>
              <w:rPr>
                <w:rFonts w:eastAsia="STZhongsong"/>
                <w:szCs w:val="24"/>
              </w:rPr>
            </w:pPr>
            <w:r w:rsidRPr="00FE7EC2">
              <w:rPr>
                <w:rFonts w:eastAsia="STZhongsong"/>
                <w:szCs w:val="24"/>
              </w:rPr>
              <w:t>Week 3</w:t>
            </w:r>
          </w:p>
        </w:tc>
      </w:tr>
      <w:tr w:rsidR="00FE7EC2" w:rsidRPr="00FE7EC2" w14:paraId="5B5688ED"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257A59DE" w14:textId="77777777" w:rsidR="00FE7EC2" w:rsidRPr="00FE7EC2" w:rsidRDefault="00FE7EC2" w:rsidP="00FE7EC2">
            <w:pPr>
              <w:spacing w:after="120"/>
              <w:jc w:val="center"/>
              <w:outlineLvl w:val="2"/>
              <w:rPr>
                <w:rFonts w:eastAsia="STZhongsong"/>
                <w:szCs w:val="24"/>
              </w:rPr>
            </w:pPr>
            <w:r w:rsidRPr="00FE7EC2">
              <w:rPr>
                <w:rFonts w:eastAsia="STZhongsong"/>
                <w:szCs w:val="24"/>
              </w:rPr>
              <w:t>6</w:t>
            </w:r>
          </w:p>
        </w:tc>
        <w:tc>
          <w:tcPr>
            <w:tcW w:w="3288" w:type="pct"/>
            <w:tcBorders>
              <w:top w:val="single" w:sz="4" w:space="0" w:color="auto"/>
              <w:left w:val="single" w:sz="4" w:space="0" w:color="auto"/>
              <w:bottom w:val="single" w:sz="4" w:space="0" w:color="auto"/>
              <w:right w:val="single" w:sz="4" w:space="0" w:color="auto"/>
            </w:tcBorders>
            <w:vAlign w:val="center"/>
          </w:tcPr>
          <w:p w14:paraId="61D65823" w14:textId="77777777" w:rsidR="00FE7EC2" w:rsidRPr="00FE7EC2" w:rsidRDefault="00FE7EC2" w:rsidP="00FE7EC2">
            <w:pPr>
              <w:rPr>
                <w:rFonts w:eastAsia="SimSun"/>
                <w:szCs w:val="24"/>
              </w:rPr>
            </w:pPr>
            <w:r w:rsidRPr="00FE7EC2">
              <w:rPr>
                <w:rFonts w:eastAsia="SimSun"/>
                <w:szCs w:val="24"/>
              </w:rPr>
              <w:t xml:space="preserve">Document a clear and agreed set of design principles for the new TOM. </w:t>
            </w:r>
          </w:p>
        </w:tc>
        <w:tc>
          <w:tcPr>
            <w:tcW w:w="1071" w:type="pct"/>
            <w:tcBorders>
              <w:top w:val="single" w:sz="4" w:space="0" w:color="auto"/>
              <w:left w:val="single" w:sz="4" w:space="0" w:color="auto"/>
              <w:bottom w:val="single" w:sz="4" w:space="0" w:color="auto"/>
              <w:right w:val="single" w:sz="4" w:space="0" w:color="auto"/>
            </w:tcBorders>
            <w:vAlign w:val="center"/>
          </w:tcPr>
          <w:p w14:paraId="77002348" w14:textId="77777777" w:rsidR="00FE7EC2" w:rsidRPr="00FE7EC2" w:rsidRDefault="00FE7EC2" w:rsidP="00FE7EC2">
            <w:pPr>
              <w:spacing w:after="120"/>
              <w:outlineLvl w:val="2"/>
              <w:rPr>
                <w:rFonts w:eastAsia="STZhongsong"/>
                <w:szCs w:val="24"/>
              </w:rPr>
            </w:pPr>
            <w:r w:rsidRPr="00FE7EC2">
              <w:rPr>
                <w:rFonts w:eastAsia="STZhongsong"/>
                <w:szCs w:val="24"/>
              </w:rPr>
              <w:t>Week 4</w:t>
            </w:r>
          </w:p>
        </w:tc>
      </w:tr>
      <w:tr w:rsidR="00FE7EC2" w:rsidRPr="00FE7EC2" w14:paraId="16F4E714"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21CFCB09" w14:textId="77777777" w:rsidR="00FE7EC2" w:rsidRPr="00FE7EC2" w:rsidRDefault="00FE7EC2" w:rsidP="00FE7EC2">
            <w:pPr>
              <w:spacing w:after="120"/>
              <w:jc w:val="center"/>
              <w:outlineLvl w:val="2"/>
              <w:rPr>
                <w:rFonts w:eastAsia="STZhongsong"/>
              </w:rPr>
            </w:pPr>
            <w:r w:rsidRPr="00FE7EC2">
              <w:rPr>
                <w:rFonts w:eastAsia="STZhongsong"/>
              </w:rPr>
              <w:t>7</w:t>
            </w:r>
          </w:p>
        </w:tc>
        <w:tc>
          <w:tcPr>
            <w:tcW w:w="3288" w:type="pct"/>
            <w:tcBorders>
              <w:top w:val="single" w:sz="4" w:space="0" w:color="auto"/>
              <w:left w:val="single" w:sz="4" w:space="0" w:color="auto"/>
              <w:bottom w:val="single" w:sz="4" w:space="0" w:color="auto"/>
              <w:right w:val="single" w:sz="4" w:space="0" w:color="auto"/>
            </w:tcBorders>
            <w:vAlign w:val="center"/>
          </w:tcPr>
          <w:p w14:paraId="3BACD111" w14:textId="77777777" w:rsidR="00FE7EC2" w:rsidRPr="00FE7EC2" w:rsidRDefault="00FE7EC2" w:rsidP="00FE7EC2">
            <w:pPr>
              <w:rPr>
                <w:szCs w:val="24"/>
              </w:rPr>
            </w:pPr>
            <w:r w:rsidRPr="00FE7EC2">
              <w:rPr>
                <w:rFonts w:eastAsia="SimSun"/>
                <w:szCs w:val="24"/>
              </w:rPr>
              <w:t>Design a new TOM including any options</w:t>
            </w:r>
          </w:p>
        </w:tc>
        <w:tc>
          <w:tcPr>
            <w:tcW w:w="1071" w:type="pct"/>
            <w:tcBorders>
              <w:top w:val="single" w:sz="4" w:space="0" w:color="auto"/>
              <w:left w:val="single" w:sz="4" w:space="0" w:color="auto"/>
              <w:bottom w:val="single" w:sz="4" w:space="0" w:color="auto"/>
              <w:right w:val="single" w:sz="4" w:space="0" w:color="auto"/>
            </w:tcBorders>
            <w:vAlign w:val="center"/>
          </w:tcPr>
          <w:p w14:paraId="6FDD46E0" w14:textId="77777777" w:rsidR="00FE7EC2" w:rsidRPr="00FE7EC2" w:rsidRDefault="00FE7EC2" w:rsidP="00FE7EC2">
            <w:pPr>
              <w:spacing w:after="120"/>
              <w:outlineLvl w:val="2"/>
              <w:rPr>
                <w:rFonts w:eastAsia="STZhongsong"/>
              </w:rPr>
            </w:pPr>
            <w:r w:rsidRPr="00FE7EC2">
              <w:rPr>
                <w:rFonts w:eastAsia="STZhongsong"/>
              </w:rPr>
              <w:t>Week 5</w:t>
            </w:r>
          </w:p>
        </w:tc>
      </w:tr>
      <w:tr w:rsidR="00FE7EC2" w:rsidRPr="00FE7EC2" w14:paraId="163A68F1" w14:textId="77777777" w:rsidTr="00740592">
        <w:tc>
          <w:tcPr>
            <w:tcW w:w="641" w:type="pct"/>
            <w:tcBorders>
              <w:top w:val="single" w:sz="4" w:space="0" w:color="auto"/>
              <w:left w:val="single" w:sz="4" w:space="0" w:color="auto"/>
              <w:bottom w:val="single" w:sz="4" w:space="0" w:color="auto"/>
              <w:right w:val="single" w:sz="4" w:space="0" w:color="auto"/>
            </w:tcBorders>
            <w:vAlign w:val="center"/>
          </w:tcPr>
          <w:p w14:paraId="4C51ACBA" w14:textId="77777777" w:rsidR="00FE7EC2" w:rsidRPr="00FE7EC2" w:rsidRDefault="00FE7EC2" w:rsidP="00FE7EC2">
            <w:pPr>
              <w:spacing w:after="120"/>
              <w:jc w:val="center"/>
              <w:outlineLvl w:val="2"/>
              <w:rPr>
                <w:rFonts w:eastAsia="STZhongsong"/>
              </w:rPr>
            </w:pPr>
            <w:r w:rsidRPr="00FE7EC2">
              <w:rPr>
                <w:rFonts w:eastAsia="STZhongsong"/>
              </w:rPr>
              <w:t>8</w:t>
            </w:r>
          </w:p>
        </w:tc>
        <w:tc>
          <w:tcPr>
            <w:tcW w:w="3288" w:type="pct"/>
            <w:tcBorders>
              <w:top w:val="single" w:sz="4" w:space="0" w:color="auto"/>
              <w:left w:val="single" w:sz="4" w:space="0" w:color="auto"/>
              <w:bottom w:val="single" w:sz="4" w:space="0" w:color="auto"/>
              <w:right w:val="single" w:sz="4" w:space="0" w:color="auto"/>
            </w:tcBorders>
            <w:vAlign w:val="center"/>
          </w:tcPr>
          <w:p w14:paraId="745C39D4" w14:textId="77777777" w:rsidR="00FE7EC2" w:rsidRPr="00FE7EC2" w:rsidRDefault="00FE7EC2" w:rsidP="00FE7EC2">
            <w:pPr>
              <w:spacing w:line="252" w:lineRule="auto"/>
              <w:rPr>
                <w:rFonts w:eastAsia="SimSun"/>
                <w:szCs w:val="24"/>
              </w:rPr>
            </w:pPr>
            <w:r w:rsidRPr="00FE7EC2">
              <w:rPr>
                <w:rFonts w:eastAsia="SimSun"/>
                <w:szCs w:val="24"/>
              </w:rPr>
              <w:t>Present final findings to Senior Team and incorporate feedback</w:t>
            </w:r>
          </w:p>
        </w:tc>
        <w:tc>
          <w:tcPr>
            <w:tcW w:w="1071" w:type="pct"/>
            <w:tcBorders>
              <w:top w:val="single" w:sz="4" w:space="0" w:color="auto"/>
              <w:left w:val="single" w:sz="4" w:space="0" w:color="auto"/>
              <w:bottom w:val="single" w:sz="4" w:space="0" w:color="auto"/>
              <w:right w:val="single" w:sz="4" w:space="0" w:color="auto"/>
            </w:tcBorders>
            <w:vAlign w:val="center"/>
          </w:tcPr>
          <w:p w14:paraId="11236730" w14:textId="77777777" w:rsidR="00FE7EC2" w:rsidRPr="00FE7EC2" w:rsidRDefault="00FE7EC2" w:rsidP="00FE7EC2">
            <w:pPr>
              <w:spacing w:after="120"/>
              <w:outlineLvl w:val="2"/>
              <w:rPr>
                <w:rFonts w:eastAsia="STZhongsong"/>
              </w:rPr>
            </w:pPr>
            <w:r w:rsidRPr="00FE7EC2">
              <w:rPr>
                <w:rFonts w:eastAsia="STZhongsong"/>
              </w:rPr>
              <w:t>Week 6</w:t>
            </w:r>
          </w:p>
        </w:tc>
      </w:tr>
    </w:tbl>
    <w:p w14:paraId="59D8AA7C" w14:textId="77777777" w:rsidR="00FE7EC2" w:rsidRPr="00FE7EC2" w:rsidRDefault="00FE7EC2" w:rsidP="00FE7EC2">
      <w:pPr>
        <w:keepNext/>
        <w:suppressAutoHyphens w:val="0"/>
        <w:overflowPunct w:val="0"/>
        <w:autoSpaceDE w:val="0"/>
        <w:adjustRightInd w:val="0"/>
        <w:spacing w:after="120"/>
        <w:jc w:val="both"/>
        <w:outlineLvl w:val="0"/>
        <w:rPr>
          <w:rFonts w:eastAsia="STZhongsong"/>
          <w:b/>
          <w:caps/>
          <w:lang w:bidi="ar-SA"/>
        </w:rPr>
      </w:pPr>
      <w:bookmarkStart w:id="63" w:name="_Toc302637211"/>
    </w:p>
    <w:p w14:paraId="68113514" w14:textId="117AED82" w:rsidR="00FE7EC2" w:rsidRPr="00F00AAA" w:rsidRDefault="00FE7EC2" w:rsidP="005B73EB">
      <w:pPr>
        <w:pStyle w:val="ListParagraph"/>
        <w:numPr>
          <w:ilvl w:val="1"/>
          <w:numId w:val="102"/>
        </w:numPr>
        <w:tabs>
          <w:tab w:val="num" w:pos="132"/>
          <w:tab w:val="num" w:pos="862"/>
          <w:tab w:val="num" w:pos="2280"/>
        </w:tabs>
        <w:suppressAutoHyphens w:val="0"/>
        <w:overflowPunct w:val="0"/>
        <w:autoSpaceDE w:val="0"/>
        <w:adjustRightInd w:val="0"/>
        <w:spacing w:after="120"/>
        <w:jc w:val="both"/>
        <w:outlineLvl w:val="1"/>
        <w:rPr>
          <w:rFonts w:eastAsia="STZhongsong"/>
          <w:lang w:bidi="ar-SA"/>
        </w:rPr>
      </w:pPr>
      <w:r w:rsidRPr="00F00AAA">
        <w:rPr>
          <w:rFonts w:eastAsia="STZhongsong"/>
          <w:lang w:bidi="ar-SA"/>
        </w:rPr>
        <w:t>Wor</w:t>
      </w:r>
      <w:r w:rsidR="00047299" w:rsidRPr="00F00AAA">
        <w:rPr>
          <w:rFonts w:eastAsia="STZhongsong"/>
          <w:lang w:bidi="ar-SA"/>
        </w:rPr>
        <w:t xml:space="preserve">k Package 1 </w:t>
      </w:r>
      <w:r w:rsidRPr="00F00AAA">
        <w:rPr>
          <w:rFonts w:eastAsia="STZhongsong"/>
          <w:lang w:bidi="ar-SA"/>
        </w:rPr>
        <w:t xml:space="preserve">to be completed by </w:t>
      </w:r>
      <w:r w:rsidR="00047299" w:rsidRPr="00F00AAA">
        <w:rPr>
          <w:rFonts w:eastAsia="STZhongsong"/>
          <w:lang w:bidi="ar-SA"/>
        </w:rPr>
        <w:t>10</w:t>
      </w:r>
      <w:r w:rsidR="00047299" w:rsidRPr="00F00AAA">
        <w:rPr>
          <w:rFonts w:eastAsia="STZhongsong"/>
          <w:vertAlign w:val="superscript"/>
          <w:lang w:bidi="ar-SA"/>
        </w:rPr>
        <w:t>th</w:t>
      </w:r>
      <w:r w:rsidR="00047299" w:rsidRPr="00F00AAA">
        <w:rPr>
          <w:rFonts w:eastAsia="STZhongsong"/>
          <w:lang w:bidi="ar-SA"/>
        </w:rPr>
        <w:t xml:space="preserve"> May 2024</w:t>
      </w:r>
      <w:r w:rsidR="00F00AAA" w:rsidRPr="00F00AAA">
        <w:rPr>
          <w:rFonts w:eastAsia="STZhongsong"/>
          <w:lang w:bidi="ar-SA"/>
        </w:rPr>
        <w:t xml:space="preserve"> and Work Package 2 to be completed by 24</w:t>
      </w:r>
      <w:r w:rsidR="00F00AAA" w:rsidRPr="00F00AAA">
        <w:rPr>
          <w:rFonts w:eastAsia="STZhongsong"/>
          <w:vertAlign w:val="superscript"/>
          <w:lang w:bidi="ar-SA"/>
        </w:rPr>
        <w:t>th</w:t>
      </w:r>
      <w:r w:rsidR="00F00AAA" w:rsidRPr="00F00AAA">
        <w:rPr>
          <w:rFonts w:eastAsia="STZhongsong"/>
          <w:lang w:bidi="ar-SA"/>
        </w:rPr>
        <w:t xml:space="preserve"> May 2024.</w:t>
      </w:r>
    </w:p>
    <w:p w14:paraId="772E3EE4" w14:textId="77777777" w:rsidR="00FE7EC2" w:rsidRPr="00FE7EC2" w:rsidRDefault="00FE7EC2" w:rsidP="00FE7EC2">
      <w:pPr>
        <w:keepNext/>
        <w:suppressAutoHyphens w:val="0"/>
        <w:overflowPunct w:val="0"/>
        <w:autoSpaceDE w:val="0"/>
        <w:adjustRightInd w:val="0"/>
        <w:spacing w:after="120"/>
        <w:ind w:left="709"/>
        <w:jc w:val="both"/>
        <w:outlineLvl w:val="0"/>
        <w:rPr>
          <w:rFonts w:eastAsia="STZhongsong"/>
          <w:b/>
          <w:caps/>
          <w:szCs w:val="20"/>
          <w:lang w:bidi="ar-SA"/>
        </w:rPr>
      </w:pPr>
      <w:bookmarkStart w:id="64" w:name="_Toc368573033"/>
    </w:p>
    <w:p w14:paraId="442FAFFB" w14:textId="77777777" w:rsidR="00FE7EC2" w:rsidRPr="00B8650C" w:rsidRDefault="00FE7EC2" w:rsidP="005B73EB">
      <w:pPr>
        <w:pStyle w:val="ListParagraph"/>
        <w:keepNext/>
        <w:numPr>
          <w:ilvl w:val="0"/>
          <w:numId w:val="102"/>
        </w:numPr>
        <w:tabs>
          <w:tab w:val="num" w:pos="0"/>
        </w:tabs>
        <w:suppressAutoHyphens w:val="0"/>
        <w:overflowPunct w:val="0"/>
        <w:autoSpaceDE w:val="0"/>
        <w:adjustRightInd w:val="0"/>
        <w:spacing w:after="120"/>
        <w:jc w:val="both"/>
        <w:outlineLvl w:val="0"/>
        <w:rPr>
          <w:rFonts w:eastAsia="STZhongsong"/>
          <w:b/>
          <w:caps/>
          <w:lang w:bidi="ar-SA"/>
        </w:rPr>
      </w:pPr>
      <w:bookmarkStart w:id="65" w:name="_Toc162247989"/>
      <w:r w:rsidRPr="00B8650C">
        <w:rPr>
          <w:rFonts w:eastAsia="STZhongsong"/>
          <w:b/>
          <w:caps/>
          <w:lang w:bidi="ar-SA"/>
        </w:rPr>
        <w:t>authority’s responsibilities</w:t>
      </w:r>
      <w:bookmarkEnd w:id="65"/>
    </w:p>
    <w:p w14:paraId="747F1376" w14:textId="755D5DCC" w:rsidR="00FE7EC2" w:rsidRPr="00B8650C" w:rsidRDefault="00FE7EC2" w:rsidP="005B73EB">
      <w:pPr>
        <w:pStyle w:val="ListParagraph"/>
        <w:numPr>
          <w:ilvl w:val="1"/>
          <w:numId w:val="102"/>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B8650C">
        <w:rPr>
          <w:rFonts w:eastAsia="STZhongsong" w:cs="Times New Roman"/>
          <w:lang w:bidi="ar-SA"/>
        </w:rPr>
        <w:t>DBT will work with the provider to work through any changes to the assumptions and to ensure that dependencies to the delivery of the project are managed accordingly.</w:t>
      </w:r>
    </w:p>
    <w:p w14:paraId="4A1A898E" w14:textId="77777777" w:rsidR="00FE7EC2" w:rsidRPr="00FE7EC2" w:rsidRDefault="00FE7EC2" w:rsidP="00FE7EC2">
      <w:pPr>
        <w:suppressAutoHyphens w:val="0"/>
        <w:autoSpaceDN/>
        <w:spacing w:after="60"/>
        <w:ind w:left="709"/>
        <w:textAlignment w:val="auto"/>
        <w:rPr>
          <w:rFonts w:eastAsia="SimSun" w:cs="Times New Roman"/>
          <w:b/>
          <w:bCs/>
          <w:szCs w:val="24"/>
          <w:lang w:bidi="ar-SA"/>
        </w:rPr>
      </w:pPr>
      <w:r w:rsidRPr="00FE7EC2">
        <w:rPr>
          <w:rFonts w:eastAsia="SimSun" w:cs="Times New Roman"/>
          <w:szCs w:val="24"/>
          <w:u w:val="single"/>
          <w:lang w:bidi="ar-SA"/>
        </w:rPr>
        <w:t>Assumptions</w:t>
      </w:r>
    </w:p>
    <w:p w14:paraId="771BF7CE" w14:textId="77777777" w:rsidR="00FE7EC2" w:rsidRPr="00FE7EC2" w:rsidRDefault="00FE7EC2" w:rsidP="005B73EB">
      <w:pPr>
        <w:numPr>
          <w:ilvl w:val="0"/>
          <w:numId w:val="99"/>
        </w:numPr>
        <w:tabs>
          <w:tab w:val="num" w:pos="2280"/>
        </w:tabs>
        <w:suppressAutoHyphens w:val="0"/>
        <w:autoSpaceDN/>
        <w:adjustRightInd w:val="0"/>
        <w:spacing w:after="60" w:line="259" w:lineRule="auto"/>
        <w:jc w:val="both"/>
        <w:textAlignment w:val="auto"/>
        <w:outlineLvl w:val="1"/>
        <w:rPr>
          <w:rFonts w:eastAsia="STZhongsong" w:cs="Times New Roman"/>
          <w:lang w:bidi="ar-SA"/>
        </w:rPr>
      </w:pPr>
      <w:r w:rsidRPr="00FE7EC2">
        <w:rPr>
          <w:rFonts w:eastAsia="STZhongsong" w:cs="Times New Roman"/>
          <w:szCs w:val="20"/>
          <w:lang w:bidi="ar-SA"/>
        </w:rPr>
        <w:t xml:space="preserve">Scope of the work does not materially </w:t>
      </w:r>
      <w:proofErr w:type="gramStart"/>
      <w:r w:rsidRPr="00FE7EC2">
        <w:rPr>
          <w:rFonts w:eastAsia="STZhongsong" w:cs="Times New Roman"/>
          <w:szCs w:val="20"/>
          <w:lang w:bidi="ar-SA"/>
        </w:rPr>
        <w:t>change</w:t>
      </w:r>
      <w:proofErr w:type="gramEnd"/>
      <w:r w:rsidRPr="00FE7EC2">
        <w:rPr>
          <w:rFonts w:eastAsia="STZhongsong" w:cs="Times New Roman"/>
          <w:szCs w:val="20"/>
          <w:lang w:bidi="ar-SA"/>
        </w:rPr>
        <w:t xml:space="preserve"> </w:t>
      </w:r>
    </w:p>
    <w:p w14:paraId="06FE9745" w14:textId="77777777" w:rsidR="00FE7EC2" w:rsidRPr="00FE7EC2" w:rsidRDefault="00FE7EC2" w:rsidP="005B73EB">
      <w:pPr>
        <w:numPr>
          <w:ilvl w:val="0"/>
          <w:numId w:val="99"/>
        </w:numPr>
        <w:tabs>
          <w:tab w:val="num" w:pos="2280"/>
        </w:tabs>
        <w:suppressAutoHyphens w:val="0"/>
        <w:autoSpaceDN/>
        <w:adjustRightInd w:val="0"/>
        <w:spacing w:after="60" w:line="259" w:lineRule="auto"/>
        <w:jc w:val="both"/>
        <w:textAlignment w:val="auto"/>
        <w:outlineLvl w:val="1"/>
        <w:rPr>
          <w:rFonts w:eastAsia="STZhongsong" w:cs="Times New Roman"/>
          <w:szCs w:val="20"/>
          <w:lang w:bidi="ar-SA"/>
        </w:rPr>
      </w:pPr>
      <w:r w:rsidRPr="00FE7EC2">
        <w:rPr>
          <w:rFonts w:eastAsia="STZhongsong" w:cs="Times New Roman"/>
          <w:szCs w:val="20"/>
          <w:lang w:bidi="ar-SA"/>
        </w:rPr>
        <w:t xml:space="preserve">Relevant organisations, teams and personnel required are available to input to the work as </w:t>
      </w:r>
      <w:proofErr w:type="gramStart"/>
      <w:r w:rsidRPr="00FE7EC2">
        <w:rPr>
          <w:rFonts w:eastAsia="STZhongsong" w:cs="Times New Roman"/>
          <w:szCs w:val="20"/>
          <w:lang w:bidi="ar-SA"/>
        </w:rPr>
        <w:t>required</w:t>
      </w:r>
      <w:proofErr w:type="gramEnd"/>
    </w:p>
    <w:p w14:paraId="6FFDE83D" w14:textId="77777777" w:rsidR="00FE7EC2" w:rsidRPr="00FE7EC2" w:rsidRDefault="00FE7EC2" w:rsidP="005B73EB">
      <w:pPr>
        <w:numPr>
          <w:ilvl w:val="0"/>
          <w:numId w:val="99"/>
        </w:numPr>
        <w:tabs>
          <w:tab w:val="num" w:pos="2280"/>
        </w:tabs>
        <w:suppressAutoHyphens w:val="0"/>
        <w:autoSpaceDN/>
        <w:adjustRightInd w:val="0"/>
        <w:spacing w:after="60" w:line="259" w:lineRule="auto"/>
        <w:jc w:val="both"/>
        <w:textAlignment w:val="auto"/>
        <w:outlineLvl w:val="1"/>
        <w:rPr>
          <w:rFonts w:eastAsia="STZhongsong" w:cs="Times New Roman"/>
          <w:szCs w:val="20"/>
          <w:lang w:bidi="ar-SA"/>
        </w:rPr>
      </w:pPr>
      <w:r w:rsidRPr="00FE7EC2">
        <w:rPr>
          <w:rFonts w:eastAsia="STZhongsong" w:cs="Times New Roman"/>
          <w:szCs w:val="20"/>
          <w:lang w:bidi="ar-SA"/>
        </w:rPr>
        <w:t xml:space="preserve">Required documentation is available and shared in a timely basis. </w:t>
      </w:r>
    </w:p>
    <w:p w14:paraId="7AC35282" w14:textId="77777777" w:rsidR="00FE7EC2" w:rsidRPr="00FE7EC2" w:rsidRDefault="00FE7EC2" w:rsidP="005B73EB">
      <w:pPr>
        <w:numPr>
          <w:ilvl w:val="0"/>
          <w:numId w:val="100"/>
        </w:numPr>
        <w:suppressAutoHyphens w:val="0"/>
        <w:autoSpaceDN/>
        <w:spacing w:after="60" w:line="259" w:lineRule="auto"/>
        <w:contextualSpacing/>
        <w:textAlignment w:val="auto"/>
        <w:rPr>
          <w:rFonts w:eastAsia="SimSun" w:cs="Times New Roman"/>
          <w:b/>
          <w:bCs/>
          <w:szCs w:val="24"/>
          <w:lang w:bidi="ar-SA"/>
        </w:rPr>
      </w:pPr>
      <w:r w:rsidRPr="00FE7EC2">
        <w:rPr>
          <w:rFonts w:eastAsia="SimSun" w:cs="Times New Roman"/>
          <w:szCs w:val="24"/>
          <w:lang w:bidi="ar-SA"/>
        </w:rPr>
        <w:t>DBT Ministers expect to retain capacity beyond 24/25 capable of both dealing with existing casework and commencing investigations in relation to new or undeveloped intelligence – either on BBLS or potentially more broadly.</w:t>
      </w:r>
    </w:p>
    <w:p w14:paraId="32414A3A" w14:textId="77777777" w:rsidR="00FE7EC2" w:rsidRPr="00FE7EC2" w:rsidRDefault="00FE7EC2" w:rsidP="005B73EB">
      <w:pPr>
        <w:numPr>
          <w:ilvl w:val="0"/>
          <w:numId w:val="100"/>
        </w:numPr>
        <w:suppressAutoHyphens w:val="0"/>
        <w:autoSpaceDN/>
        <w:spacing w:after="60" w:line="259" w:lineRule="auto"/>
        <w:contextualSpacing/>
        <w:textAlignment w:val="auto"/>
        <w:rPr>
          <w:rFonts w:eastAsia="SimSun" w:cs="Times New Roman"/>
          <w:szCs w:val="24"/>
          <w:lang w:bidi="ar-SA"/>
        </w:rPr>
      </w:pPr>
      <w:r w:rsidRPr="00FE7EC2">
        <w:rPr>
          <w:rFonts w:eastAsia="SimSun" w:cs="Times New Roman"/>
          <w:szCs w:val="24"/>
          <w:lang w:bidi="ar-SA"/>
        </w:rPr>
        <w:t xml:space="preserve">BBLS cases (particularly those considered for court action) will not cease to be feasible at the 6-year mark after the commencement of the scheme (May 2026). </w:t>
      </w:r>
    </w:p>
    <w:p w14:paraId="0DC9566F" w14:textId="77777777" w:rsidR="00FE7EC2" w:rsidRPr="00FE7EC2" w:rsidRDefault="00FE7EC2" w:rsidP="005B73EB">
      <w:pPr>
        <w:numPr>
          <w:ilvl w:val="0"/>
          <w:numId w:val="100"/>
        </w:numPr>
        <w:suppressAutoHyphens w:val="0"/>
        <w:autoSpaceDN/>
        <w:spacing w:after="60" w:line="259" w:lineRule="auto"/>
        <w:contextualSpacing/>
        <w:textAlignment w:val="auto"/>
        <w:rPr>
          <w:rFonts w:eastAsia="SimSun" w:cs="Times New Roman"/>
          <w:b/>
          <w:bCs/>
          <w:szCs w:val="24"/>
          <w:lang w:bidi="ar-SA"/>
        </w:rPr>
      </w:pPr>
      <w:r w:rsidRPr="00FE7EC2">
        <w:rPr>
          <w:rFonts w:eastAsia="SimSun" w:cs="Times New Roman"/>
          <w:szCs w:val="24"/>
          <w:lang w:bidi="ar-SA"/>
        </w:rPr>
        <w:t>Budget is provided at broadly equivalent levels to that obtained under the current Spending Review Settlement</w:t>
      </w:r>
    </w:p>
    <w:p w14:paraId="00059F1E" w14:textId="77777777" w:rsidR="00FE7EC2" w:rsidRPr="00FE7EC2" w:rsidRDefault="00FE7EC2" w:rsidP="005B73EB">
      <w:pPr>
        <w:numPr>
          <w:ilvl w:val="0"/>
          <w:numId w:val="100"/>
        </w:numPr>
        <w:tabs>
          <w:tab w:val="num" w:pos="2280"/>
        </w:tabs>
        <w:suppressAutoHyphens w:val="0"/>
        <w:autoSpaceDN/>
        <w:spacing w:after="160" w:line="259" w:lineRule="auto"/>
        <w:contextualSpacing/>
        <w:textAlignment w:val="auto"/>
        <w:rPr>
          <w:rFonts w:eastAsia="SimSun" w:cs="Times New Roman"/>
          <w:b/>
          <w:bCs/>
          <w:szCs w:val="24"/>
          <w:lang w:bidi="ar-SA"/>
        </w:rPr>
      </w:pPr>
      <w:r w:rsidRPr="00FE7EC2">
        <w:rPr>
          <w:rFonts w:eastAsia="SimSun" w:cs="Times New Roman"/>
          <w:szCs w:val="24"/>
          <w:lang w:bidi="ar-SA"/>
        </w:rPr>
        <w:t>POCA and PACE powers continue to be required to effectively investigate BBLS suspected fraud.</w:t>
      </w:r>
    </w:p>
    <w:p w14:paraId="72B5FD9D" w14:textId="77777777" w:rsidR="00FE7EC2" w:rsidRPr="00FE7EC2" w:rsidRDefault="00FE7EC2" w:rsidP="00FE7EC2">
      <w:pPr>
        <w:tabs>
          <w:tab w:val="num" w:pos="2280"/>
        </w:tabs>
        <w:suppressAutoHyphens w:val="0"/>
        <w:autoSpaceDN/>
        <w:adjustRightInd w:val="0"/>
        <w:spacing w:after="60"/>
        <w:ind w:left="709"/>
        <w:jc w:val="both"/>
        <w:textAlignment w:val="auto"/>
        <w:outlineLvl w:val="1"/>
        <w:rPr>
          <w:rFonts w:eastAsia="STZhongsong" w:cs="Times New Roman"/>
          <w:szCs w:val="20"/>
          <w:u w:val="single"/>
          <w:lang w:bidi="ar-SA"/>
        </w:rPr>
      </w:pPr>
      <w:r w:rsidRPr="00FE7EC2">
        <w:rPr>
          <w:rFonts w:eastAsia="STZhongsong" w:cs="Times New Roman"/>
          <w:szCs w:val="20"/>
          <w:u w:val="single"/>
          <w:lang w:bidi="ar-SA"/>
        </w:rPr>
        <w:t>Dependencies</w:t>
      </w:r>
    </w:p>
    <w:p w14:paraId="4ACF6752"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b/>
          <w:bCs/>
          <w:szCs w:val="24"/>
          <w:lang w:bidi="ar-SA"/>
        </w:rPr>
      </w:pPr>
      <w:r w:rsidRPr="00FE7EC2">
        <w:rPr>
          <w:rFonts w:eastAsia="SimSun" w:cs="Times New Roman"/>
          <w:szCs w:val="24"/>
          <w:lang w:bidi="ar-SA"/>
        </w:rPr>
        <w:t>Outcome of the current PSFA review into NATIS operations, performance and governance</w:t>
      </w:r>
    </w:p>
    <w:p w14:paraId="11BBA329"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b/>
          <w:bCs/>
          <w:szCs w:val="24"/>
          <w:lang w:bidi="ar-SA"/>
        </w:rPr>
      </w:pPr>
      <w:r w:rsidRPr="00FE7EC2">
        <w:rPr>
          <w:rFonts w:eastAsia="SimSun" w:cs="Times New Roman"/>
          <w:szCs w:val="24"/>
          <w:lang w:bidi="ar-SA"/>
        </w:rPr>
        <w:t>Pending decision by Thurrock Council on whether to divest itself of NATIS at the end of 24/25</w:t>
      </w:r>
    </w:p>
    <w:p w14:paraId="666F24B9"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b/>
          <w:bCs/>
          <w:szCs w:val="24"/>
          <w:lang w:bidi="ar-SA"/>
        </w:rPr>
      </w:pPr>
      <w:r w:rsidRPr="00FE7EC2">
        <w:rPr>
          <w:rFonts w:eastAsia="SimSun" w:cs="Times New Roman"/>
          <w:szCs w:val="24"/>
          <w:lang w:bidi="ar-SA"/>
        </w:rPr>
        <w:t>Any impact of statutory obligations (such as statute of limitations) on ability to pursue undeveloped cases of suspected fraud during the next SR period (assumed to run from 25/26 – 27/28)</w:t>
      </w:r>
    </w:p>
    <w:p w14:paraId="50E0BC53" w14:textId="77777777" w:rsidR="00FE7EC2" w:rsidRPr="00FE7EC2" w:rsidRDefault="00FE7EC2" w:rsidP="005B73EB">
      <w:pPr>
        <w:numPr>
          <w:ilvl w:val="0"/>
          <w:numId w:val="99"/>
        </w:numPr>
        <w:suppressAutoHyphens w:val="0"/>
        <w:autoSpaceDN/>
        <w:spacing w:after="160" w:line="259" w:lineRule="auto"/>
        <w:contextualSpacing/>
        <w:textAlignment w:val="auto"/>
        <w:rPr>
          <w:rFonts w:eastAsia="SimSun" w:cs="Times New Roman"/>
          <w:szCs w:val="24"/>
          <w:lang w:bidi="ar-SA"/>
        </w:rPr>
      </w:pPr>
      <w:r w:rsidRPr="00FE7EC2">
        <w:rPr>
          <w:rFonts w:eastAsia="SimSun" w:cs="Times New Roman"/>
          <w:szCs w:val="24"/>
          <w:lang w:bidi="ar-SA"/>
        </w:rPr>
        <w:t>Future Data Capability required by the Counter Fraud Programme.</w:t>
      </w:r>
    </w:p>
    <w:p w14:paraId="58A5A44D" w14:textId="77777777" w:rsidR="00FE7EC2" w:rsidRPr="00FE7EC2" w:rsidRDefault="00FE7EC2" w:rsidP="00FE7EC2">
      <w:pPr>
        <w:numPr>
          <w:ilvl w:val="1"/>
          <w:numId w:val="0"/>
        </w:numPr>
        <w:tabs>
          <w:tab w:val="num" w:pos="2280"/>
        </w:tabs>
        <w:suppressAutoHyphens w:val="0"/>
        <w:autoSpaceDN/>
        <w:adjustRightInd w:val="0"/>
        <w:spacing w:after="60"/>
        <w:ind w:left="709"/>
        <w:jc w:val="both"/>
        <w:textAlignment w:val="auto"/>
        <w:outlineLvl w:val="1"/>
        <w:rPr>
          <w:rFonts w:eastAsia="STZhongsong" w:cs="Times New Roman"/>
          <w:szCs w:val="20"/>
          <w:u w:val="single"/>
          <w:lang w:bidi="ar-SA"/>
        </w:rPr>
      </w:pPr>
      <w:r w:rsidRPr="00FE7EC2">
        <w:rPr>
          <w:rFonts w:eastAsia="STZhongsong" w:cs="Times New Roman"/>
          <w:szCs w:val="20"/>
          <w:u w:val="single"/>
          <w:lang w:bidi="ar-SA"/>
        </w:rPr>
        <w:t xml:space="preserve">Criteria to be </w:t>
      </w:r>
      <w:proofErr w:type="gramStart"/>
      <w:r w:rsidRPr="00FE7EC2">
        <w:rPr>
          <w:rFonts w:eastAsia="STZhongsong" w:cs="Times New Roman"/>
          <w:szCs w:val="20"/>
          <w:u w:val="single"/>
          <w:lang w:bidi="ar-SA"/>
        </w:rPr>
        <w:t>considered</w:t>
      </w:r>
      <w:proofErr w:type="gramEnd"/>
    </w:p>
    <w:p w14:paraId="659D0A3E"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szCs w:val="24"/>
          <w:lang w:bidi="ar-SA"/>
        </w:rPr>
      </w:pPr>
      <w:r w:rsidRPr="00FE7EC2">
        <w:rPr>
          <w:rFonts w:eastAsia="SimSun" w:cs="Times New Roman"/>
          <w:szCs w:val="24"/>
          <w:lang w:bidi="ar-SA"/>
        </w:rPr>
        <w:t>Compliance with applicable laws and regulations</w:t>
      </w:r>
    </w:p>
    <w:p w14:paraId="549ED86B"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szCs w:val="24"/>
          <w:lang w:bidi="ar-SA"/>
        </w:rPr>
      </w:pPr>
      <w:r w:rsidRPr="00FE7EC2">
        <w:rPr>
          <w:rFonts w:eastAsia="SimSun" w:cs="Times New Roman"/>
          <w:szCs w:val="24"/>
          <w:lang w:bidi="ar-SA"/>
        </w:rPr>
        <w:t>Value-for-money</w:t>
      </w:r>
    </w:p>
    <w:p w14:paraId="6CE17049"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szCs w:val="24"/>
          <w:lang w:bidi="ar-SA"/>
        </w:rPr>
      </w:pPr>
      <w:r w:rsidRPr="00FE7EC2">
        <w:rPr>
          <w:rFonts w:eastAsia="SimSun" w:cs="Times New Roman"/>
          <w:szCs w:val="24"/>
          <w:lang w:bidi="ar-SA"/>
        </w:rPr>
        <w:t>Ability to design and implement appropriate governance and contract management arrangements.</w:t>
      </w:r>
    </w:p>
    <w:p w14:paraId="1F9DA48C"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szCs w:val="24"/>
          <w:lang w:bidi="ar-SA"/>
        </w:rPr>
      </w:pPr>
      <w:r w:rsidRPr="00FE7EC2">
        <w:rPr>
          <w:rFonts w:eastAsia="SimSun" w:cs="Times New Roman"/>
          <w:szCs w:val="24"/>
          <w:lang w:bidi="ar-SA"/>
        </w:rPr>
        <w:lastRenderedPageBreak/>
        <w:t>Ability to scale up or down in line with SR timelines and/or in response to demand and Ministerial appetite.</w:t>
      </w:r>
    </w:p>
    <w:p w14:paraId="7DBE446E"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szCs w:val="24"/>
          <w:lang w:bidi="ar-SA"/>
        </w:rPr>
      </w:pPr>
      <w:r w:rsidRPr="00FE7EC2">
        <w:rPr>
          <w:rFonts w:eastAsia="SimSun" w:cs="Times New Roman"/>
          <w:szCs w:val="24"/>
          <w:lang w:bidi="ar-SA"/>
        </w:rPr>
        <w:t>Creation of consequential risks/costs for DBT including reputational, legal and employment risks such as those associated with TUPE obligations or redundancy costs.</w:t>
      </w:r>
    </w:p>
    <w:p w14:paraId="07542B4C"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szCs w:val="24"/>
          <w:lang w:bidi="ar-SA"/>
        </w:rPr>
      </w:pPr>
      <w:r w:rsidRPr="00FE7EC2">
        <w:rPr>
          <w:rFonts w:eastAsia="SimSun" w:cs="Times New Roman"/>
          <w:szCs w:val="24"/>
          <w:lang w:bidi="ar-SA"/>
        </w:rPr>
        <w:t>Capability and expertise of potential provider</w:t>
      </w:r>
    </w:p>
    <w:p w14:paraId="430DB57C" w14:textId="77777777" w:rsidR="00FE7EC2" w:rsidRPr="00FE7EC2" w:rsidRDefault="00FE7EC2" w:rsidP="005B73EB">
      <w:pPr>
        <w:numPr>
          <w:ilvl w:val="0"/>
          <w:numId w:val="99"/>
        </w:numPr>
        <w:suppressAutoHyphens w:val="0"/>
        <w:autoSpaceDN/>
        <w:spacing w:after="60" w:line="259" w:lineRule="auto"/>
        <w:textAlignment w:val="auto"/>
        <w:rPr>
          <w:rFonts w:eastAsia="SimSun" w:cs="Times New Roman"/>
          <w:szCs w:val="24"/>
          <w:lang w:bidi="ar-SA"/>
        </w:rPr>
      </w:pPr>
      <w:r w:rsidRPr="00FE7EC2">
        <w:rPr>
          <w:rFonts w:eastAsia="SimSun" w:cs="Times New Roman"/>
          <w:szCs w:val="24"/>
          <w:lang w:bidi="ar-SA"/>
        </w:rPr>
        <w:t>Alignment with wider TOM for DBT and HMG more widely regarding ongoing counter-fraud provision</w:t>
      </w:r>
    </w:p>
    <w:p w14:paraId="7FF83CB2" w14:textId="77777777" w:rsidR="00FE7EC2" w:rsidRPr="00FE7EC2" w:rsidRDefault="00FE7EC2" w:rsidP="00FE7EC2">
      <w:pPr>
        <w:suppressAutoHyphens w:val="0"/>
        <w:autoSpaceDN/>
        <w:adjustRightInd w:val="0"/>
        <w:spacing w:after="120"/>
        <w:ind w:left="709"/>
        <w:jc w:val="both"/>
        <w:textAlignment w:val="auto"/>
        <w:outlineLvl w:val="1"/>
        <w:rPr>
          <w:rFonts w:eastAsia="STZhongsong" w:cs="Times New Roman"/>
          <w:szCs w:val="20"/>
          <w:lang w:bidi="ar-SA"/>
        </w:rPr>
      </w:pPr>
    </w:p>
    <w:p w14:paraId="713D7305" w14:textId="77777777" w:rsidR="00FE7EC2" w:rsidRPr="00B8650C" w:rsidRDefault="00FE7EC2" w:rsidP="005B73EB">
      <w:pPr>
        <w:pStyle w:val="ListParagraph"/>
        <w:keepNext/>
        <w:numPr>
          <w:ilvl w:val="0"/>
          <w:numId w:val="102"/>
        </w:numPr>
        <w:suppressAutoHyphens w:val="0"/>
        <w:overflowPunct w:val="0"/>
        <w:autoSpaceDE w:val="0"/>
        <w:adjustRightInd w:val="0"/>
        <w:spacing w:after="120"/>
        <w:jc w:val="both"/>
        <w:outlineLvl w:val="0"/>
        <w:rPr>
          <w:rFonts w:eastAsia="STZhongsong"/>
          <w:b/>
          <w:caps/>
          <w:lang w:bidi="ar-SA"/>
        </w:rPr>
      </w:pPr>
      <w:bookmarkStart w:id="66" w:name="_Toc162247990"/>
      <w:bookmarkEnd w:id="64"/>
      <w:r w:rsidRPr="00B8650C">
        <w:rPr>
          <w:rFonts w:eastAsia="STZhongsong"/>
          <w:b/>
          <w:caps/>
          <w:lang w:bidi="ar-SA"/>
        </w:rPr>
        <w:t>Reporting and Governance</w:t>
      </w:r>
      <w:bookmarkEnd w:id="66"/>
    </w:p>
    <w:p w14:paraId="5D72787B" w14:textId="5B8A8E9B" w:rsidR="00FE7EC2" w:rsidRPr="00B8650C" w:rsidRDefault="00FE7EC2" w:rsidP="005B73EB">
      <w:pPr>
        <w:pStyle w:val="ListParagraph"/>
        <w:numPr>
          <w:ilvl w:val="1"/>
          <w:numId w:val="102"/>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B8650C">
        <w:rPr>
          <w:rFonts w:eastAsia="STZhongsong" w:cs="Times New Roman"/>
          <w:lang w:bidi="ar-SA"/>
        </w:rPr>
        <w:t>The provider will work under the authority of the DBT Chief Finance Officer (CFO) (</w:t>
      </w:r>
      <w:r w:rsidR="00D86B00">
        <w:rPr>
          <w:rFonts w:eastAsia="MS Mincho"/>
          <w:szCs w:val="24"/>
          <w:lang w:bidi="ar-SA"/>
        </w:rPr>
        <w:t>[REDACTED]</w:t>
      </w:r>
      <w:r w:rsidRPr="00B8650C">
        <w:rPr>
          <w:rFonts w:eastAsia="STZhongsong" w:cs="Times New Roman"/>
          <w:lang w:bidi="ar-SA"/>
        </w:rPr>
        <w:t>) the DBT Counter Fraud Board Level Responsible Owner, and the Director of Business Growth (</w:t>
      </w:r>
      <w:r w:rsidR="00D86B00">
        <w:rPr>
          <w:rFonts w:eastAsia="MS Mincho"/>
          <w:szCs w:val="24"/>
          <w:lang w:bidi="ar-SA"/>
        </w:rPr>
        <w:t>[REDACTED]</w:t>
      </w:r>
      <w:r w:rsidRPr="00B8650C">
        <w:rPr>
          <w:rFonts w:eastAsia="STZhongsong" w:cs="Times New Roman"/>
          <w:lang w:bidi="ar-SA"/>
        </w:rPr>
        <w:t xml:space="preserve">) on the NATIS strand of work. </w:t>
      </w:r>
    </w:p>
    <w:p w14:paraId="0B84F5A8" w14:textId="77777777" w:rsidR="00FE7EC2" w:rsidRPr="00B8650C" w:rsidRDefault="00FE7EC2" w:rsidP="005B73EB">
      <w:pPr>
        <w:pStyle w:val="ListParagraph"/>
        <w:numPr>
          <w:ilvl w:val="1"/>
          <w:numId w:val="102"/>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B8650C">
        <w:rPr>
          <w:rFonts w:eastAsia="STZhongsong" w:cs="Times New Roman"/>
          <w:lang w:bidi="ar-SA"/>
        </w:rPr>
        <w:t>The CFO and Business Growth Director (or Requirement Owner as required) will speak to the provider on a weekly basis.</w:t>
      </w:r>
    </w:p>
    <w:p w14:paraId="06D0E1E3" w14:textId="3884949F" w:rsidR="00FE7EC2" w:rsidRPr="00B8650C" w:rsidRDefault="00FE7EC2" w:rsidP="005B73EB">
      <w:pPr>
        <w:pStyle w:val="ListParagraph"/>
        <w:numPr>
          <w:ilvl w:val="1"/>
          <w:numId w:val="102"/>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B8650C">
        <w:rPr>
          <w:rFonts w:eastAsia="STZhongsong" w:cs="Times New Roman"/>
          <w:lang w:bidi="ar-SA"/>
        </w:rPr>
        <w:t>Reporting of interim progress, iterative developments and adjustments of the requirements, and the final work packages will be to the DBT Chief Finance Officer (CFO) (</w:t>
      </w:r>
      <w:r w:rsidR="00D86B00">
        <w:rPr>
          <w:rFonts w:eastAsia="MS Mincho"/>
          <w:szCs w:val="24"/>
          <w:lang w:bidi="ar-SA"/>
        </w:rPr>
        <w:t>[REDACTED]</w:t>
      </w:r>
      <w:r w:rsidRPr="00B8650C">
        <w:rPr>
          <w:rFonts w:eastAsia="STZhongsong" w:cs="Times New Roman"/>
          <w:lang w:bidi="ar-SA"/>
        </w:rPr>
        <w:t>), and the Director of Business Growth (</w:t>
      </w:r>
      <w:r w:rsidR="00D86B00">
        <w:rPr>
          <w:rFonts w:eastAsia="MS Mincho"/>
          <w:szCs w:val="24"/>
          <w:lang w:bidi="ar-SA"/>
        </w:rPr>
        <w:t>[REDACTED]</w:t>
      </w:r>
      <w:r w:rsidRPr="00B8650C">
        <w:rPr>
          <w:rFonts w:eastAsia="STZhongsong" w:cs="Times New Roman"/>
          <w:lang w:bidi="ar-SA"/>
        </w:rPr>
        <w:t>), and the Contract Manager (</w:t>
      </w:r>
      <w:r w:rsidR="00D86B00">
        <w:rPr>
          <w:rFonts w:eastAsia="MS Mincho"/>
          <w:szCs w:val="24"/>
          <w:lang w:bidi="ar-SA"/>
        </w:rPr>
        <w:t>[REDACTED]</w:t>
      </w:r>
      <w:r w:rsidRPr="00B8650C">
        <w:rPr>
          <w:rFonts w:eastAsia="STZhongsong" w:cs="Times New Roman"/>
          <w:lang w:bidi="ar-SA"/>
        </w:rPr>
        <w:t xml:space="preserve">). </w:t>
      </w:r>
    </w:p>
    <w:p w14:paraId="16766941" w14:textId="77777777" w:rsidR="00FE7EC2" w:rsidRPr="00FE7EC2" w:rsidRDefault="00FE7EC2" w:rsidP="00FE7EC2">
      <w:pPr>
        <w:numPr>
          <w:ilvl w:val="1"/>
          <w:numId w:val="0"/>
        </w:numPr>
        <w:tabs>
          <w:tab w:val="num" w:pos="709"/>
        </w:tabs>
        <w:suppressAutoHyphens w:val="0"/>
        <w:autoSpaceDN/>
        <w:adjustRightInd w:val="0"/>
        <w:spacing w:after="60"/>
        <w:jc w:val="both"/>
        <w:textAlignment w:val="auto"/>
        <w:outlineLvl w:val="1"/>
        <w:rPr>
          <w:rFonts w:eastAsia="STZhongsong" w:cs="Times New Roman"/>
          <w:lang w:bidi="ar-SA"/>
        </w:rPr>
      </w:pPr>
    </w:p>
    <w:p w14:paraId="57B0A765" w14:textId="77777777" w:rsidR="00FE7EC2" w:rsidRPr="00B8650C" w:rsidRDefault="00FE7EC2" w:rsidP="005B73EB">
      <w:pPr>
        <w:pStyle w:val="ListParagraph"/>
        <w:keepNext/>
        <w:numPr>
          <w:ilvl w:val="0"/>
          <w:numId w:val="102"/>
        </w:numPr>
        <w:tabs>
          <w:tab w:val="num" w:pos="0"/>
        </w:tabs>
        <w:suppressAutoHyphens w:val="0"/>
        <w:overflowPunct w:val="0"/>
        <w:autoSpaceDE w:val="0"/>
        <w:adjustRightInd w:val="0"/>
        <w:spacing w:after="120"/>
        <w:jc w:val="both"/>
        <w:outlineLvl w:val="0"/>
        <w:rPr>
          <w:rFonts w:eastAsia="STZhongsong"/>
          <w:b/>
          <w:caps/>
          <w:lang w:bidi="ar-SA"/>
        </w:rPr>
      </w:pPr>
      <w:bookmarkStart w:id="67" w:name="_Toc162247991"/>
      <w:r w:rsidRPr="00B8650C">
        <w:rPr>
          <w:rFonts w:eastAsia="STZhongsong"/>
          <w:b/>
          <w:caps/>
          <w:lang w:bidi="ar-SA"/>
        </w:rPr>
        <w:t>ACCREDITATION</w:t>
      </w:r>
      <w:bookmarkEnd w:id="67"/>
      <w:r w:rsidRPr="00B8650C">
        <w:rPr>
          <w:rFonts w:eastAsia="STZhongsong"/>
          <w:b/>
          <w:caps/>
          <w:lang w:bidi="ar-SA"/>
        </w:rPr>
        <w:t xml:space="preserve"> </w:t>
      </w:r>
    </w:p>
    <w:p w14:paraId="2F12C428" w14:textId="77777777" w:rsidR="00FE7EC2" w:rsidRPr="00B8650C" w:rsidRDefault="00FE7EC2" w:rsidP="005B73EB">
      <w:pPr>
        <w:pStyle w:val="ListParagraph"/>
        <w:numPr>
          <w:ilvl w:val="1"/>
          <w:numId w:val="102"/>
        </w:numPr>
        <w:tabs>
          <w:tab w:val="num" w:pos="709"/>
        </w:tabs>
        <w:suppressAutoHyphens w:val="0"/>
        <w:autoSpaceDN/>
        <w:adjustRightInd w:val="0"/>
        <w:spacing w:after="120"/>
        <w:jc w:val="both"/>
        <w:textAlignment w:val="auto"/>
        <w:outlineLvl w:val="1"/>
        <w:rPr>
          <w:rFonts w:eastAsia="STZhongsong" w:cs="Times New Roman"/>
          <w:lang w:bidi="ar-SA"/>
        </w:rPr>
      </w:pPr>
      <w:r w:rsidRPr="00B8650C">
        <w:rPr>
          <w:rFonts w:eastAsia="STZhongsong" w:cs="Times New Roman"/>
          <w:lang w:bidi="ar-SA"/>
        </w:rPr>
        <w:t>Senior External Consultants with proven track record of transformational projects, and experienced fraud subject matter experts with both the private and public sector.</w:t>
      </w:r>
    </w:p>
    <w:p w14:paraId="7DFBECAC" w14:textId="77777777" w:rsidR="00FE7EC2" w:rsidRPr="00FE7EC2" w:rsidRDefault="00FE7EC2" w:rsidP="00FE7EC2">
      <w:pPr>
        <w:keepNext/>
        <w:suppressAutoHyphens w:val="0"/>
        <w:autoSpaceDN/>
        <w:adjustRightInd w:val="0"/>
        <w:jc w:val="both"/>
        <w:textAlignment w:val="auto"/>
        <w:outlineLvl w:val="0"/>
        <w:rPr>
          <w:rFonts w:eastAsia="STZhongsong" w:cs="Times New Roman"/>
          <w:b/>
          <w:caps/>
          <w:szCs w:val="20"/>
          <w:lang w:bidi="ar-SA"/>
        </w:rPr>
      </w:pPr>
      <w:bookmarkStart w:id="68" w:name="_Toc368573040"/>
    </w:p>
    <w:p w14:paraId="44B380E3" w14:textId="77777777" w:rsidR="00FE7EC2" w:rsidRPr="00B8650C" w:rsidRDefault="00FE7EC2" w:rsidP="005B73EB">
      <w:pPr>
        <w:pStyle w:val="ListParagraph"/>
        <w:keepNext/>
        <w:numPr>
          <w:ilvl w:val="0"/>
          <w:numId w:val="102"/>
        </w:numPr>
        <w:tabs>
          <w:tab w:val="num" w:pos="720"/>
        </w:tabs>
        <w:suppressAutoHyphens w:val="0"/>
        <w:autoSpaceDN/>
        <w:adjustRightInd w:val="0"/>
        <w:spacing w:after="120"/>
        <w:jc w:val="both"/>
        <w:textAlignment w:val="auto"/>
        <w:outlineLvl w:val="0"/>
        <w:rPr>
          <w:rFonts w:eastAsia="STZhongsong" w:cs="Times New Roman"/>
          <w:b/>
          <w:caps/>
          <w:lang w:bidi="ar-SA"/>
        </w:rPr>
      </w:pPr>
      <w:bookmarkStart w:id="69" w:name="_Toc162247992"/>
      <w:r w:rsidRPr="00B8650C">
        <w:rPr>
          <w:rFonts w:eastAsia="STZhongsong" w:cs="Times New Roman"/>
          <w:b/>
          <w:caps/>
          <w:lang w:bidi="ar-SA"/>
        </w:rPr>
        <w:t>Security requirements</w:t>
      </w:r>
      <w:bookmarkEnd w:id="68"/>
      <w:bookmarkEnd w:id="69"/>
      <w:r w:rsidRPr="00B8650C">
        <w:rPr>
          <w:rFonts w:eastAsia="STZhongsong" w:cs="Times New Roman"/>
          <w:b/>
          <w:caps/>
          <w:lang w:bidi="ar-SA"/>
        </w:rPr>
        <w:t xml:space="preserve"> </w:t>
      </w:r>
    </w:p>
    <w:p w14:paraId="792352E1" w14:textId="77777777" w:rsidR="005B73EB" w:rsidRDefault="00FE7EC2" w:rsidP="005B73EB">
      <w:pPr>
        <w:pStyle w:val="ListParagraph"/>
        <w:numPr>
          <w:ilvl w:val="1"/>
          <w:numId w:val="102"/>
        </w:numPr>
        <w:tabs>
          <w:tab w:val="num" w:pos="709"/>
          <w:tab w:val="num" w:pos="2280"/>
        </w:tabs>
        <w:suppressAutoHyphens w:val="0"/>
        <w:autoSpaceDN/>
        <w:adjustRightInd w:val="0"/>
        <w:spacing w:after="60"/>
        <w:jc w:val="both"/>
        <w:textAlignment w:val="auto"/>
        <w:outlineLvl w:val="1"/>
        <w:rPr>
          <w:rFonts w:eastAsia="STZhongsong" w:cs="Times New Roman"/>
          <w:lang w:bidi="ar-SA"/>
        </w:rPr>
      </w:pPr>
      <w:r w:rsidRPr="00B8650C">
        <w:rPr>
          <w:rFonts w:eastAsia="STZhongsong" w:cs="Times New Roman"/>
          <w:lang w:bidi="ar-SA"/>
        </w:rPr>
        <w:t>Minimum Security Requirements:</w:t>
      </w:r>
      <w:r w:rsidR="00B8650C">
        <w:rPr>
          <w:rFonts w:eastAsia="STZhongsong" w:cs="Times New Roman"/>
          <w:lang w:bidi="ar-SA"/>
        </w:rPr>
        <w:t xml:space="preserve"> </w:t>
      </w:r>
    </w:p>
    <w:p w14:paraId="68FB0B8E" w14:textId="4298C0A5" w:rsidR="00FE7EC2" w:rsidRPr="00B8650C" w:rsidRDefault="00FE7EC2" w:rsidP="005B73EB">
      <w:pPr>
        <w:pStyle w:val="ListParagraph"/>
        <w:tabs>
          <w:tab w:val="num" w:pos="2280"/>
        </w:tabs>
        <w:suppressAutoHyphens w:val="0"/>
        <w:autoSpaceDN/>
        <w:adjustRightInd w:val="0"/>
        <w:spacing w:after="60"/>
        <w:ind w:left="360"/>
        <w:jc w:val="both"/>
        <w:textAlignment w:val="auto"/>
        <w:outlineLvl w:val="1"/>
        <w:rPr>
          <w:rFonts w:eastAsia="STZhongsong" w:cs="Times New Roman"/>
          <w:lang w:bidi="ar-SA"/>
        </w:rPr>
      </w:pPr>
      <w:r w:rsidRPr="00B8650C">
        <w:rPr>
          <w:rFonts w:eastAsia="STZhongsong" w:cs="Times New Roman"/>
          <w:lang w:bidi="ar-SA"/>
        </w:rPr>
        <w:t>vetting requirements – Baseline Personnel Security Standard (BPSS)</w:t>
      </w:r>
    </w:p>
    <w:p w14:paraId="01F72E11" w14:textId="77777777" w:rsidR="00FE7EC2" w:rsidRPr="00FE7EC2" w:rsidRDefault="00FE7EC2" w:rsidP="005B73EB">
      <w:pPr>
        <w:suppressAutoHyphens w:val="0"/>
        <w:autoSpaceDN/>
        <w:adjustRightInd w:val="0"/>
        <w:spacing w:after="60"/>
        <w:ind w:left="360"/>
        <w:jc w:val="both"/>
        <w:textAlignment w:val="auto"/>
        <w:outlineLvl w:val="1"/>
        <w:rPr>
          <w:rFonts w:eastAsia="STZhongsong" w:cs="Times New Roman"/>
          <w:szCs w:val="20"/>
          <w:lang w:bidi="ar-SA"/>
        </w:rPr>
      </w:pPr>
      <w:r w:rsidRPr="00FE7EC2">
        <w:rPr>
          <w:rFonts w:eastAsia="STZhongsong" w:cs="Times New Roman"/>
          <w:szCs w:val="20"/>
          <w:lang w:bidi="ar-SA"/>
        </w:rPr>
        <w:t>site/premises access – where in person meetings are required.</w:t>
      </w:r>
    </w:p>
    <w:p w14:paraId="789C1949" w14:textId="1645A2B8" w:rsidR="001C4100" w:rsidRDefault="00FE7EC2" w:rsidP="005B73EB">
      <w:pPr>
        <w:suppressAutoHyphens w:val="0"/>
        <w:autoSpaceDN/>
        <w:adjustRightInd w:val="0"/>
        <w:spacing w:after="120"/>
        <w:ind w:left="360"/>
        <w:jc w:val="both"/>
        <w:textAlignment w:val="auto"/>
        <w:outlineLvl w:val="1"/>
        <w:rPr>
          <w:rFonts w:eastAsia="STZhongsong" w:cs="Times New Roman"/>
          <w:szCs w:val="20"/>
          <w:lang w:bidi="ar-SA"/>
        </w:rPr>
      </w:pPr>
      <w:r w:rsidRPr="00FE7EC2">
        <w:rPr>
          <w:rFonts w:eastAsia="STZhongsong" w:cs="Times New Roman"/>
          <w:szCs w:val="20"/>
          <w:lang w:bidi="ar-SA"/>
        </w:rPr>
        <w:t>supplier staff ID</w:t>
      </w:r>
      <w:bookmarkEnd w:id="63"/>
    </w:p>
    <w:p w14:paraId="08802D49" w14:textId="0258A46D" w:rsidR="00F85BD4" w:rsidRPr="0042292F" w:rsidRDefault="003627C1" w:rsidP="0042292F">
      <w:pPr>
        <w:pStyle w:val="ListParagraph"/>
        <w:numPr>
          <w:ilvl w:val="0"/>
          <w:numId w:val="102"/>
        </w:numPr>
        <w:suppressAutoHyphens w:val="0"/>
        <w:autoSpaceDN/>
        <w:adjustRightInd w:val="0"/>
        <w:spacing w:after="120"/>
        <w:jc w:val="both"/>
        <w:textAlignment w:val="auto"/>
        <w:outlineLvl w:val="1"/>
        <w:rPr>
          <w:rFonts w:eastAsia="STZhongsong" w:cs="Times New Roman"/>
          <w:b/>
          <w:bCs/>
          <w:lang w:bidi="ar-SA"/>
        </w:rPr>
      </w:pPr>
      <w:r w:rsidRPr="0042292F">
        <w:rPr>
          <w:rFonts w:eastAsia="STZhongsong" w:cs="Times New Roman"/>
          <w:b/>
          <w:bCs/>
          <w:lang w:bidi="ar-SA"/>
        </w:rPr>
        <w:t>ADDITIONAL ASSUMPTIONS</w:t>
      </w:r>
    </w:p>
    <w:p w14:paraId="2DB9E2C6" w14:textId="77777777" w:rsidR="00A04EA9" w:rsidRDefault="003627C1" w:rsidP="0042292F">
      <w:pPr>
        <w:pStyle w:val="ListParagraph"/>
        <w:numPr>
          <w:ilvl w:val="1"/>
          <w:numId w:val="102"/>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42292F">
        <w:rPr>
          <w:rFonts w:eastAsia="STZhongsong" w:cs="Times New Roman"/>
          <w:lang w:bidi="ar-SA"/>
        </w:rPr>
        <w:t>The Supplier is not an intermediary to which any of the conditions in s61N Income Tax (Earnings and Pensions) Act 2003 apply.</w:t>
      </w:r>
      <w:r w:rsidR="004B25A8" w:rsidRPr="0042292F">
        <w:rPr>
          <w:rFonts w:eastAsia="STZhongsong" w:cs="Times New Roman"/>
          <w:lang w:bidi="ar-SA"/>
        </w:rPr>
        <w:t xml:space="preserve"> </w:t>
      </w:r>
      <w:r w:rsidRPr="0042292F">
        <w:rPr>
          <w:rFonts w:eastAsia="STZhongsong" w:cs="Times New Roman"/>
          <w:lang w:bidi="ar-SA"/>
        </w:rPr>
        <w:t>The Supplier may use equity partners, who are self-employed for tax, in the delivery of the Services.</w:t>
      </w:r>
    </w:p>
    <w:p w14:paraId="1B75523F" w14:textId="59265559" w:rsidR="003627C1" w:rsidRPr="0042292F" w:rsidRDefault="003627C1" w:rsidP="0042292F">
      <w:pPr>
        <w:pStyle w:val="ListParagraph"/>
        <w:numPr>
          <w:ilvl w:val="1"/>
          <w:numId w:val="102"/>
        </w:numPr>
        <w:tabs>
          <w:tab w:val="num" w:pos="709"/>
          <w:tab w:val="num" w:pos="2280"/>
        </w:tabs>
        <w:suppressAutoHyphens w:val="0"/>
        <w:autoSpaceDN/>
        <w:adjustRightInd w:val="0"/>
        <w:spacing w:after="120"/>
        <w:jc w:val="both"/>
        <w:textAlignment w:val="auto"/>
        <w:outlineLvl w:val="1"/>
        <w:rPr>
          <w:rFonts w:eastAsia="STZhongsong" w:cs="Times New Roman"/>
          <w:lang w:bidi="ar-SA"/>
        </w:rPr>
      </w:pPr>
      <w:r w:rsidRPr="0042292F">
        <w:rPr>
          <w:rFonts w:eastAsia="STZhongsong" w:cs="Times New Roman"/>
          <w:lang w:bidi="ar-SA"/>
        </w:rPr>
        <w:t xml:space="preserve">In order for </w:t>
      </w:r>
      <w:r w:rsidR="007F66D5">
        <w:rPr>
          <w:rFonts w:eastAsia="STZhongsong" w:cs="Times New Roman"/>
          <w:lang w:bidi="ar-SA"/>
        </w:rPr>
        <w:t xml:space="preserve">the </w:t>
      </w:r>
      <w:r w:rsidR="00082EBF">
        <w:rPr>
          <w:rFonts w:eastAsia="STZhongsong" w:cs="Times New Roman"/>
          <w:lang w:bidi="ar-SA"/>
        </w:rPr>
        <w:t>S</w:t>
      </w:r>
      <w:r w:rsidR="007F66D5">
        <w:rPr>
          <w:rFonts w:eastAsia="STZhongsong" w:cs="Times New Roman"/>
          <w:lang w:bidi="ar-SA"/>
        </w:rPr>
        <w:t>upplier</w:t>
      </w:r>
      <w:r w:rsidRPr="0042292F">
        <w:rPr>
          <w:rFonts w:eastAsia="STZhongsong" w:cs="Times New Roman"/>
          <w:lang w:bidi="ar-SA"/>
        </w:rPr>
        <w:t xml:space="preserve"> to complete </w:t>
      </w:r>
      <w:r w:rsidR="007F66D5">
        <w:rPr>
          <w:rFonts w:eastAsia="STZhongsong" w:cs="Times New Roman"/>
          <w:lang w:bidi="ar-SA"/>
        </w:rPr>
        <w:t>its</w:t>
      </w:r>
      <w:r w:rsidRPr="0042292F">
        <w:rPr>
          <w:rFonts w:eastAsia="STZhongsong" w:cs="Times New Roman"/>
          <w:lang w:bidi="ar-SA"/>
        </w:rPr>
        <w:t xml:space="preserve"> work to the required standard within anticipated timescales, </w:t>
      </w:r>
      <w:r w:rsidR="007F66D5">
        <w:rPr>
          <w:rFonts w:eastAsia="STZhongsong" w:cs="Times New Roman"/>
          <w:lang w:bidi="ar-SA"/>
        </w:rPr>
        <w:t xml:space="preserve">it is assumed that </w:t>
      </w:r>
      <w:r w:rsidR="00082EBF">
        <w:rPr>
          <w:rFonts w:eastAsia="STZhongsong" w:cs="Times New Roman"/>
          <w:lang w:bidi="ar-SA"/>
        </w:rPr>
        <w:t xml:space="preserve">the Buyer </w:t>
      </w:r>
      <w:r w:rsidRPr="0042292F">
        <w:rPr>
          <w:rFonts w:eastAsia="STZhongsong" w:cs="Times New Roman"/>
          <w:lang w:bidi="ar-SA"/>
        </w:rPr>
        <w:t xml:space="preserve">will provide </w:t>
      </w:r>
      <w:r w:rsidR="00526E42">
        <w:rPr>
          <w:rFonts w:eastAsia="STZhongsong" w:cs="Times New Roman"/>
          <w:lang w:bidi="ar-SA"/>
        </w:rPr>
        <w:t>the Supplier</w:t>
      </w:r>
      <w:r w:rsidRPr="0042292F">
        <w:rPr>
          <w:rFonts w:eastAsia="STZhongsong" w:cs="Times New Roman"/>
          <w:lang w:bidi="ar-SA"/>
        </w:rPr>
        <w:t xml:space="preserve"> on a timely basis with (i) instructions and access to </w:t>
      </w:r>
      <w:r w:rsidR="00526E42">
        <w:rPr>
          <w:rFonts w:eastAsia="STZhongsong" w:cs="Times New Roman"/>
          <w:lang w:bidi="ar-SA"/>
        </w:rPr>
        <w:t>the Buyer’s</w:t>
      </w:r>
      <w:r w:rsidRPr="0042292F">
        <w:rPr>
          <w:rFonts w:eastAsia="STZhongsong" w:cs="Times New Roman"/>
          <w:lang w:bidi="ar-SA"/>
        </w:rPr>
        <w:t xml:space="preserve"> personnel and (if applicable) premises, and (ii) accurate and complete information.  </w:t>
      </w:r>
      <w:r w:rsidR="00526E42">
        <w:rPr>
          <w:rFonts w:eastAsia="STZhongsong" w:cs="Times New Roman"/>
          <w:lang w:bidi="ar-SA"/>
        </w:rPr>
        <w:t>The supplier also assumes</w:t>
      </w:r>
      <w:r w:rsidRPr="0042292F">
        <w:rPr>
          <w:rFonts w:eastAsia="STZhongsong" w:cs="Times New Roman"/>
          <w:lang w:bidi="ar-SA"/>
        </w:rPr>
        <w:t xml:space="preserve"> that </w:t>
      </w:r>
      <w:r w:rsidR="00526E42">
        <w:rPr>
          <w:rFonts w:eastAsia="STZhongsong" w:cs="Times New Roman"/>
          <w:lang w:bidi="ar-SA"/>
        </w:rPr>
        <w:t>the Buyer</w:t>
      </w:r>
      <w:r w:rsidRPr="0042292F">
        <w:rPr>
          <w:rFonts w:eastAsia="STZhongsong" w:cs="Times New Roman"/>
          <w:lang w:bidi="ar-SA"/>
        </w:rPr>
        <w:t xml:space="preserve"> will inform </w:t>
      </w:r>
      <w:r w:rsidR="00526E42">
        <w:rPr>
          <w:rFonts w:eastAsia="STZhongsong" w:cs="Times New Roman"/>
          <w:lang w:bidi="ar-SA"/>
        </w:rPr>
        <w:t>it</w:t>
      </w:r>
      <w:r w:rsidRPr="0042292F">
        <w:rPr>
          <w:rFonts w:eastAsia="STZhongsong" w:cs="Times New Roman"/>
          <w:lang w:bidi="ar-SA"/>
        </w:rPr>
        <w:t xml:space="preserve"> promptly if </w:t>
      </w:r>
      <w:r w:rsidR="00526E42">
        <w:rPr>
          <w:rFonts w:eastAsia="STZhongsong" w:cs="Times New Roman"/>
          <w:lang w:bidi="ar-SA"/>
        </w:rPr>
        <w:t>the Buyer’s</w:t>
      </w:r>
      <w:r w:rsidRPr="0042292F">
        <w:rPr>
          <w:rFonts w:eastAsia="STZhongsong" w:cs="Times New Roman"/>
          <w:lang w:bidi="ar-SA"/>
        </w:rPr>
        <w:t xml:space="preserve"> requirements change. All timelines set out in this </w:t>
      </w:r>
      <w:r w:rsidR="00A843E0">
        <w:rPr>
          <w:rFonts w:eastAsia="STZhongsong" w:cs="Times New Roman"/>
          <w:lang w:bidi="ar-SA"/>
        </w:rPr>
        <w:t>document</w:t>
      </w:r>
      <w:r w:rsidRPr="0042292F">
        <w:rPr>
          <w:rFonts w:eastAsia="STZhongsong" w:cs="Times New Roman"/>
          <w:lang w:bidi="ar-SA"/>
        </w:rPr>
        <w:t xml:space="preserve"> will depend on all parties fulfilling their responsibilities.</w:t>
      </w:r>
    </w:p>
    <w:p w14:paraId="54D59583" w14:textId="4CDF75B2" w:rsidR="003E318B" w:rsidRPr="0042292F" w:rsidRDefault="003E318B">
      <w:pPr>
        <w:pStyle w:val="ListParagraph"/>
        <w:numPr>
          <w:ilvl w:val="1"/>
          <w:numId w:val="102"/>
        </w:numPr>
        <w:suppressAutoHyphens w:val="0"/>
        <w:autoSpaceDN/>
        <w:textAlignment w:val="center"/>
      </w:pPr>
      <w:r w:rsidRPr="0042292F">
        <w:rPr>
          <w:rFonts w:eastAsia="STZhongsong" w:cs="Times New Roman"/>
          <w:lang w:bidi="ar-SA"/>
        </w:rPr>
        <w:t>During the Services, if we give you draft Deliverables or oral advice, this will be on the understanding that you will only rely on the final Deliverables, as any draft Deliverables or oral advice are necessarily work in progress and subject to change before they are confirmed in a final Deliverable.</w:t>
      </w:r>
    </w:p>
    <w:p w14:paraId="7CF7EF6F" w14:textId="683355ED" w:rsidR="003627C1" w:rsidRPr="0042292F" w:rsidRDefault="00FC5E84" w:rsidP="0042292F">
      <w:pPr>
        <w:pStyle w:val="ListParagraph"/>
        <w:numPr>
          <w:ilvl w:val="1"/>
          <w:numId w:val="102"/>
        </w:numPr>
        <w:suppressAutoHyphens w:val="0"/>
        <w:autoSpaceDN/>
        <w:textAlignment w:val="center"/>
        <w:rPr>
          <w:rFonts w:eastAsia="STZhongsong" w:cs="Times New Roman"/>
          <w:lang w:bidi="ar-SA"/>
        </w:rPr>
      </w:pPr>
      <w:r>
        <w:rPr>
          <w:rFonts w:eastAsia="STZhongsong" w:cs="Times New Roman"/>
          <w:lang w:bidi="ar-SA"/>
        </w:rPr>
        <w:t xml:space="preserve">The </w:t>
      </w:r>
      <w:r w:rsidR="003627C1" w:rsidRPr="0042292F">
        <w:rPr>
          <w:rFonts w:eastAsia="STZhongsong" w:cs="Times New Roman"/>
          <w:lang w:bidi="ar-SA"/>
        </w:rPr>
        <w:t>Supplier shall not update, upgrade, maintain or provide new versions of any Deliverable after the date on which the final Deliverable is delivered or signed.</w:t>
      </w:r>
    </w:p>
    <w:p w14:paraId="4EA96976" w14:textId="2FAC7E6A" w:rsidR="003627C1" w:rsidRPr="0042292F" w:rsidRDefault="00FC5E84" w:rsidP="0042292F">
      <w:pPr>
        <w:pStyle w:val="ListParagraph"/>
        <w:numPr>
          <w:ilvl w:val="1"/>
          <w:numId w:val="102"/>
        </w:numPr>
        <w:suppressAutoHyphens w:val="0"/>
        <w:autoSpaceDN/>
        <w:textAlignment w:val="center"/>
        <w:rPr>
          <w:rFonts w:eastAsia="STZhongsong" w:cs="Times New Roman"/>
          <w:lang w:bidi="ar-SA"/>
        </w:rPr>
      </w:pPr>
      <w:r>
        <w:rPr>
          <w:rFonts w:eastAsia="STZhongsong" w:cs="Times New Roman"/>
          <w:lang w:bidi="ar-SA"/>
        </w:rPr>
        <w:t xml:space="preserve">The </w:t>
      </w:r>
      <w:r w:rsidR="003627C1" w:rsidRPr="0042292F">
        <w:rPr>
          <w:rFonts w:eastAsia="STZhongsong" w:cs="Times New Roman"/>
          <w:lang w:bidi="ar-SA"/>
        </w:rPr>
        <w:t>Supplier will not be required to provide copies of backed-up government data, but may on Buyer’s reasonable request, provide a copy of current government data to Buyer.</w:t>
      </w:r>
    </w:p>
    <w:p w14:paraId="4BA38316" w14:textId="1B92C126" w:rsidR="004B2657" w:rsidRDefault="004B2657">
      <w:pPr>
        <w:widowControl w:val="0"/>
        <w:rPr>
          <w:rFonts w:eastAsia="STZhongsong" w:cs="Times New Roman"/>
          <w:sz w:val="40"/>
          <w:szCs w:val="20"/>
          <w:lang w:bidi="ar-SA"/>
        </w:rPr>
      </w:pPr>
      <w:r>
        <w:rPr>
          <w:rFonts w:eastAsia="STZhongsong" w:cs="Times New Roman"/>
          <w:szCs w:val="20"/>
          <w:lang w:bidi="ar-SA"/>
        </w:rPr>
        <w:br w:type="page"/>
      </w:r>
      <w:bookmarkStart w:id="70" w:name="_vtrhxvxipexg"/>
      <w:bookmarkEnd w:id="70"/>
    </w:p>
    <w:p w14:paraId="61C4AC5A" w14:textId="77777777" w:rsidR="005E7CEE" w:rsidRPr="005E7CEE" w:rsidRDefault="005E7CEE" w:rsidP="005E7CEE">
      <w:pPr>
        <w:widowControl w:val="0"/>
        <w:spacing w:line="276" w:lineRule="auto"/>
        <w:textAlignment w:val="auto"/>
      </w:pPr>
      <w:r w:rsidRPr="005E7CEE">
        <w:rPr>
          <w:noProof/>
        </w:rPr>
        <w:lastRenderedPageBreak/>
        <w:drawing>
          <wp:anchor distT="0" distB="0" distL="114300" distR="114300" simplePos="0" relativeHeight="251659264" behindDoc="0" locked="0" layoutInCell="1" allowOverlap="1" wp14:anchorId="76E6884D" wp14:editId="233C07C1">
            <wp:simplePos x="0" y="0"/>
            <wp:positionH relativeFrom="column">
              <wp:posOffset>-238125</wp:posOffset>
            </wp:positionH>
            <wp:positionV relativeFrom="paragraph">
              <wp:posOffset>514350</wp:posOffset>
            </wp:positionV>
            <wp:extent cx="1471930" cy="1224915"/>
            <wp:effectExtent l="0" t="0" r="0" b="0"/>
            <wp:wrapNone/>
            <wp:docPr id="2" name="image1.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black background with a black squar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1930" cy="1224915"/>
                    </a:xfrm>
                    <a:prstGeom prst="rect">
                      <a:avLst/>
                    </a:prstGeom>
                    <a:noFill/>
                  </pic:spPr>
                </pic:pic>
              </a:graphicData>
            </a:graphic>
            <wp14:sizeRelH relativeFrom="page">
              <wp14:pctWidth>0</wp14:pctWidth>
            </wp14:sizeRelH>
            <wp14:sizeRelV relativeFrom="page">
              <wp14:pctHeight>0</wp14:pctHeight>
            </wp14:sizeRelV>
          </wp:anchor>
        </w:drawing>
      </w:r>
    </w:p>
    <w:p w14:paraId="5114E6D7" w14:textId="77777777" w:rsidR="005E7CEE" w:rsidRPr="005E7CEE" w:rsidRDefault="005E7CEE" w:rsidP="005E7CEE">
      <w:pPr>
        <w:widowControl w:val="0"/>
        <w:spacing w:line="276" w:lineRule="auto"/>
        <w:textAlignment w:val="auto"/>
      </w:pPr>
    </w:p>
    <w:p w14:paraId="29E8A065" w14:textId="77777777" w:rsidR="005E7CEE" w:rsidRPr="005E7CEE" w:rsidRDefault="005E7CEE" w:rsidP="005E7CEE">
      <w:pPr>
        <w:widowControl w:val="0"/>
        <w:spacing w:line="276" w:lineRule="auto"/>
        <w:textAlignment w:val="auto"/>
      </w:pPr>
    </w:p>
    <w:p w14:paraId="5C5E17CF" w14:textId="77777777" w:rsidR="005E7CEE" w:rsidRPr="005E7CEE" w:rsidRDefault="005E7CEE" w:rsidP="005E7CEE">
      <w:pPr>
        <w:widowControl w:val="0"/>
        <w:spacing w:line="276" w:lineRule="auto"/>
        <w:textAlignment w:val="auto"/>
      </w:pPr>
    </w:p>
    <w:p w14:paraId="20C4473A" w14:textId="77777777" w:rsidR="005E7CEE" w:rsidRPr="005E7CEE" w:rsidRDefault="005E7CEE" w:rsidP="005E7CEE">
      <w:pPr>
        <w:widowControl w:val="0"/>
        <w:spacing w:line="276" w:lineRule="auto"/>
        <w:textAlignment w:val="auto"/>
      </w:pPr>
    </w:p>
    <w:p w14:paraId="24ED4C8C" w14:textId="77777777" w:rsidR="005E7CEE" w:rsidRPr="005E7CEE" w:rsidRDefault="005E7CEE" w:rsidP="005E7CEE">
      <w:pPr>
        <w:widowControl w:val="0"/>
        <w:spacing w:line="276" w:lineRule="auto"/>
        <w:textAlignment w:val="auto"/>
      </w:pPr>
    </w:p>
    <w:p w14:paraId="3E9E4D7C" w14:textId="77777777" w:rsidR="005E7CEE" w:rsidRPr="005E7CEE" w:rsidRDefault="005E7CEE" w:rsidP="005E7CEE">
      <w:pPr>
        <w:widowControl w:val="0"/>
        <w:spacing w:line="276" w:lineRule="auto"/>
        <w:textAlignment w:val="auto"/>
      </w:pPr>
    </w:p>
    <w:p w14:paraId="5A0F517B" w14:textId="77777777" w:rsidR="005E7CEE" w:rsidRPr="005E7CEE" w:rsidRDefault="005E7CEE" w:rsidP="005E7CEE">
      <w:pPr>
        <w:widowControl w:val="0"/>
        <w:spacing w:line="276" w:lineRule="auto"/>
        <w:textAlignment w:val="auto"/>
      </w:pPr>
    </w:p>
    <w:p w14:paraId="18B5C7CF" w14:textId="77777777" w:rsidR="005E7CEE" w:rsidRPr="005E7CEE" w:rsidRDefault="005E7CEE" w:rsidP="005E7CEE">
      <w:pPr>
        <w:widowControl w:val="0"/>
        <w:spacing w:line="276" w:lineRule="auto"/>
        <w:textAlignment w:val="auto"/>
      </w:pPr>
    </w:p>
    <w:p w14:paraId="10BF07CD" w14:textId="77777777" w:rsidR="005E7CEE" w:rsidRPr="005E7CEE" w:rsidRDefault="005E7CEE" w:rsidP="005E7CEE">
      <w:pPr>
        <w:widowControl w:val="0"/>
        <w:spacing w:line="276" w:lineRule="auto"/>
        <w:textAlignment w:val="auto"/>
      </w:pPr>
    </w:p>
    <w:p w14:paraId="0B9AEE69" w14:textId="77777777" w:rsidR="005E7CEE" w:rsidRPr="005E7CEE" w:rsidRDefault="005E7CEE" w:rsidP="005E7CEE">
      <w:pPr>
        <w:widowControl w:val="0"/>
        <w:spacing w:line="276" w:lineRule="auto"/>
        <w:textAlignment w:val="auto"/>
      </w:pPr>
    </w:p>
    <w:p w14:paraId="51B8E8B1" w14:textId="77777777" w:rsidR="005E7CEE" w:rsidRPr="005E7CEE" w:rsidRDefault="005E7CEE" w:rsidP="005E7CEE">
      <w:pPr>
        <w:widowControl w:val="0"/>
        <w:spacing w:line="276" w:lineRule="auto"/>
        <w:textAlignment w:val="auto"/>
      </w:pPr>
    </w:p>
    <w:p w14:paraId="3DC3B122" w14:textId="77777777" w:rsidR="005E7CEE" w:rsidRPr="005E7CEE" w:rsidRDefault="005E7CEE" w:rsidP="005E7CEE">
      <w:pPr>
        <w:widowControl w:val="0"/>
        <w:spacing w:line="276" w:lineRule="auto"/>
        <w:textAlignment w:val="auto"/>
      </w:pPr>
    </w:p>
    <w:p w14:paraId="176F2F3C" w14:textId="77777777" w:rsidR="005E7CEE" w:rsidRPr="005E7CEE" w:rsidRDefault="005E7CEE" w:rsidP="005E7CEE">
      <w:pPr>
        <w:widowControl w:val="0"/>
        <w:spacing w:line="276" w:lineRule="auto"/>
        <w:textAlignment w:val="auto"/>
        <w:rPr>
          <w:b/>
          <w:sz w:val="36"/>
          <w:szCs w:val="36"/>
        </w:rPr>
      </w:pPr>
    </w:p>
    <w:p w14:paraId="1F73C805" w14:textId="77777777" w:rsidR="005E7CEE" w:rsidRPr="005E7CEE" w:rsidRDefault="005E7CEE" w:rsidP="005E7CEE">
      <w:pPr>
        <w:keepNext/>
        <w:keepLines/>
        <w:jc w:val="center"/>
        <w:textAlignment w:val="auto"/>
        <w:outlineLvl w:val="0"/>
        <w:rPr>
          <w:b/>
          <w:sz w:val="36"/>
          <w:szCs w:val="36"/>
        </w:rPr>
      </w:pPr>
      <w:bookmarkStart w:id="71" w:name="_21gkdwnkp0ty"/>
      <w:bookmarkEnd w:id="71"/>
      <w:r w:rsidRPr="005E7CEE">
        <w:rPr>
          <w:b/>
          <w:sz w:val="36"/>
          <w:szCs w:val="36"/>
        </w:rPr>
        <w:t>RM6187 Core Terms</w:t>
      </w:r>
    </w:p>
    <w:p w14:paraId="37CD3CA3" w14:textId="77777777" w:rsidR="005E7CEE" w:rsidRPr="005E7CEE" w:rsidRDefault="005E7CEE" w:rsidP="005E7CEE">
      <w:pPr>
        <w:widowControl w:val="0"/>
        <w:spacing w:line="276" w:lineRule="auto"/>
        <w:jc w:val="center"/>
        <w:textAlignment w:val="auto"/>
        <w:rPr>
          <w:b/>
          <w:sz w:val="36"/>
          <w:szCs w:val="36"/>
        </w:rPr>
      </w:pPr>
    </w:p>
    <w:p w14:paraId="579C045E" w14:textId="77777777" w:rsidR="005E7CEE" w:rsidRPr="005E7CEE" w:rsidRDefault="005E7CEE" w:rsidP="005E7CEE">
      <w:pPr>
        <w:widowControl w:val="0"/>
        <w:spacing w:line="276" w:lineRule="auto"/>
        <w:jc w:val="center"/>
        <w:textAlignment w:val="auto"/>
        <w:rPr>
          <w:b/>
          <w:sz w:val="36"/>
          <w:szCs w:val="36"/>
        </w:rPr>
      </w:pPr>
    </w:p>
    <w:p w14:paraId="17606B1C" w14:textId="77777777" w:rsidR="005E7CEE" w:rsidRPr="005E7CEE" w:rsidRDefault="005E7CEE" w:rsidP="005E7CEE">
      <w:pPr>
        <w:widowControl w:val="0"/>
        <w:spacing w:line="276" w:lineRule="auto"/>
        <w:jc w:val="center"/>
        <w:textAlignment w:val="auto"/>
        <w:rPr>
          <w:b/>
          <w:sz w:val="36"/>
          <w:szCs w:val="36"/>
        </w:rPr>
      </w:pPr>
    </w:p>
    <w:p w14:paraId="68F9C64B" w14:textId="77777777" w:rsidR="005E7CEE" w:rsidRPr="005E7CEE" w:rsidRDefault="005E7CEE" w:rsidP="005E7CEE">
      <w:pPr>
        <w:widowControl w:val="0"/>
        <w:spacing w:line="276" w:lineRule="auto"/>
        <w:jc w:val="center"/>
        <w:textAlignment w:val="auto"/>
        <w:rPr>
          <w:b/>
          <w:sz w:val="36"/>
          <w:szCs w:val="36"/>
        </w:rPr>
      </w:pPr>
    </w:p>
    <w:p w14:paraId="51392321" w14:textId="77777777" w:rsidR="005E7CEE" w:rsidRPr="005E7CEE" w:rsidRDefault="005E7CEE" w:rsidP="005E7CEE">
      <w:pPr>
        <w:widowControl w:val="0"/>
        <w:spacing w:line="276" w:lineRule="auto"/>
        <w:jc w:val="center"/>
        <w:textAlignment w:val="auto"/>
        <w:rPr>
          <w:b/>
          <w:sz w:val="36"/>
          <w:szCs w:val="36"/>
        </w:rPr>
      </w:pPr>
    </w:p>
    <w:p w14:paraId="18059ACF" w14:textId="77777777" w:rsidR="005E7CEE" w:rsidRPr="005E7CEE" w:rsidRDefault="005E7CEE" w:rsidP="005E7CEE">
      <w:pPr>
        <w:widowControl w:val="0"/>
        <w:spacing w:line="276" w:lineRule="auto"/>
        <w:jc w:val="center"/>
        <w:textAlignment w:val="auto"/>
        <w:rPr>
          <w:b/>
          <w:sz w:val="36"/>
          <w:szCs w:val="36"/>
        </w:rPr>
      </w:pPr>
    </w:p>
    <w:p w14:paraId="2A10A74E" w14:textId="77777777" w:rsidR="005E7CEE" w:rsidRPr="005E7CEE" w:rsidRDefault="005E7CEE" w:rsidP="005E7CEE">
      <w:pPr>
        <w:widowControl w:val="0"/>
        <w:spacing w:line="276" w:lineRule="auto"/>
        <w:jc w:val="center"/>
        <w:textAlignment w:val="auto"/>
        <w:rPr>
          <w:b/>
          <w:sz w:val="36"/>
          <w:szCs w:val="36"/>
        </w:rPr>
      </w:pPr>
    </w:p>
    <w:p w14:paraId="5BEF2656" w14:textId="77777777" w:rsidR="005E7CEE" w:rsidRPr="005E7CEE" w:rsidRDefault="005E7CEE" w:rsidP="005E7CEE">
      <w:pPr>
        <w:widowControl w:val="0"/>
        <w:spacing w:line="276" w:lineRule="auto"/>
        <w:jc w:val="center"/>
        <w:textAlignment w:val="auto"/>
        <w:rPr>
          <w:b/>
          <w:sz w:val="36"/>
          <w:szCs w:val="36"/>
        </w:rPr>
      </w:pPr>
    </w:p>
    <w:p w14:paraId="009EAAA1" w14:textId="77777777" w:rsidR="005E7CEE" w:rsidRPr="005E7CEE" w:rsidRDefault="005E7CEE" w:rsidP="005E7CEE">
      <w:pPr>
        <w:widowControl w:val="0"/>
        <w:spacing w:line="276" w:lineRule="auto"/>
        <w:jc w:val="center"/>
        <w:textAlignment w:val="auto"/>
        <w:rPr>
          <w:b/>
          <w:sz w:val="36"/>
          <w:szCs w:val="36"/>
        </w:rPr>
      </w:pPr>
    </w:p>
    <w:p w14:paraId="62049FDA" w14:textId="77777777" w:rsidR="005E7CEE" w:rsidRPr="005E7CEE" w:rsidRDefault="005E7CEE" w:rsidP="005E7CEE">
      <w:pPr>
        <w:widowControl w:val="0"/>
        <w:spacing w:line="276" w:lineRule="auto"/>
        <w:jc w:val="center"/>
        <w:textAlignment w:val="auto"/>
        <w:rPr>
          <w:b/>
          <w:sz w:val="36"/>
          <w:szCs w:val="36"/>
        </w:rPr>
      </w:pPr>
    </w:p>
    <w:p w14:paraId="66756555" w14:textId="77777777" w:rsidR="005E7CEE" w:rsidRPr="005E7CEE" w:rsidRDefault="005E7CEE" w:rsidP="005E7CEE">
      <w:pPr>
        <w:widowControl w:val="0"/>
        <w:spacing w:line="276" w:lineRule="auto"/>
        <w:jc w:val="center"/>
        <w:textAlignment w:val="auto"/>
        <w:rPr>
          <w:b/>
          <w:sz w:val="36"/>
          <w:szCs w:val="36"/>
        </w:rPr>
      </w:pPr>
    </w:p>
    <w:p w14:paraId="40BD4BD7" w14:textId="77777777" w:rsidR="005E7CEE" w:rsidRPr="005E7CEE" w:rsidRDefault="005E7CEE" w:rsidP="005E7CEE">
      <w:pPr>
        <w:widowControl w:val="0"/>
        <w:spacing w:line="276" w:lineRule="auto"/>
        <w:jc w:val="center"/>
        <w:textAlignment w:val="auto"/>
        <w:rPr>
          <w:b/>
          <w:sz w:val="36"/>
          <w:szCs w:val="36"/>
        </w:rPr>
      </w:pPr>
    </w:p>
    <w:p w14:paraId="39134867" w14:textId="77777777" w:rsidR="005E7CEE" w:rsidRPr="005E7CEE" w:rsidRDefault="005E7CEE" w:rsidP="005E7CEE">
      <w:pPr>
        <w:widowControl w:val="0"/>
        <w:spacing w:line="276" w:lineRule="auto"/>
        <w:jc w:val="center"/>
        <w:textAlignment w:val="auto"/>
        <w:rPr>
          <w:b/>
          <w:sz w:val="36"/>
          <w:szCs w:val="36"/>
        </w:rPr>
      </w:pPr>
    </w:p>
    <w:p w14:paraId="33CD7455" w14:textId="77777777" w:rsidR="005E7CEE" w:rsidRPr="005E7CEE" w:rsidRDefault="005E7CEE" w:rsidP="005E7CEE">
      <w:pPr>
        <w:widowControl w:val="0"/>
        <w:spacing w:line="276" w:lineRule="auto"/>
        <w:jc w:val="center"/>
        <w:textAlignment w:val="auto"/>
        <w:rPr>
          <w:b/>
          <w:sz w:val="36"/>
          <w:szCs w:val="36"/>
        </w:rPr>
      </w:pPr>
    </w:p>
    <w:p w14:paraId="6BF49D58" w14:textId="77777777" w:rsidR="005E7CEE" w:rsidRPr="005E7CEE" w:rsidRDefault="005E7CEE" w:rsidP="005E7CEE">
      <w:pPr>
        <w:widowControl w:val="0"/>
        <w:spacing w:line="276" w:lineRule="auto"/>
        <w:jc w:val="center"/>
        <w:textAlignment w:val="auto"/>
        <w:rPr>
          <w:b/>
          <w:sz w:val="36"/>
          <w:szCs w:val="36"/>
        </w:rPr>
      </w:pPr>
    </w:p>
    <w:p w14:paraId="22452937" w14:textId="77777777" w:rsidR="005E7CEE" w:rsidRPr="005E7CEE" w:rsidRDefault="005E7CEE" w:rsidP="005E7CEE">
      <w:pPr>
        <w:widowControl w:val="0"/>
        <w:spacing w:line="276" w:lineRule="auto"/>
        <w:jc w:val="center"/>
        <w:textAlignment w:val="auto"/>
        <w:rPr>
          <w:b/>
          <w:sz w:val="36"/>
          <w:szCs w:val="36"/>
        </w:rPr>
      </w:pPr>
    </w:p>
    <w:p w14:paraId="524ADA5A" w14:textId="77777777" w:rsidR="005E7CEE" w:rsidRPr="005E7CEE" w:rsidRDefault="005E7CEE" w:rsidP="005E7CEE">
      <w:pPr>
        <w:widowControl w:val="0"/>
        <w:spacing w:line="276" w:lineRule="auto"/>
        <w:jc w:val="center"/>
        <w:textAlignment w:val="auto"/>
        <w:rPr>
          <w:b/>
          <w:sz w:val="36"/>
          <w:szCs w:val="36"/>
        </w:rPr>
      </w:pPr>
    </w:p>
    <w:p w14:paraId="1CA79174" w14:textId="77777777" w:rsidR="005E7CEE" w:rsidRPr="005E7CEE" w:rsidRDefault="005E7CEE" w:rsidP="005E7CEE">
      <w:pPr>
        <w:widowControl w:val="0"/>
        <w:spacing w:line="276" w:lineRule="auto"/>
        <w:jc w:val="center"/>
        <w:textAlignment w:val="auto"/>
        <w:rPr>
          <w:b/>
          <w:sz w:val="36"/>
          <w:szCs w:val="36"/>
        </w:rPr>
      </w:pPr>
    </w:p>
    <w:p w14:paraId="6383D20D" w14:textId="77777777" w:rsidR="005E7CEE" w:rsidRPr="005E7CEE" w:rsidRDefault="005E7CEE" w:rsidP="005E7CEE">
      <w:pPr>
        <w:widowControl w:val="0"/>
        <w:spacing w:line="276" w:lineRule="auto"/>
        <w:jc w:val="center"/>
        <w:textAlignment w:val="auto"/>
        <w:rPr>
          <w:b/>
          <w:sz w:val="36"/>
          <w:szCs w:val="36"/>
        </w:rPr>
      </w:pPr>
    </w:p>
    <w:p w14:paraId="531E1E6E" w14:textId="77777777" w:rsidR="005E7CEE" w:rsidRPr="005E7CEE" w:rsidRDefault="005E7CEE" w:rsidP="005E7CEE">
      <w:pPr>
        <w:widowControl w:val="0"/>
        <w:spacing w:line="276" w:lineRule="auto"/>
        <w:textAlignment w:val="auto"/>
        <w:rPr>
          <w:b/>
          <w:sz w:val="36"/>
          <w:szCs w:val="36"/>
        </w:rPr>
      </w:pPr>
    </w:p>
    <w:p w14:paraId="45823668" w14:textId="77777777" w:rsidR="005E7CEE" w:rsidRPr="005E7CEE" w:rsidRDefault="005E7CEE" w:rsidP="005E7CEE">
      <w:pPr>
        <w:keepNext/>
        <w:keepLines/>
        <w:numPr>
          <w:ilvl w:val="0"/>
          <w:numId w:val="115"/>
        </w:numPr>
        <w:ind w:left="426"/>
        <w:textAlignment w:val="auto"/>
        <w:outlineLvl w:val="1"/>
        <w:rPr>
          <w:b/>
          <w:sz w:val="28"/>
          <w:szCs w:val="28"/>
        </w:rPr>
      </w:pPr>
      <w:bookmarkStart w:id="72" w:name="_a7xwty8aj8wb"/>
      <w:bookmarkEnd w:id="72"/>
      <w:r w:rsidRPr="005E7CEE">
        <w:rPr>
          <w:b/>
          <w:sz w:val="28"/>
          <w:szCs w:val="28"/>
        </w:rPr>
        <w:t xml:space="preserve">Definitions used in the </w:t>
      </w:r>
      <w:proofErr w:type="gramStart"/>
      <w:r w:rsidRPr="005E7CEE">
        <w:rPr>
          <w:b/>
          <w:sz w:val="28"/>
          <w:szCs w:val="28"/>
        </w:rPr>
        <w:t>contract</w:t>
      </w:r>
      <w:proofErr w:type="gramEnd"/>
    </w:p>
    <w:p w14:paraId="2F6E0275" w14:textId="77777777" w:rsidR="005E7CEE" w:rsidRPr="005E7CEE" w:rsidRDefault="005E7CEE" w:rsidP="005E7CEE">
      <w:pPr>
        <w:widowControl w:val="0"/>
        <w:spacing w:before="20" w:after="20"/>
        <w:ind w:left="792" w:hanging="225"/>
        <w:textAlignment w:val="auto"/>
      </w:pPr>
      <w:r w:rsidRPr="005E7CEE">
        <w:rPr>
          <w:sz w:val="24"/>
          <w:szCs w:val="24"/>
        </w:rPr>
        <w:t>Interpret this Contract using Joint Schedule 1 (Definitions).</w:t>
      </w:r>
      <w:r w:rsidRPr="005E7CEE">
        <w:rPr>
          <w:sz w:val="24"/>
          <w:szCs w:val="24"/>
        </w:rPr>
        <w:br/>
      </w:r>
    </w:p>
    <w:p w14:paraId="2A6111B4" w14:textId="77777777" w:rsidR="005E7CEE" w:rsidRPr="005E7CEE" w:rsidRDefault="005E7CEE" w:rsidP="005E7CEE">
      <w:pPr>
        <w:keepNext/>
        <w:keepLines/>
        <w:numPr>
          <w:ilvl w:val="0"/>
          <w:numId w:val="116"/>
        </w:numPr>
        <w:ind w:left="426"/>
        <w:textAlignment w:val="auto"/>
        <w:outlineLvl w:val="1"/>
        <w:rPr>
          <w:b/>
          <w:sz w:val="28"/>
          <w:szCs w:val="28"/>
        </w:rPr>
      </w:pPr>
      <w:bookmarkStart w:id="73" w:name="_25fer78w5xiu"/>
      <w:bookmarkEnd w:id="73"/>
      <w:r w:rsidRPr="005E7CEE">
        <w:rPr>
          <w:b/>
          <w:sz w:val="28"/>
          <w:szCs w:val="28"/>
        </w:rPr>
        <w:t>How the contract works</w:t>
      </w:r>
    </w:p>
    <w:p w14:paraId="68F10001" w14:textId="77777777" w:rsidR="005E7CEE" w:rsidRPr="005E7CEE" w:rsidRDefault="005E7CEE" w:rsidP="005E7CEE">
      <w:pPr>
        <w:widowControl w:val="0"/>
        <w:numPr>
          <w:ilvl w:val="1"/>
          <w:numId w:val="116"/>
        </w:numPr>
        <w:spacing w:before="20"/>
        <w:ind w:left="567"/>
        <w:textAlignment w:val="auto"/>
      </w:pPr>
      <w:r w:rsidRPr="005E7CEE">
        <w:rPr>
          <w:sz w:val="24"/>
          <w:szCs w:val="24"/>
        </w:rPr>
        <w:t>The Supplier is eligible for the award of Call-Off Contracts during the Framework Contract Period.</w:t>
      </w:r>
      <w:r w:rsidRPr="005E7CEE">
        <w:rPr>
          <w:sz w:val="24"/>
          <w:szCs w:val="24"/>
        </w:rPr>
        <w:br/>
      </w:r>
    </w:p>
    <w:p w14:paraId="009A097F" w14:textId="77777777" w:rsidR="005E7CEE" w:rsidRPr="005E7CEE" w:rsidRDefault="005E7CEE" w:rsidP="005E7CEE">
      <w:pPr>
        <w:widowControl w:val="0"/>
        <w:numPr>
          <w:ilvl w:val="1"/>
          <w:numId w:val="116"/>
        </w:numPr>
        <w:ind w:left="567"/>
        <w:textAlignment w:val="auto"/>
      </w:pPr>
      <w:r w:rsidRPr="005E7CEE">
        <w:rPr>
          <w:sz w:val="24"/>
          <w:szCs w:val="24"/>
        </w:rPr>
        <w:t>CCS does not guarantee the Supplier any exclusivity, quantity or value of work under the Framework Contract.</w:t>
      </w:r>
      <w:r w:rsidRPr="005E7CEE">
        <w:rPr>
          <w:sz w:val="24"/>
          <w:szCs w:val="24"/>
        </w:rPr>
        <w:br/>
      </w:r>
    </w:p>
    <w:p w14:paraId="306B0C87" w14:textId="77777777" w:rsidR="005E7CEE" w:rsidRPr="005E7CEE" w:rsidRDefault="005E7CEE" w:rsidP="005E7CEE">
      <w:pPr>
        <w:widowControl w:val="0"/>
        <w:numPr>
          <w:ilvl w:val="1"/>
          <w:numId w:val="116"/>
        </w:numPr>
        <w:ind w:left="567"/>
        <w:textAlignment w:val="auto"/>
      </w:pPr>
      <w:r w:rsidRPr="005E7CEE">
        <w:rPr>
          <w:sz w:val="24"/>
          <w:szCs w:val="24"/>
        </w:rPr>
        <w:t xml:space="preserve">CCS has paid one penny to the Supplier legally to form the Framework Contract. The Supplier acknowledges this payment. </w:t>
      </w:r>
      <w:r w:rsidRPr="005E7CEE">
        <w:rPr>
          <w:sz w:val="24"/>
          <w:szCs w:val="24"/>
        </w:rPr>
        <w:br/>
      </w:r>
    </w:p>
    <w:p w14:paraId="15CC6426" w14:textId="77777777" w:rsidR="005E7CEE" w:rsidRPr="005E7CEE" w:rsidRDefault="005E7CEE" w:rsidP="005E7CEE">
      <w:pPr>
        <w:widowControl w:val="0"/>
        <w:numPr>
          <w:ilvl w:val="1"/>
          <w:numId w:val="116"/>
        </w:numPr>
        <w:spacing w:after="20"/>
        <w:ind w:left="567"/>
        <w:textAlignment w:val="auto"/>
      </w:pPr>
      <w:r w:rsidRPr="005E7CEE">
        <w:rPr>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5D2AC142" w14:textId="77777777" w:rsidR="005E7CEE" w:rsidRPr="005E7CEE" w:rsidRDefault="005E7CEE" w:rsidP="005E7CEE">
      <w:pPr>
        <w:widowControl w:val="0"/>
        <w:spacing w:before="20" w:after="20"/>
        <w:ind w:left="426" w:firstLine="359"/>
        <w:textAlignment w:val="auto"/>
        <w:rPr>
          <w:sz w:val="24"/>
          <w:szCs w:val="24"/>
        </w:rPr>
      </w:pPr>
    </w:p>
    <w:p w14:paraId="4C44F30E" w14:textId="77777777" w:rsidR="005E7CEE" w:rsidRPr="005E7CEE" w:rsidRDefault="005E7CEE" w:rsidP="005E7CEE">
      <w:pPr>
        <w:widowControl w:val="0"/>
        <w:numPr>
          <w:ilvl w:val="1"/>
          <w:numId w:val="118"/>
        </w:numPr>
        <w:spacing w:before="20"/>
        <w:ind w:left="993" w:hanging="426"/>
        <w:textAlignment w:val="auto"/>
      </w:pPr>
      <w:r w:rsidRPr="005E7CEE">
        <w:rPr>
          <w:sz w:val="24"/>
          <w:szCs w:val="24"/>
        </w:rPr>
        <w:t>make changes to Framework Schedule 6 (Order Form Template and Call-Off Schedules);</w:t>
      </w:r>
    </w:p>
    <w:p w14:paraId="0C2D3BCD" w14:textId="77777777" w:rsidR="005E7CEE" w:rsidRPr="005E7CEE" w:rsidRDefault="005E7CEE" w:rsidP="005E7CEE">
      <w:pPr>
        <w:widowControl w:val="0"/>
        <w:numPr>
          <w:ilvl w:val="1"/>
          <w:numId w:val="118"/>
        </w:numPr>
        <w:spacing w:before="20"/>
        <w:ind w:left="993" w:hanging="426"/>
        <w:textAlignment w:val="auto"/>
      </w:pPr>
      <w:r w:rsidRPr="005E7CEE">
        <w:rPr>
          <w:sz w:val="24"/>
          <w:szCs w:val="24"/>
        </w:rPr>
        <w:t>create new Call-Off Schedules;</w:t>
      </w:r>
    </w:p>
    <w:p w14:paraId="3E5BE789" w14:textId="77777777" w:rsidR="005E7CEE" w:rsidRPr="005E7CEE" w:rsidRDefault="005E7CEE" w:rsidP="005E7CEE">
      <w:pPr>
        <w:widowControl w:val="0"/>
        <w:numPr>
          <w:ilvl w:val="1"/>
          <w:numId w:val="118"/>
        </w:numPr>
        <w:spacing w:before="20"/>
        <w:ind w:left="993" w:hanging="426"/>
        <w:textAlignment w:val="auto"/>
      </w:pPr>
      <w:r w:rsidRPr="005E7CEE">
        <w:rPr>
          <w:sz w:val="24"/>
          <w:szCs w:val="24"/>
        </w:rPr>
        <w:t>exclude optional template Call-Off Schedules; and/or</w:t>
      </w:r>
    </w:p>
    <w:p w14:paraId="66CE5838" w14:textId="77777777" w:rsidR="005E7CEE" w:rsidRPr="005E7CEE" w:rsidRDefault="005E7CEE" w:rsidP="005E7CEE">
      <w:pPr>
        <w:widowControl w:val="0"/>
        <w:numPr>
          <w:ilvl w:val="1"/>
          <w:numId w:val="118"/>
        </w:numPr>
        <w:spacing w:before="20"/>
        <w:ind w:left="993" w:hanging="426"/>
        <w:textAlignment w:val="auto"/>
      </w:pPr>
      <w:r w:rsidRPr="005E7CEE">
        <w:rPr>
          <w:sz w:val="24"/>
          <w:szCs w:val="24"/>
        </w:rPr>
        <w:t>use Special Terms in the Order Form to add or change terms.</w:t>
      </w:r>
    </w:p>
    <w:p w14:paraId="151B5A4D" w14:textId="77777777" w:rsidR="005E7CEE" w:rsidRPr="005E7CEE" w:rsidRDefault="005E7CEE" w:rsidP="005E7CEE">
      <w:pPr>
        <w:widowControl w:val="0"/>
        <w:ind w:left="426" w:firstLine="359"/>
        <w:textAlignment w:val="auto"/>
        <w:rPr>
          <w:sz w:val="24"/>
          <w:szCs w:val="24"/>
        </w:rPr>
      </w:pPr>
    </w:p>
    <w:p w14:paraId="5563FC69" w14:textId="77777777" w:rsidR="005E7CEE" w:rsidRPr="005E7CEE" w:rsidRDefault="005E7CEE" w:rsidP="005E7CEE">
      <w:pPr>
        <w:keepNext/>
        <w:keepLines/>
        <w:numPr>
          <w:ilvl w:val="1"/>
          <w:numId w:val="116"/>
        </w:numPr>
        <w:spacing w:before="20" w:after="20"/>
        <w:ind w:left="567"/>
        <w:textAlignment w:val="auto"/>
        <w:outlineLvl w:val="1"/>
        <w:rPr>
          <w:b/>
          <w:sz w:val="28"/>
          <w:szCs w:val="28"/>
        </w:rPr>
      </w:pPr>
      <w:bookmarkStart w:id="74" w:name="_cwqa33pdc8ze"/>
      <w:bookmarkEnd w:id="74"/>
      <w:r w:rsidRPr="005E7CEE">
        <w:rPr>
          <w:b/>
          <w:sz w:val="28"/>
          <w:szCs w:val="28"/>
        </w:rPr>
        <w:t>Each Call-Off Contract:</w:t>
      </w:r>
      <w:r w:rsidRPr="005E7CEE">
        <w:rPr>
          <w:b/>
          <w:sz w:val="28"/>
          <w:szCs w:val="28"/>
        </w:rPr>
        <w:br/>
      </w:r>
    </w:p>
    <w:p w14:paraId="77D72A13" w14:textId="77777777" w:rsidR="005E7CEE" w:rsidRPr="005E7CEE" w:rsidRDefault="005E7CEE" w:rsidP="005E7CEE">
      <w:pPr>
        <w:widowControl w:val="0"/>
        <w:numPr>
          <w:ilvl w:val="1"/>
          <w:numId w:val="120"/>
        </w:numPr>
        <w:spacing w:before="20"/>
        <w:ind w:left="993" w:hanging="426"/>
        <w:textAlignment w:val="auto"/>
      </w:pPr>
      <w:r w:rsidRPr="005E7CEE">
        <w:rPr>
          <w:sz w:val="24"/>
          <w:szCs w:val="24"/>
        </w:rPr>
        <w:t>is a separate Contract from the Framework Contract;</w:t>
      </w:r>
    </w:p>
    <w:p w14:paraId="14760441" w14:textId="77777777" w:rsidR="005E7CEE" w:rsidRPr="005E7CEE" w:rsidRDefault="005E7CEE" w:rsidP="005E7CEE">
      <w:pPr>
        <w:widowControl w:val="0"/>
        <w:numPr>
          <w:ilvl w:val="1"/>
          <w:numId w:val="120"/>
        </w:numPr>
        <w:spacing w:before="20"/>
        <w:ind w:left="993" w:hanging="426"/>
        <w:textAlignment w:val="auto"/>
      </w:pPr>
      <w:r w:rsidRPr="005E7CEE">
        <w:rPr>
          <w:sz w:val="24"/>
          <w:szCs w:val="24"/>
        </w:rPr>
        <w:t>is between a Supplier and a Buyer;</w:t>
      </w:r>
    </w:p>
    <w:p w14:paraId="0E8DF414" w14:textId="77777777" w:rsidR="005E7CEE" w:rsidRPr="005E7CEE" w:rsidRDefault="005E7CEE" w:rsidP="005E7CEE">
      <w:pPr>
        <w:widowControl w:val="0"/>
        <w:numPr>
          <w:ilvl w:val="1"/>
          <w:numId w:val="120"/>
        </w:numPr>
        <w:spacing w:before="20"/>
        <w:ind w:left="993" w:hanging="426"/>
        <w:textAlignment w:val="auto"/>
      </w:pPr>
      <w:r w:rsidRPr="005E7CEE">
        <w:rPr>
          <w:sz w:val="24"/>
          <w:szCs w:val="24"/>
        </w:rPr>
        <w:t>includes Core Terms, Schedules and any other changes or items in the completed Order Form; and</w:t>
      </w:r>
    </w:p>
    <w:p w14:paraId="76D95B29" w14:textId="77777777" w:rsidR="005E7CEE" w:rsidRPr="005E7CEE" w:rsidRDefault="005E7CEE" w:rsidP="005E7CEE">
      <w:pPr>
        <w:widowControl w:val="0"/>
        <w:numPr>
          <w:ilvl w:val="1"/>
          <w:numId w:val="120"/>
        </w:numPr>
        <w:spacing w:before="20"/>
        <w:ind w:left="993" w:hanging="426"/>
        <w:textAlignment w:val="auto"/>
      </w:pPr>
      <w:r w:rsidRPr="005E7CEE">
        <w:rPr>
          <w:sz w:val="24"/>
          <w:szCs w:val="24"/>
        </w:rPr>
        <w:t>survives the termination of the Framework Contract.</w:t>
      </w:r>
      <w:r w:rsidRPr="005E7CEE">
        <w:rPr>
          <w:sz w:val="24"/>
          <w:szCs w:val="24"/>
        </w:rPr>
        <w:br/>
      </w:r>
    </w:p>
    <w:p w14:paraId="0B8B2112" w14:textId="77777777" w:rsidR="005E7CEE" w:rsidRPr="005E7CEE" w:rsidRDefault="005E7CEE" w:rsidP="005E7CEE">
      <w:pPr>
        <w:widowControl w:val="0"/>
        <w:numPr>
          <w:ilvl w:val="1"/>
          <w:numId w:val="116"/>
        </w:numPr>
        <w:spacing w:before="20"/>
        <w:ind w:left="567"/>
        <w:textAlignment w:val="auto"/>
      </w:pPr>
      <w:r w:rsidRPr="005E7CEE">
        <w:rPr>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5E7CEE">
        <w:rPr>
          <w:sz w:val="24"/>
          <w:szCs w:val="24"/>
        </w:rPr>
        <w:br/>
      </w:r>
    </w:p>
    <w:p w14:paraId="738055AD" w14:textId="77777777" w:rsidR="005E7CEE" w:rsidRPr="005E7CEE" w:rsidRDefault="005E7CEE" w:rsidP="005E7CEE">
      <w:pPr>
        <w:widowControl w:val="0"/>
        <w:numPr>
          <w:ilvl w:val="1"/>
          <w:numId w:val="116"/>
        </w:numPr>
        <w:ind w:left="567"/>
        <w:textAlignment w:val="auto"/>
      </w:pPr>
      <w:r w:rsidRPr="005E7CEE">
        <w:rPr>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sidRPr="005E7CEE">
        <w:rPr>
          <w:sz w:val="24"/>
          <w:szCs w:val="24"/>
        </w:rPr>
        <w:br/>
      </w:r>
    </w:p>
    <w:p w14:paraId="1D63B926" w14:textId="77777777" w:rsidR="005E7CEE" w:rsidRPr="005E7CEE" w:rsidRDefault="005E7CEE" w:rsidP="005E7CEE">
      <w:pPr>
        <w:widowControl w:val="0"/>
        <w:numPr>
          <w:ilvl w:val="1"/>
          <w:numId w:val="116"/>
        </w:numPr>
        <w:spacing w:after="20"/>
        <w:ind w:left="567"/>
        <w:textAlignment w:val="auto"/>
      </w:pPr>
      <w:r w:rsidRPr="005E7CEE">
        <w:rPr>
          <w:sz w:val="24"/>
          <w:szCs w:val="24"/>
        </w:rPr>
        <w:t xml:space="preserve">The Supplier will not be excused from any obligation, or be entitled to additional Costs or Charges because it failed </w:t>
      </w:r>
      <w:proofErr w:type="gramStart"/>
      <w:r w:rsidRPr="005E7CEE">
        <w:rPr>
          <w:sz w:val="24"/>
          <w:szCs w:val="24"/>
        </w:rPr>
        <w:t>to</w:t>
      </w:r>
      <w:proofErr w:type="gramEnd"/>
      <w:r w:rsidRPr="005E7CEE">
        <w:rPr>
          <w:sz w:val="24"/>
          <w:szCs w:val="24"/>
        </w:rPr>
        <w:t xml:space="preserve"> either:</w:t>
      </w:r>
      <w:r w:rsidRPr="005E7CEE">
        <w:rPr>
          <w:sz w:val="24"/>
          <w:szCs w:val="24"/>
        </w:rPr>
        <w:br/>
      </w:r>
    </w:p>
    <w:p w14:paraId="15C29E7B" w14:textId="77777777" w:rsidR="005E7CEE" w:rsidRPr="005E7CEE" w:rsidRDefault="005E7CEE" w:rsidP="005E7CEE">
      <w:pPr>
        <w:widowControl w:val="0"/>
        <w:numPr>
          <w:ilvl w:val="1"/>
          <w:numId w:val="122"/>
        </w:numPr>
        <w:spacing w:before="20"/>
        <w:ind w:left="993" w:hanging="426"/>
        <w:textAlignment w:val="auto"/>
      </w:pPr>
      <w:r w:rsidRPr="005E7CEE">
        <w:rPr>
          <w:sz w:val="24"/>
          <w:szCs w:val="24"/>
        </w:rPr>
        <w:t>verify the accuracy of the Due Diligence Information; or</w:t>
      </w:r>
    </w:p>
    <w:p w14:paraId="66468695" w14:textId="77777777" w:rsidR="005E7CEE" w:rsidRPr="005E7CEE" w:rsidRDefault="005E7CEE" w:rsidP="005E7CEE">
      <w:pPr>
        <w:widowControl w:val="0"/>
        <w:numPr>
          <w:ilvl w:val="1"/>
          <w:numId w:val="122"/>
        </w:numPr>
        <w:spacing w:before="20"/>
        <w:ind w:left="993" w:hanging="426"/>
        <w:textAlignment w:val="auto"/>
      </w:pPr>
      <w:r w:rsidRPr="005E7CEE">
        <w:rPr>
          <w:sz w:val="24"/>
          <w:szCs w:val="24"/>
        </w:rPr>
        <w:t>properly perform its own adequate checks.</w:t>
      </w:r>
    </w:p>
    <w:p w14:paraId="3AA60148" w14:textId="77777777" w:rsidR="005E7CEE" w:rsidRPr="005E7CEE" w:rsidRDefault="005E7CEE" w:rsidP="005E7CEE">
      <w:pPr>
        <w:widowControl w:val="0"/>
        <w:spacing w:before="20" w:after="20"/>
        <w:ind w:left="426" w:firstLine="359"/>
        <w:textAlignment w:val="auto"/>
        <w:rPr>
          <w:sz w:val="24"/>
          <w:szCs w:val="24"/>
        </w:rPr>
      </w:pPr>
    </w:p>
    <w:p w14:paraId="0D8C0A5D"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lastRenderedPageBreak/>
        <w:t>CCS and the Buyer will not be liable for errors, omissions or misrepresentation of any information.</w:t>
      </w:r>
    </w:p>
    <w:p w14:paraId="50765824" w14:textId="77777777" w:rsidR="005E7CEE" w:rsidRPr="005E7CEE" w:rsidRDefault="005E7CEE" w:rsidP="005E7CEE">
      <w:pPr>
        <w:widowControl w:val="0"/>
        <w:spacing w:before="20" w:after="20"/>
        <w:ind w:left="426" w:firstLine="359"/>
        <w:textAlignment w:val="auto"/>
        <w:rPr>
          <w:sz w:val="24"/>
          <w:szCs w:val="24"/>
        </w:rPr>
      </w:pPr>
    </w:p>
    <w:p w14:paraId="67204C6B"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warrants and represents that all statements made and documents submitted as part of the procurement of Deliverables are and remain true and accurate.</w:t>
      </w:r>
    </w:p>
    <w:p w14:paraId="5D20A1ED" w14:textId="77777777" w:rsidR="005E7CEE" w:rsidRPr="005E7CEE" w:rsidRDefault="005E7CEE" w:rsidP="005E7CEE">
      <w:pPr>
        <w:widowControl w:val="0"/>
        <w:spacing w:before="20" w:after="20"/>
        <w:ind w:left="426" w:firstLine="359"/>
        <w:textAlignment w:val="auto"/>
        <w:rPr>
          <w:sz w:val="24"/>
          <w:szCs w:val="24"/>
        </w:rPr>
      </w:pPr>
    </w:p>
    <w:p w14:paraId="47F0E101" w14:textId="77777777" w:rsidR="005E7CEE" w:rsidRPr="005E7CEE" w:rsidRDefault="005E7CEE" w:rsidP="005E7CEE">
      <w:pPr>
        <w:keepNext/>
        <w:keepLines/>
        <w:numPr>
          <w:ilvl w:val="0"/>
          <w:numId w:val="116"/>
        </w:numPr>
        <w:ind w:left="426"/>
        <w:textAlignment w:val="auto"/>
        <w:outlineLvl w:val="1"/>
        <w:rPr>
          <w:b/>
          <w:sz w:val="28"/>
          <w:szCs w:val="28"/>
        </w:rPr>
      </w:pPr>
      <w:bookmarkStart w:id="75" w:name="_duahf29vjo3x"/>
      <w:bookmarkEnd w:id="75"/>
      <w:r w:rsidRPr="005E7CEE">
        <w:rPr>
          <w:b/>
          <w:sz w:val="28"/>
          <w:szCs w:val="28"/>
        </w:rPr>
        <w:t xml:space="preserve">What needs to be </w:t>
      </w:r>
      <w:proofErr w:type="gramStart"/>
      <w:r w:rsidRPr="005E7CEE">
        <w:rPr>
          <w:b/>
          <w:sz w:val="28"/>
          <w:szCs w:val="28"/>
        </w:rPr>
        <w:t>delivered</w:t>
      </w:r>
      <w:proofErr w:type="gramEnd"/>
    </w:p>
    <w:p w14:paraId="7EF4D061" w14:textId="77777777" w:rsidR="005E7CEE" w:rsidRPr="005E7CEE" w:rsidRDefault="005E7CEE" w:rsidP="005E7CEE">
      <w:pPr>
        <w:widowControl w:val="0"/>
        <w:spacing w:line="276" w:lineRule="auto"/>
        <w:ind w:left="644"/>
        <w:textAlignment w:val="auto"/>
      </w:pPr>
    </w:p>
    <w:p w14:paraId="10EB2475" w14:textId="77777777" w:rsidR="005E7CEE" w:rsidRPr="005E7CEE" w:rsidRDefault="005E7CEE" w:rsidP="005E7CEE">
      <w:pPr>
        <w:widowControl w:val="0"/>
        <w:numPr>
          <w:ilvl w:val="1"/>
          <w:numId w:val="116"/>
        </w:numPr>
        <w:spacing w:before="20"/>
        <w:ind w:left="567"/>
        <w:textAlignment w:val="auto"/>
      </w:pPr>
      <w:r w:rsidRPr="005E7CEE">
        <w:rPr>
          <w:sz w:val="24"/>
          <w:szCs w:val="24"/>
        </w:rPr>
        <w:t>All deliverables</w:t>
      </w:r>
    </w:p>
    <w:p w14:paraId="27E262DD" w14:textId="77777777" w:rsidR="005E7CEE" w:rsidRPr="005E7CEE" w:rsidRDefault="005E7CEE" w:rsidP="005E7CEE">
      <w:pPr>
        <w:widowControl w:val="0"/>
        <w:spacing w:before="20"/>
        <w:ind w:left="846"/>
        <w:textAlignment w:val="auto"/>
        <w:rPr>
          <w:sz w:val="24"/>
          <w:szCs w:val="24"/>
        </w:rPr>
      </w:pPr>
    </w:p>
    <w:p w14:paraId="32F78144" w14:textId="77777777" w:rsidR="005E7CEE" w:rsidRPr="005E7CEE" w:rsidRDefault="005E7CEE" w:rsidP="005E7CEE">
      <w:pPr>
        <w:widowControl w:val="0"/>
        <w:numPr>
          <w:ilvl w:val="2"/>
          <w:numId w:val="116"/>
        </w:numPr>
        <w:spacing w:after="20"/>
        <w:ind w:left="709"/>
        <w:textAlignment w:val="auto"/>
      </w:pPr>
      <w:r w:rsidRPr="005E7CEE">
        <w:rPr>
          <w:sz w:val="24"/>
          <w:szCs w:val="24"/>
        </w:rPr>
        <w:t>The Supplier must provide Deliverables:</w:t>
      </w:r>
      <w:r w:rsidRPr="005E7CEE">
        <w:rPr>
          <w:sz w:val="24"/>
          <w:szCs w:val="24"/>
        </w:rPr>
        <w:br/>
      </w:r>
    </w:p>
    <w:p w14:paraId="5C26E465" w14:textId="77777777" w:rsidR="005E7CEE" w:rsidRPr="005E7CEE" w:rsidRDefault="005E7CEE" w:rsidP="005E7CEE">
      <w:pPr>
        <w:widowControl w:val="0"/>
        <w:numPr>
          <w:ilvl w:val="1"/>
          <w:numId w:val="124"/>
        </w:numPr>
        <w:spacing w:before="20"/>
        <w:ind w:left="993" w:hanging="426"/>
        <w:textAlignment w:val="auto"/>
      </w:pPr>
      <w:r w:rsidRPr="005E7CEE">
        <w:rPr>
          <w:sz w:val="24"/>
          <w:szCs w:val="24"/>
        </w:rPr>
        <w:t>that comply with the Specification, the Framework Tender Response and, in relation to a Call-Off Contract, the Call-Off Tender (if there is one);</w:t>
      </w:r>
    </w:p>
    <w:p w14:paraId="5B14D699" w14:textId="77777777" w:rsidR="005E7CEE" w:rsidRPr="005E7CEE" w:rsidRDefault="005E7CEE" w:rsidP="005E7CEE">
      <w:pPr>
        <w:widowControl w:val="0"/>
        <w:numPr>
          <w:ilvl w:val="1"/>
          <w:numId w:val="124"/>
        </w:numPr>
        <w:spacing w:before="20"/>
        <w:ind w:left="993" w:hanging="426"/>
        <w:textAlignment w:val="auto"/>
      </w:pPr>
      <w:r w:rsidRPr="005E7CEE">
        <w:rPr>
          <w:sz w:val="24"/>
          <w:szCs w:val="24"/>
        </w:rPr>
        <w:t>to a professional standard;</w:t>
      </w:r>
    </w:p>
    <w:p w14:paraId="4979989A" w14:textId="77777777" w:rsidR="005E7CEE" w:rsidRPr="005E7CEE" w:rsidRDefault="005E7CEE" w:rsidP="005E7CEE">
      <w:pPr>
        <w:widowControl w:val="0"/>
        <w:numPr>
          <w:ilvl w:val="1"/>
          <w:numId w:val="124"/>
        </w:numPr>
        <w:spacing w:before="20"/>
        <w:ind w:left="993" w:hanging="426"/>
        <w:textAlignment w:val="auto"/>
      </w:pPr>
      <w:r w:rsidRPr="005E7CEE">
        <w:rPr>
          <w:sz w:val="24"/>
          <w:szCs w:val="24"/>
        </w:rPr>
        <w:t>using reasonable skill and care;</w:t>
      </w:r>
    </w:p>
    <w:p w14:paraId="58E030CC" w14:textId="77777777" w:rsidR="005E7CEE" w:rsidRPr="005E7CEE" w:rsidRDefault="005E7CEE" w:rsidP="005E7CEE">
      <w:pPr>
        <w:widowControl w:val="0"/>
        <w:numPr>
          <w:ilvl w:val="1"/>
          <w:numId w:val="124"/>
        </w:numPr>
        <w:spacing w:before="20"/>
        <w:ind w:left="993" w:hanging="426"/>
        <w:textAlignment w:val="auto"/>
      </w:pPr>
      <w:r w:rsidRPr="005E7CEE">
        <w:rPr>
          <w:sz w:val="24"/>
          <w:szCs w:val="24"/>
        </w:rPr>
        <w:t>using Good Industry Practice;</w:t>
      </w:r>
    </w:p>
    <w:p w14:paraId="2BBCEEAF" w14:textId="77777777" w:rsidR="005E7CEE" w:rsidRPr="005E7CEE" w:rsidRDefault="005E7CEE" w:rsidP="005E7CEE">
      <w:pPr>
        <w:widowControl w:val="0"/>
        <w:numPr>
          <w:ilvl w:val="1"/>
          <w:numId w:val="124"/>
        </w:numPr>
        <w:spacing w:before="20"/>
        <w:ind w:left="993" w:hanging="426"/>
        <w:textAlignment w:val="auto"/>
      </w:pPr>
      <w:r w:rsidRPr="005E7CEE">
        <w:rPr>
          <w:sz w:val="24"/>
          <w:szCs w:val="24"/>
        </w:rPr>
        <w:t>using its own policies, processes and internal quality control measures as long as they do not conflict with the Contract;</w:t>
      </w:r>
    </w:p>
    <w:p w14:paraId="0A1D6A9F" w14:textId="77777777" w:rsidR="005E7CEE" w:rsidRPr="005E7CEE" w:rsidRDefault="005E7CEE" w:rsidP="005E7CEE">
      <w:pPr>
        <w:widowControl w:val="0"/>
        <w:numPr>
          <w:ilvl w:val="1"/>
          <w:numId w:val="124"/>
        </w:numPr>
        <w:spacing w:before="20"/>
        <w:ind w:left="993" w:hanging="426"/>
        <w:textAlignment w:val="auto"/>
      </w:pPr>
      <w:r w:rsidRPr="005E7CEE">
        <w:rPr>
          <w:sz w:val="24"/>
          <w:szCs w:val="24"/>
        </w:rPr>
        <w:t>on the dates agreed; and</w:t>
      </w:r>
    </w:p>
    <w:p w14:paraId="25900E56" w14:textId="77777777" w:rsidR="005E7CEE" w:rsidRPr="005E7CEE" w:rsidRDefault="005E7CEE" w:rsidP="005E7CEE">
      <w:pPr>
        <w:widowControl w:val="0"/>
        <w:numPr>
          <w:ilvl w:val="1"/>
          <w:numId w:val="124"/>
        </w:numPr>
        <w:spacing w:before="20"/>
        <w:ind w:left="993" w:hanging="426"/>
        <w:textAlignment w:val="auto"/>
      </w:pPr>
      <w:r w:rsidRPr="005E7CEE">
        <w:rPr>
          <w:sz w:val="24"/>
          <w:szCs w:val="24"/>
        </w:rPr>
        <w:t>that comply with Law.</w:t>
      </w:r>
    </w:p>
    <w:p w14:paraId="2282B20A" w14:textId="77777777" w:rsidR="005E7CEE" w:rsidRPr="005E7CEE" w:rsidRDefault="005E7CEE" w:rsidP="005E7CEE">
      <w:pPr>
        <w:widowControl w:val="0"/>
        <w:spacing w:before="20" w:after="20"/>
        <w:ind w:left="426" w:firstLine="359"/>
        <w:textAlignment w:val="auto"/>
        <w:rPr>
          <w:sz w:val="24"/>
          <w:szCs w:val="24"/>
        </w:rPr>
      </w:pPr>
    </w:p>
    <w:p w14:paraId="0AF4F756" w14:textId="77777777" w:rsidR="005E7CEE" w:rsidRPr="005E7CEE" w:rsidRDefault="005E7CEE" w:rsidP="005E7CEE">
      <w:pPr>
        <w:widowControl w:val="0"/>
        <w:numPr>
          <w:ilvl w:val="2"/>
          <w:numId w:val="116"/>
        </w:numPr>
        <w:spacing w:before="20"/>
        <w:ind w:left="709"/>
        <w:textAlignment w:val="auto"/>
      </w:pPr>
      <w:r w:rsidRPr="005E7CEE">
        <w:rPr>
          <w:sz w:val="24"/>
          <w:szCs w:val="24"/>
        </w:rPr>
        <w:t>The Supplier must provide Deliverables with a warranty of at least 90 days from Delivery against all obvious defects.</w:t>
      </w:r>
      <w:r w:rsidRPr="005E7CEE">
        <w:rPr>
          <w:sz w:val="24"/>
          <w:szCs w:val="24"/>
        </w:rPr>
        <w:br/>
      </w:r>
    </w:p>
    <w:p w14:paraId="72C15F94" w14:textId="77777777" w:rsidR="005E7CEE" w:rsidRPr="005E7CEE" w:rsidRDefault="005E7CEE" w:rsidP="005E7CEE">
      <w:pPr>
        <w:keepNext/>
        <w:keepLines/>
        <w:numPr>
          <w:ilvl w:val="1"/>
          <w:numId w:val="116"/>
        </w:numPr>
        <w:ind w:left="567"/>
        <w:textAlignment w:val="auto"/>
        <w:outlineLvl w:val="1"/>
        <w:rPr>
          <w:b/>
          <w:sz w:val="28"/>
          <w:szCs w:val="28"/>
        </w:rPr>
      </w:pPr>
      <w:r w:rsidRPr="005E7CEE">
        <w:rPr>
          <w:b/>
          <w:sz w:val="28"/>
          <w:szCs w:val="28"/>
        </w:rPr>
        <w:t>Goods clauses</w:t>
      </w:r>
    </w:p>
    <w:p w14:paraId="7F7C9996" w14:textId="77777777" w:rsidR="005E7CEE" w:rsidRPr="005E7CEE" w:rsidRDefault="005E7CEE" w:rsidP="005E7CEE">
      <w:pPr>
        <w:widowControl w:val="0"/>
        <w:spacing w:line="276" w:lineRule="auto"/>
        <w:ind w:left="846"/>
        <w:textAlignment w:val="auto"/>
      </w:pPr>
    </w:p>
    <w:p w14:paraId="6A1D1430" w14:textId="77777777" w:rsidR="005E7CEE" w:rsidRPr="005E7CEE" w:rsidRDefault="005E7CEE" w:rsidP="005E7CEE">
      <w:pPr>
        <w:widowControl w:val="0"/>
        <w:numPr>
          <w:ilvl w:val="2"/>
          <w:numId w:val="116"/>
        </w:numPr>
        <w:ind w:left="709"/>
        <w:textAlignment w:val="auto"/>
      </w:pPr>
      <w:r w:rsidRPr="005E7CEE">
        <w:rPr>
          <w:sz w:val="24"/>
          <w:szCs w:val="24"/>
        </w:rPr>
        <w:t>All Goods delivered must be new, or as new if recycled, unused and of recent origin.</w:t>
      </w:r>
      <w:r w:rsidRPr="005E7CEE">
        <w:rPr>
          <w:sz w:val="24"/>
          <w:szCs w:val="24"/>
        </w:rPr>
        <w:br/>
      </w:r>
    </w:p>
    <w:p w14:paraId="789C69A6" w14:textId="77777777" w:rsidR="005E7CEE" w:rsidRPr="005E7CEE" w:rsidRDefault="005E7CEE" w:rsidP="005E7CEE">
      <w:pPr>
        <w:widowControl w:val="0"/>
        <w:numPr>
          <w:ilvl w:val="2"/>
          <w:numId w:val="116"/>
        </w:numPr>
        <w:ind w:left="709"/>
        <w:textAlignment w:val="auto"/>
      </w:pPr>
      <w:r w:rsidRPr="005E7CEE">
        <w:rPr>
          <w:sz w:val="24"/>
          <w:szCs w:val="24"/>
        </w:rPr>
        <w:t>All manufacturer warranties covering the Goods must be assignable to the Buyer on request and for free.</w:t>
      </w:r>
      <w:r w:rsidRPr="005E7CEE">
        <w:rPr>
          <w:sz w:val="24"/>
          <w:szCs w:val="24"/>
        </w:rPr>
        <w:br/>
      </w:r>
    </w:p>
    <w:p w14:paraId="238DFAF2" w14:textId="77777777" w:rsidR="005E7CEE" w:rsidRPr="005E7CEE" w:rsidRDefault="005E7CEE" w:rsidP="005E7CEE">
      <w:pPr>
        <w:widowControl w:val="0"/>
        <w:numPr>
          <w:ilvl w:val="2"/>
          <w:numId w:val="116"/>
        </w:numPr>
        <w:ind w:left="709"/>
        <w:textAlignment w:val="auto"/>
      </w:pPr>
      <w:r w:rsidRPr="005E7CEE">
        <w:rPr>
          <w:sz w:val="24"/>
          <w:szCs w:val="24"/>
        </w:rPr>
        <w:t>The Supplier transfers ownership of the Goods on Delivery or payment for those Goods, whichever is earlier.</w:t>
      </w:r>
      <w:r w:rsidRPr="005E7CEE">
        <w:rPr>
          <w:sz w:val="24"/>
          <w:szCs w:val="24"/>
        </w:rPr>
        <w:br/>
      </w:r>
    </w:p>
    <w:p w14:paraId="18E0D049" w14:textId="77777777" w:rsidR="005E7CEE" w:rsidRPr="005E7CEE" w:rsidRDefault="005E7CEE" w:rsidP="005E7CEE">
      <w:pPr>
        <w:widowControl w:val="0"/>
        <w:numPr>
          <w:ilvl w:val="2"/>
          <w:numId w:val="116"/>
        </w:numPr>
        <w:ind w:left="709"/>
        <w:textAlignment w:val="auto"/>
      </w:pPr>
      <w:r w:rsidRPr="005E7CEE">
        <w:rPr>
          <w:sz w:val="24"/>
          <w:szCs w:val="24"/>
        </w:rPr>
        <w:t>Risk in the Goods transfers to the Buyer on Delivery of the Goods, but remains with the Supplier if the Buyer notices damage following Delivery and lets the Supplier know within 3 Working Days of Delivery.</w:t>
      </w:r>
    </w:p>
    <w:p w14:paraId="03A3471B" w14:textId="77777777" w:rsidR="005E7CEE" w:rsidRPr="005E7CEE" w:rsidRDefault="005E7CEE" w:rsidP="005E7CEE">
      <w:pPr>
        <w:widowControl w:val="0"/>
        <w:ind w:left="709"/>
        <w:textAlignment w:val="auto"/>
        <w:rPr>
          <w:sz w:val="24"/>
          <w:szCs w:val="24"/>
        </w:rPr>
      </w:pPr>
    </w:p>
    <w:p w14:paraId="29EB8E55" w14:textId="77777777" w:rsidR="005E7CEE" w:rsidRPr="005E7CEE" w:rsidRDefault="005E7CEE" w:rsidP="005E7CEE">
      <w:pPr>
        <w:widowControl w:val="0"/>
        <w:numPr>
          <w:ilvl w:val="2"/>
          <w:numId w:val="116"/>
        </w:numPr>
        <w:ind w:left="709"/>
        <w:textAlignment w:val="auto"/>
      </w:pPr>
      <w:r w:rsidRPr="005E7CEE">
        <w:rPr>
          <w:sz w:val="24"/>
          <w:szCs w:val="24"/>
        </w:rPr>
        <w:t>The Supplier warrants that it has full and unrestricted ownership of the Goods at the time of transfer of ownership.</w:t>
      </w:r>
      <w:r w:rsidRPr="005E7CEE">
        <w:rPr>
          <w:sz w:val="24"/>
          <w:szCs w:val="24"/>
        </w:rPr>
        <w:br/>
      </w:r>
    </w:p>
    <w:p w14:paraId="4CC01D35" w14:textId="77777777" w:rsidR="005E7CEE" w:rsidRPr="005E7CEE" w:rsidRDefault="005E7CEE" w:rsidP="005E7CEE">
      <w:pPr>
        <w:widowControl w:val="0"/>
        <w:numPr>
          <w:ilvl w:val="2"/>
          <w:numId w:val="116"/>
        </w:numPr>
        <w:ind w:left="709"/>
        <w:textAlignment w:val="auto"/>
      </w:pPr>
      <w:r w:rsidRPr="005E7CEE">
        <w:rPr>
          <w:sz w:val="24"/>
          <w:szCs w:val="24"/>
        </w:rPr>
        <w:t>The Supplier must deliver the Goods on the date and to the specified location during the Buyer’s working hours.</w:t>
      </w:r>
      <w:r w:rsidRPr="005E7CEE">
        <w:rPr>
          <w:sz w:val="24"/>
          <w:szCs w:val="24"/>
        </w:rPr>
        <w:br/>
      </w:r>
    </w:p>
    <w:p w14:paraId="012D5B4A" w14:textId="77777777" w:rsidR="005E7CEE" w:rsidRPr="005E7CEE" w:rsidRDefault="005E7CEE" w:rsidP="005E7CEE">
      <w:pPr>
        <w:widowControl w:val="0"/>
        <w:numPr>
          <w:ilvl w:val="2"/>
          <w:numId w:val="116"/>
        </w:numPr>
        <w:ind w:left="709"/>
        <w:textAlignment w:val="auto"/>
      </w:pPr>
      <w:r w:rsidRPr="005E7CEE">
        <w:rPr>
          <w:sz w:val="24"/>
          <w:szCs w:val="24"/>
        </w:rPr>
        <w:t>The Supplier must provide sufficient packaging for the Goods to reach the point of Delivery safely and undamaged.</w:t>
      </w:r>
      <w:r w:rsidRPr="005E7CEE">
        <w:rPr>
          <w:sz w:val="24"/>
          <w:szCs w:val="24"/>
        </w:rPr>
        <w:br/>
      </w:r>
    </w:p>
    <w:p w14:paraId="4413E1FA" w14:textId="77777777" w:rsidR="005E7CEE" w:rsidRPr="005E7CEE" w:rsidRDefault="005E7CEE" w:rsidP="005E7CEE">
      <w:pPr>
        <w:widowControl w:val="0"/>
        <w:numPr>
          <w:ilvl w:val="2"/>
          <w:numId w:val="116"/>
        </w:numPr>
        <w:ind w:left="709"/>
        <w:textAlignment w:val="auto"/>
      </w:pPr>
      <w:r w:rsidRPr="005E7CEE">
        <w:rPr>
          <w:sz w:val="24"/>
          <w:szCs w:val="24"/>
        </w:rPr>
        <w:t>All deliveries must have a delivery note attached that specifies the order number, type and quantity of Goods.</w:t>
      </w:r>
      <w:r w:rsidRPr="005E7CEE">
        <w:rPr>
          <w:sz w:val="24"/>
          <w:szCs w:val="24"/>
        </w:rPr>
        <w:br/>
      </w:r>
    </w:p>
    <w:p w14:paraId="49D10139" w14:textId="77777777" w:rsidR="005E7CEE" w:rsidRPr="005E7CEE" w:rsidRDefault="005E7CEE" w:rsidP="005E7CEE">
      <w:pPr>
        <w:widowControl w:val="0"/>
        <w:numPr>
          <w:ilvl w:val="2"/>
          <w:numId w:val="116"/>
        </w:numPr>
        <w:ind w:left="709"/>
        <w:textAlignment w:val="auto"/>
      </w:pPr>
      <w:r w:rsidRPr="005E7CEE">
        <w:rPr>
          <w:sz w:val="24"/>
          <w:szCs w:val="24"/>
        </w:rPr>
        <w:t>The Supplier must provide all tools, information and instructions the Buyer needs to make use of the Goods.</w:t>
      </w:r>
      <w:r w:rsidRPr="005E7CEE">
        <w:rPr>
          <w:sz w:val="24"/>
          <w:szCs w:val="24"/>
        </w:rPr>
        <w:br/>
      </w:r>
    </w:p>
    <w:p w14:paraId="7228BEFF" w14:textId="77777777" w:rsidR="005E7CEE" w:rsidRPr="005E7CEE" w:rsidRDefault="005E7CEE" w:rsidP="005E7CEE">
      <w:pPr>
        <w:widowControl w:val="0"/>
        <w:numPr>
          <w:ilvl w:val="2"/>
          <w:numId w:val="116"/>
        </w:numPr>
        <w:ind w:left="709"/>
        <w:textAlignment w:val="auto"/>
      </w:pPr>
      <w:r w:rsidRPr="005E7CEE">
        <w:rPr>
          <w:sz w:val="24"/>
          <w:szCs w:val="24"/>
        </w:rPr>
        <w:t xml:space="preserve">The Supplier must indemnify the Buyer against the costs of any Recall of the Goods and give notice of actual or anticipated action about the Recall of the Goods. </w:t>
      </w:r>
      <w:r w:rsidRPr="005E7CEE">
        <w:rPr>
          <w:sz w:val="24"/>
          <w:szCs w:val="24"/>
        </w:rPr>
        <w:br/>
      </w:r>
    </w:p>
    <w:p w14:paraId="20342DEE" w14:textId="77777777" w:rsidR="005E7CEE" w:rsidRPr="005E7CEE" w:rsidRDefault="005E7CEE" w:rsidP="005E7CEE">
      <w:pPr>
        <w:widowControl w:val="0"/>
        <w:numPr>
          <w:ilvl w:val="2"/>
          <w:numId w:val="116"/>
        </w:numPr>
        <w:ind w:left="709"/>
        <w:textAlignment w:val="auto"/>
      </w:pPr>
      <w:r w:rsidRPr="005E7CEE">
        <w:rPr>
          <w:sz w:val="24"/>
          <w:szCs w:val="24"/>
        </w:rPr>
        <w:t xml:space="preserve">The Buyer can cancel any order or part order of Goods which has not been Delivered. If the Buyer gives less than 14 </w:t>
      </w:r>
      <w:proofErr w:type="spellStart"/>
      <w:r w:rsidRPr="005E7CEE">
        <w:rPr>
          <w:sz w:val="24"/>
          <w:szCs w:val="24"/>
        </w:rPr>
        <w:t>days notice</w:t>
      </w:r>
      <w:proofErr w:type="spellEnd"/>
      <w:r w:rsidRPr="005E7CEE">
        <w:rPr>
          <w:sz w:val="24"/>
          <w:szCs w:val="24"/>
        </w:rPr>
        <w:t xml:space="preserve"> then it will pay the Supplier’s reasonable and proven costs already incurred on the cancelled order as long as the Supplier takes all reasonable steps to minimise these costs.</w:t>
      </w:r>
      <w:r w:rsidRPr="005E7CEE">
        <w:rPr>
          <w:sz w:val="24"/>
          <w:szCs w:val="24"/>
        </w:rPr>
        <w:br/>
      </w:r>
    </w:p>
    <w:p w14:paraId="0CD2CF84" w14:textId="77777777" w:rsidR="005E7CEE" w:rsidRPr="005E7CEE" w:rsidRDefault="005E7CEE" w:rsidP="005E7CEE">
      <w:pPr>
        <w:widowControl w:val="0"/>
        <w:numPr>
          <w:ilvl w:val="2"/>
          <w:numId w:val="116"/>
        </w:numPr>
        <w:ind w:left="709"/>
        <w:textAlignment w:val="auto"/>
      </w:pPr>
      <w:r w:rsidRPr="005E7CEE">
        <w:rPr>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Pr="005E7CEE">
        <w:rPr>
          <w:sz w:val="24"/>
          <w:szCs w:val="24"/>
        </w:rPr>
        <w:br/>
      </w:r>
    </w:p>
    <w:p w14:paraId="0E6FBC72" w14:textId="77777777" w:rsidR="005E7CEE" w:rsidRPr="005E7CEE" w:rsidRDefault="005E7CEE" w:rsidP="005E7CEE">
      <w:pPr>
        <w:keepNext/>
        <w:keepLines/>
        <w:numPr>
          <w:ilvl w:val="1"/>
          <w:numId w:val="116"/>
        </w:numPr>
        <w:ind w:left="567"/>
        <w:textAlignment w:val="auto"/>
        <w:outlineLvl w:val="1"/>
        <w:rPr>
          <w:b/>
          <w:sz w:val="28"/>
          <w:szCs w:val="28"/>
        </w:rPr>
      </w:pPr>
      <w:r w:rsidRPr="005E7CEE">
        <w:rPr>
          <w:b/>
          <w:sz w:val="28"/>
          <w:szCs w:val="28"/>
        </w:rPr>
        <w:t>Services clauses</w:t>
      </w:r>
    </w:p>
    <w:p w14:paraId="6F9D0B72" w14:textId="77777777" w:rsidR="005E7CEE" w:rsidRPr="005E7CEE" w:rsidRDefault="005E7CEE" w:rsidP="005E7CEE">
      <w:pPr>
        <w:widowControl w:val="0"/>
        <w:spacing w:line="276" w:lineRule="auto"/>
        <w:ind w:left="846"/>
        <w:textAlignment w:val="auto"/>
      </w:pPr>
    </w:p>
    <w:p w14:paraId="76CD10CB" w14:textId="77777777" w:rsidR="005E7CEE" w:rsidRPr="005E7CEE" w:rsidRDefault="005E7CEE" w:rsidP="005E7CEE">
      <w:pPr>
        <w:widowControl w:val="0"/>
        <w:numPr>
          <w:ilvl w:val="2"/>
          <w:numId w:val="116"/>
        </w:numPr>
        <w:ind w:left="709"/>
        <w:textAlignment w:val="auto"/>
      </w:pPr>
      <w:r w:rsidRPr="005E7CEE">
        <w:rPr>
          <w:sz w:val="24"/>
          <w:szCs w:val="24"/>
        </w:rPr>
        <w:t xml:space="preserve">Late Delivery of the Services will be a Default of a Call-Off Contract. </w:t>
      </w:r>
      <w:r w:rsidRPr="005E7CEE">
        <w:rPr>
          <w:sz w:val="24"/>
          <w:szCs w:val="24"/>
        </w:rPr>
        <w:br/>
      </w:r>
    </w:p>
    <w:p w14:paraId="340A29AB" w14:textId="77777777" w:rsidR="005E7CEE" w:rsidRPr="005E7CEE" w:rsidRDefault="005E7CEE" w:rsidP="005E7CEE">
      <w:pPr>
        <w:widowControl w:val="0"/>
        <w:numPr>
          <w:ilvl w:val="2"/>
          <w:numId w:val="116"/>
        </w:numPr>
        <w:ind w:left="709"/>
        <w:textAlignment w:val="auto"/>
      </w:pPr>
      <w:r w:rsidRPr="005E7CEE">
        <w:rPr>
          <w:sz w:val="24"/>
          <w:szCs w:val="24"/>
        </w:rPr>
        <w:t xml:space="preserve">The Supplier must cooperate with the Buyer and </w:t>
      </w:r>
      <w:proofErr w:type="gramStart"/>
      <w:r w:rsidRPr="005E7CEE">
        <w:rPr>
          <w:sz w:val="24"/>
          <w:szCs w:val="24"/>
        </w:rPr>
        <w:t>third party</w:t>
      </w:r>
      <w:proofErr w:type="gramEnd"/>
      <w:r w:rsidRPr="005E7CEE">
        <w:rPr>
          <w:sz w:val="24"/>
          <w:szCs w:val="24"/>
        </w:rPr>
        <w:t xml:space="preserve"> suppliers on all aspects connected with the Delivery of the Services and ensure that Supplier Staff comply with any reasonable instructions.</w:t>
      </w:r>
      <w:r w:rsidRPr="005E7CEE">
        <w:rPr>
          <w:sz w:val="24"/>
          <w:szCs w:val="24"/>
        </w:rPr>
        <w:br/>
      </w:r>
    </w:p>
    <w:p w14:paraId="04ED4A95" w14:textId="77777777" w:rsidR="005E7CEE" w:rsidRPr="005E7CEE" w:rsidRDefault="005E7CEE" w:rsidP="005E7CEE">
      <w:pPr>
        <w:widowControl w:val="0"/>
        <w:numPr>
          <w:ilvl w:val="2"/>
          <w:numId w:val="116"/>
        </w:numPr>
        <w:ind w:left="709"/>
        <w:textAlignment w:val="auto"/>
      </w:pPr>
      <w:r w:rsidRPr="005E7CEE">
        <w:rPr>
          <w:sz w:val="24"/>
          <w:szCs w:val="24"/>
        </w:rPr>
        <w:t>The Supplier must at its own risk and expense provide all Supplier Equipment required to Deliver the Services.</w:t>
      </w:r>
      <w:r w:rsidRPr="005E7CEE">
        <w:rPr>
          <w:sz w:val="24"/>
          <w:szCs w:val="24"/>
        </w:rPr>
        <w:br/>
      </w:r>
    </w:p>
    <w:p w14:paraId="1E52F838" w14:textId="77777777" w:rsidR="005E7CEE" w:rsidRPr="005E7CEE" w:rsidRDefault="005E7CEE" w:rsidP="005E7CEE">
      <w:pPr>
        <w:widowControl w:val="0"/>
        <w:numPr>
          <w:ilvl w:val="2"/>
          <w:numId w:val="116"/>
        </w:numPr>
        <w:ind w:left="709"/>
        <w:textAlignment w:val="auto"/>
      </w:pPr>
      <w:r w:rsidRPr="005E7CEE">
        <w:rPr>
          <w:sz w:val="24"/>
          <w:szCs w:val="24"/>
        </w:rPr>
        <w:t>The Supplier must allocate sufficient resources and appropriate expertise to each Contract.</w:t>
      </w:r>
      <w:r w:rsidRPr="005E7CEE">
        <w:rPr>
          <w:sz w:val="24"/>
          <w:szCs w:val="24"/>
        </w:rPr>
        <w:br/>
      </w:r>
    </w:p>
    <w:p w14:paraId="700937C2" w14:textId="77777777" w:rsidR="005E7CEE" w:rsidRPr="005E7CEE" w:rsidRDefault="005E7CEE" w:rsidP="005E7CEE">
      <w:pPr>
        <w:widowControl w:val="0"/>
        <w:numPr>
          <w:ilvl w:val="2"/>
          <w:numId w:val="116"/>
        </w:numPr>
        <w:ind w:left="709"/>
        <w:textAlignment w:val="auto"/>
      </w:pPr>
      <w:r w:rsidRPr="005E7CEE">
        <w:rPr>
          <w:sz w:val="24"/>
          <w:szCs w:val="24"/>
        </w:rPr>
        <w:t>The Supplier must take all reasonable care to ensure performance does not disrupt the Buyer’s operations, employees or other contractors.</w:t>
      </w:r>
      <w:r w:rsidRPr="005E7CEE">
        <w:rPr>
          <w:sz w:val="24"/>
          <w:szCs w:val="24"/>
        </w:rPr>
        <w:br/>
      </w:r>
    </w:p>
    <w:p w14:paraId="2CAD0F41" w14:textId="77777777" w:rsidR="005E7CEE" w:rsidRPr="005E7CEE" w:rsidRDefault="005E7CEE" w:rsidP="005E7CEE">
      <w:pPr>
        <w:widowControl w:val="0"/>
        <w:numPr>
          <w:ilvl w:val="2"/>
          <w:numId w:val="116"/>
        </w:numPr>
        <w:ind w:left="709"/>
        <w:textAlignment w:val="auto"/>
      </w:pPr>
      <w:r w:rsidRPr="005E7CEE">
        <w:rPr>
          <w:sz w:val="24"/>
          <w:szCs w:val="24"/>
        </w:rPr>
        <w:t>The Supplier must ensure all Services, and anything used to Deliver the Services, are of good quality and free from defects.</w:t>
      </w:r>
      <w:r w:rsidRPr="005E7CEE">
        <w:rPr>
          <w:sz w:val="24"/>
          <w:szCs w:val="24"/>
        </w:rPr>
        <w:br/>
      </w:r>
    </w:p>
    <w:p w14:paraId="062EFB2C" w14:textId="77777777" w:rsidR="005E7CEE" w:rsidRPr="005E7CEE" w:rsidRDefault="005E7CEE" w:rsidP="005E7CEE">
      <w:pPr>
        <w:widowControl w:val="0"/>
        <w:numPr>
          <w:ilvl w:val="2"/>
          <w:numId w:val="116"/>
        </w:numPr>
        <w:spacing w:after="20"/>
        <w:ind w:left="709"/>
        <w:textAlignment w:val="auto"/>
      </w:pPr>
      <w:r w:rsidRPr="005E7CEE">
        <w:rPr>
          <w:sz w:val="24"/>
          <w:szCs w:val="24"/>
        </w:rPr>
        <w:t>The Buyer is entitled to withhold payment for partially or undelivered Services, but doing so does not stop it from using its other rights under the Contract.</w:t>
      </w:r>
    </w:p>
    <w:p w14:paraId="53667032" w14:textId="77777777" w:rsidR="005E7CEE" w:rsidRPr="005E7CEE" w:rsidRDefault="005E7CEE" w:rsidP="005E7CEE">
      <w:pPr>
        <w:widowControl w:val="0"/>
        <w:spacing w:after="20"/>
        <w:ind w:left="1712"/>
        <w:textAlignment w:val="auto"/>
        <w:rPr>
          <w:sz w:val="24"/>
          <w:szCs w:val="24"/>
        </w:rPr>
      </w:pPr>
    </w:p>
    <w:p w14:paraId="1BEB0442" w14:textId="77777777" w:rsidR="005E7CEE" w:rsidRPr="005E7CEE" w:rsidRDefault="005E7CEE" w:rsidP="005E7CEE">
      <w:pPr>
        <w:widowControl w:val="0"/>
        <w:spacing w:after="20"/>
        <w:ind w:left="1712"/>
        <w:textAlignment w:val="auto"/>
      </w:pPr>
      <w:r w:rsidRPr="005E7CEE">
        <w:rPr>
          <w:sz w:val="24"/>
          <w:szCs w:val="24"/>
        </w:rPr>
        <w:br/>
      </w:r>
    </w:p>
    <w:p w14:paraId="220F2681" w14:textId="77777777" w:rsidR="005E7CEE" w:rsidRPr="005E7CEE" w:rsidRDefault="005E7CEE" w:rsidP="005E7CEE">
      <w:pPr>
        <w:keepNext/>
        <w:keepLines/>
        <w:numPr>
          <w:ilvl w:val="0"/>
          <w:numId w:val="116"/>
        </w:numPr>
        <w:ind w:left="426"/>
        <w:textAlignment w:val="auto"/>
        <w:outlineLvl w:val="1"/>
        <w:rPr>
          <w:b/>
          <w:sz w:val="28"/>
          <w:szCs w:val="28"/>
        </w:rPr>
      </w:pPr>
      <w:bookmarkStart w:id="76" w:name="_2lo6gs612r4j"/>
      <w:bookmarkEnd w:id="76"/>
      <w:r w:rsidRPr="005E7CEE">
        <w:rPr>
          <w:b/>
          <w:sz w:val="28"/>
          <w:szCs w:val="28"/>
        </w:rPr>
        <w:t>Pricing and payments</w:t>
      </w:r>
    </w:p>
    <w:p w14:paraId="3A44E420" w14:textId="77777777" w:rsidR="005E7CEE" w:rsidRPr="005E7CEE" w:rsidRDefault="005E7CEE" w:rsidP="005E7CEE">
      <w:pPr>
        <w:widowControl w:val="0"/>
        <w:spacing w:line="276" w:lineRule="auto"/>
        <w:ind w:left="644"/>
        <w:textAlignment w:val="auto"/>
      </w:pPr>
    </w:p>
    <w:p w14:paraId="7FF0817A" w14:textId="77777777" w:rsidR="005E7CEE" w:rsidRPr="005E7CEE" w:rsidRDefault="005E7CEE" w:rsidP="005E7CEE">
      <w:pPr>
        <w:widowControl w:val="0"/>
        <w:numPr>
          <w:ilvl w:val="1"/>
          <w:numId w:val="116"/>
        </w:numPr>
        <w:spacing w:before="20"/>
        <w:ind w:left="567"/>
        <w:textAlignment w:val="auto"/>
      </w:pPr>
      <w:r w:rsidRPr="005E7CEE">
        <w:rPr>
          <w:sz w:val="24"/>
          <w:szCs w:val="24"/>
        </w:rPr>
        <w:t xml:space="preserve">In exchange for the Deliverables, the Supplier must invoice the Buyer for the </w:t>
      </w:r>
      <w:r w:rsidRPr="005E7CEE">
        <w:rPr>
          <w:sz w:val="24"/>
          <w:szCs w:val="24"/>
        </w:rPr>
        <w:lastRenderedPageBreak/>
        <w:t>Charges in the Order Form.</w:t>
      </w:r>
      <w:r w:rsidRPr="005E7CEE">
        <w:rPr>
          <w:sz w:val="24"/>
          <w:szCs w:val="24"/>
        </w:rPr>
        <w:br/>
      </w:r>
    </w:p>
    <w:p w14:paraId="48A42E10" w14:textId="77777777" w:rsidR="005E7CEE" w:rsidRPr="005E7CEE" w:rsidRDefault="005E7CEE" w:rsidP="005E7CEE">
      <w:pPr>
        <w:widowControl w:val="0"/>
        <w:numPr>
          <w:ilvl w:val="1"/>
          <w:numId w:val="116"/>
        </w:numPr>
        <w:ind w:left="567"/>
        <w:textAlignment w:val="auto"/>
      </w:pPr>
      <w:r w:rsidRPr="005E7CEE">
        <w:rPr>
          <w:sz w:val="24"/>
          <w:szCs w:val="24"/>
        </w:rPr>
        <w:t xml:space="preserve">CCS must invoice the Supplier for the Management Charge and the Supplier must pay it using the process in Framework Schedule 5 (Management Charges and Information). </w:t>
      </w:r>
      <w:r w:rsidRPr="005E7CEE">
        <w:rPr>
          <w:sz w:val="24"/>
          <w:szCs w:val="24"/>
        </w:rPr>
        <w:br/>
      </w:r>
    </w:p>
    <w:p w14:paraId="5D8808AF" w14:textId="77777777" w:rsidR="005E7CEE" w:rsidRPr="005E7CEE" w:rsidRDefault="005E7CEE" w:rsidP="005E7CEE">
      <w:pPr>
        <w:widowControl w:val="0"/>
        <w:numPr>
          <w:ilvl w:val="1"/>
          <w:numId w:val="116"/>
        </w:numPr>
        <w:spacing w:after="20"/>
        <w:ind w:left="567"/>
        <w:textAlignment w:val="auto"/>
      </w:pPr>
      <w:r w:rsidRPr="005E7CEE">
        <w:rPr>
          <w:sz w:val="24"/>
          <w:szCs w:val="24"/>
        </w:rPr>
        <w:t>All Charges and the Management Charge:</w:t>
      </w:r>
      <w:r w:rsidRPr="005E7CEE">
        <w:rPr>
          <w:sz w:val="24"/>
          <w:szCs w:val="24"/>
        </w:rPr>
        <w:br/>
      </w:r>
    </w:p>
    <w:p w14:paraId="46C1F87E" w14:textId="77777777" w:rsidR="005E7CEE" w:rsidRPr="005E7CEE" w:rsidRDefault="005E7CEE" w:rsidP="005E7CEE">
      <w:pPr>
        <w:widowControl w:val="0"/>
        <w:numPr>
          <w:ilvl w:val="1"/>
          <w:numId w:val="126"/>
        </w:numPr>
        <w:spacing w:before="20"/>
        <w:ind w:left="993" w:hanging="426"/>
        <w:textAlignment w:val="auto"/>
      </w:pPr>
      <w:r w:rsidRPr="005E7CEE">
        <w:rPr>
          <w:sz w:val="24"/>
          <w:szCs w:val="24"/>
        </w:rPr>
        <w:t>exclude VAT, which is payable on provision of a valid VAT invoice; and</w:t>
      </w:r>
    </w:p>
    <w:p w14:paraId="1A66C83A" w14:textId="77777777" w:rsidR="005E7CEE" w:rsidRPr="005E7CEE" w:rsidRDefault="005E7CEE" w:rsidP="005E7CEE">
      <w:pPr>
        <w:widowControl w:val="0"/>
        <w:numPr>
          <w:ilvl w:val="1"/>
          <w:numId w:val="126"/>
        </w:numPr>
        <w:spacing w:before="20"/>
        <w:ind w:left="993" w:hanging="426"/>
        <w:textAlignment w:val="auto"/>
      </w:pPr>
      <w:r w:rsidRPr="005E7CEE">
        <w:rPr>
          <w:sz w:val="24"/>
          <w:szCs w:val="24"/>
        </w:rPr>
        <w:t>include all costs connected with the Supply of Deliverables.</w:t>
      </w:r>
    </w:p>
    <w:p w14:paraId="741C135D" w14:textId="77777777" w:rsidR="005E7CEE" w:rsidRPr="005E7CEE" w:rsidRDefault="005E7CEE" w:rsidP="005E7CEE">
      <w:pPr>
        <w:widowControl w:val="0"/>
        <w:spacing w:before="20" w:after="20"/>
        <w:ind w:left="426" w:firstLine="359"/>
        <w:textAlignment w:val="auto"/>
        <w:rPr>
          <w:sz w:val="24"/>
          <w:szCs w:val="24"/>
        </w:rPr>
      </w:pPr>
    </w:p>
    <w:p w14:paraId="741FBCC2" w14:textId="77777777" w:rsidR="005E7CEE" w:rsidRPr="005E7CEE" w:rsidRDefault="005E7CEE" w:rsidP="005E7CEE">
      <w:pPr>
        <w:widowControl w:val="0"/>
        <w:numPr>
          <w:ilvl w:val="1"/>
          <w:numId w:val="116"/>
        </w:numPr>
        <w:spacing w:before="20"/>
        <w:ind w:left="567"/>
        <w:textAlignment w:val="auto"/>
      </w:pPr>
      <w:r w:rsidRPr="005E7CEE">
        <w:rPr>
          <w:sz w:val="24"/>
          <w:szCs w:val="24"/>
        </w:rPr>
        <w:t xml:space="preserve">The Buyer must pay the Supplier the Charges within 30 days of receipt by the Buyer of a valid, undisputed invoice, in cleared funds using the payment method and details stated in the Order Form. </w:t>
      </w:r>
      <w:r w:rsidRPr="005E7CEE">
        <w:rPr>
          <w:sz w:val="24"/>
          <w:szCs w:val="24"/>
        </w:rPr>
        <w:br/>
      </w:r>
    </w:p>
    <w:p w14:paraId="009966ED" w14:textId="77777777" w:rsidR="005E7CEE" w:rsidRPr="005E7CEE" w:rsidRDefault="005E7CEE" w:rsidP="005E7CEE">
      <w:pPr>
        <w:widowControl w:val="0"/>
        <w:numPr>
          <w:ilvl w:val="1"/>
          <w:numId w:val="116"/>
        </w:numPr>
        <w:spacing w:after="20"/>
        <w:ind w:left="567"/>
        <w:textAlignment w:val="auto"/>
      </w:pPr>
      <w:r w:rsidRPr="005E7CEE">
        <w:rPr>
          <w:sz w:val="24"/>
          <w:szCs w:val="24"/>
        </w:rPr>
        <w:t>A Supplier invoice is only valid if it:</w:t>
      </w:r>
      <w:r w:rsidRPr="005E7CEE">
        <w:rPr>
          <w:sz w:val="24"/>
          <w:szCs w:val="24"/>
        </w:rPr>
        <w:br/>
      </w:r>
    </w:p>
    <w:p w14:paraId="180E3CBC" w14:textId="77777777" w:rsidR="005E7CEE" w:rsidRPr="005E7CEE" w:rsidRDefault="005E7CEE" w:rsidP="005E7CEE">
      <w:pPr>
        <w:widowControl w:val="0"/>
        <w:numPr>
          <w:ilvl w:val="1"/>
          <w:numId w:val="128"/>
        </w:numPr>
        <w:spacing w:before="20"/>
        <w:ind w:left="993" w:hanging="426"/>
        <w:textAlignment w:val="auto"/>
      </w:pPr>
      <w:r w:rsidRPr="005E7CEE">
        <w:rPr>
          <w:sz w:val="24"/>
          <w:szCs w:val="24"/>
        </w:rPr>
        <w:t>includes all appropriate references including the Contract reference number and other details reasonably requested by the Buyer;</w:t>
      </w:r>
    </w:p>
    <w:p w14:paraId="753CB955" w14:textId="77777777" w:rsidR="005E7CEE" w:rsidRPr="005E7CEE" w:rsidRDefault="005E7CEE" w:rsidP="005E7CEE">
      <w:pPr>
        <w:widowControl w:val="0"/>
        <w:numPr>
          <w:ilvl w:val="1"/>
          <w:numId w:val="128"/>
        </w:numPr>
        <w:spacing w:before="20"/>
        <w:ind w:left="993" w:hanging="426"/>
        <w:textAlignment w:val="auto"/>
      </w:pPr>
      <w:r w:rsidRPr="005E7CEE">
        <w:rPr>
          <w:sz w:val="24"/>
          <w:szCs w:val="24"/>
        </w:rPr>
        <w:t>includes a detailed breakdown of Delivered Deliverables and Milestone(s) (if any); and</w:t>
      </w:r>
    </w:p>
    <w:p w14:paraId="359EF0B2" w14:textId="77777777" w:rsidR="005E7CEE" w:rsidRPr="005E7CEE" w:rsidRDefault="005E7CEE" w:rsidP="005E7CEE">
      <w:pPr>
        <w:widowControl w:val="0"/>
        <w:numPr>
          <w:ilvl w:val="1"/>
          <w:numId w:val="128"/>
        </w:numPr>
        <w:spacing w:before="20"/>
        <w:ind w:left="993" w:hanging="426"/>
        <w:textAlignment w:val="auto"/>
      </w:pPr>
      <w:r w:rsidRPr="005E7CEE">
        <w:rPr>
          <w:sz w:val="24"/>
          <w:szCs w:val="24"/>
        </w:rPr>
        <w:t>does not include any Management Charge (the Supplier must not charge the Buyer in any way for the Management Charge).</w:t>
      </w:r>
    </w:p>
    <w:p w14:paraId="2D84B3CF" w14:textId="77777777" w:rsidR="005E7CEE" w:rsidRPr="005E7CEE" w:rsidRDefault="005E7CEE" w:rsidP="005E7CEE">
      <w:pPr>
        <w:widowControl w:val="0"/>
        <w:spacing w:before="20" w:after="20"/>
        <w:ind w:left="426" w:firstLine="359"/>
        <w:textAlignment w:val="auto"/>
        <w:rPr>
          <w:sz w:val="24"/>
          <w:szCs w:val="24"/>
        </w:rPr>
      </w:pPr>
    </w:p>
    <w:p w14:paraId="56F2C931" w14:textId="77777777" w:rsidR="005E7CEE" w:rsidRPr="005E7CEE" w:rsidRDefault="005E7CEE" w:rsidP="005E7CEE">
      <w:pPr>
        <w:widowControl w:val="0"/>
        <w:numPr>
          <w:ilvl w:val="1"/>
          <w:numId w:val="116"/>
        </w:numPr>
        <w:spacing w:before="20"/>
        <w:ind w:left="567"/>
        <w:textAlignment w:val="auto"/>
      </w:pPr>
      <w:r w:rsidRPr="005E7CEE">
        <w:rPr>
          <w:sz w:val="24"/>
          <w:szCs w:val="24"/>
        </w:rPr>
        <w:t>The Buyer must accept and process for payment an undisputed Electronic Invoice received from the Supplier.</w:t>
      </w:r>
    </w:p>
    <w:p w14:paraId="3B1D3119" w14:textId="77777777" w:rsidR="005E7CEE" w:rsidRPr="005E7CEE" w:rsidRDefault="005E7CEE" w:rsidP="005E7CEE">
      <w:pPr>
        <w:widowControl w:val="0"/>
        <w:ind w:left="567"/>
        <w:textAlignment w:val="auto"/>
        <w:rPr>
          <w:sz w:val="24"/>
          <w:szCs w:val="24"/>
        </w:rPr>
      </w:pPr>
    </w:p>
    <w:p w14:paraId="69F14CD1" w14:textId="77777777" w:rsidR="005E7CEE" w:rsidRPr="005E7CEE" w:rsidRDefault="005E7CEE" w:rsidP="005E7CEE">
      <w:pPr>
        <w:widowControl w:val="0"/>
        <w:numPr>
          <w:ilvl w:val="1"/>
          <w:numId w:val="116"/>
        </w:numPr>
        <w:ind w:left="567"/>
        <w:textAlignment w:val="auto"/>
      </w:pPr>
      <w:r w:rsidRPr="005E7CEE">
        <w:rPr>
          <w:sz w:val="24"/>
          <w:szCs w:val="24"/>
        </w:rPr>
        <w:t>The Buyer may retain or set-off payment of any amount owed to it by the Supplier if notice and reasons are provided.</w:t>
      </w:r>
      <w:r w:rsidRPr="005E7CEE">
        <w:rPr>
          <w:sz w:val="24"/>
          <w:szCs w:val="24"/>
        </w:rPr>
        <w:br/>
      </w:r>
    </w:p>
    <w:p w14:paraId="691CEBBA" w14:textId="77777777" w:rsidR="005E7CEE" w:rsidRPr="005E7CEE" w:rsidRDefault="005E7CEE" w:rsidP="005E7CEE">
      <w:pPr>
        <w:widowControl w:val="0"/>
        <w:numPr>
          <w:ilvl w:val="1"/>
          <w:numId w:val="116"/>
        </w:numPr>
        <w:ind w:left="567"/>
        <w:textAlignment w:val="auto"/>
      </w:pPr>
      <w:r w:rsidRPr="005E7CEE">
        <w:rPr>
          <w:sz w:val="24"/>
          <w:szCs w:val="24"/>
        </w:rPr>
        <w:t>The Supplier must ensure that all Subcontractors are paid, in full, within 30 days of receipt of a valid, undisputed invoice. If this does not happen, CCS or the Buyer can publish the details of the late payment or non-payment.</w:t>
      </w:r>
      <w:r w:rsidRPr="005E7CEE">
        <w:rPr>
          <w:sz w:val="24"/>
          <w:szCs w:val="24"/>
        </w:rPr>
        <w:br/>
      </w:r>
    </w:p>
    <w:p w14:paraId="158C3DCD" w14:textId="77777777" w:rsidR="005E7CEE" w:rsidRPr="005E7CEE" w:rsidRDefault="005E7CEE" w:rsidP="005E7CEE">
      <w:pPr>
        <w:widowControl w:val="0"/>
        <w:numPr>
          <w:ilvl w:val="1"/>
          <w:numId w:val="116"/>
        </w:numPr>
        <w:ind w:left="567"/>
        <w:textAlignment w:val="auto"/>
      </w:pPr>
      <w:r w:rsidRPr="005E7CEE">
        <w:rPr>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5E7CEE">
        <w:rPr>
          <w:sz w:val="24"/>
          <w:szCs w:val="24"/>
        </w:rPr>
        <w:br/>
      </w:r>
    </w:p>
    <w:p w14:paraId="402BA548" w14:textId="77777777" w:rsidR="005E7CEE" w:rsidRPr="005E7CEE" w:rsidRDefault="005E7CEE" w:rsidP="005E7CEE">
      <w:pPr>
        <w:widowControl w:val="0"/>
        <w:numPr>
          <w:ilvl w:val="1"/>
          <w:numId w:val="116"/>
        </w:numPr>
        <w:ind w:left="567"/>
        <w:textAlignment w:val="auto"/>
      </w:pPr>
      <w:r w:rsidRPr="005E7CEE">
        <w:rPr>
          <w:sz w:val="24"/>
          <w:szCs w:val="24"/>
        </w:rPr>
        <w:t>If CCS or the Buyer uses Clause 4.9 then the Framework Prices (and where applicable, the Charges) must be reduced by an agreed amount by using the Variation Procedure.</w:t>
      </w:r>
      <w:r w:rsidRPr="005E7CEE">
        <w:rPr>
          <w:sz w:val="24"/>
          <w:szCs w:val="24"/>
        </w:rPr>
        <w:br/>
      </w:r>
    </w:p>
    <w:p w14:paraId="6570A3C1" w14:textId="77777777" w:rsidR="005E7CEE" w:rsidRPr="005E7CEE" w:rsidRDefault="005E7CEE" w:rsidP="005E7CEE">
      <w:pPr>
        <w:widowControl w:val="0"/>
        <w:numPr>
          <w:ilvl w:val="1"/>
          <w:numId w:val="116"/>
        </w:numPr>
        <w:spacing w:after="20"/>
        <w:ind w:left="567"/>
        <w:textAlignment w:val="auto"/>
      </w:pPr>
      <w:r w:rsidRPr="005E7CEE">
        <w:rPr>
          <w:sz w:val="24"/>
          <w:szCs w:val="24"/>
        </w:rPr>
        <w:t>The Supplier has no right of set-off, counterclaim, discount or abatement unless they are ordered to do so by a court.</w:t>
      </w:r>
      <w:r w:rsidRPr="005E7CEE">
        <w:rPr>
          <w:sz w:val="24"/>
          <w:szCs w:val="24"/>
        </w:rPr>
        <w:tab/>
      </w:r>
    </w:p>
    <w:p w14:paraId="2D4712D5" w14:textId="77777777" w:rsidR="005E7CEE" w:rsidRPr="005E7CEE" w:rsidRDefault="005E7CEE" w:rsidP="005E7CEE">
      <w:pPr>
        <w:keepNext/>
        <w:keepLines/>
        <w:numPr>
          <w:ilvl w:val="0"/>
          <w:numId w:val="116"/>
        </w:numPr>
        <w:ind w:left="426"/>
        <w:textAlignment w:val="auto"/>
        <w:outlineLvl w:val="1"/>
        <w:rPr>
          <w:b/>
          <w:sz w:val="28"/>
          <w:szCs w:val="28"/>
        </w:rPr>
      </w:pPr>
      <w:bookmarkStart w:id="77" w:name="_yxkdd6oblmul"/>
      <w:bookmarkEnd w:id="77"/>
      <w:r w:rsidRPr="005E7CEE">
        <w:rPr>
          <w:b/>
          <w:sz w:val="28"/>
          <w:szCs w:val="28"/>
        </w:rPr>
        <w:t>The buyer’s obligations to the supplier</w:t>
      </w:r>
    </w:p>
    <w:p w14:paraId="1AAA488D" w14:textId="77777777" w:rsidR="005E7CEE" w:rsidRPr="005E7CEE" w:rsidRDefault="005E7CEE" w:rsidP="005E7CEE">
      <w:pPr>
        <w:widowControl w:val="0"/>
        <w:spacing w:line="276" w:lineRule="auto"/>
        <w:ind w:left="644"/>
        <w:textAlignment w:val="auto"/>
      </w:pPr>
    </w:p>
    <w:p w14:paraId="11AE1487"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If Supplier Non-Performance arises from an Authority Cause:</w:t>
      </w:r>
      <w:r w:rsidRPr="005E7CEE">
        <w:rPr>
          <w:sz w:val="24"/>
          <w:szCs w:val="24"/>
        </w:rPr>
        <w:br/>
      </w:r>
    </w:p>
    <w:p w14:paraId="5E564792" w14:textId="77777777" w:rsidR="005E7CEE" w:rsidRPr="005E7CEE" w:rsidRDefault="005E7CEE" w:rsidP="005E7CEE">
      <w:pPr>
        <w:widowControl w:val="0"/>
        <w:numPr>
          <w:ilvl w:val="1"/>
          <w:numId w:val="130"/>
        </w:numPr>
        <w:spacing w:before="20"/>
        <w:ind w:left="993" w:hanging="426"/>
        <w:textAlignment w:val="auto"/>
      </w:pPr>
      <w:r w:rsidRPr="005E7CEE">
        <w:rPr>
          <w:sz w:val="24"/>
          <w:szCs w:val="24"/>
        </w:rPr>
        <w:lastRenderedPageBreak/>
        <w:t xml:space="preserve">neither CCS </w:t>
      </w:r>
      <w:proofErr w:type="gramStart"/>
      <w:r w:rsidRPr="005E7CEE">
        <w:rPr>
          <w:sz w:val="24"/>
          <w:szCs w:val="24"/>
        </w:rPr>
        <w:t>or</w:t>
      </w:r>
      <w:proofErr w:type="gramEnd"/>
      <w:r w:rsidRPr="005E7CEE">
        <w:rPr>
          <w:sz w:val="24"/>
          <w:szCs w:val="24"/>
        </w:rPr>
        <w:t xml:space="preserve"> the Buyer can terminate a Contract under Clause 10.4.1;</w:t>
      </w:r>
    </w:p>
    <w:p w14:paraId="2F04A5A6" w14:textId="77777777" w:rsidR="005E7CEE" w:rsidRPr="005E7CEE" w:rsidRDefault="005E7CEE" w:rsidP="005E7CEE">
      <w:pPr>
        <w:widowControl w:val="0"/>
        <w:numPr>
          <w:ilvl w:val="1"/>
          <w:numId w:val="130"/>
        </w:numPr>
        <w:spacing w:before="20"/>
        <w:ind w:left="993" w:hanging="426"/>
        <w:textAlignment w:val="auto"/>
      </w:pPr>
      <w:r w:rsidRPr="005E7CEE">
        <w:rPr>
          <w:sz w:val="24"/>
          <w:szCs w:val="24"/>
        </w:rPr>
        <w:t>the Supplier is entitled to reasonable and proven additional expenses and to relief from liability and Deduction under this Contract;</w:t>
      </w:r>
    </w:p>
    <w:p w14:paraId="6053A393" w14:textId="77777777" w:rsidR="005E7CEE" w:rsidRPr="005E7CEE" w:rsidRDefault="005E7CEE" w:rsidP="005E7CEE">
      <w:pPr>
        <w:widowControl w:val="0"/>
        <w:numPr>
          <w:ilvl w:val="1"/>
          <w:numId w:val="130"/>
        </w:numPr>
        <w:spacing w:before="20"/>
        <w:ind w:left="993" w:hanging="426"/>
        <w:textAlignment w:val="auto"/>
      </w:pPr>
      <w:r w:rsidRPr="005E7CEE">
        <w:rPr>
          <w:sz w:val="24"/>
          <w:szCs w:val="24"/>
        </w:rPr>
        <w:t>the Supplier is entitled to additional time needed to make the Delivery; and</w:t>
      </w:r>
    </w:p>
    <w:p w14:paraId="03B7292E" w14:textId="77777777" w:rsidR="005E7CEE" w:rsidRPr="005E7CEE" w:rsidRDefault="005E7CEE" w:rsidP="005E7CEE">
      <w:pPr>
        <w:widowControl w:val="0"/>
        <w:numPr>
          <w:ilvl w:val="1"/>
          <w:numId w:val="130"/>
        </w:numPr>
        <w:spacing w:before="20"/>
        <w:ind w:left="993" w:hanging="426"/>
        <w:textAlignment w:val="auto"/>
      </w:pPr>
      <w:r w:rsidRPr="005E7CEE">
        <w:rPr>
          <w:sz w:val="24"/>
          <w:szCs w:val="24"/>
        </w:rPr>
        <w:t>the Supplier cannot suspend the ongoing supply of Deliverables.</w:t>
      </w:r>
      <w:r w:rsidRPr="005E7CEE">
        <w:rPr>
          <w:sz w:val="24"/>
          <w:szCs w:val="24"/>
        </w:rPr>
        <w:br/>
      </w:r>
    </w:p>
    <w:p w14:paraId="24B376F8"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Clause 5.1 only applies if the Supplier:</w:t>
      </w:r>
      <w:r w:rsidRPr="005E7CEE">
        <w:rPr>
          <w:sz w:val="24"/>
          <w:szCs w:val="24"/>
        </w:rPr>
        <w:br/>
      </w:r>
    </w:p>
    <w:p w14:paraId="13E7D6D9" w14:textId="77777777" w:rsidR="005E7CEE" w:rsidRPr="005E7CEE" w:rsidRDefault="005E7CEE" w:rsidP="005E7CEE">
      <w:pPr>
        <w:widowControl w:val="0"/>
        <w:numPr>
          <w:ilvl w:val="1"/>
          <w:numId w:val="132"/>
        </w:numPr>
        <w:spacing w:before="20"/>
        <w:ind w:left="993" w:hanging="426"/>
        <w:textAlignment w:val="auto"/>
      </w:pPr>
      <w:r w:rsidRPr="005E7CEE">
        <w:rPr>
          <w:sz w:val="24"/>
          <w:szCs w:val="24"/>
        </w:rPr>
        <w:t>gives notice to the Party responsible for the Authority Cause within 10 Working Days of becoming aware;</w:t>
      </w:r>
    </w:p>
    <w:p w14:paraId="4029F2A3" w14:textId="77777777" w:rsidR="005E7CEE" w:rsidRPr="005E7CEE" w:rsidRDefault="005E7CEE" w:rsidP="005E7CEE">
      <w:pPr>
        <w:widowControl w:val="0"/>
        <w:numPr>
          <w:ilvl w:val="1"/>
          <w:numId w:val="132"/>
        </w:numPr>
        <w:spacing w:before="20"/>
        <w:ind w:left="993" w:hanging="426"/>
        <w:textAlignment w:val="auto"/>
      </w:pPr>
      <w:r w:rsidRPr="005E7CEE">
        <w:rPr>
          <w:sz w:val="24"/>
          <w:szCs w:val="24"/>
        </w:rPr>
        <w:t>demonstrates that the Supplier Non-Performance would not have occurred but for the Authority Cause; and</w:t>
      </w:r>
    </w:p>
    <w:p w14:paraId="244E2CB6" w14:textId="77777777" w:rsidR="005E7CEE" w:rsidRPr="005E7CEE" w:rsidRDefault="005E7CEE" w:rsidP="005E7CEE">
      <w:pPr>
        <w:widowControl w:val="0"/>
        <w:numPr>
          <w:ilvl w:val="1"/>
          <w:numId w:val="132"/>
        </w:numPr>
        <w:spacing w:before="20"/>
        <w:ind w:left="993" w:hanging="426"/>
        <w:textAlignment w:val="auto"/>
      </w:pPr>
      <w:r w:rsidRPr="005E7CEE">
        <w:rPr>
          <w:sz w:val="24"/>
          <w:szCs w:val="24"/>
        </w:rPr>
        <w:t>mitigated the impact of the Authority Cause.</w:t>
      </w:r>
    </w:p>
    <w:p w14:paraId="6615FF42" w14:textId="77777777" w:rsidR="005E7CEE" w:rsidRPr="005E7CEE" w:rsidRDefault="005E7CEE" w:rsidP="005E7CEE">
      <w:pPr>
        <w:widowControl w:val="0"/>
        <w:spacing w:before="20" w:after="20"/>
        <w:ind w:left="426" w:firstLine="359"/>
        <w:textAlignment w:val="auto"/>
        <w:rPr>
          <w:sz w:val="24"/>
          <w:szCs w:val="24"/>
        </w:rPr>
      </w:pPr>
    </w:p>
    <w:p w14:paraId="74EE6934" w14:textId="77777777" w:rsidR="005E7CEE" w:rsidRPr="005E7CEE" w:rsidRDefault="005E7CEE" w:rsidP="005E7CEE">
      <w:pPr>
        <w:keepNext/>
        <w:keepLines/>
        <w:numPr>
          <w:ilvl w:val="0"/>
          <w:numId w:val="116"/>
        </w:numPr>
        <w:ind w:left="426"/>
        <w:textAlignment w:val="auto"/>
        <w:outlineLvl w:val="1"/>
        <w:rPr>
          <w:b/>
          <w:sz w:val="28"/>
          <w:szCs w:val="28"/>
        </w:rPr>
      </w:pPr>
      <w:bookmarkStart w:id="78" w:name="_zqw0orwyset"/>
      <w:bookmarkEnd w:id="78"/>
      <w:r w:rsidRPr="005E7CEE">
        <w:rPr>
          <w:b/>
          <w:sz w:val="28"/>
          <w:szCs w:val="28"/>
        </w:rPr>
        <w:t xml:space="preserve">Record keeping and </w:t>
      </w:r>
      <w:proofErr w:type="gramStart"/>
      <w:r w:rsidRPr="005E7CEE">
        <w:rPr>
          <w:b/>
          <w:sz w:val="28"/>
          <w:szCs w:val="28"/>
        </w:rPr>
        <w:t>reporting</w:t>
      </w:r>
      <w:proofErr w:type="gramEnd"/>
    </w:p>
    <w:p w14:paraId="7946F51C" w14:textId="77777777" w:rsidR="005E7CEE" w:rsidRPr="005E7CEE" w:rsidRDefault="005E7CEE" w:rsidP="005E7CEE">
      <w:pPr>
        <w:widowControl w:val="0"/>
        <w:spacing w:line="276" w:lineRule="auto"/>
        <w:ind w:left="644"/>
        <w:textAlignment w:val="auto"/>
      </w:pPr>
    </w:p>
    <w:p w14:paraId="323631E0" w14:textId="77777777" w:rsidR="005E7CEE" w:rsidRPr="005E7CEE" w:rsidRDefault="005E7CEE" w:rsidP="005E7CEE">
      <w:pPr>
        <w:widowControl w:val="0"/>
        <w:numPr>
          <w:ilvl w:val="1"/>
          <w:numId w:val="116"/>
        </w:numPr>
        <w:ind w:left="567"/>
        <w:textAlignment w:val="auto"/>
      </w:pPr>
      <w:r w:rsidRPr="005E7CEE">
        <w:rPr>
          <w:sz w:val="24"/>
          <w:szCs w:val="24"/>
        </w:rPr>
        <w:t>The Supplier must:</w:t>
      </w:r>
    </w:p>
    <w:p w14:paraId="64243E35" w14:textId="77777777" w:rsidR="005E7CEE" w:rsidRPr="005E7CEE" w:rsidRDefault="005E7CEE" w:rsidP="005E7CEE">
      <w:pPr>
        <w:widowControl w:val="0"/>
        <w:ind w:left="567"/>
        <w:textAlignment w:val="auto"/>
        <w:rPr>
          <w:sz w:val="24"/>
          <w:szCs w:val="24"/>
        </w:rPr>
      </w:pPr>
    </w:p>
    <w:p w14:paraId="5D735D4E" w14:textId="77777777" w:rsidR="005E7CEE" w:rsidRPr="005E7CEE" w:rsidRDefault="005E7CEE" w:rsidP="005E7CEE">
      <w:pPr>
        <w:widowControl w:val="0"/>
        <w:numPr>
          <w:ilvl w:val="4"/>
          <w:numId w:val="132"/>
        </w:numPr>
        <w:ind w:left="993"/>
        <w:textAlignment w:val="auto"/>
      </w:pPr>
      <w:r w:rsidRPr="005E7CEE">
        <w:rPr>
          <w:sz w:val="24"/>
          <w:szCs w:val="24"/>
        </w:rPr>
        <w:t>attend Progress Meetings with the Buyer and provide Progress Reports when specified in the Order Form; and</w:t>
      </w:r>
    </w:p>
    <w:p w14:paraId="2DCF6250" w14:textId="77777777" w:rsidR="005E7CEE" w:rsidRPr="005E7CEE" w:rsidRDefault="005E7CEE" w:rsidP="005E7CEE">
      <w:pPr>
        <w:widowControl w:val="0"/>
        <w:ind w:left="993"/>
        <w:textAlignment w:val="auto"/>
        <w:rPr>
          <w:sz w:val="24"/>
          <w:szCs w:val="24"/>
        </w:rPr>
      </w:pPr>
    </w:p>
    <w:p w14:paraId="07FB5CE6" w14:textId="77777777" w:rsidR="005E7CEE" w:rsidRPr="005E7CEE" w:rsidRDefault="005E7CEE" w:rsidP="005E7CEE">
      <w:pPr>
        <w:widowControl w:val="0"/>
        <w:numPr>
          <w:ilvl w:val="4"/>
          <w:numId w:val="132"/>
        </w:numPr>
        <w:ind w:left="993"/>
        <w:textAlignment w:val="auto"/>
      </w:pPr>
      <w:r w:rsidRPr="005E7CEE">
        <w:rPr>
          <w:sz w:val="24"/>
          <w:szCs w:val="24"/>
        </w:rPr>
        <w:t>where the Order Form states that Financial Transparency Objectives apply, cooperate with the Buyer to achieve the Financial Transparency Objectives and, to this end, will provide a Financial Report to the Buyer:</w:t>
      </w:r>
    </w:p>
    <w:p w14:paraId="5127A21E" w14:textId="77777777" w:rsidR="005E7CEE" w:rsidRPr="005E7CEE" w:rsidRDefault="005E7CEE" w:rsidP="005E7CEE">
      <w:pPr>
        <w:widowControl w:val="0"/>
        <w:ind w:left="567"/>
        <w:textAlignment w:val="auto"/>
        <w:rPr>
          <w:sz w:val="24"/>
          <w:szCs w:val="24"/>
        </w:rPr>
      </w:pPr>
    </w:p>
    <w:p w14:paraId="78834C6F" w14:textId="77777777" w:rsidR="005E7CEE" w:rsidRPr="005E7CEE" w:rsidRDefault="005E7CEE" w:rsidP="005E7CEE">
      <w:pPr>
        <w:widowControl w:val="0"/>
        <w:ind w:left="1419" w:hanging="425"/>
        <w:textAlignment w:val="auto"/>
      </w:pPr>
      <w:r w:rsidRPr="005E7CEE">
        <w:rPr>
          <w:sz w:val="24"/>
          <w:szCs w:val="24"/>
        </w:rPr>
        <w:t xml:space="preserve">(i) </w:t>
      </w:r>
      <w:r w:rsidRPr="005E7CEE">
        <w:rPr>
          <w:sz w:val="24"/>
          <w:szCs w:val="24"/>
        </w:rPr>
        <w:tab/>
        <w:t>on or before the Start Date;</w:t>
      </w:r>
    </w:p>
    <w:p w14:paraId="601841F9" w14:textId="77777777" w:rsidR="005E7CEE" w:rsidRPr="005E7CEE" w:rsidRDefault="005E7CEE" w:rsidP="005E7CEE">
      <w:pPr>
        <w:widowControl w:val="0"/>
        <w:ind w:left="1419" w:hanging="425"/>
        <w:textAlignment w:val="auto"/>
      </w:pPr>
      <w:r w:rsidRPr="005E7CEE">
        <w:rPr>
          <w:sz w:val="24"/>
          <w:szCs w:val="24"/>
        </w:rPr>
        <w:t>(ii)</w:t>
      </w:r>
      <w:r w:rsidRPr="005E7CEE">
        <w:rPr>
          <w:sz w:val="24"/>
          <w:szCs w:val="24"/>
        </w:rPr>
        <w:tab/>
        <w:t>at the end of each Contract Year; and</w:t>
      </w:r>
    </w:p>
    <w:p w14:paraId="1DA7CCD8" w14:textId="77777777" w:rsidR="005E7CEE" w:rsidRPr="005E7CEE" w:rsidRDefault="005E7CEE" w:rsidP="005E7CEE">
      <w:pPr>
        <w:widowControl w:val="0"/>
        <w:ind w:left="1419" w:hanging="425"/>
        <w:textAlignment w:val="auto"/>
      </w:pPr>
      <w:r w:rsidRPr="005E7CEE">
        <w:rPr>
          <w:sz w:val="24"/>
          <w:szCs w:val="24"/>
        </w:rPr>
        <w:t>(iii)</w:t>
      </w:r>
      <w:r w:rsidRPr="005E7CEE">
        <w:rPr>
          <w:sz w:val="24"/>
          <w:szCs w:val="24"/>
        </w:rPr>
        <w:tab/>
        <w:t>within 6 Months of the end of the Contract Period,</w:t>
      </w:r>
    </w:p>
    <w:p w14:paraId="496A36B6" w14:textId="77777777" w:rsidR="005E7CEE" w:rsidRPr="005E7CEE" w:rsidRDefault="005E7CEE" w:rsidP="005E7CEE">
      <w:pPr>
        <w:widowControl w:val="0"/>
        <w:spacing w:before="20"/>
        <w:ind w:left="567"/>
        <w:textAlignment w:val="auto"/>
        <w:rPr>
          <w:sz w:val="24"/>
          <w:szCs w:val="24"/>
        </w:rPr>
      </w:pPr>
    </w:p>
    <w:p w14:paraId="0AC1BF75" w14:textId="77777777" w:rsidR="005E7CEE" w:rsidRPr="005E7CEE" w:rsidRDefault="005E7CEE" w:rsidP="005E7CEE">
      <w:pPr>
        <w:widowControl w:val="0"/>
        <w:spacing w:before="20"/>
        <w:ind w:left="993"/>
        <w:textAlignment w:val="auto"/>
      </w:pPr>
      <w:r w:rsidRPr="005E7CEE">
        <w:rPr>
          <w:sz w:val="24"/>
          <w:szCs w:val="24"/>
        </w:rPr>
        <w:t xml:space="preserve">and the Supplier must meet with the Buyer if required within 10 Working Days of the Buyer receiving a Financial Report.  </w:t>
      </w:r>
      <w:r w:rsidRPr="005E7CEE">
        <w:rPr>
          <w:sz w:val="24"/>
          <w:szCs w:val="24"/>
        </w:rPr>
        <w:br/>
      </w:r>
    </w:p>
    <w:p w14:paraId="45DAAF17" w14:textId="77777777" w:rsidR="005E7CEE" w:rsidRPr="005E7CEE" w:rsidRDefault="005E7CEE" w:rsidP="005E7CEE">
      <w:pPr>
        <w:widowControl w:val="0"/>
        <w:numPr>
          <w:ilvl w:val="1"/>
          <w:numId w:val="116"/>
        </w:numPr>
        <w:ind w:left="567"/>
        <w:textAlignment w:val="auto"/>
      </w:pPr>
      <w:r w:rsidRPr="005E7CEE">
        <w:rPr>
          <w:sz w:val="24"/>
          <w:szCs w:val="24"/>
        </w:rPr>
        <w:t>The Supplier must keep and maintain full and accurate records and accounts, including the maintenance of Open Book Data, in accordance with Good Industry Practice and the Law on everything to do with the Contract:</w:t>
      </w:r>
    </w:p>
    <w:p w14:paraId="717BD90C" w14:textId="77777777" w:rsidR="005E7CEE" w:rsidRPr="005E7CEE" w:rsidRDefault="005E7CEE" w:rsidP="005E7CEE">
      <w:pPr>
        <w:widowControl w:val="0"/>
        <w:spacing w:after="20"/>
        <w:ind w:left="567"/>
        <w:textAlignment w:val="auto"/>
        <w:rPr>
          <w:sz w:val="24"/>
          <w:szCs w:val="24"/>
        </w:rPr>
      </w:pPr>
    </w:p>
    <w:p w14:paraId="37429D71" w14:textId="77777777" w:rsidR="005E7CEE" w:rsidRPr="005E7CEE" w:rsidRDefault="005E7CEE" w:rsidP="005E7CEE">
      <w:pPr>
        <w:widowControl w:val="0"/>
        <w:numPr>
          <w:ilvl w:val="1"/>
          <w:numId w:val="134"/>
        </w:numPr>
        <w:spacing w:before="20"/>
        <w:ind w:left="993" w:hanging="426"/>
        <w:textAlignment w:val="auto"/>
      </w:pPr>
      <w:r w:rsidRPr="005E7CEE">
        <w:rPr>
          <w:sz w:val="24"/>
          <w:szCs w:val="24"/>
        </w:rPr>
        <w:t>during the Contract Period;</w:t>
      </w:r>
    </w:p>
    <w:p w14:paraId="119ECA1A" w14:textId="77777777" w:rsidR="005E7CEE" w:rsidRPr="005E7CEE" w:rsidRDefault="005E7CEE" w:rsidP="005E7CEE">
      <w:pPr>
        <w:widowControl w:val="0"/>
        <w:numPr>
          <w:ilvl w:val="1"/>
          <w:numId w:val="134"/>
        </w:numPr>
        <w:spacing w:before="20"/>
        <w:ind w:left="993" w:hanging="426"/>
        <w:textAlignment w:val="auto"/>
      </w:pPr>
      <w:r w:rsidRPr="005E7CEE">
        <w:rPr>
          <w:sz w:val="24"/>
          <w:szCs w:val="24"/>
        </w:rPr>
        <w:t>for 7 years after the End Date or such other date as agreed between the Parties; and</w:t>
      </w:r>
    </w:p>
    <w:p w14:paraId="13BBF6F4" w14:textId="77777777" w:rsidR="005E7CEE" w:rsidRPr="005E7CEE" w:rsidRDefault="005E7CEE" w:rsidP="005E7CEE">
      <w:pPr>
        <w:widowControl w:val="0"/>
        <w:numPr>
          <w:ilvl w:val="1"/>
          <w:numId w:val="134"/>
        </w:numPr>
        <w:spacing w:before="20"/>
        <w:ind w:left="993" w:hanging="426"/>
        <w:textAlignment w:val="auto"/>
      </w:pPr>
      <w:r w:rsidRPr="005E7CEE">
        <w:rPr>
          <w:sz w:val="24"/>
          <w:szCs w:val="24"/>
        </w:rPr>
        <w:t>in accordance with GDPR,</w:t>
      </w:r>
    </w:p>
    <w:p w14:paraId="2CFDA843" w14:textId="77777777" w:rsidR="005E7CEE" w:rsidRPr="005E7CEE" w:rsidRDefault="005E7CEE" w:rsidP="005E7CEE">
      <w:pPr>
        <w:widowControl w:val="0"/>
        <w:spacing w:before="20"/>
        <w:ind w:left="567"/>
        <w:textAlignment w:val="auto"/>
        <w:rPr>
          <w:sz w:val="24"/>
          <w:szCs w:val="24"/>
        </w:rPr>
      </w:pPr>
    </w:p>
    <w:p w14:paraId="1A2CDFF8" w14:textId="77777777" w:rsidR="005E7CEE" w:rsidRPr="005E7CEE" w:rsidRDefault="005E7CEE" w:rsidP="005E7CEE">
      <w:pPr>
        <w:widowControl w:val="0"/>
        <w:spacing w:before="20"/>
        <w:ind w:left="567"/>
        <w:textAlignment w:val="auto"/>
      </w:pPr>
      <w:r w:rsidRPr="005E7CEE">
        <w:rPr>
          <w:sz w:val="24"/>
          <w:szCs w:val="24"/>
        </w:rPr>
        <w:t>including but not limited to the records and accounts stated in the definition of Audit in Joint Schedule 1 and the Supplier shall make available its Financial Representative at reasonable times and on reasonable notice, during the Contract Period and up to 18 Months after the End Date, to answer questions that the Relevant Authority or an Auditor may have on those records and accounts, any Financial Report or Open Book Data.</w:t>
      </w:r>
      <w:r w:rsidRPr="005E7CEE">
        <w:rPr>
          <w:sz w:val="24"/>
          <w:szCs w:val="24"/>
        </w:rPr>
        <w:br/>
      </w:r>
    </w:p>
    <w:p w14:paraId="4698E776" w14:textId="77777777" w:rsidR="005E7CEE" w:rsidRPr="005E7CEE" w:rsidRDefault="005E7CEE" w:rsidP="005E7CEE">
      <w:pPr>
        <w:widowControl w:val="0"/>
        <w:numPr>
          <w:ilvl w:val="1"/>
          <w:numId w:val="116"/>
        </w:numPr>
        <w:ind w:left="567"/>
        <w:textAlignment w:val="auto"/>
      </w:pPr>
      <w:r w:rsidRPr="005E7CEE">
        <w:rPr>
          <w:sz w:val="24"/>
          <w:szCs w:val="24"/>
        </w:rPr>
        <w:t xml:space="preserve">The Relevant Authority or an Auditor can Audit the Supplier during the relevant </w:t>
      </w:r>
      <w:r w:rsidRPr="005E7CEE">
        <w:rPr>
          <w:sz w:val="24"/>
          <w:szCs w:val="24"/>
        </w:rPr>
        <w:lastRenderedPageBreak/>
        <w:t xml:space="preserve">Contract Period and for up to 18 Months from the End Date of the Contract and, in the case of CCS, for up to 18 Months from the latest End Date to occur under any Call-Off Contract.    </w:t>
      </w:r>
      <w:r w:rsidRPr="005E7CEE">
        <w:rPr>
          <w:sz w:val="24"/>
          <w:szCs w:val="24"/>
        </w:rPr>
        <w:br/>
      </w:r>
    </w:p>
    <w:p w14:paraId="72F486CF" w14:textId="77777777" w:rsidR="005E7CEE" w:rsidRPr="005E7CEE" w:rsidRDefault="005E7CEE" w:rsidP="005E7CEE">
      <w:pPr>
        <w:widowControl w:val="0"/>
        <w:numPr>
          <w:ilvl w:val="1"/>
          <w:numId w:val="116"/>
        </w:numPr>
        <w:ind w:left="567"/>
        <w:textAlignment w:val="auto"/>
      </w:pPr>
      <w:r w:rsidRPr="005E7CEE">
        <w:rPr>
          <w:sz w:val="24"/>
          <w:szCs w:val="24"/>
        </w:rPr>
        <w:t>During an Audit, the Supplier must:</w:t>
      </w:r>
    </w:p>
    <w:p w14:paraId="29E4B773" w14:textId="77777777" w:rsidR="005E7CEE" w:rsidRPr="005E7CEE" w:rsidRDefault="005E7CEE" w:rsidP="005E7CEE">
      <w:pPr>
        <w:widowControl w:val="0"/>
        <w:spacing w:after="20"/>
        <w:ind w:left="567"/>
        <w:textAlignment w:val="auto"/>
        <w:rPr>
          <w:sz w:val="24"/>
          <w:szCs w:val="24"/>
        </w:rPr>
      </w:pPr>
    </w:p>
    <w:p w14:paraId="465E812E" w14:textId="77777777" w:rsidR="005E7CEE" w:rsidRPr="005E7CEE" w:rsidRDefault="005E7CEE" w:rsidP="005E7CEE">
      <w:pPr>
        <w:widowControl w:val="0"/>
        <w:numPr>
          <w:ilvl w:val="1"/>
          <w:numId w:val="136"/>
        </w:numPr>
        <w:spacing w:before="20"/>
        <w:ind w:left="993" w:hanging="426"/>
        <w:textAlignment w:val="auto"/>
      </w:pPr>
      <w:r w:rsidRPr="005E7CEE">
        <w:rPr>
          <w:sz w:val="24"/>
          <w:szCs w:val="24"/>
        </w:rPr>
        <w:t xml:space="preserve">allow the Relevant Authority or any Auditor access to:  </w:t>
      </w:r>
    </w:p>
    <w:p w14:paraId="328EA9B6" w14:textId="77777777" w:rsidR="005E7CEE" w:rsidRPr="005E7CEE" w:rsidRDefault="005E7CEE" w:rsidP="005E7CEE">
      <w:pPr>
        <w:widowControl w:val="0"/>
        <w:spacing w:before="20"/>
        <w:ind w:left="1276" w:hanging="283"/>
        <w:textAlignment w:val="auto"/>
      </w:pPr>
      <w:r w:rsidRPr="005E7CEE">
        <w:rPr>
          <w:sz w:val="24"/>
          <w:szCs w:val="24"/>
        </w:rPr>
        <w:t>(i) any Sites, equipment and Supplier’s System used in the performance of the Contract to verify all contract accounts and records of everything to do with the Contract and provide copies for an Audit; and</w:t>
      </w:r>
    </w:p>
    <w:p w14:paraId="26118974" w14:textId="77777777" w:rsidR="005E7CEE" w:rsidRPr="005E7CEE" w:rsidRDefault="005E7CEE" w:rsidP="005E7CEE">
      <w:pPr>
        <w:widowControl w:val="0"/>
        <w:spacing w:before="20"/>
        <w:ind w:left="1276" w:hanging="283"/>
        <w:textAlignment w:val="auto"/>
      </w:pPr>
      <w:r w:rsidRPr="005E7CEE">
        <w:rPr>
          <w:sz w:val="24"/>
          <w:szCs w:val="24"/>
        </w:rPr>
        <w:t>(ii) Supplier Staff; and</w:t>
      </w:r>
    </w:p>
    <w:p w14:paraId="09D2F4EB" w14:textId="77777777" w:rsidR="005E7CEE" w:rsidRPr="005E7CEE" w:rsidRDefault="005E7CEE" w:rsidP="005E7CEE">
      <w:pPr>
        <w:widowControl w:val="0"/>
        <w:numPr>
          <w:ilvl w:val="1"/>
          <w:numId w:val="136"/>
        </w:numPr>
        <w:spacing w:before="20"/>
        <w:ind w:left="993" w:hanging="426"/>
        <w:textAlignment w:val="auto"/>
      </w:pPr>
      <w:r w:rsidRPr="005E7CEE">
        <w:rPr>
          <w:sz w:val="24"/>
          <w:szCs w:val="24"/>
        </w:rPr>
        <w:t>provide information within the permitted scope of the Audit to the Relevant Authority or to the Auditor and reasonable cooperation at their request.</w:t>
      </w:r>
    </w:p>
    <w:p w14:paraId="7D0AA3AC" w14:textId="77777777" w:rsidR="005E7CEE" w:rsidRPr="005E7CEE" w:rsidRDefault="005E7CEE" w:rsidP="005E7CEE">
      <w:pPr>
        <w:widowControl w:val="0"/>
        <w:spacing w:before="20"/>
        <w:ind w:left="360"/>
        <w:textAlignment w:val="auto"/>
        <w:rPr>
          <w:sz w:val="24"/>
          <w:szCs w:val="24"/>
        </w:rPr>
      </w:pPr>
    </w:p>
    <w:p w14:paraId="1C36088E"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Where the Audit of the Supplier is carried out by an Auditor, the Auditor shall be entitled to share any information obtained during the Audit with the Relevant Authority and the Relevant Authority shall use reasonable endeavours to ensure that its Auditor does not unreasonably disrupt the Supplier or its provision of the Deliverables, save insofar as the Supplier accepts and acknowledges that Audits carried out by Auditors are outside the control of the Relevant Authority.</w:t>
      </w:r>
    </w:p>
    <w:p w14:paraId="5FF2E7DB" w14:textId="77777777" w:rsidR="005E7CEE" w:rsidRPr="005E7CEE" w:rsidRDefault="005E7CEE" w:rsidP="005E7CEE">
      <w:pPr>
        <w:widowControl w:val="0"/>
        <w:spacing w:before="20" w:after="20"/>
        <w:ind w:left="426" w:firstLine="359"/>
        <w:textAlignment w:val="auto"/>
        <w:rPr>
          <w:sz w:val="24"/>
          <w:szCs w:val="24"/>
        </w:rPr>
      </w:pPr>
    </w:p>
    <w:p w14:paraId="04B5A636"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If the Supplier:</w:t>
      </w:r>
    </w:p>
    <w:p w14:paraId="47B61D70" w14:textId="77777777" w:rsidR="005E7CEE" w:rsidRPr="005E7CEE" w:rsidRDefault="005E7CEE" w:rsidP="005E7CEE">
      <w:pPr>
        <w:widowControl w:val="0"/>
        <w:spacing w:before="20" w:after="20"/>
        <w:ind w:left="567"/>
        <w:textAlignment w:val="auto"/>
        <w:rPr>
          <w:sz w:val="24"/>
          <w:szCs w:val="24"/>
        </w:rPr>
      </w:pPr>
    </w:p>
    <w:p w14:paraId="309437E4" w14:textId="77777777" w:rsidR="005E7CEE" w:rsidRPr="005E7CEE" w:rsidRDefault="005E7CEE" w:rsidP="005E7CEE">
      <w:pPr>
        <w:widowControl w:val="0"/>
        <w:spacing w:before="20" w:after="20"/>
        <w:ind w:left="993" w:hanging="426"/>
        <w:textAlignment w:val="auto"/>
      </w:pPr>
      <w:r w:rsidRPr="005E7CEE">
        <w:rPr>
          <w:sz w:val="24"/>
          <w:szCs w:val="24"/>
        </w:rPr>
        <w:t xml:space="preserve">(a) </w:t>
      </w:r>
      <w:r w:rsidRPr="005E7CEE">
        <w:rPr>
          <w:sz w:val="24"/>
          <w:szCs w:val="24"/>
        </w:rPr>
        <w:tab/>
        <w:t>is not providing any of the Deliverables, or is unable to provide them, it must immediately:</w:t>
      </w:r>
    </w:p>
    <w:p w14:paraId="4130F660" w14:textId="77777777" w:rsidR="005E7CEE" w:rsidRPr="005E7CEE" w:rsidRDefault="005E7CEE" w:rsidP="005E7CEE">
      <w:pPr>
        <w:widowControl w:val="0"/>
        <w:spacing w:before="20" w:after="20"/>
        <w:ind w:left="426" w:firstLine="359"/>
        <w:textAlignment w:val="auto"/>
        <w:rPr>
          <w:sz w:val="24"/>
          <w:szCs w:val="24"/>
        </w:rPr>
      </w:pPr>
    </w:p>
    <w:p w14:paraId="0E68A4D5" w14:textId="77777777" w:rsidR="005E7CEE" w:rsidRPr="005E7CEE" w:rsidRDefault="005E7CEE" w:rsidP="005E7CEE">
      <w:pPr>
        <w:widowControl w:val="0"/>
        <w:numPr>
          <w:ilvl w:val="1"/>
          <w:numId w:val="138"/>
        </w:numPr>
        <w:spacing w:before="20"/>
        <w:ind w:left="1418" w:hanging="425"/>
        <w:textAlignment w:val="auto"/>
      </w:pPr>
      <w:r w:rsidRPr="005E7CEE">
        <w:rPr>
          <w:sz w:val="24"/>
          <w:szCs w:val="24"/>
        </w:rPr>
        <w:t>tell the Relevant Authority and give reasons;</w:t>
      </w:r>
    </w:p>
    <w:p w14:paraId="5F883EB1" w14:textId="77777777" w:rsidR="005E7CEE" w:rsidRPr="005E7CEE" w:rsidRDefault="005E7CEE" w:rsidP="005E7CEE">
      <w:pPr>
        <w:widowControl w:val="0"/>
        <w:numPr>
          <w:ilvl w:val="1"/>
          <w:numId w:val="138"/>
        </w:numPr>
        <w:spacing w:before="20"/>
        <w:ind w:left="1418" w:hanging="425"/>
        <w:textAlignment w:val="auto"/>
      </w:pPr>
      <w:r w:rsidRPr="005E7CEE">
        <w:rPr>
          <w:sz w:val="24"/>
          <w:szCs w:val="24"/>
        </w:rPr>
        <w:t>propose corrective action; and</w:t>
      </w:r>
    </w:p>
    <w:p w14:paraId="08D9F8CD" w14:textId="77777777" w:rsidR="005E7CEE" w:rsidRPr="005E7CEE" w:rsidRDefault="005E7CEE" w:rsidP="005E7CEE">
      <w:pPr>
        <w:widowControl w:val="0"/>
        <w:numPr>
          <w:ilvl w:val="1"/>
          <w:numId w:val="138"/>
        </w:numPr>
        <w:spacing w:before="20"/>
        <w:ind w:left="1418" w:hanging="425"/>
        <w:textAlignment w:val="auto"/>
      </w:pPr>
      <w:r w:rsidRPr="005E7CEE">
        <w:rPr>
          <w:sz w:val="24"/>
          <w:szCs w:val="24"/>
        </w:rPr>
        <w:t>provide a  deadline for completing the corrective action; and</w:t>
      </w:r>
    </w:p>
    <w:p w14:paraId="2D2A848D" w14:textId="77777777" w:rsidR="005E7CEE" w:rsidRPr="005E7CEE" w:rsidRDefault="005E7CEE" w:rsidP="005E7CEE">
      <w:pPr>
        <w:widowControl w:val="0"/>
        <w:spacing w:before="20"/>
        <w:ind w:left="567"/>
        <w:textAlignment w:val="auto"/>
        <w:rPr>
          <w:sz w:val="24"/>
          <w:szCs w:val="24"/>
        </w:rPr>
      </w:pPr>
    </w:p>
    <w:p w14:paraId="532BD1EA" w14:textId="77777777" w:rsidR="005E7CEE" w:rsidRPr="005E7CEE" w:rsidRDefault="005E7CEE" w:rsidP="005E7CEE">
      <w:pPr>
        <w:widowControl w:val="0"/>
        <w:spacing w:before="20" w:after="20"/>
        <w:ind w:left="993" w:firstLine="360"/>
        <w:textAlignment w:val="auto"/>
      </w:pPr>
      <w:r w:rsidRPr="005E7CEE">
        <w:rPr>
          <w:sz w:val="24"/>
          <w:szCs w:val="24"/>
        </w:rPr>
        <w:t>(b)</w:t>
      </w:r>
      <w:r w:rsidRPr="005E7CEE">
        <w:rPr>
          <w:sz w:val="24"/>
          <w:szCs w:val="24"/>
        </w:rPr>
        <w:tab/>
        <w:t>becomes aware of an event that has occurred or is likely to occur in the future which will have a material effect on the:</w:t>
      </w:r>
    </w:p>
    <w:p w14:paraId="5320DCCB" w14:textId="77777777" w:rsidR="005E7CEE" w:rsidRPr="005E7CEE" w:rsidRDefault="005E7CEE" w:rsidP="005E7CEE">
      <w:pPr>
        <w:widowControl w:val="0"/>
        <w:spacing w:before="20" w:after="20"/>
        <w:ind w:left="993" w:hanging="426"/>
        <w:textAlignment w:val="auto"/>
        <w:rPr>
          <w:sz w:val="24"/>
          <w:szCs w:val="24"/>
        </w:rPr>
      </w:pPr>
    </w:p>
    <w:p w14:paraId="2EC328F8" w14:textId="77777777" w:rsidR="005E7CEE" w:rsidRPr="005E7CEE" w:rsidRDefault="005E7CEE" w:rsidP="005E7CEE">
      <w:pPr>
        <w:widowControl w:val="0"/>
        <w:spacing w:before="20" w:after="20"/>
        <w:ind w:left="1418" w:hanging="425"/>
        <w:textAlignment w:val="auto"/>
      </w:pPr>
      <w:r w:rsidRPr="005E7CEE">
        <w:rPr>
          <w:sz w:val="24"/>
          <w:szCs w:val="24"/>
        </w:rPr>
        <w:t xml:space="preserve">(i) </w:t>
      </w:r>
      <w:r w:rsidRPr="005E7CEE">
        <w:rPr>
          <w:sz w:val="24"/>
          <w:szCs w:val="24"/>
        </w:rPr>
        <w:tab/>
        <w:t>Supplier’s currently incurred or forecast future Costs; and</w:t>
      </w:r>
    </w:p>
    <w:p w14:paraId="1007880A" w14:textId="77777777" w:rsidR="005E7CEE" w:rsidRPr="005E7CEE" w:rsidRDefault="005E7CEE" w:rsidP="005E7CEE">
      <w:pPr>
        <w:widowControl w:val="0"/>
        <w:spacing w:before="20" w:after="20"/>
        <w:ind w:left="1418" w:hanging="425"/>
        <w:textAlignment w:val="auto"/>
      </w:pPr>
      <w:r w:rsidRPr="005E7CEE">
        <w:rPr>
          <w:sz w:val="24"/>
          <w:szCs w:val="24"/>
        </w:rPr>
        <w:t>(ii)</w:t>
      </w:r>
      <w:r w:rsidRPr="005E7CEE">
        <w:rPr>
          <w:sz w:val="24"/>
          <w:szCs w:val="24"/>
        </w:rPr>
        <w:tab/>
        <w:t>forecast Charges for the remainder of the Contract;</w:t>
      </w:r>
    </w:p>
    <w:p w14:paraId="0BFAA839" w14:textId="77777777" w:rsidR="005E7CEE" w:rsidRPr="005E7CEE" w:rsidRDefault="005E7CEE" w:rsidP="005E7CEE">
      <w:pPr>
        <w:widowControl w:val="0"/>
        <w:spacing w:before="20" w:after="20"/>
        <w:ind w:left="993" w:hanging="426"/>
        <w:textAlignment w:val="auto"/>
        <w:rPr>
          <w:sz w:val="24"/>
          <w:szCs w:val="24"/>
        </w:rPr>
      </w:pPr>
    </w:p>
    <w:p w14:paraId="2A145C37" w14:textId="77777777" w:rsidR="005E7CEE" w:rsidRPr="005E7CEE" w:rsidRDefault="005E7CEE" w:rsidP="005E7CEE">
      <w:pPr>
        <w:widowControl w:val="0"/>
        <w:spacing w:before="20" w:after="20"/>
        <w:ind w:left="993"/>
        <w:textAlignment w:val="auto"/>
      </w:pPr>
      <w:r w:rsidRPr="005E7CEE">
        <w:rPr>
          <w:sz w:val="24"/>
          <w:szCs w:val="24"/>
        </w:rPr>
        <w:t>then the Supplier must notify the Buyer in writing as soon as practicable setting out the actual or anticipated effect of the event.</w:t>
      </w:r>
    </w:p>
    <w:p w14:paraId="6A2264B9" w14:textId="77777777" w:rsidR="005E7CEE" w:rsidRPr="005E7CEE" w:rsidRDefault="005E7CEE" w:rsidP="005E7CEE">
      <w:pPr>
        <w:widowControl w:val="0"/>
        <w:spacing w:before="20"/>
        <w:ind w:left="567"/>
        <w:textAlignment w:val="auto"/>
        <w:rPr>
          <w:sz w:val="24"/>
          <w:szCs w:val="24"/>
        </w:rPr>
      </w:pPr>
    </w:p>
    <w:p w14:paraId="447EF6A2"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 xml:space="preserve">The Supplier must provide CCS with a </w:t>
      </w:r>
      <w:proofErr w:type="spellStart"/>
      <w:r w:rsidRPr="005E7CEE">
        <w:rPr>
          <w:sz w:val="24"/>
          <w:szCs w:val="24"/>
        </w:rPr>
        <w:t>Self Audit</w:t>
      </w:r>
      <w:proofErr w:type="spellEnd"/>
      <w:r w:rsidRPr="005E7CEE">
        <w:rPr>
          <w:sz w:val="24"/>
          <w:szCs w:val="24"/>
        </w:rPr>
        <w:t xml:space="preserve"> Certificate supported by an audit report at the end of each Contract Year. The report must contain:</w:t>
      </w:r>
    </w:p>
    <w:p w14:paraId="55C86E21" w14:textId="77777777" w:rsidR="005E7CEE" w:rsidRPr="005E7CEE" w:rsidRDefault="005E7CEE" w:rsidP="005E7CEE">
      <w:pPr>
        <w:widowControl w:val="0"/>
        <w:spacing w:before="20" w:after="20"/>
        <w:ind w:left="426" w:firstLine="359"/>
        <w:textAlignment w:val="auto"/>
        <w:rPr>
          <w:sz w:val="24"/>
          <w:szCs w:val="24"/>
        </w:rPr>
      </w:pPr>
    </w:p>
    <w:p w14:paraId="0535DA8F" w14:textId="77777777" w:rsidR="005E7CEE" w:rsidRPr="005E7CEE" w:rsidRDefault="005E7CEE" w:rsidP="005E7CEE">
      <w:pPr>
        <w:widowControl w:val="0"/>
        <w:numPr>
          <w:ilvl w:val="1"/>
          <w:numId w:val="140"/>
        </w:numPr>
        <w:spacing w:before="20"/>
        <w:ind w:left="993" w:hanging="426"/>
        <w:textAlignment w:val="auto"/>
      </w:pPr>
      <w:r w:rsidRPr="005E7CEE">
        <w:rPr>
          <w:sz w:val="24"/>
          <w:szCs w:val="24"/>
        </w:rPr>
        <w:t>the methodology of the review;</w:t>
      </w:r>
    </w:p>
    <w:p w14:paraId="7E0E4902" w14:textId="77777777" w:rsidR="005E7CEE" w:rsidRPr="005E7CEE" w:rsidRDefault="005E7CEE" w:rsidP="005E7CEE">
      <w:pPr>
        <w:widowControl w:val="0"/>
        <w:numPr>
          <w:ilvl w:val="1"/>
          <w:numId w:val="140"/>
        </w:numPr>
        <w:spacing w:before="20"/>
        <w:ind w:left="993" w:hanging="426"/>
        <w:textAlignment w:val="auto"/>
      </w:pPr>
      <w:r w:rsidRPr="005E7CEE">
        <w:rPr>
          <w:sz w:val="24"/>
          <w:szCs w:val="24"/>
        </w:rPr>
        <w:t>the sampling techniques applied;</w:t>
      </w:r>
    </w:p>
    <w:p w14:paraId="0513C040" w14:textId="77777777" w:rsidR="005E7CEE" w:rsidRPr="005E7CEE" w:rsidRDefault="005E7CEE" w:rsidP="005E7CEE">
      <w:pPr>
        <w:widowControl w:val="0"/>
        <w:numPr>
          <w:ilvl w:val="1"/>
          <w:numId w:val="140"/>
        </w:numPr>
        <w:spacing w:before="20"/>
        <w:ind w:left="993" w:hanging="426"/>
        <w:textAlignment w:val="auto"/>
      </w:pPr>
      <w:r w:rsidRPr="005E7CEE">
        <w:rPr>
          <w:sz w:val="24"/>
          <w:szCs w:val="24"/>
        </w:rPr>
        <w:t>details of any issues; and</w:t>
      </w:r>
    </w:p>
    <w:p w14:paraId="61C307BA" w14:textId="77777777" w:rsidR="005E7CEE" w:rsidRPr="005E7CEE" w:rsidRDefault="005E7CEE" w:rsidP="005E7CEE">
      <w:pPr>
        <w:widowControl w:val="0"/>
        <w:numPr>
          <w:ilvl w:val="1"/>
          <w:numId w:val="140"/>
        </w:numPr>
        <w:spacing w:before="20"/>
        <w:ind w:left="993" w:hanging="426"/>
        <w:textAlignment w:val="auto"/>
      </w:pPr>
      <w:r w:rsidRPr="005E7CEE">
        <w:rPr>
          <w:sz w:val="24"/>
          <w:szCs w:val="24"/>
        </w:rPr>
        <w:t>any remedial action taken.</w:t>
      </w:r>
    </w:p>
    <w:p w14:paraId="120C586B" w14:textId="77777777" w:rsidR="005E7CEE" w:rsidRPr="005E7CEE" w:rsidRDefault="005E7CEE" w:rsidP="005E7CEE">
      <w:pPr>
        <w:widowControl w:val="0"/>
        <w:spacing w:before="20"/>
        <w:ind w:left="993"/>
        <w:textAlignment w:val="auto"/>
        <w:rPr>
          <w:sz w:val="24"/>
          <w:szCs w:val="24"/>
        </w:rPr>
      </w:pPr>
    </w:p>
    <w:p w14:paraId="7EA8BF48"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lastRenderedPageBreak/>
        <w:t>The Self Audit Certificate must be completed and signed by an auditor or senior member of the Supplier’s management team that is qualified in either a relevant audit or financial discipline e.g. Head of Internal Audit/ Finance Director/ External Audit firm.</w:t>
      </w:r>
    </w:p>
    <w:p w14:paraId="2ABF3920" w14:textId="77777777" w:rsidR="005E7CEE" w:rsidRPr="005E7CEE" w:rsidRDefault="005E7CEE" w:rsidP="005E7CEE">
      <w:pPr>
        <w:widowControl w:val="0"/>
        <w:spacing w:before="20" w:after="20"/>
        <w:ind w:left="567"/>
        <w:textAlignment w:val="auto"/>
        <w:rPr>
          <w:sz w:val="24"/>
          <w:szCs w:val="24"/>
        </w:rPr>
      </w:pPr>
    </w:p>
    <w:p w14:paraId="04FF3FCB"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Each Self Audit Certificate should be based on tests completed against a representative sample of 10% of Orders carries out during the period being audited or 100 Orders (whichever is less) and should provide assurance that:</w:t>
      </w:r>
    </w:p>
    <w:p w14:paraId="4F3F06F1" w14:textId="77777777" w:rsidR="005E7CEE" w:rsidRPr="005E7CEE" w:rsidRDefault="005E7CEE" w:rsidP="005E7CEE">
      <w:pPr>
        <w:widowControl w:val="0"/>
        <w:spacing w:before="20" w:after="20"/>
        <w:ind w:left="720" w:hanging="360"/>
        <w:textAlignment w:val="auto"/>
        <w:rPr>
          <w:sz w:val="24"/>
          <w:szCs w:val="24"/>
        </w:rPr>
      </w:pPr>
    </w:p>
    <w:p w14:paraId="3FFA2E3B" w14:textId="77777777" w:rsidR="005E7CEE" w:rsidRPr="005E7CEE" w:rsidRDefault="005E7CEE" w:rsidP="005E7CEE">
      <w:pPr>
        <w:widowControl w:val="0"/>
        <w:spacing w:before="20" w:after="20"/>
        <w:ind w:left="993" w:hanging="426"/>
        <w:textAlignment w:val="auto"/>
      </w:pPr>
      <w:r w:rsidRPr="005E7CEE">
        <w:rPr>
          <w:sz w:val="24"/>
          <w:szCs w:val="24"/>
        </w:rPr>
        <w:t>(a)</w:t>
      </w:r>
      <w:r w:rsidRPr="005E7CEE">
        <w:rPr>
          <w:sz w:val="24"/>
          <w:szCs w:val="24"/>
        </w:rPr>
        <w:tab/>
        <w:t>Orders are clearly identified as such in the order processing and invoicing systems and, where required, Orders are correctly reported in the MI Reports;</w:t>
      </w:r>
    </w:p>
    <w:p w14:paraId="7BCC6FBC" w14:textId="77777777" w:rsidR="005E7CEE" w:rsidRPr="005E7CEE" w:rsidRDefault="005E7CEE" w:rsidP="005E7CEE">
      <w:pPr>
        <w:widowControl w:val="0"/>
        <w:spacing w:before="20" w:after="20"/>
        <w:ind w:left="993" w:hanging="426"/>
        <w:textAlignment w:val="auto"/>
      </w:pPr>
      <w:r w:rsidRPr="005E7CEE">
        <w:rPr>
          <w:sz w:val="24"/>
          <w:szCs w:val="24"/>
        </w:rPr>
        <w:t>(b)</w:t>
      </w:r>
      <w:r w:rsidRPr="005E7CEE">
        <w:rPr>
          <w:sz w:val="24"/>
          <w:szCs w:val="24"/>
        </w:rPr>
        <w:tab/>
        <w:t>all related invoices are completely and accurately included in the MI Reports;</w:t>
      </w:r>
    </w:p>
    <w:p w14:paraId="6CE78B7C" w14:textId="77777777" w:rsidR="005E7CEE" w:rsidRPr="005E7CEE" w:rsidRDefault="005E7CEE" w:rsidP="005E7CEE">
      <w:pPr>
        <w:widowControl w:val="0"/>
        <w:spacing w:before="20" w:after="20"/>
        <w:ind w:left="993" w:hanging="426"/>
        <w:textAlignment w:val="auto"/>
      </w:pPr>
      <w:r w:rsidRPr="005E7CEE">
        <w:rPr>
          <w:sz w:val="24"/>
          <w:szCs w:val="24"/>
        </w:rPr>
        <w:t>(c)</w:t>
      </w:r>
      <w:r w:rsidRPr="005E7CEE">
        <w:rPr>
          <w:sz w:val="24"/>
          <w:szCs w:val="24"/>
        </w:rPr>
        <w:tab/>
        <w:t>all Charges to Buyers comply with any requirements under a Contract or as otherwise agreed in writing with the Government on maximum mark-up, discounts, charge rates, fixed quotes (as applicable); and</w:t>
      </w:r>
    </w:p>
    <w:p w14:paraId="09DF0E8F" w14:textId="77777777" w:rsidR="005E7CEE" w:rsidRPr="005E7CEE" w:rsidRDefault="005E7CEE" w:rsidP="005E7CEE">
      <w:pPr>
        <w:widowControl w:val="0"/>
        <w:spacing w:before="20" w:after="20"/>
        <w:ind w:left="993" w:hanging="426"/>
        <w:textAlignment w:val="auto"/>
      </w:pPr>
      <w:r w:rsidRPr="005E7CEE">
        <w:rPr>
          <w:sz w:val="24"/>
          <w:szCs w:val="24"/>
        </w:rPr>
        <w:t>(d)</w:t>
      </w:r>
      <w:r w:rsidRPr="005E7CEE">
        <w:rPr>
          <w:sz w:val="24"/>
          <w:szCs w:val="24"/>
        </w:rPr>
        <w:tab/>
        <w:t xml:space="preserve">an additional sample of 5 public sector Orders identified from the Supplier’s order processing and invoicing systems as orders not placed under the Contract have been correctly identified as such and that an appropriate and legitimately tendered procurement route has been used to place those orders, and those orders should not otherwise have been routed via centralised mandated procurement processes executed by CCS.  </w:t>
      </w:r>
    </w:p>
    <w:p w14:paraId="4D3E36D3" w14:textId="77777777" w:rsidR="005E7CEE" w:rsidRPr="005E7CEE" w:rsidRDefault="005E7CEE" w:rsidP="005E7CEE">
      <w:pPr>
        <w:widowControl w:val="0"/>
        <w:spacing w:before="20" w:after="20"/>
        <w:ind w:left="993" w:hanging="426"/>
        <w:textAlignment w:val="auto"/>
        <w:rPr>
          <w:sz w:val="24"/>
          <w:szCs w:val="24"/>
        </w:rPr>
      </w:pPr>
    </w:p>
    <w:p w14:paraId="66CA234D"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must comply with Buyer’s reasonable instructions following an Audit, including:</w:t>
      </w:r>
    </w:p>
    <w:p w14:paraId="73B93B54" w14:textId="77777777" w:rsidR="005E7CEE" w:rsidRPr="005E7CEE" w:rsidRDefault="005E7CEE" w:rsidP="005E7CEE">
      <w:pPr>
        <w:widowControl w:val="0"/>
        <w:spacing w:before="20" w:after="20"/>
        <w:ind w:left="1134" w:hanging="567"/>
        <w:textAlignment w:val="auto"/>
        <w:rPr>
          <w:sz w:val="24"/>
          <w:szCs w:val="24"/>
        </w:rPr>
      </w:pPr>
    </w:p>
    <w:p w14:paraId="2425F71C" w14:textId="77777777" w:rsidR="005E7CEE" w:rsidRPr="005E7CEE" w:rsidRDefault="005E7CEE" w:rsidP="005E7CEE">
      <w:pPr>
        <w:widowControl w:val="0"/>
        <w:spacing w:before="20" w:after="20"/>
        <w:ind w:left="1134" w:hanging="567"/>
        <w:textAlignment w:val="auto"/>
      </w:pPr>
      <w:r w:rsidRPr="005E7CEE">
        <w:rPr>
          <w:sz w:val="24"/>
          <w:szCs w:val="24"/>
        </w:rPr>
        <w:t>(a)</w:t>
      </w:r>
      <w:r w:rsidRPr="005E7CEE">
        <w:rPr>
          <w:sz w:val="24"/>
          <w:szCs w:val="24"/>
        </w:rPr>
        <w:tab/>
        <w:t>correct any identified Default;</w:t>
      </w:r>
    </w:p>
    <w:p w14:paraId="5F85AEBC" w14:textId="77777777" w:rsidR="005E7CEE" w:rsidRPr="005E7CEE" w:rsidRDefault="005E7CEE" w:rsidP="005E7CEE">
      <w:pPr>
        <w:widowControl w:val="0"/>
        <w:spacing w:before="20" w:after="20"/>
        <w:ind w:left="1134" w:hanging="567"/>
        <w:textAlignment w:val="auto"/>
      </w:pPr>
      <w:r w:rsidRPr="005E7CEE">
        <w:rPr>
          <w:sz w:val="24"/>
          <w:szCs w:val="24"/>
        </w:rPr>
        <w:t>(b)</w:t>
      </w:r>
      <w:r w:rsidRPr="005E7CEE">
        <w:rPr>
          <w:sz w:val="24"/>
          <w:szCs w:val="24"/>
        </w:rPr>
        <w:tab/>
        <w:t>rectify any error identified in a Financial Report; and</w:t>
      </w:r>
    </w:p>
    <w:p w14:paraId="268D39AA" w14:textId="77777777" w:rsidR="005E7CEE" w:rsidRPr="005E7CEE" w:rsidRDefault="005E7CEE" w:rsidP="005E7CEE">
      <w:pPr>
        <w:widowControl w:val="0"/>
        <w:spacing w:before="20" w:after="20"/>
        <w:ind w:left="1134" w:hanging="567"/>
        <w:textAlignment w:val="auto"/>
      </w:pPr>
      <w:r w:rsidRPr="005E7CEE">
        <w:rPr>
          <w:sz w:val="24"/>
          <w:szCs w:val="24"/>
        </w:rPr>
        <w:t>(c)</w:t>
      </w:r>
      <w:r w:rsidRPr="005E7CEE">
        <w:rPr>
          <w:sz w:val="24"/>
          <w:szCs w:val="24"/>
        </w:rPr>
        <w:tab/>
        <w:t>repaying any Charges that the Relevant Authority has overpaid.</w:t>
      </w:r>
    </w:p>
    <w:p w14:paraId="12EA00A8" w14:textId="77777777" w:rsidR="005E7CEE" w:rsidRPr="005E7CEE" w:rsidRDefault="005E7CEE" w:rsidP="005E7CEE">
      <w:pPr>
        <w:widowControl w:val="0"/>
        <w:spacing w:before="20" w:after="20"/>
        <w:ind w:left="567"/>
        <w:textAlignment w:val="auto"/>
      </w:pPr>
      <w:r w:rsidRPr="005E7CEE">
        <w:rPr>
          <w:sz w:val="24"/>
          <w:szCs w:val="24"/>
        </w:rPr>
        <w:t xml:space="preserve"> </w:t>
      </w:r>
    </w:p>
    <w:p w14:paraId="3627F4F7"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 xml:space="preserve">The Parties will bear their own costs when an Audit is undertaken unless the Audit identifies a material Default by the Supplier, in which case the Supplier will repay the Relevant Authority’s reasonable costs in connection with the Audit.  </w:t>
      </w:r>
    </w:p>
    <w:p w14:paraId="35ED6998" w14:textId="77777777" w:rsidR="005E7CEE" w:rsidRPr="005E7CEE" w:rsidRDefault="005E7CEE" w:rsidP="005E7CEE">
      <w:pPr>
        <w:widowControl w:val="0"/>
        <w:spacing w:before="20" w:after="20"/>
        <w:ind w:left="792" w:hanging="432"/>
        <w:textAlignment w:val="auto"/>
        <w:rPr>
          <w:sz w:val="24"/>
          <w:szCs w:val="24"/>
        </w:rPr>
      </w:pPr>
    </w:p>
    <w:p w14:paraId="6FF8B918" w14:textId="77777777" w:rsidR="005E7CEE" w:rsidRPr="005E7CEE" w:rsidRDefault="005E7CEE" w:rsidP="005E7CEE">
      <w:pPr>
        <w:keepNext/>
        <w:keepLines/>
        <w:numPr>
          <w:ilvl w:val="0"/>
          <w:numId w:val="116"/>
        </w:numPr>
        <w:ind w:left="426"/>
        <w:textAlignment w:val="auto"/>
        <w:outlineLvl w:val="1"/>
        <w:rPr>
          <w:b/>
          <w:sz w:val="28"/>
          <w:szCs w:val="28"/>
        </w:rPr>
      </w:pPr>
      <w:bookmarkStart w:id="79" w:name="_7esznhsw4vpz"/>
      <w:bookmarkEnd w:id="79"/>
      <w:r w:rsidRPr="005E7CEE">
        <w:rPr>
          <w:b/>
          <w:sz w:val="28"/>
          <w:szCs w:val="28"/>
        </w:rPr>
        <w:t>Supplier staff</w:t>
      </w:r>
    </w:p>
    <w:p w14:paraId="33E1B57F" w14:textId="77777777" w:rsidR="005E7CEE" w:rsidRPr="005E7CEE" w:rsidRDefault="005E7CEE" w:rsidP="005E7CEE">
      <w:pPr>
        <w:widowControl w:val="0"/>
        <w:spacing w:line="276" w:lineRule="auto"/>
        <w:ind w:left="644"/>
        <w:textAlignment w:val="auto"/>
      </w:pPr>
    </w:p>
    <w:p w14:paraId="74FC92A3"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Staff involved in the performance of each Contract must:</w:t>
      </w:r>
      <w:r w:rsidRPr="005E7CEE">
        <w:rPr>
          <w:sz w:val="24"/>
          <w:szCs w:val="24"/>
        </w:rPr>
        <w:br/>
      </w:r>
    </w:p>
    <w:p w14:paraId="18927EB0" w14:textId="77777777" w:rsidR="005E7CEE" w:rsidRPr="005E7CEE" w:rsidRDefault="005E7CEE" w:rsidP="005E7CEE">
      <w:pPr>
        <w:widowControl w:val="0"/>
        <w:numPr>
          <w:ilvl w:val="1"/>
          <w:numId w:val="142"/>
        </w:numPr>
        <w:spacing w:before="20"/>
        <w:ind w:left="993" w:hanging="426"/>
        <w:textAlignment w:val="auto"/>
      </w:pPr>
      <w:r w:rsidRPr="005E7CEE">
        <w:rPr>
          <w:sz w:val="24"/>
          <w:szCs w:val="24"/>
        </w:rPr>
        <w:t>be appropriately trained and qualified;</w:t>
      </w:r>
    </w:p>
    <w:p w14:paraId="4712E900" w14:textId="77777777" w:rsidR="005E7CEE" w:rsidRPr="005E7CEE" w:rsidRDefault="005E7CEE" w:rsidP="005E7CEE">
      <w:pPr>
        <w:widowControl w:val="0"/>
        <w:numPr>
          <w:ilvl w:val="1"/>
          <w:numId w:val="142"/>
        </w:numPr>
        <w:spacing w:before="20"/>
        <w:ind w:left="993" w:hanging="426"/>
        <w:textAlignment w:val="auto"/>
      </w:pPr>
      <w:r w:rsidRPr="005E7CEE">
        <w:rPr>
          <w:sz w:val="24"/>
          <w:szCs w:val="24"/>
        </w:rPr>
        <w:t>be vetted using Good Industry Practice and the Security Policy; and</w:t>
      </w:r>
    </w:p>
    <w:p w14:paraId="3B816E48" w14:textId="77777777" w:rsidR="005E7CEE" w:rsidRPr="005E7CEE" w:rsidRDefault="005E7CEE" w:rsidP="005E7CEE">
      <w:pPr>
        <w:widowControl w:val="0"/>
        <w:numPr>
          <w:ilvl w:val="1"/>
          <w:numId w:val="142"/>
        </w:numPr>
        <w:spacing w:before="20"/>
        <w:ind w:left="993" w:hanging="426"/>
        <w:textAlignment w:val="auto"/>
      </w:pPr>
      <w:r w:rsidRPr="005E7CEE">
        <w:rPr>
          <w:sz w:val="24"/>
          <w:szCs w:val="24"/>
        </w:rPr>
        <w:t>comply with all conduct requirements when on the Buyer’s Premises.</w:t>
      </w:r>
    </w:p>
    <w:p w14:paraId="6F708C5B" w14:textId="77777777" w:rsidR="005E7CEE" w:rsidRPr="005E7CEE" w:rsidRDefault="005E7CEE" w:rsidP="005E7CEE">
      <w:pPr>
        <w:widowControl w:val="0"/>
        <w:spacing w:before="20" w:after="20"/>
        <w:ind w:left="426" w:firstLine="359"/>
        <w:textAlignment w:val="auto"/>
        <w:rPr>
          <w:sz w:val="24"/>
          <w:szCs w:val="24"/>
        </w:rPr>
      </w:pPr>
    </w:p>
    <w:p w14:paraId="4BC574D8" w14:textId="77777777" w:rsidR="005E7CEE" w:rsidRPr="005E7CEE" w:rsidRDefault="005E7CEE" w:rsidP="005E7CEE">
      <w:pPr>
        <w:widowControl w:val="0"/>
        <w:numPr>
          <w:ilvl w:val="1"/>
          <w:numId w:val="116"/>
        </w:numPr>
        <w:spacing w:before="20"/>
        <w:ind w:left="567"/>
        <w:textAlignment w:val="auto"/>
      </w:pPr>
      <w:r w:rsidRPr="005E7CEE">
        <w:rPr>
          <w:sz w:val="24"/>
          <w:szCs w:val="24"/>
        </w:rPr>
        <w:t>Where a Buyer decides one of the Supplier’s Staff is not suitable to work on a contract, the Supplier must replace them with a suitably qualified alternative.</w:t>
      </w:r>
      <w:r w:rsidRPr="005E7CEE">
        <w:rPr>
          <w:sz w:val="24"/>
          <w:szCs w:val="24"/>
        </w:rPr>
        <w:br/>
      </w:r>
    </w:p>
    <w:p w14:paraId="712070FC" w14:textId="77777777" w:rsidR="005E7CEE" w:rsidRPr="005E7CEE" w:rsidRDefault="005E7CEE" w:rsidP="005E7CEE">
      <w:pPr>
        <w:widowControl w:val="0"/>
        <w:numPr>
          <w:ilvl w:val="1"/>
          <w:numId w:val="116"/>
        </w:numPr>
        <w:ind w:left="567"/>
        <w:textAlignment w:val="auto"/>
      </w:pPr>
      <w:r w:rsidRPr="005E7CEE">
        <w:rPr>
          <w:sz w:val="24"/>
          <w:szCs w:val="24"/>
        </w:rPr>
        <w:t xml:space="preserve">If requested, the Supplier must replace any person whose acts or omissions </w:t>
      </w:r>
      <w:r w:rsidRPr="005E7CEE">
        <w:rPr>
          <w:sz w:val="24"/>
          <w:szCs w:val="24"/>
        </w:rPr>
        <w:lastRenderedPageBreak/>
        <w:t xml:space="preserve">have caused the Supplier to breach Clause 27. </w:t>
      </w:r>
      <w:r w:rsidRPr="005E7CEE">
        <w:rPr>
          <w:sz w:val="24"/>
          <w:szCs w:val="24"/>
        </w:rPr>
        <w:br/>
      </w:r>
    </w:p>
    <w:p w14:paraId="049B70AE" w14:textId="77777777" w:rsidR="005E7CEE" w:rsidRPr="005E7CEE" w:rsidRDefault="005E7CEE" w:rsidP="005E7CEE">
      <w:pPr>
        <w:widowControl w:val="0"/>
        <w:numPr>
          <w:ilvl w:val="1"/>
          <w:numId w:val="116"/>
        </w:numPr>
        <w:ind w:left="567"/>
        <w:textAlignment w:val="auto"/>
      </w:pPr>
      <w:r w:rsidRPr="005E7CEE">
        <w:rPr>
          <w:sz w:val="24"/>
          <w:szCs w:val="24"/>
        </w:rPr>
        <w:t xml:space="preserve">The Supplier must provide a list of Supplier Staff needing to access the Buyer’s Premises and say why access is required. </w:t>
      </w:r>
      <w:r w:rsidRPr="005E7CEE">
        <w:rPr>
          <w:sz w:val="24"/>
          <w:szCs w:val="24"/>
        </w:rPr>
        <w:br/>
      </w:r>
    </w:p>
    <w:p w14:paraId="5A3E83DF" w14:textId="77777777" w:rsidR="005E7CEE" w:rsidRPr="005E7CEE" w:rsidRDefault="005E7CEE" w:rsidP="005E7CEE">
      <w:pPr>
        <w:widowControl w:val="0"/>
        <w:numPr>
          <w:ilvl w:val="1"/>
          <w:numId w:val="116"/>
        </w:numPr>
        <w:spacing w:after="20"/>
        <w:ind w:left="567"/>
        <w:textAlignment w:val="auto"/>
      </w:pPr>
      <w:r w:rsidRPr="005E7CEE">
        <w:rPr>
          <w:sz w:val="24"/>
          <w:szCs w:val="24"/>
        </w:rPr>
        <w:t xml:space="preserve">The Supplier indemnifies CCS and the Buyer against all claims brought by any person employed by the Supplier caused by an act or omission of the Supplier or any Supplier Staff. </w:t>
      </w:r>
      <w:r w:rsidRPr="005E7CEE">
        <w:rPr>
          <w:sz w:val="24"/>
          <w:szCs w:val="24"/>
        </w:rPr>
        <w:br/>
      </w:r>
    </w:p>
    <w:p w14:paraId="2B55F8D9" w14:textId="77777777" w:rsidR="005E7CEE" w:rsidRPr="005E7CEE" w:rsidRDefault="005E7CEE" w:rsidP="005E7CEE">
      <w:pPr>
        <w:keepNext/>
        <w:keepLines/>
        <w:numPr>
          <w:ilvl w:val="0"/>
          <w:numId w:val="116"/>
        </w:numPr>
        <w:ind w:left="426"/>
        <w:textAlignment w:val="auto"/>
        <w:outlineLvl w:val="1"/>
        <w:rPr>
          <w:b/>
          <w:sz w:val="28"/>
          <w:szCs w:val="28"/>
        </w:rPr>
      </w:pPr>
      <w:bookmarkStart w:id="80" w:name="_pkr17bw8rdog"/>
      <w:bookmarkEnd w:id="80"/>
      <w:r w:rsidRPr="005E7CEE">
        <w:rPr>
          <w:b/>
          <w:sz w:val="28"/>
          <w:szCs w:val="28"/>
        </w:rPr>
        <w:t>Rights and protection</w:t>
      </w:r>
    </w:p>
    <w:p w14:paraId="1C3879D2" w14:textId="77777777" w:rsidR="005E7CEE" w:rsidRPr="005E7CEE" w:rsidRDefault="005E7CEE" w:rsidP="005E7CEE">
      <w:pPr>
        <w:widowControl w:val="0"/>
        <w:spacing w:line="276" w:lineRule="auto"/>
        <w:ind w:left="644"/>
        <w:textAlignment w:val="auto"/>
      </w:pPr>
    </w:p>
    <w:p w14:paraId="3DA630BA"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warrants and represents that:</w:t>
      </w:r>
      <w:r w:rsidRPr="005E7CEE">
        <w:rPr>
          <w:sz w:val="24"/>
          <w:szCs w:val="24"/>
        </w:rPr>
        <w:br/>
      </w:r>
    </w:p>
    <w:p w14:paraId="2BA81555"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it has full capacity and authority to enter into and to perform each Contract;</w:t>
      </w:r>
    </w:p>
    <w:p w14:paraId="6A471579"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each Contract is executed by its authorised representative;</w:t>
      </w:r>
    </w:p>
    <w:p w14:paraId="440FBA9E"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it is a legally valid and existing organisation incorporated in the place it was formed;</w:t>
      </w:r>
    </w:p>
    <w:p w14:paraId="2A771C50"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3685E588"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it maintains all necessary rights, authorisations, licences and consents to perform its obligations under each Contract;</w:t>
      </w:r>
    </w:p>
    <w:p w14:paraId="49C35C49"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it does not have any contractual obligations which are likely to have a material adverse effect on its ability to perform each Contract;</w:t>
      </w:r>
    </w:p>
    <w:p w14:paraId="66B83A1A"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it is not impacted by an Insolvency Event; and</w:t>
      </w:r>
    </w:p>
    <w:p w14:paraId="4499F2A1" w14:textId="77777777" w:rsidR="005E7CEE" w:rsidRPr="005E7CEE" w:rsidRDefault="005E7CEE" w:rsidP="005E7CEE">
      <w:pPr>
        <w:widowControl w:val="0"/>
        <w:numPr>
          <w:ilvl w:val="1"/>
          <w:numId w:val="144"/>
        </w:numPr>
        <w:spacing w:before="20"/>
        <w:ind w:left="993" w:hanging="426"/>
        <w:textAlignment w:val="auto"/>
      </w:pPr>
      <w:r w:rsidRPr="005E7CEE">
        <w:rPr>
          <w:sz w:val="24"/>
          <w:szCs w:val="24"/>
        </w:rPr>
        <w:t>it will comply with each Call-Off Contract.</w:t>
      </w:r>
    </w:p>
    <w:p w14:paraId="60FDD5A4" w14:textId="77777777" w:rsidR="005E7CEE" w:rsidRPr="005E7CEE" w:rsidRDefault="005E7CEE" w:rsidP="005E7CEE">
      <w:pPr>
        <w:widowControl w:val="0"/>
        <w:spacing w:before="20" w:after="20"/>
        <w:ind w:left="426" w:firstLine="359"/>
        <w:textAlignment w:val="auto"/>
        <w:rPr>
          <w:sz w:val="24"/>
          <w:szCs w:val="24"/>
        </w:rPr>
      </w:pPr>
    </w:p>
    <w:p w14:paraId="04F9D58A" w14:textId="77777777" w:rsidR="005E7CEE" w:rsidRPr="005E7CEE" w:rsidRDefault="005E7CEE" w:rsidP="005E7CEE">
      <w:pPr>
        <w:widowControl w:val="0"/>
        <w:numPr>
          <w:ilvl w:val="1"/>
          <w:numId w:val="116"/>
        </w:numPr>
        <w:spacing w:before="20"/>
        <w:ind w:left="567"/>
        <w:textAlignment w:val="auto"/>
      </w:pPr>
      <w:r w:rsidRPr="005E7CEE">
        <w:rPr>
          <w:sz w:val="24"/>
          <w:szCs w:val="24"/>
        </w:rPr>
        <w:t>The warranties and representations in Clauses 2.10 and 8.1 are repeated each time the Supplier provides Deliverables under the Contract.</w:t>
      </w:r>
      <w:r w:rsidRPr="005E7CEE">
        <w:rPr>
          <w:sz w:val="24"/>
          <w:szCs w:val="24"/>
        </w:rPr>
        <w:br/>
      </w:r>
    </w:p>
    <w:p w14:paraId="7F81C441" w14:textId="77777777" w:rsidR="005E7CEE" w:rsidRPr="005E7CEE" w:rsidRDefault="005E7CEE" w:rsidP="005E7CEE">
      <w:pPr>
        <w:widowControl w:val="0"/>
        <w:numPr>
          <w:ilvl w:val="1"/>
          <w:numId w:val="116"/>
        </w:numPr>
        <w:spacing w:after="20"/>
        <w:ind w:left="567"/>
        <w:textAlignment w:val="auto"/>
      </w:pPr>
      <w:r w:rsidRPr="005E7CEE">
        <w:rPr>
          <w:sz w:val="24"/>
          <w:szCs w:val="24"/>
        </w:rPr>
        <w:t>The Supplier indemnifies both CCS and every Buyer against each of the following:</w:t>
      </w:r>
    </w:p>
    <w:p w14:paraId="3052E980" w14:textId="77777777" w:rsidR="005E7CEE" w:rsidRPr="005E7CEE" w:rsidRDefault="005E7CEE" w:rsidP="005E7CEE">
      <w:pPr>
        <w:widowControl w:val="0"/>
        <w:spacing w:before="20" w:after="20"/>
        <w:ind w:left="426" w:firstLine="359"/>
        <w:textAlignment w:val="auto"/>
        <w:rPr>
          <w:sz w:val="24"/>
          <w:szCs w:val="24"/>
        </w:rPr>
      </w:pPr>
    </w:p>
    <w:p w14:paraId="77D49EF3" w14:textId="77777777" w:rsidR="005E7CEE" w:rsidRPr="005E7CEE" w:rsidRDefault="005E7CEE" w:rsidP="005E7CEE">
      <w:pPr>
        <w:widowControl w:val="0"/>
        <w:numPr>
          <w:ilvl w:val="1"/>
          <w:numId w:val="146"/>
        </w:numPr>
        <w:spacing w:before="20"/>
        <w:ind w:left="993" w:hanging="426"/>
        <w:textAlignment w:val="auto"/>
      </w:pPr>
      <w:r w:rsidRPr="005E7CEE">
        <w:rPr>
          <w:sz w:val="24"/>
          <w:szCs w:val="24"/>
        </w:rPr>
        <w:t>wilful misconduct of the Supplier, Subcontractor and Supplier Staff that impacts the Contract; and</w:t>
      </w:r>
    </w:p>
    <w:p w14:paraId="32E2CD1C" w14:textId="77777777" w:rsidR="005E7CEE" w:rsidRPr="005E7CEE" w:rsidRDefault="005E7CEE" w:rsidP="005E7CEE">
      <w:pPr>
        <w:widowControl w:val="0"/>
        <w:numPr>
          <w:ilvl w:val="1"/>
          <w:numId w:val="146"/>
        </w:numPr>
        <w:spacing w:before="20"/>
        <w:ind w:left="993" w:hanging="426"/>
        <w:textAlignment w:val="auto"/>
      </w:pPr>
      <w:r w:rsidRPr="005E7CEE">
        <w:rPr>
          <w:sz w:val="24"/>
          <w:szCs w:val="24"/>
        </w:rPr>
        <w:t>non-payment by the Supplier of any Tax or National Insurance.</w:t>
      </w:r>
    </w:p>
    <w:p w14:paraId="41E37653" w14:textId="77777777" w:rsidR="005E7CEE" w:rsidRPr="005E7CEE" w:rsidRDefault="005E7CEE" w:rsidP="005E7CEE">
      <w:pPr>
        <w:widowControl w:val="0"/>
        <w:spacing w:before="20" w:after="20"/>
        <w:ind w:left="426" w:firstLine="359"/>
        <w:textAlignment w:val="auto"/>
        <w:rPr>
          <w:sz w:val="24"/>
          <w:szCs w:val="24"/>
        </w:rPr>
      </w:pPr>
    </w:p>
    <w:p w14:paraId="4E3F2F1C" w14:textId="77777777" w:rsidR="005E7CEE" w:rsidRPr="005E7CEE" w:rsidRDefault="005E7CEE" w:rsidP="005E7CEE">
      <w:pPr>
        <w:widowControl w:val="0"/>
        <w:numPr>
          <w:ilvl w:val="1"/>
          <w:numId w:val="116"/>
        </w:numPr>
        <w:spacing w:before="20"/>
        <w:ind w:left="567"/>
        <w:textAlignment w:val="auto"/>
      </w:pPr>
      <w:r w:rsidRPr="005E7CEE">
        <w:rPr>
          <w:sz w:val="24"/>
          <w:szCs w:val="24"/>
        </w:rPr>
        <w:t>All claims indemnified under this Contract must use Clause 26.</w:t>
      </w:r>
      <w:r w:rsidRPr="005E7CEE">
        <w:rPr>
          <w:sz w:val="24"/>
          <w:szCs w:val="24"/>
        </w:rPr>
        <w:br/>
      </w:r>
    </w:p>
    <w:p w14:paraId="68FF20A8" w14:textId="77777777" w:rsidR="005E7CEE" w:rsidRPr="005E7CEE" w:rsidRDefault="005E7CEE" w:rsidP="005E7CEE">
      <w:pPr>
        <w:widowControl w:val="0"/>
        <w:numPr>
          <w:ilvl w:val="1"/>
          <w:numId w:val="116"/>
        </w:numPr>
        <w:ind w:left="567"/>
        <w:textAlignment w:val="auto"/>
      </w:pPr>
      <w:r w:rsidRPr="005E7CEE">
        <w:rPr>
          <w:sz w:val="24"/>
          <w:szCs w:val="24"/>
        </w:rPr>
        <w:t>The description of any provision of this Contract as a warranty does not prevent CCS or a Buyer from exercising any termination right that it may have for breach of that clause by the Supplier.</w:t>
      </w:r>
      <w:r w:rsidRPr="005E7CEE">
        <w:rPr>
          <w:sz w:val="24"/>
          <w:szCs w:val="24"/>
        </w:rPr>
        <w:br/>
      </w:r>
    </w:p>
    <w:p w14:paraId="1E94C4EB" w14:textId="77777777" w:rsidR="005E7CEE" w:rsidRPr="005E7CEE" w:rsidRDefault="005E7CEE" w:rsidP="005E7CEE">
      <w:pPr>
        <w:widowControl w:val="0"/>
        <w:numPr>
          <w:ilvl w:val="1"/>
          <w:numId w:val="116"/>
        </w:numPr>
        <w:ind w:left="567"/>
        <w:textAlignment w:val="auto"/>
      </w:pPr>
      <w:r w:rsidRPr="005E7CEE">
        <w:rPr>
          <w:sz w:val="24"/>
          <w:szCs w:val="24"/>
        </w:rPr>
        <w:t>If the Supplier becomes aware of a representation or warranty that becomes untrue or misleading, it must immediately notify CCS and every Buyer.</w:t>
      </w:r>
      <w:r w:rsidRPr="005E7CEE">
        <w:rPr>
          <w:sz w:val="24"/>
          <w:szCs w:val="24"/>
        </w:rPr>
        <w:br/>
      </w:r>
    </w:p>
    <w:p w14:paraId="4C5336D3" w14:textId="77777777" w:rsidR="005E7CEE" w:rsidRPr="005E7CEE" w:rsidRDefault="005E7CEE" w:rsidP="005E7CEE">
      <w:pPr>
        <w:widowControl w:val="0"/>
        <w:numPr>
          <w:ilvl w:val="1"/>
          <w:numId w:val="116"/>
        </w:numPr>
        <w:spacing w:after="20"/>
        <w:ind w:left="567"/>
        <w:textAlignment w:val="auto"/>
      </w:pPr>
      <w:r w:rsidRPr="005E7CEE">
        <w:rPr>
          <w:sz w:val="24"/>
          <w:szCs w:val="24"/>
        </w:rPr>
        <w:t xml:space="preserve">All </w:t>
      </w:r>
      <w:proofErr w:type="gramStart"/>
      <w:r w:rsidRPr="005E7CEE">
        <w:rPr>
          <w:sz w:val="24"/>
          <w:szCs w:val="24"/>
        </w:rPr>
        <w:t>third party</w:t>
      </w:r>
      <w:proofErr w:type="gramEnd"/>
      <w:r w:rsidRPr="005E7CEE">
        <w:rPr>
          <w:sz w:val="24"/>
          <w:szCs w:val="24"/>
        </w:rPr>
        <w:t xml:space="preserve"> warranties and indemnities covering the Deliverables must be assigned for the Buyer’s benefit by the Supplier. </w:t>
      </w:r>
      <w:r w:rsidRPr="005E7CEE">
        <w:rPr>
          <w:sz w:val="24"/>
          <w:szCs w:val="24"/>
        </w:rPr>
        <w:br/>
      </w:r>
    </w:p>
    <w:p w14:paraId="2F6B131F" w14:textId="77777777" w:rsidR="005E7CEE" w:rsidRPr="005E7CEE" w:rsidRDefault="005E7CEE" w:rsidP="005E7CEE">
      <w:pPr>
        <w:keepNext/>
        <w:keepLines/>
        <w:numPr>
          <w:ilvl w:val="0"/>
          <w:numId w:val="116"/>
        </w:numPr>
        <w:ind w:left="426"/>
        <w:textAlignment w:val="auto"/>
        <w:outlineLvl w:val="1"/>
        <w:rPr>
          <w:b/>
          <w:sz w:val="28"/>
          <w:szCs w:val="28"/>
        </w:rPr>
      </w:pPr>
      <w:bookmarkStart w:id="81" w:name="_4jy7ggq3va9s"/>
      <w:bookmarkEnd w:id="81"/>
      <w:r w:rsidRPr="005E7CEE">
        <w:rPr>
          <w:b/>
          <w:sz w:val="28"/>
          <w:szCs w:val="28"/>
        </w:rPr>
        <w:t>Intellectual Property Rights (IPRs)</w:t>
      </w:r>
    </w:p>
    <w:p w14:paraId="39C95744" w14:textId="77777777" w:rsidR="005E7CEE" w:rsidRPr="005E7CEE" w:rsidRDefault="005E7CEE" w:rsidP="005E7CEE">
      <w:pPr>
        <w:widowControl w:val="0"/>
        <w:spacing w:line="276" w:lineRule="auto"/>
        <w:ind w:left="644"/>
        <w:textAlignment w:val="auto"/>
      </w:pPr>
    </w:p>
    <w:p w14:paraId="7C259EB8"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4A4702F0" w14:textId="77777777" w:rsidR="005E7CEE" w:rsidRPr="005E7CEE" w:rsidRDefault="005E7CEE" w:rsidP="005E7CEE">
      <w:pPr>
        <w:widowControl w:val="0"/>
        <w:spacing w:before="20" w:after="20"/>
        <w:ind w:left="426" w:firstLine="359"/>
        <w:textAlignment w:val="auto"/>
        <w:rPr>
          <w:sz w:val="24"/>
          <w:szCs w:val="24"/>
        </w:rPr>
      </w:pPr>
    </w:p>
    <w:p w14:paraId="2148820A" w14:textId="77777777" w:rsidR="005E7CEE" w:rsidRPr="005E7CEE" w:rsidRDefault="005E7CEE" w:rsidP="005E7CEE">
      <w:pPr>
        <w:widowControl w:val="0"/>
        <w:numPr>
          <w:ilvl w:val="1"/>
          <w:numId w:val="148"/>
        </w:numPr>
        <w:spacing w:before="20"/>
        <w:ind w:left="993" w:hanging="426"/>
        <w:textAlignment w:val="auto"/>
      </w:pPr>
      <w:r w:rsidRPr="005E7CEE">
        <w:rPr>
          <w:sz w:val="24"/>
          <w:szCs w:val="24"/>
        </w:rPr>
        <w:t>receive and use the Deliverables; and</w:t>
      </w:r>
    </w:p>
    <w:p w14:paraId="75B16CBB" w14:textId="77777777" w:rsidR="005E7CEE" w:rsidRPr="005E7CEE" w:rsidRDefault="005E7CEE" w:rsidP="005E7CEE">
      <w:pPr>
        <w:widowControl w:val="0"/>
        <w:numPr>
          <w:ilvl w:val="1"/>
          <w:numId w:val="148"/>
        </w:numPr>
        <w:spacing w:before="20"/>
        <w:ind w:left="993" w:hanging="426"/>
        <w:textAlignment w:val="auto"/>
      </w:pPr>
      <w:r w:rsidRPr="005E7CEE">
        <w:rPr>
          <w:sz w:val="24"/>
          <w:szCs w:val="24"/>
        </w:rPr>
        <w:t>make use of the deliverables provided by a Replacement Supplier.</w:t>
      </w:r>
    </w:p>
    <w:p w14:paraId="32A53D7E" w14:textId="77777777" w:rsidR="005E7CEE" w:rsidRPr="005E7CEE" w:rsidRDefault="005E7CEE" w:rsidP="005E7CEE">
      <w:pPr>
        <w:widowControl w:val="0"/>
        <w:spacing w:before="20" w:after="20"/>
        <w:ind w:left="426" w:firstLine="359"/>
        <w:textAlignment w:val="auto"/>
        <w:rPr>
          <w:sz w:val="24"/>
          <w:szCs w:val="24"/>
        </w:rPr>
      </w:pPr>
    </w:p>
    <w:p w14:paraId="0834D27C" w14:textId="77777777" w:rsidR="005E7CEE" w:rsidRPr="005E7CEE" w:rsidRDefault="005E7CEE" w:rsidP="005E7CEE">
      <w:pPr>
        <w:widowControl w:val="0"/>
        <w:numPr>
          <w:ilvl w:val="1"/>
          <w:numId w:val="116"/>
        </w:numPr>
        <w:spacing w:before="20"/>
        <w:ind w:left="567"/>
        <w:textAlignment w:val="auto"/>
      </w:pPr>
      <w:r w:rsidRPr="005E7CEE">
        <w:rPr>
          <w:sz w:val="24"/>
          <w:szCs w:val="24"/>
        </w:rPr>
        <w:t>Any New IPR created under a Contract is owned by the Buyer. The Buyer gives the Supplier a licence to use any Existing IPRs and New IPRs for the purpose of fulfilling its obligations during the Contract Period.</w:t>
      </w:r>
      <w:r w:rsidRPr="005E7CEE">
        <w:rPr>
          <w:sz w:val="24"/>
          <w:szCs w:val="24"/>
        </w:rPr>
        <w:br/>
      </w:r>
    </w:p>
    <w:p w14:paraId="6D7B8C00" w14:textId="77777777" w:rsidR="005E7CEE" w:rsidRPr="005E7CEE" w:rsidRDefault="005E7CEE" w:rsidP="005E7CEE">
      <w:pPr>
        <w:widowControl w:val="0"/>
        <w:numPr>
          <w:ilvl w:val="1"/>
          <w:numId w:val="116"/>
        </w:numPr>
        <w:ind w:left="567"/>
        <w:textAlignment w:val="auto"/>
      </w:pPr>
      <w:r w:rsidRPr="005E7CEE">
        <w:rPr>
          <w:sz w:val="24"/>
          <w:szCs w:val="24"/>
        </w:rPr>
        <w:t>Where a Party acquires ownership of IPRs incorrectly under this Contract it must do everything reasonably necessary to complete a transfer assigning them in writing to the other Party on request and at its own cost.</w:t>
      </w:r>
      <w:r w:rsidRPr="005E7CEE">
        <w:rPr>
          <w:sz w:val="24"/>
          <w:szCs w:val="24"/>
        </w:rPr>
        <w:br/>
      </w:r>
    </w:p>
    <w:p w14:paraId="37B6DB9B" w14:textId="77777777" w:rsidR="005E7CEE" w:rsidRPr="005E7CEE" w:rsidRDefault="005E7CEE" w:rsidP="005E7CEE">
      <w:pPr>
        <w:widowControl w:val="0"/>
        <w:numPr>
          <w:ilvl w:val="1"/>
          <w:numId w:val="116"/>
        </w:numPr>
        <w:ind w:left="567"/>
        <w:textAlignment w:val="auto"/>
      </w:pPr>
      <w:r w:rsidRPr="005E7CEE">
        <w:rPr>
          <w:sz w:val="24"/>
          <w:szCs w:val="24"/>
        </w:rPr>
        <w:t>Neither Party has the right to use the other Party’s IPRs, including any use of the other Party’s names, logos or trademarks, except as provided in Clause 9 or otherwise agreed in writing.</w:t>
      </w:r>
      <w:r w:rsidRPr="005E7CEE">
        <w:rPr>
          <w:sz w:val="24"/>
          <w:szCs w:val="24"/>
        </w:rPr>
        <w:br/>
      </w:r>
    </w:p>
    <w:p w14:paraId="7D1389AB" w14:textId="77777777" w:rsidR="005E7CEE" w:rsidRPr="005E7CEE" w:rsidRDefault="005E7CEE" w:rsidP="005E7CEE">
      <w:pPr>
        <w:widowControl w:val="0"/>
        <w:numPr>
          <w:ilvl w:val="1"/>
          <w:numId w:val="116"/>
        </w:numPr>
        <w:ind w:left="567"/>
        <w:textAlignment w:val="auto"/>
      </w:pPr>
      <w:r w:rsidRPr="005E7CEE">
        <w:rPr>
          <w:sz w:val="24"/>
          <w:szCs w:val="24"/>
        </w:rPr>
        <w:t>If there is an IPR Claim, the Supplier indemnifies CCS and each Buyer against all losses, damages, costs or expenses (including professional fees and fines) incurred as a result.</w:t>
      </w:r>
      <w:r w:rsidRPr="005E7CEE">
        <w:rPr>
          <w:sz w:val="24"/>
          <w:szCs w:val="24"/>
        </w:rPr>
        <w:br/>
      </w:r>
    </w:p>
    <w:p w14:paraId="71956672" w14:textId="77777777" w:rsidR="005E7CEE" w:rsidRPr="005E7CEE" w:rsidRDefault="005E7CEE" w:rsidP="005E7CEE">
      <w:pPr>
        <w:widowControl w:val="0"/>
        <w:numPr>
          <w:ilvl w:val="1"/>
          <w:numId w:val="116"/>
        </w:numPr>
        <w:spacing w:after="20"/>
        <w:ind w:left="567"/>
        <w:textAlignment w:val="auto"/>
      </w:pPr>
      <w:r w:rsidRPr="005E7CEE">
        <w:rPr>
          <w:sz w:val="24"/>
          <w:szCs w:val="24"/>
        </w:rPr>
        <w:t>If an IPR Claim is made or anticipated the Supplier must at its own expense and the Buyer’s sole option, either:</w:t>
      </w:r>
    </w:p>
    <w:p w14:paraId="0B88110A" w14:textId="77777777" w:rsidR="005E7CEE" w:rsidRPr="005E7CEE" w:rsidRDefault="005E7CEE" w:rsidP="005E7CEE">
      <w:pPr>
        <w:widowControl w:val="0"/>
        <w:spacing w:before="20" w:after="20"/>
        <w:ind w:left="426" w:firstLine="359"/>
        <w:textAlignment w:val="auto"/>
        <w:rPr>
          <w:sz w:val="24"/>
          <w:szCs w:val="24"/>
        </w:rPr>
      </w:pPr>
    </w:p>
    <w:p w14:paraId="7E025637" w14:textId="77777777" w:rsidR="005E7CEE" w:rsidRPr="005E7CEE" w:rsidRDefault="005E7CEE" w:rsidP="005E7CEE">
      <w:pPr>
        <w:widowControl w:val="0"/>
        <w:numPr>
          <w:ilvl w:val="1"/>
          <w:numId w:val="150"/>
        </w:numPr>
        <w:spacing w:before="20"/>
        <w:ind w:left="993" w:hanging="426"/>
        <w:textAlignment w:val="auto"/>
      </w:pPr>
      <w:r w:rsidRPr="005E7CEE">
        <w:rPr>
          <w:sz w:val="24"/>
          <w:szCs w:val="24"/>
        </w:rPr>
        <w:t>obtain for CCS and the Buyer the rights in Clause 9.1 and 9.2 without infringing any third party IPR; or</w:t>
      </w:r>
    </w:p>
    <w:p w14:paraId="3AB274EA" w14:textId="77777777" w:rsidR="005E7CEE" w:rsidRPr="005E7CEE" w:rsidRDefault="005E7CEE" w:rsidP="005E7CEE">
      <w:pPr>
        <w:widowControl w:val="0"/>
        <w:numPr>
          <w:ilvl w:val="1"/>
          <w:numId w:val="150"/>
        </w:numPr>
        <w:spacing w:before="20"/>
        <w:ind w:left="993" w:hanging="426"/>
        <w:textAlignment w:val="auto"/>
      </w:pPr>
      <w:r w:rsidRPr="005E7CEE">
        <w:rPr>
          <w:sz w:val="24"/>
          <w:szCs w:val="24"/>
        </w:rPr>
        <w:t>replace or modify the relevant item with substitutes that do not infringe IPR without adversely affecting the functionality or performance of the Deliverables.</w:t>
      </w:r>
    </w:p>
    <w:p w14:paraId="6B3C1570" w14:textId="77777777" w:rsidR="005E7CEE" w:rsidRPr="005E7CEE" w:rsidRDefault="005E7CEE" w:rsidP="005E7CEE">
      <w:pPr>
        <w:widowControl w:val="0"/>
        <w:spacing w:before="20"/>
        <w:ind w:left="846"/>
        <w:textAlignment w:val="auto"/>
        <w:rPr>
          <w:sz w:val="24"/>
          <w:szCs w:val="24"/>
        </w:rPr>
      </w:pPr>
    </w:p>
    <w:p w14:paraId="7B0F611F" w14:textId="77777777" w:rsidR="005E7CEE" w:rsidRPr="005E7CEE" w:rsidRDefault="005E7CEE" w:rsidP="005E7CEE">
      <w:pPr>
        <w:widowControl w:val="0"/>
        <w:numPr>
          <w:ilvl w:val="1"/>
          <w:numId w:val="116"/>
        </w:numPr>
        <w:spacing w:after="20"/>
        <w:ind w:left="567"/>
        <w:textAlignment w:val="auto"/>
      </w:pPr>
      <w:r w:rsidRPr="005E7CEE">
        <w:rPr>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180DD0C9" w14:textId="77777777" w:rsidR="005E7CEE" w:rsidRPr="005E7CEE" w:rsidRDefault="005E7CEE" w:rsidP="005E7CEE">
      <w:pPr>
        <w:widowControl w:val="0"/>
        <w:spacing w:before="20" w:after="20"/>
        <w:ind w:left="426" w:firstLine="359"/>
        <w:textAlignment w:val="auto"/>
      </w:pPr>
      <w:r w:rsidRPr="005E7CEE">
        <w:rPr>
          <w:sz w:val="24"/>
          <w:szCs w:val="24"/>
        </w:rPr>
        <w:t xml:space="preserve"> </w:t>
      </w:r>
    </w:p>
    <w:p w14:paraId="650F5F7F" w14:textId="77777777" w:rsidR="005E7CEE" w:rsidRPr="005E7CEE" w:rsidRDefault="005E7CEE" w:rsidP="005E7CEE">
      <w:pPr>
        <w:keepNext/>
        <w:keepLines/>
        <w:numPr>
          <w:ilvl w:val="0"/>
          <w:numId w:val="116"/>
        </w:numPr>
        <w:ind w:left="426"/>
        <w:textAlignment w:val="auto"/>
        <w:outlineLvl w:val="1"/>
        <w:rPr>
          <w:b/>
          <w:sz w:val="28"/>
          <w:szCs w:val="28"/>
        </w:rPr>
      </w:pPr>
      <w:bookmarkStart w:id="82" w:name="_1imliv4d4ovh"/>
      <w:bookmarkEnd w:id="82"/>
      <w:r w:rsidRPr="005E7CEE">
        <w:rPr>
          <w:b/>
          <w:sz w:val="28"/>
          <w:szCs w:val="28"/>
        </w:rPr>
        <w:t>Ending the contract or any subcontract</w:t>
      </w:r>
    </w:p>
    <w:p w14:paraId="19CF78FC" w14:textId="77777777" w:rsidR="005E7CEE" w:rsidRPr="005E7CEE" w:rsidRDefault="005E7CEE" w:rsidP="005E7CEE">
      <w:pPr>
        <w:widowControl w:val="0"/>
        <w:spacing w:line="276" w:lineRule="auto"/>
        <w:ind w:left="644"/>
        <w:textAlignment w:val="auto"/>
      </w:pPr>
    </w:p>
    <w:p w14:paraId="476119F6" w14:textId="77777777" w:rsidR="005E7CEE" w:rsidRPr="005E7CEE" w:rsidRDefault="005E7CEE" w:rsidP="005E7CEE">
      <w:pPr>
        <w:widowControl w:val="0"/>
        <w:numPr>
          <w:ilvl w:val="1"/>
          <w:numId w:val="116"/>
        </w:numPr>
        <w:spacing w:before="20"/>
        <w:ind w:left="567"/>
        <w:textAlignment w:val="auto"/>
      </w:pPr>
      <w:r w:rsidRPr="005E7CEE">
        <w:rPr>
          <w:b/>
          <w:sz w:val="24"/>
          <w:szCs w:val="24"/>
        </w:rPr>
        <w:t>Contract Period</w:t>
      </w:r>
    </w:p>
    <w:p w14:paraId="732DD7F8" w14:textId="77777777" w:rsidR="005E7CEE" w:rsidRPr="005E7CEE" w:rsidRDefault="005E7CEE" w:rsidP="005E7CEE">
      <w:pPr>
        <w:widowControl w:val="0"/>
        <w:numPr>
          <w:ilvl w:val="2"/>
          <w:numId w:val="116"/>
        </w:numPr>
        <w:ind w:left="709"/>
        <w:textAlignment w:val="auto"/>
      </w:pPr>
      <w:r w:rsidRPr="005E7CEE">
        <w:rPr>
          <w:sz w:val="24"/>
          <w:szCs w:val="24"/>
        </w:rPr>
        <w:t>The Contract takes effect on the Start Date and ends on the End Date or earlier if required by Law.</w:t>
      </w:r>
      <w:r w:rsidRPr="005E7CEE">
        <w:rPr>
          <w:sz w:val="24"/>
          <w:szCs w:val="24"/>
        </w:rPr>
        <w:br/>
      </w:r>
    </w:p>
    <w:p w14:paraId="40C32A9F" w14:textId="77777777" w:rsidR="005E7CEE" w:rsidRPr="005E7CEE" w:rsidRDefault="005E7CEE" w:rsidP="005E7CEE">
      <w:pPr>
        <w:widowControl w:val="0"/>
        <w:numPr>
          <w:ilvl w:val="2"/>
          <w:numId w:val="116"/>
        </w:numPr>
        <w:ind w:left="709"/>
        <w:textAlignment w:val="auto"/>
      </w:pPr>
      <w:r w:rsidRPr="005E7CEE">
        <w:rPr>
          <w:sz w:val="24"/>
          <w:szCs w:val="24"/>
        </w:rPr>
        <w:t>The Relevant Authority can extend the Contract for the Extension Period by giving the Supplier no less than 3 Months' written notice before the Contract expires.</w:t>
      </w:r>
      <w:r w:rsidRPr="005E7CEE">
        <w:rPr>
          <w:sz w:val="24"/>
          <w:szCs w:val="24"/>
        </w:rPr>
        <w:br/>
      </w:r>
    </w:p>
    <w:p w14:paraId="1A46F466" w14:textId="77777777" w:rsidR="005E7CEE" w:rsidRPr="005E7CEE" w:rsidRDefault="005E7CEE" w:rsidP="005E7CEE">
      <w:pPr>
        <w:widowControl w:val="0"/>
        <w:numPr>
          <w:ilvl w:val="1"/>
          <w:numId w:val="116"/>
        </w:numPr>
        <w:ind w:left="567"/>
        <w:textAlignment w:val="auto"/>
      </w:pPr>
      <w:r w:rsidRPr="005E7CEE">
        <w:rPr>
          <w:b/>
          <w:sz w:val="24"/>
          <w:szCs w:val="24"/>
        </w:rPr>
        <w:t>Ending the contract without a reason</w:t>
      </w:r>
    </w:p>
    <w:p w14:paraId="2F1AB057" w14:textId="77777777" w:rsidR="005E7CEE" w:rsidRPr="005E7CEE" w:rsidRDefault="005E7CEE" w:rsidP="005E7CEE">
      <w:pPr>
        <w:widowControl w:val="0"/>
        <w:numPr>
          <w:ilvl w:val="2"/>
          <w:numId w:val="116"/>
        </w:numPr>
        <w:ind w:left="709"/>
        <w:textAlignment w:val="auto"/>
      </w:pPr>
      <w:r w:rsidRPr="005E7CEE">
        <w:rPr>
          <w:sz w:val="24"/>
          <w:szCs w:val="24"/>
        </w:rPr>
        <w:t>CCS has the right to terminate the Framework Contract at any time without reason by giving the Supplier at least 30 days' written notice.</w:t>
      </w:r>
      <w:r w:rsidRPr="005E7CEE">
        <w:rPr>
          <w:sz w:val="24"/>
          <w:szCs w:val="24"/>
        </w:rPr>
        <w:br/>
      </w:r>
    </w:p>
    <w:p w14:paraId="2DEBD7CB" w14:textId="77777777" w:rsidR="005E7CEE" w:rsidRPr="005E7CEE" w:rsidRDefault="005E7CEE" w:rsidP="005E7CEE">
      <w:pPr>
        <w:widowControl w:val="0"/>
        <w:numPr>
          <w:ilvl w:val="2"/>
          <w:numId w:val="116"/>
        </w:numPr>
        <w:ind w:left="709"/>
        <w:textAlignment w:val="auto"/>
      </w:pPr>
      <w:r w:rsidRPr="005E7CEE">
        <w:rPr>
          <w:sz w:val="24"/>
          <w:szCs w:val="24"/>
        </w:rPr>
        <w:t>Each Buyer has the right to terminate their Call-Off Contract at any time without reason by giving the Supplier not less than 90 days' written notice.</w:t>
      </w:r>
      <w:r w:rsidRPr="005E7CEE">
        <w:rPr>
          <w:sz w:val="24"/>
          <w:szCs w:val="24"/>
        </w:rPr>
        <w:br/>
      </w:r>
    </w:p>
    <w:p w14:paraId="4BC24696" w14:textId="77777777" w:rsidR="005E7CEE" w:rsidRPr="005E7CEE" w:rsidRDefault="005E7CEE" w:rsidP="005E7CEE">
      <w:pPr>
        <w:widowControl w:val="0"/>
        <w:numPr>
          <w:ilvl w:val="1"/>
          <w:numId w:val="116"/>
        </w:numPr>
        <w:ind w:left="567"/>
        <w:textAlignment w:val="auto"/>
      </w:pPr>
      <w:r w:rsidRPr="005E7CEE">
        <w:rPr>
          <w:b/>
          <w:sz w:val="24"/>
          <w:szCs w:val="24"/>
        </w:rPr>
        <w:t>Rectification plan process</w:t>
      </w:r>
    </w:p>
    <w:p w14:paraId="771AB909" w14:textId="77777777" w:rsidR="005E7CEE" w:rsidRPr="005E7CEE" w:rsidRDefault="005E7CEE" w:rsidP="005E7CEE">
      <w:pPr>
        <w:widowControl w:val="0"/>
        <w:numPr>
          <w:ilvl w:val="2"/>
          <w:numId w:val="116"/>
        </w:numPr>
        <w:ind w:left="709"/>
        <w:textAlignment w:val="auto"/>
      </w:pPr>
      <w:r w:rsidRPr="005E7CEE">
        <w:rPr>
          <w:sz w:val="24"/>
          <w:szCs w:val="24"/>
        </w:rPr>
        <w:t>If there is a Default, the Relevant Authority may, without limiting its other rights, request that the Supplier provide a Rectification Plan.</w:t>
      </w:r>
    </w:p>
    <w:p w14:paraId="57399896" w14:textId="77777777" w:rsidR="005E7CEE" w:rsidRPr="005E7CEE" w:rsidRDefault="005E7CEE" w:rsidP="005E7CEE">
      <w:pPr>
        <w:widowControl w:val="0"/>
        <w:ind w:left="709"/>
        <w:textAlignment w:val="auto"/>
        <w:rPr>
          <w:sz w:val="24"/>
          <w:szCs w:val="24"/>
        </w:rPr>
      </w:pPr>
    </w:p>
    <w:p w14:paraId="579F9852" w14:textId="77777777" w:rsidR="005E7CEE" w:rsidRPr="005E7CEE" w:rsidRDefault="005E7CEE" w:rsidP="005E7CEE">
      <w:pPr>
        <w:widowControl w:val="0"/>
        <w:numPr>
          <w:ilvl w:val="2"/>
          <w:numId w:val="116"/>
        </w:numPr>
        <w:spacing w:after="20"/>
        <w:ind w:left="709"/>
        <w:textAlignment w:val="auto"/>
      </w:pPr>
      <w:r w:rsidRPr="005E7CEE">
        <w:rPr>
          <w:sz w:val="24"/>
          <w:szCs w:val="24"/>
        </w:rPr>
        <w:t>When the Relevant Authority receives a requested Rectification Plan it can either:</w:t>
      </w:r>
    </w:p>
    <w:p w14:paraId="20A355DC" w14:textId="77777777" w:rsidR="005E7CEE" w:rsidRPr="005E7CEE" w:rsidRDefault="005E7CEE" w:rsidP="005E7CEE">
      <w:pPr>
        <w:widowControl w:val="0"/>
        <w:spacing w:before="20" w:after="20"/>
        <w:ind w:left="426" w:firstLine="359"/>
        <w:textAlignment w:val="auto"/>
        <w:rPr>
          <w:sz w:val="24"/>
          <w:szCs w:val="24"/>
        </w:rPr>
      </w:pPr>
    </w:p>
    <w:p w14:paraId="3521AB1F" w14:textId="77777777" w:rsidR="005E7CEE" w:rsidRPr="005E7CEE" w:rsidRDefault="005E7CEE" w:rsidP="005E7CEE">
      <w:pPr>
        <w:widowControl w:val="0"/>
        <w:numPr>
          <w:ilvl w:val="1"/>
          <w:numId w:val="152"/>
        </w:numPr>
        <w:spacing w:before="20"/>
        <w:ind w:left="993" w:hanging="426"/>
        <w:textAlignment w:val="auto"/>
      </w:pPr>
      <w:r w:rsidRPr="005E7CEE">
        <w:rPr>
          <w:sz w:val="24"/>
          <w:szCs w:val="24"/>
        </w:rPr>
        <w:t>reject the Rectification Plan or revised Rectification Plan, giving reasons; or</w:t>
      </w:r>
    </w:p>
    <w:p w14:paraId="67AE81B3" w14:textId="77777777" w:rsidR="005E7CEE" w:rsidRPr="005E7CEE" w:rsidRDefault="005E7CEE" w:rsidP="005E7CEE">
      <w:pPr>
        <w:widowControl w:val="0"/>
        <w:numPr>
          <w:ilvl w:val="1"/>
          <w:numId w:val="152"/>
        </w:numPr>
        <w:spacing w:before="20"/>
        <w:ind w:left="993" w:hanging="426"/>
        <w:textAlignment w:val="auto"/>
      </w:pPr>
      <w:r w:rsidRPr="005E7CEE">
        <w:rPr>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2CB2AE22" w14:textId="77777777" w:rsidR="005E7CEE" w:rsidRPr="005E7CEE" w:rsidRDefault="005E7CEE" w:rsidP="005E7CEE">
      <w:pPr>
        <w:widowControl w:val="0"/>
        <w:spacing w:before="20" w:after="20"/>
        <w:ind w:left="426" w:firstLine="359"/>
        <w:textAlignment w:val="auto"/>
        <w:rPr>
          <w:sz w:val="24"/>
          <w:szCs w:val="24"/>
        </w:rPr>
      </w:pPr>
    </w:p>
    <w:p w14:paraId="5DCF1CBA" w14:textId="77777777" w:rsidR="005E7CEE" w:rsidRPr="005E7CEE" w:rsidRDefault="005E7CEE" w:rsidP="005E7CEE">
      <w:pPr>
        <w:widowControl w:val="0"/>
        <w:numPr>
          <w:ilvl w:val="2"/>
          <w:numId w:val="116"/>
        </w:numPr>
        <w:spacing w:before="20" w:after="20"/>
        <w:ind w:left="709"/>
        <w:textAlignment w:val="auto"/>
      </w:pPr>
      <w:r w:rsidRPr="005E7CEE">
        <w:rPr>
          <w:sz w:val="24"/>
          <w:szCs w:val="24"/>
        </w:rPr>
        <w:t>Where the Rectification Plan or revised Rectification Plan is rejected, the Relevant Authority:</w:t>
      </w:r>
    </w:p>
    <w:p w14:paraId="6D8DE542" w14:textId="77777777" w:rsidR="005E7CEE" w:rsidRPr="005E7CEE" w:rsidRDefault="005E7CEE" w:rsidP="005E7CEE">
      <w:pPr>
        <w:widowControl w:val="0"/>
        <w:spacing w:before="20" w:after="20"/>
        <w:ind w:left="426" w:firstLine="359"/>
        <w:textAlignment w:val="auto"/>
        <w:rPr>
          <w:sz w:val="24"/>
          <w:szCs w:val="24"/>
        </w:rPr>
      </w:pPr>
    </w:p>
    <w:p w14:paraId="77A0FF12" w14:textId="77777777" w:rsidR="005E7CEE" w:rsidRPr="005E7CEE" w:rsidRDefault="005E7CEE" w:rsidP="005E7CEE">
      <w:pPr>
        <w:widowControl w:val="0"/>
        <w:numPr>
          <w:ilvl w:val="1"/>
          <w:numId w:val="154"/>
        </w:numPr>
        <w:spacing w:before="20"/>
        <w:ind w:left="993" w:hanging="426"/>
        <w:textAlignment w:val="auto"/>
      </w:pPr>
      <w:r w:rsidRPr="005E7CEE">
        <w:rPr>
          <w:sz w:val="24"/>
          <w:szCs w:val="24"/>
        </w:rPr>
        <w:t>must give reasonable grounds for its decision; and</w:t>
      </w:r>
    </w:p>
    <w:p w14:paraId="76665D88" w14:textId="77777777" w:rsidR="005E7CEE" w:rsidRPr="005E7CEE" w:rsidRDefault="005E7CEE" w:rsidP="005E7CEE">
      <w:pPr>
        <w:widowControl w:val="0"/>
        <w:numPr>
          <w:ilvl w:val="1"/>
          <w:numId w:val="154"/>
        </w:numPr>
        <w:spacing w:before="20"/>
        <w:ind w:left="993" w:hanging="426"/>
        <w:textAlignment w:val="auto"/>
      </w:pPr>
      <w:r w:rsidRPr="005E7CEE">
        <w:rPr>
          <w:sz w:val="24"/>
          <w:szCs w:val="24"/>
        </w:rPr>
        <w:t>may request that the Supplier provides a revised Rectification Plan within 5 Working Days.</w:t>
      </w:r>
    </w:p>
    <w:p w14:paraId="501F1E52" w14:textId="77777777" w:rsidR="005E7CEE" w:rsidRPr="005E7CEE" w:rsidRDefault="005E7CEE" w:rsidP="005E7CEE">
      <w:pPr>
        <w:widowControl w:val="0"/>
        <w:spacing w:before="20"/>
        <w:ind w:left="792" w:hanging="432"/>
        <w:textAlignment w:val="auto"/>
        <w:rPr>
          <w:sz w:val="24"/>
          <w:szCs w:val="24"/>
        </w:rPr>
      </w:pPr>
    </w:p>
    <w:p w14:paraId="54DB09A1" w14:textId="77777777" w:rsidR="005E7CEE" w:rsidRPr="005E7CEE" w:rsidRDefault="005E7CEE" w:rsidP="005E7CEE">
      <w:pPr>
        <w:widowControl w:val="0"/>
        <w:numPr>
          <w:ilvl w:val="2"/>
          <w:numId w:val="116"/>
        </w:numPr>
        <w:spacing w:before="20" w:after="20"/>
        <w:ind w:left="709"/>
        <w:textAlignment w:val="auto"/>
      </w:pPr>
      <w:r w:rsidRPr="005E7CEE">
        <w:rPr>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720D3728" w14:textId="77777777" w:rsidR="005E7CEE" w:rsidRPr="005E7CEE" w:rsidRDefault="005E7CEE" w:rsidP="005E7CEE">
      <w:pPr>
        <w:widowControl w:val="0"/>
        <w:spacing w:before="20"/>
        <w:ind w:left="567"/>
        <w:textAlignment w:val="auto"/>
        <w:rPr>
          <w:b/>
          <w:sz w:val="24"/>
          <w:szCs w:val="24"/>
        </w:rPr>
      </w:pPr>
    </w:p>
    <w:p w14:paraId="0009F94A" w14:textId="77777777" w:rsidR="005E7CEE" w:rsidRPr="005E7CEE" w:rsidRDefault="005E7CEE" w:rsidP="005E7CEE">
      <w:pPr>
        <w:widowControl w:val="0"/>
        <w:numPr>
          <w:ilvl w:val="1"/>
          <w:numId w:val="116"/>
        </w:numPr>
        <w:spacing w:before="20"/>
        <w:ind w:left="567"/>
        <w:textAlignment w:val="auto"/>
      </w:pPr>
      <w:r w:rsidRPr="005E7CEE">
        <w:rPr>
          <w:b/>
          <w:sz w:val="24"/>
          <w:szCs w:val="24"/>
        </w:rPr>
        <w:t>When CCS or the buyer can end a contract</w:t>
      </w:r>
    </w:p>
    <w:p w14:paraId="19AD33D2" w14:textId="77777777" w:rsidR="005E7CEE" w:rsidRPr="005E7CEE" w:rsidRDefault="005E7CEE" w:rsidP="005E7CEE">
      <w:pPr>
        <w:widowControl w:val="0"/>
        <w:numPr>
          <w:ilvl w:val="2"/>
          <w:numId w:val="116"/>
        </w:numPr>
        <w:spacing w:after="20"/>
        <w:ind w:left="709"/>
        <w:textAlignment w:val="auto"/>
      </w:pPr>
      <w:r w:rsidRPr="005E7CEE">
        <w:rPr>
          <w:sz w:val="24"/>
          <w:szCs w:val="24"/>
        </w:rPr>
        <w:t>If any of the following events happen, the Relevant Authority has the right to immediately terminate its Contract by issuing a Termination Notice to the Supplier:</w:t>
      </w:r>
    </w:p>
    <w:p w14:paraId="24A9D203" w14:textId="77777777" w:rsidR="005E7CEE" w:rsidRPr="005E7CEE" w:rsidRDefault="005E7CEE" w:rsidP="005E7CEE">
      <w:pPr>
        <w:widowControl w:val="0"/>
        <w:spacing w:before="20" w:after="20"/>
        <w:ind w:left="426" w:firstLine="359"/>
        <w:textAlignment w:val="auto"/>
        <w:rPr>
          <w:sz w:val="24"/>
          <w:szCs w:val="24"/>
        </w:rPr>
      </w:pPr>
    </w:p>
    <w:p w14:paraId="21EA929B"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there is a Supplier Insolvency Event;</w:t>
      </w:r>
    </w:p>
    <w:p w14:paraId="3F06F995"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there is a Default that is not corrected in line with an accepted Rectification Plan;</w:t>
      </w:r>
    </w:p>
    <w:p w14:paraId="09A1A897"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 Supplier does not provide a Rectification Plan within 10 days of the request;</w:t>
      </w:r>
    </w:p>
    <w:p w14:paraId="19CD6C12"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there is any material Default of the Contract;</w:t>
      </w:r>
    </w:p>
    <w:p w14:paraId="78B79F64"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 xml:space="preserve">there is any material Default of any Joint Controller Agreement relating to </w:t>
      </w:r>
      <w:r w:rsidRPr="005E7CEE">
        <w:rPr>
          <w:sz w:val="24"/>
          <w:szCs w:val="24"/>
        </w:rPr>
        <w:lastRenderedPageBreak/>
        <w:t>any Contract;</w:t>
      </w:r>
    </w:p>
    <w:p w14:paraId="376AA9A7"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there is a Default of Clauses 2.10, 6, 9, 14, 15, 27, 32 or Framework Schedule 9 (Cyber Essentials) (where applicable) relating to any Contract;</w:t>
      </w:r>
    </w:p>
    <w:p w14:paraId="11FB3BEB"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there is a consistent repeated failure to meet the Performance Indicators in Framework Schedule 4 (Framework Management);</w:t>
      </w:r>
    </w:p>
    <w:p w14:paraId="6E366E73"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there is a Change of Control of the Supplier which is not pre-approved by the Relevant Authority in writing;</w:t>
      </w:r>
    </w:p>
    <w:p w14:paraId="393827F1"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if the Relevant Authority discovers that the Supplier was in one of the situations in 57 (1) or 57(2) of the Regulations at the time the Contract was awarded; or</w:t>
      </w:r>
    </w:p>
    <w:p w14:paraId="3A610D43" w14:textId="77777777" w:rsidR="005E7CEE" w:rsidRPr="005E7CEE" w:rsidRDefault="005E7CEE" w:rsidP="005E7CEE">
      <w:pPr>
        <w:widowControl w:val="0"/>
        <w:numPr>
          <w:ilvl w:val="1"/>
          <w:numId w:val="156"/>
        </w:numPr>
        <w:spacing w:before="20"/>
        <w:ind w:left="993" w:hanging="426"/>
        <w:textAlignment w:val="auto"/>
      </w:pPr>
      <w:r w:rsidRPr="005E7CEE">
        <w:rPr>
          <w:sz w:val="24"/>
          <w:szCs w:val="24"/>
        </w:rPr>
        <w:t>the Supplier or its Affiliates embarrass or bring CCS or the Buyer into disrepute or diminish the public trust in them.</w:t>
      </w:r>
    </w:p>
    <w:p w14:paraId="38468C78" w14:textId="77777777" w:rsidR="005E7CEE" w:rsidRPr="005E7CEE" w:rsidRDefault="005E7CEE" w:rsidP="005E7CEE">
      <w:pPr>
        <w:widowControl w:val="0"/>
        <w:spacing w:before="20" w:after="20"/>
        <w:ind w:left="426" w:firstLine="359"/>
        <w:textAlignment w:val="auto"/>
        <w:rPr>
          <w:sz w:val="24"/>
          <w:szCs w:val="24"/>
        </w:rPr>
      </w:pPr>
    </w:p>
    <w:p w14:paraId="0587BC3A" w14:textId="77777777" w:rsidR="005E7CEE" w:rsidRPr="005E7CEE" w:rsidRDefault="005E7CEE" w:rsidP="005E7CEE">
      <w:pPr>
        <w:widowControl w:val="0"/>
        <w:numPr>
          <w:ilvl w:val="2"/>
          <w:numId w:val="116"/>
        </w:numPr>
        <w:spacing w:before="20"/>
        <w:ind w:left="709"/>
        <w:textAlignment w:val="auto"/>
      </w:pPr>
      <w:r w:rsidRPr="005E7CEE">
        <w:rPr>
          <w:sz w:val="24"/>
          <w:szCs w:val="24"/>
        </w:rPr>
        <w:t>CCS may terminate the Framework Contract if a Buyer terminates a Call-Off Contract for any of the reasons listed in Clause 10.4.1.</w:t>
      </w:r>
    </w:p>
    <w:p w14:paraId="434CAE60" w14:textId="77777777" w:rsidR="005E7CEE" w:rsidRPr="005E7CEE" w:rsidRDefault="005E7CEE" w:rsidP="005E7CEE">
      <w:pPr>
        <w:widowControl w:val="0"/>
        <w:ind w:left="709"/>
        <w:textAlignment w:val="auto"/>
        <w:rPr>
          <w:sz w:val="24"/>
          <w:szCs w:val="24"/>
        </w:rPr>
      </w:pPr>
    </w:p>
    <w:p w14:paraId="6FCA6047" w14:textId="77777777" w:rsidR="005E7CEE" w:rsidRPr="005E7CEE" w:rsidRDefault="005E7CEE" w:rsidP="005E7CEE">
      <w:pPr>
        <w:widowControl w:val="0"/>
        <w:numPr>
          <w:ilvl w:val="2"/>
          <w:numId w:val="116"/>
        </w:numPr>
        <w:spacing w:after="20"/>
        <w:ind w:left="709"/>
        <w:textAlignment w:val="auto"/>
      </w:pPr>
      <w:r w:rsidRPr="005E7CEE">
        <w:rPr>
          <w:sz w:val="24"/>
          <w:szCs w:val="24"/>
        </w:rPr>
        <w:t>If any of the following non-</w:t>
      </w:r>
      <w:proofErr w:type="gramStart"/>
      <w:r w:rsidRPr="005E7CEE">
        <w:rPr>
          <w:sz w:val="24"/>
          <w:szCs w:val="24"/>
        </w:rPr>
        <w:t>fault based</w:t>
      </w:r>
      <w:proofErr w:type="gramEnd"/>
      <w:r w:rsidRPr="005E7CEE">
        <w:rPr>
          <w:sz w:val="24"/>
          <w:szCs w:val="24"/>
        </w:rPr>
        <w:t xml:space="preserve"> events happen, the Relevant Authority has the right to immediately terminate its Contract by issuing a Termination Notice to the Supplier:</w:t>
      </w:r>
    </w:p>
    <w:p w14:paraId="41DC87F7" w14:textId="77777777" w:rsidR="005E7CEE" w:rsidRPr="005E7CEE" w:rsidRDefault="005E7CEE" w:rsidP="005E7CEE">
      <w:pPr>
        <w:widowControl w:val="0"/>
        <w:spacing w:before="20" w:after="20"/>
        <w:ind w:left="426" w:firstLine="359"/>
        <w:textAlignment w:val="auto"/>
        <w:rPr>
          <w:sz w:val="24"/>
          <w:szCs w:val="24"/>
        </w:rPr>
      </w:pPr>
    </w:p>
    <w:p w14:paraId="4458F874" w14:textId="77777777" w:rsidR="005E7CEE" w:rsidRPr="005E7CEE" w:rsidRDefault="005E7CEE" w:rsidP="005E7CEE">
      <w:pPr>
        <w:widowControl w:val="0"/>
        <w:numPr>
          <w:ilvl w:val="1"/>
          <w:numId w:val="158"/>
        </w:numPr>
        <w:spacing w:before="20"/>
        <w:ind w:left="993" w:hanging="426"/>
        <w:textAlignment w:val="auto"/>
      </w:pPr>
      <w:r w:rsidRPr="005E7CEE">
        <w:rPr>
          <w:sz w:val="24"/>
          <w:szCs w:val="24"/>
        </w:rPr>
        <w:t>the Relevant Authority rejects a Rectification Plan;</w:t>
      </w:r>
    </w:p>
    <w:p w14:paraId="24405F4C" w14:textId="77777777" w:rsidR="005E7CEE" w:rsidRPr="005E7CEE" w:rsidRDefault="005E7CEE" w:rsidP="005E7CEE">
      <w:pPr>
        <w:widowControl w:val="0"/>
        <w:numPr>
          <w:ilvl w:val="1"/>
          <w:numId w:val="158"/>
        </w:numPr>
        <w:spacing w:before="20"/>
        <w:ind w:left="993" w:hanging="426"/>
        <w:textAlignment w:val="auto"/>
      </w:pPr>
      <w:r w:rsidRPr="005E7CEE">
        <w:rPr>
          <w:sz w:val="24"/>
          <w:szCs w:val="24"/>
        </w:rPr>
        <w:t>there is a Variation which cannot be agreed using Clause 24 (Changing the contract) or resolved using Clause 34 (Resolving disputes);</w:t>
      </w:r>
    </w:p>
    <w:p w14:paraId="5494A254" w14:textId="77777777" w:rsidR="005E7CEE" w:rsidRPr="005E7CEE" w:rsidRDefault="005E7CEE" w:rsidP="005E7CEE">
      <w:pPr>
        <w:widowControl w:val="0"/>
        <w:numPr>
          <w:ilvl w:val="1"/>
          <w:numId w:val="158"/>
        </w:numPr>
        <w:spacing w:before="20"/>
        <w:ind w:left="993" w:hanging="426"/>
        <w:textAlignment w:val="auto"/>
      </w:pPr>
      <w:r w:rsidRPr="005E7CEE">
        <w:rPr>
          <w:sz w:val="24"/>
          <w:szCs w:val="24"/>
        </w:rPr>
        <w:t>if there is a declaration of ineffectiveness in respect of any Variation; or</w:t>
      </w:r>
    </w:p>
    <w:p w14:paraId="65244170" w14:textId="77777777" w:rsidR="005E7CEE" w:rsidRPr="005E7CEE" w:rsidRDefault="005E7CEE" w:rsidP="005E7CEE">
      <w:pPr>
        <w:widowControl w:val="0"/>
        <w:numPr>
          <w:ilvl w:val="1"/>
          <w:numId w:val="158"/>
        </w:numPr>
        <w:spacing w:before="20"/>
        <w:ind w:left="993" w:hanging="426"/>
        <w:textAlignment w:val="auto"/>
      </w:pPr>
      <w:r w:rsidRPr="005E7CEE">
        <w:rPr>
          <w:sz w:val="24"/>
          <w:szCs w:val="24"/>
        </w:rPr>
        <w:t>any of the events in 73 (1) (a) or (c) of the Regulations happen.</w:t>
      </w:r>
    </w:p>
    <w:p w14:paraId="3AEF461F" w14:textId="77777777" w:rsidR="005E7CEE" w:rsidRPr="005E7CEE" w:rsidRDefault="005E7CEE" w:rsidP="005E7CEE">
      <w:pPr>
        <w:widowControl w:val="0"/>
        <w:spacing w:before="20" w:after="20"/>
        <w:ind w:left="426"/>
        <w:textAlignment w:val="auto"/>
        <w:rPr>
          <w:sz w:val="24"/>
          <w:szCs w:val="24"/>
        </w:rPr>
      </w:pPr>
    </w:p>
    <w:p w14:paraId="0861E456" w14:textId="77777777" w:rsidR="005E7CEE" w:rsidRPr="005E7CEE" w:rsidRDefault="005E7CEE" w:rsidP="005E7CEE">
      <w:pPr>
        <w:widowControl w:val="0"/>
        <w:numPr>
          <w:ilvl w:val="1"/>
          <w:numId w:val="116"/>
        </w:numPr>
        <w:spacing w:before="20" w:after="20"/>
        <w:ind w:left="567"/>
        <w:textAlignment w:val="auto"/>
      </w:pPr>
      <w:bookmarkStart w:id="83" w:name="_49x2ik5"/>
      <w:bookmarkEnd w:id="83"/>
      <w:r w:rsidRPr="005E7CEE">
        <w:rPr>
          <w:b/>
          <w:sz w:val="24"/>
          <w:szCs w:val="24"/>
        </w:rPr>
        <w:t>When the supplier can end the contract</w:t>
      </w:r>
    </w:p>
    <w:p w14:paraId="2E817F40" w14:textId="77777777" w:rsidR="005E7CEE" w:rsidRPr="005E7CEE" w:rsidRDefault="005E7CEE" w:rsidP="005E7CEE">
      <w:pPr>
        <w:widowControl w:val="0"/>
        <w:spacing w:before="20" w:after="20"/>
        <w:ind w:left="426"/>
        <w:textAlignment w:val="auto"/>
      </w:pPr>
      <w:bookmarkStart w:id="84" w:name="_2p2csry"/>
      <w:bookmarkEnd w:id="84"/>
      <w:r w:rsidRPr="005E7CEE">
        <w:rPr>
          <w:sz w:val="24"/>
          <w:szCs w:val="24"/>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38FB8315" w14:textId="77777777" w:rsidR="005E7CEE" w:rsidRPr="005E7CEE" w:rsidRDefault="005E7CEE" w:rsidP="005E7CEE">
      <w:pPr>
        <w:widowControl w:val="0"/>
        <w:spacing w:before="20" w:after="20"/>
        <w:ind w:left="426"/>
        <w:textAlignment w:val="auto"/>
        <w:rPr>
          <w:sz w:val="24"/>
          <w:szCs w:val="24"/>
        </w:rPr>
      </w:pPr>
    </w:p>
    <w:p w14:paraId="23E08563" w14:textId="77777777" w:rsidR="005E7CEE" w:rsidRPr="005E7CEE" w:rsidRDefault="005E7CEE" w:rsidP="005E7CEE">
      <w:pPr>
        <w:widowControl w:val="0"/>
        <w:numPr>
          <w:ilvl w:val="1"/>
          <w:numId w:val="116"/>
        </w:numPr>
        <w:spacing w:before="20"/>
        <w:ind w:left="567"/>
        <w:textAlignment w:val="auto"/>
      </w:pPr>
      <w:r w:rsidRPr="005E7CEE">
        <w:rPr>
          <w:b/>
          <w:sz w:val="24"/>
          <w:szCs w:val="24"/>
        </w:rPr>
        <w:t xml:space="preserve">What happens if the contract </w:t>
      </w:r>
      <w:proofErr w:type="gramStart"/>
      <w:r w:rsidRPr="005E7CEE">
        <w:rPr>
          <w:b/>
          <w:sz w:val="24"/>
          <w:szCs w:val="24"/>
        </w:rPr>
        <w:t>ends</w:t>
      </w:r>
      <w:proofErr w:type="gramEnd"/>
    </w:p>
    <w:p w14:paraId="7769E8C0" w14:textId="77777777" w:rsidR="005E7CEE" w:rsidRPr="005E7CEE" w:rsidRDefault="005E7CEE" w:rsidP="005E7CEE">
      <w:pPr>
        <w:widowControl w:val="0"/>
        <w:numPr>
          <w:ilvl w:val="2"/>
          <w:numId w:val="116"/>
        </w:numPr>
        <w:spacing w:after="20"/>
        <w:ind w:left="709"/>
        <w:textAlignment w:val="auto"/>
      </w:pPr>
      <w:r w:rsidRPr="005E7CEE">
        <w:rPr>
          <w:sz w:val="24"/>
          <w:szCs w:val="24"/>
        </w:rPr>
        <w:t>Where a Party terminates a Contract under any of Clauses 10.2.1, 10.2.2, 10.4.1, 10.4.2, 10.4.3, 10.5 or 20.2 or a Contract expires all of the following apply:</w:t>
      </w:r>
      <w:r w:rsidRPr="005E7CEE">
        <w:rPr>
          <w:sz w:val="24"/>
          <w:szCs w:val="24"/>
        </w:rPr>
        <w:br/>
      </w:r>
    </w:p>
    <w:p w14:paraId="3512FA06" w14:textId="77777777" w:rsidR="005E7CEE" w:rsidRPr="005E7CEE" w:rsidRDefault="005E7CEE" w:rsidP="005E7CEE">
      <w:pPr>
        <w:widowControl w:val="0"/>
        <w:numPr>
          <w:ilvl w:val="1"/>
          <w:numId w:val="160"/>
        </w:numPr>
        <w:spacing w:before="20"/>
        <w:ind w:left="993" w:hanging="426"/>
        <w:textAlignment w:val="auto"/>
      </w:pPr>
      <w:r w:rsidRPr="005E7CEE">
        <w:rPr>
          <w:sz w:val="24"/>
          <w:szCs w:val="24"/>
        </w:rPr>
        <w:t>The Buyer’s payment obligations under the terminated Contract stop immediately.</w:t>
      </w:r>
    </w:p>
    <w:p w14:paraId="340E7DCA" w14:textId="77777777" w:rsidR="005E7CEE" w:rsidRPr="005E7CEE" w:rsidRDefault="005E7CEE" w:rsidP="005E7CEE">
      <w:pPr>
        <w:widowControl w:val="0"/>
        <w:numPr>
          <w:ilvl w:val="1"/>
          <w:numId w:val="160"/>
        </w:numPr>
        <w:spacing w:before="20"/>
        <w:ind w:left="993" w:hanging="426"/>
        <w:textAlignment w:val="auto"/>
      </w:pPr>
      <w:bookmarkStart w:id="85" w:name="_147n2zr"/>
      <w:bookmarkEnd w:id="85"/>
      <w:r w:rsidRPr="005E7CEE">
        <w:rPr>
          <w:sz w:val="24"/>
          <w:szCs w:val="24"/>
        </w:rPr>
        <w:t>Accumulated rights of the Parties are not affected.</w:t>
      </w:r>
    </w:p>
    <w:p w14:paraId="2AFC7E68" w14:textId="77777777" w:rsidR="005E7CEE" w:rsidRPr="005E7CEE" w:rsidRDefault="005E7CEE" w:rsidP="005E7CEE">
      <w:pPr>
        <w:widowControl w:val="0"/>
        <w:numPr>
          <w:ilvl w:val="1"/>
          <w:numId w:val="160"/>
        </w:numPr>
        <w:spacing w:before="20"/>
        <w:ind w:left="993" w:hanging="426"/>
        <w:textAlignment w:val="auto"/>
      </w:pPr>
      <w:r w:rsidRPr="005E7CEE">
        <w:rPr>
          <w:sz w:val="24"/>
          <w:szCs w:val="24"/>
        </w:rPr>
        <w:t>The Supplier must promptly repay to the Buyer any and all Charges the Buyer has paid in advance in respect of Deliverables not provided by the Supplier as at the End Date.</w:t>
      </w:r>
    </w:p>
    <w:p w14:paraId="338A3552" w14:textId="77777777" w:rsidR="005E7CEE" w:rsidRPr="005E7CEE" w:rsidRDefault="005E7CEE" w:rsidP="005E7CEE">
      <w:pPr>
        <w:widowControl w:val="0"/>
        <w:numPr>
          <w:ilvl w:val="1"/>
          <w:numId w:val="160"/>
        </w:numPr>
        <w:spacing w:before="20"/>
        <w:ind w:left="993" w:hanging="426"/>
        <w:textAlignment w:val="auto"/>
      </w:pPr>
      <w:bookmarkStart w:id="86" w:name="_3o7alnk"/>
      <w:bookmarkEnd w:id="86"/>
      <w:r w:rsidRPr="005E7CEE">
        <w:rPr>
          <w:sz w:val="24"/>
          <w:szCs w:val="24"/>
        </w:rPr>
        <w:t>The Supplier must promptly delete or return the Government Data except where required to retain copies by Law.</w:t>
      </w:r>
    </w:p>
    <w:p w14:paraId="582C66F3" w14:textId="77777777" w:rsidR="005E7CEE" w:rsidRPr="005E7CEE" w:rsidRDefault="005E7CEE" w:rsidP="005E7CEE">
      <w:pPr>
        <w:widowControl w:val="0"/>
        <w:numPr>
          <w:ilvl w:val="1"/>
          <w:numId w:val="160"/>
        </w:numPr>
        <w:spacing w:before="20"/>
        <w:ind w:left="993" w:hanging="426"/>
        <w:textAlignment w:val="auto"/>
      </w:pPr>
      <w:bookmarkStart w:id="87" w:name="_23ckvvd"/>
      <w:bookmarkEnd w:id="87"/>
      <w:r w:rsidRPr="005E7CEE">
        <w:rPr>
          <w:sz w:val="24"/>
          <w:szCs w:val="24"/>
        </w:rPr>
        <w:t>The Supplier must promptly return any of CCS or the Buyer’s property provided under the terminated Contract.</w:t>
      </w:r>
    </w:p>
    <w:p w14:paraId="3A766227" w14:textId="77777777" w:rsidR="005E7CEE" w:rsidRPr="005E7CEE" w:rsidRDefault="005E7CEE" w:rsidP="005E7CEE">
      <w:pPr>
        <w:widowControl w:val="0"/>
        <w:numPr>
          <w:ilvl w:val="1"/>
          <w:numId w:val="160"/>
        </w:numPr>
        <w:spacing w:before="20"/>
        <w:ind w:left="993" w:hanging="426"/>
        <w:textAlignment w:val="auto"/>
      </w:pPr>
      <w:bookmarkStart w:id="88" w:name="_ihv636"/>
      <w:bookmarkEnd w:id="88"/>
      <w:r w:rsidRPr="005E7CEE">
        <w:rPr>
          <w:sz w:val="24"/>
          <w:szCs w:val="24"/>
        </w:rPr>
        <w:t xml:space="preserve">The Supplier must, at no cost to CCS or the Buyer, co-operate fully in the </w:t>
      </w:r>
      <w:r w:rsidRPr="005E7CEE">
        <w:rPr>
          <w:sz w:val="24"/>
          <w:szCs w:val="24"/>
        </w:rPr>
        <w:lastRenderedPageBreak/>
        <w:t>handover and re-procurement (including to a Replacement Supplier).</w:t>
      </w:r>
    </w:p>
    <w:p w14:paraId="6AA03EE4" w14:textId="77777777" w:rsidR="005E7CEE" w:rsidRPr="005E7CEE" w:rsidRDefault="005E7CEE" w:rsidP="005E7CEE">
      <w:pPr>
        <w:widowControl w:val="0"/>
        <w:spacing w:before="20"/>
        <w:ind w:left="426"/>
        <w:textAlignment w:val="auto"/>
        <w:rPr>
          <w:sz w:val="24"/>
          <w:szCs w:val="24"/>
        </w:rPr>
      </w:pPr>
    </w:p>
    <w:p w14:paraId="2099B108" w14:textId="77777777" w:rsidR="005E7CEE" w:rsidRPr="005E7CEE" w:rsidRDefault="005E7CEE" w:rsidP="005E7CEE">
      <w:pPr>
        <w:widowControl w:val="0"/>
        <w:numPr>
          <w:ilvl w:val="2"/>
          <w:numId w:val="116"/>
        </w:numPr>
        <w:spacing w:after="20"/>
        <w:ind w:left="709"/>
        <w:textAlignment w:val="auto"/>
      </w:pPr>
      <w:bookmarkStart w:id="89" w:name="_32hioqz"/>
      <w:bookmarkEnd w:id="89"/>
      <w:r w:rsidRPr="005E7CEE">
        <w:rPr>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43295194" w14:textId="77777777" w:rsidR="005E7CEE" w:rsidRPr="005E7CEE" w:rsidRDefault="005E7CEE" w:rsidP="005E7CEE">
      <w:pPr>
        <w:widowControl w:val="0"/>
        <w:spacing w:before="20" w:after="20"/>
        <w:ind w:left="426" w:firstLine="359"/>
        <w:textAlignment w:val="auto"/>
        <w:rPr>
          <w:sz w:val="24"/>
          <w:szCs w:val="24"/>
        </w:rPr>
      </w:pPr>
    </w:p>
    <w:p w14:paraId="232B7428" w14:textId="77777777" w:rsidR="005E7CEE" w:rsidRPr="005E7CEE" w:rsidRDefault="005E7CEE" w:rsidP="005E7CEE">
      <w:pPr>
        <w:widowControl w:val="0"/>
        <w:numPr>
          <w:ilvl w:val="2"/>
          <w:numId w:val="116"/>
        </w:numPr>
        <w:spacing w:before="20" w:after="20"/>
        <w:ind w:left="709"/>
        <w:textAlignment w:val="auto"/>
      </w:pPr>
      <w:r w:rsidRPr="005E7CEE">
        <w:rPr>
          <w:sz w:val="24"/>
          <w:szCs w:val="24"/>
        </w:rPr>
        <w:t>In addition to the consequences of termination listed in Clause 10.6.1, if either the Relevant Authority terminates a Contract under Clause 10.2.1 or 10.2.2 or a Supplier terminates a Call-Off Contract under Clause 10.5:</w:t>
      </w:r>
    </w:p>
    <w:p w14:paraId="5513F0C1" w14:textId="77777777" w:rsidR="005E7CEE" w:rsidRPr="005E7CEE" w:rsidRDefault="005E7CEE" w:rsidP="005E7CEE">
      <w:pPr>
        <w:widowControl w:val="0"/>
        <w:spacing w:before="20" w:after="20"/>
        <w:ind w:left="426" w:firstLine="359"/>
        <w:textAlignment w:val="auto"/>
        <w:rPr>
          <w:sz w:val="24"/>
          <w:szCs w:val="24"/>
        </w:rPr>
      </w:pPr>
    </w:p>
    <w:p w14:paraId="79080E3A" w14:textId="77777777" w:rsidR="005E7CEE" w:rsidRPr="005E7CEE" w:rsidRDefault="005E7CEE" w:rsidP="005E7CEE">
      <w:pPr>
        <w:widowControl w:val="0"/>
        <w:numPr>
          <w:ilvl w:val="1"/>
          <w:numId w:val="162"/>
        </w:numPr>
        <w:spacing w:before="20"/>
        <w:ind w:left="993" w:hanging="426"/>
        <w:textAlignment w:val="auto"/>
      </w:pPr>
      <w:r w:rsidRPr="005E7CEE">
        <w:rPr>
          <w:sz w:val="24"/>
          <w:szCs w:val="24"/>
        </w:rPr>
        <w:t>the Buyer must promptly pay all outstanding Charges incurred to the Supplier; and</w:t>
      </w:r>
    </w:p>
    <w:p w14:paraId="4516B969" w14:textId="77777777" w:rsidR="005E7CEE" w:rsidRPr="005E7CEE" w:rsidRDefault="005E7CEE" w:rsidP="005E7CEE">
      <w:pPr>
        <w:widowControl w:val="0"/>
        <w:numPr>
          <w:ilvl w:val="1"/>
          <w:numId w:val="162"/>
        </w:numPr>
        <w:spacing w:before="20"/>
        <w:ind w:left="993" w:hanging="426"/>
        <w:textAlignment w:val="auto"/>
      </w:pPr>
      <w:r w:rsidRPr="005E7CEE">
        <w:rPr>
          <w:sz w:val="24"/>
          <w:szCs w:val="24"/>
        </w:rPr>
        <w:t>the Buyer must pay the Supplier reasonable committed and unavoidable Losses as long as the Supplier provides a fully itemised and cost schedule with evidence - the maximum value of this payment is limited to the total sum payable to the Supplier if the Contract had not been terminated.</w:t>
      </w:r>
    </w:p>
    <w:p w14:paraId="13D3D22E" w14:textId="77777777" w:rsidR="005E7CEE" w:rsidRPr="005E7CEE" w:rsidRDefault="005E7CEE" w:rsidP="005E7CEE">
      <w:pPr>
        <w:widowControl w:val="0"/>
        <w:spacing w:before="20" w:after="20"/>
        <w:ind w:left="426" w:firstLine="359"/>
        <w:textAlignment w:val="auto"/>
        <w:rPr>
          <w:sz w:val="24"/>
          <w:szCs w:val="24"/>
        </w:rPr>
      </w:pPr>
    </w:p>
    <w:p w14:paraId="4032EACE" w14:textId="77777777" w:rsidR="005E7CEE" w:rsidRPr="005E7CEE" w:rsidRDefault="005E7CEE" w:rsidP="005E7CEE">
      <w:pPr>
        <w:widowControl w:val="0"/>
        <w:numPr>
          <w:ilvl w:val="2"/>
          <w:numId w:val="116"/>
        </w:numPr>
        <w:spacing w:before="20" w:after="20"/>
        <w:ind w:left="709"/>
        <w:textAlignment w:val="auto"/>
      </w:pPr>
      <w:r w:rsidRPr="005E7CEE">
        <w:rPr>
          <w:sz w:val="24"/>
          <w:szCs w:val="24"/>
        </w:rPr>
        <w:t>In addition to the consequences of termination listed in Clause 10.6.1, where a Party terminates under Clause 20.2 each Party must cover its own Losses.</w:t>
      </w:r>
    </w:p>
    <w:p w14:paraId="7C66AE3C" w14:textId="77777777" w:rsidR="005E7CEE" w:rsidRPr="005E7CEE" w:rsidRDefault="005E7CEE" w:rsidP="005E7CEE">
      <w:pPr>
        <w:widowControl w:val="0"/>
        <w:spacing w:before="20" w:after="20"/>
        <w:ind w:left="426" w:firstLine="359"/>
        <w:textAlignment w:val="auto"/>
        <w:rPr>
          <w:sz w:val="24"/>
          <w:szCs w:val="24"/>
        </w:rPr>
      </w:pPr>
    </w:p>
    <w:p w14:paraId="0A3725FE" w14:textId="77777777" w:rsidR="005E7CEE" w:rsidRPr="005E7CEE" w:rsidRDefault="005E7CEE" w:rsidP="005E7CEE">
      <w:pPr>
        <w:widowControl w:val="0"/>
        <w:numPr>
          <w:ilvl w:val="2"/>
          <w:numId w:val="116"/>
        </w:numPr>
        <w:spacing w:before="20" w:after="20"/>
        <w:ind w:left="709"/>
        <w:textAlignment w:val="auto"/>
      </w:pPr>
      <w:r w:rsidRPr="005E7CEE">
        <w:rPr>
          <w:sz w:val="24"/>
          <w:szCs w:val="24"/>
        </w:rPr>
        <w:t>The following Clauses survive the termination or expiry of each Contract: 3.2.10, 4.2, 6, 7.5, 9, 11, 12.2, 14, 15, 16, 17, 18, 31.3, 34, 35 and any Clauses and Schedules which are expressly or by implication intended to continue.</w:t>
      </w:r>
    </w:p>
    <w:p w14:paraId="00B92DDC" w14:textId="77777777" w:rsidR="005E7CEE" w:rsidRPr="005E7CEE" w:rsidRDefault="005E7CEE" w:rsidP="005E7CEE">
      <w:pPr>
        <w:widowControl w:val="0"/>
        <w:spacing w:before="20" w:after="20"/>
        <w:ind w:left="426" w:firstLine="359"/>
        <w:textAlignment w:val="auto"/>
        <w:rPr>
          <w:sz w:val="24"/>
          <w:szCs w:val="24"/>
        </w:rPr>
      </w:pPr>
      <w:bookmarkStart w:id="90" w:name="_1hmsyys"/>
      <w:bookmarkEnd w:id="90"/>
    </w:p>
    <w:p w14:paraId="5B210752" w14:textId="77777777" w:rsidR="005E7CEE" w:rsidRPr="005E7CEE" w:rsidRDefault="005E7CEE" w:rsidP="005E7CEE">
      <w:pPr>
        <w:widowControl w:val="0"/>
        <w:numPr>
          <w:ilvl w:val="1"/>
          <w:numId w:val="116"/>
        </w:numPr>
        <w:spacing w:before="20"/>
        <w:ind w:left="567"/>
        <w:textAlignment w:val="auto"/>
      </w:pPr>
      <w:bookmarkStart w:id="91" w:name="_41mghml"/>
      <w:bookmarkEnd w:id="91"/>
      <w:r w:rsidRPr="005E7CEE">
        <w:rPr>
          <w:b/>
          <w:sz w:val="24"/>
          <w:szCs w:val="24"/>
        </w:rPr>
        <w:t>Partially ending and suspending the contract</w:t>
      </w:r>
    </w:p>
    <w:p w14:paraId="1D22A9B0" w14:textId="77777777" w:rsidR="005E7CEE" w:rsidRPr="005E7CEE" w:rsidRDefault="005E7CEE" w:rsidP="005E7CEE">
      <w:pPr>
        <w:widowControl w:val="0"/>
        <w:numPr>
          <w:ilvl w:val="2"/>
          <w:numId w:val="116"/>
        </w:numPr>
        <w:ind w:left="709"/>
        <w:textAlignment w:val="auto"/>
      </w:pPr>
      <w:r w:rsidRPr="005E7CEE">
        <w:rPr>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5D47C29" w14:textId="77777777" w:rsidR="005E7CEE" w:rsidRPr="005E7CEE" w:rsidRDefault="005E7CEE" w:rsidP="005E7CEE">
      <w:pPr>
        <w:widowControl w:val="0"/>
        <w:ind w:left="709"/>
        <w:textAlignment w:val="auto"/>
        <w:rPr>
          <w:sz w:val="24"/>
          <w:szCs w:val="24"/>
        </w:rPr>
      </w:pPr>
    </w:p>
    <w:p w14:paraId="53AC05B6" w14:textId="77777777" w:rsidR="005E7CEE" w:rsidRPr="005E7CEE" w:rsidRDefault="005E7CEE" w:rsidP="005E7CEE">
      <w:pPr>
        <w:widowControl w:val="0"/>
        <w:numPr>
          <w:ilvl w:val="2"/>
          <w:numId w:val="116"/>
        </w:numPr>
        <w:ind w:left="709"/>
        <w:textAlignment w:val="auto"/>
      </w:pPr>
      <w:r w:rsidRPr="005E7CEE">
        <w:rPr>
          <w:sz w:val="24"/>
          <w:szCs w:val="24"/>
        </w:rPr>
        <w:t>Where CCS has the right to terminate a Framework Contract it is entitled to terminate all or part of it.</w:t>
      </w:r>
    </w:p>
    <w:p w14:paraId="096408A3" w14:textId="77777777" w:rsidR="005E7CEE" w:rsidRPr="005E7CEE" w:rsidRDefault="005E7CEE" w:rsidP="005E7CEE">
      <w:pPr>
        <w:widowControl w:val="0"/>
        <w:ind w:left="709"/>
        <w:textAlignment w:val="auto"/>
        <w:rPr>
          <w:sz w:val="24"/>
          <w:szCs w:val="24"/>
        </w:rPr>
      </w:pPr>
    </w:p>
    <w:p w14:paraId="5DAC0FCF" w14:textId="77777777" w:rsidR="005E7CEE" w:rsidRPr="005E7CEE" w:rsidRDefault="005E7CEE" w:rsidP="005E7CEE">
      <w:pPr>
        <w:widowControl w:val="0"/>
        <w:numPr>
          <w:ilvl w:val="2"/>
          <w:numId w:val="116"/>
        </w:numPr>
        <w:ind w:left="709"/>
        <w:textAlignment w:val="auto"/>
      </w:pPr>
      <w:r w:rsidRPr="005E7CEE">
        <w:rPr>
          <w:sz w:val="24"/>
          <w:szCs w:val="24"/>
        </w:rPr>
        <w:t>Where the Buyer has the right to terminate a Call-Off Contract it can terminate or suspend (for any period), all or part of it. If the Buyer suspends a Contract it can provide the Deliverables itself or buy them from a third party.</w:t>
      </w:r>
    </w:p>
    <w:p w14:paraId="2CE753B0" w14:textId="77777777" w:rsidR="005E7CEE" w:rsidRPr="005E7CEE" w:rsidRDefault="005E7CEE" w:rsidP="005E7CEE">
      <w:pPr>
        <w:widowControl w:val="0"/>
        <w:ind w:left="709"/>
        <w:textAlignment w:val="auto"/>
        <w:rPr>
          <w:sz w:val="24"/>
          <w:szCs w:val="24"/>
        </w:rPr>
      </w:pPr>
    </w:p>
    <w:p w14:paraId="41825876" w14:textId="77777777" w:rsidR="005E7CEE" w:rsidRPr="005E7CEE" w:rsidRDefault="005E7CEE" w:rsidP="005E7CEE">
      <w:pPr>
        <w:widowControl w:val="0"/>
        <w:numPr>
          <w:ilvl w:val="2"/>
          <w:numId w:val="116"/>
        </w:numPr>
        <w:ind w:left="709"/>
        <w:textAlignment w:val="auto"/>
      </w:pPr>
      <w:r w:rsidRPr="005E7CEE">
        <w:rPr>
          <w:sz w:val="24"/>
          <w:szCs w:val="24"/>
        </w:rPr>
        <w:tab/>
        <w:t>The Relevant Authority can only partially terminate or suspend a Contract if the remaining parts of that Contract can still be used to effectively deliver the intended purpose.</w:t>
      </w:r>
      <w:r w:rsidRPr="005E7CEE">
        <w:rPr>
          <w:sz w:val="24"/>
          <w:szCs w:val="24"/>
        </w:rPr>
        <w:br/>
      </w:r>
    </w:p>
    <w:p w14:paraId="40887252" w14:textId="77777777" w:rsidR="005E7CEE" w:rsidRPr="005E7CEE" w:rsidRDefault="005E7CEE" w:rsidP="005E7CEE">
      <w:pPr>
        <w:widowControl w:val="0"/>
        <w:numPr>
          <w:ilvl w:val="2"/>
          <w:numId w:val="116"/>
        </w:numPr>
        <w:spacing w:after="20"/>
        <w:ind w:left="709"/>
        <w:textAlignment w:val="auto"/>
      </w:pPr>
      <w:r w:rsidRPr="005E7CEE">
        <w:rPr>
          <w:sz w:val="24"/>
          <w:szCs w:val="24"/>
        </w:rPr>
        <w:t>The Parties must agree any necessary Variation required by Clause 10.7 using the Variation Procedure, but the Supplier may not either:</w:t>
      </w:r>
    </w:p>
    <w:p w14:paraId="4D968A41" w14:textId="77777777" w:rsidR="005E7CEE" w:rsidRPr="005E7CEE" w:rsidRDefault="005E7CEE" w:rsidP="005E7CEE">
      <w:pPr>
        <w:widowControl w:val="0"/>
        <w:spacing w:before="20" w:after="20"/>
        <w:ind w:left="426" w:firstLine="359"/>
        <w:textAlignment w:val="auto"/>
        <w:rPr>
          <w:sz w:val="24"/>
          <w:szCs w:val="24"/>
        </w:rPr>
      </w:pPr>
    </w:p>
    <w:p w14:paraId="2342D0FB" w14:textId="77777777" w:rsidR="005E7CEE" w:rsidRPr="005E7CEE" w:rsidRDefault="005E7CEE" w:rsidP="005E7CEE">
      <w:pPr>
        <w:widowControl w:val="0"/>
        <w:numPr>
          <w:ilvl w:val="1"/>
          <w:numId w:val="164"/>
        </w:numPr>
        <w:spacing w:before="20"/>
        <w:ind w:left="993" w:hanging="426"/>
        <w:textAlignment w:val="auto"/>
      </w:pPr>
      <w:r w:rsidRPr="005E7CEE">
        <w:rPr>
          <w:sz w:val="24"/>
          <w:szCs w:val="24"/>
        </w:rPr>
        <w:t>reject the Variation; or</w:t>
      </w:r>
    </w:p>
    <w:p w14:paraId="55580034" w14:textId="77777777" w:rsidR="005E7CEE" w:rsidRPr="005E7CEE" w:rsidRDefault="005E7CEE" w:rsidP="005E7CEE">
      <w:pPr>
        <w:widowControl w:val="0"/>
        <w:numPr>
          <w:ilvl w:val="1"/>
          <w:numId w:val="164"/>
        </w:numPr>
        <w:spacing w:before="20"/>
        <w:ind w:left="993" w:hanging="426"/>
        <w:textAlignment w:val="auto"/>
      </w:pPr>
      <w:r w:rsidRPr="005E7CEE">
        <w:rPr>
          <w:sz w:val="24"/>
          <w:szCs w:val="24"/>
        </w:rPr>
        <w:t xml:space="preserve">increase the Charges, except where the right to partial termination is under </w:t>
      </w:r>
      <w:r w:rsidRPr="005E7CEE">
        <w:rPr>
          <w:sz w:val="24"/>
          <w:szCs w:val="24"/>
        </w:rPr>
        <w:lastRenderedPageBreak/>
        <w:t>Clause 10.2.</w:t>
      </w:r>
    </w:p>
    <w:p w14:paraId="2C0CAE9F" w14:textId="77777777" w:rsidR="005E7CEE" w:rsidRPr="005E7CEE" w:rsidRDefault="005E7CEE" w:rsidP="005E7CEE">
      <w:pPr>
        <w:widowControl w:val="0"/>
        <w:spacing w:before="20" w:after="20"/>
        <w:ind w:left="426" w:firstLine="359"/>
        <w:textAlignment w:val="auto"/>
        <w:rPr>
          <w:sz w:val="24"/>
          <w:szCs w:val="24"/>
        </w:rPr>
      </w:pPr>
    </w:p>
    <w:p w14:paraId="7D93DA88" w14:textId="77777777" w:rsidR="005E7CEE" w:rsidRPr="005E7CEE" w:rsidRDefault="005E7CEE" w:rsidP="005E7CEE">
      <w:pPr>
        <w:widowControl w:val="0"/>
        <w:numPr>
          <w:ilvl w:val="2"/>
          <w:numId w:val="116"/>
        </w:numPr>
        <w:spacing w:before="20"/>
        <w:ind w:left="709"/>
        <w:textAlignment w:val="auto"/>
      </w:pPr>
      <w:r w:rsidRPr="005E7CEE">
        <w:rPr>
          <w:sz w:val="24"/>
          <w:szCs w:val="24"/>
        </w:rPr>
        <w:t>The Buyer can still use other rights available, or subsequently available to it if it acts on its rights under Clause 10.7.</w:t>
      </w:r>
    </w:p>
    <w:p w14:paraId="2C338C44" w14:textId="77777777" w:rsidR="005E7CEE" w:rsidRPr="005E7CEE" w:rsidRDefault="005E7CEE" w:rsidP="005E7CEE">
      <w:pPr>
        <w:widowControl w:val="0"/>
        <w:ind w:left="709"/>
        <w:textAlignment w:val="auto"/>
        <w:rPr>
          <w:sz w:val="24"/>
          <w:szCs w:val="24"/>
        </w:rPr>
      </w:pPr>
    </w:p>
    <w:p w14:paraId="5098E618" w14:textId="77777777" w:rsidR="005E7CEE" w:rsidRPr="005E7CEE" w:rsidRDefault="005E7CEE" w:rsidP="005E7CEE">
      <w:pPr>
        <w:widowControl w:val="0"/>
        <w:numPr>
          <w:ilvl w:val="1"/>
          <w:numId w:val="116"/>
        </w:numPr>
        <w:spacing w:after="20"/>
        <w:ind w:left="567"/>
        <w:textAlignment w:val="auto"/>
      </w:pPr>
      <w:r w:rsidRPr="005E7CEE">
        <w:rPr>
          <w:b/>
          <w:sz w:val="24"/>
          <w:szCs w:val="24"/>
        </w:rPr>
        <w:t>When subcontracts can be ended</w:t>
      </w:r>
    </w:p>
    <w:p w14:paraId="14BFF4F2" w14:textId="77777777" w:rsidR="005E7CEE" w:rsidRPr="005E7CEE" w:rsidRDefault="005E7CEE" w:rsidP="005E7CEE">
      <w:pPr>
        <w:widowControl w:val="0"/>
        <w:spacing w:before="20" w:after="20"/>
        <w:ind w:left="426" w:firstLine="359"/>
        <w:textAlignment w:val="auto"/>
      </w:pPr>
      <w:r w:rsidRPr="005E7CEE">
        <w:rPr>
          <w:sz w:val="24"/>
          <w:szCs w:val="24"/>
        </w:rPr>
        <w:t>At the Buyer’s request, the Supplier must terminate any Subcontracts in any of the following events:</w:t>
      </w:r>
    </w:p>
    <w:p w14:paraId="2324B3AB" w14:textId="77777777" w:rsidR="005E7CEE" w:rsidRPr="005E7CEE" w:rsidRDefault="005E7CEE" w:rsidP="005E7CEE">
      <w:pPr>
        <w:widowControl w:val="0"/>
        <w:spacing w:before="20" w:after="20"/>
        <w:ind w:left="426" w:firstLine="359"/>
        <w:textAlignment w:val="auto"/>
        <w:rPr>
          <w:sz w:val="24"/>
          <w:szCs w:val="24"/>
        </w:rPr>
      </w:pPr>
    </w:p>
    <w:p w14:paraId="520D7319" w14:textId="77777777" w:rsidR="005E7CEE" w:rsidRPr="005E7CEE" w:rsidRDefault="005E7CEE" w:rsidP="005E7CEE">
      <w:pPr>
        <w:widowControl w:val="0"/>
        <w:numPr>
          <w:ilvl w:val="1"/>
          <w:numId w:val="166"/>
        </w:numPr>
        <w:spacing w:before="20"/>
        <w:ind w:left="993" w:hanging="426"/>
        <w:textAlignment w:val="auto"/>
      </w:pPr>
      <w:r w:rsidRPr="005E7CEE">
        <w:rPr>
          <w:sz w:val="24"/>
          <w:szCs w:val="24"/>
        </w:rPr>
        <w:t>there is a Change of Control of a Subcontractor which is not pre-approved by the Relevant Authority in writing;</w:t>
      </w:r>
    </w:p>
    <w:p w14:paraId="690566F6" w14:textId="77777777" w:rsidR="005E7CEE" w:rsidRPr="005E7CEE" w:rsidRDefault="005E7CEE" w:rsidP="005E7CEE">
      <w:pPr>
        <w:widowControl w:val="0"/>
        <w:numPr>
          <w:ilvl w:val="1"/>
          <w:numId w:val="166"/>
        </w:numPr>
        <w:spacing w:before="20"/>
        <w:ind w:left="993" w:hanging="426"/>
        <w:textAlignment w:val="auto"/>
      </w:pPr>
      <w:r w:rsidRPr="005E7CEE">
        <w:rPr>
          <w:sz w:val="24"/>
          <w:szCs w:val="24"/>
        </w:rPr>
        <w:t>the acts or omissions of the Subcontractor have caused or materially contributed to a right of termination under Clause 10.4; or</w:t>
      </w:r>
    </w:p>
    <w:p w14:paraId="0F4BE641" w14:textId="77777777" w:rsidR="005E7CEE" w:rsidRPr="005E7CEE" w:rsidRDefault="005E7CEE" w:rsidP="005E7CEE">
      <w:pPr>
        <w:widowControl w:val="0"/>
        <w:numPr>
          <w:ilvl w:val="1"/>
          <w:numId w:val="166"/>
        </w:numPr>
        <w:spacing w:before="20"/>
        <w:ind w:left="993" w:hanging="426"/>
        <w:textAlignment w:val="auto"/>
      </w:pPr>
      <w:r w:rsidRPr="005E7CEE">
        <w:rPr>
          <w:sz w:val="24"/>
          <w:szCs w:val="24"/>
        </w:rPr>
        <w:t>a Subcontractor or its Affiliates embarrasses or brings into disrepute or diminishes the public trust in the Relevant Authority.</w:t>
      </w:r>
    </w:p>
    <w:p w14:paraId="6DCCFAE4" w14:textId="77777777" w:rsidR="005E7CEE" w:rsidRPr="005E7CEE" w:rsidRDefault="005E7CEE" w:rsidP="005E7CEE">
      <w:pPr>
        <w:widowControl w:val="0"/>
        <w:spacing w:before="20" w:after="20"/>
        <w:ind w:left="426" w:firstLine="359"/>
        <w:textAlignment w:val="auto"/>
        <w:rPr>
          <w:sz w:val="24"/>
          <w:szCs w:val="24"/>
        </w:rPr>
      </w:pPr>
    </w:p>
    <w:p w14:paraId="6BC1EE44" w14:textId="77777777" w:rsidR="005E7CEE" w:rsidRPr="005E7CEE" w:rsidRDefault="005E7CEE" w:rsidP="005E7CEE">
      <w:pPr>
        <w:keepNext/>
        <w:keepLines/>
        <w:numPr>
          <w:ilvl w:val="0"/>
          <w:numId w:val="116"/>
        </w:numPr>
        <w:ind w:left="426"/>
        <w:textAlignment w:val="auto"/>
        <w:outlineLvl w:val="1"/>
        <w:rPr>
          <w:b/>
          <w:sz w:val="28"/>
          <w:szCs w:val="28"/>
        </w:rPr>
      </w:pPr>
      <w:bookmarkStart w:id="92" w:name="_7a92gr1hv973"/>
      <w:bookmarkEnd w:id="92"/>
      <w:r w:rsidRPr="005E7CEE">
        <w:rPr>
          <w:b/>
          <w:sz w:val="28"/>
          <w:szCs w:val="28"/>
        </w:rPr>
        <w:t>How much you can be held responsible for</w:t>
      </w:r>
    </w:p>
    <w:p w14:paraId="09DEA735" w14:textId="77777777" w:rsidR="005E7CEE" w:rsidRPr="005E7CEE" w:rsidRDefault="005E7CEE" w:rsidP="005E7CEE">
      <w:pPr>
        <w:widowControl w:val="0"/>
        <w:spacing w:line="276" w:lineRule="auto"/>
        <w:ind w:left="644"/>
        <w:textAlignment w:val="auto"/>
      </w:pPr>
    </w:p>
    <w:p w14:paraId="3DC16383" w14:textId="77777777" w:rsidR="005E7CEE" w:rsidRPr="005E7CEE" w:rsidRDefault="005E7CEE" w:rsidP="005E7CEE">
      <w:pPr>
        <w:widowControl w:val="0"/>
        <w:numPr>
          <w:ilvl w:val="1"/>
          <w:numId w:val="116"/>
        </w:numPr>
        <w:spacing w:before="20"/>
        <w:ind w:left="567"/>
        <w:textAlignment w:val="auto"/>
      </w:pPr>
      <w:bookmarkStart w:id="93" w:name="_vx1227"/>
      <w:bookmarkEnd w:id="93"/>
      <w:r w:rsidRPr="005E7CEE">
        <w:rPr>
          <w:sz w:val="24"/>
          <w:szCs w:val="24"/>
        </w:rPr>
        <w:t xml:space="preserve">Each Party's total aggregate liability in each Contract Year under this Framework Contract (whether in tort, contract or otherwise) is no more than £1,000,000. </w:t>
      </w:r>
      <w:r w:rsidRPr="005E7CEE">
        <w:rPr>
          <w:sz w:val="24"/>
          <w:szCs w:val="24"/>
        </w:rPr>
        <w:br/>
      </w:r>
    </w:p>
    <w:p w14:paraId="3F136877" w14:textId="77777777" w:rsidR="005E7CEE" w:rsidRPr="005E7CEE" w:rsidRDefault="005E7CEE" w:rsidP="005E7CEE">
      <w:pPr>
        <w:widowControl w:val="0"/>
        <w:numPr>
          <w:ilvl w:val="1"/>
          <w:numId w:val="116"/>
        </w:numPr>
        <w:ind w:left="567"/>
        <w:textAlignment w:val="auto"/>
      </w:pPr>
      <w:bookmarkStart w:id="94" w:name="_3fwokq0"/>
      <w:bookmarkEnd w:id="94"/>
      <w:r w:rsidRPr="005E7CEE">
        <w:rPr>
          <w:sz w:val="24"/>
          <w:szCs w:val="24"/>
        </w:rPr>
        <w:t>Each Party's total aggregate liability in each Contract Year under each Call-Off Contract (whether in tort, contract or otherwise) is a sum equal to one hundred and twenty five percent (125%) of the Estimated Yearly Charges unless specified in the Call-Off Order Form.</w:t>
      </w:r>
      <w:r w:rsidRPr="005E7CEE">
        <w:rPr>
          <w:sz w:val="24"/>
          <w:szCs w:val="24"/>
        </w:rPr>
        <w:br/>
      </w:r>
    </w:p>
    <w:p w14:paraId="669B68D5" w14:textId="77777777" w:rsidR="005E7CEE" w:rsidRPr="005E7CEE" w:rsidRDefault="005E7CEE" w:rsidP="005E7CEE">
      <w:pPr>
        <w:widowControl w:val="0"/>
        <w:numPr>
          <w:ilvl w:val="1"/>
          <w:numId w:val="116"/>
        </w:numPr>
        <w:spacing w:after="20"/>
        <w:ind w:left="567"/>
        <w:textAlignment w:val="auto"/>
      </w:pPr>
      <w:r w:rsidRPr="005E7CEE">
        <w:rPr>
          <w:sz w:val="24"/>
          <w:szCs w:val="24"/>
        </w:rPr>
        <w:t>No Party is liable to the other for:</w:t>
      </w:r>
    </w:p>
    <w:p w14:paraId="731197C8" w14:textId="77777777" w:rsidR="005E7CEE" w:rsidRPr="005E7CEE" w:rsidRDefault="005E7CEE" w:rsidP="005E7CEE">
      <w:pPr>
        <w:widowControl w:val="0"/>
        <w:spacing w:before="20" w:after="20"/>
        <w:ind w:left="426" w:firstLine="359"/>
        <w:textAlignment w:val="auto"/>
        <w:rPr>
          <w:sz w:val="24"/>
          <w:szCs w:val="24"/>
        </w:rPr>
      </w:pPr>
    </w:p>
    <w:p w14:paraId="04F8BCC9" w14:textId="77777777" w:rsidR="005E7CEE" w:rsidRPr="005E7CEE" w:rsidRDefault="005E7CEE" w:rsidP="005E7CEE">
      <w:pPr>
        <w:widowControl w:val="0"/>
        <w:numPr>
          <w:ilvl w:val="1"/>
          <w:numId w:val="168"/>
        </w:numPr>
        <w:spacing w:before="20"/>
        <w:ind w:left="993" w:hanging="426"/>
        <w:textAlignment w:val="auto"/>
      </w:pPr>
      <w:r w:rsidRPr="005E7CEE">
        <w:rPr>
          <w:sz w:val="24"/>
          <w:szCs w:val="24"/>
        </w:rPr>
        <w:t>any indirect Losses; or</w:t>
      </w:r>
    </w:p>
    <w:p w14:paraId="556F1880" w14:textId="77777777" w:rsidR="005E7CEE" w:rsidRPr="005E7CEE" w:rsidRDefault="005E7CEE" w:rsidP="005E7CEE">
      <w:pPr>
        <w:widowControl w:val="0"/>
        <w:numPr>
          <w:ilvl w:val="1"/>
          <w:numId w:val="168"/>
        </w:numPr>
        <w:spacing w:before="20"/>
        <w:ind w:left="993" w:hanging="426"/>
        <w:textAlignment w:val="auto"/>
      </w:pPr>
      <w:r w:rsidRPr="005E7CEE">
        <w:rPr>
          <w:sz w:val="24"/>
          <w:szCs w:val="24"/>
        </w:rPr>
        <w:t>Loss of profits, turnover, savings, business opportunities or damage to goodwill (in each case whether direct or indirect).</w:t>
      </w:r>
      <w:r w:rsidRPr="005E7CEE">
        <w:rPr>
          <w:sz w:val="24"/>
          <w:szCs w:val="24"/>
        </w:rPr>
        <w:br/>
      </w:r>
    </w:p>
    <w:p w14:paraId="220BCA28"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 xml:space="preserve">In spite of Clause 11.1 and 11.2, neither Party limits </w:t>
      </w:r>
      <w:proofErr w:type="gramStart"/>
      <w:r w:rsidRPr="005E7CEE">
        <w:rPr>
          <w:sz w:val="24"/>
          <w:szCs w:val="24"/>
        </w:rPr>
        <w:t>or</w:t>
      </w:r>
      <w:proofErr w:type="gramEnd"/>
      <w:r w:rsidRPr="005E7CEE">
        <w:rPr>
          <w:sz w:val="24"/>
          <w:szCs w:val="24"/>
        </w:rPr>
        <w:t xml:space="preserve"> excludes any of the following:</w:t>
      </w:r>
    </w:p>
    <w:p w14:paraId="39572A56" w14:textId="77777777" w:rsidR="005E7CEE" w:rsidRPr="005E7CEE" w:rsidRDefault="005E7CEE" w:rsidP="005E7CEE">
      <w:pPr>
        <w:widowControl w:val="0"/>
        <w:spacing w:before="20" w:after="20"/>
        <w:ind w:left="426" w:firstLine="359"/>
        <w:textAlignment w:val="auto"/>
        <w:rPr>
          <w:sz w:val="24"/>
          <w:szCs w:val="24"/>
        </w:rPr>
      </w:pPr>
    </w:p>
    <w:p w14:paraId="5FFFFBDC" w14:textId="77777777" w:rsidR="005E7CEE" w:rsidRPr="005E7CEE" w:rsidRDefault="005E7CEE" w:rsidP="005E7CEE">
      <w:pPr>
        <w:widowControl w:val="0"/>
        <w:numPr>
          <w:ilvl w:val="1"/>
          <w:numId w:val="170"/>
        </w:numPr>
        <w:spacing w:before="20"/>
        <w:ind w:left="993" w:hanging="426"/>
        <w:textAlignment w:val="auto"/>
      </w:pPr>
      <w:r w:rsidRPr="005E7CEE">
        <w:rPr>
          <w:sz w:val="24"/>
          <w:szCs w:val="24"/>
        </w:rPr>
        <w:t>its liability for death or personal injury caused by its negligence, or that of its employees, agents or Subcontractors;</w:t>
      </w:r>
    </w:p>
    <w:p w14:paraId="7A6DFFDC" w14:textId="77777777" w:rsidR="005E7CEE" w:rsidRPr="005E7CEE" w:rsidRDefault="005E7CEE" w:rsidP="005E7CEE">
      <w:pPr>
        <w:widowControl w:val="0"/>
        <w:numPr>
          <w:ilvl w:val="1"/>
          <w:numId w:val="170"/>
        </w:numPr>
        <w:spacing w:before="20"/>
        <w:ind w:left="993" w:hanging="426"/>
        <w:textAlignment w:val="auto"/>
      </w:pPr>
      <w:r w:rsidRPr="005E7CEE">
        <w:rPr>
          <w:sz w:val="24"/>
          <w:szCs w:val="24"/>
        </w:rPr>
        <w:t>its liability for bribery or fraud or fraudulent misrepresentation by it or its employees;</w:t>
      </w:r>
    </w:p>
    <w:p w14:paraId="68FD8C10" w14:textId="77777777" w:rsidR="005E7CEE" w:rsidRPr="005E7CEE" w:rsidRDefault="005E7CEE" w:rsidP="005E7CEE">
      <w:pPr>
        <w:widowControl w:val="0"/>
        <w:numPr>
          <w:ilvl w:val="1"/>
          <w:numId w:val="170"/>
        </w:numPr>
        <w:spacing w:before="20"/>
        <w:ind w:left="993" w:hanging="426"/>
        <w:textAlignment w:val="auto"/>
      </w:pPr>
      <w:r w:rsidRPr="005E7CEE">
        <w:rPr>
          <w:sz w:val="24"/>
          <w:szCs w:val="24"/>
        </w:rPr>
        <w:t>any liability that cannot be excluded or limited by Law;</w:t>
      </w:r>
    </w:p>
    <w:p w14:paraId="61F32670" w14:textId="77777777" w:rsidR="005E7CEE" w:rsidRPr="005E7CEE" w:rsidRDefault="005E7CEE" w:rsidP="005E7CEE">
      <w:pPr>
        <w:widowControl w:val="0"/>
        <w:numPr>
          <w:ilvl w:val="1"/>
          <w:numId w:val="170"/>
        </w:numPr>
        <w:spacing w:before="20"/>
        <w:ind w:left="993" w:hanging="426"/>
        <w:textAlignment w:val="auto"/>
      </w:pPr>
      <w:r w:rsidRPr="005E7CEE">
        <w:rPr>
          <w:sz w:val="24"/>
          <w:szCs w:val="24"/>
        </w:rPr>
        <w:t>its obligation to pay the required Management Charge or Default Management Charge.</w:t>
      </w:r>
    </w:p>
    <w:p w14:paraId="481694B7" w14:textId="77777777" w:rsidR="005E7CEE" w:rsidRPr="005E7CEE" w:rsidRDefault="005E7CEE" w:rsidP="005E7CEE">
      <w:pPr>
        <w:widowControl w:val="0"/>
        <w:spacing w:before="20" w:after="20"/>
        <w:ind w:left="426" w:firstLine="359"/>
        <w:textAlignment w:val="auto"/>
        <w:rPr>
          <w:sz w:val="24"/>
          <w:szCs w:val="24"/>
        </w:rPr>
      </w:pPr>
    </w:p>
    <w:p w14:paraId="25541E41" w14:textId="77777777" w:rsidR="005E7CEE" w:rsidRPr="005E7CEE" w:rsidRDefault="005E7CEE" w:rsidP="005E7CEE">
      <w:pPr>
        <w:widowControl w:val="0"/>
        <w:numPr>
          <w:ilvl w:val="1"/>
          <w:numId w:val="116"/>
        </w:numPr>
        <w:spacing w:before="20"/>
        <w:ind w:left="567"/>
        <w:textAlignment w:val="auto"/>
      </w:pPr>
      <w:r w:rsidRPr="005E7CEE">
        <w:rPr>
          <w:sz w:val="24"/>
          <w:szCs w:val="24"/>
        </w:rPr>
        <w:t>In spite of Clauses 11.1 and 11.2, the Supplier does not limit or exclude its liability for any indemnity given under Clauses 7.5, 8.3(b), 9.5, 31.3 or Call-Off Schedule 2 (Staff Transfer) of a Contract.</w:t>
      </w:r>
    </w:p>
    <w:p w14:paraId="27195B10" w14:textId="77777777" w:rsidR="005E7CEE" w:rsidRPr="005E7CEE" w:rsidRDefault="005E7CEE" w:rsidP="005E7CEE">
      <w:pPr>
        <w:widowControl w:val="0"/>
        <w:ind w:left="709"/>
        <w:textAlignment w:val="auto"/>
        <w:rPr>
          <w:sz w:val="24"/>
          <w:szCs w:val="24"/>
        </w:rPr>
      </w:pPr>
    </w:p>
    <w:p w14:paraId="12C7382D" w14:textId="77777777" w:rsidR="005E7CEE" w:rsidRPr="005E7CEE" w:rsidRDefault="005E7CEE" w:rsidP="005E7CEE">
      <w:pPr>
        <w:widowControl w:val="0"/>
        <w:numPr>
          <w:ilvl w:val="1"/>
          <w:numId w:val="116"/>
        </w:numPr>
        <w:ind w:left="567"/>
        <w:textAlignment w:val="auto"/>
      </w:pPr>
      <w:r w:rsidRPr="005E7CEE">
        <w:rPr>
          <w:sz w:val="24"/>
          <w:szCs w:val="24"/>
        </w:rPr>
        <w:t xml:space="preserve">In spite of Clauses 11.1, 11.2 but subject to Clauses 11.3 and 11.4, the </w:t>
      </w:r>
      <w:r w:rsidRPr="005E7CEE">
        <w:rPr>
          <w:sz w:val="24"/>
          <w:szCs w:val="24"/>
        </w:rPr>
        <w:lastRenderedPageBreak/>
        <w:t>Supplier's aggregate liability in each and any Contract Year under each Contract under Clause 14.8 shall in no event exceed the Data Protection Liability Cap.</w:t>
      </w:r>
      <w:r w:rsidRPr="005E7CEE">
        <w:rPr>
          <w:sz w:val="24"/>
          <w:szCs w:val="24"/>
        </w:rPr>
        <w:br/>
      </w:r>
    </w:p>
    <w:p w14:paraId="7FC2D522" w14:textId="77777777" w:rsidR="005E7CEE" w:rsidRPr="005E7CEE" w:rsidRDefault="005E7CEE" w:rsidP="005E7CEE">
      <w:pPr>
        <w:widowControl w:val="0"/>
        <w:numPr>
          <w:ilvl w:val="1"/>
          <w:numId w:val="116"/>
        </w:numPr>
        <w:spacing w:after="20"/>
        <w:ind w:left="567"/>
        <w:textAlignment w:val="auto"/>
      </w:pPr>
      <w:r w:rsidRPr="005E7CEE">
        <w:rPr>
          <w:sz w:val="24"/>
          <w:szCs w:val="24"/>
        </w:rPr>
        <w:t>Each Party must use all reasonable endeavours to mitigate any Loss or damage which it suffers under or in connection with each Contract, including any indemnities.</w:t>
      </w:r>
    </w:p>
    <w:p w14:paraId="707781CB" w14:textId="77777777" w:rsidR="005E7CEE" w:rsidRPr="005E7CEE" w:rsidRDefault="005E7CEE" w:rsidP="005E7CEE">
      <w:pPr>
        <w:widowControl w:val="0"/>
        <w:spacing w:before="20" w:after="20"/>
        <w:ind w:left="426" w:firstLine="359"/>
        <w:textAlignment w:val="auto"/>
        <w:rPr>
          <w:sz w:val="24"/>
          <w:szCs w:val="24"/>
        </w:rPr>
      </w:pPr>
    </w:p>
    <w:p w14:paraId="33BB401C"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When calculating the Supplier’s liability under Clause 11.1 or 11.2 the following items will not be taken into consideration:</w:t>
      </w:r>
    </w:p>
    <w:p w14:paraId="31973349" w14:textId="77777777" w:rsidR="005E7CEE" w:rsidRPr="005E7CEE" w:rsidRDefault="005E7CEE" w:rsidP="005E7CEE">
      <w:pPr>
        <w:widowControl w:val="0"/>
        <w:spacing w:before="20" w:after="20"/>
        <w:ind w:left="426" w:firstLine="359"/>
        <w:textAlignment w:val="auto"/>
        <w:rPr>
          <w:sz w:val="24"/>
          <w:szCs w:val="24"/>
        </w:rPr>
      </w:pPr>
    </w:p>
    <w:p w14:paraId="10974B71" w14:textId="77777777" w:rsidR="005E7CEE" w:rsidRPr="005E7CEE" w:rsidRDefault="005E7CEE" w:rsidP="005E7CEE">
      <w:pPr>
        <w:widowControl w:val="0"/>
        <w:numPr>
          <w:ilvl w:val="1"/>
          <w:numId w:val="172"/>
        </w:numPr>
        <w:spacing w:before="20"/>
        <w:ind w:left="993" w:hanging="426"/>
        <w:textAlignment w:val="auto"/>
      </w:pPr>
      <w:r w:rsidRPr="005E7CEE">
        <w:rPr>
          <w:sz w:val="24"/>
          <w:szCs w:val="24"/>
        </w:rPr>
        <w:t>Deductions; and</w:t>
      </w:r>
    </w:p>
    <w:p w14:paraId="1735F250" w14:textId="77777777" w:rsidR="005E7CEE" w:rsidRPr="005E7CEE" w:rsidRDefault="005E7CEE" w:rsidP="005E7CEE">
      <w:pPr>
        <w:widowControl w:val="0"/>
        <w:numPr>
          <w:ilvl w:val="1"/>
          <w:numId w:val="172"/>
        </w:numPr>
        <w:spacing w:before="20"/>
        <w:ind w:left="993" w:hanging="426"/>
        <w:textAlignment w:val="auto"/>
      </w:pPr>
      <w:r w:rsidRPr="005E7CEE">
        <w:rPr>
          <w:sz w:val="24"/>
          <w:szCs w:val="24"/>
        </w:rPr>
        <w:t>any items specified in Clauses 11.5 or 11.6.</w:t>
      </w:r>
    </w:p>
    <w:p w14:paraId="0B9DACC0" w14:textId="77777777" w:rsidR="005E7CEE" w:rsidRPr="005E7CEE" w:rsidRDefault="005E7CEE" w:rsidP="005E7CEE">
      <w:pPr>
        <w:widowControl w:val="0"/>
        <w:spacing w:after="20"/>
        <w:ind w:left="426" w:firstLine="359"/>
        <w:textAlignment w:val="auto"/>
        <w:rPr>
          <w:sz w:val="24"/>
          <w:szCs w:val="24"/>
        </w:rPr>
      </w:pPr>
    </w:p>
    <w:p w14:paraId="3AF8F261"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If more than one Supplier is party to a Contract, each Supplier Party is jointly and severally liable for their obligations under that Contract.</w:t>
      </w:r>
    </w:p>
    <w:p w14:paraId="7B7748A7" w14:textId="77777777" w:rsidR="005E7CEE" w:rsidRPr="005E7CEE" w:rsidRDefault="005E7CEE" w:rsidP="005E7CEE">
      <w:pPr>
        <w:widowControl w:val="0"/>
        <w:spacing w:before="20" w:after="20"/>
        <w:ind w:left="426" w:firstLine="359"/>
        <w:textAlignment w:val="auto"/>
        <w:rPr>
          <w:sz w:val="24"/>
          <w:szCs w:val="24"/>
        </w:rPr>
      </w:pPr>
    </w:p>
    <w:p w14:paraId="2A2B3192" w14:textId="77777777" w:rsidR="005E7CEE" w:rsidRPr="005E7CEE" w:rsidRDefault="005E7CEE" w:rsidP="005E7CEE">
      <w:pPr>
        <w:keepNext/>
        <w:keepLines/>
        <w:numPr>
          <w:ilvl w:val="0"/>
          <w:numId w:val="116"/>
        </w:numPr>
        <w:ind w:left="426"/>
        <w:textAlignment w:val="auto"/>
        <w:outlineLvl w:val="1"/>
        <w:rPr>
          <w:b/>
          <w:sz w:val="28"/>
          <w:szCs w:val="28"/>
        </w:rPr>
      </w:pPr>
      <w:bookmarkStart w:id="95" w:name="_kt3ltl5p0n52"/>
      <w:bookmarkEnd w:id="95"/>
      <w:r w:rsidRPr="005E7CEE">
        <w:rPr>
          <w:b/>
          <w:sz w:val="28"/>
          <w:szCs w:val="28"/>
        </w:rPr>
        <w:t>Obeying the law</w:t>
      </w:r>
    </w:p>
    <w:p w14:paraId="56196E1A" w14:textId="77777777" w:rsidR="005E7CEE" w:rsidRPr="005E7CEE" w:rsidRDefault="005E7CEE" w:rsidP="005E7CEE">
      <w:pPr>
        <w:widowControl w:val="0"/>
        <w:spacing w:line="276" w:lineRule="auto"/>
        <w:ind w:left="644"/>
        <w:textAlignment w:val="auto"/>
      </w:pPr>
    </w:p>
    <w:p w14:paraId="28A1C0E6" w14:textId="77777777" w:rsidR="005E7CEE" w:rsidRPr="005E7CEE" w:rsidRDefault="005E7CEE" w:rsidP="005E7CEE">
      <w:pPr>
        <w:widowControl w:val="0"/>
        <w:numPr>
          <w:ilvl w:val="1"/>
          <w:numId w:val="116"/>
        </w:numPr>
        <w:spacing w:before="20"/>
        <w:ind w:left="567"/>
        <w:textAlignment w:val="auto"/>
      </w:pPr>
      <w:bookmarkStart w:id="96" w:name="_4f1mdlm"/>
      <w:bookmarkEnd w:id="96"/>
      <w:r w:rsidRPr="005E7CEE">
        <w:rPr>
          <w:sz w:val="24"/>
          <w:szCs w:val="24"/>
        </w:rPr>
        <w:t>The Supplier must use reasonable endeavours to comply with the provisions of Joint Schedule 5 (Corporate Social Responsibility).</w:t>
      </w:r>
    </w:p>
    <w:p w14:paraId="60720F25" w14:textId="77777777" w:rsidR="005E7CEE" w:rsidRPr="005E7CEE" w:rsidRDefault="005E7CEE" w:rsidP="005E7CEE">
      <w:pPr>
        <w:widowControl w:val="0"/>
        <w:ind w:left="567"/>
        <w:textAlignment w:val="auto"/>
        <w:rPr>
          <w:sz w:val="24"/>
          <w:szCs w:val="24"/>
        </w:rPr>
      </w:pPr>
    </w:p>
    <w:p w14:paraId="12BBE53F" w14:textId="77777777" w:rsidR="005E7CEE" w:rsidRPr="005E7CEE" w:rsidRDefault="005E7CEE" w:rsidP="005E7CEE">
      <w:pPr>
        <w:widowControl w:val="0"/>
        <w:numPr>
          <w:ilvl w:val="1"/>
          <w:numId w:val="116"/>
        </w:numPr>
        <w:ind w:left="567"/>
        <w:textAlignment w:val="auto"/>
      </w:pPr>
      <w:r w:rsidRPr="005E7CEE">
        <w:rPr>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5E7CEE">
        <w:rPr>
          <w:sz w:val="24"/>
          <w:szCs w:val="24"/>
        </w:rPr>
        <w:br/>
      </w:r>
    </w:p>
    <w:p w14:paraId="4D565D74" w14:textId="77777777" w:rsidR="005E7CEE" w:rsidRPr="005E7CEE" w:rsidRDefault="005E7CEE" w:rsidP="005E7CEE">
      <w:pPr>
        <w:widowControl w:val="0"/>
        <w:numPr>
          <w:ilvl w:val="1"/>
          <w:numId w:val="116"/>
        </w:numPr>
        <w:spacing w:after="20"/>
        <w:ind w:left="567"/>
        <w:textAlignment w:val="auto"/>
      </w:pPr>
      <w:bookmarkStart w:id="97" w:name="_2u6wntf"/>
      <w:bookmarkEnd w:id="97"/>
      <w:r w:rsidRPr="005E7CEE">
        <w:rPr>
          <w:sz w:val="24"/>
          <w:szCs w:val="24"/>
        </w:rPr>
        <w:t>The Supplier must appoint a Compliance Officer who must be responsible for ensuring that the Supplier complies with Law, Clause 12.1 and Clauses 27 to 32.</w:t>
      </w:r>
      <w:r w:rsidRPr="005E7CEE">
        <w:rPr>
          <w:sz w:val="24"/>
          <w:szCs w:val="24"/>
        </w:rPr>
        <w:br/>
      </w:r>
    </w:p>
    <w:p w14:paraId="054C147E" w14:textId="77777777" w:rsidR="005E7CEE" w:rsidRPr="005E7CEE" w:rsidRDefault="005E7CEE" w:rsidP="005E7CEE">
      <w:pPr>
        <w:keepNext/>
        <w:keepLines/>
        <w:numPr>
          <w:ilvl w:val="0"/>
          <w:numId w:val="116"/>
        </w:numPr>
        <w:ind w:left="426"/>
        <w:textAlignment w:val="auto"/>
        <w:outlineLvl w:val="1"/>
        <w:rPr>
          <w:b/>
          <w:sz w:val="28"/>
          <w:szCs w:val="28"/>
        </w:rPr>
      </w:pPr>
      <w:bookmarkStart w:id="98" w:name="_2clp2tt26c3d"/>
      <w:bookmarkEnd w:id="98"/>
      <w:r w:rsidRPr="005E7CEE">
        <w:rPr>
          <w:b/>
          <w:sz w:val="28"/>
          <w:szCs w:val="28"/>
        </w:rPr>
        <w:t>Insurance</w:t>
      </w:r>
    </w:p>
    <w:p w14:paraId="52BAE816" w14:textId="77777777" w:rsidR="005E7CEE" w:rsidRPr="005E7CEE" w:rsidRDefault="005E7CEE" w:rsidP="005E7CEE">
      <w:pPr>
        <w:widowControl w:val="0"/>
        <w:spacing w:line="276" w:lineRule="auto"/>
        <w:ind w:left="644"/>
        <w:textAlignment w:val="auto"/>
      </w:pPr>
    </w:p>
    <w:p w14:paraId="67666450" w14:textId="77777777" w:rsidR="005E7CEE" w:rsidRPr="005E7CEE" w:rsidRDefault="005E7CEE" w:rsidP="005E7CEE">
      <w:pPr>
        <w:widowControl w:val="0"/>
        <w:spacing w:before="20" w:after="20"/>
        <w:ind w:left="142" w:hanging="5"/>
        <w:textAlignment w:val="auto"/>
      </w:pPr>
      <w:r w:rsidRPr="005E7CEE">
        <w:rPr>
          <w:sz w:val="24"/>
          <w:szCs w:val="24"/>
        </w:rPr>
        <w:t>The Supplier must, at its own cost, obtain and maintain the Required Insurances in Joint Schedule 3 (Insurance Requirements) and any Additional Insurances in the Order Form.</w:t>
      </w:r>
      <w:r w:rsidRPr="005E7CEE">
        <w:rPr>
          <w:sz w:val="24"/>
          <w:szCs w:val="24"/>
        </w:rPr>
        <w:br/>
      </w:r>
    </w:p>
    <w:p w14:paraId="5E234679" w14:textId="77777777" w:rsidR="005E7CEE" w:rsidRPr="005E7CEE" w:rsidRDefault="005E7CEE" w:rsidP="005E7CEE">
      <w:pPr>
        <w:keepNext/>
        <w:keepLines/>
        <w:numPr>
          <w:ilvl w:val="0"/>
          <w:numId w:val="116"/>
        </w:numPr>
        <w:ind w:left="426"/>
        <w:textAlignment w:val="auto"/>
        <w:outlineLvl w:val="1"/>
        <w:rPr>
          <w:b/>
          <w:sz w:val="28"/>
          <w:szCs w:val="28"/>
        </w:rPr>
      </w:pPr>
      <w:bookmarkStart w:id="99" w:name="_9rnul7nkt0eg"/>
      <w:bookmarkEnd w:id="99"/>
      <w:r w:rsidRPr="005E7CEE">
        <w:rPr>
          <w:b/>
          <w:sz w:val="28"/>
          <w:szCs w:val="28"/>
        </w:rPr>
        <w:t>Data protection</w:t>
      </w:r>
    </w:p>
    <w:p w14:paraId="0A538200" w14:textId="77777777" w:rsidR="005E7CEE" w:rsidRPr="005E7CEE" w:rsidRDefault="005E7CEE" w:rsidP="005E7CEE">
      <w:pPr>
        <w:widowControl w:val="0"/>
        <w:spacing w:line="276" w:lineRule="auto"/>
        <w:ind w:left="644"/>
        <w:textAlignment w:val="auto"/>
      </w:pPr>
    </w:p>
    <w:p w14:paraId="40AEFF02" w14:textId="77777777" w:rsidR="005E7CEE" w:rsidRPr="005E7CEE" w:rsidRDefault="005E7CEE" w:rsidP="005E7CEE">
      <w:pPr>
        <w:widowControl w:val="0"/>
        <w:numPr>
          <w:ilvl w:val="1"/>
          <w:numId w:val="116"/>
        </w:numPr>
        <w:spacing w:before="20"/>
        <w:ind w:left="567"/>
        <w:textAlignment w:val="auto"/>
      </w:pPr>
      <w:r w:rsidRPr="005E7CEE">
        <w:rPr>
          <w:sz w:val="24"/>
          <w:szCs w:val="24"/>
        </w:rPr>
        <w:t>The Supplier must process Personal Data and ensure that Supplier Staff process Personal Data only in accordance with Joint Schedule 11 (Processing Data).</w:t>
      </w:r>
    </w:p>
    <w:p w14:paraId="1479D4BC" w14:textId="77777777" w:rsidR="005E7CEE" w:rsidRPr="005E7CEE" w:rsidRDefault="005E7CEE" w:rsidP="005E7CEE">
      <w:pPr>
        <w:widowControl w:val="0"/>
        <w:ind w:left="567"/>
        <w:textAlignment w:val="auto"/>
        <w:rPr>
          <w:sz w:val="24"/>
          <w:szCs w:val="24"/>
        </w:rPr>
      </w:pPr>
    </w:p>
    <w:p w14:paraId="20E2DE15" w14:textId="77777777" w:rsidR="005E7CEE" w:rsidRPr="005E7CEE" w:rsidRDefault="005E7CEE" w:rsidP="005E7CEE">
      <w:pPr>
        <w:widowControl w:val="0"/>
        <w:numPr>
          <w:ilvl w:val="1"/>
          <w:numId w:val="116"/>
        </w:numPr>
        <w:ind w:left="567"/>
        <w:textAlignment w:val="auto"/>
      </w:pPr>
      <w:r w:rsidRPr="005E7CEE">
        <w:rPr>
          <w:sz w:val="24"/>
          <w:szCs w:val="24"/>
        </w:rPr>
        <w:t>The Supplier must not remove any ownership or security notices in or relating to the Government Data.</w:t>
      </w:r>
      <w:r w:rsidRPr="005E7CEE">
        <w:rPr>
          <w:sz w:val="24"/>
          <w:szCs w:val="24"/>
        </w:rPr>
        <w:br/>
      </w:r>
    </w:p>
    <w:p w14:paraId="3A6E7E6E" w14:textId="77777777" w:rsidR="005E7CEE" w:rsidRPr="005E7CEE" w:rsidRDefault="005E7CEE" w:rsidP="005E7CEE">
      <w:pPr>
        <w:widowControl w:val="0"/>
        <w:numPr>
          <w:ilvl w:val="1"/>
          <w:numId w:val="116"/>
        </w:numPr>
        <w:ind w:left="567"/>
        <w:textAlignment w:val="auto"/>
      </w:pPr>
      <w:r w:rsidRPr="005E7CEE">
        <w:rPr>
          <w:sz w:val="24"/>
          <w:szCs w:val="24"/>
        </w:rPr>
        <w:t>The Supplier must make accessible back-ups of all Government Data, stored in an agreed off-site location and send the Buyer copies every 6 Months.</w:t>
      </w:r>
    </w:p>
    <w:p w14:paraId="3BF521A5" w14:textId="77777777" w:rsidR="005E7CEE" w:rsidRPr="005E7CEE" w:rsidRDefault="005E7CEE" w:rsidP="005E7CEE">
      <w:pPr>
        <w:widowControl w:val="0"/>
        <w:ind w:left="567"/>
        <w:textAlignment w:val="auto"/>
        <w:rPr>
          <w:sz w:val="24"/>
          <w:szCs w:val="24"/>
        </w:rPr>
      </w:pPr>
    </w:p>
    <w:p w14:paraId="46188F0F" w14:textId="77777777" w:rsidR="005E7CEE" w:rsidRPr="005E7CEE" w:rsidRDefault="005E7CEE" w:rsidP="005E7CEE">
      <w:pPr>
        <w:widowControl w:val="0"/>
        <w:numPr>
          <w:ilvl w:val="1"/>
          <w:numId w:val="116"/>
        </w:numPr>
        <w:ind w:left="567"/>
        <w:textAlignment w:val="auto"/>
      </w:pPr>
      <w:r w:rsidRPr="005E7CEE">
        <w:rPr>
          <w:sz w:val="24"/>
          <w:szCs w:val="24"/>
        </w:rPr>
        <w:t>The Supplier must ensure that any Supplier system holding any Government Data, including back-up data, is a secure system that complies with the Security Policy and any applicable Security Management Plan.</w:t>
      </w:r>
    </w:p>
    <w:p w14:paraId="3734FD4E" w14:textId="77777777" w:rsidR="005E7CEE" w:rsidRPr="005E7CEE" w:rsidRDefault="005E7CEE" w:rsidP="005E7CEE">
      <w:pPr>
        <w:widowControl w:val="0"/>
        <w:ind w:left="567"/>
        <w:textAlignment w:val="auto"/>
        <w:rPr>
          <w:sz w:val="24"/>
          <w:szCs w:val="24"/>
        </w:rPr>
      </w:pPr>
    </w:p>
    <w:p w14:paraId="06E65E6C" w14:textId="77777777" w:rsidR="005E7CEE" w:rsidRPr="005E7CEE" w:rsidRDefault="005E7CEE" w:rsidP="005E7CEE">
      <w:pPr>
        <w:widowControl w:val="0"/>
        <w:numPr>
          <w:ilvl w:val="1"/>
          <w:numId w:val="116"/>
        </w:numPr>
        <w:ind w:left="567"/>
        <w:textAlignment w:val="auto"/>
      </w:pPr>
      <w:r w:rsidRPr="005E7CEE">
        <w:rPr>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4EC11AD8" w14:textId="77777777" w:rsidR="005E7CEE" w:rsidRPr="005E7CEE" w:rsidRDefault="005E7CEE" w:rsidP="005E7CEE">
      <w:pPr>
        <w:widowControl w:val="0"/>
        <w:ind w:left="567"/>
        <w:textAlignment w:val="auto"/>
        <w:rPr>
          <w:sz w:val="24"/>
          <w:szCs w:val="24"/>
        </w:rPr>
      </w:pPr>
    </w:p>
    <w:p w14:paraId="612FA07E" w14:textId="77777777" w:rsidR="005E7CEE" w:rsidRPr="005E7CEE" w:rsidRDefault="005E7CEE" w:rsidP="005E7CEE">
      <w:pPr>
        <w:widowControl w:val="0"/>
        <w:numPr>
          <w:ilvl w:val="1"/>
          <w:numId w:val="116"/>
        </w:numPr>
        <w:spacing w:after="20"/>
        <w:ind w:left="567"/>
        <w:textAlignment w:val="auto"/>
      </w:pPr>
      <w:r w:rsidRPr="005E7CEE">
        <w:rPr>
          <w:sz w:val="24"/>
          <w:szCs w:val="24"/>
        </w:rPr>
        <w:t>If the Government Data is corrupted, lost or sufficiently degraded so as to be unusable the Relevant Authority may either or both:</w:t>
      </w:r>
      <w:r w:rsidRPr="005E7CEE">
        <w:rPr>
          <w:sz w:val="24"/>
          <w:szCs w:val="24"/>
        </w:rPr>
        <w:br/>
      </w:r>
    </w:p>
    <w:p w14:paraId="7B2CDB4F" w14:textId="77777777" w:rsidR="005E7CEE" w:rsidRPr="005E7CEE" w:rsidRDefault="005E7CEE" w:rsidP="005E7CEE">
      <w:pPr>
        <w:widowControl w:val="0"/>
        <w:numPr>
          <w:ilvl w:val="1"/>
          <w:numId w:val="174"/>
        </w:numPr>
        <w:spacing w:before="20"/>
        <w:ind w:left="993" w:hanging="426"/>
        <w:textAlignment w:val="auto"/>
      </w:pPr>
      <w:r w:rsidRPr="005E7CEE">
        <w:rPr>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02E6683A" w14:textId="77777777" w:rsidR="005E7CEE" w:rsidRPr="005E7CEE" w:rsidRDefault="005E7CEE" w:rsidP="005E7CEE">
      <w:pPr>
        <w:widowControl w:val="0"/>
        <w:numPr>
          <w:ilvl w:val="1"/>
          <w:numId w:val="174"/>
        </w:numPr>
        <w:spacing w:before="20"/>
        <w:ind w:left="993" w:hanging="426"/>
        <w:textAlignment w:val="auto"/>
      </w:pPr>
      <w:r w:rsidRPr="005E7CEE">
        <w:rPr>
          <w:sz w:val="24"/>
          <w:szCs w:val="24"/>
        </w:rPr>
        <w:t>restore the Government Data itself or using a third party.</w:t>
      </w:r>
      <w:r w:rsidRPr="005E7CEE">
        <w:rPr>
          <w:sz w:val="24"/>
          <w:szCs w:val="24"/>
        </w:rPr>
        <w:br/>
      </w:r>
    </w:p>
    <w:p w14:paraId="5C393CBB" w14:textId="77777777" w:rsidR="005E7CEE" w:rsidRPr="005E7CEE" w:rsidRDefault="005E7CEE" w:rsidP="005E7CEE">
      <w:pPr>
        <w:widowControl w:val="0"/>
        <w:numPr>
          <w:ilvl w:val="1"/>
          <w:numId w:val="116"/>
        </w:numPr>
        <w:spacing w:before="20"/>
        <w:ind w:left="567"/>
        <w:textAlignment w:val="auto"/>
      </w:pPr>
      <w:r w:rsidRPr="005E7CEE">
        <w:rPr>
          <w:sz w:val="24"/>
          <w:szCs w:val="24"/>
        </w:rPr>
        <w:t>The Supplier must pay each Party’s reasonable costs of complying with Clause 14.6 unless CCS or the Buyer is at fault.</w:t>
      </w:r>
    </w:p>
    <w:p w14:paraId="1ADBAC9A" w14:textId="77777777" w:rsidR="005E7CEE" w:rsidRPr="005E7CEE" w:rsidRDefault="005E7CEE" w:rsidP="005E7CEE">
      <w:pPr>
        <w:widowControl w:val="0"/>
        <w:ind w:left="567"/>
        <w:textAlignment w:val="auto"/>
        <w:rPr>
          <w:sz w:val="24"/>
          <w:szCs w:val="24"/>
        </w:rPr>
      </w:pPr>
    </w:p>
    <w:p w14:paraId="7879522E" w14:textId="77777777" w:rsidR="005E7CEE" w:rsidRPr="005E7CEE" w:rsidRDefault="005E7CEE" w:rsidP="005E7CEE">
      <w:pPr>
        <w:widowControl w:val="0"/>
        <w:numPr>
          <w:ilvl w:val="1"/>
          <w:numId w:val="116"/>
        </w:numPr>
        <w:spacing w:after="20"/>
        <w:ind w:left="567"/>
        <w:textAlignment w:val="auto"/>
      </w:pPr>
      <w:r w:rsidRPr="005E7CEE">
        <w:rPr>
          <w:sz w:val="24"/>
          <w:szCs w:val="24"/>
        </w:rPr>
        <w:t>The Supplier:</w:t>
      </w:r>
      <w:r w:rsidRPr="005E7CEE">
        <w:rPr>
          <w:sz w:val="24"/>
          <w:szCs w:val="24"/>
        </w:rPr>
        <w:br/>
      </w:r>
    </w:p>
    <w:p w14:paraId="61529E6D" w14:textId="77777777" w:rsidR="005E7CEE" w:rsidRPr="005E7CEE" w:rsidRDefault="005E7CEE" w:rsidP="005E7CEE">
      <w:pPr>
        <w:widowControl w:val="0"/>
        <w:numPr>
          <w:ilvl w:val="1"/>
          <w:numId w:val="176"/>
        </w:numPr>
        <w:spacing w:before="20"/>
        <w:ind w:left="993" w:hanging="426"/>
        <w:textAlignment w:val="auto"/>
      </w:pPr>
      <w:r w:rsidRPr="005E7CEE">
        <w:rPr>
          <w:sz w:val="24"/>
          <w:szCs w:val="24"/>
        </w:rPr>
        <w:t>must provide the Relevant Authority with all Government Data in an agreed open format within 10 Working Days of a written request;</w:t>
      </w:r>
    </w:p>
    <w:p w14:paraId="3994B535" w14:textId="77777777" w:rsidR="005E7CEE" w:rsidRPr="005E7CEE" w:rsidRDefault="005E7CEE" w:rsidP="005E7CEE">
      <w:pPr>
        <w:widowControl w:val="0"/>
        <w:numPr>
          <w:ilvl w:val="1"/>
          <w:numId w:val="176"/>
        </w:numPr>
        <w:spacing w:before="20"/>
        <w:ind w:left="993" w:hanging="426"/>
        <w:textAlignment w:val="auto"/>
      </w:pPr>
      <w:r w:rsidRPr="005E7CEE">
        <w:rPr>
          <w:sz w:val="24"/>
          <w:szCs w:val="24"/>
        </w:rPr>
        <w:t>must have documented processes to guarantee prompt availability of Government Data if the Supplier stops trading;</w:t>
      </w:r>
    </w:p>
    <w:p w14:paraId="18F88487" w14:textId="77777777" w:rsidR="005E7CEE" w:rsidRPr="005E7CEE" w:rsidRDefault="005E7CEE" w:rsidP="005E7CEE">
      <w:pPr>
        <w:widowControl w:val="0"/>
        <w:numPr>
          <w:ilvl w:val="1"/>
          <w:numId w:val="176"/>
        </w:numPr>
        <w:spacing w:before="20"/>
        <w:ind w:left="993" w:hanging="426"/>
        <w:textAlignment w:val="auto"/>
      </w:pPr>
      <w:r w:rsidRPr="005E7CEE">
        <w:rPr>
          <w:sz w:val="24"/>
          <w:szCs w:val="24"/>
        </w:rPr>
        <w:t>must securely destroy all Storage Media that has held Government Data at the end of life of that media using Good Industry Practice;</w:t>
      </w:r>
    </w:p>
    <w:p w14:paraId="1100F375" w14:textId="77777777" w:rsidR="005E7CEE" w:rsidRPr="005E7CEE" w:rsidRDefault="005E7CEE" w:rsidP="005E7CEE">
      <w:pPr>
        <w:widowControl w:val="0"/>
        <w:numPr>
          <w:ilvl w:val="1"/>
          <w:numId w:val="176"/>
        </w:numPr>
        <w:spacing w:before="20"/>
        <w:ind w:left="993" w:hanging="426"/>
        <w:textAlignment w:val="auto"/>
      </w:pPr>
      <w:r w:rsidRPr="005E7CEE">
        <w:rPr>
          <w:sz w:val="24"/>
          <w:szCs w:val="24"/>
        </w:rPr>
        <w:t>securely erase all Government Data and any copies it holds when asked to do so by CCS or the Buyer unless required by Law to retain it; and</w:t>
      </w:r>
    </w:p>
    <w:p w14:paraId="6C887CC2" w14:textId="77777777" w:rsidR="005E7CEE" w:rsidRPr="005E7CEE" w:rsidRDefault="005E7CEE" w:rsidP="005E7CEE">
      <w:pPr>
        <w:widowControl w:val="0"/>
        <w:numPr>
          <w:ilvl w:val="1"/>
          <w:numId w:val="176"/>
        </w:numPr>
        <w:spacing w:before="20"/>
        <w:ind w:left="993" w:hanging="426"/>
        <w:textAlignment w:val="auto"/>
      </w:pPr>
      <w:r w:rsidRPr="005E7CEE">
        <w:rPr>
          <w:sz w:val="24"/>
          <w:szCs w:val="24"/>
        </w:rPr>
        <w:t>indemnifies CCS and each Buyer against any and all Losses incurred if the Supplier breaches Clause 14 and any Data Protection Legislation.</w:t>
      </w:r>
    </w:p>
    <w:p w14:paraId="4B271397" w14:textId="77777777" w:rsidR="005E7CEE" w:rsidRPr="005E7CEE" w:rsidRDefault="005E7CEE" w:rsidP="005E7CEE">
      <w:pPr>
        <w:widowControl w:val="0"/>
        <w:spacing w:after="20"/>
        <w:ind w:left="426" w:firstLine="359"/>
        <w:textAlignment w:val="auto"/>
        <w:rPr>
          <w:sz w:val="24"/>
          <w:szCs w:val="24"/>
        </w:rPr>
      </w:pPr>
    </w:p>
    <w:p w14:paraId="35275E19" w14:textId="77777777" w:rsidR="005E7CEE" w:rsidRPr="005E7CEE" w:rsidRDefault="005E7CEE" w:rsidP="005E7CEE">
      <w:pPr>
        <w:widowControl w:val="0"/>
        <w:spacing w:after="20"/>
        <w:ind w:left="426" w:firstLine="359"/>
        <w:textAlignment w:val="auto"/>
        <w:rPr>
          <w:sz w:val="24"/>
          <w:szCs w:val="24"/>
        </w:rPr>
      </w:pPr>
    </w:p>
    <w:p w14:paraId="4251C18B" w14:textId="77777777" w:rsidR="005E7CEE" w:rsidRPr="005E7CEE" w:rsidRDefault="005E7CEE" w:rsidP="005E7CEE">
      <w:pPr>
        <w:widowControl w:val="0"/>
        <w:spacing w:after="20"/>
        <w:ind w:left="426" w:firstLine="359"/>
        <w:textAlignment w:val="auto"/>
        <w:rPr>
          <w:sz w:val="24"/>
          <w:szCs w:val="24"/>
        </w:rPr>
      </w:pPr>
    </w:p>
    <w:p w14:paraId="557AD0E1" w14:textId="77777777" w:rsidR="005E7CEE" w:rsidRPr="005E7CEE" w:rsidRDefault="005E7CEE" w:rsidP="005E7CEE">
      <w:pPr>
        <w:keepNext/>
        <w:keepLines/>
        <w:numPr>
          <w:ilvl w:val="0"/>
          <w:numId w:val="116"/>
        </w:numPr>
        <w:ind w:left="426"/>
        <w:textAlignment w:val="auto"/>
        <w:outlineLvl w:val="1"/>
        <w:rPr>
          <w:b/>
          <w:sz w:val="28"/>
          <w:szCs w:val="28"/>
        </w:rPr>
      </w:pPr>
      <w:bookmarkStart w:id="100" w:name="_fyylvw1uamqn"/>
      <w:bookmarkEnd w:id="100"/>
      <w:r w:rsidRPr="005E7CEE">
        <w:rPr>
          <w:b/>
          <w:sz w:val="28"/>
          <w:szCs w:val="28"/>
        </w:rPr>
        <w:t>What you must keep confidential</w:t>
      </w:r>
    </w:p>
    <w:p w14:paraId="63AC2A58" w14:textId="77777777" w:rsidR="005E7CEE" w:rsidRPr="005E7CEE" w:rsidRDefault="005E7CEE" w:rsidP="005E7CEE">
      <w:pPr>
        <w:widowControl w:val="0"/>
        <w:spacing w:line="276" w:lineRule="auto"/>
        <w:ind w:left="644"/>
        <w:textAlignment w:val="auto"/>
      </w:pPr>
    </w:p>
    <w:p w14:paraId="5EE14D4E" w14:textId="77777777" w:rsidR="005E7CEE" w:rsidRPr="005E7CEE" w:rsidRDefault="005E7CEE" w:rsidP="005E7CEE">
      <w:pPr>
        <w:widowControl w:val="0"/>
        <w:numPr>
          <w:ilvl w:val="1"/>
          <w:numId w:val="116"/>
        </w:numPr>
        <w:spacing w:before="20" w:after="20"/>
        <w:ind w:left="567"/>
        <w:textAlignment w:val="auto"/>
      </w:pPr>
      <w:bookmarkStart w:id="101" w:name="_28h4qwu"/>
      <w:bookmarkEnd w:id="101"/>
      <w:r w:rsidRPr="005E7CEE">
        <w:rPr>
          <w:sz w:val="24"/>
          <w:szCs w:val="24"/>
        </w:rPr>
        <w:t>Each Party must:</w:t>
      </w:r>
      <w:r w:rsidRPr="005E7CEE">
        <w:rPr>
          <w:sz w:val="24"/>
          <w:szCs w:val="24"/>
        </w:rPr>
        <w:br/>
      </w:r>
    </w:p>
    <w:p w14:paraId="045F934A" w14:textId="77777777" w:rsidR="005E7CEE" w:rsidRPr="005E7CEE" w:rsidRDefault="005E7CEE" w:rsidP="005E7CEE">
      <w:pPr>
        <w:widowControl w:val="0"/>
        <w:numPr>
          <w:ilvl w:val="1"/>
          <w:numId w:val="178"/>
        </w:numPr>
        <w:spacing w:before="20"/>
        <w:ind w:left="993" w:hanging="426"/>
        <w:textAlignment w:val="auto"/>
      </w:pPr>
      <w:r w:rsidRPr="005E7CEE">
        <w:rPr>
          <w:sz w:val="24"/>
          <w:szCs w:val="24"/>
        </w:rPr>
        <w:t>keep all Confidential Information it receives confidential and secure;</w:t>
      </w:r>
    </w:p>
    <w:p w14:paraId="61A22B36" w14:textId="77777777" w:rsidR="005E7CEE" w:rsidRPr="005E7CEE" w:rsidRDefault="005E7CEE" w:rsidP="005E7CEE">
      <w:pPr>
        <w:widowControl w:val="0"/>
        <w:numPr>
          <w:ilvl w:val="1"/>
          <w:numId w:val="178"/>
        </w:numPr>
        <w:spacing w:before="20"/>
        <w:ind w:left="993" w:hanging="426"/>
        <w:textAlignment w:val="auto"/>
      </w:pPr>
      <w:r w:rsidRPr="005E7CEE">
        <w:rPr>
          <w:sz w:val="24"/>
          <w:szCs w:val="24"/>
        </w:rPr>
        <w:t>except as expressly set out in the Contract at Clauses 15.2 to 15.4 or elsewhere in the Contract, not disclose, use or exploit the Disclosing Party’s Confidential Information without the Disclosing Party's prior written consent; and</w:t>
      </w:r>
    </w:p>
    <w:p w14:paraId="2560B2B3" w14:textId="77777777" w:rsidR="005E7CEE" w:rsidRPr="005E7CEE" w:rsidRDefault="005E7CEE" w:rsidP="005E7CEE">
      <w:pPr>
        <w:widowControl w:val="0"/>
        <w:numPr>
          <w:ilvl w:val="1"/>
          <w:numId w:val="178"/>
        </w:numPr>
        <w:spacing w:before="20"/>
        <w:ind w:left="993" w:hanging="426"/>
        <w:textAlignment w:val="auto"/>
      </w:pPr>
      <w:r w:rsidRPr="005E7CEE">
        <w:rPr>
          <w:sz w:val="24"/>
          <w:szCs w:val="24"/>
        </w:rPr>
        <w:t>immediately notify the Disclosing Party if it suspects unauthorised access, copying, use or disclosure of the Confidential Information.</w:t>
      </w:r>
      <w:r w:rsidRPr="005E7CEE">
        <w:rPr>
          <w:sz w:val="24"/>
          <w:szCs w:val="24"/>
        </w:rPr>
        <w:br/>
      </w:r>
    </w:p>
    <w:p w14:paraId="09B44F14" w14:textId="77777777" w:rsidR="005E7CEE" w:rsidRPr="005E7CEE" w:rsidRDefault="005E7CEE" w:rsidP="005E7CEE">
      <w:pPr>
        <w:widowControl w:val="0"/>
        <w:numPr>
          <w:ilvl w:val="1"/>
          <w:numId w:val="116"/>
        </w:numPr>
        <w:spacing w:before="20" w:after="20"/>
        <w:ind w:left="567"/>
        <w:textAlignment w:val="auto"/>
      </w:pPr>
      <w:bookmarkStart w:id="102" w:name="_nmf14n"/>
      <w:bookmarkEnd w:id="102"/>
      <w:r w:rsidRPr="005E7CEE">
        <w:rPr>
          <w:sz w:val="24"/>
          <w:szCs w:val="24"/>
        </w:rPr>
        <w:lastRenderedPageBreak/>
        <w:t>In spite of Clause 15.1, a Party may disclose Confidential Information which it receives from the Disclosing Party in any of the following instances:</w:t>
      </w:r>
      <w:r w:rsidRPr="005E7CEE">
        <w:rPr>
          <w:sz w:val="24"/>
          <w:szCs w:val="24"/>
        </w:rPr>
        <w:br/>
      </w:r>
    </w:p>
    <w:p w14:paraId="654A61C5"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195A28C"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if the Recipient Party already had the information without obligation of confidentiality before it was disclosed by the Disclosing Party;</w:t>
      </w:r>
    </w:p>
    <w:p w14:paraId="1489C8DA"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if the information was given to it by a third party without obligation of confidentiality;</w:t>
      </w:r>
    </w:p>
    <w:p w14:paraId="04EB0D92"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if the information was in the public domain at the time of the disclosure;</w:t>
      </w:r>
    </w:p>
    <w:p w14:paraId="48743A42"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if the information was independently developed without access to the Disclosing Party’s Confidential Information;</w:t>
      </w:r>
    </w:p>
    <w:p w14:paraId="2DEBD3DD"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on a confidential basis, to its auditors;</w:t>
      </w:r>
    </w:p>
    <w:p w14:paraId="4B2B8F9D"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on a confidential basis, to its professional advisers on a need-to-know basis; or</w:t>
      </w:r>
    </w:p>
    <w:p w14:paraId="61315B11" w14:textId="77777777" w:rsidR="005E7CEE" w:rsidRPr="005E7CEE" w:rsidRDefault="005E7CEE" w:rsidP="005E7CEE">
      <w:pPr>
        <w:widowControl w:val="0"/>
        <w:numPr>
          <w:ilvl w:val="1"/>
          <w:numId w:val="180"/>
        </w:numPr>
        <w:spacing w:before="20"/>
        <w:ind w:left="993" w:hanging="426"/>
        <w:textAlignment w:val="auto"/>
      </w:pPr>
      <w:r w:rsidRPr="005E7CEE">
        <w:rPr>
          <w:sz w:val="24"/>
          <w:szCs w:val="24"/>
        </w:rPr>
        <w:t>to the Serious Fraud Office where the Recipient Party has reasonable grounds to believe that the Disclosing Party is involved in activity that may be a criminal offence under the Bribery Act 2010.</w:t>
      </w:r>
    </w:p>
    <w:p w14:paraId="3D7F7DA2" w14:textId="77777777" w:rsidR="005E7CEE" w:rsidRPr="005E7CEE" w:rsidRDefault="005E7CEE" w:rsidP="005E7CEE">
      <w:pPr>
        <w:widowControl w:val="0"/>
        <w:spacing w:before="20" w:after="20"/>
        <w:ind w:left="426" w:firstLine="359"/>
        <w:textAlignment w:val="auto"/>
        <w:rPr>
          <w:sz w:val="24"/>
          <w:szCs w:val="24"/>
        </w:rPr>
      </w:pPr>
    </w:p>
    <w:p w14:paraId="5F037D40" w14:textId="77777777" w:rsidR="005E7CEE" w:rsidRPr="005E7CEE" w:rsidRDefault="005E7CEE" w:rsidP="005E7CEE">
      <w:pPr>
        <w:widowControl w:val="0"/>
        <w:numPr>
          <w:ilvl w:val="1"/>
          <w:numId w:val="116"/>
        </w:numPr>
        <w:spacing w:before="20"/>
        <w:ind w:left="567"/>
        <w:textAlignment w:val="auto"/>
      </w:pPr>
      <w:r w:rsidRPr="005E7CEE">
        <w:rPr>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5E7CEE">
        <w:rPr>
          <w:sz w:val="24"/>
          <w:szCs w:val="24"/>
        </w:rPr>
        <w:br/>
      </w:r>
    </w:p>
    <w:p w14:paraId="23E8F271" w14:textId="77777777" w:rsidR="005E7CEE" w:rsidRPr="005E7CEE" w:rsidRDefault="005E7CEE" w:rsidP="005E7CEE">
      <w:pPr>
        <w:widowControl w:val="0"/>
        <w:numPr>
          <w:ilvl w:val="1"/>
          <w:numId w:val="116"/>
        </w:numPr>
        <w:spacing w:after="20"/>
        <w:ind w:left="567"/>
        <w:textAlignment w:val="auto"/>
      </w:pPr>
      <w:bookmarkStart w:id="103" w:name="_37m2jsg"/>
      <w:bookmarkEnd w:id="103"/>
      <w:r w:rsidRPr="005E7CEE">
        <w:rPr>
          <w:sz w:val="24"/>
          <w:szCs w:val="24"/>
        </w:rPr>
        <w:t>In spite of Clause 15.1, CCS or the Buyer may disclose Confidential Information in any of the following cases:</w:t>
      </w:r>
      <w:r w:rsidRPr="005E7CEE">
        <w:rPr>
          <w:sz w:val="24"/>
          <w:szCs w:val="24"/>
        </w:rPr>
        <w:br/>
      </w:r>
    </w:p>
    <w:p w14:paraId="3AA9ABFF" w14:textId="77777777" w:rsidR="005E7CEE" w:rsidRPr="005E7CEE" w:rsidRDefault="005E7CEE" w:rsidP="005E7CEE">
      <w:pPr>
        <w:widowControl w:val="0"/>
        <w:numPr>
          <w:ilvl w:val="1"/>
          <w:numId w:val="182"/>
        </w:numPr>
        <w:spacing w:before="20"/>
        <w:ind w:left="993" w:hanging="426"/>
        <w:textAlignment w:val="auto"/>
      </w:pPr>
      <w:r w:rsidRPr="005E7CEE">
        <w:rPr>
          <w:sz w:val="24"/>
          <w:szCs w:val="24"/>
        </w:rPr>
        <w:t>on a confidential basis to the employees, agents, consultants and contractors of CCS or the Buyer;</w:t>
      </w:r>
    </w:p>
    <w:p w14:paraId="1A383267" w14:textId="77777777" w:rsidR="005E7CEE" w:rsidRPr="005E7CEE" w:rsidRDefault="005E7CEE" w:rsidP="005E7CEE">
      <w:pPr>
        <w:widowControl w:val="0"/>
        <w:numPr>
          <w:ilvl w:val="1"/>
          <w:numId w:val="182"/>
        </w:numPr>
        <w:spacing w:before="20"/>
        <w:ind w:left="993" w:hanging="426"/>
        <w:textAlignment w:val="auto"/>
      </w:pPr>
      <w:r w:rsidRPr="005E7CEE">
        <w:rPr>
          <w:sz w:val="24"/>
          <w:szCs w:val="24"/>
        </w:rPr>
        <w:t>on a confidential basis to any other Central Government Body, any successor body to a Central Government Body or any company that CCS or the Buyer transfers or proposes to transfer all or any part of its business to;</w:t>
      </w:r>
    </w:p>
    <w:p w14:paraId="78F247F2" w14:textId="77777777" w:rsidR="005E7CEE" w:rsidRPr="005E7CEE" w:rsidRDefault="005E7CEE" w:rsidP="005E7CEE">
      <w:pPr>
        <w:widowControl w:val="0"/>
        <w:numPr>
          <w:ilvl w:val="1"/>
          <w:numId w:val="182"/>
        </w:numPr>
        <w:spacing w:before="20"/>
        <w:ind w:left="993" w:hanging="426"/>
        <w:textAlignment w:val="auto"/>
      </w:pPr>
      <w:r w:rsidRPr="005E7CEE">
        <w:rPr>
          <w:sz w:val="24"/>
          <w:szCs w:val="24"/>
        </w:rPr>
        <w:t>if CCS or the Buyer (acting reasonably) considers disclosure necessary or appropriate to carry out its public functions;</w:t>
      </w:r>
    </w:p>
    <w:p w14:paraId="01BF0767" w14:textId="77777777" w:rsidR="005E7CEE" w:rsidRPr="005E7CEE" w:rsidRDefault="005E7CEE" w:rsidP="005E7CEE">
      <w:pPr>
        <w:widowControl w:val="0"/>
        <w:numPr>
          <w:ilvl w:val="1"/>
          <w:numId w:val="182"/>
        </w:numPr>
        <w:spacing w:before="20"/>
        <w:ind w:left="993" w:hanging="426"/>
        <w:textAlignment w:val="auto"/>
      </w:pPr>
      <w:r w:rsidRPr="005E7CEE">
        <w:rPr>
          <w:sz w:val="24"/>
          <w:szCs w:val="24"/>
        </w:rPr>
        <w:t>where requested by Parliament; or</w:t>
      </w:r>
    </w:p>
    <w:p w14:paraId="188BB0E5" w14:textId="77777777" w:rsidR="005E7CEE" w:rsidRPr="005E7CEE" w:rsidRDefault="005E7CEE" w:rsidP="005E7CEE">
      <w:pPr>
        <w:widowControl w:val="0"/>
        <w:numPr>
          <w:ilvl w:val="1"/>
          <w:numId w:val="182"/>
        </w:numPr>
        <w:spacing w:before="20"/>
        <w:ind w:left="993" w:hanging="426"/>
        <w:textAlignment w:val="auto"/>
      </w:pPr>
      <w:r w:rsidRPr="005E7CEE">
        <w:rPr>
          <w:sz w:val="24"/>
          <w:szCs w:val="24"/>
        </w:rPr>
        <w:t>under Clauses 4.7 and 16.</w:t>
      </w:r>
    </w:p>
    <w:p w14:paraId="420DF6B1" w14:textId="77777777" w:rsidR="005E7CEE" w:rsidRPr="005E7CEE" w:rsidRDefault="005E7CEE" w:rsidP="005E7CEE">
      <w:pPr>
        <w:widowControl w:val="0"/>
        <w:spacing w:before="20" w:after="20"/>
        <w:ind w:left="426" w:firstLine="359"/>
        <w:textAlignment w:val="auto"/>
        <w:rPr>
          <w:sz w:val="24"/>
          <w:szCs w:val="24"/>
        </w:rPr>
      </w:pPr>
    </w:p>
    <w:p w14:paraId="2CBDC94E" w14:textId="77777777" w:rsidR="005E7CEE" w:rsidRPr="005E7CEE" w:rsidRDefault="005E7CEE" w:rsidP="005E7CEE">
      <w:pPr>
        <w:widowControl w:val="0"/>
        <w:numPr>
          <w:ilvl w:val="1"/>
          <w:numId w:val="116"/>
        </w:numPr>
        <w:spacing w:before="20"/>
        <w:ind w:left="567"/>
        <w:textAlignment w:val="auto"/>
      </w:pPr>
      <w:r w:rsidRPr="005E7CEE">
        <w:rPr>
          <w:sz w:val="24"/>
          <w:szCs w:val="24"/>
        </w:rPr>
        <w:t>For the purposes of Clauses 15.2 to 15.4 references to disclosure on a confidential basis means disclosure under a confidentiality agreement or arrangement including terms as strict as those required in Clause 15.</w:t>
      </w:r>
      <w:r w:rsidRPr="005E7CEE">
        <w:rPr>
          <w:sz w:val="24"/>
          <w:szCs w:val="24"/>
        </w:rPr>
        <w:br/>
      </w:r>
    </w:p>
    <w:p w14:paraId="07E0897C" w14:textId="77777777" w:rsidR="005E7CEE" w:rsidRPr="005E7CEE" w:rsidRDefault="005E7CEE" w:rsidP="005E7CEE">
      <w:pPr>
        <w:widowControl w:val="0"/>
        <w:numPr>
          <w:ilvl w:val="1"/>
          <w:numId w:val="116"/>
        </w:numPr>
        <w:ind w:left="567"/>
        <w:textAlignment w:val="auto"/>
      </w:pPr>
      <w:bookmarkStart w:id="104" w:name="_1mrcu09"/>
      <w:bookmarkEnd w:id="104"/>
      <w:r w:rsidRPr="005E7CEE">
        <w:rPr>
          <w:sz w:val="24"/>
          <w:szCs w:val="24"/>
        </w:rPr>
        <w:t>Transparency Information is not Confidential Information.</w:t>
      </w:r>
      <w:r w:rsidRPr="005E7CEE">
        <w:rPr>
          <w:sz w:val="24"/>
          <w:szCs w:val="24"/>
        </w:rPr>
        <w:br/>
      </w:r>
    </w:p>
    <w:p w14:paraId="4C070CD9" w14:textId="77777777" w:rsidR="005E7CEE" w:rsidRPr="005E7CEE" w:rsidRDefault="005E7CEE" w:rsidP="005E7CEE">
      <w:pPr>
        <w:widowControl w:val="0"/>
        <w:numPr>
          <w:ilvl w:val="1"/>
          <w:numId w:val="116"/>
        </w:numPr>
        <w:spacing w:after="20"/>
        <w:ind w:left="567"/>
        <w:textAlignment w:val="auto"/>
      </w:pPr>
      <w:r w:rsidRPr="005E7CEE">
        <w:rPr>
          <w:sz w:val="24"/>
          <w:szCs w:val="24"/>
        </w:rPr>
        <w:t xml:space="preserve">The Supplier must not make any press announcement or publicise the Contracts or any part of them in any way, without the prior written consent of </w:t>
      </w:r>
      <w:r w:rsidRPr="005E7CEE">
        <w:rPr>
          <w:sz w:val="24"/>
          <w:szCs w:val="24"/>
        </w:rPr>
        <w:lastRenderedPageBreak/>
        <w:t>the Relevant Authority and must take all reasonable steps to ensure that Supplier Staff do not either.</w:t>
      </w:r>
    </w:p>
    <w:p w14:paraId="4584C084" w14:textId="77777777" w:rsidR="005E7CEE" w:rsidRPr="005E7CEE" w:rsidRDefault="005E7CEE" w:rsidP="005E7CEE">
      <w:pPr>
        <w:widowControl w:val="0"/>
        <w:spacing w:before="20" w:after="20"/>
        <w:ind w:left="426" w:firstLine="359"/>
        <w:textAlignment w:val="auto"/>
        <w:rPr>
          <w:b/>
          <w:sz w:val="24"/>
          <w:szCs w:val="24"/>
        </w:rPr>
      </w:pPr>
    </w:p>
    <w:p w14:paraId="10DA6012" w14:textId="77777777" w:rsidR="005E7CEE" w:rsidRPr="005E7CEE" w:rsidRDefault="005E7CEE" w:rsidP="005E7CEE">
      <w:pPr>
        <w:keepNext/>
        <w:keepLines/>
        <w:numPr>
          <w:ilvl w:val="0"/>
          <w:numId w:val="116"/>
        </w:numPr>
        <w:ind w:left="426"/>
        <w:textAlignment w:val="auto"/>
        <w:outlineLvl w:val="1"/>
        <w:rPr>
          <w:b/>
          <w:sz w:val="28"/>
          <w:szCs w:val="28"/>
        </w:rPr>
      </w:pPr>
      <w:bookmarkStart w:id="105" w:name="_e1w8szx4zg9k"/>
      <w:bookmarkEnd w:id="105"/>
      <w:r w:rsidRPr="005E7CEE">
        <w:rPr>
          <w:b/>
          <w:sz w:val="28"/>
          <w:szCs w:val="28"/>
        </w:rPr>
        <w:t>When you can share information</w:t>
      </w:r>
    </w:p>
    <w:p w14:paraId="24A45D65" w14:textId="77777777" w:rsidR="005E7CEE" w:rsidRPr="005E7CEE" w:rsidRDefault="005E7CEE" w:rsidP="005E7CEE">
      <w:pPr>
        <w:widowControl w:val="0"/>
        <w:spacing w:line="276" w:lineRule="auto"/>
        <w:ind w:left="644"/>
        <w:textAlignment w:val="auto"/>
      </w:pPr>
    </w:p>
    <w:p w14:paraId="509FB0C6" w14:textId="77777777" w:rsidR="005E7CEE" w:rsidRPr="005E7CEE" w:rsidRDefault="005E7CEE" w:rsidP="005E7CEE">
      <w:pPr>
        <w:widowControl w:val="0"/>
        <w:numPr>
          <w:ilvl w:val="1"/>
          <w:numId w:val="116"/>
        </w:numPr>
        <w:spacing w:before="20"/>
        <w:ind w:left="567"/>
        <w:textAlignment w:val="auto"/>
      </w:pPr>
      <w:r w:rsidRPr="005E7CEE">
        <w:rPr>
          <w:sz w:val="24"/>
          <w:szCs w:val="24"/>
        </w:rPr>
        <w:t>The Supplier must tell the Relevant Authority within 48 hours if it receives a Request For Information.</w:t>
      </w:r>
      <w:r w:rsidRPr="005E7CEE">
        <w:rPr>
          <w:sz w:val="24"/>
          <w:szCs w:val="24"/>
        </w:rPr>
        <w:br/>
      </w:r>
    </w:p>
    <w:p w14:paraId="194D87E7" w14:textId="77777777" w:rsidR="005E7CEE" w:rsidRPr="005E7CEE" w:rsidRDefault="005E7CEE" w:rsidP="005E7CEE">
      <w:pPr>
        <w:widowControl w:val="0"/>
        <w:numPr>
          <w:ilvl w:val="1"/>
          <w:numId w:val="116"/>
        </w:numPr>
        <w:spacing w:after="20"/>
        <w:ind w:left="567"/>
        <w:textAlignment w:val="auto"/>
      </w:pPr>
      <w:r w:rsidRPr="005E7CEE">
        <w:rPr>
          <w:sz w:val="24"/>
          <w:szCs w:val="24"/>
        </w:rPr>
        <w:t>Within five (5) Working Days of the Buyer’s request the Supplier must give CCS and each Buyer full co-operation and information needed so the Buyer can:</w:t>
      </w:r>
      <w:r w:rsidRPr="005E7CEE">
        <w:rPr>
          <w:sz w:val="24"/>
          <w:szCs w:val="24"/>
        </w:rPr>
        <w:br/>
      </w:r>
    </w:p>
    <w:p w14:paraId="4E6378F1" w14:textId="77777777" w:rsidR="005E7CEE" w:rsidRPr="005E7CEE" w:rsidRDefault="005E7CEE" w:rsidP="005E7CEE">
      <w:pPr>
        <w:widowControl w:val="0"/>
        <w:numPr>
          <w:ilvl w:val="1"/>
          <w:numId w:val="184"/>
        </w:numPr>
        <w:spacing w:before="20"/>
        <w:ind w:left="993" w:hanging="426"/>
        <w:textAlignment w:val="auto"/>
      </w:pPr>
      <w:r w:rsidRPr="005E7CEE">
        <w:rPr>
          <w:sz w:val="24"/>
          <w:szCs w:val="24"/>
        </w:rPr>
        <w:t>publish the Transparency Information;</w:t>
      </w:r>
    </w:p>
    <w:p w14:paraId="59238F17" w14:textId="77777777" w:rsidR="005E7CEE" w:rsidRPr="005E7CEE" w:rsidRDefault="005E7CEE" w:rsidP="005E7CEE">
      <w:pPr>
        <w:widowControl w:val="0"/>
        <w:numPr>
          <w:ilvl w:val="1"/>
          <w:numId w:val="184"/>
        </w:numPr>
        <w:spacing w:before="20"/>
        <w:ind w:left="993" w:hanging="426"/>
        <w:textAlignment w:val="auto"/>
      </w:pPr>
      <w:r w:rsidRPr="005E7CEE">
        <w:rPr>
          <w:sz w:val="24"/>
          <w:szCs w:val="24"/>
        </w:rPr>
        <w:t>comply with any Freedom of Information Act (FOIA) request; and/or</w:t>
      </w:r>
    </w:p>
    <w:p w14:paraId="44354184" w14:textId="77777777" w:rsidR="005E7CEE" w:rsidRPr="005E7CEE" w:rsidRDefault="005E7CEE" w:rsidP="005E7CEE">
      <w:pPr>
        <w:widowControl w:val="0"/>
        <w:numPr>
          <w:ilvl w:val="1"/>
          <w:numId w:val="184"/>
        </w:numPr>
        <w:spacing w:before="20"/>
        <w:ind w:left="993" w:hanging="426"/>
        <w:textAlignment w:val="auto"/>
      </w:pPr>
      <w:r w:rsidRPr="005E7CEE">
        <w:rPr>
          <w:sz w:val="24"/>
          <w:szCs w:val="24"/>
        </w:rPr>
        <w:t>comply with any Environmental Information Regulations (EIR) request.</w:t>
      </w:r>
      <w:r w:rsidRPr="005E7CEE">
        <w:rPr>
          <w:sz w:val="24"/>
          <w:szCs w:val="24"/>
        </w:rPr>
        <w:br/>
      </w:r>
    </w:p>
    <w:p w14:paraId="4A1F4ED4"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Relevant Authority may talk to the Supplier to help it decide whether to publish information under Clause 16. However, the extent, content and format of the disclosure is the Relevant Authority’s decision in its absolute discretion.</w:t>
      </w:r>
    </w:p>
    <w:p w14:paraId="2E1FE7BE" w14:textId="77777777" w:rsidR="005E7CEE" w:rsidRPr="005E7CEE" w:rsidRDefault="005E7CEE" w:rsidP="005E7CEE">
      <w:pPr>
        <w:widowControl w:val="0"/>
        <w:spacing w:before="20" w:after="20"/>
        <w:ind w:left="426" w:firstLine="359"/>
        <w:textAlignment w:val="auto"/>
        <w:rPr>
          <w:sz w:val="24"/>
          <w:szCs w:val="24"/>
        </w:rPr>
      </w:pPr>
    </w:p>
    <w:p w14:paraId="190A3DDD" w14:textId="77777777" w:rsidR="005E7CEE" w:rsidRPr="005E7CEE" w:rsidRDefault="005E7CEE" w:rsidP="005E7CEE">
      <w:pPr>
        <w:keepNext/>
        <w:keepLines/>
        <w:numPr>
          <w:ilvl w:val="0"/>
          <w:numId w:val="116"/>
        </w:numPr>
        <w:ind w:left="426"/>
        <w:textAlignment w:val="auto"/>
        <w:outlineLvl w:val="1"/>
        <w:rPr>
          <w:b/>
          <w:sz w:val="28"/>
          <w:szCs w:val="28"/>
        </w:rPr>
      </w:pPr>
      <w:bookmarkStart w:id="106" w:name="_ng755f77vqcd"/>
      <w:bookmarkEnd w:id="106"/>
      <w:r w:rsidRPr="005E7CEE">
        <w:rPr>
          <w:b/>
          <w:sz w:val="28"/>
          <w:szCs w:val="28"/>
        </w:rPr>
        <w:t>Invalid parts of the contract</w:t>
      </w:r>
    </w:p>
    <w:p w14:paraId="38F418F5" w14:textId="77777777" w:rsidR="005E7CEE" w:rsidRPr="005E7CEE" w:rsidRDefault="005E7CEE" w:rsidP="005E7CEE">
      <w:pPr>
        <w:widowControl w:val="0"/>
        <w:spacing w:line="276" w:lineRule="auto"/>
        <w:ind w:left="644"/>
        <w:textAlignment w:val="auto"/>
      </w:pPr>
    </w:p>
    <w:p w14:paraId="076E4866" w14:textId="77777777" w:rsidR="005E7CEE" w:rsidRPr="005E7CEE" w:rsidRDefault="005E7CEE" w:rsidP="005E7CEE">
      <w:pPr>
        <w:widowControl w:val="0"/>
        <w:spacing w:before="20" w:after="20"/>
        <w:ind w:left="142" w:hanging="5"/>
        <w:textAlignment w:val="auto"/>
      </w:pPr>
      <w:bookmarkStart w:id="107" w:name="_111kx3o"/>
      <w:bookmarkEnd w:id="107"/>
      <w:r w:rsidRPr="005E7CEE">
        <w:rPr>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5E7CEE">
        <w:rPr>
          <w:sz w:val="24"/>
          <w:szCs w:val="24"/>
        </w:rPr>
        <w:br/>
      </w:r>
    </w:p>
    <w:p w14:paraId="2CDC18EB" w14:textId="77777777" w:rsidR="005E7CEE" w:rsidRPr="005E7CEE" w:rsidRDefault="005E7CEE" w:rsidP="005E7CEE">
      <w:pPr>
        <w:keepNext/>
        <w:keepLines/>
        <w:numPr>
          <w:ilvl w:val="0"/>
          <w:numId w:val="116"/>
        </w:numPr>
        <w:ind w:left="426"/>
        <w:textAlignment w:val="auto"/>
        <w:outlineLvl w:val="1"/>
        <w:rPr>
          <w:b/>
          <w:sz w:val="28"/>
          <w:szCs w:val="28"/>
        </w:rPr>
      </w:pPr>
      <w:bookmarkStart w:id="108" w:name="_dmkltr2prone"/>
      <w:bookmarkEnd w:id="108"/>
      <w:r w:rsidRPr="005E7CEE">
        <w:rPr>
          <w:b/>
          <w:sz w:val="28"/>
          <w:szCs w:val="28"/>
        </w:rPr>
        <w:t xml:space="preserve">No other terms </w:t>
      </w:r>
      <w:proofErr w:type="gramStart"/>
      <w:r w:rsidRPr="005E7CEE">
        <w:rPr>
          <w:b/>
          <w:sz w:val="28"/>
          <w:szCs w:val="28"/>
        </w:rPr>
        <w:t>apply</w:t>
      </w:r>
      <w:proofErr w:type="gramEnd"/>
    </w:p>
    <w:p w14:paraId="12B4BB20" w14:textId="77777777" w:rsidR="005E7CEE" w:rsidRPr="005E7CEE" w:rsidRDefault="005E7CEE" w:rsidP="005E7CEE">
      <w:pPr>
        <w:widowControl w:val="0"/>
        <w:spacing w:line="276" w:lineRule="auto"/>
        <w:ind w:left="644"/>
        <w:textAlignment w:val="auto"/>
      </w:pPr>
    </w:p>
    <w:p w14:paraId="3A7B869A" w14:textId="77777777" w:rsidR="005E7CEE" w:rsidRPr="005E7CEE" w:rsidRDefault="005E7CEE" w:rsidP="005E7CEE">
      <w:pPr>
        <w:widowControl w:val="0"/>
        <w:spacing w:before="20" w:after="20"/>
        <w:ind w:left="142" w:hanging="5"/>
        <w:textAlignment w:val="auto"/>
      </w:pPr>
      <w:r w:rsidRPr="005E7CEE">
        <w:rPr>
          <w:sz w:val="24"/>
          <w:szCs w:val="24"/>
        </w:rPr>
        <w:t>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w:t>
      </w:r>
    </w:p>
    <w:p w14:paraId="2FE7A2D4" w14:textId="77777777" w:rsidR="005E7CEE" w:rsidRPr="005E7CEE" w:rsidRDefault="005E7CEE" w:rsidP="005E7CEE">
      <w:pPr>
        <w:widowControl w:val="0"/>
        <w:spacing w:before="20" w:after="20"/>
        <w:ind w:left="142" w:hanging="5"/>
        <w:textAlignment w:val="auto"/>
      </w:pPr>
      <w:r w:rsidRPr="005E7CEE">
        <w:rPr>
          <w:sz w:val="24"/>
          <w:szCs w:val="24"/>
        </w:rPr>
        <w:br/>
      </w:r>
    </w:p>
    <w:p w14:paraId="645E7388" w14:textId="77777777" w:rsidR="005E7CEE" w:rsidRPr="005E7CEE" w:rsidRDefault="005E7CEE" w:rsidP="005E7CEE">
      <w:pPr>
        <w:keepNext/>
        <w:keepLines/>
        <w:numPr>
          <w:ilvl w:val="0"/>
          <w:numId w:val="116"/>
        </w:numPr>
        <w:ind w:left="426"/>
        <w:textAlignment w:val="auto"/>
        <w:outlineLvl w:val="1"/>
        <w:rPr>
          <w:b/>
          <w:sz w:val="28"/>
          <w:szCs w:val="28"/>
        </w:rPr>
      </w:pPr>
      <w:bookmarkStart w:id="109" w:name="_329vnetc1189"/>
      <w:bookmarkEnd w:id="109"/>
      <w:r w:rsidRPr="005E7CEE">
        <w:rPr>
          <w:b/>
          <w:sz w:val="28"/>
          <w:szCs w:val="28"/>
        </w:rPr>
        <w:t>Other people’s rights in a contract</w:t>
      </w:r>
    </w:p>
    <w:p w14:paraId="1683246A" w14:textId="77777777" w:rsidR="005E7CEE" w:rsidRPr="005E7CEE" w:rsidRDefault="005E7CEE" w:rsidP="005E7CEE">
      <w:pPr>
        <w:widowControl w:val="0"/>
        <w:spacing w:line="276" w:lineRule="auto"/>
        <w:ind w:left="644"/>
        <w:textAlignment w:val="auto"/>
      </w:pPr>
    </w:p>
    <w:p w14:paraId="4018C196" w14:textId="77777777" w:rsidR="005E7CEE" w:rsidRPr="005E7CEE" w:rsidRDefault="005E7CEE" w:rsidP="005E7CEE">
      <w:pPr>
        <w:widowControl w:val="0"/>
        <w:spacing w:before="20" w:after="20"/>
        <w:ind w:left="142" w:hanging="5"/>
        <w:textAlignment w:val="auto"/>
      </w:pPr>
      <w:r w:rsidRPr="005E7CEE">
        <w:rPr>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5E7CEE">
        <w:rPr>
          <w:sz w:val="24"/>
          <w:szCs w:val="24"/>
        </w:rPr>
        <w:br/>
      </w:r>
    </w:p>
    <w:p w14:paraId="10C7717C" w14:textId="77777777" w:rsidR="005E7CEE" w:rsidRPr="005E7CEE" w:rsidRDefault="005E7CEE" w:rsidP="005E7CEE">
      <w:pPr>
        <w:keepNext/>
        <w:keepLines/>
        <w:numPr>
          <w:ilvl w:val="0"/>
          <w:numId w:val="116"/>
        </w:numPr>
        <w:ind w:left="426"/>
        <w:textAlignment w:val="auto"/>
        <w:outlineLvl w:val="1"/>
        <w:rPr>
          <w:b/>
          <w:sz w:val="28"/>
          <w:szCs w:val="28"/>
        </w:rPr>
      </w:pPr>
      <w:bookmarkStart w:id="110" w:name="_9vccslnyrylt"/>
      <w:bookmarkEnd w:id="110"/>
      <w:r w:rsidRPr="005E7CEE">
        <w:rPr>
          <w:b/>
          <w:sz w:val="28"/>
          <w:szCs w:val="28"/>
        </w:rPr>
        <w:t>Circumstances beyond your control</w:t>
      </w:r>
    </w:p>
    <w:p w14:paraId="4E595B4B" w14:textId="77777777" w:rsidR="005E7CEE" w:rsidRPr="005E7CEE" w:rsidRDefault="005E7CEE" w:rsidP="005E7CEE">
      <w:pPr>
        <w:widowControl w:val="0"/>
        <w:spacing w:line="276" w:lineRule="auto"/>
        <w:ind w:left="644"/>
        <w:textAlignment w:val="auto"/>
      </w:pPr>
    </w:p>
    <w:p w14:paraId="55101D64"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Any Party affected by a Force Majeure Event is excused from performing its obligations under a Contract while the inability to perform continues, if it both:</w:t>
      </w:r>
    </w:p>
    <w:p w14:paraId="66447AAA" w14:textId="77777777" w:rsidR="005E7CEE" w:rsidRPr="005E7CEE" w:rsidRDefault="005E7CEE" w:rsidP="005E7CEE">
      <w:pPr>
        <w:widowControl w:val="0"/>
        <w:spacing w:before="20" w:after="20"/>
        <w:ind w:left="426" w:firstLine="359"/>
        <w:textAlignment w:val="auto"/>
        <w:rPr>
          <w:sz w:val="24"/>
          <w:szCs w:val="24"/>
        </w:rPr>
      </w:pPr>
    </w:p>
    <w:p w14:paraId="6C22B6D4" w14:textId="77777777" w:rsidR="005E7CEE" w:rsidRPr="005E7CEE" w:rsidRDefault="005E7CEE" w:rsidP="005E7CEE">
      <w:pPr>
        <w:widowControl w:val="0"/>
        <w:numPr>
          <w:ilvl w:val="1"/>
          <w:numId w:val="186"/>
        </w:numPr>
        <w:spacing w:before="20"/>
        <w:ind w:left="993" w:hanging="426"/>
        <w:textAlignment w:val="auto"/>
      </w:pPr>
      <w:r w:rsidRPr="005E7CEE">
        <w:rPr>
          <w:sz w:val="24"/>
          <w:szCs w:val="24"/>
        </w:rPr>
        <w:t>provides a Force Majeure Notice to the other Party; and</w:t>
      </w:r>
    </w:p>
    <w:p w14:paraId="0ACCD283" w14:textId="77777777" w:rsidR="005E7CEE" w:rsidRPr="005E7CEE" w:rsidRDefault="005E7CEE" w:rsidP="005E7CEE">
      <w:pPr>
        <w:widowControl w:val="0"/>
        <w:numPr>
          <w:ilvl w:val="1"/>
          <w:numId w:val="186"/>
        </w:numPr>
        <w:spacing w:before="20"/>
        <w:ind w:left="993" w:hanging="426"/>
        <w:textAlignment w:val="auto"/>
      </w:pPr>
      <w:r w:rsidRPr="005E7CEE">
        <w:rPr>
          <w:sz w:val="24"/>
          <w:szCs w:val="24"/>
        </w:rPr>
        <w:lastRenderedPageBreak/>
        <w:t>uses all reasonable measures practical to reduce the impact of the Force Majeure Event.</w:t>
      </w:r>
    </w:p>
    <w:p w14:paraId="6EB4A9DA" w14:textId="77777777" w:rsidR="005E7CEE" w:rsidRPr="005E7CEE" w:rsidRDefault="005E7CEE" w:rsidP="005E7CEE">
      <w:pPr>
        <w:widowControl w:val="0"/>
        <w:spacing w:before="20" w:after="20"/>
        <w:ind w:left="426" w:firstLine="359"/>
        <w:textAlignment w:val="auto"/>
        <w:rPr>
          <w:sz w:val="24"/>
          <w:szCs w:val="24"/>
        </w:rPr>
      </w:pPr>
    </w:p>
    <w:p w14:paraId="23E50E3A" w14:textId="77777777" w:rsidR="005E7CEE" w:rsidRPr="005E7CEE" w:rsidRDefault="005E7CEE" w:rsidP="005E7CEE">
      <w:pPr>
        <w:widowControl w:val="0"/>
        <w:numPr>
          <w:ilvl w:val="1"/>
          <w:numId w:val="116"/>
        </w:numPr>
        <w:spacing w:before="20" w:after="20"/>
        <w:ind w:left="567"/>
        <w:textAlignment w:val="auto"/>
      </w:pPr>
      <w:bookmarkStart w:id="111" w:name="_4k668n3"/>
      <w:bookmarkEnd w:id="111"/>
      <w:r w:rsidRPr="005E7CEE">
        <w:rPr>
          <w:sz w:val="24"/>
          <w:szCs w:val="24"/>
        </w:rPr>
        <w:t xml:space="preserve">Either Party can partially or fully terminate the affected Contract if the provision of the Deliverables is materially affected by a Force Majeure Event which lasts for 90 days continuously. </w:t>
      </w:r>
      <w:r w:rsidRPr="005E7CEE">
        <w:rPr>
          <w:sz w:val="24"/>
          <w:szCs w:val="24"/>
        </w:rPr>
        <w:br/>
      </w:r>
    </w:p>
    <w:p w14:paraId="255F8EA1" w14:textId="77777777" w:rsidR="005E7CEE" w:rsidRPr="005E7CEE" w:rsidRDefault="005E7CEE" w:rsidP="005E7CEE">
      <w:pPr>
        <w:keepNext/>
        <w:keepLines/>
        <w:numPr>
          <w:ilvl w:val="0"/>
          <w:numId w:val="116"/>
        </w:numPr>
        <w:ind w:left="426"/>
        <w:textAlignment w:val="auto"/>
        <w:outlineLvl w:val="1"/>
        <w:rPr>
          <w:b/>
          <w:sz w:val="28"/>
          <w:szCs w:val="28"/>
        </w:rPr>
      </w:pPr>
      <w:bookmarkStart w:id="112" w:name="_8633s0gadd7k"/>
      <w:bookmarkEnd w:id="112"/>
      <w:r w:rsidRPr="005E7CEE">
        <w:rPr>
          <w:b/>
          <w:sz w:val="28"/>
          <w:szCs w:val="28"/>
        </w:rPr>
        <w:t xml:space="preserve">Relationships created by the </w:t>
      </w:r>
      <w:proofErr w:type="gramStart"/>
      <w:r w:rsidRPr="005E7CEE">
        <w:rPr>
          <w:b/>
          <w:sz w:val="28"/>
          <w:szCs w:val="28"/>
        </w:rPr>
        <w:t>contract</w:t>
      </w:r>
      <w:proofErr w:type="gramEnd"/>
    </w:p>
    <w:p w14:paraId="5DEF7BDF" w14:textId="77777777" w:rsidR="005E7CEE" w:rsidRPr="005E7CEE" w:rsidRDefault="005E7CEE" w:rsidP="005E7CEE">
      <w:pPr>
        <w:widowControl w:val="0"/>
        <w:spacing w:line="276" w:lineRule="auto"/>
        <w:ind w:left="644"/>
        <w:textAlignment w:val="auto"/>
      </w:pPr>
    </w:p>
    <w:p w14:paraId="476FFB7E" w14:textId="77777777" w:rsidR="005E7CEE" w:rsidRPr="005E7CEE" w:rsidRDefault="005E7CEE" w:rsidP="005E7CEE">
      <w:pPr>
        <w:widowControl w:val="0"/>
        <w:spacing w:before="20" w:after="20"/>
        <w:ind w:left="142" w:hanging="5"/>
        <w:textAlignment w:val="auto"/>
      </w:pPr>
      <w:r w:rsidRPr="005E7CEE">
        <w:rPr>
          <w:sz w:val="24"/>
          <w:szCs w:val="24"/>
        </w:rPr>
        <w:t>No Contract creates a partnership, joint venture or employment relationship. The Supplier must represent themselves accordingly and ensure others do so.</w:t>
      </w:r>
      <w:r w:rsidRPr="005E7CEE">
        <w:rPr>
          <w:sz w:val="24"/>
          <w:szCs w:val="24"/>
        </w:rPr>
        <w:br/>
      </w:r>
    </w:p>
    <w:p w14:paraId="2E0FF6AD" w14:textId="77777777" w:rsidR="005E7CEE" w:rsidRPr="005E7CEE" w:rsidRDefault="005E7CEE" w:rsidP="005E7CEE">
      <w:pPr>
        <w:keepNext/>
        <w:keepLines/>
        <w:numPr>
          <w:ilvl w:val="0"/>
          <w:numId w:val="116"/>
        </w:numPr>
        <w:ind w:left="426"/>
        <w:textAlignment w:val="auto"/>
        <w:outlineLvl w:val="1"/>
        <w:rPr>
          <w:b/>
          <w:sz w:val="28"/>
          <w:szCs w:val="28"/>
        </w:rPr>
      </w:pPr>
      <w:bookmarkStart w:id="113" w:name="_oeua1g15c3z9"/>
      <w:bookmarkEnd w:id="113"/>
      <w:r w:rsidRPr="005E7CEE">
        <w:rPr>
          <w:b/>
          <w:sz w:val="28"/>
          <w:szCs w:val="28"/>
        </w:rPr>
        <w:t>Giving up contract rights</w:t>
      </w:r>
    </w:p>
    <w:p w14:paraId="357725E3" w14:textId="77777777" w:rsidR="005E7CEE" w:rsidRPr="005E7CEE" w:rsidRDefault="005E7CEE" w:rsidP="005E7CEE">
      <w:pPr>
        <w:widowControl w:val="0"/>
        <w:spacing w:line="276" w:lineRule="auto"/>
        <w:ind w:left="644"/>
        <w:textAlignment w:val="auto"/>
      </w:pPr>
    </w:p>
    <w:p w14:paraId="36F5438A" w14:textId="77777777" w:rsidR="005E7CEE" w:rsidRPr="005E7CEE" w:rsidRDefault="005E7CEE" w:rsidP="005E7CEE">
      <w:pPr>
        <w:widowControl w:val="0"/>
        <w:spacing w:before="20" w:after="20"/>
        <w:ind w:left="142" w:hanging="5"/>
        <w:textAlignment w:val="auto"/>
      </w:pPr>
      <w:r w:rsidRPr="005E7CEE">
        <w:rPr>
          <w:sz w:val="24"/>
          <w:szCs w:val="24"/>
        </w:rPr>
        <w:t>A partial or full waiver or relaxation of the terms of a Contract is only valid if it is stated to be a waiver in writing to the other Party.</w:t>
      </w:r>
      <w:r w:rsidRPr="005E7CEE">
        <w:rPr>
          <w:sz w:val="24"/>
          <w:szCs w:val="24"/>
        </w:rPr>
        <w:br/>
      </w:r>
    </w:p>
    <w:p w14:paraId="7A2CE94F" w14:textId="77777777" w:rsidR="005E7CEE" w:rsidRPr="005E7CEE" w:rsidRDefault="005E7CEE" w:rsidP="005E7CEE">
      <w:pPr>
        <w:keepNext/>
        <w:keepLines/>
        <w:numPr>
          <w:ilvl w:val="0"/>
          <w:numId w:val="116"/>
        </w:numPr>
        <w:ind w:left="426"/>
        <w:textAlignment w:val="auto"/>
        <w:outlineLvl w:val="1"/>
        <w:rPr>
          <w:b/>
          <w:sz w:val="28"/>
          <w:szCs w:val="28"/>
        </w:rPr>
      </w:pPr>
      <w:bookmarkStart w:id="114" w:name="_4ydzq7gw9s6e"/>
      <w:bookmarkEnd w:id="114"/>
      <w:r w:rsidRPr="005E7CEE">
        <w:rPr>
          <w:b/>
          <w:sz w:val="28"/>
          <w:szCs w:val="28"/>
        </w:rPr>
        <w:t>Transferring responsibilities</w:t>
      </w:r>
    </w:p>
    <w:p w14:paraId="27FF7649" w14:textId="77777777" w:rsidR="005E7CEE" w:rsidRPr="005E7CEE" w:rsidRDefault="005E7CEE" w:rsidP="005E7CEE">
      <w:pPr>
        <w:widowControl w:val="0"/>
        <w:spacing w:line="276" w:lineRule="auto"/>
        <w:ind w:left="644"/>
        <w:textAlignment w:val="auto"/>
      </w:pPr>
    </w:p>
    <w:p w14:paraId="0E69884B" w14:textId="77777777" w:rsidR="005E7CEE" w:rsidRPr="005E7CEE" w:rsidRDefault="005E7CEE" w:rsidP="005E7CEE">
      <w:pPr>
        <w:widowControl w:val="0"/>
        <w:numPr>
          <w:ilvl w:val="1"/>
          <w:numId w:val="116"/>
        </w:numPr>
        <w:spacing w:before="20"/>
        <w:ind w:left="567"/>
        <w:textAlignment w:val="auto"/>
      </w:pPr>
      <w:r w:rsidRPr="005E7CEE">
        <w:rPr>
          <w:sz w:val="24"/>
          <w:szCs w:val="24"/>
        </w:rPr>
        <w:t>The Supplier cannot assign, novate or transfer a Contract or any part of a Contract without the Relevant Authority’s written consent.</w:t>
      </w:r>
      <w:r w:rsidRPr="005E7CEE">
        <w:rPr>
          <w:sz w:val="24"/>
          <w:szCs w:val="24"/>
        </w:rPr>
        <w:br/>
      </w:r>
    </w:p>
    <w:p w14:paraId="019E5A73" w14:textId="77777777" w:rsidR="005E7CEE" w:rsidRPr="005E7CEE" w:rsidRDefault="005E7CEE" w:rsidP="005E7CEE">
      <w:pPr>
        <w:widowControl w:val="0"/>
        <w:numPr>
          <w:ilvl w:val="1"/>
          <w:numId w:val="116"/>
        </w:numPr>
        <w:ind w:left="567"/>
        <w:textAlignment w:val="auto"/>
      </w:pPr>
      <w:bookmarkStart w:id="115" w:name="_1egqt2p"/>
      <w:bookmarkEnd w:id="115"/>
      <w:r w:rsidRPr="005E7CEE">
        <w:rPr>
          <w:sz w:val="24"/>
          <w:szCs w:val="24"/>
        </w:rPr>
        <w:t>The Relevant Authority can assign, novate or transfer its Contract or any part of it to any Central Government Body, public or private sector body which performs the functions of the Relevant Authority.</w:t>
      </w:r>
      <w:r w:rsidRPr="005E7CEE">
        <w:rPr>
          <w:sz w:val="24"/>
          <w:szCs w:val="24"/>
        </w:rPr>
        <w:br/>
      </w:r>
    </w:p>
    <w:p w14:paraId="33009FE8" w14:textId="77777777" w:rsidR="005E7CEE" w:rsidRPr="005E7CEE" w:rsidRDefault="005E7CEE" w:rsidP="005E7CEE">
      <w:pPr>
        <w:widowControl w:val="0"/>
        <w:numPr>
          <w:ilvl w:val="1"/>
          <w:numId w:val="116"/>
        </w:numPr>
        <w:ind w:left="567"/>
        <w:textAlignment w:val="auto"/>
      </w:pPr>
      <w:r w:rsidRPr="005E7CEE">
        <w:rPr>
          <w:sz w:val="24"/>
          <w:szCs w:val="24"/>
        </w:rPr>
        <w:t xml:space="preserve">When CCS or the Buyer uses its rights under Clause 23.2 the Supplier must enter into a novation agreement in the form that CCS or the Buyer specifies. </w:t>
      </w:r>
      <w:r w:rsidRPr="005E7CEE">
        <w:rPr>
          <w:sz w:val="24"/>
          <w:szCs w:val="24"/>
        </w:rPr>
        <w:br/>
      </w:r>
    </w:p>
    <w:p w14:paraId="3A034E9D" w14:textId="77777777" w:rsidR="005E7CEE" w:rsidRPr="005E7CEE" w:rsidRDefault="005E7CEE" w:rsidP="005E7CEE">
      <w:pPr>
        <w:widowControl w:val="0"/>
        <w:numPr>
          <w:ilvl w:val="1"/>
          <w:numId w:val="116"/>
        </w:numPr>
        <w:ind w:left="567"/>
        <w:textAlignment w:val="auto"/>
      </w:pPr>
      <w:r w:rsidRPr="005E7CEE">
        <w:rPr>
          <w:sz w:val="24"/>
          <w:szCs w:val="24"/>
        </w:rPr>
        <w:t>The Supplier can terminate a Contract novated under Clause 23.2 to a private sector body that is experiencing an Insolvency Event.</w:t>
      </w:r>
      <w:r w:rsidRPr="005E7CEE">
        <w:rPr>
          <w:sz w:val="24"/>
          <w:szCs w:val="24"/>
        </w:rPr>
        <w:br/>
      </w:r>
    </w:p>
    <w:p w14:paraId="2BEBBF61" w14:textId="77777777" w:rsidR="005E7CEE" w:rsidRPr="005E7CEE" w:rsidRDefault="005E7CEE" w:rsidP="005E7CEE">
      <w:pPr>
        <w:widowControl w:val="0"/>
        <w:numPr>
          <w:ilvl w:val="1"/>
          <w:numId w:val="116"/>
        </w:numPr>
        <w:ind w:left="567"/>
        <w:textAlignment w:val="auto"/>
      </w:pPr>
      <w:r w:rsidRPr="005E7CEE">
        <w:rPr>
          <w:sz w:val="24"/>
          <w:szCs w:val="24"/>
        </w:rPr>
        <w:t>The Supplier remains responsible for all acts and omissions of the Supplier Staff as if they were its own.</w:t>
      </w:r>
    </w:p>
    <w:p w14:paraId="0E19C269" w14:textId="77777777" w:rsidR="005E7CEE" w:rsidRPr="005E7CEE" w:rsidRDefault="005E7CEE" w:rsidP="005E7CEE">
      <w:pPr>
        <w:widowControl w:val="0"/>
        <w:ind w:left="567"/>
        <w:textAlignment w:val="auto"/>
        <w:rPr>
          <w:sz w:val="24"/>
          <w:szCs w:val="24"/>
        </w:rPr>
      </w:pPr>
    </w:p>
    <w:p w14:paraId="0D43E547" w14:textId="77777777" w:rsidR="005E7CEE" w:rsidRPr="005E7CEE" w:rsidRDefault="005E7CEE" w:rsidP="005E7CEE">
      <w:pPr>
        <w:widowControl w:val="0"/>
        <w:numPr>
          <w:ilvl w:val="1"/>
          <w:numId w:val="116"/>
        </w:numPr>
        <w:spacing w:after="20"/>
        <w:ind w:left="567"/>
        <w:textAlignment w:val="auto"/>
      </w:pPr>
      <w:r w:rsidRPr="005E7CEE">
        <w:rPr>
          <w:sz w:val="24"/>
          <w:szCs w:val="24"/>
        </w:rPr>
        <w:t>If CCS or the Buyer asks the Supplier for details about Subcontractors, the Supplier must provide details of Subcontractors at all levels of the supply chain including:</w:t>
      </w:r>
    </w:p>
    <w:p w14:paraId="00BF91F0" w14:textId="77777777" w:rsidR="005E7CEE" w:rsidRPr="005E7CEE" w:rsidRDefault="005E7CEE" w:rsidP="005E7CEE">
      <w:pPr>
        <w:widowControl w:val="0"/>
        <w:spacing w:before="20" w:after="20"/>
        <w:ind w:left="426" w:firstLine="359"/>
        <w:textAlignment w:val="auto"/>
        <w:rPr>
          <w:sz w:val="24"/>
          <w:szCs w:val="24"/>
        </w:rPr>
      </w:pPr>
    </w:p>
    <w:p w14:paraId="504E600E" w14:textId="77777777" w:rsidR="005E7CEE" w:rsidRPr="005E7CEE" w:rsidRDefault="005E7CEE" w:rsidP="005E7CEE">
      <w:pPr>
        <w:widowControl w:val="0"/>
        <w:numPr>
          <w:ilvl w:val="1"/>
          <w:numId w:val="188"/>
        </w:numPr>
        <w:spacing w:before="20"/>
        <w:ind w:left="993" w:hanging="426"/>
        <w:textAlignment w:val="auto"/>
      </w:pPr>
      <w:r w:rsidRPr="005E7CEE">
        <w:rPr>
          <w:sz w:val="24"/>
          <w:szCs w:val="24"/>
        </w:rPr>
        <w:t>their name;</w:t>
      </w:r>
    </w:p>
    <w:p w14:paraId="69C7D7F2" w14:textId="77777777" w:rsidR="005E7CEE" w:rsidRPr="005E7CEE" w:rsidRDefault="005E7CEE" w:rsidP="005E7CEE">
      <w:pPr>
        <w:widowControl w:val="0"/>
        <w:numPr>
          <w:ilvl w:val="1"/>
          <w:numId w:val="188"/>
        </w:numPr>
        <w:spacing w:before="20"/>
        <w:ind w:left="993" w:hanging="426"/>
        <w:textAlignment w:val="auto"/>
      </w:pPr>
      <w:r w:rsidRPr="005E7CEE">
        <w:rPr>
          <w:sz w:val="24"/>
          <w:szCs w:val="24"/>
        </w:rPr>
        <w:t>the scope of their appointment; and</w:t>
      </w:r>
    </w:p>
    <w:p w14:paraId="32B44292" w14:textId="77777777" w:rsidR="005E7CEE" w:rsidRPr="005E7CEE" w:rsidRDefault="005E7CEE" w:rsidP="005E7CEE">
      <w:pPr>
        <w:widowControl w:val="0"/>
        <w:numPr>
          <w:ilvl w:val="1"/>
          <w:numId w:val="188"/>
        </w:numPr>
        <w:spacing w:before="20"/>
        <w:ind w:left="993" w:hanging="426"/>
        <w:textAlignment w:val="auto"/>
      </w:pPr>
      <w:r w:rsidRPr="005E7CEE">
        <w:rPr>
          <w:sz w:val="24"/>
          <w:szCs w:val="24"/>
        </w:rPr>
        <w:t>the duration of their appointment.</w:t>
      </w:r>
      <w:r w:rsidRPr="005E7CEE">
        <w:rPr>
          <w:sz w:val="24"/>
          <w:szCs w:val="24"/>
        </w:rPr>
        <w:br/>
      </w:r>
    </w:p>
    <w:p w14:paraId="486AA4D8" w14:textId="77777777" w:rsidR="005E7CEE" w:rsidRPr="005E7CEE" w:rsidRDefault="005E7CEE" w:rsidP="005E7CEE">
      <w:pPr>
        <w:keepNext/>
        <w:keepLines/>
        <w:numPr>
          <w:ilvl w:val="0"/>
          <w:numId w:val="116"/>
        </w:numPr>
        <w:ind w:left="426"/>
        <w:textAlignment w:val="auto"/>
        <w:outlineLvl w:val="1"/>
        <w:rPr>
          <w:b/>
          <w:sz w:val="28"/>
          <w:szCs w:val="28"/>
        </w:rPr>
      </w:pPr>
      <w:bookmarkStart w:id="116" w:name="_tlcafsq675si"/>
      <w:bookmarkEnd w:id="116"/>
      <w:r w:rsidRPr="005E7CEE">
        <w:rPr>
          <w:b/>
          <w:sz w:val="28"/>
          <w:szCs w:val="28"/>
        </w:rPr>
        <w:t>Changing the contract</w:t>
      </w:r>
    </w:p>
    <w:p w14:paraId="3E42C916" w14:textId="77777777" w:rsidR="005E7CEE" w:rsidRPr="005E7CEE" w:rsidRDefault="005E7CEE" w:rsidP="005E7CEE">
      <w:pPr>
        <w:widowControl w:val="0"/>
        <w:spacing w:line="276" w:lineRule="auto"/>
        <w:ind w:left="644"/>
        <w:textAlignment w:val="auto"/>
      </w:pPr>
    </w:p>
    <w:p w14:paraId="232929EF" w14:textId="77777777" w:rsidR="005E7CEE" w:rsidRPr="005E7CEE" w:rsidRDefault="005E7CEE" w:rsidP="005E7CEE">
      <w:pPr>
        <w:widowControl w:val="0"/>
        <w:numPr>
          <w:ilvl w:val="1"/>
          <w:numId w:val="116"/>
        </w:numPr>
        <w:spacing w:before="20"/>
        <w:ind w:left="567"/>
        <w:textAlignment w:val="auto"/>
      </w:pPr>
      <w:bookmarkStart w:id="117" w:name="_3ygebqi"/>
      <w:bookmarkEnd w:id="117"/>
      <w:r w:rsidRPr="005E7CEE">
        <w:rPr>
          <w:sz w:val="24"/>
          <w:szCs w:val="24"/>
        </w:rPr>
        <w:t>Either Party can request a Variation which is only effective if agreed in writing and signed by both Parties.</w:t>
      </w:r>
      <w:r w:rsidRPr="005E7CEE">
        <w:rPr>
          <w:sz w:val="24"/>
          <w:szCs w:val="24"/>
        </w:rPr>
        <w:br/>
      </w:r>
    </w:p>
    <w:p w14:paraId="7D3A8099" w14:textId="77777777" w:rsidR="005E7CEE" w:rsidRPr="005E7CEE" w:rsidRDefault="005E7CEE" w:rsidP="005E7CEE">
      <w:pPr>
        <w:widowControl w:val="0"/>
        <w:numPr>
          <w:ilvl w:val="1"/>
          <w:numId w:val="116"/>
        </w:numPr>
        <w:spacing w:after="20"/>
        <w:ind w:left="567"/>
        <w:textAlignment w:val="auto"/>
      </w:pPr>
      <w:r w:rsidRPr="005E7CEE">
        <w:rPr>
          <w:sz w:val="24"/>
          <w:szCs w:val="24"/>
        </w:rPr>
        <w:t>The Supplier must provide an Impact Assessment either:</w:t>
      </w:r>
    </w:p>
    <w:p w14:paraId="4864786D" w14:textId="77777777" w:rsidR="005E7CEE" w:rsidRPr="005E7CEE" w:rsidRDefault="005E7CEE" w:rsidP="005E7CEE">
      <w:pPr>
        <w:widowControl w:val="0"/>
        <w:spacing w:before="20" w:after="20"/>
        <w:ind w:left="426" w:firstLine="359"/>
        <w:textAlignment w:val="auto"/>
        <w:rPr>
          <w:sz w:val="24"/>
          <w:szCs w:val="24"/>
        </w:rPr>
      </w:pPr>
    </w:p>
    <w:p w14:paraId="516CB767" w14:textId="77777777" w:rsidR="005E7CEE" w:rsidRPr="005E7CEE" w:rsidRDefault="005E7CEE" w:rsidP="005E7CEE">
      <w:pPr>
        <w:widowControl w:val="0"/>
        <w:numPr>
          <w:ilvl w:val="1"/>
          <w:numId w:val="190"/>
        </w:numPr>
        <w:spacing w:before="20"/>
        <w:ind w:left="993" w:hanging="426"/>
        <w:textAlignment w:val="auto"/>
      </w:pPr>
      <w:r w:rsidRPr="005E7CEE">
        <w:rPr>
          <w:sz w:val="24"/>
          <w:szCs w:val="24"/>
        </w:rPr>
        <w:t>with the Variation Form, where the Supplier requests the Variation; or</w:t>
      </w:r>
    </w:p>
    <w:p w14:paraId="52C4C109" w14:textId="77777777" w:rsidR="005E7CEE" w:rsidRPr="005E7CEE" w:rsidRDefault="005E7CEE" w:rsidP="005E7CEE">
      <w:pPr>
        <w:widowControl w:val="0"/>
        <w:numPr>
          <w:ilvl w:val="1"/>
          <w:numId w:val="190"/>
        </w:numPr>
        <w:spacing w:before="20"/>
        <w:ind w:left="993" w:hanging="426"/>
        <w:textAlignment w:val="auto"/>
      </w:pPr>
      <w:r w:rsidRPr="005E7CEE">
        <w:rPr>
          <w:sz w:val="24"/>
          <w:szCs w:val="24"/>
        </w:rPr>
        <w:t>within the time limits included in a Variation Form requested by CCS or the Buyer.</w:t>
      </w:r>
    </w:p>
    <w:p w14:paraId="612E4F35" w14:textId="77777777" w:rsidR="005E7CEE" w:rsidRPr="005E7CEE" w:rsidRDefault="005E7CEE" w:rsidP="005E7CEE">
      <w:pPr>
        <w:widowControl w:val="0"/>
        <w:spacing w:before="20" w:after="20"/>
        <w:ind w:left="426" w:firstLine="359"/>
        <w:textAlignment w:val="auto"/>
        <w:rPr>
          <w:sz w:val="24"/>
          <w:szCs w:val="24"/>
        </w:rPr>
      </w:pPr>
    </w:p>
    <w:p w14:paraId="48A19565"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If the Variation cannot be agreed or resolved by the Parties, CCS or the Buyer can either:</w:t>
      </w:r>
    </w:p>
    <w:p w14:paraId="79ED282B" w14:textId="77777777" w:rsidR="005E7CEE" w:rsidRPr="005E7CEE" w:rsidRDefault="005E7CEE" w:rsidP="005E7CEE">
      <w:pPr>
        <w:widowControl w:val="0"/>
        <w:spacing w:before="20" w:after="20"/>
        <w:ind w:left="426" w:firstLine="359"/>
        <w:textAlignment w:val="auto"/>
        <w:rPr>
          <w:sz w:val="24"/>
          <w:szCs w:val="24"/>
        </w:rPr>
      </w:pPr>
    </w:p>
    <w:p w14:paraId="1A2AE9B7" w14:textId="77777777" w:rsidR="005E7CEE" w:rsidRPr="005E7CEE" w:rsidRDefault="005E7CEE" w:rsidP="005E7CEE">
      <w:pPr>
        <w:widowControl w:val="0"/>
        <w:numPr>
          <w:ilvl w:val="1"/>
          <w:numId w:val="192"/>
        </w:numPr>
        <w:spacing w:before="20"/>
        <w:ind w:left="993" w:hanging="426"/>
        <w:textAlignment w:val="auto"/>
      </w:pPr>
      <w:r w:rsidRPr="005E7CEE">
        <w:rPr>
          <w:sz w:val="24"/>
          <w:szCs w:val="24"/>
        </w:rPr>
        <w:t>agree that the Contract continues without the Variation; or</w:t>
      </w:r>
    </w:p>
    <w:p w14:paraId="7B54E120" w14:textId="77777777" w:rsidR="005E7CEE" w:rsidRPr="005E7CEE" w:rsidRDefault="005E7CEE" w:rsidP="005E7CEE">
      <w:pPr>
        <w:widowControl w:val="0"/>
        <w:numPr>
          <w:ilvl w:val="1"/>
          <w:numId w:val="192"/>
        </w:numPr>
        <w:spacing w:before="20"/>
        <w:ind w:left="993" w:hanging="426"/>
        <w:textAlignment w:val="auto"/>
      </w:pPr>
      <w:r w:rsidRPr="005E7CEE">
        <w:rPr>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024D8C0E" w14:textId="77777777" w:rsidR="005E7CEE" w:rsidRPr="005E7CEE" w:rsidRDefault="005E7CEE" w:rsidP="005E7CEE">
      <w:pPr>
        <w:widowControl w:val="0"/>
        <w:numPr>
          <w:ilvl w:val="1"/>
          <w:numId w:val="192"/>
        </w:numPr>
        <w:spacing w:before="20"/>
        <w:ind w:left="993" w:hanging="426"/>
        <w:textAlignment w:val="auto"/>
      </w:pPr>
      <w:r w:rsidRPr="005E7CEE">
        <w:rPr>
          <w:sz w:val="24"/>
          <w:szCs w:val="24"/>
        </w:rPr>
        <w:t>refer the Dispute to be resolved using Clause 34 (Resolving Disputes).</w:t>
      </w:r>
    </w:p>
    <w:p w14:paraId="74029946" w14:textId="77777777" w:rsidR="005E7CEE" w:rsidRPr="005E7CEE" w:rsidRDefault="005E7CEE" w:rsidP="005E7CEE">
      <w:pPr>
        <w:widowControl w:val="0"/>
        <w:spacing w:before="20" w:after="20"/>
        <w:ind w:left="426" w:firstLine="359"/>
        <w:textAlignment w:val="auto"/>
        <w:rPr>
          <w:sz w:val="24"/>
          <w:szCs w:val="24"/>
        </w:rPr>
      </w:pPr>
    </w:p>
    <w:p w14:paraId="22BF085F" w14:textId="77777777" w:rsidR="005E7CEE" w:rsidRPr="005E7CEE" w:rsidRDefault="005E7CEE" w:rsidP="005E7CEE">
      <w:pPr>
        <w:widowControl w:val="0"/>
        <w:numPr>
          <w:ilvl w:val="1"/>
          <w:numId w:val="116"/>
        </w:numPr>
        <w:spacing w:before="20"/>
        <w:ind w:left="567"/>
        <w:textAlignment w:val="auto"/>
      </w:pPr>
      <w:bookmarkStart w:id="118" w:name="_2dlolyb"/>
      <w:bookmarkEnd w:id="118"/>
      <w:r w:rsidRPr="005E7CEE">
        <w:rPr>
          <w:sz w:val="24"/>
          <w:szCs w:val="24"/>
        </w:rPr>
        <w:t>CCS and the Buyer are not required to accept a Variation request made by the Supplier.</w:t>
      </w:r>
      <w:r w:rsidRPr="005E7CEE">
        <w:rPr>
          <w:sz w:val="24"/>
          <w:szCs w:val="24"/>
        </w:rPr>
        <w:br/>
      </w:r>
    </w:p>
    <w:p w14:paraId="15B0EB52" w14:textId="77777777" w:rsidR="005E7CEE" w:rsidRPr="005E7CEE" w:rsidRDefault="005E7CEE" w:rsidP="005E7CEE">
      <w:pPr>
        <w:widowControl w:val="0"/>
        <w:numPr>
          <w:ilvl w:val="1"/>
          <w:numId w:val="116"/>
        </w:numPr>
        <w:ind w:left="567"/>
        <w:textAlignment w:val="auto"/>
      </w:pPr>
      <w:r w:rsidRPr="005E7CEE">
        <w:rPr>
          <w:sz w:val="24"/>
          <w:szCs w:val="24"/>
        </w:rPr>
        <w:t>If there is a General Change in Law, the Supplier must bear the risk of the change and is not entitled to ask for an increase to the Framework Prices or the Charges.</w:t>
      </w:r>
      <w:r w:rsidRPr="005E7CEE">
        <w:rPr>
          <w:sz w:val="24"/>
          <w:szCs w:val="24"/>
        </w:rPr>
        <w:br/>
      </w:r>
    </w:p>
    <w:p w14:paraId="3F407537" w14:textId="77777777" w:rsidR="005E7CEE" w:rsidRPr="005E7CEE" w:rsidRDefault="005E7CEE" w:rsidP="005E7CEE">
      <w:pPr>
        <w:widowControl w:val="0"/>
        <w:numPr>
          <w:ilvl w:val="1"/>
          <w:numId w:val="116"/>
        </w:numPr>
        <w:spacing w:after="20"/>
        <w:ind w:left="567"/>
        <w:textAlignment w:val="auto"/>
      </w:pPr>
      <w:r w:rsidRPr="005E7CEE">
        <w:rPr>
          <w:sz w:val="24"/>
          <w:szCs w:val="24"/>
        </w:rPr>
        <w:t>If there is a Specific Change in Law or one is likely to happen during the Contract Period the Supplier must give CCS and the Buyer notice of the likely effects of the changes as soon as reasonably practicable. They must also say if they think any Variation is needed either to the Deliverables, Framework Prices or a Contract and provide evidence:</w:t>
      </w:r>
    </w:p>
    <w:p w14:paraId="26DDA350" w14:textId="77777777" w:rsidR="005E7CEE" w:rsidRPr="005E7CEE" w:rsidRDefault="005E7CEE" w:rsidP="005E7CEE">
      <w:pPr>
        <w:widowControl w:val="0"/>
        <w:spacing w:before="20" w:after="20"/>
        <w:ind w:left="426" w:firstLine="359"/>
        <w:textAlignment w:val="auto"/>
        <w:rPr>
          <w:sz w:val="24"/>
          <w:szCs w:val="24"/>
        </w:rPr>
      </w:pPr>
    </w:p>
    <w:p w14:paraId="1FCEEFDC" w14:textId="77777777" w:rsidR="005E7CEE" w:rsidRPr="005E7CEE" w:rsidRDefault="005E7CEE" w:rsidP="005E7CEE">
      <w:pPr>
        <w:widowControl w:val="0"/>
        <w:numPr>
          <w:ilvl w:val="1"/>
          <w:numId w:val="194"/>
        </w:numPr>
        <w:spacing w:before="20"/>
        <w:ind w:left="993" w:hanging="426"/>
        <w:textAlignment w:val="auto"/>
      </w:pPr>
      <w:r w:rsidRPr="005E7CEE">
        <w:rPr>
          <w:sz w:val="24"/>
          <w:szCs w:val="24"/>
        </w:rPr>
        <w:t>that the Supplier has kept costs as low as possible, including in Subcontractor costs; and</w:t>
      </w:r>
    </w:p>
    <w:p w14:paraId="60D47C73" w14:textId="77777777" w:rsidR="005E7CEE" w:rsidRPr="005E7CEE" w:rsidRDefault="005E7CEE" w:rsidP="005E7CEE">
      <w:pPr>
        <w:widowControl w:val="0"/>
        <w:numPr>
          <w:ilvl w:val="1"/>
          <w:numId w:val="194"/>
        </w:numPr>
        <w:spacing w:before="20"/>
        <w:ind w:left="993" w:hanging="426"/>
        <w:textAlignment w:val="auto"/>
      </w:pPr>
      <w:r w:rsidRPr="005E7CEE">
        <w:rPr>
          <w:sz w:val="24"/>
          <w:szCs w:val="24"/>
        </w:rPr>
        <w:t>of how it has affected the Supplier’s costs.</w:t>
      </w:r>
      <w:r w:rsidRPr="005E7CEE">
        <w:rPr>
          <w:sz w:val="24"/>
          <w:szCs w:val="24"/>
        </w:rPr>
        <w:br/>
      </w:r>
    </w:p>
    <w:p w14:paraId="52B72417" w14:textId="77777777" w:rsidR="005E7CEE" w:rsidRPr="005E7CEE" w:rsidRDefault="005E7CEE" w:rsidP="005E7CEE">
      <w:pPr>
        <w:widowControl w:val="0"/>
        <w:numPr>
          <w:ilvl w:val="1"/>
          <w:numId w:val="116"/>
        </w:numPr>
        <w:spacing w:before="20"/>
        <w:ind w:left="567"/>
        <w:textAlignment w:val="auto"/>
      </w:pPr>
      <w:r w:rsidRPr="005E7CEE">
        <w:rPr>
          <w:sz w:val="24"/>
          <w:szCs w:val="24"/>
        </w:rPr>
        <w:t>Any change in the Framework Prices or relief from the Supplier's obligations because of a Specific Change in Law must be implemented using Clauses 24.1 to 24.4.</w:t>
      </w:r>
    </w:p>
    <w:p w14:paraId="56F057CD" w14:textId="77777777" w:rsidR="005E7CEE" w:rsidRPr="005E7CEE" w:rsidRDefault="005E7CEE" w:rsidP="005E7CEE">
      <w:pPr>
        <w:widowControl w:val="0"/>
        <w:ind w:left="567"/>
        <w:textAlignment w:val="auto"/>
        <w:rPr>
          <w:sz w:val="24"/>
          <w:szCs w:val="24"/>
        </w:rPr>
      </w:pPr>
    </w:p>
    <w:p w14:paraId="5D653E52" w14:textId="77777777" w:rsidR="005E7CEE" w:rsidRPr="005E7CEE" w:rsidRDefault="005E7CEE" w:rsidP="005E7CEE">
      <w:pPr>
        <w:widowControl w:val="0"/>
        <w:numPr>
          <w:ilvl w:val="1"/>
          <w:numId w:val="116"/>
        </w:numPr>
        <w:spacing w:after="20"/>
        <w:ind w:left="567"/>
        <w:textAlignment w:val="auto"/>
      </w:pPr>
      <w:r w:rsidRPr="005E7CEE">
        <w:rPr>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5E7CEE">
        <w:rPr>
          <w:sz w:val="24"/>
          <w:szCs w:val="24"/>
        </w:rPr>
        <w:br/>
      </w:r>
    </w:p>
    <w:p w14:paraId="1014AA61" w14:textId="77777777" w:rsidR="005E7CEE" w:rsidRPr="005E7CEE" w:rsidRDefault="005E7CEE" w:rsidP="005E7CEE">
      <w:pPr>
        <w:keepNext/>
        <w:keepLines/>
        <w:numPr>
          <w:ilvl w:val="0"/>
          <w:numId w:val="116"/>
        </w:numPr>
        <w:ind w:left="426"/>
        <w:textAlignment w:val="auto"/>
        <w:outlineLvl w:val="1"/>
        <w:rPr>
          <w:b/>
          <w:sz w:val="28"/>
          <w:szCs w:val="28"/>
        </w:rPr>
      </w:pPr>
      <w:bookmarkStart w:id="119" w:name="_acylh7ed0bpu"/>
      <w:bookmarkEnd w:id="119"/>
      <w:r w:rsidRPr="005E7CEE">
        <w:rPr>
          <w:b/>
          <w:sz w:val="28"/>
          <w:szCs w:val="28"/>
        </w:rPr>
        <w:t>How to communicate about the contract</w:t>
      </w:r>
    </w:p>
    <w:p w14:paraId="03D915DF" w14:textId="77777777" w:rsidR="005E7CEE" w:rsidRPr="005E7CEE" w:rsidRDefault="005E7CEE" w:rsidP="005E7CEE">
      <w:pPr>
        <w:widowControl w:val="0"/>
        <w:spacing w:line="276" w:lineRule="auto"/>
        <w:ind w:left="644"/>
        <w:textAlignment w:val="auto"/>
      </w:pPr>
    </w:p>
    <w:p w14:paraId="3A28BC31" w14:textId="77777777" w:rsidR="005E7CEE" w:rsidRPr="005E7CEE" w:rsidRDefault="005E7CEE" w:rsidP="005E7CEE">
      <w:pPr>
        <w:widowControl w:val="0"/>
        <w:numPr>
          <w:ilvl w:val="1"/>
          <w:numId w:val="116"/>
        </w:numPr>
        <w:spacing w:before="20"/>
        <w:ind w:left="567"/>
        <w:textAlignment w:val="auto"/>
      </w:pPr>
      <w:r w:rsidRPr="005E7CEE">
        <w:rPr>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5E7CEE">
        <w:rPr>
          <w:sz w:val="24"/>
          <w:szCs w:val="24"/>
        </w:rPr>
        <w:br/>
      </w:r>
    </w:p>
    <w:p w14:paraId="47C875C6" w14:textId="77777777" w:rsidR="005E7CEE" w:rsidRPr="005E7CEE" w:rsidRDefault="005E7CEE" w:rsidP="005E7CEE">
      <w:pPr>
        <w:widowControl w:val="0"/>
        <w:numPr>
          <w:ilvl w:val="1"/>
          <w:numId w:val="116"/>
        </w:numPr>
        <w:ind w:left="567"/>
        <w:textAlignment w:val="auto"/>
      </w:pPr>
      <w:r w:rsidRPr="005E7CEE">
        <w:rPr>
          <w:sz w:val="24"/>
          <w:szCs w:val="24"/>
        </w:rPr>
        <w:lastRenderedPageBreak/>
        <w:t>Notices to CCS must be sent to the CCS Authorised Representative’s address or email address in the Framework Award Form.</w:t>
      </w:r>
      <w:r w:rsidRPr="005E7CEE">
        <w:rPr>
          <w:sz w:val="24"/>
          <w:szCs w:val="24"/>
        </w:rPr>
        <w:br/>
      </w:r>
    </w:p>
    <w:p w14:paraId="705AFBD4" w14:textId="77777777" w:rsidR="005E7CEE" w:rsidRPr="005E7CEE" w:rsidRDefault="005E7CEE" w:rsidP="005E7CEE">
      <w:pPr>
        <w:widowControl w:val="0"/>
        <w:numPr>
          <w:ilvl w:val="1"/>
          <w:numId w:val="116"/>
        </w:numPr>
        <w:ind w:left="567"/>
        <w:textAlignment w:val="auto"/>
      </w:pPr>
      <w:r w:rsidRPr="005E7CEE">
        <w:rPr>
          <w:sz w:val="24"/>
          <w:szCs w:val="24"/>
        </w:rPr>
        <w:t xml:space="preserve">Notices to the Buyer must be sent to the Buyer Authorised Representative’s address or email address in the Order Form. </w:t>
      </w:r>
      <w:r w:rsidRPr="005E7CEE">
        <w:rPr>
          <w:sz w:val="24"/>
          <w:szCs w:val="24"/>
        </w:rPr>
        <w:br/>
      </w:r>
    </w:p>
    <w:p w14:paraId="6D7BD81E" w14:textId="77777777" w:rsidR="005E7CEE" w:rsidRPr="005E7CEE" w:rsidRDefault="005E7CEE" w:rsidP="005E7CEE">
      <w:pPr>
        <w:widowControl w:val="0"/>
        <w:numPr>
          <w:ilvl w:val="1"/>
          <w:numId w:val="116"/>
        </w:numPr>
        <w:spacing w:after="20"/>
        <w:ind w:left="567"/>
        <w:textAlignment w:val="auto"/>
      </w:pPr>
      <w:r w:rsidRPr="005E7CEE">
        <w:rPr>
          <w:sz w:val="24"/>
          <w:szCs w:val="24"/>
        </w:rPr>
        <w:t xml:space="preserve">This Clause does not apply to the service of legal proceedings or any documents in any legal action, arbitration or dispute resolution. </w:t>
      </w:r>
      <w:r w:rsidRPr="005E7CEE">
        <w:rPr>
          <w:sz w:val="24"/>
          <w:szCs w:val="24"/>
        </w:rPr>
        <w:br/>
      </w:r>
    </w:p>
    <w:p w14:paraId="431EEA83" w14:textId="77777777" w:rsidR="005E7CEE" w:rsidRPr="005E7CEE" w:rsidRDefault="005E7CEE" w:rsidP="005E7CEE">
      <w:pPr>
        <w:keepNext/>
        <w:keepLines/>
        <w:numPr>
          <w:ilvl w:val="0"/>
          <w:numId w:val="116"/>
        </w:numPr>
        <w:ind w:left="426"/>
        <w:textAlignment w:val="auto"/>
        <w:outlineLvl w:val="1"/>
        <w:rPr>
          <w:b/>
          <w:sz w:val="28"/>
          <w:szCs w:val="28"/>
        </w:rPr>
      </w:pPr>
      <w:bookmarkStart w:id="120" w:name="_xw4vuoharija"/>
      <w:bookmarkEnd w:id="120"/>
      <w:r w:rsidRPr="005E7CEE">
        <w:rPr>
          <w:b/>
          <w:sz w:val="28"/>
          <w:szCs w:val="28"/>
        </w:rPr>
        <w:t>Dealing with claims</w:t>
      </w:r>
    </w:p>
    <w:p w14:paraId="141787EC" w14:textId="77777777" w:rsidR="005E7CEE" w:rsidRPr="005E7CEE" w:rsidRDefault="005E7CEE" w:rsidP="005E7CEE">
      <w:pPr>
        <w:widowControl w:val="0"/>
        <w:spacing w:line="276" w:lineRule="auto"/>
        <w:ind w:left="644"/>
        <w:textAlignment w:val="auto"/>
      </w:pPr>
    </w:p>
    <w:p w14:paraId="65C62486" w14:textId="77777777" w:rsidR="005E7CEE" w:rsidRPr="005E7CEE" w:rsidRDefault="005E7CEE" w:rsidP="005E7CEE">
      <w:pPr>
        <w:widowControl w:val="0"/>
        <w:numPr>
          <w:ilvl w:val="1"/>
          <w:numId w:val="116"/>
        </w:numPr>
        <w:spacing w:before="20"/>
        <w:ind w:left="567"/>
        <w:textAlignment w:val="auto"/>
      </w:pPr>
      <w:r w:rsidRPr="005E7CEE">
        <w:rPr>
          <w:sz w:val="24"/>
          <w:szCs w:val="24"/>
        </w:rPr>
        <w:t>If a Beneficiary is notified of a Claim then it must notify the Indemnifier as soon as reasonably practical and no later than 10 Working Days.</w:t>
      </w:r>
      <w:r w:rsidRPr="005E7CEE">
        <w:rPr>
          <w:sz w:val="24"/>
          <w:szCs w:val="24"/>
        </w:rPr>
        <w:br/>
      </w:r>
    </w:p>
    <w:p w14:paraId="7D7426EE" w14:textId="77777777" w:rsidR="005E7CEE" w:rsidRPr="005E7CEE" w:rsidRDefault="005E7CEE" w:rsidP="005E7CEE">
      <w:pPr>
        <w:widowControl w:val="0"/>
        <w:numPr>
          <w:ilvl w:val="1"/>
          <w:numId w:val="116"/>
        </w:numPr>
        <w:spacing w:after="20"/>
        <w:ind w:left="567"/>
        <w:textAlignment w:val="auto"/>
      </w:pPr>
      <w:bookmarkStart w:id="121" w:name="_3cqmetx"/>
      <w:bookmarkEnd w:id="121"/>
      <w:r w:rsidRPr="005E7CEE">
        <w:rPr>
          <w:sz w:val="24"/>
          <w:szCs w:val="24"/>
        </w:rPr>
        <w:t>At the Indemnifier’s cost the Beneficiary must both:</w:t>
      </w:r>
    </w:p>
    <w:p w14:paraId="6C067B22" w14:textId="77777777" w:rsidR="005E7CEE" w:rsidRPr="005E7CEE" w:rsidRDefault="005E7CEE" w:rsidP="005E7CEE">
      <w:pPr>
        <w:widowControl w:val="0"/>
        <w:spacing w:before="20" w:after="20"/>
        <w:ind w:left="426" w:firstLine="359"/>
        <w:textAlignment w:val="auto"/>
        <w:rPr>
          <w:sz w:val="24"/>
          <w:szCs w:val="24"/>
        </w:rPr>
      </w:pPr>
      <w:bookmarkStart w:id="122" w:name="_1rvwp1q"/>
      <w:bookmarkEnd w:id="122"/>
    </w:p>
    <w:p w14:paraId="4FAEBF29" w14:textId="77777777" w:rsidR="005E7CEE" w:rsidRPr="005E7CEE" w:rsidRDefault="005E7CEE" w:rsidP="005E7CEE">
      <w:pPr>
        <w:widowControl w:val="0"/>
        <w:numPr>
          <w:ilvl w:val="1"/>
          <w:numId w:val="196"/>
        </w:numPr>
        <w:spacing w:before="20"/>
        <w:ind w:left="993" w:hanging="426"/>
        <w:textAlignment w:val="auto"/>
      </w:pPr>
      <w:bookmarkStart w:id="123" w:name="_4bvk7pj"/>
      <w:bookmarkEnd w:id="123"/>
      <w:r w:rsidRPr="005E7CEE">
        <w:rPr>
          <w:sz w:val="24"/>
          <w:szCs w:val="24"/>
        </w:rPr>
        <w:t>allow the Indemnifier to conduct all negotiations and proceedings to do with a Claim; and</w:t>
      </w:r>
    </w:p>
    <w:p w14:paraId="7DE872D0" w14:textId="77777777" w:rsidR="005E7CEE" w:rsidRPr="005E7CEE" w:rsidRDefault="005E7CEE" w:rsidP="005E7CEE">
      <w:pPr>
        <w:widowControl w:val="0"/>
        <w:numPr>
          <w:ilvl w:val="1"/>
          <w:numId w:val="196"/>
        </w:numPr>
        <w:spacing w:before="20"/>
        <w:ind w:left="993" w:hanging="426"/>
        <w:textAlignment w:val="auto"/>
      </w:pPr>
      <w:bookmarkStart w:id="124" w:name="_2r0uhxc"/>
      <w:bookmarkEnd w:id="124"/>
      <w:r w:rsidRPr="005E7CEE">
        <w:rPr>
          <w:sz w:val="24"/>
          <w:szCs w:val="24"/>
        </w:rPr>
        <w:t>give the Indemnifier reasonable assistance with the claim if requested.</w:t>
      </w:r>
      <w:r w:rsidRPr="005E7CEE">
        <w:rPr>
          <w:sz w:val="24"/>
          <w:szCs w:val="24"/>
        </w:rPr>
        <w:br/>
      </w:r>
    </w:p>
    <w:p w14:paraId="59899D7B" w14:textId="77777777" w:rsidR="005E7CEE" w:rsidRPr="005E7CEE" w:rsidRDefault="005E7CEE" w:rsidP="005E7CEE">
      <w:pPr>
        <w:widowControl w:val="0"/>
        <w:numPr>
          <w:ilvl w:val="1"/>
          <w:numId w:val="116"/>
        </w:numPr>
        <w:spacing w:before="20"/>
        <w:ind w:left="567"/>
        <w:textAlignment w:val="auto"/>
      </w:pPr>
      <w:bookmarkStart w:id="125" w:name="_1664s55"/>
      <w:bookmarkEnd w:id="125"/>
      <w:r w:rsidRPr="005E7CEE">
        <w:rPr>
          <w:sz w:val="24"/>
          <w:szCs w:val="24"/>
        </w:rPr>
        <w:t xml:space="preserve">The Beneficiary must not make admissions about the Claim without the prior written consent of the Indemnifier which </w:t>
      </w:r>
      <w:proofErr w:type="spellStart"/>
      <w:r w:rsidRPr="005E7CEE">
        <w:rPr>
          <w:sz w:val="24"/>
          <w:szCs w:val="24"/>
        </w:rPr>
        <w:t>can not</w:t>
      </w:r>
      <w:proofErr w:type="spellEnd"/>
      <w:r w:rsidRPr="005E7CEE">
        <w:rPr>
          <w:sz w:val="24"/>
          <w:szCs w:val="24"/>
        </w:rPr>
        <w:t xml:space="preserve"> be unreasonably withheld or delayed.</w:t>
      </w:r>
      <w:r w:rsidRPr="005E7CEE">
        <w:rPr>
          <w:sz w:val="24"/>
          <w:szCs w:val="24"/>
        </w:rPr>
        <w:br/>
      </w:r>
    </w:p>
    <w:p w14:paraId="0F6B64B5" w14:textId="77777777" w:rsidR="005E7CEE" w:rsidRPr="005E7CEE" w:rsidRDefault="005E7CEE" w:rsidP="005E7CEE">
      <w:pPr>
        <w:widowControl w:val="0"/>
        <w:numPr>
          <w:ilvl w:val="1"/>
          <w:numId w:val="116"/>
        </w:numPr>
        <w:ind w:left="567"/>
        <w:textAlignment w:val="auto"/>
      </w:pPr>
      <w:bookmarkStart w:id="126" w:name="_3q5sasy"/>
      <w:bookmarkEnd w:id="126"/>
      <w:r w:rsidRPr="005E7CEE">
        <w:rPr>
          <w:sz w:val="24"/>
          <w:szCs w:val="24"/>
        </w:rPr>
        <w:t>The Indemnifier must consider and defend the Claim diligently using competent legal advisors and in a way that does not damage the Beneficiary’s reputation.</w:t>
      </w:r>
      <w:r w:rsidRPr="005E7CEE">
        <w:rPr>
          <w:sz w:val="24"/>
          <w:szCs w:val="24"/>
        </w:rPr>
        <w:br/>
      </w:r>
    </w:p>
    <w:p w14:paraId="2603323F" w14:textId="77777777" w:rsidR="005E7CEE" w:rsidRPr="005E7CEE" w:rsidRDefault="005E7CEE" w:rsidP="005E7CEE">
      <w:pPr>
        <w:widowControl w:val="0"/>
        <w:numPr>
          <w:ilvl w:val="1"/>
          <w:numId w:val="116"/>
        </w:numPr>
        <w:ind w:left="567"/>
        <w:textAlignment w:val="auto"/>
      </w:pPr>
      <w:bookmarkStart w:id="127" w:name="_25b2l0r"/>
      <w:bookmarkEnd w:id="127"/>
      <w:r w:rsidRPr="005E7CEE">
        <w:rPr>
          <w:sz w:val="24"/>
          <w:szCs w:val="24"/>
        </w:rPr>
        <w:t>The Indemnifier must not settle or compromise any Claim without the Beneficiary's prior written consent which it must not unreasonably withhold or delay.</w:t>
      </w:r>
      <w:r w:rsidRPr="005E7CEE">
        <w:rPr>
          <w:sz w:val="24"/>
          <w:szCs w:val="24"/>
        </w:rPr>
        <w:br/>
      </w:r>
    </w:p>
    <w:p w14:paraId="63AB6118" w14:textId="77777777" w:rsidR="005E7CEE" w:rsidRPr="005E7CEE" w:rsidRDefault="005E7CEE" w:rsidP="005E7CEE">
      <w:pPr>
        <w:widowControl w:val="0"/>
        <w:numPr>
          <w:ilvl w:val="1"/>
          <w:numId w:val="116"/>
        </w:numPr>
        <w:ind w:left="567"/>
        <w:textAlignment w:val="auto"/>
      </w:pPr>
      <w:r w:rsidRPr="005E7CEE">
        <w:rPr>
          <w:sz w:val="24"/>
          <w:szCs w:val="24"/>
        </w:rPr>
        <w:t>Each Beneficiary must take all reasonable steps to minimise and mitigate any losses that it suffers because of the Claim.</w:t>
      </w:r>
      <w:r w:rsidRPr="005E7CEE">
        <w:rPr>
          <w:sz w:val="24"/>
          <w:szCs w:val="24"/>
        </w:rPr>
        <w:br/>
      </w:r>
    </w:p>
    <w:p w14:paraId="40B8B720" w14:textId="77777777" w:rsidR="005E7CEE" w:rsidRPr="005E7CEE" w:rsidRDefault="005E7CEE" w:rsidP="005E7CEE">
      <w:pPr>
        <w:widowControl w:val="0"/>
        <w:numPr>
          <w:ilvl w:val="1"/>
          <w:numId w:val="116"/>
        </w:numPr>
        <w:spacing w:after="20"/>
        <w:ind w:left="567"/>
        <w:textAlignment w:val="auto"/>
      </w:pPr>
      <w:r w:rsidRPr="005E7CEE">
        <w:rPr>
          <w:sz w:val="24"/>
          <w:szCs w:val="24"/>
        </w:rPr>
        <w:t>If the Indemnifier pays the Beneficiary money under an indemnity and the Beneficiary later recovers money which is directly related to the Claim, the Beneficiary must immediately repay the Indemnifier the lesser of either:</w:t>
      </w:r>
    </w:p>
    <w:p w14:paraId="09562590" w14:textId="77777777" w:rsidR="005E7CEE" w:rsidRPr="005E7CEE" w:rsidRDefault="005E7CEE" w:rsidP="005E7CEE">
      <w:pPr>
        <w:widowControl w:val="0"/>
        <w:spacing w:before="20" w:after="20"/>
        <w:ind w:left="426" w:firstLine="359"/>
        <w:textAlignment w:val="auto"/>
        <w:rPr>
          <w:sz w:val="24"/>
          <w:szCs w:val="24"/>
        </w:rPr>
      </w:pPr>
    </w:p>
    <w:p w14:paraId="48EBBE1C" w14:textId="77777777" w:rsidR="005E7CEE" w:rsidRPr="005E7CEE" w:rsidRDefault="005E7CEE" w:rsidP="005E7CEE">
      <w:pPr>
        <w:widowControl w:val="0"/>
        <w:numPr>
          <w:ilvl w:val="1"/>
          <w:numId w:val="198"/>
        </w:numPr>
        <w:spacing w:before="20"/>
        <w:ind w:left="993" w:hanging="426"/>
        <w:textAlignment w:val="auto"/>
      </w:pPr>
      <w:r w:rsidRPr="005E7CEE">
        <w:rPr>
          <w:sz w:val="24"/>
          <w:szCs w:val="24"/>
        </w:rPr>
        <w:t>the sum recovered minus any legitimate amount spent by the Beneficiary when recovering this money; or</w:t>
      </w:r>
    </w:p>
    <w:p w14:paraId="16E905E0" w14:textId="77777777" w:rsidR="005E7CEE" w:rsidRPr="005E7CEE" w:rsidRDefault="005E7CEE" w:rsidP="005E7CEE">
      <w:pPr>
        <w:widowControl w:val="0"/>
        <w:numPr>
          <w:ilvl w:val="1"/>
          <w:numId w:val="198"/>
        </w:numPr>
        <w:spacing w:before="20"/>
        <w:ind w:left="993" w:hanging="426"/>
        <w:textAlignment w:val="auto"/>
      </w:pPr>
      <w:r w:rsidRPr="005E7CEE">
        <w:rPr>
          <w:sz w:val="24"/>
          <w:szCs w:val="24"/>
        </w:rPr>
        <w:t>the amount the Indemnifier paid the Beneficiary for the Claim.</w:t>
      </w:r>
      <w:r w:rsidRPr="005E7CEE">
        <w:rPr>
          <w:sz w:val="24"/>
          <w:szCs w:val="24"/>
        </w:rPr>
        <w:br/>
      </w:r>
    </w:p>
    <w:p w14:paraId="049323B7" w14:textId="77777777" w:rsidR="005E7CEE" w:rsidRPr="005E7CEE" w:rsidRDefault="005E7CEE" w:rsidP="005E7CEE">
      <w:pPr>
        <w:keepNext/>
        <w:keepLines/>
        <w:numPr>
          <w:ilvl w:val="0"/>
          <w:numId w:val="116"/>
        </w:numPr>
        <w:ind w:left="426"/>
        <w:textAlignment w:val="auto"/>
        <w:outlineLvl w:val="1"/>
        <w:rPr>
          <w:b/>
          <w:sz w:val="28"/>
          <w:szCs w:val="28"/>
        </w:rPr>
      </w:pPr>
      <w:bookmarkStart w:id="128" w:name="_soeggs7mk1vy"/>
      <w:bookmarkEnd w:id="128"/>
      <w:r w:rsidRPr="005E7CEE">
        <w:rPr>
          <w:b/>
          <w:sz w:val="28"/>
          <w:szCs w:val="28"/>
        </w:rPr>
        <w:t>Preventing fraud, bribery and corruption</w:t>
      </w:r>
    </w:p>
    <w:p w14:paraId="1BCDE5F2" w14:textId="77777777" w:rsidR="005E7CEE" w:rsidRPr="005E7CEE" w:rsidRDefault="005E7CEE" w:rsidP="005E7CEE">
      <w:pPr>
        <w:widowControl w:val="0"/>
        <w:spacing w:line="276" w:lineRule="auto"/>
        <w:ind w:left="644"/>
        <w:textAlignment w:val="auto"/>
      </w:pPr>
    </w:p>
    <w:p w14:paraId="44FB2CD0" w14:textId="77777777" w:rsidR="005E7CEE" w:rsidRPr="005E7CEE" w:rsidRDefault="005E7CEE" w:rsidP="005E7CEE">
      <w:pPr>
        <w:widowControl w:val="0"/>
        <w:numPr>
          <w:ilvl w:val="1"/>
          <w:numId w:val="116"/>
        </w:numPr>
        <w:spacing w:before="20" w:after="20"/>
        <w:ind w:left="567"/>
        <w:textAlignment w:val="auto"/>
      </w:pPr>
      <w:bookmarkStart w:id="129" w:name="_34g0dwd"/>
      <w:bookmarkEnd w:id="129"/>
      <w:r w:rsidRPr="005E7CEE">
        <w:rPr>
          <w:sz w:val="24"/>
          <w:szCs w:val="24"/>
        </w:rPr>
        <w:t>The Supplier must not during any Contract Period:</w:t>
      </w:r>
    </w:p>
    <w:p w14:paraId="72F2EE5E" w14:textId="77777777" w:rsidR="005E7CEE" w:rsidRPr="005E7CEE" w:rsidRDefault="005E7CEE" w:rsidP="005E7CEE">
      <w:pPr>
        <w:widowControl w:val="0"/>
        <w:spacing w:before="20" w:after="20"/>
        <w:ind w:left="426" w:firstLine="359"/>
        <w:textAlignment w:val="auto"/>
        <w:rPr>
          <w:sz w:val="24"/>
          <w:szCs w:val="24"/>
        </w:rPr>
      </w:pPr>
      <w:bookmarkStart w:id="130" w:name="_1jlao46"/>
      <w:bookmarkEnd w:id="130"/>
    </w:p>
    <w:p w14:paraId="6CAF7EF0" w14:textId="77777777" w:rsidR="005E7CEE" w:rsidRPr="005E7CEE" w:rsidRDefault="005E7CEE" w:rsidP="005E7CEE">
      <w:pPr>
        <w:widowControl w:val="0"/>
        <w:numPr>
          <w:ilvl w:val="1"/>
          <w:numId w:val="200"/>
        </w:numPr>
        <w:spacing w:before="20"/>
        <w:ind w:left="993" w:hanging="426"/>
        <w:textAlignment w:val="auto"/>
      </w:pPr>
      <w:r w:rsidRPr="005E7CEE">
        <w:rPr>
          <w:sz w:val="24"/>
          <w:szCs w:val="24"/>
        </w:rPr>
        <w:t>commit a Prohibited Act or any other criminal offence in the Regulations 57(1) and 57(2); or</w:t>
      </w:r>
    </w:p>
    <w:p w14:paraId="23A5A185" w14:textId="77777777" w:rsidR="005E7CEE" w:rsidRPr="005E7CEE" w:rsidRDefault="005E7CEE" w:rsidP="005E7CEE">
      <w:pPr>
        <w:widowControl w:val="0"/>
        <w:numPr>
          <w:ilvl w:val="1"/>
          <w:numId w:val="200"/>
        </w:numPr>
        <w:spacing w:before="20"/>
        <w:ind w:left="993" w:hanging="426"/>
        <w:textAlignment w:val="auto"/>
      </w:pPr>
      <w:r w:rsidRPr="005E7CEE">
        <w:rPr>
          <w:sz w:val="24"/>
          <w:szCs w:val="24"/>
        </w:rPr>
        <w:t xml:space="preserve">do or allow anything which would cause CCS or the Buyer, including any of </w:t>
      </w:r>
      <w:r w:rsidRPr="005E7CEE">
        <w:rPr>
          <w:sz w:val="24"/>
          <w:szCs w:val="24"/>
        </w:rPr>
        <w:lastRenderedPageBreak/>
        <w:t>their employees, consultants, contractors, Subcontractors or agents to breach any of the Relevant Requirements or incur any liability under them.</w:t>
      </w:r>
      <w:r w:rsidRPr="005E7CEE">
        <w:rPr>
          <w:sz w:val="24"/>
          <w:szCs w:val="24"/>
        </w:rPr>
        <w:br/>
      </w:r>
    </w:p>
    <w:p w14:paraId="24322730" w14:textId="77777777" w:rsidR="005E7CEE" w:rsidRPr="005E7CEE" w:rsidRDefault="005E7CEE" w:rsidP="005E7CEE">
      <w:pPr>
        <w:widowControl w:val="0"/>
        <w:numPr>
          <w:ilvl w:val="1"/>
          <w:numId w:val="116"/>
        </w:numPr>
        <w:spacing w:before="20" w:after="20"/>
        <w:ind w:left="567"/>
        <w:textAlignment w:val="auto"/>
      </w:pPr>
      <w:bookmarkStart w:id="131" w:name="_43ky6rz"/>
      <w:bookmarkEnd w:id="131"/>
      <w:r w:rsidRPr="005E7CEE">
        <w:rPr>
          <w:sz w:val="24"/>
          <w:szCs w:val="24"/>
        </w:rPr>
        <w:t>The Supplier must during the Contract Period:</w:t>
      </w:r>
      <w:r w:rsidRPr="005E7CEE">
        <w:rPr>
          <w:sz w:val="24"/>
          <w:szCs w:val="24"/>
        </w:rPr>
        <w:br/>
      </w:r>
    </w:p>
    <w:p w14:paraId="331614EF" w14:textId="77777777" w:rsidR="005E7CEE" w:rsidRPr="005E7CEE" w:rsidRDefault="005E7CEE" w:rsidP="005E7CEE">
      <w:pPr>
        <w:widowControl w:val="0"/>
        <w:numPr>
          <w:ilvl w:val="1"/>
          <w:numId w:val="202"/>
        </w:numPr>
        <w:spacing w:before="20"/>
        <w:ind w:left="993" w:hanging="426"/>
        <w:textAlignment w:val="auto"/>
      </w:pPr>
      <w:bookmarkStart w:id="132" w:name="_2iq8gzs"/>
      <w:bookmarkEnd w:id="132"/>
      <w:r w:rsidRPr="005E7CEE">
        <w:rPr>
          <w:sz w:val="24"/>
          <w:szCs w:val="24"/>
        </w:rPr>
        <w:t>create, maintain and enforce adequate policies and procedures to ensure it complies with the Relevant Requirements to prevent a Prohibited Act and require its Subcontractors to do the same;</w:t>
      </w:r>
    </w:p>
    <w:p w14:paraId="712DED03" w14:textId="77777777" w:rsidR="005E7CEE" w:rsidRPr="005E7CEE" w:rsidRDefault="005E7CEE" w:rsidP="005E7CEE">
      <w:pPr>
        <w:widowControl w:val="0"/>
        <w:numPr>
          <w:ilvl w:val="1"/>
          <w:numId w:val="202"/>
        </w:numPr>
        <w:spacing w:before="20"/>
        <w:ind w:left="993" w:hanging="426"/>
        <w:textAlignment w:val="auto"/>
      </w:pPr>
      <w:r w:rsidRPr="005E7CEE">
        <w:rPr>
          <w:sz w:val="24"/>
          <w:szCs w:val="24"/>
        </w:rPr>
        <w:t>keep full records to show it has complied with its obligations under Clause 27 and give copies to CCS or the Buyer on request; and</w:t>
      </w:r>
    </w:p>
    <w:p w14:paraId="09EA8447" w14:textId="77777777" w:rsidR="005E7CEE" w:rsidRPr="005E7CEE" w:rsidRDefault="005E7CEE" w:rsidP="005E7CEE">
      <w:pPr>
        <w:widowControl w:val="0"/>
        <w:numPr>
          <w:ilvl w:val="1"/>
          <w:numId w:val="202"/>
        </w:numPr>
        <w:spacing w:before="20"/>
        <w:ind w:left="993" w:hanging="426"/>
        <w:textAlignment w:val="auto"/>
      </w:pPr>
      <w:r w:rsidRPr="005E7CEE">
        <w:rPr>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4E158C2" w14:textId="77777777" w:rsidR="005E7CEE" w:rsidRPr="005E7CEE" w:rsidRDefault="005E7CEE" w:rsidP="005E7CEE">
      <w:pPr>
        <w:widowControl w:val="0"/>
        <w:spacing w:before="20" w:after="20"/>
        <w:ind w:left="426" w:firstLine="359"/>
        <w:textAlignment w:val="auto"/>
        <w:rPr>
          <w:sz w:val="24"/>
          <w:szCs w:val="24"/>
        </w:rPr>
      </w:pPr>
    </w:p>
    <w:p w14:paraId="5416D075" w14:textId="77777777" w:rsidR="005E7CEE" w:rsidRPr="005E7CEE" w:rsidRDefault="005E7CEE" w:rsidP="005E7CEE">
      <w:pPr>
        <w:widowControl w:val="0"/>
        <w:numPr>
          <w:ilvl w:val="1"/>
          <w:numId w:val="116"/>
        </w:numPr>
        <w:spacing w:before="20" w:after="20"/>
        <w:ind w:left="567"/>
        <w:textAlignment w:val="auto"/>
      </w:pPr>
      <w:bookmarkStart w:id="133" w:name="_xvir7l"/>
      <w:bookmarkEnd w:id="133"/>
      <w:r w:rsidRPr="005E7CEE">
        <w:rPr>
          <w:sz w:val="24"/>
          <w:szCs w:val="24"/>
        </w:rPr>
        <w:t>The Supplier must immediately notify CCS and the Buyer if it becomes aware of any breach of Clauses 27.1 or 27.2 or has any reason to think that it, or any of the Supplier Staff, has either:</w:t>
      </w:r>
    </w:p>
    <w:p w14:paraId="0A480B5F" w14:textId="77777777" w:rsidR="005E7CEE" w:rsidRPr="005E7CEE" w:rsidRDefault="005E7CEE" w:rsidP="005E7CEE">
      <w:pPr>
        <w:widowControl w:val="0"/>
        <w:spacing w:before="20" w:after="20"/>
        <w:ind w:left="426" w:firstLine="359"/>
        <w:textAlignment w:val="auto"/>
        <w:rPr>
          <w:sz w:val="24"/>
          <w:szCs w:val="24"/>
        </w:rPr>
      </w:pPr>
      <w:bookmarkStart w:id="134" w:name="_3hv69ve"/>
      <w:bookmarkEnd w:id="134"/>
    </w:p>
    <w:p w14:paraId="08E90073" w14:textId="77777777" w:rsidR="005E7CEE" w:rsidRPr="005E7CEE" w:rsidRDefault="005E7CEE" w:rsidP="005E7CEE">
      <w:pPr>
        <w:widowControl w:val="0"/>
        <w:numPr>
          <w:ilvl w:val="1"/>
          <w:numId w:val="204"/>
        </w:numPr>
        <w:spacing w:before="20"/>
        <w:ind w:left="993" w:hanging="426"/>
        <w:textAlignment w:val="auto"/>
      </w:pPr>
      <w:r w:rsidRPr="005E7CEE">
        <w:rPr>
          <w:sz w:val="24"/>
          <w:szCs w:val="24"/>
        </w:rPr>
        <w:t>been investigated or prosecuted for an alleged Prohibited Act;</w:t>
      </w:r>
    </w:p>
    <w:p w14:paraId="6DC2F372" w14:textId="77777777" w:rsidR="005E7CEE" w:rsidRPr="005E7CEE" w:rsidRDefault="005E7CEE" w:rsidP="005E7CEE">
      <w:pPr>
        <w:widowControl w:val="0"/>
        <w:numPr>
          <w:ilvl w:val="1"/>
          <w:numId w:val="204"/>
        </w:numPr>
        <w:spacing w:before="20"/>
        <w:ind w:left="993" w:hanging="426"/>
        <w:textAlignment w:val="auto"/>
      </w:pPr>
      <w:r w:rsidRPr="005E7CEE">
        <w:rPr>
          <w:sz w:val="24"/>
          <w:szCs w:val="24"/>
        </w:rPr>
        <w:t>been debarred, suspended, proposed for suspension or debarment, or is otherwise ineligible to take part in procurement programmes or contracts because of a Prohibited Act by any government department or agency;</w:t>
      </w:r>
    </w:p>
    <w:p w14:paraId="6B025B0A" w14:textId="77777777" w:rsidR="005E7CEE" w:rsidRPr="005E7CEE" w:rsidRDefault="005E7CEE" w:rsidP="005E7CEE">
      <w:pPr>
        <w:widowControl w:val="0"/>
        <w:numPr>
          <w:ilvl w:val="1"/>
          <w:numId w:val="204"/>
        </w:numPr>
        <w:spacing w:before="20"/>
        <w:ind w:left="993" w:hanging="426"/>
        <w:textAlignment w:val="auto"/>
      </w:pPr>
      <w:r w:rsidRPr="005E7CEE">
        <w:rPr>
          <w:sz w:val="24"/>
          <w:szCs w:val="24"/>
        </w:rPr>
        <w:t>received a request or demand for any undue financial or other advantage of any kind related to a Contract; or</w:t>
      </w:r>
    </w:p>
    <w:p w14:paraId="546B8DEF" w14:textId="77777777" w:rsidR="005E7CEE" w:rsidRPr="005E7CEE" w:rsidRDefault="005E7CEE" w:rsidP="005E7CEE">
      <w:pPr>
        <w:widowControl w:val="0"/>
        <w:numPr>
          <w:ilvl w:val="1"/>
          <w:numId w:val="204"/>
        </w:numPr>
        <w:spacing w:before="20"/>
        <w:ind w:left="993" w:hanging="426"/>
        <w:textAlignment w:val="auto"/>
      </w:pPr>
      <w:r w:rsidRPr="005E7CEE">
        <w:rPr>
          <w:sz w:val="24"/>
          <w:szCs w:val="24"/>
        </w:rPr>
        <w:t>suspected that any person or Party directly or indirectly related to a Contract has committed or attempted to commit a Prohibited Act.</w:t>
      </w:r>
      <w:r w:rsidRPr="005E7CEE">
        <w:rPr>
          <w:sz w:val="24"/>
          <w:szCs w:val="24"/>
        </w:rPr>
        <w:br/>
      </w:r>
    </w:p>
    <w:p w14:paraId="3D30FB0B" w14:textId="77777777" w:rsidR="005E7CEE" w:rsidRPr="005E7CEE" w:rsidRDefault="005E7CEE" w:rsidP="005E7CEE">
      <w:pPr>
        <w:widowControl w:val="0"/>
        <w:numPr>
          <w:ilvl w:val="1"/>
          <w:numId w:val="116"/>
        </w:numPr>
        <w:spacing w:before="20"/>
        <w:ind w:left="567"/>
        <w:textAlignment w:val="auto"/>
      </w:pPr>
      <w:bookmarkStart w:id="135" w:name="_1x0gk37"/>
      <w:bookmarkEnd w:id="135"/>
      <w:r w:rsidRPr="005E7CEE">
        <w:rPr>
          <w:sz w:val="24"/>
          <w:szCs w:val="24"/>
        </w:rPr>
        <w:t>If the Supplier notifies CCS or the Buyer as required by Clause 27.3, the Supplier must respond promptly to their further enquiries, co-operate with any investigation and allow the Audit of any books, records and relevant documentation in accordance with Clause 6.</w:t>
      </w:r>
      <w:r w:rsidRPr="005E7CEE">
        <w:rPr>
          <w:sz w:val="24"/>
          <w:szCs w:val="24"/>
        </w:rPr>
        <w:br/>
      </w:r>
    </w:p>
    <w:p w14:paraId="1B1B9A15" w14:textId="77777777" w:rsidR="005E7CEE" w:rsidRPr="005E7CEE" w:rsidRDefault="005E7CEE" w:rsidP="005E7CEE">
      <w:pPr>
        <w:widowControl w:val="0"/>
        <w:numPr>
          <w:ilvl w:val="1"/>
          <w:numId w:val="116"/>
        </w:numPr>
        <w:spacing w:after="20"/>
        <w:ind w:left="567"/>
        <w:textAlignment w:val="auto"/>
      </w:pPr>
      <w:r w:rsidRPr="005E7CEE">
        <w:rPr>
          <w:sz w:val="24"/>
          <w:szCs w:val="24"/>
        </w:rPr>
        <w:t>In any notice the Supplier gives under Clause 27.3 it must specify the:</w:t>
      </w:r>
      <w:r w:rsidRPr="005E7CEE">
        <w:rPr>
          <w:sz w:val="24"/>
          <w:szCs w:val="24"/>
        </w:rPr>
        <w:br/>
      </w:r>
    </w:p>
    <w:p w14:paraId="0CF2DD3E" w14:textId="77777777" w:rsidR="005E7CEE" w:rsidRPr="005E7CEE" w:rsidRDefault="005E7CEE" w:rsidP="005E7CEE">
      <w:pPr>
        <w:widowControl w:val="0"/>
        <w:numPr>
          <w:ilvl w:val="1"/>
          <w:numId w:val="206"/>
        </w:numPr>
        <w:spacing w:before="20"/>
        <w:ind w:left="993" w:hanging="426"/>
        <w:textAlignment w:val="auto"/>
      </w:pPr>
      <w:r w:rsidRPr="005E7CEE">
        <w:rPr>
          <w:sz w:val="24"/>
          <w:szCs w:val="24"/>
        </w:rPr>
        <w:t>Prohibited Act;</w:t>
      </w:r>
    </w:p>
    <w:p w14:paraId="5C1E3D2F" w14:textId="77777777" w:rsidR="005E7CEE" w:rsidRPr="005E7CEE" w:rsidRDefault="005E7CEE" w:rsidP="005E7CEE">
      <w:pPr>
        <w:widowControl w:val="0"/>
        <w:numPr>
          <w:ilvl w:val="1"/>
          <w:numId w:val="206"/>
        </w:numPr>
        <w:spacing w:before="20"/>
        <w:ind w:left="993" w:hanging="426"/>
        <w:textAlignment w:val="auto"/>
      </w:pPr>
      <w:r w:rsidRPr="005E7CEE">
        <w:rPr>
          <w:sz w:val="24"/>
          <w:szCs w:val="24"/>
        </w:rPr>
        <w:t>identity of the Party who it thinks has committed the Prohibited Act; and</w:t>
      </w:r>
    </w:p>
    <w:p w14:paraId="0F1E0D9E" w14:textId="77777777" w:rsidR="005E7CEE" w:rsidRPr="005E7CEE" w:rsidRDefault="005E7CEE" w:rsidP="005E7CEE">
      <w:pPr>
        <w:widowControl w:val="0"/>
        <w:numPr>
          <w:ilvl w:val="1"/>
          <w:numId w:val="206"/>
        </w:numPr>
        <w:spacing w:before="20"/>
        <w:ind w:left="993" w:hanging="426"/>
        <w:textAlignment w:val="auto"/>
      </w:pPr>
      <w:r w:rsidRPr="005E7CEE">
        <w:rPr>
          <w:sz w:val="24"/>
          <w:szCs w:val="24"/>
        </w:rPr>
        <w:t>action it has decided to take.</w:t>
      </w:r>
      <w:r w:rsidRPr="005E7CEE">
        <w:rPr>
          <w:sz w:val="24"/>
          <w:szCs w:val="24"/>
        </w:rPr>
        <w:br/>
      </w:r>
    </w:p>
    <w:p w14:paraId="0EFD1C33" w14:textId="77777777" w:rsidR="005E7CEE" w:rsidRPr="005E7CEE" w:rsidRDefault="005E7CEE" w:rsidP="005E7CEE">
      <w:pPr>
        <w:keepNext/>
        <w:keepLines/>
        <w:numPr>
          <w:ilvl w:val="0"/>
          <w:numId w:val="116"/>
        </w:numPr>
        <w:ind w:left="426"/>
        <w:textAlignment w:val="auto"/>
        <w:outlineLvl w:val="1"/>
        <w:rPr>
          <w:b/>
          <w:sz w:val="28"/>
          <w:szCs w:val="28"/>
        </w:rPr>
      </w:pPr>
      <w:bookmarkStart w:id="136" w:name="_dmlzbkp52kau"/>
      <w:bookmarkEnd w:id="136"/>
      <w:r w:rsidRPr="005E7CEE">
        <w:rPr>
          <w:b/>
          <w:sz w:val="28"/>
          <w:szCs w:val="28"/>
        </w:rPr>
        <w:t>Equality, diversity and human rights</w:t>
      </w:r>
    </w:p>
    <w:p w14:paraId="1F2F940A" w14:textId="77777777" w:rsidR="005E7CEE" w:rsidRPr="005E7CEE" w:rsidRDefault="005E7CEE" w:rsidP="005E7CEE">
      <w:pPr>
        <w:widowControl w:val="0"/>
        <w:spacing w:line="276" w:lineRule="auto"/>
        <w:ind w:left="644"/>
        <w:textAlignment w:val="auto"/>
      </w:pPr>
    </w:p>
    <w:p w14:paraId="7F4F105B"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must follow all applicable equality Law when they perform their obligations under the Contract, including:</w:t>
      </w:r>
    </w:p>
    <w:p w14:paraId="17337344" w14:textId="77777777" w:rsidR="005E7CEE" w:rsidRPr="005E7CEE" w:rsidRDefault="005E7CEE" w:rsidP="005E7CEE">
      <w:pPr>
        <w:widowControl w:val="0"/>
        <w:spacing w:before="20" w:after="20"/>
        <w:ind w:left="426" w:firstLine="359"/>
        <w:textAlignment w:val="auto"/>
        <w:rPr>
          <w:sz w:val="24"/>
          <w:szCs w:val="24"/>
        </w:rPr>
      </w:pPr>
    </w:p>
    <w:p w14:paraId="2BD9A317" w14:textId="77777777" w:rsidR="005E7CEE" w:rsidRPr="005E7CEE" w:rsidRDefault="005E7CEE" w:rsidP="005E7CEE">
      <w:pPr>
        <w:widowControl w:val="0"/>
        <w:numPr>
          <w:ilvl w:val="1"/>
          <w:numId w:val="208"/>
        </w:numPr>
        <w:spacing w:before="20"/>
        <w:ind w:left="993" w:hanging="426"/>
        <w:textAlignment w:val="auto"/>
      </w:pPr>
      <w:r w:rsidRPr="005E7CEE">
        <w:rPr>
          <w:sz w:val="24"/>
          <w:szCs w:val="24"/>
        </w:rPr>
        <w:t>protections against discrimination on the grounds of race, sex, gender reassignment, religion or belief, disability, sexual orientation, pregnancy, maternity, age or otherwise; and</w:t>
      </w:r>
    </w:p>
    <w:p w14:paraId="57526359" w14:textId="77777777" w:rsidR="005E7CEE" w:rsidRPr="005E7CEE" w:rsidRDefault="005E7CEE" w:rsidP="005E7CEE">
      <w:pPr>
        <w:widowControl w:val="0"/>
        <w:numPr>
          <w:ilvl w:val="1"/>
          <w:numId w:val="208"/>
        </w:numPr>
        <w:spacing w:before="20"/>
        <w:ind w:left="993" w:hanging="426"/>
        <w:textAlignment w:val="auto"/>
      </w:pPr>
      <w:r w:rsidRPr="005E7CEE">
        <w:rPr>
          <w:sz w:val="24"/>
          <w:szCs w:val="24"/>
        </w:rPr>
        <w:t xml:space="preserve">any other requirements and instructions which CCS or the Buyer </w:t>
      </w:r>
      <w:r w:rsidRPr="005E7CEE">
        <w:rPr>
          <w:sz w:val="24"/>
          <w:szCs w:val="24"/>
        </w:rPr>
        <w:lastRenderedPageBreak/>
        <w:t>reasonably imposes related to equality Law.</w:t>
      </w:r>
      <w:r w:rsidRPr="005E7CEE">
        <w:rPr>
          <w:sz w:val="24"/>
          <w:szCs w:val="24"/>
        </w:rPr>
        <w:br/>
      </w:r>
    </w:p>
    <w:p w14:paraId="0EBA3DCD"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19E1AD9A" w14:textId="77777777" w:rsidR="005E7CEE" w:rsidRPr="005E7CEE" w:rsidRDefault="005E7CEE" w:rsidP="005E7CEE">
      <w:pPr>
        <w:widowControl w:val="0"/>
        <w:spacing w:before="20" w:after="20"/>
        <w:ind w:left="426" w:firstLine="359"/>
        <w:textAlignment w:val="auto"/>
        <w:rPr>
          <w:sz w:val="24"/>
          <w:szCs w:val="24"/>
        </w:rPr>
      </w:pPr>
    </w:p>
    <w:p w14:paraId="01CDB568" w14:textId="77777777" w:rsidR="005E7CEE" w:rsidRPr="005E7CEE" w:rsidRDefault="005E7CEE" w:rsidP="005E7CEE">
      <w:pPr>
        <w:keepNext/>
        <w:keepLines/>
        <w:numPr>
          <w:ilvl w:val="0"/>
          <w:numId w:val="116"/>
        </w:numPr>
        <w:ind w:left="426"/>
        <w:textAlignment w:val="auto"/>
        <w:outlineLvl w:val="1"/>
        <w:rPr>
          <w:b/>
          <w:sz w:val="28"/>
          <w:szCs w:val="28"/>
        </w:rPr>
      </w:pPr>
      <w:bookmarkStart w:id="137" w:name="_50ht46wtds12"/>
      <w:bookmarkEnd w:id="137"/>
      <w:r w:rsidRPr="005E7CEE">
        <w:rPr>
          <w:b/>
          <w:sz w:val="28"/>
          <w:szCs w:val="28"/>
        </w:rPr>
        <w:t>Health and safety</w:t>
      </w:r>
    </w:p>
    <w:p w14:paraId="4BB4FCB2" w14:textId="77777777" w:rsidR="005E7CEE" w:rsidRPr="005E7CEE" w:rsidRDefault="005E7CEE" w:rsidP="005E7CEE">
      <w:pPr>
        <w:widowControl w:val="0"/>
        <w:spacing w:line="276" w:lineRule="auto"/>
        <w:ind w:left="644"/>
        <w:textAlignment w:val="auto"/>
      </w:pPr>
    </w:p>
    <w:p w14:paraId="794F0F0E"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must perform its obligations meeting the requirements of:</w:t>
      </w:r>
    </w:p>
    <w:p w14:paraId="69018D7C" w14:textId="77777777" w:rsidR="005E7CEE" w:rsidRPr="005E7CEE" w:rsidRDefault="005E7CEE" w:rsidP="005E7CEE">
      <w:pPr>
        <w:widowControl w:val="0"/>
        <w:spacing w:before="20" w:after="20"/>
        <w:ind w:left="426" w:firstLine="359"/>
        <w:textAlignment w:val="auto"/>
        <w:rPr>
          <w:sz w:val="24"/>
          <w:szCs w:val="24"/>
        </w:rPr>
      </w:pPr>
    </w:p>
    <w:p w14:paraId="7B9DC28F" w14:textId="77777777" w:rsidR="005E7CEE" w:rsidRPr="005E7CEE" w:rsidRDefault="005E7CEE" w:rsidP="005E7CEE">
      <w:pPr>
        <w:widowControl w:val="0"/>
        <w:numPr>
          <w:ilvl w:val="1"/>
          <w:numId w:val="210"/>
        </w:numPr>
        <w:spacing w:before="20"/>
        <w:ind w:left="993" w:hanging="426"/>
        <w:textAlignment w:val="auto"/>
      </w:pPr>
      <w:r w:rsidRPr="005E7CEE">
        <w:rPr>
          <w:sz w:val="24"/>
          <w:szCs w:val="24"/>
        </w:rPr>
        <w:t>all applicable Law regarding health and safety; and</w:t>
      </w:r>
    </w:p>
    <w:p w14:paraId="6E3DD318" w14:textId="77777777" w:rsidR="005E7CEE" w:rsidRPr="005E7CEE" w:rsidRDefault="005E7CEE" w:rsidP="005E7CEE">
      <w:pPr>
        <w:widowControl w:val="0"/>
        <w:numPr>
          <w:ilvl w:val="1"/>
          <w:numId w:val="210"/>
        </w:numPr>
        <w:spacing w:before="20"/>
        <w:ind w:left="993" w:hanging="426"/>
        <w:textAlignment w:val="auto"/>
      </w:pPr>
      <w:r w:rsidRPr="005E7CEE">
        <w:rPr>
          <w:sz w:val="24"/>
          <w:szCs w:val="24"/>
        </w:rPr>
        <w:t xml:space="preserve">the Buyer’s current health and safety policy while at the Buyer’s Premises, as provided to the Supplier. </w:t>
      </w:r>
      <w:r w:rsidRPr="005E7CEE">
        <w:rPr>
          <w:sz w:val="24"/>
          <w:szCs w:val="24"/>
        </w:rPr>
        <w:br/>
      </w:r>
    </w:p>
    <w:p w14:paraId="54D83654"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The Supplier and the Buyer must as soon as possible notify the other of any health and safety incidents or material hazards they are aware of at the Buyer Premises that relate to the performance of a Contract.</w:t>
      </w:r>
    </w:p>
    <w:p w14:paraId="05A9230A" w14:textId="77777777" w:rsidR="005E7CEE" w:rsidRPr="005E7CEE" w:rsidRDefault="005E7CEE" w:rsidP="005E7CEE">
      <w:pPr>
        <w:widowControl w:val="0"/>
        <w:spacing w:before="20" w:after="20"/>
        <w:ind w:left="426" w:firstLine="359"/>
        <w:textAlignment w:val="auto"/>
        <w:rPr>
          <w:sz w:val="24"/>
          <w:szCs w:val="24"/>
        </w:rPr>
      </w:pPr>
    </w:p>
    <w:p w14:paraId="44B1E709" w14:textId="77777777" w:rsidR="005E7CEE" w:rsidRPr="005E7CEE" w:rsidRDefault="005E7CEE" w:rsidP="005E7CEE">
      <w:pPr>
        <w:keepNext/>
        <w:keepLines/>
        <w:numPr>
          <w:ilvl w:val="0"/>
          <w:numId w:val="116"/>
        </w:numPr>
        <w:ind w:left="426"/>
        <w:textAlignment w:val="auto"/>
        <w:outlineLvl w:val="1"/>
        <w:rPr>
          <w:b/>
          <w:sz w:val="28"/>
          <w:szCs w:val="28"/>
        </w:rPr>
      </w:pPr>
      <w:bookmarkStart w:id="138" w:name="_4g54m7rm91h5"/>
      <w:bookmarkEnd w:id="138"/>
      <w:r w:rsidRPr="005E7CEE">
        <w:rPr>
          <w:b/>
          <w:sz w:val="28"/>
          <w:szCs w:val="28"/>
        </w:rPr>
        <w:t>Environment</w:t>
      </w:r>
    </w:p>
    <w:p w14:paraId="77F92B25" w14:textId="77777777" w:rsidR="005E7CEE" w:rsidRPr="005E7CEE" w:rsidRDefault="005E7CEE" w:rsidP="005E7CEE">
      <w:pPr>
        <w:widowControl w:val="0"/>
        <w:spacing w:line="276" w:lineRule="auto"/>
        <w:ind w:left="644"/>
        <w:textAlignment w:val="auto"/>
      </w:pPr>
    </w:p>
    <w:p w14:paraId="2CF91358" w14:textId="77777777" w:rsidR="005E7CEE" w:rsidRPr="005E7CEE" w:rsidRDefault="005E7CEE" w:rsidP="005E7CEE">
      <w:pPr>
        <w:widowControl w:val="0"/>
        <w:numPr>
          <w:ilvl w:val="1"/>
          <w:numId w:val="116"/>
        </w:numPr>
        <w:spacing w:before="20"/>
        <w:ind w:left="567"/>
        <w:textAlignment w:val="auto"/>
      </w:pPr>
      <w:r w:rsidRPr="005E7CEE">
        <w:rPr>
          <w:sz w:val="24"/>
          <w:szCs w:val="24"/>
        </w:rPr>
        <w:t>When working on Site the Supplier must perform its obligations under the Buyer’s current Environmental Policy, which the Buyer must provide.</w:t>
      </w:r>
      <w:r w:rsidRPr="005E7CEE">
        <w:rPr>
          <w:sz w:val="24"/>
          <w:szCs w:val="24"/>
        </w:rPr>
        <w:br/>
      </w:r>
    </w:p>
    <w:p w14:paraId="6A67D5D5" w14:textId="77777777" w:rsidR="005E7CEE" w:rsidRPr="005E7CEE" w:rsidRDefault="005E7CEE" w:rsidP="005E7CEE">
      <w:pPr>
        <w:widowControl w:val="0"/>
        <w:numPr>
          <w:ilvl w:val="1"/>
          <w:numId w:val="116"/>
        </w:numPr>
        <w:spacing w:after="20"/>
        <w:ind w:left="567"/>
        <w:textAlignment w:val="auto"/>
      </w:pPr>
      <w:r w:rsidRPr="005E7CEE">
        <w:rPr>
          <w:sz w:val="24"/>
          <w:szCs w:val="24"/>
        </w:rPr>
        <w:t>The Supplier must ensure that Supplier Staff are aware of the Buyer’s Environmental Policy.</w:t>
      </w:r>
    </w:p>
    <w:p w14:paraId="2C83356E" w14:textId="77777777" w:rsidR="005E7CEE" w:rsidRPr="005E7CEE" w:rsidRDefault="005E7CEE" w:rsidP="005E7CEE">
      <w:pPr>
        <w:widowControl w:val="0"/>
        <w:ind w:left="426"/>
        <w:textAlignment w:val="auto"/>
        <w:rPr>
          <w:sz w:val="24"/>
          <w:szCs w:val="24"/>
        </w:rPr>
      </w:pPr>
    </w:p>
    <w:p w14:paraId="40A589C3" w14:textId="77777777" w:rsidR="005E7CEE" w:rsidRPr="005E7CEE" w:rsidRDefault="005E7CEE" w:rsidP="005E7CEE">
      <w:pPr>
        <w:keepNext/>
        <w:keepLines/>
        <w:numPr>
          <w:ilvl w:val="0"/>
          <w:numId w:val="116"/>
        </w:numPr>
        <w:ind w:left="426"/>
        <w:textAlignment w:val="auto"/>
        <w:outlineLvl w:val="1"/>
        <w:rPr>
          <w:b/>
          <w:sz w:val="28"/>
          <w:szCs w:val="28"/>
        </w:rPr>
      </w:pPr>
      <w:bookmarkStart w:id="139" w:name="_esl531k69jjy"/>
      <w:bookmarkEnd w:id="139"/>
      <w:r w:rsidRPr="005E7CEE">
        <w:rPr>
          <w:b/>
          <w:sz w:val="28"/>
          <w:szCs w:val="28"/>
        </w:rPr>
        <w:t>Tax</w:t>
      </w:r>
    </w:p>
    <w:p w14:paraId="29A2DEA6" w14:textId="77777777" w:rsidR="005E7CEE" w:rsidRPr="005E7CEE" w:rsidRDefault="005E7CEE" w:rsidP="005E7CEE">
      <w:pPr>
        <w:widowControl w:val="0"/>
        <w:spacing w:line="276" w:lineRule="auto"/>
        <w:ind w:left="644"/>
        <w:textAlignment w:val="auto"/>
      </w:pPr>
    </w:p>
    <w:p w14:paraId="684453DA" w14:textId="77777777" w:rsidR="005E7CEE" w:rsidRPr="005E7CEE" w:rsidRDefault="005E7CEE" w:rsidP="005E7CEE">
      <w:pPr>
        <w:widowControl w:val="0"/>
        <w:numPr>
          <w:ilvl w:val="1"/>
          <w:numId w:val="116"/>
        </w:numPr>
        <w:spacing w:before="20"/>
        <w:ind w:left="567"/>
        <w:textAlignment w:val="auto"/>
      </w:pPr>
      <w:r w:rsidRPr="005E7CEE">
        <w:rPr>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5E7CEE">
        <w:rPr>
          <w:sz w:val="24"/>
          <w:szCs w:val="24"/>
        </w:rPr>
        <w:br/>
      </w:r>
    </w:p>
    <w:p w14:paraId="2051D253" w14:textId="77777777" w:rsidR="005E7CEE" w:rsidRPr="005E7CEE" w:rsidRDefault="005E7CEE" w:rsidP="005E7CEE">
      <w:pPr>
        <w:widowControl w:val="0"/>
        <w:numPr>
          <w:ilvl w:val="1"/>
          <w:numId w:val="116"/>
        </w:numPr>
        <w:spacing w:after="20"/>
        <w:ind w:left="567"/>
        <w:textAlignment w:val="auto"/>
      </w:pPr>
      <w:r w:rsidRPr="005E7CEE">
        <w:rPr>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5E7CEE">
        <w:rPr>
          <w:sz w:val="24"/>
          <w:szCs w:val="24"/>
        </w:rPr>
        <w:br/>
      </w:r>
    </w:p>
    <w:p w14:paraId="7DFE84DA" w14:textId="77777777" w:rsidR="005E7CEE" w:rsidRPr="005E7CEE" w:rsidRDefault="005E7CEE" w:rsidP="005E7CEE">
      <w:pPr>
        <w:widowControl w:val="0"/>
        <w:numPr>
          <w:ilvl w:val="1"/>
          <w:numId w:val="212"/>
        </w:numPr>
        <w:spacing w:before="20"/>
        <w:ind w:left="993" w:hanging="426"/>
        <w:textAlignment w:val="auto"/>
      </w:pPr>
      <w:r w:rsidRPr="005E7CEE">
        <w:rPr>
          <w:sz w:val="24"/>
          <w:szCs w:val="24"/>
        </w:rPr>
        <w:t>the steps that the Supplier is taking to address the Occasion of Tax Non-Compliance and any mitigating factors that it considers relevant; and</w:t>
      </w:r>
    </w:p>
    <w:p w14:paraId="283BA312" w14:textId="77777777" w:rsidR="005E7CEE" w:rsidRPr="005E7CEE" w:rsidRDefault="005E7CEE" w:rsidP="005E7CEE">
      <w:pPr>
        <w:widowControl w:val="0"/>
        <w:numPr>
          <w:ilvl w:val="1"/>
          <w:numId w:val="212"/>
        </w:numPr>
        <w:spacing w:before="20"/>
        <w:ind w:left="993" w:hanging="426"/>
        <w:textAlignment w:val="auto"/>
      </w:pPr>
      <w:r w:rsidRPr="005E7CEE">
        <w:rPr>
          <w:sz w:val="24"/>
          <w:szCs w:val="24"/>
        </w:rPr>
        <w:t>other information relating to the Occasion of Tax Non-Compliance that CCS and the Buyer may reasonably need.</w:t>
      </w:r>
      <w:r w:rsidRPr="005E7CEE">
        <w:rPr>
          <w:sz w:val="24"/>
          <w:szCs w:val="24"/>
        </w:rPr>
        <w:br/>
      </w:r>
    </w:p>
    <w:p w14:paraId="12EBB765" w14:textId="77777777" w:rsidR="005E7CEE" w:rsidRPr="005E7CEE" w:rsidRDefault="005E7CEE" w:rsidP="005E7CEE">
      <w:pPr>
        <w:widowControl w:val="0"/>
        <w:numPr>
          <w:ilvl w:val="1"/>
          <w:numId w:val="116"/>
        </w:numPr>
        <w:spacing w:before="20" w:after="20"/>
        <w:ind w:left="567"/>
        <w:textAlignment w:val="auto"/>
      </w:pPr>
      <w:bookmarkStart w:id="140" w:name="_4h042r0"/>
      <w:bookmarkEnd w:id="140"/>
      <w:r w:rsidRPr="005E7CEE">
        <w:rPr>
          <w:sz w:val="24"/>
          <w:szCs w:val="24"/>
        </w:rPr>
        <w:t>Where the Supplier or any Supplier Staff are liable to be taxed or to pay National Insurance contributions in the UK relating to payment received under a Call-Off Contract, the Supplier must both:</w:t>
      </w:r>
      <w:r w:rsidRPr="005E7CEE">
        <w:rPr>
          <w:sz w:val="24"/>
          <w:szCs w:val="24"/>
        </w:rPr>
        <w:br/>
      </w:r>
    </w:p>
    <w:p w14:paraId="77E74699" w14:textId="77777777" w:rsidR="005E7CEE" w:rsidRPr="005E7CEE" w:rsidRDefault="005E7CEE" w:rsidP="005E7CEE">
      <w:pPr>
        <w:widowControl w:val="0"/>
        <w:numPr>
          <w:ilvl w:val="1"/>
          <w:numId w:val="214"/>
        </w:numPr>
        <w:spacing w:before="20"/>
        <w:ind w:left="993" w:hanging="426"/>
        <w:textAlignment w:val="auto"/>
      </w:pPr>
      <w:bookmarkStart w:id="141" w:name="_2w5ecyt"/>
      <w:bookmarkEnd w:id="141"/>
      <w:r w:rsidRPr="005E7CEE">
        <w:rPr>
          <w:sz w:val="24"/>
          <w:szCs w:val="24"/>
        </w:rPr>
        <w:lastRenderedPageBreak/>
        <w:t>comply with the Income Tax (Earnings and Pensions) Act 2003 and all other statutes and regulations relating to income tax, the Social Security Contributions and Benefits Act 1992 (including IR35) and National Insurance contributions; and</w:t>
      </w:r>
    </w:p>
    <w:p w14:paraId="7E8C6286" w14:textId="77777777" w:rsidR="005E7CEE" w:rsidRPr="005E7CEE" w:rsidRDefault="005E7CEE" w:rsidP="005E7CEE">
      <w:pPr>
        <w:widowControl w:val="0"/>
        <w:numPr>
          <w:ilvl w:val="1"/>
          <w:numId w:val="214"/>
        </w:numPr>
        <w:spacing w:before="20"/>
        <w:ind w:left="993" w:hanging="426"/>
        <w:textAlignment w:val="auto"/>
      </w:pPr>
      <w:bookmarkStart w:id="142" w:name="_1baon6m"/>
      <w:bookmarkEnd w:id="142"/>
      <w:r w:rsidRPr="005E7CEE">
        <w:rPr>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5E7CEE">
        <w:rPr>
          <w:sz w:val="24"/>
          <w:szCs w:val="24"/>
        </w:rPr>
        <w:br/>
      </w:r>
    </w:p>
    <w:p w14:paraId="6AACB420" w14:textId="77777777" w:rsidR="005E7CEE" w:rsidRPr="005E7CEE" w:rsidRDefault="005E7CEE" w:rsidP="005E7CEE">
      <w:pPr>
        <w:widowControl w:val="0"/>
        <w:numPr>
          <w:ilvl w:val="1"/>
          <w:numId w:val="116"/>
        </w:numPr>
        <w:spacing w:before="20" w:after="20"/>
        <w:ind w:left="567"/>
        <w:textAlignment w:val="auto"/>
      </w:pPr>
      <w:bookmarkStart w:id="143" w:name="_3vac5uf"/>
      <w:bookmarkEnd w:id="143"/>
      <w:r w:rsidRPr="005E7CEE">
        <w:rPr>
          <w:sz w:val="24"/>
          <w:szCs w:val="24"/>
        </w:rPr>
        <w:t>If any of the Supplier Staff are Workers who receive payment relating to the Deliverables, then the Supplier must ensure that its contract with the Worker contains the following requirements:</w:t>
      </w:r>
    </w:p>
    <w:p w14:paraId="7E871CCB" w14:textId="77777777" w:rsidR="005E7CEE" w:rsidRPr="005E7CEE" w:rsidRDefault="005E7CEE" w:rsidP="005E7CEE">
      <w:pPr>
        <w:widowControl w:val="0"/>
        <w:spacing w:before="20" w:after="20"/>
        <w:ind w:left="426" w:firstLine="359"/>
        <w:textAlignment w:val="auto"/>
        <w:rPr>
          <w:sz w:val="24"/>
          <w:szCs w:val="24"/>
        </w:rPr>
      </w:pPr>
      <w:bookmarkStart w:id="144" w:name="_2afmg28"/>
      <w:bookmarkEnd w:id="144"/>
    </w:p>
    <w:p w14:paraId="20688A8A" w14:textId="77777777" w:rsidR="005E7CEE" w:rsidRPr="005E7CEE" w:rsidRDefault="005E7CEE" w:rsidP="005E7CEE">
      <w:pPr>
        <w:widowControl w:val="0"/>
        <w:numPr>
          <w:ilvl w:val="1"/>
          <w:numId w:val="216"/>
        </w:numPr>
        <w:spacing w:before="20"/>
        <w:ind w:left="993" w:hanging="426"/>
        <w:textAlignment w:val="auto"/>
      </w:pPr>
      <w:bookmarkStart w:id="145" w:name="_pkwqa1"/>
      <w:bookmarkEnd w:id="145"/>
      <w:r w:rsidRPr="005E7CEE">
        <w:rPr>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65978E19" w14:textId="77777777" w:rsidR="005E7CEE" w:rsidRPr="005E7CEE" w:rsidRDefault="005E7CEE" w:rsidP="005E7CEE">
      <w:pPr>
        <w:widowControl w:val="0"/>
        <w:numPr>
          <w:ilvl w:val="1"/>
          <w:numId w:val="216"/>
        </w:numPr>
        <w:spacing w:before="20"/>
        <w:ind w:left="993" w:hanging="426"/>
        <w:textAlignment w:val="auto"/>
      </w:pPr>
      <w:bookmarkStart w:id="146" w:name="_39kk8xu"/>
      <w:bookmarkEnd w:id="146"/>
      <w:r w:rsidRPr="005E7CEE">
        <w:rPr>
          <w:sz w:val="24"/>
          <w:szCs w:val="24"/>
        </w:rPr>
        <w:t>the Worker’s contract may be terminated at the Buyer’s request if the Worker fails to provide the information requested by the Buyer within the time specified by the Buyer;</w:t>
      </w:r>
    </w:p>
    <w:p w14:paraId="0233373E" w14:textId="77777777" w:rsidR="005E7CEE" w:rsidRPr="005E7CEE" w:rsidRDefault="005E7CEE" w:rsidP="005E7CEE">
      <w:pPr>
        <w:widowControl w:val="0"/>
        <w:numPr>
          <w:ilvl w:val="1"/>
          <w:numId w:val="216"/>
        </w:numPr>
        <w:spacing w:before="20"/>
        <w:ind w:left="993" w:hanging="426"/>
        <w:textAlignment w:val="auto"/>
      </w:pPr>
      <w:bookmarkStart w:id="147" w:name="_1opuj5n"/>
      <w:bookmarkEnd w:id="147"/>
      <w:r w:rsidRPr="005E7CEE">
        <w:rPr>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01DAF70E" w14:textId="77777777" w:rsidR="005E7CEE" w:rsidRPr="005E7CEE" w:rsidRDefault="005E7CEE" w:rsidP="005E7CEE">
      <w:pPr>
        <w:widowControl w:val="0"/>
        <w:numPr>
          <w:ilvl w:val="1"/>
          <w:numId w:val="216"/>
        </w:numPr>
        <w:spacing w:before="20"/>
        <w:ind w:left="993" w:hanging="426"/>
        <w:textAlignment w:val="auto"/>
      </w:pPr>
      <w:r w:rsidRPr="005E7CEE">
        <w:rPr>
          <w:sz w:val="24"/>
          <w:szCs w:val="24"/>
        </w:rPr>
        <w:t>the Buyer may supply any information they receive from the Worker to HMRC for revenue collection and management.</w:t>
      </w:r>
      <w:r w:rsidRPr="005E7CEE">
        <w:rPr>
          <w:sz w:val="24"/>
          <w:szCs w:val="24"/>
        </w:rPr>
        <w:br/>
      </w:r>
    </w:p>
    <w:p w14:paraId="48448A09" w14:textId="77777777" w:rsidR="005E7CEE" w:rsidRPr="005E7CEE" w:rsidRDefault="005E7CEE" w:rsidP="005E7CEE">
      <w:pPr>
        <w:keepNext/>
        <w:keepLines/>
        <w:numPr>
          <w:ilvl w:val="0"/>
          <w:numId w:val="116"/>
        </w:numPr>
        <w:ind w:left="426"/>
        <w:textAlignment w:val="auto"/>
        <w:outlineLvl w:val="1"/>
        <w:rPr>
          <w:b/>
          <w:sz w:val="28"/>
          <w:szCs w:val="28"/>
        </w:rPr>
      </w:pPr>
      <w:bookmarkStart w:id="148" w:name="_ngog3mrlup9c"/>
      <w:bookmarkEnd w:id="148"/>
      <w:r w:rsidRPr="005E7CEE">
        <w:rPr>
          <w:b/>
          <w:sz w:val="28"/>
          <w:szCs w:val="28"/>
        </w:rPr>
        <w:t>Conflict of interest</w:t>
      </w:r>
    </w:p>
    <w:p w14:paraId="087063B8" w14:textId="77777777" w:rsidR="005E7CEE" w:rsidRPr="005E7CEE" w:rsidRDefault="005E7CEE" w:rsidP="005E7CEE">
      <w:pPr>
        <w:widowControl w:val="0"/>
        <w:spacing w:line="276" w:lineRule="auto"/>
        <w:ind w:left="644"/>
        <w:textAlignment w:val="auto"/>
      </w:pPr>
    </w:p>
    <w:p w14:paraId="5AAE3D9E" w14:textId="77777777" w:rsidR="005E7CEE" w:rsidRPr="005E7CEE" w:rsidRDefault="005E7CEE" w:rsidP="005E7CEE">
      <w:pPr>
        <w:widowControl w:val="0"/>
        <w:numPr>
          <w:ilvl w:val="1"/>
          <w:numId w:val="116"/>
        </w:numPr>
        <w:spacing w:before="20"/>
        <w:ind w:left="567"/>
        <w:textAlignment w:val="auto"/>
      </w:pPr>
      <w:bookmarkStart w:id="149" w:name="_2nusc19"/>
      <w:bookmarkEnd w:id="149"/>
      <w:r w:rsidRPr="005E7CEE">
        <w:rPr>
          <w:sz w:val="24"/>
          <w:szCs w:val="24"/>
        </w:rPr>
        <w:t>The Supplier must take action to ensure that neither the Supplier nor the Supplier Staff are placed in the position of an actual or potential Conflict of Interest.</w:t>
      </w:r>
      <w:r w:rsidRPr="005E7CEE">
        <w:rPr>
          <w:sz w:val="24"/>
          <w:szCs w:val="24"/>
        </w:rPr>
        <w:br/>
      </w:r>
    </w:p>
    <w:p w14:paraId="697EC3F1" w14:textId="77777777" w:rsidR="005E7CEE" w:rsidRPr="005E7CEE" w:rsidRDefault="005E7CEE" w:rsidP="005E7CEE">
      <w:pPr>
        <w:widowControl w:val="0"/>
        <w:numPr>
          <w:ilvl w:val="1"/>
          <w:numId w:val="116"/>
        </w:numPr>
        <w:ind w:left="567"/>
        <w:textAlignment w:val="auto"/>
      </w:pPr>
      <w:r w:rsidRPr="005E7CEE">
        <w:rPr>
          <w:sz w:val="24"/>
          <w:szCs w:val="24"/>
        </w:rPr>
        <w:t>The Supplier must promptly notify and provide details to CCS and each Buyer if a Conflict of Interest happens or is expected to happen.</w:t>
      </w:r>
      <w:r w:rsidRPr="005E7CEE">
        <w:rPr>
          <w:sz w:val="24"/>
          <w:szCs w:val="24"/>
        </w:rPr>
        <w:br/>
      </w:r>
    </w:p>
    <w:p w14:paraId="3F2FE3D2" w14:textId="77777777" w:rsidR="005E7CEE" w:rsidRPr="005E7CEE" w:rsidRDefault="005E7CEE" w:rsidP="005E7CEE">
      <w:pPr>
        <w:widowControl w:val="0"/>
        <w:numPr>
          <w:ilvl w:val="1"/>
          <w:numId w:val="116"/>
        </w:numPr>
        <w:spacing w:after="20"/>
        <w:ind w:left="567"/>
        <w:textAlignment w:val="auto"/>
      </w:pPr>
      <w:bookmarkStart w:id="150" w:name="_1302m92"/>
      <w:bookmarkEnd w:id="150"/>
      <w:r w:rsidRPr="005E7CEE">
        <w:rPr>
          <w:sz w:val="24"/>
          <w:szCs w:val="24"/>
        </w:rPr>
        <w:t>CCS and each Buyer can terminate its Contract immediately by giving notice in writing to the Supplier or take any steps it thinks are necessary where there is or may be an actual or potential Conflict of Interest.</w:t>
      </w:r>
      <w:r w:rsidRPr="005E7CEE">
        <w:rPr>
          <w:sz w:val="24"/>
          <w:szCs w:val="24"/>
        </w:rPr>
        <w:br/>
      </w:r>
    </w:p>
    <w:p w14:paraId="2B43BF04" w14:textId="77777777" w:rsidR="005E7CEE" w:rsidRPr="005E7CEE" w:rsidRDefault="005E7CEE" w:rsidP="005E7CEE">
      <w:pPr>
        <w:keepNext/>
        <w:keepLines/>
        <w:numPr>
          <w:ilvl w:val="0"/>
          <w:numId w:val="116"/>
        </w:numPr>
        <w:ind w:left="426"/>
        <w:textAlignment w:val="auto"/>
        <w:outlineLvl w:val="1"/>
        <w:rPr>
          <w:b/>
          <w:sz w:val="28"/>
          <w:szCs w:val="28"/>
        </w:rPr>
      </w:pPr>
      <w:bookmarkStart w:id="151" w:name="_9eomfd8moitm"/>
      <w:bookmarkEnd w:id="151"/>
      <w:r w:rsidRPr="005E7CEE">
        <w:rPr>
          <w:b/>
          <w:sz w:val="28"/>
          <w:szCs w:val="28"/>
        </w:rPr>
        <w:t>Reporting a breach of the contract</w:t>
      </w:r>
    </w:p>
    <w:p w14:paraId="6103BA1E" w14:textId="77777777" w:rsidR="005E7CEE" w:rsidRPr="005E7CEE" w:rsidRDefault="005E7CEE" w:rsidP="005E7CEE">
      <w:pPr>
        <w:widowControl w:val="0"/>
        <w:spacing w:line="276" w:lineRule="auto"/>
        <w:ind w:left="644"/>
        <w:textAlignment w:val="auto"/>
      </w:pPr>
    </w:p>
    <w:p w14:paraId="6707FD8B"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As soon as it is aware of it the Supplier and Supplier Staff must report to CCS or the Buyer any actual or suspected breach of:</w:t>
      </w:r>
    </w:p>
    <w:p w14:paraId="3896A5DF" w14:textId="77777777" w:rsidR="005E7CEE" w:rsidRPr="005E7CEE" w:rsidRDefault="005E7CEE" w:rsidP="005E7CEE">
      <w:pPr>
        <w:widowControl w:val="0"/>
        <w:spacing w:before="20" w:after="20"/>
        <w:ind w:left="426" w:firstLine="359"/>
        <w:textAlignment w:val="auto"/>
        <w:rPr>
          <w:sz w:val="24"/>
          <w:szCs w:val="24"/>
        </w:rPr>
      </w:pPr>
    </w:p>
    <w:p w14:paraId="066636D4" w14:textId="77777777" w:rsidR="005E7CEE" w:rsidRPr="005E7CEE" w:rsidRDefault="005E7CEE" w:rsidP="005E7CEE">
      <w:pPr>
        <w:widowControl w:val="0"/>
        <w:numPr>
          <w:ilvl w:val="1"/>
          <w:numId w:val="218"/>
        </w:numPr>
        <w:spacing w:before="20"/>
        <w:ind w:left="993" w:hanging="426"/>
        <w:textAlignment w:val="auto"/>
      </w:pPr>
      <w:r w:rsidRPr="005E7CEE">
        <w:rPr>
          <w:sz w:val="24"/>
          <w:szCs w:val="24"/>
        </w:rPr>
        <w:t>Law;</w:t>
      </w:r>
    </w:p>
    <w:p w14:paraId="1A521C30" w14:textId="77777777" w:rsidR="005E7CEE" w:rsidRPr="005E7CEE" w:rsidRDefault="005E7CEE" w:rsidP="005E7CEE">
      <w:pPr>
        <w:widowControl w:val="0"/>
        <w:numPr>
          <w:ilvl w:val="1"/>
          <w:numId w:val="218"/>
        </w:numPr>
        <w:spacing w:before="20"/>
        <w:ind w:left="993" w:hanging="426"/>
        <w:textAlignment w:val="auto"/>
      </w:pPr>
      <w:r w:rsidRPr="005E7CEE">
        <w:rPr>
          <w:sz w:val="24"/>
          <w:szCs w:val="24"/>
        </w:rPr>
        <w:t>Clause 12.1; or</w:t>
      </w:r>
    </w:p>
    <w:p w14:paraId="5B10279D" w14:textId="77777777" w:rsidR="005E7CEE" w:rsidRPr="005E7CEE" w:rsidRDefault="005E7CEE" w:rsidP="005E7CEE">
      <w:pPr>
        <w:widowControl w:val="0"/>
        <w:numPr>
          <w:ilvl w:val="1"/>
          <w:numId w:val="218"/>
        </w:numPr>
        <w:spacing w:before="20"/>
        <w:ind w:left="993" w:hanging="426"/>
        <w:textAlignment w:val="auto"/>
      </w:pPr>
      <w:r w:rsidRPr="005E7CEE">
        <w:rPr>
          <w:sz w:val="24"/>
          <w:szCs w:val="24"/>
        </w:rPr>
        <w:t>Clauses 27 to 32.</w:t>
      </w:r>
    </w:p>
    <w:p w14:paraId="15CCAB7F" w14:textId="77777777" w:rsidR="005E7CEE" w:rsidRPr="005E7CEE" w:rsidRDefault="005E7CEE" w:rsidP="005E7CEE">
      <w:pPr>
        <w:widowControl w:val="0"/>
        <w:spacing w:before="20" w:after="20"/>
        <w:ind w:left="426" w:firstLine="359"/>
        <w:textAlignment w:val="auto"/>
        <w:rPr>
          <w:sz w:val="24"/>
          <w:szCs w:val="24"/>
        </w:rPr>
      </w:pPr>
    </w:p>
    <w:p w14:paraId="67DBEB78"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 xml:space="preserve">The Supplier must not retaliate against any of the Supplier Staff who in good faith reports a breach listed in Clause 33.1 to the Buyer or a Prescribed Person. </w:t>
      </w:r>
      <w:r w:rsidRPr="005E7CEE">
        <w:rPr>
          <w:sz w:val="24"/>
          <w:szCs w:val="24"/>
        </w:rPr>
        <w:br/>
      </w:r>
    </w:p>
    <w:p w14:paraId="7AE54D9B" w14:textId="77777777" w:rsidR="005E7CEE" w:rsidRPr="005E7CEE" w:rsidRDefault="005E7CEE" w:rsidP="005E7CEE">
      <w:pPr>
        <w:keepNext/>
        <w:keepLines/>
        <w:numPr>
          <w:ilvl w:val="0"/>
          <w:numId w:val="116"/>
        </w:numPr>
        <w:ind w:left="426"/>
        <w:textAlignment w:val="auto"/>
        <w:outlineLvl w:val="1"/>
        <w:rPr>
          <w:b/>
          <w:sz w:val="28"/>
          <w:szCs w:val="28"/>
        </w:rPr>
      </w:pPr>
      <w:bookmarkStart w:id="152" w:name="_opgqynnjtutj"/>
      <w:bookmarkEnd w:id="152"/>
      <w:r w:rsidRPr="005E7CEE">
        <w:rPr>
          <w:b/>
          <w:sz w:val="28"/>
          <w:szCs w:val="28"/>
        </w:rPr>
        <w:t>Resolving disputes</w:t>
      </w:r>
    </w:p>
    <w:p w14:paraId="49DF2C8B" w14:textId="77777777" w:rsidR="005E7CEE" w:rsidRPr="005E7CEE" w:rsidRDefault="005E7CEE" w:rsidP="005E7CEE">
      <w:pPr>
        <w:widowControl w:val="0"/>
        <w:spacing w:line="276" w:lineRule="auto"/>
        <w:ind w:left="644"/>
        <w:textAlignment w:val="auto"/>
      </w:pPr>
    </w:p>
    <w:p w14:paraId="11BCA671" w14:textId="77777777" w:rsidR="005E7CEE" w:rsidRPr="005E7CEE" w:rsidRDefault="005E7CEE" w:rsidP="005E7CEE">
      <w:pPr>
        <w:widowControl w:val="0"/>
        <w:numPr>
          <w:ilvl w:val="1"/>
          <w:numId w:val="116"/>
        </w:numPr>
        <w:spacing w:before="20"/>
        <w:ind w:left="567"/>
        <w:textAlignment w:val="auto"/>
      </w:pPr>
      <w:r w:rsidRPr="005E7CEE">
        <w:rPr>
          <w:sz w:val="24"/>
          <w:szCs w:val="24"/>
        </w:rPr>
        <w:t>If there is a Dispute, the senior representatives of the Parties who have authority to settle the Dispute will, within 28 days of a written request from the other Party, meet in good faith to resolve the Dispute.</w:t>
      </w:r>
      <w:r w:rsidRPr="005E7CEE">
        <w:rPr>
          <w:sz w:val="24"/>
          <w:szCs w:val="24"/>
        </w:rPr>
        <w:br/>
      </w:r>
    </w:p>
    <w:p w14:paraId="0D49FDA4" w14:textId="77777777" w:rsidR="005E7CEE" w:rsidRPr="005E7CEE" w:rsidRDefault="005E7CEE" w:rsidP="005E7CEE">
      <w:pPr>
        <w:widowControl w:val="0"/>
        <w:numPr>
          <w:ilvl w:val="1"/>
          <w:numId w:val="116"/>
        </w:numPr>
        <w:spacing w:after="20"/>
        <w:ind w:left="567"/>
        <w:textAlignment w:val="auto"/>
      </w:pPr>
      <w:r w:rsidRPr="005E7CEE">
        <w:rPr>
          <w:sz w:val="24"/>
          <w:szCs w:val="24"/>
        </w:rPr>
        <w:t>If the Dispute is not resolved at that meeting, the Parties can attempt to settle it by mediation using the Centre for Effective Dispute Resolution (CEDR) Model Mediation Procedure currently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A944615" w14:textId="77777777" w:rsidR="005E7CEE" w:rsidRPr="005E7CEE" w:rsidRDefault="005E7CEE" w:rsidP="005E7CEE">
      <w:pPr>
        <w:widowControl w:val="0"/>
        <w:spacing w:before="20" w:after="20"/>
        <w:ind w:left="426" w:firstLine="359"/>
        <w:textAlignment w:val="auto"/>
        <w:rPr>
          <w:sz w:val="24"/>
          <w:szCs w:val="24"/>
        </w:rPr>
      </w:pPr>
    </w:p>
    <w:p w14:paraId="555174BC" w14:textId="77777777" w:rsidR="005E7CEE" w:rsidRPr="005E7CEE" w:rsidRDefault="005E7CEE" w:rsidP="005E7CEE">
      <w:pPr>
        <w:widowControl w:val="0"/>
        <w:numPr>
          <w:ilvl w:val="1"/>
          <w:numId w:val="116"/>
        </w:numPr>
        <w:spacing w:before="20" w:after="20"/>
        <w:ind w:left="567"/>
        <w:textAlignment w:val="auto"/>
      </w:pPr>
      <w:r w:rsidRPr="005E7CEE">
        <w:rPr>
          <w:sz w:val="24"/>
          <w:szCs w:val="24"/>
        </w:rPr>
        <w:t>Unless the Relevant Authority refers the Dispute to arbitration using Clause 34.4, the Parties irrevocably agree that the courts of England and Wales have the exclusive jurisdiction to:</w:t>
      </w:r>
    </w:p>
    <w:p w14:paraId="30F839B9" w14:textId="77777777" w:rsidR="005E7CEE" w:rsidRPr="005E7CEE" w:rsidRDefault="005E7CEE" w:rsidP="005E7CEE">
      <w:pPr>
        <w:widowControl w:val="0"/>
        <w:spacing w:before="20" w:after="20"/>
        <w:ind w:left="426" w:firstLine="359"/>
        <w:textAlignment w:val="auto"/>
        <w:rPr>
          <w:sz w:val="24"/>
          <w:szCs w:val="24"/>
        </w:rPr>
      </w:pPr>
    </w:p>
    <w:p w14:paraId="3DCB377D" w14:textId="77777777" w:rsidR="005E7CEE" w:rsidRPr="005E7CEE" w:rsidRDefault="005E7CEE" w:rsidP="005E7CEE">
      <w:pPr>
        <w:widowControl w:val="0"/>
        <w:numPr>
          <w:ilvl w:val="1"/>
          <w:numId w:val="220"/>
        </w:numPr>
        <w:spacing w:before="20"/>
        <w:ind w:left="993" w:hanging="426"/>
        <w:textAlignment w:val="auto"/>
      </w:pPr>
      <w:r w:rsidRPr="005E7CEE">
        <w:rPr>
          <w:sz w:val="24"/>
          <w:szCs w:val="24"/>
        </w:rPr>
        <w:t>determine the Dispute;</w:t>
      </w:r>
    </w:p>
    <w:p w14:paraId="381C829D" w14:textId="77777777" w:rsidR="005E7CEE" w:rsidRPr="005E7CEE" w:rsidRDefault="005E7CEE" w:rsidP="005E7CEE">
      <w:pPr>
        <w:widowControl w:val="0"/>
        <w:numPr>
          <w:ilvl w:val="1"/>
          <w:numId w:val="220"/>
        </w:numPr>
        <w:spacing w:before="20"/>
        <w:ind w:left="993" w:hanging="426"/>
        <w:textAlignment w:val="auto"/>
      </w:pPr>
      <w:r w:rsidRPr="005E7CEE">
        <w:rPr>
          <w:sz w:val="24"/>
          <w:szCs w:val="24"/>
        </w:rPr>
        <w:t>grant interim remedies; and/or</w:t>
      </w:r>
    </w:p>
    <w:p w14:paraId="38CB9076" w14:textId="77777777" w:rsidR="005E7CEE" w:rsidRPr="005E7CEE" w:rsidRDefault="005E7CEE" w:rsidP="005E7CEE">
      <w:pPr>
        <w:widowControl w:val="0"/>
        <w:numPr>
          <w:ilvl w:val="1"/>
          <w:numId w:val="220"/>
        </w:numPr>
        <w:spacing w:before="20"/>
        <w:ind w:left="993" w:hanging="426"/>
        <w:textAlignment w:val="auto"/>
      </w:pPr>
      <w:r w:rsidRPr="005E7CEE">
        <w:rPr>
          <w:sz w:val="24"/>
          <w:szCs w:val="24"/>
        </w:rPr>
        <w:t>grant any other provisional or protective relief.</w:t>
      </w:r>
      <w:r w:rsidRPr="005E7CEE">
        <w:rPr>
          <w:sz w:val="24"/>
          <w:szCs w:val="24"/>
        </w:rPr>
        <w:br/>
      </w:r>
    </w:p>
    <w:p w14:paraId="7471C705" w14:textId="77777777" w:rsidR="005E7CEE" w:rsidRPr="005E7CEE" w:rsidRDefault="005E7CEE" w:rsidP="005E7CEE">
      <w:pPr>
        <w:widowControl w:val="0"/>
        <w:numPr>
          <w:ilvl w:val="1"/>
          <w:numId w:val="116"/>
        </w:numPr>
        <w:spacing w:before="20"/>
        <w:ind w:left="567"/>
        <w:textAlignment w:val="auto"/>
      </w:pPr>
      <w:bookmarkStart w:id="153" w:name="_3mzq4wv"/>
      <w:bookmarkEnd w:id="153"/>
      <w:r w:rsidRPr="005E7CEE">
        <w:rPr>
          <w:sz w:val="24"/>
          <w:szCs w:val="24"/>
        </w:rPr>
        <w:t>The Supplier agrees that the Relevant Authority has the exclusive right to refer any Dispute to be finally resolved by arbitration under the London Court of International Arbitration Rules currently at the time of the Dispute. There will be only one arbitrator. The seat or legal place of the arbitration will be London and the proceedings will be in English.</w:t>
      </w:r>
      <w:r w:rsidRPr="005E7CEE">
        <w:rPr>
          <w:sz w:val="24"/>
          <w:szCs w:val="24"/>
        </w:rPr>
        <w:br/>
      </w:r>
    </w:p>
    <w:p w14:paraId="4BED07F2" w14:textId="77777777" w:rsidR="005E7CEE" w:rsidRPr="005E7CEE" w:rsidRDefault="005E7CEE" w:rsidP="005E7CEE">
      <w:pPr>
        <w:widowControl w:val="0"/>
        <w:numPr>
          <w:ilvl w:val="1"/>
          <w:numId w:val="116"/>
        </w:numPr>
        <w:ind w:left="567"/>
        <w:textAlignment w:val="auto"/>
      </w:pPr>
      <w:bookmarkStart w:id="154" w:name="_2250f4o"/>
      <w:bookmarkEnd w:id="154"/>
      <w:r w:rsidRPr="005E7CEE">
        <w:rPr>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5E7CEE">
        <w:rPr>
          <w:sz w:val="24"/>
          <w:szCs w:val="24"/>
        </w:rPr>
        <w:br/>
      </w:r>
    </w:p>
    <w:p w14:paraId="5F56B5F0" w14:textId="77777777" w:rsidR="005E7CEE" w:rsidRPr="005E7CEE" w:rsidRDefault="005E7CEE" w:rsidP="005E7CEE">
      <w:pPr>
        <w:widowControl w:val="0"/>
        <w:numPr>
          <w:ilvl w:val="1"/>
          <w:numId w:val="116"/>
        </w:numPr>
        <w:spacing w:after="20"/>
        <w:ind w:left="567"/>
        <w:textAlignment w:val="auto"/>
      </w:pPr>
      <w:r w:rsidRPr="005E7CEE">
        <w:rPr>
          <w:sz w:val="24"/>
          <w:szCs w:val="24"/>
        </w:rPr>
        <w:t>The Supplier cannot suspend the performance of a Contract during any Dispute.</w:t>
      </w:r>
    </w:p>
    <w:p w14:paraId="1C8EAF07" w14:textId="77777777" w:rsidR="005E7CEE" w:rsidRPr="005E7CEE" w:rsidRDefault="005E7CEE" w:rsidP="005E7CEE">
      <w:pPr>
        <w:widowControl w:val="0"/>
        <w:spacing w:before="20" w:after="20"/>
        <w:ind w:left="426" w:firstLine="359"/>
        <w:textAlignment w:val="auto"/>
        <w:rPr>
          <w:sz w:val="24"/>
          <w:szCs w:val="24"/>
        </w:rPr>
      </w:pPr>
    </w:p>
    <w:p w14:paraId="28DD562B" w14:textId="77777777" w:rsidR="005E7CEE" w:rsidRPr="005E7CEE" w:rsidRDefault="005E7CEE" w:rsidP="005E7CEE">
      <w:pPr>
        <w:keepNext/>
        <w:keepLines/>
        <w:numPr>
          <w:ilvl w:val="0"/>
          <w:numId w:val="116"/>
        </w:numPr>
        <w:ind w:left="426"/>
        <w:textAlignment w:val="auto"/>
        <w:outlineLvl w:val="1"/>
        <w:rPr>
          <w:b/>
          <w:sz w:val="28"/>
          <w:szCs w:val="28"/>
        </w:rPr>
      </w:pPr>
      <w:bookmarkStart w:id="155" w:name="_vy6xridkiohp"/>
      <w:bookmarkEnd w:id="155"/>
      <w:r w:rsidRPr="005E7CEE">
        <w:rPr>
          <w:b/>
          <w:sz w:val="28"/>
          <w:szCs w:val="28"/>
        </w:rPr>
        <w:t>Which law applies</w:t>
      </w:r>
    </w:p>
    <w:p w14:paraId="4E3F730E" w14:textId="77777777" w:rsidR="005E7CEE" w:rsidRPr="005E7CEE" w:rsidRDefault="005E7CEE" w:rsidP="005E7CEE">
      <w:pPr>
        <w:widowControl w:val="0"/>
        <w:spacing w:before="20" w:after="20"/>
        <w:ind w:firstLine="360"/>
        <w:textAlignment w:val="auto"/>
      </w:pPr>
      <w:bookmarkStart w:id="156" w:name="_haapch"/>
      <w:bookmarkEnd w:id="156"/>
      <w:r w:rsidRPr="005E7CEE">
        <w:rPr>
          <w:sz w:val="24"/>
          <w:szCs w:val="24"/>
        </w:rPr>
        <w:t>This Contract and any Disputes arising out of, or connected to it, are governed by English law.</w:t>
      </w:r>
    </w:p>
    <w:p w14:paraId="732DCC34" w14:textId="77777777" w:rsidR="005E7CEE" w:rsidRPr="005E7CEE" w:rsidRDefault="005E7CEE" w:rsidP="005E7CEE">
      <w:pPr>
        <w:widowControl w:val="0"/>
        <w:spacing w:before="20" w:after="20"/>
        <w:ind w:firstLine="360"/>
        <w:textAlignment w:val="auto"/>
        <w:rPr>
          <w:sz w:val="24"/>
          <w:szCs w:val="24"/>
        </w:rPr>
      </w:pPr>
      <w:bookmarkStart w:id="157" w:name="_msla55ijiig1"/>
      <w:bookmarkEnd w:id="157"/>
    </w:p>
    <w:p w14:paraId="3EFFEB37" w14:textId="77777777" w:rsidR="005E7CEE" w:rsidRPr="005E7CEE" w:rsidRDefault="005E7CEE" w:rsidP="005E7CEE">
      <w:pPr>
        <w:widowControl w:val="0"/>
        <w:spacing w:before="20" w:after="20"/>
        <w:ind w:firstLine="360"/>
        <w:textAlignment w:val="auto"/>
        <w:rPr>
          <w:sz w:val="24"/>
          <w:szCs w:val="24"/>
        </w:rPr>
      </w:pPr>
      <w:bookmarkStart w:id="158" w:name="_7i6rhkvc8l27"/>
      <w:bookmarkEnd w:id="158"/>
    </w:p>
    <w:p w14:paraId="7AEF6E6D" w14:textId="77777777" w:rsidR="005E7CEE" w:rsidRPr="005E7CEE" w:rsidRDefault="005E7CEE" w:rsidP="005E7CEE">
      <w:pPr>
        <w:widowControl w:val="0"/>
        <w:spacing w:before="20" w:after="20"/>
        <w:ind w:firstLine="360"/>
        <w:textAlignment w:val="auto"/>
        <w:rPr>
          <w:sz w:val="24"/>
          <w:szCs w:val="24"/>
        </w:rPr>
      </w:pPr>
      <w:bookmarkStart w:id="159" w:name="_qniorqnpwqji"/>
      <w:bookmarkEnd w:id="159"/>
    </w:p>
    <w:p w14:paraId="28718E27" w14:textId="77777777" w:rsidR="005E7CEE" w:rsidRPr="005E7CEE" w:rsidRDefault="005E7CEE" w:rsidP="005E7CEE">
      <w:pPr>
        <w:suppressAutoHyphens w:val="0"/>
        <w:autoSpaceDN/>
        <w:textAlignment w:val="auto"/>
        <w:rPr>
          <w:rFonts w:cs="Mangal"/>
          <w:szCs w:val="20"/>
        </w:rPr>
        <w:sectPr w:rsidR="005E7CEE" w:rsidRPr="005E7CEE" w:rsidSect="003E6F1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283" w:gutter="0"/>
          <w:pgNumType w:start="1"/>
          <w:cols w:space="720"/>
        </w:sectPr>
      </w:pPr>
      <w:bookmarkStart w:id="160" w:name="_hl3lvz898le5"/>
      <w:bookmarkStart w:id="161" w:name="_wrmm0xc4nvhm"/>
      <w:bookmarkEnd w:id="160"/>
      <w:bookmarkEnd w:id="161"/>
    </w:p>
    <w:p w14:paraId="16EB717A" w14:textId="417C6EF2" w:rsidR="004B2657" w:rsidRPr="004B2657" w:rsidRDefault="004B2657" w:rsidP="005E7CEE">
      <w:pPr>
        <w:widowControl w:val="0"/>
        <w:rPr>
          <w:b/>
          <w:sz w:val="36"/>
          <w:szCs w:val="36"/>
        </w:rPr>
      </w:pPr>
      <w:r w:rsidRPr="004B2657">
        <w:rPr>
          <w:b/>
          <w:sz w:val="36"/>
          <w:szCs w:val="36"/>
        </w:rPr>
        <w:lastRenderedPageBreak/>
        <w:t>Joint Schedule 5 (Corporate Social Responsibility)</w:t>
      </w:r>
    </w:p>
    <w:p w14:paraId="616D214C" w14:textId="77777777" w:rsidR="004B2657" w:rsidRPr="004B2657" w:rsidRDefault="004B2657" w:rsidP="004B2657">
      <w:pPr>
        <w:keepNext/>
        <w:keepLines/>
        <w:numPr>
          <w:ilvl w:val="0"/>
          <w:numId w:val="110"/>
        </w:numPr>
        <w:tabs>
          <w:tab w:val="left" w:pos="502"/>
        </w:tabs>
        <w:spacing w:before="120" w:after="240"/>
        <w:textAlignment w:val="auto"/>
        <w:outlineLvl w:val="2"/>
        <w:rPr>
          <w:b/>
          <w:sz w:val="24"/>
          <w:szCs w:val="24"/>
        </w:rPr>
      </w:pPr>
      <w:bookmarkStart w:id="162" w:name="_gqksic44n6dq"/>
      <w:bookmarkEnd w:id="162"/>
      <w:r w:rsidRPr="004B2657">
        <w:rPr>
          <w:b/>
          <w:sz w:val="24"/>
          <w:szCs w:val="24"/>
        </w:rPr>
        <w:t>What we expect from our Suppliers</w:t>
      </w:r>
    </w:p>
    <w:p w14:paraId="32A3417E" w14:textId="77777777" w:rsidR="004B2657" w:rsidRPr="004B2657" w:rsidRDefault="004B2657" w:rsidP="004B2657">
      <w:pPr>
        <w:widowControl w:val="0"/>
        <w:numPr>
          <w:ilvl w:val="1"/>
          <w:numId w:val="111"/>
        </w:numPr>
        <w:spacing w:before="120" w:after="120"/>
        <w:ind w:left="900" w:hanging="540"/>
        <w:textAlignment w:val="auto"/>
        <w:rPr>
          <w:rFonts w:ascii="Calibri" w:eastAsia="Calibri" w:hAnsi="Calibri" w:cs="Calibri"/>
        </w:rPr>
      </w:pPr>
      <w:r w:rsidRPr="004B2657">
        <w:rPr>
          <w:sz w:val="24"/>
          <w:szCs w:val="24"/>
        </w:rPr>
        <w:t>In February 2019, HM Government published a Supplier Code of Conduct setting out the standards and behaviours expected of suppliers who work with government (</w:t>
      </w:r>
      <w:hyperlink r:id="rId22" w:history="1">
        <w:r w:rsidRPr="004B2657">
          <w:rPr>
            <w:color w:val="1155CC"/>
            <w:sz w:val="23"/>
            <w:szCs w:val="23"/>
            <w:u w:val="single"/>
            <w:shd w:val="clear" w:color="auto" w:fill="FFFFFF"/>
          </w:rPr>
          <w:t>https://assets.publishing.service.gov.uk/government/uploads/system/uploads/attachment_data/file/779660/20190220-Supplier_Code_of_Conduct.pdf</w:t>
        </w:r>
      </w:hyperlink>
      <w:r w:rsidRPr="004B2657">
        <w:rPr>
          <w:sz w:val="23"/>
          <w:szCs w:val="23"/>
          <w:shd w:val="clear" w:color="auto" w:fill="FFFFFF"/>
        </w:rPr>
        <w:t>)</w:t>
      </w:r>
    </w:p>
    <w:p w14:paraId="3C14534B" w14:textId="77777777" w:rsidR="004B2657" w:rsidRPr="004B2657" w:rsidRDefault="004B2657" w:rsidP="004B2657">
      <w:pPr>
        <w:widowControl w:val="0"/>
        <w:numPr>
          <w:ilvl w:val="1"/>
          <w:numId w:val="111"/>
        </w:numPr>
        <w:spacing w:before="120" w:after="120"/>
        <w:ind w:left="900" w:hanging="540"/>
        <w:textAlignment w:val="auto"/>
        <w:rPr>
          <w:rFonts w:ascii="Calibri" w:eastAsia="Calibri" w:hAnsi="Calibri" w:cs="Calibri"/>
        </w:rPr>
      </w:pPr>
      <w:r w:rsidRPr="004B2657">
        <w:rPr>
          <w:sz w:val="24"/>
          <w:szCs w:val="24"/>
        </w:rPr>
        <w:t>CCS expects its Suppliers and Subcontractors to meet the standards set out in that Code. In addition, CCS expects its Suppliers and Subcontractors to comply with the Standards set out in this Schedule.</w:t>
      </w:r>
    </w:p>
    <w:p w14:paraId="72CC39E3" w14:textId="77777777" w:rsidR="004B2657" w:rsidRPr="004B2657" w:rsidRDefault="004B2657" w:rsidP="004B2657">
      <w:pPr>
        <w:widowControl w:val="0"/>
        <w:numPr>
          <w:ilvl w:val="1"/>
          <w:numId w:val="111"/>
        </w:numPr>
        <w:spacing w:before="120" w:after="120"/>
        <w:ind w:left="900" w:hanging="540"/>
        <w:textAlignment w:val="auto"/>
        <w:rPr>
          <w:rFonts w:ascii="Calibri" w:eastAsia="Calibri" w:hAnsi="Calibri" w:cs="Calibri"/>
        </w:rPr>
      </w:pPr>
      <w:r w:rsidRPr="004B2657">
        <w:rPr>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1FD5AAE9" w14:textId="77777777" w:rsidR="004B2657" w:rsidRPr="004B2657" w:rsidRDefault="004B2657" w:rsidP="004B2657">
      <w:pPr>
        <w:keepNext/>
        <w:keepLines/>
        <w:numPr>
          <w:ilvl w:val="0"/>
          <w:numId w:val="111"/>
        </w:numPr>
        <w:tabs>
          <w:tab w:val="left" w:pos="502"/>
        </w:tabs>
        <w:spacing w:before="120" w:after="240"/>
        <w:textAlignment w:val="auto"/>
        <w:outlineLvl w:val="2"/>
        <w:rPr>
          <w:b/>
          <w:sz w:val="24"/>
          <w:szCs w:val="24"/>
        </w:rPr>
      </w:pPr>
      <w:bookmarkStart w:id="163" w:name="_qwku9ukuplyc"/>
      <w:bookmarkEnd w:id="163"/>
      <w:r w:rsidRPr="004B2657">
        <w:rPr>
          <w:b/>
          <w:sz w:val="24"/>
          <w:szCs w:val="24"/>
        </w:rPr>
        <w:t>Equality and Accessibility</w:t>
      </w:r>
    </w:p>
    <w:p w14:paraId="630A606B" w14:textId="77777777" w:rsidR="004B2657" w:rsidRPr="004B2657" w:rsidRDefault="004B2657" w:rsidP="004B2657">
      <w:pPr>
        <w:widowControl w:val="0"/>
        <w:numPr>
          <w:ilvl w:val="1"/>
          <w:numId w:val="111"/>
        </w:numPr>
        <w:spacing w:before="120" w:after="120"/>
        <w:ind w:left="900" w:hanging="540"/>
        <w:textAlignment w:val="auto"/>
        <w:rPr>
          <w:rFonts w:ascii="Calibri" w:eastAsia="Calibri" w:hAnsi="Calibri" w:cs="Calibri"/>
        </w:rPr>
      </w:pPr>
      <w:r w:rsidRPr="004B2657">
        <w:rPr>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2021D66B"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eliminate discrimination, harassment or victimisation of any kind; and</w:t>
      </w:r>
    </w:p>
    <w:p w14:paraId="4D2B8FC7"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B379505" w14:textId="77777777" w:rsidR="004B2657" w:rsidRPr="004B2657" w:rsidRDefault="004B2657" w:rsidP="004B2657">
      <w:pPr>
        <w:keepNext/>
        <w:keepLines/>
        <w:numPr>
          <w:ilvl w:val="0"/>
          <w:numId w:val="111"/>
        </w:numPr>
        <w:tabs>
          <w:tab w:val="left" w:pos="502"/>
        </w:tabs>
        <w:spacing w:before="120" w:after="240"/>
        <w:textAlignment w:val="auto"/>
        <w:outlineLvl w:val="2"/>
        <w:rPr>
          <w:b/>
          <w:sz w:val="24"/>
          <w:szCs w:val="24"/>
        </w:rPr>
      </w:pPr>
      <w:bookmarkStart w:id="164" w:name="_auo7b2rw7g7u"/>
      <w:bookmarkEnd w:id="164"/>
      <w:r w:rsidRPr="004B2657">
        <w:rPr>
          <w:b/>
          <w:sz w:val="24"/>
          <w:szCs w:val="24"/>
        </w:rPr>
        <w:t>Modern Slavery, Child Labour and Inhumane Treatment</w:t>
      </w:r>
    </w:p>
    <w:p w14:paraId="3E5C9E7C" w14:textId="77777777" w:rsidR="004B2657" w:rsidRPr="004B2657" w:rsidRDefault="004B2657" w:rsidP="004B2657">
      <w:pPr>
        <w:widowControl w:val="0"/>
        <w:spacing w:before="120" w:after="120"/>
        <w:ind w:left="360" w:hanging="360"/>
        <w:textAlignment w:val="auto"/>
        <w:rPr>
          <w:rFonts w:ascii="Calibri" w:eastAsia="Calibri" w:hAnsi="Calibri" w:cs="Calibri"/>
        </w:rPr>
      </w:pPr>
      <w:r w:rsidRPr="004B2657">
        <w:rPr>
          <w:b/>
          <w:sz w:val="24"/>
          <w:szCs w:val="24"/>
        </w:rPr>
        <w:t>"Modern Slavery Helpline"</w:t>
      </w:r>
      <w:r w:rsidRPr="004B2657">
        <w:rPr>
          <w:sz w:val="24"/>
          <w:szCs w:val="24"/>
        </w:rPr>
        <w:t xml:space="preserve"> means the mechanism for reporting suspicion, seeking help or advice and information on the subject of modern slavery available online at </w:t>
      </w:r>
      <w:hyperlink r:id="rId23" w:history="1">
        <w:r w:rsidRPr="004B2657">
          <w:rPr>
            <w:color w:val="0000FF"/>
            <w:sz w:val="24"/>
            <w:szCs w:val="24"/>
            <w:u w:val="single"/>
          </w:rPr>
          <w:t>https://www.modernslaveryhelpline.org/report</w:t>
        </w:r>
      </w:hyperlink>
      <w:r w:rsidRPr="004B2657">
        <w:rPr>
          <w:sz w:val="24"/>
          <w:szCs w:val="24"/>
        </w:rPr>
        <w:t xml:space="preserve"> or by telephone on 08000 121 700.</w:t>
      </w:r>
    </w:p>
    <w:p w14:paraId="0238C155" w14:textId="77777777" w:rsidR="004B2657" w:rsidRPr="004B2657" w:rsidRDefault="004B2657" w:rsidP="004B2657">
      <w:pPr>
        <w:keepNext/>
        <w:widowControl w:val="0"/>
        <w:numPr>
          <w:ilvl w:val="1"/>
          <w:numId w:val="111"/>
        </w:numPr>
        <w:spacing w:before="120" w:after="120"/>
        <w:ind w:left="900" w:hanging="540"/>
        <w:textAlignment w:val="auto"/>
        <w:rPr>
          <w:rFonts w:ascii="Calibri" w:eastAsia="Calibri" w:hAnsi="Calibri" w:cs="Calibri"/>
        </w:rPr>
      </w:pPr>
      <w:r w:rsidRPr="004B2657">
        <w:rPr>
          <w:sz w:val="24"/>
          <w:szCs w:val="24"/>
        </w:rPr>
        <w:t>The Supplier:</w:t>
      </w:r>
    </w:p>
    <w:p w14:paraId="565D9BE4"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not use, nor allow its Subcontractors to use forced, bonded or involuntary prison labour;</w:t>
      </w:r>
    </w:p>
    <w:p w14:paraId="603254A4"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 xml:space="preserve">shall not require any Supplier Staff or Subcontractor Staff to lodge deposits or identify papers with the Employer and shall be free to leave their employer after reasonable notice;  </w:t>
      </w:r>
    </w:p>
    <w:p w14:paraId="05E60E1E"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 xml:space="preserve">warrants and represents that it has not been convicted of any slavery or human trafficking offences anywhere around the world.  </w:t>
      </w:r>
    </w:p>
    <w:p w14:paraId="65B85602"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 xml:space="preserve">warrants that to the best of its knowledge it is not currently under investigation, inquiry or enforcement proceedings in relation to any </w:t>
      </w:r>
      <w:r w:rsidRPr="004B2657">
        <w:rPr>
          <w:sz w:val="24"/>
          <w:szCs w:val="24"/>
        </w:rPr>
        <w:lastRenderedPageBreak/>
        <w:t xml:space="preserve">allegation of slavery or human trafficking offenses anywhere around the world.  </w:t>
      </w:r>
    </w:p>
    <w:p w14:paraId="6BC88502"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make reasonable enquires to ensure that its officers, employees and Subcontractors have not been convicted of slavery or human trafficking offenses anywhere around the world.</w:t>
      </w:r>
    </w:p>
    <w:p w14:paraId="06A3885A"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4AB2AA74"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implement due diligence procedures to ensure that there is no slavery or human trafficking in any part of its supply chain performing obligations under a Contract;</w:t>
      </w:r>
    </w:p>
    <w:p w14:paraId="4342021A"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65770BE"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738D05EF"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not use or allow child or slave labour to be used by its Subcontractors;</w:t>
      </w:r>
    </w:p>
    <w:p w14:paraId="042984A9" w14:textId="77777777" w:rsidR="004B2657" w:rsidRPr="004B2657" w:rsidRDefault="004B2657" w:rsidP="004B2657">
      <w:pPr>
        <w:widowControl w:val="0"/>
        <w:numPr>
          <w:ilvl w:val="2"/>
          <w:numId w:val="111"/>
        </w:numPr>
        <w:tabs>
          <w:tab w:val="left" w:pos="3785"/>
        </w:tabs>
        <w:spacing w:before="120" w:after="120"/>
        <w:ind w:left="1800" w:hanging="900"/>
        <w:textAlignment w:val="auto"/>
        <w:rPr>
          <w:rFonts w:ascii="Calibri" w:eastAsia="Calibri" w:hAnsi="Calibri" w:cs="Calibri"/>
        </w:rPr>
      </w:pPr>
      <w:r w:rsidRPr="004B2657">
        <w:rPr>
          <w:sz w:val="24"/>
          <w:szCs w:val="24"/>
        </w:rPr>
        <w:t>shall report the discovery or suspicion of any slavery or trafficking by it or its Subcontractors to CCS, the Buyer and Modern Slavery Helpline.</w:t>
      </w:r>
    </w:p>
    <w:p w14:paraId="47D2EAFC" w14:textId="77777777" w:rsidR="004B2657" w:rsidRPr="004B2657" w:rsidRDefault="004B2657" w:rsidP="004B2657">
      <w:pPr>
        <w:keepNext/>
        <w:keepLines/>
        <w:numPr>
          <w:ilvl w:val="0"/>
          <w:numId w:val="111"/>
        </w:numPr>
        <w:tabs>
          <w:tab w:val="left" w:pos="568"/>
        </w:tabs>
        <w:spacing w:before="120" w:after="240"/>
        <w:ind w:left="426"/>
        <w:textAlignment w:val="auto"/>
        <w:outlineLvl w:val="2"/>
        <w:rPr>
          <w:b/>
          <w:sz w:val="24"/>
          <w:szCs w:val="24"/>
        </w:rPr>
      </w:pPr>
      <w:bookmarkStart w:id="165" w:name="_fvlk2lqbwkjp"/>
      <w:bookmarkEnd w:id="165"/>
      <w:r w:rsidRPr="004B2657">
        <w:rPr>
          <w:b/>
          <w:sz w:val="24"/>
          <w:szCs w:val="24"/>
        </w:rPr>
        <w:t xml:space="preserve">Income Security   </w:t>
      </w:r>
    </w:p>
    <w:p w14:paraId="018DAA1B" w14:textId="77777777" w:rsidR="004B2657" w:rsidRPr="004B2657" w:rsidRDefault="004B2657" w:rsidP="004B2657">
      <w:pPr>
        <w:keepNext/>
        <w:widowControl w:val="0"/>
        <w:numPr>
          <w:ilvl w:val="1"/>
          <w:numId w:val="111"/>
        </w:numPr>
        <w:spacing w:before="120" w:after="120"/>
        <w:ind w:left="900" w:hanging="468"/>
        <w:textAlignment w:val="auto"/>
        <w:rPr>
          <w:rFonts w:ascii="Calibri" w:eastAsia="Calibri" w:hAnsi="Calibri" w:cs="Calibri"/>
        </w:rPr>
      </w:pPr>
      <w:r w:rsidRPr="004B2657">
        <w:rPr>
          <w:sz w:val="24"/>
          <w:szCs w:val="24"/>
        </w:rPr>
        <w:t>The Supplier shall:</w:t>
      </w:r>
    </w:p>
    <w:p w14:paraId="32C37825"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ensure that that all wages and benefits paid for a standard working week meet, at a minimum, national legal standards in the country of employment;</w:t>
      </w:r>
    </w:p>
    <w:p w14:paraId="0FE4EEF9"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5CB08908" w14:textId="77777777" w:rsidR="004B2657" w:rsidRPr="004B2657" w:rsidRDefault="004B2657" w:rsidP="004B2657">
      <w:pPr>
        <w:keepNext/>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not make deductions from wages:</w:t>
      </w:r>
    </w:p>
    <w:p w14:paraId="7B85CD6F" w14:textId="77777777" w:rsidR="004B2657" w:rsidRPr="004B2657" w:rsidRDefault="004B2657" w:rsidP="004B2657">
      <w:pPr>
        <w:widowControl w:val="0"/>
        <w:numPr>
          <w:ilvl w:val="3"/>
          <w:numId w:val="111"/>
        </w:numPr>
        <w:tabs>
          <w:tab w:val="left" w:pos="4832"/>
        </w:tabs>
        <w:spacing w:before="120" w:after="120"/>
        <w:textAlignment w:val="auto"/>
        <w:rPr>
          <w:rFonts w:ascii="Calibri" w:eastAsia="Calibri" w:hAnsi="Calibri" w:cs="Calibri"/>
        </w:rPr>
      </w:pPr>
      <w:r w:rsidRPr="004B2657">
        <w:rPr>
          <w:sz w:val="24"/>
          <w:szCs w:val="24"/>
        </w:rPr>
        <w:t>as a disciplinary measure</w:t>
      </w:r>
    </w:p>
    <w:p w14:paraId="57271575" w14:textId="77777777" w:rsidR="004B2657" w:rsidRPr="004B2657" w:rsidRDefault="004B2657" w:rsidP="004B2657">
      <w:pPr>
        <w:widowControl w:val="0"/>
        <w:numPr>
          <w:ilvl w:val="3"/>
          <w:numId w:val="111"/>
        </w:numPr>
        <w:tabs>
          <w:tab w:val="left" w:pos="4832"/>
        </w:tabs>
        <w:spacing w:before="120" w:after="120"/>
        <w:textAlignment w:val="auto"/>
        <w:rPr>
          <w:rFonts w:ascii="Calibri" w:eastAsia="Calibri" w:hAnsi="Calibri" w:cs="Calibri"/>
        </w:rPr>
      </w:pPr>
      <w:r w:rsidRPr="004B2657">
        <w:rPr>
          <w:sz w:val="24"/>
          <w:szCs w:val="24"/>
        </w:rPr>
        <w:t>except where permitted by law; or</w:t>
      </w:r>
    </w:p>
    <w:p w14:paraId="116F0658" w14:textId="77777777" w:rsidR="004B2657" w:rsidRPr="004B2657" w:rsidRDefault="004B2657" w:rsidP="004B2657">
      <w:pPr>
        <w:widowControl w:val="0"/>
        <w:numPr>
          <w:ilvl w:val="3"/>
          <w:numId w:val="111"/>
        </w:numPr>
        <w:tabs>
          <w:tab w:val="left" w:pos="4832"/>
        </w:tabs>
        <w:spacing w:before="120" w:after="120"/>
        <w:textAlignment w:val="auto"/>
        <w:rPr>
          <w:rFonts w:ascii="Calibri" w:eastAsia="Calibri" w:hAnsi="Calibri" w:cs="Calibri"/>
        </w:rPr>
      </w:pPr>
      <w:r w:rsidRPr="004B2657">
        <w:rPr>
          <w:sz w:val="24"/>
          <w:szCs w:val="24"/>
        </w:rPr>
        <w:t>without expressed permission of the worker concerned;</w:t>
      </w:r>
    </w:p>
    <w:p w14:paraId="6B531377"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record all disciplinary measures taken against Supplier Staff; and</w:t>
      </w:r>
    </w:p>
    <w:p w14:paraId="6D1EB097"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lastRenderedPageBreak/>
        <w:t>ensure that Supplier Staff are engaged under a recognised employment relationship established through national law and practice.</w:t>
      </w:r>
    </w:p>
    <w:p w14:paraId="4D699481" w14:textId="77777777" w:rsidR="004B2657" w:rsidRPr="004B2657" w:rsidRDefault="004B2657" w:rsidP="004B2657">
      <w:pPr>
        <w:keepNext/>
        <w:keepLines/>
        <w:numPr>
          <w:ilvl w:val="0"/>
          <w:numId w:val="111"/>
        </w:numPr>
        <w:tabs>
          <w:tab w:val="left" w:pos="568"/>
        </w:tabs>
        <w:spacing w:before="120" w:after="240"/>
        <w:ind w:left="426"/>
        <w:textAlignment w:val="auto"/>
        <w:outlineLvl w:val="2"/>
        <w:rPr>
          <w:b/>
          <w:sz w:val="24"/>
          <w:szCs w:val="24"/>
        </w:rPr>
      </w:pPr>
      <w:bookmarkStart w:id="166" w:name="_84yyxfv8kbb"/>
      <w:bookmarkEnd w:id="166"/>
      <w:r w:rsidRPr="004B2657">
        <w:rPr>
          <w:b/>
          <w:sz w:val="24"/>
          <w:szCs w:val="24"/>
        </w:rPr>
        <w:t>Working Hours</w:t>
      </w:r>
    </w:p>
    <w:p w14:paraId="6672F83F" w14:textId="77777777" w:rsidR="004B2657" w:rsidRPr="004B2657" w:rsidRDefault="004B2657" w:rsidP="004B2657">
      <w:pPr>
        <w:keepNext/>
        <w:widowControl w:val="0"/>
        <w:numPr>
          <w:ilvl w:val="1"/>
          <w:numId w:val="111"/>
        </w:numPr>
        <w:spacing w:before="120" w:after="120"/>
        <w:ind w:left="900" w:hanging="468"/>
        <w:textAlignment w:val="auto"/>
        <w:rPr>
          <w:rFonts w:ascii="Calibri" w:eastAsia="Calibri" w:hAnsi="Calibri" w:cs="Calibri"/>
        </w:rPr>
      </w:pPr>
      <w:r w:rsidRPr="004B2657">
        <w:rPr>
          <w:sz w:val="24"/>
          <w:szCs w:val="24"/>
        </w:rPr>
        <w:t>The Supplier shall:</w:t>
      </w:r>
    </w:p>
    <w:p w14:paraId="63AA6B7E"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ensure that the working hours of Supplier Staff comply with national laws, and any collective agreements;</w:t>
      </w:r>
    </w:p>
    <w:p w14:paraId="1BEA9C1D" w14:textId="77777777" w:rsidR="004B2657" w:rsidRPr="004B2657" w:rsidRDefault="004B2657" w:rsidP="004B2657">
      <w:pPr>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that the working hours of Supplier Staff, excluding overtime, shall be defined by contract, and shall not exceed 48 hours per week unless the individual has agreed in writing;</w:t>
      </w:r>
    </w:p>
    <w:p w14:paraId="1273C820" w14:textId="77777777" w:rsidR="004B2657" w:rsidRPr="004B2657" w:rsidRDefault="004B2657" w:rsidP="004B2657">
      <w:pPr>
        <w:keepNext/>
        <w:widowControl w:val="0"/>
        <w:numPr>
          <w:ilvl w:val="2"/>
          <w:numId w:val="111"/>
        </w:numPr>
        <w:tabs>
          <w:tab w:val="left" w:pos="4407"/>
        </w:tabs>
        <w:spacing w:before="120" w:after="120"/>
        <w:textAlignment w:val="auto"/>
        <w:rPr>
          <w:rFonts w:ascii="Calibri" w:eastAsia="Calibri" w:hAnsi="Calibri" w:cs="Calibri"/>
        </w:rPr>
      </w:pPr>
      <w:r w:rsidRPr="004B2657">
        <w:rPr>
          <w:sz w:val="24"/>
          <w:szCs w:val="24"/>
        </w:rPr>
        <w:t>ensure that use of overtime used responsibly, taking into account:</w:t>
      </w:r>
    </w:p>
    <w:p w14:paraId="7ED120F4" w14:textId="77777777" w:rsidR="004B2657" w:rsidRPr="004B2657" w:rsidRDefault="004B2657" w:rsidP="004B2657">
      <w:pPr>
        <w:widowControl w:val="0"/>
        <w:numPr>
          <w:ilvl w:val="3"/>
          <w:numId w:val="113"/>
        </w:numPr>
        <w:tabs>
          <w:tab w:val="left" w:pos="4832"/>
        </w:tabs>
        <w:spacing w:before="120" w:after="120"/>
        <w:textAlignment w:val="auto"/>
        <w:rPr>
          <w:rFonts w:ascii="Calibri" w:eastAsia="Calibri" w:hAnsi="Calibri" w:cs="Calibri"/>
        </w:rPr>
      </w:pPr>
      <w:r w:rsidRPr="004B2657">
        <w:rPr>
          <w:sz w:val="24"/>
          <w:szCs w:val="24"/>
        </w:rPr>
        <w:t>the extent;</w:t>
      </w:r>
    </w:p>
    <w:p w14:paraId="37EA2CB9" w14:textId="77777777" w:rsidR="004B2657" w:rsidRPr="004B2657" w:rsidRDefault="004B2657" w:rsidP="004B2657">
      <w:pPr>
        <w:widowControl w:val="0"/>
        <w:numPr>
          <w:ilvl w:val="3"/>
          <w:numId w:val="113"/>
        </w:numPr>
        <w:tabs>
          <w:tab w:val="left" w:pos="4832"/>
        </w:tabs>
        <w:spacing w:before="120" w:after="120"/>
        <w:textAlignment w:val="auto"/>
        <w:rPr>
          <w:rFonts w:ascii="Calibri" w:eastAsia="Calibri" w:hAnsi="Calibri" w:cs="Calibri"/>
        </w:rPr>
      </w:pPr>
      <w:r w:rsidRPr="004B2657">
        <w:rPr>
          <w:sz w:val="24"/>
          <w:szCs w:val="24"/>
        </w:rPr>
        <w:t>frequency; and</w:t>
      </w:r>
    </w:p>
    <w:p w14:paraId="2DC28741" w14:textId="77777777" w:rsidR="004B2657" w:rsidRPr="004B2657" w:rsidRDefault="004B2657" w:rsidP="004B2657">
      <w:pPr>
        <w:widowControl w:val="0"/>
        <w:numPr>
          <w:ilvl w:val="3"/>
          <w:numId w:val="113"/>
        </w:numPr>
        <w:tabs>
          <w:tab w:val="left" w:pos="4832"/>
        </w:tabs>
        <w:spacing w:before="120" w:after="120"/>
        <w:textAlignment w:val="auto"/>
        <w:rPr>
          <w:rFonts w:ascii="Calibri" w:eastAsia="Calibri" w:hAnsi="Calibri" w:cs="Calibri"/>
        </w:rPr>
      </w:pPr>
      <w:r w:rsidRPr="004B2657">
        <w:rPr>
          <w:sz w:val="24"/>
          <w:szCs w:val="24"/>
        </w:rPr>
        <w:t>hours worked;</w:t>
      </w:r>
    </w:p>
    <w:p w14:paraId="1ACB9E7C" w14:textId="77777777" w:rsidR="004B2657" w:rsidRPr="004B2657" w:rsidRDefault="004B2657" w:rsidP="004B2657">
      <w:pPr>
        <w:widowControl w:val="0"/>
        <w:tabs>
          <w:tab w:val="left" w:pos="3641"/>
        </w:tabs>
        <w:spacing w:before="120" w:after="120"/>
        <w:ind w:left="1656" w:hanging="720"/>
        <w:textAlignment w:val="auto"/>
        <w:rPr>
          <w:rFonts w:ascii="Calibri" w:eastAsia="Calibri" w:hAnsi="Calibri" w:cs="Calibri"/>
        </w:rPr>
      </w:pPr>
      <w:r w:rsidRPr="004B2657">
        <w:rPr>
          <w:sz w:val="24"/>
          <w:szCs w:val="24"/>
        </w:rPr>
        <w:t>by individuals and by the Supplier Staff as a whole;</w:t>
      </w:r>
    </w:p>
    <w:p w14:paraId="108BB4AC" w14:textId="77777777" w:rsidR="004B2657" w:rsidRPr="004B2657" w:rsidRDefault="004B2657" w:rsidP="004B2657">
      <w:pPr>
        <w:widowControl w:val="0"/>
        <w:tabs>
          <w:tab w:val="left" w:pos="3641"/>
        </w:tabs>
        <w:spacing w:before="120" w:after="120"/>
        <w:ind w:left="1656" w:hanging="720"/>
        <w:textAlignment w:val="auto"/>
        <w:rPr>
          <w:sz w:val="24"/>
          <w:szCs w:val="24"/>
        </w:rPr>
      </w:pPr>
    </w:p>
    <w:p w14:paraId="5A9ED1BF" w14:textId="77777777" w:rsidR="004B2657" w:rsidRPr="004B2657" w:rsidRDefault="004B2657" w:rsidP="004B2657">
      <w:pPr>
        <w:widowControl w:val="0"/>
        <w:tabs>
          <w:tab w:val="left" w:pos="1070"/>
        </w:tabs>
        <w:spacing w:before="120" w:after="120"/>
        <w:ind w:left="644"/>
        <w:textAlignment w:val="auto"/>
        <w:rPr>
          <w:rFonts w:ascii="Calibri" w:eastAsia="Calibri" w:hAnsi="Calibri" w:cs="Calibri"/>
        </w:rPr>
      </w:pPr>
      <w:r w:rsidRPr="004B2657">
        <w:rPr>
          <w:sz w:val="24"/>
          <w:szCs w:val="24"/>
        </w:rPr>
        <w:t xml:space="preserve">5.2 The total hours worked in any </w:t>
      </w:r>
      <w:proofErr w:type="gramStart"/>
      <w:r w:rsidRPr="004B2657">
        <w:rPr>
          <w:sz w:val="24"/>
          <w:szCs w:val="24"/>
        </w:rPr>
        <w:t>seven day</w:t>
      </w:r>
      <w:proofErr w:type="gramEnd"/>
      <w:r w:rsidRPr="004B2657">
        <w:rPr>
          <w:sz w:val="24"/>
          <w:szCs w:val="24"/>
        </w:rPr>
        <w:t xml:space="preserve"> period shall not exceed 60 hours, except where covered by Paragraph 5.3 below.</w:t>
      </w:r>
    </w:p>
    <w:p w14:paraId="19E16D1F" w14:textId="77777777" w:rsidR="004B2657" w:rsidRPr="004B2657" w:rsidRDefault="004B2657" w:rsidP="004B2657">
      <w:pPr>
        <w:keepNext/>
        <w:widowControl w:val="0"/>
        <w:spacing w:before="120" w:after="120"/>
        <w:ind w:left="644"/>
        <w:textAlignment w:val="auto"/>
        <w:rPr>
          <w:rFonts w:ascii="Calibri" w:eastAsia="Calibri" w:hAnsi="Calibri" w:cs="Calibri"/>
        </w:rPr>
      </w:pPr>
      <w:r w:rsidRPr="004B2657">
        <w:rPr>
          <w:sz w:val="24"/>
          <w:szCs w:val="24"/>
        </w:rPr>
        <w:t xml:space="preserve">5.3 Working hours may exceed 60 hours in any </w:t>
      </w:r>
      <w:proofErr w:type="gramStart"/>
      <w:r w:rsidRPr="004B2657">
        <w:rPr>
          <w:sz w:val="24"/>
          <w:szCs w:val="24"/>
        </w:rPr>
        <w:t>seven day</w:t>
      </w:r>
      <w:proofErr w:type="gramEnd"/>
      <w:r w:rsidRPr="004B2657">
        <w:rPr>
          <w:sz w:val="24"/>
          <w:szCs w:val="24"/>
        </w:rPr>
        <w:t xml:space="preserve"> period only in exceptional circumstances where all of the following are met:</w:t>
      </w:r>
    </w:p>
    <w:p w14:paraId="782404D7" w14:textId="77777777" w:rsidR="004B2657" w:rsidRPr="004B2657" w:rsidRDefault="004B2657" w:rsidP="004B2657">
      <w:pPr>
        <w:widowControl w:val="0"/>
        <w:tabs>
          <w:tab w:val="left" w:pos="3685"/>
        </w:tabs>
        <w:spacing w:before="120" w:after="120"/>
        <w:ind w:left="1700"/>
        <w:textAlignment w:val="auto"/>
        <w:rPr>
          <w:rFonts w:ascii="Calibri" w:eastAsia="Calibri" w:hAnsi="Calibri" w:cs="Calibri"/>
        </w:rPr>
      </w:pPr>
      <w:r w:rsidRPr="004B2657">
        <w:rPr>
          <w:sz w:val="24"/>
          <w:szCs w:val="24"/>
        </w:rPr>
        <w:t>5.3.1 this is allowed by national law;</w:t>
      </w:r>
    </w:p>
    <w:p w14:paraId="18DAB05B" w14:textId="77777777" w:rsidR="004B2657" w:rsidRPr="004B2657" w:rsidRDefault="004B2657" w:rsidP="004B2657">
      <w:pPr>
        <w:widowControl w:val="0"/>
        <w:tabs>
          <w:tab w:val="left" w:pos="3685"/>
        </w:tabs>
        <w:spacing w:before="120" w:after="120"/>
        <w:ind w:left="1700"/>
        <w:textAlignment w:val="auto"/>
        <w:rPr>
          <w:rFonts w:ascii="Calibri" w:eastAsia="Calibri" w:hAnsi="Calibri" w:cs="Calibri"/>
        </w:rPr>
      </w:pPr>
      <w:r w:rsidRPr="004B2657">
        <w:rPr>
          <w:sz w:val="24"/>
          <w:szCs w:val="24"/>
        </w:rPr>
        <w:t>5.3.2 this is allowed by a collective agreement freely negotiated with a workers’ organisation representing a significant portion of the workforce;</w:t>
      </w:r>
    </w:p>
    <w:p w14:paraId="18AC5D77" w14:textId="77777777" w:rsidR="004B2657" w:rsidRPr="004B2657" w:rsidRDefault="004B2657" w:rsidP="004B2657">
      <w:pPr>
        <w:widowControl w:val="0"/>
        <w:tabs>
          <w:tab w:val="left" w:pos="3685"/>
          <w:tab w:val="left" w:pos="4110"/>
        </w:tabs>
        <w:spacing w:before="120" w:after="120"/>
        <w:ind w:left="1700"/>
        <w:textAlignment w:val="auto"/>
        <w:rPr>
          <w:rFonts w:ascii="Calibri" w:eastAsia="Calibri" w:hAnsi="Calibri" w:cs="Calibri"/>
        </w:rPr>
      </w:pPr>
      <w:r w:rsidRPr="004B2657">
        <w:rPr>
          <w:sz w:val="24"/>
          <w:szCs w:val="24"/>
        </w:rPr>
        <w:t>5.3.3 appropriate safeguards are taken to protect the workers’ health and safety; and</w:t>
      </w:r>
    </w:p>
    <w:p w14:paraId="278A5FDF" w14:textId="77777777" w:rsidR="004B2657" w:rsidRPr="004B2657" w:rsidRDefault="004B2657" w:rsidP="004B2657">
      <w:pPr>
        <w:widowControl w:val="0"/>
        <w:tabs>
          <w:tab w:val="left" w:pos="3685"/>
        </w:tabs>
        <w:spacing w:before="120" w:after="120"/>
        <w:ind w:left="1700"/>
        <w:textAlignment w:val="auto"/>
        <w:rPr>
          <w:rFonts w:ascii="Calibri" w:eastAsia="Calibri" w:hAnsi="Calibri" w:cs="Calibri"/>
        </w:rPr>
      </w:pPr>
      <w:r w:rsidRPr="004B2657">
        <w:rPr>
          <w:sz w:val="24"/>
          <w:szCs w:val="24"/>
        </w:rPr>
        <w:t>5.3.4 the employer can demonstrate that exceptional circumstances apply such as unexpected production peaks, accidents or emergencies.</w:t>
      </w:r>
    </w:p>
    <w:p w14:paraId="028CA5FD" w14:textId="77777777" w:rsidR="004B2657" w:rsidRPr="004B2657" w:rsidRDefault="004B2657" w:rsidP="004B2657">
      <w:pPr>
        <w:widowControl w:val="0"/>
        <w:spacing w:before="120" w:after="120"/>
        <w:ind w:left="644"/>
        <w:textAlignment w:val="auto"/>
        <w:rPr>
          <w:rFonts w:ascii="Calibri" w:eastAsia="Calibri" w:hAnsi="Calibri" w:cs="Calibri"/>
        </w:rPr>
      </w:pPr>
      <w:r w:rsidRPr="004B2657">
        <w:rPr>
          <w:sz w:val="24"/>
          <w:szCs w:val="24"/>
        </w:rPr>
        <w:t>5.4 All Supplier Staff shall be provided with at least one (1) day off in every seven (7) day period or, where allowed by national law, two (2) days off in every fourteen (14) day period.</w:t>
      </w:r>
    </w:p>
    <w:p w14:paraId="68C88252" w14:textId="77777777" w:rsidR="004B2657" w:rsidRPr="004B2657" w:rsidRDefault="004B2657" w:rsidP="004B2657">
      <w:pPr>
        <w:widowControl w:val="0"/>
        <w:textAlignment w:val="auto"/>
        <w:rPr>
          <w:color w:val="FFFFFF"/>
          <w:sz w:val="24"/>
          <w:szCs w:val="24"/>
          <w:shd w:val="clear" w:color="auto" w:fill="00FFFF"/>
        </w:rPr>
      </w:pPr>
    </w:p>
    <w:p w14:paraId="6F3C7275" w14:textId="77777777" w:rsidR="004B2657" w:rsidRPr="004B2657" w:rsidRDefault="004B2657" w:rsidP="004B2657">
      <w:pPr>
        <w:keepNext/>
        <w:keepLines/>
        <w:tabs>
          <w:tab w:val="left" w:pos="502"/>
        </w:tabs>
        <w:spacing w:before="120" w:after="240"/>
        <w:ind w:left="360"/>
        <w:textAlignment w:val="auto"/>
        <w:outlineLvl w:val="2"/>
        <w:rPr>
          <w:b/>
          <w:sz w:val="24"/>
          <w:szCs w:val="24"/>
        </w:rPr>
      </w:pPr>
      <w:bookmarkStart w:id="167" w:name="_nfei7ic88w7c"/>
      <w:bookmarkEnd w:id="167"/>
      <w:r w:rsidRPr="004B2657">
        <w:rPr>
          <w:b/>
          <w:smallCaps/>
          <w:sz w:val="24"/>
          <w:szCs w:val="24"/>
        </w:rPr>
        <w:t>6. S</w:t>
      </w:r>
      <w:r w:rsidRPr="004B2657">
        <w:rPr>
          <w:rFonts w:ascii="Arial Bold" w:eastAsia="Arial Bold" w:hAnsi="Arial Bold" w:cs="Arial Bold"/>
          <w:b/>
          <w:sz w:val="24"/>
          <w:szCs w:val="24"/>
        </w:rPr>
        <w:t>ustainability</w:t>
      </w:r>
    </w:p>
    <w:p w14:paraId="7CFFEE35" w14:textId="77777777" w:rsidR="004B2657" w:rsidRPr="004B2657" w:rsidRDefault="004B2657" w:rsidP="004B2657">
      <w:pPr>
        <w:keepNext/>
        <w:widowControl w:val="0"/>
        <w:spacing w:before="120" w:after="120"/>
        <w:ind w:left="644"/>
        <w:textAlignment w:val="auto"/>
        <w:rPr>
          <w:rFonts w:ascii="Calibri" w:eastAsia="Calibri" w:hAnsi="Calibri" w:cs="Calibri"/>
        </w:rPr>
      </w:pPr>
      <w:r w:rsidRPr="004B2657">
        <w:rPr>
          <w:sz w:val="24"/>
          <w:szCs w:val="24"/>
        </w:rPr>
        <w:t>6.1 The supplier shall meet the applicable Government Buying Standards applicable to Deliverables which can be found online at:</w:t>
      </w:r>
    </w:p>
    <w:p w14:paraId="01626344" w14:textId="77777777" w:rsidR="004B2657" w:rsidRPr="004B2657" w:rsidRDefault="00476707" w:rsidP="004B2657">
      <w:pPr>
        <w:widowControl w:val="0"/>
        <w:spacing w:before="120" w:after="120"/>
        <w:ind w:left="1402" w:hanging="360"/>
        <w:textAlignment w:val="auto"/>
        <w:rPr>
          <w:rFonts w:ascii="Calibri" w:eastAsia="Calibri" w:hAnsi="Calibri" w:cs="Calibri"/>
        </w:rPr>
      </w:pPr>
      <w:hyperlink r:id="rId24" w:history="1">
        <w:r w:rsidR="004B2657" w:rsidRPr="004B2657">
          <w:rPr>
            <w:color w:val="0000FF"/>
            <w:sz w:val="24"/>
            <w:szCs w:val="24"/>
            <w:u w:val="single"/>
          </w:rPr>
          <w:t>https://www.gov.uk/government/collections/sustainable-procurement-the-government-buying-standards-gbs</w:t>
        </w:r>
      </w:hyperlink>
    </w:p>
    <w:p w14:paraId="44BD33ED" w14:textId="3686CC7E" w:rsidR="00F85BD4" w:rsidRPr="005B73EB" w:rsidRDefault="00F85BD4" w:rsidP="004B2657">
      <w:pPr>
        <w:widowControl w:val="0"/>
        <w:rPr>
          <w:rFonts w:eastAsia="STZhongsong" w:cs="Times New Roman"/>
          <w:szCs w:val="20"/>
          <w:lang w:bidi="ar-SA"/>
        </w:rPr>
      </w:pPr>
    </w:p>
    <w:sectPr w:rsidR="00F85BD4" w:rsidRPr="005B73E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BFA39" w14:textId="77777777" w:rsidR="003E6F13" w:rsidRDefault="003E6F13">
      <w:r>
        <w:separator/>
      </w:r>
    </w:p>
  </w:endnote>
  <w:endnote w:type="continuationSeparator" w:id="0">
    <w:p w14:paraId="103404F9" w14:textId="77777777" w:rsidR="003E6F13" w:rsidRDefault="003E6F13">
      <w:r>
        <w:continuationSeparator/>
      </w:r>
    </w:p>
  </w:endnote>
  <w:endnote w:type="continuationNotice" w:id="1">
    <w:p w14:paraId="06BB04EE" w14:textId="77777777" w:rsidR="003E6F13" w:rsidRDefault="003E6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806E" w14:textId="77777777" w:rsidR="0098794C" w:rsidRDefault="00987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E5EB" w14:textId="77777777" w:rsidR="0098794C" w:rsidRDefault="00987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5628" w14:textId="77777777" w:rsidR="0098794C" w:rsidRDefault="009879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BD012" w14:textId="77777777" w:rsidR="009D0ADB" w:rsidRDefault="009D0A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32379" w14:textId="77777777" w:rsidR="009D0ADB" w:rsidRDefault="009D0A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132C" w14:textId="77777777" w:rsidR="009D0ADB" w:rsidRDefault="009D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90CE" w14:textId="77777777" w:rsidR="003E6F13" w:rsidRDefault="003E6F13">
      <w:r>
        <w:rPr>
          <w:color w:val="000000"/>
        </w:rPr>
        <w:separator/>
      </w:r>
    </w:p>
  </w:footnote>
  <w:footnote w:type="continuationSeparator" w:id="0">
    <w:p w14:paraId="7AF71585" w14:textId="77777777" w:rsidR="003E6F13" w:rsidRDefault="003E6F13">
      <w:r>
        <w:continuationSeparator/>
      </w:r>
    </w:p>
  </w:footnote>
  <w:footnote w:type="continuationNotice" w:id="1">
    <w:p w14:paraId="7AE03394" w14:textId="77777777" w:rsidR="003E6F13" w:rsidRDefault="003E6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B8B4E" w14:textId="77777777" w:rsidR="0098794C" w:rsidRDefault="00987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44A1A" w14:textId="09391138" w:rsidR="0098794C" w:rsidRDefault="00987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B6A1" w14:textId="77777777" w:rsidR="0098794C" w:rsidRDefault="009879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44B79" w14:textId="77777777" w:rsidR="009D0ADB" w:rsidRDefault="009D0A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9C5" w14:textId="122A340B" w:rsidR="009D0ADB" w:rsidRDefault="009D0A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C690E" w14:textId="77777777" w:rsidR="009D0ADB" w:rsidRDefault="009D0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100121E"/>
    <w:multiLevelType w:val="multilevel"/>
    <w:tmpl w:val="9B5A5B74"/>
    <w:styleLink w:val="WWNum5"/>
    <w:lvl w:ilvl="0">
      <w:start w:val="1"/>
      <w:numFmt w:val="lowerLetter"/>
      <w:lvlText w:val="%1)"/>
      <w:lvlJc w:val="left"/>
      <w:pPr>
        <w:ind w:left="890" w:hanging="360"/>
      </w:pPr>
      <w:rPr>
        <w:rFonts w:ascii="Arial" w:hAnsi="Arial"/>
        <w:sz w:val="24"/>
        <w:szCs w:val="24"/>
      </w:rPr>
    </w:lvl>
    <w:lvl w:ilvl="1">
      <w:start w:val="1"/>
      <w:numFmt w:val="lowerRoman"/>
      <w:lvlText w:val="%2)"/>
      <w:lvlJc w:val="left"/>
      <w:pPr>
        <w:ind w:left="1610" w:hanging="360"/>
      </w:pPr>
      <w:rPr>
        <w:rFonts w:eastAsia="Arial" w:cs="Arial"/>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 w15:restartNumberingAfterBreak="0">
    <w:nsid w:val="03B3293F"/>
    <w:multiLevelType w:val="multilevel"/>
    <w:tmpl w:val="1A5A49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5F330F"/>
    <w:multiLevelType w:val="multilevel"/>
    <w:tmpl w:val="1C24E2A6"/>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8E2A2B"/>
    <w:multiLevelType w:val="multilevel"/>
    <w:tmpl w:val="C9BA7B40"/>
    <w:styleLink w:val="WWNum1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9A7D51"/>
    <w:multiLevelType w:val="multilevel"/>
    <w:tmpl w:val="9A9CEAA0"/>
    <w:styleLink w:val="WWNum2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3A245F"/>
    <w:multiLevelType w:val="multilevel"/>
    <w:tmpl w:val="FD346100"/>
    <w:styleLink w:val="WWNum1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5F6C9A"/>
    <w:multiLevelType w:val="multilevel"/>
    <w:tmpl w:val="37D2E0BE"/>
    <w:styleLink w:val="WWNum2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FA77DA"/>
    <w:multiLevelType w:val="multilevel"/>
    <w:tmpl w:val="779E530C"/>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1210B8"/>
    <w:multiLevelType w:val="multilevel"/>
    <w:tmpl w:val="202A4AB0"/>
    <w:styleLink w:val="WWNum10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0FF446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2E382C"/>
    <w:multiLevelType w:val="multilevel"/>
    <w:tmpl w:val="7D0EE184"/>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2" w15:restartNumberingAfterBreak="0">
    <w:nsid w:val="1133011A"/>
    <w:multiLevelType w:val="multilevel"/>
    <w:tmpl w:val="CD3AC5AE"/>
    <w:styleLink w:val="WWNum118"/>
    <w:lvl w:ilvl="0">
      <w:start w:val="1"/>
      <w:numFmt w:val="decimal"/>
      <w:lvlText w:val="%1."/>
      <w:lvlJc w:val="left"/>
      <w:pPr>
        <w:ind w:left="720" w:hanging="72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1996"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1633FEE"/>
    <w:multiLevelType w:val="multilevel"/>
    <w:tmpl w:val="838E5890"/>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543348"/>
    <w:multiLevelType w:val="multilevel"/>
    <w:tmpl w:val="FB08EE78"/>
    <w:styleLink w:val="WWNum3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6004B"/>
    <w:multiLevelType w:val="hybridMultilevel"/>
    <w:tmpl w:val="E05A87EC"/>
    <w:lvl w:ilvl="0" w:tplc="DC60D1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FE6DCB"/>
    <w:multiLevelType w:val="multilevel"/>
    <w:tmpl w:val="B0A88C04"/>
    <w:styleLink w:val="WWNum4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E75397"/>
    <w:multiLevelType w:val="multilevel"/>
    <w:tmpl w:val="1ADA765E"/>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E3414"/>
    <w:multiLevelType w:val="multilevel"/>
    <w:tmpl w:val="431613F8"/>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F82766"/>
    <w:multiLevelType w:val="multilevel"/>
    <w:tmpl w:val="6BAC341C"/>
    <w:styleLink w:val="WWNum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1AD16E03"/>
    <w:multiLevelType w:val="multilevel"/>
    <w:tmpl w:val="FA52B906"/>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1D6748"/>
    <w:multiLevelType w:val="multilevel"/>
    <w:tmpl w:val="072C8CF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CC72819"/>
    <w:multiLevelType w:val="multilevel"/>
    <w:tmpl w:val="0958C5E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B30F4B"/>
    <w:multiLevelType w:val="multilevel"/>
    <w:tmpl w:val="DD64F444"/>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E3759FB"/>
    <w:multiLevelType w:val="multilevel"/>
    <w:tmpl w:val="79B23DB8"/>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E927CDD"/>
    <w:multiLevelType w:val="multilevel"/>
    <w:tmpl w:val="0D96B228"/>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EA0051C"/>
    <w:multiLevelType w:val="multilevel"/>
    <w:tmpl w:val="5CE4F742"/>
    <w:styleLink w:val="WWNum31"/>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1ECA72F9"/>
    <w:multiLevelType w:val="multilevel"/>
    <w:tmpl w:val="F3E40210"/>
    <w:styleLink w:val="WWNum112"/>
    <w:lvl w:ilvl="0">
      <w:start w:val="1"/>
      <w:numFmt w:val="decimal"/>
      <w:lvlText w:val="%1."/>
      <w:lvlJc w:val="left"/>
      <w:pPr>
        <w:ind w:left="54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8" w15:restartNumberingAfterBreak="0">
    <w:nsid w:val="20035396"/>
    <w:multiLevelType w:val="hybridMultilevel"/>
    <w:tmpl w:val="C4EE75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21085C90"/>
    <w:multiLevelType w:val="multilevel"/>
    <w:tmpl w:val="B16CF8AA"/>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156065A"/>
    <w:multiLevelType w:val="multilevel"/>
    <w:tmpl w:val="9EB61CBC"/>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19340E"/>
    <w:multiLevelType w:val="multilevel"/>
    <w:tmpl w:val="952E711C"/>
    <w:styleLink w:val="WWNum43"/>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2" w15:restartNumberingAfterBreak="0">
    <w:nsid w:val="231A652E"/>
    <w:multiLevelType w:val="multilevel"/>
    <w:tmpl w:val="E34211E4"/>
    <w:styleLink w:val="WWNum1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23A765EB"/>
    <w:multiLevelType w:val="multilevel"/>
    <w:tmpl w:val="511AE300"/>
    <w:styleLink w:val="WWNum11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4" w15:restartNumberingAfterBreak="0">
    <w:nsid w:val="23AF2F8E"/>
    <w:multiLevelType w:val="multilevel"/>
    <w:tmpl w:val="0DB07FA8"/>
    <w:styleLink w:val="WWNum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68E4972"/>
    <w:multiLevelType w:val="multilevel"/>
    <w:tmpl w:val="E2BA7C20"/>
    <w:styleLink w:val="WWNum26"/>
    <w:lvl w:ilvl="0">
      <w:start w:val="1"/>
      <w:numFmt w:val="decimal"/>
      <w:lvlText w:val="%1."/>
      <w:lvlJc w:val="left"/>
      <w:pPr>
        <w:ind w:left="54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6" w15:restartNumberingAfterBreak="0">
    <w:nsid w:val="26C45503"/>
    <w:multiLevelType w:val="multilevel"/>
    <w:tmpl w:val="54A0CF10"/>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6448CA"/>
    <w:multiLevelType w:val="multilevel"/>
    <w:tmpl w:val="5E4C26DE"/>
    <w:styleLink w:val="WWNum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C723DBF"/>
    <w:multiLevelType w:val="multilevel"/>
    <w:tmpl w:val="0AB0443E"/>
    <w:styleLink w:val="WWNum24"/>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 w15:restartNumberingAfterBreak="0">
    <w:nsid w:val="2C8D5526"/>
    <w:multiLevelType w:val="multilevel"/>
    <w:tmpl w:val="D1BC9E10"/>
    <w:styleLink w:val="WWNum116"/>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0" w15:restartNumberingAfterBreak="0">
    <w:nsid w:val="2D3B72A1"/>
    <w:multiLevelType w:val="hybridMultilevel"/>
    <w:tmpl w:val="9218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D3152E"/>
    <w:multiLevelType w:val="multilevel"/>
    <w:tmpl w:val="5F908F9E"/>
    <w:styleLink w:val="WWNum21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2FE92971"/>
    <w:multiLevelType w:val="multilevel"/>
    <w:tmpl w:val="30D02ADA"/>
    <w:styleLink w:val="WWNum12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3" w15:restartNumberingAfterBreak="0">
    <w:nsid w:val="302D78FC"/>
    <w:multiLevelType w:val="multilevel"/>
    <w:tmpl w:val="6DCEF292"/>
    <w:styleLink w:val="WWNum2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1815106"/>
    <w:multiLevelType w:val="multilevel"/>
    <w:tmpl w:val="303E37E8"/>
    <w:styleLink w:val="WWNum2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31F6614C"/>
    <w:multiLevelType w:val="multilevel"/>
    <w:tmpl w:val="E1C831E6"/>
    <w:styleLink w:val="WWNum4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33D6367"/>
    <w:multiLevelType w:val="multilevel"/>
    <w:tmpl w:val="4DA28E76"/>
    <w:styleLink w:val="WWNum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68F5296"/>
    <w:multiLevelType w:val="multilevel"/>
    <w:tmpl w:val="05981124"/>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6BA4AB5"/>
    <w:multiLevelType w:val="hybridMultilevel"/>
    <w:tmpl w:val="AB1E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653397"/>
    <w:multiLevelType w:val="multilevel"/>
    <w:tmpl w:val="C1AEDE0C"/>
    <w:styleLink w:val="WWNum61"/>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0" w15:restartNumberingAfterBreak="0">
    <w:nsid w:val="38D16407"/>
    <w:multiLevelType w:val="multilevel"/>
    <w:tmpl w:val="6E483926"/>
    <w:styleLink w:val="WWNum1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3A050305"/>
    <w:multiLevelType w:val="multilevel"/>
    <w:tmpl w:val="F9421FA0"/>
    <w:styleLink w:val="WWNum11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BB965D5"/>
    <w:multiLevelType w:val="multilevel"/>
    <w:tmpl w:val="BF221312"/>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C85742F"/>
    <w:multiLevelType w:val="multilevel"/>
    <w:tmpl w:val="FF088F16"/>
    <w:styleLink w:val="WWNum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D052D20"/>
    <w:multiLevelType w:val="multilevel"/>
    <w:tmpl w:val="C864314A"/>
    <w:styleLink w:val="WWNum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3E690AF5"/>
    <w:multiLevelType w:val="multilevel"/>
    <w:tmpl w:val="227C4C9E"/>
    <w:styleLink w:val="WWNum2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F47A1C3"/>
    <w:multiLevelType w:val="multilevel"/>
    <w:tmpl w:val="D814EE8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F944F6D"/>
    <w:multiLevelType w:val="multilevel"/>
    <w:tmpl w:val="9CF02700"/>
    <w:styleLink w:val="WWNum34"/>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8" w15:restartNumberingAfterBreak="0">
    <w:nsid w:val="3F957B36"/>
    <w:multiLevelType w:val="multilevel"/>
    <w:tmpl w:val="5756E868"/>
    <w:styleLink w:val="WWNum3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21740EC"/>
    <w:multiLevelType w:val="multilevel"/>
    <w:tmpl w:val="A0D6C750"/>
    <w:styleLink w:val="WWNum4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3CC2513"/>
    <w:multiLevelType w:val="multilevel"/>
    <w:tmpl w:val="E2382404"/>
    <w:styleLink w:val="WWNum1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478B6800"/>
    <w:multiLevelType w:val="multilevel"/>
    <w:tmpl w:val="232E1210"/>
    <w:styleLink w:val="WWNum16"/>
    <w:lvl w:ilvl="0">
      <w:start w:val="1"/>
      <w:numFmt w:val="decimal"/>
      <w:lvlText w:val="%1."/>
      <w:lvlJc w:val="left"/>
      <w:pPr>
        <w:ind w:left="644" w:hanging="357"/>
      </w:pPr>
      <w:rPr>
        <w:caps w:val="0"/>
        <w:smallCaps w:val="0"/>
        <w:strike w:val="0"/>
        <w:dstrike w:val="0"/>
        <w:color w:val="000000"/>
        <w:position w:val="0"/>
        <w:sz w:val="22"/>
        <w:szCs w:val="22"/>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15:restartNumberingAfterBreak="0">
    <w:nsid w:val="48CF731C"/>
    <w:multiLevelType w:val="multilevel"/>
    <w:tmpl w:val="A8EE29EA"/>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A0F59EB"/>
    <w:multiLevelType w:val="multilevel"/>
    <w:tmpl w:val="3B3611D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2280"/>
        </w:tabs>
        <w:ind w:left="228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4" w15:restartNumberingAfterBreak="0">
    <w:nsid w:val="4B1935F8"/>
    <w:multiLevelType w:val="multilevel"/>
    <w:tmpl w:val="6902CC9E"/>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5" w15:restartNumberingAfterBreak="0">
    <w:nsid w:val="4BCD39DB"/>
    <w:multiLevelType w:val="multilevel"/>
    <w:tmpl w:val="CF4E9524"/>
    <w:styleLink w:val="WWNum6"/>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4CCC7518"/>
    <w:multiLevelType w:val="multilevel"/>
    <w:tmpl w:val="C188F6CA"/>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DE919A0"/>
    <w:multiLevelType w:val="multilevel"/>
    <w:tmpl w:val="811EF91A"/>
    <w:styleLink w:val="WWNum28"/>
    <w:lvl w:ilvl="0">
      <w:start w:val="1"/>
      <w:numFmt w:val="decimal"/>
      <w:lvlText w:val="%1"/>
      <w:lvlJc w:val="left"/>
      <w:pPr>
        <w:ind w:left="170" w:hanging="170"/>
      </w:pPr>
      <w:rPr>
        <w:sz w:val="24"/>
        <w:szCs w:val="24"/>
      </w:rPr>
    </w:lvl>
    <w:lvl w:ilvl="1">
      <w:start w:val="1"/>
      <w:numFmt w:val="lowerLetter"/>
      <w:lvlText w:val="%2)"/>
      <w:lvlJc w:val="left"/>
      <w:pPr>
        <w:ind w:left="720" w:hanging="360"/>
      </w:pPr>
      <w:rPr>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F647899"/>
    <w:multiLevelType w:val="multilevel"/>
    <w:tmpl w:val="909C14E8"/>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F7F735C"/>
    <w:multiLevelType w:val="multilevel"/>
    <w:tmpl w:val="CD0AB2EC"/>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09226D3"/>
    <w:multiLevelType w:val="multilevel"/>
    <w:tmpl w:val="38CECA7E"/>
    <w:styleLink w:val="WWNum3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1211B66"/>
    <w:multiLevelType w:val="multilevel"/>
    <w:tmpl w:val="82DA6598"/>
    <w:styleLink w:val="WWNum91"/>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2" w15:restartNumberingAfterBreak="0">
    <w:nsid w:val="53815569"/>
    <w:multiLevelType w:val="multilevel"/>
    <w:tmpl w:val="A4E2E06C"/>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39B2BDF"/>
    <w:multiLevelType w:val="multilevel"/>
    <w:tmpl w:val="6E7E3EE0"/>
    <w:styleLink w:val="WWNum117"/>
    <w:lvl w:ilvl="0">
      <w:start w:val="1"/>
      <w:numFmt w:val="decimal"/>
      <w:lvlText w:val="%1."/>
      <w:lvlJc w:val="left"/>
      <w:pPr>
        <w:ind w:left="720" w:hanging="720"/>
      </w:pPr>
      <w:rPr>
        <w:rFonts w:eastAsia="Arial" w:cs="Arial"/>
        <w:b/>
        <w:caps w:val="0"/>
        <w:smallCaps w:val="0"/>
        <w:sz w:val="24"/>
        <w:szCs w:val="24"/>
      </w:rPr>
    </w:lvl>
    <w:lvl w:ilvl="1">
      <w:start w:val="1"/>
      <w:numFmt w:val="decimal"/>
      <w:lvlText w:val="%1.%2"/>
      <w:lvlJc w:val="left"/>
      <w:pPr>
        <w:ind w:left="1530" w:hanging="720"/>
      </w:pPr>
      <w:rPr>
        <w:rFonts w:eastAsia="Arial" w:cs="Arial"/>
        <w:b w:val="0"/>
        <w:caps w:val="0"/>
        <w:smallCaps w:val="0"/>
        <w:sz w:val="24"/>
        <w:szCs w:val="24"/>
      </w:rPr>
    </w:lvl>
    <w:lvl w:ilvl="2">
      <w:start w:val="1"/>
      <w:numFmt w:val="decimal"/>
      <w:lvlText w:val="%1.%2.%3"/>
      <w:lvlJc w:val="left"/>
      <w:pPr>
        <w:ind w:left="1980" w:hanging="1080"/>
      </w:pPr>
      <w:rPr>
        <w:rFonts w:eastAsia="Arial" w:cs="Arial"/>
        <w:b w:val="0"/>
        <w:caps w:val="0"/>
        <w:smallCaps w:val="0"/>
        <w:sz w:val="24"/>
        <w:szCs w:val="24"/>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4" w15:restartNumberingAfterBreak="0">
    <w:nsid w:val="5420267A"/>
    <w:multiLevelType w:val="hybridMultilevel"/>
    <w:tmpl w:val="8524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62D38B0"/>
    <w:multiLevelType w:val="multilevel"/>
    <w:tmpl w:val="E138BEDA"/>
    <w:styleLink w:val="WWNum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6A3608C"/>
    <w:multiLevelType w:val="multilevel"/>
    <w:tmpl w:val="4152520C"/>
    <w:styleLink w:val="WWNum1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7" w15:restartNumberingAfterBreak="0">
    <w:nsid w:val="57454D00"/>
    <w:multiLevelType w:val="multilevel"/>
    <w:tmpl w:val="8B70A9F6"/>
    <w:styleLink w:val="WWNum122"/>
    <w:lvl w:ilvl="0">
      <w:start w:val="1"/>
      <w:numFmt w:val="decimal"/>
      <w:lvlText w:val="%1)"/>
      <w:lvlJc w:val="left"/>
      <w:pPr>
        <w:ind w:left="360" w:hanging="360"/>
      </w:pPr>
    </w:lvl>
    <w:lvl w:ilvl="1">
      <w:start w:val="1"/>
      <w:numFmt w:val="lowerRoman"/>
      <w:lvlText w:val="(%2)"/>
      <w:lvlJc w:val="left"/>
      <w:pPr>
        <w:ind w:left="1070" w:hanging="360"/>
      </w:pPr>
      <w:rPr>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78D0927"/>
    <w:multiLevelType w:val="multilevel"/>
    <w:tmpl w:val="7826E5F2"/>
    <w:styleLink w:val="WWNum114"/>
    <w:lvl w:ilvl="0">
      <w:start w:val="23"/>
      <w:numFmt w:val="decimal"/>
      <w:lvlText w:val="%1"/>
      <w:lvlJc w:val="left"/>
      <w:pPr>
        <w:ind w:left="709" w:hanging="709"/>
      </w:pPr>
      <w:rPr>
        <w:b/>
      </w:rPr>
    </w:lvl>
    <w:lvl w:ilvl="1">
      <w:start w:val="1"/>
      <w:numFmt w:val="decimal"/>
      <w:lvlText w:val="%2."/>
      <w:lvlJc w:val="left"/>
      <w:pPr>
        <w:ind w:left="709" w:hanging="709"/>
      </w:pPr>
      <w:rPr>
        <w:rFonts w:eastAsia="Arial" w:cs="Arial"/>
        <w:b/>
        <w:i w:val="0"/>
        <w:color w:val="000000"/>
        <w:sz w:val="24"/>
        <w:szCs w:val="24"/>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rFonts w:eastAsia="Arial" w:cs="Arial"/>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9" w15:restartNumberingAfterBreak="0">
    <w:nsid w:val="5B127B7A"/>
    <w:multiLevelType w:val="multilevel"/>
    <w:tmpl w:val="A0D827BA"/>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D2B7AA8"/>
    <w:multiLevelType w:val="multilevel"/>
    <w:tmpl w:val="9B9057CC"/>
    <w:styleLink w:val="WWNum113"/>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1" w15:restartNumberingAfterBreak="0">
    <w:nsid w:val="5F970055"/>
    <w:multiLevelType w:val="hybridMultilevel"/>
    <w:tmpl w:val="8DDEF09C"/>
    <w:lvl w:ilvl="0" w:tplc="B07C0368">
      <w:start w:val="1"/>
      <w:numFmt w:val="decimal"/>
      <w:lvlText w:val="%1."/>
      <w:lvlJc w:val="left"/>
      <w:pPr>
        <w:ind w:left="720" w:hanging="360"/>
      </w:pPr>
      <w:rPr>
        <w:rFonts w:ascii="Arial" w:eastAsia="SimSu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0FA18A9"/>
    <w:multiLevelType w:val="hybridMultilevel"/>
    <w:tmpl w:val="94E2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1387C95"/>
    <w:multiLevelType w:val="multilevel"/>
    <w:tmpl w:val="46F22AC2"/>
    <w:styleLink w:val="WWNum2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4" w15:restartNumberingAfterBreak="0">
    <w:nsid w:val="61F2413A"/>
    <w:multiLevelType w:val="multilevel"/>
    <w:tmpl w:val="01044C7E"/>
    <w:styleLink w:val="WWNum2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15:restartNumberingAfterBreak="0">
    <w:nsid w:val="63D53CCC"/>
    <w:multiLevelType w:val="multilevel"/>
    <w:tmpl w:val="4A622A58"/>
    <w:styleLink w:val="WWNum1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4375E28"/>
    <w:multiLevelType w:val="multilevel"/>
    <w:tmpl w:val="D4542376"/>
    <w:styleLink w:val="WWNum4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44564A9"/>
    <w:multiLevelType w:val="multilevel"/>
    <w:tmpl w:val="09207348"/>
    <w:styleLink w:val="WWNum7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8" w15:restartNumberingAfterBreak="0">
    <w:nsid w:val="64A60AC4"/>
    <w:multiLevelType w:val="multilevel"/>
    <w:tmpl w:val="4AF631B0"/>
    <w:styleLink w:val="WWNum1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9" w15:restartNumberingAfterBreak="0">
    <w:nsid w:val="66A9229E"/>
    <w:multiLevelType w:val="multilevel"/>
    <w:tmpl w:val="91CE2816"/>
    <w:styleLink w:val="WWNum3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717205A"/>
    <w:multiLevelType w:val="multilevel"/>
    <w:tmpl w:val="A406F58C"/>
    <w:styleLink w:val="WWNum1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99557C7"/>
    <w:multiLevelType w:val="multilevel"/>
    <w:tmpl w:val="24D6856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9F933A8"/>
    <w:multiLevelType w:val="multilevel"/>
    <w:tmpl w:val="DEB68DFE"/>
    <w:styleLink w:val="WWNum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6A1F03EE"/>
    <w:multiLevelType w:val="multilevel"/>
    <w:tmpl w:val="D6400CB2"/>
    <w:styleLink w:val="WWNum5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4" w15:restartNumberingAfterBreak="0">
    <w:nsid w:val="6AA20D8F"/>
    <w:multiLevelType w:val="multilevel"/>
    <w:tmpl w:val="906057DC"/>
    <w:styleLink w:val="WWNum2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5" w15:restartNumberingAfterBreak="0">
    <w:nsid w:val="6BD21C75"/>
    <w:multiLevelType w:val="multilevel"/>
    <w:tmpl w:val="BECE653E"/>
    <w:styleLink w:val="WWNum5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C7F08A9"/>
    <w:multiLevelType w:val="multilevel"/>
    <w:tmpl w:val="B35EA5BA"/>
    <w:styleLink w:val="WWNum1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15:restartNumberingAfterBreak="0">
    <w:nsid w:val="6C7F2368"/>
    <w:multiLevelType w:val="multilevel"/>
    <w:tmpl w:val="2A58E4C0"/>
    <w:styleLink w:val="WWNum1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CF12212"/>
    <w:multiLevelType w:val="multilevel"/>
    <w:tmpl w:val="8726410C"/>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ECD0002"/>
    <w:multiLevelType w:val="multilevel"/>
    <w:tmpl w:val="E37CBD74"/>
    <w:styleLink w:val="WWNum2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EF02AEC"/>
    <w:multiLevelType w:val="multilevel"/>
    <w:tmpl w:val="9962DFFC"/>
    <w:styleLink w:val="WWNum29"/>
    <w:lvl w:ilvl="0">
      <w:start w:val="1"/>
      <w:numFmt w:val="decimal"/>
      <w:lvlText w:val="%1."/>
      <w:lvlJc w:val="left"/>
      <w:pPr>
        <w:ind w:left="360" w:hanging="360"/>
      </w:pPr>
      <w:rPr>
        <w:b/>
        <w:i w:val="0"/>
        <w:caps w:val="0"/>
        <w:smallCaps w:val="0"/>
        <w:strike w:val="0"/>
        <w:dstrike w:val="0"/>
        <w:color w:val="000000"/>
        <w:position w:val="0"/>
        <w:sz w:val="24"/>
        <w:szCs w:val="24"/>
        <w:u w:val="none" w:color="000000"/>
        <w:effect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4"/>
        <w:szCs w:val="24"/>
        <w:u w:val="none" w:color="000000"/>
        <w:effect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6F432D76"/>
    <w:multiLevelType w:val="multilevel"/>
    <w:tmpl w:val="6996309E"/>
    <w:styleLink w:val="WWNum3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2" w15:restartNumberingAfterBreak="0">
    <w:nsid w:val="6F740342"/>
    <w:multiLevelType w:val="multilevel"/>
    <w:tmpl w:val="599E9A70"/>
    <w:styleLink w:val="WWNum1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FBD6CC0"/>
    <w:multiLevelType w:val="multilevel"/>
    <w:tmpl w:val="80B4E0C6"/>
    <w:styleLink w:val="WWNum25"/>
    <w:lvl w:ilvl="0">
      <w:numFmt w:val="bullet"/>
      <w:lvlText w:val="●"/>
      <w:lvlJc w:val="left"/>
      <w:pPr>
        <w:ind w:left="720" w:hanging="360"/>
      </w:pPr>
      <w:rPr>
        <w:b w:val="0"/>
        <w:sz w:val="24"/>
        <w:szCs w:val="20"/>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4" w15:restartNumberingAfterBreak="0">
    <w:nsid w:val="70D14F30"/>
    <w:multiLevelType w:val="multilevel"/>
    <w:tmpl w:val="3CE2FF0A"/>
    <w:styleLink w:val="WWNum81"/>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eastAsia="Arial" w:cs="Arial"/>
        <w:b/>
        <w:color w:val="000000"/>
        <w:sz w:val="24"/>
        <w:szCs w:val="24"/>
      </w:rPr>
    </w:lvl>
    <w:lvl w:ilvl="3">
      <w:start w:val="1"/>
      <w:numFmt w:val="decimal"/>
      <w:lvlText w:val="%1.%2.%3.%4"/>
      <w:lvlJc w:val="left"/>
      <w:pPr>
        <w:ind w:left="720" w:hanging="720"/>
      </w:pPr>
      <w:rPr>
        <w:rFonts w:eastAsia="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3A67BC9"/>
    <w:multiLevelType w:val="multilevel"/>
    <w:tmpl w:val="5880B380"/>
    <w:styleLink w:val="WWNum15"/>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6" w15:restartNumberingAfterBreak="0">
    <w:nsid w:val="75337AB7"/>
    <w:multiLevelType w:val="multilevel"/>
    <w:tmpl w:val="5CC8F820"/>
    <w:lvl w:ilvl="0">
      <w:start w:val="1"/>
      <w:numFmt w:val="bullet"/>
      <w:lvlText w:val=""/>
      <w:lvlJc w:val="left"/>
      <w:pPr>
        <w:tabs>
          <w:tab w:val="num" w:pos="1440"/>
        </w:tabs>
        <w:ind w:left="1440" w:hanging="720"/>
      </w:pPr>
      <w:rPr>
        <w:rFonts w:ascii="Symbol" w:hAnsi="Symbol" w:hint="default"/>
        <w:caps w:val="0"/>
        <w:color w:val="auto"/>
        <w:effect w:val="none"/>
      </w:rPr>
    </w:lvl>
    <w:lvl w:ilvl="1">
      <w:start w:val="1"/>
      <w:numFmt w:val="decimal"/>
      <w:lvlText w:val="%1.%2"/>
      <w:lvlJc w:val="left"/>
      <w:pPr>
        <w:tabs>
          <w:tab w:val="num" w:pos="3000"/>
        </w:tabs>
        <w:ind w:left="3000" w:hanging="720"/>
      </w:pPr>
      <w:rPr>
        <w:rFonts w:hint="default"/>
        <w:caps w:val="0"/>
        <w:effect w:val="none"/>
      </w:rPr>
    </w:lvl>
    <w:lvl w:ilvl="2">
      <w:start w:val="1"/>
      <w:numFmt w:val="bullet"/>
      <w:lvlText w:val=""/>
      <w:lvlJc w:val="left"/>
      <w:pPr>
        <w:tabs>
          <w:tab w:val="num" w:pos="2520"/>
        </w:tabs>
        <w:ind w:left="2520" w:hanging="1080"/>
      </w:pPr>
      <w:rPr>
        <w:rFonts w:ascii="Symbol" w:hAnsi="Symbol" w:hint="default"/>
        <w:b w:val="0"/>
        <w:caps w:val="0"/>
        <w:effect w:val="none"/>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tabs>
          <w:tab w:val="num" w:pos="4320"/>
        </w:tabs>
        <w:ind w:left="4320" w:hanging="720"/>
      </w:pPr>
      <w:rPr>
        <w:rFonts w:hint="default"/>
        <w:caps w:val="0"/>
        <w:effect w:val="none"/>
      </w:rPr>
    </w:lvl>
    <w:lvl w:ilvl="5">
      <w:start w:val="1"/>
      <w:numFmt w:val="lowerRoman"/>
      <w:lvlText w:val="(%6)"/>
      <w:lvlJc w:val="left"/>
      <w:pPr>
        <w:tabs>
          <w:tab w:val="num" w:pos="5040"/>
        </w:tabs>
        <w:ind w:left="5040" w:hanging="720"/>
      </w:pPr>
      <w:rPr>
        <w:rFonts w:hint="default"/>
        <w:caps w:val="0"/>
        <w:effect w:val="none"/>
      </w:rPr>
    </w:lvl>
    <w:lvl w:ilvl="6">
      <w:start w:val="1"/>
      <w:numFmt w:val="decimal"/>
      <w:lvlText w:val="(%7)"/>
      <w:lvlJc w:val="left"/>
      <w:pPr>
        <w:tabs>
          <w:tab w:val="num" w:pos="5760"/>
        </w:tabs>
        <w:ind w:left="5760" w:hanging="720"/>
      </w:pPr>
      <w:rPr>
        <w:rFonts w:hint="default"/>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107" w15:restartNumberingAfterBreak="0">
    <w:nsid w:val="7565690A"/>
    <w:multiLevelType w:val="hybridMultilevel"/>
    <w:tmpl w:val="5C9A1576"/>
    <w:lvl w:ilvl="0" w:tplc="A9E6901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63C3FE0"/>
    <w:multiLevelType w:val="multilevel"/>
    <w:tmpl w:val="581ED0E0"/>
    <w:styleLink w:val="WWNum119"/>
    <w:lvl w:ilvl="0">
      <w:start w:val="1"/>
      <w:numFmt w:val="decimal"/>
      <w:lvlText w:val="%1."/>
      <w:lvlJc w:val="left"/>
      <w:pPr>
        <w:ind w:left="360" w:hanging="360"/>
      </w:pPr>
      <w:rPr>
        <w:b/>
        <w:i w:val="0"/>
        <w:caps w:val="0"/>
        <w:smallCaps w:val="0"/>
        <w:strike w:val="0"/>
        <w:dstrike w:val="0"/>
        <w:color w:val="000000"/>
        <w:position w:val="0"/>
        <w:sz w:val="24"/>
        <w:szCs w:val="24"/>
        <w:u w:val="none" w:color="000000"/>
        <w:effect w:val="none"/>
        <w:vertAlign w:val="baseline"/>
      </w:rPr>
    </w:lvl>
    <w:lvl w:ilvl="1">
      <w:start w:val="1"/>
      <w:numFmt w:val="decimal"/>
      <w:lvlText w:val="%1.%2"/>
      <w:lvlJc w:val="left"/>
      <w:pPr>
        <w:ind w:left="644" w:hanging="357"/>
      </w:pPr>
      <w:rPr>
        <w:rFonts w:ascii="Arial" w:hAnsi="Arial"/>
        <w:b w:val="0"/>
        <w:i w:val="0"/>
        <w:caps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77BE7CDF"/>
    <w:multiLevelType w:val="multilevel"/>
    <w:tmpl w:val="86BA3300"/>
    <w:styleLink w:val="WWNum1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0" w15:restartNumberingAfterBreak="0">
    <w:nsid w:val="782740F6"/>
    <w:multiLevelType w:val="multilevel"/>
    <w:tmpl w:val="41D885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2280"/>
        </w:tabs>
        <w:ind w:left="228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o"/>
      <w:lvlJc w:val="left"/>
      <w:pPr>
        <w:ind w:left="2160" w:hanging="360"/>
      </w:pPr>
      <w:rPr>
        <w:rFonts w:ascii="Courier New" w:hAnsi="Courier New" w:cs="Courier New" w:hint="default"/>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1" w15:restartNumberingAfterBreak="0">
    <w:nsid w:val="792C5994"/>
    <w:multiLevelType w:val="multilevel"/>
    <w:tmpl w:val="989629B6"/>
    <w:styleLink w:val="WWNum1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9EB1150"/>
    <w:multiLevelType w:val="multilevel"/>
    <w:tmpl w:val="CF4E8370"/>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B257EFD"/>
    <w:multiLevelType w:val="multilevel"/>
    <w:tmpl w:val="21F650E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D0381F"/>
    <w:multiLevelType w:val="multilevel"/>
    <w:tmpl w:val="8F982486"/>
    <w:styleLink w:val="WWNum13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5" w15:restartNumberingAfterBreak="0">
    <w:nsid w:val="7C7F7108"/>
    <w:multiLevelType w:val="multilevel"/>
    <w:tmpl w:val="0188F730"/>
    <w:styleLink w:val="WWNum11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6" w15:restartNumberingAfterBreak="0">
    <w:nsid w:val="7C907C6B"/>
    <w:multiLevelType w:val="multilevel"/>
    <w:tmpl w:val="BB22A10E"/>
    <w:styleLink w:val="WWNum42"/>
    <w:lvl w:ilvl="0">
      <w:numFmt w:val="bullet"/>
      <w:lvlText w:val="●"/>
      <w:lvlJc w:val="left"/>
      <w:pPr>
        <w:ind w:left="720" w:hanging="360"/>
      </w:pPr>
      <w:rPr>
        <w:rFonts w:ascii="Arial" w:hAnsi="Arial"/>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7" w15:restartNumberingAfterBreak="0">
    <w:nsid w:val="7CB4469F"/>
    <w:multiLevelType w:val="multilevel"/>
    <w:tmpl w:val="26946464"/>
    <w:styleLink w:val="WWNum2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8" w15:restartNumberingAfterBreak="0">
    <w:nsid w:val="7D002C60"/>
    <w:multiLevelType w:val="multilevel"/>
    <w:tmpl w:val="413E346E"/>
    <w:styleLink w:val="WWNum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9" w15:restartNumberingAfterBreak="0">
    <w:nsid w:val="7DFE4BC0"/>
    <w:multiLevelType w:val="multilevel"/>
    <w:tmpl w:val="B1F45842"/>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E1E11B1"/>
    <w:multiLevelType w:val="multilevel"/>
    <w:tmpl w:val="A9E06F00"/>
    <w:styleLink w:val="WWNum1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E427EC3"/>
    <w:multiLevelType w:val="multilevel"/>
    <w:tmpl w:val="A828958E"/>
    <w:styleLink w:val="WWNum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F1C1731"/>
    <w:multiLevelType w:val="multilevel"/>
    <w:tmpl w:val="C804CAF0"/>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23" w15:restartNumberingAfterBreak="0">
    <w:nsid w:val="7F4B4321"/>
    <w:multiLevelType w:val="multilevel"/>
    <w:tmpl w:val="33EEA976"/>
    <w:styleLink w:val="WWNum4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F745C60"/>
    <w:multiLevelType w:val="multilevel"/>
    <w:tmpl w:val="387441FA"/>
    <w:styleLink w:val="WWNum14"/>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48581286">
    <w:abstractNumId w:val="22"/>
  </w:num>
  <w:num w:numId="2" w16cid:durableId="1724792485">
    <w:abstractNumId w:val="112"/>
  </w:num>
  <w:num w:numId="3" w16cid:durableId="459541097">
    <w:abstractNumId w:val="11"/>
  </w:num>
  <w:num w:numId="4" w16cid:durableId="2097481847">
    <w:abstractNumId w:val="122"/>
  </w:num>
  <w:num w:numId="5" w16cid:durableId="795173672">
    <w:abstractNumId w:val="22"/>
    <w:lvlOverride w:ilvl="0">
      <w:startOverride w:val="1"/>
    </w:lvlOverride>
  </w:num>
  <w:num w:numId="6" w16cid:durableId="1512336895">
    <w:abstractNumId w:val="11"/>
  </w:num>
  <w:num w:numId="7" w16cid:durableId="639916837">
    <w:abstractNumId w:val="96"/>
  </w:num>
  <w:num w:numId="8" w16cid:durableId="1901673072">
    <w:abstractNumId w:val="84"/>
  </w:num>
  <w:num w:numId="9" w16cid:durableId="670914429">
    <w:abstractNumId w:val="26"/>
  </w:num>
  <w:num w:numId="10" w16cid:durableId="163326761">
    <w:abstractNumId w:val="16"/>
  </w:num>
  <w:num w:numId="11" w16cid:durableId="17388938">
    <w:abstractNumId w:val="1"/>
  </w:num>
  <w:num w:numId="12" w16cid:durableId="1314139985">
    <w:abstractNumId w:val="65"/>
    <w:lvlOverride w:ilvl="0">
      <w:lvl w:ilvl="0">
        <w:start w:val="1"/>
        <w:numFmt w:val="lowerLetter"/>
        <w:lvlText w:val="%1)"/>
        <w:lvlJc w:val="left"/>
        <w:pPr>
          <w:ind w:left="720" w:hanging="360"/>
        </w:pPr>
        <w:rPr>
          <w:rFonts w:eastAsia="Arial" w:cs="Arial"/>
          <w:b w:val="0"/>
          <w:bCs/>
          <w:sz w:val="24"/>
          <w:szCs w:val="24"/>
          <w:u w:val="none"/>
        </w:rPr>
      </w:lvl>
    </w:lvlOverride>
  </w:num>
  <w:num w:numId="13" w16cid:durableId="1509907399">
    <w:abstractNumId w:val="118"/>
  </w:num>
  <w:num w:numId="14" w16cid:durableId="590357756">
    <w:abstractNumId w:val="54"/>
  </w:num>
  <w:num w:numId="15" w16cid:durableId="1204752500">
    <w:abstractNumId w:val="19"/>
  </w:num>
  <w:num w:numId="16" w16cid:durableId="2115131175">
    <w:abstractNumId w:val="109"/>
  </w:num>
  <w:num w:numId="17" w16cid:durableId="1123688611">
    <w:abstractNumId w:val="51"/>
  </w:num>
  <w:num w:numId="18" w16cid:durableId="118954970">
    <w:abstractNumId w:val="60"/>
  </w:num>
  <w:num w:numId="19" w16cid:durableId="1982538600">
    <w:abstractNumId w:val="50"/>
  </w:num>
  <w:num w:numId="20" w16cid:durableId="1348867946">
    <w:abstractNumId w:val="124"/>
  </w:num>
  <w:num w:numId="21" w16cid:durableId="1540240709">
    <w:abstractNumId w:val="105"/>
  </w:num>
  <w:num w:numId="22" w16cid:durableId="501042516">
    <w:abstractNumId w:val="61"/>
  </w:num>
  <w:num w:numId="23" w16cid:durableId="1044599895">
    <w:abstractNumId w:val="88"/>
  </w:num>
  <w:num w:numId="24" w16cid:durableId="371618444">
    <w:abstractNumId w:val="76"/>
  </w:num>
  <w:num w:numId="25" w16cid:durableId="1809586186">
    <w:abstractNumId w:val="32"/>
  </w:num>
  <w:num w:numId="26" w16cid:durableId="1938445235">
    <w:abstractNumId w:val="94"/>
  </w:num>
  <w:num w:numId="27" w16cid:durableId="244923859">
    <w:abstractNumId w:val="41"/>
  </w:num>
  <w:num w:numId="28" w16cid:durableId="1929194352">
    <w:abstractNumId w:val="117"/>
  </w:num>
  <w:num w:numId="29" w16cid:durableId="673846056">
    <w:abstractNumId w:val="44"/>
  </w:num>
  <w:num w:numId="30" w16cid:durableId="891234484">
    <w:abstractNumId w:val="38"/>
  </w:num>
  <w:num w:numId="31" w16cid:durableId="2052722368">
    <w:abstractNumId w:val="26"/>
    <w:lvlOverride w:ilvl="0">
      <w:startOverride w:val="1"/>
    </w:lvlOverride>
  </w:num>
  <w:num w:numId="32" w16cid:durableId="1825393099">
    <w:abstractNumId w:val="38"/>
    <w:lvlOverride w:ilvl="0">
      <w:startOverride w:val="1"/>
    </w:lvlOverride>
  </w:num>
  <w:num w:numId="33" w16cid:durableId="1479957235">
    <w:abstractNumId w:val="60"/>
    <w:lvlOverride w:ilvl="0">
      <w:startOverride w:val="1"/>
    </w:lvlOverride>
  </w:num>
  <w:num w:numId="34" w16cid:durableId="1826389639">
    <w:abstractNumId w:val="117"/>
    <w:lvlOverride w:ilvl="0">
      <w:startOverride w:val="1"/>
    </w:lvlOverride>
  </w:num>
  <w:num w:numId="35" w16cid:durableId="1250891636">
    <w:abstractNumId w:val="1"/>
    <w:lvlOverride w:ilvl="0">
      <w:startOverride w:val="1"/>
    </w:lvlOverride>
  </w:num>
  <w:num w:numId="36" w16cid:durableId="1033068013">
    <w:abstractNumId w:val="124"/>
    <w:lvlOverride w:ilvl="0">
      <w:startOverride w:val="1"/>
    </w:lvlOverride>
  </w:num>
  <w:num w:numId="37" w16cid:durableId="370615216">
    <w:abstractNumId w:val="65"/>
    <w:lvlOverride w:ilvl="0">
      <w:startOverride w:val="1"/>
    </w:lvlOverride>
  </w:num>
  <w:num w:numId="38" w16cid:durableId="769274309">
    <w:abstractNumId w:val="105"/>
    <w:lvlOverride w:ilvl="0">
      <w:startOverride w:val="1"/>
    </w:lvlOverride>
  </w:num>
  <w:num w:numId="39" w16cid:durableId="529610059">
    <w:abstractNumId w:val="94"/>
    <w:lvlOverride w:ilvl="0">
      <w:startOverride w:val="1"/>
    </w:lvlOverride>
  </w:num>
  <w:num w:numId="40" w16cid:durableId="1312103619">
    <w:abstractNumId w:val="76"/>
    <w:lvlOverride w:ilvl="0">
      <w:startOverride w:val="1"/>
    </w:lvlOverride>
  </w:num>
  <w:num w:numId="41" w16cid:durableId="1255822658">
    <w:abstractNumId w:val="32"/>
    <w:lvlOverride w:ilvl="0">
      <w:startOverride w:val="1"/>
    </w:lvlOverride>
  </w:num>
  <w:num w:numId="42" w16cid:durableId="1374386766">
    <w:abstractNumId w:val="54"/>
    <w:lvlOverride w:ilvl="0">
      <w:startOverride w:val="1"/>
    </w:lvlOverride>
  </w:num>
  <w:num w:numId="43" w16cid:durableId="1864123443">
    <w:abstractNumId w:val="50"/>
    <w:lvlOverride w:ilvl="0">
      <w:startOverride w:val="1"/>
    </w:lvlOverride>
  </w:num>
  <w:num w:numId="44" w16cid:durableId="117263763">
    <w:abstractNumId w:val="96"/>
    <w:lvlOverride w:ilvl="0">
      <w:startOverride w:val="1"/>
    </w:lvlOverride>
  </w:num>
  <w:num w:numId="45" w16cid:durableId="416560676">
    <w:abstractNumId w:val="84"/>
    <w:lvlOverride w:ilvl="0">
      <w:startOverride w:val="1"/>
    </w:lvlOverride>
  </w:num>
  <w:num w:numId="46" w16cid:durableId="1310282034">
    <w:abstractNumId w:val="41"/>
    <w:lvlOverride w:ilvl="0">
      <w:startOverride w:val="1"/>
    </w:lvlOverride>
  </w:num>
  <w:num w:numId="47" w16cid:durableId="1240166153">
    <w:abstractNumId w:val="19"/>
    <w:lvlOverride w:ilvl="0">
      <w:startOverride w:val="1"/>
    </w:lvlOverride>
  </w:num>
  <w:num w:numId="48" w16cid:durableId="1257400664">
    <w:abstractNumId w:val="118"/>
    <w:lvlOverride w:ilvl="0">
      <w:startOverride w:val="1"/>
    </w:lvlOverride>
  </w:num>
  <w:num w:numId="49" w16cid:durableId="1759977914">
    <w:abstractNumId w:val="88"/>
    <w:lvlOverride w:ilvl="0">
      <w:startOverride w:val="1"/>
    </w:lvlOverride>
  </w:num>
  <w:num w:numId="50" w16cid:durableId="1893231434">
    <w:abstractNumId w:val="44"/>
    <w:lvlOverride w:ilvl="0">
      <w:startOverride w:val="1"/>
    </w:lvlOverride>
  </w:num>
  <w:num w:numId="51" w16cid:durableId="1692536652">
    <w:abstractNumId w:val="109"/>
    <w:lvlOverride w:ilvl="0">
      <w:startOverride w:val="1"/>
    </w:lvlOverride>
  </w:num>
  <w:num w:numId="52" w16cid:durableId="265116950">
    <w:abstractNumId w:val="33"/>
  </w:num>
  <w:num w:numId="53" w16cid:durableId="1339699197">
    <w:abstractNumId w:val="103"/>
  </w:num>
  <w:num w:numId="54" w16cid:durableId="1244484891">
    <w:abstractNumId w:val="103"/>
  </w:num>
  <w:num w:numId="55" w16cid:durableId="1836451501">
    <w:abstractNumId w:val="33"/>
    <w:lvlOverride w:ilvl="0">
      <w:startOverride w:val="1"/>
    </w:lvlOverride>
  </w:num>
  <w:num w:numId="56" w16cid:durableId="802118896">
    <w:abstractNumId w:val="27"/>
  </w:num>
  <w:num w:numId="57" w16cid:durableId="1068071773">
    <w:abstractNumId w:val="35"/>
  </w:num>
  <w:num w:numId="58" w16cid:durableId="1962999841">
    <w:abstractNumId w:val="92"/>
  </w:num>
  <w:num w:numId="59" w16cid:durableId="999314702">
    <w:abstractNumId w:val="92"/>
    <w:lvlOverride w:ilvl="0">
      <w:startOverride w:val="1"/>
    </w:lvlOverride>
  </w:num>
  <w:num w:numId="60" w16cid:durableId="227958176">
    <w:abstractNumId w:val="27"/>
    <w:lvlOverride w:ilvl="0">
      <w:startOverride w:val="1"/>
    </w:lvlOverride>
  </w:num>
  <w:num w:numId="61" w16cid:durableId="1398357880">
    <w:abstractNumId w:val="35"/>
    <w:lvlOverride w:ilvl="0">
      <w:startOverride w:val="1"/>
    </w:lvlOverride>
  </w:num>
  <w:num w:numId="62" w16cid:durableId="1177496497">
    <w:abstractNumId w:val="80"/>
  </w:num>
  <w:num w:numId="63" w16cid:durableId="633411621">
    <w:abstractNumId w:val="80"/>
    <w:lvlOverride w:ilvl="0">
      <w:startOverride w:val="1"/>
    </w:lvlOverride>
  </w:num>
  <w:num w:numId="64" w16cid:durableId="2084524606">
    <w:abstractNumId w:val="78"/>
  </w:num>
  <w:num w:numId="65" w16cid:durableId="1304044975">
    <w:abstractNumId w:val="83"/>
  </w:num>
  <w:num w:numId="66" w16cid:durableId="1125581359">
    <w:abstractNumId w:val="101"/>
  </w:num>
  <w:num w:numId="67" w16cid:durableId="284387167">
    <w:abstractNumId w:val="116"/>
  </w:num>
  <w:num w:numId="68" w16cid:durableId="770859849">
    <w:abstractNumId w:val="93"/>
  </w:num>
  <w:num w:numId="69" w16cid:durableId="145518801">
    <w:abstractNumId w:val="49"/>
  </w:num>
  <w:num w:numId="70" w16cid:durableId="2018192632">
    <w:abstractNumId w:val="87"/>
  </w:num>
  <w:num w:numId="71" w16cid:durableId="1473013271">
    <w:abstractNumId w:val="104"/>
  </w:num>
  <w:num w:numId="72" w16cid:durableId="1933127">
    <w:abstractNumId w:val="71"/>
  </w:num>
  <w:num w:numId="73" w16cid:durableId="1215393055">
    <w:abstractNumId w:val="9"/>
  </w:num>
  <w:num w:numId="74" w16cid:durableId="1347754042">
    <w:abstractNumId w:val="115"/>
  </w:num>
  <w:num w:numId="75" w16cid:durableId="493687154">
    <w:abstractNumId w:val="42"/>
  </w:num>
  <w:num w:numId="76" w16cid:durableId="1270895619">
    <w:abstractNumId w:val="114"/>
  </w:num>
  <w:num w:numId="77" w16cid:durableId="1296256124">
    <w:abstractNumId w:val="71"/>
  </w:num>
  <w:num w:numId="78" w16cid:durableId="440801679">
    <w:abstractNumId w:val="49"/>
  </w:num>
  <w:num w:numId="79" w16cid:durableId="1913732317">
    <w:abstractNumId w:val="116"/>
  </w:num>
  <w:num w:numId="80" w16cid:durableId="1849951471">
    <w:abstractNumId w:val="107"/>
  </w:num>
  <w:num w:numId="81" w16cid:durableId="647982239">
    <w:abstractNumId w:val="39"/>
  </w:num>
  <w:num w:numId="82" w16cid:durableId="168982263">
    <w:abstractNumId w:val="67"/>
  </w:num>
  <w:num w:numId="83" w16cid:durableId="1219322326">
    <w:abstractNumId w:val="57"/>
  </w:num>
  <w:num w:numId="84" w16cid:durableId="1520043225">
    <w:abstractNumId w:val="31"/>
  </w:num>
  <w:num w:numId="85" w16cid:durableId="111243575">
    <w:abstractNumId w:val="39"/>
    <w:lvlOverride w:ilvl="0">
      <w:startOverride w:val="1"/>
    </w:lvlOverride>
  </w:num>
  <w:num w:numId="86" w16cid:durableId="792868410">
    <w:abstractNumId w:val="67"/>
    <w:lvlOverride w:ilvl="0">
      <w:startOverride w:val="1"/>
    </w:lvlOverride>
  </w:num>
  <w:num w:numId="87" w16cid:durableId="399983917">
    <w:abstractNumId w:val="57"/>
    <w:lvlOverride w:ilvl="0">
      <w:startOverride w:val="1"/>
    </w:lvlOverride>
  </w:num>
  <w:num w:numId="88" w16cid:durableId="1526169266">
    <w:abstractNumId w:val="31"/>
    <w:lvlOverride w:ilvl="0">
      <w:startOverride w:val="1"/>
    </w:lvlOverride>
  </w:num>
  <w:num w:numId="89" w16cid:durableId="812329807">
    <w:abstractNumId w:val="73"/>
  </w:num>
  <w:num w:numId="90" w16cid:durableId="315376858">
    <w:abstractNumId w:val="12"/>
  </w:num>
  <w:num w:numId="91" w16cid:durableId="1478037918">
    <w:abstractNumId w:val="12"/>
    <w:lvlOverride w:ilvl="0">
      <w:startOverride w:val="1"/>
    </w:lvlOverride>
  </w:num>
  <w:num w:numId="92" w16cid:durableId="793905572">
    <w:abstractNumId w:val="0"/>
  </w:num>
  <w:num w:numId="93" w16cid:durableId="1933001639">
    <w:abstractNumId w:val="63"/>
  </w:num>
  <w:num w:numId="94" w16cid:durableId="1509560688">
    <w:abstractNumId w:val="110"/>
  </w:num>
  <w:num w:numId="95" w16cid:durableId="148719491">
    <w:abstractNumId w:val="106"/>
  </w:num>
  <w:num w:numId="96" w16cid:durableId="230238043">
    <w:abstractNumId w:val="81"/>
  </w:num>
  <w:num w:numId="97" w16cid:durableId="1584333407">
    <w:abstractNumId w:val="15"/>
  </w:num>
  <w:num w:numId="98" w16cid:durableId="1717271120">
    <w:abstractNumId w:val="40"/>
  </w:num>
  <w:num w:numId="99" w16cid:durableId="175198325">
    <w:abstractNumId w:val="74"/>
  </w:num>
  <w:num w:numId="100" w16cid:durableId="65228662">
    <w:abstractNumId w:val="48"/>
  </w:num>
  <w:num w:numId="101" w16cid:durableId="1894580233">
    <w:abstractNumId w:val="10"/>
  </w:num>
  <w:num w:numId="102" w16cid:durableId="135535803">
    <w:abstractNumId w:val="2"/>
  </w:num>
  <w:num w:numId="103" w16cid:durableId="547644366">
    <w:abstractNumId w:val="56"/>
  </w:num>
  <w:num w:numId="104" w16cid:durableId="737441140">
    <w:abstractNumId w:val="82"/>
  </w:num>
  <w:num w:numId="105" w16cid:durableId="159851324">
    <w:abstractNumId w:val="65"/>
  </w:num>
  <w:num w:numId="106" w16cid:durableId="1437556689">
    <w:abstractNumId w:val="28"/>
  </w:num>
  <w:num w:numId="107" w16cid:durableId="1313754123">
    <w:abstractNumId w:val="20"/>
    <w:lvlOverride w:ilvl="0">
      <w:startOverride w:val="1"/>
    </w:lvlOverride>
    <w:lvlOverride w:ilvl="1"/>
    <w:lvlOverride w:ilvl="2"/>
    <w:lvlOverride w:ilvl="3"/>
    <w:lvlOverride w:ilvl="4"/>
    <w:lvlOverride w:ilvl="5"/>
    <w:lvlOverride w:ilvl="6"/>
    <w:lvlOverride w:ilvl="7"/>
    <w:lvlOverride w:ilvl="8"/>
  </w:num>
  <w:num w:numId="108" w16cid:durableId="1675916434">
    <w:abstractNumId w:val="91"/>
  </w:num>
  <w:num w:numId="109" w16cid:durableId="1689137527">
    <w:abstractNumId w:val="108"/>
  </w:num>
  <w:num w:numId="110" w16cid:durableId="176422917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5946625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94678839">
    <w:abstractNumId w:val="100"/>
  </w:num>
  <w:num w:numId="113" w16cid:durableId="1706873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1130052">
    <w:abstractNumId w:val="64"/>
  </w:num>
  <w:num w:numId="115" w16cid:durableId="12343185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12202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66540720">
    <w:abstractNumId w:val="85"/>
  </w:num>
  <w:num w:numId="118" w16cid:durableId="7239153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20489581">
    <w:abstractNumId w:val="29"/>
  </w:num>
  <w:num w:numId="120" w16cid:durableId="14986179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41140689">
    <w:abstractNumId w:val="3"/>
  </w:num>
  <w:num w:numId="122" w16cid:durableId="1023941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43067561">
    <w:abstractNumId w:val="4"/>
  </w:num>
  <w:num w:numId="124" w16cid:durableId="1273781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78657447">
    <w:abstractNumId w:val="68"/>
  </w:num>
  <w:num w:numId="126" w16cid:durableId="279492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68228529">
    <w:abstractNumId w:val="6"/>
  </w:num>
  <w:num w:numId="128" w16cid:durableId="1918857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29227942">
    <w:abstractNumId w:val="58"/>
  </w:num>
  <w:num w:numId="130" w16cid:durableId="20844484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43912828">
    <w:abstractNumId w:val="98"/>
  </w:num>
  <w:num w:numId="132" w16cid:durableId="5025547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75168071">
    <w:abstractNumId w:val="55"/>
  </w:num>
  <w:num w:numId="134" w16cid:durableId="6165287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96687690">
    <w:abstractNumId w:val="79"/>
  </w:num>
  <w:num w:numId="136" w16cid:durableId="20612024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08622136">
    <w:abstractNumId w:val="77"/>
  </w:num>
  <w:num w:numId="138" w16cid:durableId="19804567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7992032">
    <w:abstractNumId w:val="97"/>
  </w:num>
  <w:num w:numId="140" w16cid:durableId="20819756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05336227">
    <w:abstractNumId w:val="120"/>
  </w:num>
  <w:num w:numId="142" w16cid:durableId="175913654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44145151">
    <w:abstractNumId w:val="23"/>
  </w:num>
  <w:num w:numId="144" w16cid:durableId="3666882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109349057">
    <w:abstractNumId w:val="95"/>
  </w:num>
  <w:num w:numId="146" w16cid:durableId="155950882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49252073">
    <w:abstractNumId w:val="111"/>
  </w:num>
  <w:num w:numId="148" w16cid:durableId="49541931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665978601">
    <w:abstractNumId w:val="7"/>
  </w:num>
  <w:num w:numId="150" w16cid:durableId="1043558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7923235">
    <w:abstractNumId w:val="59"/>
  </w:num>
  <w:num w:numId="152" w16cid:durableId="7187487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69497007">
    <w:abstractNumId w:val="25"/>
  </w:num>
  <w:num w:numId="154" w16cid:durableId="1341590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73733394">
    <w:abstractNumId w:val="18"/>
  </w:num>
  <w:num w:numId="156" w16cid:durableId="1809474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28012649">
    <w:abstractNumId w:val="43"/>
  </w:num>
  <w:num w:numId="158" w16cid:durableId="7808003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58378988">
    <w:abstractNumId w:val="52"/>
  </w:num>
  <w:num w:numId="160" w16cid:durableId="7827732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8269446">
    <w:abstractNumId w:val="99"/>
  </w:num>
  <w:num w:numId="162" w16cid:durableId="14106200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111925884">
    <w:abstractNumId w:val="53"/>
  </w:num>
  <w:num w:numId="164" w16cid:durableId="12800663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84883428">
    <w:abstractNumId w:val="17"/>
  </w:num>
  <w:num w:numId="166" w16cid:durableId="179928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8958254">
    <w:abstractNumId w:val="89"/>
  </w:num>
  <w:num w:numId="168" w16cid:durableId="19774738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62405419">
    <w:abstractNumId w:val="46"/>
  </w:num>
  <w:num w:numId="170" w16cid:durableId="19792620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30641618">
    <w:abstractNumId w:val="62"/>
  </w:num>
  <w:num w:numId="172" w16cid:durableId="2456532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483891700">
    <w:abstractNumId w:val="13"/>
  </w:num>
  <w:num w:numId="174" w16cid:durableId="1671176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81569822">
    <w:abstractNumId w:val="72"/>
  </w:num>
  <w:num w:numId="176" w16cid:durableId="16072278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584799877">
    <w:abstractNumId w:val="75"/>
  </w:num>
  <w:num w:numId="178" w16cid:durableId="1186454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29967000">
    <w:abstractNumId w:val="24"/>
  </w:num>
  <w:num w:numId="180" w16cid:durableId="1177960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11872351">
    <w:abstractNumId w:val="21"/>
  </w:num>
  <w:num w:numId="182" w16cid:durableId="2009015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56693787">
    <w:abstractNumId w:val="90"/>
  </w:num>
  <w:num w:numId="184" w16cid:durableId="17684964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715079631">
    <w:abstractNumId w:val="113"/>
  </w:num>
  <w:num w:numId="186" w16cid:durableId="197679253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72516994">
    <w:abstractNumId w:val="69"/>
  </w:num>
  <w:num w:numId="188" w16cid:durableId="6130555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69316496">
    <w:abstractNumId w:val="45"/>
  </w:num>
  <w:num w:numId="190" w16cid:durableId="18700280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22831865">
    <w:abstractNumId w:val="8"/>
  </w:num>
  <w:num w:numId="192" w16cid:durableId="575669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85897084">
    <w:abstractNumId w:val="102"/>
  </w:num>
  <w:num w:numId="194" w16cid:durableId="173777951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42238464">
    <w:abstractNumId w:val="86"/>
  </w:num>
  <w:num w:numId="196" w16cid:durableId="11464311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88699662">
    <w:abstractNumId w:val="36"/>
  </w:num>
  <w:num w:numId="198" w16cid:durableId="11112412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89103017">
    <w:abstractNumId w:val="30"/>
  </w:num>
  <w:num w:numId="200" w16cid:durableId="8779347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621957090">
    <w:abstractNumId w:val="34"/>
  </w:num>
  <w:num w:numId="202" w16cid:durableId="11959697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96665016">
    <w:abstractNumId w:val="66"/>
  </w:num>
  <w:num w:numId="204" w16cid:durableId="18154404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35046307">
    <w:abstractNumId w:val="37"/>
  </w:num>
  <w:num w:numId="206" w16cid:durableId="1990094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595943226">
    <w:abstractNumId w:val="70"/>
  </w:num>
  <w:num w:numId="208" w16cid:durableId="2099991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558584337">
    <w:abstractNumId w:val="47"/>
  </w:num>
  <w:num w:numId="210" w16cid:durableId="19674201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959802227">
    <w:abstractNumId w:val="123"/>
  </w:num>
  <w:num w:numId="212" w16cid:durableId="154116690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381636743">
    <w:abstractNumId w:val="119"/>
  </w:num>
  <w:num w:numId="214" w16cid:durableId="38826539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993174492">
    <w:abstractNumId w:val="121"/>
  </w:num>
  <w:num w:numId="216" w16cid:durableId="17571640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19129208">
    <w:abstractNumId w:val="5"/>
  </w:num>
  <w:num w:numId="218" w16cid:durableId="2041085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791051083">
    <w:abstractNumId w:val="14"/>
  </w:num>
  <w:num w:numId="220" w16cid:durableId="358044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9"/>
    <w:rsid w:val="000200B7"/>
    <w:rsid w:val="00020406"/>
    <w:rsid w:val="000374A4"/>
    <w:rsid w:val="00047299"/>
    <w:rsid w:val="000522C5"/>
    <w:rsid w:val="00057675"/>
    <w:rsid w:val="00060A92"/>
    <w:rsid w:val="00082EBF"/>
    <w:rsid w:val="00093430"/>
    <w:rsid w:val="000A78C9"/>
    <w:rsid w:val="000B6BD3"/>
    <w:rsid w:val="000D3885"/>
    <w:rsid w:val="000F3968"/>
    <w:rsid w:val="001128AD"/>
    <w:rsid w:val="00127AF7"/>
    <w:rsid w:val="00147241"/>
    <w:rsid w:val="00152196"/>
    <w:rsid w:val="00163355"/>
    <w:rsid w:val="00167D40"/>
    <w:rsid w:val="00174EE9"/>
    <w:rsid w:val="00184F4D"/>
    <w:rsid w:val="001970C2"/>
    <w:rsid w:val="00197808"/>
    <w:rsid w:val="001A2815"/>
    <w:rsid w:val="001B0CB6"/>
    <w:rsid w:val="001B560D"/>
    <w:rsid w:val="001C4100"/>
    <w:rsid w:val="001C464C"/>
    <w:rsid w:val="001C4878"/>
    <w:rsid w:val="001D5BA9"/>
    <w:rsid w:val="002137E7"/>
    <w:rsid w:val="002166C0"/>
    <w:rsid w:val="0022157E"/>
    <w:rsid w:val="0022336E"/>
    <w:rsid w:val="00274FF2"/>
    <w:rsid w:val="002D0F74"/>
    <w:rsid w:val="002E7C6F"/>
    <w:rsid w:val="002F1428"/>
    <w:rsid w:val="002F3D7C"/>
    <w:rsid w:val="002F7D5E"/>
    <w:rsid w:val="003100B4"/>
    <w:rsid w:val="00311379"/>
    <w:rsid w:val="003201E1"/>
    <w:rsid w:val="00341B99"/>
    <w:rsid w:val="0034375D"/>
    <w:rsid w:val="003517E1"/>
    <w:rsid w:val="00355895"/>
    <w:rsid w:val="003610C0"/>
    <w:rsid w:val="003627C1"/>
    <w:rsid w:val="00375BCF"/>
    <w:rsid w:val="00387D35"/>
    <w:rsid w:val="0039400E"/>
    <w:rsid w:val="003C2AE9"/>
    <w:rsid w:val="003E318B"/>
    <w:rsid w:val="003E6F13"/>
    <w:rsid w:val="00402EE1"/>
    <w:rsid w:val="00405534"/>
    <w:rsid w:val="0042204E"/>
    <w:rsid w:val="0042292F"/>
    <w:rsid w:val="00424709"/>
    <w:rsid w:val="0044468E"/>
    <w:rsid w:val="004527BB"/>
    <w:rsid w:val="0046004C"/>
    <w:rsid w:val="00467564"/>
    <w:rsid w:val="00475A15"/>
    <w:rsid w:val="00476707"/>
    <w:rsid w:val="00482EA1"/>
    <w:rsid w:val="004929EB"/>
    <w:rsid w:val="004A31A1"/>
    <w:rsid w:val="004A31C9"/>
    <w:rsid w:val="004B25A8"/>
    <w:rsid w:val="004B2657"/>
    <w:rsid w:val="004B5D13"/>
    <w:rsid w:val="004D12D6"/>
    <w:rsid w:val="004E2C2D"/>
    <w:rsid w:val="004F6798"/>
    <w:rsid w:val="00501366"/>
    <w:rsid w:val="00512076"/>
    <w:rsid w:val="00526E42"/>
    <w:rsid w:val="005431A4"/>
    <w:rsid w:val="00585084"/>
    <w:rsid w:val="005B18D9"/>
    <w:rsid w:val="005B285A"/>
    <w:rsid w:val="005B2AA8"/>
    <w:rsid w:val="005B73EB"/>
    <w:rsid w:val="005E3C74"/>
    <w:rsid w:val="005E7CEE"/>
    <w:rsid w:val="005F7321"/>
    <w:rsid w:val="0060456A"/>
    <w:rsid w:val="00606F54"/>
    <w:rsid w:val="006121F9"/>
    <w:rsid w:val="0061340F"/>
    <w:rsid w:val="00627F6D"/>
    <w:rsid w:val="006372F8"/>
    <w:rsid w:val="00681DE1"/>
    <w:rsid w:val="00690CD8"/>
    <w:rsid w:val="006916C3"/>
    <w:rsid w:val="006A37AC"/>
    <w:rsid w:val="006D11DD"/>
    <w:rsid w:val="006D2D28"/>
    <w:rsid w:val="006D455B"/>
    <w:rsid w:val="006E2FCB"/>
    <w:rsid w:val="00701C1F"/>
    <w:rsid w:val="00710FA6"/>
    <w:rsid w:val="0072493F"/>
    <w:rsid w:val="00726259"/>
    <w:rsid w:val="007358F3"/>
    <w:rsid w:val="00752DC6"/>
    <w:rsid w:val="00761725"/>
    <w:rsid w:val="007769C3"/>
    <w:rsid w:val="007B2789"/>
    <w:rsid w:val="007D20C4"/>
    <w:rsid w:val="007E6A72"/>
    <w:rsid w:val="007F17B9"/>
    <w:rsid w:val="007F66D5"/>
    <w:rsid w:val="00803251"/>
    <w:rsid w:val="008033C6"/>
    <w:rsid w:val="00826504"/>
    <w:rsid w:val="008416EF"/>
    <w:rsid w:val="00854852"/>
    <w:rsid w:val="0085713F"/>
    <w:rsid w:val="0086385D"/>
    <w:rsid w:val="008753FC"/>
    <w:rsid w:val="00875ED5"/>
    <w:rsid w:val="0087782D"/>
    <w:rsid w:val="0088211A"/>
    <w:rsid w:val="008843C4"/>
    <w:rsid w:val="00885868"/>
    <w:rsid w:val="00887320"/>
    <w:rsid w:val="008D1480"/>
    <w:rsid w:val="008D514B"/>
    <w:rsid w:val="008E0CCE"/>
    <w:rsid w:val="00903735"/>
    <w:rsid w:val="009043A1"/>
    <w:rsid w:val="00931513"/>
    <w:rsid w:val="00944120"/>
    <w:rsid w:val="00945004"/>
    <w:rsid w:val="00956D0B"/>
    <w:rsid w:val="00973B8B"/>
    <w:rsid w:val="00977F12"/>
    <w:rsid w:val="009864CA"/>
    <w:rsid w:val="0098794C"/>
    <w:rsid w:val="00995D75"/>
    <w:rsid w:val="009A348E"/>
    <w:rsid w:val="009B69CE"/>
    <w:rsid w:val="009D0ADB"/>
    <w:rsid w:val="009E0475"/>
    <w:rsid w:val="009E434E"/>
    <w:rsid w:val="00A01632"/>
    <w:rsid w:val="00A04EA9"/>
    <w:rsid w:val="00A1725F"/>
    <w:rsid w:val="00A57411"/>
    <w:rsid w:val="00A83F63"/>
    <w:rsid w:val="00A843E0"/>
    <w:rsid w:val="00A847BA"/>
    <w:rsid w:val="00A95BA9"/>
    <w:rsid w:val="00AC33BD"/>
    <w:rsid w:val="00AC67BC"/>
    <w:rsid w:val="00AD782C"/>
    <w:rsid w:val="00B0527C"/>
    <w:rsid w:val="00B23E5C"/>
    <w:rsid w:val="00B248A8"/>
    <w:rsid w:val="00B4229F"/>
    <w:rsid w:val="00B432AD"/>
    <w:rsid w:val="00B63031"/>
    <w:rsid w:val="00B74BC9"/>
    <w:rsid w:val="00B8650C"/>
    <w:rsid w:val="00B91824"/>
    <w:rsid w:val="00B91C29"/>
    <w:rsid w:val="00B95031"/>
    <w:rsid w:val="00BA603D"/>
    <w:rsid w:val="00BD6F98"/>
    <w:rsid w:val="00BE340A"/>
    <w:rsid w:val="00BE5E37"/>
    <w:rsid w:val="00BF7ED4"/>
    <w:rsid w:val="00C355A4"/>
    <w:rsid w:val="00C47CB7"/>
    <w:rsid w:val="00C67E2A"/>
    <w:rsid w:val="00C9109E"/>
    <w:rsid w:val="00CA4F63"/>
    <w:rsid w:val="00CF00A4"/>
    <w:rsid w:val="00D06236"/>
    <w:rsid w:val="00D133B3"/>
    <w:rsid w:val="00D143F2"/>
    <w:rsid w:val="00D34A20"/>
    <w:rsid w:val="00D414E7"/>
    <w:rsid w:val="00D440C2"/>
    <w:rsid w:val="00D51555"/>
    <w:rsid w:val="00D67DA9"/>
    <w:rsid w:val="00D86B00"/>
    <w:rsid w:val="00DC5B31"/>
    <w:rsid w:val="00DD17CA"/>
    <w:rsid w:val="00DD4B9D"/>
    <w:rsid w:val="00E03498"/>
    <w:rsid w:val="00E167AE"/>
    <w:rsid w:val="00E21EDA"/>
    <w:rsid w:val="00E44A0D"/>
    <w:rsid w:val="00E55947"/>
    <w:rsid w:val="00E63452"/>
    <w:rsid w:val="00E724B6"/>
    <w:rsid w:val="00E817FB"/>
    <w:rsid w:val="00E86E22"/>
    <w:rsid w:val="00EA1312"/>
    <w:rsid w:val="00EA1410"/>
    <w:rsid w:val="00EA3C23"/>
    <w:rsid w:val="00EB7CFC"/>
    <w:rsid w:val="00ED0D62"/>
    <w:rsid w:val="00EF5250"/>
    <w:rsid w:val="00EF5640"/>
    <w:rsid w:val="00F00AAA"/>
    <w:rsid w:val="00F05CF1"/>
    <w:rsid w:val="00F10066"/>
    <w:rsid w:val="00F16D39"/>
    <w:rsid w:val="00F2447C"/>
    <w:rsid w:val="00F338FC"/>
    <w:rsid w:val="00F349DE"/>
    <w:rsid w:val="00F36289"/>
    <w:rsid w:val="00F40F1C"/>
    <w:rsid w:val="00F50117"/>
    <w:rsid w:val="00F50174"/>
    <w:rsid w:val="00F5435F"/>
    <w:rsid w:val="00F733D9"/>
    <w:rsid w:val="00F77059"/>
    <w:rsid w:val="00F827D8"/>
    <w:rsid w:val="00F82B00"/>
    <w:rsid w:val="00F85BD4"/>
    <w:rsid w:val="00FB778C"/>
    <w:rsid w:val="00FC249B"/>
    <w:rsid w:val="00FC5E84"/>
    <w:rsid w:val="00FE7EC2"/>
    <w:rsid w:val="00FF5924"/>
    <w:rsid w:val="016BD112"/>
    <w:rsid w:val="0389909F"/>
    <w:rsid w:val="07CE1CB1"/>
    <w:rsid w:val="0D8CCBC9"/>
    <w:rsid w:val="113FAF14"/>
    <w:rsid w:val="13A0EEBD"/>
    <w:rsid w:val="32796297"/>
    <w:rsid w:val="341532F8"/>
    <w:rsid w:val="3452F780"/>
    <w:rsid w:val="388B0083"/>
    <w:rsid w:val="44DBD707"/>
    <w:rsid w:val="57838663"/>
    <w:rsid w:val="5F841C07"/>
    <w:rsid w:val="64127573"/>
    <w:rsid w:val="74929E55"/>
    <w:rsid w:val="791C8271"/>
    <w:rsid w:val="7D5FDD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8FB06"/>
  <w15:docId w15:val="{9DC4F114-E85E-4BA7-A5D6-A6451B09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C47CB7"/>
    <w:rPr>
      <w:sz w:val="16"/>
      <w:szCs w:val="16"/>
    </w:rPr>
  </w:style>
  <w:style w:type="paragraph" w:styleId="CommentText">
    <w:name w:val="annotation text"/>
    <w:basedOn w:val="Normal"/>
    <w:link w:val="CommentTextChar"/>
    <w:uiPriority w:val="99"/>
    <w:unhideWhenUsed/>
    <w:rsid w:val="00C47CB7"/>
    <w:rPr>
      <w:rFonts w:cs="Mangal"/>
      <w:sz w:val="20"/>
      <w:szCs w:val="18"/>
    </w:rPr>
  </w:style>
  <w:style w:type="character" w:customStyle="1" w:styleId="CommentTextChar">
    <w:name w:val="Comment Text Char"/>
    <w:basedOn w:val="DefaultParagraphFont"/>
    <w:link w:val="CommentText"/>
    <w:uiPriority w:val="99"/>
    <w:rsid w:val="00C47CB7"/>
    <w:rPr>
      <w:rFonts w:cs="Mangal"/>
      <w:sz w:val="20"/>
      <w:szCs w:val="18"/>
    </w:rPr>
  </w:style>
  <w:style w:type="paragraph" w:styleId="CommentSubject">
    <w:name w:val="annotation subject"/>
    <w:basedOn w:val="CommentText"/>
    <w:next w:val="CommentText"/>
    <w:link w:val="CommentSubjectChar"/>
    <w:uiPriority w:val="99"/>
    <w:semiHidden/>
    <w:unhideWhenUsed/>
    <w:rsid w:val="00C47CB7"/>
    <w:rPr>
      <w:b/>
      <w:bCs/>
    </w:rPr>
  </w:style>
  <w:style w:type="character" w:customStyle="1" w:styleId="CommentSubjectChar">
    <w:name w:val="Comment Subject Char"/>
    <w:basedOn w:val="CommentTextChar"/>
    <w:link w:val="CommentSubject"/>
    <w:uiPriority w:val="99"/>
    <w:semiHidden/>
    <w:rsid w:val="00C47CB7"/>
    <w:rPr>
      <w:rFonts w:cs="Mangal"/>
      <w:b/>
      <w:bCs/>
      <w:sz w:val="20"/>
      <w:szCs w:val="18"/>
    </w:rPr>
  </w:style>
  <w:style w:type="numbering" w:customStyle="1" w:styleId="NoList1">
    <w:name w:val="No List1"/>
    <w:next w:val="NoList"/>
    <w:uiPriority w:val="99"/>
    <w:semiHidden/>
    <w:unhideWhenUsed/>
    <w:rsid w:val="00CF00A4"/>
  </w:style>
  <w:style w:type="character" w:customStyle="1" w:styleId="ListLabel3">
    <w:name w:val="ListLabel 3"/>
    <w:rsid w:val="00CF00A4"/>
    <w:rPr>
      <w:u w:val="none"/>
    </w:rPr>
  </w:style>
  <w:style w:type="character" w:customStyle="1" w:styleId="ListLabel4">
    <w:name w:val="ListLabel 4"/>
    <w:rsid w:val="00CF00A4"/>
    <w:rPr>
      <w:u w:val="none"/>
    </w:rPr>
  </w:style>
  <w:style w:type="character" w:customStyle="1" w:styleId="ListLabel5">
    <w:name w:val="ListLabel 5"/>
    <w:rsid w:val="00CF00A4"/>
    <w:rPr>
      <w:u w:val="none"/>
    </w:rPr>
  </w:style>
  <w:style w:type="character" w:customStyle="1" w:styleId="ListLabel6">
    <w:name w:val="ListLabel 6"/>
    <w:rsid w:val="00CF00A4"/>
    <w:rPr>
      <w:u w:val="none"/>
    </w:rPr>
  </w:style>
  <w:style w:type="character" w:customStyle="1" w:styleId="ListLabel7">
    <w:name w:val="ListLabel 7"/>
    <w:rsid w:val="00CF00A4"/>
    <w:rPr>
      <w:u w:val="none"/>
    </w:rPr>
  </w:style>
  <w:style w:type="character" w:customStyle="1" w:styleId="ListLabel8">
    <w:name w:val="ListLabel 8"/>
    <w:rsid w:val="00CF00A4"/>
    <w:rPr>
      <w:u w:val="none"/>
    </w:rPr>
  </w:style>
  <w:style w:type="character" w:customStyle="1" w:styleId="ListLabel9">
    <w:name w:val="ListLabel 9"/>
    <w:rsid w:val="00CF00A4"/>
    <w:rPr>
      <w:u w:val="none"/>
    </w:rPr>
  </w:style>
  <w:style w:type="character" w:customStyle="1" w:styleId="ListLabel10">
    <w:name w:val="ListLabel 10"/>
    <w:rsid w:val="00CF00A4"/>
    <w:rPr>
      <w:rFonts w:eastAsia="Arial" w:cs="Arial"/>
      <w:sz w:val="24"/>
      <w:szCs w:val="24"/>
      <w:u w:val="none"/>
    </w:rPr>
  </w:style>
  <w:style w:type="character" w:customStyle="1" w:styleId="ListLabel11">
    <w:name w:val="ListLabel 11"/>
    <w:rsid w:val="00CF00A4"/>
    <w:rPr>
      <w:u w:val="none"/>
    </w:rPr>
  </w:style>
  <w:style w:type="character" w:customStyle="1" w:styleId="ListLabel12">
    <w:name w:val="ListLabel 12"/>
    <w:rsid w:val="00CF00A4"/>
    <w:rPr>
      <w:u w:val="none"/>
    </w:rPr>
  </w:style>
  <w:style w:type="character" w:customStyle="1" w:styleId="ListLabel13">
    <w:name w:val="ListLabel 13"/>
    <w:rsid w:val="00CF00A4"/>
    <w:rPr>
      <w:u w:val="none"/>
    </w:rPr>
  </w:style>
  <w:style w:type="character" w:customStyle="1" w:styleId="ListLabel14">
    <w:name w:val="ListLabel 14"/>
    <w:rsid w:val="00CF00A4"/>
    <w:rPr>
      <w:u w:val="none"/>
    </w:rPr>
  </w:style>
  <w:style w:type="character" w:customStyle="1" w:styleId="ListLabel15">
    <w:name w:val="ListLabel 15"/>
    <w:rsid w:val="00CF00A4"/>
    <w:rPr>
      <w:u w:val="none"/>
    </w:rPr>
  </w:style>
  <w:style w:type="character" w:customStyle="1" w:styleId="ListLabel16">
    <w:name w:val="ListLabel 16"/>
    <w:rsid w:val="00CF00A4"/>
    <w:rPr>
      <w:u w:val="none"/>
    </w:rPr>
  </w:style>
  <w:style w:type="character" w:customStyle="1" w:styleId="ListLabel17">
    <w:name w:val="ListLabel 17"/>
    <w:rsid w:val="00CF00A4"/>
    <w:rPr>
      <w:u w:val="none"/>
    </w:rPr>
  </w:style>
  <w:style w:type="character" w:customStyle="1" w:styleId="ListLabel18">
    <w:name w:val="ListLabel 18"/>
    <w:rsid w:val="00CF00A4"/>
    <w:rPr>
      <w:u w:val="none"/>
    </w:rPr>
  </w:style>
  <w:style w:type="character" w:customStyle="1" w:styleId="ListLabel19">
    <w:name w:val="ListLabel 19"/>
    <w:rsid w:val="00CF00A4"/>
    <w:rPr>
      <w:rFonts w:eastAsia="Arial" w:cs="Arial"/>
      <w:sz w:val="24"/>
      <w:szCs w:val="24"/>
    </w:rPr>
  </w:style>
  <w:style w:type="character" w:customStyle="1" w:styleId="ListLabel20">
    <w:name w:val="ListLabel 20"/>
    <w:rsid w:val="00CF00A4"/>
    <w:rPr>
      <w:b w:val="0"/>
      <w:i w:val="0"/>
      <w:caps w:val="0"/>
      <w:smallCaps w:val="0"/>
      <w:strike w:val="0"/>
      <w:dstrike w:val="0"/>
      <w:color w:val="000000"/>
      <w:position w:val="0"/>
      <w:sz w:val="22"/>
      <w:szCs w:val="22"/>
      <w:u w:val="none"/>
      <w:vertAlign w:val="baseline"/>
    </w:rPr>
  </w:style>
  <w:style w:type="character" w:customStyle="1" w:styleId="ListLabel21">
    <w:name w:val="ListLabel 21"/>
    <w:rsid w:val="00CF00A4"/>
    <w:rPr>
      <w:sz w:val="22"/>
      <w:szCs w:val="22"/>
    </w:rPr>
  </w:style>
  <w:style w:type="character" w:customStyle="1" w:styleId="ListLabel22">
    <w:name w:val="ListLabel 22"/>
    <w:rsid w:val="00CF00A4"/>
    <w:rPr>
      <w:sz w:val="22"/>
      <w:szCs w:val="22"/>
    </w:rPr>
  </w:style>
  <w:style w:type="character" w:customStyle="1" w:styleId="ListLabel23">
    <w:name w:val="ListLabel 23"/>
    <w:rsid w:val="00CF00A4"/>
    <w:rPr>
      <w:rFonts w:eastAsia="Arial" w:cs="Arial"/>
      <w:b w:val="0"/>
      <w:i w:val="0"/>
      <w:caps w:val="0"/>
      <w:smallCaps w:val="0"/>
      <w:strike w:val="0"/>
      <w:dstrike w:val="0"/>
      <w:color w:val="000000"/>
      <w:position w:val="0"/>
      <w:sz w:val="24"/>
      <w:szCs w:val="24"/>
      <w:u w:val="none"/>
      <w:vertAlign w:val="baseline"/>
    </w:rPr>
  </w:style>
  <w:style w:type="character" w:customStyle="1" w:styleId="ListLabel24">
    <w:name w:val="ListLabel 24"/>
    <w:rsid w:val="00CF00A4"/>
    <w:rPr>
      <w:rFonts w:eastAsia="Arial" w:cs="Arial"/>
      <w:sz w:val="24"/>
      <w:szCs w:val="24"/>
    </w:rPr>
  </w:style>
  <w:style w:type="character" w:customStyle="1" w:styleId="ListLabel25">
    <w:name w:val="ListLabel 25"/>
    <w:rsid w:val="00CF00A4"/>
    <w:rPr>
      <w:rFonts w:ascii="Arial" w:eastAsia="Arial" w:hAnsi="Arial" w:cs="Arial"/>
      <w:sz w:val="24"/>
      <w:szCs w:val="24"/>
    </w:rPr>
  </w:style>
  <w:style w:type="character" w:customStyle="1" w:styleId="ListLabel26">
    <w:name w:val="ListLabel 26"/>
    <w:rsid w:val="00CF00A4"/>
    <w:rPr>
      <w:rFonts w:eastAsia="Arial" w:cs="Arial"/>
      <w:sz w:val="24"/>
      <w:szCs w:val="24"/>
    </w:rPr>
  </w:style>
  <w:style w:type="character" w:customStyle="1" w:styleId="ListLabel27">
    <w:name w:val="ListLabel 27"/>
    <w:rsid w:val="00CF00A4"/>
    <w:rPr>
      <w:rFonts w:eastAsia="Arial" w:cs="Arial"/>
      <w:sz w:val="24"/>
      <w:szCs w:val="24"/>
      <w:u w:val="none"/>
    </w:rPr>
  </w:style>
  <w:style w:type="character" w:customStyle="1" w:styleId="ListLabel28">
    <w:name w:val="ListLabel 28"/>
    <w:rsid w:val="00CF00A4"/>
    <w:rPr>
      <w:u w:val="none"/>
    </w:rPr>
  </w:style>
  <w:style w:type="character" w:customStyle="1" w:styleId="ListLabel29">
    <w:name w:val="ListLabel 29"/>
    <w:rsid w:val="00CF00A4"/>
    <w:rPr>
      <w:u w:val="none"/>
    </w:rPr>
  </w:style>
  <w:style w:type="character" w:customStyle="1" w:styleId="ListLabel30">
    <w:name w:val="ListLabel 30"/>
    <w:rsid w:val="00CF00A4"/>
    <w:rPr>
      <w:u w:val="none"/>
    </w:rPr>
  </w:style>
  <w:style w:type="character" w:customStyle="1" w:styleId="ListLabel31">
    <w:name w:val="ListLabel 31"/>
    <w:rsid w:val="00CF00A4"/>
    <w:rPr>
      <w:u w:val="none"/>
    </w:rPr>
  </w:style>
  <w:style w:type="character" w:customStyle="1" w:styleId="ListLabel32">
    <w:name w:val="ListLabel 32"/>
    <w:rsid w:val="00CF00A4"/>
    <w:rPr>
      <w:u w:val="none"/>
    </w:rPr>
  </w:style>
  <w:style w:type="character" w:customStyle="1" w:styleId="ListLabel33">
    <w:name w:val="ListLabel 33"/>
    <w:rsid w:val="00CF00A4"/>
    <w:rPr>
      <w:u w:val="none"/>
    </w:rPr>
  </w:style>
  <w:style w:type="character" w:customStyle="1" w:styleId="ListLabel34">
    <w:name w:val="ListLabel 34"/>
    <w:rsid w:val="00CF00A4"/>
    <w:rPr>
      <w:u w:val="none"/>
    </w:rPr>
  </w:style>
  <w:style w:type="character" w:customStyle="1" w:styleId="ListLabel35">
    <w:name w:val="ListLabel 35"/>
    <w:rsid w:val="00CF00A4"/>
    <w:rPr>
      <w:u w:val="none"/>
    </w:rPr>
  </w:style>
  <w:style w:type="character" w:customStyle="1" w:styleId="ListLabel36">
    <w:name w:val="ListLabel 36"/>
    <w:rsid w:val="00CF00A4"/>
    <w:rPr>
      <w:rFonts w:eastAsia="Arial" w:cs="Arial"/>
      <w:sz w:val="24"/>
      <w:szCs w:val="24"/>
      <w:u w:val="none"/>
    </w:rPr>
  </w:style>
  <w:style w:type="character" w:customStyle="1" w:styleId="ListLabel37">
    <w:name w:val="ListLabel 37"/>
    <w:rsid w:val="00CF00A4"/>
    <w:rPr>
      <w:u w:val="none"/>
    </w:rPr>
  </w:style>
  <w:style w:type="character" w:customStyle="1" w:styleId="ListLabel38">
    <w:name w:val="ListLabel 38"/>
    <w:rsid w:val="00CF00A4"/>
    <w:rPr>
      <w:u w:val="none"/>
    </w:rPr>
  </w:style>
  <w:style w:type="character" w:customStyle="1" w:styleId="ListLabel39">
    <w:name w:val="ListLabel 39"/>
    <w:rsid w:val="00CF00A4"/>
    <w:rPr>
      <w:u w:val="none"/>
    </w:rPr>
  </w:style>
  <w:style w:type="character" w:customStyle="1" w:styleId="ListLabel40">
    <w:name w:val="ListLabel 40"/>
    <w:rsid w:val="00CF00A4"/>
    <w:rPr>
      <w:u w:val="none"/>
    </w:rPr>
  </w:style>
  <w:style w:type="character" w:customStyle="1" w:styleId="ListLabel41">
    <w:name w:val="ListLabel 41"/>
    <w:rsid w:val="00CF00A4"/>
    <w:rPr>
      <w:u w:val="none"/>
    </w:rPr>
  </w:style>
  <w:style w:type="character" w:customStyle="1" w:styleId="ListLabel42">
    <w:name w:val="ListLabel 42"/>
    <w:rsid w:val="00CF00A4"/>
    <w:rPr>
      <w:u w:val="none"/>
    </w:rPr>
  </w:style>
  <w:style w:type="character" w:customStyle="1" w:styleId="ListLabel43">
    <w:name w:val="ListLabel 43"/>
    <w:rsid w:val="00CF00A4"/>
    <w:rPr>
      <w:u w:val="none"/>
    </w:rPr>
  </w:style>
  <w:style w:type="character" w:customStyle="1" w:styleId="ListLabel44">
    <w:name w:val="ListLabel 44"/>
    <w:rsid w:val="00CF00A4"/>
    <w:rPr>
      <w:u w:val="none"/>
    </w:rPr>
  </w:style>
  <w:style w:type="character" w:customStyle="1" w:styleId="ListLabel45">
    <w:name w:val="ListLabel 45"/>
    <w:rsid w:val="00CF00A4"/>
    <w:rPr>
      <w:rFonts w:eastAsia="Arial" w:cs="Arial"/>
      <w:sz w:val="24"/>
      <w:szCs w:val="24"/>
      <w:u w:val="none"/>
    </w:rPr>
  </w:style>
  <w:style w:type="character" w:customStyle="1" w:styleId="ListLabel46">
    <w:name w:val="ListLabel 46"/>
    <w:rsid w:val="00CF00A4"/>
    <w:rPr>
      <w:u w:val="none"/>
    </w:rPr>
  </w:style>
  <w:style w:type="character" w:customStyle="1" w:styleId="ListLabel47">
    <w:name w:val="ListLabel 47"/>
    <w:rsid w:val="00CF00A4"/>
    <w:rPr>
      <w:u w:val="none"/>
    </w:rPr>
  </w:style>
  <w:style w:type="character" w:customStyle="1" w:styleId="ListLabel48">
    <w:name w:val="ListLabel 48"/>
    <w:rsid w:val="00CF00A4"/>
    <w:rPr>
      <w:u w:val="none"/>
    </w:rPr>
  </w:style>
  <w:style w:type="character" w:customStyle="1" w:styleId="ListLabel49">
    <w:name w:val="ListLabel 49"/>
    <w:rsid w:val="00CF00A4"/>
    <w:rPr>
      <w:u w:val="none"/>
    </w:rPr>
  </w:style>
  <w:style w:type="character" w:customStyle="1" w:styleId="ListLabel50">
    <w:name w:val="ListLabel 50"/>
    <w:rsid w:val="00CF00A4"/>
    <w:rPr>
      <w:u w:val="none"/>
    </w:rPr>
  </w:style>
  <w:style w:type="character" w:customStyle="1" w:styleId="ListLabel51">
    <w:name w:val="ListLabel 51"/>
    <w:rsid w:val="00CF00A4"/>
    <w:rPr>
      <w:u w:val="none"/>
    </w:rPr>
  </w:style>
  <w:style w:type="character" w:customStyle="1" w:styleId="ListLabel52">
    <w:name w:val="ListLabel 52"/>
    <w:rsid w:val="00CF00A4"/>
    <w:rPr>
      <w:u w:val="none"/>
    </w:rPr>
  </w:style>
  <w:style w:type="character" w:customStyle="1" w:styleId="ListLabel53">
    <w:name w:val="ListLabel 53"/>
    <w:rsid w:val="00CF00A4"/>
    <w:rPr>
      <w:u w:val="none"/>
    </w:rPr>
  </w:style>
  <w:style w:type="character" w:customStyle="1" w:styleId="ListLabel54">
    <w:name w:val="ListLabel 54"/>
    <w:rsid w:val="00CF00A4"/>
    <w:rPr>
      <w:rFonts w:eastAsia="Arial" w:cs="Arial"/>
      <w:sz w:val="24"/>
      <w:szCs w:val="24"/>
      <w:u w:val="none"/>
    </w:rPr>
  </w:style>
  <w:style w:type="character" w:customStyle="1" w:styleId="ListLabel55">
    <w:name w:val="ListLabel 55"/>
    <w:rsid w:val="00CF00A4"/>
    <w:rPr>
      <w:u w:val="none"/>
    </w:rPr>
  </w:style>
  <w:style w:type="character" w:customStyle="1" w:styleId="ListLabel56">
    <w:name w:val="ListLabel 56"/>
    <w:rsid w:val="00CF00A4"/>
    <w:rPr>
      <w:u w:val="none"/>
    </w:rPr>
  </w:style>
  <w:style w:type="character" w:customStyle="1" w:styleId="ListLabel57">
    <w:name w:val="ListLabel 57"/>
    <w:rsid w:val="00CF00A4"/>
    <w:rPr>
      <w:u w:val="none"/>
    </w:rPr>
  </w:style>
  <w:style w:type="character" w:customStyle="1" w:styleId="ListLabel58">
    <w:name w:val="ListLabel 58"/>
    <w:rsid w:val="00CF00A4"/>
    <w:rPr>
      <w:u w:val="none"/>
    </w:rPr>
  </w:style>
  <w:style w:type="character" w:customStyle="1" w:styleId="ListLabel59">
    <w:name w:val="ListLabel 59"/>
    <w:rsid w:val="00CF00A4"/>
    <w:rPr>
      <w:u w:val="none"/>
    </w:rPr>
  </w:style>
  <w:style w:type="character" w:customStyle="1" w:styleId="ListLabel60">
    <w:name w:val="ListLabel 60"/>
    <w:rsid w:val="00CF00A4"/>
    <w:rPr>
      <w:u w:val="none"/>
    </w:rPr>
  </w:style>
  <w:style w:type="character" w:customStyle="1" w:styleId="ListLabel61">
    <w:name w:val="ListLabel 61"/>
    <w:rsid w:val="00CF00A4"/>
    <w:rPr>
      <w:u w:val="none"/>
    </w:rPr>
  </w:style>
  <w:style w:type="character" w:customStyle="1" w:styleId="ListLabel62">
    <w:name w:val="ListLabel 62"/>
    <w:rsid w:val="00CF00A4"/>
    <w:rPr>
      <w:u w:val="none"/>
    </w:rPr>
  </w:style>
  <w:style w:type="character" w:customStyle="1" w:styleId="ListLabel63">
    <w:name w:val="ListLabel 63"/>
    <w:rsid w:val="00CF00A4"/>
    <w:rPr>
      <w:rFonts w:eastAsia="Arial" w:cs="Arial"/>
      <w:sz w:val="24"/>
      <w:szCs w:val="24"/>
      <w:u w:val="none"/>
    </w:rPr>
  </w:style>
  <w:style w:type="character" w:customStyle="1" w:styleId="ListLabel64">
    <w:name w:val="ListLabel 64"/>
    <w:rsid w:val="00CF00A4"/>
    <w:rPr>
      <w:u w:val="none"/>
    </w:rPr>
  </w:style>
  <w:style w:type="character" w:customStyle="1" w:styleId="ListLabel65">
    <w:name w:val="ListLabel 65"/>
    <w:rsid w:val="00CF00A4"/>
    <w:rPr>
      <w:u w:val="none"/>
    </w:rPr>
  </w:style>
  <w:style w:type="character" w:customStyle="1" w:styleId="ListLabel66">
    <w:name w:val="ListLabel 66"/>
    <w:rsid w:val="00CF00A4"/>
    <w:rPr>
      <w:u w:val="none"/>
    </w:rPr>
  </w:style>
  <w:style w:type="character" w:customStyle="1" w:styleId="ListLabel67">
    <w:name w:val="ListLabel 67"/>
    <w:rsid w:val="00CF00A4"/>
    <w:rPr>
      <w:u w:val="none"/>
    </w:rPr>
  </w:style>
  <w:style w:type="character" w:customStyle="1" w:styleId="ListLabel68">
    <w:name w:val="ListLabel 68"/>
    <w:rsid w:val="00CF00A4"/>
    <w:rPr>
      <w:u w:val="none"/>
    </w:rPr>
  </w:style>
  <w:style w:type="character" w:customStyle="1" w:styleId="ListLabel69">
    <w:name w:val="ListLabel 69"/>
    <w:rsid w:val="00CF00A4"/>
    <w:rPr>
      <w:u w:val="none"/>
    </w:rPr>
  </w:style>
  <w:style w:type="character" w:customStyle="1" w:styleId="ListLabel70">
    <w:name w:val="ListLabel 70"/>
    <w:rsid w:val="00CF00A4"/>
    <w:rPr>
      <w:u w:val="none"/>
    </w:rPr>
  </w:style>
  <w:style w:type="character" w:customStyle="1" w:styleId="ListLabel71">
    <w:name w:val="ListLabel 71"/>
    <w:rsid w:val="00CF00A4"/>
    <w:rPr>
      <w:u w:val="none"/>
    </w:rPr>
  </w:style>
  <w:style w:type="character" w:customStyle="1" w:styleId="ListLabel72">
    <w:name w:val="ListLabel 72"/>
    <w:rsid w:val="00CF00A4"/>
    <w:rPr>
      <w:sz w:val="22"/>
      <w:szCs w:val="22"/>
    </w:rPr>
  </w:style>
  <w:style w:type="character" w:customStyle="1" w:styleId="ListLabel73">
    <w:name w:val="ListLabel 73"/>
    <w:rsid w:val="00CF00A4"/>
    <w:rPr>
      <w:rFonts w:eastAsia="Arial" w:cs="Arial"/>
      <w:b w:val="0"/>
      <w:i w:val="0"/>
      <w:caps w:val="0"/>
      <w:smallCaps w:val="0"/>
      <w:strike w:val="0"/>
      <w:dstrike w:val="0"/>
      <w:color w:val="000000"/>
      <w:position w:val="0"/>
      <w:sz w:val="24"/>
      <w:szCs w:val="24"/>
      <w:u w:val="none"/>
      <w:vertAlign w:val="baseline"/>
    </w:rPr>
  </w:style>
  <w:style w:type="character" w:customStyle="1" w:styleId="ListLabel74">
    <w:name w:val="ListLabel 74"/>
    <w:rsid w:val="00CF00A4"/>
    <w:rPr>
      <w:rFonts w:eastAsia="Arial" w:cs="Arial"/>
      <w:sz w:val="24"/>
      <w:szCs w:val="24"/>
    </w:rPr>
  </w:style>
  <w:style w:type="character" w:customStyle="1" w:styleId="ListLabel75">
    <w:name w:val="ListLabel 75"/>
    <w:rsid w:val="00CF00A4"/>
    <w:rPr>
      <w:rFonts w:eastAsia="Arial" w:cs="Arial"/>
      <w:sz w:val="24"/>
      <w:szCs w:val="24"/>
      <w:u w:val="none"/>
    </w:rPr>
  </w:style>
  <w:style w:type="character" w:customStyle="1" w:styleId="ListLabel76">
    <w:name w:val="ListLabel 76"/>
    <w:rsid w:val="00CF00A4"/>
    <w:rPr>
      <w:u w:val="none"/>
    </w:rPr>
  </w:style>
  <w:style w:type="character" w:customStyle="1" w:styleId="ListLabel77">
    <w:name w:val="ListLabel 77"/>
    <w:rsid w:val="00CF00A4"/>
    <w:rPr>
      <w:u w:val="none"/>
    </w:rPr>
  </w:style>
  <w:style w:type="character" w:customStyle="1" w:styleId="ListLabel78">
    <w:name w:val="ListLabel 78"/>
    <w:rsid w:val="00CF00A4"/>
    <w:rPr>
      <w:u w:val="none"/>
    </w:rPr>
  </w:style>
  <w:style w:type="character" w:customStyle="1" w:styleId="ListLabel79">
    <w:name w:val="ListLabel 79"/>
    <w:rsid w:val="00CF00A4"/>
    <w:rPr>
      <w:u w:val="none"/>
    </w:rPr>
  </w:style>
  <w:style w:type="character" w:customStyle="1" w:styleId="ListLabel80">
    <w:name w:val="ListLabel 80"/>
    <w:rsid w:val="00CF00A4"/>
    <w:rPr>
      <w:u w:val="none"/>
    </w:rPr>
  </w:style>
  <w:style w:type="character" w:customStyle="1" w:styleId="ListLabel81">
    <w:name w:val="ListLabel 81"/>
    <w:rsid w:val="00CF00A4"/>
    <w:rPr>
      <w:u w:val="none"/>
    </w:rPr>
  </w:style>
  <w:style w:type="character" w:customStyle="1" w:styleId="ListLabel82">
    <w:name w:val="ListLabel 82"/>
    <w:rsid w:val="00CF00A4"/>
    <w:rPr>
      <w:u w:val="none"/>
    </w:rPr>
  </w:style>
  <w:style w:type="character" w:customStyle="1" w:styleId="ListLabel83">
    <w:name w:val="ListLabel 83"/>
    <w:rsid w:val="00CF00A4"/>
    <w:rPr>
      <w:u w:val="none"/>
    </w:rPr>
  </w:style>
  <w:style w:type="character" w:customStyle="1" w:styleId="ListLabel84">
    <w:name w:val="ListLabel 84"/>
    <w:rsid w:val="00CF00A4"/>
    <w:rPr>
      <w:rFonts w:eastAsia="Arial" w:cs="Arial"/>
      <w:sz w:val="24"/>
      <w:szCs w:val="24"/>
      <w:u w:val="none"/>
    </w:rPr>
  </w:style>
  <w:style w:type="character" w:customStyle="1" w:styleId="ListLabel85">
    <w:name w:val="ListLabel 85"/>
    <w:rsid w:val="00CF00A4"/>
    <w:rPr>
      <w:u w:val="none"/>
    </w:rPr>
  </w:style>
  <w:style w:type="character" w:customStyle="1" w:styleId="ListLabel86">
    <w:name w:val="ListLabel 86"/>
    <w:rsid w:val="00CF00A4"/>
    <w:rPr>
      <w:u w:val="none"/>
    </w:rPr>
  </w:style>
  <w:style w:type="character" w:customStyle="1" w:styleId="ListLabel87">
    <w:name w:val="ListLabel 87"/>
    <w:rsid w:val="00CF00A4"/>
    <w:rPr>
      <w:u w:val="none"/>
    </w:rPr>
  </w:style>
  <w:style w:type="character" w:customStyle="1" w:styleId="ListLabel88">
    <w:name w:val="ListLabel 88"/>
    <w:rsid w:val="00CF00A4"/>
    <w:rPr>
      <w:u w:val="none"/>
    </w:rPr>
  </w:style>
  <w:style w:type="character" w:customStyle="1" w:styleId="ListLabel89">
    <w:name w:val="ListLabel 89"/>
    <w:rsid w:val="00CF00A4"/>
    <w:rPr>
      <w:u w:val="none"/>
    </w:rPr>
  </w:style>
  <w:style w:type="character" w:customStyle="1" w:styleId="ListLabel90">
    <w:name w:val="ListLabel 90"/>
    <w:rsid w:val="00CF00A4"/>
    <w:rPr>
      <w:u w:val="none"/>
    </w:rPr>
  </w:style>
  <w:style w:type="character" w:customStyle="1" w:styleId="ListLabel91">
    <w:name w:val="ListLabel 91"/>
    <w:rsid w:val="00CF00A4"/>
    <w:rPr>
      <w:u w:val="none"/>
    </w:rPr>
  </w:style>
  <w:style w:type="character" w:customStyle="1" w:styleId="ListLabel92">
    <w:name w:val="ListLabel 92"/>
    <w:rsid w:val="00CF00A4"/>
    <w:rPr>
      <w:u w:val="none"/>
    </w:rPr>
  </w:style>
  <w:style w:type="character" w:customStyle="1" w:styleId="ListLabel93">
    <w:name w:val="ListLabel 93"/>
    <w:rsid w:val="00CF00A4"/>
    <w:rPr>
      <w:rFonts w:eastAsia="Arial" w:cs="Arial"/>
      <w:sz w:val="24"/>
      <w:szCs w:val="24"/>
      <w:u w:val="none"/>
    </w:rPr>
  </w:style>
  <w:style w:type="character" w:customStyle="1" w:styleId="ListLabel94">
    <w:name w:val="ListLabel 94"/>
    <w:rsid w:val="00CF00A4"/>
    <w:rPr>
      <w:u w:val="none"/>
    </w:rPr>
  </w:style>
  <w:style w:type="character" w:customStyle="1" w:styleId="ListLabel95">
    <w:name w:val="ListLabel 95"/>
    <w:rsid w:val="00CF00A4"/>
    <w:rPr>
      <w:u w:val="none"/>
    </w:rPr>
  </w:style>
  <w:style w:type="character" w:customStyle="1" w:styleId="ListLabel96">
    <w:name w:val="ListLabel 96"/>
    <w:rsid w:val="00CF00A4"/>
    <w:rPr>
      <w:u w:val="none"/>
    </w:rPr>
  </w:style>
  <w:style w:type="character" w:customStyle="1" w:styleId="ListLabel97">
    <w:name w:val="ListLabel 97"/>
    <w:rsid w:val="00CF00A4"/>
    <w:rPr>
      <w:u w:val="none"/>
    </w:rPr>
  </w:style>
  <w:style w:type="character" w:customStyle="1" w:styleId="ListLabel98">
    <w:name w:val="ListLabel 98"/>
    <w:rsid w:val="00CF00A4"/>
    <w:rPr>
      <w:u w:val="none"/>
    </w:rPr>
  </w:style>
  <w:style w:type="character" w:customStyle="1" w:styleId="ListLabel99">
    <w:name w:val="ListLabel 99"/>
    <w:rsid w:val="00CF00A4"/>
    <w:rPr>
      <w:u w:val="none"/>
    </w:rPr>
  </w:style>
  <w:style w:type="character" w:customStyle="1" w:styleId="ListLabel100">
    <w:name w:val="ListLabel 100"/>
    <w:rsid w:val="00CF00A4"/>
    <w:rPr>
      <w:u w:val="none"/>
    </w:rPr>
  </w:style>
  <w:style w:type="character" w:customStyle="1" w:styleId="ListLabel101">
    <w:name w:val="ListLabel 101"/>
    <w:rsid w:val="00CF00A4"/>
    <w:rPr>
      <w:u w:val="none"/>
    </w:rPr>
  </w:style>
  <w:style w:type="character" w:customStyle="1" w:styleId="ListLabel102">
    <w:name w:val="ListLabel 102"/>
    <w:rsid w:val="00CF00A4"/>
    <w:rPr>
      <w:rFonts w:eastAsia="Arial" w:cs="Arial"/>
      <w:sz w:val="24"/>
      <w:szCs w:val="24"/>
      <w:u w:val="none"/>
    </w:rPr>
  </w:style>
  <w:style w:type="character" w:customStyle="1" w:styleId="ListLabel103">
    <w:name w:val="ListLabel 103"/>
    <w:rsid w:val="00CF00A4"/>
    <w:rPr>
      <w:u w:val="none"/>
    </w:rPr>
  </w:style>
  <w:style w:type="character" w:customStyle="1" w:styleId="ListLabel104">
    <w:name w:val="ListLabel 104"/>
    <w:rsid w:val="00CF00A4"/>
    <w:rPr>
      <w:u w:val="none"/>
    </w:rPr>
  </w:style>
  <w:style w:type="character" w:customStyle="1" w:styleId="ListLabel105">
    <w:name w:val="ListLabel 105"/>
    <w:rsid w:val="00CF00A4"/>
    <w:rPr>
      <w:u w:val="none"/>
    </w:rPr>
  </w:style>
  <w:style w:type="character" w:customStyle="1" w:styleId="ListLabel106">
    <w:name w:val="ListLabel 106"/>
    <w:rsid w:val="00CF00A4"/>
    <w:rPr>
      <w:u w:val="none"/>
    </w:rPr>
  </w:style>
  <w:style w:type="character" w:customStyle="1" w:styleId="ListLabel107">
    <w:name w:val="ListLabel 107"/>
    <w:rsid w:val="00CF00A4"/>
    <w:rPr>
      <w:u w:val="none"/>
    </w:rPr>
  </w:style>
  <w:style w:type="character" w:customStyle="1" w:styleId="ListLabel108">
    <w:name w:val="ListLabel 108"/>
    <w:rsid w:val="00CF00A4"/>
    <w:rPr>
      <w:u w:val="none"/>
    </w:rPr>
  </w:style>
  <w:style w:type="character" w:customStyle="1" w:styleId="ListLabel109">
    <w:name w:val="ListLabel 109"/>
    <w:rsid w:val="00CF00A4"/>
    <w:rPr>
      <w:u w:val="none"/>
    </w:rPr>
  </w:style>
  <w:style w:type="character" w:customStyle="1" w:styleId="ListLabel110">
    <w:name w:val="ListLabel 110"/>
    <w:rsid w:val="00CF00A4"/>
    <w:rPr>
      <w:u w:val="none"/>
    </w:rPr>
  </w:style>
  <w:style w:type="character" w:customStyle="1" w:styleId="ListLabel111">
    <w:name w:val="ListLabel 111"/>
    <w:rsid w:val="00CF00A4"/>
    <w:rPr>
      <w:caps w:val="0"/>
      <w:smallCaps w:val="0"/>
      <w:strike w:val="0"/>
      <w:dstrike w:val="0"/>
      <w:color w:val="000000"/>
      <w:position w:val="0"/>
      <w:sz w:val="22"/>
      <w:szCs w:val="22"/>
      <w:u w:val="none"/>
      <w:vertAlign w:val="baseline"/>
    </w:rPr>
  </w:style>
  <w:style w:type="character" w:customStyle="1" w:styleId="ListLabel112">
    <w:name w:val="ListLabel 112"/>
    <w:rsid w:val="00CF00A4"/>
    <w:rPr>
      <w:rFonts w:eastAsia="Arial" w:cs="Arial"/>
      <w:b w:val="0"/>
      <w:i w:val="0"/>
      <w:caps w:val="0"/>
      <w:smallCaps w:val="0"/>
      <w:strike w:val="0"/>
      <w:dstrike w:val="0"/>
      <w:color w:val="000000"/>
      <w:position w:val="0"/>
      <w:sz w:val="24"/>
      <w:szCs w:val="24"/>
      <w:u w:val="none"/>
      <w:vertAlign w:val="baseline"/>
    </w:rPr>
  </w:style>
  <w:style w:type="character" w:customStyle="1" w:styleId="ListLabel113">
    <w:name w:val="ListLabel 113"/>
    <w:rsid w:val="00CF00A4"/>
    <w:rPr>
      <w:rFonts w:eastAsia="Arial" w:cs="Arial"/>
      <w:b w:val="0"/>
      <w:i w:val="0"/>
      <w:caps w:val="0"/>
      <w:smallCaps w:val="0"/>
      <w:strike w:val="0"/>
      <w:dstrike w:val="0"/>
      <w:color w:val="000000"/>
      <w:position w:val="0"/>
      <w:sz w:val="24"/>
      <w:szCs w:val="24"/>
      <w:u w:val="none"/>
      <w:vertAlign w:val="baseline"/>
    </w:rPr>
  </w:style>
  <w:style w:type="character" w:customStyle="1" w:styleId="ListLabel114">
    <w:name w:val="ListLabel 114"/>
    <w:rsid w:val="00CF00A4"/>
    <w:rPr>
      <w:rFonts w:eastAsia="Arial" w:cs="Arial"/>
      <w:b w:val="0"/>
      <w:i w:val="0"/>
      <w:caps w:val="0"/>
      <w:smallCaps w:val="0"/>
      <w:strike w:val="0"/>
      <w:dstrike w:val="0"/>
      <w:color w:val="000000"/>
      <w:position w:val="0"/>
      <w:sz w:val="24"/>
      <w:szCs w:val="24"/>
      <w:u w:val="none"/>
      <w:vertAlign w:val="baseline"/>
    </w:rPr>
  </w:style>
  <w:style w:type="character" w:customStyle="1" w:styleId="ListLabel115">
    <w:name w:val="ListLabel 115"/>
    <w:rsid w:val="00CF00A4"/>
    <w:rPr>
      <w:b w:val="0"/>
      <w:i w:val="0"/>
      <w:caps w:val="0"/>
      <w:smallCaps w:val="0"/>
      <w:strike w:val="0"/>
      <w:dstrike w:val="0"/>
      <w:color w:val="000000"/>
      <w:position w:val="0"/>
      <w:sz w:val="22"/>
      <w:szCs w:val="22"/>
      <w:u w:val="none"/>
      <w:vertAlign w:val="baseline"/>
    </w:rPr>
  </w:style>
  <w:style w:type="character" w:customStyle="1" w:styleId="ListLabel116">
    <w:name w:val="ListLabel 116"/>
    <w:rsid w:val="00CF00A4"/>
    <w:rPr>
      <w:b w:val="0"/>
      <w:i w:val="0"/>
      <w:caps w:val="0"/>
      <w:smallCaps w:val="0"/>
      <w:strike w:val="0"/>
      <w:dstrike w:val="0"/>
      <w:color w:val="000000"/>
      <w:position w:val="0"/>
      <w:sz w:val="22"/>
      <w:szCs w:val="22"/>
      <w:u w:val="none"/>
      <w:vertAlign w:val="baseline"/>
    </w:rPr>
  </w:style>
  <w:style w:type="character" w:customStyle="1" w:styleId="ListLabel117">
    <w:name w:val="ListLabel 117"/>
    <w:rsid w:val="00CF00A4"/>
    <w:rPr>
      <w:rFonts w:eastAsia="Arial" w:cs="Arial"/>
      <w:sz w:val="24"/>
      <w:szCs w:val="24"/>
      <w:u w:val="none"/>
    </w:rPr>
  </w:style>
  <w:style w:type="character" w:customStyle="1" w:styleId="ListLabel118">
    <w:name w:val="ListLabel 118"/>
    <w:rsid w:val="00CF00A4"/>
    <w:rPr>
      <w:u w:val="none"/>
    </w:rPr>
  </w:style>
  <w:style w:type="character" w:customStyle="1" w:styleId="ListLabel119">
    <w:name w:val="ListLabel 119"/>
    <w:rsid w:val="00CF00A4"/>
    <w:rPr>
      <w:u w:val="none"/>
    </w:rPr>
  </w:style>
  <w:style w:type="character" w:customStyle="1" w:styleId="ListLabel120">
    <w:name w:val="ListLabel 120"/>
    <w:rsid w:val="00CF00A4"/>
    <w:rPr>
      <w:u w:val="none"/>
    </w:rPr>
  </w:style>
  <w:style w:type="character" w:customStyle="1" w:styleId="ListLabel121">
    <w:name w:val="ListLabel 121"/>
    <w:rsid w:val="00CF00A4"/>
    <w:rPr>
      <w:u w:val="none"/>
    </w:rPr>
  </w:style>
  <w:style w:type="character" w:customStyle="1" w:styleId="ListLabel122">
    <w:name w:val="ListLabel 122"/>
    <w:rsid w:val="00CF00A4"/>
    <w:rPr>
      <w:u w:val="none"/>
    </w:rPr>
  </w:style>
  <w:style w:type="character" w:customStyle="1" w:styleId="ListLabel123">
    <w:name w:val="ListLabel 123"/>
    <w:rsid w:val="00CF00A4"/>
    <w:rPr>
      <w:u w:val="none"/>
    </w:rPr>
  </w:style>
  <w:style w:type="character" w:customStyle="1" w:styleId="ListLabel124">
    <w:name w:val="ListLabel 124"/>
    <w:rsid w:val="00CF00A4"/>
    <w:rPr>
      <w:u w:val="none"/>
    </w:rPr>
  </w:style>
  <w:style w:type="character" w:customStyle="1" w:styleId="ListLabel125">
    <w:name w:val="ListLabel 125"/>
    <w:rsid w:val="00CF00A4"/>
    <w:rPr>
      <w:u w:val="none"/>
    </w:rPr>
  </w:style>
  <w:style w:type="character" w:customStyle="1" w:styleId="ListLabel126">
    <w:name w:val="ListLabel 126"/>
    <w:rsid w:val="00CF00A4"/>
    <w:rPr>
      <w:rFonts w:eastAsia="Arial" w:cs="Arial"/>
      <w:sz w:val="24"/>
      <w:szCs w:val="24"/>
      <w:u w:val="none"/>
    </w:rPr>
  </w:style>
  <w:style w:type="character" w:customStyle="1" w:styleId="ListLabel127">
    <w:name w:val="ListLabel 127"/>
    <w:rsid w:val="00CF00A4"/>
    <w:rPr>
      <w:u w:val="none"/>
    </w:rPr>
  </w:style>
  <w:style w:type="character" w:customStyle="1" w:styleId="ListLabel128">
    <w:name w:val="ListLabel 128"/>
    <w:rsid w:val="00CF00A4"/>
    <w:rPr>
      <w:u w:val="none"/>
    </w:rPr>
  </w:style>
  <w:style w:type="character" w:customStyle="1" w:styleId="ListLabel129">
    <w:name w:val="ListLabel 129"/>
    <w:rsid w:val="00CF00A4"/>
    <w:rPr>
      <w:u w:val="none"/>
    </w:rPr>
  </w:style>
  <w:style w:type="character" w:customStyle="1" w:styleId="ListLabel130">
    <w:name w:val="ListLabel 130"/>
    <w:rsid w:val="00CF00A4"/>
    <w:rPr>
      <w:u w:val="none"/>
    </w:rPr>
  </w:style>
  <w:style w:type="character" w:customStyle="1" w:styleId="ListLabel131">
    <w:name w:val="ListLabel 131"/>
    <w:rsid w:val="00CF00A4"/>
    <w:rPr>
      <w:u w:val="none"/>
    </w:rPr>
  </w:style>
  <w:style w:type="character" w:customStyle="1" w:styleId="ListLabel132">
    <w:name w:val="ListLabel 132"/>
    <w:rsid w:val="00CF00A4"/>
    <w:rPr>
      <w:u w:val="none"/>
    </w:rPr>
  </w:style>
  <w:style w:type="character" w:customStyle="1" w:styleId="ListLabel133">
    <w:name w:val="ListLabel 133"/>
    <w:rsid w:val="00CF00A4"/>
    <w:rPr>
      <w:u w:val="none"/>
    </w:rPr>
  </w:style>
  <w:style w:type="character" w:customStyle="1" w:styleId="ListLabel134">
    <w:name w:val="ListLabel 134"/>
    <w:rsid w:val="00CF00A4"/>
    <w:rPr>
      <w:u w:val="none"/>
    </w:rPr>
  </w:style>
  <w:style w:type="character" w:customStyle="1" w:styleId="ListLabel135">
    <w:name w:val="ListLabel 135"/>
    <w:rsid w:val="00CF00A4"/>
    <w:rPr>
      <w:rFonts w:eastAsia="Arial" w:cs="Arial"/>
      <w:sz w:val="24"/>
      <w:szCs w:val="24"/>
      <w:u w:val="none"/>
    </w:rPr>
  </w:style>
  <w:style w:type="character" w:customStyle="1" w:styleId="ListLabel136">
    <w:name w:val="ListLabel 136"/>
    <w:rsid w:val="00CF00A4"/>
    <w:rPr>
      <w:u w:val="none"/>
    </w:rPr>
  </w:style>
  <w:style w:type="character" w:customStyle="1" w:styleId="ListLabel137">
    <w:name w:val="ListLabel 137"/>
    <w:rsid w:val="00CF00A4"/>
    <w:rPr>
      <w:u w:val="none"/>
    </w:rPr>
  </w:style>
  <w:style w:type="character" w:customStyle="1" w:styleId="ListLabel138">
    <w:name w:val="ListLabel 138"/>
    <w:rsid w:val="00CF00A4"/>
    <w:rPr>
      <w:u w:val="none"/>
    </w:rPr>
  </w:style>
  <w:style w:type="character" w:customStyle="1" w:styleId="ListLabel139">
    <w:name w:val="ListLabel 139"/>
    <w:rsid w:val="00CF00A4"/>
    <w:rPr>
      <w:u w:val="none"/>
    </w:rPr>
  </w:style>
  <w:style w:type="character" w:customStyle="1" w:styleId="ListLabel140">
    <w:name w:val="ListLabel 140"/>
    <w:rsid w:val="00CF00A4"/>
    <w:rPr>
      <w:u w:val="none"/>
    </w:rPr>
  </w:style>
  <w:style w:type="character" w:customStyle="1" w:styleId="ListLabel141">
    <w:name w:val="ListLabel 141"/>
    <w:rsid w:val="00CF00A4"/>
    <w:rPr>
      <w:u w:val="none"/>
    </w:rPr>
  </w:style>
  <w:style w:type="character" w:customStyle="1" w:styleId="ListLabel142">
    <w:name w:val="ListLabel 142"/>
    <w:rsid w:val="00CF00A4"/>
    <w:rPr>
      <w:u w:val="none"/>
    </w:rPr>
  </w:style>
  <w:style w:type="character" w:customStyle="1" w:styleId="ListLabel143">
    <w:name w:val="ListLabel 143"/>
    <w:rsid w:val="00CF00A4"/>
    <w:rPr>
      <w:u w:val="none"/>
    </w:rPr>
  </w:style>
  <w:style w:type="character" w:customStyle="1" w:styleId="ListLabel144">
    <w:name w:val="ListLabel 144"/>
    <w:rsid w:val="00CF00A4"/>
    <w:rPr>
      <w:rFonts w:eastAsia="Arial" w:cs="Arial"/>
      <w:sz w:val="24"/>
      <w:szCs w:val="24"/>
      <w:u w:val="none"/>
    </w:rPr>
  </w:style>
  <w:style w:type="character" w:customStyle="1" w:styleId="ListLabel145">
    <w:name w:val="ListLabel 145"/>
    <w:rsid w:val="00CF00A4"/>
    <w:rPr>
      <w:u w:val="none"/>
    </w:rPr>
  </w:style>
  <w:style w:type="character" w:customStyle="1" w:styleId="ListLabel146">
    <w:name w:val="ListLabel 146"/>
    <w:rsid w:val="00CF00A4"/>
    <w:rPr>
      <w:u w:val="none"/>
    </w:rPr>
  </w:style>
  <w:style w:type="character" w:customStyle="1" w:styleId="ListLabel147">
    <w:name w:val="ListLabel 147"/>
    <w:rsid w:val="00CF00A4"/>
    <w:rPr>
      <w:u w:val="none"/>
    </w:rPr>
  </w:style>
  <w:style w:type="character" w:customStyle="1" w:styleId="ListLabel148">
    <w:name w:val="ListLabel 148"/>
    <w:rsid w:val="00CF00A4"/>
    <w:rPr>
      <w:u w:val="none"/>
    </w:rPr>
  </w:style>
  <w:style w:type="character" w:customStyle="1" w:styleId="ListLabel149">
    <w:name w:val="ListLabel 149"/>
    <w:rsid w:val="00CF00A4"/>
    <w:rPr>
      <w:u w:val="none"/>
    </w:rPr>
  </w:style>
  <w:style w:type="character" w:customStyle="1" w:styleId="ListLabel150">
    <w:name w:val="ListLabel 150"/>
    <w:rsid w:val="00CF00A4"/>
    <w:rPr>
      <w:u w:val="none"/>
    </w:rPr>
  </w:style>
  <w:style w:type="character" w:customStyle="1" w:styleId="ListLabel151">
    <w:name w:val="ListLabel 151"/>
    <w:rsid w:val="00CF00A4"/>
    <w:rPr>
      <w:u w:val="none"/>
    </w:rPr>
  </w:style>
  <w:style w:type="character" w:customStyle="1" w:styleId="ListLabel152">
    <w:name w:val="ListLabel 152"/>
    <w:rsid w:val="00CF00A4"/>
    <w:rPr>
      <w:u w:val="none"/>
    </w:rPr>
  </w:style>
  <w:style w:type="character" w:customStyle="1" w:styleId="ListLabel153">
    <w:name w:val="ListLabel 153"/>
    <w:rsid w:val="00CF00A4"/>
    <w:rPr>
      <w:rFonts w:eastAsia="Arial" w:cs="Arial"/>
      <w:sz w:val="24"/>
      <w:szCs w:val="24"/>
      <w:u w:val="none"/>
    </w:rPr>
  </w:style>
  <w:style w:type="character" w:customStyle="1" w:styleId="ListLabel154">
    <w:name w:val="ListLabel 154"/>
    <w:rsid w:val="00CF00A4"/>
    <w:rPr>
      <w:u w:val="none"/>
    </w:rPr>
  </w:style>
  <w:style w:type="character" w:customStyle="1" w:styleId="ListLabel155">
    <w:name w:val="ListLabel 155"/>
    <w:rsid w:val="00CF00A4"/>
    <w:rPr>
      <w:u w:val="none"/>
    </w:rPr>
  </w:style>
  <w:style w:type="character" w:customStyle="1" w:styleId="ListLabel156">
    <w:name w:val="ListLabel 156"/>
    <w:rsid w:val="00CF00A4"/>
    <w:rPr>
      <w:u w:val="none"/>
    </w:rPr>
  </w:style>
  <w:style w:type="character" w:customStyle="1" w:styleId="ListLabel157">
    <w:name w:val="ListLabel 157"/>
    <w:rsid w:val="00CF00A4"/>
    <w:rPr>
      <w:u w:val="none"/>
    </w:rPr>
  </w:style>
  <w:style w:type="character" w:customStyle="1" w:styleId="ListLabel158">
    <w:name w:val="ListLabel 158"/>
    <w:rsid w:val="00CF00A4"/>
    <w:rPr>
      <w:u w:val="none"/>
    </w:rPr>
  </w:style>
  <w:style w:type="character" w:customStyle="1" w:styleId="ListLabel159">
    <w:name w:val="ListLabel 159"/>
    <w:rsid w:val="00CF00A4"/>
    <w:rPr>
      <w:u w:val="none"/>
    </w:rPr>
  </w:style>
  <w:style w:type="character" w:customStyle="1" w:styleId="ListLabel160">
    <w:name w:val="ListLabel 160"/>
    <w:rsid w:val="00CF00A4"/>
    <w:rPr>
      <w:u w:val="none"/>
    </w:rPr>
  </w:style>
  <w:style w:type="character" w:customStyle="1" w:styleId="ListLabel161">
    <w:name w:val="ListLabel 161"/>
    <w:rsid w:val="00CF00A4"/>
    <w:rPr>
      <w:u w:val="none"/>
    </w:rPr>
  </w:style>
  <w:style w:type="character" w:customStyle="1" w:styleId="ListLabel162">
    <w:name w:val="ListLabel 162"/>
    <w:rsid w:val="00CF00A4"/>
    <w:rPr>
      <w:rFonts w:eastAsia="Arial" w:cs="Arial"/>
      <w:sz w:val="24"/>
      <w:szCs w:val="24"/>
      <w:u w:val="none"/>
    </w:rPr>
  </w:style>
  <w:style w:type="character" w:customStyle="1" w:styleId="ListLabel163">
    <w:name w:val="ListLabel 163"/>
    <w:rsid w:val="00CF00A4"/>
    <w:rPr>
      <w:u w:val="none"/>
    </w:rPr>
  </w:style>
  <w:style w:type="character" w:customStyle="1" w:styleId="ListLabel164">
    <w:name w:val="ListLabel 164"/>
    <w:rsid w:val="00CF00A4"/>
    <w:rPr>
      <w:u w:val="none"/>
    </w:rPr>
  </w:style>
  <w:style w:type="character" w:customStyle="1" w:styleId="ListLabel165">
    <w:name w:val="ListLabel 165"/>
    <w:rsid w:val="00CF00A4"/>
    <w:rPr>
      <w:u w:val="none"/>
    </w:rPr>
  </w:style>
  <w:style w:type="character" w:customStyle="1" w:styleId="ListLabel166">
    <w:name w:val="ListLabel 166"/>
    <w:rsid w:val="00CF00A4"/>
    <w:rPr>
      <w:u w:val="none"/>
    </w:rPr>
  </w:style>
  <w:style w:type="character" w:customStyle="1" w:styleId="ListLabel167">
    <w:name w:val="ListLabel 167"/>
    <w:rsid w:val="00CF00A4"/>
    <w:rPr>
      <w:u w:val="none"/>
    </w:rPr>
  </w:style>
  <w:style w:type="character" w:customStyle="1" w:styleId="ListLabel168">
    <w:name w:val="ListLabel 168"/>
    <w:rsid w:val="00CF00A4"/>
    <w:rPr>
      <w:u w:val="none"/>
    </w:rPr>
  </w:style>
  <w:style w:type="character" w:customStyle="1" w:styleId="ListLabel169">
    <w:name w:val="ListLabel 169"/>
    <w:rsid w:val="00CF00A4"/>
    <w:rPr>
      <w:u w:val="none"/>
    </w:rPr>
  </w:style>
  <w:style w:type="character" w:customStyle="1" w:styleId="ListLabel170">
    <w:name w:val="ListLabel 170"/>
    <w:rsid w:val="00CF00A4"/>
    <w:rPr>
      <w:u w:val="none"/>
    </w:rPr>
  </w:style>
  <w:style w:type="character" w:customStyle="1" w:styleId="ListLabel171">
    <w:name w:val="ListLabel 171"/>
    <w:rsid w:val="00CF00A4"/>
    <w:rPr>
      <w:rFonts w:eastAsia="Arial" w:cs="Arial"/>
      <w:sz w:val="24"/>
      <w:szCs w:val="24"/>
      <w:u w:val="none"/>
    </w:rPr>
  </w:style>
  <w:style w:type="character" w:customStyle="1" w:styleId="ListLabel172">
    <w:name w:val="ListLabel 172"/>
    <w:rsid w:val="00CF00A4"/>
    <w:rPr>
      <w:u w:val="none"/>
    </w:rPr>
  </w:style>
  <w:style w:type="character" w:customStyle="1" w:styleId="ListLabel173">
    <w:name w:val="ListLabel 173"/>
    <w:rsid w:val="00CF00A4"/>
    <w:rPr>
      <w:u w:val="none"/>
    </w:rPr>
  </w:style>
  <w:style w:type="character" w:customStyle="1" w:styleId="ListLabel174">
    <w:name w:val="ListLabel 174"/>
    <w:rsid w:val="00CF00A4"/>
    <w:rPr>
      <w:u w:val="none"/>
    </w:rPr>
  </w:style>
  <w:style w:type="character" w:customStyle="1" w:styleId="ListLabel175">
    <w:name w:val="ListLabel 175"/>
    <w:rsid w:val="00CF00A4"/>
    <w:rPr>
      <w:u w:val="none"/>
    </w:rPr>
  </w:style>
  <w:style w:type="character" w:customStyle="1" w:styleId="ListLabel176">
    <w:name w:val="ListLabel 176"/>
    <w:rsid w:val="00CF00A4"/>
    <w:rPr>
      <w:u w:val="none"/>
    </w:rPr>
  </w:style>
  <w:style w:type="character" w:customStyle="1" w:styleId="ListLabel177">
    <w:name w:val="ListLabel 177"/>
    <w:rsid w:val="00CF00A4"/>
    <w:rPr>
      <w:u w:val="none"/>
    </w:rPr>
  </w:style>
  <w:style w:type="character" w:customStyle="1" w:styleId="ListLabel178">
    <w:name w:val="ListLabel 178"/>
    <w:rsid w:val="00CF00A4"/>
    <w:rPr>
      <w:u w:val="none"/>
    </w:rPr>
  </w:style>
  <w:style w:type="character" w:customStyle="1" w:styleId="ListLabel179">
    <w:name w:val="ListLabel 179"/>
    <w:rsid w:val="00CF00A4"/>
    <w:rPr>
      <w:u w:val="none"/>
    </w:rPr>
  </w:style>
  <w:style w:type="character" w:customStyle="1" w:styleId="ListLabel180">
    <w:name w:val="ListLabel 180"/>
    <w:rsid w:val="00CF00A4"/>
    <w:rPr>
      <w:rFonts w:eastAsia="Arial" w:cs="Arial"/>
      <w:sz w:val="24"/>
      <w:szCs w:val="24"/>
    </w:rPr>
  </w:style>
  <w:style w:type="character" w:customStyle="1" w:styleId="ListLabel181">
    <w:name w:val="ListLabel 181"/>
    <w:rsid w:val="00CF00A4"/>
    <w:rPr>
      <w:b w:val="0"/>
      <w:i w:val="0"/>
      <w:caps w:val="0"/>
      <w:smallCaps w:val="0"/>
      <w:strike w:val="0"/>
      <w:dstrike w:val="0"/>
      <w:color w:val="000000"/>
      <w:position w:val="0"/>
      <w:sz w:val="22"/>
      <w:szCs w:val="22"/>
      <w:u w:val="none"/>
      <w:vertAlign w:val="baseline"/>
    </w:rPr>
  </w:style>
  <w:style w:type="character" w:customStyle="1" w:styleId="ListLabel182">
    <w:name w:val="ListLabel 182"/>
    <w:rsid w:val="00CF00A4"/>
    <w:rPr>
      <w:sz w:val="22"/>
      <w:szCs w:val="22"/>
    </w:rPr>
  </w:style>
  <w:style w:type="character" w:customStyle="1" w:styleId="ListLabel183">
    <w:name w:val="ListLabel 183"/>
    <w:rsid w:val="00CF00A4"/>
    <w:rPr>
      <w:rFonts w:ascii="Arial" w:eastAsia="Arial" w:hAnsi="Arial" w:cs="Arial"/>
      <w:color w:val="0000FF"/>
      <w:sz w:val="24"/>
      <w:szCs w:val="24"/>
      <w:u w:val="single"/>
    </w:rPr>
  </w:style>
  <w:style w:type="character" w:customStyle="1" w:styleId="Internetlink">
    <w:name w:val="Internet link"/>
    <w:rsid w:val="00CF00A4"/>
    <w:rPr>
      <w:color w:val="000080"/>
      <w:u w:val="single"/>
    </w:rPr>
  </w:style>
  <w:style w:type="numbering" w:customStyle="1" w:styleId="WWNum11">
    <w:name w:val="WWNum11"/>
    <w:basedOn w:val="NoList"/>
    <w:rsid w:val="00CF00A4"/>
    <w:pPr>
      <w:numPr>
        <w:numId w:val="7"/>
      </w:numPr>
    </w:pPr>
  </w:style>
  <w:style w:type="numbering" w:customStyle="1" w:styleId="WWNum21">
    <w:name w:val="WWNum21"/>
    <w:basedOn w:val="NoList"/>
    <w:rsid w:val="00CF00A4"/>
    <w:pPr>
      <w:numPr>
        <w:numId w:val="8"/>
      </w:numPr>
    </w:pPr>
  </w:style>
  <w:style w:type="numbering" w:customStyle="1" w:styleId="WWNum31">
    <w:name w:val="WWNum31"/>
    <w:basedOn w:val="NoList"/>
    <w:rsid w:val="00CF00A4"/>
    <w:pPr>
      <w:numPr>
        <w:numId w:val="9"/>
      </w:numPr>
    </w:pPr>
  </w:style>
  <w:style w:type="numbering" w:customStyle="1" w:styleId="WWNum41">
    <w:name w:val="WWNum41"/>
    <w:basedOn w:val="NoList"/>
    <w:rsid w:val="00CF00A4"/>
    <w:pPr>
      <w:numPr>
        <w:numId w:val="10"/>
      </w:numPr>
    </w:pPr>
  </w:style>
  <w:style w:type="numbering" w:customStyle="1" w:styleId="WWNum5">
    <w:name w:val="WWNum5"/>
    <w:basedOn w:val="NoList"/>
    <w:rsid w:val="00CF00A4"/>
    <w:pPr>
      <w:numPr>
        <w:numId w:val="11"/>
      </w:numPr>
    </w:pPr>
  </w:style>
  <w:style w:type="numbering" w:customStyle="1" w:styleId="WWNum6">
    <w:name w:val="WWNum6"/>
    <w:basedOn w:val="NoList"/>
    <w:rsid w:val="00CF00A4"/>
    <w:pPr>
      <w:numPr>
        <w:numId w:val="105"/>
      </w:numPr>
    </w:pPr>
  </w:style>
  <w:style w:type="numbering" w:customStyle="1" w:styleId="WWNum7">
    <w:name w:val="WWNum7"/>
    <w:basedOn w:val="NoList"/>
    <w:rsid w:val="00CF00A4"/>
    <w:pPr>
      <w:numPr>
        <w:numId w:val="13"/>
      </w:numPr>
    </w:pPr>
  </w:style>
  <w:style w:type="numbering" w:customStyle="1" w:styleId="WWNum8">
    <w:name w:val="WWNum8"/>
    <w:basedOn w:val="NoList"/>
    <w:rsid w:val="00CF00A4"/>
    <w:pPr>
      <w:numPr>
        <w:numId w:val="14"/>
      </w:numPr>
    </w:pPr>
  </w:style>
  <w:style w:type="numbering" w:customStyle="1" w:styleId="WWNum9">
    <w:name w:val="WWNum9"/>
    <w:basedOn w:val="NoList"/>
    <w:rsid w:val="00CF00A4"/>
    <w:pPr>
      <w:numPr>
        <w:numId w:val="15"/>
      </w:numPr>
    </w:pPr>
  </w:style>
  <w:style w:type="numbering" w:customStyle="1" w:styleId="WWNum10">
    <w:name w:val="WWNum10"/>
    <w:basedOn w:val="NoList"/>
    <w:rsid w:val="00CF00A4"/>
    <w:pPr>
      <w:numPr>
        <w:numId w:val="16"/>
      </w:numPr>
    </w:pPr>
  </w:style>
  <w:style w:type="numbering" w:customStyle="1" w:styleId="WWNum111">
    <w:name w:val="WWNum111"/>
    <w:basedOn w:val="NoList"/>
    <w:rsid w:val="00CF00A4"/>
    <w:pPr>
      <w:numPr>
        <w:numId w:val="17"/>
      </w:numPr>
    </w:pPr>
  </w:style>
  <w:style w:type="numbering" w:customStyle="1" w:styleId="WWNum12">
    <w:name w:val="WWNum12"/>
    <w:basedOn w:val="NoList"/>
    <w:rsid w:val="00CF00A4"/>
    <w:pPr>
      <w:numPr>
        <w:numId w:val="18"/>
      </w:numPr>
    </w:pPr>
  </w:style>
  <w:style w:type="numbering" w:customStyle="1" w:styleId="WWNum13">
    <w:name w:val="WWNum13"/>
    <w:basedOn w:val="NoList"/>
    <w:rsid w:val="00CF00A4"/>
    <w:pPr>
      <w:numPr>
        <w:numId w:val="19"/>
      </w:numPr>
    </w:pPr>
  </w:style>
  <w:style w:type="numbering" w:customStyle="1" w:styleId="WWNum14">
    <w:name w:val="WWNum14"/>
    <w:basedOn w:val="NoList"/>
    <w:rsid w:val="00CF00A4"/>
    <w:pPr>
      <w:numPr>
        <w:numId w:val="20"/>
      </w:numPr>
    </w:pPr>
  </w:style>
  <w:style w:type="numbering" w:customStyle="1" w:styleId="WWNum15">
    <w:name w:val="WWNum15"/>
    <w:basedOn w:val="NoList"/>
    <w:rsid w:val="00CF00A4"/>
    <w:pPr>
      <w:numPr>
        <w:numId w:val="21"/>
      </w:numPr>
    </w:pPr>
  </w:style>
  <w:style w:type="numbering" w:customStyle="1" w:styleId="WWNum16">
    <w:name w:val="WWNum16"/>
    <w:basedOn w:val="NoList"/>
    <w:rsid w:val="00CF00A4"/>
    <w:pPr>
      <w:numPr>
        <w:numId w:val="22"/>
      </w:numPr>
    </w:pPr>
  </w:style>
  <w:style w:type="numbering" w:customStyle="1" w:styleId="WWNum17">
    <w:name w:val="WWNum17"/>
    <w:basedOn w:val="NoList"/>
    <w:rsid w:val="00CF00A4"/>
    <w:pPr>
      <w:numPr>
        <w:numId w:val="23"/>
      </w:numPr>
    </w:pPr>
  </w:style>
  <w:style w:type="numbering" w:customStyle="1" w:styleId="WWNum18">
    <w:name w:val="WWNum18"/>
    <w:basedOn w:val="NoList"/>
    <w:rsid w:val="00CF00A4"/>
    <w:pPr>
      <w:numPr>
        <w:numId w:val="24"/>
      </w:numPr>
    </w:pPr>
  </w:style>
  <w:style w:type="numbering" w:customStyle="1" w:styleId="WWNum19">
    <w:name w:val="WWNum19"/>
    <w:basedOn w:val="NoList"/>
    <w:rsid w:val="00CF00A4"/>
    <w:pPr>
      <w:numPr>
        <w:numId w:val="25"/>
      </w:numPr>
    </w:pPr>
  </w:style>
  <w:style w:type="numbering" w:customStyle="1" w:styleId="WWNum20">
    <w:name w:val="WWNum20"/>
    <w:basedOn w:val="NoList"/>
    <w:rsid w:val="00CF00A4"/>
    <w:pPr>
      <w:numPr>
        <w:numId w:val="26"/>
      </w:numPr>
    </w:pPr>
  </w:style>
  <w:style w:type="numbering" w:customStyle="1" w:styleId="WWNum211">
    <w:name w:val="WWNum211"/>
    <w:basedOn w:val="NoList"/>
    <w:rsid w:val="00CF00A4"/>
    <w:pPr>
      <w:numPr>
        <w:numId w:val="27"/>
      </w:numPr>
    </w:pPr>
  </w:style>
  <w:style w:type="numbering" w:customStyle="1" w:styleId="WWNum22">
    <w:name w:val="WWNum22"/>
    <w:basedOn w:val="NoList"/>
    <w:rsid w:val="00CF00A4"/>
    <w:pPr>
      <w:numPr>
        <w:numId w:val="28"/>
      </w:numPr>
    </w:pPr>
  </w:style>
  <w:style w:type="numbering" w:customStyle="1" w:styleId="WWNum23">
    <w:name w:val="WWNum23"/>
    <w:basedOn w:val="NoList"/>
    <w:rsid w:val="00CF00A4"/>
    <w:pPr>
      <w:numPr>
        <w:numId w:val="29"/>
      </w:numPr>
    </w:pPr>
  </w:style>
  <w:style w:type="numbering" w:customStyle="1" w:styleId="WWNum24">
    <w:name w:val="WWNum24"/>
    <w:basedOn w:val="NoList"/>
    <w:rsid w:val="00CF00A4"/>
    <w:pPr>
      <w:numPr>
        <w:numId w:val="30"/>
      </w:numPr>
    </w:pPr>
  </w:style>
  <w:style w:type="numbering" w:customStyle="1" w:styleId="WWNum110">
    <w:name w:val="WWNum110"/>
    <w:basedOn w:val="NoList"/>
    <w:rsid w:val="004D12D6"/>
    <w:pPr>
      <w:numPr>
        <w:numId w:val="52"/>
      </w:numPr>
    </w:pPr>
  </w:style>
  <w:style w:type="numbering" w:customStyle="1" w:styleId="WWNum25">
    <w:name w:val="WWNum25"/>
    <w:basedOn w:val="NoList"/>
    <w:rsid w:val="004D12D6"/>
    <w:pPr>
      <w:numPr>
        <w:numId w:val="53"/>
      </w:numPr>
    </w:pPr>
  </w:style>
  <w:style w:type="numbering" w:customStyle="1" w:styleId="WWNum112">
    <w:name w:val="WWNum112"/>
    <w:basedOn w:val="NoList"/>
    <w:rsid w:val="00512076"/>
    <w:pPr>
      <w:numPr>
        <w:numId w:val="56"/>
      </w:numPr>
    </w:pPr>
  </w:style>
  <w:style w:type="numbering" w:customStyle="1" w:styleId="WWNum26">
    <w:name w:val="WWNum26"/>
    <w:basedOn w:val="NoList"/>
    <w:rsid w:val="00512076"/>
    <w:pPr>
      <w:numPr>
        <w:numId w:val="57"/>
      </w:numPr>
    </w:pPr>
  </w:style>
  <w:style w:type="numbering" w:customStyle="1" w:styleId="WWNum32">
    <w:name w:val="WWNum32"/>
    <w:basedOn w:val="NoList"/>
    <w:rsid w:val="00512076"/>
    <w:pPr>
      <w:numPr>
        <w:numId w:val="58"/>
      </w:numPr>
    </w:pPr>
  </w:style>
  <w:style w:type="numbering" w:customStyle="1" w:styleId="WWNum113">
    <w:name w:val="WWNum113"/>
    <w:basedOn w:val="NoList"/>
    <w:rsid w:val="00B248A8"/>
    <w:pPr>
      <w:numPr>
        <w:numId w:val="62"/>
      </w:numPr>
    </w:pPr>
  </w:style>
  <w:style w:type="numbering" w:customStyle="1" w:styleId="WWNum114">
    <w:name w:val="WWNum114"/>
    <w:basedOn w:val="NoList"/>
    <w:rsid w:val="00FF5924"/>
    <w:pPr>
      <w:numPr>
        <w:numId w:val="64"/>
      </w:numPr>
    </w:pPr>
  </w:style>
  <w:style w:type="numbering" w:customStyle="1" w:styleId="WWNum27">
    <w:name w:val="WWNum27"/>
    <w:basedOn w:val="NoList"/>
    <w:rsid w:val="00FF5924"/>
    <w:pPr>
      <w:numPr>
        <w:numId w:val="65"/>
      </w:numPr>
    </w:pPr>
  </w:style>
  <w:style w:type="numbering" w:customStyle="1" w:styleId="WWNum33">
    <w:name w:val="WWNum33"/>
    <w:basedOn w:val="NoList"/>
    <w:rsid w:val="00FF5924"/>
    <w:pPr>
      <w:numPr>
        <w:numId w:val="66"/>
      </w:numPr>
    </w:pPr>
  </w:style>
  <w:style w:type="numbering" w:customStyle="1" w:styleId="WWNum42">
    <w:name w:val="WWNum42"/>
    <w:basedOn w:val="NoList"/>
    <w:rsid w:val="00FF5924"/>
    <w:pPr>
      <w:numPr>
        <w:numId w:val="67"/>
      </w:numPr>
    </w:pPr>
  </w:style>
  <w:style w:type="numbering" w:customStyle="1" w:styleId="WWNum51">
    <w:name w:val="WWNum51"/>
    <w:basedOn w:val="NoList"/>
    <w:rsid w:val="00FF5924"/>
    <w:pPr>
      <w:numPr>
        <w:numId w:val="68"/>
      </w:numPr>
    </w:pPr>
  </w:style>
  <w:style w:type="numbering" w:customStyle="1" w:styleId="WWNum61">
    <w:name w:val="WWNum61"/>
    <w:basedOn w:val="NoList"/>
    <w:rsid w:val="00FF5924"/>
    <w:pPr>
      <w:numPr>
        <w:numId w:val="69"/>
      </w:numPr>
    </w:pPr>
  </w:style>
  <w:style w:type="numbering" w:customStyle="1" w:styleId="WWNum71">
    <w:name w:val="WWNum71"/>
    <w:basedOn w:val="NoList"/>
    <w:rsid w:val="00FF5924"/>
    <w:pPr>
      <w:numPr>
        <w:numId w:val="70"/>
      </w:numPr>
    </w:pPr>
  </w:style>
  <w:style w:type="numbering" w:customStyle="1" w:styleId="WWNum81">
    <w:name w:val="WWNum81"/>
    <w:basedOn w:val="NoList"/>
    <w:rsid w:val="00FF5924"/>
    <w:pPr>
      <w:numPr>
        <w:numId w:val="71"/>
      </w:numPr>
    </w:pPr>
  </w:style>
  <w:style w:type="numbering" w:customStyle="1" w:styleId="WWNum91">
    <w:name w:val="WWNum91"/>
    <w:basedOn w:val="NoList"/>
    <w:rsid w:val="00FF5924"/>
    <w:pPr>
      <w:numPr>
        <w:numId w:val="72"/>
      </w:numPr>
    </w:pPr>
  </w:style>
  <w:style w:type="numbering" w:customStyle="1" w:styleId="WWNum101">
    <w:name w:val="WWNum101"/>
    <w:basedOn w:val="NoList"/>
    <w:rsid w:val="00FF5924"/>
    <w:pPr>
      <w:numPr>
        <w:numId w:val="73"/>
      </w:numPr>
    </w:pPr>
  </w:style>
  <w:style w:type="numbering" w:customStyle="1" w:styleId="WWNum115">
    <w:name w:val="WWNum115"/>
    <w:basedOn w:val="NoList"/>
    <w:rsid w:val="00FF5924"/>
    <w:pPr>
      <w:numPr>
        <w:numId w:val="74"/>
      </w:numPr>
    </w:pPr>
  </w:style>
  <w:style w:type="numbering" w:customStyle="1" w:styleId="WWNum121">
    <w:name w:val="WWNum121"/>
    <w:basedOn w:val="NoList"/>
    <w:rsid w:val="00FF5924"/>
    <w:pPr>
      <w:numPr>
        <w:numId w:val="75"/>
      </w:numPr>
    </w:pPr>
  </w:style>
  <w:style w:type="numbering" w:customStyle="1" w:styleId="WWNum131">
    <w:name w:val="WWNum131"/>
    <w:basedOn w:val="NoList"/>
    <w:rsid w:val="00FF5924"/>
    <w:pPr>
      <w:numPr>
        <w:numId w:val="76"/>
      </w:numPr>
    </w:pPr>
  </w:style>
  <w:style w:type="character" w:styleId="Hyperlink">
    <w:name w:val="Hyperlink"/>
    <w:basedOn w:val="DefaultParagraphFont"/>
    <w:uiPriority w:val="99"/>
    <w:unhideWhenUsed/>
    <w:rsid w:val="007D20C4"/>
    <w:rPr>
      <w:color w:val="467886" w:themeColor="hyperlink"/>
      <w:u w:val="single"/>
    </w:rPr>
  </w:style>
  <w:style w:type="character" w:styleId="UnresolvedMention">
    <w:name w:val="Unresolved Mention"/>
    <w:basedOn w:val="DefaultParagraphFont"/>
    <w:uiPriority w:val="99"/>
    <w:semiHidden/>
    <w:unhideWhenUsed/>
    <w:rsid w:val="007D20C4"/>
    <w:rPr>
      <w:color w:val="605E5C"/>
      <w:shd w:val="clear" w:color="auto" w:fill="E1DFDD"/>
    </w:rPr>
  </w:style>
  <w:style w:type="paragraph" w:styleId="ListParagraph">
    <w:name w:val="List Paragraph"/>
    <w:basedOn w:val="Normal"/>
    <w:uiPriority w:val="34"/>
    <w:qFormat/>
    <w:rsid w:val="004527BB"/>
    <w:pPr>
      <w:ind w:left="720"/>
      <w:contextualSpacing/>
    </w:pPr>
    <w:rPr>
      <w:rFonts w:cs="Mangal"/>
      <w:szCs w:val="20"/>
    </w:rPr>
  </w:style>
  <w:style w:type="numbering" w:customStyle="1" w:styleId="WWNum116">
    <w:name w:val="WWNum116"/>
    <w:basedOn w:val="NoList"/>
    <w:rsid w:val="000A78C9"/>
    <w:pPr>
      <w:numPr>
        <w:numId w:val="81"/>
      </w:numPr>
    </w:pPr>
  </w:style>
  <w:style w:type="numbering" w:customStyle="1" w:styleId="WWNum28">
    <w:name w:val="WWNum28"/>
    <w:basedOn w:val="NoList"/>
    <w:rsid w:val="000A78C9"/>
    <w:pPr>
      <w:numPr>
        <w:numId w:val="82"/>
      </w:numPr>
    </w:pPr>
  </w:style>
  <w:style w:type="numbering" w:customStyle="1" w:styleId="WWNum34">
    <w:name w:val="WWNum34"/>
    <w:basedOn w:val="NoList"/>
    <w:rsid w:val="000A78C9"/>
    <w:pPr>
      <w:numPr>
        <w:numId w:val="83"/>
      </w:numPr>
    </w:pPr>
  </w:style>
  <w:style w:type="numbering" w:customStyle="1" w:styleId="WWNum43">
    <w:name w:val="WWNum43"/>
    <w:basedOn w:val="NoList"/>
    <w:rsid w:val="000A78C9"/>
    <w:pPr>
      <w:numPr>
        <w:numId w:val="84"/>
      </w:numPr>
    </w:pPr>
  </w:style>
  <w:style w:type="numbering" w:customStyle="1" w:styleId="WWNum117">
    <w:name w:val="WWNum117"/>
    <w:basedOn w:val="NoList"/>
    <w:rsid w:val="001A2815"/>
    <w:pPr>
      <w:numPr>
        <w:numId w:val="89"/>
      </w:numPr>
    </w:pPr>
  </w:style>
  <w:style w:type="numbering" w:customStyle="1" w:styleId="WWNum118">
    <w:name w:val="WWNum118"/>
    <w:basedOn w:val="NoList"/>
    <w:rsid w:val="00405534"/>
    <w:pPr>
      <w:numPr>
        <w:numId w:val="90"/>
      </w:numPr>
    </w:pPr>
  </w:style>
  <w:style w:type="table" w:styleId="TableGrid">
    <w:name w:val="Table Grid"/>
    <w:basedOn w:val="TableNormal"/>
    <w:uiPriority w:val="39"/>
    <w:rsid w:val="00FE7EC2"/>
    <w:pPr>
      <w:widowControl/>
      <w:suppressAutoHyphens w:val="0"/>
      <w:overflowPunct w:val="0"/>
      <w:autoSpaceDE w:val="0"/>
      <w:adjustRightInd w:val="0"/>
      <w:jc w:val="both"/>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FE7EC2"/>
    <w:pPr>
      <w:numPr>
        <w:numId w:val="92"/>
      </w:numPr>
      <w:suppressAutoHyphens w:val="0"/>
      <w:autoSpaceDN/>
      <w:textAlignment w:val="auto"/>
    </w:pPr>
    <w:rPr>
      <w:rFonts w:eastAsia="SimSun" w:cs="Times New Roman"/>
      <w:szCs w:val="24"/>
      <w:lang w:bidi="ar-SA"/>
    </w:rPr>
  </w:style>
  <w:style w:type="character" w:styleId="Mention">
    <w:name w:val="Mention"/>
    <w:basedOn w:val="DefaultParagraphFont"/>
    <w:uiPriority w:val="99"/>
    <w:unhideWhenUsed/>
    <w:rsid w:val="007B2789"/>
    <w:rPr>
      <w:color w:val="2B579A"/>
      <w:shd w:val="clear" w:color="auto" w:fill="E6E6E6"/>
    </w:rPr>
  </w:style>
  <w:style w:type="paragraph" w:styleId="Revision">
    <w:name w:val="Revision"/>
    <w:hidden/>
    <w:uiPriority w:val="99"/>
    <w:semiHidden/>
    <w:rsid w:val="00EA3C23"/>
    <w:pPr>
      <w:widowControl/>
      <w:suppressAutoHyphens w:val="0"/>
      <w:autoSpaceDN/>
      <w:textAlignment w:val="auto"/>
    </w:pPr>
    <w:rPr>
      <w:rFonts w:cs="Mangal"/>
      <w:szCs w:val="20"/>
    </w:rPr>
  </w:style>
  <w:style w:type="numbering" w:customStyle="1" w:styleId="WWNum119">
    <w:name w:val="WWNum119"/>
    <w:rsid w:val="004B2657"/>
    <w:pPr>
      <w:numPr>
        <w:numId w:val="109"/>
      </w:numPr>
    </w:pPr>
  </w:style>
  <w:style w:type="numbering" w:customStyle="1" w:styleId="WWNum29">
    <w:name w:val="WWNum29"/>
    <w:rsid w:val="004B2657"/>
    <w:pPr>
      <w:numPr>
        <w:numId w:val="112"/>
      </w:numPr>
    </w:pPr>
  </w:style>
  <w:style w:type="numbering" w:customStyle="1" w:styleId="WWNum45">
    <w:name w:val="WWNum45"/>
    <w:rsid w:val="005E7CEE"/>
    <w:pPr>
      <w:numPr>
        <w:numId w:val="114"/>
      </w:numPr>
    </w:pPr>
  </w:style>
  <w:style w:type="numbering" w:customStyle="1" w:styleId="WWNum151">
    <w:name w:val="WWNum151"/>
    <w:rsid w:val="005E7CEE"/>
    <w:pPr>
      <w:numPr>
        <w:numId w:val="117"/>
      </w:numPr>
    </w:pPr>
  </w:style>
  <w:style w:type="numbering" w:customStyle="1" w:styleId="WWNum241">
    <w:name w:val="WWNum241"/>
    <w:rsid w:val="005E7CEE"/>
    <w:pPr>
      <w:numPr>
        <w:numId w:val="119"/>
      </w:numPr>
    </w:pPr>
  </w:style>
  <w:style w:type="numbering" w:customStyle="1" w:styleId="WWNum120">
    <w:name w:val="WWNum120"/>
    <w:rsid w:val="005E7CEE"/>
    <w:pPr>
      <w:numPr>
        <w:numId w:val="121"/>
      </w:numPr>
    </w:pPr>
  </w:style>
  <w:style w:type="numbering" w:customStyle="1" w:styleId="WWNum181">
    <w:name w:val="WWNum181"/>
    <w:rsid w:val="005E7CEE"/>
    <w:pPr>
      <w:numPr>
        <w:numId w:val="123"/>
      </w:numPr>
    </w:pPr>
  </w:style>
  <w:style w:type="numbering" w:customStyle="1" w:styleId="WWNum48">
    <w:name w:val="WWNum48"/>
    <w:rsid w:val="005E7CEE"/>
    <w:pPr>
      <w:numPr>
        <w:numId w:val="125"/>
      </w:numPr>
    </w:pPr>
  </w:style>
  <w:style w:type="numbering" w:customStyle="1" w:styleId="WWNum102">
    <w:name w:val="WWNum102"/>
    <w:rsid w:val="005E7CEE"/>
    <w:pPr>
      <w:numPr>
        <w:numId w:val="127"/>
      </w:numPr>
    </w:pPr>
  </w:style>
  <w:style w:type="numbering" w:customStyle="1" w:styleId="WWNum331">
    <w:name w:val="WWNum331"/>
    <w:rsid w:val="005E7CEE"/>
    <w:pPr>
      <w:numPr>
        <w:numId w:val="129"/>
      </w:numPr>
    </w:pPr>
  </w:style>
  <w:style w:type="numbering" w:customStyle="1" w:styleId="WWNum39">
    <w:name w:val="WWNum39"/>
    <w:rsid w:val="005E7CEE"/>
    <w:pPr>
      <w:numPr>
        <w:numId w:val="131"/>
      </w:numPr>
    </w:pPr>
  </w:style>
  <w:style w:type="numbering" w:customStyle="1" w:styleId="WWNum221">
    <w:name w:val="WWNum221"/>
    <w:rsid w:val="005E7CEE"/>
    <w:pPr>
      <w:numPr>
        <w:numId w:val="133"/>
      </w:numPr>
    </w:pPr>
  </w:style>
  <w:style w:type="numbering" w:customStyle="1" w:styleId="WWNum44">
    <w:name w:val="WWNum44"/>
    <w:rsid w:val="005E7CEE"/>
    <w:pPr>
      <w:numPr>
        <w:numId w:val="135"/>
      </w:numPr>
    </w:pPr>
  </w:style>
  <w:style w:type="numbering" w:customStyle="1" w:styleId="WWNum122">
    <w:name w:val="WWNum122"/>
    <w:rsid w:val="005E7CEE"/>
    <w:pPr>
      <w:numPr>
        <w:numId w:val="137"/>
      </w:numPr>
    </w:pPr>
  </w:style>
  <w:style w:type="numbering" w:customStyle="1" w:styleId="WWNum161">
    <w:name w:val="WWNum161"/>
    <w:rsid w:val="005E7CEE"/>
    <w:pPr>
      <w:numPr>
        <w:numId w:val="139"/>
      </w:numPr>
    </w:pPr>
  </w:style>
  <w:style w:type="numbering" w:customStyle="1" w:styleId="WWNum191">
    <w:name w:val="WWNum191"/>
    <w:rsid w:val="005E7CEE"/>
    <w:pPr>
      <w:numPr>
        <w:numId w:val="141"/>
      </w:numPr>
    </w:pPr>
  </w:style>
  <w:style w:type="numbering" w:customStyle="1" w:styleId="WWNum35">
    <w:name w:val="WWNum35"/>
    <w:rsid w:val="005E7CEE"/>
    <w:pPr>
      <w:numPr>
        <w:numId w:val="143"/>
      </w:numPr>
    </w:pPr>
  </w:style>
  <w:style w:type="numbering" w:customStyle="1" w:styleId="WWNum511">
    <w:name w:val="WWNum511"/>
    <w:rsid w:val="005E7CEE"/>
    <w:pPr>
      <w:numPr>
        <w:numId w:val="145"/>
      </w:numPr>
    </w:pPr>
  </w:style>
  <w:style w:type="numbering" w:customStyle="1" w:styleId="WWNum1110">
    <w:name w:val="WWNum1110"/>
    <w:rsid w:val="005E7CEE"/>
    <w:pPr>
      <w:numPr>
        <w:numId w:val="147"/>
      </w:numPr>
    </w:pPr>
  </w:style>
  <w:style w:type="numbering" w:customStyle="1" w:styleId="WWNum212">
    <w:name w:val="WWNum212"/>
    <w:rsid w:val="005E7CEE"/>
    <w:pPr>
      <w:numPr>
        <w:numId w:val="149"/>
      </w:numPr>
    </w:pPr>
  </w:style>
  <w:style w:type="numbering" w:customStyle="1" w:styleId="WWNum421">
    <w:name w:val="WWNum421"/>
    <w:rsid w:val="005E7CEE"/>
    <w:pPr>
      <w:numPr>
        <w:numId w:val="151"/>
      </w:numPr>
    </w:pPr>
  </w:style>
  <w:style w:type="numbering" w:customStyle="1" w:styleId="WWNum37">
    <w:name w:val="WWNum37"/>
    <w:rsid w:val="005E7CEE"/>
    <w:pPr>
      <w:numPr>
        <w:numId w:val="153"/>
      </w:numPr>
    </w:pPr>
  </w:style>
  <w:style w:type="numbering" w:customStyle="1" w:styleId="WWNum52">
    <w:name w:val="WWNum52"/>
    <w:rsid w:val="005E7CEE"/>
    <w:pPr>
      <w:numPr>
        <w:numId w:val="155"/>
      </w:numPr>
    </w:pPr>
  </w:style>
  <w:style w:type="numbering" w:customStyle="1" w:styleId="WWNum261">
    <w:name w:val="WWNum261"/>
    <w:rsid w:val="005E7CEE"/>
    <w:pPr>
      <w:numPr>
        <w:numId w:val="157"/>
      </w:numPr>
    </w:pPr>
  </w:style>
  <w:style w:type="numbering" w:customStyle="1" w:styleId="WWNum271">
    <w:name w:val="WWNum271"/>
    <w:rsid w:val="005E7CEE"/>
    <w:pPr>
      <w:numPr>
        <w:numId w:val="159"/>
      </w:numPr>
    </w:pPr>
  </w:style>
  <w:style w:type="numbering" w:customStyle="1" w:styleId="WWNum201">
    <w:name w:val="WWNum201"/>
    <w:rsid w:val="005E7CEE"/>
    <w:pPr>
      <w:numPr>
        <w:numId w:val="161"/>
      </w:numPr>
    </w:pPr>
  </w:style>
  <w:style w:type="numbering" w:customStyle="1" w:styleId="WWNum311">
    <w:name w:val="WWNum311"/>
    <w:rsid w:val="005E7CEE"/>
    <w:pPr>
      <w:numPr>
        <w:numId w:val="163"/>
      </w:numPr>
    </w:pPr>
  </w:style>
  <w:style w:type="numbering" w:customStyle="1" w:styleId="WWNum36">
    <w:name w:val="WWNum36"/>
    <w:rsid w:val="005E7CEE"/>
    <w:pPr>
      <w:numPr>
        <w:numId w:val="165"/>
      </w:numPr>
    </w:pPr>
  </w:style>
  <w:style w:type="numbering" w:customStyle="1" w:styleId="WWNum351">
    <w:name w:val="WWNum351"/>
    <w:rsid w:val="005E7CEE"/>
    <w:pPr>
      <w:numPr>
        <w:numId w:val="167"/>
      </w:numPr>
    </w:pPr>
  </w:style>
  <w:style w:type="numbering" w:customStyle="1" w:styleId="WWNum82">
    <w:name w:val="WWNum82"/>
    <w:rsid w:val="005E7CEE"/>
    <w:pPr>
      <w:numPr>
        <w:numId w:val="169"/>
      </w:numPr>
    </w:pPr>
  </w:style>
  <w:style w:type="numbering" w:customStyle="1" w:styleId="WWNum210">
    <w:name w:val="WWNum210"/>
    <w:rsid w:val="005E7CEE"/>
    <w:pPr>
      <w:numPr>
        <w:numId w:val="171"/>
      </w:numPr>
    </w:pPr>
  </w:style>
  <w:style w:type="numbering" w:customStyle="1" w:styleId="WWNum231">
    <w:name w:val="WWNum231"/>
    <w:rsid w:val="005E7CEE"/>
    <w:pPr>
      <w:numPr>
        <w:numId w:val="173"/>
      </w:numPr>
    </w:pPr>
  </w:style>
  <w:style w:type="numbering" w:customStyle="1" w:styleId="WWNum47">
    <w:name w:val="WWNum47"/>
    <w:rsid w:val="005E7CEE"/>
    <w:pPr>
      <w:numPr>
        <w:numId w:val="175"/>
      </w:numPr>
    </w:pPr>
  </w:style>
  <w:style w:type="numbering" w:customStyle="1" w:styleId="WWNum62">
    <w:name w:val="WWNum62"/>
    <w:rsid w:val="005E7CEE"/>
    <w:pPr>
      <w:numPr>
        <w:numId w:val="177"/>
      </w:numPr>
    </w:pPr>
  </w:style>
  <w:style w:type="numbering" w:customStyle="1" w:styleId="WWNum53">
    <w:name w:val="WWNum53"/>
    <w:rsid w:val="005E7CEE"/>
    <w:pPr>
      <w:numPr>
        <w:numId w:val="179"/>
      </w:numPr>
    </w:pPr>
  </w:style>
  <w:style w:type="numbering" w:customStyle="1" w:styleId="WWNum132">
    <w:name w:val="WWNum132"/>
    <w:rsid w:val="005E7CEE"/>
    <w:pPr>
      <w:numPr>
        <w:numId w:val="181"/>
      </w:numPr>
    </w:pPr>
  </w:style>
  <w:style w:type="numbering" w:customStyle="1" w:styleId="WWNum171">
    <w:name w:val="WWNum171"/>
    <w:rsid w:val="005E7CEE"/>
    <w:pPr>
      <w:numPr>
        <w:numId w:val="183"/>
      </w:numPr>
    </w:pPr>
  </w:style>
  <w:style w:type="numbering" w:customStyle="1" w:styleId="WWNum291">
    <w:name w:val="WWNum291"/>
    <w:rsid w:val="005E7CEE"/>
    <w:pPr>
      <w:numPr>
        <w:numId w:val="185"/>
      </w:numPr>
    </w:pPr>
  </w:style>
  <w:style w:type="numbering" w:customStyle="1" w:styleId="WWNum46">
    <w:name w:val="WWNum46"/>
    <w:rsid w:val="005E7CEE"/>
    <w:pPr>
      <w:numPr>
        <w:numId w:val="187"/>
      </w:numPr>
    </w:pPr>
  </w:style>
  <w:style w:type="numbering" w:customStyle="1" w:styleId="WWNum411">
    <w:name w:val="WWNum411"/>
    <w:rsid w:val="005E7CEE"/>
    <w:pPr>
      <w:numPr>
        <w:numId w:val="189"/>
      </w:numPr>
    </w:pPr>
  </w:style>
  <w:style w:type="numbering" w:customStyle="1" w:styleId="WWNum50">
    <w:name w:val="WWNum50"/>
    <w:rsid w:val="005E7CEE"/>
    <w:pPr>
      <w:numPr>
        <w:numId w:val="191"/>
      </w:numPr>
    </w:pPr>
  </w:style>
  <w:style w:type="numbering" w:customStyle="1" w:styleId="WWNum141">
    <w:name w:val="WWNum141"/>
    <w:rsid w:val="005E7CEE"/>
    <w:pPr>
      <w:numPr>
        <w:numId w:val="193"/>
      </w:numPr>
    </w:pPr>
  </w:style>
  <w:style w:type="numbering" w:customStyle="1" w:styleId="WWNum431">
    <w:name w:val="WWNum431"/>
    <w:rsid w:val="005E7CEE"/>
    <w:pPr>
      <w:numPr>
        <w:numId w:val="195"/>
      </w:numPr>
    </w:pPr>
  </w:style>
  <w:style w:type="numbering" w:customStyle="1" w:styleId="WWNum49">
    <w:name w:val="WWNum49"/>
    <w:rsid w:val="005E7CEE"/>
    <w:pPr>
      <w:numPr>
        <w:numId w:val="197"/>
      </w:numPr>
    </w:pPr>
  </w:style>
  <w:style w:type="numbering" w:customStyle="1" w:styleId="WWNum40">
    <w:name w:val="WWNum40"/>
    <w:rsid w:val="005E7CEE"/>
    <w:pPr>
      <w:numPr>
        <w:numId w:val="199"/>
      </w:numPr>
    </w:pPr>
  </w:style>
  <w:style w:type="numbering" w:customStyle="1" w:styleId="WWNum72">
    <w:name w:val="WWNum72"/>
    <w:rsid w:val="005E7CEE"/>
    <w:pPr>
      <w:numPr>
        <w:numId w:val="201"/>
      </w:numPr>
    </w:pPr>
  </w:style>
  <w:style w:type="numbering" w:customStyle="1" w:styleId="WWNum38">
    <w:name w:val="WWNum38"/>
    <w:rsid w:val="005E7CEE"/>
    <w:pPr>
      <w:numPr>
        <w:numId w:val="203"/>
      </w:numPr>
    </w:pPr>
  </w:style>
  <w:style w:type="numbering" w:customStyle="1" w:styleId="WWNum54">
    <w:name w:val="WWNum54"/>
    <w:rsid w:val="005E7CEE"/>
    <w:pPr>
      <w:numPr>
        <w:numId w:val="205"/>
      </w:numPr>
    </w:pPr>
  </w:style>
  <w:style w:type="numbering" w:customStyle="1" w:styleId="WWNum341">
    <w:name w:val="WWNum341"/>
    <w:rsid w:val="005E7CEE"/>
    <w:pPr>
      <w:numPr>
        <w:numId w:val="207"/>
      </w:numPr>
    </w:pPr>
  </w:style>
  <w:style w:type="numbering" w:customStyle="1" w:styleId="WWNum30">
    <w:name w:val="WWNum30"/>
    <w:rsid w:val="005E7CEE"/>
    <w:pPr>
      <w:numPr>
        <w:numId w:val="209"/>
      </w:numPr>
    </w:pPr>
  </w:style>
  <w:style w:type="numbering" w:customStyle="1" w:styleId="WWNum491">
    <w:name w:val="WWNum491"/>
    <w:rsid w:val="005E7CEE"/>
    <w:pPr>
      <w:numPr>
        <w:numId w:val="211"/>
      </w:numPr>
    </w:pPr>
  </w:style>
  <w:style w:type="numbering" w:customStyle="1" w:styleId="WWNum281">
    <w:name w:val="WWNum281"/>
    <w:rsid w:val="005E7CEE"/>
    <w:pPr>
      <w:numPr>
        <w:numId w:val="213"/>
      </w:numPr>
    </w:pPr>
  </w:style>
  <w:style w:type="numbering" w:customStyle="1" w:styleId="WWNum92">
    <w:name w:val="WWNum92"/>
    <w:rsid w:val="005E7CEE"/>
    <w:pPr>
      <w:numPr>
        <w:numId w:val="215"/>
      </w:numPr>
    </w:pPr>
  </w:style>
  <w:style w:type="numbering" w:customStyle="1" w:styleId="WWNum251">
    <w:name w:val="WWNum251"/>
    <w:rsid w:val="005E7CEE"/>
    <w:pPr>
      <w:numPr>
        <w:numId w:val="217"/>
      </w:numPr>
    </w:pPr>
  </w:style>
  <w:style w:type="numbering" w:customStyle="1" w:styleId="WWNum321">
    <w:name w:val="WWNum321"/>
    <w:rsid w:val="005E7CEE"/>
    <w:pPr>
      <w:numPr>
        <w:numId w:val="219"/>
      </w:numPr>
    </w:pPr>
  </w:style>
  <w:style w:type="character" w:customStyle="1" w:styleId="ui-provider">
    <w:name w:val="ui-provider"/>
    <w:basedOn w:val="DefaultParagraphFont"/>
    <w:rsid w:val="003E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83110">
      <w:bodyDiv w:val="1"/>
      <w:marLeft w:val="0"/>
      <w:marRight w:val="0"/>
      <w:marTop w:val="0"/>
      <w:marBottom w:val="0"/>
      <w:divBdr>
        <w:top w:val="none" w:sz="0" w:space="0" w:color="auto"/>
        <w:left w:val="none" w:sz="0" w:space="0" w:color="auto"/>
        <w:bottom w:val="none" w:sz="0" w:space="0" w:color="auto"/>
        <w:right w:val="none" w:sz="0" w:space="0" w:color="auto"/>
      </w:divBdr>
    </w:div>
    <w:div w:id="98448302">
      <w:bodyDiv w:val="1"/>
      <w:marLeft w:val="0"/>
      <w:marRight w:val="0"/>
      <w:marTop w:val="0"/>
      <w:marBottom w:val="0"/>
      <w:divBdr>
        <w:top w:val="none" w:sz="0" w:space="0" w:color="auto"/>
        <w:left w:val="none" w:sz="0" w:space="0" w:color="auto"/>
        <w:bottom w:val="none" w:sz="0" w:space="0" w:color="auto"/>
        <w:right w:val="none" w:sz="0" w:space="0" w:color="auto"/>
      </w:divBdr>
    </w:div>
    <w:div w:id="170487542">
      <w:bodyDiv w:val="1"/>
      <w:marLeft w:val="0"/>
      <w:marRight w:val="0"/>
      <w:marTop w:val="0"/>
      <w:marBottom w:val="0"/>
      <w:divBdr>
        <w:top w:val="none" w:sz="0" w:space="0" w:color="auto"/>
        <w:left w:val="none" w:sz="0" w:space="0" w:color="auto"/>
        <w:bottom w:val="none" w:sz="0" w:space="0" w:color="auto"/>
        <w:right w:val="none" w:sz="0" w:space="0" w:color="auto"/>
      </w:divBdr>
    </w:div>
    <w:div w:id="258871403">
      <w:bodyDiv w:val="1"/>
      <w:marLeft w:val="0"/>
      <w:marRight w:val="0"/>
      <w:marTop w:val="0"/>
      <w:marBottom w:val="0"/>
      <w:divBdr>
        <w:top w:val="none" w:sz="0" w:space="0" w:color="auto"/>
        <w:left w:val="none" w:sz="0" w:space="0" w:color="auto"/>
        <w:bottom w:val="none" w:sz="0" w:space="0" w:color="auto"/>
        <w:right w:val="none" w:sz="0" w:space="0" w:color="auto"/>
      </w:divBdr>
    </w:div>
    <w:div w:id="852651055">
      <w:bodyDiv w:val="1"/>
      <w:marLeft w:val="0"/>
      <w:marRight w:val="0"/>
      <w:marTop w:val="0"/>
      <w:marBottom w:val="0"/>
      <w:divBdr>
        <w:top w:val="none" w:sz="0" w:space="0" w:color="auto"/>
        <w:left w:val="none" w:sz="0" w:space="0" w:color="auto"/>
        <w:bottom w:val="none" w:sz="0" w:space="0" w:color="auto"/>
        <w:right w:val="none" w:sz="0" w:space="0" w:color="auto"/>
      </w:divBdr>
    </w:div>
    <w:div w:id="858201392">
      <w:bodyDiv w:val="1"/>
      <w:marLeft w:val="0"/>
      <w:marRight w:val="0"/>
      <w:marTop w:val="0"/>
      <w:marBottom w:val="0"/>
      <w:divBdr>
        <w:top w:val="none" w:sz="0" w:space="0" w:color="auto"/>
        <w:left w:val="none" w:sz="0" w:space="0" w:color="auto"/>
        <w:bottom w:val="none" w:sz="0" w:space="0" w:color="auto"/>
        <w:right w:val="none" w:sz="0" w:space="0" w:color="auto"/>
      </w:divBdr>
    </w:div>
    <w:div w:id="154605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businessandtrade.gov.uk"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modernslaveryhelpline.org/report"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F71E1E491DA240868824EEA45B1A80" ma:contentTypeVersion="4" ma:contentTypeDescription="Create a new document." ma:contentTypeScope="" ma:versionID="3541f055c62c0c323e6fff4ae61161aa">
  <xsd:schema xmlns:xsd="http://www.w3.org/2001/XMLSchema" xmlns:xs="http://www.w3.org/2001/XMLSchema" xmlns:p="http://schemas.microsoft.com/office/2006/metadata/properties" xmlns:ns2="dc680d46-d878-40dc-8b0a-71745f420003" targetNamespace="http://schemas.microsoft.com/office/2006/metadata/properties" ma:root="true" ma:fieldsID="451b7350642238b7c14ca66e00bd0972" ns2:_="">
    <xsd:import namespace="dc680d46-d878-40dc-8b0a-71745f420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80d46-d878-40dc-8b0a-71745f420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4C370-FE7E-4340-BE0A-1964D1042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BB92C-671A-4758-A9EF-064F0694B277}">
  <ds:schemaRefs>
    <ds:schemaRef ds:uri="http://schemas.microsoft.com/sharepoint/v3/contenttype/forms"/>
  </ds:schemaRefs>
</ds:datastoreItem>
</file>

<file path=customXml/itemProps3.xml><?xml version="1.0" encoding="utf-8"?>
<ds:datastoreItem xmlns:ds="http://schemas.openxmlformats.org/officeDocument/2006/customXml" ds:itemID="{70D6A200-4F64-4C6D-BF42-94D91C015F01}">
  <ds:schemaRefs>
    <ds:schemaRef ds:uri="http://schemas.openxmlformats.org/officeDocument/2006/bibliography"/>
  </ds:schemaRefs>
</ds:datastoreItem>
</file>

<file path=customXml/itemProps4.xml><?xml version="1.0" encoding="utf-8"?>
<ds:datastoreItem xmlns:ds="http://schemas.openxmlformats.org/officeDocument/2006/customXml" ds:itemID="{1782EC9F-8713-4547-8303-1188E2F56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80d46-d878-40dc-8b0a-71745f420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99</Pages>
  <Words>28424</Words>
  <Characters>162021</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190065</CharactersWithSpaces>
  <SharedDoc>false</SharedDoc>
  <HLinks>
    <vt:vector size="36" baseType="variant">
      <vt:variant>
        <vt:i4>1966173</vt:i4>
      </vt:variant>
      <vt:variant>
        <vt:i4>9</vt:i4>
      </vt:variant>
      <vt:variant>
        <vt:i4>0</vt:i4>
      </vt:variant>
      <vt:variant>
        <vt:i4>5</vt:i4>
      </vt:variant>
      <vt:variant>
        <vt:lpwstr>https://www.gov.uk/government/publications/procurement-policy-note-0117-update-to-transparency-principles</vt:lpwstr>
      </vt:variant>
      <vt:variant>
        <vt:lpwstr/>
      </vt:variant>
      <vt:variant>
        <vt:i4>2424859</vt:i4>
      </vt:variant>
      <vt:variant>
        <vt:i4>6</vt:i4>
      </vt:variant>
      <vt:variant>
        <vt:i4>0</vt:i4>
      </vt:variant>
      <vt:variant>
        <vt:i4>5</vt:i4>
      </vt:variant>
      <vt:variant>
        <vt:lpwstr>mailto:data.protection@businessandtrade.gov.uk</vt:lpwstr>
      </vt:variant>
      <vt:variant>
        <vt:lpwstr/>
      </vt:variant>
      <vt:variant>
        <vt:i4>3997738</vt:i4>
      </vt:variant>
      <vt:variant>
        <vt:i4>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0</vt:i4>
      </vt:variant>
      <vt:variant>
        <vt:i4>0</vt:i4>
      </vt:variant>
      <vt:variant>
        <vt:i4>5</vt:i4>
      </vt:variant>
      <vt:variant>
        <vt:lpwstr>https://www.gov.uk/guidance/ir35-find-out-if-it-applies</vt:lpwstr>
      </vt:variant>
      <vt:variant>
        <vt:lpwstr/>
      </vt:variant>
      <vt:variant>
        <vt:i4>5046388</vt:i4>
      </vt:variant>
      <vt:variant>
        <vt:i4>3</vt:i4>
      </vt:variant>
      <vt:variant>
        <vt:i4>0</vt:i4>
      </vt:variant>
      <vt:variant>
        <vt:i4>5</vt:i4>
      </vt:variant>
      <vt:variant>
        <vt:lpwstr>mailto:Samuel.Wright@businessandtrade.gov.uk</vt:lpwstr>
      </vt:variant>
      <vt:variant>
        <vt:lpwstr/>
      </vt:variant>
      <vt:variant>
        <vt:i4>5046388</vt:i4>
      </vt:variant>
      <vt:variant>
        <vt:i4>0</vt:i4>
      </vt:variant>
      <vt:variant>
        <vt:i4>0</vt:i4>
      </vt:variant>
      <vt:variant>
        <vt:i4>5</vt:i4>
      </vt:variant>
      <vt:variant>
        <vt:lpwstr>mailto:Samuel.Wright@businessandtrade.gov.uk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Samuel (DBT)</dc:creator>
  <cp:lastModifiedBy>Samuel WRIGHT (DBT)</cp:lastModifiedBy>
  <cp:revision>12</cp:revision>
  <dcterms:created xsi:type="dcterms:W3CDTF">2024-04-23T10:36:00Z</dcterms:created>
  <dcterms:modified xsi:type="dcterms:W3CDTF">2024-05-14T14:45:00Z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0x01010034F71E1E491DA240868824EEA45B1A80</vt:lpwstr>
  </property>
  <property fmtid="{D5CDD505-2E9C-101B-9397-08002B2CF9AE}" pid="3" name="Business Unit">
    <vt:lpwstr>1;#Commercial|8963c9f7-fe85-4ed7-8f5f-40643fb1f9e4</vt:lpwstr>
  </property>
  <property fmtid="{D5CDD505-2E9C-101B-9397-08002B2CF9AE}" pid="4" name="_dlc_DocIdItemGuid">
    <vt:lpwstr>7325ad72-9fa8-4470-8dbc-460cbe6c1bbd</vt:lpwstr>
  </property>
  <property fmtid="{D5CDD505-2E9C-101B-9397-08002B2CF9AE}" pid="5" name="MediaServiceImageTags">
    <vt:lpwstr/>
  </property>
  <property fmtid="{D5CDD505-2E9C-101B-9397-08002B2CF9AE}" pid="6" name="MSIP_Label_c1c05e37-788c-4c59-b50e-5c98323c0a70_Enabled">
    <vt:lpwstr>true</vt:lpwstr>
  </property>
  <property fmtid="{D5CDD505-2E9C-101B-9397-08002B2CF9AE}" pid="7" name="MSIP_Label_c1c05e37-788c-4c59-b50e-5c98323c0a70_SetDate">
    <vt:lpwstr>2024-03-28T14:42:28Z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95c2cce6-1d75-42c8-944f-5b57a3a2ffb6</vt:lpwstr>
  </property>
  <property fmtid="{D5CDD505-2E9C-101B-9397-08002B2CF9AE}" pid="12" name="MSIP_Label_c1c05e37-788c-4c59-b50e-5c98323c0a70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SetDate">
    <vt:lpwstr>2024-04-04T14:49:29Z</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iteId">
    <vt:lpwstr>36da45f1-dd2c-4d1f-af13-5abe46b99921</vt:lpwstr>
  </property>
  <property fmtid="{D5CDD505-2E9C-101B-9397-08002B2CF9AE}" pid="18" name="MSIP_Label_ea60d57e-af5b-4752-ac57-3e4f28ca11dc_ActionId">
    <vt:lpwstr>c301ecc8-4c70-490d-bf54-ce48297d796a</vt:lpwstr>
  </property>
  <property fmtid="{D5CDD505-2E9C-101B-9397-08002B2CF9AE}" pid="19" name="MSIP_Label_ea60d57e-af5b-4752-ac57-3e4f28ca11dc_ContentBits">
    <vt:lpwstr>0</vt:lpwstr>
  </property>
</Properties>
</file>